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8238C" w14:textId="24F81435" w:rsidR="00B422C6" w:rsidRDefault="001F1093" w:rsidP="001F1093">
      <w:pPr>
        <w:jc w:val="center"/>
        <w:rPr>
          <w:b/>
          <w:color w:val="auto"/>
        </w:rPr>
      </w:pPr>
      <w:r w:rsidRPr="003C6594">
        <w:rPr>
          <w:b/>
          <w:color w:val="auto"/>
        </w:rPr>
        <w:t>Informatīvais ziņojums par Iekšlietu ministrijai papildu nepieciešamo finansēj</w:t>
      </w:r>
      <w:r w:rsidR="00CF3AC0">
        <w:rPr>
          <w:b/>
          <w:color w:val="auto"/>
        </w:rPr>
        <w:t>umu  2023., 2024. un 2025. gadā</w:t>
      </w:r>
      <w:r w:rsidRPr="003C6594">
        <w:rPr>
          <w:b/>
          <w:color w:val="auto"/>
        </w:rPr>
        <w:t xml:space="preserve"> vienreizējām investīcijām valsts aizsardzības spēju attīstības un iekšējās drošības stiprināšanas pasākumu īstenošanai saistībā ar plaša mēroga Krievijas militāro agresiju pret Ukrainu un pieaugošiem ģeopolitiskiem riskiem</w:t>
      </w:r>
    </w:p>
    <w:p w14:paraId="3EC89524" w14:textId="77777777" w:rsidR="00247EEF" w:rsidRPr="003C6594" w:rsidRDefault="00247EEF" w:rsidP="001F1093">
      <w:pPr>
        <w:jc w:val="center"/>
        <w:rPr>
          <w:b/>
          <w:color w:val="auto"/>
        </w:rPr>
      </w:pPr>
    </w:p>
    <w:p w14:paraId="300E5368" w14:textId="77777777" w:rsidR="00D81A85" w:rsidRPr="00BC0A9C" w:rsidRDefault="00247EEF" w:rsidP="00BC0A9C">
      <w:pPr>
        <w:pStyle w:val="ListParagraph"/>
        <w:numPr>
          <w:ilvl w:val="0"/>
          <w:numId w:val="12"/>
        </w:numPr>
        <w:spacing w:before="120" w:after="120"/>
        <w:ind w:firstLine="703"/>
        <w:jc w:val="center"/>
        <w:rPr>
          <w:b/>
          <w:bCs/>
          <w:color w:val="000000"/>
          <w:sz w:val="24"/>
          <w:szCs w:val="24"/>
        </w:rPr>
      </w:pPr>
      <w:r w:rsidRPr="00BC0A9C">
        <w:rPr>
          <w:b/>
          <w:bCs/>
          <w:color w:val="000000"/>
          <w:sz w:val="24"/>
          <w:szCs w:val="24"/>
        </w:rPr>
        <w:t>Ievads</w:t>
      </w:r>
    </w:p>
    <w:p w14:paraId="655447A5" w14:textId="7276E669" w:rsidR="001F1093" w:rsidRDefault="001F1093" w:rsidP="00C42EA1">
      <w:pPr>
        <w:ind w:firstLine="709"/>
        <w:rPr>
          <w:color w:val="auto"/>
          <w:sz w:val="24"/>
          <w:szCs w:val="24"/>
        </w:rPr>
      </w:pPr>
      <w:r w:rsidRPr="003C6594">
        <w:rPr>
          <w:color w:val="auto"/>
          <w:sz w:val="24"/>
          <w:szCs w:val="24"/>
        </w:rPr>
        <w:t xml:space="preserve">Ministru kabinets 2022. gada </w:t>
      </w:r>
      <w:r w:rsidR="00D24B5C" w:rsidRPr="003C6594">
        <w:rPr>
          <w:color w:val="auto"/>
          <w:sz w:val="24"/>
          <w:szCs w:val="24"/>
        </w:rPr>
        <w:t>22. marta sēdē izskatīja Finanšu ministrijas sagatavoto informatīvo ziņojumu “Par priekšlikumiem pakāpeniskai finansējuma palielināšanai valsts aizsardzības spēju un iekšējās drošības stiprināšanai un aizsardzības budžeta pakāpeniskam pieaugumam” (22-TA-902).</w:t>
      </w:r>
      <w:r w:rsidR="00E50FCB" w:rsidRPr="003C6594">
        <w:rPr>
          <w:color w:val="auto"/>
          <w:sz w:val="24"/>
          <w:szCs w:val="24"/>
        </w:rPr>
        <w:t xml:space="preserve"> Saskaņā ar M</w:t>
      </w:r>
      <w:r w:rsidR="00D24B5C" w:rsidRPr="003C6594">
        <w:rPr>
          <w:color w:val="auto"/>
          <w:sz w:val="24"/>
          <w:szCs w:val="24"/>
        </w:rPr>
        <w:t>inistru kabineta 2022. gada 22. marta sēdē nolemto  (</w:t>
      </w:r>
      <w:r w:rsidR="003C6594" w:rsidRPr="003C6594">
        <w:rPr>
          <w:color w:val="auto"/>
          <w:sz w:val="24"/>
          <w:szCs w:val="24"/>
        </w:rPr>
        <w:t xml:space="preserve">prot. Nr.17 40.§ 6. </w:t>
      </w:r>
      <w:r w:rsidR="00D24B5C" w:rsidRPr="003C6594">
        <w:rPr>
          <w:color w:val="auto"/>
          <w:sz w:val="24"/>
          <w:szCs w:val="24"/>
        </w:rPr>
        <w:t>punkts)</w:t>
      </w:r>
      <w:r w:rsidR="008C1E0A" w:rsidRPr="003C6594">
        <w:rPr>
          <w:color w:val="auto"/>
          <w:sz w:val="24"/>
          <w:szCs w:val="24"/>
        </w:rPr>
        <w:t xml:space="preserve"> n</w:t>
      </w:r>
      <w:r w:rsidRPr="003C6594">
        <w:rPr>
          <w:color w:val="auto"/>
          <w:sz w:val="24"/>
          <w:szCs w:val="24"/>
        </w:rPr>
        <w:t xml:space="preserve">ozaru ministrijām mēneša laikā </w:t>
      </w:r>
      <w:r w:rsidR="007D388A">
        <w:rPr>
          <w:color w:val="auto"/>
          <w:sz w:val="24"/>
          <w:szCs w:val="24"/>
        </w:rPr>
        <w:t xml:space="preserve">uzdots </w:t>
      </w:r>
      <w:r w:rsidRPr="003C6594">
        <w:rPr>
          <w:color w:val="auto"/>
          <w:sz w:val="24"/>
          <w:szCs w:val="24"/>
        </w:rPr>
        <w:t>izstrādāt informatīvo ziņojumu par papildu nepieciešamo finansējumu 2023., 2024. un 2025. gadā  vienreizējām investīcijām valsts aizsardzības spēju attīstības un iekšējās drošības stiprināšanas pasākumu īstenošanai saistībā ar plaša mēroga Krievijas militāro agresiju pret Ukrainu un pieaugošiem ģeopolitiskiem riskiem un iesniegt izskatīšanai Ministru ka</w:t>
      </w:r>
      <w:r w:rsidR="008C1E0A" w:rsidRPr="003C6594">
        <w:rPr>
          <w:color w:val="auto"/>
          <w:sz w:val="24"/>
          <w:szCs w:val="24"/>
        </w:rPr>
        <w:t>bineta 2022. gada 3. maija sēdē</w:t>
      </w:r>
      <w:r w:rsidR="00AD21EA">
        <w:rPr>
          <w:color w:val="auto"/>
          <w:sz w:val="24"/>
          <w:szCs w:val="24"/>
        </w:rPr>
        <w:t>.</w:t>
      </w:r>
    </w:p>
    <w:p w14:paraId="4C9BABEE" w14:textId="73DABBAA" w:rsidR="00A952FC" w:rsidRPr="003C6594" w:rsidRDefault="001538DA" w:rsidP="003C6594">
      <w:pPr>
        <w:spacing w:before="120" w:after="120"/>
        <w:ind w:firstLine="851"/>
        <w:rPr>
          <w:color w:val="auto"/>
          <w:sz w:val="24"/>
          <w:szCs w:val="24"/>
        </w:rPr>
      </w:pPr>
      <w:r w:rsidRPr="003C6594">
        <w:rPr>
          <w:color w:val="auto"/>
          <w:sz w:val="24"/>
          <w:szCs w:val="24"/>
        </w:rPr>
        <w:t>Ievērojot  Ministru kabineta 2022. gada 22. marta sēdē</w:t>
      </w:r>
      <w:r w:rsidR="007D388A">
        <w:rPr>
          <w:color w:val="auto"/>
          <w:sz w:val="24"/>
          <w:szCs w:val="24"/>
        </w:rPr>
        <w:t xml:space="preserve"> doto uzdevumu</w:t>
      </w:r>
      <w:r w:rsidRPr="003C6594">
        <w:rPr>
          <w:color w:val="auto"/>
          <w:sz w:val="24"/>
          <w:szCs w:val="24"/>
        </w:rPr>
        <w:t xml:space="preserve">  (prot. N</w:t>
      </w:r>
      <w:r w:rsidR="003C6594" w:rsidRPr="003C6594">
        <w:rPr>
          <w:color w:val="auto"/>
          <w:sz w:val="24"/>
          <w:szCs w:val="24"/>
        </w:rPr>
        <w:t xml:space="preserve">r.17 40.§ 6. </w:t>
      </w:r>
      <w:r w:rsidR="00A952FC" w:rsidRPr="003C6594">
        <w:rPr>
          <w:color w:val="auto"/>
          <w:sz w:val="24"/>
          <w:szCs w:val="24"/>
        </w:rPr>
        <w:t xml:space="preserve"> punkts), Iekšlietu ministrija ir sagatavojusi informatīv</w:t>
      </w:r>
      <w:r w:rsidR="00247EEF">
        <w:rPr>
          <w:color w:val="auto"/>
          <w:sz w:val="24"/>
          <w:szCs w:val="24"/>
        </w:rPr>
        <w:t>o</w:t>
      </w:r>
      <w:r w:rsidR="00A952FC" w:rsidRPr="003C6594">
        <w:rPr>
          <w:color w:val="auto"/>
          <w:sz w:val="24"/>
          <w:szCs w:val="24"/>
        </w:rPr>
        <w:t xml:space="preserve"> ziņojum</w:t>
      </w:r>
      <w:r w:rsidR="00247EEF">
        <w:rPr>
          <w:color w:val="auto"/>
          <w:sz w:val="24"/>
          <w:szCs w:val="24"/>
        </w:rPr>
        <w:t>u</w:t>
      </w:r>
      <w:r w:rsidR="00A952FC" w:rsidRPr="003C6594">
        <w:rPr>
          <w:color w:val="auto"/>
          <w:sz w:val="24"/>
          <w:szCs w:val="24"/>
        </w:rPr>
        <w:t xml:space="preserve"> par Iekšlietu ministrijai p</w:t>
      </w:r>
      <w:r w:rsidR="00BD40F5" w:rsidRPr="003C6594">
        <w:rPr>
          <w:color w:val="auto"/>
          <w:sz w:val="24"/>
          <w:szCs w:val="24"/>
        </w:rPr>
        <w:t>apildu nepieciešamo finansējumu</w:t>
      </w:r>
      <w:r w:rsidR="00A952FC" w:rsidRPr="003C6594">
        <w:rPr>
          <w:color w:val="auto"/>
          <w:sz w:val="24"/>
          <w:szCs w:val="24"/>
        </w:rPr>
        <w:t xml:space="preserve"> 2023., 2024. un 2025. gadā  vienreizējām investīcijām valsts aizsardzības spēju attīstības un iekšējās drošības stiprināšanas pasākumu īstenošanai saistībā ar plaša mēroga Krievijas militāro agresiju pret Ukrainu un pieaugošiem ģeopolitiskiem riskiem (turpmāk – informatīvais ziņojums).</w:t>
      </w:r>
    </w:p>
    <w:p w14:paraId="0B1FB031" w14:textId="77777777" w:rsidR="003A327D" w:rsidRPr="000A3DBC" w:rsidRDefault="00BD40F5" w:rsidP="000A3DBC">
      <w:pPr>
        <w:pStyle w:val="ListParagraph"/>
        <w:numPr>
          <w:ilvl w:val="0"/>
          <w:numId w:val="12"/>
        </w:numPr>
        <w:spacing w:before="120" w:after="120"/>
        <w:ind w:firstLine="703"/>
        <w:jc w:val="center"/>
        <w:rPr>
          <w:b/>
          <w:bCs/>
          <w:color w:val="000000"/>
          <w:sz w:val="24"/>
          <w:szCs w:val="24"/>
        </w:rPr>
      </w:pPr>
      <w:r w:rsidRPr="00BD40F5">
        <w:rPr>
          <w:b/>
          <w:bCs/>
          <w:color w:val="000000"/>
          <w:sz w:val="24"/>
          <w:szCs w:val="24"/>
        </w:rPr>
        <w:t>I</w:t>
      </w:r>
      <w:r w:rsidR="003A327D" w:rsidRPr="00BD40F5">
        <w:rPr>
          <w:b/>
          <w:bCs/>
          <w:color w:val="000000"/>
          <w:sz w:val="24"/>
          <w:szCs w:val="24"/>
        </w:rPr>
        <w:t>. Civilās</w:t>
      </w:r>
      <w:r w:rsidR="003A327D" w:rsidRPr="000A3DBC">
        <w:rPr>
          <w:b/>
          <w:bCs/>
          <w:color w:val="000000"/>
          <w:sz w:val="24"/>
          <w:szCs w:val="24"/>
        </w:rPr>
        <w:t xml:space="preserve"> aizsardzības un katastrofu pārvaldīšanas sistēmas stiprināšanas pasākumi</w:t>
      </w:r>
    </w:p>
    <w:p w14:paraId="59B6FC66" w14:textId="77777777" w:rsidR="00D45629" w:rsidRPr="007572EF" w:rsidRDefault="00D45629" w:rsidP="00D45629">
      <w:pPr>
        <w:pStyle w:val="ListParagraph"/>
        <w:numPr>
          <w:ilvl w:val="0"/>
          <w:numId w:val="12"/>
        </w:numPr>
        <w:rPr>
          <w:sz w:val="24"/>
          <w:szCs w:val="24"/>
        </w:rPr>
      </w:pPr>
      <w:r w:rsidRPr="007572EF">
        <w:rPr>
          <w:sz w:val="24"/>
          <w:szCs w:val="24"/>
        </w:rPr>
        <w:t xml:space="preserve">Civilās aizsardzības sistēma ir nacionālās drošības sistēmas sastāvdaļa, kurā valsts un pašvaldību institūcijām, juridiskām un fiziskām personām ir savi pienākumi un uzdevumi, lai veidotu un garantētu valsts drošību un noturību pret apdraudējumiem (dabas un cilvēku </w:t>
      </w:r>
      <w:r>
        <w:rPr>
          <w:sz w:val="24"/>
          <w:szCs w:val="24"/>
        </w:rPr>
        <w:t xml:space="preserve">radītām </w:t>
      </w:r>
      <w:r w:rsidRPr="007572EF">
        <w:rPr>
          <w:sz w:val="24"/>
          <w:szCs w:val="24"/>
        </w:rPr>
        <w:t xml:space="preserve">katastrofām, ģeopolitiskiem apdraudējumiem, kara un militāra </w:t>
      </w:r>
      <w:r>
        <w:rPr>
          <w:sz w:val="24"/>
          <w:szCs w:val="24"/>
        </w:rPr>
        <w:t xml:space="preserve">rakstura </w:t>
      </w:r>
      <w:r w:rsidRPr="007572EF">
        <w:rPr>
          <w:sz w:val="24"/>
          <w:szCs w:val="24"/>
        </w:rPr>
        <w:t xml:space="preserve">apdraudējumiem u.c.). Viens no civilās aizsardzības sistēmas uzdevumiem ir nodrošināt atbalstu valsts aizsardzības sistēmai, ja noticis militārs iebrukums vai sācies karš, kas saskan ar visaptverošas valsts aizsardzības sistēmas koncepcijas mērķiem - veicināt visas sabiedrības atbildīgu attieksmi pret valsti un tās drošību, veidot noturīgas civilās spējas un institūcijas, padziļinot valsts institūciju savstarpējo sadarbību. Civilās aizsardzības un katastrofas pārvaldīšanas likums nosaka, ka </w:t>
      </w:r>
      <w:r>
        <w:rPr>
          <w:sz w:val="24"/>
          <w:szCs w:val="24"/>
        </w:rPr>
        <w:t>Valsts ugunsdzēsības un glābšanas dienests (</w:t>
      </w:r>
      <w:r w:rsidR="00247EEF">
        <w:rPr>
          <w:sz w:val="24"/>
          <w:szCs w:val="24"/>
        </w:rPr>
        <w:t xml:space="preserve">turpmāk – </w:t>
      </w:r>
      <w:r w:rsidRPr="007572EF">
        <w:rPr>
          <w:sz w:val="24"/>
          <w:szCs w:val="24"/>
        </w:rPr>
        <w:t>VUGD</w:t>
      </w:r>
      <w:r>
        <w:rPr>
          <w:sz w:val="24"/>
          <w:szCs w:val="24"/>
        </w:rPr>
        <w:t>)</w:t>
      </w:r>
      <w:r w:rsidRPr="007572EF">
        <w:rPr>
          <w:sz w:val="24"/>
          <w:szCs w:val="24"/>
        </w:rPr>
        <w:t xml:space="preserve"> vada, koordinē un kontrolē civilās aizsardzības sistēmas darbību. Civilās aizsardzības sistēmā attiecīgo uzdevumu vadīšanu VUGD nodrošina atbilstoši savai kompetencei – īstenojot </w:t>
      </w:r>
      <w:r>
        <w:rPr>
          <w:sz w:val="24"/>
          <w:szCs w:val="24"/>
        </w:rPr>
        <w:t xml:space="preserve">tam </w:t>
      </w:r>
      <w:r w:rsidRPr="007572EF">
        <w:rPr>
          <w:sz w:val="24"/>
          <w:szCs w:val="24"/>
        </w:rPr>
        <w:t>uzdotās funkcijas un pienākumus, kā arī katastrofas pārvaldīšanas pasākumus – preventīvos, gatavības, reaģēšanas un seku likvidēšanas pasākumu</w:t>
      </w:r>
      <w:r>
        <w:rPr>
          <w:sz w:val="24"/>
          <w:szCs w:val="24"/>
        </w:rPr>
        <w:t>s</w:t>
      </w:r>
      <w:r w:rsidRPr="007572EF">
        <w:rPr>
          <w:sz w:val="24"/>
          <w:szCs w:val="24"/>
        </w:rPr>
        <w:t>, lai nodrošinātu civilās aizsardzības uzdevumu izpildi.</w:t>
      </w:r>
    </w:p>
    <w:p w14:paraId="5BFDC286" w14:textId="77777777" w:rsidR="00D45629" w:rsidRPr="007572EF" w:rsidRDefault="00D45629" w:rsidP="00D45629">
      <w:pPr>
        <w:pStyle w:val="ListParagraph"/>
        <w:numPr>
          <w:ilvl w:val="0"/>
          <w:numId w:val="12"/>
        </w:numPr>
        <w:rPr>
          <w:sz w:val="24"/>
          <w:szCs w:val="24"/>
        </w:rPr>
      </w:pPr>
      <w:r w:rsidRPr="007572EF">
        <w:rPr>
          <w:noProof/>
          <w:sz w:val="24"/>
          <w:szCs w:val="24"/>
        </w:rPr>
        <w:drawing>
          <wp:inline distT="0" distB="0" distL="0" distR="0" wp14:anchorId="36AA6B28" wp14:editId="42DD9B59">
            <wp:extent cx="2689544" cy="1821180"/>
            <wp:effectExtent l="0" t="0" r="0" b="762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4204" cy="1844650"/>
                    </a:xfrm>
                    <a:prstGeom prst="rect">
                      <a:avLst/>
                    </a:prstGeom>
                    <a:noFill/>
                  </pic:spPr>
                </pic:pic>
              </a:graphicData>
            </a:graphic>
          </wp:inline>
        </w:drawing>
      </w:r>
    </w:p>
    <w:p w14:paraId="311C76FB" w14:textId="77777777" w:rsidR="00D45629" w:rsidRDefault="00D45629" w:rsidP="00A952FC">
      <w:pPr>
        <w:pStyle w:val="ListParagraph"/>
        <w:numPr>
          <w:ilvl w:val="0"/>
          <w:numId w:val="12"/>
        </w:numPr>
        <w:spacing w:before="120" w:after="120"/>
        <w:ind w:firstLine="703"/>
        <w:rPr>
          <w:sz w:val="24"/>
          <w:szCs w:val="24"/>
        </w:rPr>
      </w:pPr>
      <w:r w:rsidRPr="007572EF">
        <w:rPr>
          <w:sz w:val="24"/>
          <w:szCs w:val="24"/>
        </w:rPr>
        <w:lastRenderedPageBreak/>
        <w:t xml:space="preserve">Katastrofas pārvaldīšanā ir būtiski īstenot konkrētus uzdevumus – veikt riska novērtēšanu un analīzi; veikt katastrofas pārvaldīšanas pasākumu plānošanu; </w:t>
      </w:r>
      <w:r>
        <w:rPr>
          <w:sz w:val="24"/>
          <w:szCs w:val="24"/>
        </w:rPr>
        <w:t xml:space="preserve">attiecīgās </w:t>
      </w:r>
      <w:r w:rsidRPr="007572EF">
        <w:rPr>
          <w:sz w:val="24"/>
          <w:szCs w:val="24"/>
        </w:rPr>
        <w:t xml:space="preserve">nozares jomā izstrādāt attīstības plānošanas dokumentus, tiesību aktus un citus dokumentus </w:t>
      </w:r>
      <w:r w:rsidR="00E93FDF">
        <w:rPr>
          <w:sz w:val="24"/>
          <w:szCs w:val="24"/>
        </w:rPr>
        <w:t>(rekomendācijas, ieteikumus un citus</w:t>
      </w:r>
      <w:r w:rsidRPr="007572EF">
        <w:rPr>
          <w:sz w:val="24"/>
          <w:szCs w:val="24"/>
        </w:rPr>
        <w:t xml:space="preserve">; kā arī plānot resursus katastrofas pārvaldīšanai (nodrošinot </w:t>
      </w:r>
      <w:proofErr w:type="spellStart"/>
      <w:r w:rsidRPr="007572EF">
        <w:rPr>
          <w:sz w:val="24"/>
          <w:szCs w:val="24"/>
        </w:rPr>
        <w:t>civil</w:t>
      </w:r>
      <w:proofErr w:type="spellEnd"/>
      <w:r w:rsidRPr="007572EF">
        <w:rPr>
          <w:sz w:val="24"/>
          <w:szCs w:val="24"/>
        </w:rPr>
        <w:t xml:space="preserve">-militāro sadarbību; uzņemošās valsts atbalstu; </w:t>
      </w:r>
      <w:proofErr w:type="spellStart"/>
      <w:r w:rsidRPr="007572EF">
        <w:rPr>
          <w:sz w:val="24"/>
          <w:szCs w:val="24"/>
        </w:rPr>
        <w:t>pretmobilitātes</w:t>
      </w:r>
      <w:proofErr w:type="spellEnd"/>
      <w:r w:rsidRPr="007572EF">
        <w:rPr>
          <w:sz w:val="24"/>
          <w:szCs w:val="24"/>
        </w:rPr>
        <w:t xml:space="preserve"> pasākumus; resursu un pakalpojuma pieejamību un nepārtrauktību; institūciju sadarbību ar juridiskām personām; starptautisko sadarbību resursu un ekspertu iesaistei u.c.). Stiprinot civilās aizsardzības sistēmu un iekšlietu nozares institūcijas, īpaši VUGD spējas un kapacitāti, tiks nodrošināts, ka VUGD kā kritisko pakalpojumu sniedzējs spēs nodrošināt atbilstošu gatavību, lai stātos pretī esošajiem un arī nākotnes apdraudējumiem, tajā skaitā nodrošinot darbības nepārtrauktību un pakalpojuma kvalitāti iedzīvotājiem, kā arī spēs sniegt būtisku atbalstu valsts aizsardzības sistēmai, ja noticis militārs iebrukums vai sācies karš. </w:t>
      </w:r>
    </w:p>
    <w:p w14:paraId="2C0D4F08" w14:textId="77777777" w:rsidR="00A952FC" w:rsidRDefault="00A952FC" w:rsidP="00A952FC">
      <w:pPr>
        <w:pStyle w:val="ListParagraph"/>
        <w:numPr>
          <w:ilvl w:val="0"/>
          <w:numId w:val="12"/>
        </w:numPr>
        <w:spacing w:before="120" w:after="120"/>
        <w:ind w:firstLine="703"/>
        <w:rPr>
          <w:sz w:val="24"/>
          <w:szCs w:val="24"/>
        </w:rPr>
      </w:pPr>
    </w:p>
    <w:p w14:paraId="159DA333" w14:textId="295E5A5A" w:rsidR="00F06525" w:rsidRPr="00F06525" w:rsidRDefault="00F06525" w:rsidP="00A952FC">
      <w:pPr>
        <w:pStyle w:val="ListParagraph"/>
        <w:numPr>
          <w:ilvl w:val="0"/>
          <w:numId w:val="12"/>
        </w:numPr>
        <w:spacing w:before="120" w:after="120"/>
        <w:ind w:firstLine="703"/>
        <w:rPr>
          <w:b/>
          <w:sz w:val="24"/>
          <w:szCs w:val="24"/>
        </w:rPr>
      </w:pPr>
      <w:r w:rsidRPr="00F06525">
        <w:rPr>
          <w:b/>
          <w:sz w:val="24"/>
          <w:szCs w:val="24"/>
        </w:rPr>
        <w:t>1.1.</w:t>
      </w:r>
      <w:r w:rsidR="007D388A">
        <w:rPr>
          <w:b/>
          <w:sz w:val="24"/>
          <w:szCs w:val="24"/>
        </w:rPr>
        <w:t xml:space="preserve"> </w:t>
      </w:r>
      <w:r w:rsidR="00ED670F">
        <w:rPr>
          <w:b/>
          <w:sz w:val="24"/>
          <w:szCs w:val="24"/>
        </w:rPr>
        <w:t xml:space="preserve">Vienreizējās investīcijas </w:t>
      </w:r>
      <w:r w:rsidRPr="00F06525">
        <w:rPr>
          <w:b/>
          <w:sz w:val="24"/>
          <w:szCs w:val="24"/>
        </w:rPr>
        <w:t>Civilās aizsardzības operacionālā vadības centra (CAOVC) izveid</w:t>
      </w:r>
      <w:r w:rsidR="00ED670F">
        <w:rPr>
          <w:b/>
          <w:sz w:val="24"/>
          <w:szCs w:val="24"/>
        </w:rPr>
        <w:t xml:space="preserve">ē, aprīkošanā un darbības nodrošināšanā </w:t>
      </w:r>
    </w:p>
    <w:p w14:paraId="5B8AA555" w14:textId="77777777" w:rsidR="00DF465F" w:rsidRPr="007572EF" w:rsidRDefault="00DF465F" w:rsidP="00DF465F">
      <w:pPr>
        <w:pStyle w:val="ListParagraph"/>
        <w:ind w:left="0" w:firstLine="720"/>
        <w:rPr>
          <w:sz w:val="24"/>
          <w:szCs w:val="24"/>
        </w:rPr>
      </w:pPr>
      <w:r w:rsidRPr="007572EF">
        <w:rPr>
          <w:sz w:val="24"/>
          <w:szCs w:val="24"/>
        </w:rPr>
        <w:t>Civilās aizsardzības operacionālā vadības centra (CAOVC) izveid</w:t>
      </w:r>
      <w:r>
        <w:rPr>
          <w:sz w:val="24"/>
          <w:szCs w:val="24"/>
        </w:rPr>
        <w:t xml:space="preserve">es nepieciešamību nosaka šādi </w:t>
      </w:r>
      <w:r w:rsidRPr="007572EF">
        <w:rPr>
          <w:sz w:val="24"/>
          <w:szCs w:val="24"/>
        </w:rPr>
        <w:t xml:space="preserve"> plānošanas dokumenti, plāni un citi dokumenti</w:t>
      </w:r>
      <w:r>
        <w:rPr>
          <w:sz w:val="24"/>
          <w:szCs w:val="24"/>
        </w:rPr>
        <w:t>:</w:t>
      </w:r>
    </w:p>
    <w:p w14:paraId="70F5847E" w14:textId="780DAB3F" w:rsidR="00DF465F" w:rsidRPr="007572EF" w:rsidRDefault="00DF465F" w:rsidP="00DF465F">
      <w:pPr>
        <w:pStyle w:val="ListParagraph"/>
        <w:numPr>
          <w:ilvl w:val="0"/>
          <w:numId w:val="16"/>
        </w:numPr>
        <w:spacing w:after="160" w:line="259" w:lineRule="auto"/>
        <w:ind w:left="0" w:firstLine="426"/>
        <w:rPr>
          <w:sz w:val="24"/>
          <w:szCs w:val="24"/>
        </w:rPr>
      </w:pPr>
      <w:r w:rsidRPr="007572EF">
        <w:rPr>
          <w:sz w:val="24"/>
          <w:szCs w:val="24"/>
        </w:rPr>
        <w:t>Valsts civilās aizsardzības plāns (katrā apdraudējumā preventīv</w:t>
      </w:r>
      <w:r w:rsidR="00247EEF">
        <w:rPr>
          <w:sz w:val="24"/>
          <w:szCs w:val="24"/>
        </w:rPr>
        <w:t>o</w:t>
      </w:r>
      <w:r w:rsidRPr="007572EF">
        <w:rPr>
          <w:sz w:val="24"/>
          <w:szCs w:val="24"/>
        </w:rPr>
        <w:t xml:space="preserve"> un gatavības pasākum</w:t>
      </w:r>
      <w:r w:rsidR="00247EEF">
        <w:rPr>
          <w:sz w:val="24"/>
          <w:szCs w:val="24"/>
        </w:rPr>
        <w:t>u ietvaros</w:t>
      </w:r>
      <w:r w:rsidRPr="007572EF">
        <w:rPr>
          <w:sz w:val="24"/>
          <w:szCs w:val="24"/>
        </w:rPr>
        <w:t>);</w:t>
      </w:r>
    </w:p>
    <w:p w14:paraId="15E8D514" w14:textId="77777777" w:rsidR="00DF465F" w:rsidRPr="007572EF" w:rsidRDefault="00DF465F" w:rsidP="00DF465F">
      <w:pPr>
        <w:pStyle w:val="ListParagraph"/>
        <w:numPr>
          <w:ilvl w:val="0"/>
          <w:numId w:val="16"/>
        </w:numPr>
        <w:spacing w:after="160" w:line="259" w:lineRule="auto"/>
        <w:ind w:left="0" w:firstLine="426"/>
        <w:rPr>
          <w:sz w:val="24"/>
          <w:szCs w:val="24"/>
        </w:rPr>
      </w:pPr>
      <w:r w:rsidRPr="007572EF">
        <w:rPr>
          <w:sz w:val="24"/>
          <w:szCs w:val="24"/>
        </w:rPr>
        <w:t>Valsts aizsardzības plāns;</w:t>
      </w:r>
    </w:p>
    <w:p w14:paraId="20432B1F" w14:textId="77777777" w:rsidR="00DF465F" w:rsidRPr="007572EF" w:rsidRDefault="00DF465F" w:rsidP="00DF465F">
      <w:pPr>
        <w:pStyle w:val="ListParagraph"/>
        <w:numPr>
          <w:ilvl w:val="0"/>
          <w:numId w:val="16"/>
        </w:numPr>
        <w:spacing w:after="160" w:line="259" w:lineRule="auto"/>
        <w:ind w:left="0" w:firstLine="426"/>
        <w:rPr>
          <w:sz w:val="24"/>
          <w:szCs w:val="24"/>
        </w:rPr>
      </w:pPr>
      <w:r w:rsidRPr="007572EF">
        <w:rPr>
          <w:sz w:val="24"/>
          <w:szCs w:val="24"/>
        </w:rPr>
        <w:t>Nacionālās drošības plāns;</w:t>
      </w:r>
    </w:p>
    <w:p w14:paraId="4BDA0958" w14:textId="304C886C" w:rsidR="00DF465F" w:rsidRPr="007572EF" w:rsidRDefault="00DF465F" w:rsidP="00DF465F">
      <w:pPr>
        <w:pStyle w:val="ListParagraph"/>
        <w:numPr>
          <w:ilvl w:val="0"/>
          <w:numId w:val="16"/>
        </w:numPr>
        <w:spacing w:after="160" w:line="259" w:lineRule="auto"/>
        <w:ind w:left="0" w:firstLine="426"/>
        <w:rPr>
          <w:sz w:val="24"/>
          <w:szCs w:val="24"/>
        </w:rPr>
      </w:pPr>
      <w:r w:rsidRPr="007572EF">
        <w:rPr>
          <w:sz w:val="24"/>
          <w:szCs w:val="24"/>
        </w:rPr>
        <w:t>Ministru kabineta 2019.</w:t>
      </w:r>
      <w:r>
        <w:rPr>
          <w:sz w:val="24"/>
          <w:szCs w:val="24"/>
        </w:rPr>
        <w:t xml:space="preserve"> </w:t>
      </w:r>
      <w:r w:rsidRPr="007572EF">
        <w:rPr>
          <w:sz w:val="24"/>
          <w:szCs w:val="24"/>
        </w:rPr>
        <w:t>gada 7.</w:t>
      </w:r>
      <w:r>
        <w:rPr>
          <w:sz w:val="24"/>
          <w:szCs w:val="24"/>
        </w:rPr>
        <w:t xml:space="preserve"> </w:t>
      </w:r>
      <w:r w:rsidRPr="007572EF">
        <w:rPr>
          <w:sz w:val="24"/>
          <w:szCs w:val="24"/>
        </w:rPr>
        <w:t>maija rīkojum</w:t>
      </w:r>
      <w:r>
        <w:rPr>
          <w:sz w:val="24"/>
          <w:szCs w:val="24"/>
        </w:rPr>
        <w:t>a</w:t>
      </w:r>
      <w:r w:rsidRPr="007572EF">
        <w:rPr>
          <w:sz w:val="24"/>
          <w:szCs w:val="24"/>
        </w:rPr>
        <w:t xml:space="preserve"> Nr.210 "Par Valdības rīcības plānu Deklarācijas par Artura Krišjāņa Kariņa vadītā Ministru kabineta iecerēto darbību īstenošanai" 192.2.</w:t>
      </w:r>
      <w:r w:rsidR="007D388A">
        <w:rPr>
          <w:sz w:val="24"/>
          <w:szCs w:val="24"/>
        </w:rPr>
        <w:t xml:space="preserve"> un</w:t>
      </w:r>
      <w:r w:rsidRPr="007572EF">
        <w:rPr>
          <w:sz w:val="24"/>
          <w:szCs w:val="24"/>
        </w:rPr>
        <w:t xml:space="preserve"> 202.1. </w:t>
      </w:r>
      <w:r w:rsidR="00A510B2" w:rsidRPr="007572EF">
        <w:rPr>
          <w:sz w:val="24"/>
          <w:szCs w:val="24"/>
        </w:rPr>
        <w:t>apakšpunk</w:t>
      </w:r>
      <w:r w:rsidR="00A510B2">
        <w:rPr>
          <w:sz w:val="24"/>
          <w:szCs w:val="24"/>
        </w:rPr>
        <w:t>t</w:t>
      </w:r>
      <w:r w:rsidR="00A510B2" w:rsidRPr="007572EF">
        <w:rPr>
          <w:sz w:val="24"/>
          <w:szCs w:val="24"/>
        </w:rPr>
        <w:t>s</w:t>
      </w:r>
      <w:r>
        <w:rPr>
          <w:sz w:val="24"/>
          <w:szCs w:val="24"/>
        </w:rPr>
        <w:t>;</w:t>
      </w:r>
    </w:p>
    <w:p w14:paraId="06A560F2" w14:textId="6EA660DD" w:rsidR="00DF465F" w:rsidRDefault="00DF465F" w:rsidP="00DF465F">
      <w:pPr>
        <w:pStyle w:val="ListParagraph"/>
        <w:numPr>
          <w:ilvl w:val="0"/>
          <w:numId w:val="16"/>
        </w:numPr>
        <w:spacing w:after="160" w:line="259" w:lineRule="auto"/>
        <w:ind w:left="0" w:firstLine="426"/>
        <w:rPr>
          <w:sz w:val="24"/>
          <w:szCs w:val="24"/>
        </w:rPr>
      </w:pPr>
      <w:r w:rsidRPr="007572EF">
        <w:rPr>
          <w:sz w:val="24"/>
          <w:szCs w:val="24"/>
        </w:rPr>
        <w:t>Ministru kabineta 2020.</w:t>
      </w:r>
      <w:r>
        <w:rPr>
          <w:sz w:val="24"/>
          <w:szCs w:val="24"/>
        </w:rPr>
        <w:t xml:space="preserve"> </w:t>
      </w:r>
      <w:r w:rsidRPr="007572EF">
        <w:rPr>
          <w:sz w:val="24"/>
          <w:szCs w:val="24"/>
        </w:rPr>
        <w:t>gada 16.</w:t>
      </w:r>
      <w:r>
        <w:rPr>
          <w:sz w:val="24"/>
          <w:szCs w:val="24"/>
        </w:rPr>
        <w:t xml:space="preserve"> </w:t>
      </w:r>
      <w:r w:rsidRPr="007572EF">
        <w:rPr>
          <w:sz w:val="24"/>
          <w:szCs w:val="24"/>
        </w:rPr>
        <w:t>jūnija sēd</w:t>
      </w:r>
      <w:r w:rsidR="00692FEF">
        <w:rPr>
          <w:sz w:val="24"/>
          <w:szCs w:val="24"/>
        </w:rPr>
        <w:t>ē (</w:t>
      </w:r>
      <w:r w:rsidRPr="007572EF">
        <w:rPr>
          <w:sz w:val="24"/>
          <w:szCs w:val="24"/>
        </w:rPr>
        <w:t>prot</w:t>
      </w:r>
      <w:r w:rsidR="00692FEF">
        <w:rPr>
          <w:sz w:val="24"/>
          <w:szCs w:val="24"/>
        </w:rPr>
        <w:t>.</w:t>
      </w:r>
      <w:r w:rsidRPr="007572EF">
        <w:rPr>
          <w:sz w:val="24"/>
          <w:szCs w:val="24"/>
        </w:rPr>
        <w:t xml:space="preserve"> Nr.41 66</w:t>
      </w:r>
      <w:r>
        <w:rPr>
          <w:sz w:val="24"/>
          <w:szCs w:val="24"/>
        </w:rPr>
        <w:t>.</w:t>
      </w:r>
      <w:r w:rsidRPr="007572EF">
        <w:rPr>
          <w:sz w:val="24"/>
          <w:szCs w:val="24"/>
        </w:rPr>
        <w:t>§ 3.punkts</w:t>
      </w:r>
      <w:r w:rsidR="00692FEF">
        <w:rPr>
          <w:sz w:val="24"/>
          <w:szCs w:val="24"/>
        </w:rPr>
        <w:t xml:space="preserve">) dotais uzdevums – </w:t>
      </w:r>
      <w:r w:rsidR="00692FEF" w:rsidRPr="00624055">
        <w:rPr>
          <w:sz w:val="24"/>
          <w:szCs w:val="24"/>
        </w:rPr>
        <w:t>Iekšlietu ministrijai sadarbībā ar citām ministrijām izvērtēt nepieciešamību izveidot valsts mērogā vienotu krīzes koordinācijas centru</w:t>
      </w:r>
      <w:r w:rsidRPr="007572EF">
        <w:rPr>
          <w:sz w:val="24"/>
          <w:szCs w:val="24"/>
        </w:rPr>
        <w:t>.</w:t>
      </w:r>
    </w:p>
    <w:p w14:paraId="1184CD94" w14:textId="5EB5B944" w:rsidR="00DF465F" w:rsidRPr="007572EF" w:rsidRDefault="007D388A" w:rsidP="00DF465F">
      <w:pPr>
        <w:pStyle w:val="ListParagraph"/>
        <w:ind w:left="0" w:right="-1"/>
        <w:rPr>
          <w:sz w:val="24"/>
          <w:szCs w:val="24"/>
        </w:rPr>
      </w:pPr>
      <w:r>
        <w:rPr>
          <w:sz w:val="24"/>
          <w:szCs w:val="24"/>
        </w:rPr>
        <w:t xml:space="preserve">    </w:t>
      </w:r>
      <w:r w:rsidR="00DF465F" w:rsidRPr="007572EF">
        <w:rPr>
          <w:sz w:val="24"/>
          <w:szCs w:val="24"/>
        </w:rPr>
        <w:t xml:space="preserve">Valsts civilās aizsardzības plānā un Valsts aizsardzības plānā ir noteikts, ka civilās aizsardzības sistēmas darbība valsts un reģionāla mēroga katastrofās, katastrofas draudu gadījumā, kara, militāra iebrukuma vai to draudu gadījumā tiek koordinēta, izveidojot Civilās aizsardzības operacionālās vadības centru (CAOVC). Šī centra darbības nodrošināšanai </w:t>
      </w:r>
      <w:r>
        <w:rPr>
          <w:sz w:val="24"/>
          <w:szCs w:val="24"/>
        </w:rPr>
        <w:t xml:space="preserve">nepieciešama </w:t>
      </w:r>
      <w:r w:rsidR="00DF465F" w:rsidRPr="007572EF">
        <w:rPr>
          <w:sz w:val="24"/>
          <w:szCs w:val="24"/>
        </w:rPr>
        <w:t>pastāvīga infrastruktūra un informācijas tehnoloģiskais nodrošinājums, personāl</w:t>
      </w:r>
      <w:r>
        <w:rPr>
          <w:sz w:val="24"/>
          <w:szCs w:val="24"/>
        </w:rPr>
        <w:t>s</w:t>
      </w:r>
      <w:r w:rsidR="00DF465F" w:rsidRPr="007572EF">
        <w:rPr>
          <w:sz w:val="24"/>
          <w:szCs w:val="24"/>
        </w:rPr>
        <w:t xml:space="preserve"> </w:t>
      </w:r>
      <w:r>
        <w:rPr>
          <w:sz w:val="24"/>
          <w:szCs w:val="24"/>
        </w:rPr>
        <w:t xml:space="preserve"> ar </w:t>
      </w:r>
      <w:r w:rsidR="00DF465F" w:rsidRPr="007572EF">
        <w:rPr>
          <w:sz w:val="24"/>
          <w:szCs w:val="24"/>
        </w:rPr>
        <w:t>pietiekami attīstī</w:t>
      </w:r>
      <w:r>
        <w:rPr>
          <w:sz w:val="24"/>
          <w:szCs w:val="24"/>
        </w:rPr>
        <w:t>tām</w:t>
      </w:r>
      <w:r w:rsidR="00DF465F" w:rsidRPr="007572EF">
        <w:rPr>
          <w:sz w:val="24"/>
          <w:szCs w:val="24"/>
        </w:rPr>
        <w:t xml:space="preserve"> analītiskā</w:t>
      </w:r>
      <w:r>
        <w:rPr>
          <w:sz w:val="24"/>
          <w:szCs w:val="24"/>
        </w:rPr>
        <w:t>m</w:t>
      </w:r>
      <w:r w:rsidR="00DF465F" w:rsidRPr="007572EF">
        <w:rPr>
          <w:sz w:val="24"/>
          <w:szCs w:val="24"/>
        </w:rPr>
        <w:t xml:space="preserve"> spēj</w:t>
      </w:r>
      <w:r>
        <w:rPr>
          <w:sz w:val="24"/>
          <w:szCs w:val="24"/>
        </w:rPr>
        <w:t>ām</w:t>
      </w:r>
      <w:r w:rsidR="00DF465F" w:rsidRPr="007572EF">
        <w:rPr>
          <w:sz w:val="24"/>
          <w:szCs w:val="24"/>
        </w:rPr>
        <w:t xml:space="preserve">, centra darbībā iesaistītiem </w:t>
      </w:r>
      <w:proofErr w:type="spellStart"/>
      <w:r w:rsidR="00DF465F" w:rsidRPr="007572EF">
        <w:rPr>
          <w:sz w:val="24"/>
          <w:szCs w:val="24"/>
        </w:rPr>
        <w:t>pārnozaru</w:t>
      </w:r>
      <w:proofErr w:type="spellEnd"/>
      <w:r w:rsidR="00DF465F" w:rsidRPr="007572EF">
        <w:rPr>
          <w:sz w:val="24"/>
          <w:szCs w:val="24"/>
        </w:rPr>
        <w:t xml:space="preserve"> ekspertiem nodrošinā</w:t>
      </w:r>
      <w:r>
        <w:rPr>
          <w:sz w:val="24"/>
          <w:szCs w:val="24"/>
        </w:rPr>
        <w:t>ma</w:t>
      </w:r>
      <w:r w:rsidR="00DF465F" w:rsidRPr="007572EF">
        <w:rPr>
          <w:sz w:val="24"/>
          <w:szCs w:val="24"/>
        </w:rPr>
        <w:t xml:space="preserve"> regulāra apmācība</w:t>
      </w:r>
      <w:r>
        <w:rPr>
          <w:sz w:val="24"/>
          <w:szCs w:val="24"/>
        </w:rPr>
        <w:t>.</w:t>
      </w:r>
      <w:r w:rsidR="00DF465F" w:rsidRPr="007572EF">
        <w:rPr>
          <w:sz w:val="24"/>
          <w:szCs w:val="24"/>
        </w:rPr>
        <w:t xml:space="preserve"> </w:t>
      </w:r>
    </w:p>
    <w:p w14:paraId="2ECF59F1" w14:textId="6F1C5CAD" w:rsidR="00DF465F" w:rsidRDefault="00DF465F" w:rsidP="00DF465F">
      <w:pPr>
        <w:pStyle w:val="ListParagraph"/>
        <w:ind w:left="0"/>
        <w:rPr>
          <w:sz w:val="24"/>
          <w:szCs w:val="24"/>
        </w:rPr>
      </w:pPr>
      <w:r w:rsidRPr="007572EF">
        <w:rPr>
          <w:sz w:val="24"/>
          <w:szCs w:val="24"/>
        </w:rPr>
        <w:t>2021.</w:t>
      </w:r>
      <w:r>
        <w:rPr>
          <w:sz w:val="24"/>
          <w:szCs w:val="24"/>
        </w:rPr>
        <w:t xml:space="preserve"> </w:t>
      </w:r>
      <w:r w:rsidRPr="007572EF">
        <w:rPr>
          <w:sz w:val="24"/>
          <w:szCs w:val="24"/>
        </w:rPr>
        <w:t>gada septembrī VUGD iesniedza projekta pieteikumu Eiropas Komisijas TRACK</w:t>
      </w:r>
      <w:r>
        <w:rPr>
          <w:sz w:val="24"/>
          <w:szCs w:val="24"/>
        </w:rPr>
        <w:t> </w:t>
      </w:r>
      <w:r w:rsidRPr="007572EF">
        <w:rPr>
          <w:sz w:val="24"/>
          <w:szCs w:val="24"/>
        </w:rPr>
        <w:t>1 programmā, lai veiktu padziļinātu izpēti par CAOVC. Pieteikums tik</w:t>
      </w:r>
      <w:r w:rsidR="007D388A">
        <w:rPr>
          <w:sz w:val="24"/>
          <w:szCs w:val="24"/>
        </w:rPr>
        <w:t>s</w:t>
      </w:r>
      <w:r w:rsidRPr="007572EF">
        <w:rPr>
          <w:sz w:val="24"/>
          <w:szCs w:val="24"/>
        </w:rPr>
        <w:t xml:space="preserve"> finansēts un pētījumu plānots veikt 2022.</w:t>
      </w:r>
      <w:r>
        <w:rPr>
          <w:sz w:val="24"/>
          <w:szCs w:val="24"/>
        </w:rPr>
        <w:t xml:space="preserve"> </w:t>
      </w:r>
      <w:r w:rsidRPr="007572EF">
        <w:rPr>
          <w:sz w:val="24"/>
          <w:szCs w:val="24"/>
        </w:rPr>
        <w:t>gadā.</w:t>
      </w:r>
    </w:p>
    <w:p w14:paraId="63BA4EB6" w14:textId="042E96B8" w:rsidR="00DF465F" w:rsidRPr="005B3C28" w:rsidRDefault="00DF465F" w:rsidP="00DF465F">
      <w:pPr>
        <w:rPr>
          <w:sz w:val="24"/>
          <w:szCs w:val="24"/>
        </w:rPr>
      </w:pPr>
      <w:r w:rsidRPr="005B3C28">
        <w:rPr>
          <w:sz w:val="24"/>
          <w:szCs w:val="24"/>
        </w:rPr>
        <w:t xml:space="preserve">Pasākuma ietvaros paredzēts veikt šādus </w:t>
      </w:r>
      <w:r w:rsidR="00692FEF">
        <w:rPr>
          <w:sz w:val="24"/>
          <w:szCs w:val="24"/>
        </w:rPr>
        <w:t>apakš</w:t>
      </w:r>
      <w:r w:rsidRPr="005B3C28">
        <w:rPr>
          <w:sz w:val="24"/>
          <w:szCs w:val="24"/>
        </w:rPr>
        <w:t xml:space="preserve">pasākumus, kuru </w:t>
      </w:r>
      <w:r w:rsidRPr="002470D6">
        <w:rPr>
          <w:b/>
          <w:sz w:val="24"/>
          <w:szCs w:val="24"/>
        </w:rPr>
        <w:t xml:space="preserve">kopējās indikatīvās </w:t>
      </w:r>
      <w:r w:rsidR="00AD21EA">
        <w:rPr>
          <w:b/>
          <w:sz w:val="24"/>
          <w:szCs w:val="24"/>
        </w:rPr>
        <w:t xml:space="preserve">vienreizējās investīcijas </w:t>
      </w:r>
      <w:r w:rsidRPr="002470D6">
        <w:rPr>
          <w:b/>
          <w:sz w:val="24"/>
          <w:szCs w:val="24"/>
        </w:rPr>
        <w:t>ir</w:t>
      </w:r>
      <w:r w:rsidRPr="005B3C28">
        <w:rPr>
          <w:sz w:val="24"/>
          <w:szCs w:val="24"/>
        </w:rPr>
        <w:t xml:space="preserve"> </w:t>
      </w:r>
      <w:r w:rsidRPr="00CB06EA">
        <w:rPr>
          <w:b/>
          <w:sz w:val="24"/>
          <w:szCs w:val="24"/>
        </w:rPr>
        <w:t xml:space="preserve">4 315 400 </w:t>
      </w:r>
      <w:r w:rsidR="00CB06EA" w:rsidRPr="00CB06EA">
        <w:rPr>
          <w:b/>
          <w:i/>
          <w:sz w:val="24"/>
          <w:szCs w:val="24"/>
        </w:rPr>
        <w:t>euro</w:t>
      </w:r>
      <w:r>
        <w:rPr>
          <w:sz w:val="24"/>
          <w:szCs w:val="24"/>
        </w:rPr>
        <w:t>, tai skaitā</w:t>
      </w:r>
      <w:r w:rsidRPr="005B3C28">
        <w:rPr>
          <w:sz w:val="24"/>
          <w:szCs w:val="24"/>
        </w:rPr>
        <w:t>:</w:t>
      </w:r>
    </w:p>
    <w:p w14:paraId="7D6A85FD" w14:textId="77777777" w:rsidR="00DF465F" w:rsidRPr="00CB06EA" w:rsidRDefault="00D345CD" w:rsidP="00DF465F">
      <w:pPr>
        <w:rPr>
          <w:b/>
          <w:sz w:val="24"/>
          <w:szCs w:val="24"/>
        </w:rPr>
      </w:pPr>
      <w:r>
        <w:rPr>
          <w:b/>
          <w:sz w:val="24"/>
          <w:szCs w:val="24"/>
        </w:rPr>
        <w:t xml:space="preserve">      </w:t>
      </w:r>
      <w:r w:rsidR="00DF465F" w:rsidRPr="00CB06EA">
        <w:rPr>
          <w:b/>
          <w:sz w:val="24"/>
          <w:szCs w:val="24"/>
        </w:rPr>
        <w:t>2023. gadā –</w:t>
      </w:r>
      <w:r w:rsidR="00CB06EA" w:rsidRPr="00CB06EA">
        <w:rPr>
          <w:b/>
          <w:sz w:val="24"/>
          <w:szCs w:val="24"/>
        </w:rPr>
        <w:t xml:space="preserve"> 881 540 </w:t>
      </w:r>
      <w:r w:rsidR="00CB06EA" w:rsidRPr="00CB06EA">
        <w:rPr>
          <w:b/>
          <w:i/>
          <w:sz w:val="24"/>
          <w:szCs w:val="24"/>
        </w:rPr>
        <w:t>euro</w:t>
      </w:r>
      <w:r w:rsidR="00DF465F" w:rsidRPr="00CB06EA">
        <w:rPr>
          <w:b/>
          <w:sz w:val="24"/>
          <w:szCs w:val="24"/>
        </w:rPr>
        <w:t>, no tā:</w:t>
      </w:r>
    </w:p>
    <w:p w14:paraId="7AA32DFF" w14:textId="470B36C4" w:rsidR="00DF465F" w:rsidRPr="00C954B7" w:rsidRDefault="00F4392D" w:rsidP="00CB06EA">
      <w:pPr>
        <w:rPr>
          <w:sz w:val="24"/>
          <w:szCs w:val="24"/>
        </w:rPr>
      </w:pPr>
      <w:r>
        <w:rPr>
          <w:sz w:val="24"/>
          <w:szCs w:val="24"/>
        </w:rPr>
        <w:t xml:space="preserve">          </w:t>
      </w:r>
      <w:r w:rsidR="00DF465F">
        <w:rPr>
          <w:sz w:val="24"/>
          <w:szCs w:val="24"/>
        </w:rPr>
        <w:t xml:space="preserve"> - </w:t>
      </w:r>
      <w:r w:rsidR="00DF465F" w:rsidRPr="00C954B7">
        <w:rPr>
          <w:sz w:val="24"/>
          <w:szCs w:val="24"/>
        </w:rPr>
        <w:t>431</w:t>
      </w:r>
      <w:r w:rsidR="00DF465F">
        <w:rPr>
          <w:sz w:val="24"/>
          <w:szCs w:val="24"/>
        </w:rPr>
        <w:t> </w:t>
      </w:r>
      <w:r w:rsidR="00CB06EA">
        <w:rPr>
          <w:sz w:val="24"/>
          <w:szCs w:val="24"/>
        </w:rPr>
        <w:t xml:space="preserve">540 </w:t>
      </w:r>
      <w:r w:rsidR="00CB06EA" w:rsidRPr="00CB06EA">
        <w:rPr>
          <w:i/>
          <w:sz w:val="24"/>
          <w:szCs w:val="24"/>
        </w:rPr>
        <w:t>euro</w:t>
      </w:r>
      <w:r w:rsidR="00DF465F" w:rsidRPr="00C954B7">
        <w:rPr>
          <w:sz w:val="24"/>
          <w:szCs w:val="24"/>
        </w:rPr>
        <w:t xml:space="preserve"> </w:t>
      </w:r>
      <w:r w:rsidR="005A41FD" w:rsidRPr="00BC0A9C">
        <w:rPr>
          <w:sz w:val="24"/>
          <w:szCs w:val="24"/>
        </w:rPr>
        <w:t xml:space="preserve">– </w:t>
      </w:r>
      <w:r w:rsidR="00DF465F" w:rsidRPr="00C954B7">
        <w:rPr>
          <w:sz w:val="24"/>
          <w:szCs w:val="24"/>
        </w:rPr>
        <w:t xml:space="preserve"> </w:t>
      </w:r>
      <w:r w:rsidR="00EF1E33">
        <w:rPr>
          <w:sz w:val="24"/>
          <w:szCs w:val="24"/>
        </w:rPr>
        <w:t xml:space="preserve">detalizēta informācija par veicamajiem </w:t>
      </w:r>
      <w:r w:rsidR="007D388A">
        <w:rPr>
          <w:sz w:val="24"/>
          <w:szCs w:val="24"/>
        </w:rPr>
        <w:t>būv</w:t>
      </w:r>
      <w:r w:rsidR="00EF1E33">
        <w:rPr>
          <w:sz w:val="24"/>
          <w:szCs w:val="24"/>
        </w:rPr>
        <w:t xml:space="preserve">darbiem un finansējuma sadalījumu ir apkopota </w:t>
      </w:r>
      <w:r w:rsidR="00B66A9F">
        <w:rPr>
          <w:sz w:val="24"/>
          <w:szCs w:val="24"/>
        </w:rPr>
        <w:t>1.</w:t>
      </w:r>
      <w:r w:rsidR="00E05933">
        <w:rPr>
          <w:sz w:val="24"/>
          <w:szCs w:val="24"/>
        </w:rPr>
        <w:t>1.</w:t>
      </w:r>
      <w:r w:rsidR="00EF1E33">
        <w:rPr>
          <w:sz w:val="24"/>
          <w:szCs w:val="24"/>
        </w:rPr>
        <w:t>tabulā.</w:t>
      </w:r>
      <w:r w:rsidR="00B66A9F">
        <w:rPr>
          <w:sz w:val="24"/>
          <w:szCs w:val="24"/>
        </w:rPr>
        <w:t xml:space="preserve"> </w:t>
      </w:r>
      <w:r w:rsidR="007D388A">
        <w:rPr>
          <w:sz w:val="24"/>
          <w:szCs w:val="24"/>
        </w:rPr>
        <w:t>D</w:t>
      </w:r>
      <w:r w:rsidR="00DF465F">
        <w:rPr>
          <w:sz w:val="24"/>
          <w:szCs w:val="24"/>
        </w:rPr>
        <w:t>arbu izpild</w:t>
      </w:r>
      <w:r w:rsidR="00BB2549">
        <w:rPr>
          <w:sz w:val="24"/>
          <w:szCs w:val="24"/>
        </w:rPr>
        <w:t xml:space="preserve">i organizē un izdevumus sedz </w:t>
      </w:r>
      <w:r w:rsidR="00AE75D4">
        <w:rPr>
          <w:sz w:val="24"/>
          <w:szCs w:val="24"/>
        </w:rPr>
        <w:t xml:space="preserve"> Nodrošinājuma valsts aģentūra</w:t>
      </w:r>
      <w:r w:rsidR="006D5AF4">
        <w:rPr>
          <w:sz w:val="24"/>
          <w:szCs w:val="24"/>
        </w:rPr>
        <w:t xml:space="preserve">; </w:t>
      </w:r>
      <w:r w:rsidR="006D5AF4" w:rsidRPr="00A45CA8">
        <w:rPr>
          <w:sz w:val="24"/>
          <w:szCs w:val="24"/>
        </w:rPr>
        <w:t xml:space="preserve">izdevumu ekonomiskās klasifikācijas kods </w:t>
      </w:r>
      <w:r w:rsidR="006D5AF4" w:rsidRPr="00D74F21">
        <w:rPr>
          <w:sz w:val="24"/>
          <w:szCs w:val="24"/>
        </w:rPr>
        <w:t>(turpmāk – EKK)</w:t>
      </w:r>
      <w:r w:rsidR="00921258" w:rsidRPr="00921258">
        <w:rPr>
          <w:sz w:val="24"/>
          <w:szCs w:val="24"/>
        </w:rPr>
        <w:t xml:space="preserve"> 5200 “</w:t>
      </w:r>
      <w:r w:rsidR="00921258" w:rsidRPr="00624055">
        <w:rPr>
          <w:color w:val="414142"/>
          <w:sz w:val="24"/>
          <w:szCs w:val="24"/>
          <w:shd w:val="clear" w:color="auto" w:fill="FFFFFF"/>
        </w:rPr>
        <w:t>Pamatlīdzekļi, ieguldījuma īpašumi un bioloģiskie aktīvi”;</w:t>
      </w:r>
      <w:r w:rsidR="006D5AF4" w:rsidRPr="00921258">
        <w:rPr>
          <w:sz w:val="24"/>
          <w:szCs w:val="24"/>
        </w:rPr>
        <w:t xml:space="preserve"> </w:t>
      </w:r>
    </w:p>
    <w:p w14:paraId="59C343BA" w14:textId="3AB89083" w:rsidR="004B772B" w:rsidRPr="00BF6961" w:rsidRDefault="00DF465F" w:rsidP="004B772B">
      <w:pPr>
        <w:pStyle w:val="ListParagraph"/>
        <w:numPr>
          <w:ilvl w:val="0"/>
          <w:numId w:val="12"/>
        </w:numPr>
        <w:rPr>
          <w:sz w:val="24"/>
          <w:szCs w:val="24"/>
        </w:rPr>
      </w:pPr>
      <w:r>
        <w:rPr>
          <w:sz w:val="24"/>
          <w:szCs w:val="24"/>
        </w:rPr>
        <w:t xml:space="preserve">- </w:t>
      </w:r>
      <w:r w:rsidRPr="00BC0A9C">
        <w:rPr>
          <w:sz w:val="24"/>
          <w:szCs w:val="24"/>
        </w:rPr>
        <w:t>450 </w:t>
      </w:r>
      <w:r w:rsidR="00CB06EA" w:rsidRPr="00BC0A9C">
        <w:rPr>
          <w:sz w:val="24"/>
          <w:szCs w:val="24"/>
        </w:rPr>
        <w:t xml:space="preserve">000 </w:t>
      </w:r>
      <w:r w:rsidR="00CB06EA" w:rsidRPr="00BC0A9C">
        <w:rPr>
          <w:i/>
          <w:sz w:val="24"/>
          <w:szCs w:val="24"/>
        </w:rPr>
        <w:t>euro</w:t>
      </w:r>
      <w:r w:rsidRPr="00BC0A9C">
        <w:rPr>
          <w:sz w:val="24"/>
          <w:szCs w:val="24"/>
        </w:rPr>
        <w:t xml:space="preserve"> </w:t>
      </w:r>
      <w:r w:rsidR="00251651" w:rsidRPr="00BC0A9C">
        <w:rPr>
          <w:sz w:val="24"/>
          <w:szCs w:val="24"/>
        </w:rPr>
        <w:t xml:space="preserve">– </w:t>
      </w:r>
      <w:r w:rsidRPr="00BC0A9C">
        <w:rPr>
          <w:sz w:val="24"/>
          <w:szCs w:val="24"/>
        </w:rPr>
        <w:t xml:space="preserve"> </w:t>
      </w:r>
      <w:r w:rsidR="00CE04F1" w:rsidRPr="00BF6961">
        <w:rPr>
          <w:sz w:val="24"/>
          <w:szCs w:val="24"/>
        </w:rPr>
        <w:t xml:space="preserve">avansa maksājumi par </w:t>
      </w:r>
      <w:r w:rsidR="00F4392D">
        <w:rPr>
          <w:sz w:val="24"/>
          <w:szCs w:val="24"/>
        </w:rPr>
        <w:t xml:space="preserve">aprīkojumu </w:t>
      </w:r>
      <w:r w:rsidR="00CE04F1" w:rsidRPr="00BF6961">
        <w:rPr>
          <w:sz w:val="24"/>
          <w:szCs w:val="24"/>
        </w:rPr>
        <w:t>(sanitārais konteiners ar aprīkojumu, štāba konteiners ar aprīkojumu, izmitināšanas konteiners ar aprīkojumu, elektrības ģenerators ar aprīkojamu, kravas furgons ar aprīkojumu, divi paaugstinātas caurgājības loģistikas automobiļi ar aprīkojumu, satelīta komunikācijas sistēma, mēbeles)</w:t>
      </w:r>
      <w:r w:rsidR="008C0579" w:rsidRPr="008C0579">
        <w:rPr>
          <w:sz w:val="24"/>
          <w:szCs w:val="24"/>
        </w:rPr>
        <w:t xml:space="preserve"> u</w:t>
      </w:r>
      <w:r w:rsidR="008C0579">
        <w:rPr>
          <w:sz w:val="24"/>
          <w:szCs w:val="24"/>
        </w:rPr>
        <w:t>n cita</w:t>
      </w:r>
      <w:r w:rsidR="00CE04F1" w:rsidRPr="00BF6961">
        <w:rPr>
          <w:sz w:val="24"/>
          <w:szCs w:val="24"/>
        </w:rPr>
        <w:t xml:space="preserve"> aprīkojuma iegādi</w:t>
      </w:r>
      <w:r w:rsidR="004B772B">
        <w:rPr>
          <w:sz w:val="24"/>
          <w:szCs w:val="24"/>
        </w:rPr>
        <w:t xml:space="preserve">. Detalizēta informācija par </w:t>
      </w:r>
      <w:r w:rsidR="00F4392D">
        <w:rPr>
          <w:sz w:val="24"/>
          <w:szCs w:val="24"/>
        </w:rPr>
        <w:t xml:space="preserve">iegādēm un </w:t>
      </w:r>
      <w:r w:rsidR="004B772B" w:rsidRPr="00BF6961">
        <w:rPr>
          <w:sz w:val="24"/>
          <w:szCs w:val="24"/>
        </w:rPr>
        <w:t>indikat</w:t>
      </w:r>
      <w:r w:rsidR="004B772B">
        <w:rPr>
          <w:sz w:val="24"/>
          <w:szCs w:val="24"/>
        </w:rPr>
        <w:t>īvajām</w:t>
      </w:r>
      <w:r w:rsidR="004B772B" w:rsidRPr="00BF6961">
        <w:rPr>
          <w:sz w:val="24"/>
          <w:szCs w:val="24"/>
        </w:rPr>
        <w:t xml:space="preserve"> izmaks</w:t>
      </w:r>
      <w:r w:rsidR="004B772B">
        <w:rPr>
          <w:sz w:val="24"/>
          <w:szCs w:val="24"/>
        </w:rPr>
        <w:t>ām apkopota 1.2.tabulā.</w:t>
      </w:r>
    </w:p>
    <w:p w14:paraId="61288FD6" w14:textId="386420F3" w:rsidR="00DF465F" w:rsidRPr="00624055" w:rsidRDefault="00F4392D" w:rsidP="00CB06EA">
      <w:pPr>
        <w:rPr>
          <w:color w:val="414142"/>
          <w:sz w:val="24"/>
          <w:szCs w:val="24"/>
          <w:shd w:val="clear" w:color="auto" w:fill="FFFFFF"/>
        </w:rPr>
      </w:pPr>
      <w:r>
        <w:rPr>
          <w:sz w:val="24"/>
          <w:szCs w:val="24"/>
        </w:rPr>
        <w:lastRenderedPageBreak/>
        <w:t>I</w:t>
      </w:r>
      <w:r w:rsidR="00BB2549" w:rsidRPr="00BC0A9C">
        <w:rPr>
          <w:sz w:val="24"/>
          <w:szCs w:val="24"/>
        </w:rPr>
        <w:t xml:space="preserve">zdevumus sedz </w:t>
      </w:r>
      <w:r w:rsidR="00DF465F" w:rsidRPr="00BC0A9C">
        <w:rPr>
          <w:sz w:val="24"/>
          <w:szCs w:val="24"/>
        </w:rPr>
        <w:t>VUGD;</w:t>
      </w:r>
      <w:r w:rsidR="00AD304B">
        <w:rPr>
          <w:sz w:val="24"/>
          <w:szCs w:val="24"/>
        </w:rPr>
        <w:t xml:space="preserve"> EKK 5200</w:t>
      </w:r>
      <w:r w:rsidR="00BC0A9C">
        <w:rPr>
          <w:sz w:val="24"/>
          <w:szCs w:val="24"/>
        </w:rPr>
        <w:t xml:space="preserve"> </w:t>
      </w:r>
      <w:r w:rsidR="00FE36D8">
        <w:rPr>
          <w:sz w:val="24"/>
          <w:szCs w:val="24"/>
        </w:rPr>
        <w:t>“</w:t>
      </w:r>
      <w:r w:rsidR="00FE36D8" w:rsidRPr="00624055">
        <w:rPr>
          <w:color w:val="414142"/>
          <w:sz w:val="24"/>
          <w:szCs w:val="24"/>
          <w:shd w:val="clear" w:color="auto" w:fill="FFFFFF"/>
        </w:rPr>
        <w:t>Pārējie iepriekš neklasificētie pamatlīdzekļi un ieguldījuma īpašumi</w:t>
      </w:r>
      <w:r w:rsidR="00FE36D8">
        <w:rPr>
          <w:color w:val="414142"/>
          <w:sz w:val="24"/>
          <w:szCs w:val="24"/>
          <w:shd w:val="clear" w:color="auto" w:fill="FFFFFF"/>
        </w:rPr>
        <w:t>”.</w:t>
      </w:r>
    </w:p>
    <w:p w14:paraId="6C22FCDA" w14:textId="77777777" w:rsidR="00DF465F" w:rsidRPr="00CB06EA" w:rsidRDefault="00D345CD" w:rsidP="00DF465F">
      <w:pPr>
        <w:rPr>
          <w:b/>
          <w:sz w:val="24"/>
          <w:szCs w:val="24"/>
        </w:rPr>
      </w:pPr>
      <w:r>
        <w:rPr>
          <w:b/>
          <w:sz w:val="24"/>
          <w:szCs w:val="24"/>
        </w:rPr>
        <w:t xml:space="preserve">     </w:t>
      </w:r>
      <w:r w:rsidR="00DF465F" w:rsidRPr="00CB06EA">
        <w:rPr>
          <w:b/>
          <w:sz w:val="24"/>
          <w:szCs w:val="24"/>
        </w:rPr>
        <w:t>2024. gadā</w:t>
      </w:r>
      <w:r w:rsidR="00CB06EA">
        <w:rPr>
          <w:b/>
          <w:sz w:val="24"/>
          <w:szCs w:val="24"/>
        </w:rPr>
        <w:t xml:space="preserve"> – 3 433 860 </w:t>
      </w:r>
      <w:r w:rsidR="00CB06EA" w:rsidRPr="00CB06EA">
        <w:rPr>
          <w:b/>
          <w:i/>
          <w:sz w:val="24"/>
          <w:szCs w:val="24"/>
        </w:rPr>
        <w:t>euro</w:t>
      </w:r>
      <w:r w:rsidR="00DF465F" w:rsidRPr="00CB06EA">
        <w:rPr>
          <w:b/>
          <w:sz w:val="24"/>
          <w:szCs w:val="24"/>
        </w:rPr>
        <w:t>, no tā:</w:t>
      </w:r>
    </w:p>
    <w:p w14:paraId="154B178E" w14:textId="002B8CBC" w:rsidR="00DF465F" w:rsidRPr="001568A6" w:rsidRDefault="00DF465F" w:rsidP="00CB06EA">
      <w:pPr>
        <w:rPr>
          <w:sz w:val="24"/>
          <w:szCs w:val="24"/>
        </w:rPr>
      </w:pPr>
      <w:r>
        <w:rPr>
          <w:sz w:val="24"/>
          <w:szCs w:val="24"/>
        </w:rPr>
        <w:t>-</w:t>
      </w:r>
      <w:r w:rsidRPr="001568A6">
        <w:rPr>
          <w:sz w:val="24"/>
          <w:szCs w:val="24"/>
        </w:rPr>
        <w:t xml:space="preserve"> 668</w:t>
      </w:r>
      <w:r>
        <w:rPr>
          <w:sz w:val="24"/>
          <w:szCs w:val="24"/>
        </w:rPr>
        <w:t> </w:t>
      </w:r>
      <w:r w:rsidRPr="001568A6">
        <w:rPr>
          <w:sz w:val="24"/>
          <w:szCs w:val="24"/>
        </w:rPr>
        <w:t xml:space="preserve">460 </w:t>
      </w:r>
      <w:r w:rsidR="00CB06EA" w:rsidRPr="00CB06EA">
        <w:rPr>
          <w:i/>
          <w:sz w:val="24"/>
          <w:szCs w:val="24"/>
        </w:rPr>
        <w:t>euro</w:t>
      </w:r>
      <w:r w:rsidRPr="001568A6">
        <w:rPr>
          <w:sz w:val="24"/>
          <w:szCs w:val="24"/>
        </w:rPr>
        <w:t xml:space="preserve"> </w:t>
      </w:r>
      <w:r w:rsidR="00251651">
        <w:rPr>
          <w:sz w:val="24"/>
          <w:szCs w:val="24"/>
        </w:rPr>
        <w:t>–</w:t>
      </w:r>
      <w:r w:rsidR="00251651" w:rsidRPr="001568A6">
        <w:rPr>
          <w:sz w:val="24"/>
          <w:szCs w:val="24"/>
        </w:rPr>
        <w:t xml:space="preserve"> </w:t>
      </w:r>
      <w:r w:rsidRPr="001568A6">
        <w:rPr>
          <w:sz w:val="24"/>
          <w:szCs w:val="24"/>
        </w:rPr>
        <w:t xml:space="preserve"> </w:t>
      </w:r>
      <w:r w:rsidR="00B66A9F">
        <w:rPr>
          <w:sz w:val="24"/>
          <w:szCs w:val="24"/>
        </w:rPr>
        <w:t>detalizēta informācija par veicamajiem darbiem un finansējuma sadalījumu ir apkopota 1.</w:t>
      </w:r>
      <w:r w:rsidR="00E05933">
        <w:rPr>
          <w:sz w:val="24"/>
          <w:szCs w:val="24"/>
        </w:rPr>
        <w:t>1.</w:t>
      </w:r>
      <w:r w:rsidR="00B66A9F">
        <w:rPr>
          <w:sz w:val="24"/>
          <w:szCs w:val="24"/>
        </w:rPr>
        <w:t>tabulā.</w:t>
      </w:r>
      <w:r w:rsidR="00B66A9F" w:rsidRPr="001568A6" w:rsidDel="00B66A9F">
        <w:rPr>
          <w:sz w:val="24"/>
          <w:szCs w:val="24"/>
        </w:rPr>
        <w:t xml:space="preserve"> </w:t>
      </w:r>
      <w:r w:rsidR="00F4392D">
        <w:rPr>
          <w:sz w:val="24"/>
          <w:szCs w:val="24"/>
        </w:rPr>
        <w:t>Būv</w:t>
      </w:r>
      <w:r w:rsidR="00BB2549">
        <w:rPr>
          <w:sz w:val="24"/>
          <w:szCs w:val="24"/>
        </w:rPr>
        <w:t xml:space="preserve">darbu izpildi organizē un izdevumus sedz </w:t>
      </w:r>
      <w:r w:rsidR="00AE75D4">
        <w:rPr>
          <w:sz w:val="24"/>
          <w:szCs w:val="24"/>
        </w:rPr>
        <w:t>Nodrošinājuma valsts aģentūra</w:t>
      </w:r>
      <w:r w:rsidRPr="001568A6">
        <w:rPr>
          <w:sz w:val="24"/>
          <w:szCs w:val="24"/>
        </w:rPr>
        <w:t>;</w:t>
      </w:r>
      <w:r w:rsidR="007D11AB">
        <w:rPr>
          <w:sz w:val="24"/>
          <w:szCs w:val="24"/>
        </w:rPr>
        <w:t xml:space="preserve"> EKK </w:t>
      </w:r>
      <w:r w:rsidR="007D11AB" w:rsidRPr="00921258">
        <w:rPr>
          <w:sz w:val="24"/>
          <w:szCs w:val="24"/>
        </w:rPr>
        <w:t>5200 “</w:t>
      </w:r>
      <w:r w:rsidR="007D11AB" w:rsidRPr="004C5681">
        <w:rPr>
          <w:color w:val="414142"/>
          <w:sz w:val="24"/>
          <w:szCs w:val="24"/>
          <w:shd w:val="clear" w:color="auto" w:fill="FFFFFF"/>
        </w:rPr>
        <w:t>Pamatlīdzekļi, ieguldījuma īpašumi un bioloģiskie aktīvi”;</w:t>
      </w:r>
    </w:p>
    <w:p w14:paraId="597FF067" w14:textId="60DC7933" w:rsidR="00FE36D8" w:rsidRPr="00BF6961" w:rsidRDefault="00DF465F" w:rsidP="00BF6961">
      <w:pPr>
        <w:rPr>
          <w:color w:val="414142"/>
          <w:sz w:val="24"/>
          <w:szCs w:val="24"/>
          <w:shd w:val="clear" w:color="auto" w:fill="FFFFFF"/>
        </w:rPr>
      </w:pPr>
      <w:r w:rsidRPr="00BF6961">
        <w:rPr>
          <w:sz w:val="24"/>
          <w:szCs w:val="24"/>
        </w:rPr>
        <w:t xml:space="preserve">- 1 765 400 </w:t>
      </w:r>
      <w:r w:rsidR="00CB06EA" w:rsidRPr="00BF6961">
        <w:rPr>
          <w:i/>
          <w:sz w:val="24"/>
          <w:szCs w:val="24"/>
        </w:rPr>
        <w:t>euro</w:t>
      </w:r>
      <w:r w:rsidRPr="00BF6961">
        <w:rPr>
          <w:sz w:val="24"/>
          <w:szCs w:val="24"/>
        </w:rPr>
        <w:t xml:space="preserve"> – </w:t>
      </w:r>
      <w:r w:rsidR="008C0579" w:rsidRPr="00BF6961">
        <w:rPr>
          <w:sz w:val="24"/>
          <w:szCs w:val="24"/>
        </w:rPr>
        <w:t xml:space="preserve">maksājumi par </w:t>
      </w:r>
      <w:r w:rsidR="00F4392D">
        <w:rPr>
          <w:sz w:val="24"/>
          <w:szCs w:val="24"/>
        </w:rPr>
        <w:t xml:space="preserve">aprīkojumu </w:t>
      </w:r>
      <w:r w:rsidR="008C0579" w:rsidRPr="00BF6961">
        <w:rPr>
          <w:sz w:val="24"/>
          <w:szCs w:val="24"/>
        </w:rPr>
        <w:t>(sanitārais konteiners ar aprīkojumu, štāba konteiners ar aprīkojumu, izmitināšanas konteiners ar aprīkojumu, elektrības ģenerators ar aprīkojamu, kravas furgons ar aprīkojumu, divi paaugstinātas caurgājības loģistikas automobiļi ar aprīkojumu, satelīta komunikācijas sistēma, mēbeles) un cita aprīkojuma iegādi</w:t>
      </w:r>
      <w:r w:rsidR="005A37C6" w:rsidRPr="00BF6961">
        <w:rPr>
          <w:sz w:val="24"/>
          <w:szCs w:val="24"/>
        </w:rPr>
        <w:t xml:space="preserve">. Detalizēta informācija par </w:t>
      </w:r>
      <w:r w:rsidR="00F4392D">
        <w:rPr>
          <w:sz w:val="24"/>
          <w:szCs w:val="24"/>
        </w:rPr>
        <w:t xml:space="preserve">iegādēm un </w:t>
      </w:r>
      <w:r w:rsidR="005A37C6" w:rsidRPr="00BF6961">
        <w:rPr>
          <w:sz w:val="24"/>
          <w:szCs w:val="24"/>
        </w:rPr>
        <w:t>indikatīvajām izmaksām ir apkopota 1.2.tabulā.</w:t>
      </w:r>
      <w:r w:rsidR="00A510B2">
        <w:rPr>
          <w:sz w:val="24"/>
          <w:szCs w:val="24"/>
        </w:rPr>
        <w:t xml:space="preserve"> </w:t>
      </w:r>
      <w:r w:rsidR="00F4392D">
        <w:rPr>
          <w:sz w:val="24"/>
          <w:szCs w:val="24"/>
        </w:rPr>
        <w:t>I</w:t>
      </w:r>
      <w:r w:rsidR="00BB2549" w:rsidRPr="00BF6961">
        <w:rPr>
          <w:sz w:val="24"/>
          <w:szCs w:val="24"/>
        </w:rPr>
        <w:t xml:space="preserve">zdevumus sedz </w:t>
      </w:r>
      <w:r w:rsidRPr="00BF6961">
        <w:rPr>
          <w:sz w:val="24"/>
          <w:szCs w:val="24"/>
        </w:rPr>
        <w:t xml:space="preserve">VUGD; </w:t>
      </w:r>
      <w:r w:rsidR="00AD304B">
        <w:rPr>
          <w:sz w:val="24"/>
          <w:szCs w:val="24"/>
        </w:rPr>
        <w:t>EKK 5200</w:t>
      </w:r>
      <w:r w:rsidR="00FE36D8" w:rsidRPr="00BF6961">
        <w:rPr>
          <w:sz w:val="24"/>
          <w:szCs w:val="24"/>
        </w:rPr>
        <w:t xml:space="preserve"> “</w:t>
      </w:r>
      <w:r w:rsidR="00FE36D8" w:rsidRPr="00BF6961">
        <w:rPr>
          <w:color w:val="414142"/>
          <w:sz w:val="24"/>
          <w:szCs w:val="24"/>
          <w:shd w:val="clear" w:color="auto" w:fill="FFFFFF"/>
        </w:rPr>
        <w:t>Pārējie iepriekš neklasificētie pamatlīdzekļi un ieguldījuma īpašumi”;</w:t>
      </w:r>
    </w:p>
    <w:p w14:paraId="78F58B83" w14:textId="4908CEE7" w:rsidR="0025549F" w:rsidRPr="00BF6961" w:rsidRDefault="0025549F" w:rsidP="0025549F">
      <w:pPr>
        <w:rPr>
          <w:color w:val="auto"/>
          <w:sz w:val="24"/>
          <w:szCs w:val="24"/>
        </w:rPr>
      </w:pPr>
      <w:r w:rsidRPr="00BF6961">
        <w:rPr>
          <w:color w:val="auto"/>
          <w:sz w:val="24"/>
          <w:szCs w:val="24"/>
        </w:rPr>
        <w:t xml:space="preserve">- 1 000 000 </w:t>
      </w:r>
      <w:r w:rsidRPr="00BF6961">
        <w:rPr>
          <w:i/>
          <w:color w:val="auto"/>
          <w:sz w:val="24"/>
          <w:szCs w:val="24"/>
        </w:rPr>
        <w:t>euro</w:t>
      </w:r>
      <w:r w:rsidRPr="00BF6961">
        <w:rPr>
          <w:color w:val="auto"/>
          <w:sz w:val="24"/>
          <w:szCs w:val="24"/>
        </w:rPr>
        <w:t xml:space="preserve"> – CAOVC telpu aprīkošana ar atbilstošiem datu pārraides tīkliem un aprīkojumu, kā arī Civilās trauksmes apziņošanas sistēmas un tajā ietilpstošo trauksmes sirēnu daļēja modernizācija</w:t>
      </w:r>
      <w:r w:rsidR="00F4392D">
        <w:rPr>
          <w:color w:val="auto"/>
          <w:sz w:val="24"/>
          <w:szCs w:val="24"/>
        </w:rPr>
        <w:t>.</w:t>
      </w:r>
      <w:r w:rsidRPr="00BF6961">
        <w:rPr>
          <w:color w:val="auto"/>
          <w:sz w:val="24"/>
          <w:szCs w:val="24"/>
        </w:rPr>
        <w:t xml:space="preserve"> </w:t>
      </w:r>
      <w:r w:rsidR="00F4392D">
        <w:rPr>
          <w:color w:val="auto"/>
          <w:sz w:val="24"/>
          <w:szCs w:val="24"/>
        </w:rPr>
        <w:t>I</w:t>
      </w:r>
      <w:r w:rsidRPr="00BF6961">
        <w:rPr>
          <w:color w:val="auto"/>
          <w:sz w:val="24"/>
          <w:szCs w:val="24"/>
        </w:rPr>
        <w:t>zdevumus sedz  Iekšlietu ministrijas Informācijas centrs:</w:t>
      </w:r>
    </w:p>
    <w:p w14:paraId="7EF62908" w14:textId="27028C0F" w:rsidR="0025549F" w:rsidRPr="00BF6961" w:rsidRDefault="0025549F" w:rsidP="0025549F">
      <w:pPr>
        <w:rPr>
          <w:b/>
          <w:i/>
          <w:color w:val="auto"/>
          <w:sz w:val="24"/>
          <w:szCs w:val="24"/>
        </w:rPr>
      </w:pPr>
      <w:r w:rsidRPr="00BF6961">
        <w:rPr>
          <w:b/>
          <w:i/>
          <w:color w:val="auto"/>
          <w:sz w:val="24"/>
          <w:szCs w:val="24"/>
        </w:rPr>
        <w:t>CAOVC telpu aprīkošana ar atbilstošiem datu pārraides tīkliem un aprīkojumu – 158 000</w:t>
      </w:r>
      <w:r w:rsidR="001A661D">
        <w:rPr>
          <w:b/>
          <w:i/>
          <w:color w:val="auto"/>
          <w:sz w:val="24"/>
          <w:szCs w:val="24"/>
        </w:rPr>
        <w:t> </w:t>
      </w:r>
      <w:r w:rsidRPr="00BF6961">
        <w:rPr>
          <w:b/>
          <w:i/>
          <w:color w:val="auto"/>
          <w:sz w:val="24"/>
          <w:szCs w:val="24"/>
        </w:rPr>
        <w:t>euro, tai skaitā</w:t>
      </w:r>
      <w:r w:rsidR="008C0579" w:rsidRPr="00BF6961">
        <w:rPr>
          <w:b/>
          <w:i/>
          <w:color w:val="auto"/>
          <w:sz w:val="24"/>
          <w:szCs w:val="24"/>
        </w:rPr>
        <w:t>:</w:t>
      </w:r>
      <w:r w:rsidRPr="00BF6961">
        <w:rPr>
          <w:b/>
          <w:i/>
          <w:color w:val="auto"/>
          <w:sz w:val="24"/>
          <w:szCs w:val="24"/>
        </w:rPr>
        <w:t xml:space="preserve"> </w:t>
      </w:r>
    </w:p>
    <w:p w14:paraId="44910F44" w14:textId="06C3979F" w:rsidR="0025549F" w:rsidRPr="00BF6961" w:rsidRDefault="0025549F" w:rsidP="0025549F">
      <w:pPr>
        <w:pStyle w:val="ListParagraph"/>
        <w:numPr>
          <w:ilvl w:val="0"/>
          <w:numId w:val="24"/>
        </w:numPr>
        <w:rPr>
          <w:color w:val="auto"/>
          <w:sz w:val="24"/>
          <w:szCs w:val="24"/>
        </w:rPr>
      </w:pPr>
      <w:proofErr w:type="spellStart"/>
      <w:r w:rsidRPr="00BF6961">
        <w:rPr>
          <w:color w:val="auto"/>
          <w:sz w:val="24"/>
          <w:szCs w:val="24"/>
        </w:rPr>
        <w:t>Multifunkcionāla</w:t>
      </w:r>
      <w:proofErr w:type="spellEnd"/>
      <w:r w:rsidRPr="00BF6961">
        <w:rPr>
          <w:color w:val="auto"/>
          <w:sz w:val="24"/>
          <w:szCs w:val="24"/>
        </w:rPr>
        <w:t xml:space="preserve"> drukas iekārta 1 gab. x 640 </w:t>
      </w:r>
      <w:r w:rsidRPr="00BF6961">
        <w:rPr>
          <w:i/>
          <w:color w:val="auto"/>
          <w:sz w:val="24"/>
          <w:szCs w:val="24"/>
        </w:rPr>
        <w:t>euro</w:t>
      </w:r>
      <w:r w:rsidRPr="00BF6961">
        <w:rPr>
          <w:i/>
          <w:color w:val="auto"/>
          <w:sz w:val="24"/>
          <w:szCs w:val="24"/>
          <w:vertAlign w:val="superscript"/>
        </w:rPr>
        <w:t xml:space="preserve">1 </w:t>
      </w:r>
      <w:r w:rsidRPr="00BF6961">
        <w:rPr>
          <w:color w:val="auto"/>
          <w:sz w:val="24"/>
          <w:szCs w:val="24"/>
        </w:rPr>
        <w:t xml:space="preserve">= 640 </w:t>
      </w:r>
      <w:r w:rsidRPr="00BF6961">
        <w:rPr>
          <w:i/>
          <w:color w:val="auto"/>
          <w:sz w:val="24"/>
          <w:szCs w:val="24"/>
        </w:rPr>
        <w:t>euro</w:t>
      </w:r>
      <w:r w:rsidRPr="00BF6961">
        <w:rPr>
          <w:color w:val="auto"/>
          <w:sz w:val="24"/>
          <w:szCs w:val="24"/>
        </w:rPr>
        <w:t xml:space="preserve"> (EKK 5200 “</w:t>
      </w:r>
      <w:r w:rsidRPr="00BF6961">
        <w:rPr>
          <w:color w:val="auto"/>
          <w:sz w:val="24"/>
          <w:szCs w:val="24"/>
          <w:shd w:val="clear" w:color="auto" w:fill="FFFFFF"/>
        </w:rPr>
        <w:t>Pamatlīdzekļi, ieguldījuma īpašumi un bioloģiskie aktīvi”</w:t>
      </w:r>
      <w:r w:rsidRPr="00BF6961">
        <w:rPr>
          <w:rFonts w:eastAsia="Calibri"/>
          <w:color w:val="auto"/>
          <w:sz w:val="24"/>
          <w:szCs w:val="24"/>
        </w:rPr>
        <w:t>.)</w:t>
      </w:r>
    </w:p>
    <w:p w14:paraId="0C038B2F" w14:textId="28DDEB11" w:rsidR="0025549F" w:rsidRPr="00BF6961" w:rsidRDefault="0025549F" w:rsidP="0025549F">
      <w:pPr>
        <w:pStyle w:val="ListParagraph"/>
        <w:numPr>
          <w:ilvl w:val="0"/>
          <w:numId w:val="25"/>
        </w:numPr>
        <w:rPr>
          <w:rFonts w:eastAsia="Calibri"/>
          <w:color w:val="auto"/>
          <w:sz w:val="24"/>
          <w:szCs w:val="24"/>
        </w:rPr>
      </w:pPr>
      <w:r w:rsidRPr="00BF6961">
        <w:rPr>
          <w:color w:val="auto"/>
          <w:sz w:val="24"/>
          <w:szCs w:val="24"/>
        </w:rPr>
        <w:t xml:space="preserve">Sakaru iekārtas (stacionārās, pārnēsājamās) 16 gab. x 660 </w:t>
      </w:r>
      <w:r w:rsidRPr="00BF6961">
        <w:rPr>
          <w:i/>
          <w:color w:val="auto"/>
          <w:sz w:val="24"/>
          <w:szCs w:val="24"/>
        </w:rPr>
        <w:t>euro</w:t>
      </w:r>
      <w:r w:rsidRPr="00BF6961">
        <w:rPr>
          <w:i/>
          <w:color w:val="auto"/>
          <w:sz w:val="24"/>
          <w:szCs w:val="24"/>
          <w:vertAlign w:val="superscript"/>
        </w:rPr>
        <w:t>1</w:t>
      </w:r>
      <w:r w:rsidR="001A661D">
        <w:rPr>
          <w:i/>
          <w:color w:val="auto"/>
          <w:sz w:val="24"/>
          <w:szCs w:val="24"/>
          <w:vertAlign w:val="superscript"/>
        </w:rPr>
        <w:t xml:space="preserve"> </w:t>
      </w:r>
      <w:r w:rsidRPr="00BF6961">
        <w:rPr>
          <w:color w:val="auto"/>
          <w:sz w:val="24"/>
          <w:szCs w:val="24"/>
        </w:rPr>
        <w:t xml:space="preserve">= 10 560 </w:t>
      </w:r>
      <w:r w:rsidRPr="00BF6961">
        <w:rPr>
          <w:i/>
          <w:color w:val="auto"/>
          <w:sz w:val="24"/>
          <w:szCs w:val="24"/>
        </w:rPr>
        <w:t>euro</w:t>
      </w:r>
      <w:r w:rsidRPr="00BF6961">
        <w:rPr>
          <w:color w:val="auto"/>
          <w:sz w:val="24"/>
          <w:szCs w:val="24"/>
        </w:rPr>
        <w:t xml:space="preserve"> EKK 5200 “</w:t>
      </w:r>
      <w:r w:rsidRPr="00BF6961">
        <w:rPr>
          <w:color w:val="auto"/>
          <w:sz w:val="24"/>
          <w:szCs w:val="24"/>
          <w:shd w:val="clear" w:color="auto" w:fill="FFFFFF"/>
        </w:rPr>
        <w:t>Pamatlīdzekļi, ieguldījuma īpašumi un bioloģiskie aktīvi”</w:t>
      </w:r>
      <w:r w:rsidRPr="00BF6961">
        <w:rPr>
          <w:rFonts w:eastAsia="Calibri"/>
          <w:color w:val="auto"/>
          <w:sz w:val="24"/>
          <w:szCs w:val="24"/>
        </w:rPr>
        <w:t>)</w:t>
      </w:r>
    </w:p>
    <w:p w14:paraId="7EFF37A1" w14:textId="006B89C4" w:rsidR="0025549F" w:rsidRPr="00BF6961" w:rsidRDefault="0025549F" w:rsidP="0025549F">
      <w:pPr>
        <w:pStyle w:val="ListParagraph"/>
        <w:numPr>
          <w:ilvl w:val="0"/>
          <w:numId w:val="25"/>
        </w:numPr>
        <w:rPr>
          <w:color w:val="auto"/>
          <w:sz w:val="24"/>
          <w:szCs w:val="24"/>
        </w:rPr>
      </w:pPr>
      <w:r w:rsidRPr="00BF6961">
        <w:rPr>
          <w:color w:val="auto"/>
          <w:sz w:val="24"/>
          <w:szCs w:val="24"/>
        </w:rPr>
        <w:t xml:space="preserve">Darba stacijas (stacionārās, pārnēsājamās) 16 gab. x 1343,75 </w:t>
      </w:r>
      <w:r w:rsidRPr="00BF6961">
        <w:rPr>
          <w:i/>
          <w:color w:val="auto"/>
          <w:sz w:val="24"/>
          <w:szCs w:val="24"/>
        </w:rPr>
        <w:t>euro</w:t>
      </w:r>
      <w:r w:rsidRPr="00BF6961">
        <w:rPr>
          <w:color w:val="auto"/>
          <w:sz w:val="24"/>
          <w:szCs w:val="24"/>
          <w:vertAlign w:val="superscript"/>
        </w:rPr>
        <w:t xml:space="preserve">1 </w:t>
      </w:r>
      <w:r w:rsidRPr="00BF6961">
        <w:rPr>
          <w:color w:val="auto"/>
          <w:sz w:val="24"/>
          <w:szCs w:val="24"/>
        </w:rPr>
        <w:t xml:space="preserve">= 21 500 </w:t>
      </w:r>
      <w:r w:rsidRPr="00BF6961">
        <w:rPr>
          <w:i/>
          <w:color w:val="auto"/>
          <w:sz w:val="24"/>
          <w:szCs w:val="24"/>
        </w:rPr>
        <w:t>euro</w:t>
      </w:r>
      <w:r w:rsidRPr="00BF6961">
        <w:rPr>
          <w:color w:val="auto"/>
          <w:sz w:val="24"/>
          <w:szCs w:val="24"/>
        </w:rPr>
        <w:t xml:space="preserve"> EKK 5200 “Pamatlīdzekļi, ieguldījuma īpašumi un bioloģiskie aktīvi”)</w:t>
      </w:r>
    </w:p>
    <w:p w14:paraId="2006061D" w14:textId="30833C75" w:rsidR="0025549F" w:rsidRPr="00BF6961" w:rsidRDefault="0025549F" w:rsidP="0025549F">
      <w:pPr>
        <w:pStyle w:val="ListParagraph"/>
        <w:numPr>
          <w:ilvl w:val="0"/>
          <w:numId w:val="25"/>
        </w:numPr>
        <w:rPr>
          <w:color w:val="auto"/>
          <w:sz w:val="24"/>
          <w:szCs w:val="24"/>
        </w:rPr>
      </w:pPr>
      <w:r w:rsidRPr="00BF6961">
        <w:rPr>
          <w:color w:val="auto"/>
          <w:sz w:val="24"/>
          <w:szCs w:val="24"/>
        </w:rPr>
        <w:t>Video un audio konferenču iekārta (</w:t>
      </w:r>
      <w:proofErr w:type="spellStart"/>
      <w:r w:rsidRPr="00BF6961">
        <w:rPr>
          <w:color w:val="auto"/>
          <w:sz w:val="24"/>
          <w:szCs w:val="24"/>
        </w:rPr>
        <w:t>videosiena</w:t>
      </w:r>
      <w:proofErr w:type="spellEnd"/>
      <w:r w:rsidRPr="00BF6961">
        <w:rPr>
          <w:color w:val="auto"/>
          <w:sz w:val="24"/>
          <w:szCs w:val="24"/>
        </w:rPr>
        <w:t xml:space="preserve">, interaktīvā tāfele, projektors, mikrofoni, programmnodrošinājums) 8 gab. x 10162,50 </w:t>
      </w:r>
      <w:r w:rsidRPr="00BF6961">
        <w:rPr>
          <w:i/>
          <w:color w:val="auto"/>
          <w:sz w:val="24"/>
          <w:szCs w:val="24"/>
        </w:rPr>
        <w:t>euro</w:t>
      </w:r>
      <w:r w:rsidRPr="00BF6961">
        <w:rPr>
          <w:color w:val="auto"/>
          <w:sz w:val="24"/>
          <w:szCs w:val="24"/>
          <w:vertAlign w:val="superscript"/>
        </w:rPr>
        <w:t xml:space="preserve">1 </w:t>
      </w:r>
      <w:r w:rsidRPr="00BF6961">
        <w:rPr>
          <w:color w:val="auto"/>
          <w:sz w:val="24"/>
          <w:szCs w:val="24"/>
        </w:rPr>
        <w:t xml:space="preserve">= 81 300 </w:t>
      </w:r>
      <w:r w:rsidRPr="00BF6961">
        <w:rPr>
          <w:i/>
          <w:color w:val="auto"/>
          <w:sz w:val="24"/>
          <w:szCs w:val="24"/>
        </w:rPr>
        <w:t>euro</w:t>
      </w:r>
      <w:r w:rsidRPr="00BF6961">
        <w:rPr>
          <w:color w:val="auto"/>
          <w:sz w:val="24"/>
          <w:szCs w:val="24"/>
        </w:rPr>
        <w:t xml:space="preserve"> (EKK 5200 “Pamatlīdzekļi, ieguldījuma īpašumi un bioloģiskie aktīvi”)</w:t>
      </w:r>
    </w:p>
    <w:p w14:paraId="22254C4C" w14:textId="6D1506DF" w:rsidR="0025549F" w:rsidRPr="00BF6961" w:rsidRDefault="0025549F" w:rsidP="0025549F">
      <w:pPr>
        <w:pStyle w:val="ListParagraph"/>
        <w:numPr>
          <w:ilvl w:val="0"/>
          <w:numId w:val="25"/>
        </w:numPr>
        <w:rPr>
          <w:color w:val="auto"/>
          <w:sz w:val="24"/>
          <w:szCs w:val="24"/>
        </w:rPr>
      </w:pPr>
      <w:r w:rsidRPr="00BF6961">
        <w:rPr>
          <w:color w:val="auto"/>
          <w:sz w:val="24"/>
          <w:szCs w:val="24"/>
        </w:rPr>
        <w:t xml:space="preserve">Dažādas klasifikācijas datu pārraides tīklu izbūve 1 gab. x 44 000 </w:t>
      </w:r>
      <w:r w:rsidRPr="00BF6961">
        <w:rPr>
          <w:i/>
          <w:color w:val="auto"/>
          <w:sz w:val="24"/>
          <w:szCs w:val="24"/>
        </w:rPr>
        <w:t>euro</w:t>
      </w:r>
      <w:r w:rsidRPr="00BF6961">
        <w:rPr>
          <w:color w:val="auto"/>
          <w:sz w:val="24"/>
          <w:szCs w:val="24"/>
          <w:vertAlign w:val="superscript"/>
        </w:rPr>
        <w:t>1</w:t>
      </w:r>
      <w:r w:rsidR="001A661D">
        <w:rPr>
          <w:color w:val="auto"/>
          <w:sz w:val="24"/>
          <w:szCs w:val="24"/>
          <w:vertAlign w:val="superscript"/>
        </w:rPr>
        <w:t xml:space="preserve"> </w:t>
      </w:r>
      <w:r w:rsidRPr="00BF6961">
        <w:rPr>
          <w:color w:val="auto"/>
          <w:sz w:val="24"/>
          <w:szCs w:val="24"/>
        </w:rPr>
        <w:t xml:space="preserve">= 44 000 </w:t>
      </w:r>
      <w:r w:rsidRPr="00BF6961">
        <w:rPr>
          <w:i/>
          <w:color w:val="auto"/>
          <w:sz w:val="24"/>
          <w:szCs w:val="24"/>
        </w:rPr>
        <w:t>euro</w:t>
      </w:r>
      <w:r w:rsidRPr="00BF6961">
        <w:rPr>
          <w:color w:val="auto"/>
          <w:sz w:val="24"/>
          <w:szCs w:val="24"/>
        </w:rPr>
        <w:t xml:space="preserve"> (EKK 5200 “Pamatlīdzekļi, ieguldījuma īpašumi un bioloģiskie aktīvi”)</w:t>
      </w:r>
    </w:p>
    <w:p w14:paraId="0BECB736" w14:textId="71F63E9E" w:rsidR="0025549F" w:rsidRPr="00BF6961" w:rsidRDefault="0025549F" w:rsidP="0025549F">
      <w:pPr>
        <w:rPr>
          <w:b/>
          <w:i/>
          <w:color w:val="auto"/>
          <w:sz w:val="24"/>
          <w:szCs w:val="24"/>
        </w:rPr>
      </w:pPr>
      <w:r w:rsidRPr="00BF6961">
        <w:rPr>
          <w:b/>
          <w:i/>
          <w:color w:val="auto"/>
          <w:sz w:val="24"/>
          <w:szCs w:val="24"/>
        </w:rPr>
        <w:t>Civilās trauksmes apziņošanas sistēmas</w:t>
      </w:r>
      <w:r w:rsidR="00F4392D">
        <w:rPr>
          <w:b/>
          <w:i/>
          <w:color w:val="auto"/>
          <w:sz w:val="24"/>
          <w:szCs w:val="24"/>
        </w:rPr>
        <w:t xml:space="preserve">, kas ir neatņemams CAOVC darba instruments, </w:t>
      </w:r>
      <w:r w:rsidRPr="00BF6961">
        <w:rPr>
          <w:b/>
          <w:i/>
          <w:color w:val="auto"/>
          <w:sz w:val="24"/>
          <w:szCs w:val="24"/>
        </w:rPr>
        <w:t>un tajā ietilpstošo trauksmes sirēnu daļēja modernizācija 842 000 euro, tajā skaitā:</w:t>
      </w:r>
    </w:p>
    <w:p w14:paraId="133D3D8E" w14:textId="1194BA4B" w:rsidR="0025549F" w:rsidRPr="00BF6961" w:rsidRDefault="0025549F" w:rsidP="0025549F">
      <w:pPr>
        <w:pStyle w:val="ListParagraph"/>
        <w:numPr>
          <w:ilvl w:val="0"/>
          <w:numId w:val="26"/>
        </w:numPr>
        <w:rPr>
          <w:color w:val="auto"/>
          <w:sz w:val="24"/>
          <w:szCs w:val="24"/>
        </w:rPr>
      </w:pPr>
      <w:r w:rsidRPr="00BF6961">
        <w:rPr>
          <w:color w:val="auto"/>
          <w:sz w:val="24"/>
          <w:szCs w:val="24"/>
        </w:rPr>
        <w:t xml:space="preserve">Trauksmes sirēnas modernizācija (esošās demontāža, jaunas iegāde un montāža): 43 gab. x 17 500 </w:t>
      </w:r>
      <w:r w:rsidRPr="00BF6961">
        <w:rPr>
          <w:i/>
          <w:color w:val="auto"/>
          <w:sz w:val="24"/>
          <w:szCs w:val="24"/>
        </w:rPr>
        <w:t>euro</w:t>
      </w:r>
      <w:r w:rsidRPr="00BF6961">
        <w:rPr>
          <w:color w:val="auto"/>
          <w:sz w:val="24"/>
          <w:szCs w:val="24"/>
          <w:vertAlign w:val="superscript"/>
        </w:rPr>
        <w:t>1</w:t>
      </w:r>
      <w:r w:rsidRPr="00BF6961">
        <w:rPr>
          <w:color w:val="auto"/>
          <w:sz w:val="24"/>
          <w:szCs w:val="24"/>
        </w:rPr>
        <w:t xml:space="preserve">= 752 500 </w:t>
      </w:r>
      <w:r w:rsidRPr="00BF6961">
        <w:rPr>
          <w:i/>
          <w:color w:val="auto"/>
          <w:sz w:val="24"/>
          <w:szCs w:val="24"/>
        </w:rPr>
        <w:t>euro</w:t>
      </w:r>
      <w:r w:rsidRPr="00BF6961">
        <w:rPr>
          <w:color w:val="auto"/>
          <w:sz w:val="24"/>
          <w:szCs w:val="24"/>
        </w:rPr>
        <w:t xml:space="preserve"> (EKK 5200 “Pamatlīdzekļi, ieguldījuma īpašumi un bioloģiskie aktīvi”) </w:t>
      </w:r>
    </w:p>
    <w:p w14:paraId="2F6F2723" w14:textId="2BAD77D7" w:rsidR="0025549F" w:rsidRPr="00BF6961" w:rsidRDefault="0025549F" w:rsidP="0025549F">
      <w:pPr>
        <w:pStyle w:val="ListParagraph"/>
        <w:numPr>
          <w:ilvl w:val="0"/>
          <w:numId w:val="26"/>
        </w:numPr>
        <w:rPr>
          <w:color w:val="auto"/>
          <w:sz w:val="24"/>
          <w:szCs w:val="24"/>
        </w:rPr>
      </w:pPr>
      <w:r w:rsidRPr="00BF6961">
        <w:rPr>
          <w:color w:val="auto"/>
          <w:sz w:val="24"/>
          <w:szCs w:val="24"/>
        </w:rPr>
        <w:t xml:space="preserve">Sirēnu centrālās vadības infrastruktūras modernizācija (serveru un datu krātuves komplekts): 1 gab. x 62 500 </w:t>
      </w:r>
      <w:r w:rsidRPr="00BF6961">
        <w:rPr>
          <w:i/>
          <w:color w:val="auto"/>
          <w:sz w:val="24"/>
          <w:szCs w:val="24"/>
        </w:rPr>
        <w:t>euro</w:t>
      </w:r>
      <w:r w:rsidRPr="00BF6961">
        <w:rPr>
          <w:color w:val="auto"/>
          <w:sz w:val="24"/>
          <w:szCs w:val="24"/>
          <w:vertAlign w:val="superscript"/>
        </w:rPr>
        <w:t xml:space="preserve">1 </w:t>
      </w:r>
      <w:r w:rsidRPr="00BF6961">
        <w:rPr>
          <w:color w:val="auto"/>
          <w:sz w:val="24"/>
          <w:szCs w:val="24"/>
        </w:rPr>
        <w:t xml:space="preserve">= 62 500 </w:t>
      </w:r>
      <w:r w:rsidRPr="00BF6961">
        <w:rPr>
          <w:i/>
          <w:color w:val="auto"/>
          <w:sz w:val="24"/>
          <w:szCs w:val="24"/>
        </w:rPr>
        <w:t>euro</w:t>
      </w:r>
      <w:r w:rsidRPr="00BF6961">
        <w:rPr>
          <w:color w:val="auto"/>
          <w:sz w:val="24"/>
          <w:szCs w:val="24"/>
        </w:rPr>
        <w:t xml:space="preserve"> (EKK 5200 “Pamatlīdzekļi, ieguldījuma īpašumi un bioloģiskie aktīvi”) </w:t>
      </w:r>
    </w:p>
    <w:p w14:paraId="563D262E" w14:textId="058996DE" w:rsidR="0025549F" w:rsidRPr="00BF6961" w:rsidRDefault="0025549F" w:rsidP="0025549F">
      <w:pPr>
        <w:pStyle w:val="ListParagraph"/>
        <w:numPr>
          <w:ilvl w:val="0"/>
          <w:numId w:val="26"/>
        </w:numPr>
        <w:rPr>
          <w:color w:val="auto"/>
          <w:sz w:val="24"/>
          <w:szCs w:val="24"/>
        </w:rPr>
      </w:pPr>
      <w:r w:rsidRPr="00BF6961">
        <w:rPr>
          <w:color w:val="auto"/>
          <w:sz w:val="24"/>
          <w:szCs w:val="24"/>
        </w:rPr>
        <w:t xml:space="preserve">Centrālās vadības programmatūras komplekta modernizācija: 1 gab. x 27 000 </w:t>
      </w:r>
      <w:r w:rsidRPr="00BF6961">
        <w:rPr>
          <w:i/>
          <w:color w:val="auto"/>
          <w:sz w:val="24"/>
          <w:szCs w:val="24"/>
        </w:rPr>
        <w:t>euro</w:t>
      </w:r>
      <w:r w:rsidRPr="00BF6961">
        <w:rPr>
          <w:color w:val="auto"/>
          <w:sz w:val="24"/>
          <w:szCs w:val="24"/>
          <w:vertAlign w:val="superscript"/>
        </w:rPr>
        <w:t>1</w:t>
      </w:r>
      <w:r w:rsidRPr="00BF6961">
        <w:rPr>
          <w:color w:val="auto"/>
          <w:sz w:val="24"/>
          <w:szCs w:val="24"/>
        </w:rPr>
        <w:t xml:space="preserve">= 27 000 </w:t>
      </w:r>
      <w:r w:rsidRPr="00BF6961">
        <w:rPr>
          <w:i/>
          <w:color w:val="auto"/>
          <w:sz w:val="24"/>
          <w:szCs w:val="24"/>
        </w:rPr>
        <w:t>euro</w:t>
      </w:r>
      <w:r w:rsidRPr="00BF6961">
        <w:rPr>
          <w:color w:val="auto"/>
          <w:sz w:val="24"/>
          <w:szCs w:val="24"/>
        </w:rPr>
        <w:t xml:space="preserve"> (EKK 5100 “Nemateriālie ieguldījumi”) </w:t>
      </w:r>
    </w:p>
    <w:p w14:paraId="02EEA2F5" w14:textId="2F9B79C3" w:rsidR="0025549F" w:rsidRPr="00BF6961" w:rsidRDefault="0025549F" w:rsidP="0025549F">
      <w:pPr>
        <w:rPr>
          <w:bCs/>
          <w:i/>
          <w:color w:val="auto"/>
          <w:sz w:val="22"/>
          <w:szCs w:val="24"/>
        </w:rPr>
      </w:pPr>
      <w:r w:rsidRPr="00BF6961">
        <w:rPr>
          <w:i/>
          <w:color w:val="auto"/>
          <w:sz w:val="22"/>
          <w:szCs w:val="24"/>
          <w:vertAlign w:val="superscript"/>
        </w:rPr>
        <w:t xml:space="preserve">1 </w:t>
      </w:r>
      <w:r w:rsidRPr="00BF6961">
        <w:rPr>
          <w:bCs/>
          <w:i/>
          <w:color w:val="auto"/>
          <w:sz w:val="22"/>
          <w:szCs w:val="24"/>
        </w:rPr>
        <w:t xml:space="preserve"> aprēķinos norādīta vidējā indikatīvā cena ar PVN.</w:t>
      </w:r>
    </w:p>
    <w:p w14:paraId="3F15104B" w14:textId="4B26B542" w:rsidR="00B66A9F" w:rsidRDefault="00B66A9F" w:rsidP="00B66A9F">
      <w:pPr>
        <w:numPr>
          <w:ilvl w:val="0"/>
          <w:numId w:val="12"/>
        </w:numPr>
        <w:spacing w:before="120" w:after="120"/>
        <w:ind w:firstLine="709"/>
        <w:jc w:val="right"/>
        <w:rPr>
          <w:sz w:val="24"/>
          <w:szCs w:val="24"/>
        </w:rPr>
      </w:pPr>
      <w:r w:rsidRPr="00CB06EA">
        <w:rPr>
          <w:sz w:val="24"/>
          <w:szCs w:val="24"/>
        </w:rPr>
        <w:t>1.</w:t>
      </w:r>
      <w:r w:rsidR="00E05933">
        <w:rPr>
          <w:sz w:val="24"/>
          <w:szCs w:val="24"/>
        </w:rPr>
        <w:t xml:space="preserve">1. </w:t>
      </w:r>
      <w:r w:rsidRPr="00CB06EA">
        <w:rPr>
          <w:sz w:val="24"/>
          <w:szCs w:val="24"/>
        </w:rPr>
        <w:t>tabula</w:t>
      </w:r>
    </w:p>
    <w:p w14:paraId="17E18C95" w14:textId="280574C6" w:rsidR="00F3573D" w:rsidRPr="00F3573D" w:rsidRDefault="00ED670F" w:rsidP="00AE0FC6">
      <w:pPr>
        <w:pStyle w:val="ListParagraph"/>
        <w:numPr>
          <w:ilvl w:val="0"/>
          <w:numId w:val="12"/>
        </w:numPr>
        <w:jc w:val="center"/>
        <w:rPr>
          <w:b/>
          <w:color w:val="000000" w:themeColor="text1"/>
          <w:sz w:val="24"/>
          <w:szCs w:val="24"/>
        </w:rPr>
      </w:pPr>
      <w:r>
        <w:rPr>
          <w:b/>
          <w:sz w:val="24"/>
          <w:szCs w:val="24"/>
        </w:rPr>
        <w:t xml:space="preserve">Vienreizējās investīcijas – Būvdarbi </w:t>
      </w:r>
      <w:r>
        <w:rPr>
          <w:b/>
          <w:color w:val="000000" w:themeColor="text1"/>
          <w:sz w:val="24"/>
          <w:szCs w:val="24"/>
        </w:rPr>
        <w:t>t</w:t>
      </w:r>
      <w:r w:rsidR="00AE0FC6" w:rsidRPr="00F3573D">
        <w:rPr>
          <w:b/>
          <w:color w:val="000000" w:themeColor="text1"/>
          <w:sz w:val="24"/>
          <w:szCs w:val="24"/>
        </w:rPr>
        <w:t>elpu pielāgošana</w:t>
      </w:r>
      <w:r>
        <w:rPr>
          <w:b/>
          <w:color w:val="000000" w:themeColor="text1"/>
          <w:sz w:val="24"/>
          <w:szCs w:val="24"/>
        </w:rPr>
        <w:t>i</w:t>
      </w:r>
      <w:r w:rsidR="00AE0FC6" w:rsidRPr="00F3573D">
        <w:rPr>
          <w:b/>
          <w:color w:val="000000" w:themeColor="text1"/>
          <w:sz w:val="24"/>
          <w:szCs w:val="24"/>
        </w:rPr>
        <w:t xml:space="preserve"> </w:t>
      </w:r>
      <w:r>
        <w:rPr>
          <w:b/>
          <w:color w:val="000000" w:themeColor="text1"/>
          <w:sz w:val="24"/>
          <w:szCs w:val="24"/>
        </w:rPr>
        <w:t xml:space="preserve">(indikatīvās </w:t>
      </w:r>
      <w:r w:rsidR="00AE0FC6" w:rsidRPr="00F3573D">
        <w:rPr>
          <w:b/>
          <w:color w:val="000000" w:themeColor="text1"/>
          <w:sz w:val="24"/>
          <w:szCs w:val="24"/>
        </w:rPr>
        <w:t>izmaks</w:t>
      </w:r>
      <w:r>
        <w:rPr>
          <w:b/>
          <w:color w:val="000000" w:themeColor="text1"/>
          <w:sz w:val="24"/>
          <w:szCs w:val="24"/>
        </w:rPr>
        <w:t>as)</w:t>
      </w:r>
      <w:r w:rsidR="00F4392D">
        <w:rPr>
          <w:rStyle w:val="FootnoteReference"/>
          <w:b/>
          <w:color w:val="000000" w:themeColor="text1"/>
          <w:sz w:val="24"/>
          <w:szCs w:val="24"/>
        </w:rPr>
        <w:footnoteReference w:id="1"/>
      </w:r>
      <w:r w:rsidR="00F3573D" w:rsidRPr="00F3573D">
        <w:rPr>
          <w:b/>
          <w:color w:val="000000" w:themeColor="text1"/>
          <w:sz w:val="24"/>
          <w:szCs w:val="24"/>
        </w:rPr>
        <w:t xml:space="preserve"> </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4961"/>
        <w:gridCol w:w="2126"/>
      </w:tblGrid>
      <w:tr w:rsidR="00405B45" w:rsidRPr="00EE0587" w14:paraId="7EC2A916" w14:textId="77777777" w:rsidTr="00405B45">
        <w:tc>
          <w:tcPr>
            <w:tcW w:w="3148" w:type="dxa"/>
            <w:shd w:val="clear" w:color="auto" w:fill="F2F2F2"/>
            <w:vAlign w:val="center"/>
          </w:tcPr>
          <w:p w14:paraId="12D20AE6" w14:textId="77777777" w:rsidR="00405B45" w:rsidRPr="00A510B2" w:rsidRDefault="00405B45" w:rsidP="00405B45">
            <w:pPr>
              <w:jc w:val="center"/>
              <w:rPr>
                <w:b/>
                <w:sz w:val="20"/>
              </w:rPr>
            </w:pPr>
            <w:r w:rsidRPr="00A510B2">
              <w:rPr>
                <w:b/>
                <w:sz w:val="20"/>
              </w:rPr>
              <w:t>Plānotie pasākumi</w:t>
            </w:r>
          </w:p>
        </w:tc>
        <w:tc>
          <w:tcPr>
            <w:tcW w:w="4961" w:type="dxa"/>
            <w:shd w:val="clear" w:color="auto" w:fill="F2F2F2"/>
            <w:vAlign w:val="center"/>
          </w:tcPr>
          <w:p w14:paraId="1EF8E66F" w14:textId="196CD83C" w:rsidR="00405B45" w:rsidRPr="00A510B2" w:rsidRDefault="00ED670F" w:rsidP="00405B45">
            <w:pPr>
              <w:jc w:val="center"/>
              <w:rPr>
                <w:b/>
                <w:sz w:val="20"/>
              </w:rPr>
            </w:pPr>
            <w:r>
              <w:rPr>
                <w:b/>
                <w:sz w:val="20"/>
              </w:rPr>
              <w:t>Aprēķins</w:t>
            </w:r>
          </w:p>
        </w:tc>
        <w:tc>
          <w:tcPr>
            <w:tcW w:w="2126" w:type="dxa"/>
            <w:shd w:val="clear" w:color="auto" w:fill="F2F2F2"/>
          </w:tcPr>
          <w:p w14:paraId="4DACF1BC" w14:textId="7FB028AB" w:rsidR="00405B45" w:rsidRPr="00A510B2" w:rsidRDefault="00ED670F" w:rsidP="00ED670F">
            <w:pPr>
              <w:jc w:val="center"/>
              <w:rPr>
                <w:b/>
                <w:sz w:val="20"/>
              </w:rPr>
            </w:pPr>
            <w:r w:rsidRPr="00A510B2">
              <w:rPr>
                <w:b/>
                <w:sz w:val="20"/>
              </w:rPr>
              <w:t>I</w:t>
            </w:r>
            <w:r w:rsidR="00405B45" w:rsidRPr="00A510B2">
              <w:rPr>
                <w:b/>
                <w:sz w:val="20"/>
              </w:rPr>
              <w:t>zmaksas, euro ar PVN</w:t>
            </w:r>
          </w:p>
        </w:tc>
      </w:tr>
      <w:tr w:rsidR="00405B45" w:rsidRPr="00EE0587" w14:paraId="56E7E812" w14:textId="77777777" w:rsidTr="00405B45">
        <w:tc>
          <w:tcPr>
            <w:tcW w:w="3148" w:type="dxa"/>
            <w:shd w:val="clear" w:color="auto" w:fill="auto"/>
          </w:tcPr>
          <w:p w14:paraId="5EEFB24A" w14:textId="77777777" w:rsidR="00405B45" w:rsidRPr="00EE0587" w:rsidRDefault="00405B45" w:rsidP="005A37C6">
            <w:pPr>
              <w:rPr>
                <w:sz w:val="20"/>
              </w:rPr>
            </w:pPr>
            <w:proofErr w:type="spellStart"/>
            <w:r w:rsidRPr="00EE0587">
              <w:rPr>
                <w:sz w:val="20"/>
              </w:rPr>
              <w:t>Būvprojektēšana</w:t>
            </w:r>
            <w:proofErr w:type="spellEnd"/>
          </w:p>
        </w:tc>
        <w:tc>
          <w:tcPr>
            <w:tcW w:w="4961" w:type="dxa"/>
            <w:shd w:val="clear" w:color="auto" w:fill="auto"/>
            <w:vAlign w:val="center"/>
          </w:tcPr>
          <w:p w14:paraId="2C97B1F3" w14:textId="77777777" w:rsidR="00405B45" w:rsidRPr="00EE0587" w:rsidRDefault="00405B45" w:rsidP="00405B45">
            <w:pPr>
              <w:jc w:val="left"/>
              <w:rPr>
                <w:sz w:val="20"/>
                <w:vertAlign w:val="superscript"/>
              </w:rPr>
            </w:pPr>
            <w:r w:rsidRPr="00EE0587">
              <w:rPr>
                <w:sz w:val="20"/>
              </w:rPr>
              <w:t xml:space="preserve">= </w:t>
            </w:r>
            <w:r>
              <w:rPr>
                <w:sz w:val="20"/>
              </w:rPr>
              <w:t>10</w:t>
            </w:r>
            <w:r w:rsidRPr="00EE0587">
              <w:rPr>
                <w:sz w:val="20"/>
              </w:rPr>
              <w:t xml:space="preserve">% no </w:t>
            </w:r>
            <w:r>
              <w:rPr>
                <w:sz w:val="20"/>
              </w:rPr>
              <w:t>būvniecības kopējām izmaksām</w:t>
            </w:r>
            <w:r w:rsidRPr="00EE0587">
              <w:rPr>
                <w:sz w:val="20"/>
              </w:rPr>
              <w:t xml:space="preserve"> (ar PVN)</w:t>
            </w:r>
          </w:p>
        </w:tc>
        <w:tc>
          <w:tcPr>
            <w:tcW w:w="2126" w:type="dxa"/>
            <w:shd w:val="clear" w:color="auto" w:fill="auto"/>
          </w:tcPr>
          <w:p w14:paraId="5C62D73B" w14:textId="77777777" w:rsidR="00405B45" w:rsidRPr="00EE0587" w:rsidRDefault="00405B45" w:rsidP="005A37C6">
            <w:pPr>
              <w:jc w:val="center"/>
              <w:rPr>
                <w:sz w:val="20"/>
              </w:rPr>
            </w:pPr>
            <w:r w:rsidRPr="003F1A43">
              <w:rPr>
                <w:sz w:val="20"/>
              </w:rPr>
              <w:t>110 000</w:t>
            </w:r>
          </w:p>
        </w:tc>
      </w:tr>
      <w:tr w:rsidR="00405B45" w:rsidRPr="00EE0587" w14:paraId="15BE701A" w14:textId="77777777" w:rsidTr="00405B45">
        <w:tc>
          <w:tcPr>
            <w:tcW w:w="3148" w:type="dxa"/>
            <w:shd w:val="clear" w:color="auto" w:fill="auto"/>
          </w:tcPr>
          <w:p w14:paraId="19BEDB20" w14:textId="77777777" w:rsidR="00405B45" w:rsidRPr="00EE0587" w:rsidRDefault="00405B45" w:rsidP="005A37C6">
            <w:pPr>
              <w:rPr>
                <w:sz w:val="20"/>
              </w:rPr>
            </w:pPr>
            <w:r w:rsidRPr="00EE0587">
              <w:rPr>
                <w:sz w:val="20"/>
              </w:rPr>
              <w:t>Būvprojekta ekspertīze</w:t>
            </w:r>
          </w:p>
        </w:tc>
        <w:tc>
          <w:tcPr>
            <w:tcW w:w="4961" w:type="dxa"/>
            <w:shd w:val="clear" w:color="auto" w:fill="auto"/>
            <w:vAlign w:val="center"/>
          </w:tcPr>
          <w:p w14:paraId="49E91345" w14:textId="77777777" w:rsidR="00405B45" w:rsidRPr="00EE0587" w:rsidRDefault="00405B45" w:rsidP="00405B45">
            <w:pPr>
              <w:jc w:val="left"/>
              <w:rPr>
                <w:sz w:val="20"/>
              </w:rPr>
            </w:pPr>
            <w:r w:rsidRPr="00EE0587">
              <w:rPr>
                <w:sz w:val="20"/>
              </w:rPr>
              <w:t xml:space="preserve">= </w:t>
            </w:r>
            <w:r>
              <w:rPr>
                <w:sz w:val="20"/>
              </w:rPr>
              <w:t>0,5% no būvniecības</w:t>
            </w:r>
            <w:r w:rsidRPr="00EE0587">
              <w:rPr>
                <w:sz w:val="20"/>
              </w:rPr>
              <w:t xml:space="preserve"> prognozētajām izmaksām (ar PVN)</w:t>
            </w:r>
          </w:p>
        </w:tc>
        <w:tc>
          <w:tcPr>
            <w:tcW w:w="2126" w:type="dxa"/>
            <w:shd w:val="clear" w:color="auto" w:fill="auto"/>
          </w:tcPr>
          <w:p w14:paraId="2D9A5BBF" w14:textId="77777777" w:rsidR="00405B45" w:rsidRPr="00EE0587" w:rsidRDefault="00405B45" w:rsidP="005A37C6">
            <w:pPr>
              <w:jc w:val="center"/>
              <w:rPr>
                <w:sz w:val="20"/>
              </w:rPr>
            </w:pPr>
            <w:r w:rsidRPr="00F06CD2">
              <w:rPr>
                <w:sz w:val="20"/>
              </w:rPr>
              <w:t>5 500</w:t>
            </w:r>
          </w:p>
        </w:tc>
      </w:tr>
      <w:tr w:rsidR="00405B45" w:rsidRPr="00EE0587" w14:paraId="2B9682E7" w14:textId="77777777" w:rsidTr="00405B45">
        <w:tc>
          <w:tcPr>
            <w:tcW w:w="3148" w:type="dxa"/>
            <w:shd w:val="clear" w:color="auto" w:fill="auto"/>
          </w:tcPr>
          <w:p w14:paraId="45DF5463" w14:textId="77777777" w:rsidR="00405B45" w:rsidRPr="00EE0587" w:rsidRDefault="00405B45" w:rsidP="005A37C6">
            <w:pPr>
              <w:rPr>
                <w:sz w:val="20"/>
              </w:rPr>
            </w:pPr>
            <w:r w:rsidRPr="00EE0587">
              <w:rPr>
                <w:sz w:val="20"/>
              </w:rPr>
              <w:t>Autoruzraudzība</w:t>
            </w:r>
          </w:p>
        </w:tc>
        <w:tc>
          <w:tcPr>
            <w:tcW w:w="4961" w:type="dxa"/>
            <w:shd w:val="clear" w:color="auto" w:fill="auto"/>
            <w:vAlign w:val="center"/>
          </w:tcPr>
          <w:p w14:paraId="23B5239F" w14:textId="77777777" w:rsidR="00405B45" w:rsidRPr="00EE0587" w:rsidRDefault="00405B45" w:rsidP="00405B45">
            <w:pPr>
              <w:jc w:val="left"/>
              <w:rPr>
                <w:sz w:val="20"/>
                <w:vertAlign w:val="superscript"/>
              </w:rPr>
            </w:pPr>
            <w:r w:rsidRPr="00EE0587">
              <w:rPr>
                <w:sz w:val="20"/>
              </w:rPr>
              <w:t xml:space="preserve">= 1% no </w:t>
            </w:r>
            <w:r>
              <w:rPr>
                <w:sz w:val="20"/>
              </w:rPr>
              <w:t xml:space="preserve">būvniecības </w:t>
            </w:r>
            <w:r w:rsidRPr="00EE0587">
              <w:rPr>
                <w:sz w:val="20"/>
              </w:rPr>
              <w:t>prognozētajām izmaksām (ar PVN)</w:t>
            </w:r>
          </w:p>
        </w:tc>
        <w:tc>
          <w:tcPr>
            <w:tcW w:w="2126" w:type="dxa"/>
            <w:shd w:val="clear" w:color="auto" w:fill="auto"/>
          </w:tcPr>
          <w:p w14:paraId="47A1F73C" w14:textId="77777777" w:rsidR="00405B45" w:rsidRPr="00EE0587" w:rsidRDefault="00405B45" w:rsidP="005A37C6">
            <w:pPr>
              <w:jc w:val="center"/>
              <w:rPr>
                <w:sz w:val="20"/>
              </w:rPr>
            </w:pPr>
            <w:r w:rsidRPr="00BE2E73">
              <w:rPr>
                <w:sz w:val="20"/>
              </w:rPr>
              <w:t>11 000</w:t>
            </w:r>
          </w:p>
        </w:tc>
      </w:tr>
      <w:tr w:rsidR="00405B45" w:rsidRPr="00EE0587" w14:paraId="7558878D" w14:textId="77777777" w:rsidTr="00405B45">
        <w:tc>
          <w:tcPr>
            <w:tcW w:w="3148" w:type="dxa"/>
            <w:shd w:val="clear" w:color="auto" w:fill="auto"/>
          </w:tcPr>
          <w:p w14:paraId="4828A40C" w14:textId="77777777" w:rsidR="00405B45" w:rsidRPr="00EE0587" w:rsidRDefault="00405B45" w:rsidP="005A37C6">
            <w:pPr>
              <w:rPr>
                <w:sz w:val="20"/>
              </w:rPr>
            </w:pPr>
            <w:r w:rsidRPr="00EE0587">
              <w:rPr>
                <w:sz w:val="20"/>
              </w:rPr>
              <w:t>Būvuzraudzība</w:t>
            </w:r>
          </w:p>
        </w:tc>
        <w:tc>
          <w:tcPr>
            <w:tcW w:w="4961" w:type="dxa"/>
            <w:shd w:val="clear" w:color="auto" w:fill="auto"/>
            <w:vAlign w:val="center"/>
          </w:tcPr>
          <w:p w14:paraId="5A2A28D0" w14:textId="77777777" w:rsidR="00405B45" w:rsidRPr="00EE0587" w:rsidRDefault="00405B45" w:rsidP="00405B45">
            <w:pPr>
              <w:jc w:val="left"/>
              <w:rPr>
                <w:sz w:val="20"/>
                <w:vertAlign w:val="superscript"/>
              </w:rPr>
            </w:pPr>
            <w:r>
              <w:rPr>
                <w:sz w:val="20"/>
              </w:rPr>
              <w:t>= 1</w:t>
            </w:r>
            <w:r w:rsidRPr="00EE0587">
              <w:rPr>
                <w:sz w:val="20"/>
              </w:rPr>
              <w:t xml:space="preserve">% no </w:t>
            </w:r>
            <w:r>
              <w:rPr>
                <w:sz w:val="20"/>
              </w:rPr>
              <w:t>būvniecības</w:t>
            </w:r>
            <w:r w:rsidRPr="00EE0587">
              <w:rPr>
                <w:sz w:val="20"/>
              </w:rPr>
              <w:t xml:space="preserve"> prognozētajām izmaksām (ar PVN)</w:t>
            </w:r>
          </w:p>
        </w:tc>
        <w:tc>
          <w:tcPr>
            <w:tcW w:w="2126" w:type="dxa"/>
            <w:shd w:val="clear" w:color="auto" w:fill="auto"/>
          </w:tcPr>
          <w:p w14:paraId="4930EF48" w14:textId="77777777" w:rsidR="00405B45" w:rsidRPr="00EE0587" w:rsidRDefault="00405B45" w:rsidP="005A37C6">
            <w:pPr>
              <w:jc w:val="center"/>
              <w:rPr>
                <w:sz w:val="20"/>
              </w:rPr>
            </w:pPr>
            <w:r w:rsidRPr="00BE2E73">
              <w:rPr>
                <w:sz w:val="20"/>
              </w:rPr>
              <w:t>11 000</w:t>
            </w:r>
          </w:p>
        </w:tc>
      </w:tr>
      <w:tr w:rsidR="00405B45" w:rsidRPr="00EE0587" w14:paraId="1B8B759C" w14:textId="77777777" w:rsidTr="00405B45">
        <w:tc>
          <w:tcPr>
            <w:tcW w:w="3148" w:type="dxa"/>
            <w:shd w:val="clear" w:color="auto" w:fill="auto"/>
          </w:tcPr>
          <w:p w14:paraId="605529BA" w14:textId="5CA453DC" w:rsidR="00405B45" w:rsidRPr="00EE0587" w:rsidRDefault="00405B45" w:rsidP="00F4392D">
            <w:pPr>
              <w:rPr>
                <w:sz w:val="20"/>
              </w:rPr>
            </w:pPr>
            <w:r>
              <w:rPr>
                <w:sz w:val="20"/>
              </w:rPr>
              <w:lastRenderedPageBreak/>
              <w:t xml:space="preserve">Vispārējie </w:t>
            </w:r>
            <w:r w:rsidR="00F4392D">
              <w:rPr>
                <w:sz w:val="20"/>
              </w:rPr>
              <w:t>b</w:t>
            </w:r>
            <w:r w:rsidRPr="00EE0587">
              <w:rPr>
                <w:sz w:val="20"/>
              </w:rPr>
              <w:t>ūvdarbi</w:t>
            </w:r>
            <w:r>
              <w:rPr>
                <w:sz w:val="20"/>
              </w:rPr>
              <w:t xml:space="preserve"> </w:t>
            </w:r>
          </w:p>
        </w:tc>
        <w:tc>
          <w:tcPr>
            <w:tcW w:w="4961" w:type="dxa"/>
            <w:shd w:val="clear" w:color="auto" w:fill="auto"/>
            <w:vAlign w:val="center"/>
          </w:tcPr>
          <w:p w14:paraId="3E2EA800" w14:textId="77777777" w:rsidR="00405B45" w:rsidRPr="00EE0587" w:rsidRDefault="00405B45" w:rsidP="00405B45">
            <w:pPr>
              <w:jc w:val="left"/>
              <w:rPr>
                <w:sz w:val="20"/>
                <w:vertAlign w:val="superscript"/>
              </w:rPr>
            </w:pPr>
            <w:r w:rsidRPr="00EE0587">
              <w:rPr>
                <w:sz w:val="20"/>
              </w:rPr>
              <w:t>=</w:t>
            </w:r>
            <w:r>
              <w:rPr>
                <w:sz w:val="20"/>
              </w:rPr>
              <w:t xml:space="preserve">75,5% no būvniecības prognozētajām izmaksām </w:t>
            </w:r>
            <w:r w:rsidRPr="00D7040C">
              <w:rPr>
                <w:sz w:val="20"/>
              </w:rPr>
              <w:t>(ar PVN)</w:t>
            </w:r>
          </w:p>
        </w:tc>
        <w:tc>
          <w:tcPr>
            <w:tcW w:w="2126" w:type="dxa"/>
            <w:shd w:val="clear" w:color="auto" w:fill="auto"/>
          </w:tcPr>
          <w:p w14:paraId="73EE6451" w14:textId="77777777" w:rsidR="00405B45" w:rsidRPr="00EE0587" w:rsidRDefault="00405B45" w:rsidP="005A37C6">
            <w:pPr>
              <w:jc w:val="center"/>
              <w:rPr>
                <w:sz w:val="20"/>
              </w:rPr>
            </w:pPr>
            <w:r w:rsidRPr="003F1A43">
              <w:rPr>
                <w:sz w:val="20"/>
              </w:rPr>
              <w:t>830 500</w:t>
            </w:r>
          </w:p>
        </w:tc>
      </w:tr>
      <w:tr w:rsidR="00405B45" w:rsidRPr="00EE0587" w14:paraId="56F8E295" w14:textId="77777777" w:rsidTr="00405B45">
        <w:tc>
          <w:tcPr>
            <w:tcW w:w="3148" w:type="dxa"/>
            <w:shd w:val="clear" w:color="auto" w:fill="auto"/>
          </w:tcPr>
          <w:p w14:paraId="502B90A7" w14:textId="77777777" w:rsidR="00405B45" w:rsidRPr="00EE0587" w:rsidRDefault="00405B45" w:rsidP="005A37C6">
            <w:pPr>
              <w:rPr>
                <w:sz w:val="20"/>
              </w:rPr>
            </w:pPr>
            <w:r>
              <w:rPr>
                <w:sz w:val="20"/>
              </w:rPr>
              <w:t>Komunikāciju pārbūve</w:t>
            </w:r>
          </w:p>
        </w:tc>
        <w:tc>
          <w:tcPr>
            <w:tcW w:w="4961" w:type="dxa"/>
            <w:shd w:val="clear" w:color="auto" w:fill="auto"/>
            <w:vAlign w:val="center"/>
          </w:tcPr>
          <w:p w14:paraId="32592C3D" w14:textId="77777777" w:rsidR="00405B45" w:rsidRPr="00EE0587" w:rsidRDefault="00405B45" w:rsidP="00405B45">
            <w:pPr>
              <w:jc w:val="left"/>
              <w:rPr>
                <w:sz w:val="20"/>
              </w:rPr>
            </w:pPr>
            <w:r w:rsidRPr="00EE0587">
              <w:rPr>
                <w:sz w:val="20"/>
              </w:rPr>
              <w:t>=</w:t>
            </w:r>
            <w:r>
              <w:rPr>
                <w:sz w:val="20"/>
              </w:rPr>
              <w:t>7%</w:t>
            </w:r>
            <w:r w:rsidRPr="00EE0587">
              <w:rPr>
                <w:sz w:val="20"/>
              </w:rPr>
              <w:t xml:space="preserve"> no </w:t>
            </w:r>
            <w:r>
              <w:rPr>
                <w:sz w:val="20"/>
              </w:rPr>
              <w:t>būvniecības</w:t>
            </w:r>
            <w:r w:rsidRPr="00EE0587">
              <w:rPr>
                <w:sz w:val="20"/>
              </w:rPr>
              <w:t xml:space="preserve"> prognozētajām izmaksām (ar PVN)</w:t>
            </w:r>
          </w:p>
        </w:tc>
        <w:tc>
          <w:tcPr>
            <w:tcW w:w="2126" w:type="dxa"/>
            <w:shd w:val="clear" w:color="auto" w:fill="auto"/>
          </w:tcPr>
          <w:p w14:paraId="63FC092D" w14:textId="77777777" w:rsidR="00405B45" w:rsidRPr="00EE0587" w:rsidRDefault="00405B45" w:rsidP="005A37C6">
            <w:pPr>
              <w:jc w:val="center"/>
              <w:rPr>
                <w:sz w:val="20"/>
              </w:rPr>
            </w:pPr>
            <w:r w:rsidRPr="003F1A43">
              <w:rPr>
                <w:sz w:val="20"/>
              </w:rPr>
              <w:t>77 000</w:t>
            </w:r>
          </w:p>
        </w:tc>
      </w:tr>
      <w:tr w:rsidR="00405B45" w:rsidRPr="00EE0587" w14:paraId="0792CBC9" w14:textId="77777777" w:rsidTr="00405B45">
        <w:tc>
          <w:tcPr>
            <w:tcW w:w="3148" w:type="dxa"/>
            <w:shd w:val="clear" w:color="auto" w:fill="auto"/>
          </w:tcPr>
          <w:p w14:paraId="251942CD" w14:textId="77777777" w:rsidR="00405B45" w:rsidRPr="00EE0587" w:rsidRDefault="00405B45" w:rsidP="005A37C6">
            <w:pPr>
              <w:rPr>
                <w:sz w:val="20"/>
              </w:rPr>
            </w:pPr>
            <w:r w:rsidRPr="00D7040C">
              <w:rPr>
                <w:sz w:val="20"/>
              </w:rPr>
              <w:t>Atsevišķu telpu pielāgošana</w:t>
            </w:r>
          </w:p>
        </w:tc>
        <w:tc>
          <w:tcPr>
            <w:tcW w:w="4961" w:type="dxa"/>
            <w:shd w:val="clear" w:color="auto" w:fill="auto"/>
            <w:vAlign w:val="center"/>
          </w:tcPr>
          <w:p w14:paraId="55246FB0" w14:textId="77777777" w:rsidR="00405B45" w:rsidRPr="00EE0587" w:rsidRDefault="00405B45" w:rsidP="00405B45">
            <w:pPr>
              <w:jc w:val="left"/>
              <w:rPr>
                <w:sz w:val="20"/>
              </w:rPr>
            </w:pPr>
            <w:r>
              <w:rPr>
                <w:sz w:val="20"/>
              </w:rPr>
              <w:t xml:space="preserve">= 5% </w:t>
            </w:r>
            <w:r w:rsidRPr="00EE0587">
              <w:rPr>
                <w:sz w:val="20"/>
              </w:rPr>
              <w:t xml:space="preserve">no </w:t>
            </w:r>
            <w:r>
              <w:rPr>
                <w:sz w:val="20"/>
              </w:rPr>
              <w:t>būvniecības</w:t>
            </w:r>
            <w:r w:rsidRPr="00EE0587">
              <w:rPr>
                <w:sz w:val="20"/>
              </w:rPr>
              <w:t xml:space="preserve"> prognozētajām izmaksām (ar PVN)</w:t>
            </w:r>
          </w:p>
        </w:tc>
        <w:tc>
          <w:tcPr>
            <w:tcW w:w="2126" w:type="dxa"/>
            <w:shd w:val="clear" w:color="auto" w:fill="auto"/>
          </w:tcPr>
          <w:p w14:paraId="5DBBC574" w14:textId="77777777" w:rsidR="00405B45" w:rsidRPr="00EE0587" w:rsidRDefault="00405B45" w:rsidP="005A37C6">
            <w:pPr>
              <w:jc w:val="center"/>
              <w:rPr>
                <w:sz w:val="20"/>
              </w:rPr>
            </w:pPr>
            <w:r w:rsidRPr="003F1A43">
              <w:rPr>
                <w:sz w:val="20"/>
              </w:rPr>
              <w:t>55 000</w:t>
            </w:r>
          </w:p>
        </w:tc>
      </w:tr>
      <w:tr w:rsidR="00405B45" w:rsidRPr="00EE0587" w14:paraId="1A792EB7" w14:textId="77777777" w:rsidTr="00405B45">
        <w:tc>
          <w:tcPr>
            <w:tcW w:w="8109" w:type="dxa"/>
            <w:gridSpan w:val="2"/>
            <w:shd w:val="clear" w:color="auto" w:fill="auto"/>
          </w:tcPr>
          <w:p w14:paraId="25A08CED" w14:textId="2731F817" w:rsidR="00405B45" w:rsidRPr="00EE0587" w:rsidRDefault="00405B45" w:rsidP="005A37C6">
            <w:pPr>
              <w:jc w:val="right"/>
              <w:rPr>
                <w:sz w:val="20"/>
              </w:rPr>
            </w:pPr>
            <w:r w:rsidRPr="00EE0587">
              <w:rPr>
                <w:b/>
                <w:sz w:val="20"/>
              </w:rPr>
              <w:t>KOPĀ:</w:t>
            </w:r>
          </w:p>
        </w:tc>
        <w:tc>
          <w:tcPr>
            <w:tcW w:w="2126" w:type="dxa"/>
            <w:shd w:val="clear" w:color="auto" w:fill="auto"/>
          </w:tcPr>
          <w:p w14:paraId="2E4B5142" w14:textId="77777777" w:rsidR="00405B45" w:rsidRPr="00EE0587" w:rsidRDefault="00405B45" w:rsidP="005A37C6">
            <w:pPr>
              <w:jc w:val="center"/>
              <w:rPr>
                <w:b/>
                <w:sz w:val="20"/>
              </w:rPr>
            </w:pPr>
            <w:r w:rsidRPr="003F1A43">
              <w:rPr>
                <w:b/>
                <w:sz w:val="20"/>
              </w:rPr>
              <w:t>1 100 000</w:t>
            </w:r>
          </w:p>
        </w:tc>
      </w:tr>
    </w:tbl>
    <w:p w14:paraId="7AD41747" w14:textId="77777777" w:rsidR="00E05933" w:rsidRDefault="00E05933" w:rsidP="00E05933">
      <w:pPr>
        <w:numPr>
          <w:ilvl w:val="0"/>
          <w:numId w:val="12"/>
        </w:numPr>
        <w:spacing w:before="120" w:after="120"/>
        <w:ind w:firstLine="709"/>
        <w:jc w:val="right"/>
        <w:rPr>
          <w:sz w:val="24"/>
          <w:szCs w:val="24"/>
        </w:rPr>
      </w:pPr>
    </w:p>
    <w:p w14:paraId="6321F508" w14:textId="469EFE6C" w:rsidR="00E05933" w:rsidRDefault="00E05933" w:rsidP="00E05933">
      <w:pPr>
        <w:numPr>
          <w:ilvl w:val="0"/>
          <w:numId w:val="12"/>
        </w:numPr>
        <w:spacing w:before="120" w:after="120"/>
        <w:ind w:firstLine="709"/>
        <w:jc w:val="right"/>
        <w:rPr>
          <w:sz w:val="24"/>
          <w:szCs w:val="24"/>
        </w:rPr>
      </w:pPr>
      <w:r w:rsidRPr="00CB06EA">
        <w:rPr>
          <w:sz w:val="24"/>
          <w:szCs w:val="24"/>
        </w:rPr>
        <w:t>1.</w:t>
      </w:r>
      <w:r>
        <w:rPr>
          <w:sz w:val="24"/>
          <w:szCs w:val="24"/>
        </w:rPr>
        <w:t xml:space="preserve">2. </w:t>
      </w:r>
      <w:r w:rsidRPr="00CB06EA">
        <w:rPr>
          <w:sz w:val="24"/>
          <w:szCs w:val="24"/>
        </w:rPr>
        <w:t>tabula</w:t>
      </w:r>
    </w:p>
    <w:p w14:paraId="400C1BA7" w14:textId="4BE2609F" w:rsidR="00E05933" w:rsidRDefault="00ED670F" w:rsidP="00BF6961">
      <w:pPr>
        <w:pStyle w:val="ListParagraph"/>
        <w:numPr>
          <w:ilvl w:val="0"/>
          <w:numId w:val="12"/>
        </w:numPr>
        <w:jc w:val="center"/>
        <w:rPr>
          <w:b/>
          <w:sz w:val="24"/>
          <w:szCs w:val="24"/>
        </w:rPr>
      </w:pPr>
      <w:r>
        <w:rPr>
          <w:b/>
          <w:sz w:val="24"/>
          <w:szCs w:val="24"/>
        </w:rPr>
        <w:t xml:space="preserve"> Vienreizējās investīcijas - </w:t>
      </w:r>
      <w:r w:rsidR="001A661D">
        <w:rPr>
          <w:b/>
          <w:sz w:val="24"/>
          <w:szCs w:val="24"/>
        </w:rPr>
        <w:t>a</w:t>
      </w:r>
      <w:r w:rsidR="00F4392D">
        <w:rPr>
          <w:b/>
          <w:sz w:val="24"/>
          <w:szCs w:val="24"/>
        </w:rPr>
        <w:t xml:space="preserve">prīkojuma </w:t>
      </w:r>
      <w:r>
        <w:rPr>
          <w:b/>
          <w:sz w:val="24"/>
          <w:szCs w:val="24"/>
        </w:rPr>
        <w:t>iegāde (</w:t>
      </w:r>
      <w:r w:rsidR="00E05933" w:rsidRPr="00BF6961">
        <w:rPr>
          <w:b/>
          <w:sz w:val="24"/>
          <w:szCs w:val="24"/>
        </w:rPr>
        <w:t>indikatīvās izmaksas</w:t>
      </w:r>
      <w:r>
        <w:rPr>
          <w:b/>
          <w:sz w:val="24"/>
          <w:szCs w:val="24"/>
        </w:rPr>
        <w:t>)</w:t>
      </w:r>
    </w:p>
    <w:p w14:paraId="0EB2B1F0" w14:textId="40231EBA" w:rsidR="00232290" w:rsidRDefault="00232290" w:rsidP="00232290">
      <w:pPr>
        <w:jc w:val="center"/>
        <w:rPr>
          <w:b/>
          <w:sz w:val="24"/>
          <w:szCs w:val="24"/>
        </w:rPr>
      </w:pPr>
    </w:p>
    <w:tbl>
      <w:tblPr>
        <w:tblStyle w:val="TableGrid"/>
        <w:tblW w:w="0" w:type="auto"/>
        <w:tblLook w:val="04A0" w:firstRow="1" w:lastRow="0" w:firstColumn="1" w:lastColumn="0" w:noHBand="0" w:noVBand="1"/>
      </w:tblPr>
      <w:tblGrid>
        <w:gridCol w:w="4530"/>
        <w:gridCol w:w="4531"/>
      </w:tblGrid>
      <w:tr w:rsidR="00232290" w14:paraId="09CE4315" w14:textId="77777777" w:rsidTr="00232290">
        <w:tc>
          <w:tcPr>
            <w:tcW w:w="4530" w:type="dxa"/>
          </w:tcPr>
          <w:p w14:paraId="5ED49280" w14:textId="6AF5FBA6" w:rsidR="00232290" w:rsidRPr="002C337A" w:rsidRDefault="002C337A" w:rsidP="00232290">
            <w:pPr>
              <w:jc w:val="center"/>
              <w:rPr>
                <w:b/>
                <w:sz w:val="24"/>
                <w:szCs w:val="24"/>
              </w:rPr>
            </w:pPr>
            <w:r w:rsidRPr="002C337A">
              <w:rPr>
                <w:b/>
                <w:sz w:val="20"/>
              </w:rPr>
              <w:t>Rādītājs</w:t>
            </w:r>
          </w:p>
        </w:tc>
        <w:tc>
          <w:tcPr>
            <w:tcW w:w="4531" w:type="dxa"/>
          </w:tcPr>
          <w:p w14:paraId="1C05139E" w14:textId="416F4894" w:rsidR="00232290" w:rsidRPr="002C337A" w:rsidRDefault="002C337A" w:rsidP="00ED670F">
            <w:pPr>
              <w:jc w:val="center"/>
              <w:rPr>
                <w:b/>
                <w:sz w:val="24"/>
                <w:szCs w:val="24"/>
              </w:rPr>
            </w:pPr>
            <w:r w:rsidRPr="002C337A">
              <w:rPr>
                <w:b/>
                <w:sz w:val="20"/>
              </w:rPr>
              <w:t xml:space="preserve">Izmaksas </w:t>
            </w:r>
            <w:r w:rsidR="00ED670F">
              <w:rPr>
                <w:i/>
                <w:sz w:val="20"/>
              </w:rPr>
              <w:t>euro ar PVN</w:t>
            </w:r>
            <w:r w:rsidR="00ED670F" w:rsidRPr="002C337A">
              <w:rPr>
                <w:b/>
                <w:sz w:val="20"/>
              </w:rPr>
              <w:t xml:space="preserve"> </w:t>
            </w:r>
          </w:p>
        </w:tc>
      </w:tr>
      <w:tr w:rsidR="00232290" w14:paraId="19E79600" w14:textId="77777777" w:rsidTr="00232290">
        <w:tc>
          <w:tcPr>
            <w:tcW w:w="4530" w:type="dxa"/>
          </w:tcPr>
          <w:p w14:paraId="48F03653" w14:textId="1D7BB88D" w:rsidR="00232290" w:rsidRDefault="002C337A" w:rsidP="00A510B2">
            <w:pPr>
              <w:rPr>
                <w:b/>
                <w:sz w:val="24"/>
                <w:szCs w:val="24"/>
              </w:rPr>
            </w:pPr>
            <w:r>
              <w:rPr>
                <w:sz w:val="20"/>
              </w:rPr>
              <w:t>s</w:t>
            </w:r>
            <w:r w:rsidRPr="00BF6961">
              <w:rPr>
                <w:sz w:val="20"/>
              </w:rPr>
              <w:t>anitārais konteiners ar aprīkojumu</w:t>
            </w:r>
          </w:p>
        </w:tc>
        <w:tc>
          <w:tcPr>
            <w:tcW w:w="4531" w:type="dxa"/>
          </w:tcPr>
          <w:p w14:paraId="4260E2BF" w14:textId="429D18F1" w:rsidR="00232290" w:rsidRDefault="002C337A" w:rsidP="00232290">
            <w:pPr>
              <w:jc w:val="center"/>
              <w:rPr>
                <w:b/>
                <w:sz w:val="24"/>
                <w:szCs w:val="24"/>
              </w:rPr>
            </w:pPr>
            <w:r w:rsidRPr="00E05933">
              <w:rPr>
                <w:sz w:val="20"/>
              </w:rPr>
              <w:t>200 000</w:t>
            </w:r>
          </w:p>
        </w:tc>
      </w:tr>
      <w:tr w:rsidR="00232290" w14:paraId="4D8E033C" w14:textId="77777777" w:rsidTr="00232290">
        <w:tc>
          <w:tcPr>
            <w:tcW w:w="4530" w:type="dxa"/>
          </w:tcPr>
          <w:p w14:paraId="647244F5" w14:textId="1074DD23" w:rsidR="00232290" w:rsidRDefault="002C337A" w:rsidP="00A510B2">
            <w:pPr>
              <w:rPr>
                <w:b/>
                <w:sz w:val="24"/>
                <w:szCs w:val="24"/>
              </w:rPr>
            </w:pPr>
            <w:r w:rsidRPr="00BF6961">
              <w:rPr>
                <w:sz w:val="20"/>
              </w:rPr>
              <w:t>štāba konteiners ar aprīkojumu</w:t>
            </w:r>
          </w:p>
        </w:tc>
        <w:tc>
          <w:tcPr>
            <w:tcW w:w="4531" w:type="dxa"/>
          </w:tcPr>
          <w:p w14:paraId="0ECC455F" w14:textId="01DD921F" w:rsidR="00232290" w:rsidRDefault="002C337A" w:rsidP="00232290">
            <w:pPr>
              <w:jc w:val="center"/>
              <w:rPr>
                <w:b/>
                <w:sz w:val="24"/>
                <w:szCs w:val="24"/>
              </w:rPr>
            </w:pPr>
            <w:r w:rsidRPr="00E05933">
              <w:rPr>
                <w:sz w:val="20"/>
              </w:rPr>
              <w:t>600 000</w:t>
            </w:r>
          </w:p>
        </w:tc>
      </w:tr>
      <w:tr w:rsidR="00232290" w14:paraId="5A314EA0" w14:textId="77777777" w:rsidTr="00232290">
        <w:tc>
          <w:tcPr>
            <w:tcW w:w="4530" w:type="dxa"/>
          </w:tcPr>
          <w:p w14:paraId="5C1EF7B3" w14:textId="3C943775" w:rsidR="00232290" w:rsidRDefault="002C337A" w:rsidP="00A510B2">
            <w:pPr>
              <w:rPr>
                <w:b/>
                <w:sz w:val="24"/>
                <w:szCs w:val="24"/>
              </w:rPr>
            </w:pPr>
            <w:r w:rsidRPr="00BF6961">
              <w:rPr>
                <w:sz w:val="20"/>
              </w:rPr>
              <w:t>izmitināšanas konteiners ar aprīkojumu</w:t>
            </w:r>
          </w:p>
        </w:tc>
        <w:tc>
          <w:tcPr>
            <w:tcW w:w="4531" w:type="dxa"/>
          </w:tcPr>
          <w:p w14:paraId="2B11853D" w14:textId="3353F268" w:rsidR="00232290" w:rsidRDefault="002C337A" w:rsidP="00232290">
            <w:pPr>
              <w:jc w:val="center"/>
              <w:rPr>
                <w:b/>
                <w:sz w:val="24"/>
                <w:szCs w:val="24"/>
              </w:rPr>
            </w:pPr>
            <w:r w:rsidRPr="00E05933">
              <w:rPr>
                <w:sz w:val="20"/>
              </w:rPr>
              <w:t>500 000</w:t>
            </w:r>
          </w:p>
        </w:tc>
      </w:tr>
      <w:tr w:rsidR="002C337A" w14:paraId="1E08808B" w14:textId="77777777" w:rsidTr="00232290">
        <w:tc>
          <w:tcPr>
            <w:tcW w:w="4530" w:type="dxa"/>
          </w:tcPr>
          <w:p w14:paraId="47F21CE5" w14:textId="7002936D" w:rsidR="002C337A" w:rsidRPr="00BF6961" w:rsidRDefault="002C337A" w:rsidP="00A510B2">
            <w:pPr>
              <w:rPr>
                <w:sz w:val="20"/>
              </w:rPr>
            </w:pPr>
            <w:r w:rsidRPr="00BF6961">
              <w:rPr>
                <w:sz w:val="20"/>
              </w:rPr>
              <w:t>elektrības ģenerators ar aprīkojamu</w:t>
            </w:r>
          </w:p>
        </w:tc>
        <w:tc>
          <w:tcPr>
            <w:tcW w:w="4531" w:type="dxa"/>
          </w:tcPr>
          <w:p w14:paraId="2E4B6904" w14:textId="58284C78" w:rsidR="002C337A" w:rsidRPr="00E05933" w:rsidRDefault="002C337A" w:rsidP="00232290">
            <w:pPr>
              <w:jc w:val="center"/>
              <w:rPr>
                <w:sz w:val="20"/>
              </w:rPr>
            </w:pPr>
            <w:r w:rsidRPr="00E05933">
              <w:rPr>
                <w:sz w:val="20"/>
              </w:rPr>
              <w:t>100 000</w:t>
            </w:r>
          </w:p>
        </w:tc>
      </w:tr>
      <w:tr w:rsidR="002C337A" w14:paraId="075B8A26" w14:textId="77777777" w:rsidTr="00232290">
        <w:tc>
          <w:tcPr>
            <w:tcW w:w="4530" w:type="dxa"/>
          </w:tcPr>
          <w:p w14:paraId="004AFF7F" w14:textId="1856B5EE" w:rsidR="002C337A" w:rsidRPr="00BF6961" w:rsidRDefault="002C337A" w:rsidP="00A510B2">
            <w:pPr>
              <w:rPr>
                <w:sz w:val="20"/>
              </w:rPr>
            </w:pPr>
            <w:r w:rsidRPr="00BF6961">
              <w:rPr>
                <w:sz w:val="20"/>
              </w:rPr>
              <w:t>kravas furgons ar aprīkojumu</w:t>
            </w:r>
          </w:p>
        </w:tc>
        <w:tc>
          <w:tcPr>
            <w:tcW w:w="4531" w:type="dxa"/>
          </w:tcPr>
          <w:p w14:paraId="58386A86" w14:textId="67CE0698" w:rsidR="002C337A" w:rsidRPr="00E05933" w:rsidRDefault="002C337A" w:rsidP="00232290">
            <w:pPr>
              <w:jc w:val="center"/>
              <w:rPr>
                <w:sz w:val="20"/>
              </w:rPr>
            </w:pPr>
            <w:r w:rsidRPr="00E05933">
              <w:rPr>
                <w:sz w:val="20"/>
              </w:rPr>
              <w:t>250 000</w:t>
            </w:r>
          </w:p>
        </w:tc>
      </w:tr>
      <w:tr w:rsidR="002C337A" w14:paraId="27A9D0EE" w14:textId="77777777" w:rsidTr="00232290">
        <w:tc>
          <w:tcPr>
            <w:tcW w:w="4530" w:type="dxa"/>
          </w:tcPr>
          <w:p w14:paraId="451262F0" w14:textId="641C60A1" w:rsidR="002C337A" w:rsidRPr="00BF6961" w:rsidRDefault="002C337A" w:rsidP="00A510B2">
            <w:pPr>
              <w:rPr>
                <w:sz w:val="20"/>
              </w:rPr>
            </w:pPr>
            <w:r w:rsidRPr="00BF6961">
              <w:rPr>
                <w:sz w:val="20"/>
              </w:rPr>
              <w:t>divi paaugstinātas caurgājības loģistikas automobiļi ar aprīkojumu</w:t>
            </w:r>
          </w:p>
        </w:tc>
        <w:tc>
          <w:tcPr>
            <w:tcW w:w="4531" w:type="dxa"/>
          </w:tcPr>
          <w:p w14:paraId="6D6A7224" w14:textId="5D6C4111" w:rsidR="002C337A" w:rsidRPr="00E05933" w:rsidRDefault="002C337A" w:rsidP="00232290">
            <w:pPr>
              <w:jc w:val="center"/>
              <w:rPr>
                <w:sz w:val="20"/>
              </w:rPr>
            </w:pPr>
            <w:r w:rsidRPr="00E05933">
              <w:rPr>
                <w:sz w:val="20"/>
              </w:rPr>
              <w:t>200 000</w:t>
            </w:r>
          </w:p>
        </w:tc>
      </w:tr>
      <w:tr w:rsidR="002C337A" w14:paraId="01DAF08B" w14:textId="77777777" w:rsidTr="00232290">
        <w:tc>
          <w:tcPr>
            <w:tcW w:w="4530" w:type="dxa"/>
          </w:tcPr>
          <w:p w14:paraId="4A619903" w14:textId="2D67FCE3" w:rsidR="002C337A" w:rsidRPr="00BF6961" w:rsidRDefault="002C337A" w:rsidP="00A510B2">
            <w:pPr>
              <w:rPr>
                <w:sz w:val="20"/>
              </w:rPr>
            </w:pPr>
            <w:r w:rsidRPr="00BF6961">
              <w:rPr>
                <w:sz w:val="20"/>
              </w:rPr>
              <w:t>satelīta komunikācijas sistēma</w:t>
            </w:r>
          </w:p>
        </w:tc>
        <w:tc>
          <w:tcPr>
            <w:tcW w:w="4531" w:type="dxa"/>
          </w:tcPr>
          <w:p w14:paraId="1D37D45F" w14:textId="680B539D" w:rsidR="002C337A" w:rsidRPr="00E05933" w:rsidRDefault="002C337A" w:rsidP="00232290">
            <w:pPr>
              <w:jc w:val="center"/>
              <w:rPr>
                <w:sz w:val="20"/>
              </w:rPr>
            </w:pPr>
            <w:r w:rsidRPr="00E05933">
              <w:rPr>
                <w:sz w:val="20"/>
              </w:rPr>
              <w:t>100 000</w:t>
            </w:r>
          </w:p>
        </w:tc>
      </w:tr>
      <w:tr w:rsidR="002C337A" w14:paraId="0DEB40A2" w14:textId="77777777" w:rsidTr="00232290">
        <w:tc>
          <w:tcPr>
            <w:tcW w:w="4530" w:type="dxa"/>
          </w:tcPr>
          <w:p w14:paraId="0BC277FB" w14:textId="49059361" w:rsidR="002C337A" w:rsidRPr="00BF6961" w:rsidRDefault="002C337A" w:rsidP="00A510B2">
            <w:pPr>
              <w:rPr>
                <w:sz w:val="20"/>
              </w:rPr>
            </w:pPr>
            <w:r w:rsidRPr="00BF6961">
              <w:rPr>
                <w:sz w:val="20"/>
              </w:rPr>
              <w:t>mēbeles</w:t>
            </w:r>
          </w:p>
        </w:tc>
        <w:tc>
          <w:tcPr>
            <w:tcW w:w="4531" w:type="dxa"/>
          </w:tcPr>
          <w:p w14:paraId="3E81A031" w14:textId="51EEBEC0" w:rsidR="002C337A" w:rsidRPr="00E05933" w:rsidRDefault="002C337A" w:rsidP="00232290">
            <w:pPr>
              <w:jc w:val="center"/>
              <w:rPr>
                <w:sz w:val="20"/>
              </w:rPr>
            </w:pPr>
            <w:r w:rsidRPr="00E05933">
              <w:rPr>
                <w:sz w:val="20"/>
              </w:rPr>
              <w:t>100 000</w:t>
            </w:r>
          </w:p>
        </w:tc>
      </w:tr>
      <w:tr w:rsidR="002C337A" w14:paraId="71A131C2" w14:textId="77777777" w:rsidTr="00232290">
        <w:tc>
          <w:tcPr>
            <w:tcW w:w="4530" w:type="dxa"/>
          </w:tcPr>
          <w:p w14:paraId="43E53F2E" w14:textId="3D335CDB" w:rsidR="002C337A" w:rsidRPr="00BF6961" w:rsidRDefault="002C337A" w:rsidP="00A510B2">
            <w:pPr>
              <w:rPr>
                <w:sz w:val="20"/>
              </w:rPr>
            </w:pPr>
            <w:r w:rsidRPr="00BF6961">
              <w:rPr>
                <w:sz w:val="20"/>
              </w:rPr>
              <w:t>cits aprīkojums</w:t>
            </w:r>
          </w:p>
        </w:tc>
        <w:tc>
          <w:tcPr>
            <w:tcW w:w="4531" w:type="dxa"/>
          </w:tcPr>
          <w:p w14:paraId="4CB5B302" w14:textId="65213ADD" w:rsidR="002C337A" w:rsidRPr="00E05933" w:rsidRDefault="002C337A" w:rsidP="00232290">
            <w:pPr>
              <w:jc w:val="center"/>
              <w:rPr>
                <w:sz w:val="20"/>
              </w:rPr>
            </w:pPr>
            <w:r>
              <w:rPr>
                <w:sz w:val="20"/>
              </w:rPr>
              <w:t>165 400</w:t>
            </w:r>
          </w:p>
        </w:tc>
      </w:tr>
      <w:tr w:rsidR="002C337A" w14:paraId="446A9C2C" w14:textId="77777777" w:rsidTr="002C337A">
        <w:tc>
          <w:tcPr>
            <w:tcW w:w="4530" w:type="dxa"/>
            <w:shd w:val="clear" w:color="auto" w:fill="D9D9D9" w:themeFill="background1" w:themeFillShade="D9"/>
          </w:tcPr>
          <w:p w14:paraId="06148E02" w14:textId="27C5DD6D" w:rsidR="002C337A" w:rsidRPr="00BF6961" w:rsidRDefault="002C337A" w:rsidP="00232290">
            <w:pPr>
              <w:jc w:val="center"/>
              <w:rPr>
                <w:sz w:val="20"/>
              </w:rPr>
            </w:pPr>
            <w:r w:rsidRPr="00E05933">
              <w:rPr>
                <w:b/>
                <w:sz w:val="20"/>
              </w:rPr>
              <w:t>KOPĀ</w:t>
            </w:r>
          </w:p>
        </w:tc>
        <w:tc>
          <w:tcPr>
            <w:tcW w:w="4531" w:type="dxa"/>
            <w:shd w:val="clear" w:color="auto" w:fill="D9D9D9" w:themeFill="background1" w:themeFillShade="D9"/>
          </w:tcPr>
          <w:p w14:paraId="5D98A7CF" w14:textId="522644CA" w:rsidR="002C337A" w:rsidRPr="00E05933" w:rsidRDefault="002C337A" w:rsidP="00232290">
            <w:pPr>
              <w:jc w:val="center"/>
              <w:rPr>
                <w:sz w:val="20"/>
              </w:rPr>
            </w:pPr>
            <w:r w:rsidRPr="00E05933">
              <w:rPr>
                <w:b/>
                <w:sz w:val="20"/>
              </w:rPr>
              <w:t>2 215 400</w:t>
            </w:r>
          </w:p>
        </w:tc>
      </w:tr>
    </w:tbl>
    <w:p w14:paraId="6AB49ED8" w14:textId="790404F9" w:rsidR="00EF1E33" w:rsidRDefault="00EF1E33" w:rsidP="00CB06EA">
      <w:pPr>
        <w:rPr>
          <w:sz w:val="24"/>
          <w:szCs w:val="24"/>
        </w:rPr>
      </w:pPr>
    </w:p>
    <w:p w14:paraId="57DAAE59" w14:textId="24004857" w:rsidR="003A327D" w:rsidRDefault="005578BB" w:rsidP="00CB06EA">
      <w:pPr>
        <w:numPr>
          <w:ilvl w:val="0"/>
          <w:numId w:val="12"/>
        </w:numPr>
        <w:spacing w:before="120" w:after="120"/>
        <w:ind w:firstLine="709"/>
        <w:jc w:val="right"/>
        <w:rPr>
          <w:sz w:val="24"/>
          <w:szCs w:val="24"/>
        </w:rPr>
      </w:pPr>
      <w:r>
        <w:rPr>
          <w:sz w:val="24"/>
          <w:szCs w:val="24"/>
        </w:rPr>
        <w:t>2</w:t>
      </w:r>
      <w:r w:rsidR="00CB06EA" w:rsidRPr="00CB06EA">
        <w:rPr>
          <w:sz w:val="24"/>
          <w:szCs w:val="24"/>
        </w:rPr>
        <w:t>.tabula</w:t>
      </w:r>
    </w:p>
    <w:p w14:paraId="7B5F674B" w14:textId="63F4736A" w:rsidR="00CB06EA" w:rsidRPr="00624055" w:rsidRDefault="00BB2549" w:rsidP="00D02989">
      <w:pPr>
        <w:numPr>
          <w:ilvl w:val="0"/>
          <w:numId w:val="12"/>
        </w:numPr>
        <w:spacing w:before="120" w:after="120"/>
        <w:jc w:val="center"/>
        <w:rPr>
          <w:b/>
          <w:sz w:val="24"/>
          <w:szCs w:val="24"/>
        </w:rPr>
      </w:pPr>
      <w:r>
        <w:rPr>
          <w:b/>
          <w:sz w:val="24"/>
          <w:szCs w:val="24"/>
        </w:rPr>
        <w:t xml:space="preserve">Ar </w:t>
      </w:r>
      <w:r w:rsidR="00CB06EA" w:rsidRPr="00624055">
        <w:rPr>
          <w:b/>
          <w:sz w:val="24"/>
          <w:szCs w:val="24"/>
        </w:rPr>
        <w:t>Civilās aizsardzības operacionālā vadības centra (CAOVC) izveid</w:t>
      </w:r>
      <w:r>
        <w:rPr>
          <w:b/>
          <w:sz w:val="24"/>
          <w:szCs w:val="24"/>
        </w:rPr>
        <w:t>i saistīt</w:t>
      </w:r>
      <w:r w:rsidR="00ED670F">
        <w:rPr>
          <w:b/>
          <w:sz w:val="24"/>
          <w:szCs w:val="24"/>
        </w:rPr>
        <w:t xml:space="preserve">ās vienreizējās investīcijas </w:t>
      </w:r>
      <w:r>
        <w:rPr>
          <w:b/>
          <w:sz w:val="24"/>
          <w:szCs w:val="24"/>
        </w:rPr>
        <w:t xml:space="preserve"> </w:t>
      </w:r>
      <w:r w:rsidR="007304CE">
        <w:rPr>
          <w:b/>
          <w:sz w:val="24"/>
          <w:szCs w:val="24"/>
        </w:rPr>
        <w:t xml:space="preserve">- </w:t>
      </w:r>
      <w:r w:rsidR="00ED670F">
        <w:rPr>
          <w:b/>
          <w:sz w:val="24"/>
          <w:szCs w:val="24"/>
        </w:rPr>
        <w:t>KOPSAVILKUMS</w:t>
      </w:r>
    </w:p>
    <w:tbl>
      <w:tblPr>
        <w:tblW w:w="9580" w:type="dxa"/>
        <w:tblLook w:val="04A0" w:firstRow="1" w:lastRow="0" w:firstColumn="1" w:lastColumn="0" w:noHBand="0" w:noVBand="1"/>
      </w:tblPr>
      <w:tblGrid>
        <w:gridCol w:w="1100"/>
        <w:gridCol w:w="2920"/>
        <w:gridCol w:w="1980"/>
        <w:gridCol w:w="1740"/>
        <w:gridCol w:w="1840"/>
      </w:tblGrid>
      <w:tr w:rsidR="00CB06EA" w:rsidRPr="00CB06EA" w14:paraId="02E8178B" w14:textId="77777777" w:rsidTr="003E4B66">
        <w:trPr>
          <w:trHeight w:val="340"/>
        </w:trPr>
        <w:tc>
          <w:tcPr>
            <w:tcW w:w="4020" w:type="dxa"/>
            <w:gridSpan w:val="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60A95B8" w14:textId="77777777" w:rsidR="00CB06EA" w:rsidRPr="00CB06EA" w:rsidRDefault="00CB06EA" w:rsidP="003E4B66">
            <w:pPr>
              <w:jc w:val="center"/>
              <w:rPr>
                <w:color w:val="000000"/>
                <w:sz w:val="20"/>
              </w:rPr>
            </w:pPr>
            <w:r w:rsidRPr="00CB06EA">
              <w:rPr>
                <w:color w:val="000000"/>
                <w:sz w:val="20"/>
              </w:rPr>
              <w:t>Programmas, apakšprogrammas</w:t>
            </w:r>
          </w:p>
        </w:tc>
        <w:tc>
          <w:tcPr>
            <w:tcW w:w="1980"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F1E75DB" w14:textId="77777777" w:rsidR="00CB06EA" w:rsidRPr="00CB06EA" w:rsidRDefault="00CB06EA" w:rsidP="00CB06EA">
            <w:pPr>
              <w:jc w:val="center"/>
              <w:rPr>
                <w:color w:val="000000"/>
                <w:sz w:val="20"/>
              </w:rPr>
            </w:pPr>
            <w:r w:rsidRPr="00CB06EA">
              <w:rPr>
                <w:color w:val="000000"/>
                <w:sz w:val="20"/>
              </w:rPr>
              <w:t>2023.gads</w:t>
            </w:r>
          </w:p>
        </w:tc>
        <w:tc>
          <w:tcPr>
            <w:tcW w:w="1740"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E9C2D5F" w14:textId="77777777" w:rsidR="00CB06EA" w:rsidRPr="00CB06EA" w:rsidRDefault="00CB06EA" w:rsidP="00CB06EA">
            <w:pPr>
              <w:jc w:val="center"/>
              <w:rPr>
                <w:color w:val="000000"/>
                <w:sz w:val="20"/>
              </w:rPr>
            </w:pPr>
            <w:r w:rsidRPr="00CB06EA">
              <w:rPr>
                <w:color w:val="000000"/>
                <w:sz w:val="20"/>
              </w:rPr>
              <w:t>2024.gads</w:t>
            </w:r>
          </w:p>
        </w:tc>
        <w:tc>
          <w:tcPr>
            <w:tcW w:w="1840"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885750D" w14:textId="77777777" w:rsidR="00CB06EA" w:rsidRPr="00CB06EA" w:rsidRDefault="00CB06EA" w:rsidP="00CB06EA">
            <w:pPr>
              <w:jc w:val="center"/>
              <w:rPr>
                <w:color w:val="000000"/>
                <w:sz w:val="20"/>
              </w:rPr>
            </w:pPr>
            <w:r w:rsidRPr="00CB06EA">
              <w:rPr>
                <w:color w:val="000000"/>
                <w:sz w:val="20"/>
              </w:rPr>
              <w:t>Kopā</w:t>
            </w:r>
          </w:p>
        </w:tc>
      </w:tr>
      <w:tr w:rsidR="00CB06EA" w:rsidRPr="00CB06EA" w14:paraId="0E6A9A32" w14:textId="77777777" w:rsidTr="00CB06EA">
        <w:trPr>
          <w:trHeight w:val="280"/>
        </w:trPr>
        <w:tc>
          <w:tcPr>
            <w:tcW w:w="1100" w:type="dxa"/>
            <w:tcBorders>
              <w:top w:val="nil"/>
              <w:left w:val="single" w:sz="4" w:space="0" w:color="BFBFBF"/>
              <w:bottom w:val="single" w:sz="4" w:space="0" w:color="BFBFBF"/>
              <w:right w:val="single" w:sz="4" w:space="0" w:color="BFBFBF"/>
            </w:tcBorders>
            <w:shd w:val="clear" w:color="auto" w:fill="auto"/>
            <w:noWrap/>
            <w:vAlign w:val="center"/>
            <w:hideMark/>
          </w:tcPr>
          <w:p w14:paraId="1CDBDC3B" w14:textId="77777777" w:rsidR="00CB06EA" w:rsidRPr="00CB06EA" w:rsidRDefault="00CB06EA" w:rsidP="00CB06EA">
            <w:pPr>
              <w:jc w:val="center"/>
              <w:rPr>
                <w:color w:val="000000"/>
                <w:sz w:val="20"/>
              </w:rPr>
            </w:pPr>
            <w:r w:rsidRPr="00CB06EA">
              <w:rPr>
                <w:color w:val="000000"/>
                <w:sz w:val="20"/>
              </w:rPr>
              <w:t>kods</w:t>
            </w:r>
          </w:p>
        </w:tc>
        <w:tc>
          <w:tcPr>
            <w:tcW w:w="2920" w:type="dxa"/>
            <w:tcBorders>
              <w:top w:val="nil"/>
              <w:left w:val="nil"/>
              <w:bottom w:val="single" w:sz="4" w:space="0" w:color="BFBFBF"/>
              <w:right w:val="single" w:sz="4" w:space="0" w:color="BFBFBF"/>
            </w:tcBorders>
            <w:shd w:val="clear" w:color="auto" w:fill="auto"/>
            <w:noWrap/>
            <w:vAlign w:val="center"/>
            <w:hideMark/>
          </w:tcPr>
          <w:p w14:paraId="399C87C5" w14:textId="77777777" w:rsidR="00CB06EA" w:rsidRPr="00CB06EA" w:rsidRDefault="00CB06EA" w:rsidP="00CB06EA">
            <w:pPr>
              <w:jc w:val="center"/>
              <w:rPr>
                <w:color w:val="000000"/>
                <w:sz w:val="20"/>
              </w:rPr>
            </w:pPr>
            <w:r w:rsidRPr="00CB06EA">
              <w:rPr>
                <w:color w:val="000000"/>
                <w:sz w:val="20"/>
              </w:rPr>
              <w:t>nosaukums</w:t>
            </w:r>
          </w:p>
        </w:tc>
        <w:tc>
          <w:tcPr>
            <w:tcW w:w="1980" w:type="dxa"/>
            <w:vMerge/>
            <w:tcBorders>
              <w:top w:val="single" w:sz="4" w:space="0" w:color="BFBFBF"/>
              <w:left w:val="single" w:sz="4" w:space="0" w:color="BFBFBF"/>
              <w:bottom w:val="single" w:sz="4" w:space="0" w:color="BFBFBF"/>
              <w:right w:val="single" w:sz="4" w:space="0" w:color="BFBFBF"/>
            </w:tcBorders>
            <w:vAlign w:val="center"/>
            <w:hideMark/>
          </w:tcPr>
          <w:p w14:paraId="45117439" w14:textId="77777777" w:rsidR="00CB06EA" w:rsidRPr="00CB06EA" w:rsidRDefault="00CB06EA" w:rsidP="00CB06EA">
            <w:pPr>
              <w:jc w:val="left"/>
              <w:rPr>
                <w:color w:val="000000"/>
                <w:sz w:val="20"/>
              </w:rPr>
            </w:pPr>
          </w:p>
        </w:tc>
        <w:tc>
          <w:tcPr>
            <w:tcW w:w="1740" w:type="dxa"/>
            <w:vMerge/>
            <w:tcBorders>
              <w:top w:val="single" w:sz="4" w:space="0" w:color="BFBFBF"/>
              <w:left w:val="single" w:sz="4" w:space="0" w:color="BFBFBF"/>
              <w:bottom w:val="single" w:sz="4" w:space="0" w:color="BFBFBF"/>
              <w:right w:val="single" w:sz="4" w:space="0" w:color="BFBFBF"/>
            </w:tcBorders>
            <w:vAlign w:val="center"/>
            <w:hideMark/>
          </w:tcPr>
          <w:p w14:paraId="49A47883" w14:textId="77777777" w:rsidR="00CB06EA" w:rsidRPr="00CB06EA" w:rsidRDefault="00CB06EA" w:rsidP="00CB06EA">
            <w:pPr>
              <w:jc w:val="left"/>
              <w:rPr>
                <w:color w:val="000000"/>
                <w:sz w:val="20"/>
              </w:rPr>
            </w:pPr>
          </w:p>
        </w:tc>
        <w:tc>
          <w:tcPr>
            <w:tcW w:w="1840" w:type="dxa"/>
            <w:vMerge/>
            <w:tcBorders>
              <w:top w:val="single" w:sz="4" w:space="0" w:color="BFBFBF"/>
              <w:left w:val="single" w:sz="4" w:space="0" w:color="BFBFBF"/>
              <w:bottom w:val="single" w:sz="4" w:space="0" w:color="BFBFBF"/>
              <w:right w:val="single" w:sz="4" w:space="0" w:color="BFBFBF"/>
            </w:tcBorders>
            <w:vAlign w:val="center"/>
            <w:hideMark/>
          </w:tcPr>
          <w:p w14:paraId="45B01035" w14:textId="77777777" w:rsidR="00CB06EA" w:rsidRPr="00CB06EA" w:rsidRDefault="00CB06EA" w:rsidP="00CB06EA">
            <w:pPr>
              <w:jc w:val="left"/>
              <w:rPr>
                <w:color w:val="000000"/>
                <w:sz w:val="20"/>
              </w:rPr>
            </w:pPr>
          </w:p>
        </w:tc>
      </w:tr>
      <w:tr w:rsidR="00FD74A3" w:rsidRPr="00CB06EA" w14:paraId="20BEABBD" w14:textId="77777777" w:rsidTr="00CF34AD">
        <w:trPr>
          <w:trHeight w:val="340"/>
        </w:trPr>
        <w:tc>
          <w:tcPr>
            <w:tcW w:w="1100"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hideMark/>
          </w:tcPr>
          <w:p w14:paraId="2AAA3AF2" w14:textId="77777777" w:rsidR="00FD74A3" w:rsidRPr="00CB06EA" w:rsidRDefault="00FD74A3" w:rsidP="003E4B66">
            <w:pPr>
              <w:jc w:val="center"/>
              <w:rPr>
                <w:b/>
                <w:color w:val="000000"/>
                <w:sz w:val="20"/>
              </w:rPr>
            </w:pPr>
          </w:p>
        </w:tc>
        <w:tc>
          <w:tcPr>
            <w:tcW w:w="2920" w:type="dxa"/>
            <w:tcBorders>
              <w:top w:val="nil"/>
              <w:left w:val="single" w:sz="4" w:space="0" w:color="BFBFBF"/>
              <w:bottom w:val="single" w:sz="4" w:space="0" w:color="BFBFBF"/>
              <w:right w:val="single" w:sz="4" w:space="0" w:color="BFBFBF"/>
            </w:tcBorders>
            <w:shd w:val="clear" w:color="auto" w:fill="F2F2F2" w:themeFill="background1" w:themeFillShade="F2"/>
            <w:vAlign w:val="center"/>
          </w:tcPr>
          <w:p w14:paraId="5FA41407" w14:textId="77777777" w:rsidR="00FD74A3" w:rsidRPr="00CB06EA" w:rsidRDefault="00FD74A3" w:rsidP="003E4B66">
            <w:pPr>
              <w:jc w:val="center"/>
              <w:rPr>
                <w:b/>
                <w:color w:val="000000"/>
                <w:sz w:val="20"/>
              </w:rPr>
            </w:pPr>
            <w:r w:rsidRPr="00CB06EA">
              <w:rPr>
                <w:b/>
                <w:color w:val="000000"/>
                <w:sz w:val="20"/>
              </w:rPr>
              <w:t>Kopā</w:t>
            </w:r>
            <w:r>
              <w:rPr>
                <w:b/>
                <w:color w:val="000000"/>
                <w:sz w:val="20"/>
              </w:rPr>
              <w:t>:</w:t>
            </w:r>
          </w:p>
        </w:tc>
        <w:tc>
          <w:tcPr>
            <w:tcW w:w="1980" w:type="dxa"/>
            <w:tcBorders>
              <w:top w:val="nil"/>
              <w:left w:val="nil"/>
              <w:bottom w:val="single" w:sz="4" w:space="0" w:color="BFBFBF"/>
              <w:right w:val="single" w:sz="4" w:space="0" w:color="BFBFBF"/>
            </w:tcBorders>
            <w:shd w:val="clear" w:color="auto" w:fill="F2F2F2" w:themeFill="background1" w:themeFillShade="F2"/>
            <w:noWrap/>
            <w:vAlign w:val="center"/>
            <w:hideMark/>
          </w:tcPr>
          <w:p w14:paraId="34A140A3" w14:textId="77777777" w:rsidR="00FD74A3" w:rsidRPr="00CB06EA" w:rsidRDefault="00FD74A3" w:rsidP="00CB06EA">
            <w:pPr>
              <w:jc w:val="center"/>
              <w:rPr>
                <w:b/>
                <w:color w:val="000000"/>
                <w:sz w:val="20"/>
              </w:rPr>
            </w:pPr>
            <w:r w:rsidRPr="00CB06EA">
              <w:rPr>
                <w:b/>
                <w:color w:val="000000"/>
                <w:sz w:val="20"/>
              </w:rPr>
              <w:t>881 540</w:t>
            </w:r>
          </w:p>
        </w:tc>
        <w:tc>
          <w:tcPr>
            <w:tcW w:w="1740" w:type="dxa"/>
            <w:tcBorders>
              <w:top w:val="nil"/>
              <w:left w:val="nil"/>
              <w:bottom w:val="single" w:sz="4" w:space="0" w:color="BFBFBF"/>
              <w:right w:val="single" w:sz="4" w:space="0" w:color="BFBFBF"/>
            </w:tcBorders>
            <w:shd w:val="clear" w:color="auto" w:fill="F2F2F2" w:themeFill="background1" w:themeFillShade="F2"/>
            <w:noWrap/>
            <w:vAlign w:val="center"/>
            <w:hideMark/>
          </w:tcPr>
          <w:p w14:paraId="29397CDE" w14:textId="77777777" w:rsidR="00FD74A3" w:rsidRPr="00CB06EA" w:rsidRDefault="00FD74A3" w:rsidP="00CB06EA">
            <w:pPr>
              <w:jc w:val="center"/>
              <w:rPr>
                <w:b/>
                <w:color w:val="000000"/>
                <w:sz w:val="20"/>
              </w:rPr>
            </w:pPr>
            <w:r w:rsidRPr="00CB06EA">
              <w:rPr>
                <w:b/>
                <w:color w:val="000000"/>
                <w:sz w:val="20"/>
              </w:rPr>
              <w:t>3 433 860</w:t>
            </w:r>
          </w:p>
        </w:tc>
        <w:tc>
          <w:tcPr>
            <w:tcW w:w="1840" w:type="dxa"/>
            <w:tcBorders>
              <w:top w:val="nil"/>
              <w:left w:val="nil"/>
              <w:bottom w:val="single" w:sz="4" w:space="0" w:color="BFBFBF"/>
              <w:right w:val="single" w:sz="4" w:space="0" w:color="BFBFBF"/>
            </w:tcBorders>
            <w:shd w:val="clear" w:color="auto" w:fill="F2F2F2" w:themeFill="background1" w:themeFillShade="F2"/>
            <w:noWrap/>
            <w:vAlign w:val="center"/>
            <w:hideMark/>
          </w:tcPr>
          <w:p w14:paraId="1D780759" w14:textId="77777777" w:rsidR="00FD74A3" w:rsidRPr="00CB06EA" w:rsidRDefault="00FD74A3" w:rsidP="00CB06EA">
            <w:pPr>
              <w:jc w:val="center"/>
              <w:rPr>
                <w:b/>
                <w:color w:val="000000"/>
                <w:sz w:val="20"/>
              </w:rPr>
            </w:pPr>
            <w:r w:rsidRPr="00CB06EA">
              <w:rPr>
                <w:b/>
                <w:color w:val="000000"/>
                <w:sz w:val="20"/>
              </w:rPr>
              <w:t>4 315 400</w:t>
            </w:r>
          </w:p>
        </w:tc>
      </w:tr>
      <w:tr w:rsidR="00CB06EA" w:rsidRPr="00CB06EA" w14:paraId="19B06FBA" w14:textId="77777777" w:rsidTr="00CB06EA">
        <w:trPr>
          <w:trHeight w:val="280"/>
        </w:trPr>
        <w:tc>
          <w:tcPr>
            <w:tcW w:w="1100" w:type="dxa"/>
            <w:tcBorders>
              <w:top w:val="nil"/>
              <w:left w:val="single" w:sz="4" w:space="0" w:color="BFBFBF"/>
              <w:bottom w:val="single" w:sz="4" w:space="0" w:color="BFBFBF"/>
              <w:right w:val="single" w:sz="4" w:space="0" w:color="BFBFBF"/>
            </w:tcBorders>
            <w:shd w:val="clear" w:color="auto" w:fill="auto"/>
            <w:noWrap/>
            <w:vAlign w:val="center"/>
            <w:hideMark/>
          </w:tcPr>
          <w:p w14:paraId="4DCF334C" w14:textId="77777777" w:rsidR="00CB06EA" w:rsidRPr="00CB06EA" w:rsidRDefault="00CB06EA" w:rsidP="00CB06EA">
            <w:pPr>
              <w:jc w:val="center"/>
              <w:rPr>
                <w:b/>
                <w:bCs/>
                <w:color w:val="000000"/>
                <w:sz w:val="20"/>
              </w:rPr>
            </w:pPr>
            <w:r w:rsidRPr="00CB06EA">
              <w:rPr>
                <w:b/>
                <w:bCs/>
                <w:color w:val="000000"/>
                <w:sz w:val="20"/>
              </w:rPr>
              <w:t> </w:t>
            </w:r>
          </w:p>
        </w:tc>
        <w:tc>
          <w:tcPr>
            <w:tcW w:w="2920" w:type="dxa"/>
            <w:tcBorders>
              <w:top w:val="nil"/>
              <w:left w:val="nil"/>
              <w:bottom w:val="single" w:sz="4" w:space="0" w:color="BFBFBF"/>
              <w:right w:val="single" w:sz="4" w:space="0" w:color="BFBFBF"/>
            </w:tcBorders>
            <w:shd w:val="clear" w:color="auto" w:fill="auto"/>
            <w:noWrap/>
            <w:vAlign w:val="center"/>
            <w:hideMark/>
          </w:tcPr>
          <w:p w14:paraId="20EFC8F2" w14:textId="3D8BF8CC" w:rsidR="00CB06EA" w:rsidRPr="00CB06EA" w:rsidRDefault="00CB06EA" w:rsidP="00771CF1">
            <w:pPr>
              <w:jc w:val="center"/>
              <w:rPr>
                <w:color w:val="000000"/>
                <w:sz w:val="20"/>
              </w:rPr>
            </w:pPr>
            <w:r w:rsidRPr="00CB06EA">
              <w:rPr>
                <w:color w:val="000000"/>
                <w:sz w:val="20"/>
              </w:rPr>
              <w:t>tai skaitā</w:t>
            </w:r>
            <w:r w:rsidR="00771CF1">
              <w:rPr>
                <w:color w:val="000000"/>
                <w:sz w:val="20"/>
              </w:rPr>
              <w:t xml:space="preserve"> </w:t>
            </w:r>
            <w:r w:rsidR="00AD21EA">
              <w:rPr>
                <w:color w:val="000000"/>
                <w:sz w:val="20"/>
              </w:rPr>
              <w:t xml:space="preserve">vienreizējās </w:t>
            </w:r>
            <w:r w:rsidR="00771CF1">
              <w:rPr>
                <w:color w:val="000000"/>
                <w:sz w:val="20"/>
              </w:rPr>
              <w:t>investīcijas</w:t>
            </w:r>
            <w:r w:rsidR="003E4B66">
              <w:rPr>
                <w:color w:val="000000"/>
                <w:sz w:val="20"/>
              </w:rPr>
              <w:t>:</w:t>
            </w:r>
          </w:p>
        </w:tc>
        <w:tc>
          <w:tcPr>
            <w:tcW w:w="1980" w:type="dxa"/>
            <w:tcBorders>
              <w:top w:val="nil"/>
              <w:left w:val="nil"/>
              <w:bottom w:val="single" w:sz="4" w:space="0" w:color="BFBFBF"/>
              <w:right w:val="single" w:sz="4" w:space="0" w:color="BFBFBF"/>
            </w:tcBorders>
            <w:shd w:val="clear" w:color="auto" w:fill="auto"/>
            <w:noWrap/>
            <w:vAlign w:val="center"/>
            <w:hideMark/>
          </w:tcPr>
          <w:p w14:paraId="29FCB9B1" w14:textId="77777777" w:rsidR="00CB06EA" w:rsidRPr="00CB06EA" w:rsidRDefault="00CB06EA" w:rsidP="00CB06EA">
            <w:pPr>
              <w:jc w:val="center"/>
              <w:rPr>
                <w:b/>
                <w:bCs/>
                <w:color w:val="000000"/>
                <w:sz w:val="20"/>
              </w:rPr>
            </w:pPr>
            <w:r w:rsidRPr="00CB06EA">
              <w:rPr>
                <w:b/>
                <w:bCs/>
                <w:color w:val="000000"/>
                <w:sz w:val="20"/>
              </w:rPr>
              <w:t> </w:t>
            </w:r>
          </w:p>
        </w:tc>
        <w:tc>
          <w:tcPr>
            <w:tcW w:w="1740" w:type="dxa"/>
            <w:tcBorders>
              <w:top w:val="nil"/>
              <w:left w:val="nil"/>
              <w:bottom w:val="single" w:sz="4" w:space="0" w:color="BFBFBF"/>
              <w:right w:val="single" w:sz="4" w:space="0" w:color="BFBFBF"/>
            </w:tcBorders>
            <w:shd w:val="clear" w:color="auto" w:fill="auto"/>
            <w:noWrap/>
            <w:vAlign w:val="center"/>
            <w:hideMark/>
          </w:tcPr>
          <w:p w14:paraId="5F6C839B" w14:textId="77777777" w:rsidR="00CB06EA" w:rsidRPr="00CB06EA" w:rsidRDefault="00CB06EA" w:rsidP="00CB06EA">
            <w:pPr>
              <w:jc w:val="center"/>
              <w:rPr>
                <w:b/>
                <w:bCs/>
                <w:color w:val="000000"/>
                <w:sz w:val="20"/>
              </w:rPr>
            </w:pPr>
            <w:r w:rsidRPr="00CB06EA">
              <w:rPr>
                <w:b/>
                <w:bCs/>
                <w:color w:val="000000"/>
                <w:sz w:val="20"/>
              </w:rPr>
              <w:t> </w:t>
            </w:r>
          </w:p>
        </w:tc>
        <w:tc>
          <w:tcPr>
            <w:tcW w:w="1840" w:type="dxa"/>
            <w:tcBorders>
              <w:top w:val="nil"/>
              <w:left w:val="nil"/>
              <w:bottom w:val="single" w:sz="4" w:space="0" w:color="BFBFBF"/>
              <w:right w:val="single" w:sz="4" w:space="0" w:color="BFBFBF"/>
            </w:tcBorders>
            <w:shd w:val="clear" w:color="auto" w:fill="auto"/>
            <w:noWrap/>
            <w:vAlign w:val="center"/>
            <w:hideMark/>
          </w:tcPr>
          <w:p w14:paraId="6101B603" w14:textId="77777777" w:rsidR="00CB06EA" w:rsidRPr="00CB06EA" w:rsidRDefault="00CB06EA" w:rsidP="00CB06EA">
            <w:pPr>
              <w:jc w:val="center"/>
              <w:rPr>
                <w:color w:val="000000"/>
                <w:sz w:val="20"/>
              </w:rPr>
            </w:pPr>
          </w:p>
        </w:tc>
      </w:tr>
      <w:tr w:rsidR="00CB06EA" w:rsidRPr="00CB06EA" w14:paraId="7FC4E35F" w14:textId="77777777" w:rsidTr="00CB06EA">
        <w:trPr>
          <w:trHeight w:val="560"/>
        </w:trPr>
        <w:tc>
          <w:tcPr>
            <w:tcW w:w="1100" w:type="dxa"/>
            <w:tcBorders>
              <w:top w:val="nil"/>
              <w:left w:val="single" w:sz="4" w:space="0" w:color="BFBFBF"/>
              <w:bottom w:val="single" w:sz="4" w:space="0" w:color="BFBFBF"/>
              <w:right w:val="single" w:sz="4" w:space="0" w:color="BFBFBF"/>
            </w:tcBorders>
            <w:shd w:val="clear" w:color="auto" w:fill="auto"/>
            <w:noWrap/>
            <w:vAlign w:val="center"/>
            <w:hideMark/>
          </w:tcPr>
          <w:p w14:paraId="20BAF5DC" w14:textId="77777777" w:rsidR="00CB06EA" w:rsidRPr="00CB06EA" w:rsidRDefault="00CB06EA" w:rsidP="00CB06EA">
            <w:pPr>
              <w:jc w:val="center"/>
              <w:rPr>
                <w:color w:val="000000"/>
                <w:sz w:val="20"/>
              </w:rPr>
            </w:pPr>
            <w:r w:rsidRPr="00CB06EA">
              <w:rPr>
                <w:color w:val="000000"/>
                <w:sz w:val="20"/>
              </w:rPr>
              <w:t>07.00.00</w:t>
            </w:r>
          </w:p>
        </w:tc>
        <w:tc>
          <w:tcPr>
            <w:tcW w:w="2920" w:type="dxa"/>
            <w:tcBorders>
              <w:top w:val="nil"/>
              <w:left w:val="nil"/>
              <w:bottom w:val="single" w:sz="4" w:space="0" w:color="BFBFBF"/>
              <w:right w:val="single" w:sz="4" w:space="0" w:color="BFBFBF"/>
            </w:tcBorders>
            <w:shd w:val="clear" w:color="auto" w:fill="auto"/>
            <w:vAlign w:val="center"/>
            <w:hideMark/>
          </w:tcPr>
          <w:p w14:paraId="3F76B0BE" w14:textId="1F64BC43" w:rsidR="00CB06EA" w:rsidRPr="00CB06EA" w:rsidRDefault="00CB06EA" w:rsidP="00CB06EA">
            <w:pPr>
              <w:jc w:val="center"/>
              <w:rPr>
                <w:color w:val="000000"/>
                <w:sz w:val="20"/>
              </w:rPr>
            </w:pPr>
            <w:r w:rsidRPr="00CB06EA">
              <w:rPr>
                <w:color w:val="000000"/>
                <w:sz w:val="20"/>
              </w:rPr>
              <w:t xml:space="preserve">Ugunsdzēsība, glābšana un civilā </w:t>
            </w:r>
            <w:r w:rsidRPr="00FE36D8">
              <w:rPr>
                <w:color w:val="000000"/>
                <w:sz w:val="20"/>
              </w:rPr>
              <w:t>aizsardzība</w:t>
            </w:r>
            <w:r w:rsidR="009707C0" w:rsidRPr="00FE36D8">
              <w:rPr>
                <w:color w:val="000000"/>
                <w:sz w:val="20"/>
              </w:rPr>
              <w:t xml:space="preserve"> (EK</w:t>
            </w:r>
            <w:r w:rsidR="00FE36D8">
              <w:rPr>
                <w:color w:val="000000"/>
                <w:sz w:val="20"/>
              </w:rPr>
              <w:t>K 5200</w:t>
            </w:r>
            <w:r w:rsidR="009707C0" w:rsidRPr="00FE36D8">
              <w:rPr>
                <w:color w:val="000000"/>
                <w:sz w:val="20"/>
              </w:rPr>
              <w:t>)</w:t>
            </w:r>
          </w:p>
        </w:tc>
        <w:tc>
          <w:tcPr>
            <w:tcW w:w="1980" w:type="dxa"/>
            <w:tcBorders>
              <w:top w:val="nil"/>
              <w:left w:val="nil"/>
              <w:bottom w:val="single" w:sz="4" w:space="0" w:color="BFBFBF"/>
              <w:right w:val="single" w:sz="4" w:space="0" w:color="BFBFBF"/>
            </w:tcBorders>
            <w:shd w:val="clear" w:color="auto" w:fill="auto"/>
            <w:noWrap/>
            <w:vAlign w:val="center"/>
            <w:hideMark/>
          </w:tcPr>
          <w:p w14:paraId="47674F3A" w14:textId="77777777" w:rsidR="00CB06EA" w:rsidRPr="00CB06EA" w:rsidRDefault="00CB06EA" w:rsidP="00CB06EA">
            <w:pPr>
              <w:jc w:val="center"/>
              <w:rPr>
                <w:color w:val="000000"/>
                <w:sz w:val="20"/>
              </w:rPr>
            </w:pPr>
            <w:r w:rsidRPr="00CB06EA">
              <w:rPr>
                <w:color w:val="000000"/>
                <w:sz w:val="20"/>
              </w:rPr>
              <w:t>450 000</w:t>
            </w:r>
          </w:p>
        </w:tc>
        <w:tc>
          <w:tcPr>
            <w:tcW w:w="1740" w:type="dxa"/>
            <w:tcBorders>
              <w:top w:val="nil"/>
              <w:left w:val="nil"/>
              <w:bottom w:val="single" w:sz="4" w:space="0" w:color="BFBFBF"/>
              <w:right w:val="single" w:sz="4" w:space="0" w:color="BFBFBF"/>
            </w:tcBorders>
            <w:shd w:val="clear" w:color="auto" w:fill="auto"/>
            <w:noWrap/>
            <w:vAlign w:val="center"/>
            <w:hideMark/>
          </w:tcPr>
          <w:p w14:paraId="6157349E" w14:textId="77777777" w:rsidR="00CB06EA" w:rsidRPr="00CB06EA" w:rsidRDefault="00CB06EA" w:rsidP="00CB06EA">
            <w:pPr>
              <w:jc w:val="center"/>
              <w:rPr>
                <w:color w:val="000000"/>
                <w:sz w:val="20"/>
              </w:rPr>
            </w:pPr>
            <w:r w:rsidRPr="00CB06EA">
              <w:rPr>
                <w:color w:val="000000"/>
                <w:sz w:val="20"/>
              </w:rPr>
              <w:t>1 765 400</w:t>
            </w:r>
          </w:p>
        </w:tc>
        <w:tc>
          <w:tcPr>
            <w:tcW w:w="1840" w:type="dxa"/>
            <w:tcBorders>
              <w:top w:val="nil"/>
              <w:left w:val="nil"/>
              <w:bottom w:val="single" w:sz="4" w:space="0" w:color="BFBFBF"/>
              <w:right w:val="single" w:sz="4" w:space="0" w:color="BFBFBF"/>
            </w:tcBorders>
            <w:shd w:val="clear" w:color="auto" w:fill="auto"/>
            <w:noWrap/>
            <w:vAlign w:val="center"/>
            <w:hideMark/>
          </w:tcPr>
          <w:p w14:paraId="698A755A" w14:textId="77777777" w:rsidR="00CB06EA" w:rsidRPr="00CB06EA" w:rsidRDefault="00CB06EA" w:rsidP="00CB06EA">
            <w:pPr>
              <w:jc w:val="center"/>
              <w:rPr>
                <w:color w:val="000000"/>
                <w:sz w:val="20"/>
              </w:rPr>
            </w:pPr>
            <w:r w:rsidRPr="00CB06EA">
              <w:rPr>
                <w:color w:val="000000"/>
                <w:sz w:val="20"/>
              </w:rPr>
              <w:t>2 215 400</w:t>
            </w:r>
          </w:p>
        </w:tc>
      </w:tr>
      <w:tr w:rsidR="00CB06EA" w:rsidRPr="00CB06EA" w14:paraId="3226FD08" w14:textId="77777777" w:rsidTr="00624055">
        <w:trPr>
          <w:trHeight w:val="794"/>
        </w:trPr>
        <w:tc>
          <w:tcPr>
            <w:tcW w:w="1100" w:type="dxa"/>
            <w:tcBorders>
              <w:top w:val="nil"/>
              <w:left w:val="single" w:sz="4" w:space="0" w:color="BFBFBF"/>
              <w:bottom w:val="single" w:sz="4" w:space="0" w:color="BFBFBF"/>
              <w:right w:val="single" w:sz="4" w:space="0" w:color="BFBFBF"/>
            </w:tcBorders>
            <w:shd w:val="clear" w:color="auto" w:fill="auto"/>
            <w:noWrap/>
            <w:vAlign w:val="center"/>
            <w:hideMark/>
          </w:tcPr>
          <w:p w14:paraId="3F53A002" w14:textId="77777777" w:rsidR="00CB06EA" w:rsidRPr="00C644BE" w:rsidRDefault="00CB06EA" w:rsidP="00CB06EA">
            <w:pPr>
              <w:jc w:val="center"/>
              <w:rPr>
                <w:color w:val="000000"/>
                <w:sz w:val="20"/>
              </w:rPr>
            </w:pPr>
            <w:r w:rsidRPr="00C644BE">
              <w:rPr>
                <w:color w:val="000000"/>
                <w:sz w:val="20"/>
              </w:rPr>
              <w:t>40.02.00</w:t>
            </w:r>
          </w:p>
        </w:tc>
        <w:tc>
          <w:tcPr>
            <w:tcW w:w="2920" w:type="dxa"/>
            <w:tcBorders>
              <w:top w:val="nil"/>
              <w:left w:val="nil"/>
              <w:bottom w:val="single" w:sz="4" w:space="0" w:color="BFBFBF"/>
              <w:right w:val="single" w:sz="4" w:space="0" w:color="BFBFBF"/>
            </w:tcBorders>
            <w:shd w:val="clear" w:color="auto" w:fill="auto"/>
            <w:vAlign w:val="center"/>
            <w:hideMark/>
          </w:tcPr>
          <w:p w14:paraId="062E472B" w14:textId="06413510" w:rsidR="00CB06EA" w:rsidRPr="00C644BE" w:rsidRDefault="00CB06EA" w:rsidP="00CB06EA">
            <w:pPr>
              <w:jc w:val="center"/>
              <w:rPr>
                <w:color w:val="000000"/>
                <w:sz w:val="20"/>
              </w:rPr>
            </w:pPr>
            <w:r w:rsidRPr="00C644BE">
              <w:rPr>
                <w:color w:val="000000"/>
                <w:sz w:val="20"/>
              </w:rPr>
              <w:t>Nekustamais īpašums un centralizētais iepirkums</w:t>
            </w:r>
            <w:r w:rsidR="00D207BE" w:rsidRPr="00C644BE">
              <w:rPr>
                <w:color w:val="000000"/>
                <w:sz w:val="20"/>
              </w:rPr>
              <w:t xml:space="preserve"> (</w:t>
            </w:r>
            <w:r w:rsidR="00D207BE" w:rsidRPr="00C644BE">
              <w:rPr>
                <w:sz w:val="20"/>
              </w:rPr>
              <w:t>EKK 5200)</w:t>
            </w:r>
          </w:p>
        </w:tc>
        <w:tc>
          <w:tcPr>
            <w:tcW w:w="1980" w:type="dxa"/>
            <w:tcBorders>
              <w:top w:val="nil"/>
              <w:left w:val="nil"/>
              <w:bottom w:val="single" w:sz="4" w:space="0" w:color="BFBFBF"/>
              <w:right w:val="single" w:sz="4" w:space="0" w:color="BFBFBF"/>
            </w:tcBorders>
            <w:shd w:val="clear" w:color="auto" w:fill="auto"/>
            <w:noWrap/>
            <w:vAlign w:val="center"/>
            <w:hideMark/>
          </w:tcPr>
          <w:p w14:paraId="386CF950" w14:textId="77777777" w:rsidR="00CB06EA" w:rsidRPr="00C644BE" w:rsidRDefault="00CB06EA" w:rsidP="00CB06EA">
            <w:pPr>
              <w:jc w:val="center"/>
              <w:rPr>
                <w:color w:val="000000"/>
                <w:sz w:val="20"/>
              </w:rPr>
            </w:pPr>
            <w:r w:rsidRPr="00C644BE">
              <w:rPr>
                <w:color w:val="000000"/>
                <w:sz w:val="20"/>
              </w:rPr>
              <w:t>431 540</w:t>
            </w:r>
          </w:p>
        </w:tc>
        <w:tc>
          <w:tcPr>
            <w:tcW w:w="1740" w:type="dxa"/>
            <w:tcBorders>
              <w:top w:val="nil"/>
              <w:left w:val="nil"/>
              <w:bottom w:val="single" w:sz="4" w:space="0" w:color="BFBFBF"/>
              <w:right w:val="single" w:sz="4" w:space="0" w:color="BFBFBF"/>
            </w:tcBorders>
            <w:shd w:val="clear" w:color="auto" w:fill="auto"/>
            <w:noWrap/>
            <w:vAlign w:val="center"/>
            <w:hideMark/>
          </w:tcPr>
          <w:p w14:paraId="47A550D9" w14:textId="77777777" w:rsidR="00CB06EA" w:rsidRPr="00C644BE" w:rsidRDefault="00CB06EA" w:rsidP="00CB06EA">
            <w:pPr>
              <w:jc w:val="center"/>
              <w:rPr>
                <w:color w:val="000000"/>
                <w:sz w:val="20"/>
              </w:rPr>
            </w:pPr>
            <w:r w:rsidRPr="00C644BE">
              <w:rPr>
                <w:color w:val="000000"/>
                <w:sz w:val="20"/>
              </w:rPr>
              <w:t>668 460</w:t>
            </w:r>
          </w:p>
        </w:tc>
        <w:tc>
          <w:tcPr>
            <w:tcW w:w="1840" w:type="dxa"/>
            <w:tcBorders>
              <w:top w:val="nil"/>
              <w:left w:val="nil"/>
              <w:bottom w:val="single" w:sz="4" w:space="0" w:color="BFBFBF"/>
              <w:right w:val="single" w:sz="4" w:space="0" w:color="BFBFBF"/>
            </w:tcBorders>
            <w:shd w:val="clear" w:color="auto" w:fill="auto"/>
            <w:noWrap/>
            <w:vAlign w:val="center"/>
            <w:hideMark/>
          </w:tcPr>
          <w:p w14:paraId="2C1B660E" w14:textId="77777777" w:rsidR="00CB06EA" w:rsidRPr="00C644BE" w:rsidRDefault="00CB06EA" w:rsidP="00CB06EA">
            <w:pPr>
              <w:jc w:val="center"/>
              <w:rPr>
                <w:color w:val="000000"/>
                <w:sz w:val="20"/>
              </w:rPr>
            </w:pPr>
            <w:r w:rsidRPr="00C644BE">
              <w:rPr>
                <w:color w:val="000000"/>
                <w:sz w:val="20"/>
              </w:rPr>
              <w:t>1 100 000</w:t>
            </w:r>
          </w:p>
        </w:tc>
      </w:tr>
      <w:tr w:rsidR="00CB06EA" w:rsidRPr="00CB06EA" w14:paraId="194F873B" w14:textId="77777777" w:rsidTr="00624055">
        <w:trPr>
          <w:trHeight w:val="737"/>
        </w:trPr>
        <w:tc>
          <w:tcPr>
            <w:tcW w:w="1100" w:type="dxa"/>
            <w:tcBorders>
              <w:top w:val="nil"/>
              <w:left w:val="single" w:sz="4" w:space="0" w:color="BFBFBF"/>
              <w:bottom w:val="single" w:sz="4" w:space="0" w:color="BFBFBF"/>
              <w:right w:val="single" w:sz="4" w:space="0" w:color="BFBFBF"/>
            </w:tcBorders>
            <w:shd w:val="clear" w:color="auto" w:fill="auto"/>
            <w:vAlign w:val="center"/>
            <w:hideMark/>
          </w:tcPr>
          <w:p w14:paraId="1CC5DC7F" w14:textId="77777777" w:rsidR="00CB06EA" w:rsidRPr="00CB06EA" w:rsidRDefault="00CB06EA" w:rsidP="00CB06EA">
            <w:pPr>
              <w:jc w:val="center"/>
              <w:rPr>
                <w:color w:val="000000"/>
                <w:sz w:val="20"/>
              </w:rPr>
            </w:pPr>
            <w:r w:rsidRPr="00CB06EA">
              <w:rPr>
                <w:color w:val="000000"/>
                <w:sz w:val="20"/>
              </w:rPr>
              <w:t>02.03.00</w:t>
            </w:r>
          </w:p>
        </w:tc>
        <w:tc>
          <w:tcPr>
            <w:tcW w:w="2920" w:type="dxa"/>
            <w:tcBorders>
              <w:top w:val="nil"/>
              <w:left w:val="nil"/>
              <w:bottom w:val="single" w:sz="4" w:space="0" w:color="BFBFBF"/>
              <w:right w:val="single" w:sz="4" w:space="0" w:color="BFBFBF"/>
            </w:tcBorders>
            <w:shd w:val="clear" w:color="auto" w:fill="auto"/>
            <w:vAlign w:val="center"/>
            <w:hideMark/>
          </w:tcPr>
          <w:p w14:paraId="6DA8BDA4" w14:textId="61FD51CD" w:rsidR="00CB06EA" w:rsidRPr="00CB06EA" w:rsidRDefault="00CB06EA" w:rsidP="00CB06EA">
            <w:pPr>
              <w:jc w:val="center"/>
              <w:rPr>
                <w:color w:val="000000"/>
                <w:sz w:val="20"/>
              </w:rPr>
            </w:pPr>
            <w:r w:rsidRPr="00CB06EA">
              <w:rPr>
                <w:color w:val="000000"/>
                <w:sz w:val="20"/>
              </w:rPr>
              <w:t>Vienotās sakaru un informācijas sistēmas uzturēšana un vadība</w:t>
            </w:r>
            <w:r w:rsidR="00D207BE">
              <w:rPr>
                <w:color w:val="000000"/>
                <w:sz w:val="20"/>
              </w:rPr>
              <w:t xml:space="preserve"> (</w:t>
            </w:r>
            <w:r w:rsidR="00D207BE" w:rsidRPr="00624055">
              <w:rPr>
                <w:sz w:val="20"/>
              </w:rPr>
              <w:t>EKK 5100</w:t>
            </w:r>
            <w:r w:rsidR="00D06CB6">
              <w:rPr>
                <w:sz w:val="20"/>
              </w:rPr>
              <w:t xml:space="preserve"> un EKK 5200</w:t>
            </w:r>
            <w:r w:rsidR="00D207BE">
              <w:rPr>
                <w:sz w:val="20"/>
              </w:rPr>
              <w:t>)</w:t>
            </w:r>
          </w:p>
        </w:tc>
        <w:tc>
          <w:tcPr>
            <w:tcW w:w="1980" w:type="dxa"/>
            <w:tcBorders>
              <w:top w:val="nil"/>
              <w:left w:val="nil"/>
              <w:bottom w:val="single" w:sz="4" w:space="0" w:color="BFBFBF"/>
              <w:right w:val="single" w:sz="4" w:space="0" w:color="BFBFBF"/>
            </w:tcBorders>
            <w:shd w:val="clear" w:color="auto" w:fill="auto"/>
            <w:noWrap/>
            <w:vAlign w:val="center"/>
            <w:hideMark/>
          </w:tcPr>
          <w:p w14:paraId="7D801DAF" w14:textId="77777777" w:rsidR="00CB06EA" w:rsidRPr="00CB06EA" w:rsidRDefault="00CB06EA" w:rsidP="00CB06EA">
            <w:pPr>
              <w:jc w:val="center"/>
              <w:rPr>
                <w:color w:val="000000"/>
                <w:sz w:val="20"/>
              </w:rPr>
            </w:pPr>
            <w:r w:rsidRPr="00CB06EA">
              <w:rPr>
                <w:color w:val="000000"/>
                <w:sz w:val="20"/>
              </w:rPr>
              <w:t> </w:t>
            </w:r>
          </w:p>
        </w:tc>
        <w:tc>
          <w:tcPr>
            <w:tcW w:w="1740" w:type="dxa"/>
            <w:tcBorders>
              <w:top w:val="nil"/>
              <w:left w:val="nil"/>
              <w:bottom w:val="single" w:sz="4" w:space="0" w:color="BFBFBF"/>
              <w:right w:val="single" w:sz="4" w:space="0" w:color="BFBFBF"/>
            </w:tcBorders>
            <w:shd w:val="clear" w:color="auto" w:fill="auto"/>
            <w:noWrap/>
            <w:vAlign w:val="center"/>
            <w:hideMark/>
          </w:tcPr>
          <w:p w14:paraId="36FFAC00" w14:textId="77777777" w:rsidR="00CB06EA" w:rsidRPr="00CB06EA" w:rsidRDefault="00CB06EA" w:rsidP="00CB06EA">
            <w:pPr>
              <w:jc w:val="center"/>
              <w:rPr>
                <w:color w:val="000000"/>
                <w:sz w:val="20"/>
              </w:rPr>
            </w:pPr>
            <w:r w:rsidRPr="00CB06EA">
              <w:rPr>
                <w:color w:val="000000"/>
                <w:sz w:val="20"/>
              </w:rPr>
              <w:t>1 000 000</w:t>
            </w:r>
          </w:p>
        </w:tc>
        <w:tc>
          <w:tcPr>
            <w:tcW w:w="1840" w:type="dxa"/>
            <w:tcBorders>
              <w:top w:val="nil"/>
              <w:left w:val="nil"/>
              <w:bottom w:val="single" w:sz="4" w:space="0" w:color="BFBFBF"/>
              <w:right w:val="single" w:sz="4" w:space="0" w:color="BFBFBF"/>
            </w:tcBorders>
            <w:shd w:val="clear" w:color="auto" w:fill="auto"/>
            <w:noWrap/>
            <w:vAlign w:val="center"/>
            <w:hideMark/>
          </w:tcPr>
          <w:p w14:paraId="0976455C" w14:textId="77777777" w:rsidR="00CB06EA" w:rsidRPr="00CB06EA" w:rsidRDefault="00CB06EA" w:rsidP="00CB06EA">
            <w:pPr>
              <w:jc w:val="center"/>
              <w:rPr>
                <w:color w:val="000000"/>
                <w:sz w:val="20"/>
              </w:rPr>
            </w:pPr>
            <w:r w:rsidRPr="00CB06EA">
              <w:rPr>
                <w:color w:val="000000"/>
                <w:sz w:val="20"/>
              </w:rPr>
              <w:t>1 000 000</w:t>
            </w:r>
          </w:p>
        </w:tc>
      </w:tr>
    </w:tbl>
    <w:p w14:paraId="1B03ADBD" w14:textId="77777777" w:rsidR="001A7B31" w:rsidRDefault="001A7B31" w:rsidP="001A7B31">
      <w:pPr>
        <w:pStyle w:val="ListParagraph"/>
        <w:numPr>
          <w:ilvl w:val="0"/>
          <w:numId w:val="12"/>
        </w:numPr>
        <w:spacing w:before="120" w:after="120"/>
        <w:ind w:firstLine="703"/>
        <w:rPr>
          <w:b/>
          <w:sz w:val="24"/>
          <w:szCs w:val="24"/>
        </w:rPr>
      </w:pPr>
    </w:p>
    <w:p w14:paraId="772CF430" w14:textId="75C0AE17" w:rsidR="003B59C1" w:rsidRPr="003B59C1" w:rsidRDefault="001A7B31" w:rsidP="003B59C1">
      <w:pPr>
        <w:pStyle w:val="ListParagraph"/>
        <w:spacing w:after="160" w:line="259" w:lineRule="auto"/>
        <w:jc w:val="center"/>
        <w:rPr>
          <w:b/>
          <w:sz w:val="24"/>
          <w:szCs w:val="24"/>
        </w:rPr>
      </w:pPr>
      <w:r w:rsidRPr="001A7B31">
        <w:rPr>
          <w:b/>
          <w:sz w:val="24"/>
          <w:szCs w:val="24"/>
        </w:rPr>
        <w:t>1.2.</w:t>
      </w:r>
      <w:r w:rsidR="008867F2" w:rsidRPr="008867F2">
        <w:t xml:space="preserve"> </w:t>
      </w:r>
      <w:r w:rsidR="00ED670F" w:rsidRPr="00A510B2">
        <w:rPr>
          <w:b/>
          <w:sz w:val="24"/>
          <w:szCs w:val="24"/>
        </w:rPr>
        <w:t>Vienreizējās investīcijas</w:t>
      </w:r>
      <w:r w:rsidR="00ED670F">
        <w:t xml:space="preserve"> </w:t>
      </w:r>
      <w:r w:rsidR="00ED670F">
        <w:rPr>
          <w:b/>
          <w:sz w:val="24"/>
          <w:szCs w:val="24"/>
        </w:rPr>
        <w:t>i</w:t>
      </w:r>
      <w:r w:rsidR="008867F2">
        <w:rPr>
          <w:b/>
          <w:sz w:val="24"/>
          <w:szCs w:val="24"/>
        </w:rPr>
        <w:t>ekšlietu</w:t>
      </w:r>
      <w:r w:rsidR="008867F2" w:rsidRPr="008867F2">
        <w:rPr>
          <w:b/>
          <w:sz w:val="24"/>
          <w:szCs w:val="24"/>
        </w:rPr>
        <w:t xml:space="preserve"> nozarei kopīgas valsts materiālo rezervju un ikdienas resursu noliktavas</w:t>
      </w:r>
      <w:r w:rsidR="003B59C1">
        <w:rPr>
          <w:b/>
          <w:sz w:val="24"/>
          <w:szCs w:val="24"/>
        </w:rPr>
        <w:t xml:space="preserve"> </w:t>
      </w:r>
      <w:r w:rsidR="003B59C1" w:rsidRPr="003B59C1">
        <w:rPr>
          <w:b/>
          <w:sz w:val="24"/>
          <w:szCs w:val="24"/>
        </w:rPr>
        <w:t>būvniecība</w:t>
      </w:r>
    </w:p>
    <w:p w14:paraId="12A0CF0D" w14:textId="77777777" w:rsidR="003B59C1" w:rsidRPr="00A31A6F" w:rsidRDefault="003B59C1" w:rsidP="00A22F42">
      <w:pPr>
        <w:ind w:firstLine="567"/>
        <w:rPr>
          <w:sz w:val="24"/>
          <w:szCs w:val="24"/>
        </w:rPr>
      </w:pPr>
      <w:r>
        <w:rPr>
          <w:sz w:val="24"/>
          <w:szCs w:val="24"/>
        </w:rPr>
        <w:t>Iekšlietu</w:t>
      </w:r>
      <w:r w:rsidRPr="00253352">
        <w:rPr>
          <w:sz w:val="24"/>
          <w:szCs w:val="24"/>
        </w:rPr>
        <w:t xml:space="preserve"> nozarei </w:t>
      </w:r>
      <w:r>
        <w:rPr>
          <w:sz w:val="24"/>
          <w:szCs w:val="24"/>
        </w:rPr>
        <w:t xml:space="preserve">nepieciešamas </w:t>
      </w:r>
      <w:r w:rsidRPr="00253352">
        <w:rPr>
          <w:sz w:val="24"/>
          <w:szCs w:val="24"/>
        </w:rPr>
        <w:t xml:space="preserve">kopīgas </w:t>
      </w:r>
      <w:r w:rsidRPr="003B59C1">
        <w:rPr>
          <w:sz w:val="24"/>
          <w:szCs w:val="24"/>
        </w:rPr>
        <w:t>valsts materiālo rezervju</w:t>
      </w:r>
      <w:r w:rsidRPr="008867F2">
        <w:rPr>
          <w:b/>
          <w:sz w:val="24"/>
          <w:szCs w:val="24"/>
        </w:rPr>
        <w:t xml:space="preserve"> </w:t>
      </w:r>
      <w:r>
        <w:rPr>
          <w:b/>
          <w:sz w:val="24"/>
          <w:szCs w:val="24"/>
        </w:rPr>
        <w:t>(</w:t>
      </w:r>
      <w:r w:rsidRPr="00253352">
        <w:rPr>
          <w:sz w:val="24"/>
          <w:szCs w:val="24"/>
        </w:rPr>
        <w:t>VMR</w:t>
      </w:r>
      <w:r>
        <w:rPr>
          <w:sz w:val="24"/>
          <w:szCs w:val="24"/>
        </w:rPr>
        <w:t>)</w:t>
      </w:r>
      <w:r w:rsidRPr="00253352">
        <w:rPr>
          <w:sz w:val="24"/>
          <w:szCs w:val="24"/>
        </w:rPr>
        <w:t xml:space="preserve"> un ikdienas resursu noliktavas (</w:t>
      </w:r>
      <w:r>
        <w:rPr>
          <w:sz w:val="24"/>
          <w:szCs w:val="24"/>
        </w:rPr>
        <w:t>Vienotais iekšlietu loģistikas centrs</w:t>
      </w:r>
      <w:r w:rsidRPr="00253352">
        <w:rPr>
          <w:sz w:val="24"/>
          <w:szCs w:val="24"/>
        </w:rPr>
        <w:t>) katastrofu, visaptverošās valsts aizsardzības (uzņemošās valsts atbalsta) un starptautiskās palīdzības nodrošināšanai.</w:t>
      </w:r>
      <w:r>
        <w:rPr>
          <w:sz w:val="24"/>
          <w:szCs w:val="24"/>
        </w:rPr>
        <w:t xml:space="preserve"> </w:t>
      </w:r>
      <w:r w:rsidRPr="00A31A6F">
        <w:rPr>
          <w:sz w:val="24"/>
          <w:szCs w:val="24"/>
        </w:rPr>
        <w:t>Nepieciešams modernizēt esošo gan VMR, gan visu iekšlietu resursu uzglabāšanas, uzskaites, inventarizācijas un izsniegšanas sistēmu, nodrošinot modernu un efektīvu noliktavu plānojumu, struktūru un tehn</w:t>
      </w:r>
      <w:r>
        <w:rPr>
          <w:sz w:val="24"/>
          <w:szCs w:val="24"/>
        </w:rPr>
        <w:t>oloģisko priekšrocību ieviešanu</w:t>
      </w:r>
      <w:r w:rsidRPr="00A31A6F">
        <w:rPr>
          <w:sz w:val="24"/>
          <w:szCs w:val="24"/>
        </w:rPr>
        <w:t xml:space="preserve">, lai tā būtu uz mērķu sasniegšanu un uzdevumu efektīvu īstenošanu vērsta. </w:t>
      </w:r>
    </w:p>
    <w:p w14:paraId="13A4696B" w14:textId="6884CC95" w:rsidR="00624A7A" w:rsidRPr="00A31A6F" w:rsidRDefault="00624A7A" w:rsidP="003B59C1">
      <w:pPr>
        <w:rPr>
          <w:sz w:val="24"/>
          <w:szCs w:val="24"/>
        </w:rPr>
      </w:pPr>
      <w:r w:rsidRPr="00A31A6F">
        <w:rPr>
          <w:sz w:val="24"/>
          <w:szCs w:val="24"/>
        </w:rPr>
        <w:t xml:space="preserve">Šobrīd VMR </w:t>
      </w:r>
      <w:r>
        <w:rPr>
          <w:sz w:val="24"/>
          <w:szCs w:val="24"/>
        </w:rPr>
        <w:t xml:space="preserve">un ikdienas resursu glabāšanā un operatīvā to iesaistē </w:t>
      </w:r>
      <w:r w:rsidRPr="00A31A6F">
        <w:rPr>
          <w:sz w:val="24"/>
          <w:szCs w:val="24"/>
        </w:rPr>
        <w:t>ir identificētas vairākas problēmas (vairākās nozarēs):</w:t>
      </w:r>
    </w:p>
    <w:p w14:paraId="6C705FD9" w14:textId="42C7F441" w:rsidR="003B59C1" w:rsidRPr="00A31A6F" w:rsidRDefault="003B59C1" w:rsidP="003B59C1">
      <w:pPr>
        <w:pStyle w:val="ListParagraph"/>
        <w:numPr>
          <w:ilvl w:val="0"/>
          <w:numId w:val="16"/>
        </w:numPr>
        <w:ind w:left="567" w:hanging="425"/>
        <w:rPr>
          <w:sz w:val="24"/>
          <w:szCs w:val="24"/>
        </w:rPr>
      </w:pPr>
      <w:r w:rsidRPr="00A31A6F">
        <w:rPr>
          <w:sz w:val="24"/>
          <w:szCs w:val="24"/>
        </w:rPr>
        <w:lastRenderedPageBreak/>
        <w:t xml:space="preserve">VMR nomenklatūras nokomplektēšanai atbilstoši noteiktajam VMR  apjomiem </w:t>
      </w:r>
      <w:r w:rsidR="00BB2549">
        <w:rPr>
          <w:sz w:val="24"/>
          <w:szCs w:val="24"/>
        </w:rPr>
        <w:t xml:space="preserve">pastāvīgi </w:t>
      </w:r>
      <w:r w:rsidRPr="00A31A6F">
        <w:rPr>
          <w:sz w:val="24"/>
          <w:szCs w:val="24"/>
        </w:rPr>
        <w:t>pietrūkuši nepieciešamie finanšu līdzekļi;</w:t>
      </w:r>
    </w:p>
    <w:p w14:paraId="36180570" w14:textId="697C6BBF" w:rsidR="003B59C1" w:rsidRPr="00A31A6F" w:rsidRDefault="003B59C1" w:rsidP="003B59C1">
      <w:pPr>
        <w:pStyle w:val="ListParagraph"/>
        <w:numPr>
          <w:ilvl w:val="0"/>
          <w:numId w:val="16"/>
        </w:numPr>
        <w:ind w:left="567" w:hanging="425"/>
        <w:rPr>
          <w:sz w:val="24"/>
          <w:szCs w:val="24"/>
        </w:rPr>
      </w:pPr>
      <w:r w:rsidRPr="00A31A6F">
        <w:rPr>
          <w:sz w:val="24"/>
          <w:szCs w:val="24"/>
        </w:rPr>
        <w:t>VMR resursu daudzums un apjoms katastrofas situācijās nav bijis pietiekams (</w:t>
      </w:r>
      <w:r w:rsidR="00BB2549">
        <w:rPr>
          <w:sz w:val="24"/>
          <w:szCs w:val="24"/>
        </w:rPr>
        <w:t xml:space="preserve">piemēram, </w:t>
      </w:r>
      <w:r w:rsidRPr="00A31A6F">
        <w:rPr>
          <w:sz w:val="24"/>
          <w:szCs w:val="24"/>
        </w:rPr>
        <w:t xml:space="preserve">COVID-19 </w:t>
      </w:r>
      <w:proofErr w:type="spellStart"/>
      <w:r w:rsidRPr="00A31A6F">
        <w:rPr>
          <w:sz w:val="24"/>
          <w:szCs w:val="24"/>
        </w:rPr>
        <w:t>vīrusa</w:t>
      </w:r>
      <w:r w:rsidR="00BB2549">
        <w:rPr>
          <w:sz w:val="24"/>
          <w:szCs w:val="24"/>
        </w:rPr>
        <w:t>izplatības</w:t>
      </w:r>
      <w:proofErr w:type="spellEnd"/>
      <w:r w:rsidR="00BB2549">
        <w:rPr>
          <w:sz w:val="24"/>
          <w:szCs w:val="24"/>
        </w:rPr>
        <w:t xml:space="preserve"> ierobežošanai</w:t>
      </w:r>
      <w:r w:rsidRPr="00A31A6F">
        <w:rPr>
          <w:sz w:val="24"/>
          <w:szCs w:val="24"/>
        </w:rPr>
        <w:t>);</w:t>
      </w:r>
    </w:p>
    <w:p w14:paraId="52955A93" w14:textId="51D72AD1" w:rsidR="003B59C1" w:rsidRPr="00A31A6F" w:rsidRDefault="003B59C1" w:rsidP="003B59C1">
      <w:pPr>
        <w:pStyle w:val="ListParagraph"/>
        <w:numPr>
          <w:ilvl w:val="0"/>
          <w:numId w:val="16"/>
        </w:numPr>
        <w:ind w:left="567" w:hanging="425"/>
        <w:rPr>
          <w:sz w:val="24"/>
          <w:szCs w:val="24"/>
        </w:rPr>
      </w:pPr>
      <w:r w:rsidRPr="00A31A6F">
        <w:rPr>
          <w:sz w:val="24"/>
          <w:szCs w:val="24"/>
        </w:rPr>
        <w:t>noliktavas ir morāli un fiziski novecojušas</w:t>
      </w:r>
      <w:r w:rsidR="00BB2549">
        <w:rPr>
          <w:sz w:val="24"/>
          <w:szCs w:val="24"/>
        </w:rPr>
        <w:t xml:space="preserve"> un </w:t>
      </w:r>
      <w:r w:rsidRPr="00A31A6F">
        <w:rPr>
          <w:sz w:val="24"/>
          <w:szCs w:val="24"/>
        </w:rPr>
        <w:t>neatbilst mūsdienu Eiropas kvalitātes standartiem – Laba uzglabāšanas prakse (</w:t>
      </w:r>
      <w:proofErr w:type="spellStart"/>
      <w:r w:rsidRPr="00A31A6F">
        <w:rPr>
          <w:i/>
          <w:sz w:val="24"/>
          <w:szCs w:val="24"/>
        </w:rPr>
        <w:t>Good</w:t>
      </w:r>
      <w:proofErr w:type="spellEnd"/>
      <w:r w:rsidRPr="00A31A6F">
        <w:rPr>
          <w:i/>
          <w:sz w:val="24"/>
          <w:szCs w:val="24"/>
        </w:rPr>
        <w:t xml:space="preserve"> </w:t>
      </w:r>
      <w:proofErr w:type="spellStart"/>
      <w:r w:rsidRPr="00A31A6F">
        <w:rPr>
          <w:i/>
          <w:sz w:val="24"/>
          <w:szCs w:val="24"/>
        </w:rPr>
        <w:t>Storage</w:t>
      </w:r>
      <w:proofErr w:type="spellEnd"/>
      <w:r w:rsidRPr="00A31A6F">
        <w:rPr>
          <w:i/>
          <w:sz w:val="24"/>
          <w:szCs w:val="24"/>
        </w:rPr>
        <w:t xml:space="preserve"> </w:t>
      </w:r>
      <w:proofErr w:type="spellStart"/>
      <w:r w:rsidRPr="00A31A6F">
        <w:rPr>
          <w:i/>
          <w:sz w:val="24"/>
          <w:szCs w:val="24"/>
        </w:rPr>
        <w:t>Practice</w:t>
      </w:r>
      <w:proofErr w:type="spellEnd"/>
      <w:r w:rsidRPr="00A31A6F">
        <w:rPr>
          <w:i/>
          <w:sz w:val="24"/>
          <w:szCs w:val="24"/>
        </w:rPr>
        <w:t xml:space="preserve"> - GSP</w:t>
      </w:r>
      <w:r w:rsidRPr="00A31A6F">
        <w:rPr>
          <w:sz w:val="24"/>
          <w:szCs w:val="24"/>
        </w:rPr>
        <w:t>) un Laba izplatīšanas prakse (</w:t>
      </w:r>
      <w:proofErr w:type="spellStart"/>
      <w:r w:rsidRPr="00A31A6F">
        <w:rPr>
          <w:i/>
          <w:sz w:val="24"/>
          <w:szCs w:val="24"/>
        </w:rPr>
        <w:t>Good</w:t>
      </w:r>
      <w:proofErr w:type="spellEnd"/>
      <w:r w:rsidRPr="00A31A6F">
        <w:rPr>
          <w:i/>
          <w:sz w:val="24"/>
          <w:szCs w:val="24"/>
        </w:rPr>
        <w:t xml:space="preserve"> </w:t>
      </w:r>
      <w:proofErr w:type="spellStart"/>
      <w:r w:rsidRPr="00A31A6F">
        <w:rPr>
          <w:i/>
          <w:sz w:val="24"/>
          <w:szCs w:val="24"/>
        </w:rPr>
        <w:t>Distribution</w:t>
      </w:r>
      <w:proofErr w:type="spellEnd"/>
      <w:r w:rsidRPr="00A31A6F">
        <w:rPr>
          <w:i/>
          <w:sz w:val="24"/>
          <w:szCs w:val="24"/>
        </w:rPr>
        <w:t xml:space="preserve"> </w:t>
      </w:r>
      <w:proofErr w:type="spellStart"/>
      <w:r w:rsidRPr="00A31A6F">
        <w:rPr>
          <w:i/>
          <w:sz w:val="24"/>
          <w:szCs w:val="24"/>
        </w:rPr>
        <w:t>Practice</w:t>
      </w:r>
      <w:proofErr w:type="spellEnd"/>
      <w:r w:rsidRPr="00A31A6F">
        <w:rPr>
          <w:i/>
          <w:sz w:val="24"/>
          <w:szCs w:val="24"/>
        </w:rPr>
        <w:t xml:space="preserve"> - GDP</w:t>
      </w:r>
      <w:r w:rsidRPr="00A31A6F">
        <w:rPr>
          <w:sz w:val="24"/>
          <w:szCs w:val="24"/>
        </w:rPr>
        <w:t>);</w:t>
      </w:r>
    </w:p>
    <w:p w14:paraId="46C09EC8" w14:textId="46927BB4" w:rsidR="003B59C1" w:rsidRPr="00A31A6F" w:rsidRDefault="003B59C1" w:rsidP="003B59C1">
      <w:pPr>
        <w:pStyle w:val="ListParagraph"/>
        <w:numPr>
          <w:ilvl w:val="0"/>
          <w:numId w:val="16"/>
        </w:numPr>
        <w:ind w:left="567" w:hanging="425"/>
        <w:rPr>
          <w:sz w:val="24"/>
          <w:szCs w:val="24"/>
        </w:rPr>
      </w:pPr>
      <w:r w:rsidRPr="00A31A6F">
        <w:rPr>
          <w:sz w:val="24"/>
          <w:szCs w:val="24"/>
        </w:rPr>
        <w:t xml:space="preserve">noliktavās (telpās) nav iespējams glabāt un uzturēt resursus, lai ievērotu preču vai aprīkojumu glabāšanas nosacījumus, piemēram, neatbilst ugunsdrošības prasībām, nav atbilstošas elektroinstalācijas, nav temperatūras un mitruma kontrole </w:t>
      </w:r>
      <w:proofErr w:type="spellStart"/>
      <w:r w:rsidRPr="00A31A6F">
        <w:rPr>
          <w:sz w:val="24"/>
          <w:szCs w:val="24"/>
        </w:rPr>
        <w:t>u.c</w:t>
      </w:r>
      <w:proofErr w:type="spellEnd"/>
      <w:r w:rsidRPr="00A31A6F">
        <w:rPr>
          <w:sz w:val="24"/>
          <w:szCs w:val="24"/>
        </w:rPr>
        <w:t>;</w:t>
      </w:r>
    </w:p>
    <w:p w14:paraId="66982F47" w14:textId="7CA071D1" w:rsidR="003B59C1" w:rsidRPr="00A31A6F" w:rsidRDefault="003B59C1" w:rsidP="003B59C1">
      <w:pPr>
        <w:pStyle w:val="ListParagraph"/>
        <w:numPr>
          <w:ilvl w:val="0"/>
          <w:numId w:val="16"/>
        </w:numPr>
        <w:ind w:left="567" w:hanging="425"/>
        <w:rPr>
          <w:sz w:val="24"/>
          <w:szCs w:val="24"/>
        </w:rPr>
      </w:pPr>
      <w:r w:rsidRPr="00A31A6F">
        <w:rPr>
          <w:sz w:val="24"/>
          <w:szCs w:val="24"/>
        </w:rPr>
        <w:t xml:space="preserve">aprīkojumu un resursus nav iespējams izvietot un iepakot kā </w:t>
      </w:r>
      <w:proofErr w:type="spellStart"/>
      <w:r w:rsidRPr="00A31A6F">
        <w:rPr>
          <w:sz w:val="24"/>
          <w:szCs w:val="24"/>
        </w:rPr>
        <w:t>paletētu</w:t>
      </w:r>
      <w:proofErr w:type="spellEnd"/>
      <w:r w:rsidRPr="00A31A6F">
        <w:rPr>
          <w:sz w:val="24"/>
          <w:szCs w:val="24"/>
        </w:rPr>
        <w:t xml:space="preserve"> kravu vai kā gabalkravu, jo to neļauj telpu dimensijas. Trūkst plauktu organizēšanas sistēmas vai iespēja resursu novietot iedalījumos;</w:t>
      </w:r>
    </w:p>
    <w:p w14:paraId="775AA1B6" w14:textId="43F15846" w:rsidR="003B59C1" w:rsidRPr="00A31A6F" w:rsidRDefault="00BB2549" w:rsidP="003B59C1">
      <w:pPr>
        <w:pStyle w:val="ListParagraph"/>
        <w:numPr>
          <w:ilvl w:val="0"/>
          <w:numId w:val="16"/>
        </w:numPr>
        <w:ind w:left="567" w:hanging="425"/>
        <w:rPr>
          <w:sz w:val="24"/>
          <w:szCs w:val="24"/>
        </w:rPr>
      </w:pPr>
      <w:r>
        <w:rPr>
          <w:sz w:val="24"/>
          <w:szCs w:val="24"/>
        </w:rPr>
        <w:t>t</w:t>
      </w:r>
      <w:r w:rsidR="003B59C1" w:rsidRPr="00A31A6F">
        <w:rPr>
          <w:sz w:val="24"/>
          <w:szCs w:val="24"/>
        </w:rPr>
        <w:t xml:space="preserve">rūkst atbilstošu transporta resursu, lai nodrošinātu resursu pārvadāšanu, iesaistīšana notikumos, vilkšanai un piekabju stiprināšanai; </w:t>
      </w:r>
    </w:p>
    <w:p w14:paraId="324C054B" w14:textId="323B5F6E" w:rsidR="003B59C1" w:rsidRPr="00A31A6F" w:rsidRDefault="003B59C1" w:rsidP="003B59C1">
      <w:pPr>
        <w:pStyle w:val="ListParagraph"/>
        <w:numPr>
          <w:ilvl w:val="0"/>
          <w:numId w:val="16"/>
        </w:numPr>
        <w:ind w:left="567" w:hanging="425"/>
        <w:rPr>
          <w:sz w:val="24"/>
          <w:szCs w:val="24"/>
        </w:rPr>
      </w:pPr>
      <w:r w:rsidRPr="00A31A6F">
        <w:rPr>
          <w:sz w:val="24"/>
          <w:szCs w:val="24"/>
        </w:rPr>
        <w:t xml:space="preserve">noliktavas (telpas) ir nepiemērotas, lai nodrošinātu loģistikas pasākumus, piemēram, smago transporta līdzekļu piekļuve, </w:t>
      </w:r>
      <w:proofErr w:type="spellStart"/>
      <w:r w:rsidRPr="00A31A6F">
        <w:rPr>
          <w:sz w:val="24"/>
          <w:szCs w:val="24"/>
        </w:rPr>
        <w:t>pandusa</w:t>
      </w:r>
      <w:proofErr w:type="spellEnd"/>
      <w:r w:rsidRPr="00A31A6F">
        <w:rPr>
          <w:sz w:val="24"/>
          <w:szCs w:val="24"/>
        </w:rPr>
        <w:t xml:space="preserve"> neesamība neļauj iekraut/izkraut resursus; </w:t>
      </w:r>
    </w:p>
    <w:p w14:paraId="2973CCD0" w14:textId="5A20058B" w:rsidR="003B59C1" w:rsidRPr="00A31A6F" w:rsidRDefault="003B59C1" w:rsidP="003B59C1">
      <w:pPr>
        <w:pStyle w:val="ListParagraph"/>
        <w:numPr>
          <w:ilvl w:val="0"/>
          <w:numId w:val="16"/>
        </w:numPr>
        <w:ind w:left="567" w:hanging="425"/>
        <w:rPr>
          <w:sz w:val="24"/>
          <w:szCs w:val="24"/>
        </w:rPr>
      </w:pPr>
      <w:r w:rsidRPr="00A31A6F">
        <w:rPr>
          <w:sz w:val="24"/>
          <w:szCs w:val="24"/>
        </w:rPr>
        <w:t xml:space="preserve">VMR noliktavās nav mūsdienīgi </w:t>
      </w:r>
      <w:proofErr w:type="spellStart"/>
      <w:r w:rsidRPr="00A31A6F">
        <w:rPr>
          <w:sz w:val="24"/>
          <w:szCs w:val="24"/>
        </w:rPr>
        <w:t>elektroiekrāvēji</w:t>
      </w:r>
      <w:proofErr w:type="spellEnd"/>
      <w:r w:rsidRPr="00A31A6F">
        <w:rPr>
          <w:sz w:val="24"/>
          <w:szCs w:val="24"/>
        </w:rPr>
        <w:t>, palešu ratiņi (</w:t>
      </w:r>
      <w:proofErr w:type="spellStart"/>
      <w:r w:rsidRPr="00A31A6F">
        <w:rPr>
          <w:sz w:val="24"/>
          <w:szCs w:val="24"/>
        </w:rPr>
        <w:t>rohlas</w:t>
      </w:r>
      <w:proofErr w:type="spellEnd"/>
      <w:r w:rsidRPr="00A31A6F">
        <w:rPr>
          <w:sz w:val="24"/>
          <w:szCs w:val="24"/>
        </w:rPr>
        <w:t>), citi tehniskie instrumenti un iekārtas</w:t>
      </w:r>
      <w:r w:rsidR="00BB2549">
        <w:rPr>
          <w:sz w:val="24"/>
          <w:szCs w:val="24"/>
        </w:rPr>
        <w:t>.</w:t>
      </w:r>
    </w:p>
    <w:p w14:paraId="3E7973F2" w14:textId="77777777" w:rsidR="003B59C1" w:rsidRPr="00A31A6F" w:rsidRDefault="003B59C1" w:rsidP="0076509C">
      <w:pPr>
        <w:ind w:firstLine="426"/>
        <w:rPr>
          <w:sz w:val="24"/>
          <w:szCs w:val="24"/>
        </w:rPr>
      </w:pPr>
      <w:r w:rsidRPr="00A31A6F">
        <w:rPr>
          <w:sz w:val="24"/>
          <w:szCs w:val="24"/>
        </w:rPr>
        <w:t xml:space="preserve">Lai optimāli izmantotu jau šobrīd Iekšlietu ministrijas valdījumā esošo īpašumu, Vienoto iekšlietu loģistikas centru iecerēts izbūvēt Iekšlietu ministrijas Nodrošinājuma valsts aģentūras esošu, degradētu noliktavu teritorijā </w:t>
      </w:r>
      <w:proofErr w:type="spellStart"/>
      <w:r w:rsidRPr="00A31A6F">
        <w:rPr>
          <w:sz w:val="24"/>
          <w:szCs w:val="24"/>
        </w:rPr>
        <w:t>Rājumsila</w:t>
      </w:r>
      <w:proofErr w:type="spellEnd"/>
      <w:r w:rsidRPr="00A31A6F">
        <w:rPr>
          <w:sz w:val="24"/>
          <w:szCs w:val="24"/>
        </w:rPr>
        <w:t xml:space="preserve"> ielā, esošo noliktavu saturu inventarizācijas ietvaros optimizējot un pārdislocējot uz Piedrujas ielas noliktavu teritoriju. </w:t>
      </w:r>
    </w:p>
    <w:p w14:paraId="5A283D30" w14:textId="7D89B960" w:rsidR="00AD21EA" w:rsidRDefault="00BB2549" w:rsidP="003B59C1">
      <w:pPr>
        <w:ind w:firstLine="567"/>
        <w:rPr>
          <w:sz w:val="24"/>
          <w:szCs w:val="24"/>
        </w:rPr>
      </w:pPr>
      <w:r w:rsidRPr="002470D6">
        <w:rPr>
          <w:b/>
          <w:sz w:val="24"/>
          <w:szCs w:val="24"/>
        </w:rPr>
        <w:t>K</w:t>
      </w:r>
      <w:r w:rsidR="003B59C1" w:rsidRPr="002470D6">
        <w:rPr>
          <w:b/>
          <w:sz w:val="24"/>
          <w:szCs w:val="24"/>
        </w:rPr>
        <w:t xml:space="preserve">opējās </w:t>
      </w:r>
      <w:r w:rsidRPr="002470D6">
        <w:rPr>
          <w:b/>
          <w:sz w:val="24"/>
          <w:szCs w:val="24"/>
        </w:rPr>
        <w:t>indikatīvās</w:t>
      </w:r>
      <w:r w:rsidR="00AD21EA">
        <w:rPr>
          <w:b/>
          <w:sz w:val="24"/>
          <w:szCs w:val="24"/>
        </w:rPr>
        <w:t xml:space="preserve"> vienreizējās investīcijas</w:t>
      </w:r>
      <w:r w:rsidRPr="002470D6">
        <w:rPr>
          <w:b/>
          <w:sz w:val="24"/>
          <w:szCs w:val="24"/>
        </w:rPr>
        <w:t xml:space="preserve"> </w:t>
      </w:r>
      <w:r w:rsidR="003B59C1" w:rsidRPr="002470D6">
        <w:rPr>
          <w:b/>
          <w:sz w:val="24"/>
          <w:szCs w:val="24"/>
        </w:rPr>
        <w:t xml:space="preserve">4 200 000 </w:t>
      </w:r>
      <w:r w:rsidR="003B59C1" w:rsidRPr="002470D6">
        <w:rPr>
          <w:b/>
          <w:i/>
          <w:sz w:val="24"/>
          <w:szCs w:val="24"/>
        </w:rPr>
        <w:t>euro</w:t>
      </w:r>
      <w:r w:rsidR="00DF087A">
        <w:rPr>
          <w:b/>
          <w:i/>
          <w:sz w:val="24"/>
          <w:szCs w:val="24"/>
        </w:rPr>
        <w:t xml:space="preserve"> </w:t>
      </w:r>
      <w:r w:rsidR="00624055" w:rsidRPr="002470D6">
        <w:rPr>
          <w:sz w:val="24"/>
          <w:szCs w:val="24"/>
        </w:rPr>
        <w:t>(</w:t>
      </w:r>
      <w:r w:rsidR="00D74F21">
        <w:rPr>
          <w:sz w:val="24"/>
          <w:szCs w:val="24"/>
        </w:rPr>
        <w:t>EKK </w:t>
      </w:r>
      <w:r w:rsidR="00D74F21" w:rsidRPr="00921258">
        <w:rPr>
          <w:sz w:val="24"/>
          <w:szCs w:val="24"/>
        </w:rPr>
        <w:t>5200 “</w:t>
      </w:r>
      <w:r w:rsidR="00D74F21" w:rsidRPr="004C5681">
        <w:rPr>
          <w:color w:val="414142"/>
          <w:sz w:val="24"/>
          <w:szCs w:val="24"/>
          <w:shd w:val="clear" w:color="auto" w:fill="FFFFFF"/>
        </w:rPr>
        <w:t>Pamatlīdzekļi, ieguldījuma īpašumi un bioloģiskie aktīvi”</w:t>
      </w:r>
      <w:r w:rsidR="00624055">
        <w:rPr>
          <w:color w:val="414142"/>
          <w:sz w:val="24"/>
          <w:szCs w:val="24"/>
          <w:shd w:val="clear" w:color="auto" w:fill="FFFFFF"/>
        </w:rPr>
        <w:t>)</w:t>
      </w:r>
      <w:r w:rsidR="003B59C1" w:rsidRPr="00A31A6F">
        <w:rPr>
          <w:sz w:val="24"/>
          <w:szCs w:val="24"/>
        </w:rPr>
        <w:t>, bet</w:t>
      </w:r>
      <w:r w:rsidR="003B59C1">
        <w:rPr>
          <w:sz w:val="24"/>
          <w:szCs w:val="24"/>
        </w:rPr>
        <w:t>,</w:t>
      </w:r>
      <w:r w:rsidR="003B59C1" w:rsidRPr="00A31A6F">
        <w:rPr>
          <w:sz w:val="24"/>
          <w:szCs w:val="24"/>
        </w:rPr>
        <w:t xml:space="preserve"> ņemot vērā cenu izmaksu </w:t>
      </w:r>
      <w:proofErr w:type="spellStart"/>
      <w:r w:rsidR="003B59C1" w:rsidRPr="00A31A6F">
        <w:rPr>
          <w:sz w:val="24"/>
          <w:szCs w:val="24"/>
        </w:rPr>
        <w:t>neprognozējamību</w:t>
      </w:r>
      <w:proofErr w:type="spellEnd"/>
      <w:r>
        <w:rPr>
          <w:sz w:val="24"/>
          <w:szCs w:val="24"/>
        </w:rPr>
        <w:t xml:space="preserve"> pašreizējā situācijā</w:t>
      </w:r>
      <w:r w:rsidR="003B59C1">
        <w:rPr>
          <w:sz w:val="24"/>
          <w:szCs w:val="24"/>
        </w:rPr>
        <w:t>,</w:t>
      </w:r>
      <w:r w:rsidR="003B59C1" w:rsidRPr="00A31A6F">
        <w:rPr>
          <w:sz w:val="24"/>
          <w:szCs w:val="24"/>
        </w:rPr>
        <w:t xml:space="preserve"> izmaksas projekta īstenošanai </w:t>
      </w:r>
      <w:r w:rsidR="003B59C1">
        <w:rPr>
          <w:sz w:val="24"/>
          <w:szCs w:val="24"/>
        </w:rPr>
        <w:t xml:space="preserve">varētu </w:t>
      </w:r>
      <w:r w:rsidR="003B59C1" w:rsidRPr="00A31A6F">
        <w:rPr>
          <w:sz w:val="24"/>
          <w:szCs w:val="24"/>
        </w:rPr>
        <w:t xml:space="preserve">pieaugt. </w:t>
      </w:r>
      <w:r w:rsidR="00E1679F">
        <w:rPr>
          <w:sz w:val="24"/>
          <w:szCs w:val="24"/>
        </w:rPr>
        <w:t xml:space="preserve"> Detalizēta informācija par </w:t>
      </w:r>
      <w:r w:rsidR="00EF1E33">
        <w:rPr>
          <w:sz w:val="24"/>
          <w:szCs w:val="24"/>
        </w:rPr>
        <w:t xml:space="preserve">veicamajiem darbiem un </w:t>
      </w:r>
      <w:r w:rsidR="00E1679F">
        <w:rPr>
          <w:sz w:val="24"/>
          <w:szCs w:val="24"/>
        </w:rPr>
        <w:t>finansējuma sadal</w:t>
      </w:r>
      <w:r w:rsidR="00EF1E33">
        <w:rPr>
          <w:sz w:val="24"/>
          <w:szCs w:val="24"/>
        </w:rPr>
        <w:t xml:space="preserve">ījumu ir </w:t>
      </w:r>
      <w:r w:rsidR="00E1679F">
        <w:rPr>
          <w:sz w:val="24"/>
          <w:szCs w:val="24"/>
        </w:rPr>
        <w:t xml:space="preserve">apkopota </w:t>
      </w:r>
      <w:r w:rsidR="00F3573D">
        <w:rPr>
          <w:sz w:val="24"/>
          <w:szCs w:val="24"/>
        </w:rPr>
        <w:t>3.</w:t>
      </w:r>
      <w:r w:rsidR="00E1679F">
        <w:rPr>
          <w:sz w:val="24"/>
          <w:szCs w:val="24"/>
        </w:rPr>
        <w:t>tabulā.</w:t>
      </w:r>
    </w:p>
    <w:p w14:paraId="569F2B6F" w14:textId="071A5ABB" w:rsidR="00AE0FC6" w:rsidRDefault="00AE0FC6" w:rsidP="00AE0FC6">
      <w:pPr>
        <w:numPr>
          <w:ilvl w:val="0"/>
          <w:numId w:val="12"/>
        </w:numPr>
        <w:spacing w:before="120" w:after="120"/>
        <w:ind w:firstLine="709"/>
        <w:jc w:val="right"/>
        <w:rPr>
          <w:sz w:val="24"/>
          <w:szCs w:val="24"/>
        </w:rPr>
      </w:pPr>
      <w:r>
        <w:rPr>
          <w:sz w:val="24"/>
          <w:szCs w:val="24"/>
        </w:rPr>
        <w:t xml:space="preserve">3. </w:t>
      </w:r>
      <w:r w:rsidRPr="00CB06EA">
        <w:rPr>
          <w:sz w:val="24"/>
          <w:szCs w:val="24"/>
        </w:rPr>
        <w:t>tabula</w:t>
      </w:r>
    </w:p>
    <w:p w14:paraId="0589E4B9" w14:textId="681F63C2" w:rsidR="00F3573D" w:rsidRPr="00F3573D" w:rsidRDefault="00ED670F" w:rsidP="001D55A3">
      <w:pPr>
        <w:pStyle w:val="ListParagraph"/>
        <w:spacing w:after="120"/>
        <w:ind w:left="703"/>
        <w:jc w:val="center"/>
        <w:rPr>
          <w:b/>
          <w:color w:val="000000" w:themeColor="text1"/>
          <w:sz w:val="24"/>
          <w:szCs w:val="24"/>
        </w:rPr>
      </w:pPr>
      <w:r>
        <w:rPr>
          <w:b/>
          <w:sz w:val="24"/>
          <w:szCs w:val="24"/>
        </w:rPr>
        <w:t>Vienreizējās investīcijas – Būvdarbi</w:t>
      </w:r>
      <w:r>
        <w:rPr>
          <w:rStyle w:val="FootnoteReference"/>
          <w:b/>
          <w:sz w:val="24"/>
          <w:szCs w:val="24"/>
        </w:rPr>
        <w:footnoteReference w:id="2"/>
      </w:r>
      <w:r>
        <w:rPr>
          <w:b/>
          <w:sz w:val="24"/>
          <w:szCs w:val="24"/>
        </w:rPr>
        <w:t xml:space="preserve"> </w:t>
      </w:r>
    </w:p>
    <w:tbl>
      <w:tblPr>
        <w:tblW w:w="100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1"/>
        <w:gridCol w:w="5476"/>
        <w:gridCol w:w="2126"/>
      </w:tblGrid>
      <w:tr w:rsidR="00030AD0" w:rsidRPr="00EE0587" w14:paraId="5C00B831" w14:textId="77777777" w:rsidTr="006124A2">
        <w:tc>
          <w:tcPr>
            <w:tcW w:w="0" w:type="auto"/>
            <w:shd w:val="clear" w:color="auto" w:fill="F2F2F2"/>
            <w:vAlign w:val="center"/>
          </w:tcPr>
          <w:p w14:paraId="03CE7326" w14:textId="77777777" w:rsidR="00030AD0" w:rsidRPr="00A510B2" w:rsidRDefault="00030AD0" w:rsidP="00030AD0">
            <w:pPr>
              <w:jc w:val="center"/>
              <w:rPr>
                <w:b/>
                <w:sz w:val="20"/>
              </w:rPr>
            </w:pPr>
            <w:r w:rsidRPr="00A510B2">
              <w:rPr>
                <w:b/>
                <w:sz w:val="20"/>
              </w:rPr>
              <w:t>Plānotie pasākumi</w:t>
            </w:r>
          </w:p>
        </w:tc>
        <w:tc>
          <w:tcPr>
            <w:tcW w:w="5476" w:type="dxa"/>
            <w:shd w:val="clear" w:color="auto" w:fill="F2F2F2"/>
            <w:vAlign w:val="center"/>
          </w:tcPr>
          <w:p w14:paraId="22243AD2" w14:textId="17430A95" w:rsidR="00030AD0" w:rsidRPr="00A510B2" w:rsidRDefault="00ED670F" w:rsidP="00030AD0">
            <w:pPr>
              <w:jc w:val="center"/>
              <w:rPr>
                <w:b/>
                <w:sz w:val="20"/>
              </w:rPr>
            </w:pPr>
            <w:r w:rsidRPr="00A510B2">
              <w:rPr>
                <w:b/>
                <w:sz w:val="20"/>
              </w:rPr>
              <w:t>Aprēķins</w:t>
            </w:r>
          </w:p>
        </w:tc>
        <w:tc>
          <w:tcPr>
            <w:tcW w:w="2126" w:type="dxa"/>
            <w:shd w:val="clear" w:color="auto" w:fill="F2F2F2"/>
          </w:tcPr>
          <w:p w14:paraId="62F13EBD" w14:textId="58B05DF0" w:rsidR="00030AD0" w:rsidRPr="00A510B2" w:rsidRDefault="00030AD0" w:rsidP="005A37C6">
            <w:pPr>
              <w:jc w:val="center"/>
              <w:rPr>
                <w:b/>
                <w:sz w:val="20"/>
              </w:rPr>
            </w:pPr>
            <w:r w:rsidRPr="00A510B2">
              <w:rPr>
                <w:b/>
                <w:sz w:val="20"/>
              </w:rPr>
              <w:t xml:space="preserve">Prognozētās izmaksas, </w:t>
            </w:r>
            <w:r w:rsidRPr="00A510B2">
              <w:rPr>
                <w:b/>
                <w:i/>
                <w:sz w:val="20"/>
              </w:rPr>
              <w:t xml:space="preserve">euro </w:t>
            </w:r>
            <w:r w:rsidRPr="00A510B2">
              <w:rPr>
                <w:b/>
                <w:sz w:val="20"/>
              </w:rPr>
              <w:t>ar PVN</w:t>
            </w:r>
          </w:p>
        </w:tc>
      </w:tr>
      <w:tr w:rsidR="00030AD0" w:rsidRPr="00333046" w14:paraId="2871A6A4" w14:textId="77777777" w:rsidTr="006124A2">
        <w:tc>
          <w:tcPr>
            <w:tcW w:w="0" w:type="auto"/>
            <w:shd w:val="clear" w:color="auto" w:fill="auto"/>
          </w:tcPr>
          <w:p w14:paraId="014D4EB4" w14:textId="77777777" w:rsidR="00030AD0" w:rsidRPr="00EE0587" w:rsidRDefault="00030AD0" w:rsidP="005A37C6">
            <w:pPr>
              <w:rPr>
                <w:sz w:val="20"/>
              </w:rPr>
            </w:pPr>
            <w:proofErr w:type="spellStart"/>
            <w:r>
              <w:rPr>
                <w:sz w:val="20"/>
              </w:rPr>
              <w:t>Priekšizpēte</w:t>
            </w:r>
            <w:proofErr w:type="spellEnd"/>
          </w:p>
        </w:tc>
        <w:tc>
          <w:tcPr>
            <w:tcW w:w="5476" w:type="dxa"/>
            <w:shd w:val="clear" w:color="auto" w:fill="auto"/>
          </w:tcPr>
          <w:p w14:paraId="0DD0F156" w14:textId="77777777" w:rsidR="00030AD0" w:rsidRPr="00EE0587" w:rsidRDefault="00030AD0" w:rsidP="005A37C6">
            <w:pPr>
              <w:rPr>
                <w:sz w:val="20"/>
              </w:rPr>
            </w:pPr>
            <w:r w:rsidRPr="00EE0587">
              <w:rPr>
                <w:sz w:val="20"/>
              </w:rPr>
              <w:t xml:space="preserve">= </w:t>
            </w:r>
            <w:r>
              <w:rPr>
                <w:sz w:val="20"/>
              </w:rPr>
              <w:t>1,9 % no būvniecības</w:t>
            </w:r>
            <w:r w:rsidRPr="00EE0587">
              <w:rPr>
                <w:sz w:val="20"/>
              </w:rPr>
              <w:t xml:space="preserve"> </w:t>
            </w:r>
            <w:r w:rsidRPr="00C15776">
              <w:rPr>
                <w:sz w:val="20"/>
              </w:rPr>
              <w:t xml:space="preserve">kopējām </w:t>
            </w:r>
            <w:r w:rsidRPr="00EE0587">
              <w:rPr>
                <w:sz w:val="20"/>
              </w:rPr>
              <w:t>prognozētajām izmaksām (ar PVN)</w:t>
            </w:r>
          </w:p>
        </w:tc>
        <w:tc>
          <w:tcPr>
            <w:tcW w:w="2126" w:type="dxa"/>
          </w:tcPr>
          <w:p w14:paraId="2B52F444" w14:textId="77777777" w:rsidR="00030AD0" w:rsidRPr="00333046" w:rsidRDefault="00030AD0" w:rsidP="00CA134E">
            <w:pPr>
              <w:jc w:val="center"/>
              <w:rPr>
                <w:sz w:val="20"/>
              </w:rPr>
            </w:pPr>
            <w:r w:rsidRPr="00333046">
              <w:rPr>
                <w:sz w:val="20"/>
              </w:rPr>
              <w:t>80 000</w:t>
            </w:r>
          </w:p>
        </w:tc>
      </w:tr>
      <w:tr w:rsidR="00030AD0" w:rsidRPr="00333046" w14:paraId="621E0D0F" w14:textId="77777777" w:rsidTr="006124A2">
        <w:tc>
          <w:tcPr>
            <w:tcW w:w="0" w:type="auto"/>
            <w:shd w:val="clear" w:color="auto" w:fill="auto"/>
          </w:tcPr>
          <w:p w14:paraId="2B1299D0" w14:textId="77777777" w:rsidR="00030AD0" w:rsidRPr="00EE0587" w:rsidRDefault="00030AD0" w:rsidP="005A37C6">
            <w:pPr>
              <w:rPr>
                <w:sz w:val="20"/>
              </w:rPr>
            </w:pPr>
            <w:proofErr w:type="spellStart"/>
            <w:r w:rsidRPr="00EE0587">
              <w:rPr>
                <w:sz w:val="20"/>
              </w:rPr>
              <w:t>Būvprojektēšana</w:t>
            </w:r>
            <w:proofErr w:type="spellEnd"/>
            <w:r>
              <w:rPr>
                <w:sz w:val="20"/>
              </w:rPr>
              <w:t xml:space="preserve"> </w:t>
            </w:r>
          </w:p>
        </w:tc>
        <w:tc>
          <w:tcPr>
            <w:tcW w:w="5476" w:type="dxa"/>
            <w:shd w:val="clear" w:color="auto" w:fill="auto"/>
          </w:tcPr>
          <w:p w14:paraId="03A3938D" w14:textId="77777777" w:rsidR="00030AD0" w:rsidRPr="00EE0587" w:rsidRDefault="00030AD0" w:rsidP="005A37C6">
            <w:pPr>
              <w:rPr>
                <w:sz w:val="20"/>
                <w:vertAlign w:val="superscript"/>
              </w:rPr>
            </w:pPr>
            <w:r w:rsidRPr="00EE0587">
              <w:rPr>
                <w:sz w:val="20"/>
              </w:rPr>
              <w:t xml:space="preserve">= </w:t>
            </w:r>
            <w:r>
              <w:rPr>
                <w:sz w:val="20"/>
              </w:rPr>
              <w:t>10</w:t>
            </w:r>
            <w:r w:rsidRPr="00EE0587">
              <w:rPr>
                <w:sz w:val="20"/>
              </w:rPr>
              <w:t xml:space="preserve">% no </w:t>
            </w:r>
            <w:r>
              <w:rPr>
                <w:sz w:val="20"/>
              </w:rPr>
              <w:t>būvniecības kopējām izmaksām</w:t>
            </w:r>
            <w:r w:rsidRPr="00EE0587">
              <w:rPr>
                <w:sz w:val="20"/>
              </w:rPr>
              <w:t xml:space="preserve"> (ar PVN)</w:t>
            </w:r>
          </w:p>
        </w:tc>
        <w:tc>
          <w:tcPr>
            <w:tcW w:w="2126" w:type="dxa"/>
          </w:tcPr>
          <w:p w14:paraId="45F4F9C0" w14:textId="77777777" w:rsidR="00030AD0" w:rsidRPr="00333046" w:rsidRDefault="00030AD0" w:rsidP="00CA134E">
            <w:pPr>
              <w:jc w:val="center"/>
              <w:rPr>
                <w:sz w:val="20"/>
              </w:rPr>
            </w:pPr>
            <w:r w:rsidRPr="004F45E5">
              <w:rPr>
                <w:sz w:val="20"/>
              </w:rPr>
              <w:t>420 000</w:t>
            </w:r>
          </w:p>
        </w:tc>
      </w:tr>
      <w:tr w:rsidR="00030AD0" w:rsidRPr="00333046" w14:paraId="37211076" w14:textId="77777777" w:rsidTr="006124A2">
        <w:tc>
          <w:tcPr>
            <w:tcW w:w="0" w:type="auto"/>
            <w:shd w:val="clear" w:color="auto" w:fill="auto"/>
          </w:tcPr>
          <w:p w14:paraId="35E7D390" w14:textId="77777777" w:rsidR="00030AD0" w:rsidRPr="00EE0587" w:rsidRDefault="00030AD0" w:rsidP="005A37C6">
            <w:pPr>
              <w:rPr>
                <w:sz w:val="20"/>
              </w:rPr>
            </w:pPr>
            <w:r w:rsidRPr="00EE0587">
              <w:rPr>
                <w:sz w:val="20"/>
              </w:rPr>
              <w:t>Būvprojekta ekspertīze</w:t>
            </w:r>
          </w:p>
        </w:tc>
        <w:tc>
          <w:tcPr>
            <w:tcW w:w="5476" w:type="dxa"/>
            <w:shd w:val="clear" w:color="auto" w:fill="auto"/>
          </w:tcPr>
          <w:p w14:paraId="19AC105C" w14:textId="77777777" w:rsidR="00030AD0" w:rsidRPr="00EE0587" w:rsidRDefault="00030AD0" w:rsidP="005A37C6">
            <w:pPr>
              <w:rPr>
                <w:sz w:val="20"/>
              </w:rPr>
            </w:pPr>
            <w:r w:rsidRPr="00EE0587">
              <w:rPr>
                <w:sz w:val="20"/>
              </w:rPr>
              <w:t xml:space="preserve">= </w:t>
            </w:r>
            <w:r>
              <w:rPr>
                <w:sz w:val="20"/>
              </w:rPr>
              <w:t>0,5% no būvniecības</w:t>
            </w:r>
            <w:r w:rsidRPr="00EE0587">
              <w:rPr>
                <w:sz w:val="20"/>
              </w:rPr>
              <w:t xml:space="preserve"> prognozētajām izmaksām (ar PVN)</w:t>
            </w:r>
          </w:p>
        </w:tc>
        <w:tc>
          <w:tcPr>
            <w:tcW w:w="2126" w:type="dxa"/>
          </w:tcPr>
          <w:p w14:paraId="030D7A7F" w14:textId="77777777" w:rsidR="00030AD0" w:rsidRPr="00333046" w:rsidRDefault="00030AD0" w:rsidP="00CA134E">
            <w:pPr>
              <w:jc w:val="center"/>
              <w:rPr>
                <w:sz w:val="20"/>
              </w:rPr>
            </w:pPr>
            <w:r w:rsidRPr="00333046">
              <w:rPr>
                <w:sz w:val="20"/>
              </w:rPr>
              <w:t>21 000</w:t>
            </w:r>
          </w:p>
        </w:tc>
      </w:tr>
      <w:tr w:rsidR="00030AD0" w:rsidRPr="00333046" w14:paraId="7E5CF80B" w14:textId="77777777" w:rsidTr="006124A2">
        <w:tc>
          <w:tcPr>
            <w:tcW w:w="0" w:type="auto"/>
            <w:shd w:val="clear" w:color="auto" w:fill="auto"/>
          </w:tcPr>
          <w:p w14:paraId="0A814CCC" w14:textId="77777777" w:rsidR="00030AD0" w:rsidRPr="00EE0587" w:rsidRDefault="00030AD0" w:rsidP="005A37C6">
            <w:pPr>
              <w:rPr>
                <w:sz w:val="20"/>
              </w:rPr>
            </w:pPr>
            <w:r w:rsidRPr="00EE0587">
              <w:rPr>
                <w:sz w:val="20"/>
              </w:rPr>
              <w:t>Autoruzraudzība</w:t>
            </w:r>
          </w:p>
        </w:tc>
        <w:tc>
          <w:tcPr>
            <w:tcW w:w="5476" w:type="dxa"/>
            <w:shd w:val="clear" w:color="auto" w:fill="auto"/>
          </w:tcPr>
          <w:p w14:paraId="1D6BF4FE" w14:textId="77777777" w:rsidR="00030AD0" w:rsidRPr="00EE0587" w:rsidRDefault="00030AD0" w:rsidP="005A37C6">
            <w:pPr>
              <w:rPr>
                <w:sz w:val="20"/>
                <w:vertAlign w:val="superscript"/>
              </w:rPr>
            </w:pPr>
            <w:r w:rsidRPr="00EE0587">
              <w:rPr>
                <w:sz w:val="20"/>
              </w:rPr>
              <w:t xml:space="preserve">= 1% no </w:t>
            </w:r>
            <w:r>
              <w:rPr>
                <w:sz w:val="20"/>
              </w:rPr>
              <w:t xml:space="preserve">būvniecības </w:t>
            </w:r>
            <w:r w:rsidRPr="00EE0587">
              <w:rPr>
                <w:sz w:val="20"/>
              </w:rPr>
              <w:t>prognozētajām izmaksām (ar PVN)</w:t>
            </w:r>
          </w:p>
        </w:tc>
        <w:tc>
          <w:tcPr>
            <w:tcW w:w="2126" w:type="dxa"/>
          </w:tcPr>
          <w:p w14:paraId="633B8B54" w14:textId="77777777" w:rsidR="00030AD0" w:rsidRPr="00333046" w:rsidRDefault="00030AD0" w:rsidP="00CA134E">
            <w:pPr>
              <w:jc w:val="center"/>
              <w:rPr>
                <w:sz w:val="20"/>
              </w:rPr>
            </w:pPr>
            <w:r w:rsidRPr="00333046">
              <w:rPr>
                <w:sz w:val="20"/>
              </w:rPr>
              <w:t>42 000</w:t>
            </w:r>
          </w:p>
        </w:tc>
      </w:tr>
      <w:tr w:rsidR="00030AD0" w:rsidRPr="00333046" w14:paraId="38FB119F" w14:textId="77777777" w:rsidTr="006124A2">
        <w:tc>
          <w:tcPr>
            <w:tcW w:w="0" w:type="auto"/>
            <w:shd w:val="clear" w:color="auto" w:fill="auto"/>
          </w:tcPr>
          <w:p w14:paraId="4FA4B8BA" w14:textId="77777777" w:rsidR="00030AD0" w:rsidRPr="00EE0587" w:rsidRDefault="00030AD0" w:rsidP="005A37C6">
            <w:pPr>
              <w:rPr>
                <w:sz w:val="20"/>
              </w:rPr>
            </w:pPr>
            <w:r w:rsidRPr="00EE0587">
              <w:rPr>
                <w:sz w:val="20"/>
              </w:rPr>
              <w:t>Būvuzraudzība</w:t>
            </w:r>
          </w:p>
        </w:tc>
        <w:tc>
          <w:tcPr>
            <w:tcW w:w="5476" w:type="dxa"/>
            <w:shd w:val="clear" w:color="auto" w:fill="auto"/>
          </w:tcPr>
          <w:p w14:paraId="7D4FA5C9" w14:textId="77777777" w:rsidR="00030AD0" w:rsidRPr="00EE0587" w:rsidRDefault="00030AD0" w:rsidP="005A37C6">
            <w:pPr>
              <w:rPr>
                <w:sz w:val="20"/>
                <w:vertAlign w:val="superscript"/>
              </w:rPr>
            </w:pPr>
            <w:r>
              <w:rPr>
                <w:sz w:val="20"/>
              </w:rPr>
              <w:t>= 1</w:t>
            </w:r>
            <w:r w:rsidRPr="00EE0587">
              <w:rPr>
                <w:sz w:val="20"/>
              </w:rPr>
              <w:t xml:space="preserve">% no </w:t>
            </w:r>
            <w:r>
              <w:rPr>
                <w:sz w:val="20"/>
              </w:rPr>
              <w:t>būvniecības</w:t>
            </w:r>
            <w:r w:rsidRPr="00EE0587">
              <w:rPr>
                <w:sz w:val="20"/>
              </w:rPr>
              <w:t xml:space="preserve"> prognozētajām izmaksām (ar PVN)</w:t>
            </w:r>
          </w:p>
        </w:tc>
        <w:tc>
          <w:tcPr>
            <w:tcW w:w="2126" w:type="dxa"/>
          </w:tcPr>
          <w:p w14:paraId="2CCFBFBA" w14:textId="77777777" w:rsidR="00030AD0" w:rsidRPr="00333046" w:rsidRDefault="00030AD0" w:rsidP="00CA134E">
            <w:pPr>
              <w:jc w:val="center"/>
              <w:rPr>
                <w:sz w:val="20"/>
              </w:rPr>
            </w:pPr>
            <w:r w:rsidRPr="00333046">
              <w:rPr>
                <w:sz w:val="20"/>
              </w:rPr>
              <w:t>42 000</w:t>
            </w:r>
          </w:p>
        </w:tc>
      </w:tr>
      <w:tr w:rsidR="00030AD0" w:rsidRPr="00333046" w14:paraId="458ABBAF" w14:textId="77777777" w:rsidTr="006124A2">
        <w:tc>
          <w:tcPr>
            <w:tcW w:w="0" w:type="auto"/>
            <w:shd w:val="clear" w:color="auto" w:fill="auto"/>
          </w:tcPr>
          <w:p w14:paraId="12DFCC71" w14:textId="740A1E6E" w:rsidR="00030AD0" w:rsidRPr="00EE0587" w:rsidRDefault="00030AD0" w:rsidP="00ED670F">
            <w:pPr>
              <w:rPr>
                <w:sz w:val="20"/>
              </w:rPr>
            </w:pPr>
            <w:r>
              <w:rPr>
                <w:sz w:val="20"/>
              </w:rPr>
              <w:t xml:space="preserve">Demontāža, būvdarbi un iekārtas </w:t>
            </w:r>
          </w:p>
        </w:tc>
        <w:tc>
          <w:tcPr>
            <w:tcW w:w="5476" w:type="dxa"/>
            <w:shd w:val="clear" w:color="auto" w:fill="auto"/>
            <w:vAlign w:val="center"/>
          </w:tcPr>
          <w:p w14:paraId="2EB2D010" w14:textId="77777777" w:rsidR="00030AD0" w:rsidRPr="00EE0587" w:rsidRDefault="00030AD0" w:rsidP="006124A2">
            <w:pPr>
              <w:jc w:val="left"/>
              <w:rPr>
                <w:sz w:val="20"/>
                <w:vertAlign w:val="superscript"/>
              </w:rPr>
            </w:pPr>
            <w:r w:rsidRPr="00EE0587">
              <w:rPr>
                <w:sz w:val="20"/>
              </w:rPr>
              <w:t>=</w:t>
            </w:r>
            <w:r>
              <w:rPr>
                <w:sz w:val="20"/>
              </w:rPr>
              <w:t xml:space="preserve">68,60 % no būvniecības prognozētajām izmaksām </w:t>
            </w:r>
            <w:r w:rsidRPr="00D7040C">
              <w:rPr>
                <w:sz w:val="20"/>
              </w:rPr>
              <w:t>(ar PVN)</w:t>
            </w:r>
          </w:p>
        </w:tc>
        <w:tc>
          <w:tcPr>
            <w:tcW w:w="2126" w:type="dxa"/>
          </w:tcPr>
          <w:p w14:paraId="0CEB9A4A" w14:textId="77777777" w:rsidR="00030AD0" w:rsidRPr="00333046" w:rsidRDefault="00030AD0" w:rsidP="00CA134E">
            <w:pPr>
              <w:jc w:val="center"/>
              <w:rPr>
                <w:sz w:val="20"/>
              </w:rPr>
            </w:pPr>
            <w:r w:rsidRPr="00333046">
              <w:rPr>
                <w:sz w:val="20"/>
              </w:rPr>
              <w:t>2 881 000</w:t>
            </w:r>
          </w:p>
        </w:tc>
      </w:tr>
      <w:tr w:rsidR="00030AD0" w:rsidRPr="00333046" w14:paraId="780F8C04" w14:textId="77777777" w:rsidTr="006124A2">
        <w:tc>
          <w:tcPr>
            <w:tcW w:w="0" w:type="auto"/>
            <w:shd w:val="clear" w:color="auto" w:fill="auto"/>
          </w:tcPr>
          <w:p w14:paraId="764F0841" w14:textId="77777777" w:rsidR="00030AD0" w:rsidRPr="00EE0587" w:rsidRDefault="00030AD0" w:rsidP="005A37C6">
            <w:pPr>
              <w:rPr>
                <w:sz w:val="20"/>
              </w:rPr>
            </w:pPr>
            <w:r>
              <w:rPr>
                <w:sz w:val="20"/>
              </w:rPr>
              <w:t>Komunikāciju izbūve</w:t>
            </w:r>
          </w:p>
        </w:tc>
        <w:tc>
          <w:tcPr>
            <w:tcW w:w="5476" w:type="dxa"/>
            <w:shd w:val="clear" w:color="auto" w:fill="auto"/>
          </w:tcPr>
          <w:p w14:paraId="50FCA417" w14:textId="77777777" w:rsidR="00030AD0" w:rsidRPr="00EE0587" w:rsidRDefault="00030AD0" w:rsidP="005A37C6">
            <w:pPr>
              <w:rPr>
                <w:sz w:val="20"/>
              </w:rPr>
            </w:pPr>
            <w:r w:rsidRPr="00EE0587">
              <w:rPr>
                <w:sz w:val="20"/>
              </w:rPr>
              <w:t>=</w:t>
            </w:r>
            <w:r>
              <w:rPr>
                <w:sz w:val="20"/>
              </w:rPr>
              <w:t>10%</w:t>
            </w:r>
            <w:r w:rsidRPr="00EE0587">
              <w:rPr>
                <w:sz w:val="20"/>
              </w:rPr>
              <w:t xml:space="preserve"> no </w:t>
            </w:r>
            <w:r>
              <w:rPr>
                <w:sz w:val="20"/>
              </w:rPr>
              <w:t>būvniecības</w:t>
            </w:r>
            <w:r w:rsidRPr="00EE0587">
              <w:rPr>
                <w:sz w:val="20"/>
              </w:rPr>
              <w:t xml:space="preserve"> prognozētajām izmaksām (ar PVN)</w:t>
            </w:r>
          </w:p>
        </w:tc>
        <w:tc>
          <w:tcPr>
            <w:tcW w:w="2126" w:type="dxa"/>
          </w:tcPr>
          <w:p w14:paraId="5639877C" w14:textId="77777777" w:rsidR="00030AD0" w:rsidRPr="00333046" w:rsidRDefault="00030AD0" w:rsidP="00CA134E">
            <w:pPr>
              <w:jc w:val="center"/>
              <w:rPr>
                <w:sz w:val="20"/>
              </w:rPr>
            </w:pPr>
            <w:r w:rsidRPr="00333046">
              <w:rPr>
                <w:sz w:val="20"/>
              </w:rPr>
              <w:t>4</w:t>
            </w:r>
            <w:r>
              <w:rPr>
                <w:sz w:val="20"/>
              </w:rPr>
              <w:t>20 000</w:t>
            </w:r>
          </w:p>
        </w:tc>
      </w:tr>
      <w:tr w:rsidR="00030AD0" w:rsidRPr="00333046" w14:paraId="4D27BF97" w14:textId="77777777" w:rsidTr="006124A2">
        <w:tc>
          <w:tcPr>
            <w:tcW w:w="0" w:type="auto"/>
            <w:shd w:val="clear" w:color="auto" w:fill="auto"/>
          </w:tcPr>
          <w:p w14:paraId="077B6BD8" w14:textId="77777777" w:rsidR="00030AD0" w:rsidRPr="00EE0587" w:rsidRDefault="00030AD0" w:rsidP="005A37C6">
            <w:pPr>
              <w:rPr>
                <w:sz w:val="20"/>
              </w:rPr>
            </w:pPr>
            <w:r>
              <w:rPr>
                <w:sz w:val="20"/>
              </w:rPr>
              <w:t>Ceļu un laukumu izbūve</w:t>
            </w:r>
          </w:p>
        </w:tc>
        <w:tc>
          <w:tcPr>
            <w:tcW w:w="5476" w:type="dxa"/>
            <w:shd w:val="clear" w:color="auto" w:fill="auto"/>
          </w:tcPr>
          <w:p w14:paraId="24E4F0A6" w14:textId="77777777" w:rsidR="00030AD0" w:rsidRPr="00EE0587" w:rsidRDefault="00030AD0" w:rsidP="005A37C6">
            <w:pPr>
              <w:rPr>
                <w:sz w:val="20"/>
              </w:rPr>
            </w:pPr>
            <w:r>
              <w:rPr>
                <w:sz w:val="20"/>
              </w:rPr>
              <w:t xml:space="preserve">= 4% </w:t>
            </w:r>
            <w:r w:rsidRPr="00EE0587">
              <w:rPr>
                <w:sz w:val="20"/>
              </w:rPr>
              <w:t xml:space="preserve">no </w:t>
            </w:r>
            <w:r>
              <w:rPr>
                <w:sz w:val="20"/>
              </w:rPr>
              <w:t>būvniecības</w:t>
            </w:r>
            <w:r w:rsidRPr="00EE0587">
              <w:rPr>
                <w:sz w:val="20"/>
              </w:rPr>
              <w:t xml:space="preserve"> prognozētajām izmaksām (ar PVN)</w:t>
            </w:r>
          </w:p>
        </w:tc>
        <w:tc>
          <w:tcPr>
            <w:tcW w:w="2126" w:type="dxa"/>
          </w:tcPr>
          <w:p w14:paraId="18ECBD52" w14:textId="77777777" w:rsidR="00030AD0" w:rsidRPr="00333046" w:rsidRDefault="00030AD0" w:rsidP="00CA134E">
            <w:pPr>
              <w:jc w:val="center"/>
              <w:rPr>
                <w:sz w:val="20"/>
              </w:rPr>
            </w:pPr>
            <w:r w:rsidRPr="00333046">
              <w:rPr>
                <w:sz w:val="20"/>
              </w:rPr>
              <w:t>168 000</w:t>
            </w:r>
          </w:p>
        </w:tc>
      </w:tr>
      <w:tr w:rsidR="00030AD0" w:rsidRPr="00333046" w14:paraId="46672856" w14:textId="77777777" w:rsidTr="006124A2">
        <w:tc>
          <w:tcPr>
            <w:tcW w:w="0" w:type="auto"/>
            <w:shd w:val="clear" w:color="auto" w:fill="auto"/>
          </w:tcPr>
          <w:p w14:paraId="08EDE4AB" w14:textId="77777777" w:rsidR="00030AD0" w:rsidRDefault="00030AD0" w:rsidP="005A37C6">
            <w:pPr>
              <w:rPr>
                <w:sz w:val="20"/>
              </w:rPr>
            </w:pPr>
            <w:r>
              <w:rPr>
                <w:sz w:val="20"/>
              </w:rPr>
              <w:t>Teritorijas labiekārtošana</w:t>
            </w:r>
          </w:p>
        </w:tc>
        <w:tc>
          <w:tcPr>
            <w:tcW w:w="5476" w:type="dxa"/>
            <w:shd w:val="clear" w:color="auto" w:fill="auto"/>
          </w:tcPr>
          <w:p w14:paraId="296A1B4F" w14:textId="77777777" w:rsidR="00030AD0" w:rsidRDefault="00030AD0" w:rsidP="005A37C6">
            <w:pPr>
              <w:rPr>
                <w:sz w:val="20"/>
              </w:rPr>
            </w:pPr>
            <w:r w:rsidRPr="00F7464E">
              <w:rPr>
                <w:sz w:val="20"/>
              </w:rPr>
              <w:t xml:space="preserve">= </w:t>
            </w:r>
            <w:r>
              <w:rPr>
                <w:sz w:val="20"/>
              </w:rPr>
              <w:t>3</w:t>
            </w:r>
            <w:r w:rsidRPr="00F7464E">
              <w:rPr>
                <w:sz w:val="20"/>
              </w:rPr>
              <w:t>% no būvniecības prognozētajām izmaksām (ar PVN)</w:t>
            </w:r>
          </w:p>
        </w:tc>
        <w:tc>
          <w:tcPr>
            <w:tcW w:w="2126" w:type="dxa"/>
          </w:tcPr>
          <w:p w14:paraId="1C74C2F0" w14:textId="77777777" w:rsidR="00030AD0" w:rsidRPr="00333046" w:rsidRDefault="00030AD0" w:rsidP="00CA134E">
            <w:pPr>
              <w:jc w:val="center"/>
              <w:rPr>
                <w:sz w:val="20"/>
              </w:rPr>
            </w:pPr>
            <w:r w:rsidRPr="00333046">
              <w:rPr>
                <w:sz w:val="20"/>
              </w:rPr>
              <w:t>126 000</w:t>
            </w:r>
          </w:p>
        </w:tc>
      </w:tr>
      <w:tr w:rsidR="00030AD0" w:rsidRPr="00300044" w14:paraId="0C4CAF3D" w14:textId="77777777" w:rsidTr="006124A2">
        <w:trPr>
          <w:trHeight w:val="181"/>
        </w:trPr>
        <w:tc>
          <w:tcPr>
            <w:tcW w:w="7967" w:type="dxa"/>
            <w:gridSpan w:val="2"/>
            <w:shd w:val="clear" w:color="auto" w:fill="auto"/>
          </w:tcPr>
          <w:p w14:paraId="739324D1" w14:textId="433E672F" w:rsidR="00030AD0" w:rsidRPr="00EE0587" w:rsidRDefault="00030AD0" w:rsidP="005A37C6">
            <w:pPr>
              <w:jc w:val="right"/>
              <w:rPr>
                <w:sz w:val="20"/>
              </w:rPr>
            </w:pPr>
            <w:r w:rsidRPr="00EE0587">
              <w:rPr>
                <w:b/>
                <w:sz w:val="20"/>
              </w:rPr>
              <w:t>KOPĀ:</w:t>
            </w:r>
          </w:p>
        </w:tc>
        <w:tc>
          <w:tcPr>
            <w:tcW w:w="2126" w:type="dxa"/>
          </w:tcPr>
          <w:p w14:paraId="4B86C552" w14:textId="77777777" w:rsidR="00030AD0" w:rsidRPr="00300044" w:rsidRDefault="00030AD0" w:rsidP="005A37C6">
            <w:pPr>
              <w:jc w:val="center"/>
              <w:rPr>
                <w:b/>
                <w:sz w:val="20"/>
              </w:rPr>
            </w:pPr>
            <w:r w:rsidRPr="00300044">
              <w:rPr>
                <w:b/>
                <w:sz w:val="20"/>
              </w:rPr>
              <w:t>4 200 000</w:t>
            </w:r>
          </w:p>
        </w:tc>
      </w:tr>
    </w:tbl>
    <w:p w14:paraId="153E4C0D" w14:textId="77777777" w:rsidR="003D1F6A" w:rsidRDefault="003D1F6A" w:rsidP="00AE0FC6">
      <w:pPr>
        <w:ind w:firstLine="567"/>
        <w:jc w:val="right"/>
        <w:rPr>
          <w:sz w:val="24"/>
          <w:szCs w:val="24"/>
        </w:rPr>
      </w:pPr>
    </w:p>
    <w:p w14:paraId="14A5669C" w14:textId="77777777" w:rsidR="00690023" w:rsidRDefault="00690023" w:rsidP="00C42EA1">
      <w:pPr>
        <w:ind w:firstLine="567"/>
        <w:jc w:val="right"/>
        <w:rPr>
          <w:sz w:val="24"/>
          <w:szCs w:val="24"/>
        </w:rPr>
      </w:pPr>
    </w:p>
    <w:p w14:paraId="42A1A70F" w14:textId="77777777" w:rsidR="00690023" w:rsidRDefault="00690023" w:rsidP="00C42EA1">
      <w:pPr>
        <w:ind w:firstLine="567"/>
        <w:jc w:val="right"/>
        <w:rPr>
          <w:sz w:val="24"/>
          <w:szCs w:val="24"/>
        </w:rPr>
      </w:pPr>
    </w:p>
    <w:p w14:paraId="79F182D7" w14:textId="77777777" w:rsidR="00690023" w:rsidRDefault="00690023" w:rsidP="00C42EA1">
      <w:pPr>
        <w:ind w:firstLine="567"/>
        <w:jc w:val="right"/>
        <w:rPr>
          <w:sz w:val="24"/>
          <w:szCs w:val="24"/>
        </w:rPr>
      </w:pPr>
    </w:p>
    <w:p w14:paraId="6F67BFC7" w14:textId="77777777" w:rsidR="00690023" w:rsidRDefault="00690023" w:rsidP="00C42EA1">
      <w:pPr>
        <w:ind w:firstLine="567"/>
        <w:jc w:val="right"/>
        <w:rPr>
          <w:sz w:val="24"/>
          <w:szCs w:val="24"/>
        </w:rPr>
      </w:pPr>
    </w:p>
    <w:p w14:paraId="4B636858" w14:textId="182C1D2B" w:rsidR="00CF5341" w:rsidRDefault="00627E72" w:rsidP="00C42EA1">
      <w:pPr>
        <w:ind w:firstLine="567"/>
        <w:jc w:val="right"/>
        <w:rPr>
          <w:sz w:val="24"/>
          <w:szCs w:val="24"/>
        </w:rPr>
      </w:pPr>
      <w:r>
        <w:rPr>
          <w:sz w:val="24"/>
          <w:szCs w:val="24"/>
        </w:rPr>
        <w:t>4</w:t>
      </w:r>
      <w:r w:rsidR="00CF5341" w:rsidRPr="00CB06EA">
        <w:rPr>
          <w:sz w:val="24"/>
          <w:szCs w:val="24"/>
        </w:rPr>
        <w:t>.tabula</w:t>
      </w:r>
    </w:p>
    <w:p w14:paraId="7C27D302" w14:textId="77777777" w:rsidR="00AD21EA" w:rsidRDefault="00862133" w:rsidP="00D555C1">
      <w:pPr>
        <w:numPr>
          <w:ilvl w:val="0"/>
          <w:numId w:val="12"/>
        </w:numPr>
        <w:ind w:firstLine="703"/>
        <w:jc w:val="center"/>
        <w:rPr>
          <w:b/>
          <w:sz w:val="24"/>
          <w:szCs w:val="24"/>
        </w:rPr>
      </w:pPr>
      <w:r>
        <w:rPr>
          <w:b/>
          <w:sz w:val="24"/>
          <w:szCs w:val="24"/>
        </w:rPr>
        <w:t>Ar i</w:t>
      </w:r>
      <w:r w:rsidR="00D926A8" w:rsidRPr="00624055">
        <w:rPr>
          <w:b/>
          <w:sz w:val="24"/>
          <w:szCs w:val="24"/>
        </w:rPr>
        <w:t xml:space="preserve">ekšlietu nozarei kopīgas valsts materiālo rezervju un ikdienas resursu </w:t>
      </w:r>
    </w:p>
    <w:p w14:paraId="3FA6D76E" w14:textId="7742A40D" w:rsidR="00CF5341" w:rsidRDefault="00D926A8" w:rsidP="00D555C1">
      <w:pPr>
        <w:numPr>
          <w:ilvl w:val="0"/>
          <w:numId w:val="12"/>
        </w:numPr>
        <w:ind w:firstLine="703"/>
        <w:jc w:val="center"/>
        <w:rPr>
          <w:b/>
          <w:sz w:val="24"/>
          <w:szCs w:val="24"/>
        </w:rPr>
      </w:pPr>
      <w:r w:rsidRPr="00624055">
        <w:rPr>
          <w:b/>
          <w:sz w:val="24"/>
          <w:szCs w:val="24"/>
        </w:rPr>
        <w:t>noliktavas būvniecīb</w:t>
      </w:r>
      <w:r w:rsidR="00862133">
        <w:rPr>
          <w:b/>
          <w:sz w:val="24"/>
          <w:szCs w:val="24"/>
        </w:rPr>
        <w:t>u saistītās indikatīvās izmaksas</w:t>
      </w:r>
      <w:r w:rsidR="00ED670F">
        <w:rPr>
          <w:b/>
          <w:sz w:val="24"/>
          <w:szCs w:val="24"/>
        </w:rPr>
        <w:t xml:space="preserve"> -</w:t>
      </w:r>
      <w:r w:rsidR="00ED670F" w:rsidRPr="00ED670F">
        <w:rPr>
          <w:b/>
          <w:sz w:val="24"/>
          <w:szCs w:val="24"/>
        </w:rPr>
        <w:t xml:space="preserve"> </w:t>
      </w:r>
      <w:r w:rsidR="00ED670F">
        <w:rPr>
          <w:b/>
          <w:sz w:val="24"/>
          <w:szCs w:val="24"/>
        </w:rPr>
        <w:t>KOPSAVILKUMS</w:t>
      </w:r>
    </w:p>
    <w:p w14:paraId="59A24EB8" w14:textId="77777777" w:rsidR="00F2577E" w:rsidRPr="00624055" w:rsidRDefault="00F2577E" w:rsidP="00D555C1">
      <w:pPr>
        <w:numPr>
          <w:ilvl w:val="0"/>
          <w:numId w:val="12"/>
        </w:numPr>
        <w:ind w:firstLine="703"/>
        <w:jc w:val="center"/>
        <w:rPr>
          <w:b/>
          <w:sz w:val="24"/>
          <w:szCs w:val="24"/>
        </w:rPr>
      </w:pPr>
    </w:p>
    <w:tbl>
      <w:tblPr>
        <w:tblW w:w="9639"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26"/>
        <w:gridCol w:w="3269"/>
        <w:gridCol w:w="1275"/>
        <w:gridCol w:w="1559"/>
        <w:gridCol w:w="1276"/>
        <w:gridCol w:w="1134"/>
      </w:tblGrid>
      <w:tr w:rsidR="00C83231" w:rsidRPr="007076BC" w14:paraId="2C87CFA1" w14:textId="77777777" w:rsidTr="00660592">
        <w:trPr>
          <w:trHeight w:val="397"/>
        </w:trPr>
        <w:tc>
          <w:tcPr>
            <w:tcW w:w="4395" w:type="dxa"/>
            <w:gridSpan w:val="2"/>
            <w:shd w:val="clear" w:color="auto" w:fill="auto"/>
            <w:noWrap/>
            <w:vAlign w:val="center"/>
            <w:hideMark/>
          </w:tcPr>
          <w:p w14:paraId="7EA35A2B" w14:textId="77777777" w:rsidR="00C83231" w:rsidRPr="007076BC" w:rsidRDefault="00C83231" w:rsidP="007076BC">
            <w:pPr>
              <w:jc w:val="center"/>
              <w:rPr>
                <w:color w:val="000000"/>
                <w:sz w:val="20"/>
              </w:rPr>
            </w:pPr>
            <w:r w:rsidRPr="007076BC">
              <w:rPr>
                <w:color w:val="000000"/>
                <w:sz w:val="20"/>
              </w:rPr>
              <w:t xml:space="preserve">Programmas, apakšprogrammas </w:t>
            </w:r>
          </w:p>
        </w:tc>
        <w:tc>
          <w:tcPr>
            <w:tcW w:w="1275" w:type="dxa"/>
            <w:vMerge w:val="restart"/>
            <w:vAlign w:val="center"/>
          </w:tcPr>
          <w:p w14:paraId="54435439" w14:textId="42C65ECC" w:rsidR="00C83231" w:rsidRPr="007076BC" w:rsidRDefault="00C83231" w:rsidP="00C83231">
            <w:pPr>
              <w:jc w:val="center"/>
              <w:rPr>
                <w:color w:val="000000"/>
                <w:sz w:val="20"/>
              </w:rPr>
            </w:pPr>
            <w:r>
              <w:rPr>
                <w:color w:val="000000"/>
                <w:sz w:val="20"/>
              </w:rPr>
              <w:t>2023</w:t>
            </w:r>
            <w:r w:rsidRPr="007076BC">
              <w:rPr>
                <w:color w:val="000000"/>
                <w:sz w:val="20"/>
              </w:rPr>
              <w:t>.gads</w:t>
            </w:r>
          </w:p>
        </w:tc>
        <w:tc>
          <w:tcPr>
            <w:tcW w:w="1559" w:type="dxa"/>
            <w:vMerge w:val="restart"/>
            <w:shd w:val="clear" w:color="auto" w:fill="auto"/>
            <w:noWrap/>
            <w:vAlign w:val="center"/>
            <w:hideMark/>
          </w:tcPr>
          <w:p w14:paraId="5BC72133" w14:textId="5B653230" w:rsidR="00C83231" w:rsidRPr="007076BC" w:rsidRDefault="00C83231" w:rsidP="007076BC">
            <w:pPr>
              <w:jc w:val="center"/>
              <w:rPr>
                <w:color w:val="000000"/>
                <w:sz w:val="20"/>
              </w:rPr>
            </w:pPr>
            <w:r w:rsidRPr="007076BC">
              <w:rPr>
                <w:color w:val="000000"/>
                <w:sz w:val="20"/>
              </w:rPr>
              <w:t>2024.gads</w:t>
            </w:r>
          </w:p>
        </w:tc>
        <w:tc>
          <w:tcPr>
            <w:tcW w:w="1276" w:type="dxa"/>
            <w:vMerge w:val="restart"/>
            <w:shd w:val="clear" w:color="auto" w:fill="auto"/>
            <w:noWrap/>
            <w:vAlign w:val="center"/>
            <w:hideMark/>
          </w:tcPr>
          <w:p w14:paraId="01518BDB" w14:textId="77777777" w:rsidR="00C83231" w:rsidRPr="007076BC" w:rsidRDefault="00C83231" w:rsidP="007076BC">
            <w:pPr>
              <w:jc w:val="center"/>
              <w:rPr>
                <w:color w:val="000000"/>
                <w:sz w:val="20"/>
              </w:rPr>
            </w:pPr>
            <w:r w:rsidRPr="007076BC">
              <w:rPr>
                <w:color w:val="000000"/>
                <w:sz w:val="20"/>
              </w:rPr>
              <w:t>2025.gads</w:t>
            </w:r>
          </w:p>
        </w:tc>
        <w:tc>
          <w:tcPr>
            <w:tcW w:w="1134" w:type="dxa"/>
            <w:vMerge w:val="restart"/>
            <w:shd w:val="clear" w:color="auto" w:fill="auto"/>
            <w:noWrap/>
            <w:vAlign w:val="center"/>
            <w:hideMark/>
          </w:tcPr>
          <w:p w14:paraId="306EFA5F" w14:textId="77777777" w:rsidR="00C83231" w:rsidRPr="007076BC" w:rsidRDefault="00C83231" w:rsidP="007076BC">
            <w:pPr>
              <w:jc w:val="center"/>
              <w:rPr>
                <w:color w:val="000000"/>
                <w:sz w:val="20"/>
              </w:rPr>
            </w:pPr>
            <w:r w:rsidRPr="007076BC">
              <w:rPr>
                <w:color w:val="000000"/>
                <w:sz w:val="20"/>
              </w:rPr>
              <w:t>Kopā</w:t>
            </w:r>
          </w:p>
        </w:tc>
      </w:tr>
      <w:tr w:rsidR="00C83231" w:rsidRPr="007076BC" w14:paraId="6627BC81" w14:textId="77777777" w:rsidTr="00660592">
        <w:trPr>
          <w:trHeight w:val="280"/>
        </w:trPr>
        <w:tc>
          <w:tcPr>
            <w:tcW w:w="1126" w:type="dxa"/>
            <w:shd w:val="clear" w:color="auto" w:fill="auto"/>
            <w:noWrap/>
            <w:vAlign w:val="center"/>
            <w:hideMark/>
          </w:tcPr>
          <w:p w14:paraId="71350C8B" w14:textId="77777777" w:rsidR="00C83231" w:rsidRPr="007076BC" w:rsidRDefault="00C83231" w:rsidP="007076BC">
            <w:pPr>
              <w:jc w:val="center"/>
              <w:rPr>
                <w:color w:val="000000"/>
                <w:sz w:val="20"/>
              </w:rPr>
            </w:pPr>
            <w:r w:rsidRPr="007076BC">
              <w:rPr>
                <w:color w:val="000000"/>
                <w:sz w:val="20"/>
              </w:rPr>
              <w:t>kods</w:t>
            </w:r>
          </w:p>
        </w:tc>
        <w:tc>
          <w:tcPr>
            <w:tcW w:w="3269" w:type="dxa"/>
            <w:shd w:val="clear" w:color="auto" w:fill="auto"/>
            <w:noWrap/>
            <w:vAlign w:val="center"/>
            <w:hideMark/>
          </w:tcPr>
          <w:p w14:paraId="1B2F29C5" w14:textId="77777777" w:rsidR="00C83231" w:rsidRPr="007076BC" w:rsidRDefault="00C83231" w:rsidP="007076BC">
            <w:pPr>
              <w:jc w:val="center"/>
              <w:rPr>
                <w:color w:val="000000"/>
                <w:sz w:val="20"/>
              </w:rPr>
            </w:pPr>
            <w:r w:rsidRPr="007076BC">
              <w:rPr>
                <w:color w:val="000000"/>
                <w:sz w:val="20"/>
              </w:rPr>
              <w:t>nosaukums</w:t>
            </w:r>
          </w:p>
        </w:tc>
        <w:tc>
          <w:tcPr>
            <w:tcW w:w="1275" w:type="dxa"/>
            <w:vMerge/>
          </w:tcPr>
          <w:p w14:paraId="2780A177" w14:textId="77777777" w:rsidR="00C83231" w:rsidRPr="007076BC" w:rsidRDefault="00C83231" w:rsidP="007076BC">
            <w:pPr>
              <w:jc w:val="left"/>
              <w:rPr>
                <w:color w:val="000000"/>
                <w:sz w:val="20"/>
              </w:rPr>
            </w:pPr>
          </w:p>
        </w:tc>
        <w:tc>
          <w:tcPr>
            <w:tcW w:w="1559" w:type="dxa"/>
            <w:vMerge/>
            <w:vAlign w:val="center"/>
            <w:hideMark/>
          </w:tcPr>
          <w:p w14:paraId="7B6230C5" w14:textId="3602E10E" w:rsidR="00C83231" w:rsidRPr="007076BC" w:rsidRDefault="00C83231" w:rsidP="007076BC">
            <w:pPr>
              <w:jc w:val="left"/>
              <w:rPr>
                <w:color w:val="000000"/>
                <w:sz w:val="20"/>
              </w:rPr>
            </w:pPr>
          </w:p>
        </w:tc>
        <w:tc>
          <w:tcPr>
            <w:tcW w:w="1276" w:type="dxa"/>
            <w:vMerge/>
            <w:vAlign w:val="center"/>
            <w:hideMark/>
          </w:tcPr>
          <w:p w14:paraId="00F5FD57" w14:textId="77777777" w:rsidR="00C83231" w:rsidRPr="007076BC" w:rsidRDefault="00C83231" w:rsidP="007076BC">
            <w:pPr>
              <w:jc w:val="left"/>
              <w:rPr>
                <w:color w:val="000000"/>
                <w:sz w:val="20"/>
              </w:rPr>
            </w:pPr>
          </w:p>
        </w:tc>
        <w:tc>
          <w:tcPr>
            <w:tcW w:w="1134" w:type="dxa"/>
            <w:vMerge/>
            <w:vAlign w:val="center"/>
            <w:hideMark/>
          </w:tcPr>
          <w:p w14:paraId="7804AB2C" w14:textId="77777777" w:rsidR="00C83231" w:rsidRPr="007076BC" w:rsidRDefault="00C83231" w:rsidP="007076BC">
            <w:pPr>
              <w:jc w:val="left"/>
              <w:rPr>
                <w:color w:val="000000"/>
                <w:sz w:val="20"/>
              </w:rPr>
            </w:pPr>
          </w:p>
        </w:tc>
      </w:tr>
      <w:tr w:rsidR="00C83231" w:rsidRPr="007076BC" w14:paraId="06C0767F" w14:textId="77777777" w:rsidTr="00660592">
        <w:trPr>
          <w:trHeight w:val="340"/>
        </w:trPr>
        <w:tc>
          <w:tcPr>
            <w:tcW w:w="1126" w:type="dxa"/>
            <w:shd w:val="clear" w:color="auto" w:fill="F2F2F2" w:themeFill="background1" w:themeFillShade="F2"/>
            <w:noWrap/>
            <w:vAlign w:val="center"/>
          </w:tcPr>
          <w:p w14:paraId="1D77A078" w14:textId="77777777" w:rsidR="00C83231" w:rsidRPr="007076BC" w:rsidRDefault="00C83231" w:rsidP="007076BC">
            <w:pPr>
              <w:jc w:val="center"/>
              <w:rPr>
                <w:color w:val="000000"/>
                <w:sz w:val="20"/>
              </w:rPr>
            </w:pPr>
          </w:p>
        </w:tc>
        <w:tc>
          <w:tcPr>
            <w:tcW w:w="3269" w:type="dxa"/>
            <w:shd w:val="clear" w:color="auto" w:fill="F2F2F2" w:themeFill="background1" w:themeFillShade="F2"/>
            <w:vAlign w:val="center"/>
          </w:tcPr>
          <w:p w14:paraId="1153DBE3" w14:textId="77777777" w:rsidR="00C83231" w:rsidRPr="007076BC" w:rsidRDefault="00C83231" w:rsidP="007076BC">
            <w:pPr>
              <w:jc w:val="center"/>
              <w:rPr>
                <w:color w:val="000000"/>
                <w:sz w:val="20"/>
              </w:rPr>
            </w:pPr>
            <w:r w:rsidRPr="00CB06EA">
              <w:rPr>
                <w:b/>
                <w:color w:val="000000"/>
                <w:sz w:val="20"/>
              </w:rPr>
              <w:t>Kopā</w:t>
            </w:r>
          </w:p>
        </w:tc>
        <w:tc>
          <w:tcPr>
            <w:tcW w:w="1275" w:type="dxa"/>
            <w:shd w:val="clear" w:color="auto" w:fill="F2F2F2" w:themeFill="background1" w:themeFillShade="F2"/>
            <w:vAlign w:val="center"/>
          </w:tcPr>
          <w:p w14:paraId="1B7DD20F" w14:textId="479754E4" w:rsidR="00C83231" w:rsidRPr="007076BC" w:rsidDel="00BA143C" w:rsidRDefault="00C83231" w:rsidP="00C83231">
            <w:pPr>
              <w:jc w:val="center"/>
              <w:rPr>
                <w:b/>
                <w:color w:val="000000"/>
                <w:sz w:val="20"/>
              </w:rPr>
            </w:pPr>
            <w:r>
              <w:rPr>
                <w:b/>
                <w:color w:val="000000"/>
                <w:sz w:val="20"/>
              </w:rPr>
              <w:t>80 000</w:t>
            </w:r>
          </w:p>
        </w:tc>
        <w:tc>
          <w:tcPr>
            <w:tcW w:w="1559" w:type="dxa"/>
            <w:shd w:val="clear" w:color="auto" w:fill="F2F2F2" w:themeFill="background1" w:themeFillShade="F2"/>
            <w:noWrap/>
            <w:vAlign w:val="center"/>
          </w:tcPr>
          <w:p w14:paraId="59274118" w14:textId="4B29C07A" w:rsidR="00C83231" w:rsidRPr="007076BC" w:rsidRDefault="00C83231" w:rsidP="007076BC">
            <w:pPr>
              <w:jc w:val="center"/>
              <w:rPr>
                <w:b/>
                <w:color w:val="000000"/>
                <w:sz w:val="20"/>
              </w:rPr>
            </w:pPr>
            <w:r>
              <w:rPr>
                <w:b/>
                <w:color w:val="000000"/>
                <w:sz w:val="20"/>
              </w:rPr>
              <w:t>  441 000</w:t>
            </w:r>
          </w:p>
        </w:tc>
        <w:tc>
          <w:tcPr>
            <w:tcW w:w="1276" w:type="dxa"/>
            <w:shd w:val="clear" w:color="auto" w:fill="F2F2F2" w:themeFill="background1" w:themeFillShade="F2"/>
            <w:noWrap/>
            <w:vAlign w:val="center"/>
          </w:tcPr>
          <w:p w14:paraId="51F9274F" w14:textId="27E21055" w:rsidR="00C83231" w:rsidRPr="007076BC" w:rsidRDefault="00C83231" w:rsidP="007076BC">
            <w:pPr>
              <w:jc w:val="center"/>
              <w:rPr>
                <w:b/>
                <w:color w:val="000000"/>
                <w:sz w:val="20"/>
              </w:rPr>
            </w:pPr>
            <w:r>
              <w:rPr>
                <w:b/>
                <w:color w:val="000000"/>
                <w:sz w:val="20"/>
              </w:rPr>
              <w:t xml:space="preserve">3 679 </w:t>
            </w:r>
            <w:r w:rsidR="005A3404">
              <w:rPr>
                <w:b/>
                <w:color w:val="000000"/>
                <w:sz w:val="20"/>
              </w:rPr>
              <w:t>000</w:t>
            </w:r>
          </w:p>
        </w:tc>
        <w:tc>
          <w:tcPr>
            <w:tcW w:w="1134" w:type="dxa"/>
            <w:shd w:val="clear" w:color="auto" w:fill="F2F2F2" w:themeFill="background1" w:themeFillShade="F2"/>
            <w:noWrap/>
            <w:vAlign w:val="center"/>
          </w:tcPr>
          <w:p w14:paraId="5E65E9A0" w14:textId="77777777" w:rsidR="00C83231" w:rsidRPr="007076BC" w:rsidRDefault="00C83231" w:rsidP="007076BC">
            <w:pPr>
              <w:jc w:val="center"/>
              <w:rPr>
                <w:b/>
                <w:color w:val="000000"/>
                <w:sz w:val="20"/>
              </w:rPr>
            </w:pPr>
            <w:r w:rsidRPr="007076BC">
              <w:rPr>
                <w:b/>
                <w:color w:val="000000"/>
                <w:sz w:val="20"/>
              </w:rPr>
              <w:t>4 200 000</w:t>
            </w:r>
          </w:p>
        </w:tc>
      </w:tr>
      <w:tr w:rsidR="00C83231" w:rsidRPr="007076BC" w14:paraId="058DC359" w14:textId="77777777" w:rsidTr="00660592">
        <w:trPr>
          <w:trHeight w:val="340"/>
        </w:trPr>
        <w:tc>
          <w:tcPr>
            <w:tcW w:w="1126" w:type="dxa"/>
            <w:shd w:val="clear" w:color="auto" w:fill="FFFFFF" w:themeFill="background1"/>
            <w:noWrap/>
            <w:vAlign w:val="center"/>
          </w:tcPr>
          <w:p w14:paraId="208E91AC" w14:textId="77777777" w:rsidR="00C83231" w:rsidRPr="007076BC" w:rsidRDefault="00C83231" w:rsidP="007076BC">
            <w:pPr>
              <w:jc w:val="center"/>
              <w:rPr>
                <w:color w:val="000000"/>
                <w:sz w:val="20"/>
              </w:rPr>
            </w:pPr>
          </w:p>
        </w:tc>
        <w:tc>
          <w:tcPr>
            <w:tcW w:w="3269" w:type="dxa"/>
            <w:shd w:val="clear" w:color="auto" w:fill="FFFFFF" w:themeFill="background1"/>
            <w:vAlign w:val="center"/>
          </w:tcPr>
          <w:p w14:paraId="18773B6B" w14:textId="19DC72A5" w:rsidR="00C83231" w:rsidRPr="00CB06EA" w:rsidRDefault="00C83231" w:rsidP="007076BC">
            <w:pPr>
              <w:jc w:val="center"/>
              <w:rPr>
                <w:b/>
                <w:color w:val="000000"/>
                <w:sz w:val="20"/>
              </w:rPr>
            </w:pPr>
            <w:r w:rsidRPr="00CB06EA">
              <w:rPr>
                <w:color w:val="000000"/>
                <w:sz w:val="20"/>
              </w:rPr>
              <w:t>tai skaitā</w:t>
            </w:r>
            <w:r>
              <w:rPr>
                <w:color w:val="000000"/>
                <w:sz w:val="20"/>
              </w:rPr>
              <w:t xml:space="preserve"> vienreizējās investīcijas:</w:t>
            </w:r>
          </w:p>
        </w:tc>
        <w:tc>
          <w:tcPr>
            <w:tcW w:w="1275" w:type="dxa"/>
            <w:shd w:val="clear" w:color="auto" w:fill="FFFFFF" w:themeFill="background1"/>
          </w:tcPr>
          <w:p w14:paraId="5409EBF8" w14:textId="77777777" w:rsidR="00C83231" w:rsidRPr="007076BC" w:rsidRDefault="00C83231" w:rsidP="007076BC">
            <w:pPr>
              <w:jc w:val="center"/>
              <w:rPr>
                <w:color w:val="000000"/>
                <w:sz w:val="20"/>
              </w:rPr>
            </w:pPr>
          </w:p>
        </w:tc>
        <w:tc>
          <w:tcPr>
            <w:tcW w:w="1559" w:type="dxa"/>
            <w:shd w:val="clear" w:color="auto" w:fill="FFFFFF" w:themeFill="background1"/>
            <w:noWrap/>
            <w:vAlign w:val="center"/>
          </w:tcPr>
          <w:p w14:paraId="312F39BC" w14:textId="44F05C18" w:rsidR="00C83231" w:rsidRPr="007076BC" w:rsidRDefault="00C83231" w:rsidP="007076BC">
            <w:pPr>
              <w:jc w:val="center"/>
              <w:rPr>
                <w:color w:val="000000"/>
                <w:sz w:val="20"/>
              </w:rPr>
            </w:pPr>
          </w:p>
        </w:tc>
        <w:tc>
          <w:tcPr>
            <w:tcW w:w="1276" w:type="dxa"/>
            <w:shd w:val="clear" w:color="auto" w:fill="FFFFFF" w:themeFill="background1"/>
            <w:noWrap/>
            <w:vAlign w:val="center"/>
          </w:tcPr>
          <w:p w14:paraId="7BC6AE2C" w14:textId="77777777" w:rsidR="00C83231" w:rsidRPr="007076BC" w:rsidRDefault="00C83231" w:rsidP="007076BC">
            <w:pPr>
              <w:jc w:val="center"/>
              <w:rPr>
                <w:color w:val="000000"/>
                <w:sz w:val="20"/>
              </w:rPr>
            </w:pPr>
          </w:p>
        </w:tc>
        <w:tc>
          <w:tcPr>
            <w:tcW w:w="1134" w:type="dxa"/>
            <w:shd w:val="clear" w:color="auto" w:fill="FFFFFF" w:themeFill="background1"/>
            <w:noWrap/>
            <w:vAlign w:val="center"/>
          </w:tcPr>
          <w:p w14:paraId="1014B5C3" w14:textId="77777777" w:rsidR="00C83231" w:rsidRPr="007076BC" w:rsidRDefault="00C83231" w:rsidP="007076BC">
            <w:pPr>
              <w:jc w:val="center"/>
              <w:rPr>
                <w:color w:val="000000"/>
                <w:sz w:val="20"/>
              </w:rPr>
            </w:pPr>
          </w:p>
        </w:tc>
      </w:tr>
      <w:tr w:rsidR="00C83231" w:rsidRPr="007076BC" w14:paraId="44647291" w14:textId="77777777" w:rsidTr="00660592">
        <w:trPr>
          <w:trHeight w:val="567"/>
        </w:trPr>
        <w:tc>
          <w:tcPr>
            <w:tcW w:w="1126" w:type="dxa"/>
            <w:shd w:val="clear" w:color="auto" w:fill="auto"/>
            <w:noWrap/>
            <w:vAlign w:val="center"/>
            <w:hideMark/>
          </w:tcPr>
          <w:p w14:paraId="2A8BE814" w14:textId="77777777" w:rsidR="00C83231" w:rsidRPr="007076BC" w:rsidRDefault="00C83231" w:rsidP="007076BC">
            <w:pPr>
              <w:jc w:val="center"/>
              <w:rPr>
                <w:color w:val="000000"/>
                <w:sz w:val="20"/>
              </w:rPr>
            </w:pPr>
            <w:r w:rsidRPr="007076BC">
              <w:rPr>
                <w:color w:val="000000"/>
                <w:sz w:val="20"/>
              </w:rPr>
              <w:t>40.02.00</w:t>
            </w:r>
          </w:p>
        </w:tc>
        <w:tc>
          <w:tcPr>
            <w:tcW w:w="3269" w:type="dxa"/>
            <w:shd w:val="clear" w:color="auto" w:fill="auto"/>
            <w:vAlign w:val="center"/>
            <w:hideMark/>
          </w:tcPr>
          <w:p w14:paraId="54530A53" w14:textId="2BC44981" w:rsidR="00C83231" w:rsidRPr="007076BC" w:rsidRDefault="00C83231" w:rsidP="007076BC">
            <w:pPr>
              <w:jc w:val="center"/>
              <w:rPr>
                <w:color w:val="000000"/>
                <w:sz w:val="20"/>
              </w:rPr>
            </w:pPr>
            <w:r w:rsidRPr="007076BC">
              <w:rPr>
                <w:color w:val="000000"/>
                <w:sz w:val="20"/>
              </w:rPr>
              <w:t>Nekustamais īpašums un centralizētais iepirkums</w:t>
            </w:r>
            <w:r>
              <w:rPr>
                <w:color w:val="000000"/>
                <w:sz w:val="20"/>
              </w:rPr>
              <w:t xml:space="preserve"> </w:t>
            </w:r>
            <w:r w:rsidRPr="00D207BE">
              <w:rPr>
                <w:color w:val="000000"/>
                <w:sz w:val="20"/>
              </w:rPr>
              <w:t>(</w:t>
            </w:r>
            <w:r w:rsidRPr="00624055">
              <w:rPr>
                <w:sz w:val="20"/>
              </w:rPr>
              <w:t>EKK 5200)</w:t>
            </w:r>
          </w:p>
        </w:tc>
        <w:tc>
          <w:tcPr>
            <w:tcW w:w="1275" w:type="dxa"/>
            <w:vAlign w:val="center"/>
          </w:tcPr>
          <w:p w14:paraId="0DD0E895" w14:textId="0455375B" w:rsidR="00C83231" w:rsidRPr="007076BC" w:rsidDel="00BA143C" w:rsidRDefault="00C83231" w:rsidP="00C83231">
            <w:pPr>
              <w:jc w:val="center"/>
              <w:rPr>
                <w:color w:val="000000"/>
                <w:sz w:val="20"/>
              </w:rPr>
            </w:pPr>
            <w:r>
              <w:rPr>
                <w:color w:val="000000"/>
                <w:sz w:val="20"/>
              </w:rPr>
              <w:t>80 000</w:t>
            </w:r>
          </w:p>
        </w:tc>
        <w:tc>
          <w:tcPr>
            <w:tcW w:w="1559" w:type="dxa"/>
            <w:shd w:val="clear" w:color="auto" w:fill="auto"/>
            <w:noWrap/>
            <w:vAlign w:val="center"/>
            <w:hideMark/>
          </w:tcPr>
          <w:p w14:paraId="10C001CC" w14:textId="2B6BEB44" w:rsidR="00C83231" w:rsidRPr="007076BC" w:rsidRDefault="00C83231" w:rsidP="00C83231">
            <w:pPr>
              <w:jc w:val="center"/>
              <w:rPr>
                <w:color w:val="000000"/>
                <w:sz w:val="20"/>
              </w:rPr>
            </w:pPr>
            <w:r>
              <w:rPr>
                <w:color w:val="000000"/>
                <w:sz w:val="20"/>
              </w:rPr>
              <w:t>  441 000</w:t>
            </w:r>
          </w:p>
        </w:tc>
        <w:tc>
          <w:tcPr>
            <w:tcW w:w="1276" w:type="dxa"/>
            <w:shd w:val="clear" w:color="auto" w:fill="auto"/>
            <w:noWrap/>
            <w:vAlign w:val="center"/>
            <w:hideMark/>
          </w:tcPr>
          <w:p w14:paraId="3111BB50" w14:textId="3FF45FA6" w:rsidR="00C83231" w:rsidRPr="007076BC" w:rsidRDefault="00C83231" w:rsidP="00C83231">
            <w:pPr>
              <w:jc w:val="center"/>
              <w:rPr>
                <w:color w:val="000000"/>
                <w:sz w:val="20"/>
              </w:rPr>
            </w:pPr>
            <w:r>
              <w:rPr>
                <w:color w:val="000000"/>
                <w:sz w:val="20"/>
              </w:rPr>
              <w:t>3 679 000</w:t>
            </w:r>
          </w:p>
        </w:tc>
        <w:tc>
          <w:tcPr>
            <w:tcW w:w="1134" w:type="dxa"/>
            <w:shd w:val="clear" w:color="auto" w:fill="auto"/>
            <w:noWrap/>
            <w:vAlign w:val="center"/>
            <w:hideMark/>
          </w:tcPr>
          <w:p w14:paraId="104BBB7D" w14:textId="77777777" w:rsidR="00C83231" w:rsidRPr="007076BC" w:rsidRDefault="00C83231" w:rsidP="00C83231">
            <w:pPr>
              <w:jc w:val="center"/>
              <w:rPr>
                <w:color w:val="000000"/>
                <w:sz w:val="20"/>
              </w:rPr>
            </w:pPr>
            <w:r w:rsidRPr="007076BC">
              <w:rPr>
                <w:color w:val="000000"/>
                <w:sz w:val="20"/>
              </w:rPr>
              <w:t>4 200 000</w:t>
            </w:r>
          </w:p>
        </w:tc>
      </w:tr>
    </w:tbl>
    <w:p w14:paraId="5C8BFB71" w14:textId="77777777" w:rsidR="00922936" w:rsidRDefault="00922936" w:rsidP="00922936">
      <w:pPr>
        <w:pStyle w:val="ListParagraph"/>
        <w:spacing w:after="160" w:line="259" w:lineRule="auto"/>
        <w:rPr>
          <w:sz w:val="24"/>
          <w:szCs w:val="24"/>
        </w:rPr>
      </w:pPr>
    </w:p>
    <w:p w14:paraId="013A04EE" w14:textId="77777777" w:rsidR="00E340DB" w:rsidRPr="00E340DB" w:rsidRDefault="00E340DB" w:rsidP="005C0DDE">
      <w:pPr>
        <w:pStyle w:val="ListParagraph"/>
        <w:spacing w:after="160"/>
        <w:jc w:val="center"/>
        <w:rPr>
          <w:b/>
          <w:sz w:val="24"/>
          <w:szCs w:val="24"/>
        </w:rPr>
      </w:pPr>
      <w:r w:rsidRPr="00624055">
        <w:rPr>
          <w:b/>
          <w:sz w:val="24"/>
          <w:szCs w:val="24"/>
        </w:rPr>
        <w:t>1.3. Starptautiskās un humānās palīdzības spēju izveidošana, uzturēšana, apmācība un atjaunošana, lai nodrošinātu atbalstu ES, ANO un NATO reaģēšanai un uzņemošās valsta atbalstu, ja palīdzība tiek sniegta Latvijai</w:t>
      </w:r>
    </w:p>
    <w:p w14:paraId="29DBE100" w14:textId="77777777" w:rsidR="00E340DB" w:rsidRPr="000D5109" w:rsidRDefault="00E340DB" w:rsidP="00E340DB">
      <w:pPr>
        <w:ind w:firstLine="567"/>
        <w:rPr>
          <w:sz w:val="24"/>
          <w:szCs w:val="24"/>
        </w:rPr>
      </w:pPr>
      <w:r w:rsidRPr="000D5109">
        <w:rPr>
          <w:sz w:val="24"/>
          <w:szCs w:val="24"/>
        </w:rPr>
        <w:t>Starptautiskās un humānās palīdzības spēju izveidošan</w:t>
      </w:r>
      <w:r>
        <w:rPr>
          <w:sz w:val="24"/>
          <w:szCs w:val="24"/>
        </w:rPr>
        <w:t>as</w:t>
      </w:r>
      <w:r w:rsidRPr="000D5109">
        <w:rPr>
          <w:sz w:val="24"/>
          <w:szCs w:val="24"/>
        </w:rPr>
        <w:t>, uzturēšana</w:t>
      </w:r>
      <w:r>
        <w:rPr>
          <w:sz w:val="24"/>
          <w:szCs w:val="24"/>
        </w:rPr>
        <w:t>s</w:t>
      </w:r>
      <w:r w:rsidRPr="000D5109">
        <w:rPr>
          <w:sz w:val="24"/>
          <w:szCs w:val="24"/>
        </w:rPr>
        <w:t>, apmācīb</w:t>
      </w:r>
      <w:r>
        <w:rPr>
          <w:sz w:val="24"/>
          <w:szCs w:val="24"/>
        </w:rPr>
        <w:t>u</w:t>
      </w:r>
      <w:r w:rsidRPr="000D5109">
        <w:rPr>
          <w:sz w:val="24"/>
          <w:szCs w:val="24"/>
        </w:rPr>
        <w:t xml:space="preserve"> un atjaunošana</w:t>
      </w:r>
      <w:r>
        <w:rPr>
          <w:sz w:val="24"/>
          <w:szCs w:val="24"/>
        </w:rPr>
        <w:t>s</w:t>
      </w:r>
      <w:r w:rsidRPr="000D5109">
        <w:rPr>
          <w:sz w:val="24"/>
          <w:szCs w:val="24"/>
        </w:rPr>
        <w:t>, lai nodrošinātu atbalstu ES, ANO un NATO reaģēšanai un uzņemošās valst</w:t>
      </w:r>
      <w:r>
        <w:rPr>
          <w:sz w:val="24"/>
          <w:szCs w:val="24"/>
        </w:rPr>
        <w:t>s</w:t>
      </w:r>
      <w:r w:rsidRPr="000D5109">
        <w:rPr>
          <w:sz w:val="24"/>
          <w:szCs w:val="24"/>
        </w:rPr>
        <w:t xml:space="preserve"> atbalstu, ja palīdzība tiek sniegta Latvijai</w:t>
      </w:r>
      <w:r>
        <w:rPr>
          <w:sz w:val="24"/>
          <w:szCs w:val="24"/>
        </w:rPr>
        <w:t xml:space="preserve">, nepieciešamību nosaka šādi </w:t>
      </w:r>
      <w:r w:rsidRPr="007572EF">
        <w:rPr>
          <w:sz w:val="24"/>
          <w:szCs w:val="24"/>
        </w:rPr>
        <w:t xml:space="preserve"> plānošanas dokumenti, plāni un citi dokumenti</w:t>
      </w:r>
      <w:r>
        <w:rPr>
          <w:sz w:val="24"/>
          <w:szCs w:val="24"/>
        </w:rPr>
        <w:t>:</w:t>
      </w:r>
    </w:p>
    <w:p w14:paraId="73537BDD" w14:textId="77777777" w:rsidR="00E340DB" w:rsidRPr="00040B14" w:rsidRDefault="00E340DB" w:rsidP="00E340DB">
      <w:pPr>
        <w:pStyle w:val="ListParagraph"/>
        <w:numPr>
          <w:ilvl w:val="0"/>
          <w:numId w:val="16"/>
        </w:numPr>
        <w:ind w:left="851" w:hanging="284"/>
        <w:rPr>
          <w:sz w:val="24"/>
          <w:szCs w:val="24"/>
        </w:rPr>
      </w:pPr>
      <w:r w:rsidRPr="00040B14">
        <w:rPr>
          <w:sz w:val="24"/>
          <w:szCs w:val="24"/>
        </w:rPr>
        <w:t>Valsts civilās aizsardzības plāns;</w:t>
      </w:r>
    </w:p>
    <w:p w14:paraId="64C3C1D6" w14:textId="77777777" w:rsidR="00E340DB" w:rsidRPr="00040B14" w:rsidRDefault="00E340DB" w:rsidP="00E340DB">
      <w:pPr>
        <w:pStyle w:val="ListParagraph"/>
        <w:numPr>
          <w:ilvl w:val="0"/>
          <w:numId w:val="16"/>
        </w:numPr>
        <w:ind w:left="851" w:hanging="284"/>
        <w:rPr>
          <w:sz w:val="24"/>
          <w:szCs w:val="24"/>
        </w:rPr>
      </w:pPr>
      <w:r w:rsidRPr="00040B14">
        <w:rPr>
          <w:sz w:val="24"/>
          <w:szCs w:val="24"/>
        </w:rPr>
        <w:t>Ministru kabineta 2017. gada 12.decembra noteikumi Nr. 721 “Humānās palīdzības saņemšanas un sniegšanas kārtība”</w:t>
      </w:r>
      <w:r>
        <w:rPr>
          <w:sz w:val="24"/>
          <w:szCs w:val="24"/>
        </w:rPr>
        <w:t>;</w:t>
      </w:r>
    </w:p>
    <w:p w14:paraId="44F00A3B" w14:textId="77777777" w:rsidR="00E340DB" w:rsidRPr="000D5109" w:rsidRDefault="00E340DB" w:rsidP="00E340DB">
      <w:pPr>
        <w:pStyle w:val="ListParagraph"/>
        <w:numPr>
          <w:ilvl w:val="0"/>
          <w:numId w:val="16"/>
        </w:numPr>
        <w:ind w:left="851" w:hanging="284"/>
        <w:rPr>
          <w:sz w:val="24"/>
          <w:szCs w:val="24"/>
        </w:rPr>
      </w:pPr>
      <w:r w:rsidRPr="00040B14">
        <w:rPr>
          <w:sz w:val="24"/>
          <w:szCs w:val="24"/>
        </w:rPr>
        <w:t>Ministru kabineta 2017. gada 12. decembra noteikumi Nr. 722 “Starptautiskās palīdzības pieprasīšanas kārtība”</w:t>
      </w:r>
      <w:r>
        <w:rPr>
          <w:sz w:val="24"/>
          <w:szCs w:val="24"/>
        </w:rPr>
        <w:t>.</w:t>
      </w:r>
    </w:p>
    <w:p w14:paraId="47C54AF5" w14:textId="77777777" w:rsidR="00E340DB" w:rsidRDefault="00E340DB" w:rsidP="00E340DB">
      <w:pPr>
        <w:rPr>
          <w:sz w:val="24"/>
          <w:szCs w:val="24"/>
        </w:rPr>
      </w:pPr>
      <w:r w:rsidRPr="002E286C">
        <w:rPr>
          <w:sz w:val="24"/>
          <w:szCs w:val="24"/>
        </w:rPr>
        <w:t>Lai nodrošinātu starptautiskās apņemšanās ES, ANO, NATO ietvaros</w:t>
      </w:r>
      <w:r>
        <w:rPr>
          <w:sz w:val="24"/>
          <w:szCs w:val="24"/>
        </w:rPr>
        <w:t>,</w:t>
      </w:r>
      <w:r w:rsidRPr="002E286C">
        <w:rPr>
          <w:sz w:val="24"/>
          <w:szCs w:val="24"/>
        </w:rPr>
        <w:t xml:space="preserve"> nepieciešams attīstīt resursus, spējas un ekspertus nacionālā jomā.</w:t>
      </w:r>
    </w:p>
    <w:p w14:paraId="3B20D31D" w14:textId="7AA2A13B" w:rsidR="00DF087A" w:rsidRDefault="00AD21EA" w:rsidP="00126173">
      <w:pPr>
        <w:spacing w:after="120"/>
        <w:rPr>
          <w:bCs/>
          <w:color w:val="000000"/>
          <w:sz w:val="24"/>
          <w:szCs w:val="24"/>
        </w:rPr>
      </w:pPr>
      <w:r w:rsidRPr="002470D6">
        <w:rPr>
          <w:b/>
          <w:sz w:val="24"/>
          <w:szCs w:val="24"/>
        </w:rPr>
        <w:t>Kopējās indikatīvās</w:t>
      </w:r>
      <w:r>
        <w:rPr>
          <w:b/>
          <w:sz w:val="24"/>
          <w:szCs w:val="24"/>
        </w:rPr>
        <w:t xml:space="preserve"> vienreizējās investīcijas</w:t>
      </w:r>
      <w:r w:rsidRPr="002470D6">
        <w:rPr>
          <w:b/>
          <w:sz w:val="24"/>
          <w:szCs w:val="24"/>
        </w:rPr>
        <w:t xml:space="preserve">  </w:t>
      </w:r>
      <w:r w:rsidR="00187F5A" w:rsidRPr="002470D6">
        <w:rPr>
          <w:rFonts w:eastAsia="Calibri"/>
          <w:b/>
          <w:sz w:val="24"/>
          <w:szCs w:val="24"/>
        </w:rPr>
        <w:t xml:space="preserve">2024.gadā 200 000 </w:t>
      </w:r>
      <w:r w:rsidR="00187F5A" w:rsidRPr="002470D6">
        <w:rPr>
          <w:rFonts w:eastAsia="Calibri"/>
          <w:b/>
          <w:i/>
          <w:sz w:val="24"/>
          <w:szCs w:val="24"/>
        </w:rPr>
        <w:t>euro</w:t>
      </w:r>
      <w:r w:rsidR="00187F5A" w:rsidRPr="00624055">
        <w:rPr>
          <w:rFonts w:eastAsia="Calibri"/>
          <w:i/>
          <w:sz w:val="23"/>
          <w:szCs w:val="23"/>
        </w:rPr>
        <w:t xml:space="preserve"> </w:t>
      </w:r>
      <w:r w:rsidR="00187F5A" w:rsidRPr="00624055">
        <w:rPr>
          <w:rFonts w:eastAsia="Calibri"/>
          <w:sz w:val="23"/>
          <w:szCs w:val="23"/>
        </w:rPr>
        <w:t>apmērā</w:t>
      </w:r>
      <w:r w:rsidR="00187F5A" w:rsidRPr="00624055">
        <w:rPr>
          <w:sz w:val="24"/>
          <w:szCs w:val="24"/>
        </w:rPr>
        <w:t xml:space="preserve"> (tehnikas un aprīkojuma iegāde), lai stiprinātu Latvijā izveidotos Eiropas Savienības civilās aizsardzības moduļus. Šobrīd Latvijā ir izveidoti augstas veiktspējas sūknēšanas modulis “</w:t>
      </w:r>
      <w:proofErr w:type="spellStart"/>
      <w:r w:rsidR="00187F5A" w:rsidRPr="00624055">
        <w:rPr>
          <w:sz w:val="24"/>
          <w:szCs w:val="24"/>
        </w:rPr>
        <w:t>BaltFloodCombat</w:t>
      </w:r>
      <w:proofErr w:type="spellEnd"/>
      <w:r w:rsidR="00187F5A" w:rsidRPr="00624055">
        <w:rPr>
          <w:sz w:val="24"/>
          <w:szCs w:val="24"/>
        </w:rPr>
        <w:t>” un tehniskā atbalsta komandas modulis “LL TAST”.</w:t>
      </w:r>
      <w:r w:rsidR="00187F5A">
        <w:rPr>
          <w:sz w:val="24"/>
          <w:szCs w:val="24"/>
        </w:rPr>
        <w:t xml:space="preserve"> </w:t>
      </w:r>
      <w:r w:rsidR="00187F5A" w:rsidRPr="00416558">
        <w:rPr>
          <w:sz w:val="24"/>
          <w:szCs w:val="24"/>
        </w:rPr>
        <w:t xml:space="preserve">Nepieciešams iegādāties </w:t>
      </w:r>
      <w:r w:rsidR="00187F5A">
        <w:rPr>
          <w:sz w:val="24"/>
          <w:szCs w:val="24"/>
        </w:rPr>
        <w:t>Valsts ugunsdzēsības un glābšanas dienesta</w:t>
      </w:r>
      <w:r w:rsidR="00187F5A" w:rsidRPr="00416558">
        <w:rPr>
          <w:sz w:val="24"/>
          <w:szCs w:val="24"/>
        </w:rPr>
        <w:t xml:space="preserve"> vajadzībām </w:t>
      </w:r>
      <w:r w:rsidR="00187F5A">
        <w:rPr>
          <w:sz w:val="24"/>
          <w:szCs w:val="24"/>
        </w:rPr>
        <w:t xml:space="preserve">specializētos </w:t>
      </w:r>
      <w:r w:rsidR="00187F5A">
        <w:rPr>
          <w:bCs/>
          <w:color w:val="000000"/>
          <w:sz w:val="24"/>
          <w:szCs w:val="24"/>
        </w:rPr>
        <w:t>augstas caurgājības transportlīdzekļus ar kravas kasti un aprīkojumu</w:t>
      </w:r>
      <w:r w:rsidR="00DF087A">
        <w:rPr>
          <w:bCs/>
          <w:color w:val="000000"/>
          <w:sz w:val="24"/>
          <w:szCs w:val="24"/>
        </w:rPr>
        <w:t>.</w:t>
      </w:r>
    </w:p>
    <w:p w14:paraId="78E3B924" w14:textId="54AFF1A7" w:rsidR="00187F5A" w:rsidRPr="00624055" w:rsidRDefault="00AD4847" w:rsidP="00126173">
      <w:pPr>
        <w:spacing w:after="120"/>
        <w:rPr>
          <w:bCs/>
          <w:color w:val="000000"/>
          <w:sz w:val="24"/>
          <w:szCs w:val="24"/>
        </w:rPr>
      </w:pPr>
      <w:r>
        <w:rPr>
          <w:bCs/>
          <w:color w:val="000000"/>
          <w:sz w:val="24"/>
          <w:szCs w:val="24"/>
        </w:rPr>
        <w:t>2 transportlīdzekļi</w:t>
      </w:r>
      <w:r w:rsidR="00187F5A">
        <w:rPr>
          <w:bCs/>
          <w:color w:val="000000"/>
          <w:sz w:val="24"/>
          <w:szCs w:val="24"/>
        </w:rPr>
        <w:t xml:space="preserve"> x 100</w:t>
      </w:r>
      <w:r w:rsidR="00187F5A" w:rsidRPr="00416558">
        <w:rPr>
          <w:bCs/>
          <w:color w:val="000000"/>
          <w:sz w:val="24"/>
          <w:szCs w:val="24"/>
        </w:rPr>
        <w:t> </w:t>
      </w:r>
      <w:r w:rsidR="00187F5A">
        <w:rPr>
          <w:bCs/>
          <w:color w:val="000000"/>
          <w:sz w:val="24"/>
          <w:szCs w:val="24"/>
        </w:rPr>
        <w:t>0</w:t>
      </w:r>
      <w:r w:rsidR="00187F5A" w:rsidRPr="00416558">
        <w:rPr>
          <w:bCs/>
          <w:color w:val="000000"/>
          <w:sz w:val="24"/>
          <w:szCs w:val="24"/>
        </w:rPr>
        <w:t xml:space="preserve">00 </w:t>
      </w:r>
      <w:r w:rsidR="00187F5A" w:rsidRPr="00416558">
        <w:rPr>
          <w:bCs/>
          <w:i/>
          <w:color w:val="000000"/>
          <w:sz w:val="24"/>
          <w:szCs w:val="24"/>
        </w:rPr>
        <w:t>euro</w:t>
      </w:r>
      <w:r w:rsidR="00187F5A" w:rsidRPr="00416558">
        <w:rPr>
          <w:bCs/>
          <w:color w:val="000000"/>
          <w:sz w:val="24"/>
          <w:szCs w:val="24"/>
        </w:rPr>
        <w:t xml:space="preserve"> (i</w:t>
      </w:r>
      <w:r w:rsidR="00187F5A" w:rsidRPr="00E72BFF">
        <w:rPr>
          <w:bCs/>
          <w:color w:val="000000"/>
          <w:sz w:val="24"/>
          <w:szCs w:val="24"/>
        </w:rPr>
        <w:t>ndikatīvā cena ar PVN</w:t>
      </w:r>
      <w:r w:rsidR="00187F5A" w:rsidRPr="00416558">
        <w:rPr>
          <w:bCs/>
          <w:color w:val="000000"/>
          <w:sz w:val="24"/>
          <w:szCs w:val="24"/>
        </w:rPr>
        <w:t xml:space="preserve">) = </w:t>
      </w:r>
      <w:r w:rsidR="00187F5A">
        <w:rPr>
          <w:bCs/>
          <w:color w:val="000000"/>
          <w:sz w:val="24"/>
          <w:szCs w:val="24"/>
        </w:rPr>
        <w:t>200</w:t>
      </w:r>
      <w:r w:rsidR="00187F5A" w:rsidRPr="00416558">
        <w:rPr>
          <w:bCs/>
          <w:color w:val="000000"/>
          <w:sz w:val="24"/>
          <w:szCs w:val="24"/>
        </w:rPr>
        <w:t xml:space="preserve"> 000 </w:t>
      </w:r>
      <w:r w:rsidR="00187F5A" w:rsidRPr="00416558">
        <w:rPr>
          <w:bCs/>
          <w:i/>
          <w:color w:val="000000"/>
          <w:sz w:val="24"/>
          <w:szCs w:val="24"/>
        </w:rPr>
        <w:t>euro</w:t>
      </w:r>
      <w:r w:rsidR="00187F5A">
        <w:rPr>
          <w:bCs/>
          <w:color w:val="000000"/>
          <w:sz w:val="24"/>
          <w:szCs w:val="24"/>
        </w:rPr>
        <w:t xml:space="preserve"> (</w:t>
      </w:r>
      <w:r w:rsidR="00187F5A">
        <w:rPr>
          <w:sz w:val="24"/>
          <w:szCs w:val="24"/>
        </w:rPr>
        <w:t xml:space="preserve">EKK 5231 </w:t>
      </w:r>
      <w:r w:rsidR="00187F5A">
        <w:rPr>
          <w:bCs/>
          <w:color w:val="000000"/>
          <w:sz w:val="24"/>
          <w:szCs w:val="24"/>
        </w:rPr>
        <w:t>“</w:t>
      </w:r>
      <w:r w:rsidR="00187F5A" w:rsidRPr="00624055">
        <w:rPr>
          <w:bCs/>
          <w:color w:val="000000"/>
          <w:sz w:val="24"/>
          <w:szCs w:val="24"/>
        </w:rPr>
        <w:t>Transportlīdzekļi”</w:t>
      </w:r>
      <w:r w:rsidR="00187F5A">
        <w:rPr>
          <w:bCs/>
          <w:color w:val="000000"/>
          <w:sz w:val="24"/>
          <w:szCs w:val="24"/>
        </w:rPr>
        <w:t>).</w:t>
      </w:r>
    </w:p>
    <w:p w14:paraId="0CEFB2FA" w14:textId="4C20CA72" w:rsidR="006B30B8" w:rsidRDefault="005A3404" w:rsidP="00126173">
      <w:pPr>
        <w:numPr>
          <w:ilvl w:val="0"/>
          <w:numId w:val="12"/>
        </w:numPr>
        <w:spacing w:before="120" w:after="120"/>
        <w:ind w:firstLine="709"/>
        <w:jc w:val="right"/>
        <w:rPr>
          <w:sz w:val="24"/>
          <w:szCs w:val="24"/>
        </w:rPr>
      </w:pPr>
      <w:r>
        <w:rPr>
          <w:sz w:val="24"/>
          <w:szCs w:val="24"/>
        </w:rPr>
        <w:t>5</w:t>
      </w:r>
      <w:r w:rsidR="006B30B8" w:rsidRPr="00CB06EA">
        <w:rPr>
          <w:sz w:val="24"/>
          <w:szCs w:val="24"/>
        </w:rPr>
        <w:t>.tabula</w:t>
      </w:r>
    </w:p>
    <w:p w14:paraId="62B1C59C" w14:textId="63E36066" w:rsidR="006B30B8" w:rsidRPr="00AD4847" w:rsidRDefault="006B30B8" w:rsidP="005D3755">
      <w:pPr>
        <w:spacing w:after="160"/>
        <w:jc w:val="center"/>
        <w:rPr>
          <w:b/>
          <w:sz w:val="24"/>
          <w:szCs w:val="24"/>
        </w:rPr>
      </w:pPr>
      <w:r w:rsidRPr="00AD4847">
        <w:rPr>
          <w:b/>
          <w:sz w:val="24"/>
          <w:szCs w:val="24"/>
        </w:rPr>
        <w:t>Starptautiskās un humānās palīdzības spēju izveidošana, uzturēšana, apmācība un atjaunošana, lai nodrošinātu atbalstu ES, ANO un NATO reaģēšanai un uzņemošās valsta atbalstu, ja palīdzība tiek sniegta Latvijai</w:t>
      </w:r>
      <w:r w:rsidR="00F316AF">
        <w:rPr>
          <w:b/>
          <w:sz w:val="24"/>
          <w:szCs w:val="24"/>
        </w:rPr>
        <w:t xml:space="preserve"> -</w:t>
      </w:r>
      <w:r w:rsidR="00F316AF" w:rsidRPr="00F316AF">
        <w:rPr>
          <w:b/>
          <w:sz w:val="24"/>
          <w:szCs w:val="24"/>
        </w:rPr>
        <w:t xml:space="preserve"> </w:t>
      </w:r>
      <w:r w:rsidR="00F316AF">
        <w:rPr>
          <w:b/>
          <w:sz w:val="24"/>
          <w:szCs w:val="24"/>
        </w:rPr>
        <w:t>KOPSAVILKUMS</w:t>
      </w:r>
    </w:p>
    <w:tbl>
      <w:tblPr>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00"/>
        <w:gridCol w:w="3715"/>
        <w:gridCol w:w="2268"/>
        <w:gridCol w:w="1843"/>
      </w:tblGrid>
      <w:tr w:rsidR="008A0539" w:rsidRPr="008A0539" w14:paraId="7C48506B" w14:textId="77777777" w:rsidTr="008A0539">
        <w:trPr>
          <w:trHeight w:val="340"/>
        </w:trPr>
        <w:tc>
          <w:tcPr>
            <w:tcW w:w="4815" w:type="dxa"/>
            <w:gridSpan w:val="2"/>
            <w:shd w:val="clear" w:color="auto" w:fill="auto"/>
            <w:noWrap/>
            <w:vAlign w:val="center"/>
            <w:hideMark/>
          </w:tcPr>
          <w:p w14:paraId="58F6D2A1" w14:textId="77777777" w:rsidR="008A0539" w:rsidRPr="008A0539" w:rsidRDefault="008A0539" w:rsidP="008A0539">
            <w:pPr>
              <w:jc w:val="center"/>
              <w:rPr>
                <w:color w:val="000000"/>
                <w:sz w:val="20"/>
              </w:rPr>
            </w:pPr>
            <w:r w:rsidRPr="008A0539">
              <w:rPr>
                <w:color w:val="000000"/>
                <w:sz w:val="20"/>
              </w:rPr>
              <w:t xml:space="preserve">Programmas, apakšprogrammas </w:t>
            </w:r>
          </w:p>
        </w:tc>
        <w:tc>
          <w:tcPr>
            <w:tcW w:w="2268" w:type="dxa"/>
            <w:vMerge w:val="restart"/>
            <w:shd w:val="clear" w:color="auto" w:fill="auto"/>
            <w:noWrap/>
            <w:vAlign w:val="center"/>
            <w:hideMark/>
          </w:tcPr>
          <w:p w14:paraId="0FFB45FB" w14:textId="77777777" w:rsidR="008A0539" w:rsidRPr="008A0539" w:rsidRDefault="008A0539" w:rsidP="008A0539">
            <w:pPr>
              <w:jc w:val="center"/>
              <w:rPr>
                <w:color w:val="000000"/>
                <w:sz w:val="20"/>
              </w:rPr>
            </w:pPr>
            <w:r w:rsidRPr="008A0539">
              <w:rPr>
                <w:color w:val="000000"/>
                <w:sz w:val="20"/>
              </w:rPr>
              <w:t>2024.gads</w:t>
            </w:r>
          </w:p>
        </w:tc>
        <w:tc>
          <w:tcPr>
            <w:tcW w:w="1843" w:type="dxa"/>
            <w:vMerge w:val="restart"/>
            <w:shd w:val="clear" w:color="auto" w:fill="auto"/>
            <w:noWrap/>
            <w:vAlign w:val="center"/>
            <w:hideMark/>
          </w:tcPr>
          <w:p w14:paraId="35B85958" w14:textId="77777777" w:rsidR="008A0539" w:rsidRPr="008A0539" w:rsidRDefault="008A0539" w:rsidP="008A0539">
            <w:pPr>
              <w:jc w:val="center"/>
              <w:rPr>
                <w:color w:val="000000"/>
                <w:sz w:val="20"/>
              </w:rPr>
            </w:pPr>
            <w:r w:rsidRPr="008A0539">
              <w:rPr>
                <w:color w:val="000000"/>
                <w:sz w:val="20"/>
              </w:rPr>
              <w:t>Kopā</w:t>
            </w:r>
          </w:p>
        </w:tc>
      </w:tr>
      <w:tr w:rsidR="008A0539" w:rsidRPr="008A0539" w14:paraId="39DD7AC6" w14:textId="77777777" w:rsidTr="008A0539">
        <w:trPr>
          <w:trHeight w:val="280"/>
        </w:trPr>
        <w:tc>
          <w:tcPr>
            <w:tcW w:w="1100" w:type="dxa"/>
            <w:shd w:val="clear" w:color="auto" w:fill="auto"/>
            <w:noWrap/>
            <w:vAlign w:val="center"/>
            <w:hideMark/>
          </w:tcPr>
          <w:p w14:paraId="7D4215B3" w14:textId="77777777" w:rsidR="008A0539" w:rsidRPr="008A0539" w:rsidRDefault="008A0539" w:rsidP="008A0539">
            <w:pPr>
              <w:jc w:val="center"/>
              <w:rPr>
                <w:color w:val="000000"/>
                <w:sz w:val="20"/>
              </w:rPr>
            </w:pPr>
            <w:r w:rsidRPr="008A0539">
              <w:rPr>
                <w:color w:val="000000"/>
                <w:sz w:val="20"/>
              </w:rPr>
              <w:t>kods</w:t>
            </w:r>
          </w:p>
        </w:tc>
        <w:tc>
          <w:tcPr>
            <w:tcW w:w="3715" w:type="dxa"/>
            <w:shd w:val="clear" w:color="auto" w:fill="auto"/>
            <w:noWrap/>
            <w:vAlign w:val="center"/>
            <w:hideMark/>
          </w:tcPr>
          <w:p w14:paraId="6B47658B" w14:textId="77777777" w:rsidR="008A0539" w:rsidRPr="008A0539" w:rsidRDefault="008A0539" w:rsidP="008A0539">
            <w:pPr>
              <w:jc w:val="center"/>
              <w:rPr>
                <w:color w:val="000000"/>
                <w:sz w:val="20"/>
              </w:rPr>
            </w:pPr>
            <w:r w:rsidRPr="008A0539">
              <w:rPr>
                <w:color w:val="000000"/>
                <w:sz w:val="20"/>
              </w:rPr>
              <w:t>nosaukums</w:t>
            </w:r>
          </w:p>
        </w:tc>
        <w:tc>
          <w:tcPr>
            <w:tcW w:w="2268" w:type="dxa"/>
            <w:vMerge/>
            <w:vAlign w:val="center"/>
            <w:hideMark/>
          </w:tcPr>
          <w:p w14:paraId="2D0F6688" w14:textId="77777777" w:rsidR="008A0539" w:rsidRPr="008A0539" w:rsidRDefault="008A0539" w:rsidP="008A0539">
            <w:pPr>
              <w:jc w:val="left"/>
              <w:rPr>
                <w:color w:val="000000"/>
                <w:sz w:val="20"/>
              </w:rPr>
            </w:pPr>
          </w:p>
        </w:tc>
        <w:tc>
          <w:tcPr>
            <w:tcW w:w="1843" w:type="dxa"/>
            <w:vMerge/>
            <w:vAlign w:val="center"/>
            <w:hideMark/>
          </w:tcPr>
          <w:p w14:paraId="42DD2B93" w14:textId="77777777" w:rsidR="008A0539" w:rsidRPr="008A0539" w:rsidRDefault="008A0539" w:rsidP="008A0539">
            <w:pPr>
              <w:jc w:val="left"/>
              <w:rPr>
                <w:color w:val="000000"/>
                <w:sz w:val="20"/>
              </w:rPr>
            </w:pPr>
          </w:p>
        </w:tc>
      </w:tr>
      <w:tr w:rsidR="008A0539" w:rsidRPr="008A0539" w14:paraId="5E4BEE72" w14:textId="77777777" w:rsidTr="008A0539">
        <w:trPr>
          <w:trHeight w:val="280"/>
        </w:trPr>
        <w:tc>
          <w:tcPr>
            <w:tcW w:w="1100" w:type="dxa"/>
            <w:shd w:val="clear" w:color="auto" w:fill="F2F2F2" w:themeFill="background1" w:themeFillShade="F2"/>
            <w:noWrap/>
            <w:vAlign w:val="center"/>
          </w:tcPr>
          <w:p w14:paraId="00BBC5A4" w14:textId="77777777" w:rsidR="008A0539" w:rsidRPr="008A0539" w:rsidRDefault="008A0539" w:rsidP="008A0539">
            <w:pPr>
              <w:jc w:val="center"/>
              <w:rPr>
                <w:color w:val="000000"/>
                <w:sz w:val="20"/>
              </w:rPr>
            </w:pPr>
          </w:p>
        </w:tc>
        <w:tc>
          <w:tcPr>
            <w:tcW w:w="3715" w:type="dxa"/>
            <w:shd w:val="clear" w:color="auto" w:fill="F2F2F2" w:themeFill="background1" w:themeFillShade="F2"/>
            <w:noWrap/>
            <w:vAlign w:val="center"/>
          </w:tcPr>
          <w:p w14:paraId="3E99D189" w14:textId="77777777" w:rsidR="008A0539" w:rsidRPr="007076BC" w:rsidRDefault="008A0539" w:rsidP="008A0539">
            <w:pPr>
              <w:jc w:val="center"/>
              <w:rPr>
                <w:color w:val="000000"/>
                <w:sz w:val="20"/>
              </w:rPr>
            </w:pPr>
            <w:r w:rsidRPr="00CB06EA">
              <w:rPr>
                <w:b/>
                <w:color w:val="000000"/>
                <w:sz w:val="20"/>
              </w:rPr>
              <w:t>Kopā</w:t>
            </w:r>
          </w:p>
        </w:tc>
        <w:tc>
          <w:tcPr>
            <w:tcW w:w="2268" w:type="dxa"/>
            <w:shd w:val="clear" w:color="auto" w:fill="F2F2F2" w:themeFill="background1" w:themeFillShade="F2"/>
            <w:vAlign w:val="center"/>
          </w:tcPr>
          <w:p w14:paraId="2E084E03" w14:textId="77777777" w:rsidR="008A0539" w:rsidRPr="008A0539" w:rsidRDefault="007E477C" w:rsidP="008A0539">
            <w:pPr>
              <w:jc w:val="center"/>
              <w:rPr>
                <w:b/>
                <w:color w:val="000000"/>
                <w:sz w:val="20"/>
              </w:rPr>
            </w:pPr>
            <w:r>
              <w:rPr>
                <w:b/>
                <w:color w:val="000000"/>
                <w:sz w:val="20"/>
              </w:rPr>
              <w:t>20</w:t>
            </w:r>
            <w:r w:rsidR="008A0539" w:rsidRPr="008A0539">
              <w:rPr>
                <w:b/>
                <w:color w:val="000000"/>
                <w:sz w:val="20"/>
              </w:rPr>
              <w:t>0 000</w:t>
            </w:r>
          </w:p>
        </w:tc>
        <w:tc>
          <w:tcPr>
            <w:tcW w:w="1843" w:type="dxa"/>
            <w:shd w:val="clear" w:color="auto" w:fill="F2F2F2" w:themeFill="background1" w:themeFillShade="F2"/>
            <w:vAlign w:val="center"/>
          </w:tcPr>
          <w:p w14:paraId="0FA594D8" w14:textId="77777777" w:rsidR="008A0539" w:rsidRPr="008A0539" w:rsidRDefault="007E477C" w:rsidP="008A0539">
            <w:pPr>
              <w:jc w:val="center"/>
              <w:rPr>
                <w:b/>
                <w:color w:val="000000"/>
                <w:sz w:val="20"/>
              </w:rPr>
            </w:pPr>
            <w:r>
              <w:rPr>
                <w:b/>
                <w:color w:val="000000"/>
                <w:sz w:val="20"/>
              </w:rPr>
              <w:t>20</w:t>
            </w:r>
            <w:r w:rsidR="008A0539" w:rsidRPr="008A0539">
              <w:rPr>
                <w:b/>
                <w:color w:val="000000"/>
                <w:sz w:val="20"/>
              </w:rPr>
              <w:t>0 000</w:t>
            </w:r>
          </w:p>
        </w:tc>
      </w:tr>
      <w:tr w:rsidR="008A0539" w:rsidRPr="008A0539" w14:paraId="31CA3473" w14:textId="77777777" w:rsidTr="008A0539">
        <w:trPr>
          <w:trHeight w:val="280"/>
        </w:trPr>
        <w:tc>
          <w:tcPr>
            <w:tcW w:w="1100" w:type="dxa"/>
            <w:shd w:val="clear" w:color="auto" w:fill="auto"/>
            <w:noWrap/>
            <w:vAlign w:val="center"/>
          </w:tcPr>
          <w:p w14:paraId="22076C4C" w14:textId="77777777" w:rsidR="008A0539" w:rsidRPr="008A0539" w:rsidRDefault="008A0539" w:rsidP="008A0539">
            <w:pPr>
              <w:jc w:val="center"/>
              <w:rPr>
                <w:color w:val="000000"/>
                <w:sz w:val="20"/>
              </w:rPr>
            </w:pPr>
          </w:p>
        </w:tc>
        <w:tc>
          <w:tcPr>
            <w:tcW w:w="3715" w:type="dxa"/>
            <w:shd w:val="clear" w:color="auto" w:fill="auto"/>
            <w:noWrap/>
            <w:vAlign w:val="center"/>
          </w:tcPr>
          <w:p w14:paraId="11D27422" w14:textId="0FA1AF1D" w:rsidR="008A0539" w:rsidRPr="00CB06EA" w:rsidRDefault="008A0539" w:rsidP="008A0539">
            <w:pPr>
              <w:jc w:val="center"/>
              <w:rPr>
                <w:b/>
                <w:color w:val="000000"/>
                <w:sz w:val="20"/>
              </w:rPr>
            </w:pPr>
            <w:r w:rsidRPr="00CB06EA">
              <w:rPr>
                <w:color w:val="000000"/>
                <w:sz w:val="20"/>
              </w:rPr>
              <w:t>tai skaitā</w:t>
            </w:r>
            <w:r>
              <w:rPr>
                <w:color w:val="000000"/>
                <w:sz w:val="20"/>
              </w:rPr>
              <w:t xml:space="preserve"> </w:t>
            </w:r>
            <w:r w:rsidR="00AD21EA">
              <w:rPr>
                <w:color w:val="000000"/>
                <w:sz w:val="20"/>
              </w:rPr>
              <w:t xml:space="preserve">vienreizējās </w:t>
            </w:r>
            <w:r>
              <w:rPr>
                <w:color w:val="000000"/>
                <w:sz w:val="20"/>
              </w:rPr>
              <w:t>investīcijas:</w:t>
            </w:r>
          </w:p>
        </w:tc>
        <w:tc>
          <w:tcPr>
            <w:tcW w:w="2268" w:type="dxa"/>
            <w:vAlign w:val="center"/>
          </w:tcPr>
          <w:p w14:paraId="51BDEBA1" w14:textId="77777777" w:rsidR="008A0539" w:rsidRPr="008A0539" w:rsidRDefault="008A0539" w:rsidP="008A0539">
            <w:pPr>
              <w:jc w:val="left"/>
              <w:rPr>
                <w:color w:val="000000"/>
                <w:sz w:val="20"/>
              </w:rPr>
            </w:pPr>
          </w:p>
        </w:tc>
        <w:tc>
          <w:tcPr>
            <w:tcW w:w="1843" w:type="dxa"/>
            <w:vAlign w:val="center"/>
          </w:tcPr>
          <w:p w14:paraId="7E0570ED" w14:textId="77777777" w:rsidR="008A0539" w:rsidRPr="008A0539" w:rsidRDefault="008A0539" w:rsidP="008A0539">
            <w:pPr>
              <w:jc w:val="left"/>
              <w:rPr>
                <w:color w:val="000000"/>
                <w:sz w:val="20"/>
              </w:rPr>
            </w:pPr>
          </w:p>
        </w:tc>
      </w:tr>
      <w:tr w:rsidR="008A0539" w:rsidRPr="008A0539" w14:paraId="24BA49A0" w14:textId="77777777" w:rsidTr="00461690">
        <w:trPr>
          <w:trHeight w:val="510"/>
        </w:trPr>
        <w:tc>
          <w:tcPr>
            <w:tcW w:w="1100" w:type="dxa"/>
            <w:shd w:val="clear" w:color="auto" w:fill="auto"/>
            <w:vAlign w:val="center"/>
            <w:hideMark/>
          </w:tcPr>
          <w:p w14:paraId="354AFF76" w14:textId="77777777" w:rsidR="008A0539" w:rsidRPr="008A0539" w:rsidRDefault="008A0539" w:rsidP="008A0539">
            <w:pPr>
              <w:jc w:val="center"/>
              <w:rPr>
                <w:color w:val="000000"/>
                <w:sz w:val="20"/>
              </w:rPr>
            </w:pPr>
            <w:r w:rsidRPr="008A0539">
              <w:rPr>
                <w:color w:val="000000"/>
                <w:sz w:val="20"/>
              </w:rPr>
              <w:t>07.00.00</w:t>
            </w:r>
          </w:p>
        </w:tc>
        <w:tc>
          <w:tcPr>
            <w:tcW w:w="3715" w:type="dxa"/>
            <w:shd w:val="clear" w:color="auto" w:fill="auto"/>
            <w:vAlign w:val="center"/>
            <w:hideMark/>
          </w:tcPr>
          <w:p w14:paraId="193729FC" w14:textId="711EA92F" w:rsidR="008A0539" w:rsidRPr="008A0539" w:rsidRDefault="008A0539" w:rsidP="008A0539">
            <w:pPr>
              <w:jc w:val="center"/>
              <w:rPr>
                <w:color w:val="000000"/>
                <w:sz w:val="20"/>
              </w:rPr>
            </w:pPr>
            <w:r w:rsidRPr="008A0539">
              <w:rPr>
                <w:color w:val="000000"/>
                <w:sz w:val="20"/>
              </w:rPr>
              <w:t>Ugunsdzēsība, glābšana un civilā aizsardzība</w:t>
            </w:r>
            <w:r w:rsidR="00187F5A">
              <w:rPr>
                <w:color w:val="000000"/>
                <w:sz w:val="20"/>
              </w:rPr>
              <w:t xml:space="preserve"> (EKK 5200)</w:t>
            </w:r>
          </w:p>
        </w:tc>
        <w:tc>
          <w:tcPr>
            <w:tcW w:w="2268" w:type="dxa"/>
            <w:shd w:val="clear" w:color="auto" w:fill="auto"/>
            <w:noWrap/>
            <w:vAlign w:val="center"/>
            <w:hideMark/>
          </w:tcPr>
          <w:p w14:paraId="74527366" w14:textId="77777777" w:rsidR="008A0539" w:rsidRPr="008A0539" w:rsidRDefault="007E477C" w:rsidP="008A0539">
            <w:pPr>
              <w:jc w:val="center"/>
              <w:rPr>
                <w:color w:val="000000"/>
                <w:sz w:val="20"/>
              </w:rPr>
            </w:pPr>
            <w:r>
              <w:rPr>
                <w:color w:val="000000"/>
                <w:sz w:val="20"/>
              </w:rPr>
              <w:t>20</w:t>
            </w:r>
            <w:r w:rsidR="008A0539" w:rsidRPr="008A0539">
              <w:rPr>
                <w:color w:val="000000"/>
                <w:sz w:val="20"/>
              </w:rPr>
              <w:t>0 000</w:t>
            </w:r>
          </w:p>
        </w:tc>
        <w:tc>
          <w:tcPr>
            <w:tcW w:w="1843" w:type="dxa"/>
            <w:shd w:val="clear" w:color="auto" w:fill="auto"/>
            <w:noWrap/>
            <w:vAlign w:val="center"/>
            <w:hideMark/>
          </w:tcPr>
          <w:p w14:paraId="1A21FB81" w14:textId="77777777" w:rsidR="008A0539" w:rsidRPr="00C31F43" w:rsidRDefault="00C31F43" w:rsidP="00C31F43">
            <w:pPr>
              <w:jc w:val="center"/>
              <w:rPr>
                <w:color w:val="000000"/>
                <w:sz w:val="20"/>
              </w:rPr>
            </w:pPr>
            <w:r>
              <w:rPr>
                <w:color w:val="000000"/>
                <w:sz w:val="20"/>
              </w:rPr>
              <w:t>20</w:t>
            </w:r>
            <w:r w:rsidRPr="008A0539">
              <w:rPr>
                <w:color w:val="000000"/>
                <w:sz w:val="20"/>
              </w:rPr>
              <w:t>0 000</w:t>
            </w:r>
          </w:p>
        </w:tc>
      </w:tr>
    </w:tbl>
    <w:p w14:paraId="074361C5" w14:textId="77777777" w:rsidR="00050945" w:rsidRDefault="00050945" w:rsidP="00B81B3D">
      <w:pPr>
        <w:pStyle w:val="ListParagraph"/>
        <w:spacing w:after="160" w:line="259" w:lineRule="auto"/>
        <w:jc w:val="center"/>
        <w:rPr>
          <w:b/>
          <w:sz w:val="24"/>
          <w:szCs w:val="24"/>
        </w:rPr>
      </w:pPr>
    </w:p>
    <w:p w14:paraId="3EEB2881" w14:textId="77777777" w:rsidR="00C31F43" w:rsidRPr="00C31F43" w:rsidRDefault="0089576E" w:rsidP="00C31F43">
      <w:pPr>
        <w:pStyle w:val="ListParagraph"/>
        <w:spacing w:after="160" w:line="259" w:lineRule="auto"/>
        <w:jc w:val="center"/>
        <w:rPr>
          <w:b/>
          <w:sz w:val="24"/>
          <w:szCs w:val="24"/>
        </w:rPr>
      </w:pPr>
      <w:r w:rsidRPr="00153B87">
        <w:rPr>
          <w:b/>
          <w:sz w:val="24"/>
          <w:szCs w:val="24"/>
        </w:rPr>
        <w:lastRenderedPageBreak/>
        <w:t>1.4.</w:t>
      </w:r>
      <w:r w:rsidR="00C31F43" w:rsidRPr="00153B87">
        <w:rPr>
          <w:b/>
          <w:sz w:val="24"/>
          <w:szCs w:val="24"/>
        </w:rPr>
        <w:t xml:space="preserve"> Resursu un spēju izveidošana apdraudējuma mainīgajam raksturam</w:t>
      </w:r>
    </w:p>
    <w:p w14:paraId="5E7DB9C6" w14:textId="77777777" w:rsidR="00C31F43" w:rsidRPr="006D48D6" w:rsidRDefault="00C31F43" w:rsidP="00C31F43">
      <w:pPr>
        <w:rPr>
          <w:sz w:val="24"/>
          <w:szCs w:val="24"/>
        </w:rPr>
      </w:pPr>
      <w:r w:rsidRPr="006D48D6">
        <w:rPr>
          <w:sz w:val="24"/>
          <w:szCs w:val="24"/>
        </w:rPr>
        <w:t>Resursu un spēju izveidošanas apdraudējuma mainīgajam raksturam nepieciešamību nosaka šādi  plānošanas dokumenti, plāni un citi dokumenti:</w:t>
      </w:r>
    </w:p>
    <w:p w14:paraId="184CC3C3" w14:textId="77777777" w:rsidR="00C31F43" w:rsidRPr="006D48D6" w:rsidRDefault="00C31F43" w:rsidP="00C31F43">
      <w:pPr>
        <w:pStyle w:val="ListParagraph"/>
        <w:numPr>
          <w:ilvl w:val="0"/>
          <w:numId w:val="16"/>
        </w:numPr>
        <w:rPr>
          <w:sz w:val="24"/>
          <w:szCs w:val="24"/>
        </w:rPr>
      </w:pPr>
      <w:r w:rsidRPr="006D48D6">
        <w:rPr>
          <w:sz w:val="24"/>
          <w:szCs w:val="24"/>
        </w:rPr>
        <w:t>Valsts materiālo rezervju likums;</w:t>
      </w:r>
    </w:p>
    <w:p w14:paraId="53FED9B8" w14:textId="77777777" w:rsidR="00C31F43" w:rsidRPr="006D48D6" w:rsidRDefault="00C31F43" w:rsidP="00C31F43">
      <w:pPr>
        <w:pStyle w:val="ListParagraph"/>
        <w:numPr>
          <w:ilvl w:val="0"/>
          <w:numId w:val="16"/>
        </w:numPr>
        <w:rPr>
          <w:sz w:val="24"/>
          <w:szCs w:val="24"/>
        </w:rPr>
      </w:pPr>
      <w:r w:rsidRPr="006D48D6">
        <w:rPr>
          <w:sz w:val="24"/>
          <w:szCs w:val="24"/>
        </w:rPr>
        <w:t>Valsts civilās aizsardzības plāns (katra apdraudējumā zem preventīvajiem un gatavības pasākumiem);</w:t>
      </w:r>
    </w:p>
    <w:p w14:paraId="72F3456D" w14:textId="77777777" w:rsidR="00C31F43" w:rsidRPr="006D48D6" w:rsidRDefault="00C31F43" w:rsidP="00C31F43">
      <w:pPr>
        <w:pStyle w:val="ListParagraph"/>
        <w:numPr>
          <w:ilvl w:val="0"/>
          <w:numId w:val="16"/>
        </w:numPr>
        <w:rPr>
          <w:sz w:val="24"/>
          <w:szCs w:val="24"/>
        </w:rPr>
      </w:pPr>
      <w:r w:rsidRPr="006D48D6">
        <w:rPr>
          <w:sz w:val="24"/>
          <w:szCs w:val="24"/>
        </w:rPr>
        <w:t>Valsts aizsardzības plāns;</w:t>
      </w:r>
    </w:p>
    <w:p w14:paraId="79BB61C7" w14:textId="77777777" w:rsidR="00C31F43" w:rsidRPr="006D48D6" w:rsidRDefault="00C31F43" w:rsidP="00C31F43">
      <w:pPr>
        <w:pStyle w:val="ListParagraph"/>
        <w:numPr>
          <w:ilvl w:val="0"/>
          <w:numId w:val="16"/>
        </w:numPr>
        <w:rPr>
          <w:sz w:val="24"/>
          <w:szCs w:val="24"/>
        </w:rPr>
      </w:pPr>
      <w:r w:rsidRPr="006D48D6">
        <w:rPr>
          <w:sz w:val="24"/>
          <w:szCs w:val="24"/>
        </w:rPr>
        <w:t>Tautsaimniecības mobilizācijas plāns</w:t>
      </w:r>
    </w:p>
    <w:p w14:paraId="24A300D0" w14:textId="77777777" w:rsidR="00C31F43" w:rsidRPr="00CE14C4" w:rsidRDefault="00C31F43" w:rsidP="00C31F43">
      <w:pPr>
        <w:pStyle w:val="ListParagraph"/>
        <w:ind w:left="0"/>
        <w:rPr>
          <w:color w:val="auto"/>
          <w:sz w:val="24"/>
          <w:szCs w:val="24"/>
        </w:rPr>
      </w:pPr>
      <w:r w:rsidRPr="00CE14C4">
        <w:rPr>
          <w:color w:val="auto"/>
          <w:sz w:val="24"/>
          <w:szCs w:val="24"/>
        </w:rPr>
        <w:t xml:space="preserve">Ņemot vērā to, ka resursi tiek veidoti dažādās sistēmās: VMR, enerģētikas jomā, mobilizācijas vajadzībām, starptautiskās humānās palīdzības vajadzībām. Tādēļ nepieciešams resursus plānot un veidot harmonizētā un visaptverošā veidā. </w:t>
      </w:r>
    </w:p>
    <w:p w14:paraId="4FEAD863" w14:textId="29E7BED3" w:rsidR="00DF087A" w:rsidRDefault="00AD21EA" w:rsidP="00126173">
      <w:pPr>
        <w:ind w:firstLine="567"/>
        <w:rPr>
          <w:sz w:val="24"/>
          <w:szCs w:val="24"/>
        </w:rPr>
      </w:pPr>
      <w:r w:rsidRPr="002470D6">
        <w:rPr>
          <w:b/>
          <w:sz w:val="24"/>
          <w:szCs w:val="24"/>
        </w:rPr>
        <w:t>Kopējās indikatīvās</w:t>
      </w:r>
      <w:r>
        <w:rPr>
          <w:b/>
          <w:sz w:val="24"/>
          <w:szCs w:val="24"/>
        </w:rPr>
        <w:t xml:space="preserve"> vienreizējās investīcijas</w:t>
      </w:r>
      <w:r w:rsidRPr="002470D6">
        <w:rPr>
          <w:b/>
          <w:sz w:val="24"/>
          <w:szCs w:val="24"/>
        </w:rPr>
        <w:t xml:space="preserve">  </w:t>
      </w:r>
      <w:r w:rsidR="00854572" w:rsidRPr="002470D6">
        <w:rPr>
          <w:rFonts w:eastAsia="Calibri"/>
          <w:b/>
          <w:color w:val="auto"/>
          <w:sz w:val="24"/>
          <w:szCs w:val="24"/>
        </w:rPr>
        <w:t xml:space="preserve">2024.gadā </w:t>
      </w:r>
      <w:r>
        <w:rPr>
          <w:rFonts w:eastAsia="Calibri"/>
          <w:b/>
          <w:color w:val="auto"/>
          <w:sz w:val="24"/>
          <w:szCs w:val="24"/>
        </w:rPr>
        <w:t>–</w:t>
      </w:r>
      <w:r w:rsidR="00854572" w:rsidRPr="002470D6">
        <w:rPr>
          <w:rFonts w:eastAsia="Calibri"/>
          <w:b/>
          <w:color w:val="auto"/>
          <w:sz w:val="24"/>
          <w:szCs w:val="24"/>
        </w:rPr>
        <w:t xml:space="preserve">250 000 </w:t>
      </w:r>
      <w:r w:rsidR="00854572" w:rsidRPr="002470D6">
        <w:rPr>
          <w:rFonts w:eastAsia="Calibri"/>
          <w:b/>
          <w:i/>
          <w:color w:val="auto"/>
          <w:sz w:val="24"/>
          <w:szCs w:val="24"/>
        </w:rPr>
        <w:t>euro</w:t>
      </w:r>
      <w:r w:rsidR="00854572" w:rsidRPr="00624055">
        <w:rPr>
          <w:rFonts w:eastAsia="Calibri"/>
          <w:i/>
          <w:color w:val="auto"/>
          <w:sz w:val="23"/>
          <w:szCs w:val="23"/>
        </w:rPr>
        <w:t xml:space="preserve"> </w:t>
      </w:r>
      <w:r w:rsidR="00854572" w:rsidRPr="00624055">
        <w:rPr>
          <w:rFonts w:eastAsia="Calibri"/>
          <w:color w:val="auto"/>
          <w:sz w:val="23"/>
          <w:szCs w:val="23"/>
        </w:rPr>
        <w:t>apmērā</w:t>
      </w:r>
      <w:r w:rsidR="00854572" w:rsidRPr="00624055">
        <w:rPr>
          <w:color w:val="auto"/>
          <w:sz w:val="24"/>
          <w:szCs w:val="24"/>
        </w:rPr>
        <w:t xml:space="preserve"> (tehniskais nodrošinājums VMR resursu izvietošanai)</w:t>
      </w:r>
      <w:r w:rsidR="00854572" w:rsidRPr="00854572">
        <w:rPr>
          <w:color w:val="auto"/>
          <w:sz w:val="24"/>
          <w:szCs w:val="24"/>
        </w:rPr>
        <w:t>, lai</w:t>
      </w:r>
      <w:r w:rsidR="00854572">
        <w:rPr>
          <w:color w:val="auto"/>
          <w:sz w:val="24"/>
          <w:szCs w:val="24"/>
        </w:rPr>
        <w:t xml:space="preserve"> uzlabotu VMR koordināciju un pārvietošanas iespējas.</w:t>
      </w:r>
      <w:r w:rsidR="00624055">
        <w:rPr>
          <w:color w:val="auto"/>
          <w:sz w:val="24"/>
          <w:szCs w:val="24"/>
        </w:rPr>
        <w:t xml:space="preserve"> </w:t>
      </w:r>
      <w:r w:rsidR="00854572" w:rsidRPr="00416558">
        <w:rPr>
          <w:sz w:val="24"/>
          <w:szCs w:val="24"/>
        </w:rPr>
        <w:t xml:space="preserve">Nepieciešams iegādāties </w:t>
      </w:r>
      <w:r w:rsidR="00854572">
        <w:rPr>
          <w:sz w:val="24"/>
          <w:szCs w:val="24"/>
        </w:rPr>
        <w:t>Valsts ugunsdzēsības un glābšanas dienesta</w:t>
      </w:r>
      <w:r w:rsidR="00854572" w:rsidRPr="00416558">
        <w:rPr>
          <w:sz w:val="24"/>
          <w:szCs w:val="24"/>
        </w:rPr>
        <w:t xml:space="preserve"> vajadzībām </w:t>
      </w:r>
      <w:r w:rsidR="00854572">
        <w:rPr>
          <w:sz w:val="24"/>
          <w:szCs w:val="24"/>
        </w:rPr>
        <w:t>specializēto kravas automobili ar liftu un aprīkojumu</w:t>
      </w:r>
      <w:r w:rsidR="00DF087A">
        <w:rPr>
          <w:sz w:val="24"/>
          <w:szCs w:val="24"/>
        </w:rPr>
        <w:t>.</w:t>
      </w:r>
    </w:p>
    <w:p w14:paraId="26CCF13C" w14:textId="7CD6644A" w:rsidR="00126173" w:rsidRDefault="00854572" w:rsidP="00126173">
      <w:pPr>
        <w:ind w:firstLine="567"/>
        <w:rPr>
          <w:bCs/>
          <w:color w:val="000000"/>
          <w:sz w:val="24"/>
          <w:szCs w:val="24"/>
        </w:rPr>
      </w:pPr>
      <w:r>
        <w:rPr>
          <w:bCs/>
          <w:color w:val="000000"/>
          <w:sz w:val="24"/>
          <w:szCs w:val="24"/>
        </w:rPr>
        <w:t>1</w:t>
      </w:r>
      <w:r w:rsidR="00AD4847">
        <w:rPr>
          <w:bCs/>
          <w:color w:val="000000"/>
          <w:sz w:val="24"/>
          <w:szCs w:val="24"/>
        </w:rPr>
        <w:t xml:space="preserve"> automobilis</w:t>
      </w:r>
      <w:r>
        <w:rPr>
          <w:bCs/>
          <w:color w:val="000000"/>
          <w:sz w:val="24"/>
          <w:szCs w:val="24"/>
        </w:rPr>
        <w:t xml:space="preserve"> x 250</w:t>
      </w:r>
      <w:r w:rsidRPr="00416558">
        <w:rPr>
          <w:bCs/>
          <w:color w:val="000000"/>
          <w:sz w:val="24"/>
          <w:szCs w:val="24"/>
        </w:rPr>
        <w:t> </w:t>
      </w:r>
      <w:r>
        <w:rPr>
          <w:bCs/>
          <w:color w:val="000000"/>
          <w:sz w:val="24"/>
          <w:szCs w:val="24"/>
        </w:rPr>
        <w:t>0</w:t>
      </w:r>
      <w:r w:rsidRPr="00416558">
        <w:rPr>
          <w:bCs/>
          <w:color w:val="000000"/>
          <w:sz w:val="24"/>
          <w:szCs w:val="24"/>
        </w:rPr>
        <w:t xml:space="preserve">00 </w:t>
      </w:r>
      <w:r w:rsidRPr="00416558">
        <w:rPr>
          <w:bCs/>
          <w:i/>
          <w:color w:val="000000"/>
          <w:sz w:val="24"/>
          <w:szCs w:val="24"/>
        </w:rPr>
        <w:t>euro</w:t>
      </w:r>
      <w:r w:rsidRPr="00416558">
        <w:rPr>
          <w:bCs/>
          <w:color w:val="000000"/>
          <w:sz w:val="24"/>
          <w:szCs w:val="24"/>
        </w:rPr>
        <w:t xml:space="preserve"> (i</w:t>
      </w:r>
      <w:r w:rsidRPr="00E72BFF">
        <w:rPr>
          <w:bCs/>
          <w:color w:val="000000"/>
          <w:sz w:val="24"/>
          <w:szCs w:val="24"/>
        </w:rPr>
        <w:t>ndikatīvā cena ar PVN</w:t>
      </w:r>
      <w:r w:rsidRPr="00416558">
        <w:rPr>
          <w:bCs/>
          <w:color w:val="000000"/>
          <w:sz w:val="24"/>
          <w:szCs w:val="24"/>
        </w:rPr>
        <w:t xml:space="preserve">) = </w:t>
      </w:r>
      <w:r>
        <w:rPr>
          <w:bCs/>
          <w:color w:val="000000"/>
          <w:sz w:val="24"/>
          <w:szCs w:val="24"/>
        </w:rPr>
        <w:t>250</w:t>
      </w:r>
      <w:r w:rsidRPr="00416558">
        <w:rPr>
          <w:bCs/>
          <w:color w:val="000000"/>
          <w:sz w:val="24"/>
          <w:szCs w:val="24"/>
        </w:rPr>
        <w:t xml:space="preserve"> 000 </w:t>
      </w:r>
      <w:r w:rsidRPr="00416558">
        <w:rPr>
          <w:bCs/>
          <w:i/>
          <w:color w:val="000000"/>
          <w:sz w:val="24"/>
          <w:szCs w:val="24"/>
        </w:rPr>
        <w:t>euro</w:t>
      </w:r>
      <w:r>
        <w:rPr>
          <w:bCs/>
          <w:color w:val="000000"/>
          <w:sz w:val="24"/>
          <w:szCs w:val="24"/>
        </w:rPr>
        <w:t xml:space="preserve"> (</w:t>
      </w:r>
      <w:r>
        <w:rPr>
          <w:sz w:val="24"/>
          <w:szCs w:val="24"/>
        </w:rPr>
        <w:t xml:space="preserve">EKK 5231 </w:t>
      </w:r>
      <w:r>
        <w:rPr>
          <w:bCs/>
          <w:color w:val="000000"/>
          <w:sz w:val="24"/>
          <w:szCs w:val="24"/>
        </w:rPr>
        <w:t>“</w:t>
      </w:r>
      <w:r w:rsidRPr="00D75E63">
        <w:rPr>
          <w:bCs/>
          <w:color w:val="000000"/>
          <w:sz w:val="24"/>
          <w:szCs w:val="24"/>
        </w:rPr>
        <w:t>Transportlīdzekļi”</w:t>
      </w:r>
      <w:r>
        <w:rPr>
          <w:bCs/>
          <w:color w:val="000000"/>
          <w:sz w:val="24"/>
          <w:szCs w:val="24"/>
        </w:rPr>
        <w:t>).</w:t>
      </w:r>
    </w:p>
    <w:p w14:paraId="192747E4" w14:textId="062A6F57" w:rsidR="00C31F43" w:rsidRDefault="002062C4" w:rsidP="00126173">
      <w:pPr>
        <w:ind w:firstLine="567"/>
        <w:jc w:val="right"/>
        <w:rPr>
          <w:sz w:val="24"/>
          <w:szCs w:val="24"/>
        </w:rPr>
      </w:pPr>
      <w:r>
        <w:rPr>
          <w:sz w:val="24"/>
          <w:szCs w:val="24"/>
        </w:rPr>
        <w:t>6</w:t>
      </w:r>
      <w:r w:rsidR="00C31F43" w:rsidRPr="00CB06EA">
        <w:rPr>
          <w:sz w:val="24"/>
          <w:szCs w:val="24"/>
        </w:rPr>
        <w:t>.tabula</w:t>
      </w:r>
    </w:p>
    <w:p w14:paraId="12FDC33B" w14:textId="2F1F7166" w:rsidR="00C31F43" w:rsidRPr="00C47DDD" w:rsidRDefault="00C31F43" w:rsidP="00C31F43">
      <w:pPr>
        <w:numPr>
          <w:ilvl w:val="0"/>
          <w:numId w:val="12"/>
        </w:numPr>
        <w:spacing w:before="120" w:after="120"/>
        <w:ind w:firstLine="709"/>
        <w:jc w:val="center"/>
        <w:rPr>
          <w:b/>
          <w:sz w:val="24"/>
          <w:szCs w:val="24"/>
        </w:rPr>
      </w:pPr>
      <w:r w:rsidRPr="00C47DDD">
        <w:rPr>
          <w:b/>
          <w:sz w:val="24"/>
          <w:szCs w:val="24"/>
        </w:rPr>
        <w:t>Resursu un spēju izveidošana apdraudējuma mainīgajam raksturam</w:t>
      </w:r>
      <w:r w:rsidR="00F316AF" w:rsidRPr="00F316AF">
        <w:rPr>
          <w:b/>
          <w:sz w:val="24"/>
          <w:szCs w:val="24"/>
        </w:rPr>
        <w:t xml:space="preserve"> </w:t>
      </w:r>
      <w:r w:rsidR="00F316AF">
        <w:rPr>
          <w:b/>
          <w:sz w:val="24"/>
          <w:szCs w:val="24"/>
        </w:rPr>
        <w:t>KOPSAVILKUMS</w:t>
      </w:r>
    </w:p>
    <w:tbl>
      <w:tblPr>
        <w:tblW w:w="89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01"/>
        <w:gridCol w:w="5131"/>
        <w:gridCol w:w="1740"/>
        <w:gridCol w:w="980"/>
      </w:tblGrid>
      <w:tr w:rsidR="00BC688E" w:rsidRPr="00BC688E" w14:paraId="46ACFF0D" w14:textId="77777777" w:rsidTr="00BC688E">
        <w:trPr>
          <w:trHeight w:val="283"/>
        </w:trPr>
        <w:tc>
          <w:tcPr>
            <w:tcW w:w="6232" w:type="dxa"/>
            <w:gridSpan w:val="2"/>
            <w:shd w:val="clear" w:color="auto" w:fill="auto"/>
            <w:noWrap/>
            <w:vAlign w:val="center"/>
            <w:hideMark/>
          </w:tcPr>
          <w:p w14:paraId="2C377A43" w14:textId="77777777" w:rsidR="00BC688E" w:rsidRPr="00BC688E" w:rsidRDefault="00BC688E" w:rsidP="00BC688E">
            <w:pPr>
              <w:jc w:val="center"/>
              <w:rPr>
                <w:color w:val="000000"/>
                <w:sz w:val="20"/>
              </w:rPr>
            </w:pPr>
            <w:r w:rsidRPr="00BC688E">
              <w:rPr>
                <w:color w:val="000000"/>
                <w:sz w:val="20"/>
              </w:rPr>
              <w:t xml:space="preserve">Programmas, apakšprogrammas </w:t>
            </w:r>
          </w:p>
        </w:tc>
        <w:tc>
          <w:tcPr>
            <w:tcW w:w="1740" w:type="dxa"/>
            <w:vMerge w:val="restart"/>
            <w:shd w:val="clear" w:color="auto" w:fill="auto"/>
            <w:noWrap/>
            <w:vAlign w:val="center"/>
            <w:hideMark/>
          </w:tcPr>
          <w:p w14:paraId="675A2F49" w14:textId="77777777" w:rsidR="00BC688E" w:rsidRPr="00BC688E" w:rsidRDefault="00BC688E" w:rsidP="00BC688E">
            <w:pPr>
              <w:jc w:val="center"/>
              <w:rPr>
                <w:color w:val="000000"/>
                <w:sz w:val="20"/>
              </w:rPr>
            </w:pPr>
            <w:r w:rsidRPr="00BC688E">
              <w:rPr>
                <w:color w:val="000000"/>
                <w:sz w:val="20"/>
              </w:rPr>
              <w:t>2024.gads</w:t>
            </w:r>
          </w:p>
        </w:tc>
        <w:tc>
          <w:tcPr>
            <w:tcW w:w="980" w:type="dxa"/>
            <w:vMerge w:val="restart"/>
            <w:shd w:val="clear" w:color="auto" w:fill="auto"/>
            <w:noWrap/>
            <w:vAlign w:val="center"/>
            <w:hideMark/>
          </w:tcPr>
          <w:p w14:paraId="09D4E049" w14:textId="77777777" w:rsidR="00BC688E" w:rsidRPr="00BC688E" w:rsidRDefault="00BC688E" w:rsidP="00BC688E">
            <w:pPr>
              <w:jc w:val="center"/>
              <w:rPr>
                <w:color w:val="000000"/>
                <w:sz w:val="20"/>
              </w:rPr>
            </w:pPr>
            <w:r w:rsidRPr="00BC688E">
              <w:rPr>
                <w:color w:val="000000"/>
                <w:sz w:val="20"/>
              </w:rPr>
              <w:t>Kopā</w:t>
            </w:r>
          </w:p>
        </w:tc>
      </w:tr>
      <w:tr w:rsidR="00BC688E" w:rsidRPr="00BC688E" w14:paraId="14B31626" w14:textId="77777777" w:rsidTr="00BC688E">
        <w:trPr>
          <w:trHeight w:val="280"/>
        </w:trPr>
        <w:tc>
          <w:tcPr>
            <w:tcW w:w="1101" w:type="dxa"/>
            <w:shd w:val="clear" w:color="auto" w:fill="auto"/>
            <w:noWrap/>
            <w:vAlign w:val="center"/>
            <w:hideMark/>
          </w:tcPr>
          <w:p w14:paraId="75C167D7" w14:textId="77777777" w:rsidR="00BC688E" w:rsidRPr="00BC688E" w:rsidRDefault="00BC688E" w:rsidP="00BC688E">
            <w:pPr>
              <w:jc w:val="center"/>
              <w:rPr>
                <w:color w:val="000000"/>
                <w:sz w:val="20"/>
              </w:rPr>
            </w:pPr>
            <w:r w:rsidRPr="00BC688E">
              <w:rPr>
                <w:color w:val="000000"/>
                <w:sz w:val="20"/>
              </w:rPr>
              <w:t>kods</w:t>
            </w:r>
          </w:p>
        </w:tc>
        <w:tc>
          <w:tcPr>
            <w:tcW w:w="5131" w:type="dxa"/>
            <w:shd w:val="clear" w:color="auto" w:fill="auto"/>
            <w:noWrap/>
            <w:vAlign w:val="center"/>
            <w:hideMark/>
          </w:tcPr>
          <w:p w14:paraId="17B9A64F" w14:textId="77777777" w:rsidR="00BC688E" w:rsidRPr="00BC688E" w:rsidRDefault="00BC688E" w:rsidP="00BC688E">
            <w:pPr>
              <w:jc w:val="center"/>
              <w:rPr>
                <w:color w:val="000000"/>
                <w:sz w:val="20"/>
              </w:rPr>
            </w:pPr>
            <w:r w:rsidRPr="00BC688E">
              <w:rPr>
                <w:color w:val="000000"/>
                <w:sz w:val="20"/>
              </w:rPr>
              <w:t>nosaukums</w:t>
            </w:r>
          </w:p>
        </w:tc>
        <w:tc>
          <w:tcPr>
            <w:tcW w:w="1740" w:type="dxa"/>
            <w:vMerge/>
            <w:vAlign w:val="center"/>
            <w:hideMark/>
          </w:tcPr>
          <w:p w14:paraId="482DDA46" w14:textId="77777777" w:rsidR="00BC688E" w:rsidRPr="00BC688E" w:rsidRDefault="00BC688E" w:rsidP="00BC688E">
            <w:pPr>
              <w:jc w:val="left"/>
              <w:rPr>
                <w:color w:val="000000"/>
                <w:sz w:val="20"/>
              </w:rPr>
            </w:pPr>
          </w:p>
        </w:tc>
        <w:tc>
          <w:tcPr>
            <w:tcW w:w="980" w:type="dxa"/>
            <w:vMerge/>
            <w:vAlign w:val="center"/>
            <w:hideMark/>
          </w:tcPr>
          <w:p w14:paraId="221B8467" w14:textId="77777777" w:rsidR="00BC688E" w:rsidRPr="00BC688E" w:rsidRDefault="00BC688E" w:rsidP="00BC688E">
            <w:pPr>
              <w:jc w:val="left"/>
              <w:rPr>
                <w:color w:val="000000"/>
                <w:sz w:val="20"/>
              </w:rPr>
            </w:pPr>
          </w:p>
        </w:tc>
      </w:tr>
      <w:tr w:rsidR="00BC688E" w:rsidRPr="00BC688E" w14:paraId="6C9FB5F1" w14:textId="77777777" w:rsidTr="00BC688E">
        <w:trPr>
          <w:trHeight w:val="283"/>
        </w:trPr>
        <w:tc>
          <w:tcPr>
            <w:tcW w:w="1101" w:type="dxa"/>
            <w:shd w:val="clear" w:color="auto" w:fill="F2F2F2" w:themeFill="background1" w:themeFillShade="F2"/>
            <w:noWrap/>
            <w:vAlign w:val="center"/>
          </w:tcPr>
          <w:p w14:paraId="35656228" w14:textId="77777777" w:rsidR="00BC688E" w:rsidRPr="00BC688E" w:rsidRDefault="00BC688E" w:rsidP="00BC688E">
            <w:pPr>
              <w:jc w:val="center"/>
              <w:rPr>
                <w:color w:val="000000"/>
                <w:sz w:val="20"/>
              </w:rPr>
            </w:pPr>
          </w:p>
        </w:tc>
        <w:tc>
          <w:tcPr>
            <w:tcW w:w="5131" w:type="dxa"/>
            <w:shd w:val="clear" w:color="auto" w:fill="F2F2F2" w:themeFill="background1" w:themeFillShade="F2"/>
            <w:vAlign w:val="center"/>
          </w:tcPr>
          <w:p w14:paraId="0D7374C5" w14:textId="77777777" w:rsidR="00BC688E" w:rsidRPr="007076BC" w:rsidRDefault="00BC688E" w:rsidP="00BC688E">
            <w:pPr>
              <w:jc w:val="center"/>
              <w:rPr>
                <w:color w:val="000000"/>
                <w:sz w:val="20"/>
              </w:rPr>
            </w:pPr>
            <w:r w:rsidRPr="00CB06EA">
              <w:rPr>
                <w:b/>
                <w:color w:val="000000"/>
                <w:sz w:val="20"/>
              </w:rPr>
              <w:t>Kopā</w:t>
            </w:r>
          </w:p>
        </w:tc>
        <w:tc>
          <w:tcPr>
            <w:tcW w:w="1740" w:type="dxa"/>
            <w:shd w:val="clear" w:color="auto" w:fill="F2F2F2" w:themeFill="background1" w:themeFillShade="F2"/>
            <w:noWrap/>
            <w:vAlign w:val="center"/>
          </w:tcPr>
          <w:p w14:paraId="2153740C" w14:textId="77777777" w:rsidR="00BC688E" w:rsidRPr="00BC688E" w:rsidRDefault="00BC688E" w:rsidP="00BC688E">
            <w:pPr>
              <w:jc w:val="center"/>
              <w:rPr>
                <w:b/>
                <w:color w:val="000000"/>
                <w:sz w:val="20"/>
              </w:rPr>
            </w:pPr>
            <w:r w:rsidRPr="00BC688E">
              <w:rPr>
                <w:b/>
                <w:color w:val="000000"/>
                <w:sz w:val="20"/>
              </w:rPr>
              <w:t>250 000</w:t>
            </w:r>
          </w:p>
        </w:tc>
        <w:tc>
          <w:tcPr>
            <w:tcW w:w="980" w:type="dxa"/>
            <w:shd w:val="clear" w:color="auto" w:fill="F2F2F2" w:themeFill="background1" w:themeFillShade="F2"/>
            <w:noWrap/>
            <w:vAlign w:val="center"/>
          </w:tcPr>
          <w:p w14:paraId="1997B8F8" w14:textId="77777777" w:rsidR="00BC688E" w:rsidRPr="00BC688E" w:rsidRDefault="00BC688E" w:rsidP="00BC688E">
            <w:pPr>
              <w:jc w:val="center"/>
              <w:rPr>
                <w:b/>
                <w:color w:val="000000"/>
                <w:sz w:val="20"/>
              </w:rPr>
            </w:pPr>
            <w:r w:rsidRPr="00BC688E">
              <w:rPr>
                <w:b/>
                <w:color w:val="000000"/>
                <w:sz w:val="20"/>
              </w:rPr>
              <w:t>250 000</w:t>
            </w:r>
          </w:p>
        </w:tc>
      </w:tr>
      <w:tr w:rsidR="00BC688E" w:rsidRPr="00BC688E" w14:paraId="1F15EF5F" w14:textId="77777777" w:rsidTr="00BC688E">
        <w:trPr>
          <w:trHeight w:val="283"/>
        </w:trPr>
        <w:tc>
          <w:tcPr>
            <w:tcW w:w="1101" w:type="dxa"/>
            <w:shd w:val="clear" w:color="auto" w:fill="auto"/>
            <w:noWrap/>
            <w:vAlign w:val="center"/>
          </w:tcPr>
          <w:p w14:paraId="4613D310" w14:textId="77777777" w:rsidR="00BC688E" w:rsidRPr="00BC688E" w:rsidRDefault="00BC688E" w:rsidP="00BC688E">
            <w:pPr>
              <w:jc w:val="center"/>
              <w:rPr>
                <w:color w:val="000000"/>
                <w:sz w:val="20"/>
              </w:rPr>
            </w:pPr>
          </w:p>
        </w:tc>
        <w:tc>
          <w:tcPr>
            <w:tcW w:w="5131" w:type="dxa"/>
            <w:shd w:val="clear" w:color="auto" w:fill="auto"/>
            <w:vAlign w:val="center"/>
          </w:tcPr>
          <w:p w14:paraId="0194F80A" w14:textId="7A335C37" w:rsidR="00BC688E" w:rsidRPr="00CB06EA" w:rsidRDefault="00BC688E" w:rsidP="00BC688E">
            <w:pPr>
              <w:jc w:val="center"/>
              <w:rPr>
                <w:b/>
                <w:color w:val="000000"/>
                <w:sz w:val="20"/>
              </w:rPr>
            </w:pPr>
            <w:r w:rsidRPr="00CB06EA">
              <w:rPr>
                <w:color w:val="000000"/>
                <w:sz w:val="20"/>
              </w:rPr>
              <w:t>tai skaitā</w:t>
            </w:r>
            <w:r>
              <w:rPr>
                <w:color w:val="000000"/>
                <w:sz w:val="20"/>
              </w:rPr>
              <w:t xml:space="preserve"> </w:t>
            </w:r>
            <w:r w:rsidR="00AD21EA">
              <w:rPr>
                <w:color w:val="000000"/>
                <w:sz w:val="20"/>
              </w:rPr>
              <w:t xml:space="preserve">vienreizējās </w:t>
            </w:r>
            <w:r>
              <w:rPr>
                <w:color w:val="000000"/>
                <w:sz w:val="20"/>
              </w:rPr>
              <w:t>investīcijas:</w:t>
            </w:r>
          </w:p>
        </w:tc>
        <w:tc>
          <w:tcPr>
            <w:tcW w:w="1740" w:type="dxa"/>
            <w:shd w:val="clear" w:color="auto" w:fill="auto"/>
            <w:noWrap/>
            <w:vAlign w:val="center"/>
          </w:tcPr>
          <w:p w14:paraId="4AFC4856" w14:textId="77777777" w:rsidR="00BC688E" w:rsidRPr="00BC688E" w:rsidRDefault="00BC688E" w:rsidP="00BC688E">
            <w:pPr>
              <w:jc w:val="center"/>
              <w:rPr>
                <w:color w:val="000000"/>
                <w:sz w:val="20"/>
              </w:rPr>
            </w:pPr>
          </w:p>
        </w:tc>
        <w:tc>
          <w:tcPr>
            <w:tcW w:w="980" w:type="dxa"/>
            <w:shd w:val="clear" w:color="auto" w:fill="auto"/>
            <w:noWrap/>
            <w:vAlign w:val="center"/>
          </w:tcPr>
          <w:p w14:paraId="4B6FE7A1" w14:textId="77777777" w:rsidR="00BC688E" w:rsidRPr="00BC688E" w:rsidRDefault="00BC688E" w:rsidP="00BC688E">
            <w:pPr>
              <w:jc w:val="center"/>
              <w:rPr>
                <w:color w:val="000000"/>
                <w:sz w:val="20"/>
              </w:rPr>
            </w:pPr>
          </w:p>
        </w:tc>
      </w:tr>
      <w:tr w:rsidR="00BC688E" w:rsidRPr="00BC688E" w14:paraId="51A9F93C" w14:textId="77777777" w:rsidTr="00BC688E">
        <w:trPr>
          <w:trHeight w:val="397"/>
        </w:trPr>
        <w:tc>
          <w:tcPr>
            <w:tcW w:w="1101" w:type="dxa"/>
            <w:shd w:val="clear" w:color="auto" w:fill="auto"/>
            <w:noWrap/>
            <w:vAlign w:val="center"/>
            <w:hideMark/>
          </w:tcPr>
          <w:p w14:paraId="278CC7DC" w14:textId="77777777" w:rsidR="00BC688E" w:rsidRPr="00BC688E" w:rsidRDefault="00BC688E" w:rsidP="00BC688E">
            <w:pPr>
              <w:jc w:val="center"/>
              <w:rPr>
                <w:color w:val="000000"/>
                <w:sz w:val="20"/>
              </w:rPr>
            </w:pPr>
            <w:r w:rsidRPr="00BC688E">
              <w:rPr>
                <w:color w:val="000000"/>
                <w:sz w:val="20"/>
              </w:rPr>
              <w:t>07.00.00</w:t>
            </w:r>
          </w:p>
        </w:tc>
        <w:tc>
          <w:tcPr>
            <w:tcW w:w="5131" w:type="dxa"/>
            <w:shd w:val="clear" w:color="auto" w:fill="auto"/>
            <w:vAlign w:val="center"/>
            <w:hideMark/>
          </w:tcPr>
          <w:p w14:paraId="5EDC0D2D" w14:textId="24720D66" w:rsidR="00BC688E" w:rsidRPr="00BC688E" w:rsidRDefault="00BC688E" w:rsidP="00BC688E">
            <w:pPr>
              <w:jc w:val="center"/>
              <w:rPr>
                <w:color w:val="000000"/>
                <w:sz w:val="20"/>
              </w:rPr>
            </w:pPr>
            <w:r w:rsidRPr="00BC688E">
              <w:rPr>
                <w:color w:val="000000"/>
                <w:sz w:val="20"/>
              </w:rPr>
              <w:t>Ugunsdzēsība, glābšana un civilā aizsardzība</w:t>
            </w:r>
            <w:r w:rsidR="00D92B03">
              <w:rPr>
                <w:color w:val="000000"/>
                <w:sz w:val="20"/>
              </w:rPr>
              <w:t xml:space="preserve"> (EKK5200)</w:t>
            </w:r>
          </w:p>
        </w:tc>
        <w:tc>
          <w:tcPr>
            <w:tcW w:w="1740" w:type="dxa"/>
            <w:shd w:val="clear" w:color="auto" w:fill="auto"/>
            <w:noWrap/>
            <w:vAlign w:val="center"/>
            <w:hideMark/>
          </w:tcPr>
          <w:p w14:paraId="3AF25169" w14:textId="77777777" w:rsidR="00BC688E" w:rsidRPr="00BC688E" w:rsidRDefault="00BC688E" w:rsidP="00BC688E">
            <w:pPr>
              <w:jc w:val="center"/>
              <w:rPr>
                <w:color w:val="000000"/>
                <w:sz w:val="20"/>
              </w:rPr>
            </w:pPr>
            <w:r w:rsidRPr="00BC688E">
              <w:rPr>
                <w:color w:val="000000"/>
                <w:sz w:val="20"/>
              </w:rPr>
              <w:t>250 000</w:t>
            </w:r>
          </w:p>
        </w:tc>
        <w:tc>
          <w:tcPr>
            <w:tcW w:w="980" w:type="dxa"/>
            <w:shd w:val="clear" w:color="auto" w:fill="auto"/>
            <w:noWrap/>
            <w:vAlign w:val="center"/>
            <w:hideMark/>
          </w:tcPr>
          <w:p w14:paraId="7D2A0FB8" w14:textId="77777777" w:rsidR="00BC688E" w:rsidRPr="00BC688E" w:rsidRDefault="00BC688E" w:rsidP="00BC688E">
            <w:pPr>
              <w:jc w:val="center"/>
              <w:rPr>
                <w:color w:val="000000"/>
                <w:sz w:val="20"/>
              </w:rPr>
            </w:pPr>
            <w:r w:rsidRPr="00BC688E">
              <w:rPr>
                <w:color w:val="000000"/>
                <w:sz w:val="20"/>
              </w:rPr>
              <w:t>250 000</w:t>
            </w:r>
          </w:p>
        </w:tc>
      </w:tr>
    </w:tbl>
    <w:p w14:paraId="10B56CFF" w14:textId="77777777" w:rsidR="0089576E" w:rsidRDefault="0089576E" w:rsidP="00B81B3D">
      <w:pPr>
        <w:pStyle w:val="ListParagraph"/>
        <w:spacing w:after="160" w:line="259" w:lineRule="auto"/>
        <w:jc w:val="center"/>
        <w:rPr>
          <w:b/>
          <w:sz w:val="24"/>
          <w:szCs w:val="24"/>
        </w:rPr>
      </w:pPr>
    </w:p>
    <w:p w14:paraId="687F4EF0" w14:textId="6ED9AF93" w:rsidR="004E5E7F" w:rsidRPr="00B81B3D" w:rsidRDefault="004E5E7F" w:rsidP="004E5E7F">
      <w:pPr>
        <w:pStyle w:val="ListParagraph"/>
        <w:spacing w:after="160" w:line="259" w:lineRule="auto"/>
        <w:jc w:val="center"/>
        <w:rPr>
          <w:b/>
          <w:sz w:val="24"/>
          <w:szCs w:val="24"/>
        </w:rPr>
      </w:pPr>
      <w:r>
        <w:rPr>
          <w:b/>
          <w:sz w:val="24"/>
          <w:szCs w:val="24"/>
        </w:rPr>
        <w:t>1.5</w:t>
      </w:r>
      <w:r w:rsidRPr="001A7B31">
        <w:rPr>
          <w:b/>
          <w:sz w:val="24"/>
          <w:szCs w:val="24"/>
        </w:rPr>
        <w:t>.</w:t>
      </w:r>
      <w:r w:rsidRPr="00B81B3D">
        <w:rPr>
          <w:b/>
          <w:sz w:val="24"/>
          <w:szCs w:val="24"/>
        </w:rPr>
        <w:t xml:space="preserve"> </w:t>
      </w:r>
      <w:r w:rsidRPr="00BF6961">
        <w:rPr>
          <w:b/>
          <w:bCs/>
          <w:color w:val="000000"/>
          <w:sz w:val="24"/>
          <w:szCs w:val="24"/>
        </w:rPr>
        <w:t>K</w:t>
      </w:r>
      <w:r w:rsidR="000C0C11" w:rsidRPr="000C0C11">
        <w:rPr>
          <w:b/>
          <w:bCs/>
          <w:color w:val="000000"/>
          <w:sz w:val="24"/>
          <w:szCs w:val="24"/>
        </w:rPr>
        <w:t xml:space="preserve">aujas aizsargapģērbu </w:t>
      </w:r>
      <w:r w:rsidRPr="00BF6961">
        <w:rPr>
          <w:b/>
          <w:bCs/>
          <w:color w:val="000000"/>
          <w:sz w:val="24"/>
          <w:szCs w:val="24"/>
        </w:rPr>
        <w:t>sistēmu</w:t>
      </w:r>
      <w:r w:rsidRPr="004E5E7F">
        <w:rPr>
          <w:b/>
          <w:sz w:val="24"/>
          <w:szCs w:val="24"/>
        </w:rPr>
        <w:t xml:space="preserve"> iegāde</w:t>
      </w:r>
    </w:p>
    <w:p w14:paraId="77044CDD" w14:textId="77777777" w:rsidR="004E5E7F" w:rsidRPr="00777EEE" w:rsidRDefault="004E5E7F" w:rsidP="004E5E7F">
      <w:pPr>
        <w:ind w:firstLine="709"/>
        <w:rPr>
          <w:sz w:val="24"/>
          <w:szCs w:val="24"/>
        </w:rPr>
      </w:pPr>
      <w:r w:rsidRPr="00777EEE">
        <w:rPr>
          <w:sz w:val="24"/>
          <w:szCs w:val="24"/>
        </w:rPr>
        <w:t>Pasākums saistāms ar valsts iekšējo drošību, atbildīgo institūciju gatavības katastrofu, militāru vai citu apdraudējumu pārvarēšanas pasākumu veikšanai stiprināšanu, stratēģiski svarīgu tautsaimniecības objektu darbības un apraides nodrošināšanu mobilizācijas gadījumā un citu apdraudējumu gadījumā, palīdzības sniegšanu iedzīvotājiem, sabiedriskās kārtības un drošības nodrošināšanu.</w:t>
      </w:r>
    </w:p>
    <w:p w14:paraId="1AB88E81" w14:textId="015A6C25" w:rsidR="0025638C" w:rsidRDefault="004E5E7F" w:rsidP="00E17BF1">
      <w:pPr>
        <w:ind w:firstLine="709"/>
        <w:rPr>
          <w:color w:val="414142"/>
          <w:sz w:val="24"/>
          <w:szCs w:val="24"/>
          <w:shd w:val="clear" w:color="auto" w:fill="FFFFFF"/>
        </w:rPr>
      </w:pPr>
      <w:r w:rsidRPr="00416558">
        <w:rPr>
          <w:sz w:val="24"/>
          <w:szCs w:val="24"/>
        </w:rPr>
        <w:t xml:space="preserve">Nepieciešams iegādāties Valsts policijas vajadzībām </w:t>
      </w:r>
      <w:r w:rsidRPr="00416558">
        <w:rPr>
          <w:bCs/>
          <w:color w:val="000000"/>
          <w:sz w:val="24"/>
          <w:szCs w:val="24"/>
        </w:rPr>
        <w:t>k</w:t>
      </w:r>
      <w:r>
        <w:rPr>
          <w:bCs/>
          <w:color w:val="000000"/>
          <w:sz w:val="24"/>
          <w:szCs w:val="24"/>
        </w:rPr>
        <w:t xml:space="preserve">aujas aizsargapģērba sistēmu:  </w:t>
      </w:r>
      <w:r w:rsidRPr="002470D6">
        <w:rPr>
          <w:b/>
          <w:sz w:val="24"/>
          <w:szCs w:val="24"/>
        </w:rPr>
        <w:t>Kopējās indikatīvās</w:t>
      </w:r>
      <w:r>
        <w:rPr>
          <w:b/>
          <w:sz w:val="24"/>
          <w:szCs w:val="24"/>
        </w:rPr>
        <w:t xml:space="preserve"> vienreizējās investīcijas:</w:t>
      </w:r>
      <w:r w:rsidRPr="002470D6">
        <w:rPr>
          <w:b/>
          <w:sz w:val="24"/>
          <w:szCs w:val="24"/>
        </w:rPr>
        <w:t xml:space="preserve">  </w:t>
      </w:r>
      <w:r>
        <w:rPr>
          <w:bCs/>
          <w:color w:val="000000"/>
          <w:sz w:val="24"/>
          <w:szCs w:val="24"/>
        </w:rPr>
        <w:t>20 (skaits</w:t>
      </w:r>
      <w:r w:rsidRPr="00416558">
        <w:rPr>
          <w:bCs/>
          <w:color w:val="000000"/>
          <w:sz w:val="24"/>
          <w:szCs w:val="24"/>
        </w:rPr>
        <w:t xml:space="preserve">) x 3 600 </w:t>
      </w:r>
      <w:r w:rsidRPr="00416558">
        <w:rPr>
          <w:bCs/>
          <w:i/>
          <w:color w:val="000000"/>
          <w:sz w:val="24"/>
          <w:szCs w:val="24"/>
        </w:rPr>
        <w:t>euro</w:t>
      </w:r>
      <w:r w:rsidRPr="00416558">
        <w:rPr>
          <w:bCs/>
          <w:color w:val="000000"/>
          <w:sz w:val="24"/>
          <w:szCs w:val="24"/>
        </w:rPr>
        <w:t xml:space="preserve"> (i</w:t>
      </w:r>
      <w:r w:rsidRPr="00E72BFF">
        <w:rPr>
          <w:bCs/>
          <w:color w:val="000000"/>
          <w:sz w:val="24"/>
          <w:szCs w:val="24"/>
        </w:rPr>
        <w:t>ndikatīvā cena ar PVN</w:t>
      </w:r>
      <w:r w:rsidRPr="00416558">
        <w:rPr>
          <w:bCs/>
          <w:color w:val="000000"/>
          <w:sz w:val="24"/>
          <w:szCs w:val="24"/>
        </w:rPr>
        <w:t xml:space="preserve">) = </w:t>
      </w:r>
      <w:r w:rsidRPr="002470D6">
        <w:rPr>
          <w:b/>
          <w:bCs/>
          <w:color w:val="000000"/>
          <w:sz w:val="24"/>
          <w:szCs w:val="24"/>
        </w:rPr>
        <w:t xml:space="preserve">72 000 </w:t>
      </w:r>
      <w:r w:rsidRPr="002470D6">
        <w:rPr>
          <w:b/>
          <w:bCs/>
          <w:i/>
          <w:color w:val="000000"/>
          <w:sz w:val="24"/>
          <w:szCs w:val="24"/>
        </w:rPr>
        <w:t>euro</w:t>
      </w:r>
      <w:r w:rsidR="0025638C">
        <w:rPr>
          <w:bCs/>
          <w:color w:val="000000"/>
          <w:sz w:val="24"/>
          <w:szCs w:val="24"/>
        </w:rPr>
        <w:t xml:space="preserve"> (</w:t>
      </w:r>
      <w:r w:rsidR="0025638C">
        <w:rPr>
          <w:sz w:val="24"/>
          <w:szCs w:val="24"/>
        </w:rPr>
        <w:t>EKK </w:t>
      </w:r>
      <w:r w:rsidR="0025638C" w:rsidRPr="00921258">
        <w:rPr>
          <w:sz w:val="24"/>
          <w:szCs w:val="24"/>
        </w:rPr>
        <w:t>5200 “</w:t>
      </w:r>
      <w:r w:rsidR="0025638C" w:rsidRPr="004C5681">
        <w:rPr>
          <w:color w:val="414142"/>
          <w:sz w:val="24"/>
          <w:szCs w:val="24"/>
          <w:shd w:val="clear" w:color="auto" w:fill="FFFFFF"/>
        </w:rPr>
        <w:t>Pamatlīdzekļi, ieguldījuma īpašumi un bioloģiskie aktīvi”</w:t>
      </w:r>
      <w:r w:rsidR="0025638C">
        <w:rPr>
          <w:color w:val="414142"/>
          <w:sz w:val="24"/>
          <w:szCs w:val="24"/>
          <w:shd w:val="clear" w:color="auto" w:fill="FFFFFF"/>
        </w:rPr>
        <w:t>).</w:t>
      </w:r>
    </w:p>
    <w:p w14:paraId="05C08ACB" w14:textId="3606F9F0" w:rsidR="004E5E7F" w:rsidRDefault="002062C4" w:rsidP="004E5E7F">
      <w:pPr>
        <w:numPr>
          <w:ilvl w:val="0"/>
          <w:numId w:val="12"/>
        </w:numPr>
        <w:spacing w:before="120" w:after="120"/>
        <w:ind w:firstLine="709"/>
        <w:jc w:val="right"/>
        <w:rPr>
          <w:sz w:val="24"/>
          <w:szCs w:val="24"/>
        </w:rPr>
      </w:pPr>
      <w:r>
        <w:rPr>
          <w:sz w:val="24"/>
          <w:szCs w:val="24"/>
        </w:rPr>
        <w:t>7</w:t>
      </w:r>
      <w:r w:rsidR="004E5E7F">
        <w:rPr>
          <w:sz w:val="24"/>
          <w:szCs w:val="24"/>
        </w:rPr>
        <w:t>.</w:t>
      </w:r>
      <w:r w:rsidR="004E5E7F" w:rsidRPr="00CB06EA">
        <w:rPr>
          <w:sz w:val="24"/>
          <w:szCs w:val="24"/>
        </w:rPr>
        <w:t>tabula</w:t>
      </w:r>
    </w:p>
    <w:p w14:paraId="46995441" w14:textId="6CDE08F8" w:rsidR="004E5E7F" w:rsidRPr="00870A92" w:rsidRDefault="000C0C11" w:rsidP="004E5E7F">
      <w:pPr>
        <w:pStyle w:val="ListParagraph"/>
        <w:spacing w:after="160" w:line="259" w:lineRule="auto"/>
        <w:jc w:val="center"/>
        <w:rPr>
          <w:b/>
          <w:sz w:val="24"/>
          <w:szCs w:val="24"/>
        </w:rPr>
      </w:pPr>
      <w:r w:rsidRPr="00EF200B">
        <w:rPr>
          <w:b/>
          <w:bCs/>
          <w:color w:val="000000"/>
          <w:sz w:val="24"/>
          <w:szCs w:val="24"/>
        </w:rPr>
        <w:t>K</w:t>
      </w:r>
      <w:r w:rsidRPr="000C0C11">
        <w:rPr>
          <w:b/>
          <w:bCs/>
          <w:color w:val="000000"/>
          <w:sz w:val="24"/>
          <w:szCs w:val="24"/>
        </w:rPr>
        <w:t xml:space="preserve">aujas aizsargapģērbu </w:t>
      </w:r>
      <w:r w:rsidRPr="00EF200B">
        <w:rPr>
          <w:b/>
          <w:bCs/>
          <w:color w:val="000000"/>
          <w:sz w:val="24"/>
          <w:szCs w:val="24"/>
        </w:rPr>
        <w:t>sistēmu</w:t>
      </w:r>
      <w:r w:rsidRPr="004E5E7F">
        <w:rPr>
          <w:b/>
          <w:sz w:val="24"/>
          <w:szCs w:val="24"/>
        </w:rPr>
        <w:t xml:space="preserve"> iegāde</w:t>
      </w:r>
      <w:r w:rsidR="007304CE">
        <w:rPr>
          <w:b/>
          <w:sz w:val="24"/>
          <w:szCs w:val="24"/>
        </w:rPr>
        <w:t xml:space="preserve"> -</w:t>
      </w:r>
      <w:r w:rsidR="007304CE" w:rsidRPr="00ED670F">
        <w:rPr>
          <w:b/>
          <w:sz w:val="24"/>
          <w:szCs w:val="24"/>
        </w:rPr>
        <w:t xml:space="preserve"> </w:t>
      </w:r>
      <w:r w:rsidR="007304CE">
        <w:rPr>
          <w:b/>
          <w:sz w:val="24"/>
          <w:szCs w:val="24"/>
        </w:rPr>
        <w:t>KOPSAVILKUMS</w:t>
      </w:r>
    </w:p>
    <w:tbl>
      <w:tblPr>
        <w:tblW w:w="8642" w:type="dxa"/>
        <w:tblLook w:val="04A0" w:firstRow="1" w:lastRow="0" w:firstColumn="1" w:lastColumn="0" w:noHBand="0" w:noVBand="1"/>
      </w:tblPr>
      <w:tblGrid>
        <w:gridCol w:w="1159"/>
        <w:gridCol w:w="4790"/>
        <w:gridCol w:w="1417"/>
        <w:gridCol w:w="1276"/>
      </w:tblGrid>
      <w:tr w:rsidR="0025638C" w:rsidRPr="000D65BE" w14:paraId="416D5A7A" w14:textId="77777777" w:rsidTr="00BF6961">
        <w:trPr>
          <w:trHeight w:val="397"/>
        </w:trPr>
        <w:tc>
          <w:tcPr>
            <w:tcW w:w="5949" w:type="dxa"/>
            <w:gridSpan w:val="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3421889" w14:textId="77777777" w:rsidR="0025638C" w:rsidRPr="000D65BE" w:rsidRDefault="0025638C" w:rsidP="005A37C6">
            <w:pPr>
              <w:jc w:val="center"/>
              <w:rPr>
                <w:color w:val="000000"/>
                <w:sz w:val="20"/>
              </w:rPr>
            </w:pPr>
            <w:r w:rsidRPr="000D65BE">
              <w:rPr>
                <w:color w:val="000000"/>
                <w:sz w:val="20"/>
              </w:rPr>
              <w:t xml:space="preserve">Programmas, apakšprogrammas </w:t>
            </w:r>
          </w:p>
        </w:tc>
        <w:tc>
          <w:tcPr>
            <w:tcW w:w="1417"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9B3E7DC" w14:textId="77777777" w:rsidR="0025638C" w:rsidRPr="000D65BE" w:rsidRDefault="0025638C" w:rsidP="005A37C6">
            <w:pPr>
              <w:jc w:val="center"/>
              <w:rPr>
                <w:color w:val="000000"/>
                <w:sz w:val="20"/>
              </w:rPr>
            </w:pPr>
            <w:r w:rsidRPr="000D65BE">
              <w:rPr>
                <w:color w:val="000000"/>
                <w:sz w:val="20"/>
              </w:rPr>
              <w:t>2023.gads</w:t>
            </w:r>
          </w:p>
        </w:tc>
        <w:tc>
          <w:tcPr>
            <w:tcW w:w="1276"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BCA0D4E" w14:textId="77777777" w:rsidR="0025638C" w:rsidRPr="000D65BE" w:rsidRDefault="0025638C" w:rsidP="005A37C6">
            <w:pPr>
              <w:ind w:left="-388" w:firstLine="388"/>
              <w:jc w:val="center"/>
              <w:rPr>
                <w:color w:val="000000"/>
                <w:sz w:val="22"/>
                <w:szCs w:val="22"/>
              </w:rPr>
            </w:pPr>
            <w:r w:rsidRPr="000D65BE">
              <w:rPr>
                <w:color w:val="000000"/>
                <w:sz w:val="22"/>
                <w:szCs w:val="22"/>
              </w:rPr>
              <w:t>Kopā</w:t>
            </w:r>
          </w:p>
        </w:tc>
      </w:tr>
      <w:tr w:rsidR="0025638C" w:rsidRPr="000D65BE" w14:paraId="6156267D" w14:textId="77777777" w:rsidTr="00BF6961">
        <w:trPr>
          <w:trHeight w:val="280"/>
        </w:trPr>
        <w:tc>
          <w:tcPr>
            <w:tcW w:w="1159" w:type="dxa"/>
            <w:tcBorders>
              <w:top w:val="nil"/>
              <w:left w:val="single" w:sz="4" w:space="0" w:color="BFBFBF"/>
              <w:bottom w:val="single" w:sz="4" w:space="0" w:color="BFBFBF"/>
              <w:right w:val="single" w:sz="4" w:space="0" w:color="BFBFBF"/>
            </w:tcBorders>
            <w:shd w:val="clear" w:color="auto" w:fill="auto"/>
            <w:noWrap/>
            <w:vAlign w:val="center"/>
            <w:hideMark/>
          </w:tcPr>
          <w:p w14:paraId="1B34DEF4" w14:textId="77777777" w:rsidR="0025638C" w:rsidRPr="000D65BE" w:rsidRDefault="0025638C" w:rsidP="005A37C6">
            <w:pPr>
              <w:jc w:val="center"/>
              <w:rPr>
                <w:color w:val="000000"/>
                <w:sz w:val="20"/>
              </w:rPr>
            </w:pPr>
            <w:r w:rsidRPr="000D65BE">
              <w:rPr>
                <w:color w:val="000000"/>
                <w:sz w:val="20"/>
              </w:rPr>
              <w:t>kods</w:t>
            </w:r>
          </w:p>
        </w:tc>
        <w:tc>
          <w:tcPr>
            <w:tcW w:w="4790" w:type="dxa"/>
            <w:tcBorders>
              <w:top w:val="nil"/>
              <w:left w:val="nil"/>
              <w:bottom w:val="single" w:sz="4" w:space="0" w:color="BFBFBF"/>
              <w:right w:val="single" w:sz="4" w:space="0" w:color="BFBFBF"/>
            </w:tcBorders>
            <w:shd w:val="clear" w:color="auto" w:fill="auto"/>
            <w:noWrap/>
            <w:vAlign w:val="center"/>
            <w:hideMark/>
          </w:tcPr>
          <w:p w14:paraId="5659E7F1" w14:textId="77777777" w:rsidR="0025638C" w:rsidRPr="000D65BE" w:rsidRDefault="0025638C" w:rsidP="005A37C6">
            <w:pPr>
              <w:jc w:val="center"/>
              <w:rPr>
                <w:color w:val="000000"/>
                <w:sz w:val="20"/>
              </w:rPr>
            </w:pPr>
            <w:r w:rsidRPr="000D65BE">
              <w:rPr>
                <w:color w:val="000000"/>
                <w:sz w:val="20"/>
              </w:rPr>
              <w:t>nosaukums</w:t>
            </w:r>
          </w:p>
        </w:tc>
        <w:tc>
          <w:tcPr>
            <w:tcW w:w="1417" w:type="dxa"/>
            <w:vMerge/>
            <w:tcBorders>
              <w:top w:val="single" w:sz="4" w:space="0" w:color="BFBFBF"/>
              <w:left w:val="single" w:sz="4" w:space="0" w:color="BFBFBF"/>
              <w:bottom w:val="single" w:sz="4" w:space="0" w:color="BFBFBF"/>
              <w:right w:val="single" w:sz="4" w:space="0" w:color="BFBFBF"/>
            </w:tcBorders>
            <w:vAlign w:val="center"/>
            <w:hideMark/>
          </w:tcPr>
          <w:p w14:paraId="5223F652" w14:textId="77777777" w:rsidR="0025638C" w:rsidRPr="000D65BE" w:rsidRDefault="0025638C" w:rsidP="005A37C6">
            <w:pPr>
              <w:jc w:val="left"/>
              <w:rPr>
                <w:color w:val="000000"/>
                <w:sz w:val="20"/>
              </w:rPr>
            </w:pPr>
          </w:p>
        </w:tc>
        <w:tc>
          <w:tcPr>
            <w:tcW w:w="1276" w:type="dxa"/>
            <w:vMerge/>
            <w:tcBorders>
              <w:top w:val="single" w:sz="4" w:space="0" w:color="BFBFBF"/>
              <w:left w:val="single" w:sz="4" w:space="0" w:color="BFBFBF"/>
              <w:bottom w:val="single" w:sz="4" w:space="0" w:color="BFBFBF"/>
              <w:right w:val="single" w:sz="4" w:space="0" w:color="BFBFBF"/>
            </w:tcBorders>
            <w:vAlign w:val="center"/>
            <w:hideMark/>
          </w:tcPr>
          <w:p w14:paraId="2F761D7E" w14:textId="77777777" w:rsidR="0025638C" w:rsidRPr="000D65BE" w:rsidRDefault="0025638C" w:rsidP="005A37C6">
            <w:pPr>
              <w:jc w:val="left"/>
              <w:rPr>
                <w:color w:val="000000"/>
                <w:sz w:val="22"/>
                <w:szCs w:val="22"/>
              </w:rPr>
            </w:pPr>
          </w:p>
        </w:tc>
      </w:tr>
      <w:tr w:rsidR="0025638C" w:rsidRPr="00796D8C" w14:paraId="0A12B633" w14:textId="77777777" w:rsidTr="00BF6961">
        <w:trPr>
          <w:trHeight w:val="340"/>
        </w:trPr>
        <w:tc>
          <w:tcPr>
            <w:tcW w:w="1159"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tcPr>
          <w:p w14:paraId="410F80B2" w14:textId="77777777" w:rsidR="0025638C" w:rsidRPr="00796D8C" w:rsidRDefault="0025638C" w:rsidP="005A37C6">
            <w:pPr>
              <w:jc w:val="center"/>
              <w:rPr>
                <w:color w:val="000000"/>
                <w:sz w:val="20"/>
              </w:rPr>
            </w:pPr>
          </w:p>
        </w:tc>
        <w:tc>
          <w:tcPr>
            <w:tcW w:w="4790" w:type="dxa"/>
            <w:tcBorders>
              <w:top w:val="nil"/>
              <w:left w:val="nil"/>
              <w:bottom w:val="single" w:sz="4" w:space="0" w:color="BFBFBF"/>
              <w:right w:val="single" w:sz="4" w:space="0" w:color="BFBFBF"/>
            </w:tcBorders>
            <w:shd w:val="clear" w:color="auto" w:fill="F2F2F2" w:themeFill="background1" w:themeFillShade="F2"/>
            <w:vAlign w:val="center"/>
          </w:tcPr>
          <w:p w14:paraId="0AC90D1A" w14:textId="77777777" w:rsidR="0025638C" w:rsidRPr="00796D8C" w:rsidRDefault="0025638C" w:rsidP="005A37C6">
            <w:pPr>
              <w:jc w:val="center"/>
              <w:rPr>
                <w:color w:val="000000"/>
                <w:sz w:val="20"/>
              </w:rPr>
            </w:pPr>
            <w:r w:rsidRPr="00796D8C">
              <w:rPr>
                <w:b/>
                <w:color w:val="000000"/>
                <w:sz w:val="20"/>
              </w:rPr>
              <w:t>Kopā</w:t>
            </w:r>
          </w:p>
        </w:tc>
        <w:tc>
          <w:tcPr>
            <w:tcW w:w="1417" w:type="dxa"/>
            <w:tcBorders>
              <w:top w:val="nil"/>
              <w:left w:val="nil"/>
              <w:bottom w:val="single" w:sz="4" w:space="0" w:color="BFBFBF"/>
              <w:right w:val="single" w:sz="4" w:space="0" w:color="BFBFBF"/>
            </w:tcBorders>
            <w:shd w:val="clear" w:color="auto" w:fill="F2F2F2" w:themeFill="background1" w:themeFillShade="F2"/>
            <w:noWrap/>
            <w:vAlign w:val="center"/>
          </w:tcPr>
          <w:p w14:paraId="5E084927" w14:textId="7A75D223" w:rsidR="0025638C" w:rsidRPr="0025638C" w:rsidRDefault="0025638C" w:rsidP="005A37C6">
            <w:pPr>
              <w:jc w:val="center"/>
              <w:rPr>
                <w:b/>
                <w:color w:val="000000"/>
                <w:sz w:val="20"/>
              </w:rPr>
            </w:pPr>
            <w:r w:rsidRPr="00BF6961">
              <w:rPr>
                <w:b/>
                <w:color w:val="000000"/>
                <w:sz w:val="20"/>
              </w:rPr>
              <w:t>72 000</w:t>
            </w:r>
          </w:p>
        </w:tc>
        <w:tc>
          <w:tcPr>
            <w:tcW w:w="1276" w:type="dxa"/>
            <w:tcBorders>
              <w:top w:val="nil"/>
              <w:left w:val="nil"/>
              <w:bottom w:val="single" w:sz="4" w:space="0" w:color="BFBFBF"/>
              <w:right w:val="single" w:sz="4" w:space="0" w:color="BFBFBF"/>
            </w:tcBorders>
            <w:shd w:val="clear" w:color="auto" w:fill="F2F2F2" w:themeFill="background1" w:themeFillShade="F2"/>
            <w:noWrap/>
            <w:vAlign w:val="center"/>
          </w:tcPr>
          <w:p w14:paraId="3FFA8D7C" w14:textId="0A8FD200" w:rsidR="0025638C" w:rsidRPr="0025638C" w:rsidRDefault="0025638C" w:rsidP="005A37C6">
            <w:pPr>
              <w:jc w:val="center"/>
              <w:rPr>
                <w:b/>
                <w:color w:val="000000"/>
                <w:sz w:val="20"/>
              </w:rPr>
            </w:pPr>
            <w:r w:rsidRPr="00BF6961">
              <w:rPr>
                <w:b/>
                <w:color w:val="000000"/>
                <w:sz w:val="20"/>
              </w:rPr>
              <w:t>72 000</w:t>
            </w:r>
          </w:p>
        </w:tc>
      </w:tr>
      <w:tr w:rsidR="0025638C" w:rsidRPr="00796D8C" w14:paraId="3FC56B8C" w14:textId="77777777" w:rsidTr="00BF6961">
        <w:trPr>
          <w:trHeight w:val="246"/>
        </w:trPr>
        <w:tc>
          <w:tcPr>
            <w:tcW w:w="1159" w:type="dxa"/>
            <w:tcBorders>
              <w:top w:val="nil"/>
              <w:left w:val="single" w:sz="4" w:space="0" w:color="BFBFBF"/>
              <w:bottom w:val="single" w:sz="4" w:space="0" w:color="BFBFBF"/>
              <w:right w:val="single" w:sz="4" w:space="0" w:color="BFBFBF"/>
            </w:tcBorders>
            <w:shd w:val="clear" w:color="auto" w:fill="auto"/>
            <w:noWrap/>
            <w:vAlign w:val="center"/>
          </w:tcPr>
          <w:p w14:paraId="0AE48870" w14:textId="77777777" w:rsidR="0025638C" w:rsidRPr="00796D8C" w:rsidRDefault="0025638C" w:rsidP="005A37C6">
            <w:pPr>
              <w:jc w:val="center"/>
              <w:rPr>
                <w:color w:val="000000"/>
                <w:sz w:val="20"/>
              </w:rPr>
            </w:pPr>
          </w:p>
        </w:tc>
        <w:tc>
          <w:tcPr>
            <w:tcW w:w="4790" w:type="dxa"/>
            <w:tcBorders>
              <w:top w:val="nil"/>
              <w:left w:val="nil"/>
              <w:bottom w:val="single" w:sz="4" w:space="0" w:color="BFBFBF"/>
              <w:right w:val="single" w:sz="4" w:space="0" w:color="BFBFBF"/>
            </w:tcBorders>
            <w:shd w:val="clear" w:color="auto" w:fill="auto"/>
            <w:vAlign w:val="center"/>
          </w:tcPr>
          <w:p w14:paraId="7C52F638" w14:textId="002B6A87" w:rsidR="0025638C" w:rsidRPr="00796D8C" w:rsidRDefault="0025638C" w:rsidP="005A37C6">
            <w:pPr>
              <w:jc w:val="center"/>
              <w:rPr>
                <w:color w:val="000000"/>
                <w:sz w:val="20"/>
              </w:rPr>
            </w:pPr>
            <w:r w:rsidRPr="00CB06EA">
              <w:rPr>
                <w:color w:val="000000"/>
                <w:sz w:val="20"/>
              </w:rPr>
              <w:t>tai skaitā</w:t>
            </w:r>
            <w:r>
              <w:rPr>
                <w:color w:val="000000"/>
                <w:sz w:val="20"/>
              </w:rPr>
              <w:t xml:space="preserve"> vienreizējās investīcijas:</w:t>
            </w:r>
          </w:p>
        </w:tc>
        <w:tc>
          <w:tcPr>
            <w:tcW w:w="1417" w:type="dxa"/>
            <w:tcBorders>
              <w:top w:val="nil"/>
              <w:left w:val="nil"/>
              <w:bottom w:val="single" w:sz="4" w:space="0" w:color="BFBFBF"/>
              <w:right w:val="single" w:sz="4" w:space="0" w:color="BFBFBF"/>
            </w:tcBorders>
            <w:shd w:val="clear" w:color="auto" w:fill="auto"/>
            <w:noWrap/>
            <w:vAlign w:val="center"/>
          </w:tcPr>
          <w:p w14:paraId="15BCB1C4" w14:textId="77777777" w:rsidR="0025638C" w:rsidRPr="00796D8C" w:rsidRDefault="0025638C" w:rsidP="005A37C6">
            <w:pPr>
              <w:jc w:val="center"/>
              <w:rPr>
                <w:color w:val="000000"/>
                <w:sz w:val="20"/>
              </w:rPr>
            </w:pPr>
          </w:p>
        </w:tc>
        <w:tc>
          <w:tcPr>
            <w:tcW w:w="1276" w:type="dxa"/>
            <w:tcBorders>
              <w:top w:val="nil"/>
              <w:left w:val="nil"/>
              <w:bottom w:val="single" w:sz="4" w:space="0" w:color="BFBFBF"/>
              <w:right w:val="single" w:sz="4" w:space="0" w:color="BFBFBF"/>
            </w:tcBorders>
            <w:shd w:val="clear" w:color="auto" w:fill="auto"/>
            <w:noWrap/>
            <w:vAlign w:val="center"/>
          </w:tcPr>
          <w:p w14:paraId="2FBEA4CF" w14:textId="77777777" w:rsidR="0025638C" w:rsidRPr="00796D8C" w:rsidRDefault="0025638C" w:rsidP="005A37C6">
            <w:pPr>
              <w:jc w:val="center"/>
              <w:rPr>
                <w:color w:val="000000"/>
                <w:sz w:val="20"/>
              </w:rPr>
            </w:pPr>
          </w:p>
        </w:tc>
      </w:tr>
      <w:tr w:rsidR="0025638C" w:rsidRPr="000D65BE" w14:paraId="508326EA" w14:textId="77777777" w:rsidTr="00BF6961">
        <w:trPr>
          <w:trHeight w:val="340"/>
        </w:trPr>
        <w:tc>
          <w:tcPr>
            <w:tcW w:w="1159" w:type="dxa"/>
            <w:tcBorders>
              <w:top w:val="nil"/>
              <w:left w:val="single" w:sz="4" w:space="0" w:color="BFBFBF"/>
              <w:bottom w:val="single" w:sz="4" w:space="0" w:color="BFBFBF"/>
              <w:right w:val="single" w:sz="4" w:space="0" w:color="BFBFBF"/>
            </w:tcBorders>
            <w:shd w:val="clear" w:color="auto" w:fill="auto"/>
            <w:noWrap/>
            <w:vAlign w:val="center"/>
            <w:hideMark/>
          </w:tcPr>
          <w:p w14:paraId="13BBA53E" w14:textId="77A93D83" w:rsidR="0025638C" w:rsidRPr="000D65BE" w:rsidRDefault="0025638C" w:rsidP="005A37C6">
            <w:pPr>
              <w:jc w:val="center"/>
              <w:rPr>
                <w:color w:val="000000"/>
                <w:sz w:val="20"/>
              </w:rPr>
            </w:pPr>
            <w:r>
              <w:rPr>
                <w:color w:val="000000"/>
                <w:sz w:val="20"/>
              </w:rPr>
              <w:t>06.01.00</w:t>
            </w:r>
          </w:p>
        </w:tc>
        <w:tc>
          <w:tcPr>
            <w:tcW w:w="4790" w:type="dxa"/>
            <w:tcBorders>
              <w:top w:val="nil"/>
              <w:left w:val="nil"/>
              <w:bottom w:val="single" w:sz="4" w:space="0" w:color="BFBFBF"/>
              <w:right w:val="single" w:sz="4" w:space="0" w:color="BFBFBF"/>
            </w:tcBorders>
            <w:shd w:val="clear" w:color="auto" w:fill="auto"/>
            <w:vAlign w:val="center"/>
            <w:hideMark/>
          </w:tcPr>
          <w:p w14:paraId="20BEE4A9" w14:textId="2597106F" w:rsidR="0025638C" w:rsidRPr="000D65BE" w:rsidRDefault="008C58ED" w:rsidP="005A37C6">
            <w:pPr>
              <w:jc w:val="center"/>
              <w:rPr>
                <w:color w:val="000000"/>
                <w:sz w:val="20"/>
              </w:rPr>
            </w:pPr>
            <w:r>
              <w:rPr>
                <w:color w:val="000000"/>
                <w:sz w:val="20"/>
              </w:rPr>
              <w:t xml:space="preserve">Valsts policija </w:t>
            </w:r>
            <w:r w:rsidR="0025638C">
              <w:rPr>
                <w:color w:val="000000"/>
                <w:sz w:val="20"/>
              </w:rPr>
              <w:t>(EKK 5200)</w:t>
            </w:r>
          </w:p>
        </w:tc>
        <w:tc>
          <w:tcPr>
            <w:tcW w:w="1417" w:type="dxa"/>
            <w:tcBorders>
              <w:top w:val="nil"/>
              <w:left w:val="nil"/>
              <w:bottom w:val="single" w:sz="4" w:space="0" w:color="BFBFBF"/>
              <w:right w:val="single" w:sz="4" w:space="0" w:color="BFBFBF"/>
            </w:tcBorders>
            <w:shd w:val="clear" w:color="auto" w:fill="auto"/>
            <w:noWrap/>
            <w:vAlign w:val="center"/>
            <w:hideMark/>
          </w:tcPr>
          <w:p w14:paraId="5656F685" w14:textId="5B59503D" w:rsidR="0025638C" w:rsidRPr="000D65BE" w:rsidRDefault="0025638C" w:rsidP="005A37C6">
            <w:pPr>
              <w:jc w:val="center"/>
              <w:rPr>
                <w:color w:val="000000"/>
                <w:sz w:val="20"/>
              </w:rPr>
            </w:pPr>
            <w:r>
              <w:rPr>
                <w:color w:val="000000"/>
                <w:sz w:val="20"/>
              </w:rPr>
              <w:t>72 000</w:t>
            </w:r>
          </w:p>
        </w:tc>
        <w:tc>
          <w:tcPr>
            <w:tcW w:w="1276" w:type="dxa"/>
            <w:tcBorders>
              <w:top w:val="nil"/>
              <w:left w:val="nil"/>
              <w:bottom w:val="single" w:sz="4" w:space="0" w:color="BFBFBF"/>
              <w:right w:val="single" w:sz="4" w:space="0" w:color="BFBFBF"/>
            </w:tcBorders>
            <w:shd w:val="clear" w:color="auto" w:fill="auto"/>
            <w:noWrap/>
            <w:vAlign w:val="center"/>
            <w:hideMark/>
          </w:tcPr>
          <w:p w14:paraId="7BAA54C6" w14:textId="5B3B025D" w:rsidR="0025638C" w:rsidRPr="000D65BE" w:rsidRDefault="0025638C" w:rsidP="005A37C6">
            <w:pPr>
              <w:jc w:val="center"/>
              <w:rPr>
                <w:color w:val="000000"/>
                <w:sz w:val="20"/>
              </w:rPr>
            </w:pPr>
            <w:r>
              <w:rPr>
                <w:color w:val="000000"/>
                <w:sz w:val="20"/>
              </w:rPr>
              <w:t>72 000</w:t>
            </w:r>
          </w:p>
        </w:tc>
      </w:tr>
    </w:tbl>
    <w:p w14:paraId="0571A8D8" w14:textId="77777777" w:rsidR="004E5E7F" w:rsidRDefault="004E5E7F" w:rsidP="00B81B3D">
      <w:pPr>
        <w:pStyle w:val="ListParagraph"/>
        <w:spacing w:after="160" w:line="259" w:lineRule="auto"/>
        <w:jc w:val="center"/>
        <w:rPr>
          <w:b/>
          <w:sz w:val="24"/>
          <w:szCs w:val="24"/>
        </w:rPr>
      </w:pPr>
    </w:p>
    <w:p w14:paraId="37B7A3DA" w14:textId="395AA200" w:rsidR="007304CE" w:rsidRDefault="007304CE" w:rsidP="00B81B3D">
      <w:pPr>
        <w:pStyle w:val="ListParagraph"/>
        <w:spacing w:after="160" w:line="259" w:lineRule="auto"/>
        <w:jc w:val="center"/>
        <w:rPr>
          <w:b/>
          <w:sz w:val="24"/>
          <w:szCs w:val="24"/>
        </w:rPr>
      </w:pPr>
    </w:p>
    <w:p w14:paraId="6505B530" w14:textId="7A0F155F" w:rsidR="007304CE" w:rsidRDefault="007304CE" w:rsidP="00B81B3D">
      <w:pPr>
        <w:pStyle w:val="ListParagraph"/>
        <w:spacing w:after="160" w:line="259" w:lineRule="auto"/>
        <w:jc w:val="center"/>
        <w:rPr>
          <w:b/>
          <w:sz w:val="24"/>
          <w:szCs w:val="24"/>
        </w:rPr>
      </w:pPr>
    </w:p>
    <w:p w14:paraId="2FB3C8E3" w14:textId="77777777" w:rsidR="007304CE" w:rsidRDefault="007304CE" w:rsidP="00B81B3D">
      <w:pPr>
        <w:pStyle w:val="ListParagraph"/>
        <w:spacing w:after="160" w:line="259" w:lineRule="auto"/>
        <w:jc w:val="center"/>
        <w:rPr>
          <w:b/>
          <w:sz w:val="24"/>
          <w:szCs w:val="24"/>
        </w:rPr>
      </w:pPr>
    </w:p>
    <w:p w14:paraId="1B23272A" w14:textId="685FA130" w:rsidR="00B81B3D" w:rsidRPr="00B81B3D" w:rsidRDefault="0089576E" w:rsidP="00B81B3D">
      <w:pPr>
        <w:pStyle w:val="ListParagraph"/>
        <w:spacing w:after="160" w:line="259" w:lineRule="auto"/>
        <w:jc w:val="center"/>
        <w:rPr>
          <w:b/>
          <w:sz w:val="24"/>
          <w:szCs w:val="24"/>
        </w:rPr>
      </w:pPr>
      <w:r>
        <w:rPr>
          <w:b/>
          <w:sz w:val="24"/>
          <w:szCs w:val="24"/>
        </w:rPr>
        <w:lastRenderedPageBreak/>
        <w:t>1.</w:t>
      </w:r>
      <w:r w:rsidR="004B5F3F">
        <w:rPr>
          <w:b/>
          <w:sz w:val="24"/>
          <w:szCs w:val="24"/>
        </w:rPr>
        <w:t>6</w:t>
      </w:r>
      <w:r w:rsidR="00E42717">
        <w:rPr>
          <w:b/>
          <w:sz w:val="24"/>
          <w:szCs w:val="24"/>
        </w:rPr>
        <w:t>.</w:t>
      </w:r>
      <w:r w:rsidR="00922936" w:rsidRPr="00B81B3D">
        <w:rPr>
          <w:b/>
          <w:sz w:val="24"/>
          <w:szCs w:val="24"/>
        </w:rPr>
        <w:t xml:space="preserve"> </w:t>
      </w:r>
      <w:r w:rsidR="004B5F3F">
        <w:rPr>
          <w:b/>
          <w:sz w:val="24"/>
          <w:szCs w:val="24"/>
        </w:rPr>
        <w:t>E</w:t>
      </w:r>
      <w:r w:rsidR="00B81B3D" w:rsidRPr="00B81B3D">
        <w:rPr>
          <w:b/>
          <w:sz w:val="24"/>
          <w:szCs w:val="24"/>
        </w:rPr>
        <w:t>lektroģeneratoru iegāde</w:t>
      </w:r>
    </w:p>
    <w:p w14:paraId="6EBF6150" w14:textId="77777777" w:rsidR="0076509C" w:rsidRDefault="0076509C" w:rsidP="000C49DC">
      <w:pPr>
        <w:spacing w:before="120" w:after="120"/>
        <w:ind w:firstLine="709"/>
        <w:rPr>
          <w:sz w:val="24"/>
          <w:szCs w:val="24"/>
        </w:rPr>
      </w:pPr>
      <w:r w:rsidRPr="00DB0818">
        <w:rPr>
          <w:sz w:val="24"/>
          <w:szCs w:val="24"/>
        </w:rPr>
        <w:t>Lai nodrošinātu Iekšlietu ministrijas struktūrvienību un kritiskās infrastruktūras objektu nepārtrauktu darbību elektroenerģijas piegādes pārtraukuma gadījumā</w:t>
      </w:r>
      <w:r>
        <w:rPr>
          <w:sz w:val="24"/>
          <w:szCs w:val="24"/>
        </w:rPr>
        <w:t>,</w:t>
      </w:r>
      <w:r w:rsidRPr="00DB0818">
        <w:rPr>
          <w:sz w:val="24"/>
          <w:szCs w:val="24"/>
        </w:rPr>
        <w:t xml:space="preserve"> nepieciešams iegādāties un uzstādīt </w:t>
      </w:r>
      <w:r>
        <w:rPr>
          <w:sz w:val="24"/>
          <w:szCs w:val="24"/>
        </w:rPr>
        <w:t>54</w:t>
      </w:r>
      <w:r w:rsidRPr="00DB0818">
        <w:rPr>
          <w:sz w:val="24"/>
          <w:szCs w:val="24"/>
        </w:rPr>
        <w:t xml:space="preserve"> </w:t>
      </w:r>
      <w:proofErr w:type="spellStart"/>
      <w:r w:rsidRPr="00DB0818">
        <w:rPr>
          <w:sz w:val="24"/>
          <w:szCs w:val="24"/>
        </w:rPr>
        <w:t>elektroģeneratorus</w:t>
      </w:r>
      <w:proofErr w:type="spellEnd"/>
      <w:r w:rsidRPr="00DB0818">
        <w:rPr>
          <w:sz w:val="24"/>
          <w:szCs w:val="24"/>
        </w:rPr>
        <w:t>. Nodrošinot iestādes un kritiskās infrastruktūras objektus ar alternatīvu elektroenerģijas avotu, elektroenerģijas piegādes pārtraukuma gadījumā iestādes spēs nodrošināt tām noteikto funkciju izpildi kā ikdienā, tā valsts apdraudējuma, tai skaitā katastrofu, pārvaldīšanas gadījumos, tādējādi nodrošinot cilvēku, vides un īpašumu drošību, kā arī nekavējošu cilvēku un atbildīgo institūciju informēšanu par katastrofu vai katastrofas draudiem un nepieciešamo rīcību.</w:t>
      </w:r>
      <w:r w:rsidR="009D2051">
        <w:rPr>
          <w:sz w:val="24"/>
          <w:szCs w:val="24"/>
        </w:rPr>
        <w:t xml:space="preserve"> </w:t>
      </w:r>
      <w:r w:rsidRPr="00DB0818">
        <w:rPr>
          <w:sz w:val="24"/>
          <w:szCs w:val="24"/>
        </w:rPr>
        <w:t xml:space="preserve">Nepieciešamības gadījumā (iegādātais </w:t>
      </w:r>
      <w:proofErr w:type="spellStart"/>
      <w:r w:rsidRPr="00DB0818">
        <w:rPr>
          <w:sz w:val="24"/>
          <w:szCs w:val="24"/>
        </w:rPr>
        <w:t>elektroģenerators</w:t>
      </w:r>
      <w:proofErr w:type="spellEnd"/>
      <w:r w:rsidRPr="00DB0818">
        <w:rPr>
          <w:sz w:val="24"/>
          <w:szCs w:val="24"/>
        </w:rPr>
        <w:t xml:space="preserve"> papildus slodzes dēļ nespē</w:t>
      </w:r>
      <w:r>
        <w:rPr>
          <w:sz w:val="24"/>
          <w:szCs w:val="24"/>
        </w:rPr>
        <w:t>j</w:t>
      </w:r>
      <w:r w:rsidRPr="00DB0818">
        <w:rPr>
          <w:sz w:val="24"/>
          <w:szCs w:val="24"/>
        </w:rPr>
        <w:t xml:space="preserve"> nodrošināt nepieciešamo jaudu, traucēta to darbspēja u.c.) tiks pieprasīta atļauja valsts materiālajās rezervēs esošo </w:t>
      </w:r>
      <w:proofErr w:type="spellStart"/>
      <w:r w:rsidRPr="00DB0818">
        <w:rPr>
          <w:sz w:val="24"/>
          <w:szCs w:val="24"/>
        </w:rPr>
        <w:t>elektroģeneratoru</w:t>
      </w:r>
      <w:proofErr w:type="spellEnd"/>
      <w:r w:rsidRPr="00DB0818">
        <w:rPr>
          <w:sz w:val="24"/>
          <w:szCs w:val="24"/>
        </w:rPr>
        <w:t xml:space="preserve"> izmantošanai ārkārtas situācijas pārvarēšanai.</w:t>
      </w:r>
    </w:p>
    <w:p w14:paraId="3F05225D" w14:textId="26AA75F6" w:rsidR="0076509C" w:rsidRDefault="00AD21EA" w:rsidP="0076509C">
      <w:pPr>
        <w:rPr>
          <w:color w:val="414142"/>
          <w:sz w:val="24"/>
          <w:szCs w:val="24"/>
          <w:shd w:val="clear" w:color="auto" w:fill="FFFFFF"/>
        </w:rPr>
      </w:pPr>
      <w:r w:rsidRPr="002470D6">
        <w:rPr>
          <w:b/>
          <w:sz w:val="24"/>
          <w:szCs w:val="24"/>
        </w:rPr>
        <w:t>Kopējās indikatīvās</w:t>
      </w:r>
      <w:r>
        <w:rPr>
          <w:b/>
          <w:sz w:val="24"/>
          <w:szCs w:val="24"/>
        </w:rPr>
        <w:t xml:space="preserve"> vienreizējās investīcijas</w:t>
      </w:r>
      <w:r w:rsidRPr="002470D6">
        <w:rPr>
          <w:b/>
          <w:sz w:val="24"/>
          <w:szCs w:val="24"/>
        </w:rPr>
        <w:t xml:space="preserve">  </w:t>
      </w:r>
      <w:r w:rsidR="0076509C">
        <w:rPr>
          <w:sz w:val="24"/>
          <w:szCs w:val="24"/>
        </w:rPr>
        <w:t>ģeneratoru iegādei 54 gab.</w:t>
      </w:r>
      <w:r w:rsidR="009D2051">
        <w:rPr>
          <w:sz w:val="24"/>
          <w:szCs w:val="24"/>
        </w:rPr>
        <w:t xml:space="preserve"> x 12 257,96 </w:t>
      </w:r>
      <w:r w:rsidR="009D2051" w:rsidRPr="009D2051">
        <w:rPr>
          <w:i/>
          <w:sz w:val="24"/>
          <w:szCs w:val="24"/>
        </w:rPr>
        <w:t>euro</w:t>
      </w:r>
      <w:r w:rsidR="009D2051">
        <w:rPr>
          <w:sz w:val="24"/>
          <w:szCs w:val="24"/>
        </w:rPr>
        <w:t xml:space="preserve"> (vidējā cena) = </w:t>
      </w:r>
      <w:r w:rsidR="009D2051" w:rsidRPr="00C42EA1">
        <w:rPr>
          <w:b/>
          <w:sz w:val="24"/>
          <w:szCs w:val="24"/>
        </w:rPr>
        <w:t xml:space="preserve">661 930 </w:t>
      </w:r>
      <w:r w:rsidR="009D2051" w:rsidRPr="00C42EA1">
        <w:rPr>
          <w:b/>
          <w:i/>
          <w:sz w:val="24"/>
          <w:szCs w:val="24"/>
        </w:rPr>
        <w:t>euro</w:t>
      </w:r>
      <w:r w:rsidR="0076509C">
        <w:rPr>
          <w:sz w:val="24"/>
          <w:szCs w:val="24"/>
        </w:rPr>
        <w:t>, tai</w:t>
      </w:r>
      <w:r w:rsidR="009D2051">
        <w:rPr>
          <w:sz w:val="24"/>
          <w:szCs w:val="24"/>
        </w:rPr>
        <w:t xml:space="preserve"> skaitā </w:t>
      </w:r>
      <w:r w:rsidR="009D2051" w:rsidRPr="002470D6">
        <w:rPr>
          <w:b/>
          <w:sz w:val="24"/>
          <w:szCs w:val="24"/>
        </w:rPr>
        <w:t xml:space="preserve">2023. gadā – 165 482 </w:t>
      </w:r>
      <w:r w:rsidR="009D2051" w:rsidRPr="002470D6">
        <w:rPr>
          <w:b/>
          <w:i/>
          <w:sz w:val="24"/>
          <w:szCs w:val="24"/>
        </w:rPr>
        <w:t>euro</w:t>
      </w:r>
      <w:r w:rsidR="009D2051" w:rsidRPr="002470D6">
        <w:rPr>
          <w:b/>
          <w:sz w:val="24"/>
          <w:szCs w:val="24"/>
        </w:rPr>
        <w:t xml:space="preserve">, 2024. gadā – 165 482 </w:t>
      </w:r>
      <w:r w:rsidR="009D2051" w:rsidRPr="002470D6">
        <w:rPr>
          <w:b/>
          <w:i/>
          <w:sz w:val="24"/>
          <w:szCs w:val="24"/>
        </w:rPr>
        <w:t>euro</w:t>
      </w:r>
      <w:r w:rsidR="0076509C" w:rsidRPr="002470D6">
        <w:rPr>
          <w:b/>
          <w:sz w:val="24"/>
          <w:szCs w:val="24"/>
        </w:rPr>
        <w:t xml:space="preserve">, 2025. gadā – </w:t>
      </w:r>
      <w:r w:rsidR="00C00399" w:rsidRPr="002470D6">
        <w:rPr>
          <w:b/>
          <w:sz w:val="24"/>
          <w:szCs w:val="24"/>
        </w:rPr>
        <w:t>330 966</w:t>
      </w:r>
      <w:r w:rsidR="009D2051" w:rsidRPr="002470D6">
        <w:rPr>
          <w:b/>
          <w:sz w:val="24"/>
          <w:szCs w:val="24"/>
        </w:rPr>
        <w:t xml:space="preserve"> </w:t>
      </w:r>
      <w:r w:rsidR="009D2051" w:rsidRPr="002470D6">
        <w:rPr>
          <w:b/>
          <w:i/>
          <w:sz w:val="24"/>
          <w:szCs w:val="24"/>
        </w:rPr>
        <w:t>euro</w:t>
      </w:r>
      <w:r w:rsidR="00D207BE">
        <w:rPr>
          <w:sz w:val="24"/>
          <w:szCs w:val="24"/>
        </w:rPr>
        <w:t xml:space="preserve"> </w:t>
      </w:r>
      <w:r w:rsidR="00CC7D05">
        <w:rPr>
          <w:sz w:val="24"/>
          <w:szCs w:val="24"/>
        </w:rPr>
        <w:t>(</w:t>
      </w:r>
      <w:r w:rsidR="00D207BE">
        <w:rPr>
          <w:sz w:val="24"/>
          <w:szCs w:val="24"/>
        </w:rPr>
        <w:t>EKK </w:t>
      </w:r>
      <w:r w:rsidR="00D207BE" w:rsidRPr="00921258">
        <w:rPr>
          <w:sz w:val="24"/>
          <w:szCs w:val="24"/>
        </w:rPr>
        <w:t>5200 “</w:t>
      </w:r>
      <w:r w:rsidR="00D207BE" w:rsidRPr="004C5681">
        <w:rPr>
          <w:color w:val="414142"/>
          <w:sz w:val="24"/>
          <w:szCs w:val="24"/>
          <w:shd w:val="clear" w:color="auto" w:fill="FFFFFF"/>
        </w:rPr>
        <w:t>Pamatlīdzekļi, ieguldījuma īpašumi un bioloģiskie aktīvi”</w:t>
      </w:r>
      <w:r w:rsidR="00CC7D05">
        <w:rPr>
          <w:color w:val="414142"/>
          <w:sz w:val="24"/>
          <w:szCs w:val="24"/>
          <w:shd w:val="clear" w:color="auto" w:fill="FFFFFF"/>
        </w:rPr>
        <w:t>).</w:t>
      </w:r>
    </w:p>
    <w:p w14:paraId="4304292B" w14:textId="747C15D0" w:rsidR="000D65BE" w:rsidRDefault="002062C4" w:rsidP="000D65BE">
      <w:pPr>
        <w:numPr>
          <w:ilvl w:val="0"/>
          <w:numId w:val="12"/>
        </w:numPr>
        <w:spacing w:before="120" w:after="120"/>
        <w:ind w:firstLine="709"/>
        <w:jc w:val="right"/>
        <w:rPr>
          <w:sz w:val="24"/>
          <w:szCs w:val="24"/>
        </w:rPr>
      </w:pPr>
      <w:r>
        <w:rPr>
          <w:sz w:val="24"/>
          <w:szCs w:val="24"/>
        </w:rPr>
        <w:t>8</w:t>
      </w:r>
      <w:r w:rsidR="000D65BE">
        <w:rPr>
          <w:sz w:val="24"/>
          <w:szCs w:val="24"/>
        </w:rPr>
        <w:t>.</w:t>
      </w:r>
      <w:r w:rsidR="000D65BE" w:rsidRPr="00CB06EA">
        <w:rPr>
          <w:sz w:val="24"/>
          <w:szCs w:val="24"/>
        </w:rPr>
        <w:t>tabula</w:t>
      </w:r>
    </w:p>
    <w:p w14:paraId="11AC393B" w14:textId="170FC919" w:rsidR="00922936" w:rsidRPr="00870A92" w:rsidRDefault="00AD2F46" w:rsidP="000C49DC">
      <w:pPr>
        <w:pStyle w:val="ListParagraph"/>
        <w:spacing w:after="160" w:line="259" w:lineRule="auto"/>
        <w:jc w:val="center"/>
        <w:rPr>
          <w:b/>
          <w:sz w:val="24"/>
          <w:szCs w:val="24"/>
        </w:rPr>
      </w:pPr>
      <w:r>
        <w:rPr>
          <w:b/>
          <w:sz w:val="24"/>
          <w:szCs w:val="24"/>
        </w:rPr>
        <w:t>E</w:t>
      </w:r>
      <w:r w:rsidR="000C49DC" w:rsidRPr="00870A92">
        <w:rPr>
          <w:b/>
          <w:sz w:val="24"/>
          <w:szCs w:val="24"/>
        </w:rPr>
        <w:t>lektroģeneratoru iegāde</w:t>
      </w:r>
      <w:r w:rsidR="007304CE">
        <w:rPr>
          <w:b/>
          <w:sz w:val="24"/>
          <w:szCs w:val="24"/>
        </w:rPr>
        <w:t xml:space="preserve"> -</w:t>
      </w:r>
      <w:r w:rsidR="007304CE" w:rsidRPr="00ED670F">
        <w:rPr>
          <w:b/>
          <w:sz w:val="24"/>
          <w:szCs w:val="24"/>
        </w:rPr>
        <w:t xml:space="preserve"> </w:t>
      </w:r>
      <w:r w:rsidR="007304CE">
        <w:rPr>
          <w:b/>
          <w:sz w:val="24"/>
          <w:szCs w:val="24"/>
        </w:rPr>
        <w:t>KOPSAVILKUMS</w:t>
      </w:r>
    </w:p>
    <w:tbl>
      <w:tblPr>
        <w:tblW w:w="9068" w:type="dxa"/>
        <w:tblLook w:val="04A0" w:firstRow="1" w:lastRow="0" w:firstColumn="1" w:lastColumn="0" w:noHBand="0" w:noVBand="1"/>
      </w:tblPr>
      <w:tblGrid>
        <w:gridCol w:w="1159"/>
        <w:gridCol w:w="2947"/>
        <w:gridCol w:w="1276"/>
        <w:gridCol w:w="1276"/>
        <w:gridCol w:w="1276"/>
        <w:gridCol w:w="1134"/>
      </w:tblGrid>
      <w:tr w:rsidR="00C00399" w:rsidRPr="000D65BE" w14:paraId="42CD75D7" w14:textId="77777777" w:rsidTr="00C00399">
        <w:trPr>
          <w:trHeight w:val="397"/>
        </w:trPr>
        <w:tc>
          <w:tcPr>
            <w:tcW w:w="4106" w:type="dxa"/>
            <w:gridSpan w:val="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71C4169" w14:textId="77777777" w:rsidR="00C00399" w:rsidRPr="000D65BE" w:rsidRDefault="00C00399" w:rsidP="000D65BE">
            <w:pPr>
              <w:jc w:val="center"/>
              <w:rPr>
                <w:color w:val="000000"/>
                <w:sz w:val="20"/>
              </w:rPr>
            </w:pPr>
            <w:r w:rsidRPr="000D65BE">
              <w:rPr>
                <w:color w:val="000000"/>
                <w:sz w:val="20"/>
              </w:rPr>
              <w:t xml:space="preserve">Programmas, apakšprogrammas </w:t>
            </w:r>
          </w:p>
        </w:tc>
        <w:tc>
          <w:tcPr>
            <w:tcW w:w="1276"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2061CBB" w14:textId="77777777" w:rsidR="00C00399" w:rsidRPr="000D65BE" w:rsidRDefault="00C00399" w:rsidP="000D65BE">
            <w:pPr>
              <w:jc w:val="center"/>
              <w:rPr>
                <w:color w:val="000000"/>
                <w:sz w:val="20"/>
              </w:rPr>
            </w:pPr>
            <w:r w:rsidRPr="000D65BE">
              <w:rPr>
                <w:color w:val="000000"/>
                <w:sz w:val="20"/>
              </w:rPr>
              <w:t>2023.gads</w:t>
            </w:r>
          </w:p>
        </w:tc>
        <w:tc>
          <w:tcPr>
            <w:tcW w:w="1276"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F8905A1" w14:textId="77777777" w:rsidR="00C00399" w:rsidRPr="000D65BE" w:rsidRDefault="00C00399" w:rsidP="000D65BE">
            <w:pPr>
              <w:jc w:val="center"/>
              <w:rPr>
                <w:color w:val="000000"/>
                <w:sz w:val="20"/>
              </w:rPr>
            </w:pPr>
            <w:r w:rsidRPr="000D65BE">
              <w:rPr>
                <w:color w:val="000000"/>
                <w:sz w:val="20"/>
              </w:rPr>
              <w:t>2024.gads</w:t>
            </w:r>
          </w:p>
        </w:tc>
        <w:tc>
          <w:tcPr>
            <w:tcW w:w="1276"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6A9C735" w14:textId="77777777" w:rsidR="00C00399" w:rsidRPr="000D65BE" w:rsidRDefault="00C00399" w:rsidP="000D65BE">
            <w:pPr>
              <w:jc w:val="center"/>
              <w:rPr>
                <w:color w:val="000000"/>
                <w:sz w:val="20"/>
              </w:rPr>
            </w:pPr>
            <w:r w:rsidRPr="000D65BE">
              <w:rPr>
                <w:color w:val="000000"/>
                <w:sz w:val="20"/>
              </w:rPr>
              <w:t>2025.gads</w:t>
            </w:r>
          </w:p>
        </w:tc>
        <w:tc>
          <w:tcPr>
            <w:tcW w:w="1134"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A4C0E4D" w14:textId="77777777" w:rsidR="00C00399" w:rsidRPr="000D65BE" w:rsidRDefault="00C00399" w:rsidP="00C00399">
            <w:pPr>
              <w:ind w:left="-388" w:firstLine="388"/>
              <w:jc w:val="center"/>
              <w:rPr>
                <w:color w:val="000000"/>
                <w:sz w:val="22"/>
                <w:szCs w:val="22"/>
              </w:rPr>
            </w:pPr>
            <w:r w:rsidRPr="000D65BE">
              <w:rPr>
                <w:color w:val="000000"/>
                <w:sz w:val="22"/>
                <w:szCs w:val="22"/>
              </w:rPr>
              <w:t>Kopā</w:t>
            </w:r>
          </w:p>
        </w:tc>
      </w:tr>
      <w:tr w:rsidR="00C00399" w:rsidRPr="000D65BE" w14:paraId="6B238E8B" w14:textId="77777777" w:rsidTr="00C00399">
        <w:trPr>
          <w:trHeight w:val="280"/>
        </w:trPr>
        <w:tc>
          <w:tcPr>
            <w:tcW w:w="1159" w:type="dxa"/>
            <w:tcBorders>
              <w:top w:val="nil"/>
              <w:left w:val="single" w:sz="4" w:space="0" w:color="BFBFBF"/>
              <w:bottom w:val="single" w:sz="4" w:space="0" w:color="BFBFBF"/>
              <w:right w:val="single" w:sz="4" w:space="0" w:color="BFBFBF"/>
            </w:tcBorders>
            <w:shd w:val="clear" w:color="auto" w:fill="auto"/>
            <w:noWrap/>
            <w:vAlign w:val="center"/>
            <w:hideMark/>
          </w:tcPr>
          <w:p w14:paraId="5F2E9916" w14:textId="77777777" w:rsidR="00C00399" w:rsidRPr="000D65BE" w:rsidRDefault="00C00399" w:rsidP="000D65BE">
            <w:pPr>
              <w:jc w:val="center"/>
              <w:rPr>
                <w:color w:val="000000"/>
                <w:sz w:val="20"/>
              </w:rPr>
            </w:pPr>
            <w:r w:rsidRPr="000D65BE">
              <w:rPr>
                <w:color w:val="000000"/>
                <w:sz w:val="20"/>
              </w:rPr>
              <w:t>kods</w:t>
            </w:r>
          </w:p>
        </w:tc>
        <w:tc>
          <w:tcPr>
            <w:tcW w:w="2947" w:type="dxa"/>
            <w:tcBorders>
              <w:top w:val="nil"/>
              <w:left w:val="nil"/>
              <w:bottom w:val="single" w:sz="4" w:space="0" w:color="BFBFBF"/>
              <w:right w:val="single" w:sz="4" w:space="0" w:color="BFBFBF"/>
            </w:tcBorders>
            <w:shd w:val="clear" w:color="auto" w:fill="auto"/>
            <w:noWrap/>
            <w:vAlign w:val="center"/>
            <w:hideMark/>
          </w:tcPr>
          <w:p w14:paraId="19B3D4FC" w14:textId="77777777" w:rsidR="00C00399" w:rsidRPr="000D65BE" w:rsidRDefault="00C00399" w:rsidP="000D65BE">
            <w:pPr>
              <w:jc w:val="center"/>
              <w:rPr>
                <w:color w:val="000000"/>
                <w:sz w:val="20"/>
              </w:rPr>
            </w:pPr>
            <w:r w:rsidRPr="000D65BE">
              <w:rPr>
                <w:color w:val="000000"/>
                <w:sz w:val="20"/>
              </w:rPr>
              <w:t>nosaukums</w:t>
            </w:r>
          </w:p>
        </w:tc>
        <w:tc>
          <w:tcPr>
            <w:tcW w:w="1276" w:type="dxa"/>
            <w:vMerge/>
            <w:tcBorders>
              <w:top w:val="single" w:sz="4" w:space="0" w:color="BFBFBF"/>
              <w:left w:val="single" w:sz="4" w:space="0" w:color="BFBFBF"/>
              <w:bottom w:val="single" w:sz="4" w:space="0" w:color="BFBFBF"/>
              <w:right w:val="single" w:sz="4" w:space="0" w:color="BFBFBF"/>
            </w:tcBorders>
            <w:vAlign w:val="center"/>
            <w:hideMark/>
          </w:tcPr>
          <w:p w14:paraId="22FE81EB" w14:textId="77777777" w:rsidR="00C00399" w:rsidRPr="000D65BE" w:rsidRDefault="00C00399" w:rsidP="000D65BE">
            <w:pPr>
              <w:jc w:val="left"/>
              <w:rPr>
                <w:color w:val="000000"/>
                <w:sz w:val="20"/>
              </w:rPr>
            </w:pPr>
          </w:p>
        </w:tc>
        <w:tc>
          <w:tcPr>
            <w:tcW w:w="1276" w:type="dxa"/>
            <w:vMerge/>
            <w:tcBorders>
              <w:top w:val="single" w:sz="4" w:space="0" w:color="BFBFBF"/>
              <w:left w:val="single" w:sz="4" w:space="0" w:color="BFBFBF"/>
              <w:bottom w:val="single" w:sz="4" w:space="0" w:color="BFBFBF"/>
              <w:right w:val="single" w:sz="4" w:space="0" w:color="BFBFBF"/>
            </w:tcBorders>
            <w:vAlign w:val="center"/>
            <w:hideMark/>
          </w:tcPr>
          <w:p w14:paraId="18CADAF5" w14:textId="77777777" w:rsidR="00C00399" w:rsidRPr="000D65BE" w:rsidRDefault="00C00399" w:rsidP="000D65BE">
            <w:pPr>
              <w:jc w:val="left"/>
              <w:rPr>
                <w:color w:val="000000"/>
                <w:sz w:val="20"/>
              </w:rPr>
            </w:pPr>
          </w:p>
        </w:tc>
        <w:tc>
          <w:tcPr>
            <w:tcW w:w="1276" w:type="dxa"/>
            <w:vMerge/>
            <w:tcBorders>
              <w:top w:val="single" w:sz="4" w:space="0" w:color="BFBFBF"/>
              <w:left w:val="single" w:sz="4" w:space="0" w:color="BFBFBF"/>
              <w:bottom w:val="single" w:sz="4" w:space="0" w:color="BFBFBF"/>
              <w:right w:val="single" w:sz="4" w:space="0" w:color="BFBFBF"/>
            </w:tcBorders>
            <w:vAlign w:val="center"/>
            <w:hideMark/>
          </w:tcPr>
          <w:p w14:paraId="393EA087" w14:textId="77777777" w:rsidR="00C00399" w:rsidRPr="000D65BE" w:rsidRDefault="00C00399" w:rsidP="000D65BE">
            <w:pPr>
              <w:jc w:val="left"/>
              <w:rPr>
                <w:color w:val="000000"/>
                <w:sz w:val="20"/>
              </w:rPr>
            </w:pPr>
          </w:p>
        </w:tc>
        <w:tc>
          <w:tcPr>
            <w:tcW w:w="1134" w:type="dxa"/>
            <w:vMerge/>
            <w:tcBorders>
              <w:top w:val="single" w:sz="4" w:space="0" w:color="BFBFBF"/>
              <w:left w:val="single" w:sz="4" w:space="0" w:color="BFBFBF"/>
              <w:bottom w:val="single" w:sz="4" w:space="0" w:color="BFBFBF"/>
              <w:right w:val="single" w:sz="4" w:space="0" w:color="BFBFBF"/>
            </w:tcBorders>
            <w:vAlign w:val="center"/>
            <w:hideMark/>
          </w:tcPr>
          <w:p w14:paraId="32A1255F" w14:textId="77777777" w:rsidR="00C00399" w:rsidRPr="000D65BE" w:rsidRDefault="00C00399" w:rsidP="000D65BE">
            <w:pPr>
              <w:jc w:val="left"/>
              <w:rPr>
                <w:color w:val="000000"/>
                <w:sz w:val="22"/>
                <w:szCs w:val="22"/>
              </w:rPr>
            </w:pPr>
          </w:p>
        </w:tc>
      </w:tr>
      <w:tr w:rsidR="00CC7D05" w:rsidRPr="00796D8C" w14:paraId="684C6C38" w14:textId="77777777" w:rsidTr="00C00399">
        <w:trPr>
          <w:trHeight w:val="340"/>
        </w:trPr>
        <w:tc>
          <w:tcPr>
            <w:tcW w:w="1159"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tcPr>
          <w:p w14:paraId="4E204CF4" w14:textId="77777777" w:rsidR="00CC7D05" w:rsidRPr="00796D8C" w:rsidRDefault="00CC7D05" w:rsidP="00CC7D05">
            <w:pPr>
              <w:jc w:val="center"/>
              <w:rPr>
                <w:color w:val="000000"/>
                <w:sz w:val="20"/>
              </w:rPr>
            </w:pPr>
          </w:p>
        </w:tc>
        <w:tc>
          <w:tcPr>
            <w:tcW w:w="2947" w:type="dxa"/>
            <w:tcBorders>
              <w:top w:val="nil"/>
              <w:left w:val="nil"/>
              <w:bottom w:val="single" w:sz="4" w:space="0" w:color="BFBFBF"/>
              <w:right w:val="single" w:sz="4" w:space="0" w:color="BFBFBF"/>
            </w:tcBorders>
            <w:shd w:val="clear" w:color="auto" w:fill="F2F2F2" w:themeFill="background1" w:themeFillShade="F2"/>
            <w:vAlign w:val="center"/>
          </w:tcPr>
          <w:p w14:paraId="4834FA31" w14:textId="77777777" w:rsidR="00CC7D05" w:rsidRPr="00796D8C" w:rsidRDefault="00CC7D05" w:rsidP="00CC7D05">
            <w:pPr>
              <w:jc w:val="center"/>
              <w:rPr>
                <w:color w:val="000000"/>
                <w:sz w:val="20"/>
              </w:rPr>
            </w:pPr>
            <w:r w:rsidRPr="00796D8C">
              <w:rPr>
                <w:b/>
                <w:color w:val="000000"/>
                <w:sz w:val="20"/>
              </w:rPr>
              <w:t>Kopā</w:t>
            </w:r>
          </w:p>
        </w:tc>
        <w:tc>
          <w:tcPr>
            <w:tcW w:w="1276" w:type="dxa"/>
            <w:tcBorders>
              <w:top w:val="nil"/>
              <w:left w:val="nil"/>
              <w:bottom w:val="single" w:sz="4" w:space="0" w:color="BFBFBF"/>
              <w:right w:val="single" w:sz="4" w:space="0" w:color="BFBFBF"/>
            </w:tcBorders>
            <w:shd w:val="clear" w:color="auto" w:fill="F2F2F2" w:themeFill="background1" w:themeFillShade="F2"/>
            <w:noWrap/>
            <w:vAlign w:val="center"/>
          </w:tcPr>
          <w:p w14:paraId="336F0391" w14:textId="4126F3BF" w:rsidR="00CC7D05" w:rsidRPr="000D65BE" w:rsidRDefault="00CC7D05" w:rsidP="00CC7D05">
            <w:pPr>
              <w:jc w:val="center"/>
              <w:rPr>
                <w:b/>
                <w:color w:val="000000"/>
                <w:sz w:val="20"/>
              </w:rPr>
            </w:pPr>
            <w:r w:rsidRPr="000D65BE">
              <w:rPr>
                <w:color w:val="000000"/>
                <w:sz w:val="20"/>
              </w:rPr>
              <w:t>165 482</w:t>
            </w:r>
          </w:p>
        </w:tc>
        <w:tc>
          <w:tcPr>
            <w:tcW w:w="1276" w:type="dxa"/>
            <w:tcBorders>
              <w:top w:val="nil"/>
              <w:left w:val="nil"/>
              <w:bottom w:val="single" w:sz="4" w:space="0" w:color="BFBFBF"/>
              <w:right w:val="single" w:sz="4" w:space="0" w:color="BFBFBF"/>
            </w:tcBorders>
            <w:shd w:val="clear" w:color="auto" w:fill="F2F2F2" w:themeFill="background1" w:themeFillShade="F2"/>
            <w:noWrap/>
            <w:vAlign w:val="center"/>
          </w:tcPr>
          <w:p w14:paraId="44E89C61" w14:textId="0C2B2096" w:rsidR="00CC7D05" w:rsidRPr="000D65BE" w:rsidRDefault="00CC7D05" w:rsidP="00CC7D05">
            <w:pPr>
              <w:jc w:val="center"/>
              <w:rPr>
                <w:b/>
                <w:color w:val="000000"/>
                <w:sz w:val="20"/>
              </w:rPr>
            </w:pPr>
            <w:r w:rsidRPr="000D65BE">
              <w:rPr>
                <w:color w:val="000000"/>
                <w:sz w:val="20"/>
              </w:rPr>
              <w:t>165 482</w:t>
            </w:r>
          </w:p>
        </w:tc>
        <w:tc>
          <w:tcPr>
            <w:tcW w:w="1276" w:type="dxa"/>
            <w:tcBorders>
              <w:top w:val="nil"/>
              <w:left w:val="nil"/>
              <w:bottom w:val="single" w:sz="4" w:space="0" w:color="BFBFBF"/>
              <w:right w:val="single" w:sz="4" w:space="0" w:color="BFBFBF"/>
            </w:tcBorders>
            <w:shd w:val="clear" w:color="auto" w:fill="F2F2F2" w:themeFill="background1" w:themeFillShade="F2"/>
            <w:noWrap/>
            <w:vAlign w:val="center"/>
          </w:tcPr>
          <w:p w14:paraId="2AC412C0" w14:textId="3F75F96F" w:rsidR="00CC7D05" w:rsidRPr="000D65BE" w:rsidRDefault="00CC7D05" w:rsidP="00CC7D05">
            <w:pPr>
              <w:jc w:val="center"/>
              <w:rPr>
                <w:b/>
                <w:color w:val="000000"/>
                <w:sz w:val="20"/>
              </w:rPr>
            </w:pPr>
            <w:r>
              <w:rPr>
                <w:color w:val="000000"/>
                <w:sz w:val="20"/>
              </w:rPr>
              <w:t>330 966</w:t>
            </w:r>
          </w:p>
        </w:tc>
        <w:tc>
          <w:tcPr>
            <w:tcW w:w="1134" w:type="dxa"/>
            <w:tcBorders>
              <w:top w:val="nil"/>
              <w:left w:val="nil"/>
              <w:bottom w:val="single" w:sz="4" w:space="0" w:color="BFBFBF"/>
              <w:right w:val="single" w:sz="4" w:space="0" w:color="BFBFBF"/>
            </w:tcBorders>
            <w:shd w:val="clear" w:color="auto" w:fill="F2F2F2" w:themeFill="background1" w:themeFillShade="F2"/>
            <w:noWrap/>
            <w:vAlign w:val="center"/>
          </w:tcPr>
          <w:p w14:paraId="3F101D9A" w14:textId="0E61CF71" w:rsidR="00CC7D05" w:rsidRPr="000D65BE" w:rsidRDefault="00CC7D05" w:rsidP="00CC7D05">
            <w:pPr>
              <w:jc w:val="center"/>
              <w:rPr>
                <w:b/>
                <w:color w:val="000000"/>
                <w:sz w:val="20"/>
              </w:rPr>
            </w:pPr>
            <w:r w:rsidRPr="000D65BE">
              <w:rPr>
                <w:color w:val="000000"/>
                <w:sz w:val="20"/>
              </w:rPr>
              <w:t>661 930</w:t>
            </w:r>
          </w:p>
        </w:tc>
      </w:tr>
      <w:tr w:rsidR="00C00399" w:rsidRPr="00796D8C" w14:paraId="420DC4C1" w14:textId="77777777" w:rsidTr="00C00399">
        <w:trPr>
          <w:trHeight w:val="246"/>
        </w:trPr>
        <w:tc>
          <w:tcPr>
            <w:tcW w:w="1159" w:type="dxa"/>
            <w:tcBorders>
              <w:top w:val="nil"/>
              <w:left w:val="single" w:sz="4" w:space="0" w:color="BFBFBF"/>
              <w:bottom w:val="single" w:sz="4" w:space="0" w:color="BFBFBF"/>
              <w:right w:val="single" w:sz="4" w:space="0" w:color="BFBFBF"/>
            </w:tcBorders>
            <w:shd w:val="clear" w:color="auto" w:fill="auto"/>
            <w:noWrap/>
            <w:vAlign w:val="center"/>
          </w:tcPr>
          <w:p w14:paraId="56E080ED" w14:textId="77777777" w:rsidR="00C00399" w:rsidRPr="00796D8C" w:rsidRDefault="00C00399" w:rsidP="000D65BE">
            <w:pPr>
              <w:jc w:val="center"/>
              <w:rPr>
                <w:color w:val="000000"/>
                <w:sz w:val="20"/>
              </w:rPr>
            </w:pPr>
          </w:p>
        </w:tc>
        <w:tc>
          <w:tcPr>
            <w:tcW w:w="2947" w:type="dxa"/>
            <w:tcBorders>
              <w:top w:val="nil"/>
              <w:left w:val="nil"/>
              <w:bottom w:val="single" w:sz="4" w:space="0" w:color="BFBFBF"/>
              <w:right w:val="single" w:sz="4" w:space="0" w:color="BFBFBF"/>
            </w:tcBorders>
            <w:shd w:val="clear" w:color="auto" w:fill="auto"/>
            <w:vAlign w:val="center"/>
          </w:tcPr>
          <w:p w14:paraId="7DBEE31A" w14:textId="595FC87D" w:rsidR="00C00399" w:rsidRPr="00796D8C" w:rsidRDefault="00C00399" w:rsidP="000D65BE">
            <w:pPr>
              <w:jc w:val="center"/>
              <w:rPr>
                <w:color w:val="000000"/>
                <w:sz w:val="20"/>
              </w:rPr>
            </w:pPr>
            <w:r w:rsidRPr="00796D8C">
              <w:rPr>
                <w:color w:val="000000"/>
                <w:sz w:val="20"/>
              </w:rPr>
              <w:t>tai skaitā</w:t>
            </w:r>
            <w:r w:rsidR="00CC7D05">
              <w:rPr>
                <w:color w:val="000000"/>
                <w:sz w:val="20"/>
              </w:rPr>
              <w:t xml:space="preserve"> vienreizējās investīcijas:</w:t>
            </w:r>
          </w:p>
        </w:tc>
        <w:tc>
          <w:tcPr>
            <w:tcW w:w="1276" w:type="dxa"/>
            <w:tcBorders>
              <w:top w:val="nil"/>
              <w:left w:val="nil"/>
              <w:bottom w:val="single" w:sz="4" w:space="0" w:color="BFBFBF"/>
              <w:right w:val="single" w:sz="4" w:space="0" w:color="BFBFBF"/>
            </w:tcBorders>
            <w:shd w:val="clear" w:color="auto" w:fill="auto"/>
            <w:noWrap/>
            <w:vAlign w:val="center"/>
          </w:tcPr>
          <w:p w14:paraId="1F1B68F0" w14:textId="77777777" w:rsidR="00C00399" w:rsidRPr="00796D8C" w:rsidRDefault="00C00399" w:rsidP="000D65BE">
            <w:pPr>
              <w:jc w:val="center"/>
              <w:rPr>
                <w:color w:val="000000"/>
                <w:sz w:val="20"/>
              </w:rPr>
            </w:pPr>
          </w:p>
        </w:tc>
        <w:tc>
          <w:tcPr>
            <w:tcW w:w="1276" w:type="dxa"/>
            <w:tcBorders>
              <w:top w:val="nil"/>
              <w:left w:val="nil"/>
              <w:bottom w:val="single" w:sz="4" w:space="0" w:color="BFBFBF"/>
              <w:right w:val="single" w:sz="4" w:space="0" w:color="BFBFBF"/>
            </w:tcBorders>
            <w:shd w:val="clear" w:color="auto" w:fill="auto"/>
            <w:noWrap/>
            <w:vAlign w:val="center"/>
          </w:tcPr>
          <w:p w14:paraId="799588D7" w14:textId="77777777" w:rsidR="00C00399" w:rsidRPr="00796D8C" w:rsidRDefault="00C00399" w:rsidP="000D65BE">
            <w:pPr>
              <w:jc w:val="center"/>
              <w:rPr>
                <w:color w:val="000000"/>
                <w:sz w:val="20"/>
              </w:rPr>
            </w:pPr>
          </w:p>
        </w:tc>
        <w:tc>
          <w:tcPr>
            <w:tcW w:w="1276" w:type="dxa"/>
            <w:tcBorders>
              <w:top w:val="nil"/>
              <w:left w:val="nil"/>
              <w:bottom w:val="single" w:sz="4" w:space="0" w:color="BFBFBF"/>
              <w:right w:val="single" w:sz="4" w:space="0" w:color="BFBFBF"/>
            </w:tcBorders>
            <w:shd w:val="clear" w:color="auto" w:fill="auto"/>
            <w:noWrap/>
            <w:vAlign w:val="center"/>
          </w:tcPr>
          <w:p w14:paraId="78AF8F25" w14:textId="77777777" w:rsidR="00C00399" w:rsidRPr="00796D8C" w:rsidRDefault="00C00399" w:rsidP="000D65BE">
            <w:pPr>
              <w:jc w:val="center"/>
              <w:rPr>
                <w:color w:val="000000"/>
                <w:sz w:val="20"/>
              </w:rPr>
            </w:pPr>
          </w:p>
        </w:tc>
        <w:tc>
          <w:tcPr>
            <w:tcW w:w="1134" w:type="dxa"/>
            <w:tcBorders>
              <w:top w:val="nil"/>
              <w:left w:val="nil"/>
              <w:bottom w:val="single" w:sz="4" w:space="0" w:color="BFBFBF"/>
              <w:right w:val="single" w:sz="4" w:space="0" w:color="BFBFBF"/>
            </w:tcBorders>
            <w:shd w:val="clear" w:color="auto" w:fill="auto"/>
            <w:noWrap/>
            <w:vAlign w:val="center"/>
          </w:tcPr>
          <w:p w14:paraId="02138624" w14:textId="77777777" w:rsidR="00C00399" w:rsidRPr="00796D8C" w:rsidRDefault="00C00399" w:rsidP="000D65BE">
            <w:pPr>
              <w:jc w:val="center"/>
              <w:rPr>
                <w:color w:val="000000"/>
                <w:sz w:val="20"/>
              </w:rPr>
            </w:pPr>
          </w:p>
        </w:tc>
      </w:tr>
      <w:tr w:rsidR="00CC7D05" w:rsidRPr="000D65BE" w14:paraId="56CD9F61" w14:textId="77777777" w:rsidTr="00C00399">
        <w:trPr>
          <w:trHeight w:val="454"/>
        </w:trPr>
        <w:tc>
          <w:tcPr>
            <w:tcW w:w="1159" w:type="dxa"/>
            <w:tcBorders>
              <w:top w:val="nil"/>
              <w:left w:val="single" w:sz="4" w:space="0" w:color="BFBFBF"/>
              <w:bottom w:val="single" w:sz="4" w:space="0" w:color="BFBFBF"/>
              <w:right w:val="single" w:sz="4" w:space="0" w:color="BFBFBF"/>
            </w:tcBorders>
            <w:shd w:val="clear" w:color="auto" w:fill="auto"/>
            <w:noWrap/>
            <w:vAlign w:val="center"/>
            <w:hideMark/>
          </w:tcPr>
          <w:p w14:paraId="25420A5E" w14:textId="1C121845" w:rsidR="00CC7D05" w:rsidRPr="000D65BE" w:rsidRDefault="00CC7D05" w:rsidP="00F316AF">
            <w:pPr>
              <w:jc w:val="center"/>
              <w:rPr>
                <w:color w:val="000000"/>
                <w:sz w:val="20"/>
              </w:rPr>
            </w:pPr>
            <w:r w:rsidRPr="000D65BE">
              <w:rPr>
                <w:color w:val="000000"/>
                <w:sz w:val="20"/>
              </w:rPr>
              <w:t>40.0</w:t>
            </w:r>
            <w:r w:rsidR="00F316AF">
              <w:rPr>
                <w:color w:val="000000"/>
                <w:sz w:val="20"/>
              </w:rPr>
              <w:t>2</w:t>
            </w:r>
            <w:r w:rsidRPr="000D65BE">
              <w:rPr>
                <w:color w:val="000000"/>
                <w:sz w:val="20"/>
              </w:rPr>
              <w:t>.00</w:t>
            </w:r>
          </w:p>
        </w:tc>
        <w:tc>
          <w:tcPr>
            <w:tcW w:w="2947" w:type="dxa"/>
            <w:tcBorders>
              <w:top w:val="nil"/>
              <w:left w:val="nil"/>
              <w:bottom w:val="single" w:sz="4" w:space="0" w:color="BFBFBF"/>
              <w:right w:val="single" w:sz="4" w:space="0" w:color="BFBFBF"/>
            </w:tcBorders>
            <w:shd w:val="clear" w:color="auto" w:fill="auto"/>
            <w:vAlign w:val="center"/>
            <w:hideMark/>
          </w:tcPr>
          <w:p w14:paraId="719471FE" w14:textId="7D39C7C9" w:rsidR="00CC7D05" w:rsidRPr="000D65BE" w:rsidRDefault="00F316AF" w:rsidP="00CC7D05">
            <w:pPr>
              <w:jc w:val="center"/>
              <w:rPr>
                <w:color w:val="000000"/>
                <w:sz w:val="20"/>
              </w:rPr>
            </w:pPr>
            <w:r>
              <w:rPr>
                <w:color w:val="000000"/>
                <w:sz w:val="20"/>
              </w:rPr>
              <w:t xml:space="preserve">Nekustamais īpašums un centralizētais iepirkums </w:t>
            </w:r>
            <w:r w:rsidR="00CC7D05">
              <w:rPr>
                <w:color w:val="000000"/>
                <w:sz w:val="20"/>
              </w:rPr>
              <w:t xml:space="preserve"> (EKK 5200)</w:t>
            </w:r>
          </w:p>
        </w:tc>
        <w:tc>
          <w:tcPr>
            <w:tcW w:w="1276" w:type="dxa"/>
            <w:tcBorders>
              <w:top w:val="nil"/>
              <w:left w:val="nil"/>
              <w:bottom w:val="single" w:sz="4" w:space="0" w:color="BFBFBF"/>
              <w:right w:val="single" w:sz="4" w:space="0" w:color="BFBFBF"/>
            </w:tcBorders>
            <w:shd w:val="clear" w:color="auto" w:fill="auto"/>
            <w:noWrap/>
            <w:vAlign w:val="center"/>
            <w:hideMark/>
          </w:tcPr>
          <w:p w14:paraId="66E5FFCD" w14:textId="4A9B4438" w:rsidR="00CC7D05" w:rsidRPr="000D65BE" w:rsidRDefault="00CC7D05" w:rsidP="00CC7D05">
            <w:pPr>
              <w:jc w:val="center"/>
              <w:rPr>
                <w:color w:val="000000"/>
                <w:sz w:val="20"/>
              </w:rPr>
            </w:pPr>
            <w:r w:rsidRPr="000D65BE">
              <w:rPr>
                <w:color w:val="000000"/>
                <w:sz w:val="20"/>
              </w:rPr>
              <w:t>165 482</w:t>
            </w:r>
          </w:p>
        </w:tc>
        <w:tc>
          <w:tcPr>
            <w:tcW w:w="1276" w:type="dxa"/>
            <w:tcBorders>
              <w:top w:val="nil"/>
              <w:left w:val="nil"/>
              <w:bottom w:val="single" w:sz="4" w:space="0" w:color="BFBFBF"/>
              <w:right w:val="single" w:sz="4" w:space="0" w:color="BFBFBF"/>
            </w:tcBorders>
            <w:shd w:val="clear" w:color="auto" w:fill="auto"/>
            <w:noWrap/>
            <w:vAlign w:val="center"/>
            <w:hideMark/>
          </w:tcPr>
          <w:p w14:paraId="20935648" w14:textId="391F64F8" w:rsidR="00CC7D05" w:rsidRPr="000D65BE" w:rsidRDefault="00CC7D05" w:rsidP="00CC7D05">
            <w:pPr>
              <w:jc w:val="center"/>
              <w:rPr>
                <w:color w:val="000000"/>
                <w:sz w:val="20"/>
              </w:rPr>
            </w:pPr>
            <w:r w:rsidRPr="000D65BE">
              <w:rPr>
                <w:color w:val="000000"/>
                <w:sz w:val="20"/>
              </w:rPr>
              <w:t>165 482</w:t>
            </w:r>
          </w:p>
        </w:tc>
        <w:tc>
          <w:tcPr>
            <w:tcW w:w="1276" w:type="dxa"/>
            <w:tcBorders>
              <w:top w:val="nil"/>
              <w:left w:val="nil"/>
              <w:bottom w:val="single" w:sz="4" w:space="0" w:color="BFBFBF"/>
              <w:right w:val="single" w:sz="4" w:space="0" w:color="BFBFBF"/>
            </w:tcBorders>
            <w:shd w:val="clear" w:color="auto" w:fill="auto"/>
            <w:noWrap/>
            <w:vAlign w:val="center"/>
            <w:hideMark/>
          </w:tcPr>
          <w:p w14:paraId="4F61D6D5" w14:textId="2443850A" w:rsidR="00CC7D05" w:rsidRPr="000D65BE" w:rsidRDefault="00CC7D05" w:rsidP="00CC7D05">
            <w:pPr>
              <w:jc w:val="center"/>
              <w:rPr>
                <w:color w:val="000000"/>
                <w:sz w:val="20"/>
              </w:rPr>
            </w:pPr>
            <w:r>
              <w:rPr>
                <w:color w:val="000000"/>
                <w:sz w:val="20"/>
              </w:rPr>
              <w:t>330 966</w:t>
            </w:r>
          </w:p>
        </w:tc>
        <w:tc>
          <w:tcPr>
            <w:tcW w:w="1134" w:type="dxa"/>
            <w:tcBorders>
              <w:top w:val="nil"/>
              <w:left w:val="nil"/>
              <w:bottom w:val="single" w:sz="4" w:space="0" w:color="BFBFBF"/>
              <w:right w:val="single" w:sz="4" w:space="0" w:color="BFBFBF"/>
            </w:tcBorders>
            <w:shd w:val="clear" w:color="auto" w:fill="auto"/>
            <w:noWrap/>
            <w:vAlign w:val="center"/>
            <w:hideMark/>
          </w:tcPr>
          <w:p w14:paraId="777B7893" w14:textId="4194E5E5" w:rsidR="00CC7D05" w:rsidRPr="000D65BE" w:rsidRDefault="00CC7D05" w:rsidP="00CC7D05">
            <w:pPr>
              <w:jc w:val="center"/>
              <w:rPr>
                <w:color w:val="000000"/>
                <w:sz w:val="20"/>
              </w:rPr>
            </w:pPr>
            <w:r w:rsidRPr="000D65BE">
              <w:rPr>
                <w:color w:val="000000"/>
                <w:sz w:val="20"/>
              </w:rPr>
              <w:t>661 930</w:t>
            </w:r>
          </w:p>
        </w:tc>
      </w:tr>
    </w:tbl>
    <w:p w14:paraId="32A198F6" w14:textId="77777777" w:rsidR="00922936" w:rsidRPr="00796D8C" w:rsidRDefault="00922936" w:rsidP="004C3743">
      <w:pPr>
        <w:pStyle w:val="ListParagraph"/>
        <w:spacing w:after="160" w:line="259" w:lineRule="auto"/>
        <w:ind w:left="0"/>
        <w:rPr>
          <w:sz w:val="20"/>
        </w:rPr>
      </w:pPr>
    </w:p>
    <w:p w14:paraId="7C75F592" w14:textId="77777777" w:rsidR="00735A3F" w:rsidRDefault="00735A3F" w:rsidP="00735A3F">
      <w:pPr>
        <w:pStyle w:val="ListParagraph"/>
        <w:numPr>
          <w:ilvl w:val="0"/>
          <w:numId w:val="12"/>
        </w:numPr>
        <w:spacing w:before="120" w:after="120"/>
        <w:ind w:firstLine="703"/>
        <w:jc w:val="center"/>
        <w:rPr>
          <w:b/>
          <w:bCs/>
          <w:color w:val="000000"/>
          <w:sz w:val="24"/>
          <w:szCs w:val="24"/>
        </w:rPr>
      </w:pPr>
    </w:p>
    <w:p w14:paraId="545AEAEF" w14:textId="2EB45CCD" w:rsidR="00D02989" w:rsidRPr="00117EF7" w:rsidRDefault="00735A3F" w:rsidP="00735A3F">
      <w:pPr>
        <w:pStyle w:val="ListParagraph"/>
        <w:numPr>
          <w:ilvl w:val="0"/>
          <w:numId w:val="12"/>
        </w:numPr>
        <w:spacing w:before="120" w:after="120"/>
        <w:ind w:firstLine="703"/>
        <w:jc w:val="center"/>
        <w:rPr>
          <w:b/>
          <w:bCs/>
          <w:color w:val="auto"/>
          <w:sz w:val="24"/>
          <w:szCs w:val="24"/>
        </w:rPr>
      </w:pPr>
      <w:r>
        <w:rPr>
          <w:b/>
          <w:bCs/>
          <w:color w:val="000000"/>
          <w:sz w:val="24"/>
          <w:szCs w:val="24"/>
        </w:rPr>
        <w:t xml:space="preserve">II. </w:t>
      </w:r>
      <w:r w:rsidRPr="00117EF7">
        <w:rPr>
          <w:b/>
          <w:bCs/>
          <w:color w:val="auto"/>
          <w:sz w:val="24"/>
          <w:szCs w:val="24"/>
        </w:rPr>
        <w:t>Valsts drošības dienesta administratīvās kapacitātes stiprināšana</w:t>
      </w:r>
      <w:r w:rsidR="009707C0" w:rsidRPr="00117EF7">
        <w:rPr>
          <w:b/>
          <w:bCs/>
          <w:color w:val="auto"/>
          <w:sz w:val="24"/>
          <w:szCs w:val="24"/>
        </w:rPr>
        <w:t xml:space="preserve"> (investīcijas)</w:t>
      </w:r>
    </w:p>
    <w:p w14:paraId="3EF3A745" w14:textId="397106BE" w:rsidR="004B19DB" w:rsidRPr="00527085" w:rsidRDefault="00013C4A" w:rsidP="00013C4A">
      <w:pPr>
        <w:numPr>
          <w:ilvl w:val="0"/>
          <w:numId w:val="12"/>
        </w:numPr>
        <w:spacing w:before="120" w:after="120"/>
        <w:rPr>
          <w:sz w:val="24"/>
          <w:szCs w:val="24"/>
        </w:rPr>
      </w:pPr>
      <w:r w:rsidRPr="00117EF7">
        <w:rPr>
          <w:bCs/>
          <w:color w:val="auto"/>
          <w:sz w:val="24"/>
          <w:szCs w:val="24"/>
        </w:rPr>
        <w:t xml:space="preserve">Valsts drošības dienesta administratīvās kapacitātes stiprināšanai </w:t>
      </w:r>
      <w:r w:rsidR="00AD21EA">
        <w:rPr>
          <w:bCs/>
          <w:color w:val="auto"/>
          <w:sz w:val="24"/>
          <w:szCs w:val="24"/>
        </w:rPr>
        <w:t>k</w:t>
      </w:r>
      <w:r w:rsidR="00AD21EA" w:rsidRPr="002470D6">
        <w:rPr>
          <w:b/>
          <w:sz w:val="24"/>
          <w:szCs w:val="24"/>
        </w:rPr>
        <w:t>opējās indikatīvās</w:t>
      </w:r>
      <w:r w:rsidR="00AD21EA">
        <w:rPr>
          <w:b/>
          <w:sz w:val="24"/>
          <w:szCs w:val="24"/>
        </w:rPr>
        <w:t xml:space="preserve"> vienreizējās investīcijas</w:t>
      </w:r>
      <w:r w:rsidR="00AD21EA" w:rsidRPr="002470D6">
        <w:rPr>
          <w:b/>
          <w:sz w:val="24"/>
          <w:szCs w:val="24"/>
        </w:rPr>
        <w:t xml:space="preserve">  </w:t>
      </w:r>
      <w:r w:rsidR="00AD21EA" w:rsidRPr="00C42EA1">
        <w:rPr>
          <w:b/>
          <w:bCs/>
          <w:color w:val="000000"/>
          <w:sz w:val="24"/>
          <w:szCs w:val="24"/>
        </w:rPr>
        <w:t xml:space="preserve">14 573 500 </w:t>
      </w:r>
      <w:r w:rsidR="00AD21EA" w:rsidRPr="00C42EA1">
        <w:rPr>
          <w:b/>
          <w:bCs/>
          <w:i/>
          <w:color w:val="000000"/>
          <w:sz w:val="24"/>
          <w:szCs w:val="24"/>
        </w:rPr>
        <w:t>euro</w:t>
      </w:r>
      <w:r w:rsidR="00AD21EA">
        <w:rPr>
          <w:bCs/>
          <w:color w:val="000000"/>
          <w:sz w:val="24"/>
          <w:szCs w:val="24"/>
        </w:rPr>
        <w:t xml:space="preserve">, tai skaitā </w:t>
      </w:r>
      <w:r w:rsidRPr="002470D6">
        <w:rPr>
          <w:b/>
          <w:bCs/>
          <w:color w:val="000000"/>
          <w:sz w:val="24"/>
          <w:szCs w:val="24"/>
        </w:rPr>
        <w:t xml:space="preserve">2023. gadā </w:t>
      </w:r>
      <w:r w:rsidR="009707C0" w:rsidRPr="002470D6">
        <w:rPr>
          <w:b/>
          <w:bCs/>
          <w:color w:val="000000"/>
          <w:sz w:val="24"/>
          <w:szCs w:val="24"/>
        </w:rPr>
        <w:t xml:space="preserve">5 823 500 </w:t>
      </w:r>
      <w:r w:rsidRPr="002470D6">
        <w:rPr>
          <w:b/>
          <w:bCs/>
          <w:i/>
          <w:color w:val="000000"/>
          <w:sz w:val="24"/>
          <w:szCs w:val="24"/>
        </w:rPr>
        <w:t>eu</w:t>
      </w:r>
      <w:r w:rsidRPr="002470D6">
        <w:rPr>
          <w:b/>
          <w:bCs/>
          <w:color w:val="000000"/>
          <w:sz w:val="24"/>
          <w:szCs w:val="24"/>
        </w:rPr>
        <w:t xml:space="preserve">ro, 2024. gadā </w:t>
      </w:r>
      <w:r w:rsidR="009707C0" w:rsidRPr="002470D6">
        <w:rPr>
          <w:b/>
          <w:bCs/>
          <w:color w:val="000000"/>
          <w:sz w:val="24"/>
          <w:szCs w:val="24"/>
        </w:rPr>
        <w:t>4 375 000</w:t>
      </w:r>
      <w:r w:rsidRPr="002470D6">
        <w:rPr>
          <w:b/>
          <w:bCs/>
          <w:color w:val="000000"/>
          <w:sz w:val="24"/>
          <w:szCs w:val="24"/>
        </w:rPr>
        <w:t xml:space="preserve"> </w:t>
      </w:r>
      <w:r w:rsidRPr="002470D6">
        <w:rPr>
          <w:b/>
          <w:bCs/>
          <w:i/>
          <w:color w:val="000000"/>
          <w:sz w:val="24"/>
          <w:szCs w:val="24"/>
        </w:rPr>
        <w:t>euro</w:t>
      </w:r>
      <w:r w:rsidRPr="002470D6">
        <w:rPr>
          <w:b/>
          <w:bCs/>
          <w:color w:val="000000"/>
          <w:sz w:val="24"/>
          <w:szCs w:val="24"/>
        </w:rPr>
        <w:t xml:space="preserve"> un 2025. gadā </w:t>
      </w:r>
      <w:r w:rsidR="00371D35" w:rsidRPr="002470D6">
        <w:rPr>
          <w:b/>
          <w:bCs/>
          <w:color w:val="000000"/>
          <w:sz w:val="24"/>
          <w:szCs w:val="24"/>
        </w:rPr>
        <w:t xml:space="preserve"> </w:t>
      </w:r>
      <w:r w:rsidR="00DF087A" w:rsidRPr="002470D6">
        <w:rPr>
          <w:b/>
          <w:bCs/>
          <w:color w:val="000000"/>
          <w:sz w:val="24"/>
          <w:szCs w:val="24"/>
        </w:rPr>
        <w:t xml:space="preserve"> </w:t>
      </w:r>
      <w:r w:rsidR="009707C0" w:rsidRPr="002470D6">
        <w:rPr>
          <w:b/>
          <w:bCs/>
          <w:color w:val="000000"/>
          <w:sz w:val="24"/>
          <w:szCs w:val="24"/>
        </w:rPr>
        <w:t>4 375 000</w:t>
      </w:r>
      <w:r w:rsidRPr="002470D6">
        <w:rPr>
          <w:b/>
          <w:bCs/>
          <w:color w:val="000000"/>
          <w:sz w:val="24"/>
          <w:szCs w:val="24"/>
        </w:rPr>
        <w:t xml:space="preserve"> </w:t>
      </w:r>
      <w:r w:rsidRPr="002470D6">
        <w:rPr>
          <w:b/>
          <w:bCs/>
          <w:i/>
          <w:color w:val="000000"/>
          <w:sz w:val="24"/>
          <w:szCs w:val="24"/>
        </w:rPr>
        <w:t>euro</w:t>
      </w:r>
      <w:r w:rsidRPr="00624055">
        <w:rPr>
          <w:bCs/>
          <w:color w:val="000000"/>
          <w:sz w:val="24"/>
          <w:szCs w:val="24"/>
        </w:rPr>
        <w:t xml:space="preserve">. </w:t>
      </w:r>
      <w:r w:rsidRPr="00624055">
        <w:rPr>
          <w:sz w:val="24"/>
          <w:szCs w:val="24"/>
        </w:rPr>
        <w:t>Informācija klasif</w:t>
      </w:r>
      <w:r w:rsidR="00EA151F" w:rsidRPr="00624055">
        <w:rPr>
          <w:sz w:val="24"/>
          <w:szCs w:val="24"/>
        </w:rPr>
        <w:t xml:space="preserve">icēta. Detalizēti aprēķini iesniegti </w:t>
      </w:r>
      <w:r w:rsidR="00EA151F" w:rsidRPr="00527085">
        <w:rPr>
          <w:sz w:val="24"/>
          <w:szCs w:val="24"/>
        </w:rPr>
        <w:t xml:space="preserve">Finanšu </w:t>
      </w:r>
      <w:r w:rsidRPr="00527085">
        <w:rPr>
          <w:sz w:val="24"/>
          <w:szCs w:val="24"/>
        </w:rPr>
        <w:t xml:space="preserve">ministrijā ar </w:t>
      </w:r>
      <w:r w:rsidR="00F316AF" w:rsidRPr="00527085">
        <w:rPr>
          <w:sz w:val="24"/>
          <w:szCs w:val="24"/>
        </w:rPr>
        <w:t xml:space="preserve">atsevišķu </w:t>
      </w:r>
      <w:r w:rsidR="00527085">
        <w:rPr>
          <w:sz w:val="24"/>
          <w:szCs w:val="24"/>
        </w:rPr>
        <w:t xml:space="preserve">Iekšlietu ministrijas </w:t>
      </w:r>
      <w:r w:rsidR="009707C0" w:rsidRPr="00527085">
        <w:rPr>
          <w:sz w:val="24"/>
          <w:szCs w:val="24"/>
        </w:rPr>
        <w:t>vēstuli</w:t>
      </w:r>
      <w:r w:rsidRPr="00527085">
        <w:rPr>
          <w:sz w:val="24"/>
          <w:szCs w:val="24"/>
        </w:rPr>
        <w:t>.</w:t>
      </w:r>
    </w:p>
    <w:p w14:paraId="2464D0BE" w14:textId="77777777" w:rsidR="00472D37" w:rsidRPr="00472D37" w:rsidRDefault="00472D37" w:rsidP="00472D37">
      <w:pPr>
        <w:pStyle w:val="ListParagraph"/>
        <w:numPr>
          <w:ilvl w:val="0"/>
          <w:numId w:val="12"/>
        </w:numPr>
        <w:rPr>
          <w:rFonts w:ascii="Arial" w:hAnsi="Arial" w:cs="Arial"/>
          <w:color w:val="414142"/>
          <w:sz w:val="20"/>
          <w:shd w:val="clear" w:color="auto" w:fill="FFFFFF"/>
        </w:rPr>
      </w:pPr>
      <w:r w:rsidRPr="00472D37">
        <w:rPr>
          <w:sz w:val="24"/>
          <w:szCs w:val="24"/>
        </w:rPr>
        <w:t xml:space="preserve">Saskaņā ar Ministru kabineta 2005. gada 27. decembra noteikumiem Nr.1031 “Noteikumi par budžeta izdevumu klasifikāciju atbilstoši ekonomiskajām kategorijām” Valsts </w:t>
      </w:r>
      <w:r w:rsidR="00890868">
        <w:rPr>
          <w:sz w:val="24"/>
          <w:szCs w:val="24"/>
        </w:rPr>
        <w:t xml:space="preserve">drošības dienesta </w:t>
      </w:r>
      <w:r w:rsidRPr="00472D37">
        <w:rPr>
          <w:sz w:val="24"/>
          <w:szCs w:val="24"/>
        </w:rPr>
        <w:t xml:space="preserve">izdevumus </w:t>
      </w:r>
      <w:r w:rsidR="009A7249">
        <w:rPr>
          <w:sz w:val="24"/>
          <w:szCs w:val="24"/>
        </w:rPr>
        <w:t xml:space="preserve">(tajā skaitā izdevumus investīcijām) </w:t>
      </w:r>
      <w:r w:rsidRPr="00472D37">
        <w:rPr>
          <w:sz w:val="24"/>
          <w:szCs w:val="24"/>
        </w:rPr>
        <w:t xml:space="preserve">plāno </w:t>
      </w:r>
      <w:r w:rsidR="00726080" w:rsidRPr="00472D37">
        <w:rPr>
          <w:sz w:val="24"/>
          <w:szCs w:val="24"/>
        </w:rPr>
        <w:t xml:space="preserve">kā kārtējos izdevumus </w:t>
      </w:r>
      <w:r w:rsidRPr="00472D37">
        <w:rPr>
          <w:sz w:val="24"/>
          <w:szCs w:val="24"/>
        </w:rPr>
        <w:t>izdevumu ekonomiskās klas</w:t>
      </w:r>
      <w:r>
        <w:rPr>
          <w:sz w:val="24"/>
          <w:szCs w:val="24"/>
        </w:rPr>
        <w:t>ifikācijas kodā 2271</w:t>
      </w:r>
      <w:r w:rsidRPr="00472D37">
        <w:rPr>
          <w:sz w:val="24"/>
          <w:szCs w:val="24"/>
        </w:rPr>
        <w:t xml:space="preserve"> “</w:t>
      </w:r>
      <w:r w:rsidR="009A7249" w:rsidRPr="009A7249">
        <w:rPr>
          <w:sz w:val="24"/>
          <w:szCs w:val="24"/>
        </w:rPr>
        <w:t>Izdevumi, kas saistīti ar operatīvo darbību</w:t>
      </w:r>
      <w:r w:rsidRPr="00472D37">
        <w:rPr>
          <w:sz w:val="24"/>
          <w:szCs w:val="24"/>
        </w:rPr>
        <w:t>”</w:t>
      </w:r>
      <w:r w:rsidRPr="00472D37">
        <w:rPr>
          <w:rFonts w:ascii="Arial" w:hAnsi="Arial" w:cs="Arial"/>
          <w:color w:val="414142"/>
          <w:sz w:val="20"/>
          <w:shd w:val="clear" w:color="auto" w:fill="FFFFFF"/>
        </w:rPr>
        <w:t xml:space="preserve">. </w:t>
      </w:r>
    </w:p>
    <w:p w14:paraId="4AA8D839" w14:textId="08445BF6" w:rsidR="004B19DB" w:rsidRDefault="002062C4" w:rsidP="004B19DB">
      <w:pPr>
        <w:numPr>
          <w:ilvl w:val="0"/>
          <w:numId w:val="12"/>
        </w:numPr>
        <w:spacing w:before="120" w:after="120"/>
        <w:ind w:firstLine="709"/>
        <w:jc w:val="right"/>
        <w:rPr>
          <w:sz w:val="24"/>
          <w:szCs w:val="24"/>
        </w:rPr>
      </w:pPr>
      <w:r>
        <w:rPr>
          <w:sz w:val="24"/>
          <w:szCs w:val="24"/>
        </w:rPr>
        <w:t>9</w:t>
      </w:r>
      <w:r w:rsidR="004B19DB">
        <w:rPr>
          <w:sz w:val="24"/>
          <w:szCs w:val="24"/>
        </w:rPr>
        <w:t>.</w:t>
      </w:r>
      <w:r w:rsidR="004B19DB" w:rsidRPr="00CB06EA">
        <w:rPr>
          <w:sz w:val="24"/>
          <w:szCs w:val="24"/>
        </w:rPr>
        <w:t>tabula</w:t>
      </w:r>
    </w:p>
    <w:p w14:paraId="4A7BDC52" w14:textId="01662042" w:rsidR="0098765C" w:rsidRPr="00117EF7" w:rsidRDefault="0098765C" w:rsidP="0098765C">
      <w:pPr>
        <w:pStyle w:val="ListParagraph"/>
        <w:jc w:val="center"/>
        <w:rPr>
          <w:b/>
          <w:bCs/>
          <w:color w:val="000000"/>
          <w:sz w:val="24"/>
          <w:szCs w:val="24"/>
        </w:rPr>
      </w:pPr>
      <w:r w:rsidRPr="00117EF7">
        <w:rPr>
          <w:b/>
          <w:bCs/>
          <w:color w:val="000000"/>
          <w:sz w:val="24"/>
          <w:szCs w:val="24"/>
        </w:rPr>
        <w:t xml:space="preserve">Valsts drošības </w:t>
      </w:r>
      <w:r w:rsidRPr="00117EF7">
        <w:rPr>
          <w:b/>
          <w:bCs/>
          <w:color w:val="auto"/>
          <w:sz w:val="24"/>
          <w:szCs w:val="24"/>
        </w:rPr>
        <w:t>dienesta administratīvās kapacitātes stiprināšana</w:t>
      </w:r>
      <w:r w:rsidR="009707C0" w:rsidRPr="00117EF7">
        <w:rPr>
          <w:b/>
          <w:bCs/>
          <w:color w:val="auto"/>
          <w:sz w:val="24"/>
          <w:szCs w:val="24"/>
        </w:rPr>
        <w:t xml:space="preserve"> </w:t>
      </w:r>
      <w:r w:rsidR="009707C0" w:rsidRPr="00117EF7">
        <w:rPr>
          <w:b/>
          <w:bCs/>
          <w:color w:val="000000"/>
          <w:sz w:val="24"/>
          <w:szCs w:val="24"/>
        </w:rPr>
        <w:t>(investīcijas)</w:t>
      </w:r>
      <w:r w:rsidR="00527085">
        <w:rPr>
          <w:b/>
          <w:bCs/>
          <w:color w:val="000000"/>
          <w:sz w:val="24"/>
          <w:szCs w:val="24"/>
        </w:rPr>
        <w:t xml:space="preserve"> </w:t>
      </w:r>
      <w:r w:rsidR="00527085">
        <w:rPr>
          <w:b/>
          <w:sz w:val="24"/>
          <w:szCs w:val="24"/>
        </w:rPr>
        <w:t>-</w:t>
      </w:r>
      <w:r w:rsidR="00527085" w:rsidRPr="00ED670F">
        <w:rPr>
          <w:b/>
          <w:sz w:val="24"/>
          <w:szCs w:val="24"/>
        </w:rPr>
        <w:t xml:space="preserve"> </w:t>
      </w:r>
      <w:r w:rsidR="00527085">
        <w:rPr>
          <w:b/>
          <w:sz w:val="24"/>
          <w:szCs w:val="24"/>
        </w:rPr>
        <w:t>KOPSAVILKUMS</w:t>
      </w:r>
    </w:p>
    <w:p w14:paraId="0CC018EC" w14:textId="77777777" w:rsidR="005428CC" w:rsidRPr="0098765C" w:rsidRDefault="005428CC" w:rsidP="005428CC">
      <w:pPr>
        <w:pStyle w:val="ListParagraph"/>
        <w:ind w:left="0"/>
        <w:rPr>
          <w:sz w:val="24"/>
          <w:szCs w:val="24"/>
        </w:rPr>
      </w:pPr>
    </w:p>
    <w:tbl>
      <w:tblPr>
        <w:tblW w:w="8925" w:type="dxa"/>
        <w:tblLook w:val="04A0" w:firstRow="1" w:lastRow="0" w:firstColumn="1" w:lastColumn="0" w:noHBand="0" w:noVBand="1"/>
      </w:tblPr>
      <w:tblGrid>
        <w:gridCol w:w="988"/>
        <w:gridCol w:w="3543"/>
        <w:gridCol w:w="1417"/>
        <w:gridCol w:w="1418"/>
        <w:gridCol w:w="1559"/>
      </w:tblGrid>
      <w:tr w:rsidR="002470D6" w:rsidRPr="005428CC" w14:paraId="1F9BE714" w14:textId="77777777" w:rsidTr="00690023">
        <w:trPr>
          <w:trHeight w:val="397"/>
        </w:trPr>
        <w:tc>
          <w:tcPr>
            <w:tcW w:w="4531" w:type="dxa"/>
            <w:gridSpan w:val="2"/>
            <w:tcBorders>
              <w:top w:val="single" w:sz="4" w:space="0" w:color="BFBFBF"/>
              <w:left w:val="single" w:sz="4" w:space="0" w:color="BFBFBF"/>
              <w:bottom w:val="single" w:sz="4" w:space="0" w:color="BFBFBF"/>
              <w:right w:val="single" w:sz="4" w:space="0" w:color="BFBFBF" w:themeColor="background1" w:themeShade="BF"/>
            </w:tcBorders>
            <w:shd w:val="clear" w:color="auto" w:fill="auto"/>
            <w:noWrap/>
            <w:vAlign w:val="center"/>
            <w:hideMark/>
          </w:tcPr>
          <w:p w14:paraId="4088D520" w14:textId="77777777" w:rsidR="002470D6" w:rsidRPr="005428CC" w:rsidRDefault="002470D6" w:rsidP="005428CC">
            <w:pPr>
              <w:jc w:val="center"/>
              <w:rPr>
                <w:color w:val="000000"/>
                <w:sz w:val="20"/>
              </w:rPr>
            </w:pPr>
            <w:r w:rsidRPr="005428CC">
              <w:rPr>
                <w:color w:val="000000"/>
                <w:sz w:val="20"/>
              </w:rPr>
              <w:t xml:space="preserve">Programmas, apakšprogrammas </w:t>
            </w:r>
          </w:p>
        </w:tc>
        <w:tc>
          <w:tcPr>
            <w:tcW w:w="1417"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5C64F9BA" w14:textId="77777777" w:rsidR="002470D6" w:rsidRPr="005428CC" w:rsidRDefault="002470D6" w:rsidP="005428CC">
            <w:pPr>
              <w:jc w:val="center"/>
              <w:rPr>
                <w:color w:val="000000"/>
                <w:sz w:val="20"/>
              </w:rPr>
            </w:pPr>
            <w:r w:rsidRPr="005428CC">
              <w:rPr>
                <w:color w:val="000000"/>
                <w:sz w:val="20"/>
              </w:rPr>
              <w:t>2023.gads</w:t>
            </w:r>
          </w:p>
        </w:tc>
        <w:tc>
          <w:tcPr>
            <w:tcW w:w="1418"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28CD2AE4" w14:textId="77777777" w:rsidR="002470D6" w:rsidRPr="005428CC" w:rsidRDefault="002470D6" w:rsidP="005428CC">
            <w:pPr>
              <w:jc w:val="center"/>
              <w:rPr>
                <w:color w:val="000000"/>
                <w:sz w:val="20"/>
              </w:rPr>
            </w:pPr>
            <w:r w:rsidRPr="005428CC">
              <w:rPr>
                <w:color w:val="000000"/>
                <w:sz w:val="20"/>
              </w:rPr>
              <w:t>2024.gads</w:t>
            </w:r>
          </w:p>
        </w:tc>
        <w:tc>
          <w:tcPr>
            <w:tcW w:w="1559"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61F329E5" w14:textId="77777777" w:rsidR="002470D6" w:rsidRPr="005428CC" w:rsidRDefault="002470D6" w:rsidP="005428CC">
            <w:pPr>
              <w:jc w:val="center"/>
              <w:rPr>
                <w:color w:val="000000"/>
                <w:sz w:val="20"/>
              </w:rPr>
            </w:pPr>
            <w:r w:rsidRPr="005428CC">
              <w:rPr>
                <w:color w:val="000000"/>
                <w:sz w:val="20"/>
              </w:rPr>
              <w:t>2025.gads</w:t>
            </w:r>
          </w:p>
        </w:tc>
      </w:tr>
      <w:tr w:rsidR="002470D6" w:rsidRPr="005428CC" w14:paraId="7A04113B" w14:textId="77777777" w:rsidTr="00690023">
        <w:trPr>
          <w:trHeight w:val="280"/>
        </w:trPr>
        <w:tc>
          <w:tcPr>
            <w:tcW w:w="988" w:type="dxa"/>
            <w:tcBorders>
              <w:top w:val="nil"/>
              <w:left w:val="single" w:sz="4" w:space="0" w:color="BFBFBF"/>
              <w:bottom w:val="single" w:sz="4" w:space="0" w:color="BFBFBF"/>
              <w:right w:val="single" w:sz="4" w:space="0" w:color="BFBFBF"/>
            </w:tcBorders>
            <w:shd w:val="clear" w:color="auto" w:fill="auto"/>
            <w:noWrap/>
            <w:vAlign w:val="center"/>
            <w:hideMark/>
          </w:tcPr>
          <w:p w14:paraId="3AFCBF9C" w14:textId="77777777" w:rsidR="002470D6" w:rsidRPr="005428CC" w:rsidRDefault="002470D6" w:rsidP="005428CC">
            <w:pPr>
              <w:jc w:val="center"/>
              <w:rPr>
                <w:color w:val="000000"/>
                <w:sz w:val="20"/>
              </w:rPr>
            </w:pPr>
            <w:r w:rsidRPr="005428CC">
              <w:rPr>
                <w:color w:val="000000"/>
                <w:sz w:val="20"/>
              </w:rPr>
              <w:t>kods</w:t>
            </w:r>
          </w:p>
        </w:tc>
        <w:tc>
          <w:tcPr>
            <w:tcW w:w="3543" w:type="dxa"/>
            <w:tcBorders>
              <w:top w:val="nil"/>
              <w:left w:val="nil"/>
              <w:bottom w:val="single" w:sz="4" w:space="0" w:color="BFBFBF"/>
              <w:right w:val="single" w:sz="4" w:space="0" w:color="BFBFBF" w:themeColor="background1" w:themeShade="BF"/>
            </w:tcBorders>
            <w:shd w:val="clear" w:color="auto" w:fill="auto"/>
            <w:noWrap/>
            <w:vAlign w:val="center"/>
            <w:hideMark/>
          </w:tcPr>
          <w:p w14:paraId="0D4F993E" w14:textId="77777777" w:rsidR="002470D6" w:rsidRPr="005428CC" w:rsidRDefault="002470D6" w:rsidP="005428CC">
            <w:pPr>
              <w:jc w:val="center"/>
              <w:rPr>
                <w:color w:val="000000"/>
                <w:sz w:val="20"/>
              </w:rPr>
            </w:pPr>
            <w:r w:rsidRPr="005428CC">
              <w:rPr>
                <w:color w:val="000000"/>
                <w:sz w:val="20"/>
              </w:rPr>
              <w:t>nosaukums</w:t>
            </w:r>
          </w:p>
        </w:tc>
        <w:tc>
          <w:tcPr>
            <w:tcW w:w="1417"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1B6A3A2" w14:textId="77777777" w:rsidR="002470D6" w:rsidRPr="005428CC" w:rsidRDefault="002470D6" w:rsidP="005428CC">
            <w:pPr>
              <w:jc w:val="left"/>
              <w:rPr>
                <w:color w:val="000000"/>
                <w:sz w:val="20"/>
              </w:rPr>
            </w:pPr>
          </w:p>
        </w:tc>
        <w:tc>
          <w:tcPr>
            <w:tcW w:w="1418"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6B05BF7" w14:textId="77777777" w:rsidR="002470D6" w:rsidRPr="005428CC" w:rsidRDefault="002470D6" w:rsidP="005428CC">
            <w:pPr>
              <w:jc w:val="left"/>
              <w:rPr>
                <w:color w:val="000000"/>
                <w:sz w:val="20"/>
              </w:rPr>
            </w:pPr>
          </w:p>
        </w:tc>
        <w:tc>
          <w:tcPr>
            <w:tcW w:w="1559"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6C4CB9B" w14:textId="77777777" w:rsidR="002470D6" w:rsidRPr="005428CC" w:rsidRDefault="002470D6" w:rsidP="005428CC">
            <w:pPr>
              <w:jc w:val="left"/>
              <w:rPr>
                <w:color w:val="000000"/>
                <w:sz w:val="20"/>
              </w:rPr>
            </w:pPr>
          </w:p>
        </w:tc>
      </w:tr>
      <w:tr w:rsidR="002470D6" w:rsidRPr="005428CC" w14:paraId="507DB702" w14:textId="77777777" w:rsidTr="00690023">
        <w:trPr>
          <w:trHeight w:val="340"/>
        </w:trPr>
        <w:tc>
          <w:tcPr>
            <w:tcW w:w="988"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tcPr>
          <w:p w14:paraId="0916058A" w14:textId="77777777" w:rsidR="002470D6" w:rsidRPr="005428CC" w:rsidRDefault="002470D6" w:rsidP="003D6B1A">
            <w:pPr>
              <w:jc w:val="center"/>
              <w:rPr>
                <w:color w:val="000000"/>
                <w:sz w:val="20"/>
              </w:rPr>
            </w:pPr>
          </w:p>
        </w:tc>
        <w:tc>
          <w:tcPr>
            <w:tcW w:w="3543" w:type="dxa"/>
            <w:tcBorders>
              <w:top w:val="nil"/>
              <w:left w:val="nil"/>
              <w:bottom w:val="single" w:sz="4" w:space="0" w:color="BFBFBF"/>
              <w:right w:val="single" w:sz="4" w:space="0" w:color="BFBFBF" w:themeColor="background1" w:themeShade="BF"/>
            </w:tcBorders>
            <w:shd w:val="clear" w:color="auto" w:fill="F2F2F2" w:themeFill="background1" w:themeFillShade="F2"/>
            <w:noWrap/>
            <w:vAlign w:val="center"/>
          </w:tcPr>
          <w:p w14:paraId="2CDF3169" w14:textId="77777777" w:rsidR="002470D6" w:rsidRPr="005428CC" w:rsidRDefault="002470D6" w:rsidP="003D6B1A">
            <w:pPr>
              <w:jc w:val="center"/>
              <w:rPr>
                <w:color w:val="000000"/>
                <w:sz w:val="20"/>
              </w:rPr>
            </w:pPr>
            <w:r w:rsidRPr="00796D8C">
              <w:rPr>
                <w:b/>
                <w:color w:val="000000"/>
                <w:sz w:val="20"/>
              </w:rPr>
              <w:t>Kopā</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9775E6B" w14:textId="16602452" w:rsidR="002470D6" w:rsidRPr="00624055" w:rsidRDefault="002470D6" w:rsidP="003D6B1A">
            <w:pPr>
              <w:jc w:val="center"/>
              <w:rPr>
                <w:color w:val="000000"/>
                <w:sz w:val="20"/>
              </w:rPr>
            </w:pPr>
            <w:r w:rsidRPr="00624055">
              <w:rPr>
                <w:color w:val="000000"/>
                <w:sz w:val="20"/>
              </w:rPr>
              <w:t>5 823 500</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36DD71C" w14:textId="015E2C78" w:rsidR="002470D6" w:rsidRPr="00624055" w:rsidRDefault="002470D6" w:rsidP="003D6B1A">
            <w:pPr>
              <w:jc w:val="center"/>
              <w:rPr>
                <w:color w:val="000000"/>
                <w:sz w:val="20"/>
              </w:rPr>
            </w:pPr>
            <w:r w:rsidRPr="00624055">
              <w:rPr>
                <w:color w:val="000000"/>
                <w:sz w:val="20"/>
              </w:rPr>
              <w:t>4 375 000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7E21567" w14:textId="14DCA06F" w:rsidR="002470D6" w:rsidRPr="00624055" w:rsidRDefault="002470D6" w:rsidP="003D6B1A">
            <w:pPr>
              <w:jc w:val="center"/>
              <w:rPr>
                <w:color w:val="000000"/>
                <w:sz w:val="20"/>
              </w:rPr>
            </w:pPr>
            <w:r w:rsidRPr="00624055">
              <w:rPr>
                <w:color w:val="000000"/>
                <w:sz w:val="20"/>
              </w:rPr>
              <w:t>4 375 000</w:t>
            </w:r>
          </w:p>
        </w:tc>
      </w:tr>
      <w:tr w:rsidR="002470D6" w:rsidRPr="005428CC" w14:paraId="35D437E1" w14:textId="77777777" w:rsidTr="00690023">
        <w:trPr>
          <w:trHeight w:val="280"/>
        </w:trPr>
        <w:tc>
          <w:tcPr>
            <w:tcW w:w="988" w:type="dxa"/>
            <w:tcBorders>
              <w:top w:val="nil"/>
              <w:left w:val="single" w:sz="4" w:space="0" w:color="BFBFBF"/>
              <w:bottom w:val="single" w:sz="4" w:space="0" w:color="BFBFBF"/>
              <w:right w:val="single" w:sz="4" w:space="0" w:color="BFBFBF"/>
            </w:tcBorders>
            <w:shd w:val="clear" w:color="auto" w:fill="FFFFFF" w:themeFill="background1"/>
            <w:noWrap/>
            <w:vAlign w:val="center"/>
          </w:tcPr>
          <w:p w14:paraId="01E2A970" w14:textId="77777777" w:rsidR="002470D6" w:rsidRPr="005428CC" w:rsidRDefault="002470D6" w:rsidP="003D6B1A">
            <w:pPr>
              <w:jc w:val="center"/>
              <w:rPr>
                <w:color w:val="000000"/>
                <w:sz w:val="20"/>
              </w:rPr>
            </w:pPr>
          </w:p>
        </w:tc>
        <w:tc>
          <w:tcPr>
            <w:tcW w:w="3543" w:type="dxa"/>
            <w:tcBorders>
              <w:top w:val="nil"/>
              <w:left w:val="nil"/>
              <w:bottom w:val="single" w:sz="4" w:space="0" w:color="BFBFBF"/>
              <w:right w:val="single" w:sz="4" w:space="0" w:color="BFBFBF" w:themeColor="background1" w:themeShade="BF"/>
            </w:tcBorders>
            <w:shd w:val="clear" w:color="auto" w:fill="FFFFFF" w:themeFill="background1"/>
            <w:noWrap/>
            <w:vAlign w:val="center"/>
          </w:tcPr>
          <w:p w14:paraId="6F8ADBC4" w14:textId="77777777" w:rsidR="002470D6" w:rsidRPr="00796D8C" w:rsidRDefault="002470D6" w:rsidP="003D6B1A">
            <w:pPr>
              <w:jc w:val="center"/>
              <w:rPr>
                <w:b/>
                <w:color w:val="000000"/>
                <w:sz w:val="20"/>
              </w:rPr>
            </w:pPr>
            <w:r w:rsidRPr="00796D8C">
              <w:rPr>
                <w:color w:val="000000"/>
                <w:sz w:val="20"/>
              </w:rPr>
              <w:t>tai skaitā:</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D1DE33E" w14:textId="77777777" w:rsidR="002470D6" w:rsidRPr="005428CC" w:rsidRDefault="002470D6" w:rsidP="00624055">
            <w:pPr>
              <w:jc w:val="center"/>
              <w:rPr>
                <w:color w:val="000000"/>
                <w:sz w:val="20"/>
              </w:rPr>
            </w:pP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EA3A7CD" w14:textId="77777777" w:rsidR="002470D6" w:rsidRPr="005428CC" w:rsidRDefault="002470D6" w:rsidP="00624055">
            <w:pPr>
              <w:jc w:val="center"/>
              <w:rPr>
                <w:color w:val="000000"/>
                <w:sz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7693AFE" w14:textId="77777777" w:rsidR="002470D6" w:rsidRPr="005428CC" w:rsidRDefault="002470D6" w:rsidP="00624055">
            <w:pPr>
              <w:jc w:val="center"/>
              <w:rPr>
                <w:color w:val="000000"/>
                <w:sz w:val="20"/>
              </w:rPr>
            </w:pPr>
          </w:p>
        </w:tc>
      </w:tr>
      <w:tr w:rsidR="002470D6" w:rsidRPr="005428CC" w14:paraId="698A1DE4" w14:textId="77777777" w:rsidTr="00690023">
        <w:trPr>
          <w:trHeight w:val="567"/>
        </w:trPr>
        <w:tc>
          <w:tcPr>
            <w:tcW w:w="988" w:type="dxa"/>
            <w:tcBorders>
              <w:top w:val="nil"/>
              <w:left w:val="single" w:sz="4" w:space="0" w:color="BFBFBF"/>
              <w:bottom w:val="single" w:sz="4" w:space="0" w:color="BFBFBF"/>
              <w:right w:val="single" w:sz="4" w:space="0" w:color="BFBFBF"/>
            </w:tcBorders>
            <w:shd w:val="clear" w:color="auto" w:fill="auto"/>
            <w:noWrap/>
            <w:vAlign w:val="center"/>
            <w:hideMark/>
          </w:tcPr>
          <w:p w14:paraId="297078A6" w14:textId="77777777" w:rsidR="002470D6" w:rsidRPr="005428CC" w:rsidRDefault="002470D6" w:rsidP="003D6B1A">
            <w:pPr>
              <w:jc w:val="center"/>
              <w:rPr>
                <w:color w:val="000000"/>
                <w:sz w:val="20"/>
              </w:rPr>
            </w:pPr>
            <w:r w:rsidRPr="005428CC">
              <w:rPr>
                <w:color w:val="000000"/>
                <w:sz w:val="20"/>
              </w:rPr>
              <w:t>09.00.00</w:t>
            </w:r>
          </w:p>
        </w:tc>
        <w:tc>
          <w:tcPr>
            <w:tcW w:w="3543" w:type="dxa"/>
            <w:tcBorders>
              <w:top w:val="nil"/>
              <w:left w:val="nil"/>
              <w:bottom w:val="single" w:sz="4" w:space="0" w:color="BFBFBF"/>
              <w:right w:val="single" w:sz="4" w:space="0" w:color="BFBFBF" w:themeColor="background1" w:themeShade="BF"/>
            </w:tcBorders>
            <w:shd w:val="clear" w:color="auto" w:fill="auto"/>
            <w:vAlign w:val="center"/>
            <w:hideMark/>
          </w:tcPr>
          <w:p w14:paraId="5AD13DD6" w14:textId="65DD0403" w:rsidR="002470D6" w:rsidRPr="005428CC" w:rsidRDefault="002470D6" w:rsidP="00AD21EA">
            <w:pPr>
              <w:jc w:val="center"/>
              <w:rPr>
                <w:color w:val="000000"/>
                <w:sz w:val="20"/>
              </w:rPr>
            </w:pPr>
            <w:r w:rsidRPr="005428CC">
              <w:rPr>
                <w:color w:val="000000"/>
                <w:sz w:val="20"/>
              </w:rPr>
              <w:t xml:space="preserve">Valsts drošības dienesta darbība </w:t>
            </w:r>
            <w:r>
              <w:rPr>
                <w:color w:val="000000"/>
                <w:sz w:val="20"/>
              </w:rPr>
              <w:t>(</w:t>
            </w:r>
            <w:r w:rsidR="00AD21EA">
              <w:rPr>
                <w:color w:val="000000"/>
                <w:sz w:val="20"/>
              </w:rPr>
              <w:t>vienreizējās i</w:t>
            </w:r>
            <w:r w:rsidRPr="005428CC">
              <w:rPr>
                <w:color w:val="000000"/>
                <w:sz w:val="20"/>
              </w:rPr>
              <w:t>nvestīcijas</w:t>
            </w:r>
            <w:r>
              <w:rPr>
                <w:color w:val="000000"/>
                <w:sz w:val="20"/>
              </w:rPr>
              <w:t xml:space="preserve">,  </w:t>
            </w:r>
            <w:r w:rsidRPr="005428CC">
              <w:rPr>
                <w:color w:val="000000"/>
                <w:sz w:val="20"/>
              </w:rPr>
              <w:t>plānojamas EKK 2271)</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283E2A2A" w14:textId="72C27708" w:rsidR="002470D6" w:rsidRPr="00624055" w:rsidRDefault="002470D6" w:rsidP="003D6B1A">
            <w:pPr>
              <w:jc w:val="center"/>
              <w:rPr>
                <w:color w:val="000000"/>
                <w:sz w:val="20"/>
              </w:rPr>
            </w:pPr>
            <w:r w:rsidRPr="00624055">
              <w:rPr>
                <w:color w:val="000000"/>
                <w:sz w:val="20"/>
              </w:rPr>
              <w:t>5 823 500</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73E4448D" w14:textId="295D626C" w:rsidR="002470D6" w:rsidRPr="00624055" w:rsidRDefault="002470D6" w:rsidP="003D6B1A">
            <w:pPr>
              <w:jc w:val="center"/>
              <w:rPr>
                <w:color w:val="000000"/>
                <w:sz w:val="20"/>
              </w:rPr>
            </w:pPr>
            <w:r w:rsidRPr="00624055">
              <w:rPr>
                <w:color w:val="000000"/>
                <w:sz w:val="20"/>
              </w:rPr>
              <w:t>4 375 000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1726D760" w14:textId="7E958E17" w:rsidR="002470D6" w:rsidRPr="00624055" w:rsidRDefault="002470D6" w:rsidP="003D6B1A">
            <w:pPr>
              <w:jc w:val="center"/>
              <w:rPr>
                <w:color w:val="000000"/>
                <w:sz w:val="20"/>
              </w:rPr>
            </w:pPr>
            <w:r w:rsidRPr="00624055">
              <w:rPr>
                <w:color w:val="000000"/>
                <w:sz w:val="20"/>
              </w:rPr>
              <w:t>4 375 000</w:t>
            </w:r>
          </w:p>
        </w:tc>
      </w:tr>
    </w:tbl>
    <w:p w14:paraId="6A17024F" w14:textId="377B6D6C" w:rsidR="0098765C" w:rsidRPr="00846541" w:rsidRDefault="00846541" w:rsidP="00ED65DB">
      <w:pPr>
        <w:spacing w:before="240" w:after="120"/>
        <w:jc w:val="center"/>
        <w:rPr>
          <w:b/>
          <w:sz w:val="24"/>
          <w:szCs w:val="24"/>
        </w:rPr>
      </w:pPr>
      <w:r>
        <w:rPr>
          <w:b/>
          <w:sz w:val="24"/>
          <w:szCs w:val="24"/>
        </w:rPr>
        <w:lastRenderedPageBreak/>
        <w:t xml:space="preserve">III. </w:t>
      </w:r>
      <w:r w:rsidRPr="00846541">
        <w:rPr>
          <w:b/>
          <w:sz w:val="24"/>
          <w:szCs w:val="24"/>
        </w:rPr>
        <w:t>Bruņojuma iegāde Valsts policijas funkciju izpildei</w:t>
      </w:r>
    </w:p>
    <w:p w14:paraId="0FC08537" w14:textId="4E34FBB8" w:rsidR="0098765C" w:rsidRDefault="00A87814" w:rsidP="00A87814">
      <w:pPr>
        <w:spacing w:before="120" w:after="120"/>
        <w:ind w:firstLine="851"/>
        <w:rPr>
          <w:sz w:val="24"/>
          <w:szCs w:val="24"/>
        </w:rPr>
      </w:pPr>
      <w:r w:rsidRPr="00846541">
        <w:rPr>
          <w:sz w:val="24"/>
          <w:szCs w:val="24"/>
        </w:rPr>
        <w:t>Bruņojuma iegāde</w:t>
      </w:r>
      <w:r w:rsidR="00DF087A">
        <w:rPr>
          <w:sz w:val="24"/>
          <w:szCs w:val="24"/>
        </w:rPr>
        <w:t>i</w:t>
      </w:r>
      <w:r w:rsidRPr="00846541">
        <w:rPr>
          <w:sz w:val="24"/>
          <w:szCs w:val="24"/>
        </w:rPr>
        <w:t xml:space="preserve"> Valsts policijas funkciju izpildei</w:t>
      </w:r>
      <w:r w:rsidR="00846541" w:rsidRPr="00846541">
        <w:rPr>
          <w:bCs/>
          <w:color w:val="auto"/>
          <w:sz w:val="24"/>
          <w:szCs w:val="24"/>
        </w:rPr>
        <w:t xml:space="preserve"> </w:t>
      </w:r>
      <w:r w:rsidR="00AD21EA">
        <w:rPr>
          <w:bCs/>
          <w:color w:val="auto"/>
          <w:sz w:val="24"/>
          <w:szCs w:val="24"/>
        </w:rPr>
        <w:t>k</w:t>
      </w:r>
      <w:r w:rsidR="00AD21EA" w:rsidRPr="002470D6">
        <w:rPr>
          <w:b/>
          <w:sz w:val="24"/>
          <w:szCs w:val="24"/>
        </w:rPr>
        <w:t>opējās indikatīvās</w:t>
      </w:r>
      <w:r w:rsidR="00AD21EA">
        <w:rPr>
          <w:b/>
          <w:sz w:val="24"/>
          <w:szCs w:val="24"/>
        </w:rPr>
        <w:t xml:space="preserve"> vienreizējās investīcijas</w:t>
      </w:r>
      <w:r w:rsidR="00AD21EA" w:rsidRPr="002470D6">
        <w:rPr>
          <w:b/>
          <w:sz w:val="24"/>
          <w:szCs w:val="24"/>
        </w:rPr>
        <w:t xml:space="preserve">  </w:t>
      </w:r>
      <w:r w:rsidR="00AD21EA" w:rsidRPr="00C42EA1">
        <w:rPr>
          <w:b/>
          <w:bCs/>
          <w:color w:val="000000"/>
          <w:sz w:val="24"/>
          <w:szCs w:val="24"/>
        </w:rPr>
        <w:t xml:space="preserve">532 524 </w:t>
      </w:r>
      <w:r w:rsidR="00AD21EA" w:rsidRPr="00C42EA1">
        <w:rPr>
          <w:b/>
          <w:bCs/>
          <w:i/>
          <w:color w:val="000000"/>
          <w:sz w:val="24"/>
          <w:szCs w:val="24"/>
        </w:rPr>
        <w:t>euro</w:t>
      </w:r>
      <w:r w:rsidR="00AD21EA">
        <w:rPr>
          <w:bCs/>
          <w:color w:val="000000"/>
          <w:sz w:val="24"/>
          <w:szCs w:val="24"/>
        </w:rPr>
        <w:t xml:space="preserve">, tai skaitā </w:t>
      </w:r>
      <w:r w:rsidR="00846541" w:rsidRPr="002470D6">
        <w:rPr>
          <w:b/>
          <w:bCs/>
          <w:color w:val="000000"/>
          <w:sz w:val="24"/>
          <w:szCs w:val="24"/>
        </w:rPr>
        <w:t>2023.</w:t>
      </w:r>
      <w:r w:rsidRPr="002470D6">
        <w:rPr>
          <w:b/>
          <w:bCs/>
          <w:color w:val="000000"/>
          <w:sz w:val="24"/>
          <w:szCs w:val="24"/>
        </w:rPr>
        <w:t> </w:t>
      </w:r>
      <w:r w:rsidR="00874629" w:rsidRPr="002470D6">
        <w:rPr>
          <w:b/>
          <w:bCs/>
          <w:color w:val="000000"/>
          <w:sz w:val="24"/>
          <w:szCs w:val="24"/>
        </w:rPr>
        <w:t xml:space="preserve"> gadā </w:t>
      </w:r>
      <w:r w:rsidR="007C4532" w:rsidRPr="002470D6">
        <w:rPr>
          <w:b/>
          <w:bCs/>
          <w:color w:val="000000"/>
          <w:sz w:val="24"/>
          <w:szCs w:val="24"/>
        </w:rPr>
        <w:t xml:space="preserve">177 508 </w:t>
      </w:r>
      <w:r w:rsidR="00874629" w:rsidRPr="002470D6">
        <w:rPr>
          <w:b/>
          <w:bCs/>
          <w:color w:val="000000"/>
          <w:sz w:val="24"/>
          <w:szCs w:val="24"/>
        </w:rPr>
        <w:t xml:space="preserve"> </w:t>
      </w:r>
      <w:r w:rsidR="00846541" w:rsidRPr="002470D6">
        <w:rPr>
          <w:b/>
          <w:bCs/>
          <w:i/>
          <w:color w:val="000000"/>
          <w:sz w:val="24"/>
          <w:szCs w:val="24"/>
        </w:rPr>
        <w:t>euro</w:t>
      </w:r>
      <w:r w:rsidR="00846541" w:rsidRPr="002470D6">
        <w:rPr>
          <w:b/>
          <w:bCs/>
          <w:color w:val="000000"/>
          <w:sz w:val="24"/>
          <w:szCs w:val="24"/>
        </w:rPr>
        <w:t>, 2024.</w:t>
      </w:r>
      <w:r w:rsidR="00542EDE">
        <w:rPr>
          <w:b/>
          <w:bCs/>
          <w:color w:val="000000"/>
          <w:sz w:val="24"/>
          <w:szCs w:val="24"/>
        </w:rPr>
        <w:t xml:space="preserve"> gadā </w:t>
      </w:r>
      <w:r w:rsidR="00846541" w:rsidRPr="002470D6">
        <w:rPr>
          <w:b/>
          <w:bCs/>
          <w:color w:val="000000"/>
          <w:sz w:val="24"/>
          <w:szCs w:val="24"/>
        </w:rPr>
        <w:t xml:space="preserve"> </w:t>
      </w:r>
      <w:r w:rsidR="007C4532" w:rsidRPr="002470D6">
        <w:rPr>
          <w:b/>
          <w:bCs/>
          <w:color w:val="000000"/>
          <w:sz w:val="24"/>
          <w:szCs w:val="24"/>
        </w:rPr>
        <w:t xml:space="preserve">177 508 </w:t>
      </w:r>
      <w:r w:rsidR="00846541" w:rsidRPr="002470D6">
        <w:rPr>
          <w:b/>
          <w:bCs/>
          <w:i/>
          <w:color w:val="000000"/>
          <w:sz w:val="24"/>
          <w:szCs w:val="24"/>
        </w:rPr>
        <w:t>euro</w:t>
      </w:r>
      <w:r w:rsidR="002470D6">
        <w:rPr>
          <w:b/>
          <w:bCs/>
          <w:color w:val="000000"/>
          <w:sz w:val="24"/>
          <w:szCs w:val="24"/>
        </w:rPr>
        <w:t xml:space="preserve"> un </w:t>
      </w:r>
      <w:r w:rsidR="00846541" w:rsidRPr="002470D6">
        <w:rPr>
          <w:b/>
          <w:bCs/>
          <w:color w:val="000000"/>
          <w:sz w:val="24"/>
          <w:szCs w:val="24"/>
        </w:rPr>
        <w:t xml:space="preserve">2025. gadā </w:t>
      </w:r>
      <w:r w:rsidR="007C4532" w:rsidRPr="002470D6">
        <w:rPr>
          <w:b/>
          <w:bCs/>
          <w:color w:val="000000"/>
          <w:sz w:val="24"/>
          <w:szCs w:val="24"/>
        </w:rPr>
        <w:t xml:space="preserve">177 508 </w:t>
      </w:r>
      <w:r w:rsidR="00874629" w:rsidRPr="002470D6">
        <w:rPr>
          <w:b/>
          <w:bCs/>
          <w:color w:val="000000"/>
          <w:sz w:val="24"/>
          <w:szCs w:val="24"/>
        </w:rPr>
        <w:t xml:space="preserve"> </w:t>
      </w:r>
      <w:r w:rsidR="00846541" w:rsidRPr="002470D6">
        <w:rPr>
          <w:b/>
          <w:bCs/>
          <w:i/>
          <w:color w:val="000000"/>
          <w:sz w:val="24"/>
          <w:szCs w:val="24"/>
        </w:rPr>
        <w:t>euro</w:t>
      </w:r>
      <w:r w:rsidR="002470D6">
        <w:rPr>
          <w:b/>
          <w:bCs/>
          <w:i/>
          <w:color w:val="000000"/>
          <w:sz w:val="24"/>
          <w:szCs w:val="24"/>
        </w:rPr>
        <w:t>.</w:t>
      </w:r>
      <w:r w:rsidR="00874629" w:rsidRPr="00FC39AA">
        <w:rPr>
          <w:bCs/>
          <w:color w:val="000000"/>
          <w:sz w:val="24"/>
          <w:szCs w:val="24"/>
        </w:rPr>
        <w:t xml:space="preserve">. </w:t>
      </w:r>
      <w:r w:rsidR="00846541" w:rsidRPr="00FC39AA">
        <w:rPr>
          <w:sz w:val="24"/>
          <w:szCs w:val="24"/>
        </w:rPr>
        <w:t>Informācij</w:t>
      </w:r>
      <w:r w:rsidR="00724D4D" w:rsidRPr="00FC39AA">
        <w:rPr>
          <w:sz w:val="24"/>
          <w:szCs w:val="24"/>
        </w:rPr>
        <w:t>ai noteikts</w:t>
      </w:r>
      <w:r w:rsidR="00724D4D">
        <w:rPr>
          <w:sz w:val="24"/>
          <w:szCs w:val="24"/>
        </w:rPr>
        <w:t xml:space="preserve"> ierobežotas pieejamības statuss.</w:t>
      </w:r>
      <w:r w:rsidR="00846541">
        <w:rPr>
          <w:sz w:val="24"/>
          <w:szCs w:val="24"/>
        </w:rPr>
        <w:t xml:space="preserve"> Detalizēti aprēķini iesniegti Finanšu </w:t>
      </w:r>
      <w:r w:rsidR="00846541" w:rsidRPr="00846541">
        <w:rPr>
          <w:sz w:val="24"/>
          <w:szCs w:val="24"/>
        </w:rPr>
        <w:t xml:space="preserve">ministrijā ar Iekšlietu ministrijas  </w:t>
      </w:r>
      <w:r w:rsidR="009707C0">
        <w:rPr>
          <w:sz w:val="24"/>
          <w:szCs w:val="24"/>
        </w:rPr>
        <w:t xml:space="preserve">2022. gada </w:t>
      </w:r>
      <w:r w:rsidR="00724D4D">
        <w:rPr>
          <w:sz w:val="24"/>
          <w:szCs w:val="24"/>
        </w:rPr>
        <w:t xml:space="preserve">11. marta </w:t>
      </w:r>
      <w:r w:rsidR="00846541" w:rsidRPr="00846541">
        <w:rPr>
          <w:sz w:val="24"/>
          <w:szCs w:val="24"/>
        </w:rPr>
        <w:t>vēstuli</w:t>
      </w:r>
      <w:r w:rsidR="00BF277E">
        <w:rPr>
          <w:sz w:val="24"/>
          <w:szCs w:val="24"/>
        </w:rPr>
        <w:t xml:space="preserve"> </w:t>
      </w:r>
      <w:r w:rsidR="00724D4D">
        <w:rPr>
          <w:sz w:val="24"/>
          <w:szCs w:val="24"/>
        </w:rPr>
        <w:t xml:space="preserve">Nr. 1-25/600. </w:t>
      </w:r>
    </w:p>
    <w:p w14:paraId="4B71564D" w14:textId="418890B5" w:rsidR="00846541" w:rsidRDefault="002062C4" w:rsidP="00846541">
      <w:pPr>
        <w:numPr>
          <w:ilvl w:val="0"/>
          <w:numId w:val="12"/>
        </w:numPr>
        <w:spacing w:before="120" w:after="120"/>
        <w:ind w:firstLine="709"/>
        <w:jc w:val="right"/>
        <w:rPr>
          <w:sz w:val="24"/>
          <w:szCs w:val="24"/>
        </w:rPr>
      </w:pPr>
      <w:r>
        <w:rPr>
          <w:sz w:val="24"/>
          <w:szCs w:val="24"/>
        </w:rPr>
        <w:t>10</w:t>
      </w:r>
      <w:r w:rsidR="00846541">
        <w:rPr>
          <w:sz w:val="24"/>
          <w:szCs w:val="24"/>
        </w:rPr>
        <w:t>.</w:t>
      </w:r>
      <w:r w:rsidR="00846541" w:rsidRPr="00CB06EA">
        <w:rPr>
          <w:sz w:val="24"/>
          <w:szCs w:val="24"/>
        </w:rPr>
        <w:t>tabula</w:t>
      </w:r>
    </w:p>
    <w:p w14:paraId="5608A87B" w14:textId="0970AAB7" w:rsidR="0098765C" w:rsidRPr="00FC39AA" w:rsidRDefault="00846541" w:rsidP="00846541">
      <w:pPr>
        <w:spacing w:before="120" w:after="120"/>
        <w:jc w:val="center"/>
        <w:rPr>
          <w:b/>
          <w:sz w:val="24"/>
          <w:szCs w:val="24"/>
        </w:rPr>
      </w:pPr>
      <w:r w:rsidRPr="00FC39AA">
        <w:rPr>
          <w:b/>
          <w:sz w:val="24"/>
          <w:szCs w:val="24"/>
        </w:rPr>
        <w:t>Bruņojuma iegāde Valsts policijas funkciju izpildei</w:t>
      </w:r>
      <w:r w:rsidR="00527085">
        <w:rPr>
          <w:b/>
          <w:sz w:val="24"/>
          <w:szCs w:val="24"/>
        </w:rPr>
        <w:t xml:space="preserve"> -</w:t>
      </w:r>
      <w:r w:rsidR="00527085" w:rsidRPr="00ED670F">
        <w:rPr>
          <w:b/>
          <w:sz w:val="24"/>
          <w:szCs w:val="24"/>
        </w:rPr>
        <w:t xml:space="preserve"> </w:t>
      </w:r>
      <w:r w:rsidR="00527085">
        <w:rPr>
          <w:b/>
          <w:sz w:val="24"/>
          <w:szCs w:val="24"/>
        </w:rPr>
        <w:t>KOPSAVILKUMS</w:t>
      </w:r>
    </w:p>
    <w:tbl>
      <w:tblPr>
        <w:tblW w:w="8784" w:type="dxa"/>
        <w:tblLook w:val="04A0" w:firstRow="1" w:lastRow="0" w:firstColumn="1" w:lastColumn="0" w:noHBand="0" w:noVBand="1"/>
      </w:tblPr>
      <w:tblGrid>
        <w:gridCol w:w="1087"/>
        <w:gridCol w:w="4153"/>
        <w:gridCol w:w="1134"/>
        <w:gridCol w:w="1276"/>
        <w:gridCol w:w="1134"/>
      </w:tblGrid>
      <w:tr w:rsidR="002470D6" w:rsidRPr="00F220BD" w14:paraId="6307C19F" w14:textId="77777777" w:rsidTr="00BF6961">
        <w:trPr>
          <w:trHeight w:val="397"/>
        </w:trPr>
        <w:tc>
          <w:tcPr>
            <w:tcW w:w="5240" w:type="dxa"/>
            <w:gridSpan w:val="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5344EBA" w14:textId="77777777" w:rsidR="002470D6" w:rsidRPr="00F220BD" w:rsidRDefault="002470D6" w:rsidP="00F220BD">
            <w:pPr>
              <w:jc w:val="center"/>
              <w:rPr>
                <w:color w:val="000000"/>
                <w:sz w:val="20"/>
              </w:rPr>
            </w:pPr>
            <w:r w:rsidRPr="00F220BD">
              <w:rPr>
                <w:color w:val="000000"/>
                <w:sz w:val="20"/>
              </w:rPr>
              <w:t xml:space="preserve">Programmas, apakšprogrammas </w:t>
            </w:r>
          </w:p>
        </w:tc>
        <w:tc>
          <w:tcPr>
            <w:tcW w:w="1134"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2BCF974" w14:textId="77777777" w:rsidR="002470D6" w:rsidRPr="00F220BD" w:rsidRDefault="002470D6" w:rsidP="00F220BD">
            <w:pPr>
              <w:jc w:val="center"/>
              <w:rPr>
                <w:color w:val="000000"/>
                <w:sz w:val="20"/>
              </w:rPr>
            </w:pPr>
            <w:r w:rsidRPr="00F220BD">
              <w:rPr>
                <w:color w:val="000000"/>
                <w:sz w:val="20"/>
              </w:rPr>
              <w:t>2023.gads</w:t>
            </w:r>
          </w:p>
        </w:tc>
        <w:tc>
          <w:tcPr>
            <w:tcW w:w="1276"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6BAC6B6" w14:textId="77777777" w:rsidR="002470D6" w:rsidRPr="00F220BD" w:rsidRDefault="002470D6" w:rsidP="00F220BD">
            <w:pPr>
              <w:jc w:val="center"/>
              <w:rPr>
                <w:color w:val="000000"/>
                <w:sz w:val="20"/>
              </w:rPr>
            </w:pPr>
            <w:r w:rsidRPr="00F220BD">
              <w:rPr>
                <w:color w:val="000000"/>
                <w:sz w:val="20"/>
              </w:rPr>
              <w:t>2024.gads</w:t>
            </w:r>
          </w:p>
        </w:tc>
        <w:tc>
          <w:tcPr>
            <w:tcW w:w="1134"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665F95A" w14:textId="77777777" w:rsidR="002470D6" w:rsidRPr="00F220BD" w:rsidRDefault="002470D6" w:rsidP="00F220BD">
            <w:pPr>
              <w:jc w:val="center"/>
              <w:rPr>
                <w:color w:val="000000"/>
                <w:sz w:val="20"/>
              </w:rPr>
            </w:pPr>
            <w:r w:rsidRPr="00F220BD">
              <w:rPr>
                <w:color w:val="000000"/>
                <w:sz w:val="20"/>
              </w:rPr>
              <w:t>2025.gads</w:t>
            </w:r>
          </w:p>
        </w:tc>
      </w:tr>
      <w:tr w:rsidR="002470D6" w:rsidRPr="00F220BD" w14:paraId="6EBB9C82" w14:textId="77777777" w:rsidTr="00BF6961">
        <w:trPr>
          <w:trHeight w:val="280"/>
        </w:trPr>
        <w:tc>
          <w:tcPr>
            <w:tcW w:w="1087" w:type="dxa"/>
            <w:tcBorders>
              <w:top w:val="nil"/>
              <w:left w:val="single" w:sz="4" w:space="0" w:color="BFBFBF"/>
              <w:bottom w:val="single" w:sz="4" w:space="0" w:color="BFBFBF"/>
              <w:right w:val="single" w:sz="4" w:space="0" w:color="BFBFBF"/>
            </w:tcBorders>
            <w:shd w:val="clear" w:color="auto" w:fill="auto"/>
            <w:noWrap/>
            <w:vAlign w:val="center"/>
            <w:hideMark/>
          </w:tcPr>
          <w:p w14:paraId="3B9BEC3E" w14:textId="77777777" w:rsidR="002470D6" w:rsidRPr="00F220BD" w:rsidRDefault="002470D6" w:rsidP="00F220BD">
            <w:pPr>
              <w:jc w:val="center"/>
              <w:rPr>
                <w:color w:val="000000"/>
                <w:sz w:val="20"/>
              </w:rPr>
            </w:pPr>
            <w:r w:rsidRPr="00F220BD">
              <w:rPr>
                <w:color w:val="000000"/>
                <w:sz w:val="20"/>
              </w:rPr>
              <w:t>kods</w:t>
            </w:r>
          </w:p>
        </w:tc>
        <w:tc>
          <w:tcPr>
            <w:tcW w:w="4153" w:type="dxa"/>
            <w:tcBorders>
              <w:top w:val="nil"/>
              <w:left w:val="nil"/>
              <w:bottom w:val="single" w:sz="4" w:space="0" w:color="BFBFBF"/>
              <w:right w:val="single" w:sz="4" w:space="0" w:color="BFBFBF"/>
            </w:tcBorders>
            <w:shd w:val="clear" w:color="auto" w:fill="auto"/>
            <w:noWrap/>
            <w:vAlign w:val="center"/>
            <w:hideMark/>
          </w:tcPr>
          <w:p w14:paraId="67C2ED8C" w14:textId="77777777" w:rsidR="002470D6" w:rsidRPr="00F220BD" w:rsidRDefault="002470D6" w:rsidP="00F220BD">
            <w:pPr>
              <w:jc w:val="center"/>
              <w:rPr>
                <w:color w:val="000000"/>
                <w:sz w:val="20"/>
              </w:rPr>
            </w:pPr>
            <w:r w:rsidRPr="00F220BD">
              <w:rPr>
                <w:color w:val="000000"/>
                <w:sz w:val="20"/>
              </w:rPr>
              <w:t>nosaukums</w:t>
            </w:r>
          </w:p>
        </w:tc>
        <w:tc>
          <w:tcPr>
            <w:tcW w:w="1134" w:type="dxa"/>
            <w:vMerge/>
            <w:tcBorders>
              <w:top w:val="single" w:sz="4" w:space="0" w:color="BFBFBF"/>
              <w:left w:val="single" w:sz="4" w:space="0" w:color="BFBFBF"/>
              <w:bottom w:val="single" w:sz="4" w:space="0" w:color="BFBFBF"/>
              <w:right w:val="single" w:sz="4" w:space="0" w:color="BFBFBF"/>
            </w:tcBorders>
            <w:vAlign w:val="center"/>
            <w:hideMark/>
          </w:tcPr>
          <w:p w14:paraId="3C200AB2" w14:textId="77777777" w:rsidR="002470D6" w:rsidRPr="00F220BD" w:rsidRDefault="002470D6" w:rsidP="00F220BD">
            <w:pPr>
              <w:jc w:val="left"/>
              <w:rPr>
                <w:color w:val="000000"/>
                <w:sz w:val="20"/>
              </w:rPr>
            </w:pPr>
          </w:p>
        </w:tc>
        <w:tc>
          <w:tcPr>
            <w:tcW w:w="1276" w:type="dxa"/>
            <w:vMerge/>
            <w:tcBorders>
              <w:top w:val="single" w:sz="4" w:space="0" w:color="BFBFBF"/>
              <w:left w:val="single" w:sz="4" w:space="0" w:color="BFBFBF"/>
              <w:bottom w:val="single" w:sz="4" w:space="0" w:color="BFBFBF"/>
              <w:right w:val="single" w:sz="4" w:space="0" w:color="BFBFBF"/>
            </w:tcBorders>
            <w:vAlign w:val="center"/>
            <w:hideMark/>
          </w:tcPr>
          <w:p w14:paraId="34472BA7" w14:textId="77777777" w:rsidR="002470D6" w:rsidRPr="00F220BD" w:rsidRDefault="002470D6" w:rsidP="00F220BD">
            <w:pPr>
              <w:jc w:val="left"/>
              <w:rPr>
                <w:color w:val="000000"/>
                <w:sz w:val="20"/>
              </w:rPr>
            </w:pPr>
          </w:p>
        </w:tc>
        <w:tc>
          <w:tcPr>
            <w:tcW w:w="1134" w:type="dxa"/>
            <w:vMerge/>
            <w:tcBorders>
              <w:top w:val="single" w:sz="4" w:space="0" w:color="BFBFBF"/>
              <w:left w:val="single" w:sz="4" w:space="0" w:color="BFBFBF"/>
              <w:bottom w:val="single" w:sz="4" w:space="0" w:color="BFBFBF"/>
              <w:right w:val="single" w:sz="4" w:space="0" w:color="BFBFBF"/>
            </w:tcBorders>
            <w:vAlign w:val="center"/>
            <w:hideMark/>
          </w:tcPr>
          <w:p w14:paraId="2962691B" w14:textId="77777777" w:rsidR="002470D6" w:rsidRPr="00F220BD" w:rsidRDefault="002470D6" w:rsidP="00F220BD">
            <w:pPr>
              <w:jc w:val="left"/>
              <w:rPr>
                <w:color w:val="000000"/>
                <w:sz w:val="20"/>
              </w:rPr>
            </w:pPr>
          </w:p>
        </w:tc>
      </w:tr>
      <w:tr w:rsidR="002470D6" w:rsidRPr="00F220BD" w14:paraId="42824E23" w14:textId="77777777" w:rsidTr="00BF6961">
        <w:trPr>
          <w:trHeight w:val="340"/>
        </w:trPr>
        <w:tc>
          <w:tcPr>
            <w:tcW w:w="1087"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tcPr>
          <w:p w14:paraId="2E702A94" w14:textId="77777777" w:rsidR="002470D6" w:rsidRPr="00F220BD" w:rsidRDefault="002470D6" w:rsidP="001E418D">
            <w:pPr>
              <w:jc w:val="center"/>
              <w:rPr>
                <w:color w:val="000000"/>
                <w:sz w:val="20"/>
              </w:rPr>
            </w:pPr>
          </w:p>
        </w:tc>
        <w:tc>
          <w:tcPr>
            <w:tcW w:w="4153" w:type="dxa"/>
            <w:tcBorders>
              <w:top w:val="nil"/>
              <w:left w:val="nil"/>
              <w:bottom w:val="single" w:sz="4" w:space="0" w:color="BFBFBF"/>
              <w:right w:val="single" w:sz="4" w:space="0" w:color="BFBFBF"/>
            </w:tcBorders>
            <w:shd w:val="clear" w:color="auto" w:fill="F2F2F2" w:themeFill="background1" w:themeFillShade="F2"/>
            <w:noWrap/>
            <w:vAlign w:val="center"/>
          </w:tcPr>
          <w:p w14:paraId="201E3347" w14:textId="77777777" w:rsidR="002470D6" w:rsidRPr="005428CC" w:rsidRDefault="002470D6" w:rsidP="001E418D">
            <w:pPr>
              <w:jc w:val="center"/>
              <w:rPr>
                <w:color w:val="000000"/>
                <w:sz w:val="20"/>
              </w:rPr>
            </w:pPr>
            <w:r w:rsidRPr="00796D8C">
              <w:rPr>
                <w:b/>
                <w:color w:val="000000"/>
                <w:sz w:val="20"/>
              </w:rPr>
              <w:t>Kopā</w:t>
            </w:r>
          </w:p>
        </w:tc>
        <w:tc>
          <w:tcPr>
            <w:tcW w:w="113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41A1F785" w14:textId="11F5E421" w:rsidR="002470D6" w:rsidRPr="001E418D" w:rsidRDefault="002470D6" w:rsidP="001E418D">
            <w:pPr>
              <w:jc w:val="center"/>
              <w:rPr>
                <w:b/>
                <w:bCs/>
                <w:color w:val="000000"/>
                <w:sz w:val="20"/>
              </w:rPr>
            </w:pPr>
            <w:r w:rsidRPr="00624055">
              <w:rPr>
                <w:b/>
                <w:color w:val="000000"/>
                <w:sz w:val="20"/>
              </w:rPr>
              <w:t>177 508</w:t>
            </w:r>
          </w:p>
        </w:tc>
        <w:tc>
          <w:tcPr>
            <w:tcW w:w="1276"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7DA18327" w14:textId="213D7EB6" w:rsidR="002470D6" w:rsidRPr="001E418D" w:rsidRDefault="002470D6" w:rsidP="001E418D">
            <w:pPr>
              <w:jc w:val="center"/>
              <w:rPr>
                <w:b/>
                <w:bCs/>
                <w:color w:val="000000"/>
                <w:sz w:val="20"/>
              </w:rPr>
            </w:pPr>
            <w:r w:rsidRPr="00624055">
              <w:rPr>
                <w:b/>
                <w:color w:val="000000"/>
                <w:sz w:val="20"/>
              </w:rPr>
              <w:t>177 508</w:t>
            </w:r>
          </w:p>
        </w:tc>
        <w:tc>
          <w:tcPr>
            <w:tcW w:w="113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38316734" w14:textId="4F32D2D9" w:rsidR="002470D6" w:rsidRPr="001E418D" w:rsidRDefault="002470D6" w:rsidP="001E418D">
            <w:pPr>
              <w:jc w:val="center"/>
              <w:rPr>
                <w:b/>
                <w:bCs/>
                <w:color w:val="000000"/>
                <w:sz w:val="20"/>
              </w:rPr>
            </w:pPr>
            <w:r w:rsidRPr="00624055">
              <w:rPr>
                <w:b/>
                <w:color w:val="000000"/>
                <w:sz w:val="20"/>
              </w:rPr>
              <w:t>177 508</w:t>
            </w:r>
          </w:p>
        </w:tc>
      </w:tr>
      <w:tr w:rsidR="002470D6" w:rsidRPr="00F220BD" w14:paraId="12B9E896" w14:textId="77777777" w:rsidTr="00BF6961">
        <w:trPr>
          <w:trHeight w:val="280"/>
        </w:trPr>
        <w:tc>
          <w:tcPr>
            <w:tcW w:w="1087" w:type="dxa"/>
            <w:tcBorders>
              <w:top w:val="nil"/>
              <w:left w:val="single" w:sz="4" w:space="0" w:color="BFBFBF"/>
              <w:bottom w:val="single" w:sz="4" w:space="0" w:color="BFBFBF"/>
              <w:right w:val="single" w:sz="4" w:space="0" w:color="BFBFBF"/>
            </w:tcBorders>
            <w:shd w:val="clear" w:color="auto" w:fill="auto"/>
            <w:noWrap/>
            <w:vAlign w:val="center"/>
          </w:tcPr>
          <w:p w14:paraId="1BFC6185" w14:textId="77777777" w:rsidR="002470D6" w:rsidRPr="00F220BD" w:rsidRDefault="002470D6" w:rsidP="00F220BD">
            <w:pPr>
              <w:jc w:val="center"/>
              <w:rPr>
                <w:color w:val="000000"/>
                <w:sz w:val="20"/>
              </w:rPr>
            </w:pPr>
          </w:p>
        </w:tc>
        <w:tc>
          <w:tcPr>
            <w:tcW w:w="4153" w:type="dxa"/>
            <w:tcBorders>
              <w:top w:val="nil"/>
              <w:left w:val="nil"/>
              <w:bottom w:val="single" w:sz="4" w:space="0" w:color="BFBFBF"/>
              <w:right w:val="single" w:sz="4" w:space="0" w:color="BFBFBF"/>
            </w:tcBorders>
            <w:shd w:val="clear" w:color="auto" w:fill="auto"/>
            <w:noWrap/>
            <w:vAlign w:val="center"/>
          </w:tcPr>
          <w:p w14:paraId="3C35E5C3" w14:textId="649E3E8F" w:rsidR="002470D6" w:rsidRPr="00796D8C" w:rsidRDefault="002470D6" w:rsidP="00F220BD">
            <w:pPr>
              <w:jc w:val="center"/>
              <w:rPr>
                <w:b/>
                <w:color w:val="000000"/>
                <w:sz w:val="20"/>
              </w:rPr>
            </w:pPr>
            <w:r w:rsidRPr="00796D8C">
              <w:rPr>
                <w:color w:val="000000"/>
                <w:sz w:val="20"/>
              </w:rPr>
              <w:t>tai skaitā</w:t>
            </w:r>
            <w:r>
              <w:rPr>
                <w:color w:val="000000"/>
                <w:sz w:val="20"/>
              </w:rPr>
              <w:t xml:space="preserve"> </w:t>
            </w:r>
            <w:r w:rsidR="00AD21EA">
              <w:rPr>
                <w:color w:val="000000"/>
                <w:sz w:val="20"/>
              </w:rPr>
              <w:t xml:space="preserve">vienreizējās </w:t>
            </w:r>
            <w:r>
              <w:rPr>
                <w:color w:val="000000"/>
                <w:sz w:val="20"/>
              </w:rPr>
              <w:t>investīcijas</w:t>
            </w:r>
          </w:p>
        </w:tc>
        <w:tc>
          <w:tcPr>
            <w:tcW w:w="1134" w:type="dxa"/>
            <w:tcBorders>
              <w:top w:val="single" w:sz="4" w:space="0" w:color="BFBFBF"/>
              <w:left w:val="single" w:sz="4" w:space="0" w:color="BFBFBF"/>
              <w:bottom w:val="single" w:sz="4" w:space="0" w:color="BFBFBF"/>
              <w:right w:val="single" w:sz="4" w:space="0" w:color="BFBFBF"/>
            </w:tcBorders>
            <w:vAlign w:val="center"/>
          </w:tcPr>
          <w:p w14:paraId="7ABC3763" w14:textId="77777777" w:rsidR="002470D6" w:rsidRPr="00624055" w:rsidRDefault="002470D6" w:rsidP="00F220BD">
            <w:pPr>
              <w:jc w:val="left"/>
              <w:rPr>
                <w:b/>
                <w:color w:val="000000"/>
                <w:sz w:val="20"/>
              </w:rPr>
            </w:pPr>
          </w:p>
        </w:tc>
        <w:tc>
          <w:tcPr>
            <w:tcW w:w="1276" w:type="dxa"/>
            <w:tcBorders>
              <w:top w:val="single" w:sz="4" w:space="0" w:color="BFBFBF"/>
              <w:left w:val="single" w:sz="4" w:space="0" w:color="BFBFBF"/>
              <w:bottom w:val="single" w:sz="4" w:space="0" w:color="BFBFBF"/>
              <w:right w:val="single" w:sz="4" w:space="0" w:color="BFBFBF"/>
            </w:tcBorders>
            <w:vAlign w:val="center"/>
          </w:tcPr>
          <w:p w14:paraId="21A5D118" w14:textId="77777777" w:rsidR="002470D6" w:rsidRPr="00624055" w:rsidRDefault="002470D6" w:rsidP="00F220BD">
            <w:pPr>
              <w:jc w:val="left"/>
              <w:rPr>
                <w:b/>
                <w:color w:val="000000"/>
                <w:sz w:val="20"/>
              </w:rPr>
            </w:pPr>
          </w:p>
        </w:tc>
        <w:tc>
          <w:tcPr>
            <w:tcW w:w="1134" w:type="dxa"/>
            <w:tcBorders>
              <w:top w:val="single" w:sz="4" w:space="0" w:color="BFBFBF"/>
              <w:left w:val="single" w:sz="4" w:space="0" w:color="BFBFBF"/>
              <w:bottom w:val="single" w:sz="4" w:space="0" w:color="BFBFBF"/>
              <w:right w:val="single" w:sz="4" w:space="0" w:color="BFBFBF"/>
            </w:tcBorders>
            <w:vAlign w:val="center"/>
          </w:tcPr>
          <w:p w14:paraId="71535092" w14:textId="77777777" w:rsidR="002470D6" w:rsidRPr="00624055" w:rsidRDefault="002470D6" w:rsidP="00F220BD">
            <w:pPr>
              <w:jc w:val="left"/>
              <w:rPr>
                <w:b/>
                <w:color w:val="000000"/>
                <w:sz w:val="20"/>
              </w:rPr>
            </w:pPr>
          </w:p>
        </w:tc>
      </w:tr>
      <w:tr w:rsidR="002470D6" w:rsidRPr="00F220BD" w14:paraId="6865D310" w14:textId="77777777" w:rsidTr="00BF6961">
        <w:trPr>
          <w:trHeight w:val="517"/>
        </w:trPr>
        <w:tc>
          <w:tcPr>
            <w:tcW w:w="1087" w:type="dxa"/>
            <w:tcBorders>
              <w:top w:val="nil"/>
              <w:left w:val="single" w:sz="4" w:space="0" w:color="BFBFBF"/>
              <w:bottom w:val="single" w:sz="4" w:space="0" w:color="BFBFBF"/>
              <w:right w:val="single" w:sz="4" w:space="0" w:color="BFBFBF"/>
            </w:tcBorders>
            <w:shd w:val="clear" w:color="auto" w:fill="auto"/>
            <w:noWrap/>
            <w:vAlign w:val="center"/>
            <w:hideMark/>
          </w:tcPr>
          <w:p w14:paraId="011C6D6E" w14:textId="77777777" w:rsidR="002470D6" w:rsidRPr="00F220BD" w:rsidRDefault="002470D6" w:rsidP="001E418D">
            <w:pPr>
              <w:jc w:val="center"/>
              <w:rPr>
                <w:color w:val="000000"/>
                <w:sz w:val="20"/>
              </w:rPr>
            </w:pPr>
            <w:r w:rsidRPr="00F220BD">
              <w:rPr>
                <w:color w:val="000000"/>
                <w:sz w:val="20"/>
              </w:rPr>
              <w:t>40.02.00</w:t>
            </w:r>
          </w:p>
        </w:tc>
        <w:tc>
          <w:tcPr>
            <w:tcW w:w="4153" w:type="dxa"/>
            <w:tcBorders>
              <w:top w:val="nil"/>
              <w:left w:val="nil"/>
              <w:bottom w:val="single" w:sz="4" w:space="0" w:color="BFBFBF"/>
              <w:right w:val="single" w:sz="4" w:space="0" w:color="BFBFBF"/>
            </w:tcBorders>
            <w:shd w:val="clear" w:color="auto" w:fill="auto"/>
            <w:vAlign w:val="center"/>
            <w:hideMark/>
          </w:tcPr>
          <w:p w14:paraId="3A9ECB82" w14:textId="5600FD28" w:rsidR="002470D6" w:rsidRPr="00F220BD" w:rsidRDefault="002470D6" w:rsidP="001E418D">
            <w:pPr>
              <w:jc w:val="center"/>
              <w:rPr>
                <w:b/>
                <w:bCs/>
                <w:color w:val="000000"/>
                <w:sz w:val="20"/>
              </w:rPr>
            </w:pPr>
            <w:r w:rsidRPr="00F220BD">
              <w:rPr>
                <w:b/>
                <w:bCs/>
                <w:color w:val="000000"/>
                <w:sz w:val="20"/>
              </w:rPr>
              <w:t>Nekustamais īpašums un centralizētais iepirkums</w:t>
            </w:r>
            <w:r>
              <w:rPr>
                <w:b/>
                <w:bCs/>
                <w:color w:val="000000"/>
                <w:sz w:val="20"/>
              </w:rPr>
              <w:t xml:space="preserve">  </w:t>
            </w:r>
            <w:r>
              <w:rPr>
                <w:color w:val="000000"/>
                <w:sz w:val="20"/>
              </w:rPr>
              <w:t>(EKK 5200)</w:t>
            </w:r>
          </w:p>
        </w:tc>
        <w:tc>
          <w:tcPr>
            <w:tcW w:w="1134" w:type="dxa"/>
            <w:tcBorders>
              <w:top w:val="nil"/>
              <w:left w:val="nil"/>
              <w:bottom w:val="single" w:sz="4" w:space="0" w:color="BFBFBF"/>
              <w:right w:val="single" w:sz="4" w:space="0" w:color="BFBFBF"/>
            </w:tcBorders>
            <w:shd w:val="clear" w:color="auto" w:fill="auto"/>
            <w:noWrap/>
            <w:vAlign w:val="center"/>
            <w:hideMark/>
          </w:tcPr>
          <w:p w14:paraId="78F21D0E" w14:textId="1B38811F" w:rsidR="002470D6" w:rsidRPr="001E418D" w:rsidRDefault="002470D6" w:rsidP="001E418D">
            <w:pPr>
              <w:jc w:val="center"/>
              <w:rPr>
                <w:b/>
                <w:bCs/>
                <w:color w:val="000000"/>
                <w:sz w:val="20"/>
              </w:rPr>
            </w:pPr>
            <w:r w:rsidRPr="00624055">
              <w:rPr>
                <w:b/>
                <w:color w:val="000000"/>
                <w:sz w:val="20"/>
              </w:rPr>
              <w:t>177 508</w:t>
            </w:r>
          </w:p>
        </w:tc>
        <w:tc>
          <w:tcPr>
            <w:tcW w:w="1276" w:type="dxa"/>
            <w:tcBorders>
              <w:top w:val="nil"/>
              <w:left w:val="nil"/>
              <w:bottom w:val="single" w:sz="4" w:space="0" w:color="BFBFBF"/>
              <w:right w:val="single" w:sz="4" w:space="0" w:color="BFBFBF"/>
            </w:tcBorders>
            <w:shd w:val="clear" w:color="auto" w:fill="auto"/>
            <w:noWrap/>
            <w:vAlign w:val="center"/>
            <w:hideMark/>
          </w:tcPr>
          <w:p w14:paraId="7B519DCA" w14:textId="61BE3DD4" w:rsidR="002470D6" w:rsidRPr="001E418D" w:rsidRDefault="002470D6" w:rsidP="001E418D">
            <w:pPr>
              <w:jc w:val="center"/>
              <w:rPr>
                <w:b/>
                <w:bCs/>
                <w:color w:val="000000"/>
                <w:sz w:val="20"/>
              </w:rPr>
            </w:pPr>
            <w:r w:rsidRPr="00624055">
              <w:rPr>
                <w:b/>
                <w:color w:val="000000"/>
                <w:sz w:val="20"/>
              </w:rPr>
              <w:t>177 508</w:t>
            </w:r>
          </w:p>
        </w:tc>
        <w:tc>
          <w:tcPr>
            <w:tcW w:w="1134" w:type="dxa"/>
            <w:tcBorders>
              <w:top w:val="nil"/>
              <w:left w:val="nil"/>
              <w:bottom w:val="single" w:sz="4" w:space="0" w:color="BFBFBF"/>
              <w:right w:val="single" w:sz="4" w:space="0" w:color="BFBFBF"/>
            </w:tcBorders>
            <w:shd w:val="clear" w:color="auto" w:fill="auto"/>
            <w:noWrap/>
            <w:vAlign w:val="center"/>
            <w:hideMark/>
          </w:tcPr>
          <w:p w14:paraId="051F4A65" w14:textId="5A56D75D" w:rsidR="002470D6" w:rsidRPr="001E418D" w:rsidRDefault="002470D6" w:rsidP="001E418D">
            <w:pPr>
              <w:jc w:val="center"/>
              <w:rPr>
                <w:b/>
                <w:bCs/>
                <w:color w:val="000000"/>
                <w:sz w:val="20"/>
              </w:rPr>
            </w:pPr>
            <w:r w:rsidRPr="00624055">
              <w:rPr>
                <w:b/>
                <w:color w:val="000000"/>
                <w:sz w:val="20"/>
              </w:rPr>
              <w:t>177 508</w:t>
            </w:r>
          </w:p>
        </w:tc>
      </w:tr>
    </w:tbl>
    <w:p w14:paraId="2F27BE23" w14:textId="77777777" w:rsidR="00846541" w:rsidRDefault="00846541" w:rsidP="0098765C">
      <w:pPr>
        <w:spacing w:before="120" w:after="120"/>
        <w:jc w:val="right"/>
        <w:rPr>
          <w:sz w:val="24"/>
          <w:szCs w:val="24"/>
        </w:rPr>
      </w:pPr>
    </w:p>
    <w:p w14:paraId="22B60B00" w14:textId="77777777" w:rsidR="00DD0F01" w:rsidRPr="002E286C" w:rsidRDefault="00DD0F01" w:rsidP="00DD0F01">
      <w:pPr>
        <w:spacing w:before="120" w:after="120"/>
        <w:jc w:val="center"/>
        <w:rPr>
          <w:b/>
          <w:sz w:val="24"/>
          <w:szCs w:val="24"/>
        </w:rPr>
      </w:pPr>
      <w:r>
        <w:rPr>
          <w:b/>
          <w:sz w:val="24"/>
          <w:szCs w:val="24"/>
        </w:rPr>
        <w:t xml:space="preserve">IV. </w:t>
      </w:r>
      <w:r w:rsidRPr="00833D4F">
        <w:rPr>
          <w:b/>
          <w:sz w:val="24"/>
          <w:szCs w:val="24"/>
        </w:rPr>
        <w:t>Kiberuzbrukumu kritiskajai infrastruktū</w:t>
      </w:r>
      <w:r w:rsidR="00CD4280">
        <w:rPr>
          <w:b/>
          <w:sz w:val="24"/>
          <w:szCs w:val="24"/>
        </w:rPr>
        <w:t xml:space="preserve">rai novēršanas un radiosakaru </w:t>
      </w:r>
      <w:r w:rsidRPr="00833D4F">
        <w:rPr>
          <w:b/>
          <w:sz w:val="24"/>
          <w:szCs w:val="24"/>
        </w:rPr>
        <w:t>pieejamības nodrošināšana pasākumi</w:t>
      </w:r>
    </w:p>
    <w:p w14:paraId="3CD0C103" w14:textId="77777777" w:rsidR="00DD0F01" w:rsidRPr="00C74D34" w:rsidRDefault="00DD0F01" w:rsidP="00A017A9">
      <w:pPr>
        <w:widowControl w:val="0"/>
        <w:spacing w:before="120" w:after="120"/>
        <w:ind w:firstLine="567"/>
        <w:rPr>
          <w:rFonts w:eastAsia="Calibri"/>
          <w:sz w:val="24"/>
          <w:szCs w:val="24"/>
        </w:rPr>
      </w:pPr>
      <w:r>
        <w:rPr>
          <w:sz w:val="24"/>
          <w:szCs w:val="24"/>
        </w:rPr>
        <w:t>Iekšlietu ministrijas Informācijas centrs</w:t>
      </w:r>
      <w:r w:rsidRPr="00C74D34">
        <w:rPr>
          <w:rFonts w:eastAsia="Calibri"/>
          <w:sz w:val="24"/>
          <w:szCs w:val="24"/>
        </w:rPr>
        <w:t xml:space="preserve"> saistībā ar potenciālu militāru konfliktu Latvijas robežas tuvumā paredz šādus saistītos apdraudējumus:</w:t>
      </w:r>
    </w:p>
    <w:p w14:paraId="2F896AE7" w14:textId="77777777" w:rsidR="00DD0F01" w:rsidRPr="00C74D34" w:rsidRDefault="00DD0F01" w:rsidP="00DD0F01">
      <w:pPr>
        <w:widowControl w:val="0"/>
        <w:numPr>
          <w:ilvl w:val="0"/>
          <w:numId w:val="17"/>
        </w:numPr>
        <w:ind w:left="426" w:hanging="426"/>
        <w:rPr>
          <w:rFonts w:eastAsia="Calibri"/>
          <w:sz w:val="24"/>
          <w:szCs w:val="24"/>
        </w:rPr>
      </w:pPr>
      <w:r w:rsidRPr="00C74D34">
        <w:rPr>
          <w:rFonts w:eastAsia="Calibri"/>
          <w:sz w:val="24"/>
          <w:szCs w:val="24"/>
        </w:rPr>
        <w:t xml:space="preserve">Paaugstinātas intensitātes kiberuzbrukumi kritiskajai infrastruktūrai (lielākā daļa </w:t>
      </w:r>
      <w:r>
        <w:rPr>
          <w:sz w:val="24"/>
          <w:szCs w:val="24"/>
        </w:rPr>
        <w:t>Iekšlietu ministrijas Informācijas centra</w:t>
      </w:r>
      <w:r w:rsidRPr="00C74D34">
        <w:rPr>
          <w:rFonts w:eastAsia="Calibri"/>
          <w:sz w:val="24"/>
          <w:szCs w:val="24"/>
        </w:rPr>
        <w:t xml:space="preserve"> uzturēto risinājumu), kas var radīt drošības incidentu krasu pieaugumu – gan papildu slodzi to identificēšanā un izmeklēšanā, gan papildu infrastruktūras resursus infor</w:t>
      </w:r>
      <w:r w:rsidR="00A017A9">
        <w:rPr>
          <w:rFonts w:eastAsia="Calibri"/>
          <w:sz w:val="24"/>
          <w:szCs w:val="24"/>
        </w:rPr>
        <w:t>mācijas uzkrāšanai un apstrādei.</w:t>
      </w:r>
    </w:p>
    <w:p w14:paraId="45D6FF74" w14:textId="77777777" w:rsidR="00DD0F01" w:rsidRDefault="00DD0F01" w:rsidP="00A017A9">
      <w:pPr>
        <w:widowControl w:val="0"/>
        <w:numPr>
          <w:ilvl w:val="0"/>
          <w:numId w:val="17"/>
        </w:numPr>
        <w:spacing w:before="120" w:after="120"/>
        <w:ind w:left="425" w:hanging="426"/>
        <w:rPr>
          <w:rFonts w:eastAsia="Calibri"/>
          <w:sz w:val="24"/>
          <w:szCs w:val="24"/>
        </w:rPr>
      </w:pPr>
      <w:r w:rsidRPr="00C74D34">
        <w:rPr>
          <w:rFonts w:eastAsia="Calibri"/>
          <w:sz w:val="24"/>
          <w:szCs w:val="24"/>
        </w:rPr>
        <w:t>Elektroenerģijas nepieejamība, bieži tās padeves traucējumi plašai sabiedrības daļai, kas var veicināt dezinformācijas izplatīšanos, ugunsgrēkus, iekšējos nemierus, u.tml., kā rezultātā operatīvajiem dienestiem var kļūt vitāli svarīgi operatīvo radiosakaru pieejamība un to kvalitāte.</w:t>
      </w:r>
    </w:p>
    <w:p w14:paraId="6412CF51" w14:textId="77777777" w:rsidR="008846B2" w:rsidRPr="008846B2" w:rsidRDefault="008846B2" w:rsidP="008846B2">
      <w:pPr>
        <w:pStyle w:val="ListParagraph"/>
        <w:spacing w:after="160" w:line="259" w:lineRule="auto"/>
        <w:jc w:val="center"/>
        <w:rPr>
          <w:b/>
          <w:sz w:val="24"/>
          <w:szCs w:val="24"/>
        </w:rPr>
      </w:pPr>
      <w:r w:rsidRPr="008846B2">
        <w:rPr>
          <w:b/>
          <w:sz w:val="24"/>
          <w:szCs w:val="24"/>
        </w:rPr>
        <w:t>1. Kiberuzbrukumu kritiskajai infrastruktūrai novēršana</w:t>
      </w:r>
    </w:p>
    <w:p w14:paraId="40A84FE3" w14:textId="77777777" w:rsidR="008846B2" w:rsidRDefault="008846B2" w:rsidP="008846B2">
      <w:pPr>
        <w:widowControl w:val="0"/>
        <w:ind w:firstLine="567"/>
        <w:rPr>
          <w:rFonts w:eastAsia="Calibri"/>
          <w:sz w:val="24"/>
          <w:szCs w:val="24"/>
        </w:rPr>
      </w:pPr>
      <w:r w:rsidRPr="008846B2">
        <w:rPr>
          <w:rFonts w:eastAsia="Calibri"/>
          <w:sz w:val="24"/>
          <w:szCs w:val="24"/>
        </w:rPr>
        <w:t xml:space="preserve"> </w:t>
      </w:r>
      <w:r w:rsidR="00EB7509">
        <w:rPr>
          <w:rFonts w:eastAsia="Calibri"/>
          <w:b/>
          <w:sz w:val="24"/>
          <w:szCs w:val="24"/>
        </w:rPr>
        <w:t>1</w:t>
      </w:r>
      <w:r w:rsidRPr="008846B2">
        <w:rPr>
          <w:rFonts w:eastAsia="Calibri"/>
          <w:b/>
          <w:sz w:val="24"/>
          <w:szCs w:val="24"/>
        </w:rPr>
        <w:t>. apdraudējums.</w:t>
      </w:r>
      <w:r w:rsidRPr="00C74D34">
        <w:rPr>
          <w:rFonts w:eastAsia="Calibri"/>
          <w:sz w:val="24"/>
          <w:szCs w:val="24"/>
        </w:rPr>
        <w:t xml:space="preserve"> </w:t>
      </w:r>
      <w:r>
        <w:rPr>
          <w:sz w:val="24"/>
          <w:szCs w:val="24"/>
        </w:rPr>
        <w:t>Iekšlietu ministrijas Informācijas centrs</w:t>
      </w:r>
      <w:r w:rsidRPr="00C74D34">
        <w:rPr>
          <w:rFonts w:eastAsia="Calibri"/>
          <w:sz w:val="24"/>
          <w:szCs w:val="24"/>
        </w:rPr>
        <w:t xml:space="preserve"> pēdējos gados ir veicis būtiskus uzlabojumus IKT infrastruktūras modernizācijā, drošības iekārtu modernizācijā un </w:t>
      </w:r>
      <w:r>
        <w:rPr>
          <w:sz w:val="24"/>
          <w:szCs w:val="24"/>
        </w:rPr>
        <w:t>tā</w:t>
      </w:r>
      <w:r w:rsidRPr="00C74D34">
        <w:rPr>
          <w:rFonts w:eastAsia="Calibri"/>
          <w:sz w:val="24"/>
          <w:szCs w:val="24"/>
        </w:rPr>
        <w:t xml:space="preserve"> rīcībā ir pieejami akūti nepieciešamie drošības risinājumi </w:t>
      </w:r>
      <w:proofErr w:type="spellStart"/>
      <w:r w:rsidRPr="00C74D34">
        <w:rPr>
          <w:rFonts w:eastAsia="Calibri"/>
          <w:sz w:val="24"/>
          <w:szCs w:val="24"/>
        </w:rPr>
        <w:t>kiberaizsardzības</w:t>
      </w:r>
      <w:proofErr w:type="spellEnd"/>
      <w:r w:rsidRPr="00C74D34">
        <w:rPr>
          <w:rFonts w:eastAsia="Calibri"/>
          <w:sz w:val="24"/>
          <w:szCs w:val="24"/>
        </w:rPr>
        <w:t xml:space="preserve"> nolūkiem, kuri izmitināti nodalītā drošas infrastruktūras daļā (zināmas kapacitātes serveru, datu krātuvju un programmatūras kopums). Šobrīd pilnvērtīgi darbojoties visiem drošības risinājumiem ir vērojama infrastruktūras resursu nepietiekamība - tiem nepietiek skaitļošanas jaudas un datu krātuvju kapacitātes, kā rezultātā pastāv risks, ka krasa drošības incidentu pieauguma gadījumā drošības risinājumi nespēs fiksēt un uzglabāt visu nepieciešamo informāciju turpmākai incidentu izmeklēšanai</w:t>
      </w:r>
      <w:r>
        <w:rPr>
          <w:rFonts w:eastAsia="Calibri"/>
          <w:sz w:val="24"/>
          <w:szCs w:val="24"/>
        </w:rPr>
        <w:t>.</w:t>
      </w:r>
    </w:p>
    <w:p w14:paraId="140D7BCD" w14:textId="5FBBA75D" w:rsidR="008846B2" w:rsidRDefault="008846B2" w:rsidP="008846B2">
      <w:pPr>
        <w:widowControl w:val="0"/>
        <w:ind w:firstLine="567"/>
        <w:rPr>
          <w:rFonts w:eastAsia="Calibri"/>
          <w:sz w:val="24"/>
          <w:szCs w:val="24"/>
        </w:rPr>
      </w:pPr>
      <w:r w:rsidRPr="00C74D34">
        <w:rPr>
          <w:rFonts w:eastAsia="Calibri"/>
          <w:sz w:val="24"/>
          <w:szCs w:val="24"/>
        </w:rPr>
        <w:t xml:space="preserve"> </w:t>
      </w:r>
      <w:r>
        <w:rPr>
          <w:rFonts w:eastAsia="Calibri"/>
          <w:sz w:val="24"/>
          <w:szCs w:val="24"/>
        </w:rPr>
        <w:t xml:space="preserve">Iekšlietu ministrijas Informācijas centram </w:t>
      </w:r>
      <w:r w:rsidR="00AD21EA">
        <w:rPr>
          <w:rFonts w:eastAsia="Calibri"/>
          <w:sz w:val="24"/>
          <w:szCs w:val="24"/>
        </w:rPr>
        <w:t>k</w:t>
      </w:r>
      <w:r w:rsidR="00AD21EA" w:rsidRPr="002470D6">
        <w:rPr>
          <w:b/>
          <w:sz w:val="24"/>
          <w:szCs w:val="24"/>
        </w:rPr>
        <w:t>opējās indikatīvās</w:t>
      </w:r>
      <w:r w:rsidR="00AD21EA">
        <w:rPr>
          <w:b/>
          <w:sz w:val="24"/>
          <w:szCs w:val="24"/>
        </w:rPr>
        <w:t xml:space="preserve"> vienreizējās investīcijas</w:t>
      </w:r>
      <w:r w:rsidR="00AD21EA" w:rsidRPr="002470D6">
        <w:rPr>
          <w:b/>
          <w:sz w:val="24"/>
          <w:szCs w:val="24"/>
        </w:rPr>
        <w:t xml:space="preserve"> </w:t>
      </w:r>
      <w:r w:rsidR="00AD21EA">
        <w:rPr>
          <w:b/>
          <w:sz w:val="24"/>
          <w:szCs w:val="24"/>
        </w:rPr>
        <w:t>–</w:t>
      </w:r>
      <w:r w:rsidR="00AD21EA" w:rsidRPr="002470D6">
        <w:rPr>
          <w:b/>
          <w:sz w:val="24"/>
          <w:szCs w:val="24"/>
        </w:rPr>
        <w:t xml:space="preserve"> </w:t>
      </w:r>
      <w:r w:rsidR="00DF087A" w:rsidRPr="002470D6">
        <w:rPr>
          <w:rFonts w:eastAsia="Calibri"/>
          <w:b/>
          <w:sz w:val="24"/>
          <w:szCs w:val="24"/>
        </w:rPr>
        <w:t xml:space="preserve">300 000 </w:t>
      </w:r>
      <w:r w:rsidR="00DF087A" w:rsidRPr="002470D6">
        <w:rPr>
          <w:rFonts w:eastAsia="Calibri"/>
          <w:b/>
          <w:i/>
          <w:sz w:val="24"/>
          <w:szCs w:val="24"/>
        </w:rPr>
        <w:t>euro</w:t>
      </w:r>
      <w:r w:rsidR="00DF087A">
        <w:rPr>
          <w:rFonts w:eastAsia="Calibri"/>
          <w:sz w:val="24"/>
          <w:szCs w:val="24"/>
        </w:rPr>
        <w:t xml:space="preserve"> apmērā, tai skaitā</w:t>
      </w:r>
      <w:r>
        <w:rPr>
          <w:rFonts w:eastAsia="Calibri"/>
          <w:sz w:val="24"/>
          <w:szCs w:val="24"/>
        </w:rPr>
        <w:t>:</w:t>
      </w:r>
    </w:p>
    <w:p w14:paraId="6453341F" w14:textId="4101338C" w:rsidR="008846B2" w:rsidRPr="008846B2" w:rsidRDefault="008846B2" w:rsidP="008846B2">
      <w:pPr>
        <w:pStyle w:val="ListParagraph"/>
        <w:widowControl w:val="0"/>
        <w:numPr>
          <w:ilvl w:val="0"/>
          <w:numId w:val="21"/>
        </w:numPr>
        <w:rPr>
          <w:rFonts w:eastAsia="Calibri"/>
          <w:i/>
          <w:sz w:val="24"/>
          <w:szCs w:val="24"/>
        </w:rPr>
      </w:pPr>
      <w:r w:rsidRPr="008846B2">
        <w:rPr>
          <w:rFonts w:eastAsia="Calibri"/>
          <w:sz w:val="24"/>
          <w:szCs w:val="24"/>
        </w:rPr>
        <w:t>augstas veiktspējas serveru iegāde infrastruktūras dr</w:t>
      </w:r>
      <w:r>
        <w:rPr>
          <w:rFonts w:eastAsia="Calibri"/>
          <w:sz w:val="24"/>
          <w:szCs w:val="24"/>
        </w:rPr>
        <w:t>ošības risinājumu darbināšanai; nepieciešams finansējums 1</w:t>
      </w:r>
      <w:r w:rsidRPr="008846B2">
        <w:rPr>
          <w:rFonts w:eastAsia="Calibri"/>
          <w:sz w:val="24"/>
          <w:szCs w:val="24"/>
        </w:rPr>
        <w:t>00 000</w:t>
      </w:r>
      <w:r>
        <w:rPr>
          <w:rFonts w:eastAsia="Calibri"/>
          <w:sz w:val="24"/>
          <w:szCs w:val="24"/>
        </w:rPr>
        <w:t xml:space="preserve"> </w:t>
      </w:r>
      <w:r w:rsidRPr="008846B2">
        <w:rPr>
          <w:rFonts w:eastAsia="Calibri"/>
          <w:i/>
          <w:sz w:val="24"/>
          <w:szCs w:val="24"/>
        </w:rPr>
        <w:t>euro</w:t>
      </w:r>
      <w:r>
        <w:rPr>
          <w:rFonts w:eastAsia="Calibri"/>
          <w:i/>
          <w:sz w:val="23"/>
          <w:szCs w:val="23"/>
        </w:rPr>
        <w:t xml:space="preserve"> </w:t>
      </w:r>
      <w:r>
        <w:rPr>
          <w:rFonts w:eastAsia="Calibri"/>
          <w:sz w:val="23"/>
          <w:szCs w:val="23"/>
        </w:rPr>
        <w:t>apmērā</w:t>
      </w:r>
      <w:r w:rsidRPr="008846B2">
        <w:rPr>
          <w:rFonts w:eastAsia="Calibri"/>
          <w:sz w:val="24"/>
          <w:szCs w:val="24"/>
        </w:rPr>
        <w:t xml:space="preserve"> </w:t>
      </w:r>
      <w:r>
        <w:rPr>
          <w:rFonts w:eastAsia="Calibri"/>
          <w:sz w:val="24"/>
          <w:szCs w:val="24"/>
        </w:rPr>
        <w:t>(</w:t>
      </w:r>
      <w:r w:rsidRPr="008846B2">
        <w:rPr>
          <w:rFonts w:eastAsia="Calibri"/>
          <w:sz w:val="24"/>
          <w:szCs w:val="24"/>
        </w:rPr>
        <w:t xml:space="preserve">25 000 </w:t>
      </w:r>
      <w:r w:rsidRPr="008846B2">
        <w:rPr>
          <w:rFonts w:eastAsia="Calibri"/>
          <w:i/>
          <w:sz w:val="24"/>
          <w:szCs w:val="24"/>
        </w:rPr>
        <w:t>euro</w:t>
      </w:r>
      <w:r w:rsidRPr="008846B2">
        <w:rPr>
          <w:rFonts w:eastAsia="Calibri"/>
          <w:sz w:val="24"/>
          <w:szCs w:val="24"/>
        </w:rPr>
        <w:t xml:space="preserve"> x 4 gab. = 100 000</w:t>
      </w:r>
      <w:r>
        <w:rPr>
          <w:rFonts w:eastAsia="Calibri"/>
          <w:sz w:val="24"/>
          <w:szCs w:val="24"/>
        </w:rPr>
        <w:t xml:space="preserve"> </w:t>
      </w:r>
      <w:r w:rsidRPr="008846B2">
        <w:rPr>
          <w:rFonts w:eastAsia="Calibri"/>
          <w:i/>
          <w:sz w:val="24"/>
          <w:szCs w:val="24"/>
        </w:rPr>
        <w:t>euro</w:t>
      </w:r>
      <w:r>
        <w:rPr>
          <w:rFonts w:eastAsia="Calibri"/>
          <w:i/>
          <w:sz w:val="24"/>
          <w:szCs w:val="24"/>
        </w:rPr>
        <w:t>)</w:t>
      </w:r>
      <w:r w:rsidR="00025F19" w:rsidRPr="00025F19">
        <w:rPr>
          <w:sz w:val="24"/>
          <w:szCs w:val="24"/>
        </w:rPr>
        <w:t xml:space="preserve"> </w:t>
      </w:r>
      <w:r w:rsidR="00025F19">
        <w:rPr>
          <w:sz w:val="24"/>
          <w:szCs w:val="24"/>
        </w:rPr>
        <w:t>EKK </w:t>
      </w:r>
      <w:r w:rsidR="00025F19" w:rsidRPr="00921258">
        <w:rPr>
          <w:sz w:val="24"/>
          <w:szCs w:val="24"/>
        </w:rPr>
        <w:t>5200 “</w:t>
      </w:r>
      <w:r w:rsidR="00025F19" w:rsidRPr="004C5681">
        <w:rPr>
          <w:color w:val="414142"/>
          <w:sz w:val="24"/>
          <w:szCs w:val="24"/>
          <w:shd w:val="clear" w:color="auto" w:fill="FFFFFF"/>
        </w:rPr>
        <w:t>Pamatlīdzekļi, ieguldījuma īpašumi un bioloģiskie aktīvi”</w:t>
      </w:r>
      <w:r w:rsidRPr="008846B2">
        <w:rPr>
          <w:rFonts w:eastAsia="Calibri"/>
          <w:sz w:val="24"/>
          <w:szCs w:val="24"/>
        </w:rPr>
        <w:t>;</w:t>
      </w:r>
    </w:p>
    <w:p w14:paraId="6703827E" w14:textId="1A1B6347" w:rsidR="008846B2" w:rsidRDefault="008846B2" w:rsidP="008846B2">
      <w:pPr>
        <w:widowControl w:val="0"/>
        <w:numPr>
          <w:ilvl w:val="0"/>
          <w:numId w:val="18"/>
        </w:numPr>
        <w:spacing w:after="120"/>
        <w:ind w:left="714" w:hanging="357"/>
        <w:rPr>
          <w:rFonts w:eastAsia="Calibri"/>
          <w:sz w:val="23"/>
          <w:szCs w:val="23"/>
        </w:rPr>
      </w:pPr>
      <w:r w:rsidRPr="008846B2">
        <w:rPr>
          <w:rFonts w:eastAsia="Calibri"/>
          <w:sz w:val="24"/>
          <w:szCs w:val="24"/>
        </w:rPr>
        <w:t>datu krātuves iegāde d</w:t>
      </w:r>
      <w:r>
        <w:rPr>
          <w:rFonts w:eastAsia="Calibri"/>
          <w:sz w:val="24"/>
          <w:szCs w:val="24"/>
        </w:rPr>
        <w:t xml:space="preserve">rošības risinājumu darbināšanai; nepieciešams finansējums </w:t>
      </w:r>
      <w:r w:rsidRPr="008846B2">
        <w:rPr>
          <w:rFonts w:eastAsia="Calibri"/>
          <w:sz w:val="24"/>
          <w:szCs w:val="24"/>
        </w:rPr>
        <w:t>200 000</w:t>
      </w:r>
      <w:r>
        <w:rPr>
          <w:rFonts w:eastAsia="Calibri"/>
          <w:sz w:val="24"/>
          <w:szCs w:val="24"/>
        </w:rPr>
        <w:t xml:space="preserve"> </w:t>
      </w:r>
      <w:r w:rsidRPr="008846B2">
        <w:rPr>
          <w:rFonts w:eastAsia="Calibri"/>
          <w:i/>
          <w:sz w:val="24"/>
          <w:szCs w:val="24"/>
        </w:rPr>
        <w:t>euro</w:t>
      </w:r>
      <w:r>
        <w:rPr>
          <w:rFonts w:eastAsia="Calibri"/>
          <w:i/>
          <w:sz w:val="23"/>
          <w:szCs w:val="23"/>
        </w:rPr>
        <w:t xml:space="preserve"> </w:t>
      </w:r>
      <w:r>
        <w:rPr>
          <w:rFonts w:eastAsia="Calibri"/>
          <w:sz w:val="23"/>
          <w:szCs w:val="23"/>
        </w:rPr>
        <w:t>apmērā</w:t>
      </w:r>
      <w:r w:rsidR="00025F19">
        <w:rPr>
          <w:rFonts w:eastAsia="Calibri"/>
          <w:sz w:val="23"/>
          <w:szCs w:val="23"/>
        </w:rPr>
        <w:t xml:space="preserve">; </w:t>
      </w:r>
      <w:r w:rsidR="00025F19">
        <w:rPr>
          <w:sz w:val="24"/>
          <w:szCs w:val="24"/>
        </w:rPr>
        <w:t>EKK </w:t>
      </w:r>
      <w:r w:rsidR="00025F19" w:rsidRPr="00921258">
        <w:rPr>
          <w:sz w:val="24"/>
          <w:szCs w:val="24"/>
        </w:rPr>
        <w:t>5200 “</w:t>
      </w:r>
      <w:r w:rsidR="00025F19" w:rsidRPr="004C5681">
        <w:rPr>
          <w:color w:val="414142"/>
          <w:sz w:val="24"/>
          <w:szCs w:val="24"/>
          <w:shd w:val="clear" w:color="auto" w:fill="FFFFFF"/>
        </w:rPr>
        <w:t>Pamatlīdzekļi, ieguldījuma īpašumi un bioloģiskie aktīvi”</w:t>
      </w:r>
      <w:r>
        <w:rPr>
          <w:rFonts w:eastAsia="Calibri"/>
          <w:sz w:val="23"/>
          <w:szCs w:val="23"/>
        </w:rPr>
        <w:t>.</w:t>
      </w:r>
    </w:p>
    <w:p w14:paraId="0CB217EF" w14:textId="2F244D44" w:rsidR="0086641E" w:rsidRDefault="002062C4" w:rsidP="0086641E">
      <w:pPr>
        <w:spacing w:before="120" w:after="120"/>
        <w:ind w:left="720"/>
        <w:jc w:val="right"/>
        <w:rPr>
          <w:sz w:val="24"/>
          <w:szCs w:val="24"/>
        </w:rPr>
      </w:pPr>
      <w:r>
        <w:rPr>
          <w:sz w:val="24"/>
          <w:szCs w:val="24"/>
        </w:rPr>
        <w:lastRenderedPageBreak/>
        <w:t>11</w:t>
      </w:r>
      <w:r w:rsidR="0086641E">
        <w:rPr>
          <w:sz w:val="24"/>
          <w:szCs w:val="24"/>
        </w:rPr>
        <w:t>.</w:t>
      </w:r>
      <w:r w:rsidR="0086641E" w:rsidRPr="00CB06EA">
        <w:rPr>
          <w:sz w:val="24"/>
          <w:szCs w:val="24"/>
        </w:rPr>
        <w:t>tabula</w:t>
      </w:r>
    </w:p>
    <w:p w14:paraId="274CDE7A" w14:textId="03BC7369" w:rsidR="00846541" w:rsidRPr="00FC39AA" w:rsidRDefault="00ED55EA" w:rsidP="00DD0F01">
      <w:pPr>
        <w:spacing w:before="120" w:after="120"/>
        <w:jc w:val="center"/>
        <w:rPr>
          <w:b/>
          <w:sz w:val="24"/>
          <w:szCs w:val="24"/>
        </w:rPr>
      </w:pPr>
      <w:r w:rsidRPr="00FC39AA">
        <w:rPr>
          <w:b/>
          <w:sz w:val="24"/>
          <w:szCs w:val="24"/>
        </w:rPr>
        <w:t>Kiberuzbrukumu kritiskajai infrastruktūrai novēršana</w:t>
      </w:r>
      <w:r w:rsidR="00527085">
        <w:rPr>
          <w:b/>
          <w:sz w:val="24"/>
          <w:szCs w:val="24"/>
        </w:rPr>
        <w:t xml:space="preserve"> -</w:t>
      </w:r>
      <w:r w:rsidR="00527085" w:rsidRPr="00ED670F">
        <w:rPr>
          <w:b/>
          <w:sz w:val="24"/>
          <w:szCs w:val="24"/>
        </w:rPr>
        <w:t xml:space="preserve"> </w:t>
      </w:r>
      <w:r w:rsidR="00527085">
        <w:rPr>
          <w:b/>
          <w:sz w:val="24"/>
          <w:szCs w:val="24"/>
        </w:rPr>
        <w:t>KOPSAVILKUMS</w:t>
      </w:r>
    </w:p>
    <w:tbl>
      <w:tblPr>
        <w:tblW w:w="8784" w:type="dxa"/>
        <w:tblLook w:val="04A0" w:firstRow="1" w:lastRow="0" w:firstColumn="1" w:lastColumn="0" w:noHBand="0" w:noVBand="1"/>
      </w:tblPr>
      <w:tblGrid>
        <w:gridCol w:w="1138"/>
        <w:gridCol w:w="4244"/>
        <w:gridCol w:w="1980"/>
        <w:gridCol w:w="1422"/>
      </w:tblGrid>
      <w:tr w:rsidR="006007A7" w:rsidRPr="006007A7" w14:paraId="23255681" w14:textId="77777777" w:rsidTr="009442E4">
        <w:trPr>
          <w:trHeight w:val="397"/>
        </w:trPr>
        <w:tc>
          <w:tcPr>
            <w:tcW w:w="5382" w:type="dxa"/>
            <w:gridSpan w:val="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AFFC011" w14:textId="77777777" w:rsidR="006007A7" w:rsidRPr="006007A7" w:rsidRDefault="006007A7" w:rsidP="006007A7">
            <w:pPr>
              <w:jc w:val="center"/>
              <w:rPr>
                <w:color w:val="000000"/>
                <w:sz w:val="20"/>
              </w:rPr>
            </w:pPr>
            <w:r w:rsidRPr="006007A7">
              <w:rPr>
                <w:color w:val="000000"/>
                <w:sz w:val="20"/>
              </w:rPr>
              <w:t xml:space="preserve">Programmas, apakšprogrammas </w:t>
            </w:r>
          </w:p>
        </w:tc>
        <w:tc>
          <w:tcPr>
            <w:tcW w:w="1980"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0782C88" w14:textId="77777777" w:rsidR="006007A7" w:rsidRPr="006007A7" w:rsidRDefault="006007A7" w:rsidP="006007A7">
            <w:pPr>
              <w:jc w:val="center"/>
              <w:rPr>
                <w:color w:val="000000"/>
                <w:sz w:val="20"/>
              </w:rPr>
            </w:pPr>
            <w:r w:rsidRPr="006007A7">
              <w:rPr>
                <w:color w:val="000000"/>
                <w:sz w:val="20"/>
              </w:rPr>
              <w:t>2023.gads</w:t>
            </w:r>
          </w:p>
        </w:tc>
        <w:tc>
          <w:tcPr>
            <w:tcW w:w="1422"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D514DE0" w14:textId="77777777" w:rsidR="006007A7" w:rsidRPr="006007A7" w:rsidRDefault="006007A7" w:rsidP="006007A7">
            <w:pPr>
              <w:jc w:val="center"/>
              <w:rPr>
                <w:color w:val="000000"/>
                <w:sz w:val="20"/>
              </w:rPr>
            </w:pPr>
            <w:r w:rsidRPr="006007A7">
              <w:rPr>
                <w:color w:val="000000"/>
                <w:sz w:val="20"/>
              </w:rPr>
              <w:t>Kopā</w:t>
            </w:r>
          </w:p>
        </w:tc>
      </w:tr>
      <w:tr w:rsidR="006007A7" w:rsidRPr="006007A7" w14:paraId="2FDA4C0C" w14:textId="77777777" w:rsidTr="009442E4">
        <w:trPr>
          <w:trHeight w:val="280"/>
        </w:trPr>
        <w:tc>
          <w:tcPr>
            <w:tcW w:w="1138" w:type="dxa"/>
            <w:tcBorders>
              <w:top w:val="nil"/>
              <w:left w:val="single" w:sz="4" w:space="0" w:color="BFBFBF"/>
              <w:bottom w:val="single" w:sz="4" w:space="0" w:color="BFBFBF"/>
              <w:right w:val="single" w:sz="4" w:space="0" w:color="BFBFBF"/>
            </w:tcBorders>
            <w:shd w:val="clear" w:color="auto" w:fill="auto"/>
            <w:noWrap/>
            <w:vAlign w:val="center"/>
            <w:hideMark/>
          </w:tcPr>
          <w:p w14:paraId="6A745B51" w14:textId="77777777" w:rsidR="006007A7" w:rsidRPr="006007A7" w:rsidRDefault="006007A7" w:rsidP="006007A7">
            <w:pPr>
              <w:jc w:val="center"/>
              <w:rPr>
                <w:color w:val="000000"/>
                <w:sz w:val="20"/>
              </w:rPr>
            </w:pPr>
            <w:r w:rsidRPr="006007A7">
              <w:rPr>
                <w:color w:val="000000"/>
                <w:sz w:val="20"/>
              </w:rPr>
              <w:t>kods</w:t>
            </w:r>
          </w:p>
        </w:tc>
        <w:tc>
          <w:tcPr>
            <w:tcW w:w="4244" w:type="dxa"/>
            <w:tcBorders>
              <w:top w:val="nil"/>
              <w:left w:val="nil"/>
              <w:bottom w:val="single" w:sz="4" w:space="0" w:color="BFBFBF"/>
              <w:right w:val="single" w:sz="4" w:space="0" w:color="BFBFBF"/>
            </w:tcBorders>
            <w:shd w:val="clear" w:color="auto" w:fill="auto"/>
            <w:noWrap/>
            <w:vAlign w:val="center"/>
            <w:hideMark/>
          </w:tcPr>
          <w:p w14:paraId="0CE02512" w14:textId="77777777" w:rsidR="006007A7" w:rsidRPr="006007A7" w:rsidRDefault="006007A7" w:rsidP="006007A7">
            <w:pPr>
              <w:jc w:val="center"/>
              <w:rPr>
                <w:color w:val="000000"/>
                <w:sz w:val="20"/>
              </w:rPr>
            </w:pPr>
            <w:r w:rsidRPr="006007A7">
              <w:rPr>
                <w:color w:val="000000"/>
                <w:sz w:val="20"/>
              </w:rPr>
              <w:t>nosaukums</w:t>
            </w:r>
          </w:p>
        </w:tc>
        <w:tc>
          <w:tcPr>
            <w:tcW w:w="1980" w:type="dxa"/>
            <w:vMerge/>
            <w:tcBorders>
              <w:top w:val="single" w:sz="4" w:space="0" w:color="BFBFBF"/>
              <w:left w:val="single" w:sz="4" w:space="0" w:color="BFBFBF"/>
              <w:bottom w:val="single" w:sz="4" w:space="0" w:color="BFBFBF"/>
              <w:right w:val="single" w:sz="4" w:space="0" w:color="BFBFBF"/>
            </w:tcBorders>
            <w:vAlign w:val="center"/>
            <w:hideMark/>
          </w:tcPr>
          <w:p w14:paraId="0DFAD392" w14:textId="77777777" w:rsidR="006007A7" w:rsidRPr="006007A7" w:rsidRDefault="006007A7" w:rsidP="006007A7">
            <w:pPr>
              <w:jc w:val="left"/>
              <w:rPr>
                <w:color w:val="000000"/>
                <w:sz w:val="20"/>
              </w:rPr>
            </w:pPr>
          </w:p>
        </w:tc>
        <w:tc>
          <w:tcPr>
            <w:tcW w:w="1422" w:type="dxa"/>
            <w:vMerge/>
            <w:tcBorders>
              <w:top w:val="single" w:sz="4" w:space="0" w:color="BFBFBF"/>
              <w:left w:val="single" w:sz="4" w:space="0" w:color="BFBFBF"/>
              <w:bottom w:val="single" w:sz="4" w:space="0" w:color="BFBFBF"/>
              <w:right w:val="single" w:sz="4" w:space="0" w:color="BFBFBF"/>
            </w:tcBorders>
            <w:vAlign w:val="center"/>
            <w:hideMark/>
          </w:tcPr>
          <w:p w14:paraId="6A934C12" w14:textId="77777777" w:rsidR="006007A7" w:rsidRPr="006007A7" w:rsidRDefault="006007A7" w:rsidP="006007A7">
            <w:pPr>
              <w:jc w:val="left"/>
              <w:rPr>
                <w:color w:val="000000"/>
                <w:sz w:val="20"/>
              </w:rPr>
            </w:pPr>
          </w:p>
        </w:tc>
      </w:tr>
      <w:tr w:rsidR="006007A7" w:rsidRPr="006007A7" w14:paraId="110CFA46" w14:textId="77777777" w:rsidTr="009442E4">
        <w:trPr>
          <w:trHeight w:val="340"/>
        </w:trPr>
        <w:tc>
          <w:tcPr>
            <w:tcW w:w="1138"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tcPr>
          <w:p w14:paraId="64A42559" w14:textId="77777777" w:rsidR="006007A7" w:rsidRPr="006007A7" w:rsidRDefault="006007A7" w:rsidP="006007A7">
            <w:pPr>
              <w:jc w:val="center"/>
              <w:rPr>
                <w:color w:val="000000"/>
                <w:sz w:val="20"/>
              </w:rPr>
            </w:pPr>
          </w:p>
        </w:tc>
        <w:tc>
          <w:tcPr>
            <w:tcW w:w="4244" w:type="dxa"/>
            <w:tcBorders>
              <w:top w:val="nil"/>
              <w:left w:val="nil"/>
              <w:bottom w:val="single" w:sz="4" w:space="0" w:color="BFBFBF"/>
              <w:right w:val="single" w:sz="4" w:space="0" w:color="BFBFBF"/>
            </w:tcBorders>
            <w:shd w:val="clear" w:color="auto" w:fill="F2F2F2" w:themeFill="background1" w:themeFillShade="F2"/>
            <w:noWrap/>
            <w:vAlign w:val="center"/>
          </w:tcPr>
          <w:p w14:paraId="0839C1FE" w14:textId="77777777" w:rsidR="006007A7" w:rsidRPr="007076BC" w:rsidRDefault="006007A7" w:rsidP="006007A7">
            <w:pPr>
              <w:jc w:val="center"/>
              <w:rPr>
                <w:color w:val="000000"/>
                <w:sz w:val="20"/>
              </w:rPr>
            </w:pPr>
            <w:r w:rsidRPr="00CB06EA">
              <w:rPr>
                <w:b/>
                <w:color w:val="000000"/>
                <w:sz w:val="20"/>
              </w:rPr>
              <w:t>Kopā</w:t>
            </w:r>
          </w:p>
        </w:tc>
        <w:tc>
          <w:tcPr>
            <w:tcW w:w="19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2AD3EE03" w14:textId="77777777" w:rsidR="006007A7" w:rsidRPr="006007A7" w:rsidRDefault="006007A7" w:rsidP="006007A7">
            <w:pPr>
              <w:jc w:val="center"/>
              <w:rPr>
                <w:b/>
                <w:color w:val="000000"/>
                <w:sz w:val="20"/>
              </w:rPr>
            </w:pPr>
            <w:r w:rsidRPr="006007A7">
              <w:rPr>
                <w:b/>
                <w:color w:val="000000"/>
                <w:sz w:val="20"/>
              </w:rPr>
              <w:t>300 000</w:t>
            </w:r>
          </w:p>
        </w:tc>
        <w:tc>
          <w:tcPr>
            <w:tcW w:w="142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1F5EC089" w14:textId="77777777" w:rsidR="006007A7" w:rsidRPr="006007A7" w:rsidRDefault="006007A7" w:rsidP="006007A7">
            <w:pPr>
              <w:jc w:val="center"/>
              <w:rPr>
                <w:b/>
                <w:color w:val="000000"/>
                <w:sz w:val="20"/>
              </w:rPr>
            </w:pPr>
            <w:r w:rsidRPr="006007A7">
              <w:rPr>
                <w:b/>
                <w:color w:val="000000"/>
                <w:sz w:val="20"/>
              </w:rPr>
              <w:t>300 000</w:t>
            </w:r>
          </w:p>
        </w:tc>
      </w:tr>
      <w:tr w:rsidR="006007A7" w:rsidRPr="006007A7" w14:paraId="45836C8C" w14:textId="77777777" w:rsidTr="009442E4">
        <w:trPr>
          <w:trHeight w:val="280"/>
        </w:trPr>
        <w:tc>
          <w:tcPr>
            <w:tcW w:w="1138" w:type="dxa"/>
            <w:tcBorders>
              <w:top w:val="nil"/>
              <w:left w:val="single" w:sz="4" w:space="0" w:color="BFBFBF"/>
              <w:bottom w:val="single" w:sz="4" w:space="0" w:color="BFBFBF"/>
              <w:right w:val="single" w:sz="4" w:space="0" w:color="BFBFBF"/>
            </w:tcBorders>
            <w:shd w:val="clear" w:color="auto" w:fill="auto"/>
            <w:noWrap/>
            <w:vAlign w:val="center"/>
          </w:tcPr>
          <w:p w14:paraId="39EA133E" w14:textId="77777777" w:rsidR="006007A7" w:rsidRPr="006007A7" w:rsidRDefault="006007A7" w:rsidP="006007A7">
            <w:pPr>
              <w:jc w:val="center"/>
              <w:rPr>
                <w:color w:val="000000"/>
                <w:sz w:val="20"/>
              </w:rPr>
            </w:pPr>
          </w:p>
        </w:tc>
        <w:tc>
          <w:tcPr>
            <w:tcW w:w="4244" w:type="dxa"/>
            <w:tcBorders>
              <w:top w:val="nil"/>
              <w:left w:val="nil"/>
              <w:bottom w:val="single" w:sz="4" w:space="0" w:color="BFBFBF"/>
              <w:right w:val="single" w:sz="4" w:space="0" w:color="BFBFBF"/>
            </w:tcBorders>
            <w:shd w:val="clear" w:color="auto" w:fill="auto"/>
            <w:noWrap/>
            <w:vAlign w:val="center"/>
          </w:tcPr>
          <w:p w14:paraId="63F0F3C2" w14:textId="3189DF7B" w:rsidR="006007A7" w:rsidRPr="00CB06EA" w:rsidRDefault="006007A7" w:rsidP="006007A7">
            <w:pPr>
              <w:jc w:val="center"/>
              <w:rPr>
                <w:b/>
                <w:color w:val="000000"/>
                <w:sz w:val="20"/>
              </w:rPr>
            </w:pPr>
            <w:r w:rsidRPr="00CB06EA">
              <w:rPr>
                <w:color w:val="000000"/>
                <w:sz w:val="20"/>
              </w:rPr>
              <w:t>tai skaitā</w:t>
            </w:r>
            <w:r>
              <w:rPr>
                <w:color w:val="000000"/>
                <w:sz w:val="20"/>
              </w:rPr>
              <w:t xml:space="preserve"> </w:t>
            </w:r>
            <w:r w:rsidR="00AD21EA">
              <w:rPr>
                <w:color w:val="000000"/>
                <w:sz w:val="20"/>
              </w:rPr>
              <w:t xml:space="preserve">vienreizējās </w:t>
            </w:r>
            <w:r>
              <w:rPr>
                <w:color w:val="000000"/>
                <w:sz w:val="20"/>
              </w:rPr>
              <w:t>investīcijas:</w:t>
            </w:r>
          </w:p>
        </w:tc>
        <w:tc>
          <w:tcPr>
            <w:tcW w:w="1980" w:type="dxa"/>
            <w:tcBorders>
              <w:top w:val="single" w:sz="4" w:space="0" w:color="BFBFBF"/>
              <w:left w:val="single" w:sz="4" w:space="0" w:color="BFBFBF"/>
              <w:bottom w:val="single" w:sz="4" w:space="0" w:color="BFBFBF"/>
              <w:right w:val="single" w:sz="4" w:space="0" w:color="BFBFBF"/>
            </w:tcBorders>
            <w:vAlign w:val="center"/>
          </w:tcPr>
          <w:p w14:paraId="2DC44932" w14:textId="77777777" w:rsidR="006007A7" w:rsidRPr="006007A7" w:rsidRDefault="006007A7" w:rsidP="006007A7">
            <w:pPr>
              <w:jc w:val="left"/>
              <w:rPr>
                <w:color w:val="000000"/>
                <w:sz w:val="20"/>
              </w:rPr>
            </w:pPr>
          </w:p>
        </w:tc>
        <w:tc>
          <w:tcPr>
            <w:tcW w:w="1422" w:type="dxa"/>
            <w:tcBorders>
              <w:top w:val="single" w:sz="4" w:space="0" w:color="BFBFBF"/>
              <w:left w:val="single" w:sz="4" w:space="0" w:color="BFBFBF"/>
              <w:bottom w:val="single" w:sz="4" w:space="0" w:color="BFBFBF"/>
              <w:right w:val="single" w:sz="4" w:space="0" w:color="BFBFBF"/>
            </w:tcBorders>
            <w:vAlign w:val="center"/>
          </w:tcPr>
          <w:p w14:paraId="5E38D655" w14:textId="77777777" w:rsidR="006007A7" w:rsidRPr="006007A7" w:rsidRDefault="006007A7" w:rsidP="006007A7">
            <w:pPr>
              <w:jc w:val="left"/>
              <w:rPr>
                <w:color w:val="000000"/>
                <w:sz w:val="20"/>
              </w:rPr>
            </w:pPr>
          </w:p>
        </w:tc>
      </w:tr>
      <w:tr w:rsidR="006007A7" w:rsidRPr="006007A7" w14:paraId="663F9F98" w14:textId="77777777" w:rsidTr="00FC39AA">
        <w:trPr>
          <w:trHeight w:val="567"/>
        </w:trPr>
        <w:tc>
          <w:tcPr>
            <w:tcW w:w="1138" w:type="dxa"/>
            <w:tcBorders>
              <w:top w:val="nil"/>
              <w:left w:val="single" w:sz="4" w:space="0" w:color="BFBFBF"/>
              <w:bottom w:val="single" w:sz="4" w:space="0" w:color="BFBFBF"/>
              <w:right w:val="single" w:sz="4" w:space="0" w:color="BFBFBF"/>
            </w:tcBorders>
            <w:shd w:val="clear" w:color="auto" w:fill="auto"/>
            <w:noWrap/>
            <w:vAlign w:val="center"/>
            <w:hideMark/>
          </w:tcPr>
          <w:p w14:paraId="5DE7FF63" w14:textId="77777777" w:rsidR="006007A7" w:rsidRPr="006007A7" w:rsidRDefault="006007A7" w:rsidP="006007A7">
            <w:pPr>
              <w:jc w:val="center"/>
              <w:rPr>
                <w:color w:val="000000"/>
                <w:sz w:val="20"/>
              </w:rPr>
            </w:pPr>
            <w:r w:rsidRPr="006007A7">
              <w:rPr>
                <w:color w:val="000000"/>
                <w:sz w:val="20"/>
              </w:rPr>
              <w:t>02.03.00</w:t>
            </w:r>
          </w:p>
        </w:tc>
        <w:tc>
          <w:tcPr>
            <w:tcW w:w="4244" w:type="dxa"/>
            <w:tcBorders>
              <w:top w:val="nil"/>
              <w:left w:val="nil"/>
              <w:bottom w:val="single" w:sz="4" w:space="0" w:color="BFBFBF"/>
              <w:right w:val="single" w:sz="4" w:space="0" w:color="BFBFBF"/>
            </w:tcBorders>
            <w:shd w:val="clear" w:color="auto" w:fill="auto"/>
            <w:vAlign w:val="center"/>
            <w:hideMark/>
          </w:tcPr>
          <w:p w14:paraId="283D7293" w14:textId="6B2AA9BC" w:rsidR="006007A7" w:rsidRPr="006007A7" w:rsidRDefault="006007A7" w:rsidP="006007A7">
            <w:pPr>
              <w:jc w:val="center"/>
              <w:rPr>
                <w:color w:val="000000"/>
                <w:sz w:val="20"/>
              </w:rPr>
            </w:pPr>
            <w:r w:rsidRPr="006007A7">
              <w:rPr>
                <w:color w:val="000000"/>
                <w:sz w:val="20"/>
              </w:rPr>
              <w:t>Vienotās sakaru un informācijas sistēmas uzturēšana un vadība</w:t>
            </w:r>
            <w:r w:rsidR="00D207BE">
              <w:rPr>
                <w:color w:val="000000"/>
                <w:sz w:val="20"/>
              </w:rPr>
              <w:t xml:space="preserve"> (EKK 5200)</w:t>
            </w:r>
          </w:p>
        </w:tc>
        <w:tc>
          <w:tcPr>
            <w:tcW w:w="1980" w:type="dxa"/>
            <w:tcBorders>
              <w:top w:val="nil"/>
              <w:left w:val="nil"/>
              <w:bottom w:val="single" w:sz="4" w:space="0" w:color="BFBFBF"/>
              <w:right w:val="single" w:sz="4" w:space="0" w:color="BFBFBF"/>
            </w:tcBorders>
            <w:shd w:val="clear" w:color="auto" w:fill="auto"/>
            <w:noWrap/>
            <w:vAlign w:val="center"/>
            <w:hideMark/>
          </w:tcPr>
          <w:p w14:paraId="586143AC" w14:textId="77777777" w:rsidR="006007A7" w:rsidRPr="006007A7" w:rsidRDefault="006007A7" w:rsidP="006007A7">
            <w:pPr>
              <w:jc w:val="center"/>
              <w:rPr>
                <w:color w:val="000000"/>
                <w:sz w:val="20"/>
              </w:rPr>
            </w:pPr>
            <w:r w:rsidRPr="006007A7">
              <w:rPr>
                <w:color w:val="000000"/>
                <w:sz w:val="20"/>
              </w:rPr>
              <w:t>300 000</w:t>
            </w:r>
          </w:p>
        </w:tc>
        <w:tc>
          <w:tcPr>
            <w:tcW w:w="1422" w:type="dxa"/>
            <w:tcBorders>
              <w:top w:val="nil"/>
              <w:left w:val="nil"/>
              <w:bottom w:val="single" w:sz="4" w:space="0" w:color="BFBFBF"/>
              <w:right w:val="single" w:sz="4" w:space="0" w:color="BFBFBF"/>
            </w:tcBorders>
            <w:shd w:val="clear" w:color="auto" w:fill="auto"/>
            <w:noWrap/>
            <w:vAlign w:val="center"/>
            <w:hideMark/>
          </w:tcPr>
          <w:p w14:paraId="266E0842" w14:textId="77777777" w:rsidR="006007A7" w:rsidRPr="00EC55CA" w:rsidRDefault="006007A7" w:rsidP="009442E4">
            <w:pPr>
              <w:pStyle w:val="ListParagraph"/>
              <w:numPr>
                <w:ilvl w:val="0"/>
                <w:numId w:val="22"/>
              </w:numPr>
              <w:ind w:left="33" w:right="-109"/>
              <w:jc w:val="center"/>
              <w:rPr>
                <w:color w:val="000000"/>
                <w:sz w:val="20"/>
              </w:rPr>
            </w:pPr>
            <w:r w:rsidRPr="00EC55CA">
              <w:rPr>
                <w:color w:val="000000"/>
                <w:sz w:val="20"/>
              </w:rPr>
              <w:t>0</w:t>
            </w:r>
            <w:r w:rsidR="009442E4">
              <w:rPr>
                <w:color w:val="000000"/>
                <w:sz w:val="20"/>
              </w:rPr>
              <w:t>00</w:t>
            </w:r>
          </w:p>
        </w:tc>
      </w:tr>
    </w:tbl>
    <w:p w14:paraId="22DCE626" w14:textId="77777777" w:rsidR="005F2CF9" w:rsidRDefault="005F2CF9" w:rsidP="001059F6">
      <w:pPr>
        <w:spacing w:before="120" w:after="120"/>
        <w:rPr>
          <w:sz w:val="24"/>
          <w:szCs w:val="24"/>
        </w:rPr>
      </w:pPr>
    </w:p>
    <w:p w14:paraId="2653B60C" w14:textId="77777777" w:rsidR="00EC55CA" w:rsidRPr="00EC55CA" w:rsidRDefault="00EC55CA" w:rsidP="00EC55CA">
      <w:pPr>
        <w:pStyle w:val="ListParagraph"/>
        <w:spacing w:after="160" w:line="259" w:lineRule="auto"/>
        <w:jc w:val="center"/>
        <w:rPr>
          <w:b/>
          <w:sz w:val="24"/>
          <w:szCs w:val="24"/>
        </w:rPr>
      </w:pPr>
      <w:r w:rsidRPr="00EC55CA">
        <w:rPr>
          <w:b/>
          <w:sz w:val="24"/>
          <w:szCs w:val="24"/>
        </w:rPr>
        <w:t>2. Radiosakaru pieejamības nodrošināšana (ģeneratoru uzstādīšana)</w:t>
      </w:r>
    </w:p>
    <w:p w14:paraId="747BBFDA" w14:textId="3D107B12" w:rsidR="00EC55CA" w:rsidRPr="00C74D34" w:rsidRDefault="00EC55CA" w:rsidP="00D32CE3">
      <w:pPr>
        <w:widowControl w:val="0"/>
        <w:ind w:firstLine="567"/>
        <w:rPr>
          <w:rFonts w:ascii="Calibri" w:eastAsia="Calibri" w:hAnsi="Calibri"/>
          <w:sz w:val="24"/>
          <w:szCs w:val="24"/>
        </w:rPr>
      </w:pPr>
      <w:r w:rsidRPr="00D32CE3">
        <w:rPr>
          <w:rFonts w:eastAsia="Calibri"/>
          <w:b/>
          <w:sz w:val="24"/>
          <w:szCs w:val="24"/>
        </w:rPr>
        <w:t xml:space="preserve">2. apdraudējums. </w:t>
      </w:r>
      <w:r w:rsidRPr="00C74D34">
        <w:rPr>
          <w:rFonts w:eastAsia="Calibri"/>
          <w:sz w:val="24"/>
          <w:szCs w:val="24"/>
        </w:rPr>
        <w:t xml:space="preserve"> </w:t>
      </w:r>
      <w:r w:rsidR="00D32CE3">
        <w:rPr>
          <w:sz w:val="24"/>
          <w:szCs w:val="24"/>
        </w:rPr>
        <w:t>Iekšlietu ministrijas Informācijas centra</w:t>
      </w:r>
      <w:r w:rsidR="00D32CE3" w:rsidRPr="00C74D34">
        <w:rPr>
          <w:rFonts w:eastAsia="Calibri"/>
          <w:sz w:val="24"/>
          <w:szCs w:val="24"/>
        </w:rPr>
        <w:t xml:space="preserve"> </w:t>
      </w:r>
      <w:r w:rsidRPr="00C74D34">
        <w:rPr>
          <w:rFonts w:eastAsia="Calibri"/>
          <w:sz w:val="24"/>
          <w:szCs w:val="24"/>
        </w:rPr>
        <w:t xml:space="preserve">uzturētajā PPDR </w:t>
      </w:r>
      <w:r w:rsidRPr="00C74D34">
        <w:rPr>
          <w:rFonts w:eastAsia="Calibri"/>
          <w:i/>
          <w:sz w:val="24"/>
          <w:szCs w:val="24"/>
        </w:rPr>
        <w:t>(</w:t>
      </w:r>
      <w:proofErr w:type="spellStart"/>
      <w:r w:rsidRPr="00C74D34">
        <w:rPr>
          <w:rFonts w:eastAsia="Calibri"/>
          <w:i/>
          <w:sz w:val="24"/>
          <w:szCs w:val="24"/>
        </w:rPr>
        <w:t>public</w:t>
      </w:r>
      <w:proofErr w:type="spellEnd"/>
      <w:r w:rsidRPr="00C74D34">
        <w:rPr>
          <w:rFonts w:eastAsia="Calibri"/>
          <w:i/>
          <w:sz w:val="24"/>
          <w:szCs w:val="24"/>
        </w:rPr>
        <w:t xml:space="preserve"> </w:t>
      </w:r>
      <w:proofErr w:type="spellStart"/>
      <w:r w:rsidRPr="00C74D34">
        <w:rPr>
          <w:rFonts w:eastAsia="Calibri"/>
          <w:i/>
          <w:sz w:val="24"/>
          <w:szCs w:val="24"/>
        </w:rPr>
        <w:t>protectioin</w:t>
      </w:r>
      <w:proofErr w:type="spellEnd"/>
      <w:r w:rsidRPr="00C74D34">
        <w:rPr>
          <w:rFonts w:eastAsia="Calibri"/>
          <w:i/>
          <w:sz w:val="24"/>
          <w:szCs w:val="24"/>
        </w:rPr>
        <w:t xml:space="preserve"> </w:t>
      </w:r>
      <w:proofErr w:type="spellStart"/>
      <w:r w:rsidRPr="00C74D34">
        <w:rPr>
          <w:rFonts w:eastAsia="Calibri"/>
          <w:i/>
          <w:sz w:val="24"/>
          <w:szCs w:val="24"/>
        </w:rPr>
        <w:t>and</w:t>
      </w:r>
      <w:proofErr w:type="spellEnd"/>
      <w:r w:rsidRPr="00C74D34">
        <w:rPr>
          <w:rFonts w:eastAsia="Calibri"/>
          <w:i/>
          <w:sz w:val="24"/>
          <w:szCs w:val="24"/>
        </w:rPr>
        <w:t xml:space="preserve"> </w:t>
      </w:r>
      <w:proofErr w:type="spellStart"/>
      <w:r w:rsidRPr="00C74D34">
        <w:rPr>
          <w:rFonts w:eastAsia="Calibri"/>
          <w:i/>
          <w:sz w:val="24"/>
          <w:szCs w:val="24"/>
        </w:rPr>
        <w:t>disaster</w:t>
      </w:r>
      <w:proofErr w:type="spellEnd"/>
      <w:r w:rsidRPr="00C74D34">
        <w:rPr>
          <w:rFonts w:eastAsia="Calibri"/>
          <w:i/>
          <w:sz w:val="24"/>
          <w:szCs w:val="24"/>
        </w:rPr>
        <w:t xml:space="preserve"> </w:t>
      </w:r>
      <w:proofErr w:type="spellStart"/>
      <w:r w:rsidRPr="00C74D34">
        <w:rPr>
          <w:rFonts w:eastAsia="Calibri"/>
          <w:i/>
          <w:sz w:val="24"/>
          <w:szCs w:val="24"/>
        </w:rPr>
        <w:t>relief</w:t>
      </w:r>
      <w:proofErr w:type="spellEnd"/>
      <w:r w:rsidRPr="00C74D34">
        <w:rPr>
          <w:rFonts w:eastAsia="Calibri"/>
          <w:i/>
          <w:sz w:val="24"/>
          <w:szCs w:val="24"/>
        </w:rPr>
        <w:t xml:space="preserve">) </w:t>
      </w:r>
      <w:r w:rsidRPr="00C74D34">
        <w:rPr>
          <w:rFonts w:eastAsia="Calibri"/>
          <w:sz w:val="24"/>
          <w:szCs w:val="24"/>
        </w:rPr>
        <w:t>operatīvo radiosakaru sistēma izmanto 64 bāzes stacijas nodrošinot APCO25 standarta radiosakaru pārklājumu 93% Latvijas teritorijas, bet 33 bāzes stacijām nav pieejami rezerves elektroenerģijas padeves ģeneratori, kā rezultātā pastāv ļoti augsts risks, ka elektroenerģijas padeves traucējum</w:t>
      </w:r>
      <w:r>
        <w:rPr>
          <w:rFonts w:eastAsia="Calibri"/>
          <w:sz w:val="24"/>
          <w:szCs w:val="24"/>
        </w:rPr>
        <w:t>u</w:t>
      </w:r>
      <w:r w:rsidRPr="00C74D34">
        <w:rPr>
          <w:rFonts w:eastAsia="Calibri"/>
          <w:sz w:val="24"/>
          <w:szCs w:val="24"/>
        </w:rPr>
        <w:t xml:space="preserve"> rezultātā nedarbosies virkne radiosakaru sistēmas bāzes staciju, tādejādi operatīvajiem dienestiem radiosakari var nebūt pieejami vispār vai ar būtiskiem darbības traucējumiem. Lai uzlabotu radiosakaru pieejamību</w:t>
      </w:r>
      <w:r>
        <w:rPr>
          <w:rFonts w:eastAsia="Calibri"/>
          <w:sz w:val="24"/>
          <w:szCs w:val="24"/>
        </w:rPr>
        <w:t>,</w:t>
      </w:r>
      <w:r w:rsidRPr="00C74D34">
        <w:rPr>
          <w:rFonts w:eastAsia="Calibri"/>
          <w:sz w:val="24"/>
          <w:szCs w:val="24"/>
        </w:rPr>
        <w:t xml:space="preserve"> papildu nepieciešams iegādāties un aprīkot 33 bāzes stacijas ar dīzeļdeg</w:t>
      </w:r>
      <w:r w:rsidR="00D32CE3">
        <w:rPr>
          <w:rFonts w:eastAsia="Calibri"/>
          <w:sz w:val="24"/>
          <w:szCs w:val="24"/>
        </w:rPr>
        <w:t>vielas vai benzīna ģeneratoriem.</w:t>
      </w:r>
      <w:r w:rsidRPr="00C74D34">
        <w:rPr>
          <w:rFonts w:eastAsia="Calibri"/>
          <w:sz w:val="24"/>
          <w:szCs w:val="24"/>
        </w:rPr>
        <w:t xml:space="preserve"> </w:t>
      </w:r>
      <w:r w:rsidR="00D32CE3">
        <w:rPr>
          <w:rFonts w:eastAsia="Calibri"/>
          <w:sz w:val="24"/>
          <w:szCs w:val="24"/>
        </w:rPr>
        <w:t xml:space="preserve">Iekšlietu ministrijas Informācijas centram </w:t>
      </w:r>
      <w:r w:rsidR="00AD21EA">
        <w:rPr>
          <w:rFonts w:eastAsia="Calibri"/>
          <w:b/>
          <w:sz w:val="24"/>
          <w:szCs w:val="24"/>
        </w:rPr>
        <w:t>k</w:t>
      </w:r>
      <w:r w:rsidR="00AD21EA" w:rsidRPr="002470D6">
        <w:rPr>
          <w:b/>
          <w:sz w:val="24"/>
          <w:szCs w:val="24"/>
        </w:rPr>
        <w:t>opējās indikatīvās</w:t>
      </w:r>
      <w:r w:rsidR="00AD21EA">
        <w:rPr>
          <w:b/>
          <w:sz w:val="24"/>
          <w:szCs w:val="24"/>
        </w:rPr>
        <w:t xml:space="preserve"> vienreizējās investīcijas</w:t>
      </w:r>
      <w:r w:rsidR="00AD21EA" w:rsidRPr="002470D6">
        <w:rPr>
          <w:b/>
          <w:sz w:val="24"/>
          <w:szCs w:val="24"/>
        </w:rPr>
        <w:t xml:space="preserve">  </w:t>
      </w:r>
      <w:r w:rsidR="00D32CE3" w:rsidRPr="002470D6">
        <w:rPr>
          <w:rFonts w:eastAsia="Calibri"/>
          <w:b/>
          <w:sz w:val="24"/>
          <w:szCs w:val="24"/>
        </w:rPr>
        <w:t xml:space="preserve">231 000 </w:t>
      </w:r>
      <w:r w:rsidR="00D32CE3" w:rsidRPr="002470D6">
        <w:rPr>
          <w:rFonts w:eastAsia="Calibri"/>
          <w:b/>
          <w:i/>
          <w:sz w:val="24"/>
          <w:szCs w:val="24"/>
        </w:rPr>
        <w:t>euro</w:t>
      </w:r>
      <w:r w:rsidR="00D32CE3">
        <w:rPr>
          <w:rFonts w:eastAsia="Calibri"/>
          <w:i/>
          <w:sz w:val="24"/>
          <w:szCs w:val="24"/>
        </w:rPr>
        <w:t xml:space="preserve"> </w:t>
      </w:r>
      <w:r w:rsidR="00D32CE3" w:rsidRPr="00D32CE3">
        <w:rPr>
          <w:rFonts w:eastAsia="Calibri"/>
          <w:sz w:val="24"/>
          <w:szCs w:val="24"/>
        </w:rPr>
        <w:t>apmērā</w:t>
      </w:r>
      <w:r w:rsidR="00D32CE3">
        <w:rPr>
          <w:rFonts w:eastAsia="Calibri"/>
          <w:i/>
          <w:sz w:val="24"/>
          <w:szCs w:val="24"/>
        </w:rPr>
        <w:t xml:space="preserve"> </w:t>
      </w:r>
      <w:r w:rsidR="00D32CE3">
        <w:rPr>
          <w:rFonts w:eastAsia="Calibri"/>
          <w:sz w:val="24"/>
          <w:szCs w:val="24"/>
        </w:rPr>
        <w:t>(</w:t>
      </w:r>
      <w:r w:rsidRPr="00C74D34">
        <w:rPr>
          <w:rFonts w:eastAsia="Calibri"/>
          <w:sz w:val="24"/>
          <w:szCs w:val="24"/>
        </w:rPr>
        <w:t xml:space="preserve">33 gab. x 7000 </w:t>
      </w:r>
      <w:r w:rsidR="00D32CE3" w:rsidRPr="00D32CE3">
        <w:rPr>
          <w:rFonts w:eastAsia="Calibri"/>
          <w:i/>
          <w:sz w:val="24"/>
          <w:szCs w:val="24"/>
        </w:rPr>
        <w:t>euro</w:t>
      </w:r>
      <w:r>
        <w:rPr>
          <w:rFonts w:eastAsia="Calibri"/>
          <w:sz w:val="24"/>
          <w:szCs w:val="24"/>
        </w:rPr>
        <w:t xml:space="preserve"> </w:t>
      </w:r>
      <w:r w:rsidRPr="00C74D34">
        <w:rPr>
          <w:rFonts w:eastAsia="Calibri"/>
          <w:sz w:val="24"/>
          <w:szCs w:val="24"/>
        </w:rPr>
        <w:t xml:space="preserve">= 231 000 </w:t>
      </w:r>
      <w:r w:rsidR="00D32CE3" w:rsidRPr="00D32CE3">
        <w:rPr>
          <w:rFonts w:eastAsia="Calibri"/>
          <w:i/>
          <w:sz w:val="24"/>
          <w:szCs w:val="24"/>
        </w:rPr>
        <w:t>euro</w:t>
      </w:r>
      <w:r>
        <w:rPr>
          <w:rFonts w:eastAsia="Calibri"/>
          <w:sz w:val="24"/>
          <w:szCs w:val="24"/>
        </w:rPr>
        <w:t xml:space="preserve"> </w:t>
      </w:r>
      <w:r w:rsidRPr="00C74D34">
        <w:rPr>
          <w:rFonts w:eastAsia="Calibri"/>
          <w:sz w:val="24"/>
          <w:szCs w:val="24"/>
        </w:rPr>
        <w:t>(ietvertas uzstādīšanas izmaksas)</w:t>
      </w:r>
      <w:r w:rsidR="00D32CE3">
        <w:rPr>
          <w:rFonts w:eastAsia="Calibri"/>
          <w:sz w:val="24"/>
          <w:szCs w:val="24"/>
        </w:rPr>
        <w:t>)</w:t>
      </w:r>
      <w:r w:rsidR="00025F19">
        <w:rPr>
          <w:rFonts w:eastAsia="Calibri"/>
          <w:sz w:val="24"/>
          <w:szCs w:val="24"/>
        </w:rPr>
        <w:t>;</w:t>
      </w:r>
      <w:r w:rsidR="00025F19" w:rsidRPr="00025F19">
        <w:rPr>
          <w:sz w:val="24"/>
          <w:szCs w:val="24"/>
        </w:rPr>
        <w:t xml:space="preserve"> </w:t>
      </w:r>
      <w:r w:rsidR="00025F19">
        <w:rPr>
          <w:sz w:val="24"/>
          <w:szCs w:val="24"/>
        </w:rPr>
        <w:t>EKK </w:t>
      </w:r>
      <w:r w:rsidR="00025F19" w:rsidRPr="00921258">
        <w:rPr>
          <w:sz w:val="24"/>
          <w:szCs w:val="24"/>
        </w:rPr>
        <w:t>5200 “</w:t>
      </w:r>
      <w:r w:rsidR="00025F19" w:rsidRPr="004C5681">
        <w:rPr>
          <w:color w:val="414142"/>
          <w:sz w:val="24"/>
          <w:szCs w:val="24"/>
          <w:shd w:val="clear" w:color="auto" w:fill="FFFFFF"/>
        </w:rPr>
        <w:t>Pamatlīdzekļi, ieguldījuma īpašumi un bioloģiskie aktīvi”</w:t>
      </w:r>
      <w:r w:rsidRPr="00C74D34">
        <w:rPr>
          <w:rFonts w:eastAsia="Calibri"/>
          <w:sz w:val="24"/>
          <w:szCs w:val="24"/>
        </w:rPr>
        <w:t>.</w:t>
      </w:r>
    </w:p>
    <w:p w14:paraId="4A7BF1B3" w14:textId="1EB4F78E" w:rsidR="00725EE1" w:rsidRDefault="002062C4" w:rsidP="00725EE1">
      <w:pPr>
        <w:spacing w:before="120" w:after="120"/>
        <w:ind w:left="720"/>
        <w:jc w:val="right"/>
        <w:rPr>
          <w:sz w:val="24"/>
          <w:szCs w:val="24"/>
        </w:rPr>
      </w:pPr>
      <w:r>
        <w:rPr>
          <w:sz w:val="24"/>
          <w:szCs w:val="24"/>
        </w:rPr>
        <w:t>12</w:t>
      </w:r>
      <w:r w:rsidR="00725EE1">
        <w:rPr>
          <w:sz w:val="24"/>
          <w:szCs w:val="24"/>
        </w:rPr>
        <w:t>.</w:t>
      </w:r>
      <w:r w:rsidR="00725EE1" w:rsidRPr="00CB06EA">
        <w:rPr>
          <w:sz w:val="24"/>
          <w:szCs w:val="24"/>
        </w:rPr>
        <w:t>tabula</w:t>
      </w:r>
    </w:p>
    <w:p w14:paraId="1944D0F8" w14:textId="77777777" w:rsidR="00527085" w:rsidRDefault="00725EE1" w:rsidP="00725EE1">
      <w:pPr>
        <w:spacing w:before="120" w:after="120"/>
        <w:jc w:val="center"/>
        <w:rPr>
          <w:b/>
          <w:sz w:val="24"/>
          <w:szCs w:val="24"/>
        </w:rPr>
      </w:pPr>
      <w:r w:rsidRPr="00FC39AA">
        <w:rPr>
          <w:b/>
          <w:sz w:val="24"/>
          <w:szCs w:val="24"/>
        </w:rPr>
        <w:t>Radiosakaru pieejamības nodrošināšana (ģeneratoru uzstādīšana)</w:t>
      </w:r>
      <w:r w:rsidR="00527085">
        <w:rPr>
          <w:b/>
          <w:sz w:val="24"/>
          <w:szCs w:val="24"/>
        </w:rPr>
        <w:t xml:space="preserve"> </w:t>
      </w:r>
    </w:p>
    <w:p w14:paraId="0FF44243" w14:textId="26294B91" w:rsidR="00846541" w:rsidRPr="00FC39AA" w:rsidRDefault="00527085" w:rsidP="00725EE1">
      <w:pPr>
        <w:spacing w:before="120" w:after="120"/>
        <w:jc w:val="center"/>
        <w:rPr>
          <w:b/>
          <w:sz w:val="24"/>
          <w:szCs w:val="24"/>
        </w:rPr>
      </w:pPr>
      <w:r w:rsidRPr="00ED670F">
        <w:rPr>
          <w:b/>
          <w:sz w:val="24"/>
          <w:szCs w:val="24"/>
        </w:rPr>
        <w:t xml:space="preserve"> </w:t>
      </w:r>
      <w:r>
        <w:rPr>
          <w:b/>
          <w:sz w:val="24"/>
          <w:szCs w:val="24"/>
        </w:rPr>
        <w:t>KOPSAVILKUMS</w:t>
      </w:r>
    </w:p>
    <w:tbl>
      <w:tblPr>
        <w:tblW w:w="8967" w:type="dxa"/>
        <w:tblLook w:val="04A0" w:firstRow="1" w:lastRow="0" w:firstColumn="1" w:lastColumn="0" w:noHBand="0" w:noVBand="1"/>
      </w:tblPr>
      <w:tblGrid>
        <w:gridCol w:w="1100"/>
        <w:gridCol w:w="4707"/>
        <w:gridCol w:w="1980"/>
        <w:gridCol w:w="1180"/>
      </w:tblGrid>
      <w:tr w:rsidR="00A07AAC" w:rsidRPr="00A07AAC" w14:paraId="4B1E1844" w14:textId="77777777" w:rsidTr="004F68AA">
        <w:trPr>
          <w:trHeight w:val="454"/>
        </w:trPr>
        <w:tc>
          <w:tcPr>
            <w:tcW w:w="5807" w:type="dxa"/>
            <w:gridSpan w:val="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89EBCD6" w14:textId="77777777" w:rsidR="00A07AAC" w:rsidRPr="00A07AAC" w:rsidRDefault="00A07AAC" w:rsidP="00A07AAC">
            <w:pPr>
              <w:jc w:val="center"/>
              <w:rPr>
                <w:color w:val="000000"/>
                <w:sz w:val="20"/>
              </w:rPr>
            </w:pPr>
            <w:r w:rsidRPr="00A07AAC">
              <w:rPr>
                <w:color w:val="000000"/>
                <w:sz w:val="20"/>
              </w:rPr>
              <w:t xml:space="preserve">Programmas, apakšprogrammas </w:t>
            </w:r>
          </w:p>
        </w:tc>
        <w:tc>
          <w:tcPr>
            <w:tcW w:w="1980"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CBF35EE" w14:textId="77777777" w:rsidR="00A07AAC" w:rsidRPr="00A07AAC" w:rsidRDefault="00A07AAC" w:rsidP="00A07AAC">
            <w:pPr>
              <w:jc w:val="center"/>
              <w:rPr>
                <w:color w:val="000000"/>
                <w:sz w:val="20"/>
              </w:rPr>
            </w:pPr>
            <w:r w:rsidRPr="00A07AAC">
              <w:rPr>
                <w:color w:val="000000"/>
                <w:sz w:val="20"/>
              </w:rPr>
              <w:t>2023.gads</w:t>
            </w:r>
          </w:p>
        </w:tc>
        <w:tc>
          <w:tcPr>
            <w:tcW w:w="1180"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E84E3A4" w14:textId="77777777" w:rsidR="00A07AAC" w:rsidRPr="00A07AAC" w:rsidRDefault="00A07AAC" w:rsidP="00A07AAC">
            <w:pPr>
              <w:jc w:val="center"/>
              <w:rPr>
                <w:color w:val="000000"/>
                <w:sz w:val="20"/>
              </w:rPr>
            </w:pPr>
            <w:r w:rsidRPr="00A07AAC">
              <w:rPr>
                <w:color w:val="000000"/>
                <w:sz w:val="20"/>
              </w:rPr>
              <w:t>Kopā</w:t>
            </w:r>
          </w:p>
        </w:tc>
      </w:tr>
      <w:tr w:rsidR="00A07AAC" w:rsidRPr="00A07AAC" w14:paraId="02919290" w14:textId="77777777" w:rsidTr="00A07AAC">
        <w:trPr>
          <w:trHeight w:val="280"/>
        </w:trPr>
        <w:tc>
          <w:tcPr>
            <w:tcW w:w="1100" w:type="dxa"/>
            <w:tcBorders>
              <w:top w:val="nil"/>
              <w:left w:val="single" w:sz="4" w:space="0" w:color="BFBFBF"/>
              <w:bottom w:val="single" w:sz="4" w:space="0" w:color="BFBFBF"/>
              <w:right w:val="single" w:sz="4" w:space="0" w:color="BFBFBF"/>
            </w:tcBorders>
            <w:shd w:val="clear" w:color="auto" w:fill="auto"/>
            <w:noWrap/>
            <w:vAlign w:val="center"/>
            <w:hideMark/>
          </w:tcPr>
          <w:p w14:paraId="5C95D51F" w14:textId="77777777" w:rsidR="00A07AAC" w:rsidRPr="00A07AAC" w:rsidRDefault="00A07AAC" w:rsidP="00A07AAC">
            <w:pPr>
              <w:jc w:val="center"/>
              <w:rPr>
                <w:color w:val="000000"/>
                <w:sz w:val="20"/>
              </w:rPr>
            </w:pPr>
            <w:r w:rsidRPr="00A07AAC">
              <w:rPr>
                <w:color w:val="000000"/>
                <w:sz w:val="20"/>
              </w:rPr>
              <w:t>kods</w:t>
            </w:r>
          </w:p>
        </w:tc>
        <w:tc>
          <w:tcPr>
            <w:tcW w:w="4707" w:type="dxa"/>
            <w:tcBorders>
              <w:top w:val="nil"/>
              <w:left w:val="nil"/>
              <w:bottom w:val="single" w:sz="4" w:space="0" w:color="BFBFBF"/>
              <w:right w:val="single" w:sz="4" w:space="0" w:color="BFBFBF"/>
            </w:tcBorders>
            <w:shd w:val="clear" w:color="auto" w:fill="auto"/>
            <w:noWrap/>
            <w:vAlign w:val="center"/>
            <w:hideMark/>
          </w:tcPr>
          <w:p w14:paraId="7B1E0018" w14:textId="77777777" w:rsidR="00A07AAC" w:rsidRPr="00A07AAC" w:rsidRDefault="00A07AAC" w:rsidP="00A07AAC">
            <w:pPr>
              <w:jc w:val="center"/>
              <w:rPr>
                <w:color w:val="000000"/>
                <w:sz w:val="20"/>
              </w:rPr>
            </w:pPr>
            <w:r w:rsidRPr="00A07AAC">
              <w:rPr>
                <w:color w:val="000000"/>
                <w:sz w:val="20"/>
              </w:rPr>
              <w:t>nosaukums</w:t>
            </w:r>
          </w:p>
        </w:tc>
        <w:tc>
          <w:tcPr>
            <w:tcW w:w="1980" w:type="dxa"/>
            <w:vMerge/>
            <w:tcBorders>
              <w:top w:val="single" w:sz="4" w:space="0" w:color="BFBFBF"/>
              <w:left w:val="single" w:sz="4" w:space="0" w:color="BFBFBF"/>
              <w:bottom w:val="single" w:sz="4" w:space="0" w:color="BFBFBF"/>
              <w:right w:val="single" w:sz="4" w:space="0" w:color="BFBFBF"/>
            </w:tcBorders>
            <w:vAlign w:val="center"/>
            <w:hideMark/>
          </w:tcPr>
          <w:p w14:paraId="48F67FE5" w14:textId="77777777" w:rsidR="00A07AAC" w:rsidRPr="00A07AAC" w:rsidRDefault="00A07AAC" w:rsidP="00A07AAC">
            <w:pPr>
              <w:jc w:val="left"/>
              <w:rPr>
                <w:color w:val="000000"/>
                <w:sz w:val="20"/>
              </w:rPr>
            </w:pPr>
          </w:p>
        </w:tc>
        <w:tc>
          <w:tcPr>
            <w:tcW w:w="1180" w:type="dxa"/>
            <w:vMerge/>
            <w:tcBorders>
              <w:top w:val="single" w:sz="4" w:space="0" w:color="BFBFBF"/>
              <w:left w:val="single" w:sz="4" w:space="0" w:color="BFBFBF"/>
              <w:bottom w:val="single" w:sz="4" w:space="0" w:color="BFBFBF"/>
              <w:right w:val="single" w:sz="4" w:space="0" w:color="BFBFBF"/>
            </w:tcBorders>
            <w:vAlign w:val="center"/>
            <w:hideMark/>
          </w:tcPr>
          <w:p w14:paraId="339552AD" w14:textId="77777777" w:rsidR="00A07AAC" w:rsidRPr="00A07AAC" w:rsidRDefault="00A07AAC" w:rsidP="00A07AAC">
            <w:pPr>
              <w:jc w:val="left"/>
              <w:rPr>
                <w:color w:val="000000"/>
                <w:sz w:val="20"/>
              </w:rPr>
            </w:pPr>
          </w:p>
        </w:tc>
      </w:tr>
      <w:tr w:rsidR="00A07AAC" w:rsidRPr="00A07AAC" w14:paraId="7C6DAD1C" w14:textId="77777777" w:rsidTr="004F68AA">
        <w:trPr>
          <w:trHeight w:val="283"/>
        </w:trPr>
        <w:tc>
          <w:tcPr>
            <w:tcW w:w="1100"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tcPr>
          <w:p w14:paraId="25B05E61" w14:textId="77777777" w:rsidR="00A07AAC" w:rsidRPr="00A07AAC" w:rsidRDefault="00A07AAC" w:rsidP="00A07AAC">
            <w:pPr>
              <w:jc w:val="center"/>
              <w:rPr>
                <w:color w:val="000000"/>
                <w:sz w:val="20"/>
              </w:rPr>
            </w:pPr>
          </w:p>
        </w:tc>
        <w:tc>
          <w:tcPr>
            <w:tcW w:w="4707" w:type="dxa"/>
            <w:tcBorders>
              <w:top w:val="nil"/>
              <w:left w:val="nil"/>
              <w:bottom w:val="single" w:sz="4" w:space="0" w:color="BFBFBF"/>
              <w:right w:val="single" w:sz="4" w:space="0" w:color="BFBFBF"/>
            </w:tcBorders>
            <w:shd w:val="clear" w:color="auto" w:fill="F2F2F2" w:themeFill="background1" w:themeFillShade="F2"/>
            <w:noWrap/>
            <w:vAlign w:val="center"/>
          </w:tcPr>
          <w:p w14:paraId="7A216E54" w14:textId="77777777" w:rsidR="00A07AAC" w:rsidRPr="007076BC" w:rsidRDefault="00A07AAC" w:rsidP="00A07AAC">
            <w:pPr>
              <w:jc w:val="center"/>
              <w:rPr>
                <w:color w:val="000000"/>
                <w:sz w:val="20"/>
              </w:rPr>
            </w:pPr>
            <w:r w:rsidRPr="00CB06EA">
              <w:rPr>
                <w:b/>
                <w:color w:val="000000"/>
                <w:sz w:val="20"/>
              </w:rPr>
              <w:t>Kopā</w:t>
            </w:r>
          </w:p>
        </w:tc>
        <w:tc>
          <w:tcPr>
            <w:tcW w:w="19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6F927B1B" w14:textId="77777777" w:rsidR="00A07AAC" w:rsidRPr="00A07AAC" w:rsidRDefault="00A07AAC" w:rsidP="00A07AAC">
            <w:pPr>
              <w:jc w:val="center"/>
              <w:rPr>
                <w:b/>
                <w:color w:val="000000"/>
                <w:sz w:val="20"/>
              </w:rPr>
            </w:pPr>
            <w:r w:rsidRPr="00A07AAC">
              <w:rPr>
                <w:b/>
                <w:color w:val="000000"/>
                <w:sz w:val="20"/>
              </w:rPr>
              <w:t>231 000</w:t>
            </w:r>
          </w:p>
        </w:tc>
        <w:tc>
          <w:tcPr>
            <w:tcW w:w="11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6189BEE8" w14:textId="77777777" w:rsidR="00A07AAC" w:rsidRPr="00A07AAC" w:rsidRDefault="00A07AAC" w:rsidP="00A07AAC">
            <w:pPr>
              <w:jc w:val="center"/>
              <w:rPr>
                <w:b/>
                <w:color w:val="000000"/>
                <w:sz w:val="20"/>
              </w:rPr>
            </w:pPr>
            <w:r w:rsidRPr="00A07AAC">
              <w:rPr>
                <w:b/>
                <w:color w:val="000000"/>
                <w:sz w:val="20"/>
              </w:rPr>
              <w:t>231 000</w:t>
            </w:r>
          </w:p>
        </w:tc>
      </w:tr>
      <w:tr w:rsidR="00A07AAC" w:rsidRPr="00A07AAC" w14:paraId="75FDA6E1" w14:textId="77777777" w:rsidTr="004F68AA">
        <w:trPr>
          <w:trHeight w:val="340"/>
        </w:trPr>
        <w:tc>
          <w:tcPr>
            <w:tcW w:w="1100" w:type="dxa"/>
            <w:tcBorders>
              <w:top w:val="nil"/>
              <w:left w:val="single" w:sz="4" w:space="0" w:color="BFBFBF"/>
              <w:bottom w:val="single" w:sz="4" w:space="0" w:color="BFBFBF"/>
              <w:right w:val="single" w:sz="4" w:space="0" w:color="BFBFBF"/>
            </w:tcBorders>
            <w:shd w:val="clear" w:color="auto" w:fill="auto"/>
            <w:noWrap/>
            <w:vAlign w:val="center"/>
          </w:tcPr>
          <w:p w14:paraId="1696FB6B" w14:textId="77777777" w:rsidR="00A07AAC" w:rsidRPr="00A07AAC" w:rsidRDefault="00A07AAC" w:rsidP="00A07AAC">
            <w:pPr>
              <w:jc w:val="center"/>
              <w:rPr>
                <w:color w:val="000000"/>
                <w:sz w:val="20"/>
              </w:rPr>
            </w:pPr>
          </w:p>
        </w:tc>
        <w:tc>
          <w:tcPr>
            <w:tcW w:w="4707" w:type="dxa"/>
            <w:tcBorders>
              <w:top w:val="nil"/>
              <w:left w:val="nil"/>
              <w:bottom w:val="single" w:sz="4" w:space="0" w:color="BFBFBF"/>
              <w:right w:val="single" w:sz="4" w:space="0" w:color="BFBFBF"/>
            </w:tcBorders>
            <w:shd w:val="clear" w:color="auto" w:fill="auto"/>
            <w:noWrap/>
            <w:vAlign w:val="center"/>
          </w:tcPr>
          <w:p w14:paraId="3937EF3E" w14:textId="65A83061" w:rsidR="00A07AAC" w:rsidRPr="00CB06EA" w:rsidRDefault="00A07AAC" w:rsidP="00A07AAC">
            <w:pPr>
              <w:jc w:val="center"/>
              <w:rPr>
                <w:b/>
                <w:color w:val="000000"/>
                <w:sz w:val="20"/>
              </w:rPr>
            </w:pPr>
            <w:r w:rsidRPr="00CB06EA">
              <w:rPr>
                <w:color w:val="000000"/>
                <w:sz w:val="20"/>
              </w:rPr>
              <w:t>tai skaitā</w:t>
            </w:r>
            <w:r>
              <w:rPr>
                <w:color w:val="000000"/>
                <w:sz w:val="20"/>
              </w:rPr>
              <w:t xml:space="preserve"> </w:t>
            </w:r>
            <w:r w:rsidR="00054939">
              <w:rPr>
                <w:color w:val="000000"/>
                <w:sz w:val="20"/>
              </w:rPr>
              <w:t xml:space="preserve">vienreizējās </w:t>
            </w:r>
            <w:r>
              <w:rPr>
                <w:color w:val="000000"/>
                <w:sz w:val="20"/>
              </w:rPr>
              <w:t>investīcijas:</w:t>
            </w:r>
          </w:p>
        </w:tc>
        <w:tc>
          <w:tcPr>
            <w:tcW w:w="1980" w:type="dxa"/>
            <w:tcBorders>
              <w:top w:val="single" w:sz="4" w:space="0" w:color="BFBFBF"/>
              <w:left w:val="single" w:sz="4" w:space="0" w:color="BFBFBF"/>
              <w:bottom w:val="single" w:sz="4" w:space="0" w:color="BFBFBF"/>
              <w:right w:val="single" w:sz="4" w:space="0" w:color="BFBFBF"/>
            </w:tcBorders>
            <w:vAlign w:val="center"/>
          </w:tcPr>
          <w:p w14:paraId="31E20048" w14:textId="77777777" w:rsidR="00A07AAC" w:rsidRPr="00A07AAC" w:rsidRDefault="00A07AAC" w:rsidP="00A07AAC">
            <w:pPr>
              <w:jc w:val="left"/>
              <w:rPr>
                <w:color w:val="000000"/>
                <w:sz w:val="20"/>
              </w:rPr>
            </w:pPr>
          </w:p>
        </w:tc>
        <w:tc>
          <w:tcPr>
            <w:tcW w:w="1180" w:type="dxa"/>
            <w:tcBorders>
              <w:top w:val="single" w:sz="4" w:space="0" w:color="BFBFBF"/>
              <w:left w:val="single" w:sz="4" w:space="0" w:color="BFBFBF"/>
              <w:bottom w:val="single" w:sz="4" w:space="0" w:color="BFBFBF"/>
              <w:right w:val="single" w:sz="4" w:space="0" w:color="BFBFBF"/>
            </w:tcBorders>
            <w:vAlign w:val="center"/>
          </w:tcPr>
          <w:p w14:paraId="46318D11" w14:textId="77777777" w:rsidR="00A07AAC" w:rsidRPr="00A07AAC" w:rsidRDefault="00A07AAC" w:rsidP="00A07AAC">
            <w:pPr>
              <w:jc w:val="left"/>
              <w:rPr>
                <w:color w:val="000000"/>
                <w:sz w:val="20"/>
              </w:rPr>
            </w:pPr>
          </w:p>
        </w:tc>
      </w:tr>
      <w:tr w:rsidR="00A07AAC" w:rsidRPr="00A07AAC" w14:paraId="27E4DD17" w14:textId="77777777" w:rsidTr="00A07AAC">
        <w:trPr>
          <w:trHeight w:val="624"/>
        </w:trPr>
        <w:tc>
          <w:tcPr>
            <w:tcW w:w="1100" w:type="dxa"/>
            <w:tcBorders>
              <w:top w:val="nil"/>
              <w:left w:val="single" w:sz="4" w:space="0" w:color="BFBFBF"/>
              <w:bottom w:val="single" w:sz="4" w:space="0" w:color="BFBFBF"/>
              <w:right w:val="single" w:sz="4" w:space="0" w:color="BFBFBF"/>
            </w:tcBorders>
            <w:shd w:val="clear" w:color="auto" w:fill="auto"/>
            <w:vAlign w:val="center"/>
            <w:hideMark/>
          </w:tcPr>
          <w:p w14:paraId="1EF8008C" w14:textId="77777777" w:rsidR="00A07AAC" w:rsidRPr="00A07AAC" w:rsidRDefault="00A07AAC" w:rsidP="00A07AAC">
            <w:pPr>
              <w:jc w:val="center"/>
              <w:rPr>
                <w:color w:val="000000"/>
                <w:sz w:val="20"/>
              </w:rPr>
            </w:pPr>
            <w:r w:rsidRPr="00A07AAC">
              <w:rPr>
                <w:color w:val="000000"/>
                <w:sz w:val="20"/>
              </w:rPr>
              <w:t>02.03.00</w:t>
            </w:r>
          </w:p>
        </w:tc>
        <w:tc>
          <w:tcPr>
            <w:tcW w:w="4707" w:type="dxa"/>
            <w:tcBorders>
              <w:top w:val="nil"/>
              <w:left w:val="nil"/>
              <w:bottom w:val="single" w:sz="4" w:space="0" w:color="BFBFBF"/>
              <w:right w:val="single" w:sz="4" w:space="0" w:color="BFBFBF"/>
            </w:tcBorders>
            <w:shd w:val="clear" w:color="auto" w:fill="auto"/>
            <w:vAlign w:val="center"/>
            <w:hideMark/>
          </w:tcPr>
          <w:p w14:paraId="2B39C99C" w14:textId="055F0401" w:rsidR="00A07AAC" w:rsidRPr="00A07AAC" w:rsidRDefault="00A07AAC" w:rsidP="00A07AAC">
            <w:pPr>
              <w:jc w:val="center"/>
              <w:rPr>
                <w:color w:val="000000"/>
                <w:sz w:val="20"/>
              </w:rPr>
            </w:pPr>
            <w:r w:rsidRPr="00A07AAC">
              <w:rPr>
                <w:color w:val="000000"/>
                <w:sz w:val="20"/>
              </w:rPr>
              <w:t>Vienotās sakaru un informācijas sistēmas uzturēšana un vadība</w:t>
            </w:r>
            <w:r w:rsidR="00D207BE">
              <w:rPr>
                <w:color w:val="000000"/>
                <w:sz w:val="20"/>
              </w:rPr>
              <w:t xml:space="preserve"> (EKK 5200)</w:t>
            </w:r>
          </w:p>
        </w:tc>
        <w:tc>
          <w:tcPr>
            <w:tcW w:w="1980" w:type="dxa"/>
            <w:tcBorders>
              <w:top w:val="nil"/>
              <w:left w:val="nil"/>
              <w:bottom w:val="single" w:sz="4" w:space="0" w:color="BFBFBF"/>
              <w:right w:val="single" w:sz="4" w:space="0" w:color="BFBFBF"/>
            </w:tcBorders>
            <w:shd w:val="clear" w:color="auto" w:fill="auto"/>
            <w:noWrap/>
            <w:vAlign w:val="center"/>
            <w:hideMark/>
          </w:tcPr>
          <w:p w14:paraId="62F83BD6" w14:textId="77777777" w:rsidR="00A07AAC" w:rsidRPr="00A07AAC" w:rsidRDefault="00A07AAC" w:rsidP="00A07AAC">
            <w:pPr>
              <w:jc w:val="center"/>
              <w:rPr>
                <w:color w:val="000000"/>
                <w:sz w:val="20"/>
              </w:rPr>
            </w:pPr>
            <w:r w:rsidRPr="00A07AAC">
              <w:rPr>
                <w:color w:val="000000"/>
                <w:sz w:val="20"/>
              </w:rPr>
              <w:t>231 000</w:t>
            </w:r>
          </w:p>
        </w:tc>
        <w:tc>
          <w:tcPr>
            <w:tcW w:w="1180" w:type="dxa"/>
            <w:tcBorders>
              <w:top w:val="nil"/>
              <w:left w:val="nil"/>
              <w:bottom w:val="single" w:sz="4" w:space="0" w:color="BFBFBF"/>
              <w:right w:val="single" w:sz="4" w:space="0" w:color="BFBFBF"/>
            </w:tcBorders>
            <w:shd w:val="clear" w:color="auto" w:fill="auto"/>
            <w:noWrap/>
            <w:vAlign w:val="center"/>
            <w:hideMark/>
          </w:tcPr>
          <w:p w14:paraId="681C7C99" w14:textId="77777777" w:rsidR="00A07AAC" w:rsidRPr="00A07AAC" w:rsidRDefault="00A07AAC" w:rsidP="00A07AAC">
            <w:pPr>
              <w:jc w:val="center"/>
              <w:rPr>
                <w:color w:val="000000"/>
                <w:sz w:val="20"/>
              </w:rPr>
            </w:pPr>
            <w:r w:rsidRPr="00A07AAC">
              <w:rPr>
                <w:color w:val="000000"/>
                <w:sz w:val="20"/>
              </w:rPr>
              <w:t>231 000</w:t>
            </w:r>
          </w:p>
        </w:tc>
      </w:tr>
    </w:tbl>
    <w:p w14:paraId="1555B879" w14:textId="77777777" w:rsidR="00ED65DB" w:rsidRDefault="00ED65DB">
      <w:pPr>
        <w:spacing w:after="160" w:line="259" w:lineRule="auto"/>
        <w:jc w:val="left"/>
        <w:rPr>
          <w:color w:val="auto"/>
          <w:sz w:val="24"/>
          <w:szCs w:val="24"/>
        </w:rPr>
      </w:pPr>
      <w:r>
        <w:rPr>
          <w:color w:val="auto"/>
          <w:sz w:val="24"/>
          <w:szCs w:val="24"/>
        </w:rPr>
        <w:br w:type="page"/>
      </w:r>
    </w:p>
    <w:p w14:paraId="5DC1E478" w14:textId="1F89D1DD" w:rsidR="00A342B3" w:rsidRDefault="0089576E" w:rsidP="00A342B3">
      <w:pPr>
        <w:spacing w:before="120" w:after="120"/>
        <w:ind w:left="720"/>
        <w:jc w:val="right"/>
        <w:rPr>
          <w:sz w:val="24"/>
          <w:szCs w:val="24"/>
        </w:rPr>
      </w:pPr>
      <w:r>
        <w:rPr>
          <w:sz w:val="24"/>
          <w:szCs w:val="24"/>
        </w:rPr>
        <w:lastRenderedPageBreak/>
        <w:t>1</w:t>
      </w:r>
      <w:r w:rsidR="002062C4">
        <w:rPr>
          <w:sz w:val="24"/>
          <w:szCs w:val="24"/>
        </w:rPr>
        <w:t>3</w:t>
      </w:r>
      <w:r w:rsidR="00A342B3">
        <w:rPr>
          <w:sz w:val="24"/>
          <w:szCs w:val="24"/>
        </w:rPr>
        <w:t>.</w:t>
      </w:r>
      <w:r w:rsidR="00A342B3" w:rsidRPr="00CB06EA">
        <w:rPr>
          <w:sz w:val="24"/>
          <w:szCs w:val="24"/>
        </w:rPr>
        <w:t>tabula</w:t>
      </w:r>
    </w:p>
    <w:p w14:paraId="6D969419" w14:textId="75F1C0C5" w:rsidR="00E57750" w:rsidRDefault="00D645B7" w:rsidP="005F4EAA">
      <w:pPr>
        <w:spacing w:before="120" w:after="120"/>
        <w:ind w:firstLine="720"/>
        <w:jc w:val="center"/>
        <w:rPr>
          <w:b/>
          <w:color w:val="auto"/>
          <w:sz w:val="24"/>
          <w:szCs w:val="24"/>
        </w:rPr>
      </w:pPr>
      <w:r w:rsidRPr="00A6309A">
        <w:rPr>
          <w:b/>
          <w:sz w:val="24"/>
          <w:szCs w:val="24"/>
        </w:rPr>
        <w:t xml:space="preserve">KOPSAVILKUMS </w:t>
      </w:r>
      <w:r w:rsidRPr="00A6309A">
        <w:rPr>
          <w:b/>
          <w:color w:val="auto"/>
          <w:sz w:val="24"/>
          <w:szCs w:val="24"/>
        </w:rPr>
        <w:t xml:space="preserve">par Iekšlietu ministrijai papildu nepieciešamo finansējumu </w:t>
      </w:r>
      <w:r w:rsidR="00054939">
        <w:rPr>
          <w:b/>
          <w:color w:val="auto"/>
          <w:sz w:val="24"/>
          <w:szCs w:val="24"/>
        </w:rPr>
        <w:t xml:space="preserve">vienreizējām </w:t>
      </w:r>
      <w:r w:rsidRPr="00A6309A">
        <w:rPr>
          <w:b/>
          <w:color w:val="auto"/>
          <w:sz w:val="24"/>
          <w:szCs w:val="24"/>
        </w:rPr>
        <w:t>investīcijām valsts aizsardzības spēju attīstības un iekšējās drošības stiprināšanas pasākumu īstenošanai</w:t>
      </w:r>
    </w:p>
    <w:tbl>
      <w:tblPr>
        <w:tblW w:w="10393" w:type="dxa"/>
        <w:tblInd w:w="-856" w:type="dxa"/>
        <w:tblLook w:val="04A0" w:firstRow="1" w:lastRow="0" w:firstColumn="1" w:lastColumn="0" w:noHBand="0" w:noVBand="1"/>
      </w:tblPr>
      <w:tblGrid>
        <w:gridCol w:w="740"/>
        <w:gridCol w:w="2379"/>
        <w:gridCol w:w="1100"/>
        <w:gridCol w:w="2580"/>
        <w:gridCol w:w="1140"/>
        <w:gridCol w:w="1134"/>
        <w:gridCol w:w="1320"/>
      </w:tblGrid>
      <w:tr w:rsidR="00E57750" w:rsidRPr="00E57750" w14:paraId="6BACA3C5" w14:textId="77777777" w:rsidTr="006F5333">
        <w:trPr>
          <w:trHeight w:val="553"/>
        </w:trPr>
        <w:tc>
          <w:tcPr>
            <w:tcW w:w="740"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A812020" w14:textId="77777777" w:rsidR="00E57750" w:rsidRPr="00E57750" w:rsidRDefault="00E57750" w:rsidP="00E57750">
            <w:pPr>
              <w:jc w:val="center"/>
              <w:rPr>
                <w:color w:val="000000"/>
                <w:sz w:val="18"/>
                <w:szCs w:val="18"/>
              </w:rPr>
            </w:pPr>
            <w:r w:rsidRPr="00E57750">
              <w:rPr>
                <w:color w:val="000000"/>
                <w:sz w:val="18"/>
                <w:szCs w:val="18"/>
              </w:rPr>
              <w:t>Nr. p.k.</w:t>
            </w:r>
          </w:p>
        </w:tc>
        <w:tc>
          <w:tcPr>
            <w:tcW w:w="2379"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6BA61F0" w14:textId="77777777" w:rsidR="00E57750" w:rsidRPr="00E57750" w:rsidRDefault="00E57750" w:rsidP="00E57750">
            <w:pPr>
              <w:jc w:val="center"/>
              <w:rPr>
                <w:color w:val="000000"/>
                <w:sz w:val="18"/>
                <w:szCs w:val="18"/>
              </w:rPr>
            </w:pPr>
            <w:r w:rsidRPr="00E57750">
              <w:rPr>
                <w:color w:val="000000"/>
                <w:sz w:val="18"/>
                <w:szCs w:val="18"/>
              </w:rPr>
              <w:t>Pasākuma nosaukums</w:t>
            </w:r>
          </w:p>
        </w:tc>
        <w:tc>
          <w:tcPr>
            <w:tcW w:w="3680"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74C06D5" w14:textId="77777777" w:rsidR="00E57750" w:rsidRPr="00E57750" w:rsidRDefault="00E57750" w:rsidP="00E57750">
            <w:pPr>
              <w:jc w:val="center"/>
              <w:rPr>
                <w:color w:val="000000"/>
                <w:sz w:val="18"/>
                <w:szCs w:val="18"/>
              </w:rPr>
            </w:pPr>
            <w:r w:rsidRPr="00E57750">
              <w:rPr>
                <w:color w:val="000000"/>
                <w:sz w:val="18"/>
                <w:szCs w:val="18"/>
              </w:rPr>
              <w:t xml:space="preserve">Programmas, apakšprogrammas </w:t>
            </w:r>
          </w:p>
        </w:tc>
        <w:tc>
          <w:tcPr>
            <w:tcW w:w="1140"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AAF00A1" w14:textId="77777777" w:rsidR="00E57750" w:rsidRPr="00E57750" w:rsidRDefault="00E57750" w:rsidP="00E57750">
            <w:pPr>
              <w:jc w:val="center"/>
              <w:rPr>
                <w:color w:val="000000"/>
                <w:sz w:val="18"/>
                <w:szCs w:val="18"/>
              </w:rPr>
            </w:pPr>
            <w:r w:rsidRPr="00E57750">
              <w:rPr>
                <w:color w:val="000000"/>
                <w:sz w:val="18"/>
                <w:szCs w:val="18"/>
              </w:rPr>
              <w:t>2023.gads</w:t>
            </w:r>
          </w:p>
        </w:tc>
        <w:tc>
          <w:tcPr>
            <w:tcW w:w="1134"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6B80604" w14:textId="77777777" w:rsidR="00E57750" w:rsidRPr="00E57750" w:rsidRDefault="00E57750" w:rsidP="00E57750">
            <w:pPr>
              <w:jc w:val="center"/>
              <w:rPr>
                <w:color w:val="000000"/>
                <w:sz w:val="18"/>
                <w:szCs w:val="18"/>
              </w:rPr>
            </w:pPr>
            <w:r w:rsidRPr="00E57750">
              <w:rPr>
                <w:color w:val="000000"/>
                <w:sz w:val="18"/>
                <w:szCs w:val="18"/>
              </w:rPr>
              <w:t>2024.gads</w:t>
            </w:r>
          </w:p>
        </w:tc>
        <w:tc>
          <w:tcPr>
            <w:tcW w:w="1320" w:type="dxa"/>
            <w:vMerge w:val="restart"/>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CCBA603" w14:textId="77777777" w:rsidR="00E57750" w:rsidRPr="00E57750" w:rsidRDefault="00E57750" w:rsidP="00E57750">
            <w:pPr>
              <w:jc w:val="center"/>
              <w:rPr>
                <w:color w:val="000000"/>
                <w:sz w:val="18"/>
                <w:szCs w:val="18"/>
              </w:rPr>
            </w:pPr>
            <w:r w:rsidRPr="00E57750">
              <w:rPr>
                <w:color w:val="000000"/>
                <w:sz w:val="18"/>
                <w:szCs w:val="18"/>
              </w:rPr>
              <w:t>2025.gads</w:t>
            </w:r>
          </w:p>
        </w:tc>
      </w:tr>
      <w:tr w:rsidR="00E57750" w:rsidRPr="00E57750" w14:paraId="31E0F040" w14:textId="77777777" w:rsidTr="006F5333">
        <w:trPr>
          <w:trHeight w:val="260"/>
        </w:trPr>
        <w:tc>
          <w:tcPr>
            <w:tcW w:w="740" w:type="dxa"/>
            <w:vMerge/>
            <w:tcBorders>
              <w:top w:val="single" w:sz="4" w:space="0" w:color="BFBFBF"/>
              <w:left w:val="single" w:sz="4" w:space="0" w:color="BFBFBF"/>
              <w:bottom w:val="single" w:sz="4" w:space="0" w:color="BFBFBF"/>
              <w:right w:val="single" w:sz="4" w:space="0" w:color="BFBFBF"/>
            </w:tcBorders>
            <w:vAlign w:val="center"/>
            <w:hideMark/>
          </w:tcPr>
          <w:p w14:paraId="59139EDF" w14:textId="77777777" w:rsidR="00E57750" w:rsidRPr="00E57750" w:rsidRDefault="00E57750" w:rsidP="00E57750">
            <w:pPr>
              <w:jc w:val="left"/>
              <w:rPr>
                <w:color w:val="000000"/>
                <w:sz w:val="18"/>
                <w:szCs w:val="18"/>
              </w:rPr>
            </w:pPr>
          </w:p>
        </w:tc>
        <w:tc>
          <w:tcPr>
            <w:tcW w:w="2379" w:type="dxa"/>
            <w:vMerge/>
            <w:tcBorders>
              <w:top w:val="single" w:sz="4" w:space="0" w:color="BFBFBF"/>
              <w:left w:val="single" w:sz="4" w:space="0" w:color="BFBFBF"/>
              <w:bottom w:val="single" w:sz="4" w:space="0" w:color="BFBFBF"/>
              <w:right w:val="single" w:sz="4" w:space="0" w:color="BFBFBF"/>
            </w:tcBorders>
            <w:vAlign w:val="center"/>
            <w:hideMark/>
          </w:tcPr>
          <w:p w14:paraId="60C2B6D6" w14:textId="77777777" w:rsidR="00E57750" w:rsidRPr="00E57750" w:rsidRDefault="00E57750" w:rsidP="00E57750">
            <w:pPr>
              <w:jc w:val="left"/>
              <w:rPr>
                <w:color w:val="000000"/>
                <w:sz w:val="18"/>
                <w:szCs w:val="18"/>
              </w:rPr>
            </w:pPr>
          </w:p>
        </w:tc>
        <w:tc>
          <w:tcPr>
            <w:tcW w:w="1100" w:type="dxa"/>
            <w:tcBorders>
              <w:top w:val="nil"/>
              <w:left w:val="nil"/>
              <w:bottom w:val="single" w:sz="4" w:space="0" w:color="BFBFBF"/>
              <w:right w:val="single" w:sz="4" w:space="0" w:color="BFBFBF"/>
            </w:tcBorders>
            <w:shd w:val="clear" w:color="auto" w:fill="auto"/>
            <w:noWrap/>
            <w:vAlign w:val="center"/>
            <w:hideMark/>
          </w:tcPr>
          <w:p w14:paraId="28ED2A2D" w14:textId="77777777" w:rsidR="00E57750" w:rsidRPr="00E57750" w:rsidRDefault="00E57750" w:rsidP="00E57750">
            <w:pPr>
              <w:jc w:val="center"/>
              <w:rPr>
                <w:color w:val="000000"/>
                <w:sz w:val="18"/>
                <w:szCs w:val="18"/>
              </w:rPr>
            </w:pPr>
            <w:r w:rsidRPr="00E57750">
              <w:rPr>
                <w:color w:val="000000"/>
                <w:sz w:val="18"/>
                <w:szCs w:val="18"/>
              </w:rPr>
              <w:t>kods</w:t>
            </w:r>
          </w:p>
        </w:tc>
        <w:tc>
          <w:tcPr>
            <w:tcW w:w="2580" w:type="dxa"/>
            <w:tcBorders>
              <w:top w:val="nil"/>
              <w:left w:val="nil"/>
              <w:bottom w:val="single" w:sz="4" w:space="0" w:color="BFBFBF"/>
              <w:right w:val="single" w:sz="4" w:space="0" w:color="BFBFBF"/>
            </w:tcBorders>
            <w:shd w:val="clear" w:color="auto" w:fill="auto"/>
            <w:noWrap/>
            <w:vAlign w:val="center"/>
            <w:hideMark/>
          </w:tcPr>
          <w:p w14:paraId="2D77D28C" w14:textId="77777777" w:rsidR="00E57750" w:rsidRPr="00E57750" w:rsidRDefault="00E57750" w:rsidP="00E57750">
            <w:pPr>
              <w:jc w:val="center"/>
              <w:rPr>
                <w:color w:val="000000"/>
                <w:sz w:val="18"/>
                <w:szCs w:val="18"/>
              </w:rPr>
            </w:pPr>
            <w:r w:rsidRPr="00E57750">
              <w:rPr>
                <w:color w:val="000000"/>
                <w:sz w:val="18"/>
                <w:szCs w:val="18"/>
              </w:rPr>
              <w:t>nosaukums</w:t>
            </w:r>
          </w:p>
        </w:tc>
        <w:tc>
          <w:tcPr>
            <w:tcW w:w="1140" w:type="dxa"/>
            <w:vMerge/>
            <w:tcBorders>
              <w:top w:val="single" w:sz="4" w:space="0" w:color="BFBFBF"/>
              <w:left w:val="single" w:sz="4" w:space="0" w:color="BFBFBF"/>
              <w:bottom w:val="single" w:sz="4" w:space="0" w:color="BFBFBF"/>
              <w:right w:val="single" w:sz="4" w:space="0" w:color="BFBFBF"/>
            </w:tcBorders>
            <w:vAlign w:val="center"/>
            <w:hideMark/>
          </w:tcPr>
          <w:p w14:paraId="68D5024C" w14:textId="77777777" w:rsidR="00E57750" w:rsidRPr="00E57750" w:rsidRDefault="00E57750" w:rsidP="00E57750">
            <w:pPr>
              <w:jc w:val="left"/>
              <w:rPr>
                <w:color w:val="000000"/>
                <w:sz w:val="18"/>
                <w:szCs w:val="18"/>
              </w:rPr>
            </w:pPr>
          </w:p>
        </w:tc>
        <w:tc>
          <w:tcPr>
            <w:tcW w:w="1134" w:type="dxa"/>
            <w:vMerge/>
            <w:tcBorders>
              <w:top w:val="single" w:sz="4" w:space="0" w:color="BFBFBF"/>
              <w:left w:val="single" w:sz="4" w:space="0" w:color="BFBFBF"/>
              <w:bottom w:val="single" w:sz="4" w:space="0" w:color="BFBFBF"/>
              <w:right w:val="single" w:sz="4" w:space="0" w:color="BFBFBF"/>
            </w:tcBorders>
            <w:vAlign w:val="center"/>
            <w:hideMark/>
          </w:tcPr>
          <w:p w14:paraId="4EC61BB7" w14:textId="77777777" w:rsidR="00E57750" w:rsidRPr="00E57750" w:rsidRDefault="00E57750" w:rsidP="00E57750">
            <w:pPr>
              <w:jc w:val="left"/>
              <w:rPr>
                <w:color w:val="000000"/>
                <w:sz w:val="18"/>
                <w:szCs w:val="18"/>
              </w:rPr>
            </w:pPr>
          </w:p>
        </w:tc>
        <w:tc>
          <w:tcPr>
            <w:tcW w:w="1320" w:type="dxa"/>
            <w:vMerge/>
            <w:tcBorders>
              <w:top w:val="single" w:sz="4" w:space="0" w:color="BFBFBF"/>
              <w:left w:val="single" w:sz="4" w:space="0" w:color="BFBFBF"/>
              <w:bottom w:val="single" w:sz="4" w:space="0" w:color="BFBFBF"/>
              <w:right w:val="single" w:sz="4" w:space="0" w:color="BFBFBF"/>
            </w:tcBorders>
            <w:vAlign w:val="center"/>
            <w:hideMark/>
          </w:tcPr>
          <w:p w14:paraId="212209DC" w14:textId="77777777" w:rsidR="00E57750" w:rsidRPr="00E57750" w:rsidRDefault="00E57750" w:rsidP="00E57750">
            <w:pPr>
              <w:jc w:val="left"/>
              <w:rPr>
                <w:color w:val="000000"/>
                <w:sz w:val="18"/>
                <w:szCs w:val="18"/>
              </w:rPr>
            </w:pPr>
          </w:p>
        </w:tc>
      </w:tr>
      <w:tr w:rsidR="00E57750" w:rsidRPr="00E57750" w14:paraId="3CBA6FD1" w14:textId="77777777" w:rsidTr="006F5333">
        <w:trPr>
          <w:trHeight w:val="920"/>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1D6D8AFD" w14:textId="77777777" w:rsidR="00E57750" w:rsidRPr="00E57750" w:rsidRDefault="00E57750" w:rsidP="00E57750">
            <w:pPr>
              <w:jc w:val="center"/>
              <w:rPr>
                <w:b/>
                <w:bCs/>
                <w:color w:val="000000"/>
                <w:sz w:val="18"/>
                <w:szCs w:val="18"/>
              </w:rPr>
            </w:pPr>
            <w:r w:rsidRPr="00E57750">
              <w:rPr>
                <w:b/>
                <w:bCs/>
                <w:color w:val="000000"/>
                <w:sz w:val="18"/>
                <w:szCs w:val="18"/>
              </w:rPr>
              <w:t>I.</w:t>
            </w:r>
          </w:p>
        </w:tc>
        <w:tc>
          <w:tcPr>
            <w:tcW w:w="2379" w:type="dxa"/>
            <w:tcBorders>
              <w:top w:val="nil"/>
              <w:left w:val="nil"/>
              <w:bottom w:val="single" w:sz="4" w:space="0" w:color="BFBFBF"/>
              <w:right w:val="single" w:sz="4" w:space="0" w:color="BFBFBF"/>
            </w:tcBorders>
            <w:shd w:val="clear" w:color="auto" w:fill="auto"/>
            <w:vAlign w:val="center"/>
            <w:hideMark/>
          </w:tcPr>
          <w:p w14:paraId="0E79C72F" w14:textId="77777777" w:rsidR="00E57750" w:rsidRPr="00E57750" w:rsidRDefault="00E57750" w:rsidP="00E57750">
            <w:pPr>
              <w:jc w:val="center"/>
              <w:rPr>
                <w:b/>
                <w:bCs/>
                <w:color w:val="000000"/>
                <w:sz w:val="18"/>
                <w:szCs w:val="18"/>
              </w:rPr>
            </w:pPr>
            <w:r w:rsidRPr="00E57750">
              <w:rPr>
                <w:b/>
                <w:bCs/>
                <w:color w:val="000000"/>
                <w:sz w:val="18"/>
                <w:szCs w:val="18"/>
              </w:rPr>
              <w:t>Civilās aizsardzības un katastrofu pārvaldīšanas sistēmas stiprināšanas pasākumi</w:t>
            </w:r>
          </w:p>
        </w:tc>
        <w:tc>
          <w:tcPr>
            <w:tcW w:w="3680"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0DAFD2F" w14:textId="3106DDAB" w:rsidR="00E57750" w:rsidRPr="00E57750" w:rsidRDefault="00E57750" w:rsidP="00E57750">
            <w:pPr>
              <w:jc w:val="center"/>
              <w:rPr>
                <w:color w:val="000000"/>
                <w:sz w:val="18"/>
                <w:szCs w:val="18"/>
              </w:rPr>
            </w:pPr>
            <w:r w:rsidRPr="00E57750">
              <w:rPr>
                <w:color w:val="000000"/>
                <w:sz w:val="18"/>
                <w:szCs w:val="18"/>
              </w:rPr>
              <w:t xml:space="preserve">KOPĀ (1.1. + </w:t>
            </w:r>
            <w:r w:rsidR="00943325">
              <w:rPr>
                <w:color w:val="000000"/>
                <w:sz w:val="18"/>
                <w:szCs w:val="18"/>
              </w:rPr>
              <w:t>1.2. + 1.3. + 1.4. + 1.5 +1.6.)</w:t>
            </w:r>
          </w:p>
        </w:tc>
        <w:tc>
          <w:tcPr>
            <w:tcW w:w="1140" w:type="dxa"/>
            <w:tcBorders>
              <w:top w:val="nil"/>
              <w:left w:val="nil"/>
              <w:bottom w:val="single" w:sz="4" w:space="0" w:color="BFBFBF"/>
              <w:right w:val="single" w:sz="4" w:space="0" w:color="BFBFBF"/>
            </w:tcBorders>
            <w:shd w:val="clear" w:color="auto" w:fill="auto"/>
            <w:noWrap/>
            <w:vAlign w:val="center"/>
            <w:hideMark/>
          </w:tcPr>
          <w:p w14:paraId="1C2FED3C" w14:textId="77777777" w:rsidR="00E57750" w:rsidRPr="00E57750" w:rsidRDefault="00E57750" w:rsidP="00E57750">
            <w:pPr>
              <w:jc w:val="center"/>
              <w:rPr>
                <w:b/>
                <w:bCs/>
                <w:color w:val="000000"/>
                <w:sz w:val="18"/>
                <w:szCs w:val="18"/>
              </w:rPr>
            </w:pPr>
            <w:r w:rsidRPr="00E57750">
              <w:rPr>
                <w:b/>
                <w:bCs/>
                <w:color w:val="000000"/>
                <w:sz w:val="18"/>
                <w:szCs w:val="18"/>
              </w:rPr>
              <w:t>1 199 022</w:t>
            </w:r>
          </w:p>
        </w:tc>
        <w:tc>
          <w:tcPr>
            <w:tcW w:w="1134" w:type="dxa"/>
            <w:tcBorders>
              <w:top w:val="nil"/>
              <w:left w:val="nil"/>
              <w:bottom w:val="single" w:sz="4" w:space="0" w:color="BFBFBF"/>
              <w:right w:val="single" w:sz="4" w:space="0" w:color="BFBFBF"/>
            </w:tcBorders>
            <w:shd w:val="clear" w:color="auto" w:fill="auto"/>
            <w:noWrap/>
            <w:vAlign w:val="center"/>
            <w:hideMark/>
          </w:tcPr>
          <w:p w14:paraId="75ACE5B2" w14:textId="77777777" w:rsidR="00E57750" w:rsidRPr="00E57750" w:rsidRDefault="00E57750" w:rsidP="00E57750">
            <w:pPr>
              <w:jc w:val="center"/>
              <w:rPr>
                <w:b/>
                <w:bCs/>
                <w:color w:val="000000"/>
                <w:sz w:val="18"/>
                <w:szCs w:val="18"/>
              </w:rPr>
            </w:pPr>
            <w:r w:rsidRPr="00E57750">
              <w:rPr>
                <w:b/>
                <w:bCs/>
                <w:color w:val="000000"/>
                <w:sz w:val="18"/>
                <w:szCs w:val="18"/>
              </w:rPr>
              <w:t>4 490 342</w:t>
            </w:r>
          </w:p>
        </w:tc>
        <w:tc>
          <w:tcPr>
            <w:tcW w:w="1320" w:type="dxa"/>
            <w:tcBorders>
              <w:top w:val="nil"/>
              <w:left w:val="nil"/>
              <w:bottom w:val="single" w:sz="4" w:space="0" w:color="BFBFBF"/>
              <w:right w:val="single" w:sz="4" w:space="0" w:color="BFBFBF"/>
            </w:tcBorders>
            <w:shd w:val="clear" w:color="auto" w:fill="auto"/>
            <w:noWrap/>
            <w:vAlign w:val="center"/>
            <w:hideMark/>
          </w:tcPr>
          <w:p w14:paraId="04F4C1C6" w14:textId="77777777" w:rsidR="00E57750" w:rsidRPr="00E57750" w:rsidRDefault="00E57750" w:rsidP="00E57750">
            <w:pPr>
              <w:jc w:val="center"/>
              <w:rPr>
                <w:b/>
                <w:bCs/>
                <w:color w:val="000000"/>
                <w:sz w:val="18"/>
                <w:szCs w:val="18"/>
              </w:rPr>
            </w:pPr>
            <w:r w:rsidRPr="00E57750">
              <w:rPr>
                <w:b/>
                <w:bCs/>
                <w:color w:val="000000"/>
                <w:sz w:val="18"/>
                <w:szCs w:val="18"/>
              </w:rPr>
              <w:t>4 009 966</w:t>
            </w:r>
          </w:p>
        </w:tc>
      </w:tr>
      <w:tr w:rsidR="00E57750" w:rsidRPr="00E57750" w14:paraId="56CE03BD" w14:textId="77777777" w:rsidTr="006F5333">
        <w:trPr>
          <w:trHeight w:val="1531"/>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5760892E" w14:textId="77777777" w:rsidR="00E57750" w:rsidRPr="00E57750" w:rsidRDefault="00E57750" w:rsidP="00E57750">
            <w:pPr>
              <w:jc w:val="center"/>
              <w:rPr>
                <w:color w:val="000000"/>
                <w:sz w:val="18"/>
                <w:szCs w:val="18"/>
              </w:rPr>
            </w:pPr>
            <w:r w:rsidRPr="00E57750">
              <w:rPr>
                <w:color w:val="000000"/>
                <w:sz w:val="18"/>
                <w:szCs w:val="18"/>
              </w:rPr>
              <w:t>1.1.</w:t>
            </w:r>
          </w:p>
        </w:tc>
        <w:tc>
          <w:tcPr>
            <w:tcW w:w="2379" w:type="dxa"/>
            <w:tcBorders>
              <w:top w:val="nil"/>
              <w:left w:val="nil"/>
              <w:bottom w:val="single" w:sz="4" w:space="0" w:color="BFBFBF"/>
              <w:right w:val="single" w:sz="4" w:space="0" w:color="BFBFBF"/>
            </w:tcBorders>
            <w:shd w:val="clear" w:color="auto" w:fill="auto"/>
            <w:vAlign w:val="center"/>
            <w:hideMark/>
          </w:tcPr>
          <w:p w14:paraId="2D7B84E6" w14:textId="77777777" w:rsidR="00E57750" w:rsidRPr="00E57750" w:rsidRDefault="00E57750" w:rsidP="00E57750">
            <w:pPr>
              <w:jc w:val="center"/>
              <w:rPr>
                <w:color w:val="000000"/>
                <w:sz w:val="18"/>
                <w:szCs w:val="18"/>
              </w:rPr>
            </w:pPr>
            <w:r w:rsidRPr="00E57750">
              <w:rPr>
                <w:color w:val="000000"/>
                <w:sz w:val="18"/>
                <w:szCs w:val="18"/>
              </w:rPr>
              <w:t xml:space="preserve">Civilās aizsardzības operacionālā vadības centra (CAOVC) izveide </w:t>
            </w:r>
          </w:p>
        </w:tc>
        <w:tc>
          <w:tcPr>
            <w:tcW w:w="1100" w:type="dxa"/>
            <w:tcBorders>
              <w:top w:val="nil"/>
              <w:left w:val="nil"/>
              <w:bottom w:val="single" w:sz="4" w:space="0" w:color="BFBFBF"/>
              <w:right w:val="single" w:sz="4" w:space="0" w:color="BFBFBF"/>
            </w:tcBorders>
            <w:shd w:val="clear" w:color="auto" w:fill="auto"/>
            <w:vAlign w:val="center"/>
            <w:hideMark/>
          </w:tcPr>
          <w:p w14:paraId="76A64790" w14:textId="77777777" w:rsidR="00E57750" w:rsidRPr="00E57750" w:rsidRDefault="00E57750" w:rsidP="00E57750">
            <w:pPr>
              <w:jc w:val="center"/>
              <w:rPr>
                <w:color w:val="000000"/>
                <w:sz w:val="18"/>
                <w:szCs w:val="18"/>
              </w:rPr>
            </w:pPr>
            <w:r w:rsidRPr="00E57750">
              <w:rPr>
                <w:color w:val="000000"/>
                <w:sz w:val="18"/>
                <w:szCs w:val="18"/>
              </w:rPr>
              <w:t>07.00.00</w:t>
            </w:r>
            <w:r w:rsidRPr="00E57750">
              <w:rPr>
                <w:color w:val="000000"/>
                <w:sz w:val="18"/>
                <w:szCs w:val="18"/>
              </w:rPr>
              <w:br/>
              <w:t>40.02.00</w:t>
            </w:r>
            <w:r w:rsidRPr="00E57750">
              <w:rPr>
                <w:color w:val="000000"/>
                <w:sz w:val="18"/>
                <w:szCs w:val="18"/>
              </w:rPr>
              <w:br/>
              <w:t>02.03.00</w:t>
            </w:r>
          </w:p>
        </w:tc>
        <w:tc>
          <w:tcPr>
            <w:tcW w:w="2580" w:type="dxa"/>
            <w:tcBorders>
              <w:top w:val="nil"/>
              <w:left w:val="nil"/>
              <w:bottom w:val="single" w:sz="4" w:space="0" w:color="BFBFBF"/>
              <w:right w:val="single" w:sz="4" w:space="0" w:color="BFBFBF"/>
            </w:tcBorders>
            <w:shd w:val="clear" w:color="auto" w:fill="auto"/>
            <w:vAlign w:val="center"/>
            <w:hideMark/>
          </w:tcPr>
          <w:p w14:paraId="6414619C" w14:textId="77777777" w:rsidR="00E57750" w:rsidRPr="00E57750" w:rsidRDefault="00E57750" w:rsidP="00E57750">
            <w:pPr>
              <w:jc w:val="center"/>
              <w:rPr>
                <w:color w:val="000000"/>
                <w:sz w:val="18"/>
                <w:szCs w:val="18"/>
              </w:rPr>
            </w:pPr>
            <w:r w:rsidRPr="00E57750">
              <w:rPr>
                <w:color w:val="000000"/>
                <w:sz w:val="18"/>
                <w:szCs w:val="18"/>
              </w:rPr>
              <w:t>Ugunsdzēsība, glābšana un civilā aizsardzība</w:t>
            </w:r>
            <w:r w:rsidRPr="00E57750">
              <w:rPr>
                <w:color w:val="000000"/>
                <w:sz w:val="18"/>
                <w:szCs w:val="18"/>
              </w:rPr>
              <w:br/>
              <w:t>Nekustamais īpašums un centralizētais iepirkums</w:t>
            </w:r>
            <w:r w:rsidRPr="00E57750">
              <w:rPr>
                <w:color w:val="000000"/>
                <w:sz w:val="18"/>
                <w:szCs w:val="18"/>
              </w:rPr>
              <w:br/>
              <w:t>Vienotās sakaru un informācijas sistēmas uzturēšana un vadība</w:t>
            </w:r>
          </w:p>
        </w:tc>
        <w:tc>
          <w:tcPr>
            <w:tcW w:w="1140" w:type="dxa"/>
            <w:tcBorders>
              <w:top w:val="nil"/>
              <w:left w:val="nil"/>
              <w:bottom w:val="single" w:sz="4" w:space="0" w:color="BFBFBF"/>
              <w:right w:val="single" w:sz="4" w:space="0" w:color="BFBFBF"/>
            </w:tcBorders>
            <w:shd w:val="clear" w:color="auto" w:fill="auto"/>
            <w:noWrap/>
            <w:vAlign w:val="center"/>
            <w:hideMark/>
          </w:tcPr>
          <w:p w14:paraId="7CF19913" w14:textId="77777777" w:rsidR="00E57750" w:rsidRPr="00E57750" w:rsidRDefault="00E57750" w:rsidP="00E57750">
            <w:pPr>
              <w:jc w:val="center"/>
              <w:rPr>
                <w:color w:val="000000"/>
                <w:sz w:val="18"/>
                <w:szCs w:val="18"/>
              </w:rPr>
            </w:pPr>
            <w:r w:rsidRPr="00E57750">
              <w:rPr>
                <w:color w:val="000000"/>
                <w:sz w:val="18"/>
                <w:szCs w:val="18"/>
              </w:rPr>
              <w:t>881 540</w:t>
            </w:r>
          </w:p>
        </w:tc>
        <w:tc>
          <w:tcPr>
            <w:tcW w:w="1134" w:type="dxa"/>
            <w:tcBorders>
              <w:top w:val="nil"/>
              <w:left w:val="nil"/>
              <w:bottom w:val="single" w:sz="4" w:space="0" w:color="BFBFBF"/>
              <w:right w:val="single" w:sz="4" w:space="0" w:color="BFBFBF"/>
            </w:tcBorders>
            <w:shd w:val="clear" w:color="auto" w:fill="auto"/>
            <w:noWrap/>
            <w:vAlign w:val="center"/>
            <w:hideMark/>
          </w:tcPr>
          <w:p w14:paraId="5B8A7453" w14:textId="77777777" w:rsidR="00E57750" w:rsidRPr="00E57750" w:rsidRDefault="00E57750" w:rsidP="00E57750">
            <w:pPr>
              <w:jc w:val="center"/>
              <w:rPr>
                <w:color w:val="000000"/>
                <w:sz w:val="18"/>
                <w:szCs w:val="18"/>
              </w:rPr>
            </w:pPr>
            <w:r w:rsidRPr="00E57750">
              <w:rPr>
                <w:color w:val="000000"/>
                <w:sz w:val="18"/>
                <w:szCs w:val="18"/>
              </w:rPr>
              <w:t>3 433 860</w:t>
            </w:r>
          </w:p>
        </w:tc>
        <w:tc>
          <w:tcPr>
            <w:tcW w:w="1320" w:type="dxa"/>
            <w:tcBorders>
              <w:top w:val="nil"/>
              <w:left w:val="nil"/>
              <w:bottom w:val="single" w:sz="4" w:space="0" w:color="BFBFBF"/>
              <w:right w:val="single" w:sz="4" w:space="0" w:color="BFBFBF"/>
            </w:tcBorders>
            <w:shd w:val="clear" w:color="auto" w:fill="auto"/>
            <w:noWrap/>
            <w:vAlign w:val="center"/>
            <w:hideMark/>
          </w:tcPr>
          <w:p w14:paraId="699D68E5" w14:textId="77777777" w:rsidR="00E57750" w:rsidRPr="00E57750" w:rsidRDefault="00E57750" w:rsidP="00E57750">
            <w:pPr>
              <w:jc w:val="center"/>
              <w:rPr>
                <w:color w:val="000000"/>
                <w:sz w:val="18"/>
                <w:szCs w:val="18"/>
              </w:rPr>
            </w:pPr>
            <w:r w:rsidRPr="00E57750">
              <w:rPr>
                <w:color w:val="000000"/>
                <w:sz w:val="18"/>
                <w:szCs w:val="18"/>
              </w:rPr>
              <w:t>0</w:t>
            </w:r>
          </w:p>
        </w:tc>
      </w:tr>
      <w:tr w:rsidR="00E57750" w:rsidRPr="00E57750" w14:paraId="7FEC29C6" w14:textId="77777777" w:rsidTr="006F5333">
        <w:trPr>
          <w:trHeight w:val="794"/>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38724EBD" w14:textId="77777777" w:rsidR="00E57750" w:rsidRPr="00E57750" w:rsidRDefault="00E57750" w:rsidP="00E57750">
            <w:pPr>
              <w:jc w:val="center"/>
              <w:rPr>
                <w:color w:val="000000"/>
                <w:sz w:val="18"/>
                <w:szCs w:val="18"/>
              </w:rPr>
            </w:pPr>
            <w:r w:rsidRPr="00E57750">
              <w:rPr>
                <w:color w:val="000000"/>
                <w:sz w:val="18"/>
                <w:szCs w:val="18"/>
              </w:rPr>
              <w:t>1.2.</w:t>
            </w:r>
          </w:p>
        </w:tc>
        <w:tc>
          <w:tcPr>
            <w:tcW w:w="2379" w:type="dxa"/>
            <w:tcBorders>
              <w:top w:val="nil"/>
              <w:left w:val="nil"/>
              <w:bottom w:val="single" w:sz="4" w:space="0" w:color="BFBFBF"/>
              <w:right w:val="single" w:sz="4" w:space="0" w:color="BFBFBF"/>
            </w:tcBorders>
            <w:shd w:val="clear" w:color="auto" w:fill="auto"/>
            <w:vAlign w:val="center"/>
            <w:hideMark/>
          </w:tcPr>
          <w:p w14:paraId="144383C7" w14:textId="77777777" w:rsidR="00E57750" w:rsidRPr="00E57750" w:rsidRDefault="00E57750" w:rsidP="00E57750">
            <w:pPr>
              <w:jc w:val="center"/>
              <w:rPr>
                <w:color w:val="000000"/>
                <w:sz w:val="18"/>
                <w:szCs w:val="18"/>
              </w:rPr>
            </w:pPr>
            <w:r w:rsidRPr="00E57750">
              <w:rPr>
                <w:color w:val="000000"/>
                <w:sz w:val="18"/>
                <w:szCs w:val="18"/>
              </w:rPr>
              <w:t>Iekšlietu nozarei kopīgas valsts materiālo rezervju un ikdienas resursu noliktavas būvniecība</w:t>
            </w:r>
          </w:p>
        </w:tc>
        <w:tc>
          <w:tcPr>
            <w:tcW w:w="1100" w:type="dxa"/>
            <w:tcBorders>
              <w:top w:val="nil"/>
              <w:left w:val="nil"/>
              <w:bottom w:val="single" w:sz="4" w:space="0" w:color="BFBFBF"/>
              <w:right w:val="single" w:sz="4" w:space="0" w:color="BFBFBF"/>
            </w:tcBorders>
            <w:shd w:val="clear" w:color="auto" w:fill="auto"/>
            <w:noWrap/>
            <w:vAlign w:val="center"/>
            <w:hideMark/>
          </w:tcPr>
          <w:p w14:paraId="7D2317F8" w14:textId="77777777" w:rsidR="00E57750" w:rsidRPr="00E57750" w:rsidRDefault="00E57750" w:rsidP="00E57750">
            <w:pPr>
              <w:jc w:val="center"/>
              <w:rPr>
                <w:color w:val="000000"/>
                <w:sz w:val="18"/>
                <w:szCs w:val="18"/>
              </w:rPr>
            </w:pPr>
            <w:r w:rsidRPr="00E57750">
              <w:rPr>
                <w:color w:val="000000"/>
                <w:sz w:val="18"/>
                <w:szCs w:val="18"/>
              </w:rPr>
              <w:t>40.02.00</w:t>
            </w:r>
          </w:p>
        </w:tc>
        <w:tc>
          <w:tcPr>
            <w:tcW w:w="2580" w:type="dxa"/>
            <w:tcBorders>
              <w:top w:val="nil"/>
              <w:left w:val="nil"/>
              <w:bottom w:val="single" w:sz="4" w:space="0" w:color="BFBFBF"/>
              <w:right w:val="single" w:sz="4" w:space="0" w:color="BFBFBF"/>
            </w:tcBorders>
            <w:shd w:val="clear" w:color="auto" w:fill="auto"/>
            <w:vAlign w:val="center"/>
            <w:hideMark/>
          </w:tcPr>
          <w:p w14:paraId="465B8B84" w14:textId="77777777" w:rsidR="00E57750" w:rsidRPr="00E57750" w:rsidRDefault="00E57750" w:rsidP="00E57750">
            <w:pPr>
              <w:jc w:val="center"/>
              <w:rPr>
                <w:color w:val="000000"/>
                <w:sz w:val="18"/>
                <w:szCs w:val="18"/>
              </w:rPr>
            </w:pPr>
            <w:r w:rsidRPr="00E57750">
              <w:rPr>
                <w:color w:val="000000"/>
                <w:sz w:val="18"/>
                <w:szCs w:val="18"/>
              </w:rPr>
              <w:t>Nekustamais īpašums un centralizētais iepirkums</w:t>
            </w:r>
          </w:p>
        </w:tc>
        <w:tc>
          <w:tcPr>
            <w:tcW w:w="1140" w:type="dxa"/>
            <w:tcBorders>
              <w:top w:val="nil"/>
              <w:left w:val="nil"/>
              <w:bottom w:val="single" w:sz="4" w:space="0" w:color="BFBFBF"/>
              <w:right w:val="single" w:sz="4" w:space="0" w:color="BFBFBF"/>
            </w:tcBorders>
            <w:shd w:val="clear" w:color="auto" w:fill="auto"/>
            <w:noWrap/>
            <w:vAlign w:val="center"/>
            <w:hideMark/>
          </w:tcPr>
          <w:p w14:paraId="41041BB3" w14:textId="77777777" w:rsidR="00E57750" w:rsidRPr="00E57750" w:rsidRDefault="00E57750" w:rsidP="00E57750">
            <w:pPr>
              <w:jc w:val="center"/>
              <w:rPr>
                <w:color w:val="000000"/>
                <w:sz w:val="18"/>
                <w:szCs w:val="18"/>
              </w:rPr>
            </w:pPr>
            <w:r w:rsidRPr="00E57750">
              <w:rPr>
                <w:color w:val="000000"/>
                <w:sz w:val="18"/>
                <w:szCs w:val="18"/>
              </w:rPr>
              <w:t>80 000</w:t>
            </w:r>
          </w:p>
        </w:tc>
        <w:tc>
          <w:tcPr>
            <w:tcW w:w="1134" w:type="dxa"/>
            <w:tcBorders>
              <w:top w:val="nil"/>
              <w:left w:val="nil"/>
              <w:bottom w:val="single" w:sz="4" w:space="0" w:color="BFBFBF"/>
              <w:right w:val="single" w:sz="4" w:space="0" w:color="BFBFBF"/>
            </w:tcBorders>
            <w:shd w:val="clear" w:color="auto" w:fill="auto"/>
            <w:noWrap/>
            <w:vAlign w:val="center"/>
            <w:hideMark/>
          </w:tcPr>
          <w:p w14:paraId="55A76636" w14:textId="77777777" w:rsidR="00E57750" w:rsidRPr="00E57750" w:rsidRDefault="00E57750" w:rsidP="00E57750">
            <w:pPr>
              <w:jc w:val="center"/>
              <w:rPr>
                <w:color w:val="000000"/>
                <w:sz w:val="18"/>
                <w:szCs w:val="18"/>
              </w:rPr>
            </w:pPr>
            <w:r w:rsidRPr="00E57750">
              <w:rPr>
                <w:color w:val="000000"/>
                <w:sz w:val="18"/>
                <w:szCs w:val="18"/>
              </w:rPr>
              <w:t>441 000</w:t>
            </w:r>
          </w:p>
        </w:tc>
        <w:tc>
          <w:tcPr>
            <w:tcW w:w="1320" w:type="dxa"/>
            <w:tcBorders>
              <w:top w:val="nil"/>
              <w:left w:val="nil"/>
              <w:bottom w:val="single" w:sz="4" w:space="0" w:color="BFBFBF"/>
              <w:right w:val="single" w:sz="4" w:space="0" w:color="BFBFBF"/>
            </w:tcBorders>
            <w:shd w:val="clear" w:color="auto" w:fill="auto"/>
            <w:noWrap/>
            <w:vAlign w:val="center"/>
            <w:hideMark/>
          </w:tcPr>
          <w:p w14:paraId="12090AB3" w14:textId="77777777" w:rsidR="00E57750" w:rsidRPr="00E57750" w:rsidRDefault="00E57750" w:rsidP="00E57750">
            <w:pPr>
              <w:jc w:val="center"/>
              <w:rPr>
                <w:color w:val="000000"/>
                <w:sz w:val="18"/>
                <w:szCs w:val="18"/>
              </w:rPr>
            </w:pPr>
            <w:r w:rsidRPr="00E57750">
              <w:rPr>
                <w:color w:val="000000"/>
                <w:sz w:val="18"/>
                <w:szCs w:val="18"/>
              </w:rPr>
              <w:t>3 679 000</w:t>
            </w:r>
          </w:p>
        </w:tc>
      </w:tr>
      <w:tr w:rsidR="00E57750" w:rsidRPr="00E57750" w14:paraId="74226878" w14:textId="77777777" w:rsidTr="006F5333">
        <w:trPr>
          <w:trHeight w:val="1984"/>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220B8C57" w14:textId="77777777" w:rsidR="00E57750" w:rsidRPr="00E57750" w:rsidRDefault="00E57750" w:rsidP="00E57750">
            <w:pPr>
              <w:jc w:val="center"/>
              <w:rPr>
                <w:color w:val="000000"/>
                <w:sz w:val="18"/>
                <w:szCs w:val="18"/>
              </w:rPr>
            </w:pPr>
            <w:r w:rsidRPr="00E57750">
              <w:rPr>
                <w:color w:val="000000"/>
                <w:sz w:val="18"/>
                <w:szCs w:val="18"/>
              </w:rPr>
              <w:t>1.3.</w:t>
            </w:r>
          </w:p>
        </w:tc>
        <w:tc>
          <w:tcPr>
            <w:tcW w:w="2379" w:type="dxa"/>
            <w:tcBorders>
              <w:top w:val="nil"/>
              <w:left w:val="nil"/>
              <w:bottom w:val="single" w:sz="4" w:space="0" w:color="BFBFBF"/>
              <w:right w:val="single" w:sz="4" w:space="0" w:color="BFBFBF"/>
            </w:tcBorders>
            <w:shd w:val="clear" w:color="auto" w:fill="auto"/>
            <w:vAlign w:val="center"/>
            <w:hideMark/>
          </w:tcPr>
          <w:p w14:paraId="30139F60" w14:textId="77777777" w:rsidR="00E57750" w:rsidRPr="00E57750" w:rsidRDefault="00E57750" w:rsidP="00E57750">
            <w:pPr>
              <w:jc w:val="center"/>
              <w:rPr>
                <w:color w:val="000000"/>
                <w:sz w:val="18"/>
                <w:szCs w:val="18"/>
              </w:rPr>
            </w:pPr>
            <w:r w:rsidRPr="00E57750">
              <w:rPr>
                <w:color w:val="000000"/>
                <w:sz w:val="18"/>
                <w:szCs w:val="18"/>
              </w:rPr>
              <w:t>Starptautiskās un humānās palīdzības spēju  izveidošana, uzturēšana, apmācība un atjaunošana, lai nodrošinātu atbalstu ES, ANO un NATO reaģēšanai un uzņemošās valsta atbalstu, ja palīdzība tiek sniegta Latvijai</w:t>
            </w:r>
          </w:p>
        </w:tc>
        <w:tc>
          <w:tcPr>
            <w:tcW w:w="1100" w:type="dxa"/>
            <w:tcBorders>
              <w:top w:val="nil"/>
              <w:left w:val="nil"/>
              <w:bottom w:val="nil"/>
              <w:right w:val="single" w:sz="4" w:space="0" w:color="BFBFBF"/>
            </w:tcBorders>
            <w:shd w:val="clear" w:color="auto" w:fill="auto"/>
            <w:vAlign w:val="center"/>
            <w:hideMark/>
          </w:tcPr>
          <w:p w14:paraId="7BD6016F" w14:textId="77777777" w:rsidR="00E57750" w:rsidRPr="00E57750" w:rsidRDefault="00E57750" w:rsidP="00E57750">
            <w:pPr>
              <w:jc w:val="center"/>
              <w:rPr>
                <w:color w:val="000000"/>
                <w:sz w:val="18"/>
                <w:szCs w:val="18"/>
              </w:rPr>
            </w:pPr>
            <w:r w:rsidRPr="00E57750">
              <w:rPr>
                <w:color w:val="000000"/>
                <w:sz w:val="18"/>
                <w:szCs w:val="18"/>
              </w:rPr>
              <w:t>07.00.00</w:t>
            </w:r>
          </w:p>
        </w:tc>
        <w:tc>
          <w:tcPr>
            <w:tcW w:w="2580" w:type="dxa"/>
            <w:tcBorders>
              <w:top w:val="nil"/>
              <w:left w:val="nil"/>
              <w:bottom w:val="single" w:sz="4" w:space="0" w:color="BFBFBF"/>
              <w:right w:val="single" w:sz="4" w:space="0" w:color="BFBFBF"/>
            </w:tcBorders>
            <w:shd w:val="clear" w:color="auto" w:fill="auto"/>
            <w:vAlign w:val="center"/>
            <w:hideMark/>
          </w:tcPr>
          <w:p w14:paraId="5C01FE2D" w14:textId="77777777" w:rsidR="00E57750" w:rsidRPr="00E57750" w:rsidRDefault="00E57750" w:rsidP="00E57750">
            <w:pPr>
              <w:jc w:val="center"/>
              <w:rPr>
                <w:color w:val="000000"/>
                <w:sz w:val="18"/>
                <w:szCs w:val="18"/>
              </w:rPr>
            </w:pPr>
            <w:r w:rsidRPr="00E57750">
              <w:rPr>
                <w:color w:val="000000"/>
                <w:sz w:val="18"/>
                <w:szCs w:val="18"/>
              </w:rPr>
              <w:t>Ugunsdzēsība, glābšana un civilā aizsardzība</w:t>
            </w:r>
          </w:p>
        </w:tc>
        <w:tc>
          <w:tcPr>
            <w:tcW w:w="1140" w:type="dxa"/>
            <w:tcBorders>
              <w:top w:val="nil"/>
              <w:left w:val="nil"/>
              <w:bottom w:val="single" w:sz="4" w:space="0" w:color="BFBFBF"/>
              <w:right w:val="single" w:sz="4" w:space="0" w:color="BFBFBF"/>
            </w:tcBorders>
            <w:shd w:val="clear" w:color="auto" w:fill="auto"/>
            <w:noWrap/>
            <w:vAlign w:val="center"/>
            <w:hideMark/>
          </w:tcPr>
          <w:p w14:paraId="5380F21E" w14:textId="77777777" w:rsidR="00E57750" w:rsidRPr="00E57750" w:rsidRDefault="00E57750" w:rsidP="00E57750">
            <w:pPr>
              <w:jc w:val="center"/>
              <w:rPr>
                <w:color w:val="000000"/>
                <w:sz w:val="18"/>
                <w:szCs w:val="18"/>
              </w:rPr>
            </w:pPr>
            <w:r w:rsidRPr="00E57750">
              <w:rPr>
                <w:color w:val="000000"/>
                <w:sz w:val="18"/>
                <w:szCs w:val="18"/>
              </w:rPr>
              <w:t>0</w:t>
            </w:r>
          </w:p>
        </w:tc>
        <w:tc>
          <w:tcPr>
            <w:tcW w:w="1134" w:type="dxa"/>
            <w:tcBorders>
              <w:top w:val="nil"/>
              <w:left w:val="nil"/>
              <w:bottom w:val="single" w:sz="4" w:space="0" w:color="BFBFBF"/>
              <w:right w:val="single" w:sz="4" w:space="0" w:color="BFBFBF"/>
            </w:tcBorders>
            <w:shd w:val="clear" w:color="auto" w:fill="auto"/>
            <w:noWrap/>
            <w:vAlign w:val="center"/>
            <w:hideMark/>
          </w:tcPr>
          <w:p w14:paraId="14D546B6" w14:textId="77777777" w:rsidR="00E57750" w:rsidRPr="00E57750" w:rsidRDefault="00E57750" w:rsidP="00E57750">
            <w:pPr>
              <w:jc w:val="center"/>
              <w:rPr>
                <w:color w:val="000000"/>
                <w:sz w:val="18"/>
                <w:szCs w:val="18"/>
              </w:rPr>
            </w:pPr>
            <w:r w:rsidRPr="00E57750">
              <w:rPr>
                <w:color w:val="000000"/>
                <w:sz w:val="18"/>
                <w:szCs w:val="18"/>
              </w:rPr>
              <w:t>200 000</w:t>
            </w:r>
          </w:p>
        </w:tc>
        <w:tc>
          <w:tcPr>
            <w:tcW w:w="1320" w:type="dxa"/>
            <w:tcBorders>
              <w:top w:val="nil"/>
              <w:left w:val="nil"/>
              <w:bottom w:val="single" w:sz="4" w:space="0" w:color="BFBFBF"/>
              <w:right w:val="single" w:sz="4" w:space="0" w:color="BFBFBF"/>
            </w:tcBorders>
            <w:shd w:val="clear" w:color="auto" w:fill="auto"/>
            <w:noWrap/>
            <w:vAlign w:val="center"/>
            <w:hideMark/>
          </w:tcPr>
          <w:p w14:paraId="5506777A" w14:textId="77777777" w:rsidR="00E57750" w:rsidRPr="00E57750" w:rsidRDefault="00E57750" w:rsidP="00E57750">
            <w:pPr>
              <w:jc w:val="center"/>
              <w:rPr>
                <w:color w:val="000000"/>
                <w:sz w:val="18"/>
                <w:szCs w:val="18"/>
              </w:rPr>
            </w:pPr>
            <w:r w:rsidRPr="00E57750">
              <w:rPr>
                <w:color w:val="000000"/>
                <w:sz w:val="18"/>
                <w:szCs w:val="18"/>
              </w:rPr>
              <w:t>0</w:t>
            </w:r>
          </w:p>
        </w:tc>
      </w:tr>
      <w:tr w:rsidR="00E57750" w:rsidRPr="00E57750" w14:paraId="2A633ED6" w14:textId="77777777" w:rsidTr="006F5333">
        <w:trPr>
          <w:trHeight w:val="624"/>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670ECC09" w14:textId="77777777" w:rsidR="00E57750" w:rsidRPr="00E57750" w:rsidRDefault="00E57750" w:rsidP="00E57750">
            <w:pPr>
              <w:jc w:val="center"/>
              <w:rPr>
                <w:color w:val="000000"/>
                <w:sz w:val="18"/>
                <w:szCs w:val="18"/>
              </w:rPr>
            </w:pPr>
            <w:r w:rsidRPr="00E57750">
              <w:rPr>
                <w:color w:val="000000"/>
                <w:sz w:val="18"/>
                <w:szCs w:val="18"/>
              </w:rPr>
              <w:t>1.4.</w:t>
            </w:r>
          </w:p>
        </w:tc>
        <w:tc>
          <w:tcPr>
            <w:tcW w:w="2379" w:type="dxa"/>
            <w:tcBorders>
              <w:top w:val="nil"/>
              <w:left w:val="nil"/>
              <w:bottom w:val="single" w:sz="4" w:space="0" w:color="BFBFBF"/>
              <w:right w:val="single" w:sz="4" w:space="0" w:color="BFBFBF"/>
            </w:tcBorders>
            <w:shd w:val="clear" w:color="auto" w:fill="auto"/>
            <w:vAlign w:val="center"/>
            <w:hideMark/>
          </w:tcPr>
          <w:p w14:paraId="3DB66CA1" w14:textId="77777777" w:rsidR="00E57750" w:rsidRPr="00E57750" w:rsidRDefault="00E57750" w:rsidP="00E57750">
            <w:pPr>
              <w:jc w:val="center"/>
              <w:rPr>
                <w:color w:val="000000"/>
                <w:sz w:val="18"/>
                <w:szCs w:val="18"/>
              </w:rPr>
            </w:pPr>
            <w:r w:rsidRPr="00E57750">
              <w:rPr>
                <w:color w:val="000000"/>
                <w:sz w:val="18"/>
                <w:szCs w:val="18"/>
              </w:rPr>
              <w:t>Resursu un spēju izveidošana apdraudējuma mainīgajam raksturam</w:t>
            </w:r>
          </w:p>
        </w:tc>
        <w:tc>
          <w:tcPr>
            <w:tcW w:w="1100" w:type="dxa"/>
            <w:tcBorders>
              <w:top w:val="single" w:sz="4" w:space="0" w:color="BFBFBF"/>
              <w:left w:val="nil"/>
              <w:bottom w:val="single" w:sz="4" w:space="0" w:color="BFBFBF"/>
              <w:right w:val="single" w:sz="4" w:space="0" w:color="BFBFBF"/>
            </w:tcBorders>
            <w:shd w:val="clear" w:color="auto" w:fill="auto"/>
            <w:noWrap/>
            <w:vAlign w:val="center"/>
            <w:hideMark/>
          </w:tcPr>
          <w:p w14:paraId="1A7243E4" w14:textId="77777777" w:rsidR="00E57750" w:rsidRPr="00E57750" w:rsidRDefault="00E57750" w:rsidP="00E57750">
            <w:pPr>
              <w:jc w:val="center"/>
              <w:rPr>
                <w:color w:val="000000"/>
                <w:sz w:val="18"/>
                <w:szCs w:val="18"/>
              </w:rPr>
            </w:pPr>
            <w:r w:rsidRPr="00E57750">
              <w:rPr>
                <w:color w:val="000000"/>
                <w:sz w:val="18"/>
                <w:szCs w:val="18"/>
              </w:rPr>
              <w:t>07.00.00</w:t>
            </w:r>
          </w:p>
        </w:tc>
        <w:tc>
          <w:tcPr>
            <w:tcW w:w="2580" w:type="dxa"/>
            <w:tcBorders>
              <w:top w:val="nil"/>
              <w:left w:val="nil"/>
              <w:bottom w:val="single" w:sz="4" w:space="0" w:color="BFBFBF"/>
              <w:right w:val="single" w:sz="4" w:space="0" w:color="BFBFBF"/>
            </w:tcBorders>
            <w:shd w:val="clear" w:color="auto" w:fill="auto"/>
            <w:vAlign w:val="center"/>
            <w:hideMark/>
          </w:tcPr>
          <w:p w14:paraId="2CA34EC8" w14:textId="77777777" w:rsidR="00E57750" w:rsidRPr="00E57750" w:rsidRDefault="00E57750" w:rsidP="00E57750">
            <w:pPr>
              <w:jc w:val="center"/>
              <w:rPr>
                <w:color w:val="000000"/>
                <w:sz w:val="18"/>
                <w:szCs w:val="18"/>
              </w:rPr>
            </w:pPr>
            <w:r w:rsidRPr="00E57750">
              <w:rPr>
                <w:color w:val="000000"/>
                <w:sz w:val="18"/>
                <w:szCs w:val="18"/>
              </w:rPr>
              <w:t>Ugunsdzēsība, glābšana un civilā aizsardzība</w:t>
            </w:r>
          </w:p>
        </w:tc>
        <w:tc>
          <w:tcPr>
            <w:tcW w:w="1140" w:type="dxa"/>
            <w:tcBorders>
              <w:top w:val="nil"/>
              <w:left w:val="nil"/>
              <w:bottom w:val="single" w:sz="4" w:space="0" w:color="BFBFBF"/>
              <w:right w:val="single" w:sz="4" w:space="0" w:color="BFBFBF"/>
            </w:tcBorders>
            <w:shd w:val="clear" w:color="auto" w:fill="auto"/>
            <w:noWrap/>
            <w:vAlign w:val="center"/>
            <w:hideMark/>
          </w:tcPr>
          <w:p w14:paraId="1012170A" w14:textId="77777777" w:rsidR="00E57750" w:rsidRPr="00E57750" w:rsidRDefault="00E57750" w:rsidP="00E57750">
            <w:pPr>
              <w:jc w:val="center"/>
              <w:rPr>
                <w:color w:val="000000"/>
                <w:sz w:val="18"/>
                <w:szCs w:val="18"/>
              </w:rPr>
            </w:pPr>
            <w:r w:rsidRPr="00E57750">
              <w:rPr>
                <w:color w:val="000000"/>
                <w:sz w:val="18"/>
                <w:szCs w:val="18"/>
              </w:rPr>
              <w:t>0</w:t>
            </w:r>
          </w:p>
        </w:tc>
        <w:tc>
          <w:tcPr>
            <w:tcW w:w="1134" w:type="dxa"/>
            <w:tcBorders>
              <w:top w:val="nil"/>
              <w:left w:val="nil"/>
              <w:bottom w:val="single" w:sz="4" w:space="0" w:color="BFBFBF"/>
              <w:right w:val="single" w:sz="4" w:space="0" w:color="BFBFBF"/>
            </w:tcBorders>
            <w:shd w:val="clear" w:color="auto" w:fill="auto"/>
            <w:noWrap/>
            <w:vAlign w:val="center"/>
            <w:hideMark/>
          </w:tcPr>
          <w:p w14:paraId="210A9FF2" w14:textId="77777777" w:rsidR="00E57750" w:rsidRPr="00E57750" w:rsidRDefault="00E57750" w:rsidP="00E57750">
            <w:pPr>
              <w:jc w:val="center"/>
              <w:rPr>
                <w:color w:val="000000"/>
                <w:sz w:val="18"/>
                <w:szCs w:val="18"/>
              </w:rPr>
            </w:pPr>
            <w:r w:rsidRPr="00E57750">
              <w:rPr>
                <w:color w:val="000000"/>
                <w:sz w:val="18"/>
                <w:szCs w:val="18"/>
              </w:rPr>
              <w:t>250 000</w:t>
            </w:r>
          </w:p>
        </w:tc>
        <w:tc>
          <w:tcPr>
            <w:tcW w:w="1320" w:type="dxa"/>
            <w:tcBorders>
              <w:top w:val="nil"/>
              <w:left w:val="nil"/>
              <w:bottom w:val="single" w:sz="4" w:space="0" w:color="BFBFBF"/>
              <w:right w:val="single" w:sz="4" w:space="0" w:color="BFBFBF"/>
            </w:tcBorders>
            <w:shd w:val="clear" w:color="auto" w:fill="auto"/>
            <w:noWrap/>
            <w:vAlign w:val="center"/>
            <w:hideMark/>
          </w:tcPr>
          <w:p w14:paraId="2FA6BB11" w14:textId="77777777" w:rsidR="00E57750" w:rsidRPr="00E57750" w:rsidRDefault="00E57750" w:rsidP="00E57750">
            <w:pPr>
              <w:jc w:val="center"/>
              <w:rPr>
                <w:color w:val="000000"/>
                <w:sz w:val="18"/>
                <w:szCs w:val="18"/>
              </w:rPr>
            </w:pPr>
            <w:r w:rsidRPr="00E57750">
              <w:rPr>
                <w:color w:val="000000"/>
                <w:sz w:val="18"/>
                <w:szCs w:val="18"/>
              </w:rPr>
              <w:t>0</w:t>
            </w:r>
          </w:p>
        </w:tc>
      </w:tr>
      <w:tr w:rsidR="00E57750" w:rsidRPr="00E57750" w14:paraId="4538E7C8" w14:textId="77777777" w:rsidTr="006F5333">
        <w:trPr>
          <w:trHeight w:val="510"/>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3C6E7268" w14:textId="77777777" w:rsidR="00E57750" w:rsidRPr="00E57750" w:rsidRDefault="00E57750" w:rsidP="00E57750">
            <w:pPr>
              <w:jc w:val="center"/>
              <w:rPr>
                <w:color w:val="000000"/>
                <w:sz w:val="18"/>
                <w:szCs w:val="18"/>
              </w:rPr>
            </w:pPr>
            <w:r w:rsidRPr="00E57750">
              <w:rPr>
                <w:color w:val="000000"/>
                <w:sz w:val="18"/>
                <w:szCs w:val="18"/>
              </w:rPr>
              <w:t>1.5.</w:t>
            </w:r>
          </w:p>
        </w:tc>
        <w:tc>
          <w:tcPr>
            <w:tcW w:w="2379" w:type="dxa"/>
            <w:tcBorders>
              <w:top w:val="nil"/>
              <w:left w:val="nil"/>
              <w:bottom w:val="single" w:sz="4" w:space="0" w:color="BFBFBF"/>
              <w:right w:val="single" w:sz="4" w:space="0" w:color="BFBFBF"/>
            </w:tcBorders>
            <w:shd w:val="clear" w:color="auto" w:fill="auto"/>
            <w:vAlign w:val="center"/>
            <w:hideMark/>
          </w:tcPr>
          <w:p w14:paraId="7427D160" w14:textId="77777777" w:rsidR="00E57750" w:rsidRPr="00E57750" w:rsidRDefault="00E57750" w:rsidP="00E57750">
            <w:pPr>
              <w:jc w:val="center"/>
              <w:rPr>
                <w:color w:val="000000"/>
                <w:sz w:val="18"/>
                <w:szCs w:val="18"/>
              </w:rPr>
            </w:pPr>
            <w:r w:rsidRPr="00E57750">
              <w:rPr>
                <w:color w:val="000000"/>
                <w:sz w:val="18"/>
                <w:szCs w:val="18"/>
              </w:rPr>
              <w:t>Kaujas aizsargapģērbu sistēmu iegāde</w:t>
            </w:r>
          </w:p>
        </w:tc>
        <w:tc>
          <w:tcPr>
            <w:tcW w:w="1100" w:type="dxa"/>
            <w:tcBorders>
              <w:top w:val="nil"/>
              <w:left w:val="nil"/>
              <w:bottom w:val="single" w:sz="4" w:space="0" w:color="BFBFBF"/>
              <w:right w:val="single" w:sz="4" w:space="0" w:color="BFBFBF"/>
            </w:tcBorders>
            <w:shd w:val="clear" w:color="auto" w:fill="auto"/>
            <w:noWrap/>
            <w:vAlign w:val="center"/>
            <w:hideMark/>
          </w:tcPr>
          <w:p w14:paraId="369848A9" w14:textId="77777777" w:rsidR="00E57750" w:rsidRPr="00E57750" w:rsidRDefault="00E57750" w:rsidP="00E57750">
            <w:pPr>
              <w:jc w:val="center"/>
              <w:rPr>
                <w:color w:val="000000"/>
                <w:sz w:val="18"/>
                <w:szCs w:val="18"/>
              </w:rPr>
            </w:pPr>
            <w:r w:rsidRPr="00E57750">
              <w:rPr>
                <w:color w:val="000000"/>
                <w:sz w:val="18"/>
                <w:szCs w:val="18"/>
              </w:rPr>
              <w:t xml:space="preserve"> 06.00.00</w:t>
            </w:r>
          </w:p>
        </w:tc>
        <w:tc>
          <w:tcPr>
            <w:tcW w:w="2580" w:type="dxa"/>
            <w:tcBorders>
              <w:top w:val="nil"/>
              <w:left w:val="nil"/>
              <w:bottom w:val="single" w:sz="4" w:space="0" w:color="BFBFBF"/>
              <w:right w:val="single" w:sz="4" w:space="0" w:color="BFBFBF"/>
            </w:tcBorders>
            <w:shd w:val="clear" w:color="auto" w:fill="auto"/>
            <w:vAlign w:val="center"/>
            <w:hideMark/>
          </w:tcPr>
          <w:p w14:paraId="0B284DBF" w14:textId="77777777" w:rsidR="00E57750" w:rsidRPr="00E57750" w:rsidRDefault="00E57750" w:rsidP="00E57750">
            <w:pPr>
              <w:jc w:val="center"/>
              <w:rPr>
                <w:color w:val="000000"/>
                <w:sz w:val="18"/>
                <w:szCs w:val="18"/>
              </w:rPr>
            </w:pPr>
            <w:r w:rsidRPr="00E57750">
              <w:rPr>
                <w:color w:val="000000"/>
                <w:sz w:val="18"/>
                <w:szCs w:val="18"/>
              </w:rPr>
              <w:t>Valsts policija</w:t>
            </w:r>
          </w:p>
        </w:tc>
        <w:tc>
          <w:tcPr>
            <w:tcW w:w="1140" w:type="dxa"/>
            <w:tcBorders>
              <w:top w:val="nil"/>
              <w:left w:val="nil"/>
              <w:bottom w:val="single" w:sz="4" w:space="0" w:color="BFBFBF"/>
              <w:right w:val="single" w:sz="4" w:space="0" w:color="BFBFBF"/>
            </w:tcBorders>
            <w:shd w:val="clear" w:color="auto" w:fill="auto"/>
            <w:noWrap/>
            <w:vAlign w:val="center"/>
            <w:hideMark/>
          </w:tcPr>
          <w:p w14:paraId="243B3D67" w14:textId="77777777" w:rsidR="00E57750" w:rsidRPr="00E57750" w:rsidRDefault="00E57750" w:rsidP="00E57750">
            <w:pPr>
              <w:jc w:val="center"/>
              <w:rPr>
                <w:color w:val="000000"/>
                <w:sz w:val="18"/>
                <w:szCs w:val="18"/>
              </w:rPr>
            </w:pPr>
            <w:r w:rsidRPr="00E57750">
              <w:rPr>
                <w:color w:val="000000"/>
                <w:sz w:val="18"/>
                <w:szCs w:val="18"/>
              </w:rPr>
              <w:t>72 000</w:t>
            </w:r>
          </w:p>
        </w:tc>
        <w:tc>
          <w:tcPr>
            <w:tcW w:w="1134" w:type="dxa"/>
            <w:tcBorders>
              <w:top w:val="nil"/>
              <w:left w:val="nil"/>
              <w:bottom w:val="single" w:sz="4" w:space="0" w:color="BFBFBF"/>
              <w:right w:val="single" w:sz="4" w:space="0" w:color="BFBFBF"/>
            </w:tcBorders>
            <w:shd w:val="clear" w:color="auto" w:fill="auto"/>
            <w:noWrap/>
            <w:vAlign w:val="center"/>
            <w:hideMark/>
          </w:tcPr>
          <w:p w14:paraId="0FAF67EC" w14:textId="77777777" w:rsidR="00E57750" w:rsidRPr="00E57750" w:rsidRDefault="00E57750" w:rsidP="00E57750">
            <w:pPr>
              <w:jc w:val="center"/>
              <w:rPr>
                <w:color w:val="000000"/>
                <w:sz w:val="18"/>
                <w:szCs w:val="18"/>
              </w:rPr>
            </w:pPr>
            <w:r w:rsidRPr="00E57750">
              <w:rPr>
                <w:color w:val="000000"/>
                <w:sz w:val="18"/>
                <w:szCs w:val="18"/>
              </w:rPr>
              <w:t>0</w:t>
            </w:r>
          </w:p>
        </w:tc>
        <w:tc>
          <w:tcPr>
            <w:tcW w:w="1320" w:type="dxa"/>
            <w:tcBorders>
              <w:top w:val="nil"/>
              <w:left w:val="nil"/>
              <w:bottom w:val="single" w:sz="4" w:space="0" w:color="BFBFBF"/>
              <w:right w:val="single" w:sz="4" w:space="0" w:color="BFBFBF"/>
            </w:tcBorders>
            <w:shd w:val="clear" w:color="auto" w:fill="auto"/>
            <w:noWrap/>
            <w:vAlign w:val="center"/>
            <w:hideMark/>
          </w:tcPr>
          <w:p w14:paraId="5732717F" w14:textId="77777777" w:rsidR="00E57750" w:rsidRPr="00E57750" w:rsidRDefault="00E57750" w:rsidP="00E57750">
            <w:pPr>
              <w:jc w:val="center"/>
              <w:rPr>
                <w:color w:val="000000"/>
                <w:sz w:val="18"/>
                <w:szCs w:val="18"/>
              </w:rPr>
            </w:pPr>
            <w:r w:rsidRPr="00E57750">
              <w:rPr>
                <w:color w:val="000000"/>
                <w:sz w:val="18"/>
                <w:szCs w:val="18"/>
              </w:rPr>
              <w:t>0</w:t>
            </w:r>
          </w:p>
        </w:tc>
      </w:tr>
      <w:tr w:rsidR="00E57750" w:rsidRPr="00E57750" w14:paraId="388FD30F" w14:textId="77777777" w:rsidTr="006F5333">
        <w:trPr>
          <w:trHeight w:val="510"/>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3320CAE9" w14:textId="77777777" w:rsidR="00E57750" w:rsidRPr="00E57750" w:rsidRDefault="00E57750" w:rsidP="00E57750">
            <w:pPr>
              <w:jc w:val="center"/>
              <w:rPr>
                <w:color w:val="000000"/>
                <w:sz w:val="18"/>
                <w:szCs w:val="18"/>
              </w:rPr>
            </w:pPr>
            <w:r w:rsidRPr="00E57750">
              <w:rPr>
                <w:color w:val="000000"/>
                <w:sz w:val="18"/>
                <w:szCs w:val="18"/>
              </w:rPr>
              <w:t>1.6.</w:t>
            </w:r>
          </w:p>
        </w:tc>
        <w:tc>
          <w:tcPr>
            <w:tcW w:w="2379" w:type="dxa"/>
            <w:tcBorders>
              <w:top w:val="nil"/>
              <w:left w:val="nil"/>
              <w:bottom w:val="single" w:sz="4" w:space="0" w:color="BFBFBF"/>
              <w:right w:val="single" w:sz="4" w:space="0" w:color="BFBFBF"/>
            </w:tcBorders>
            <w:shd w:val="clear" w:color="auto" w:fill="auto"/>
            <w:vAlign w:val="center"/>
            <w:hideMark/>
          </w:tcPr>
          <w:p w14:paraId="0C150BAA" w14:textId="77777777" w:rsidR="00E57750" w:rsidRPr="00E57750" w:rsidRDefault="00E57750" w:rsidP="00E57750">
            <w:pPr>
              <w:jc w:val="center"/>
              <w:rPr>
                <w:color w:val="000000"/>
                <w:sz w:val="18"/>
                <w:szCs w:val="18"/>
              </w:rPr>
            </w:pPr>
            <w:r w:rsidRPr="00E57750">
              <w:rPr>
                <w:color w:val="000000"/>
                <w:sz w:val="18"/>
                <w:szCs w:val="18"/>
              </w:rPr>
              <w:t>Elektroģeneratoru iegāde</w:t>
            </w:r>
          </w:p>
        </w:tc>
        <w:tc>
          <w:tcPr>
            <w:tcW w:w="1100" w:type="dxa"/>
            <w:tcBorders>
              <w:top w:val="nil"/>
              <w:left w:val="nil"/>
              <w:bottom w:val="single" w:sz="4" w:space="0" w:color="BFBFBF"/>
              <w:right w:val="single" w:sz="4" w:space="0" w:color="BFBFBF"/>
            </w:tcBorders>
            <w:shd w:val="clear" w:color="auto" w:fill="auto"/>
            <w:noWrap/>
            <w:vAlign w:val="center"/>
            <w:hideMark/>
          </w:tcPr>
          <w:p w14:paraId="1E6D2305" w14:textId="2BB98E83" w:rsidR="00E57750" w:rsidRPr="00E57750" w:rsidRDefault="00E57750" w:rsidP="00E57750">
            <w:pPr>
              <w:jc w:val="center"/>
              <w:rPr>
                <w:color w:val="000000"/>
                <w:sz w:val="18"/>
                <w:szCs w:val="18"/>
              </w:rPr>
            </w:pPr>
            <w:r w:rsidRPr="00E57750">
              <w:rPr>
                <w:color w:val="000000"/>
                <w:sz w:val="18"/>
                <w:szCs w:val="18"/>
              </w:rPr>
              <w:t>40.0</w:t>
            </w:r>
            <w:r w:rsidR="000A050B">
              <w:rPr>
                <w:color w:val="000000"/>
                <w:sz w:val="18"/>
                <w:szCs w:val="18"/>
              </w:rPr>
              <w:t>2</w:t>
            </w:r>
            <w:r w:rsidRPr="00E57750">
              <w:rPr>
                <w:color w:val="000000"/>
                <w:sz w:val="18"/>
                <w:szCs w:val="18"/>
              </w:rPr>
              <w:t>.00</w:t>
            </w:r>
          </w:p>
        </w:tc>
        <w:tc>
          <w:tcPr>
            <w:tcW w:w="2580" w:type="dxa"/>
            <w:tcBorders>
              <w:top w:val="nil"/>
              <w:left w:val="nil"/>
              <w:bottom w:val="single" w:sz="4" w:space="0" w:color="BFBFBF"/>
              <w:right w:val="single" w:sz="4" w:space="0" w:color="BFBFBF"/>
            </w:tcBorders>
            <w:shd w:val="clear" w:color="auto" w:fill="auto"/>
            <w:noWrap/>
            <w:vAlign w:val="center"/>
            <w:hideMark/>
          </w:tcPr>
          <w:p w14:paraId="5BE53B60" w14:textId="089CF303" w:rsidR="00E57750" w:rsidRPr="00E57750" w:rsidRDefault="000A050B" w:rsidP="00E57750">
            <w:pPr>
              <w:jc w:val="center"/>
              <w:rPr>
                <w:color w:val="000000"/>
                <w:sz w:val="18"/>
                <w:szCs w:val="18"/>
              </w:rPr>
            </w:pPr>
            <w:r w:rsidRPr="00E57750">
              <w:rPr>
                <w:color w:val="000000"/>
                <w:sz w:val="18"/>
                <w:szCs w:val="18"/>
              </w:rPr>
              <w:t>Nekustamais īpašums un centralizētais iepirkums</w:t>
            </w:r>
          </w:p>
        </w:tc>
        <w:tc>
          <w:tcPr>
            <w:tcW w:w="1140" w:type="dxa"/>
            <w:tcBorders>
              <w:top w:val="nil"/>
              <w:left w:val="nil"/>
              <w:bottom w:val="single" w:sz="4" w:space="0" w:color="BFBFBF"/>
              <w:right w:val="single" w:sz="4" w:space="0" w:color="BFBFBF"/>
            </w:tcBorders>
            <w:shd w:val="clear" w:color="auto" w:fill="auto"/>
            <w:noWrap/>
            <w:vAlign w:val="center"/>
            <w:hideMark/>
          </w:tcPr>
          <w:p w14:paraId="0423B370" w14:textId="77777777" w:rsidR="00E57750" w:rsidRPr="00E57750" w:rsidRDefault="00E57750" w:rsidP="00E57750">
            <w:pPr>
              <w:jc w:val="center"/>
              <w:rPr>
                <w:color w:val="000000"/>
                <w:sz w:val="18"/>
                <w:szCs w:val="18"/>
              </w:rPr>
            </w:pPr>
            <w:r w:rsidRPr="00E57750">
              <w:rPr>
                <w:color w:val="000000"/>
                <w:sz w:val="18"/>
                <w:szCs w:val="18"/>
              </w:rPr>
              <w:t>165 482</w:t>
            </w:r>
          </w:p>
        </w:tc>
        <w:tc>
          <w:tcPr>
            <w:tcW w:w="1134" w:type="dxa"/>
            <w:tcBorders>
              <w:top w:val="nil"/>
              <w:left w:val="nil"/>
              <w:bottom w:val="single" w:sz="4" w:space="0" w:color="BFBFBF"/>
              <w:right w:val="single" w:sz="4" w:space="0" w:color="BFBFBF"/>
            </w:tcBorders>
            <w:shd w:val="clear" w:color="auto" w:fill="auto"/>
            <w:noWrap/>
            <w:vAlign w:val="center"/>
            <w:hideMark/>
          </w:tcPr>
          <w:p w14:paraId="68A76FD4" w14:textId="77777777" w:rsidR="00E57750" w:rsidRPr="00E57750" w:rsidRDefault="00E57750" w:rsidP="00E57750">
            <w:pPr>
              <w:jc w:val="center"/>
              <w:rPr>
                <w:color w:val="000000"/>
                <w:sz w:val="18"/>
                <w:szCs w:val="18"/>
              </w:rPr>
            </w:pPr>
            <w:r w:rsidRPr="00E57750">
              <w:rPr>
                <w:color w:val="000000"/>
                <w:sz w:val="18"/>
                <w:szCs w:val="18"/>
              </w:rPr>
              <w:t>165 482</w:t>
            </w:r>
          </w:p>
        </w:tc>
        <w:tc>
          <w:tcPr>
            <w:tcW w:w="1320" w:type="dxa"/>
            <w:tcBorders>
              <w:top w:val="nil"/>
              <w:left w:val="nil"/>
              <w:bottom w:val="single" w:sz="4" w:space="0" w:color="BFBFBF"/>
              <w:right w:val="single" w:sz="4" w:space="0" w:color="BFBFBF"/>
            </w:tcBorders>
            <w:shd w:val="clear" w:color="auto" w:fill="auto"/>
            <w:noWrap/>
            <w:vAlign w:val="center"/>
            <w:hideMark/>
          </w:tcPr>
          <w:p w14:paraId="7A7A154B" w14:textId="77777777" w:rsidR="00E57750" w:rsidRPr="00E57750" w:rsidRDefault="00E57750" w:rsidP="00E57750">
            <w:pPr>
              <w:jc w:val="center"/>
              <w:rPr>
                <w:color w:val="000000"/>
                <w:sz w:val="18"/>
                <w:szCs w:val="18"/>
              </w:rPr>
            </w:pPr>
            <w:r w:rsidRPr="00E57750">
              <w:rPr>
                <w:color w:val="000000"/>
                <w:sz w:val="18"/>
                <w:szCs w:val="18"/>
              </w:rPr>
              <w:t>330 966</w:t>
            </w:r>
          </w:p>
        </w:tc>
      </w:tr>
      <w:tr w:rsidR="00E57750" w:rsidRPr="00E57750" w14:paraId="7488A19B" w14:textId="77777777" w:rsidTr="006F5333">
        <w:trPr>
          <w:trHeight w:val="850"/>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00A0C730" w14:textId="77777777" w:rsidR="00E57750" w:rsidRPr="00E57750" w:rsidRDefault="00E57750" w:rsidP="00E57750">
            <w:pPr>
              <w:jc w:val="center"/>
              <w:rPr>
                <w:b/>
                <w:bCs/>
                <w:color w:val="000000"/>
                <w:sz w:val="18"/>
                <w:szCs w:val="18"/>
              </w:rPr>
            </w:pPr>
            <w:r w:rsidRPr="00E57750">
              <w:rPr>
                <w:b/>
                <w:bCs/>
                <w:color w:val="000000"/>
                <w:sz w:val="18"/>
                <w:szCs w:val="18"/>
              </w:rPr>
              <w:t>II.</w:t>
            </w:r>
          </w:p>
        </w:tc>
        <w:tc>
          <w:tcPr>
            <w:tcW w:w="2379" w:type="dxa"/>
            <w:tcBorders>
              <w:top w:val="nil"/>
              <w:left w:val="nil"/>
              <w:bottom w:val="single" w:sz="4" w:space="0" w:color="BFBFBF"/>
              <w:right w:val="single" w:sz="4" w:space="0" w:color="BFBFBF"/>
            </w:tcBorders>
            <w:shd w:val="clear" w:color="auto" w:fill="auto"/>
            <w:vAlign w:val="center"/>
            <w:hideMark/>
          </w:tcPr>
          <w:p w14:paraId="33061CA8" w14:textId="77777777" w:rsidR="00E57750" w:rsidRPr="00E57750" w:rsidRDefault="00E57750" w:rsidP="00E57750">
            <w:pPr>
              <w:jc w:val="center"/>
              <w:rPr>
                <w:b/>
                <w:bCs/>
                <w:color w:val="000000"/>
                <w:sz w:val="18"/>
                <w:szCs w:val="18"/>
              </w:rPr>
            </w:pPr>
            <w:r w:rsidRPr="00E57750">
              <w:rPr>
                <w:b/>
                <w:bCs/>
                <w:color w:val="000000"/>
                <w:sz w:val="18"/>
                <w:szCs w:val="18"/>
              </w:rPr>
              <w:t>Valsts drošības dienesta administratīvās kapacitātes stiprināšana</w:t>
            </w:r>
          </w:p>
        </w:tc>
        <w:tc>
          <w:tcPr>
            <w:tcW w:w="1100" w:type="dxa"/>
            <w:tcBorders>
              <w:top w:val="nil"/>
              <w:left w:val="nil"/>
              <w:bottom w:val="single" w:sz="4" w:space="0" w:color="BFBFBF"/>
              <w:right w:val="single" w:sz="4" w:space="0" w:color="BFBFBF"/>
            </w:tcBorders>
            <w:shd w:val="clear" w:color="auto" w:fill="auto"/>
            <w:noWrap/>
            <w:vAlign w:val="center"/>
            <w:hideMark/>
          </w:tcPr>
          <w:p w14:paraId="0C8636EC" w14:textId="77777777" w:rsidR="00E57750" w:rsidRPr="00E57750" w:rsidRDefault="00E57750" w:rsidP="00E57750">
            <w:pPr>
              <w:jc w:val="center"/>
              <w:rPr>
                <w:color w:val="000000"/>
                <w:sz w:val="18"/>
                <w:szCs w:val="18"/>
              </w:rPr>
            </w:pPr>
            <w:r w:rsidRPr="00E57750">
              <w:rPr>
                <w:color w:val="000000"/>
                <w:sz w:val="18"/>
                <w:szCs w:val="18"/>
              </w:rPr>
              <w:t>09.00.00</w:t>
            </w:r>
          </w:p>
        </w:tc>
        <w:tc>
          <w:tcPr>
            <w:tcW w:w="2580" w:type="dxa"/>
            <w:tcBorders>
              <w:top w:val="nil"/>
              <w:left w:val="nil"/>
              <w:bottom w:val="single" w:sz="4" w:space="0" w:color="BFBFBF"/>
              <w:right w:val="single" w:sz="4" w:space="0" w:color="BFBFBF"/>
            </w:tcBorders>
            <w:shd w:val="clear" w:color="auto" w:fill="auto"/>
            <w:vAlign w:val="center"/>
            <w:hideMark/>
          </w:tcPr>
          <w:p w14:paraId="13F5AB34" w14:textId="77777777" w:rsidR="00E57750" w:rsidRPr="00E57750" w:rsidRDefault="00E57750" w:rsidP="00E57750">
            <w:pPr>
              <w:jc w:val="center"/>
              <w:rPr>
                <w:color w:val="000000"/>
                <w:sz w:val="18"/>
                <w:szCs w:val="18"/>
              </w:rPr>
            </w:pPr>
            <w:r w:rsidRPr="00E57750">
              <w:rPr>
                <w:color w:val="000000"/>
                <w:sz w:val="18"/>
                <w:szCs w:val="18"/>
              </w:rPr>
              <w:t>Valsts drošības dienesta darbība</w:t>
            </w:r>
          </w:p>
        </w:tc>
        <w:tc>
          <w:tcPr>
            <w:tcW w:w="1140" w:type="dxa"/>
            <w:tcBorders>
              <w:top w:val="nil"/>
              <w:left w:val="nil"/>
              <w:bottom w:val="single" w:sz="4" w:space="0" w:color="BFBFBF"/>
              <w:right w:val="single" w:sz="4" w:space="0" w:color="BFBFBF"/>
            </w:tcBorders>
            <w:shd w:val="clear" w:color="auto" w:fill="auto"/>
            <w:noWrap/>
            <w:vAlign w:val="center"/>
            <w:hideMark/>
          </w:tcPr>
          <w:p w14:paraId="52B5B335" w14:textId="77777777" w:rsidR="00E57750" w:rsidRPr="00E57750" w:rsidRDefault="00E57750" w:rsidP="00E57750">
            <w:pPr>
              <w:jc w:val="center"/>
              <w:rPr>
                <w:b/>
                <w:bCs/>
                <w:color w:val="000000"/>
                <w:sz w:val="18"/>
                <w:szCs w:val="18"/>
              </w:rPr>
            </w:pPr>
            <w:r w:rsidRPr="00E57750">
              <w:rPr>
                <w:b/>
                <w:bCs/>
                <w:color w:val="000000"/>
                <w:sz w:val="18"/>
                <w:szCs w:val="18"/>
              </w:rPr>
              <w:t>5 823 500</w:t>
            </w:r>
          </w:p>
        </w:tc>
        <w:tc>
          <w:tcPr>
            <w:tcW w:w="1134" w:type="dxa"/>
            <w:tcBorders>
              <w:top w:val="nil"/>
              <w:left w:val="nil"/>
              <w:bottom w:val="single" w:sz="4" w:space="0" w:color="BFBFBF"/>
              <w:right w:val="single" w:sz="4" w:space="0" w:color="BFBFBF"/>
            </w:tcBorders>
            <w:shd w:val="clear" w:color="auto" w:fill="auto"/>
            <w:noWrap/>
            <w:vAlign w:val="center"/>
            <w:hideMark/>
          </w:tcPr>
          <w:p w14:paraId="1FA8DB20" w14:textId="77777777" w:rsidR="00E57750" w:rsidRPr="00E57750" w:rsidRDefault="00E57750" w:rsidP="00E57750">
            <w:pPr>
              <w:jc w:val="center"/>
              <w:rPr>
                <w:b/>
                <w:bCs/>
                <w:color w:val="000000"/>
                <w:sz w:val="18"/>
                <w:szCs w:val="18"/>
              </w:rPr>
            </w:pPr>
            <w:r w:rsidRPr="00E57750">
              <w:rPr>
                <w:b/>
                <w:bCs/>
                <w:color w:val="000000"/>
                <w:sz w:val="18"/>
                <w:szCs w:val="18"/>
              </w:rPr>
              <w:t>4 375 000</w:t>
            </w:r>
          </w:p>
        </w:tc>
        <w:tc>
          <w:tcPr>
            <w:tcW w:w="1320" w:type="dxa"/>
            <w:tcBorders>
              <w:top w:val="nil"/>
              <w:left w:val="nil"/>
              <w:bottom w:val="single" w:sz="4" w:space="0" w:color="BFBFBF"/>
              <w:right w:val="single" w:sz="4" w:space="0" w:color="BFBFBF"/>
            </w:tcBorders>
            <w:shd w:val="clear" w:color="auto" w:fill="auto"/>
            <w:noWrap/>
            <w:vAlign w:val="center"/>
            <w:hideMark/>
          </w:tcPr>
          <w:p w14:paraId="2BEB14C5" w14:textId="77777777" w:rsidR="00E57750" w:rsidRPr="00E57750" w:rsidRDefault="00E57750" w:rsidP="00E57750">
            <w:pPr>
              <w:jc w:val="center"/>
              <w:rPr>
                <w:b/>
                <w:bCs/>
                <w:color w:val="000000"/>
                <w:sz w:val="18"/>
                <w:szCs w:val="18"/>
              </w:rPr>
            </w:pPr>
            <w:r w:rsidRPr="00E57750">
              <w:rPr>
                <w:b/>
                <w:bCs/>
                <w:color w:val="000000"/>
                <w:sz w:val="18"/>
                <w:szCs w:val="18"/>
              </w:rPr>
              <w:t>4 375 000</w:t>
            </w:r>
          </w:p>
        </w:tc>
      </w:tr>
      <w:tr w:rsidR="00E57750" w:rsidRPr="00E57750" w14:paraId="16753DFF" w14:textId="77777777" w:rsidTr="006F5333">
        <w:trPr>
          <w:trHeight w:val="660"/>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38ACA18F" w14:textId="77777777" w:rsidR="00E57750" w:rsidRPr="00E57750" w:rsidRDefault="00E57750" w:rsidP="00E57750">
            <w:pPr>
              <w:jc w:val="center"/>
              <w:rPr>
                <w:b/>
                <w:bCs/>
                <w:color w:val="000000"/>
                <w:sz w:val="18"/>
                <w:szCs w:val="18"/>
              </w:rPr>
            </w:pPr>
            <w:r w:rsidRPr="00E57750">
              <w:rPr>
                <w:b/>
                <w:bCs/>
                <w:color w:val="000000"/>
                <w:sz w:val="18"/>
                <w:szCs w:val="18"/>
              </w:rPr>
              <w:t>III.</w:t>
            </w:r>
          </w:p>
        </w:tc>
        <w:tc>
          <w:tcPr>
            <w:tcW w:w="2379" w:type="dxa"/>
            <w:tcBorders>
              <w:top w:val="nil"/>
              <w:left w:val="nil"/>
              <w:bottom w:val="single" w:sz="4" w:space="0" w:color="BFBFBF"/>
              <w:right w:val="single" w:sz="4" w:space="0" w:color="BFBFBF"/>
            </w:tcBorders>
            <w:shd w:val="clear" w:color="auto" w:fill="auto"/>
            <w:vAlign w:val="center"/>
            <w:hideMark/>
          </w:tcPr>
          <w:p w14:paraId="51BEB44E" w14:textId="77777777" w:rsidR="00E57750" w:rsidRPr="00E57750" w:rsidRDefault="00E57750" w:rsidP="00E57750">
            <w:pPr>
              <w:jc w:val="center"/>
              <w:rPr>
                <w:b/>
                <w:bCs/>
                <w:color w:val="000000"/>
                <w:sz w:val="18"/>
                <w:szCs w:val="18"/>
              </w:rPr>
            </w:pPr>
            <w:r w:rsidRPr="00E57750">
              <w:rPr>
                <w:b/>
                <w:bCs/>
                <w:color w:val="000000"/>
                <w:sz w:val="18"/>
                <w:szCs w:val="18"/>
              </w:rPr>
              <w:t>Bruņojuma iegāde Valsts policijas funkciju izpildei</w:t>
            </w:r>
          </w:p>
        </w:tc>
        <w:tc>
          <w:tcPr>
            <w:tcW w:w="1100" w:type="dxa"/>
            <w:tcBorders>
              <w:top w:val="nil"/>
              <w:left w:val="nil"/>
              <w:bottom w:val="single" w:sz="4" w:space="0" w:color="BFBFBF"/>
              <w:right w:val="single" w:sz="4" w:space="0" w:color="BFBFBF"/>
            </w:tcBorders>
            <w:shd w:val="clear" w:color="auto" w:fill="auto"/>
            <w:noWrap/>
            <w:vAlign w:val="center"/>
            <w:hideMark/>
          </w:tcPr>
          <w:p w14:paraId="1C17E782" w14:textId="77777777" w:rsidR="00E57750" w:rsidRPr="00E57750" w:rsidRDefault="00E57750" w:rsidP="00E57750">
            <w:pPr>
              <w:jc w:val="center"/>
              <w:rPr>
                <w:color w:val="000000"/>
                <w:sz w:val="18"/>
                <w:szCs w:val="18"/>
              </w:rPr>
            </w:pPr>
            <w:r w:rsidRPr="00E57750">
              <w:rPr>
                <w:color w:val="000000"/>
                <w:sz w:val="18"/>
                <w:szCs w:val="18"/>
              </w:rPr>
              <w:t>40.02.00</w:t>
            </w:r>
          </w:p>
        </w:tc>
        <w:tc>
          <w:tcPr>
            <w:tcW w:w="2580" w:type="dxa"/>
            <w:tcBorders>
              <w:top w:val="nil"/>
              <w:left w:val="nil"/>
              <w:bottom w:val="single" w:sz="4" w:space="0" w:color="BFBFBF"/>
              <w:right w:val="single" w:sz="4" w:space="0" w:color="BFBFBF"/>
            </w:tcBorders>
            <w:shd w:val="clear" w:color="auto" w:fill="auto"/>
            <w:vAlign w:val="center"/>
            <w:hideMark/>
          </w:tcPr>
          <w:p w14:paraId="5C193187" w14:textId="77777777" w:rsidR="00E57750" w:rsidRPr="00E57750" w:rsidRDefault="00E57750" w:rsidP="00E57750">
            <w:pPr>
              <w:jc w:val="center"/>
              <w:rPr>
                <w:color w:val="000000"/>
                <w:sz w:val="18"/>
                <w:szCs w:val="18"/>
              </w:rPr>
            </w:pPr>
            <w:r w:rsidRPr="00E57750">
              <w:rPr>
                <w:color w:val="000000"/>
                <w:sz w:val="18"/>
                <w:szCs w:val="18"/>
              </w:rPr>
              <w:t>Nekustamais īpašums un centralizētais iepirkums</w:t>
            </w:r>
          </w:p>
        </w:tc>
        <w:tc>
          <w:tcPr>
            <w:tcW w:w="1140" w:type="dxa"/>
            <w:tcBorders>
              <w:top w:val="nil"/>
              <w:left w:val="nil"/>
              <w:bottom w:val="single" w:sz="4" w:space="0" w:color="BFBFBF"/>
              <w:right w:val="single" w:sz="4" w:space="0" w:color="BFBFBF"/>
            </w:tcBorders>
            <w:shd w:val="clear" w:color="auto" w:fill="auto"/>
            <w:noWrap/>
            <w:vAlign w:val="center"/>
            <w:hideMark/>
          </w:tcPr>
          <w:p w14:paraId="4D8DF6F0" w14:textId="77777777" w:rsidR="00E57750" w:rsidRPr="00E57750" w:rsidRDefault="00E57750" w:rsidP="00E57750">
            <w:pPr>
              <w:jc w:val="center"/>
              <w:rPr>
                <w:b/>
                <w:bCs/>
                <w:color w:val="000000"/>
                <w:sz w:val="18"/>
                <w:szCs w:val="18"/>
              </w:rPr>
            </w:pPr>
            <w:r w:rsidRPr="00E57750">
              <w:rPr>
                <w:b/>
                <w:bCs/>
                <w:color w:val="000000"/>
                <w:sz w:val="18"/>
                <w:szCs w:val="18"/>
              </w:rPr>
              <w:t>177 508</w:t>
            </w:r>
          </w:p>
        </w:tc>
        <w:tc>
          <w:tcPr>
            <w:tcW w:w="1134" w:type="dxa"/>
            <w:tcBorders>
              <w:top w:val="nil"/>
              <w:left w:val="nil"/>
              <w:bottom w:val="single" w:sz="4" w:space="0" w:color="BFBFBF"/>
              <w:right w:val="single" w:sz="4" w:space="0" w:color="BFBFBF"/>
            </w:tcBorders>
            <w:shd w:val="clear" w:color="auto" w:fill="auto"/>
            <w:noWrap/>
            <w:vAlign w:val="center"/>
            <w:hideMark/>
          </w:tcPr>
          <w:p w14:paraId="5A47286E" w14:textId="77777777" w:rsidR="00E57750" w:rsidRPr="00E57750" w:rsidRDefault="00E57750" w:rsidP="00E57750">
            <w:pPr>
              <w:jc w:val="center"/>
              <w:rPr>
                <w:b/>
                <w:bCs/>
                <w:color w:val="000000"/>
                <w:sz w:val="18"/>
                <w:szCs w:val="18"/>
              </w:rPr>
            </w:pPr>
            <w:r w:rsidRPr="00E57750">
              <w:rPr>
                <w:b/>
                <w:bCs/>
                <w:color w:val="000000"/>
                <w:sz w:val="18"/>
                <w:szCs w:val="18"/>
              </w:rPr>
              <w:t>177 508</w:t>
            </w:r>
          </w:p>
        </w:tc>
        <w:tc>
          <w:tcPr>
            <w:tcW w:w="1320" w:type="dxa"/>
            <w:tcBorders>
              <w:top w:val="nil"/>
              <w:left w:val="nil"/>
              <w:bottom w:val="single" w:sz="4" w:space="0" w:color="BFBFBF"/>
              <w:right w:val="single" w:sz="4" w:space="0" w:color="BFBFBF"/>
            </w:tcBorders>
            <w:shd w:val="clear" w:color="auto" w:fill="auto"/>
            <w:noWrap/>
            <w:vAlign w:val="center"/>
            <w:hideMark/>
          </w:tcPr>
          <w:p w14:paraId="76E6FC98" w14:textId="77777777" w:rsidR="00E57750" w:rsidRPr="00E57750" w:rsidRDefault="00E57750" w:rsidP="00E57750">
            <w:pPr>
              <w:jc w:val="center"/>
              <w:rPr>
                <w:b/>
                <w:bCs/>
                <w:color w:val="000000"/>
                <w:sz w:val="18"/>
                <w:szCs w:val="18"/>
              </w:rPr>
            </w:pPr>
            <w:r w:rsidRPr="00E57750">
              <w:rPr>
                <w:b/>
                <w:bCs/>
                <w:color w:val="000000"/>
                <w:sz w:val="18"/>
                <w:szCs w:val="18"/>
              </w:rPr>
              <w:t>177 508</w:t>
            </w:r>
          </w:p>
        </w:tc>
      </w:tr>
      <w:tr w:rsidR="00E57750" w:rsidRPr="00E57750" w14:paraId="09992590" w14:textId="77777777" w:rsidTr="006F5333">
        <w:trPr>
          <w:trHeight w:val="940"/>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2AD80CF8" w14:textId="77777777" w:rsidR="00E57750" w:rsidRPr="00E57750" w:rsidRDefault="00E57750" w:rsidP="00E57750">
            <w:pPr>
              <w:jc w:val="center"/>
              <w:rPr>
                <w:b/>
                <w:bCs/>
                <w:color w:val="000000"/>
                <w:sz w:val="18"/>
                <w:szCs w:val="18"/>
              </w:rPr>
            </w:pPr>
            <w:r w:rsidRPr="00E57750">
              <w:rPr>
                <w:b/>
                <w:bCs/>
                <w:color w:val="000000"/>
                <w:sz w:val="18"/>
                <w:szCs w:val="18"/>
              </w:rPr>
              <w:t>IV.</w:t>
            </w:r>
          </w:p>
        </w:tc>
        <w:tc>
          <w:tcPr>
            <w:tcW w:w="2379" w:type="dxa"/>
            <w:tcBorders>
              <w:top w:val="nil"/>
              <w:left w:val="nil"/>
              <w:bottom w:val="single" w:sz="4" w:space="0" w:color="BFBFBF"/>
              <w:right w:val="single" w:sz="4" w:space="0" w:color="BFBFBF"/>
            </w:tcBorders>
            <w:shd w:val="clear" w:color="auto" w:fill="auto"/>
            <w:vAlign w:val="center"/>
            <w:hideMark/>
          </w:tcPr>
          <w:p w14:paraId="3D765BD0" w14:textId="77777777" w:rsidR="00E57750" w:rsidRPr="00E57750" w:rsidRDefault="00E57750" w:rsidP="00E57750">
            <w:pPr>
              <w:jc w:val="center"/>
              <w:rPr>
                <w:b/>
                <w:bCs/>
                <w:color w:val="000000"/>
                <w:sz w:val="18"/>
                <w:szCs w:val="18"/>
              </w:rPr>
            </w:pPr>
            <w:r w:rsidRPr="00E57750">
              <w:rPr>
                <w:b/>
                <w:bCs/>
                <w:color w:val="000000"/>
                <w:sz w:val="18"/>
                <w:szCs w:val="18"/>
              </w:rPr>
              <w:t>Kiberuzbrukumu kritiskajai infrastruktūrai novēršanas un radiosakaru pieejamības nodrošināšana pasākumi</w:t>
            </w:r>
          </w:p>
        </w:tc>
        <w:tc>
          <w:tcPr>
            <w:tcW w:w="3680"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0AD0C9D" w14:textId="77777777" w:rsidR="00E57750" w:rsidRPr="00E57750" w:rsidRDefault="00E57750" w:rsidP="00E57750">
            <w:pPr>
              <w:jc w:val="center"/>
              <w:rPr>
                <w:color w:val="000000"/>
                <w:sz w:val="18"/>
                <w:szCs w:val="18"/>
              </w:rPr>
            </w:pPr>
            <w:r w:rsidRPr="00E57750">
              <w:rPr>
                <w:color w:val="000000"/>
                <w:sz w:val="18"/>
                <w:szCs w:val="18"/>
              </w:rPr>
              <w:t>KOPĀ (4.1. + 4.2.)</w:t>
            </w:r>
          </w:p>
        </w:tc>
        <w:tc>
          <w:tcPr>
            <w:tcW w:w="1140" w:type="dxa"/>
            <w:tcBorders>
              <w:top w:val="nil"/>
              <w:left w:val="nil"/>
              <w:bottom w:val="single" w:sz="4" w:space="0" w:color="BFBFBF"/>
              <w:right w:val="single" w:sz="4" w:space="0" w:color="BFBFBF"/>
            </w:tcBorders>
            <w:shd w:val="clear" w:color="auto" w:fill="auto"/>
            <w:noWrap/>
            <w:vAlign w:val="center"/>
            <w:hideMark/>
          </w:tcPr>
          <w:p w14:paraId="09C9928B" w14:textId="77777777" w:rsidR="00E57750" w:rsidRPr="00E57750" w:rsidRDefault="00E57750" w:rsidP="00E57750">
            <w:pPr>
              <w:jc w:val="center"/>
              <w:rPr>
                <w:b/>
                <w:bCs/>
                <w:color w:val="000000"/>
                <w:sz w:val="18"/>
                <w:szCs w:val="18"/>
              </w:rPr>
            </w:pPr>
            <w:r w:rsidRPr="00E57750">
              <w:rPr>
                <w:b/>
                <w:bCs/>
                <w:color w:val="000000"/>
                <w:sz w:val="18"/>
                <w:szCs w:val="18"/>
              </w:rPr>
              <w:t>531 000</w:t>
            </w:r>
          </w:p>
        </w:tc>
        <w:tc>
          <w:tcPr>
            <w:tcW w:w="1134" w:type="dxa"/>
            <w:tcBorders>
              <w:top w:val="nil"/>
              <w:left w:val="nil"/>
              <w:bottom w:val="single" w:sz="4" w:space="0" w:color="BFBFBF"/>
              <w:right w:val="single" w:sz="4" w:space="0" w:color="BFBFBF"/>
            </w:tcBorders>
            <w:shd w:val="clear" w:color="auto" w:fill="auto"/>
            <w:noWrap/>
            <w:vAlign w:val="center"/>
            <w:hideMark/>
          </w:tcPr>
          <w:p w14:paraId="1507981F" w14:textId="77777777" w:rsidR="00E57750" w:rsidRPr="00E57750" w:rsidRDefault="00E57750" w:rsidP="00E57750">
            <w:pPr>
              <w:jc w:val="center"/>
              <w:rPr>
                <w:b/>
                <w:bCs/>
                <w:color w:val="000000"/>
                <w:sz w:val="18"/>
                <w:szCs w:val="18"/>
              </w:rPr>
            </w:pPr>
            <w:r w:rsidRPr="00E57750">
              <w:rPr>
                <w:b/>
                <w:bCs/>
                <w:color w:val="000000"/>
                <w:sz w:val="18"/>
                <w:szCs w:val="18"/>
              </w:rPr>
              <w:t>0</w:t>
            </w:r>
          </w:p>
        </w:tc>
        <w:tc>
          <w:tcPr>
            <w:tcW w:w="1320" w:type="dxa"/>
            <w:tcBorders>
              <w:top w:val="nil"/>
              <w:left w:val="nil"/>
              <w:bottom w:val="single" w:sz="4" w:space="0" w:color="BFBFBF"/>
              <w:right w:val="single" w:sz="4" w:space="0" w:color="BFBFBF"/>
            </w:tcBorders>
            <w:shd w:val="clear" w:color="auto" w:fill="auto"/>
            <w:noWrap/>
            <w:vAlign w:val="center"/>
            <w:hideMark/>
          </w:tcPr>
          <w:p w14:paraId="5F639006" w14:textId="77777777" w:rsidR="00E57750" w:rsidRPr="00E57750" w:rsidRDefault="00E57750" w:rsidP="00E57750">
            <w:pPr>
              <w:jc w:val="center"/>
              <w:rPr>
                <w:b/>
                <w:bCs/>
                <w:color w:val="000000"/>
                <w:sz w:val="18"/>
                <w:szCs w:val="18"/>
              </w:rPr>
            </w:pPr>
            <w:r w:rsidRPr="00E57750">
              <w:rPr>
                <w:b/>
                <w:bCs/>
                <w:color w:val="000000"/>
                <w:sz w:val="18"/>
                <w:szCs w:val="18"/>
              </w:rPr>
              <w:t>0</w:t>
            </w:r>
          </w:p>
        </w:tc>
      </w:tr>
      <w:tr w:rsidR="00E57750" w:rsidRPr="00E57750" w14:paraId="0B6AF8E9" w14:textId="77777777" w:rsidTr="006F5333">
        <w:trPr>
          <w:trHeight w:val="620"/>
        </w:trPr>
        <w:tc>
          <w:tcPr>
            <w:tcW w:w="740" w:type="dxa"/>
            <w:tcBorders>
              <w:top w:val="nil"/>
              <w:left w:val="single" w:sz="4" w:space="0" w:color="BFBFBF"/>
              <w:bottom w:val="single" w:sz="4" w:space="0" w:color="BFBFBF"/>
              <w:right w:val="single" w:sz="4" w:space="0" w:color="BFBFBF"/>
            </w:tcBorders>
            <w:shd w:val="clear" w:color="auto" w:fill="auto"/>
            <w:noWrap/>
            <w:vAlign w:val="center"/>
            <w:hideMark/>
          </w:tcPr>
          <w:p w14:paraId="5342CC58" w14:textId="77777777" w:rsidR="00E57750" w:rsidRPr="00E57750" w:rsidRDefault="00E57750" w:rsidP="00E57750">
            <w:pPr>
              <w:jc w:val="center"/>
              <w:rPr>
                <w:color w:val="000000"/>
                <w:sz w:val="18"/>
                <w:szCs w:val="18"/>
              </w:rPr>
            </w:pPr>
            <w:r w:rsidRPr="00E57750">
              <w:rPr>
                <w:color w:val="000000"/>
                <w:sz w:val="18"/>
                <w:szCs w:val="18"/>
              </w:rPr>
              <w:t>4.1.</w:t>
            </w:r>
          </w:p>
        </w:tc>
        <w:tc>
          <w:tcPr>
            <w:tcW w:w="2379" w:type="dxa"/>
            <w:tcBorders>
              <w:top w:val="nil"/>
              <w:left w:val="nil"/>
              <w:bottom w:val="single" w:sz="4" w:space="0" w:color="BFBFBF"/>
              <w:right w:val="single" w:sz="4" w:space="0" w:color="BFBFBF"/>
            </w:tcBorders>
            <w:shd w:val="clear" w:color="auto" w:fill="auto"/>
            <w:vAlign w:val="center"/>
            <w:hideMark/>
          </w:tcPr>
          <w:p w14:paraId="44A62D4D" w14:textId="77777777" w:rsidR="00E57750" w:rsidRPr="00E57750" w:rsidRDefault="00E57750" w:rsidP="00E57750">
            <w:pPr>
              <w:jc w:val="center"/>
              <w:rPr>
                <w:color w:val="000000"/>
                <w:sz w:val="18"/>
                <w:szCs w:val="18"/>
              </w:rPr>
            </w:pPr>
            <w:r w:rsidRPr="00E57750">
              <w:rPr>
                <w:color w:val="000000"/>
                <w:sz w:val="18"/>
                <w:szCs w:val="18"/>
              </w:rPr>
              <w:t>Kiberuzbrukumu kritiskajai infrastruktūrai novēršana</w:t>
            </w:r>
          </w:p>
        </w:tc>
        <w:tc>
          <w:tcPr>
            <w:tcW w:w="1100" w:type="dxa"/>
            <w:tcBorders>
              <w:top w:val="nil"/>
              <w:left w:val="nil"/>
              <w:bottom w:val="single" w:sz="4" w:space="0" w:color="BFBFBF"/>
              <w:right w:val="single" w:sz="4" w:space="0" w:color="BFBFBF"/>
            </w:tcBorders>
            <w:shd w:val="clear" w:color="auto" w:fill="auto"/>
            <w:noWrap/>
            <w:vAlign w:val="center"/>
            <w:hideMark/>
          </w:tcPr>
          <w:p w14:paraId="3624BAF0" w14:textId="77777777" w:rsidR="00E57750" w:rsidRPr="00E57750" w:rsidRDefault="00E57750" w:rsidP="00E57750">
            <w:pPr>
              <w:jc w:val="center"/>
              <w:rPr>
                <w:color w:val="000000"/>
                <w:sz w:val="18"/>
                <w:szCs w:val="18"/>
              </w:rPr>
            </w:pPr>
            <w:r w:rsidRPr="00E57750">
              <w:rPr>
                <w:color w:val="000000"/>
                <w:sz w:val="18"/>
                <w:szCs w:val="18"/>
              </w:rPr>
              <w:t>02.03.00</w:t>
            </w:r>
          </w:p>
        </w:tc>
        <w:tc>
          <w:tcPr>
            <w:tcW w:w="2580" w:type="dxa"/>
            <w:tcBorders>
              <w:top w:val="nil"/>
              <w:left w:val="nil"/>
              <w:bottom w:val="single" w:sz="4" w:space="0" w:color="BFBFBF"/>
              <w:right w:val="single" w:sz="4" w:space="0" w:color="BFBFBF"/>
            </w:tcBorders>
            <w:shd w:val="clear" w:color="auto" w:fill="auto"/>
            <w:vAlign w:val="center"/>
            <w:hideMark/>
          </w:tcPr>
          <w:p w14:paraId="3A246C78" w14:textId="77777777" w:rsidR="00E57750" w:rsidRPr="00E57750" w:rsidRDefault="00E57750" w:rsidP="00E57750">
            <w:pPr>
              <w:jc w:val="center"/>
              <w:rPr>
                <w:color w:val="000000"/>
                <w:sz w:val="18"/>
                <w:szCs w:val="18"/>
              </w:rPr>
            </w:pPr>
            <w:r w:rsidRPr="00E57750">
              <w:rPr>
                <w:color w:val="000000"/>
                <w:sz w:val="18"/>
                <w:szCs w:val="18"/>
              </w:rPr>
              <w:t>Vienotās sakaru un informācijas sistēmas uzturēšana un vadība</w:t>
            </w:r>
          </w:p>
        </w:tc>
        <w:tc>
          <w:tcPr>
            <w:tcW w:w="1140" w:type="dxa"/>
            <w:tcBorders>
              <w:top w:val="nil"/>
              <w:left w:val="nil"/>
              <w:bottom w:val="single" w:sz="4" w:space="0" w:color="BFBFBF"/>
              <w:right w:val="single" w:sz="4" w:space="0" w:color="BFBFBF"/>
            </w:tcBorders>
            <w:shd w:val="clear" w:color="auto" w:fill="auto"/>
            <w:noWrap/>
            <w:vAlign w:val="center"/>
            <w:hideMark/>
          </w:tcPr>
          <w:p w14:paraId="226204EC" w14:textId="77777777" w:rsidR="00E57750" w:rsidRPr="00E57750" w:rsidRDefault="00E57750" w:rsidP="00E57750">
            <w:pPr>
              <w:jc w:val="center"/>
              <w:rPr>
                <w:color w:val="000000"/>
                <w:sz w:val="18"/>
                <w:szCs w:val="18"/>
              </w:rPr>
            </w:pPr>
            <w:r w:rsidRPr="00E57750">
              <w:rPr>
                <w:color w:val="000000"/>
                <w:sz w:val="18"/>
                <w:szCs w:val="18"/>
              </w:rPr>
              <w:t>300 000</w:t>
            </w:r>
          </w:p>
        </w:tc>
        <w:tc>
          <w:tcPr>
            <w:tcW w:w="1134" w:type="dxa"/>
            <w:tcBorders>
              <w:top w:val="nil"/>
              <w:left w:val="nil"/>
              <w:bottom w:val="single" w:sz="4" w:space="0" w:color="BFBFBF"/>
              <w:right w:val="single" w:sz="4" w:space="0" w:color="BFBFBF"/>
            </w:tcBorders>
            <w:shd w:val="clear" w:color="auto" w:fill="auto"/>
            <w:noWrap/>
            <w:vAlign w:val="center"/>
            <w:hideMark/>
          </w:tcPr>
          <w:p w14:paraId="25639698" w14:textId="77777777" w:rsidR="00E57750" w:rsidRPr="00E57750" w:rsidRDefault="00E57750" w:rsidP="00E57750">
            <w:pPr>
              <w:jc w:val="center"/>
              <w:rPr>
                <w:color w:val="000000"/>
                <w:sz w:val="18"/>
                <w:szCs w:val="18"/>
              </w:rPr>
            </w:pPr>
            <w:r w:rsidRPr="00E57750">
              <w:rPr>
                <w:color w:val="000000"/>
                <w:sz w:val="18"/>
                <w:szCs w:val="18"/>
              </w:rPr>
              <w:t>0</w:t>
            </w:r>
          </w:p>
        </w:tc>
        <w:tc>
          <w:tcPr>
            <w:tcW w:w="1320" w:type="dxa"/>
            <w:tcBorders>
              <w:top w:val="nil"/>
              <w:left w:val="nil"/>
              <w:bottom w:val="single" w:sz="4" w:space="0" w:color="BFBFBF"/>
              <w:right w:val="single" w:sz="4" w:space="0" w:color="BFBFBF"/>
            </w:tcBorders>
            <w:shd w:val="clear" w:color="auto" w:fill="auto"/>
            <w:noWrap/>
            <w:vAlign w:val="center"/>
            <w:hideMark/>
          </w:tcPr>
          <w:p w14:paraId="78951C48" w14:textId="77777777" w:rsidR="00E57750" w:rsidRPr="00E57750" w:rsidRDefault="00E57750" w:rsidP="00E57750">
            <w:pPr>
              <w:jc w:val="center"/>
              <w:rPr>
                <w:color w:val="000000"/>
                <w:sz w:val="18"/>
                <w:szCs w:val="18"/>
              </w:rPr>
            </w:pPr>
            <w:r w:rsidRPr="00E57750">
              <w:rPr>
                <w:color w:val="000000"/>
                <w:sz w:val="18"/>
                <w:szCs w:val="18"/>
              </w:rPr>
              <w:t>0</w:t>
            </w:r>
          </w:p>
        </w:tc>
      </w:tr>
      <w:tr w:rsidR="00E57750" w:rsidRPr="00E57750" w14:paraId="1BD8D019" w14:textId="77777777" w:rsidTr="006F5333">
        <w:trPr>
          <w:trHeight w:val="700"/>
        </w:trPr>
        <w:tc>
          <w:tcPr>
            <w:tcW w:w="740" w:type="dxa"/>
            <w:tcBorders>
              <w:top w:val="nil"/>
              <w:left w:val="single" w:sz="4" w:space="0" w:color="BFBFBF"/>
              <w:bottom w:val="nil"/>
              <w:right w:val="single" w:sz="4" w:space="0" w:color="BFBFBF"/>
            </w:tcBorders>
            <w:shd w:val="clear" w:color="auto" w:fill="auto"/>
            <w:noWrap/>
            <w:vAlign w:val="center"/>
            <w:hideMark/>
          </w:tcPr>
          <w:p w14:paraId="21DBB4C6" w14:textId="77777777" w:rsidR="00E57750" w:rsidRPr="00E57750" w:rsidRDefault="00E57750" w:rsidP="00E57750">
            <w:pPr>
              <w:jc w:val="center"/>
              <w:rPr>
                <w:color w:val="000000"/>
                <w:sz w:val="18"/>
                <w:szCs w:val="18"/>
              </w:rPr>
            </w:pPr>
            <w:r w:rsidRPr="00E57750">
              <w:rPr>
                <w:color w:val="000000"/>
                <w:sz w:val="18"/>
                <w:szCs w:val="18"/>
              </w:rPr>
              <w:t>4.2.</w:t>
            </w:r>
          </w:p>
        </w:tc>
        <w:tc>
          <w:tcPr>
            <w:tcW w:w="2379" w:type="dxa"/>
            <w:tcBorders>
              <w:top w:val="nil"/>
              <w:left w:val="nil"/>
              <w:bottom w:val="nil"/>
              <w:right w:val="single" w:sz="4" w:space="0" w:color="BFBFBF"/>
            </w:tcBorders>
            <w:shd w:val="clear" w:color="auto" w:fill="auto"/>
            <w:vAlign w:val="center"/>
            <w:hideMark/>
          </w:tcPr>
          <w:p w14:paraId="04B2D744" w14:textId="77777777" w:rsidR="00E57750" w:rsidRPr="00E57750" w:rsidRDefault="00E57750" w:rsidP="00E57750">
            <w:pPr>
              <w:jc w:val="center"/>
              <w:rPr>
                <w:color w:val="000000"/>
                <w:sz w:val="18"/>
                <w:szCs w:val="18"/>
              </w:rPr>
            </w:pPr>
            <w:r w:rsidRPr="00E57750">
              <w:rPr>
                <w:color w:val="000000"/>
                <w:sz w:val="18"/>
                <w:szCs w:val="18"/>
              </w:rPr>
              <w:t>Radiosakaru pieejamības nodrošināšana (ģeneratoru uzstādīšana)</w:t>
            </w:r>
          </w:p>
        </w:tc>
        <w:tc>
          <w:tcPr>
            <w:tcW w:w="1100" w:type="dxa"/>
            <w:tcBorders>
              <w:top w:val="nil"/>
              <w:left w:val="nil"/>
              <w:bottom w:val="nil"/>
              <w:right w:val="single" w:sz="4" w:space="0" w:color="BFBFBF"/>
            </w:tcBorders>
            <w:shd w:val="clear" w:color="auto" w:fill="auto"/>
            <w:vAlign w:val="center"/>
            <w:hideMark/>
          </w:tcPr>
          <w:p w14:paraId="5BF8FC2E" w14:textId="77777777" w:rsidR="00E57750" w:rsidRPr="00E57750" w:rsidRDefault="00E57750" w:rsidP="00E57750">
            <w:pPr>
              <w:jc w:val="center"/>
              <w:rPr>
                <w:color w:val="000000"/>
                <w:sz w:val="18"/>
                <w:szCs w:val="18"/>
              </w:rPr>
            </w:pPr>
            <w:r w:rsidRPr="00E57750">
              <w:rPr>
                <w:color w:val="000000"/>
                <w:sz w:val="18"/>
                <w:szCs w:val="18"/>
              </w:rPr>
              <w:t>02.03.00</w:t>
            </w:r>
          </w:p>
        </w:tc>
        <w:tc>
          <w:tcPr>
            <w:tcW w:w="2580" w:type="dxa"/>
            <w:tcBorders>
              <w:top w:val="nil"/>
              <w:left w:val="nil"/>
              <w:bottom w:val="nil"/>
              <w:right w:val="single" w:sz="4" w:space="0" w:color="BFBFBF"/>
            </w:tcBorders>
            <w:shd w:val="clear" w:color="auto" w:fill="auto"/>
            <w:vAlign w:val="center"/>
            <w:hideMark/>
          </w:tcPr>
          <w:p w14:paraId="79EF5E8D" w14:textId="77777777" w:rsidR="00E57750" w:rsidRPr="00E57750" w:rsidRDefault="00E57750" w:rsidP="00E57750">
            <w:pPr>
              <w:jc w:val="center"/>
              <w:rPr>
                <w:color w:val="000000"/>
                <w:sz w:val="18"/>
                <w:szCs w:val="18"/>
              </w:rPr>
            </w:pPr>
            <w:r w:rsidRPr="00E57750">
              <w:rPr>
                <w:color w:val="000000"/>
                <w:sz w:val="18"/>
                <w:szCs w:val="18"/>
              </w:rPr>
              <w:t>Vienotās sakaru un informācijas sistēmas uzturēšana un vadība</w:t>
            </w:r>
          </w:p>
        </w:tc>
        <w:tc>
          <w:tcPr>
            <w:tcW w:w="1140" w:type="dxa"/>
            <w:tcBorders>
              <w:top w:val="nil"/>
              <w:left w:val="nil"/>
              <w:bottom w:val="nil"/>
              <w:right w:val="single" w:sz="4" w:space="0" w:color="BFBFBF"/>
            </w:tcBorders>
            <w:shd w:val="clear" w:color="auto" w:fill="auto"/>
            <w:noWrap/>
            <w:vAlign w:val="center"/>
            <w:hideMark/>
          </w:tcPr>
          <w:p w14:paraId="6F0B525D" w14:textId="77777777" w:rsidR="00E57750" w:rsidRPr="00E57750" w:rsidRDefault="00E57750" w:rsidP="00E57750">
            <w:pPr>
              <w:jc w:val="center"/>
              <w:rPr>
                <w:color w:val="000000"/>
                <w:sz w:val="18"/>
                <w:szCs w:val="18"/>
              </w:rPr>
            </w:pPr>
            <w:r w:rsidRPr="00E57750">
              <w:rPr>
                <w:color w:val="000000"/>
                <w:sz w:val="18"/>
                <w:szCs w:val="18"/>
              </w:rPr>
              <w:t>231 000</w:t>
            </w:r>
          </w:p>
        </w:tc>
        <w:tc>
          <w:tcPr>
            <w:tcW w:w="1134" w:type="dxa"/>
            <w:tcBorders>
              <w:top w:val="nil"/>
              <w:left w:val="nil"/>
              <w:bottom w:val="nil"/>
              <w:right w:val="single" w:sz="4" w:space="0" w:color="BFBFBF"/>
            </w:tcBorders>
            <w:shd w:val="clear" w:color="auto" w:fill="auto"/>
            <w:noWrap/>
            <w:vAlign w:val="center"/>
            <w:hideMark/>
          </w:tcPr>
          <w:p w14:paraId="20639F77" w14:textId="77777777" w:rsidR="00E57750" w:rsidRPr="00E57750" w:rsidRDefault="00E57750" w:rsidP="00E57750">
            <w:pPr>
              <w:jc w:val="center"/>
              <w:rPr>
                <w:color w:val="000000"/>
                <w:sz w:val="18"/>
                <w:szCs w:val="18"/>
              </w:rPr>
            </w:pPr>
            <w:r w:rsidRPr="00E57750">
              <w:rPr>
                <w:color w:val="000000"/>
                <w:sz w:val="18"/>
                <w:szCs w:val="18"/>
              </w:rPr>
              <w:t>0</w:t>
            </w:r>
          </w:p>
        </w:tc>
        <w:tc>
          <w:tcPr>
            <w:tcW w:w="1320" w:type="dxa"/>
            <w:tcBorders>
              <w:top w:val="nil"/>
              <w:left w:val="nil"/>
              <w:bottom w:val="nil"/>
              <w:right w:val="single" w:sz="4" w:space="0" w:color="BFBFBF"/>
            </w:tcBorders>
            <w:shd w:val="clear" w:color="auto" w:fill="auto"/>
            <w:noWrap/>
            <w:vAlign w:val="center"/>
            <w:hideMark/>
          </w:tcPr>
          <w:p w14:paraId="28E95E71" w14:textId="77777777" w:rsidR="00E57750" w:rsidRPr="00E57750" w:rsidRDefault="00E57750" w:rsidP="00E57750">
            <w:pPr>
              <w:jc w:val="center"/>
              <w:rPr>
                <w:color w:val="000000"/>
                <w:sz w:val="18"/>
                <w:szCs w:val="18"/>
              </w:rPr>
            </w:pPr>
            <w:r w:rsidRPr="00E57750">
              <w:rPr>
                <w:color w:val="000000"/>
                <w:sz w:val="18"/>
                <w:szCs w:val="18"/>
              </w:rPr>
              <w:t>0</w:t>
            </w:r>
          </w:p>
        </w:tc>
      </w:tr>
      <w:tr w:rsidR="00E57750" w:rsidRPr="00E57750" w14:paraId="416BF9F8" w14:textId="77777777" w:rsidTr="006F5333">
        <w:trPr>
          <w:trHeight w:val="370"/>
        </w:trPr>
        <w:tc>
          <w:tcPr>
            <w:tcW w:w="740" w:type="dxa"/>
            <w:tcBorders>
              <w:top w:val="single" w:sz="12" w:space="0" w:color="auto"/>
              <w:left w:val="single" w:sz="12" w:space="0" w:color="auto"/>
              <w:bottom w:val="single" w:sz="12" w:space="0" w:color="auto"/>
              <w:right w:val="nil"/>
            </w:tcBorders>
            <w:shd w:val="clear" w:color="000000" w:fill="D9D9D9"/>
            <w:noWrap/>
            <w:vAlign w:val="center"/>
            <w:hideMark/>
          </w:tcPr>
          <w:p w14:paraId="67B407A7" w14:textId="77777777" w:rsidR="00E57750" w:rsidRPr="00E57750" w:rsidRDefault="00E57750" w:rsidP="00E57750">
            <w:pPr>
              <w:jc w:val="center"/>
              <w:rPr>
                <w:b/>
                <w:bCs/>
                <w:color w:val="000000"/>
                <w:sz w:val="18"/>
                <w:szCs w:val="18"/>
              </w:rPr>
            </w:pPr>
            <w:r w:rsidRPr="00E57750">
              <w:rPr>
                <w:b/>
                <w:bCs/>
                <w:color w:val="000000"/>
                <w:sz w:val="18"/>
                <w:szCs w:val="18"/>
              </w:rPr>
              <w:t> </w:t>
            </w:r>
          </w:p>
        </w:tc>
        <w:tc>
          <w:tcPr>
            <w:tcW w:w="2379" w:type="dxa"/>
            <w:tcBorders>
              <w:top w:val="single" w:sz="12" w:space="0" w:color="auto"/>
              <w:left w:val="single" w:sz="4" w:space="0" w:color="A6A6A6"/>
              <w:bottom w:val="single" w:sz="12" w:space="0" w:color="auto"/>
              <w:right w:val="single" w:sz="4" w:space="0" w:color="A6A6A6"/>
            </w:tcBorders>
            <w:shd w:val="clear" w:color="000000" w:fill="D9D9D9"/>
            <w:noWrap/>
            <w:vAlign w:val="bottom"/>
            <w:hideMark/>
          </w:tcPr>
          <w:p w14:paraId="009670D5" w14:textId="77777777" w:rsidR="00E57750" w:rsidRPr="00E57750" w:rsidRDefault="00E57750" w:rsidP="00E57750">
            <w:pPr>
              <w:jc w:val="left"/>
              <w:rPr>
                <w:b/>
                <w:bCs/>
                <w:color w:val="000000"/>
                <w:sz w:val="18"/>
                <w:szCs w:val="18"/>
              </w:rPr>
            </w:pPr>
            <w:r w:rsidRPr="00E57750">
              <w:rPr>
                <w:b/>
                <w:bCs/>
                <w:color w:val="000000"/>
                <w:sz w:val="18"/>
                <w:szCs w:val="18"/>
              </w:rPr>
              <w:t> </w:t>
            </w:r>
          </w:p>
        </w:tc>
        <w:tc>
          <w:tcPr>
            <w:tcW w:w="1100" w:type="dxa"/>
            <w:tcBorders>
              <w:top w:val="single" w:sz="12" w:space="0" w:color="auto"/>
              <w:left w:val="nil"/>
              <w:bottom w:val="single" w:sz="12" w:space="0" w:color="auto"/>
              <w:right w:val="single" w:sz="4" w:space="0" w:color="BFBFBF"/>
            </w:tcBorders>
            <w:shd w:val="clear" w:color="000000" w:fill="D9D9D9"/>
            <w:noWrap/>
            <w:vAlign w:val="bottom"/>
            <w:hideMark/>
          </w:tcPr>
          <w:p w14:paraId="267342B8" w14:textId="77777777" w:rsidR="00E57750" w:rsidRPr="00E57750" w:rsidRDefault="00E57750" w:rsidP="00E57750">
            <w:pPr>
              <w:jc w:val="left"/>
              <w:rPr>
                <w:b/>
                <w:bCs/>
                <w:color w:val="000000"/>
                <w:sz w:val="18"/>
                <w:szCs w:val="18"/>
              </w:rPr>
            </w:pPr>
            <w:r w:rsidRPr="00E57750">
              <w:rPr>
                <w:b/>
                <w:bCs/>
                <w:color w:val="000000"/>
                <w:sz w:val="18"/>
                <w:szCs w:val="18"/>
              </w:rPr>
              <w:t> </w:t>
            </w:r>
          </w:p>
        </w:tc>
        <w:tc>
          <w:tcPr>
            <w:tcW w:w="2580" w:type="dxa"/>
            <w:tcBorders>
              <w:top w:val="single" w:sz="12" w:space="0" w:color="auto"/>
              <w:left w:val="nil"/>
              <w:bottom w:val="single" w:sz="12" w:space="0" w:color="auto"/>
              <w:right w:val="single" w:sz="4" w:space="0" w:color="BFBFBF"/>
            </w:tcBorders>
            <w:shd w:val="clear" w:color="000000" w:fill="D9D9D9"/>
            <w:noWrap/>
            <w:vAlign w:val="center"/>
            <w:hideMark/>
          </w:tcPr>
          <w:p w14:paraId="2ED34E2F" w14:textId="77777777" w:rsidR="00E57750" w:rsidRPr="00E57750" w:rsidRDefault="00E57750" w:rsidP="00E57750">
            <w:pPr>
              <w:jc w:val="center"/>
              <w:rPr>
                <w:b/>
                <w:bCs/>
                <w:color w:val="000000"/>
                <w:sz w:val="18"/>
                <w:szCs w:val="18"/>
              </w:rPr>
            </w:pPr>
            <w:r w:rsidRPr="00E57750">
              <w:rPr>
                <w:b/>
                <w:bCs/>
                <w:color w:val="000000"/>
                <w:sz w:val="18"/>
                <w:szCs w:val="18"/>
              </w:rPr>
              <w:t xml:space="preserve">PAVISAM: </w:t>
            </w:r>
          </w:p>
        </w:tc>
        <w:tc>
          <w:tcPr>
            <w:tcW w:w="1140" w:type="dxa"/>
            <w:tcBorders>
              <w:top w:val="single" w:sz="12" w:space="0" w:color="auto"/>
              <w:left w:val="nil"/>
              <w:bottom w:val="single" w:sz="12" w:space="0" w:color="auto"/>
              <w:right w:val="single" w:sz="4" w:space="0" w:color="BFBFBF"/>
            </w:tcBorders>
            <w:shd w:val="clear" w:color="000000" w:fill="D9D9D9"/>
            <w:noWrap/>
            <w:vAlign w:val="center"/>
            <w:hideMark/>
          </w:tcPr>
          <w:p w14:paraId="7B6B2F09" w14:textId="77777777" w:rsidR="00E57750" w:rsidRPr="00E57750" w:rsidRDefault="00E57750" w:rsidP="00E57750">
            <w:pPr>
              <w:jc w:val="center"/>
              <w:rPr>
                <w:b/>
                <w:bCs/>
                <w:color w:val="000000"/>
                <w:sz w:val="18"/>
                <w:szCs w:val="18"/>
              </w:rPr>
            </w:pPr>
            <w:r w:rsidRPr="00E57750">
              <w:rPr>
                <w:b/>
                <w:bCs/>
                <w:color w:val="000000"/>
                <w:sz w:val="18"/>
                <w:szCs w:val="18"/>
              </w:rPr>
              <w:t>7 731 030</w:t>
            </w:r>
          </w:p>
        </w:tc>
        <w:tc>
          <w:tcPr>
            <w:tcW w:w="1134" w:type="dxa"/>
            <w:tcBorders>
              <w:top w:val="single" w:sz="12" w:space="0" w:color="auto"/>
              <w:left w:val="nil"/>
              <w:bottom w:val="single" w:sz="12" w:space="0" w:color="auto"/>
              <w:right w:val="single" w:sz="4" w:space="0" w:color="BFBFBF"/>
            </w:tcBorders>
            <w:shd w:val="clear" w:color="000000" w:fill="D9D9D9"/>
            <w:noWrap/>
            <w:vAlign w:val="center"/>
            <w:hideMark/>
          </w:tcPr>
          <w:p w14:paraId="59F8592D" w14:textId="77777777" w:rsidR="00E57750" w:rsidRPr="00E57750" w:rsidRDefault="00E57750" w:rsidP="00E57750">
            <w:pPr>
              <w:jc w:val="center"/>
              <w:rPr>
                <w:b/>
                <w:bCs/>
                <w:color w:val="000000"/>
                <w:sz w:val="18"/>
                <w:szCs w:val="18"/>
              </w:rPr>
            </w:pPr>
            <w:r w:rsidRPr="00E57750">
              <w:rPr>
                <w:b/>
                <w:bCs/>
                <w:color w:val="000000"/>
                <w:sz w:val="18"/>
                <w:szCs w:val="18"/>
              </w:rPr>
              <w:t>9 042 850</w:t>
            </w:r>
          </w:p>
        </w:tc>
        <w:tc>
          <w:tcPr>
            <w:tcW w:w="1320" w:type="dxa"/>
            <w:tcBorders>
              <w:top w:val="single" w:sz="12" w:space="0" w:color="auto"/>
              <w:left w:val="nil"/>
              <w:bottom w:val="single" w:sz="12" w:space="0" w:color="auto"/>
              <w:right w:val="single" w:sz="12" w:space="0" w:color="auto"/>
            </w:tcBorders>
            <w:shd w:val="clear" w:color="000000" w:fill="D9D9D9"/>
            <w:noWrap/>
            <w:vAlign w:val="center"/>
            <w:hideMark/>
          </w:tcPr>
          <w:p w14:paraId="278200F8" w14:textId="77777777" w:rsidR="00E57750" w:rsidRPr="00E57750" w:rsidRDefault="00E57750" w:rsidP="00E57750">
            <w:pPr>
              <w:jc w:val="center"/>
              <w:rPr>
                <w:b/>
                <w:bCs/>
                <w:color w:val="000000"/>
                <w:sz w:val="18"/>
                <w:szCs w:val="18"/>
              </w:rPr>
            </w:pPr>
            <w:r w:rsidRPr="00E57750">
              <w:rPr>
                <w:b/>
                <w:bCs/>
                <w:color w:val="000000"/>
                <w:sz w:val="18"/>
                <w:szCs w:val="18"/>
              </w:rPr>
              <w:t>8 562 474</w:t>
            </w:r>
          </w:p>
        </w:tc>
      </w:tr>
    </w:tbl>
    <w:p w14:paraId="41A8A2BC" w14:textId="5686042C" w:rsidR="00E57750" w:rsidRDefault="00E57750" w:rsidP="005F4EAA">
      <w:pPr>
        <w:spacing w:before="120" w:after="120"/>
        <w:ind w:firstLine="720"/>
        <w:jc w:val="center"/>
        <w:rPr>
          <w:b/>
          <w:color w:val="auto"/>
          <w:sz w:val="24"/>
          <w:szCs w:val="24"/>
        </w:rPr>
      </w:pPr>
    </w:p>
    <w:p w14:paraId="0223B39B" w14:textId="77777777" w:rsidR="0034041A" w:rsidRDefault="0034041A">
      <w:pPr>
        <w:spacing w:after="160" w:line="259" w:lineRule="auto"/>
        <w:jc w:val="left"/>
        <w:rPr>
          <w:b/>
          <w:sz w:val="24"/>
          <w:szCs w:val="24"/>
        </w:rPr>
      </w:pPr>
      <w:r>
        <w:rPr>
          <w:b/>
          <w:sz w:val="24"/>
          <w:szCs w:val="24"/>
        </w:rPr>
        <w:br w:type="page"/>
      </w:r>
    </w:p>
    <w:p w14:paraId="254F8926" w14:textId="5A016244" w:rsidR="00DF087A" w:rsidRPr="00A6309A" w:rsidRDefault="00DF087A" w:rsidP="00DF087A">
      <w:pPr>
        <w:spacing w:before="120" w:after="120"/>
        <w:jc w:val="center"/>
        <w:rPr>
          <w:b/>
          <w:sz w:val="24"/>
          <w:szCs w:val="24"/>
        </w:rPr>
      </w:pPr>
      <w:r w:rsidRPr="00A6309A">
        <w:rPr>
          <w:b/>
          <w:sz w:val="24"/>
          <w:szCs w:val="24"/>
        </w:rPr>
        <w:lastRenderedPageBreak/>
        <w:t>Turpmākā rīcība</w:t>
      </w:r>
    </w:p>
    <w:p w14:paraId="3B0BD127" w14:textId="1FBDA340" w:rsidR="00D06197" w:rsidRDefault="00A952FC" w:rsidP="00A6309A">
      <w:pPr>
        <w:spacing w:before="120" w:after="120"/>
        <w:rPr>
          <w:b/>
          <w:sz w:val="24"/>
          <w:szCs w:val="24"/>
        </w:rPr>
      </w:pPr>
      <w:r w:rsidRPr="002F5657">
        <w:rPr>
          <w:b/>
          <w:sz w:val="24"/>
          <w:szCs w:val="24"/>
        </w:rPr>
        <w:t>Informatīvajam ziņojumam p</w:t>
      </w:r>
      <w:r w:rsidR="00D06197" w:rsidRPr="002F5657">
        <w:rPr>
          <w:b/>
          <w:sz w:val="24"/>
          <w:szCs w:val="24"/>
        </w:rPr>
        <w:t>ievienotais Ministru kabineta sēdes protokollēmums paredz:</w:t>
      </w:r>
    </w:p>
    <w:p w14:paraId="36D5372B" w14:textId="77777777" w:rsidR="00985DF0" w:rsidRDefault="00985DF0" w:rsidP="00985DF0">
      <w:pPr>
        <w:spacing w:before="120" w:after="120"/>
        <w:rPr>
          <w:sz w:val="24"/>
          <w:szCs w:val="24"/>
        </w:rPr>
      </w:pPr>
      <w:r w:rsidRPr="00A6309A">
        <w:rPr>
          <w:sz w:val="24"/>
          <w:szCs w:val="24"/>
        </w:rPr>
        <w:t>1. Pieņemt zināšanai iesniegto informatīvo ziņojumu.</w:t>
      </w:r>
    </w:p>
    <w:p w14:paraId="6CD23BD7" w14:textId="345F4A2A" w:rsidR="00985DF0" w:rsidRDefault="00985DF0" w:rsidP="00985DF0">
      <w:pPr>
        <w:spacing w:after="120"/>
        <w:rPr>
          <w:color w:val="auto"/>
          <w:sz w:val="24"/>
          <w:szCs w:val="24"/>
        </w:rPr>
      </w:pPr>
      <w:r w:rsidRPr="00F54B7E">
        <w:rPr>
          <w:color w:val="auto"/>
          <w:sz w:val="24"/>
          <w:szCs w:val="24"/>
        </w:rPr>
        <w:t xml:space="preserve">2. Atbalstīt Iekšlietu ministrijas priekšlikumu par papildu nepieciešamo finansējumu </w:t>
      </w:r>
      <w:r w:rsidR="00054939">
        <w:rPr>
          <w:color w:val="auto"/>
          <w:sz w:val="24"/>
          <w:szCs w:val="24"/>
        </w:rPr>
        <w:t xml:space="preserve">vienreizējām investīcijām </w:t>
      </w:r>
      <w:r w:rsidRPr="00F54B7E">
        <w:rPr>
          <w:color w:val="auto"/>
          <w:sz w:val="24"/>
          <w:szCs w:val="24"/>
        </w:rPr>
        <w:t xml:space="preserve">valsts aizsardzības spēju attīstības un iekšējās drošības stiprināšanas pasākumu īstenošanai saistībā ar plaša mēroga Krievijas militāro agresiju pret Ukrainu un pieaugošiem </w:t>
      </w:r>
      <w:r w:rsidRPr="007861D9">
        <w:rPr>
          <w:color w:val="auto"/>
          <w:sz w:val="24"/>
          <w:szCs w:val="24"/>
        </w:rPr>
        <w:t xml:space="preserve">ģeopolitiskiem </w:t>
      </w:r>
      <w:r w:rsidR="00836C98">
        <w:rPr>
          <w:color w:val="auto"/>
          <w:sz w:val="24"/>
          <w:szCs w:val="24"/>
        </w:rPr>
        <w:t xml:space="preserve">riskiem </w:t>
      </w:r>
      <w:r w:rsidR="007861D9" w:rsidRPr="007861D9">
        <w:rPr>
          <w:b/>
          <w:sz w:val="24"/>
          <w:szCs w:val="24"/>
        </w:rPr>
        <w:t>2023. gadā 7 731 030</w:t>
      </w:r>
      <w:r w:rsidRPr="007861D9">
        <w:rPr>
          <w:b/>
          <w:sz w:val="24"/>
          <w:szCs w:val="24"/>
        </w:rPr>
        <w:t xml:space="preserve"> </w:t>
      </w:r>
      <w:r w:rsidRPr="007861D9">
        <w:rPr>
          <w:b/>
          <w:i/>
          <w:sz w:val="24"/>
          <w:szCs w:val="24"/>
        </w:rPr>
        <w:t>euro</w:t>
      </w:r>
      <w:r w:rsidR="007861D9" w:rsidRPr="007861D9">
        <w:rPr>
          <w:b/>
          <w:sz w:val="24"/>
          <w:szCs w:val="24"/>
        </w:rPr>
        <w:t xml:space="preserve"> apmērā, 2024. gadā 9 042 850</w:t>
      </w:r>
      <w:r w:rsidRPr="007861D9">
        <w:rPr>
          <w:b/>
          <w:sz w:val="24"/>
          <w:szCs w:val="24"/>
        </w:rPr>
        <w:t xml:space="preserve"> </w:t>
      </w:r>
      <w:r w:rsidRPr="007861D9">
        <w:rPr>
          <w:b/>
          <w:i/>
          <w:sz w:val="24"/>
          <w:szCs w:val="24"/>
        </w:rPr>
        <w:t>euro</w:t>
      </w:r>
      <w:r w:rsidR="007861D9" w:rsidRPr="007861D9">
        <w:rPr>
          <w:b/>
          <w:sz w:val="24"/>
          <w:szCs w:val="24"/>
        </w:rPr>
        <w:t xml:space="preserve"> apmērā un 2025. gadā 8 562</w:t>
      </w:r>
      <w:r w:rsidRPr="007861D9">
        <w:rPr>
          <w:b/>
          <w:sz w:val="24"/>
          <w:szCs w:val="24"/>
        </w:rPr>
        <w:t xml:space="preserve"> 474 </w:t>
      </w:r>
      <w:r w:rsidRPr="007861D9">
        <w:rPr>
          <w:b/>
          <w:i/>
          <w:sz w:val="24"/>
          <w:szCs w:val="24"/>
        </w:rPr>
        <w:t>euro</w:t>
      </w:r>
      <w:r w:rsidRPr="007861D9">
        <w:rPr>
          <w:b/>
          <w:sz w:val="24"/>
          <w:szCs w:val="24"/>
        </w:rPr>
        <w:t xml:space="preserve"> apmērā</w:t>
      </w:r>
      <w:r w:rsidR="00A06A22" w:rsidRPr="00BF6961">
        <w:rPr>
          <w:b/>
          <w:sz w:val="24"/>
          <w:szCs w:val="24"/>
        </w:rPr>
        <w:t>.</w:t>
      </w:r>
      <w:bookmarkStart w:id="0" w:name="_GoBack"/>
      <w:bookmarkEnd w:id="0"/>
    </w:p>
    <w:p w14:paraId="4D295B58" w14:textId="33BA3B48" w:rsidR="00985DF0" w:rsidRPr="00A6309A" w:rsidRDefault="00985DF0" w:rsidP="00985DF0">
      <w:pPr>
        <w:spacing w:after="120"/>
        <w:rPr>
          <w:color w:val="auto"/>
          <w:sz w:val="24"/>
          <w:szCs w:val="24"/>
        </w:rPr>
      </w:pPr>
      <w:r>
        <w:rPr>
          <w:color w:val="auto"/>
          <w:sz w:val="24"/>
          <w:szCs w:val="24"/>
        </w:rPr>
        <w:t>3</w:t>
      </w:r>
      <w:r w:rsidRPr="00A6309A">
        <w:rPr>
          <w:color w:val="auto"/>
          <w:sz w:val="24"/>
          <w:szCs w:val="24"/>
        </w:rPr>
        <w:t xml:space="preserve">. Lai nodrošinātu Iekšlietu ministrijai papildu nepieciešamo finansējumu </w:t>
      </w:r>
      <w:r w:rsidR="00054939">
        <w:rPr>
          <w:color w:val="auto"/>
          <w:sz w:val="24"/>
          <w:szCs w:val="24"/>
        </w:rPr>
        <w:t xml:space="preserve">vienreizējām investīcijām </w:t>
      </w:r>
      <w:r w:rsidRPr="00A6309A">
        <w:rPr>
          <w:color w:val="auto"/>
          <w:sz w:val="24"/>
          <w:szCs w:val="24"/>
        </w:rPr>
        <w:t>valsts aizsardzības spēju attīstības un iekšējās drošības stiprināšanas pasākumu īstenošanai,  atbalstīt Iekšlietu ministrijas priekšlikumu likumprojek</w:t>
      </w:r>
      <w:r>
        <w:rPr>
          <w:color w:val="auto"/>
          <w:sz w:val="24"/>
          <w:szCs w:val="24"/>
        </w:rPr>
        <w:t>ta “</w:t>
      </w:r>
      <w:r w:rsidRPr="00A6309A">
        <w:rPr>
          <w:color w:val="auto"/>
          <w:sz w:val="24"/>
          <w:szCs w:val="24"/>
        </w:rPr>
        <w:t>Par valsts budžetu</w:t>
      </w:r>
      <w:r>
        <w:rPr>
          <w:color w:val="auto"/>
          <w:sz w:val="24"/>
          <w:szCs w:val="24"/>
        </w:rPr>
        <w:t xml:space="preserve"> 2023. gadam” un likumprojekta “</w:t>
      </w:r>
      <w:r w:rsidRPr="00A6309A">
        <w:rPr>
          <w:color w:val="auto"/>
          <w:sz w:val="24"/>
          <w:szCs w:val="24"/>
        </w:rPr>
        <w:t xml:space="preserve">Par vidēja termiņa budžeta ietvaru 2023., </w:t>
      </w:r>
      <w:r>
        <w:rPr>
          <w:color w:val="auto"/>
          <w:sz w:val="24"/>
          <w:szCs w:val="24"/>
        </w:rPr>
        <w:t>2024. un 2025. gadam”</w:t>
      </w:r>
      <w:r w:rsidRPr="00A6309A">
        <w:rPr>
          <w:color w:val="auto"/>
          <w:sz w:val="24"/>
          <w:szCs w:val="24"/>
        </w:rPr>
        <w:t xml:space="preserve"> sagatavošanas procesā attiecīgi palielināt finansējumu Iekšlietu ministrijai.</w:t>
      </w:r>
    </w:p>
    <w:p w14:paraId="46A20A59" w14:textId="11C35FC5" w:rsidR="00985DF0" w:rsidRDefault="00985DF0" w:rsidP="00985DF0">
      <w:pPr>
        <w:spacing w:after="120"/>
        <w:rPr>
          <w:color w:val="auto"/>
          <w:sz w:val="24"/>
          <w:szCs w:val="24"/>
        </w:rPr>
      </w:pPr>
      <w:r w:rsidRPr="00A6309A">
        <w:rPr>
          <w:color w:val="auto"/>
          <w:sz w:val="24"/>
          <w:szCs w:val="24"/>
        </w:rPr>
        <w:t>4. Iekšlietu ministrijai likumprojekta “Par valsts budžetu 2023. gadam” un likumprojekta “Par vidēja termiņa budžeta ietvaru 2023., 2024. un 2025. gadam” sagatavošanas procesā iesniegt Finanšu ministrijā attiecīgus priekšlikumus sadalījumā pa attiecīgajām budžeta programmām un apakšprogrammām un izdevumu klasifikācijas kodiem atbilstoši ekonomiskajām kategorijām.</w:t>
      </w:r>
    </w:p>
    <w:p w14:paraId="0F3DCCD4" w14:textId="03B35FFF" w:rsidR="00534196" w:rsidRPr="00A6309A" w:rsidRDefault="00534196" w:rsidP="00985DF0">
      <w:pPr>
        <w:spacing w:after="120"/>
        <w:rPr>
          <w:color w:val="auto"/>
          <w:sz w:val="24"/>
          <w:szCs w:val="24"/>
        </w:rPr>
      </w:pPr>
      <w:r w:rsidRPr="00C42EA1">
        <w:rPr>
          <w:color w:val="auto"/>
          <w:sz w:val="24"/>
          <w:szCs w:val="24"/>
        </w:rPr>
        <w:t>5</w:t>
      </w:r>
      <w:r w:rsidRPr="00534196">
        <w:rPr>
          <w:color w:val="auto"/>
          <w:sz w:val="24"/>
          <w:szCs w:val="24"/>
        </w:rPr>
        <w:t xml:space="preserve">. Finanšu ministrijai pēc </w:t>
      </w:r>
      <w:r>
        <w:rPr>
          <w:color w:val="auto"/>
          <w:sz w:val="24"/>
          <w:szCs w:val="24"/>
        </w:rPr>
        <w:t>š</w:t>
      </w:r>
      <w:r w:rsidR="0090689A">
        <w:rPr>
          <w:color w:val="auto"/>
          <w:sz w:val="24"/>
          <w:szCs w:val="24"/>
        </w:rPr>
        <w:t>ā</w:t>
      </w:r>
      <w:r>
        <w:rPr>
          <w:color w:val="auto"/>
          <w:sz w:val="24"/>
          <w:szCs w:val="24"/>
        </w:rPr>
        <w:t xml:space="preserve"> protokollēmuma 4.punktā minētās</w:t>
      </w:r>
      <w:r w:rsidRPr="00534196">
        <w:rPr>
          <w:color w:val="auto"/>
          <w:sz w:val="24"/>
          <w:szCs w:val="24"/>
        </w:rPr>
        <w:t xml:space="preserve"> informācijas saņemšanas precizēt </w:t>
      </w:r>
      <w:r>
        <w:rPr>
          <w:color w:val="auto"/>
          <w:sz w:val="24"/>
          <w:szCs w:val="24"/>
        </w:rPr>
        <w:t>Iekšlietu</w:t>
      </w:r>
      <w:r w:rsidRPr="00534196">
        <w:rPr>
          <w:color w:val="auto"/>
          <w:sz w:val="24"/>
          <w:szCs w:val="24"/>
        </w:rPr>
        <w:t xml:space="preserve"> ministrijas budžeta bāzes izdevumus 2023., 2024. un 2025. gadam.</w:t>
      </w:r>
    </w:p>
    <w:p w14:paraId="0FDF8BF2" w14:textId="2C88835B" w:rsidR="00985DF0" w:rsidRDefault="00985DF0" w:rsidP="00A6309A">
      <w:pPr>
        <w:spacing w:before="120" w:after="120"/>
        <w:rPr>
          <w:b/>
          <w:sz w:val="24"/>
          <w:szCs w:val="24"/>
        </w:rPr>
      </w:pPr>
    </w:p>
    <w:p w14:paraId="5241DF66" w14:textId="49D163D6" w:rsidR="00237405" w:rsidRPr="00237405" w:rsidRDefault="00237405" w:rsidP="00237405">
      <w:pPr>
        <w:suppressAutoHyphens/>
        <w:autoSpaceDN w:val="0"/>
        <w:textAlignment w:val="baseline"/>
        <w:rPr>
          <w:rFonts w:eastAsia="SimSun"/>
          <w:b/>
          <w:color w:val="auto"/>
          <w:kern w:val="3"/>
          <w:sz w:val="24"/>
          <w:szCs w:val="24"/>
        </w:rPr>
      </w:pPr>
      <w:r w:rsidRPr="00237405">
        <w:rPr>
          <w:rFonts w:eastAsia="SimSun"/>
          <w:kern w:val="3"/>
          <w:sz w:val="24"/>
          <w:szCs w:val="24"/>
        </w:rPr>
        <w:t>Iekšlietu ministre</w:t>
      </w:r>
      <w:r w:rsidRPr="00237405">
        <w:rPr>
          <w:rFonts w:eastAsia="SimSun"/>
          <w:kern w:val="3"/>
          <w:sz w:val="24"/>
          <w:szCs w:val="24"/>
        </w:rPr>
        <w:tab/>
      </w:r>
      <w:r w:rsidRPr="00237405">
        <w:rPr>
          <w:rFonts w:eastAsia="SimSun"/>
          <w:kern w:val="3"/>
          <w:sz w:val="24"/>
          <w:szCs w:val="24"/>
        </w:rPr>
        <w:tab/>
      </w:r>
      <w:r w:rsidRPr="00237405">
        <w:rPr>
          <w:rFonts w:eastAsia="SimSun"/>
          <w:kern w:val="3"/>
          <w:sz w:val="24"/>
          <w:szCs w:val="24"/>
        </w:rPr>
        <w:tab/>
      </w:r>
      <w:r w:rsidRPr="00237405">
        <w:rPr>
          <w:rFonts w:eastAsia="SimSun"/>
          <w:kern w:val="3"/>
          <w:sz w:val="24"/>
          <w:szCs w:val="24"/>
        </w:rPr>
        <w:tab/>
      </w:r>
      <w:r w:rsidR="001945B1">
        <w:rPr>
          <w:rFonts w:eastAsia="SimSun"/>
          <w:kern w:val="3"/>
          <w:sz w:val="24"/>
          <w:szCs w:val="24"/>
        </w:rPr>
        <w:tab/>
      </w:r>
      <w:r w:rsidRPr="00237405">
        <w:rPr>
          <w:rFonts w:eastAsia="SimSun"/>
          <w:kern w:val="3"/>
          <w:sz w:val="24"/>
          <w:szCs w:val="24"/>
        </w:rPr>
        <w:tab/>
      </w:r>
      <w:r w:rsidRPr="00237405">
        <w:rPr>
          <w:rFonts w:eastAsia="SimSun"/>
          <w:kern w:val="3"/>
          <w:sz w:val="24"/>
          <w:szCs w:val="24"/>
        </w:rPr>
        <w:tab/>
      </w:r>
      <w:r w:rsidRPr="00237405">
        <w:rPr>
          <w:rFonts w:eastAsia="SimSun"/>
          <w:kern w:val="3"/>
          <w:sz w:val="24"/>
          <w:szCs w:val="24"/>
        </w:rPr>
        <w:tab/>
      </w:r>
      <w:r w:rsidRPr="00237405">
        <w:rPr>
          <w:rFonts w:eastAsia="SimSun"/>
          <w:bCs/>
          <w:kern w:val="3"/>
          <w:sz w:val="24"/>
          <w:szCs w:val="24"/>
          <w:bdr w:val="none" w:sz="0" w:space="0" w:color="auto" w:frame="1"/>
        </w:rPr>
        <w:t>Marija Golubeva</w:t>
      </w:r>
    </w:p>
    <w:p w14:paraId="574096D1" w14:textId="77777777" w:rsidR="00237405" w:rsidRDefault="00237405" w:rsidP="00516408">
      <w:pPr>
        <w:spacing w:before="120" w:after="120"/>
      </w:pPr>
    </w:p>
    <w:sectPr w:rsidR="00237405" w:rsidSect="00D345CD">
      <w:headerReference w:type="default" r:id="rId9"/>
      <w:footerReference w:type="default" r:id="rId10"/>
      <w:pgSz w:w="11906" w:h="16838"/>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BBB4E" w14:textId="77777777" w:rsidR="001A661D" w:rsidRDefault="001A661D" w:rsidP="00E96F66">
      <w:r>
        <w:separator/>
      </w:r>
    </w:p>
  </w:endnote>
  <w:endnote w:type="continuationSeparator" w:id="0">
    <w:p w14:paraId="6903AD6C" w14:textId="77777777" w:rsidR="001A661D" w:rsidRDefault="001A661D" w:rsidP="00E96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4A39A" w14:textId="67072E62" w:rsidR="001A661D" w:rsidRPr="00E96F66" w:rsidRDefault="001A661D">
    <w:pPr>
      <w:pStyle w:val="Footer"/>
      <w:rPr>
        <w:sz w:val="18"/>
        <w:szCs w:val="18"/>
      </w:rPr>
    </w:pPr>
    <w:r w:rsidRPr="00E96F66">
      <w:rPr>
        <w:sz w:val="18"/>
        <w:szCs w:val="18"/>
      </w:rPr>
      <w:fldChar w:fldCharType="begin"/>
    </w:r>
    <w:r w:rsidRPr="00E96F66">
      <w:rPr>
        <w:sz w:val="18"/>
        <w:szCs w:val="18"/>
      </w:rPr>
      <w:instrText xml:space="preserve"> FILENAME   \* MERGEFORMAT </w:instrText>
    </w:r>
    <w:r w:rsidRPr="00E96F66">
      <w:rPr>
        <w:sz w:val="18"/>
        <w:szCs w:val="18"/>
      </w:rPr>
      <w:fldChar w:fldCharType="separate"/>
    </w:r>
    <w:r>
      <w:rPr>
        <w:noProof/>
        <w:sz w:val="18"/>
        <w:szCs w:val="18"/>
      </w:rPr>
      <w:t>IEMzin_140422__drosiba_pasakumi</w:t>
    </w:r>
    <w:r w:rsidRPr="00E96F66">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59CDE" w14:textId="77777777" w:rsidR="001A661D" w:rsidRDefault="001A661D" w:rsidP="00E96F66">
      <w:r>
        <w:separator/>
      </w:r>
    </w:p>
  </w:footnote>
  <w:footnote w:type="continuationSeparator" w:id="0">
    <w:p w14:paraId="4A0E158F" w14:textId="77777777" w:rsidR="001A661D" w:rsidRDefault="001A661D" w:rsidP="00E96F66">
      <w:r>
        <w:continuationSeparator/>
      </w:r>
    </w:p>
  </w:footnote>
  <w:footnote w:id="1">
    <w:p w14:paraId="12D0C63B" w14:textId="6A8B3E3F" w:rsidR="001A661D" w:rsidRDefault="001A661D">
      <w:pPr>
        <w:pStyle w:val="FootnoteText"/>
      </w:pPr>
      <w:r>
        <w:rPr>
          <w:rStyle w:val="FootnoteReference"/>
        </w:rPr>
        <w:footnoteRef/>
      </w:r>
      <w:r>
        <w:t xml:space="preserve"> Ievērojot, ka nav izstrādāts būvprojekts (to nevar izstrādāt, kamēr nav pieņemts lēmums par pasākuma finansēšanu), izmaksu aprēķins ir indikatīvs un balstīts uz Nodrošinājuma valsts aģentūras pieredzi un rādītājiem par līdzīgiem objektiem. Izdevumi pa konkrētiem izdevumu veidiem kopējo izdevumu ietvaros var mainīties atbilstoši iepirkuma rezultātiem un faktiskajai situācijai </w:t>
      </w:r>
    </w:p>
  </w:footnote>
  <w:footnote w:id="2">
    <w:p w14:paraId="148DCF5E" w14:textId="0609EE3D" w:rsidR="001A661D" w:rsidRDefault="001A661D">
      <w:pPr>
        <w:pStyle w:val="FootnoteText"/>
      </w:pPr>
      <w:r>
        <w:rPr>
          <w:rStyle w:val="FootnoteReference"/>
        </w:rPr>
        <w:footnoteRef/>
      </w:r>
      <w:r>
        <w:t xml:space="preserve"> Ievērojot, ka nav izstrādāts būvprojekts (to nevar izstrādāt, kamēr nav pieņemts lēmums par pasākuma finansēšanu), izmaksu aprēķins ir indikatīvs un balstīts uz Nodrošinājuma valsts aģentūras pieredzi un rādītājiem par līdzīgiem objektiem. Izdevumi pa konkrētiem izdevumu veidiem kopējo izdevumu ietvaros var mainīties atbilstoši iepirkuma rezultātiem un faktiskajai situācijai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736077"/>
      <w:docPartObj>
        <w:docPartGallery w:val="Page Numbers (Top of Page)"/>
        <w:docPartUnique/>
      </w:docPartObj>
    </w:sdtPr>
    <w:sdtEndPr>
      <w:rPr>
        <w:noProof/>
        <w:sz w:val="24"/>
        <w:szCs w:val="24"/>
      </w:rPr>
    </w:sdtEndPr>
    <w:sdtContent>
      <w:p w14:paraId="0722644E" w14:textId="12FE2377" w:rsidR="001A661D" w:rsidRPr="00D345CD" w:rsidRDefault="001A661D">
        <w:pPr>
          <w:pStyle w:val="Header"/>
          <w:jc w:val="center"/>
          <w:rPr>
            <w:sz w:val="24"/>
            <w:szCs w:val="24"/>
          </w:rPr>
        </w:pPr>
        <w:r w:rsidRPr="00D345CD">
          <w:rPr>
            <w:sz w:val="24"/>
            <w:szCs w:val="24"/>
          </w:rPr>
          <w:fldChar w:fldCharType="begin"/>
        </w:r>
        <w:r w:rsidRPr="00D345CD">
          <w:rPr>
            <w:sz w:val="24"/>
            <w:szCs w:val="24"/>
          </w:rPr>
          <w:instrText xml:space="preserve"> PAGE   \* MERGEFORMAT </w:instrText>
        </w:r>
        <w:r w:rsidRPr="00D345CD">
          <w:rPr>
            <w:sz w:val="24"/>
            <w:szCs w:val="24"/>
          </w:rPr>
          <w:fldChar w:fldCharType="separate"/>
        </w:r>
        <w:r w:rsidR="00836C98">
          <w:rPr>
            <w:noProof/>
            <w:sz w:val="24"/>
            <w:szCs w:val="24"/>
          </w:rPr>
          <w:t>11</w:t>
        </w:r>
        <w:r w:rsidRPr="00D345CD">
          <w:rPr>
            <w:noProof/>
            <w:sz w:val="24"/>
            <w:szCs w:val="24"/>
          </w:rPr>
          <w:fldChar w:fldCharType="end"/>
        </w:r>
      </w:p>
    </w:sdtContent>
  </w:sdt>
  <w:p w14:paraId="4D6EA873" w14:textId="77777777" w:rsidR="001A661D" w:rsidRDefault="001A66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0629"/>
    <w:multiLevelType w:val="hybridMultilevel"/>
    <w:tmpl w:val="00A4DA6A"/>
    <w:lvl w:ilvl="0" w:tplc="7216176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19422C20"/>
    <w:multiLevelType w:val="hybridMultilevel"/>
    <w:tmpl w:val="04DCC040"/>
    <w:lvl w:ilvl="0" w:tplc="F260D68A">
      <w:start w:val="1"/>
      <w:numFmt w:val="bullet"/>
      <w:lvlText w:val=""/>
      <w:lvlJc w:val="left"/>
      <w:pPr>
        <w:ind w:left="0" w:firstLine="705"/>
      </w:pPr>
      <w:rPr>
        <w:strike w:val="0"/>
        <w:dstrike w:val="0"/>
        <w:u w:val="none"/>
        <w:effect w:val="none"/>
      </w:rPr>
    </w:lvl>
    <w:lvl w:ilvl="1" w:tplc="26C23432">
      <w:numFmt w:val="decimal"/>
      <w:lvlText w:val=""/>
      <w:lvlJc w:val="left"/>
      <w:pPr>
        <w:ind w:left="0" w:firstLine="0"/>
      </w:pPr>
    </w:lvl>
    <w:lvl w:ilvl="2" w:tplc="B60CA276">
      <w:numFmt w:val="decimal"/>
      <w:lvlText w:val=""/>
      <w:lvlJc w:val="left"/>
      <w:pPr>
        <w:ind w:left="0" w:firstLine="0"/>
      </w:pPr>
    </w:lvl>
    <w:lvl w:ilvl="3" w:tplc="FDD0B510">
      <w:numFmt w:val="decimal"/>
      <w:lvlText w:val=""/>
      <w:lvlJc w:val="left"/>
      <w:pPr>
        <w:ind w:left="0" w:firstLine="0"/>
      </w:pPr>
    </w:lvl>
    <w:lvl w:ilvl="4" w:tplc="DE68B49E">
      <w:numFmt w:val="decimal"/>
      <w:lvlText w:val=""/>
      <w:lvlJc w:val="left"/>
      <w:pPr>
        <w:ind w:left="0" w:firstLine="0"/>
      </w:pPr>
    </w:lvl>
    <w:lvl w:ilvl="5" w:tplc="8036F4E4">
      <w:numFmt w:val="decimal"/>
      <w:lvlText w:val=""/>
      <w:lvlJc w:val="left"/>
      <w:pPr>
        <w:ind w:left="0" w:firstLine="0"/>
      </w:pPr>
    </w:lvl>
    <w:lvl w:ilvl="6" w:tplc="636A33CE">
      <w:numFmt w:val="decimal"/>
      <w:lvlText w:val=""/>
      <w:lvlJc w:val="left"/>
      <w:pPr>
        <w:ind w:left="0" w:firstLine="0"/>
      </w:pPr>
    </w:lvl>
    <w:lvl w:ilvl="7" w:tplc="DE062912">
      <w:numFmt w:val="decimal"/>
      <w:lvlText w:val=""/>
      <w:lvlJc w:val="left"/>
      <w:pPr>
        <w:ind w:left="0" w:firstLine="0"/>
      </w:pPr>
    </w:lvl>
    <w:lvl w:ilvl="8" w:tplc="F28C837C">
      <w:numFmt w:val="decimal"/>
      <w:lvlText w:val=""/>
      <w:lvlJc w:val="left"/>
      <w:pPr>
        <w:ind w:left="0" w:firstLine="0"/>
      </w:pPr>
    </w:lvl>
  </w:abstractNum>
  <w:abstractNum w:abstractNumId="2" w15:restartNumberingAfterBreak="0">
    <w:nsid w:val="286D0882"/>
    <w:multiLevelType w:val="hybridMultilevel"/>
    <w:tmpl w:val="316089F4"/>
    <w:lvl w:ilvl="0" w:tplc="F356CF6E">
      <w:start w:val="1"/>
      <w:numFmt w:val="bullet"/>
      <w:lvlText w:val="-"/>
      <w:lvlJc w:val="left"/>
      <w:pPr>
        <w:ind w:left="927" w:hanging="360"/>
      </w:pPr>
      <w:rPr>
        <w:rFonts w:ascii="Times New Roman" w:eastAsia="Calibri" w:hAnsi="Times New Roman" w:cs="Times New Roman" w:hint="default"/>
        <w:i w:val="0"/>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292C451C"/>
    <w:multiLevelType w:val="hybridMultilevel"/>
    <w:tmpl w:val="ED823D56"/>
    <w:lvl w:ilvl="0" w:tplc="7436C732">
      <w:start w:val="1"/>
      <w:numFmt w:val="bullet"/>
      <w:lvlRestart w:val="0"/>
      <w:lvlText w:val=""/>
      <w:lvlJc w:val="left"/>
      <w:pPr>
        <w:ind w:left="0" w:firstLine="705"/>
      </w:pPr>
      <w:rPr>
        <w:u w:val="none"/>
      </w:rPr>
    </w:lvl>
    <w:lvl w:ilvl="1" w:tplc="5866A690">
      <w:numFmt w:val="decimal"/>
      <w:lvlText w:val=""/>
      <w:lvlJc w:val="left"/>
    </w:lvl>
    <w:lvl w:ilvl="2" w:tplc="5EAC4E24">
      <w:numFmt w:val="decimal"/>
      <w:lvlText w:val=""/>
      <w:lvlJc w:val="left"/>
    </w:lvl>
    <w:lvl w:ilvl="3" w:tplc="2B442CB8">
      <w:numFmt w:val="decimal"/>
      <w:lvlText w:val=""/>
      <w:lvlJc w:val="left"/>
    </w:lvl>
    <w:lvl w:ilvl="4" w:tplc="FB940BC8">
      <w:numFmt w:val="decimal"/>
      <w:lvlText w:val=""/>
      <w:lvlJc w:val="left"/>
    </w:lvl>
    <w:lvl w:ilvl="5" w:tplc="54B29752">
      <w:numFmt w:val="decimal"/>
      <w:lvlText w:val=""/>
      <w:lvlJc w:val="left"/>
    </w:lvl>
    <w:lvl w:ilvl="6" w:tplc="B3DEDBEA">
      <w:numFmt w:val="decimal"/>
      <w:lvlText w:val=""/>
      <w:lvlJc w:val="left"/>
    </w:lvl>
    <w:lvl w:ilvl="7" w:tplc="20D27C0C">
      <w:numFmt w:val="decimal"/>
      <w:lvlText w:val=""/>
      <w:lvlJc w:val="left"/>
    </w:lvl>
    <w:lvl w:ilvl="8" w:tplc="79504DF2">
      <w:numFmt w:val="decimal"/>
      <w:lvlText w:val=""/>
      <w:lvlJc w:val="left"/>
    </w:lvl>
  </w:abstractNum>
  <w:abstractNum w:abstractNumId="4" w15:restartNumberingAfterBreak="0">
    <w:nsid w:val="2CAE5973"/>
    <w:multiLevelType w:val="hybridMultilevel"/>
    <w:tmpl w:val="CBDAEA62"/>
    <w:lvl w:ilvl="0" w:tplc="6AAE2278">
      <w:start w:val="30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3471A7"/>
    <w:multiLevelType w:val="hybridMultilevel"/>
    <w:tmpl w:val="85A21E38"/>
    <w:lvl w:ilvl="0" w:tplc="DC9C0096">
      <w:start w:val="1"/>
      <w:numFmt w:val="bullet"/>
      <w:lvlText w:val=""/>
      <w:lvlJc w:val="left"/>
      <w:pPr>
        <w:ind w:left="720" w:hanging="360"/>
      </w:pPr>
      <w:rPr>
        <w:rFonts w:ascii="Symbol" w:hAnsi="Symbol" w:hint="default"/>
        <w:i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2663812"/>
    <w:multiLevelType w:val="hybridMultilevel"/>
    <w:tmpl w:val="AFF27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74470C1"/>
    <w:multiLevelType w:val="hybridMultilevel"/>
    <w:tmpl w:val="E7FAF2D8"/>
    <w:lvl w:ilvl="0" w:tplc="B82E64A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93A36D2"/>
    <w:multiLevelType w:val="hybridMultilevel"/>
    <w:tmpl w:val="8E7497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A631C73"/>
    <w:multiLevelType w:val="hybridMultilevel"/>
    <w:tmpl w:val="33AE26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D9B32A1"/>
    <w:multiLevelType w:val="hybridMultilevel"/>
    <w:tmpl w:val="C5B06E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F50178F"/>
    <w:multiLevelType w:val="hybridMultilevel"/>
    <w:tmpl w:val="A6D00D8E"/>
    <w:lvl w:ilvl="0" w:tplc="C716359A">
      <w:start w:val="1"/>
      <w:numFmt w:val="decimal"/>
      <w:lvlText w:val="%1."/>
      <w:lvlJc w:val="left"/>
      <w:pPr>
        <w:ind w:left="420" w:hanging="360"/>
      </w:pPr>
      <w:rPr>
        <w:rFonts w:hint="default"/>
      </w:rPr>
    </w:lvl>
    <w:lvl w:ilvl="1" w:tplc="04260019">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2" w15:restartNumberingAfterBreak="0">
    <w:nsid w:val="4A2B26BB"/>
    <w:multiLevelType w:val="hybridMultilevel"/>
    <w:tmpl w:val="36D4C788"/>
    <w:lvl w:ilvl="0" w:tplc="5382F984">
      <w:start w:val="1"/>
      <w:numFmt w:val="bullet"/>
      <w:lvlRestart w:val="0"/>
      <w:lvlText w:val=""/>
      <w:lvlJc w:val="left"/>
      <w:pPr>
        <w:ind w:left="0" w:firstLine="705"/>
      </w:pPr>
      <w:rPr>
        <w:u w:val="none"/>
      </w:rPr>
    </w:lvl>
    <w:lvl w:ilvl="1" w:tplc="CEB826F0">
      <w:numFmt w:val="decimal"/>
      <w:lvlText w:val=""/>
      <w:lvlJc w:val="left"/>
    </w:lvl>
    <w:lvl w:ilvl="2" w:tplc="1444DCB4">
      <w:numFmt w:val="decimal"/>
      <w:lvlText w:val=""/>
      <w:lvlJc w:val="left"/>
    </w:lvl>
    <w:lvl w:ilvl="3" w:tplc="7084D5CC">
      <w:numFmt w:val="decimal"/>
      <w:lvlText w:val=""/>
      <w:lvlJc w:val="left"/>
    </w:lvl>
    <w:lvl w:ilvl="4" w:tplc="7C94C430">
      <w:numFmt w:val="decimal"/>
      <w:lvlText w:val=""/>
      <w:lvlJc w:val="left"/>
    </w:lvl>
    <w:lvl w:ilvl="5" w:tplc="21729018">
      <w:numFmt w:val="decimal"/>
      <w:lvlText w:val=""/>
      <w:lvlJc w:val="left"/>
    </w:lvl>
    <w:lvl w:ilvl="6" w:tplc="70BEA810">
      <w:numFmt w:val="decimal"/>
      <w:lvlText w:val=""/>
      <w:lvlJc w:val="left"/>
    </w:lvl>
    <w:lvl w:ilvl="7" w:tplc="1B9A4190">
      <w:numFmt w:val="decimal"/>
      <w:lvlText w:val=""/>
      <w:lvlJc w:val="left"/>
    </w:lvl>
    <w:lvl w:ilvl="8" w:tplc="93C43DC6">
      <w:numFmt w:val="decimal"/>
      <w:lvlText w:val=""/>
      <w:lvlJc w:val="left"/>
    </w:lvl>
  </w:abstractNum>
  <w:abstractNum w:abstractNumId="13" w15:restartNumberingAfterBreak="0">
    <w:nsid w:val="4F7173E8"/>
    <w:multiLevelType w:val="hybridMultilevel"/>
    <w:tmpl w:val="0A246C84"/>
    <w:lvl w:ilvl="0" w:tplc="7216176E">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50C313B5"/>
    <w:multiLevelType w:val="hybridMultilevel"/>
    <w:tmpl w:val="810C4D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9AC5A2F"/>
    <w:multiLevelType w:val="hybridMultilevel"/>
    <w:tmpl w:val="DD767C68"/>
    <w:lvl w:ilvl="0" w:tplc="ADF88F8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59E86A5D"/>
    <w:multiLevelType w:val="hybridMultilevel"/>
    <w:tmpl w:val="256AC9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DFF5277"/>
    <w:multiLevelType w:val="hybridMultilevel"/>
    <w:tmpl w:val="810C4D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EC3385B"/>
    <w:multiLevelType w:val="hybridMultilevel"/>
    <w:tmpl w:val="13B6744C"/>
    <w:lvl w:ilvl="0" w:tplc="7492A950">
      <w:start w:val="1"/>
      <w:numFmt w:val="decimal"/>
      <w:lvlText w:val="%1"/>
      <w:lvlJc w:val="left"/>
      <w:pPr>
        <w:ind w:left="720" w:hanging="360"/>
      </w:pPr>
      <w:rPr>
        <w:rFonts w:hint="default"/>
        <w:b/>
        <w:color w:val="333333"/>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1BF2CD4"/>
    <w:multiLevelType w:val="hybridMultilevel"/>
    <w:tmpl w:val="D3724B48"/>
    <w:lvl w:ilvl="0" w:tplc="5ED0DF70">
      <w:start w:val="1"/>
      <w:numFmt w:val="bullet"/>
      <w:lvlText w:val=""/>
      <w:lvlJc w:val="left"/>
      <w:pPr>
        <w:ind w:left="0" w:firstLine="705"/>
      </w:pPr>
      <w:rPr>
        <w:strike w:val="0"/>
        <w:dstrike w:val="0"/>
        <w:u w:val="none"/>
        <w:effect w:val="none"/>
      </w:rPr>
    </w:lvl>
    <w:lvl w:ilvl="1" w:tplc="4C108EF4">
      <w:numFmt w:val="decimal"/>
      <w:lvlText w:val=""/>
      <w:lvlJc w:val="left"/>
      <w:pPr>
        <w:ind w:left="0" w:firstLine="0"/>
      </w:pPr>
    </w:lvl>
    <w:lvl w:ilvl="2" w:tplc="A8DED618">
      <w:numFmt w:val="decimal"/>
      <w:lvlText w:val=""/>
      <w:lvlJc w:val="left"/>
      <w:pPr>
        <w:ind w:left="0" w:firstLine="0"/>
      </w:pPr>
    </w:lvl>
    <w:lvl w:ilvl="3" w:tplc="1430F08C">
      <w:numFmt w:val="decimal"/>
      <w:lvlText w:val=""/>
      <w:lvlJc w:val="left"/>
      <w:pPr>
        <w:ind w:left="0" w:firstLine="0"/>
      </w:pPr>
    </w:lvl>
    <w:lvl w:ilvl="4" w:tplc="DCD2EF88">
      <w:numFmt w:val="decimal"/>
      <w:lvlText w:val=""/>
      <w:lvlJc w:val="left"/>
      <w:pPr>
        <w:ind w:left="0" w:firstLine="0"/>
      </w:pPr>
    </w:lvl>
    <w:lvl w:ilvl="5" w:tplc="D5641E6C">
      <w:numFmt w:val="decimal"/>
      <w:lvlText w:val=""/>
      <w:lvlJc w:val="left"/>
      <w:pPr>
        <w:ind w:left="0" w:firstLine="0"/>
      </w:pPr>
    </w:lvl>
    <w:lvl w:ilvl="6" w:tplc="566CD78E">
      <w:numFmt w:val="decimal"/>
      <w:lvlText w:val=""/>
      <w:lvlJc w:val="left"/>
      <w:pPr>
        <w:ind w:left="0" w:firstLine="0"/>
      </w:pPr>
    </w:lvl>
    <w:lvl w:ilvl="7" w:tplc="023AE8F8">
      <w:numFmt w:val="decimal"/>
      <w:lvlText w:val=""/>
      <w:lvlJc w:val="left"/>
      <w:pPr>
        <w:ind w:left="0" w:firstLine="0"/>
      </w:pPr>
    </w:lvl>
    <w:lvl w:ilvl="8" w:tplc="13C0F996">
      <w:numFmt w:val="decimal"/>
      <w:lvlText w:val=""/>
      <w:lvlJc w:val="left"/>
      <w:pPr>
        <w:ind w:left="0" w:firstLine="0"/>
      </w:pPr>
    </w:lvl>
  </w:abstractNum>
  <w:abstractNum w:abstractNumId="20" w15:restartNumberingAfterBreak="0">
    <w:nsid w:val="624F4E27"/>
    <w:multiLevelType w:val="hybridMultilevel"/>
    <w:tmpl w:val="6590C2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7266A3"/>
    <w:multiLevelType w:val="hybridMultilevel"/>
    <w:tmpl w:val="D49E73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3CD7D86"/>
    <w:multiLevelType w:val="hybridMultilevel"/>
    <w:tmpl w:val="72B022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EE16AF2"/>
    <w:multiLevelType w:val="hybridMultilevel"/>
    <w:tmpl w:val="081C61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2BA2556"/>
    <w:multiLevelType w:val="multilevel"/>
    <w:tmpl w:val="F78A1AF2"/>
    <w:lvl w:ilvl="0">
      <w:start w:val="2"/>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5" w15:restartNumberingAfterBreak="0">
    <w:nsid w:val="76D068E3"/>
    <w:multiLevelType w:val="hybridMultilevel"/>
    <w:tmpl w:val="C5B06E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7F83FC8"/>
    <w:multiLevelType w:val="hybridMultilevel"/>
    <w:tmpl w:val="4E3A931C"/>
    <w:lvl w:ilvl="0" w:tplc="0F2C7AF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25"/>
  </w:num>
  <w:num w:numId="4">
    <w:abstractNumId w:val="11"/>
  </w:num>
  <w:num w:numId="5">
    <w:abstractNumId w:val="24"/>
  </w:num>
  <w:num w:numId="6">
    <w:abstractNumId w:val="20"/>
  </w:num>
  <w:num w:numId="7">
    <w:abstractNumId w:val="6"/>
  </w:num>
  <w:num w:numId="8">
    <w:abstractNumId w:val="21"/>
  </w:num>
  <w:num w:numId="9">
    <w:abstractNumId w:val="12"/>
  </w:num>
  <w:num w:numId="10">
    <w:abstractNumId w:val="1"/>
  </w:num>
  <w:num w:numId="11">
    <w:abstractNumId w:val="19"/>
  </w:num>
  <w:num w:numId="12">
    <w:abstractNumId w:val="3"/>
  </w:num>
  <w:num w:numId="13">
    <w:abstractNumId w:val="7"/>
  </w:num>
  <w:num w:numId="14">
    <w:abstractNumId w:val="23"/>
  </w:num>
  <w:num w:numId="15">
    <w:abstractNumId w:val="15"/>
  </w:num>
  <w:num w:numId="16">
    <w:abstractNumId w:val="0"/>
  </w:num>
  <w:num w:numId="17">
    <w:abstractNumId w:val="14"/>
  </w:num>
  <w:num w:numId="18">
    <w:abstractNumId w:val="13"/>
  </w:num>
  <w:num w:numId="19">
    <w:abstractNumId w:val="17"/>
  </w:num>
  <w:num w:numId="20">
    <w:abstractNumId w:val="2"/>
  </w:num>
  <w:num w:numId="21">
    <w:abstractNumId w:val="5"/>
  </w:num>
  <w:num w:numId="22">
    <w:abstractNumId w:val="4"/>
  </w:num>
  <w:num w:numId="23">
    <w:abstractNumId w:val="18"/>
  </w:num>
  <w:num w:numId="24">
    <w:abstractNumId w:val="8"/>
  </w:num>
  <w:num w:numId="25">
    <w:abstractNumId w:val="22"/>
  </w:num>
  <w:num w:numId="26">
    <w:abstractNumId w:val="9"/>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4C5"/>
    <w:rsid w:val="00013C4A"/>
    <w:rsid w:val="000235FE"/>
    <w:rsid w:val="000253D2"/>
    <w:rsid w:val="00025F19"/>
    <w:rsid w:val="000306BA"/>
    <w:rsid w:val="00030990"/>
    <w:rsid w:val="00030AD0"/>
    <w:rsid w:val="000332DF"/>
    <w:rsid w:val="0003452E"/>
    <w:rsid w:val="000360E8"/>
    <w:rsid w:val="00050945"/>
    <w:rsid w:val="00054939"/>
    <w:rsid w:val="0005559F"/>
    <w:rsid w:val="00075F15"/>
    <w:rsid w:val="00076643"/>
    <w:rsid w:val="000801BD"/>
    <w:rsid w:val="00094918"/>
    <w:rsid w:val="000A050B"/>
    <w:rsid w:val="000A3DBC"/>
    <w:rsid w:val="000B4D6F"/>
    <w:rsid w:val="000C0C11"/>
    <w:rsid w:val="000C49DC"/>
    <w:rsid w:val="000D159F"/>
    <w:rsid w:val="000D3918"/>
    <w:rsid w:val="000D65BE"/>
    <w:rsid w:val="000E22B2"/>
    <w:rsid w:val="000E7997"/>
    <w:rsid w:val="000F0010"/>
    <w:rsid w:val="000F0120"/>
    <w:rsid w:val="000F2C75"/>
    <w:rsid w:val="000F5D36"/>
    <w:rsid w:val="00104BE5"/>
    <w:rsid w:val="001059F6"/>
    <w:rsid w:val="001166BE"/>
    <w:rsid w:val="00117EF7"/>
    <w:rsid w:val="0012022E"/>
    <w:rsid w:val="0012457E"/>
    <w:rsid w:val="00126173"/>
    <w:rsid w:val="00141FA4"/>
    <w:rsid w:val="001538DA"/>
    <w:rsid w:val="00153B87"/>
    <w:rsid w:val="00177A9C"/>
    <w:rsid w:val="00187F5A"/>
    <w:rsid w:val="001945B1"/>
    <w:rsid w:val="001A60DF"/>
    <w:rsid w:val="001A661D"/>
    <w:rsid w:val="001A6821"/>
    <w:rsid w:val="001A6B36"/>
    <w:rsid w:val="001A7B31"/>
    <w:rsid w:val="001B1F76"/>
    <w:rsid w:val="001C68FF"/>
    <w:rsid w:val="001D55A3"/>
    <w:rsid w:val="001D5982"/>
    <w:rsid w:val="001E418D"/>
    <w:rsid w:val="001F1093"/>
    <w:rsid w:val="001F3A1B"/>
    <w:rsid w:val="002062C4"/>
    <w:rsid w:val="00217226"/>
    <w:rsid w:val="002275BE"/>
    <w:rsid w:val="00232290"/>
    <w:rsid w:val="00237405"/>
    <w:rsid w:val="002432BB"/>
    <w:rsid w:val="002470D6"/>
    <w:rsid w:val="00247EEF"/>
    <w:rsid w:val="00251651"/>
    <w:rsid w:val="0025549F"/>
    <w:rsid w:val="00255942"/>
    <w:rsid w:val="0025638C"/>
    <w:rsid w:val="00262619"/>
    <w:rsid w:val="00283B1B"/>
    <w:rsid w:val="002953E9"/>
    <w:rsid w:val="002A177F"/>
    <w:rsid w:val="002A39C5"/>
    <w:rsid w:val="002B0781"/>
    <w:rsid w:val="002C163A"/>
    <w:rsid w:val="002C2A48"/>
    <w:rsid w:val="002C337A"/>
    <w:rsid w:val="002C377C"/>
    <w:rsid w:val="002C430C"/>
    <w:rsid w:val="002D0D3B"/>
    <w:rsid w:val="002E07DB"/>
    <w:rsid w:val="002E541E"/>
    <w:rsid w:val="002F55C4"/>
    <w:rsid w:val="002F5657"/>
    <w:rsid w:val="002F6AB7"/>
    <w:rsid w:val="002F7170"/>
    <w:rsid w:val="00316A33"/>
    <w:rsid w:val="00321787"/>
    <w:rsid w:val="00322557"/>
    <w:rsid w:val="00330C0A"/>
    <w:rsid w:val="00336FA1"/>
    <w:rsid w:val="0034041A"/>
    <w:rsid w:val="00343F68"/>
    <w:rsid w:val="003537EB"/>
    <w:rsid w:val="00364EFD"/>
    <w:rsid w:val="0036606F"/>
    <w:rsid w:val="003666BC"/>
    <w:rsid w:val="0037007F"/>
    <w:rsid w:val="00371D35"/>
    <w:rsid w:val="00375FFB"/>
    <w:rsid w:val="00383303"/>
    <w:rsid w:val="0038407F"/>
    <w:rsid w:val="00386F1F"/>
    <w:rsid w:val="00392C98"/>
    <w:rsid w:val="00395D4B"/>
    <w:rsid w:val="003A327D"/>
    <w:rsid w:val="003B33DE"/>
    <w:rsid w:val="003B59C1"/>
    <w:rsid w:val="003C6594"/>
    <w:rsid w:val="003C6908"/>
    <w:rsid w:val="003D0DCB"/>
    <w:rsid w:val="003D1F6A"/>
    <w:rsid w:val="003D532A"/>
    <w:rsid w:val="003D6B1A"/>
    <w:rsid w:val="003E4B66"/>
    <w:rsid w:val="003E4EC1"/>
    <w:rsid w:val="003E561F"/>
    <w:rsid w:val="003F7C43"/>
    <w:rsid w:val="00400CDC"/>
    <w:rsid w:val="004037E2"/>
    <w:rsid w:val="004053D1"/>
    <w:rsid w:val="00405B45"/>
    <w:rsid w:val="00416558"/>
    <w:rsid w:val="004249D3"/>
    <w:rsid w:val="00434EC4"/>
    <w:rsid w:val="00436C97"/>
    <w:rsid w:val="0043736B"/>
    <w:rsid w:val="0044528D"/>
    <w:rsid w:val="004551D0"/>
    <w:rsid w:val="0045781E"/>
    <w:rsid w:val="00461690"/>
    <w:rsid w:val="00462040"/>
    <w:rsid w:val="00472D37"/>
    <w:rsid w:val="00482C03"/>
    <w:rsid w:val="004947F8"/>
    <w:rsid w:val="004B19DB"/>
    <w:rsid w:val="004B1DBE"/>
    <w:rsid w:val="004B5F3F"/>
    <w:rsid w:val="004B772B"/>
    <w:rsid w:val="004C3743"/>
    <w:rsid w:val="004D11D6"/>
    <w:rsid w:val="004D3D99"/>
    <w:rsid w:val="004E27D6"/>
    <w:rsid w:val="004E41C7"/>
    <w:rsid w:val="004E54F4"/>
    <w:rsid w:val="004E5E7F"/>
    <w:rsid w:val="004F68AA"/>
    <w:rsid w:val="005019D6"/>
    <w:rsid w:val="0051161F"/>
    <w:rsid w:val="00511A57"/>
    <w:rsid w:val="005150FD"/>
    <w:rsid w:val="00516408"/>
    <w:rsid w:val="0052351F"/>
    <w:rsid w:val="00523E5C"/>
    <w:rsid w:val="00524848"/>
    <w:rsid w:val="00527085"/>
    <w:rsid w:val="00534196"/>
    <w:rsid w:val="005428CC"/>
    <w:rsid w:val="00542EDE"/>
    <w:rsid w:val="0055184D"/>
    <w:rsid w:val="005520CF"/>
    <w:rsid w:val="005578BB"/>
    <w:rsid w:val="00574BDB"/>
    <w:rsid w:val="0057645A"/>
    <w:rsid w:val="00582E5D"/>
    <w:rsid w:val="005A3404"/>
    <w:rsid w:val="005A37C6"/>
    <w:rsid w:val="005A41FD"/>
    <w:rsid w:val="005A502E"/>
    <w:rsid w:val="005A7B0B"/>
    <w:rsid w:val="005C0DDE"/>
    <w:rsid w:val="005C1221"/>
    <w:rsid w:val="005C2559"/>
    <w:rsid w:val="005C51B9"/>
    <w:rsid w:val="005C6481"/>
    <w:rsid w:val="005D3755"/>
    <w:rsid w:val="005D5BCB"/>
    <w:rsid w:val="005E57B0"/>
    <w:rsid w:val="005E67F9"/>
    <w:rsid w:val="005E6A13"/>
    <w:rsid w:val="005E6DC1"/>
    <w:rsid w:val="005F0D36"/>
    <w:rsid w:val="005F15C6"/>
    <w:rsid w:val="005F2CF9"/>
    <w:rsid w:val="005F4EAA"/>
    <w:rsid w:val="006007A7"/>
    <w:rsid w:val="00600A35"/>
    <w:rsid w:val="00602BD9"/>
    <w:rsid w:val="00603905"/>
    <w:rsid w:val="00612120"/>
    <w:rsid w:val="0061221A"/>
    <w:rsid w:val="006124A2"/>
    <w:rsid w:val="006148BA"/>
    <w:rsid w:val="00620CA2"/>
    <w:rsid w:val="00624055"/>
    <w:rsid w:val="00624A7A"/>
    <w:rsid w:val="00627E72"/>
    <w:rsid w:val="00635D17"/>
    <w:rsid w:val="00637A08"/>
    <w:rsid w:val="00641DD4"/>
    <w:rsid w:val="00646486"/>
    <w:rsid w:val="00660592"/>
    <w:rsid w:val="00661E81"/>
    <w:rsid w:val="006759E3"/>
    <w:rsid w:val="00677B49"/>
    <w:rsid w:val="00690023"/>
    <w:rsid w:val="00690B75"/>
    <w:rsid w:val="00692FEF"/>
    <w:rsid w:val="006A36A9"/>
    <w:rsid w:val="006A3A7E"/>
    <w:rsid w:val="006A482D"/>
    <w:rsid w:val="006A6B85"/>
    <w:rsid w:val="006B30B8"/>
    <w:rsid w:val="006B3407"/>
    <w:rsid w:val="006B58C9"/>
    <w:rsid w:val="006C2472"/>
    <w:rsid w:val="006C77B6"/>
    <w:rsid w:val="006D0907"/>
    <w:rsid w:val="006D5AF4"/>
    <w:rsid w:val="006E7AD4"/>
    <w:rsid w:val="006F1B8A"/>
    <w:rsid w:val="006F5333"/>
    <w:rsid w:val="006F5801"/>
    <w:rsid w:val="007076BC"/>
    <w:rsid w:val="00720365"/>
    <w:rsid w:val="00724D4D"/>
    <w:rsid w:val="0072556F"/>
    <w:rsid w:val="00725EE1"/>
    <w:rsid w:val="00726080"/>
    <w:rsid w:val="007304CE"/>
    <w:rsid w:val="007318F8"/>
    <w:rsid w:val="00735A3F"/>
    <w:rsid w:val="00742AA4"/>
    <w:rsid w:val="0076509C"/>
    <w:rsid w:val="00766AEA"/>
    <w:rsid w:val="00771CF1"/>
    <w:rsid w:val="0078269B"/>
    <w:rsid w:val="007861D9"/>
    <w:rsid w:val="00792622"/>
    <w:rsid w:val="00796D8C"/>
    <w:rsid w:val="007A23F1"/>
    <w:rsid w:val="007A3257"/>
    <w:rsid w:val="007A5907"/>
    <w:rsid w:val="007B62E2"/>
    <w:rsid w:val="007C4532"/>
    <w:rsid w:val="007D11AB"/>
    <w:rsid w:val="007D388A"/>
    <w:rsid w:val="007D68B4"/>
    <w:rsid w:val="007D7D38"/>
    <w:rsid w:val="007E477C"/>
    <w:rsid w:val="007F3585"/>
    <w:rsid w:val="0080396C"/>
    <w:rsid w:val="008128F4"/>
    <w:rsid w:val="008361C9"/>
    <w:rsid w:val="00836C98"/>
    <w:rsid w:val="0084135C"/>
    <w:rsid w:val="00846541"/>
    <w:rsid w:val="00850BA1"/>
    <w:rsid w:val="0085387F"/>
    <w:rsid w:val="008544F2"/>
    <w:rsid w:val="00854572"/>
    <w:rsid w:val="0085736A"/>
    <w:rsid w:val="00862133"/>
    <w:rsid w:val="0086641E"/>
    <w:rsid w:val="00870A92"/>
    <w:rsid w:val="00874629"/>
    <w:rsid w:val="008775F1"/>
    <w:rsid w:val="008846B2"/>
    <w:rsid w:val="008867F2"/>
    <w:rsid w:val="00887511"/>
    <w:rsid w:val="00890868"/>
    <w:rsid w:val="008912C6"/>
    <w:rsid w:val="00893692"/>
    <w:rsid w:val="0089576E"/>
    <w:rsid w:val="00895869"/>
    <w:rsid w:val="008A0539"/>
    <w:rsid w:val="008A7042"/>
    <w:rsid w:val="008B12B6"/>
    <w:rsid w:val="008B4745"/>
    <w:rsid w:val="008C0579"/>
    <w:rsid w:val="008C1E0A"/>
    <w:rsid w:val="008C3C97"/>
    <w:rsid w:val="008C5023"/>
    <w:rsid w:val="008C58ED"/>
    <w:rsid w:val="008C6887"/>
    <w:rsid w:val="008C7822"/>
    <w:rsid w:val="008D13E1"/>
    <w:rsid w:val="008D1E31"/>
    <w:rsid w:val="008E1878"/>
    <w:rsid w:val="008E19A4"/>
    <w:rsid w:val="008E485D"/>
    <w:rsid w:val="008F376B"/>
    <w:rsid w:val="008F6F41"/>
    <w:rsid w:val="0090689A"/>
    <w:rsid w:val="0091457B"/>
    <w:rsid w:val="00916578"/>
    <w:rsid w:val="009173DC"/>
    <w:rsid w:val="00921258"/>
    <w:rsid w:val="00922936"/>
    <w:rsid w:val="00943325"/>
    <w:rsid w:val="009442E4"/>
    <w:rsid w:val="00950F9B"/>
    <w:rsid w:val="00957352"/>
    <w:rsid w:val="00960B9D"/>
    <w:rsid w:val="009616C4"/>
    <w:rsid w:val="009707C0"/>
    <w:rsid w:val="00971868"/>
    <w:rsid w:val="009729EF"/>
    <w:rsid w:val="00975B47"/>
    <w:rsid w:val="00983D73"/>
    <w:rsid w:val="009858BE"/>
    <w:rsid w:val="00985DF0"/>
    <w:rsid w:val="009864FE"/>
    <w:rsid w:val="0098765C"/>
    <w:rsid w:val="00987A03"/>
    <w:rsid w:val="009914C5"/>
    <w:rsid w:val="009A15B1"/>
    <w:rsid w:val="009A6D14"/>
    <w:rsid w:val="009A7249"/>
    <w:rsid w:val="009B4199"/>
    <w:rsid w:val="009B4560"/>
    <w:rsid w:val="009C4B58"/>
    <w:rsid w:val="009C4CA1"/>
    <w:rsid w:val="009D2051"/>
    <w:rsid w:val="009D6E45"/>
    <w:rsid w:val="009F546A"/>
    <w:rsid w:val="00A017A9"/>
    <w:rsid w:val="00A03647"/>
    <w:rsid w:val="00A0440F"/>
    <w:rsid w:val="00A06A22"/>
    <w:rsid w:val="00A07AAC"/>
    <w:rsid w:val="00A159EF"/>
    <w:rsid w:val="00A17483"/>
    <w:rsid w:val="00A22F42"/>
    <w:rsid w:val="00A248B1"/>
    <w:rsid w:val="00A323B6"/>
    <w:rsid w:val="00A342B3"/>
    <w:rsid w:val="00A45CA8"/>
    <w:rsid w:val="00A510B2"/>
    <w:rsid w:val="00A52734"/>
    <w:rsid w:val="00A5311C"/>
    <w:rsid w:val="00A5452C"/>
    <w:rsid w:val="00A5463F"/>
    <w:rsid w:val="00A6309A"/>
    <w:rsid w:val="00A663ED"/>
    <w:rsid w:val="00A70ABE"/>
    <w:rsid w:val="00A776DC"/>
    <w:rsid w:val="00A82AC7"/>
    <w:rsid w:val="00A82EC2"/>
    <w:rsid w:val="00A87814"/>
    <w:rsid w:val="00A929B9"/>
    <w:rsid w:val="00A950F7"/>
    <w:rsid w:val="00A952FC"/>
    <w:rsid w:val="00A96AA5"/>
    <w:rsid w:val="00AA1DE8"/>
    <w:rsid w:val="00AA53F4"/>
    <w:rsid w:val="00AA7429"/>
    <w:rsid w:val="00AB42F2"/>
    <w:rsid w:val="00AC05FA"/>
    <w:rsid w:val="00AC1BD0"/>
    <w:rsid w:val="00AC6614"/>
    <w:rsid w:val="00AD21EA"/>
    <w:rsid w:val="00AD2F46"/>
    <w:rsid w:val="00AD304B"/>
    <w:rsid w:val="00AD4847"/>
    <w:rsid w:val="00AE0FC6"/>
    <w:rsid w:val="00AE5384"/>
    <w:rsid w:val="00AE75D4"/>
    <w:rsid w:val="00AF1AA6"/>
    <w:rsid w:val="00AF5184"/>
    <w:rsid w:val="00AF79A9"/>
    <w:rsid w:val="00B06DB5"/>
    <w:rsid w:val="00B1338E"/>
    <w:rsid w:val="00B175D3"/>
    <w:rsid w:val="00B20E2B"/>
    <w:rsid w:val="00B21CF4"/>
    <w:rsid w:val="00B23D54"/>
    <w:rsid w:val="00B30216"/>
    <w:rsid w:val="00B3755D"/>
    <w:rsid w:val="00B422C6"/>
    <w:rsid w:val="00B43AC5"/>
    <w:rsid w:val="00B44938"/>
    <w:rsid w:val="00B4574E"/>
    <w:rsid w:val="00B507C4"/>
    <w:rsid w:val="00B578D6"/>
    <w:rsid w:val="00B660F8"/>
    <w:rsid w:val="00B66A9F"/>
    <w:rsid w:val="00B67B7A"/>
    <w:rsid w:val="00B76D82"/>
    <w:rsid w:val="00B81B3D"/>
    <w:rsid w:val="00B822BE"/>
    <w:rsid w:val="00B8247A"/>
    <w:rsid w:val="00B859FC"/>
    <w:rsid w:val="00B85B4A"/>
    <w:rsid w:val="00B9624C"/>
    <w:rsid w:val="00B974C7"/>
    <w:rsid w:val="00BA143C"/>
    <w:rsid w:val="00BA2389"/>
    <w:rsid w:val="00BB2549"/>
    <w:rsid w:val="00BC0A9C"/>
    <w:rsid w:val="00BC688E"/>
    <w:rsid w:val="00BD0B17"/>
    <w:rsid w:val="00BD131D"/>
    <w:rsid w:val="00BD136A"/>
    <w:rsid w:val="00BD40F5"/>
    <w:rsid w:val="00BD6A7B"/>
    <w:rsid w:val="00BE2D11"/>
    <w:rsid w:val="00BF277E"/>
    <w:rsid w:val="00BF5CA4"/>
    <w:rsid w:val="00BF6961"/>
    <w:rsid w:val="00C00399"/>
    <w:rsid w:val="00C14C0B"/>
    <w:rsid w:val="00C20D26"/>
    <w:rsid w:val="00C21F52"/>
    <w:rsid w:val="00C2678A"/>
    <w:rsid w:val="00C275DC"/>
    <w:rsid w:val="00C31F43"/>
    <w:rsid w:val="00C367EE"/>
    <w:rsid w:val="00C411A1"/>
    <w:rsid w:val="00C42EA1"/>
    <w:rsid w:val="00C47DDD"/>
    <w:rsid w:val="00C644BE"/>
    <w:rsid w:val="00C65B2B"/>
    <w:rsid w:val="00C709FC"/>
    <w:rsid w:val="00C7254E"/>
    <w:rsid w:val="00C74473"/>
    <w:rsid w:val="00C74738"/>
    <w:rsid w:val="00C83231"/>
    <w:rsid w:val="00C87BE9"/>
    <w:rsid w:val="00C9030C"/>
    <w:rsid w:val="00C926B2"/>
    <w:rsid w:val="00C9505D"/>
    <w:rsid w:val="00CA10AB"/>
    <w:rsid w:val="00CA134E"/>
    <w:rsid w:val="00CB0110"/>
    <w:rsid w:val="00CB0260"/>
    <w:rsid w:val="00CB06EA"/>
    <w:rsid w:val="00CC441A"/>
    <w:rsid w:val="00CC474F"/>
    <w:rsid w:val="00CC7D05"/>
    <w:rsid w:val="00CD4280"/>
    <w:rsid w:val="00CE04F1"/>
    <w:rsid w:val="00CE14C4"/>
    <w:rsid w:val="00CE533B"/>
    <w:rsid w:val="00CF34AD"/>
    <w:rsid w:val="00CF3AC0"/>
    <w:rsid w:val="00CF5341"/>
    <w:rsid w:val="00D02989"/>
    <w:rsid w:val="00D04CA7"/>
    <w:rsid w:val="00D06197"/>
    <w:rsid w:val="00D06CB6"/>
    <w:rsid w:val="00D207BE"/>
    <w:rsid w:val="00D24B5C"/>
    <w:rsid w:val="00D27039"/>
    <w:rsid w:val="00D32CE3"/>
    <w:rsid w:val="00D345CD"/>
    <w:rsid w:val="00D40B65"/>
    <w:rsid w:val="00D45629"/>
    <w:rsid w:val="00D51C9F"/>
    <w:rsid w:val="00D555C1"/>
    <w:rsid w:val="00D645B7"/>
    <w:rsid w:val="00D65EA9"/>
    <w:rsid w:val="00D7222D"/>
    <w:rsid w:val="00D7424A"/>
    <w:rsid w:val="00D74F21"/>
    <w:rsid w:val="00D81A85"/>
    <w:rsid w:val="00D81E99"/>
    <w:rsid w:val="00D87937"/>
    <w:rsid w:val="00D926A8"/>
    <w:rsid w:val="00D92B03"/>
    <w:rsid w:val="00D93C62"/>
    <w:rsid w:val="00D95C94"/>
    <w:rsid w:val="00DA63DF"/>
    <w:rsid w:val="00DB44DF"/>
    <w:rsid w:val="00DC3DB1"/>
    <w:rsid w:val="00DC5A5C"/>
    <w:rsid w:val="00DD0F01"/>
    <w:rsid w:val="00DD3014"/>
    <w:rsid w:val="00DE2B94"/>
    <w:rsid w:val="00DE4E7F"/>
    <w:rsid w:val="00DE7A2D"/>
    <w:rsid w:val="00DF087A"/>
    <w:rsid w:val="00DF465F"/>
    <w:rsid w:val="00E05933"/>
    <w:rsid w:val="00E125A6"/>
    <w:rsid w:val="00E1679F"/>
    <w:rsid w:val="00E17BF1"/>
    <w:rsid w:val="00E17EE8"/>
    <w:rsid w:val="00E225C7"/>
    <w:rsid w:val="00E26844"/>
    <w:rsid w:val="00E340DB"/>
    <w:rsid w:val="00E42717"/>
    <w:rsid w:val="00E5051A"/>
    <w:rsid w:val="00E50FCB"/>
    <w:rsid w:val="00E54D11"/>
    <w:rsid w:val="00E57750"/>
    <w:rsid w:val="00E72BFF"/>
    <w:rsid w:val="00E8105F"/>
    <w:rsid w:val="00E93FDF"/>
    <w:rsid w:val="00E96F66"/>
    <w:rsid w:val="00E97256"/>
    <w:rsid w:val="00EA151F"/>
    <w:rsid w:val="00EA1B78"/>
    <w:rsid w:val="00EA253E"/>
    <w:rsid w:val="00EB7509"/>
    <w:rsid w:val="00EC0771"/>
    <w:rsid w:val="00EC27B6"/>
    <w:rsid w:val="00EC55CA"/>
    <w:rsid w:val="00ED5205"/>
    <w:rsid w:val="00ED55EA"/>
    <w:rsid w:val="00ED65DB"/>
    <w:rsid w:val="00ED670F"/>
    <w:rsid w:val="00EE21C3"/>
    <w:rsid w:val="00EE6215"/>
    <w:rsid w:val="00EF0206"/>
    <w:rsid w:val="00EF1E33"/>
    <w:rsid w:val="00F01DAE"/>
    <w:rsid w:val="00F02F4D"/>
    <w:rsid w:val="00F06525"/>
    <w:rsid w:val="00F13E2C"/>
    <w:rsid w:val="00F220BD"/>
    <w:rsid w:val="00F2577E"/>
    <w:rsid w:val="00F27C61"/>
    <w:rsid w:val="00F316AF"/>
    <w:rsid w:val="00F3445F"/>
    <w:rsid w:val="00F3573D"/>
    <w:rsid w:val="00F4392D"/>
    <w:rsid w:val="00F542A9"/>
    <w:rsid w:val="00F54B7E"/>
    <w:rsid w:val="00F715DE"/>
    <w:rsid w:val="00F77F65"/>
    <w:rsid w:val="00F85CDB"/>
    <w:rsid w:val="00F87A8C"/>
    <w:rsid w:val="00FA1450"/>
    <w:rsid w:val="00FB2AB5"/>
    <w:rsid w:val="00FC39AA"/>
    <w:rsid w:val="00FC5410"/>
    <w:rsid w:val="00FD30F1"/>
    <w:rsid w:val="00FD74A3"/>
    <w:rsid w:val="00FE15F6"/>
    <w:rsid w:val="00FE36D8"/>
    <w:rsid w:val="00FE423D"/>
    <w:rsid w:val="00FF1934"/>
    <w:rsid w:val="00FF2D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CD6B9"/>
  <w15:chartTrackingRefBased/>
  <w15:docId w15:val="{3B5497CD-0E0A-4F2B-9843-1D7CDD0F2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E27D6"/>
    <w:pPr>
      <w:spacing w:after="0" w:line="240" w:lineRule="auto"/>
      <w:jc w:val="both"/>
    </w:pPr>
    <w:rPr>
      <w:rFonts w:ascii="Times New Roman" w:eastAsia="Times New Roman" w:hAnsi="Times New Roman" w:cs="Times New Roman"/>
      <w:color w:val="333333"/>
      <w:sz w:val="28"/>
      <w:szCs w:val="20"/>
      <w:lang w:eastAsia="lv-LV"/>
    </w:rPr>
  </w:style>
  <w:style w:type="paragraph" w:styleId="Heading2">
    <w:name w:val="heading 2"/>
    <w:basedOn w:val="Normal"/>
    <w:link w:val="Heading2Char"/>
    <w:uiPriority w:val="9"/>
    <w:qFormat/>
    <w:rsid w:val="001166BE"/>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21A"/>
    <w:rPr>
      <w:color w:val="0000FF"/>
      <w:u w:val="single"/>
    </w:rPr>
  </w:style>
  <w:style w:type="paragraph" w:styleId="HTMLPreformatted">
    <w:name w:val="HTML Preformatted"/>
    <w:basedOn w:val="Normal"/>
    <w:link w:val="HTMLPreformattedChar"/>
    <w:uiPriority w:val="99"/>
    <w:semiHidden/>
    <w:unhideWhenUsed/>
    <w:rsid w:val="007D6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7D68B4"/>
    <w:rPr>
      <w:rFonts w:ascii="Courier New" w:eastAsia="Times New Roman" w:hAnsi="Courier New" w:cs="Courier New"/>
      <w:sz w:val="20"/>
      <w:szCs w:val="20"/>
      <w:lang w:eastAsia="lv-LV"/>
    </w:rPr>
  </w:style>
  <w:style w:type="character" w:customStyle="1" w:styleId="msoins0">
    <w:name w:val="msoins"/>
    <w:basedOn w:val="DefaultParagraphFont"/>
    <w:rsid w:val="00BD136A"/>
  </w:style>
  <w:style w:type="paragraph" w:styleId="NormalWeb">
    <w:name w:val="Normal (Web)"/>
    <w:basedOn w:val="Normal"/>
    <w:uiPriority w:val="99"/>
    <w:rsid w:val="00DA63DF"/>
    <w:pPr>
      <w:spacing w:before="100" w:beforeAutospacing="1" w:after="100" w:afterAutospacing="1"/>
    </w:pPr>
    <w:rPr>
      <w:sz w:val="24"/>
      <w:szCs w:val="24"/>
    </w:rPr>
  </w:style>
  <w:style w:type="paragraph" w:styleId="ListParagraph">
    <w:name w:val="List Paragraph"/>
    <w:aliases w:val="Syle 1,2,virsraksts3,Numbered Para 1,Dot pt,No Spacing1,List Paragraph Char Char Char,Indicator Text,Bullet 1,Bullet Points,MAIN CONTENT,IFCL - List Paragraph,List Paragraph12,OBC Bullet,F5 List Paragraph,Colorful List - Accent 11,リスト段"/>
    <w:basedOn w:val="Normal"/>
    <w:link w:val="ListParagraphChar"/>
    <w:uiPriority w:val="34"/>
    <w:qFormat/>
    <w:rsid w:val="00A0440F"/>
    <w:pPr>
      <w:ind w:left="720"/>
      <w:contextualSpacing/>
    </w:pPr>
  </w:style>
  <w:style w:type="paragraph" w:customStyle="1" w:styleId="naisnod">
    <w:name w:val="naisnod"/>
    <w:basedOn w:val="Normal"/>
    <w:uiPriority w:val="99"/>
    <w:rsid w:val="008F6F41"/>
    <w:pPr>
      <w:spacing w:before="150" w:after="150"/>
      <w:jc w:val="center"/>
    </w:pPr>
    <w:rPr>
      <w:b/>
      <w:bCs/>
      <w:sz w:val="24"/>
      <w:szCs w:val="24"/>
    </w:rPr>
  </w:style>
  <w:style w:type="paragraph" w:customStyle="1" w:styleId="labojumupamats">
    <w:name w:val="labojumu_pamats"/>
    <w:basedOn w:val="Normal"/>
    <w:rsid w:val="004249D3"/>
    <w:pPr>
      <w:spacing w:before="100" w:beforeAutospacing="1" w:after="100" w:afterAutospacing="1"/>
    </w:pPr>
    <w:rPr>
      <w:sz w:val="24"/>
      <w:szCs w:val="24"/>
    </w:rPr>
  </w:style>
  <w:style w:type="paragraph" w:customStyle="1" w:styleId="tvhtml">
    <w:name w:val="tv_html"/>
    <w:basedOn w:val="Normal"/>
    <w:rsid w:val="004249D3"/>
    <w:pPr>
      <w:spacing w:before="100" w:beforeAutospacing="1" w:after="100" w:afterAutospacing="1"/>
    </w:pPr>
    <w:rPr>
      <w:sz w:val="24"/>
      <w:szCs w:val="24"/>
    </w:rPr>
  </w:style>
  <w:style w:type="paragraph" w:customStyle="1" w:styleId="tv213">
    <w:name w:val="tv213"/>
    <w:basedOn w:val="Normal"/>
    <w:rsid w:val="007A5907"/>
    <w:pPr>
      <w:spacing w:before="100" w:beforeAutospacing="1" w:after="100" w:afterAutospacing="1"/>
    </w:pPr>
    <w:rPr>
      <w:sz w:val="24"/>
      <w:szCs w:val="24"/>
    </w:rPr>
  </w:style>
  <w:style w:type="character" w:customStyle="1" w:styleId="Heading2Char">
    <w:name w:val="Heading 2 Char"/>
    <w:basedOn w:val="DefaultParagraphFont"/>
    <w:link w:val="Heading2"/>
    <w:uiPriority w:val="9"/>
    <w:rsid w:val="001166BE"/>
    <w:rPr>
      <w:rFonts w:ascii="Times New Roman" w:eastAsia="Times New Roman" w:hAnsi="Times New Roman" w:cs="Times New Roman"/>
      <w:b/>
      <w:bCs/>
      <w:sz w:val="36"/>
      <w:szCs w:val="36"/>
      <w:lang w:eastAsia="lv-LV"/>
    </w:rPr>
  </w:style>
  <w:style w:type="character" w:styleId="Strong">
    <w:name w:val="Strong"/>
    <w:basedOn w:val="DefaultParagraphFont"/>
    <w:uiPriority w:val="22"/>
    <w:qFormat/>
    <w:rsid w:val="001166BE"/>
    <w:rPr>
      <w:b/>
      <w:bCs/>
    </w:rPr>
  </w:style>
  <w:style w:type="paragraph" w:styleId="PlainText">
    <w:name w:val="Plain Text"/>
    <w:basedOn w:val="Normal"/>
    <w:link w:val="PlainTextChar"/>
    <w:uiPriority w:val="99"/>
    <w:unhideWhenUsed/>
    <w:rsid w:val="00637A08"/>
    <w:pPr>
      <w:spacing w:before="100" w:beforeAutospacing="1" w:after="100" w:afterAutospacing="1"/>
    </w:pPr>
    <w:rPr>
      <w:sz w:val="24"/>
      <w:szCs w:val="24"/>
    </w:rPr>
  </w:style>
  <w:style w:type="character" w:customStyle="1" w:styleId="PlainTextChar">
    <w:name w:val="Plain Text Char"/>
    <w:basedOn w:val="DefaultParagraphFont"/>
    <w:link w:val="PlainText"/>
    <w:uiPriority w:val="99"/>
    <w:rsid w:val="00637A08"/>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5019D6"/>
    <w:rPr>
      <w:color w:val="954F72" w:themeColor="followedHyperlink"/>
      <w:u w:val="single"/>
    </w:rPr>
  </w:style>
  <w:style w:type="paragraph" w:styleId="BalloonText">
    <w:name w:val="Balloon Text"/>
    <w:basedOn w:val="Normal"/>
    <w:link w:val="BalloonTextChar"/>
    <w:uiPriority w:val="99"/>
    <w:semiHidden/>
    <w:unhideWhenUsed/>
    <w:rsid w:val="004E27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7D6"/>
    <w:rPr>
      <w:rFonts w:ascii="Segoe UI" w:eastAsia="Times New Roman" w:hAnsi="Segoe UI" w:cs="Segoe UI"/>
      <w:color w:val="333333"/>
      <w:sz w:val="18"/>
      <w:szCs w:val="18"/>
      <w:lang w:eastAsia="lv-LV"/>
    </w:rPr>
  </w:style>
  <w:style w:type="character" w:customStyle="1" w:styleId="numbered-fieldnumber-numeral">
    <w:name w:val="numbered-field__number-numeral"/>
    <w:basedOn w:val="DefaultParagraphFont"/>
    <w:rsid w:val="00AC1BD0"/>
  </w:style>
  <w:style w:type="character" w:styleId="Emphasis">
    <w:name w:val="Emphasis"/>
    <w:basedOn w:val="DefaultParagraphFont"/>
    <w:uiPriority w:val="20"/>
    <w:qFormat/>
    <w:rsid w:val="00AC1BD0"/>
    <w:rPr>
      <w:i/>
      <w:iCs/>
    </w:rPr>
  </w:style>
  <w:style w:type="paragraph" w:styleId="Header">
    <w:name w:val="header"/>
    <w:basedOn w:val="Normal"/>
    <w:link w:val="HeaderChar"/>
    <w:uiPriority w:val="99"/>
    <w:unhideWhenUsed/>
    <w:rsid w:val="00E96F66"/>
    <w:pPr>
      <w:tabs>
        <w:tab w:val="center" w:pos="4153"/>
        <w:tab w:val="right" w:pos="8306"/>
      </w:tabs>
    </w:pPr>
  </w:style>
  <w:style w:type="character" w:customStyle="1" w:styleId="HeaderChar">
    <w:name w:val="Header Char"/>
    <w:basedOn w:val="DefaultParagraphFont"/>
    <w:link w:val="Header"/>
    <w:uiPriority w:val="99"/>
    <w:rsid w:val="00E96F66"/>
    <w:rPr>
      <w:rFonts w:ascii="Times New Roman" w:eastAsia="Times New Roman" w:hAnsi="Times New Roman" w:cs="Times New Roman"/>
      <w:color w:val="333333"/>
      <w:sz w:val="28"/>
      <w:szCs w:val="20"/>
      <w:lang w:eastAsia="lv-LV"/>
    </w:rPr>
  </w:style>
  <w:style w:type="paragraph" w:styleId="Footer">
    <w:name w:val="footer"/>
    <w:basedOn w:val="Normal"/>
    <w:link w:val="FooterChar"/>
    <w:uiPriority w:val="99"/>
    <w:unhideWhenUsed/>
    <w:rsid w:val="00E96F66"/>
    <w:pPr>
      <w:tabs>
        <w:tab w:val="center" w:pos="4153"/>
        <w:tab w:val="right" w:pos="8306"/>
      </w:tabs>
    </w:pPr>
  </w:style>
  <w:style w:type="character" w:customStyle="1" w:styleId="FooterChar">
    <w:name w:val="Footer Char"/>
    <w:basedOn w:val="DefaultParagraphFont"/>
    <w:link w:val="Footer"/>
    <w:uiPriority w:val="99"/>
    <w:rsid w:val="00E96F66"/>
    <w:rPr>
      <w:rFonts w:ascii="Times New Roman" w:eastAsia="Times New Roman" w:hAnsi="Times New Roman" w:cs="Times New Roman"/>
      <w:color w:val="333333"/>
      <w:sz w:val="28"/>
      <w:szCs w:val="20"/>
      <w:lang w:eastAsia="lv-LV"/>
    </w:rPr>
  </w:style>
  <w:style w:type="character" w:customStyle="1" w:styleId="ListParagraphChar">
    <w:name w:val="List Paragraph Char"/>
    <w:aliases w:val="Syle 1 Char,2 Char,virsraksts3 Char,Numbered Para 1 Char,Dot pt Char,No Spacing1 Char,List Paragraph Char Char Char Char,Indicator Text Char,Bullet 1 Char,Bullet Points Char,MAIN CONTENT Char,IFCL - List Paragraph Char,リスト段 Char"/>
    <w:link w:val="ListParagraph"/>
    <w:uiPriority w:val="34"/>
    <w:qFormat/>
    <w:locked/>
    <w:rsid w:val="00E50FCB"/>
    <w:rPr>
      <w:rFonts w:ascii="Times New Roman" w:eastAsia="Times New Roman" w:hAnsi="Times New Roman" w:cs="Times New Roman"/>
      <w:color w:val="333333"/>
      <w:sz w:val="28"/>
      <w:szCs w:val="20"/>
      <w:lang w:eastAsia="lv-LV"/>
    </w:rPr>
  </w:style>
  <w:style w:type="character" w:styleId="CommentReference">
    <w:name w:val="annotation reference"/>
    <w:basedOn w:val="DefaultParagraphFont"/>
    <w:uiPriority w:val="99"/>
    <w:semiHidden/>
    <w:unhideWhenUsed/>
    <w:rsid w:val="00862133"/>
    <w:rPr>
      <w:sz w:val="16"/>
      <w:szCs w:val="16"/>
    </w:rPr>
  </w:style>
  <w:style w:type="paragraph" w:styleId="CommentText">
    <w:name w:val="annotation text"/>
    <w:basedOn w:val="Normal"/>
    <w:link w:val="CommentTextChar"/>
    <w:uiPriority w:val="99"/>
    <w:semiHidden/>
    <w:unhideWhenUsed/>
    <w:rsid w:val="00862133"/>
    <w:rPr>
      <w:sz w:val="20"/>
    </w:rPr>
  </w:style>
  <w:style w:type="character" w:customStyle="1" w:styleId="CommentTextChar">
    <w:name w:val="Comment Text Char"/>
    <w:basedOn w:val="DefaultParagraphFont"/>
    <w:link w:val="CommentText"/>
    <w:uiPriority w:val="99"/>
    <w:semiHidden/>
    <w:rsid w:val="00862133"/>
    <w:rPr>
      <w:rFonts w:ascii="Times New Roman" w:eastAsia="Times New Roman" w:hAnsi="Times New Roman" w:cs="Times New Roman"/>
      <w:color w:val="333333"/>
      <w:sz w:val="20"/>
      <w:szCs w:val="20"/>
      <w:lang w:eastAsia="lv-LV"/>
    </w:rPr>
  </w:style>
  <w:style w:type="paragraph" w:styleId="CommentSubject">
    <w:name w:val="annotation subject"/>
    <w:basedOn w:val="CommentText"/>
    <w:next w:val="CommentText"/>
    <w:link w:val="CommentSubjectChar"/>
    <w:uiPriority w:val="99"/>
    <w:semiHidden/>
    <w:unhideWhenUsed/>
    <w:rsid w:val="00862133"/>
    <w:rPr>
      <w:b/>
      <w:bCs/>
    </w:rPr>
  </w:style>
  <w:style w:type="character" w:customStyle="1" w:styleId="CommentSubjectChar">
    <w:name w:val="Comment Subject Char"/>
    <w:basedOn w:val="CommentTextChar"/>
    <w:link w:val="CommentSubject"/>
    <w:uiPriority w:val="99"/>
    <w:semiHidden/>
    <w:rsid w:val="00862133"/>
    <w:rPr>
      <w:rFonts w:ascii="Times New Roman" w:eastAsia="Times New Roman" w:hAnsi="Times New Roman" w:cs="Times New Roman"/>
      <w:b/>
      <w:bCs/>
      <w:color w:val="333333"/>
      <w:sz w:val="20"/>
      <w:szCs w:val="20"/>
      <w:lang w:eastAsia="lv-LV"/>
    </w:rPr>
  </w:style>
  <w:style w:type="table" w:styleId="TableGrid">
    <w:name w:val="Table Grid"/>
    <w:basedOn w:val="TableNormal"/>
    <w:uiPriority w:val="39"/>
    <w:rsid w:val="003D1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4392D"/>
    <w:rPr>
      <w:sz w:val="20"/>
    </w:rPr>
  </w:style>
  <w:style w:type="character" w:customStyle="1" w:styleId="FootnoteTextChar">
    <w:name w:val="Footnote Text Char"/>
    <w:basedOn w:val="DefaultParagraphFont"/>
    <w:link w:val="FootnoteText"/>
    <w:uiPriority w:val="99"/>
    <w:semiHidden/>
    <w:rsid w:val="00F4392D"/>
    <w:rPr>
      <w:rFonts w:ascii="Times New Roman" w:eastAsia="Times New Roman" w:hAnsi="Times New Roman" w:cs="Times New Roman"/>
      <w:color w:val="333333"/>
      <w:sz w:val="20"/>
      <w:szCs w:val="20"/>
      <w:lang w:eastAsia="lv-LV"/>
    </w:rPr>
  </w:style>
  <w:style w:type="character" w:styleId="FootnoteReference">
    <w:name w:val="footnote reference"/>
    <w:basedOn w:val="DefaultParagraphFont"/>
    <w:uiPriority w:val="99"/>
    <w:semiHidden/>
    <w:unhideWhenUsed/>
    <w:rsid w:val="00F439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306">
      <w:bodyDiv w:val="1"/>
      <w:marLeft w:val="0"/>
      <w:marRight w:val="0"/>
      <w:marTop w:val="0"/>
      <w:marBottom w:val="0"/>
      <w:divBdr>
        <w:top w:val="none" w:sz="0" w:space="0" w:color="auto"/>
        <w:left w:val="none" w:sz="0" w:space="0" w:color="auto"/>
        <w:bottom w:val="none" w:sz="0" w:space="0" w:color="auto"/>
        <w:right w:val="none" w:sz="0" w:space="0" w:color="auto"/>
      </w:divBdr>
    </w:div>
    <w:div w:id="21789095">
      <w:bodyDiv w:val="1"/>
      <w:marLeft w:val="0"/>
      <w:marRight w:val="0"/>
      <w:marTop w:val="0"/>
      <w:marBottom w:val="0"/>
      <w:divBdr>
        <w:top w:val="none" w:sz="0" w:space="0" w:color="auto"/>
        <w:left w:val="none" w:sz="0" w:space="0" w:color="auto"/>
        <w:bottom w:val="none" w:sz="0" w:space="0" w:color="auto"/>
        <w:right w:val="none" w:sz="0" w:space="0" w:color="auto"/>
      </w:divBdr>
      <w:divsChild>
        <w:div w:id="1720278428">
          <w:marLeft w:val="0"/>
          <w:marRight w:val="0"/>
          <w:marTop w:val="0"/>
          <w:marBottom w:val="0"/>
          <w:divBdr>
            <w:top w:val="none" w:sz="0" w:space="0" w:color="auto"/>
            <w:left w:val="none" w:sz="0" w:space="0" w:color="auto"/>
            <w:bottom w:val="none" w:sz="0" w:space="0" w:color="auto"/>
            <w:right w:val="none" w:sz="0" w:space="0" w:color="auto"/>
          </w:divBdr>
        </w:div>
        <w:div w:id="1140339836">
          <w:marLeft w:val="0"/>
          <w:marRight w:val="0"/>
          <w:marTop w:val="0"/>
          <w:marBottom w:val="0"/>
          <w:divBdr>
            <w:top w:val="none" w:sz="0" w:space="0" w:color="auto"/>
            <w:left w:val="none" w:sz="0" w:space="0" w:color="auto"/>
            <w:bottom w:val="none" w:sz="0" w:space="0" w:color="auto"/>
            <w:right w:val="none" w:sz="0" w:space="0" w:color="auto"/>
          </w:divBdr>
        </w:div>
      </w:divsChild>
    </w:div>
    <w:div w:id="47460883">
      <w:bodyDiv w:val="1"/>
      <w:marLeft w:val="0"/>
      <w:marRight w:val="0"/>
      <w:marTop w:val="0"/>
      <w:marBottom w:val="0"/>
      <w:divBdr>
        <w:top w:val="none" w:sz="0" w:space="0" w:color="auto"/>
        <w:left w:val="none" w:sz="0" w:space="0" w:color="auto"/>
        <w:bottom w:val="none" w:sz="0" w:space="0" w:color="auto"/>
        <w:right w:val="none" w:sz="0" w:space="0" w:color="auto"/>
      </w:divBdr>
    </w:div>
    <w:div w:id="77092945">
      <w:bodyDiv w:val="1"/>
      <w:marLeft w:val="0"/>
      <w:marRight w:val="0"/>
      <w:marTop w:val="0"/>
      <w:marBottom w:val="0"/>
      <w:divBdr>
        <w:top w:val="none" w:sz="0" w:space="0" w:color="auto"/>
        <w:left w:val="none" w:sz="0" w:space="0" w:color="auto"/>
        <w:bottom w:val="none" w:sz="0" w:space="0" w:color="auto"/>
        <w:right w:val="none" w:sz="0" w:space="0" w:color="auto"/>
      </w:divBdr>
    </w:div>
    <w:div w:id="89545478">
      <w:bodyDiv w:val="1"/>
      <w:marLeft w:val="0"/>
      <w:marRight w:val="0"/>
      <w:marTop w:val="0"/>
      <w:marBottom w:val="0"/>
      <w:divBdr>
        <w:top w:val="none" w:sz="0" w:space="0" w:color="auto"/>
        <w:left w:val="none" w:sz="0" w:space="0" w:color="auto"/>
        <w:bottom w:val="none" w:sz="0" w:space="0" w:color="auto"/>
        <w:right w:val="none" w:sz="0" w:space="0" w:color="auto"/>
      </w:divBdr>
    </w:div>
    <w:div w:id="93868727">
      <w:bodyDiv w:val="1"/>
      <w:marLeft w:val="0"/>
      <w:marRight w:val="0"/>
      <w:marTop w:val="0"/>
      <w:marBottom w:val="0"/>
      <w:divBdr>
        <w:top w:val="none" w:sz="0" w:space="0" w:color="auto"/>
        <w:left w:val="none" w:sz="0" w:space="0" w:color="auto"/>
        <w:bottom w:val="none" w:sz="0" w:space="0" w:color="auto"/>
        <w:right w:val="none" w:sz="0" w:space="0" w:color="auto"/>
      </w:divBdr>
    </w:div>
    <w:div w:id="138960030">
      <w:bodyDiv w:val="1"/>
      <w:marLeft w:val="0"/>
      <w:marRight w:val="0"/>
      <w:marTop w:val="0"/>
      <w:marBottom w:val="0"/>
      <w:divBdr>
        <w:top w:val="none" w:sz="0" w:space="0" w:color="auto"/>
        <w:left w:val="none" w:sz="0" w:space="0" w:color="auto"/>
        <w:bottom w:val="none" w:sz="0" w:space="0" w:color="auto"/>
        <w:right w:val="none" w:sz="0" w:space="0" w:color="auto"/>
      </w:divBdr>
    </w:div>
    <w:div w:id="208733912">
      <w:bodyDiv w:val="1"/>
      <w:marLeft w:val="0"/>
      <w:marRight w:val="0"/>
      <w:marTop w:val="0"/>
      <w:marBottom w:val="0"/>
      <w:divBdr>
        <w:top w:val="none" w:sz="0" w:space="0" w:color="auto"/>
        <w:left w:val="none" w:sz="0" w:space="0" w:color="auto"/>
        <w:bottom w:val="none" w:sz="0" w:space="0" w:color="auto"/>
        <w:right w:val="none" w:sz="0" w:space="0" w:color="auto"/>
      </w:divBdr>
    </w:div>
    <w:div w:id="239288843">
      <w:bodyDiv w:val="1"/>
      <w:marLeft w:val="0"/>
      <w:marRight w:val="0"/>
      <w:marTop w:val="0"/>
      <w:marBottom w:val="0"/>
      <w:divBdr>
        <w:top w:val="none" w:sz="0" w:space="0" w:color="auto"/>
        <w:left w:val="none" w:sz="0" w:space="0" w:color="auto"/>
        <w:bottom w:val="none" w:sz="0" w:space="0" w:color="auto"/>
        <w:right w:val="none" w:sz="0" w:space="0" w:color="auto"/>
      </w:divBdr>
    </w:div>
    <w:div w:id="244338078">
      <w:bodyDiv w:val="1"/>
      <w:marLeft w:val="0"/>
      <w:marRight w:val="0"/>
      <w:marTop w:val="0"/>
      <w:marBottom w:val="0"/>
      <w:divBdr>
        <w:top w:val="none" w:sz="0" w:space="0" w:color="auto"/>
        <w:left w:val="none" w:sz="0" w:space="0" w:color="auto"/>
        <w:bottom w:val="none" w:sz="0" w:space="0" w:color="auto"/>
        <w:right w:val="none" w:sz="0" w:space="0" w:color="auto"/>
      </w:divBdr>
    </w:div>
    <w:div w:id="309791703">
      <w:bodyDiv w:val="1"/>
      <w:marLeft w:val="0"/>
      <w:marRight w:val="0"/>
      <w:marTop w:val="0"/>
      <w:marBottom w:val="0"/>
      <w:divBdr>
        <w:top w:val="none" w:sz="0" w:space="0" w:color="auto"/>
        <w:left w:val="none" w:sz="0" w:space="0" w:color="auto"/>
        <w:bottom w:val="none" w:sz="0" w:space="0" w:color="auto"/>
        <w:right w:val="none" w:sz="0" w:space="0" w:color="auto"/>
      </w:divBdr>
    </w:div>
    <w:div w:id="327027773">
      <w:bodyDiv w:val="1"/>
      <w:marLeft w:val="0"/>
      <w:marRight w:val="0"/>
      <w:marTop w:val="0"/>
      <w:marBottom w:val="0"/>
      <w:divBdr>
        <w:top w:val="none" w:sz="0" w:space="0" w:color="auto"/>
        <w:left w:val="none" w:sz="0" w:space="0" w:color="auto"/>
        <w:bottom w:val="none" w:sz="0" w:space="0" w:color="auto"/>
        <w:right w:val="none" w:sz="0" w:space="0" w:color="auto"/>
      </w:divBdr>
    </w:div>
    <w:div w:id="335154810">
      <w:bodyDiv w:val="1"/>
      <w:marLeft w:val="0"/>
      <w:marRight w:val="0"/>
      <w:marTop w:val="0"/>
      <w:marBottom w:val="0"/>
      <w:divBdr>
        <w:top w:val="none" w:sz="0" w:space="0" w:color="auto"/>
        <w:left w:val="none" w:sz="0" w:space="0" w:color="auto"/>
        <w:bottom w:val="none" w:sz="0" w:space="0" w:color="auto"/>
        <w:right w:val="none" w:sz="0" w:space="0" w:color="auto"/>
      </w:divBdr>
    </w:div>
    <w:div w:id="446169708">
      <w:bodyDiv w:val="1"/>
      <w:marLeft w:val="0"/>
      <w:marRight w:val="0"/>
      <w:marTop w:val="0"/>
      <w:marBottom w:val="0"/>
      <w:divBdr>
        <w:top w:val="none" w:sz="0" w:space="0" w:color="auto"/>
        <w:left w:val="none" w:sz="0" w:space="0" w:color="auto"/>
        <w:bottom w:val="none" w:sz="0" w:space="0" w:color="auto"/>
        <w:right w:val="none" w:sz="0" w:space="0" w:color="auto"/>
      </w:divBdr>
      <w:divsChild>
        <w:div w:id="2073581274">
          <w:marLeft w:val="0"/>
          <w:marRight w:val="0"/>
          <w:marTop w:val="0"/>
          <w:marBottom w:val="0"/>
          <w:divBdr>
            <w:top w:val="none" w:sz="0" w:space="0" w:color="auto"/>
            <w:left w:val="none" w:sz="0" w:space="0" w:color="auto"/>
            <w:bottom w:val="none" w:sz="0" w:space="0" w:color="auto"/>
            <w:right w:val="none" w:sz="0" w:space="0" w:color="auto"/>
          </w:divBdr>
        </w:div>
      </w:divsChild>
    </w:div>
    <w:div w:id="499464525">
      <w:bodyDiv w:val="1"/>
      <w:marLeft w:val="0"/>
      <w:marRight w:val="0"/>
      <w:marTop w:val="0"/>
      <w:marBottom w:val="0"/>
      <w:divBdr>
        <w:top w:val="none" w:sz="0" w:space="0" w:color="auto"/>
        <w:left w:val="none" w:sz="0" w:space="0" w:color="auto"/>
        <w:bottom w:val="none" w:sz="0" w:space="0" w:color="auto"/>
        <w:right w:val="none" w:sz="0" w:space="0" w:color="auto"/>
      </w:divBdr>
      <w:divsChild>
        <w:div w:id="1386177763">
          <w:marLeft w:val="0"/>
          <w:marRight w:val="0"/>
          <w:marTop w:val="0"/>
          <w:marBottom w:val="0"/>
          <w:divBdr>
            <w:top w:val="none" w:sz="0" w:space="0" w:color="auto"/>
            <w:left w:val="none" w:sz="0" w:space="0" w:color="auto"/>
            <w:bottom w:val="none" w:sz="0" w:space="0" w:color="auto"/>
            <w:right w:val="none" w:sz="0" w:space="0" w:color="auto"/>
          </w:divBdr>
        </w:div>
        <w:div w:id="1149131022">
          <w:marLeft w:val="0"/>
          <w:marRight w:val="0"/>
          <w:marTop w:val="0"/>
          <w:marBottom w:val="0"/>
          <w:divBdr>
            <w:top w:val="none" w:sz="0" w:space="0" w:color="auto"/>
            <w:left w:val="none" w:sz="0" w:space="0" w:color="auto"/>
            <w:bottom w:val="none" w:sz="0" w:space="0" w:color="auto"/>
            <w:right w:val="none" w:sz="0" w:space="0" w:color="auto"/>
          </w:divBdr>
          <w:divsChild>
            <w:div w:id="402995803">
              <w:marLeft w:val="0"/>
              <w:marRight w:val="0"/>
              <w:marTop w:val="0"/>
              <w:marBottom w:val="150"/>
              <w:divBdr>
                <w:top w:val="none" w:sz="0" w:space="0" w:color="auto"/>
                <w:left w:val="none" w:sz="0" w:space="0" w:color="auto"/>
                <w:bottom w:val="none" w:sz="0" w:space="0" w:color="auto"/>
                <w:right w:val="none" w:sz="0" w:space="0" w:color="auto"/>
              </w:divBdr>
              <w:divsChild>
                <w:div w:id="54907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712229">
      <w:bodyDiv w:val="1"/>
      <w:marLeft w:val="0"/>
      <w:marRight w:val="0"/>
      <w:marTop w:val="0"/>
      <w:marBottom w:val="0"/>
      <w:divBdr>
        <w:top w:val="none" w:sz="0" w:space="0" w:color="auto"/>
        <w:left w:val="none" w:sz="0" w:space="0" w:color="auto"/>
        <w:bottom w:val="none" w:sz="0" w:space="0" w:color="auto"/>
        <w:right w:val="none" w:sz="0" w:space="0" w:color="auto"/>
      </w:divBdr>
    </w:div>
    <w:div w:id="587732588">
      <w:bodyDiv w:val="1"/>
      <w:marLeft w:val="0"/>
      <w:marRight w:val="0"/>
      <w:marTop w:val="0"/>
      <w:marBottom w:val="0"/>
      <w:divBdr>
        <w:top w:val="none" w:sz="0" w:space="0" w:color="auto"/>
        <w:left w:val="none" w:sz="0" w:space="0" w:color="auto"/>
        <w:bottom w:val="none" w:sz="0" w:space="0" w:color="auto"/>
        <w:right w:val="none" w:sz="0" w:space="0" w:color="auto"/>
      </w:divBdr>
    </w:div>
    <w:div w:id="593367547">
      <w:bodyDiv w:val="1"/>
      <w:marLeft w:val="0"/>
      <w:marRight w:val="0"/>
      <w:marTop w:val="0"/>
      <w:marBottom w:val="0"/>
      <w:divBdr>
        <w:top w:val="none" w:sz="0" w:space="0" w:color="auto"/>
        <w:left w:val="none" w:sz="0" w:space="0" w:color="auto"/>
        <w:bottom w:val="none" w:sz="0" w:space="0" w:color="auto"/>
        <w:right w:val="none" w:sz="0" w:space="0" w:color="auto"/>
      </w:divBdr>
    </w:div>
    <w:div w:id="605623813">
      <w:bodyDiv w:val="1"/>
      <w:marLeft w:val="0"/>
      <w:marRight w:val="0"/>
      <w:marTop w:val="0"/>
      <w:marBottom w:val="0"/>
      <w:divBdr>
        <w:top w:val="none" w:sz="0" w:space="0" w:color="auto"/>
        <w:left w:val="none" w:sz="0" w:space="0" w:color="auto"/>
        <w:bottom w:val="none" w:sz="0" w:space="0" w:color="auto"/>
        <w:right w:val="none" w:sz="0" w:space="0" w:color="auto"/>
      </w:divBdr>
    </w:div>
    <w:div w:id="609508812">
      <w:bodyDiv w:val="1"/>
      <w:marLeft w:val="0"/>
      <w:marRight w:val="0"/>
      <w:marTop w:val="0"/>
      <w:marBottom w:val="0"/>
      <w:divBdr>
        <w:top w:val="none" w:sz="0" w:space="0" w:color="auto"/>
        <w:left w:val="none" w:sz="0" w:space="0" w:color="auto"/>
        <w:bottom w:val="none" w:sz="0" w:space="0" w:color="auto"/>
        <w:right w:val="none" w:sz="0" w:space="0" w:color="auto"/>
      </w:divBdr>
    </w:div>
    <w:div w:id="628048205">
      <w:bodyDiv w:val="1"/>
      <w:marLeft w:val="0"/>
      <w:marRight w:val="0"/>
      <w:marTop w:val="0"/>
      <w:marBottom w:val="0"/>
      <w:divBdr>
        <w:top w:val="none" w:sz="0" w:space="0" w:color="auto"/>
        <w:left w:val="none" w:sz="0" w:space="0" w:color="auto"/>
        <w:bottom w:val="none" w:sz="0" w:space="0" w:color="auto"/>
        <w:right w:val="none" w:sz="0" w:space="0" w:color="auto"/>
      </w:divBdr>
    </w:div>
    <w:div w:id="642007600">
      <w:bodyDiv w:val="1"/>
      <w:marLeft w:val="0"/>
      <w:marRight w:val="0"/>
      <w:marTop w:val="0"/>
      <w:marBottom w:val="0"/>
      <w:divBdr>
        <w:top w:val="none" w:sz="0" w:space="0" w:color="auto"/>
        <w:left w:val="none" w:sz="0" w:space="0" w:color="auto"/>
        <w:bottom w:val="none" w:sz="0" w:space="0" w:color="auto"/>
        <w:right w:val="none" w:sz="0" w:space="0" w:color="auto"/>
      </w:divBdr>
    </w:div>
    <w:div w:id="649407986">
      <w:bodyDiv w:val="1"/>
      <w:marLeft w:val="0"/>
      <w:marRight w:val="0"/>
      <w:marTop w:val="0"/>
      <w:marBottom w:val="0"/>
      <w:divBdr>
        <w:top w:val="none" w:sz="0" w:space="0" w:color="auto"/>
        <w:left w:val="none" w:sz="0" w:space="0" w:color="auto"/>
        <w:bottom w:val="none" w:sz="0" w:space="0" w:color="auto"/>
        <w:right w:val="none" w:sz="0" w:space="0" w:color="auto"/>
      </w:divBdr>
    </w:div>
    <w:div w:id="650015525">
      <w:bodyDiv w:val="1"/>
      <w:marLeft w:val="0"/>
      <w:marRight w:val="0"/>
      <w:marTop w:val="0"/>
      <w:marBottom w:val="0"/>
      <w:divBdr>
        <w:top w:val="none" w:sz="0" w:space="0" w:color="auto"/>
        <w:left w:val="none" w:sz="0" w:space="0" w:color="auto"/>
        <w:bottom w:val="none" w:sz="0" w:space="0" w:color="auto"/>
        <w:right w:val="none" w:sz="0" w:space="0" w:color="auto"/>
      </w:divBdr>
    </w:div>
    <w:div w:id="719591713">
      <w:bodyDiv w:val="1"/>
      <w:marLeft w:val="0"/>
      <w:marRight w:val="0"/>
      <w:marTop w:val="0"/>
      <w:marBottom w:val="0"/>
      <w:divBdr>
        <w:top w:val="none" w:sz="0" w:space="0" w:color="auto"/>
        <w:left w:val="none" w:sz="0" w:space="0" w:color="auto"/>
        <w:bottom w:val="none" w:sz="0" w:space="0" w:color="auto"/>
        <w:right w:val="none" w:sz="0" w:space="0" w:color="auto"/>
      </w:divBdr>
    </w:div>
    <w:div w:id="833029407">
      <w:bodyDiv w:val="1"/>
      <w:marLeft w:val="0"/>
      <w:marRight w:val="0"/>
      <w:marTop w:val="0"/>
      <w:marBottom w:val="0"/>
      <w:divBdr>
        <w:top w:val="none" w:sz="0" w:space="0" w:color="auto"/>
        <w:left w:val="none" w:sz="0" w:space="0" w:color="auto"/>
        <w:bottom w:val="none" w:sz="0" w:space="0" w:color="auto"/>
        <w:right w:val="none" w:sz="0" w:space="0" w:color="auto"/>
      </w:divBdr>
    </w:div>
    <w:div w:id="847329230">
      <w:bodyDiv w:val="1"/>
      <w:marLeft w:val="0"/>
      <w:marRight w:val="0"/>
      <w:marTop w:val="0"/>
      <w:marBottom w:val="0"/>
      <w:divBdr>
        <w:top w:val="none" w:sz="0" w:space="0" w:color="auto"/>
        <w:left w:val="none" w:sz="0" w:space="0" w:color="auto"/>
        <w:bottom w:val="none" w:sz="0" w:space="0" w:color="auto"/>
        <w:right w:val="none" w:sz="0" w:space="0" w:color="auto"/>
      </w:divBdr>
      <w:divsChild>
        <w:div w:id="1949697853">
          <w:marLeft w:val="0"/>
          <w:marRight w:val="0"/>
          <w:marTop w:val="0"/>
          <w:marBottom w:val="0"/>
          <w:divBdr>
            <w:top w:val="none" w:sz="0" w:space="0" w:color="auto"/>
            <w:left w:val="none" w:sz="0" w:space="0" w:color="auto"/>
            <w:bottom w:val="none" w:sz="0" w:space="0" w:color="auto"/>
            <w:right w:val="none" w:sz="0" w:space="0" w:color="auto"/>
          </w:divBdr>
        </w:div>
      </w:divsChild>
    </w:div>
    <w:div w:id="861817524">
      <w:bodyDiv w:val="1"/>
      <w:marLeft w:val="0"/>
      <w:marRight w:val="0"/>
      <w:marTop w:val="0"/>
      <w:marBottom w:val="0"/>
      <w:divBdr>
        <w:top w:val="none" w:sz="0" w:space="0" w:color="auto"/>
        <w:left w:val="none" w:sz="0" w:space="0" w:color="auto"/>
        <w:bottom w:val="none" w:sz="0" w:space="0" w:color="auto"/>
        <w:right w:val="none" w:sz="0" w:space="0" w:color="auto"/>
      </w:divBdr>
    </w:div>
    <w:div w:id="868639026">
      <w:bodyDiv w:val="1"/>
      <w:marLeft w:val="0"/>
      <w:marRight w:val="0"/>
      <w:marTop w:val="0"/>
      <w:marBottom w:val="0"/>
      <w:divBdr>
        <w:top w:val="none" w:sz="0" w:space="0" w:color="auto"/>
        <w:left w:val="none" w:sz="0" w:space="0" w:color="auto"/>
        <w:bottom w:val="none" w:sz="0" w:space="0" w:color="auto"/>
        <w:right w:val="none" w:sz="0" w:space="0" w:color="auto"/>
      </w:divBdr>
    </w:div>
    <w:div w:id="896666334">
      <w:bodyDiv w:val="1"/>
      <w:marLeft w:val="0"/>
      <w:marRight w:val="0"/>
      <w:marTop w:val="0"/>
      <w:marBottom w:val="0"/>
      <w:divBdr>
        <w:top w:val="none" w:sz="0" w:space="0" w:color="auto"/>
        <w:left w:val="none" w:sz="0" w:space="0" w:color="auto"/>
        <w:bottom w:val="none" w:sz="0" w:space="0" w:color="auto"/>
        <w:right w:val="none" w:sz="0" w:space="0" w:color="auto"/>
      </w:divBdr>
    </w:div>
    <w:div w:id="901714206">
      <w:bodyDiv w:val="1"/>
      <w:marLeft w:val="0"/>
      <w:marRight w:val="0"/>
      <w:marTop w:val="0"/>
      <w:marBottom w:val="0"/>
      <w:divBdr>
        <w:top w:val="none" w:sz="0" w:space="0" w:color="auto"/>
        <w:left w:val="none" w:sz="0" w:space="0" w:color="auto"/>
        <w:bottom w:val="none" w:sz="0" w:space="0" w:color="auto"/>
        <w:right w:val="none" w:sz="0" w:space="0" w:color="auto"/>
      </w:divBdr>
    </w:div>
    <w:div w:id="917832597">
      <w:bodyDiv w:val="1"/>
      <w:marLeft w:val="0"/>
      <w:marRight w:val="0"/>
      <w:marTop w:val="0"/>
      <w:marBottom w:val="0"/>
      <w:divBdr>
        <w:top w:val="none" w:sz="0" w:space="0" w:color="auto"/>
        <w:left w:val="none" w:sz="0" w:space="0" w:color="auto"/>
        <w:bottom w:val="none" w:sz="0" w:space="0" w:color="auto"/>
        <w:right w:val="none" w:sz="0" w:space="0" w:color="auto"/>
      </w:divBdr>
    </w:div>
    <w:div w:id="941844606">
      <w:bodyDiv w:val="1"/>
      <w:marLeft w:val="0"/>
      <w:marRight w:val="0"/>
      <w:marTop w:val="0"/>
      <w:marBottom w:val="0"/>
      <w:divBdr>
        <w:top w:val="none" w:sz="0" w:space="0" w:color="auto"/>
        <w:left w:val="none" w:sz="0" w:space="0" w:color="auto"/>
        <w:bottom w:val="none" w:sz="0" w:space="0" w:color="auto"/>
        <w:right w:val="none" w:sz="0" w:space="0" w:color="auto"/>
      </w:divBdr>
      <w:divsChild>
        <w:div w:id="1262687612">
          <w:marLeft w:val="0"/>
          <w:marRight w:val="0"/>
          <w:marTop w:val="0"/>
          <w:marBottom w:val="0"/>
          <w:divBdr>
            <w:top w:val="none" w:sz="0" w:space="0" w:color="auto"/>
            <w:left w:val="none" w:sz="0" w:space="0" w:color="auto"/>
            <w:bottom w:val="none" w:sz="0" w:space="0" w:color="auto"/>
            <w:right w:val="none" w:sz="0" w:space="0" w:color="auto"/>
          </w:divBdr>
          <w:divsChild>
            <w:div w:id="611741862">
              <w:marLeft w:val="0"/>
              <w:marRight w:val="0"/>
              <w:marTop w:val="0"/>
              <w:marBottom w:val="0"/>
              <w:divBdr>
                <w:top w:val="none" w:sz="0" w:space="0" w:color="auto"/>
                <w:left w:val="none" w:sz="0" w:space="0" w:color="auto"/>
                <w:bottom w:val="none" w:sz="0" w:space="0" w:color="auto"/>
                <w:right w:val="none" w:sz="0" w:space="0" w:color="auto"/>
              </w:divBdr>
              <w:divsChild>
                <w:div w:id="1102919761">
                  <w:marLeft w:val="0"/>
                  <w:marRight w:val="0"/>
                  <w:marTop w:val="0"/>
                  <w:marBottom w:val="0"/>
                  <w:divBdr>
                    <w:top w:val="none" w:sz="0" w:space="0" w:color="auto"/>
                    <w:left w:val="none" w:sz="0" w:space="0" w:color="auto"/>
                    <w:bottom w:val="none" w:sz="0" w:space="0" w:color="auto"/>
                    <w:right w:val="none" w:sz="0" w:space="0" w:color="auto"/>
                  </w:divBdr>
                  <w:divsChild>
                    <w:div w:id="63822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548731">
      <w:bodyDiv w:val="1"/>
      <w:marLeft w:val="0"/>
      <w:marRight w:val="0"/>
      <w:marTop w:val="0"/>
      <w:marBottom w:val="0"/>
      <w:divBdr>
        <w:top w:val="none" w:sz="0" w:space="0" w:color="auto"/>
        <w:left w:val="none" w:sz="0" w:space="0" w:color="auto"/>
        <w:bottom w:val="none" w:sz="0" w:space="0" w:color="auto"/>
        <w:right w:val="none" w:sz="0" w:space="0" w:color="auto"/>
      </w:divBdr>
    </w:div>
    <w:div w:id="1076048253">
      <w:bodyDiv w:val="1"/>
      <w:marLeft w:val="0"/>
      <w:marRight w:val="0"/>
      <w:marTop w:val="0"/>
      <w:marBottom w:val="0"/>
      <w:divBdr>
        <w:top w:val="none" w:sz="0" w:space="0" w:color="auto"/>
        <w:left w:val="none" w:sz="0" w:space="0" w:color="auto"/>
        <w:bottom w:val="none" w:sz="0" w:space="0" w:color="auto"/>
        <w:right w:val="none" w:sz="0" w:space="0" w:color="auto"/>
      </w:divBdr>
    </w:div>
    <w:div w:id="1124422317">
      <w:bodyDiv w:val="1"/>
      <w:marLeft w:val="0"/>
      <w:marRight w:val="0"/>
      <w:marTop w:val="0"/>
      <w:marBottom w:val="0"/>
      <w:divBdr>
        <w:top w:val="none" w:sz="0" w:space="0" w:color="auto"/>
        <w:left w:val="none" w:sz="0" w:space="0" w:color="auto"/>
        <w:bottom w:val="none" w:sz="0" w:space="0" w:color="auto"/>
        <w:right w:val="none" w:sz="0" w:space="0" w:color="auto"/>
      </w:divBdr>
    </w:div>
    <w:div w:id="1132483214">
      <w:bodyDiv w:val="1"/>
      <w:marLeft w:val="0"/>
      <w:marRight w:val="0"/>
      <w:marTop w:val="0"/>
      <w:marBottom w:val="0"/>
      <w:divBdr>
        <w:top w:val="none" w:sz="0" w:space="0" w:color="auto"/>
        <w:left w:val="none" w:sz="0" w:space="0" w:color="auto"/>
        <w:bottom w:val="none" w:sz="0" w:space="0" w:color="auto"/>
        <w:right w:val="none" w:sz="0" w:space="0" w:color="auto"/>
      </w:divBdr>
    </w:div>
    <w:div w:id="1141338202">
      <w:bodyDiv w:val="1"/>
      <w:marLeft w:val="0"/>
      <w:marRight w:val="0"/>
      <w:marTop w:val="0"/>
      <w:marBottom w:val="0"/>
      <w:divBdr>
        <w:top w:val="none" w:sz="0" w:space="0" w:color="auto"/>
        <w:left w:val="none" w:sz="0" w:space="0" w:color="auto"/>
        <w:bottom w:val="none" w:sz="0" w:space="0" w:color="auto"/>
        <w:right w:val="none" w:sz="0" w:space="0" w:color="auto"/>
      </w:divBdr>
      <w:divsChild>
        <w:div w:id="1835804405">
          <w:marLeft w:val="0"/>
          <w:marRight w:val="0"/>
          <w:marTop w:val="480"/>
          <w:marBottom w:val="240"/>
          <w:divBdr>
            <w:top w:val="none" w:sz="0" w:space="0" w:color="auto"/>
            <w:left w:val="none" w:sz="0" w:space="0" w:color="auto"/>
            <w:bottom w:val="none" w:sz="0" w:space="0" w:color="auto"/>
            <w:right w:val="none" w:sz="0" w:space="0" w:color="auto"/>
          </w:divBdr>
        </w:div>
        <w:div w:id="121308579">
          <w:marLeft w:val="0"/>
          <w:marRight w:val="0"/>
          <w:marTop w:val="0"/>
          <w:marBottom w:val="567"/>
          <w:divBdr>
            <w:top w:val="none" w:sz="0" w:space="0" w:color="auto"/>
            <w:left w:val="none" w:sz="0" w:space="0" w:color="auto"/>
            <w:bottom w:val="none" w:sz="0" w:space="0" w:color="auto"/>
            <w:right w:val="none" w:sz="0" w:space="0" w:color="auto"/>
          </w:divBdr>
        </w:div>
      </w:divsChild>
    </w:div>
    <w:div w:id="1178157421">
      <w:bodyDiv w:val="1"/>
      <w:marLeft w:val="0"/>
      <w:marRight w:val="0"/>
      <w:marTop w:val="0"/>
      <w:marBottom w:val="0"/>
      <w:divBdr>
        <w:top w:val="none" w:sz="0" w:space="0" w:color="auto"/>
        <w:left w:val="none" w:sz="0" w:space="0" w:color="auto"/>
        <w:bottom w:val="none" w:sz="0" w:space="0" w:color="auto"/>
        <w:right w:val="none" w:sz="0" w:space="0" w:color="auto"/>
      </w:divBdr>
    </w:div>
    <w:div w:id="1188174165">
      <w:bodyDiv w:val="1"/>
      <w:marLeft w:val="0"/>
      <w:marRight w:val="0"/>
      <w:marTop w:val="0"/>
      <w:marBottom w:val="0"/>
      <w:divBdr>
        <w:top w:val="none" w:sz="0" w:space="0" w:color="auto"/>
        <w:left w:val="none" w:sz="0" w:space="0" w:color="auto"/>
        <w:bottom w:val="none" w:sz="0" w:space="0" w:color="auto"/>
        <w:right w:val="none" w:sz="0" w:space="0" w:color="auto"/>
      </w:divBdr>
    </w:div>
    <w:div w:id="1192183505">
      <w:bodyDiv w:val="1"/>
      <w:marLeft w:val="0"/>
      <w:marRight w:val="0"/>
      <w:marTop w:val="0"/>
      <w:marBottom w:val="0"/>
      <w:divBdr>
        <w:top w:val="none" w:sz="0" w:space="0" w:color="auto"/>
        <w:left w:val="none" w:sz="0" w:space="0" w:color="auto"/>
        <w:bottom w:val="none" w:sz="0" w:space="0" w:color="auto"/>
        <w:right w:val="none" w:sz="0" w:space="0" w:color="auto"/>
      </w:divBdr>
      <w:divsChild>
        <w:div w:id="527065577">
          <w:marLeft w:val="0"/>
          <w:marRight w:val="0"/>
          <w:marTop w:val="0"/>
          <w:marBottom w:val="0"/>
          <w:divBdr>
            <w:top w:val="none" w:sz="0" w:space="0" w:color="auto"/>
            <w:left w:val="none" w:sz="0" w:space="0" w:color="auto"/>
            <w:bottom w:val="none" w:sz="0" w:space="0" w:color="auto"/>
            <w:right w:val="none" w:sz="0" w:space="0" w:color="auto"/>
          </w:divBdr>
        </w:div>
      </w:divsChild>
    </w:div>
    <w:div w:id="1200899205">
      <w:bodyDiv w:val="1"/>
      <w:marLeft w:val="0"/>
      <w:marRight w:val="0"/>
      <w:marTop w:val="0"/>
      <w:marBottom w:val="0"/>
      <w:divBdr>
        <w:top w:val="none" w:sz="0" w:space="0" w:color="auto"/>
        <w:left w:val="none" w:sz="0" w:space="0" w:color="auto"/>
        <w:bottom w:val="none" w:sz="0" w:space="0" w:color="auto"/>
        <w:right w:val="none" w:sz="0" w:space="0" w:color="auto"/>
      </w:divBdr>
    </w:div>
    <w:div w:id="1206215118">
      <w:bodyDiv w:val="1"/>
      <w:marLeft w:val="0"/>
      <w:marRight w:val="0"/>
      <w:marTop w:val="0"/>
      <w:marBottom w:val="0"/>
      <w:divBdr>
        <w:top w:val="none" w:sz="0" w:space="0" w:color="auto"/>
        <w:left w:val="none" w:sz="0" w:space="0" w:color="auto"/>
        <w:bottom w:val="none" w:sz="0" w:space="0" w:color="auto"/>
        <w:right w:val="none" w:sz="0" w:space="0" w:color="auto"/>
      </w:divBdr>
    </w:div>
    <w:div w:id="1309868196">
      <w:bodyDiv w:val="1"/>
      <w:marLeft w:val="0"/>
      <w:marRight w:val="0"/>
      <w:marTop w:val="0"/>
      <w:marBottom w:val="0"/>
      <w:divBdr>
        <w:top w:val="none" w:sz="0" w:space="0" w:color="auto"/>
        <w:left w:val="none" w:sz="0" w:space="0" w:color="auto"/>
        <w:bottom w:val="none" w:sz="0" w:space="0" w:color="auto"/>
        <w:right w:val="none" w:sz="0" w:space="0" w:color="auto"/>
      </w:divBdr>
    </w:div>
    <w:div w:id="1329676393">
      <w:bodyDiv w:val="1"/>
      <w:marLeft w:val="0"/>
      <w:marRight w:val="0"/>
      <w:marTop w:val="0"/>
      <w:marBottom w:val="0"/>
      <w:divBdr>
        <w:top w:val="none" w:sz="0" w:space="0" w:color="auto"/>
        <w:left w:val="none" w:sz="0" w:space="0" w:color="auto"/>
        <w:bottom w:val="none" w:sz="0" w:space="0" w:color="auto"/>
        <w:right w:val="none" w:sz="0" w:space="0" w:color="auto"/>
      </w:divBdr>
    </w:div>
    <w:div w:id="1339234177">
      <w:bodyDiv w:val="1"/>
      <w:marLeft w:val="0"/>
      <w:marRight w:val="0"/>
      <w:marTop w:val="0"/>
      <w:marBottom w:val="0"/>
      <w:divBdr>
        <w:top w:val="none" w:sz="0" w:space="0" w:color="auto"/>
        <w:left w:val="none" w:sz="0" w:space="0" w:color="auto"/>
        <w:bottom w:val="none" w:sz="0" w:space="0" w:color="auto"/>
        <w:right w:val="none" w:sz="0" w:space="0" w:color="auto"/>
      </w:divBdr>
      <w:divsChild>
        <w:div w:id="309791894">
          <w:marLeft w:val="0"/>
          <w:marRight w:val="0"/>
          <w:marTop w:val="0"/>
          <w:marBottom w:val="0"/>
          <w:divBdr>
            <w:top w:val="none" w:sz="0" w:space="0" w:color="auto"/>
            <w:left w:val="none" w:sz="0" w:space="0" w:color="auto"/>
            <w:bottom w:val="none" w:sz="0" w:space="0" w:color="auto"/>
            <w:right w:val="none" w:sz="0" w:space="0" w:color="auto"/>
          </w:divBdr>
        </w:div>
      </w:divsChild>
    </w:div>
    <w:div w:id="1356423333">
      <w:bodyDiv w:val="1"/>
      <w:marLeft w:val="0"/>
      <w:marRight w:val="0"/>
      <w:marTop w:val="0"/>
      <w:marBottom w:val="0"/>
      <w:divBdr>
        <w:top w:val="none" w:sz="0" w:space="0" w:color="auto"/>
        <w:left w:val="none" w:sz="0" w:space="0" w:color="auto"/>
        <w:bottom w:val="none" w:sz="0" w:space="0" w:color="auto"/>
        <w:right w:val="none" w:sz="0" w:space="0" w:color="auto"/>
      </w:divBdr>
    </w:div>
    <w:div w:id="1443921066">
      <w:bodyDiv w:val="1"/>
      <w:marLeft w:val="0"/>
      <w:marRight w:val="0"/>
      <w:marTop w:val="0"/>
      <w:marBottom w:val="0"/>
      <w:divBdr>
        <w:top w:val="none" w:sz="0" w:space="0" w:color="auto"/>
        <w:left w:val="none" w:sz="0" w:space="0" w:color="auto"/>
        <w:bottom w:val="none" w:sz="0" w:space="0" w:color="auto"/>
        <w:right w:val="none" w:sz="0" w:space="0" w:color="auto"/>
      </w:divBdr>
    </w:div>
    <w:div w:id="1461269840">
      <w:bodyDiv w:val="1"/>
      <w:marLeft w:val="0"/>
      <w:marRight w:val="0"/>
      <w:marTop w:val="0"/>
      <w:marBottom w:val="0"/>
      <w:divBdr>
        <w:top w:val="none" w:sz="0" w:space="0" w:color="auto"/>
        <w:left w:val="none" w:sz="0" w:space="0" w:color="auto"/>
        <w:bottom w:val="none" w:sz="0" w:space="0" w:color="auto"/>
        <w:right w:val="none" w:sz="0" w:space="0" w:color="auto"/>
      </w:divBdr>
    </w:div>
    <w:div w:id="1498304327">
      <w:bodyDiv w:val="1"/>
      <w:marLeft w:val="0"/>
      <w:marRight w:val="0"/>
      <w:marTop w:val="0"/>
      <w:marBottom w:val="0"/>
      <w:divBdr>
        <w:top w:val="none" w:sz="0" w:space="0" w:color="auto"/>
        <w:left w:val="none" w:sz="0" w:space="0" w:color="auto"/>
        <w:bottom w:val="none" w:sz="0" w:space="0" w:color="auto"/>
        <w:right w:val="none" w:sz="0" w:space="0" w:color="auto"/>
      </w:divBdr>
    </w:div>
    <w:div w:id="1550604778">
      <w:bodyDiv w:val="1"/>
      <w:marLeft w:val="0"/>
      <w:marRight w:val="0"/>
      <w:marTop w:val="0"/>
      <w:marBottom w:val="0"/>
      <w:divBdr>
        <w:top w:val="none" w:sz="0" w:space="0" w:color="auto"/>
        <w:left w:val="none" w:sz="0" w:space="0" w:color="auto"/>
        <w:bottom w:val="none" w:sz="0" w:space="0" w:color="auto"/>
        <w:right w:val="none" w:sz="0" w:space="0" w:color="auto"/>
      </w:divBdr>
      <w:divsChild>
        <w:div w:id="1800956714">
          <w:marLeft w:val="0"/>
          <w:marRight w:val="0"/>
          <w:marTop w:val="0"/>
          <w:marBottom w:val="0"/>
          <w:divBdr>
            <w:top w:val="none" w:sz="0" w:space="0" w:color="auto"/>
            <w:left w:val="none" w:sz="0" w:space="0" w:color="auto"/>
            <w:bottom w:val="none" w:sz="0" w:space="0" w:color="auto"/>
            <w:right w:val="none" w:sz="0" w:space="0" w:color="auto"/>
          </w:divBdr>
          <w:divsChild>
            <w:div w:id="1907841239">
              <w:marLeft w:val="0"/>
              <w:marRight w:val="0"/>
              <w:marTop w:val="0"/>
              <w:marBottom w:val="0"/>
              <w:divBdr>
                <w:top w:val="none" w:sz="0" w:space="0" w:color="auto"/>
                <w:left w:val="none" w:sz="0" w:space="0" w:color="auto"/>
                <w:bottom w:val="none" w:sz="0" w:space="0" w:color="auto"/>
                <w:right w:val="none" w:sz="0" w:space="0" w:color="auto"/>
              </w:divBdr>
            </w:div>
            <w:div w:id="1975061965">
              <w:marLeft w:val="0"/>
              <w:marRight w:val="0"/>
              <w:marTop w:val="0"/>
              <w:marBottom w:val="0"/>
              <w:divBdr>
                <w:top w:val="none" w:sz="0" w:space="0" w:color="auto"/>
                <w:left w:val="none" w:sz="0" w:space="0" w:color="auto"/>
                <w:bottom w:val="none" w:sz="0" w:space="0" w:color="auto"/>
                <w:right w:val="none" w:sz="0" w:space="0" w:color="auto"/>
              </w:divBdr>
              <w:divsChild>
                <w:div w:id="718355697">
                  <w:marLeft w:val="0"/>
                  <w:marRight w:val="0"/>
                  <w:marTop w:val="0"/>
                  <w:marBottom w:val="0"/>
                  <w:divBdr>
                    <w:top w:val="none" w:sz="0" w:space="0" w:color="auto"/>
                    <w:left w:val="none" w:sz="0" w:space="0" w:color="auto"/>
                    <w:bottom w:val="none" w:sz="0" w:space="0" w:color="auto"/>
                    <w:right w:val="none" w:sz="0" w:space="0" w:color="auto"/>
                  </w:divBdr>
                  <w:divsChild>
                    <w:div w:id="10698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3445">
          <w:marLeft w:val="0"/>
          <w:marRight w:val="0"/>
          <w:marTop w:val="0"/>
          <w:marBottom w:val="0"/>
          <w:divBdr>
            <w:top w:val="none" w:sz="0" w:space="0" w:color="auto"/>
            <w:left w:val="none" w:sz="0" w:space="0" w:color="auto"/>
            <w:bottom w:val="none" w:sz="0" w:space="0" w:color="auto"/>
            <w:right w:val="none" w:sz="0" w:space="0" w:color="auto"/>
          </w:divBdr>
          <w:divsChild>
            <w:div w:id="1276518775">
              <w:marLeft w:val="0"/>
              <w:marRight w:val="0"/>
              <w:marTop w:val="0"/>
              <w:marBottom w:val="0"/>
              <w:divBdr>
                <w:top w:val="none" w:sz="0" w:space="0" w:color="auto"/>
                <w:left w:val="none" w:sz="0" w:space="0" w:color="auto"/>
                <w:bottom w:val="none" w:sz="0" w:space="0" w:color="auto"/>
                <w:right w:val="none" w:sz="0" w:space="0" w:color="auto"/>
              </w:divBdr>
              <w:divsChild>
                <w:div w:id="1047292313">
                  <w:marLeft w:val="0"/>
                  <w:marRight w:val="0"/>
                  <w:marTop w:val="0"/>
                  <w:marBottom w:val="0"/>
                  <w:divBdr>
                    <w:top w:val="none" w:sz="0" w:space="0" w:color="auto"/>
                    <w:left w:val="none" w:sz="0" w:space="0" w:color="auto"/>
                    <w:bottom w:val="single" w:sz="6" w:space="0" w:color="D8D8D8"/>
                    <w:right w:val="none" w:sz="0" w:space="0" w:color="auto"/>
                  </w:divBdr>
                  <w:divsChild>
                    <w:div w:id="1172523589">
                      <w:marLeft w:val="0"/>
                      <w:marRight w:val="0"/>
                      <w:marTop w:val="0"/>
                      <w:marBottom w:val="0"/>
                      <w:divBdr>
                        <w:top w:val="none" w:sz="0" w:space="0" w:color="auto"/>
                        <w:left w:val="none" w:sz="0" w:space="0" w:color="auto"/>
                        <w:bottom w:val="none" w:sz="0" w:space="0" w:color="auto"/>
                        <w:right w:val="none" w:sz="0" w:space="0" w:color="auto"/>
                      </w:divBdr>
                      <w:divsChild>
                        <w:div w:id="1668703658">
                          <w:marLeft w:val="0"/>
                          <w:marRight w:val="0"/>
                          <w:marTop w:val="0"/>
                          <w:marBottom w:val="0"/>
                          <w:divBdr>
                            <w:top w:val="none" w:sz="0" w:space="0" w:color="auto"/>
                            <w:left w:val="none" w:sz="0" w:space="0" w:color="auto"/>
                            <w:bottom w:val="none" w:sz="0" w:space="0" w:color="auto"/>
                            <w:right w:val="none" w:sz="0" w:space="0" w:color="auto"/>
                          </w:divBdr>
                        </w:div>
                      </w:divsChild>
                    </w:div>
                    <w:div w:id="807166761">
                      <w:marLeft w:val="0"/>
                      <w:marRight w:val="0"/>
                      <w:marTop w:val="0"/>
                      <w:marBottom w:val="0"/>
                      <w:divBdr>
                        <w:top w:val="none" w:sz="0" w:space="0" w:color="auto"/>
                        <w:left w:val="none" w:sz="0" w:space="0" w:color="auto"/>
                        <w:bottom w:val="none" w:sz="0" w:space="0" w:color="auto"/>
                        <w:right w:val="none" w:sz="0" w:space="0" w:color="auto"/>
                      </w:divBdr>
                      <w:divsChild>
                        <w:div w:id="795684111">
                          <w:marLeft w:val="0"/>
                          <w:marRight w:val="0"/>
                          <w:marTop w:val="0"/>
                          <w:marBottom w:val="0"/>
                          <w:divBdr>
                            <w:top w:val="none" w:sz="0" w:space="0" w:color="auto"/>
                            <w:left w:val="none" w:sz="0" w:space="0" w:color="auto"/>
                            <w:bottom w:val="none" w:sz="0" w:space="0" w:color="auto"/>
                            <w:right w:val="none" w:sz="0" w:space="0" w:color="auto"/>
                          </w:divBdr>
                          <w:divsChild>
                            <w:div w:id="968170600">
                              <w:marLeft w:val="0"/>
                              <w:marRight w:val="0"/>
                              <w:marTop w:val="0"/>
                              <w:marBottom w:val="0"/>
                              <w:divBdr>
                                <w:top w:val="none" w:sz="0" w:space="0" w:color="auto"/>
                                <w:left w:val="none" w:sz="0" w:space="0" w:color="auto"/>
                                <w:bottom w:val="none" w:sz="0" w:space="0" w:color="auto"/>
                                <w:right w:val="none" w:sz="0" w:space="0" w:color="auto"/>
                              </w:divBdr>
                              <w:divsChild>
                                <w:div w:id="1969046641">
                                  <w:marLeft w:val="0"/>
                                  <w:marRight w:val="0"/>
                                  <w:marTop w:val="0"/>
                                  <w:marBottom w:val="0"/>
                                  <w:divBdr>
                                    <w:top w:val="single" w:sz="6" w:space="0" w:color="C7C7C7"/>
                                    <w:left w:val="none" w:sz="0" w:space="0" w:color="auto"/>
                                    <w:bottom w:val="none" w:sz="0" w:space="0" w:color="auto"/>
                                    <w:right w:val="none" w:sz="0" w:space="0" w:color="auto"/>
                                  </w:divBdr>
                                  <w:divsChild>
                                    <w:div w:id="144935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444375">
                              <w:marLeft w:val="0"/>
                              <w:marRight w:val="0"/>
                              <w:marTop w:val="0"/>
                              <w:marBottom w:val="0"/>
                              <w:divBdr>
                                <w:top w:val="none" w:sz="0" w:space="0" w:color="auto"/>
                                <w:left w:val="none" w:sz="0" w:space="0" w:color="auto"/>
                                <w:bottom w:val="none" w:sz="0" w:space="0" w:color="auto"/>
                                <w:right w:val="none" w:sz="0" w:space="0" w:color="auto"/>
                              </w:divBdr>
                              <w:divsChild>
                                <w:div w:id="1716657645">
                                  <w:marLeft w:val="0"/>
                                  <w:marRight w:val="0"/>
                                  <w:marTop w:val="0"/>
                                  <w:marBottom w:val="0"/>
                                  <w:divBdr>
                                    <w:top w:val="none" w:sz="0" w:space="0" w:color="auto"/>
                                    <w:left w:val="none" w:sz="0" w:space="0" w:color="auto"/>
                                    <w:bottom w:val="none" w:sz="0" w:space="0" w:color="auto"/>
                                    <w:right w:val="none" w:sz="0" w:space="0" w:color="auto"/>
                                  </w:divBdr>
                                  <w:divsChild>
                                    <w:div w:id="462622737">
                                      <w:marLeft w:val="0"/>
                                      <w:marRight w:val="0"/>
                                      <w:marTop w:val="0"/>
                                      <w:marBottom w:val="0"/>
                                      <w:divBdr>
                                        <w:top w:val="none" w:sz="0" w:space="0" w:color="auto"/>
                                        <w:left w:val="none" w:sz="0" w:space="0" w:color="auto"/>
                                        <w:bottom w:val="none" w:sz="0" w:space="0" w:color="auto"/>
                                        <w:right w:val="none" w:sz="0" w:space="0" w:color="auto"/>
                                      </w:divBdr>
                                      <w:divsChild>
                                        <w:div w:id="130064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367485">
                                  <w:marLeft w:val="0"/>
                                  <w:marRight w:val="0"/>
                                  <w:marTop w:val="0"/>
                                  <w:marBottom w:val="0"/>
                                  <w:divBdr>
                                    <w:top w:val="none" w:sz="0" w:space="0" w:color="auto"/>
                                    <w:left w:val="none" w:sz="0" w:space="0" w:color="auto"/>
                                    <w:bottom w:val="none" w:sz="0" w:space="0" w:color="auto"/>
                                    <w:right w:val="none" w:sz="0" w:space="0" w:color="auto"/>
                                  </w:divBdr>
                                  <w:divsChild>
                                    <w:div w:id="740445995">
                                      <w:marLeft w:val="0"/>
                                      <w:marRight w:val="0"/>
                                      <w:marTop w:val="0"/>
                                      <w:marBottom w:val="0"/>
                                      <w:divBdr>
                                        <w:top w:val="none" w:sz="0" w:space="0" w:color="auto"/>
                                        <w:left w:val="none" w:sz="0" w:space="0" w:color="auto"/>
                                        <w:bottom w:val="none" w:sz="0" w:space="0" w:color="auto"/>
                                        <w:right w:val="none" w:sz="0" w:space="0" w:color="auto"/>
                                      </w:divBdr>
                                      <w:divsChild>
                                        <w:div w:id="21161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13747">
                                  <w:marLeft w:val="0"/>
                                  <w:marRight w:val="0"/>
                                  <w:marTop w:val="0"/>
                                  <w:marBottom w:val="0"/>
                                  <w:divBdr>
                                    <w:top w:val="none" w:sz="0" w:space="0" w:color="auto"/>
                                    <w:left w:val="none" w:sz="0" w:space="0" w:color="auto"/>
                                    <w:bottom w:val="none" w:sz="0" w:space="0" w:color="auto"/>
                                    <w:right w:val="none" w:sz="0" w:space="0" w:color="auto"/>
                                  </w:divBdr>
                                  <w:divsChild>
                                    <w:div w:id="1979913089">
                                      <w:marLeft w:val="0"/>
                                      <w:marRight w:val="0"/>
                                      <w:marTop w:val="0"/>
                                      <w:marBottom w:val="0"/>
                                      <w:divBdr>
                                        <w:top w:val="none" w:sz="0" w:space="0" w:color="auto"/>
                                        <w:left w:val="none" w:sz="0" w:space="0" w:color="auto"/>
                                        <w:bottom w:val="none" w:sz="0" w:space="0" w:color="auto"/>
                                        <w:right w:val="none" w:sz="0" w:space="0" w:color="auto"/>
                                      </w:divBdr>
                                      <w:divsChild>
                                        <w:div w:id="131795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1147">
                                  <w:marLeft w:val="0"/>
                                  <w:marRight w:val="0"/>
                                  <w:marTop w:val="0"/>
                                  <w:marBottom w:val="0"/>
                                  <w:divBdr>
                                    <w:top w:val="none" w:sz="0" w:space="0" w:color="auto"/>
                                    <w:left w:val="none" w:sz="0" w:space="0" w:color="auto"/>
                                    <w:bottom w:val="none" w:sz="0" w:space="0" w:color="auto"/>
                                    <w:right w:val="none" w:sz="0" w:space="0" w:color="auto"/>
                                  </w:divBdr>
                                  <w:divsChild>
                                    <w:div w:id="1679232925">
                                      <w:marLeft w:val="0"/>
                                      <w:marRight w:val="0"/>
                                      <w:marTop w:val="0"/>
                                      <w:marBottom w:val="0"/>
                                      <w:divBdr>
                                        <w:top w:val="none" w:sz="0" w:space="0" w:color="auto"/>
                                        <w:left w:val="none" w:sz="0" w:space="0" w:color="auto"/>
                                        <w:bottom w:val="none" w:sz="0" w:space="0" w:color="auto"/>
                                        <w:right w:val="none" w:sz="0" w:space="0" w:color="auto"/>
                                      </w:divBdr>
                                      <w:divsChild>
                                        <w:div w:id="75867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4388138">
      <w:bodyDiv w:val="1"/>
      <w:marLeft w:val="0"/>
      <w:marRight w:val="0"/>
      <w:marTop w:val="0"/>
      <w:marBottom w:val="0"/>
      <w:divBdr>
        <w:top w:val="none" w:sz="0" w:space="0" w:color="auto"/>
        <w:left w:val="none" w:sz="0" w:space="0" w:color="auto"/>
        <w:bottom w:val="none" w:sz="0" w:space="0" w:color="auto"/>
        <w:right w:val="none" w:sz="0" w:space="0" w:color="auto"/>
      </w:divBdr>
    </w:div>
    <w:div w:id="1630013510">
      <w:bodyDiv w:val="1"/>
      <w:marLeft w:val="0"/>
      <w:marRight w:val="0"/>
      <w:marTop w:val="0"/>
      <w:marBottom w:val="0"/>
      <w:divBdr>
        <w:top w:val="none" w:sz="0" w:space="0" w:color="auto"/>
        <w:left w:val="none" w:sz="0" w:space="0" w:color="auto"/>
        <w:bottom w:val="none" w:sz="0" w:space="0" w:color="auto"/>
        <w:right w:val="none" w:sz="0" w:space="0" w:color="auto"/>
      </w:divBdr>
    </w:div>
    <w:div w:id="1630359645">
      <w:bodyDiv w:val="1"/>
      <w:marLeft w:val="0"/>
      <w:marRight w:val="0"/>
      <w:marTop w:val="0"/>
      <w:marBottom w:val="0"/>
      <w:divBdr>
        <w:top w:val="none" w:sz="0" w:space="0" w:color="auto"/>
        <w:left w:val="none" w:sz="0" w:space="0" w:color="auto"/>
        <w:bottom w:val="none" w:sz="0" w:space="0" w:color="auto"/>
        <w:right w:val="none" w:sz="0" w:space="0" w:color="auto"/>
      </w:divBdr>
      <w:divsChild>
        <w:div w:id="1898779288">
          <w:marLeft w:val="150"/>
          <w:marRight w:val="150"/>
          <w:marTop w:val="480"/>
          <w:marBottom w:val="0"/>
          <w:divBdr>
            <w:top w:val="none" w:sz="0" w:space="0" w:color="auto"/>
            <w:left w:val="none" w:sz="0" w:space="0" w:color="auto"/>
            <w:bottom w:val="none" w:sz="0" w:space="0" w:color="auto"/>
            <w:right w:val="none" w:sz="0" w:space="0" w:color="auto"/>
          </w:divBdr>
        </w:div>
        <w:div w:id="334573333">
          <w:marLeft w:val="0"/>
          <w:marRight w:val="0"/>
          <w:marTop w:val="240"/>
          <w:marBottom w:val="0"/>
          <w:divBdr>
            <w:top w:val="none" w:sz="0" w:space="0" w:color="auto"/>
            <w:left w:val="none" w:sz="0" w:space="0" w:color="auto"/>
            <w:bottom w:val="none" w:sz="0" w:space="0" w:color="auto"/>
            <w:right w:val="none" w:sz="0" w:space="0" w:color="auto"/>
          </w:divBdr>
        </w:div>
      </w:divsChild>
    </w:div>
    <w:div w:id="1655791452">
      <w:bodyDiv w:val="1"/>
      <w:marLeft w:val="0"/>
      <w:marRight w:val="0"/>
      <w:marTop w:val="0"/>
      <w:marBottom w:val="0"/>
      <w:divBdr>
        <w:top w:val="none" w:sz="0" w:space="0" w:color="auto"/>
        <w:left w:val="none" w:sz="0" w:space="0" w:color="auto"/>
        <w:bottom w:val="none" w:sz="0" w:space="0" w:color="auto"/>
        <w:right w:val="none" w:sz="0" w:space="0" w:color="auto"/>
      </w:divBdr>
    </w:div>
    <w:div w:id="1661225382">
      <w:bodyDiv w:val="1"/>
      <w:marLeft w:val="0"/>
      <w:marRight w:val="0"/>
      <w:marTop w:val="0"/>
      <w:marBottom w:val="0"/>
      <w:divBdr>
        <w:top w:val="none" w:sz="0" w:space="0" w:color="auto"/>
        <w:left w:val="none" w:sz="0" w:space="0" w:color="auto"/>
        <w:bottom w:val="none" w:sz="0" w:space="0" w:color="auto"/>
        <w:right w:val="none" w:sz="0" w:space="0" w:color="auto"/>
      </w:divBdr>
    </w:div>
    <w:div w:id="1726678528">
      <w:bodyDiv w:val="1"/>
      <w:marLeft w:val="0"/>
      <w:marRight w:val="0"/>
      <w:marTop w:val="0"/>
      <w:marBottom w:val="0"/>
      <w:divBdr>
        <w:top w:val="none" w:sz="0" w:space="0" w:color="auto"/>
        <w:left w:val="none" w:sz="0" w:space="0" w:color="auto"/>
        <w:bottom w:val="none" w:sz="0" w:space="0" w:color="auto"/>
        <w:right w:val="none" w:sz="0" w:space="0" w:color="auto"/>
      </w:divBdr>
    </w:div>
    <w:div w:id="1736470474">
      <w:bodyDiv w:val="1"/>
      <w:marLeft w:val="0"/>
      <w:marRight w:val="0"/>
      <w:marTop w:val="0"/>
      <w:marBottom w:val="0"/>
      <w:divBdr>
        <w:top w:val="none" w:sz="0" w:space="0" w:color="auto"/>
        <w:left w:val="none" w:sz="0" w:space="0" w:color="auto"/>
        <w:bottom w:val="none" w:sz="0" w:space="0" w:color="auto"/>
        <w:right w:val="none" w:sz="0" w:space="0" w:color="auto"/>
      </w:divBdr>
    </w:div>
    <w:div w:id="1755591921">
      <w:bodyDiv w:val="1"/>
      <w:marLeft w:val="0"/>
      <w:marRight w:val="0"/>
      <w:marTop w:val="0"/>
      <w:marBottom w:val="0"/>
      <w:divBdr>
        <w:top w:val="none" w:sz="0" w:space="0" w:color="auto"/>
        <w:left w:val="none" w:sz="0" w:space="0" w:color="auto"/>
        <w:bottom w:val="none" w:sz="0" w:space="0" w:color="auto"/>
        <w:right w:val="none" w:sz="0" w:space="0" w:color="auto"/>
      </w:divBdr>
    </w:div>
    <w:div w:id="1775245664">
      <w:bodyDiv w:val="1"/>
      <w:marLeft w:val="0"/>
      <w:marRight w:val="0"/>
      <w:marTop w:val="0"/>
      <w:marBottom w:val="0"/>
      <w:divBdr>
        <w:top w:val="none" w:sz="0" w:space="0" w:color="auto"/>
        <w:left w:val="none" w:sz="0" w:space="0" w:color="auto"/>
        <w:bottom w:val="none" w:sz="0" w:space="0" w:color="auto"/>
        <w:right w:val="none" w:sz="0" w:space="0" w:color="auto"/>
      </w:divBdr>
    </w:div>
    <w:div w:id="1839539529">
      <w:bodyDiv w:val="1"/>
      <w:marLeft w:val="0"/>
      <w:marRight w:val="0"/>
      <w:marTop w:val="0"/>
      <w:marBottom w:val="0"/>
      <w:divBdr>
        <w:top w:val="none" w:sz="0" w:space="0" w:color="auto"/>
        <w:left w:val="none" w:sz="0" w:space="0" w:color="auto"/>
        <w:bottom w:val="none" w:sz="0" w:space="0" w:color="auto"/>
        <w:right w:val="none" w:sz="0" w:space="0" w:color="auto"/>
      </w:divBdr>
    </w:div>
    <w:div w:id="1869096581">
      <w:bodyDiv w:val="1"/>
      <w:marLeft w:val="0"/>
      <w:marRight w:val="0"/>
      <w:marTop w:val="0"/>
      <w:marBottom w:val="0"/>
      <w:divBdr>
        <w:top w:val="none" w:sz="0" w:space="0" w:color="auto"/>
        <w:left w:val="none" w:sz="0" w:space="0" w:color="auto"/>
        <w:bottom w:val="none" w:sz="0" w:space="0" w:color="auto"/>
        <w:right w:val="none" w:sz="0" w:space="0" w:color="auto"/>
      </w:divBdr>
    </w:div>
    <w:div w:id="1874732922">
      <w:bodyDiv w:val="1"/>
      <w:marLeft w:val="0"/>
      <w:marRight w:val="0"/>
      <w:marTop w:val="0"/>
      <w:marBottom w:val="0"/>
      <w:divBdr>
        <w:top w:val="none" w:sz="0" w:space="0" w:color="auto"/>
        <w:left w:val="none" w:sz="0" w:space="0" w:color="auto"/>
        <w:bottom w:val="none" w:sz="0" w:space="0" w:color="auto"/>
        <w:right w:val="none" w:sz="0" w:space="0" w:color="auto"/>
      </w:divBdr>
    </w:div>
    <w:div w:id="1886137717">
      <w:bodyDiv w:val="1"/>
      <w:marLeft w:val="0"/>
      <w:marRight w:val="0"/>
      <w:marTop w:val="0"/>
      <w:marBottom w:val="0"/>
      <w:divBdr>
        <w:top w:val="none" w:sz="0" w:space="0" w:color="auto"/>
        <w:left w:val="none" w:sz="0" w:space="0" w:color="auto"/>
        <w:bottom w:val="none" w:sz="0" w:space="0" w:color="auto"/>
        <w:right w:val="none" w:sz="0" w:space="0" w:color="auto"/>
      </w:divBdr>
    </w:div>
    <w:div w:id="1910655094">
      <w:bodyDiv w:val="1"/>
      <w:marLeft w:val="0"/>
      <w:marRight w:val="0"/>
      <w:marTop w:val="0"/>
      <w:marBottom w:val="0"/>
      <w:divBdr>
        <w:top w:val="none" w:sz="0" w:space="0" w:color="auto"/>
        <w:left w:val="none" w:sz="0" w:space="0" w:color="auto"/>
        <w:bottom w:val="none" w:sz="0" w:space="0" w:color="auto"/>
        <w:right w:val="none" w:sz="0" w:space="0" w:color="auto"/>
      </w:divBdr>
    </w:div>
    <w:div w:id="1926378599">
      <w:bodyDiv w:val="1"/>
      <w:marLeft w:val="0"/>
      <w:marRight w:val="0"/>
      <w:marTop w:val="0"/>
      <w:marBottom w:val="0"/>
      <w:divBdr>
        <w:top w:val="none" w:sz="0" w:space="0" w:color="auto"/>
        <w:left w:val="none" w:sz="0" w:space="0" w:color="auto"/>
        <w:bottom w:val="none" w:sz="0" w:space="0" w:color="auto"/>
        <w:right w:val="none" w:sz="0" w:space="0" w:color="auto"/>
      </w:divBdr>
      <w:divsChild>
        <w:div w:id="668748440">
          <w:marLeft w:val="0"/>
          <w:marRight w:val="0"/>
          <w:marTop w:val="0"/>
          <w:marBottom w:val="0"/>
          <w:divBdr>
            <w:top w:val="none" w:sz="0" w:space="0" w:color="auto"/>
            <w:left w:val="none" w:sz="0" w:space="0" w:color="auto"/>
            <w:bottom w:val="none" w:sz="0" w:space="0" w:color="auto"/>
            <w:right w:val="none" w:sz="0" w:space="0" w:color="auto"/>
          </w:divBdr>
        </w:div>
        <w:div w:id="1243417507">
          <w:marLeft w:val="0"/>
          <w:marRight w:val="0"/>
          <w:marTop w:val="0"/>
          <w:marBottom w:val="0"/>
          <w:divBdr>
            <w:top w:val="none" w:sz="0" w:space="0" w:color="auto"/>
            <w:left w:val="none" w:sz="0" w:space="0" w:color="auto"/>
            <w:bottom w:val="none" w:sz="0" w:space="0" w:color="auto"/>
            <w:right w:val="none" w:sz="0" w:space="0" w:color="auto"/>
          </w:divBdr>
        </w:div>
      </w:divsChild>
    </w:div>
    <w:div w:id="1986010974">
      <w:bodyDiv w:val="1"/>
      <w:marLeft w:val="0"/>
      <w:marRight w:val="0"/>
      <w:marTop w:val="0"/>
      <w:marBottom w:val="0"/>
      <w:divBdr>
        <w:top w:val="none" w:sz="0" w:space="0" w:color="auto"/>
        <w:left w:val="none" w:sz="0" w:space="0" w:color="auto"/>
        <w:bottom w:val="none" w:sz="0" w:space="0" w:color="auto"/>
        <w:right w:val="none" w:sz="0" w:space="0" w:color="auto"/>
      </w:divBdr>
    </w:div>
    <w:div w:id="2014990051">
      <w:bodyDiv w:val="1"/>
      <w:marLeft w:val="0"/>
      <w:marRight w:val="0"/>
      <w:marTop w:val="0"/>
      <w:marBottom w:val="0"/>
      <w:divBdr>
        <w:top w:val="none" w:sz="0" w:space="0" w:color="auto"/>
        <w:left w:val="none" w:sz="0" w:space="0" w:color="auto"/>
        <w:bottom w:val="none" w:sz="0" w:space="0" w:color="auto"/>
        <w:right w:val="none" w:sz="0" w:space="0" w:color="auto"/>
      </w:divBdr>
    </w:div>
    <w:div w:id="2031833979">
      <w:bodyDiv w:val="1"/>
      <w:marLeft w:val="0"/>
      <w:marRight w:val="0"/>
      <w:marTop w:val="0"/>
      <w:marBottom w:val="0"/>
      <w:divBdr>
        <w:top w:val="none" w:sz="0" w:space="0" w:color="auto"/>
        <w:left w:val="none" w:sz="0" w:space="0" w:color="auto"/>
        <w:bottom w:val="none" w:sz="0" w:space="0" w:color="auto"/>
        <w:right w:val="none" w:sz="0" w:space="0" w:color="auto"/>
      </w:divBdr>
    </w:div>
    <w:div w:id="2064794669">
      <w:bodyDiv w:val="1"/>
      <w:marLeft w:val="0"/>
      <w:marRight w:val="0"/>
      <w:marTop w:val="0"/>
      <w:marBottom w:val="0"/>
      <w:divBdr>
        <w:top w:val="none" w:sz="0" w:space="0" w:color="auto"/>
        <w:left w:val="none" w:sz="0" w:space="0" w:color="auto"/>
        <w:bottom w:val="none" w:sz="0" w:space="0" w:color="auto"/>
        <w:right w:val="none" w:sz="0" w:space="0" w:color="auto"/>
      </w:divBdr>
    </w:div>
    <w:div w:id="2070881583">
      <w:bodyDiv w:val="1"/>
      <w:marLeft w:val="0"/>
      <w:marRight w:val="0"/>
      <w:marTop w:val="0"/>
      <w:marBottom w:val="0"/>
      <w:divBdr>
        <w:top w:val="none" w:sz="0" w:space="0" w:color="auto"/>
        <w:left w:val="none" w:sz="0" w:space="0" w:color="auto"/>
        <w:bottom w:val="none" w:sz="0" w:space="0" w:color="auto"/>
        <w:right w:val="none" w:sz="0" w:space="0" w:color="auto"/>
      </w:divBdr>
    </w:div>
    <w:div w:id="207894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7E780-0C43-408C-8064-31D23470D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19746</Words>
  <Characters>11256</Characters>
  <Application>Microsoft Office Word</Application>
  <DocSecurity>0</DocSecurity>
  <Lines>93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Potjomkina</dc:creator>
  <cp:keywords/>
  <dc:description/>
  <cp:lastModifiedBy>Ieva Potjomkina</cp:lastModifiedBy>
  <cp:revision>12</cp:revision>
  <cp:lastPrinted>2022-01-12T09:56:00Z</cp:lastPrinted>
  <dcterms:created xsi:type="dcterms:W3CDTF">2022-04-14T07:28:00Z</dcterms:created>
  <dcterms:modified xsi:type="dcterms:W3CDTF">2022-04-14T07:52:00Z</dcterms:modified>
</cp:coreProperties>
</file>