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377DC" w:rsidR="009E7FF5" w:rsidP="00C53420" w:rsidRDefault="009E7FF5" w14:paraId="3B68192E" w14:textId="3B68192E">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88003C" w:rsidR="00BC376E" w:rsidP="00C53420" w:rsidRDefault="00785AAF" w14:paraId="52DD2AB8" w14:textId="77777777">
      <w:pPr>
        <w:spacing w:line="240" w:lineRule="auto"/>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w:t>
      </w:r>
      <w:r w:rsidR="00615A43">
        <w:rPr>
          <w:rFonts w:ascii="Times New Roman" w:hAnsi="Times New Roman"/>
          <w:b/>
          <w:sz w:val="28"/>
          <w:szCs w:val="28"/>
        </w:rPr>
        <w:t>4</w:t>
      </w:r>
      <w:r w:rsidRPr="0088003C">
        <w:rPr>
          <w:rFonts w:ascii="Times New Roman" w:hAnsi="Times New Roman"/>
          <w:b/>
          <w:sz w:val="28"/>
          <w:szCs w:val="28"/>
        </w:rPr>
        <w:t xml:space="preserve">. gada </w:t>
      </w:r>
      <w:r w:rsidR="00615A43">
        <w:rPr>
          <w:rFonts w:ascii="Times New Roman" w:hAnsi="Times New Roman"/>
          <w:b/>
          <w:sz w:val="28"/>
          <w:szCs w:val="28"/>
        </w:rPr>
        <w:t>4</w:t>
      </w:r>
      <w:r w:rsidRPr="0088003C">
        <w:rPr>
          <w:rFonts w:ascii="Times New Roman" w:hAnsi="Times New Roman"/>
          <w:b/>
          <w:sz w:val="28"/>
          <w:szCs w:val="28"/>
        </w:rPr>
        <w:t xml:space="preserve">. </w:t>
      </w:r>
      <w:r w:rsidR="00615A43">
        <w:rPr>
          <w:rFonts w:ascii="Times New Roman" w:hAnsi="Times New Roman"/>
          <w:b/>
          <w:sz w:val="28"/>
          <w:szCs w:val="28"/>
        </w:rPr>
        <w:t>marta</w:t>
      </w:r>
      <w:r w:rsidRPr="0088003C">
        <w:rPr>
          <w:rFonts w:ascii="Times New Roman" w:hAnsi="Times New Roman"/>
          <w:b/>
          <w:sz w:val="28"/>
          <w:szCs w:val="28"/>
        </w:rPr>
        <w:t xml:space="preserve"> sanāksmē izskatāmajiem jautājumiem</w:t>
      </w:r>
    </w:p>
    <w:p w:rsidR="00E944B5" w:rsidP="00C53420" w:rsidRDefault="00E944B5" w14:paraId="09BCB102" w14:textId="77777777">
      <w:pPr>
        <w:spacing w:before="120" w:after="120" w:line="240" w:lineRule="auto"/>
        <w:ind w:firstLine="567"/>
        <w:jc w:val="center"/>
        <w:rPr>
          <w:rFonts w:ascii="Times New Roman" w:hAnsi="Times New Roman"/>
          <w:b/>
          <w:sz w:val="24"/>
          <w:szCs w:val="24"/>
        </w:rPr>
      </w:pPr>
    </w:p>
    <w:p w:rsidR="00994B31" w:rsidP="00C53420" w:rsidRDefault="00994B31" w14:paraId="26DF5D3D"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00E374F9" w:rsidP="00DE583C" w:rsidRDefault="00AD21E2" w14:paraId="6208B9E3" w14:textId="084B9FBA">
      <w:pPr>
        <w:spacing w:before="120" w:after="120" w:line="240" w:lineRule="auto"/>
        <w:jc w:val="both"/>
        <w:rPr>
          <w:rFonts w:ascii="Times New Roman" w:hAnsi="Times New Roman" w:cs="Times New Roman"/>
          <w:sz w:val="24"/>
          <w:szCs w:val="24"/>
        </w:rPr>
      </w:pPr>
      <w:r w:rsidRPr="00AD21E2">
        <w:rPr>
          <w:rFonts w:ascii="Times New Roman" w:hAnsi="Times New Roman" w:cs="Times New Roman"/>
          <w:sz w:val="24"/>
          <w:szCs w:val="24"/>
        </w:rPr>
        <w:t xml:space="preserve">Š.g. </w:t>
      </w:r>
      <w:r w:rsidR="0031080C">
        <w:rPr>
          <w:rFonts w:ascii="Times New Roman" w:hAnsi="Times New Roman" w:cs="Times New Roman"/>
          <w:sz w:val="24"/>
          <w:szCs w:val="24"/>
        </w:rPr>
        <w:t>4</w:t>
      </w:r>
      <w:r w:rsidRPr="00AD21E2">
        <w:rPr>
          <w:rFonts w:ascii="Times New Roman" w:hAnsi="Times New Roman" w:cs="Times New Roman"/>
          <w:sz w:val="24"/>
          <w:szCs w:val="24"/>
        </w:rPr>
        <w:t xml:space="preserve">. </w:t>
      </w:r>
      <w:r w:rsidR="0031080C">
        <w:rPr>
          <w:rFonts w:ascii="Times New Roman" w:hAnsi="Times New Roman" w:cs="Times New Roman"/>
          <w:sz w:val="24"/>
          <w:szCs w:val="24"/>
        </w:rPr>
        <w:t>martā</w:t>
      </w:r>
      <w:r w:rsidRPr="00AD21E2">
        <w:rPr>
          <w:rFonts w:ascii="Times New Roman" w:hAnsi="Times New Roman" w:cs="Times New Roman"/>
          <w:sz w:val="24"/>
          <w:szCs w:val="24"/>
        </w:rPr>
        <w:t xml:space="preserve">, </w:t>
      </w:r>
      <w:r w:rsidR="0031080C">
        <w:rPr>
          <w:rFonts w:ascii="Times New Roman" w:hAnsi="Times New Roman" w:cs="Times New Roman"/>
          <w:sz w:val="24"/>
          <w:szCs w:val="24"/>
        </w:rPr>
        <w:t>Briselē</w:t>
      </w:r>
      <w:r w:rsidRPr="00AD21E2">
        <w:rPr>
          <w:rFonts w:ascii="Times New Roman" w:hAnsi="Times New Roman" w:cs="Times New Roman"/>
          <w:sz w:val="24"/>
          <w:szCs w:val="24"/>
        </w:rPr>
        <w:t xml:space="preserve">, notiks Eiropas Savienības (turpmāk – ES) Transporta, telekomunikāciju un </w:t>
      </w:r>
      <w:r w:rsidRPr="0031080C">
        <w:rPr>
          <w:rFonts w:ascii="Times New Roman" w:hAnsi="Times New Roman" w:cs="Times New Roman"/>
          <w:sz w:val="24"/>
          <w:szCs w:val="24"/>
          <w:u w:val="single"/>
        </w:rPr>
        <w:t>enerģētikas</w:t>
      </w:r>
      <w:r w:rsidRPr="00AD21E2">
        <w:rPr>
          <w:rFonts w:ascii="Times New Roman" w:hAnsi="Times New Roman" w:cs="Times New Roman"/>
          <w:sz w:val="24"/>
          <w:szCs w:val="24"/>
        </w:rPr>
        <w:t xml:space="preserve"> (turpmāk – TTE) ministru padomes sanāksme. Tās laikā plānot</w:t>
      </w:r>
      <w:r w:rsidR="00E374F9">
        <w:rPr>
          <w:rFonts w:ascii="Times New Roman" w:hAnsi="Times New Roman" w:cs="Times New Roman"/>
          <w:sz w:val="24"/>
          <w:szCs w:val="24"/>
        </w:rPr>
        <w:t>as diskusijas</w:t>
      </w:r>
      <w:r w:rsidR="00D66DAC">
        <w:rPr>
          <w:rFonts w:ascii="Times New Roman" w:hAnsi="Times New Roman" w:cs="Times New Roman"/>
          <w:sz w:val="24"/>
          <w:szCs w:val="24"/>
        </w:rPr>
        <w:t xml:space="preserve"> un viedokļu apmaiņa</w:t>
      </w:r>
      <w:r w:rsidR="00E374F9">
        <w:rPr>
          <w:rFonts w:ascii="Times New Roman" w:hAnsi="Times New Roman" w:cs="Times New Roman"/>
          <w:sz w:val="24"/>
          <w:szCs w:val="24"/>
        </w:rPr>
        <w:t xml:space="preserve"> par diviem jautājumiem</w:t>
      </w:r>
      <w:r w:rsidR="00F40E11">
        <w:rPr>
          <w:rFonts w:ascii="Times New Roman" w:hAnsi="Times New Roman" w:cs="Times New Roman"/>
          <w:sz w:val="24"/>
          <w:szCs w:val="24"/>
        </w:rPr>
        <w:t>: 1)</w:t>
      </w:r>
      <w:r w:rsidR="00E374F9">
        <w:rPr>
          <w:rFonts w:ascii="Times New Roman" w:hAnsi="Times New Roman" w:cs="Times New Roman"/>
          <w:sz w:val="24"/>
          <w:szCs w:val="24"/>
        </w:rPr>
        <w:t xml:space="preserve"> </w:t>
      </w:r>
      <w:r w:rsidR="00F40E11">
        <w:rPr>
          <w:rFonts w:ascii="Times New Roman" w:hAnsi="Times New Roman" w:cs="Times New Roman"/>
          <w:sz w:val="24"/>
          <w:szCs w:val="24"/>
        </w:rPr>
        <w:t>p</w:t>
      </w:r>
      <w:r w:rsidRPr="00E374F9" w:rsidR="00E374F9">
        <w:rPr>
          <w:rFonts w:ascii="Times New Roman" w:hAnsi="Times New Roman" w:cs="Times New Roman"/>
          <w:sz w:val="24"/>
          <w:szCs w:val="24"/>
        </w:rPr>
        <w:t>iegādes drošība un gatavošanās nākamajai 2024.–2025. gada ziemas sezonai: pašreizējais stāvoklis</w:t>
      </w:r>
      <w:r w:rsidR="00D66DAC">
        <w:rPr>
          <w:rFonts w:ascii="Times New Roman" w:hAnsi="Times New Roman" w:cs="Times New Roman"/>
          <w:sz w:val="24"/>
          <w:szCs w:val="24"/>
        </w:rPr>
        <w:t xml:space="preserve"> un</w:t>
      </w:r>
      <w:r w:rsidR="00043A5B">
        <w:rPr>
          <w:rFonts w:ascii="Times New Roman" w:hAnsi="Times New Roman" w:cs="Times New Roman"/>
          <w:sz w:val="24"/>
          <w:szCs w:val="24"/>
        </w:rPr>
        <w:t xml:space="preserve"> 2)</w:t>
      </w:r>
      <w:r w:rsidR="00D66DAC">
        <w:rPr>
          <w:rFonts w:ascii="Times New Roman" w:hAnsi="Times New Roman" w:cs="Times New Roman"/>
          <w:sz w:val="24"/>
          <w:szCs w:val="24"/>
        </w:rPr>
        <w:t xml:space="preserve"> e</w:t>
      </w:r>
      <w:r w:rsidRPr="00D66DAC" w:rsidR="00D66DAC">
        <w:rPr>
          <w:rFonts w:ascii="Times New Roman" w:hAnsi="Times New Roman" w:cs="Times New Roman"/>
          <w:sz w:val="24"/>
          <w:szCs w:val="24"/>
        </w:rPr>
        <w:t>lastīgums kā būtisks enerģētikas pārkārtošanas rīks</w:t>
      </w:r>
      <w:r w:rsidR="00D66DAC">
        <w:rPr>
          <w:rFonts w:ascii="Times New Roman" w:hAnsi="Times New Roman" w:cs="Times New Roman"/>
          <w:sz w:val="24"/>
          <w:szCs w:val="24"/>
        </w:rPr>
        <w:t xml:space="preserve">”. </w:t>
      </w:r>
      <w:r w:rsidR="00B34FEF">
        <w:rPr>
          <w:rFonts w:ascii="Times New Roman" w:hAnsi="Times New Roman" w:cs="Times New Roman"/>
          <w:sz w:val="24"/>
          <w:szCs w:val="24"/>
        </w:rPr>
        <w:t>Vienlaikus joprojām (</w:t>
      </w:r>
      <w:r w:rsidR="00D23D53">
        <w:rPr>
          <w:rFonts w:ascii="Times New Roman" w:hAnsi="Times New Roman" w:cs="Times New Roman"/>
          <w:sz w:val="24"/>
          <w:szCs w:val="24"/>
        </w:rPr>
        <w:t xml:space="preserve">situācija uz </w:t>
      </w:r>
      <w:r w:rsidR="00B34FEF">
        <w:rPr>
          <w:rFonts w:ascii="Times New Roman" w:hAnsi="Times New Roman" w:cs="Times New Roman"/>
          <w:sz w:val="24"/>
          <w:szCs w:val="24"/>
        </w:rPr>
        <w:t xml:space="preserve">2024. gada </w:t>
      </w:r>
      <w:r w:rsidR="00DB4416">
        <w:rPr>
          <w:rFonts w:ascii="Times New Roman" w:hAnsi="Times New Roman" w:cs="Times New Roman"/>
          <w:sz w:val="24"/>
          <w:szCs w:val="24"/>
        </w:rPr>
        <w:t>22</w:t>
      </w:r>
      <w:r w:rsidR="00B34FEF">
        <w:rPr>
          <w:rFonts w:ascii="Times New Roman" w:hAnsi="Times New Roman" w:cs="Times New Roman"/>
          <w:sz w:val="24"/>
          <w:szCs w:val="24"/>
        </w:rPr>
        <w:t xml:space="preserve">. februāri) </w:t>
      </w:r>
      <w:r w:rsidR="00853EBC">
        <w:rPr>
          <w:rFonts w:ascii="Times New Roman" w:hAnsi="Times New Roman" w:cs="Times New Roman"/>
          <w:sz w:val="24"/>
          <w:szCs w:val="24"/>
        </w:rPr>
        <w:t xml:space="preserve">nav zināms, vai </w:t>
      </w:r>
      <w:r w:rsidR="00D23D53">
        <w:rPr>
          <w:rFonts w:ascii="Times New Roman" w:hAnsi="Times New Roman" w:cs="Times New Roman"/>
          <w:sz w:val="24"/>
          <w:szCs w:val="24"/>
        </w:rPr>
        <w:t xml:space="preserve">padomes </w:t>
      </w:r>
      <w:r w:rsidR="00853EBC">
        <w:rPr>
          <w:rFonts w:ascii="Times New Roman" w:hAnsi="Times New Roman" w:cs="Times New Roman"/>
          <w:sz w:val="24"/>
          <w:szCs w:val="24"/>
        </w:rPr>
        <w:t>d</w:t>
      </w:r>
      <w:r w:rsidR="005B7F13">
        <w:rPr>
          <w:rFonts w:ascii="Times New Roman" w:hAnsi="Times New Roman" w:cs="Times New Roman"/>
          <w:sz w:val="24"/>
          <w:szCs w:val="24"/>
        </w:rPr>
        <w:t xml:space="preserve">arba </w:t>
      </w:r>
      <w:r w:rsidR="00853EBC">
        <w:rPr>
          <w:rFonts w:ascii="Times New Roman" w:hAnsi="Times New Roman" w:cs="Times New Roman"/>
          <w:sz w:val="24"/>
          <w:szCs w:val="24"/>
        </w:rPr>
        <w:t xml:space="preserve">kārtībā </w:t>
      </w:r>
      <w:r w:rsidR="00884795">
        <w:rPr>
          <w:rFonts w:ascii="Times New Roman" w:hAnsi="Times New Roman" w:cs="Times New Roman"/>
          <w:sz w:val="24"/>
          <w:szCs w:val="24"/>
        </w:rPr>
        <w:t xml:space="preserve">tiks iekļauta </w:t>
      </w:r>
      <w:r w:rsidR="00810104">
        <w:rPr>
          <w:rFonts w:ascii="Times New Roman" w:hAnsi="Times New Roman" w:cs="Times New Roman"/>
          <w:sz w:val="24"/>
          <w:szCs w:val="24"/>
        </w:rPr>
        <w:t>politiskā</w:t>
      </w:r>
      <w:r w:rsidR="005B7F13">
        <w:rPr>
          <w:rFonts w:ascii="Times New Roman" w:hAnsi="Times New Roman" w:cs="Times New Roman"/>
          <w:sz w:val="24"/>
          <w:szCs w:val="24"/>
        </w:rPr>
        <w:t>s</w:t>
      </w:r>
      <w:r w:rsidR="00810104">
        <w:rPr>
          <w:rFonts w:ascii="Times New Roman" w:hAnsi="Times New Roman" w:cs="Times New Roman"/>
          <w:sz w:val="24"/>
          <w:szCs w:val="24"/>
        </w:rPr>
        <w:t xml:space="preserve"> </w:t>
      </w:r>
      <w:r w:rsidR="00555A28">
        <w:rPr>
          <w:rFonts w:ascii="Times New Roman" w:hAnsi="Times New Roman" w:cs="Times New Roman"/>
          <w:sz w:val="24"/>
          <w:szCs w:val="24"/>
        </w:rPr>
        <w:t xml:space="preserve">vienošanās par </w:t>
      </w:r>
      <w:r w:rsidRPr="00555A28" w:rsidR="00555A28">
        <w:rPr>
          <w:rFonts w:ascii="Times New Roman" w:hAnsi="Times New Roman" w:cs="Times New Roman"/>
          <w:sz w:val="24"/>
          <w:szCs w:val="24"/>
        </w:rPr>
        <w:t>koordinēt</w:t>
      </w:r>
      <w:r w:rsidR="005B7F13">
        <w:rPr>
          <w:rFonts w:ascii="Times New Roman" w:hAnsi="Times New Roman" w:cs="Times New Roman"/>
          <w:sz w:val="24"/>
          <w:szCs w:val="24"/>
        </w:rPr>
        <w:t>o</w:t>
      </w:r>
      <w:r w:rsidRPr="00555A28" w:rsidR="00555A28">
        <w:rPr>
          <w:rFonts w:ascii="Times New Roman" w:hAnsi="Times New Roman" w:cs="Times New Roman"/>
          <w:sz w:val="24"/>
          <w:szCs w:val="24"/>
        </w:rPr>
        <w:t xml:space="preserve"> gāzes pieprasījuma samazināšanas pasākum</w:t>
      </w:r>
      <w:r w:rsidR="005B7F13">
        <w:rPr>
          <w:rFonts w:ascii="Times New Roman" w:hAnsi="Times New Roman" w:cs="Times New Roman"/>
          <w:sz w:val="24"/>
          <w:szCs w:val="24"/>
        </w:rPr>
        <w:t>u</w:t>
      </w:r>
      <w:r w:rsidR="00D23D53">
        <w:rPr>
          <w:rStyle w:val="FootnoteReference"/>
          <w:rFonts w:ascii="Times New Roman" w:hAnsi="Times New Roman" w:cs="Times New Roman"/>
          <w:sz w:val="24"/>
          <w:szCs w:val="24"/>
        </w:rPr>
        <w:footnoteReference w:id="2"/>
      </w:r>
      <w:r w:rsidR="00803999">
        <w:rPr>
          <w:rFonts w:ascii="Times New Roman" w:hAnsi="Times New Roman" w:cs="Times New Roman"/>
          <w:sz w:val="24"/>
          <w:szCs w:val="24"/>
        </w:rPr>
        <w:t xml:space="preserve"> </w:t>
      </w:r>
      <w:r w:rsidR="005B7F13">
        <w:rPr>
          <w:rFonts w:ascii="Times New Roman" w:hAnsi="Times New Roman" w:cs="Times New Roman"/>
          <w:sz w:val="24"/>
          <w:szCs w:val="24"/>
        </w:rPr>
        <w:t>darbības perioda</w:t>
      </w:r>
      <w:r w:rsidR="00555A28">
        <w:rPr>
          <w:rFonts w:ascii="Times New Roman" w:hAnsi="Times New Roman" w:cs="Times New Roman"/>
          <w:sz w:val="24"/>
          <w:szCs w:val="24"/>
        </w:rPr>
        <w:t xml:space="preserve"> pagarinā</w:t>
      </w:r>
      <w:r w:rsidR="005B7F13">
        <w:rPr>
          <w:rFonts w:ascii="Times New Roman" w:hAnsi="Times New Roman" w:cs="Times New Roman"/>
          <w:sz w:val="24"/>
          <w:szCs w:val="24"/>
        </w:rPr>
        <w:t>jumu</w:t>
      </w:r>
      <w:r w:rsidR="00555A28">
        <w:rPr>
          <w:rFonts w:ascii="Times New Roman" w:hAnsi="Times New Roman" w:cs="Times New Roman"/>
          <w:sz w:val="24"/>
          <w:szCs w:val="24"/>
        </w:rPr>
        <w:t xml:space="preserve">. </w:t>
      </w:r>
      <w:r w:rsidR="005B7F13">
        <w:rPr>
          <w:rFonts w:ascii="Times New Roman" w:hAnsi="Times New Roman" w:cs="Times New Roman"/>
          <w:sz w:val="24"/>
          <w:szCs w:val="24"/>
        </w:rPr>
        <w:t xml:space="preserve">Papildu tam, </w:t>
      </w:r>
      <w:r w:rsidR="00AC59B8">
        <w:rPr>
          <w:rFonts w:ascii="Times New Roman" w:hAnsi="Times New Roman" w:cs="Times New Roman"/>
          <w:sz w:val="24"/>
          <w:szCs w:val="24"/>
        </w:rPr>
        <w:t>Eiropas Komisija (turpmāk – Komisija)</w:t>
      </w:r>
      <w:r w:rsidR="002D02CA">
        <w:rPr>
          <w:rFonts w:ascii="Times New Roman" w:hAnsi="Times New Roman" w:cs="Times New Roman"/>
          <w:sz w:val="24"/>
          <w:szCs w:val="24"/>
        </w:rPr>
        <w:t xml:space="preserve"> nav </w:t>
      </w:r>
      <w:r w:rsidR="005B7F13">
        <w:rPr>
          <w:rFonts w:ascii="Times New Roman" w:hAnsi="Times New Roman" w:cs="Times New Roman"/>
          <w:sz w:val="24"/>
          <w:szCs w:val="24"/>
        </w:rPr>
        <w:t xml:space="preserve">arī </w:t>
      </w:r>
      <w:r w:rsidR="002D02CA">
        <w:rPr>
          <w:rFonts w:ascii="Times New Roman" w:hAnsi="Times New Roman" w:cs="Times New Roman"/>
          <w:sz w:val="24"/>
          <w:szCs w:val="24"/>
        </w:rPr>
        <w:t xml:space="preserve">izplatījusi attiecīgo </w:t>
      </w:r>
      <w:r w:rsidR="005B7F13">
        <w:rPr>
          <w:rFonts w:ascii="Times New Roman" w:hAnsi="Times New Roman" w:cs="Times New Roman"/>
          <w:sz w:val="24"/>
          <w:szCs w:val="24"/>
        </w:rPr>
        <w:t xml:space="preserve">politiskās vienošanās </w:t>
      </w:r>
      <w:r w:rsidR="002D02CA">
        <w:rPr>
          <w:rFonts w:ascii="Times New Roman" w:hAnsi="Times New Roman" w:cs="Times New Roman"/>
          <w:sz w:val="24"/>
          <w:szCs w:val="24"/>
        </w:rPr>
        <w:t xml:space="preserve">priekšlikumu. </w:t>
      </w:r>
    </w:p>
    <w:p w:rsidR="00CD05A8" w:rsidP="00DE583C" w:rsidRDefault="00AD21E2" w14:paraId="5FA64B1D" w14:textId="410E562C">
      <w:pPr>
        <w:spacing w:before="120" w:after="120" w:line="240" w:lineRule="auto"/>
        <w:jc w:val="both"/>
        <w:rPr>
          <w:rFonts w:ascii="Times New Roman" w:hAnsi="Times New Roman" w:cs="Times New Roman"/>
          <w:sz w:val="24"/>
          <w:szCs w:val="24"/>
        </w:rPr>
      </w:pPr>
      <w:r w:rsidRPr="00AD21E2">
        <w:rPr>
          <w:rFonts w:ascii="Times New Roman" w:hAnsi="Times New Roman" w:cs="Times New Roman"/>
          <w:sz w:val="24"/>
          <w:szCs w:val="24"/>
        </w:rPr>
        <w:t xml:space="preserve">Tāpat arī ir paredzēts pievērsties vairākiem informatīviem jautājumiem sadaļā “citi jautājumi”, t.sk. (a) </w:t>
      </w:r>
      <w:r w:rsidR="008F2D70">
        <w:rPr>
          <w:rFonts w:ascii="Times New Roman" w:hAnsi="Times New Roman" w:cs="Times New Roman"/>
          <w:sz w:val="24"/>
          <w:szCs w:val="24"/>
        </w:rPr>
        <w:t>p</w:t>
      </w:r>
      <w:r w:rsidRPr="008F2D70" w:rsidR="008F2D70">
        <w:rPr>
          <w:rFonts w:ascii="Times New Roman" w:hAnsi="Times New Roman" w:cs="Times New Roman"/>
          <w:sz w:val="24"/>
          <w:szCs w:val="24"/>
        </w:rPr>
        <w:t>ašreizējais stāvoklis saistībā ar dalībvalstu īstenoto progresu virzībā uz 2030. gada mērķu sasniegšanu vides, klimata un enerģētikas jomā</w:t>
      </w:r>
      <w:r w:rsidR="007D62E6">
        <w:rPr>
          <w:rFonts w:ascii="Times New Roman" w:hAnsi="Times New Roman" w:cs="Times New Roman"/>
          <w:sz w:val="24"/>
          <w:szCs w:val="24"/>
        </w:rPr>
        <w:t xml:space="preserve"> un</w:t>
      </w:r>
      <w:r w:rsidRPr="00AD21E2">
        <w:rPr>
          <w:rFonts w:ascii="Times New Roman" w:hAnsi="Times New Roman" w:cs="Times New Roman"/>
          <w:sz w:val="24"/>
          <w:szCs w:val="24"/>
        </w:rPr>
        <w:t xml:space="preserve"> (b)</w:t>
      </w:r>
      <w:r w:rsidR="007D62E6">
        <w:rPr>
          <w:rFonts w:ascii="Times New Roman" w:hAnsi="Times New Roman" w:cs="Times New Roman"/>
          <w:sz w:val="24"/>
          <w:szCs w:val="24"/>
        </w:rPr>
        <w:t xml:space="preserve"> </w:t>
      </w:r>
      <w:r w:rsidRPr="007D62E6" w:rsidR="007D62E6">
        <w:rPr>
          <w:rFonts w:ascii="Times New Roman" w:hAnsi="Times New Roman" w:cs="Times New Roman"/>
          <w:sz w:val="24"/>
          <w:szCs w:val="24"/>
        </w:rPr>
        <w:t>Enerģētikas situācija Ukrainā</w:t>
      </w:r>
      <w:r w:rsidRPr="00AD21E2">
        <w:rPr>
          <w:rFonts w:ascii="Times New Roman" w:hAnsi="Times New Roman" w:cs="Times New Roman"/>
          <w:sz w:val="24"/>
          <w:szCs w:val="24"/>
        </w:rPr>
        <w:t>.</w:t>
      </w:r>
      <w:r w:rsidR="00555A28">
        <w:rPr>
          <w:rFonts w:ascii="Times New Roman" w:hAnsi="Times New Roman" w:cs="Times New Roman"/>
          <w:sz w:val="24"/>
          <w:szCs w:val="24"/>
        </w:rPr>
        <w:t xml:space="preserve"> </w:t>
      </w:r>
      <w:r w:rsidR="007F1932">
        <w:rPr>
          <w:rFonts w:ascii="Times New Roman" w:hAnsi="Times New Roman" w:cs="Times New Roman"/>
          <w:sz w:val="24"/>
          <w:szCs w:val="24"/>
        </w:rPr>
        <w:t>Tāpat arī</w:t>
      </w:r>
      <w:r w:rsidR="00E944B5">
        <w:rPr>
          <w:rFonts w:ascii="Times New Roman" w:hAnsi="Times New Roman" w:cs="Times New Roman"/>
          <w:sz w:val="24"/>
          <w:szCs w:val="24"/>
        </w:rPr>
        <w:t xml:space="preserve"> Padomes </w:t>
      </w:r>
      <w:r w:rsidR="00310692">
        <w:rPr>
          <w:rFonts w:ascii="Times New Roman" w:hAnsi="Times New Roman" w:cs="Times New Roman"/>
          <w:sz w:val="24"/>
          <w:szCs w:val="24"/>
        </w:rPr>
        <w:t xml:space="preserve">laikā </w:t>
      </w:r>
      <w:r w:rsidR="007F1932">
        <w:rPr>
          <w:rFonts w:ascii="Times New Roman" w:hAnsi="Times New Roman" w:cs="Times New Roman"/>
          <w:sz w:val="24"/>
          <w:szCs w:val="24"/>
        </w:rPr>
        <w:t xml:space="preserve">tiks </w:t>
      </w:r>
      <w:r w:rsidR="00C3771D">
        <w:rPr>
          <w:rFonts w:ascii="Times New Roman" w:hAnsi="Times New Roman" w:cs="Times New Roman"/>
          <w:sz w:val="24"/>
          <w:szCs w:val="24"/>
        </w:rPr>
        <w:t>organizēt</w:t>
      </w:r>
      <w:r w:rsidR="007F1932">
        <w:rPr>
          <w:rFonts w:ascii="Times New Roman" w:hAnsi="Times New Roman" w:cs="Times New Roman"/>
          <w:sz w:val="24"/>
          <w:szCs w:val="24"/>
        </w:rPr>
        <w:t>as</w:t>
      </w:r>
      <w:r w:rsidR="00C3771D">
        <w:rPr>
          <w:rFonts w:ascii="Times New Roman" w:hAnsi="Times New Roman" w:cs="Times New Roman"/>
          <w:sz w:val="24"/>
          <w:szCs w:val="24"/>
        </w:rPr>
        <w:t xml:space="preserve"> ministru </w:t>
      </w:r>
      <w:r w:rsidR="007F1932">
        <w:rPr>
          <w:rFonts w:ascii="Times New Roman" w:hAnsi="Times New Roman" w:cs="Times New Roman"/>
          <w:sz w:val="24"/>
          <w:szCs w:val="24"/>
        </w:rPr>
        <w:t xml:space="preserve">līmeņa </w:t>
      </w:r>
      <w:r w:rsidR="00C3771D">
        <w:rPr>
          <w:rFonts w:ascii="Times New Roman" w:hAnsi="Times New Roman" w:cs="Times New Roman"/>
          <w:sz w:val="24"/>
          <w:szCs w:val="24"/>
        </w:rPr>
        <w:t xml:space="preserve">pusdienas, </w:t>
      </w:r>
      <w:r w:rsidR="008133E8">
        <w:rPr>
          <w:rFonts w:ascii="Times New Roman" w:hAnsi="Times New Roman" w:cs="Times New Roman"/>
          <w:sz w:val="24"/>
          <w:szCs w:val="24"/>
        </w:rPr>
        <w:t>kurās</w:t>
      </w:r>
      <w:r w:rsidR="00736E3F">
        <w:rPr>
          <w:rFonts w:ascii="Times New Roman" w:hAnsi="Times New Roman" w:cs="Times New Roman"/>
          <w:sz w:val="24"/>
          <w:szCs w:val="24"/>
        </w:rPr>
        <w:t xml:space="preserve"> </w:t>
      </w:r>
      <w:r w:rsidR="007F1932">
        <w:rPr>
          <w:rFonts w:ascii="Times New Roman" w:hAnsi="Times New Roman" w:cs="Times New Roman"/>
          <w:sz w:val="24"/>
          <w:szCs w:val="24"/>
        </w:rPr>
        <w:t>plānotas</w:t>
      </w:r>
      <w:r w:rsidRPr="00606CA5" w:rsidR="00606CA5">
        <w:rPr>
          <w:rFonts w:ascii="Times New Roman" w:hAnsi="Times New Roman" w:cs="Times New Roman"/>
          <w:sz w:val="24"/>
          <w:szCs w:val="24"/>
        </w:rPr>
        <w:t xml:space="preserve"> disku</w:t>
      </w:r>
      <w:r w:rsidR="007F1932">
        <w:rPr>
          <w:rFonts w:ascii="Times New Roman" w:hAnsi="Times New Roman" w:cs="Times New Roman"/>
          <w:sz w:val="24"/>
          <w:szCs w:val="24"/>
        </w:rPr>
        <w:t xml:space="preserve">sijas </w:t>
      </w:r>
      <w:r w:rsidRPr="00606CA5" w:rsidR="00606CA5">
        <w:rPr>
          <w:rFonts w:ascii="Times New Roman" w:hAnsi="Times New Roman" w:cs="Times New Roman"/>
          <w:sz w:val="24"/>
          <w:szCs w:val="24"/>
        </w:rPr>
        <w:t xml:space="preserve">par saules paneļu </w:t>
      </w:r>
      <w:r w:rsidRPr="002B5A4A" w:rsidR="002B5A4A">
        <w:rPr>
          <w:rFonts w:ascii="Times New Roman" w:hAnsi="Times New Roman" w:cs="Times New Roman"/>
          <w:sz w:val="24"/>
          <w:szCs w:val="24"/>
        </w:rPr>
        <w:t>tehnoloģijas nākotn</w:t>
      </w:r>
      <w:r w:rsidR="00191DE0">
        <w:rPr>
          <w:rFonts w:ascii="Times New Roman" w:hAnsi="Times New Roman" w:cs="Times New Roman"/>
          <w:sz w:val="24"/>
          <w:szCs w:val="24"/>
        </w:rPr>
        <w:t>i</w:t>
      </w:r>
      <w:r w:rsidR="00606CA5">
        <w:rPr>
          <w:rFonts w:ascii="Times New Roman" w:hAnsi="Times New Roman" w:cs="Times New Roman"/>
          <w:sz w:val="24"/>
          <w:szCs w:val="24"/>
        </w:rPr>
        <w:t xml:space="preserve">. </w:t>
      </w:r>
    </w:p>
    <w:p w:rsidRPr="003766E1" w:rsidR="00440C16" w:rsidP="00FB5CC6" w:rsidRDefault="00275C61" w14:paraId="099C8C21" w14:textId="77777777">
      <w:pPr>
        <w:shd w:val="clear" w:color="auto" w:fill="E7E6E6" w:themeFill="background2"/>
        <w:spacing w:before="120" w:after="120" w:line="240" w:lineRule="auto"/>
        <w:jc w:val="both"/>
        <w:rPr>
          <w:rFonts w:ascii="Times New Roman" w:hAnsi="Times New Roman" w:cs="Times New Roman"/>
          <w:b/>
          <w:bCs/>
          <w:sz w:val="24"/>
          <w:szCs w:val="24"/>
        </w:rPr>
      </w:pPr>
      <w:r w:rsidRPr="003766E1">
        <w:rPr>
          <w:rFonts w:ascii="Times New Roman" w:hAnsi="Times New Roman" w:cs="Times New Roman"/>
          <w:b/>
          <w:bCs/>
          <w:sz w:val="24"/>
          <w:szCs w:val="24"/>
        </w:rPr>
        <w:t>1</w:t>
      </w:r>
      <w:r w:rsidRPr="003766E1" w:rsidR="00E944B5">
        <w:rPr>
          <w:rFonts w:ascii="Times New Roman" w:hAnsi="Times New Roman" w:cs="Times New Roman"/>
          <w:b/>
          <w:bCs/>
          <w:sz w:val="24"/>
          <w:szCs w:val="24"/>
        </w:rPr>
        <w:t xml:space="preserve">) </w:t>
      </w:r>
      <w:r w:rsidRPr="00FB5CC6" w:rsidR="00FB5CC6">
        <w:rPr>
          <w:rFonts w:ascii="Times New Roman" w:hAnsi="Times New Roman" w:cs="Times New Roman"/>
          <w:b/>
          <w:bCs/>
          <w:sz w:val="24"/>
          <w:szCs w:val="24"/>
        </w:rPr>
        <w:t>Piegādes drošība un gatavošanās nākamajai 2024.–2025. gada</w:t>
      </w:r>
      <w:r w:rsidR="00FB5CC6">
        <w:rPr>
          <w:rFonts w:ascii="Times New Roman" w:hAnsi="Times New Roman" w:cs="Times New Roman"/>
          <w:b/>
          <w:bCs/>
          <w:sz w:val="24"/>
          <w:szCs w:val="24"/>
        </w:rPr>
        <w:t xml:space="preserve"> </w:t>
      </w:r>
      <w:r w:rsidRPr="00FB5CC6" w:rsidR="00FB5CC6">
        <w:rPr>
          <w:rFonts w:ascii="Times New Roman" w:hAnsi="Times New Roman" w:cs="Times New Roman"/>
          <w:b/>
          <w:bCs/>
          <w:sz w:val="24"/>
          <w:szCs w:val="24"/>
        </w:rPr>
        <w:t>ziemas sezonai: pašreizējais stāvoklis</w:t>
      </w:r>
      <w:r w:rsidRPr="003766E1" w:rsidR="00E944B5">
        <w:rPr>
          <w:rFonts w:ascii="Times New Roman" w:hAnsi="Times New Roman" w:cs="Times New Roman"/>
          <w:b/>
          <w:bCs/>
          <w:sz w:val="24"/>
          <w:szCs w:val="24"/>
        </w:rPr>
        <w:t xml:space="preserve"> </w:t>
      </w:r>
    </w:p>
    <w:p w:rsidRPr="003766E1" w:rsidR="00E944B5" w:rsidP="003766E1" w:rsidRDefault="00E944B5" w14:paraId="55B87360" w14:textId="77777777">
      <w:pPr>
        <w:shd w:val="clear" w:color="auto" w:fill="E7E6E6" w:themeFill="background2"/>
        <w:spacing w:before="120" w:after="120" w:line="240" w:lineRule="auto"/>
        <w:jc w:val="both"/>
        <w:rPr>
          <w:rFonts w:ascii="Times New Roman" w:hAnsi="Times New Roman" w:cs="Times New Roman"/>
          <w:bCs/>
          <w:i/>
          <w:sz w:val="24"/>
          <w:szCs w:val="24"/>
        </w:rPr>
      </w:pPr>
      <w:r w:rsidRPr="003766E1">
        <w:rPr>
          <w:rFonts w:ascii="Times New Roman" w:hAnsi="Times New Roman" w:cs="Times New Roman"/>
          <w:bCs/>
          <w:i/>
          <w:sz w:val="24"/>
          <w:szCs w:val="24"/>
        </w:rPr>
        <w:t xml:space="preserve">– </w:t>
      </w:r>
      <w:r w:rsidRPr="001156D2" w:rsidR="001156D2">
        <w:rPr>
          <w:rFonts w:ascii="Times New Roman" w:hAnsi="Times New Roman" w:cs="Times New Roman"/>
          <w:bCs/>
          <w:i/>
          <w:sz w:val="24"/>
          <w:szCs w:val="24"/>
        </w:rPr>
        <w:t>viedokļu apmaiņa</w:t>
      </w:r>
    </w:p>
    <w:p w:rsidRPr="00034C37" w:rsidR="00C938E4" w:rsidP="00E84DCD" w:rsidRDefault="00F92147" w14:paraId="202F1C38" w14:textId="7C03B9C4">
      <w:pPr>
        <w:spacing w:after="120" w:line="257" w:lineRule="auto"/>
        <w:jc w:val="both"/>
        <w:rPr>
          <w:rFonts w:ascii="Times New Roman" w:hAnsi="Times New Roman" w:cs="Times New Roman"/>
          <w:bCs/>
          <w:iCs/>
          <w:sz w:val="24"/>
          <w:szCs w:val="24"/>
        </w:rPr>
      </w:pPr>
      <w:r w:rsidRPr="00F92147">
        <w:rPr>
          <w:rFonts w:ascii="Times New Roman" w:hAnsi="Times New Roman" w:cs="Times New Roman"/>
          <w:bCs/>
          <w:iCs/>
          <w:sz w:val="24"/>
          <w:szCs w:val="24"/>
        </w:rPr>
        <w:t xml:space="preserve">Līdz 2024. gada </w:t>
      </w:r>
      <w:r w:rsidRPr="00F92147" w:rsidR="00DB4416">
        <w:rPr>
          <w:rFonts w:ascii="Times New Roman" w:hAnsi="Times New Roman" w:cs="Times New Roman"/>
          <w:bCs/>
          <w:iCs/>
          <w:sz w:val="24"/>
          <w:szCs w:val="24"/>
        </w:rPr>
        <w:t>2</w:t>
      </w:r>
      <w:r w:rsidR="00DB4416">
        <w:rPr>
          <w:rFonts w:ascii="Times New Roman" w:hAnsi="Times New Roman" w:cs="Times New Roman"/>
          <w:bCs/>
          <w:iCs/>
          <w:sz w:val="24"/>
          <w:szCs w:val="24"/>
        </w:rPr>
        <w:t>2</w:t>
      </w:r>
      <w:r w:rsidRPr="00F92147">
        <w:rPr>
          <w:rFonts w:ascii="Times New Roman" w:hAnsi="Times New Roman" w:cs="Times New Roman"/>
          <w:bCs/>
          <w:iCs/>
          <w:sz w:val="24"/>
          <w:szCs w:val="24"/>
        </w:rPr>
        <w:t>. februārim nav saņemta informācija par šī dienaskārtības punkta ietvaros plānoto.</w:t>
      </w:r>
      <w:r>
        <w:rPr>
          <w:rFonts w:ascii="Times New Roman" w:hAnsi="Times New Roman" w:cs="Times New Roman"/>
          <w:bCs/>
          <w:iCs/>
          <w:sz w:val="24"/>
          <w:szCs w:val="24"/>
        </w:rPr>
        <w:t xml:space="preserve"> </w:t>
      </w:r>
      <w:r w:rsidR="006A1596">
        <w:rPr>
          <w:rFonts w:ascii="Times New Roman" w:hAnsi="Times New Roman" w:cs="Times New Roman"/>
          <w:bCs/>
          <w:iCs/>
          <w:sz w:val="24"/>
          <w:szCs w:val="24"/>
        </w:rPr>
        <w:t xml:space="preserve">Paredzams, ka viens no būtiskākiem elementiem šajā diskusijā būs </w:t>
      </w:r>
      <w:r w:rsidR="00C938E4">
        <w:rPr>
          <w:rFonts w:ascii="Times New Roman" w:hAnsi="Times New Roman" w:cs="Times New Roman"/>
          <w:bCs/>
          <w:iCs/>
          <w:sz w:val="24"/>
          <w:szCs w:val="24"/>
        </w:rPr>
        <w:t xml:space="preserve">trešo valstu pieņemtie lēmumi, kas varētu skart dabasgāzes piegādi uz ES, tajā skaitā </w:t>
      </w:r>
      <w:r w:rsidRPr="00C938E4" w:rsidR="00C938E4">
        <w:rPr>
          <w:rFonts w:ascii="Times New Roman" w:hAnsi="Times New Roman" w:cs="Times New Roman"/>
          <w:bCs/>
          <w:iCs/>
          <w:sz w:val="24"/>
          <w:szCs w:val="24"/>
        </w:rPr>
        <w:t xml:space="preserve">Ukrainas </w:t>
      </w:r>
      <w:r w:rsidR="00C938E4">
        <w:rPr>
          <w:rFonts w:ascii="Times New Roman" w:hAnsi="Times New Roman" w:cs="Times New Roman"/>
          <w:bCs/>
          <w:iCs/>
          <w:sz w:val="24"/>
          <w:szCs w:val="24"/>
        </w:rPr>
        <w:t xml:space="preserve">lēmums </w:t>
      </w:r>
      <w:r w:rsidRPr="00C938E4" w:rsidR="00C938E4">
        <w:rPr>
          <w:rFonts w:ascii="Times New Roman" w:hAnsi="Times New Roman" w:cs="Times New Roman"/>
          <w:bCs/>
          <w:iCs/>
          <w:sz w:val="24"/>
          <w:szCs w:val="24"/>
        </w:rPr>
        <w:t>nepagarinā</w:t>
      </w:r>
      <w:r w:rsidR="00C938E4">
        <w:rPr>
          <w:rFonts w:ascii="Times New Roman" w:hAnsi="Times New Roman" w:cs="Times New Roman"/>
          <w:bCs/>
          <w:iCs/>
          <w:sz w:val="24"/>
          <w:szCs w:val="24"/>
        </w:rPr>
        <w:t>t</w:t>
      </w:r>
      <w:r w:rsidRPr="00C938E4" w:rsidR="00C938E4">
        <w:rPr>
          <w:rFonts w:ascii="Times New Roman" w:hAnsi="Times New Roman" w:cs="Times New Roman"/>
          <w:bCs/>
          <w:iCs/>
          <w:sz w:val="24"/>
          <w:szCs w:val="24"/>
        </w:rPr>
        <w:t xml:space="preserve"> līgumu par Krievijas gāzes tranzītu uz Eiropu</w:t>
      </w:r>
      <w:r w:rsidR="00191DE0">
        <w:rPr>
          <w:rFonts w:ascii="Times New Roman" w:hAnsi="Times New Roman" w:cs="Times New Roman"/>
          <w:bCs/>
          <w:iCs/>
          <w:sz w:val="24"/>
          <w:szCs w:val="24"/>
        </w:rPr>
        <w:t xml:space="preserve">, kā arī </w:t>
      </w:r>
      <w:r w:rsidR="00AE3B7E">
        <w:rPr>
          <w:rFonts w:ascii="Times New Roman" w:hAnsi="Times New Roman" w:cs="Times New Roman"/>
          <w:bCs/>
          <w:iCs/>
          <w:sz w:val="24"/>
          <w:szCs w:val="24"/>
        </w:rPr>
        <w:t xml:space="preserve">ASV </w:t>
      </w:r>
      <w:r w:rsidR="00191DE0">
        <w:rPr>
          <w:rFonts w:ascii="Times New Roman" w:hAnsi="Times New Roman" w:cs="Times New Roman"/>
          <w:bCs/>
          <w:iCs/>
          <w:sz w:val="24"/>
          <w:szCs w:val="24"/>
        </w:rPr>
        <w:t xml:space="preserve">pieņemtais </w:t>
      </w:r>
      <w:r w:rsidR="00AE3B7E">
        <w:rPr>
          <w:rFonts w:ascii="Times New Roman" w:hAnsi="Times New Roman" w:cs="Times New Roman"/>
          <w:bCs/>
          <w:iCs/>
          <w:sz w:val="24"/>
          <w:szCs w:val="24"/>
        </w:rPr>
        <w:t>lēmums pieturēt</w:t>
      </w:r>
      <w:r w:rsidRPr="00AE3B7E" w:rsidR="00AE3B7E">
        <w:rPr>
          <w:rFonts w:ascii="Times New Roman" w:hAnsi="Times New Roman" w:cs="Times New Roman"/>
          <w:bCs/>
          <w:iCs/>
          <w:sz w:val="24"/>
          <w:szCs w:val="24"/>
        </w:rPr>
        <w:t xml:space="preserve"> licen</w:t>
      </w:r>
      <w:r w:rsidR="00AE3B7E">
        <w:rPr>
          <w:rFonts w:ascii="Times New Roman" w:hAnsi="Times New Roman" w:cs="Times New Roman"/>
          <w:bCs/>
          <w:iCs/>
          <w:sz w:val="24"/>
          <w:szCs w:val="24"/>
        </w:rPr>
        <w:t>ču</w:t>
      </w:r>
      <w:r w:rsidRPr="00AE3B7E" w:rsidR="00AE3B7E">
        <w:rPr>
          <w:rFonts w:ascii="Times New Roman" w:hAnsi="Times New Roman" w:cs="Times New Roman"/>
          <w:bCs/>
          <w:iCs/>
          <w:sz w:val="24"/>
          <w:szCs w:val="24"/>
        </w:rPr>
        <w:t xml:space="preserve"> apstiprināšanu </w:t>
      </w:r>
      <w:r w:rsidR="00AE3B7E">
        <w:rPr>
          <w:rFonts w:ascii="Times New Roman" w:hAnsi="Times New Roman" w:cs="Times New Roman"/>
          <w:bCs/>
          <w:iCs/>
          <w:sz w:val="24"/>
          <w:szCs w:val="24"/>
        </w:rPr>
        <w:t>sašķidrinātās dabasgāzes</w:t>
      </w:r>
      <w:r w:rsidRPr="00AE3B7E" w:rsidR="00AE3B7E">
        <w:rPr>
          <w:rFonts w:ascii="Times New Roman" w:hAnsi="Times New Roman" w:cs="Times New Roman"/>
          <w:bCs/>
          <w:iCs/>
          <w:sz w:val="24"/>
          <w:szCs w:val="24"/>
        </w:rPr>
        <w:t xml:space="preserve"> (</w:t>
      </w:r>
      <w:r w:rsidR="00AE3B7E">
        <w:rPr>
          <w:rFonts w:ascii="Times New Roman" w:hAnsi="Times New Roman" w:cs="Times New Roman"/>
          <w:bCs/>
          <w:iCs/>
          <w:sz w:val="24"/>
          <w:szCs w:val="24"/>
        </w:rPr>
        <w:t xml:space="preserve">turpmāk - </w:t>
      </w:r>
      <w:r w:rsidRPr="00AE3B7E" w:rsidR="00AE3B7E">
        <w:rPr>
          <w:rFonts w:ascii="Times New Roman" w:hAnsi="Times New Roman" w:cs="Times New Roman"/>
          <w:bCs/>
          <w:iCs/>
          <w:sz w:val="24"/>
          <w:szCs w:val="24"/>
        </w:rPr>
        <w:t xml:space="preserve">LNG) </w:t>
      </w:r>
      <w:r w:rsidRPr="00AE3B7E" w:rsidR="00DB4416">
        <w:rPr>
          <w:rFonts w:ascii="Times New Roman" w:hAnsi="Times New Roman" w:cs="Times New Roman"/>
          <w:bCs/>
          <w:iCs/>
          <w:sz w:val="24"/>
          <w:szCs w:val="24"/>
        </w:rPr>
        <w:t>eksport</w:t>
      </w:r>
      <w:r w:rsidR="00DB4416">
        <w:rPr>
          <w:rFonts w:ascii="Times New Roman" w:hAnsi="Times New Roman" w:cs="Times New Roman"/>
          <w:bCs/>
          <w:iCs/>
          <w:sz w:val="24"/>
          <w:szCs w:val="24"/>
        </w:rPr>
        <w:t>am</w:t>
      </w:r>
      <w:r w:rsidR="00AE3B7E">
        <w:rPr>
          <w:rFonts w:ascii="Times New Roman" w:hAnsi="Times New Roman" w:cs="Times New Roman"/>
          <w:bCs/>
          <w:iCs/>
          <w:sz w:val="24"/>
          <w:szCs w:val="24"/>
        </w:rPr>
        <w:t>, kā arī cit</w:t>
      </w:r>
      <w:r w:rsidR="00C52A44">
        <w:rPr>
          <w:rFonts w:ascii="Times New Roman" w:hAnsi="Times New Roman" w:cs="Times New Roman"/>
          <w:bCs/>
          <w:iCs/>
          <w:sz w:val="24"/>
          <w:szCs w:val="24"/>
        </w:rPr>
        <w:t>a informācija.</w:t>
      </w:r>
    </w:p>
    <w:p w:rsidRPr="00E84DCD" w:rsidR="00E84DCD" w:rsidP="00E84DCD" w:rsidRDefault="00E84DCD" w14:paraId="4A5A4ADD" w14:textId="77777777">
      <w:pPr>
        <w:spacing w:after="120"/>
        <w:jc w:val="both"/>
        <w:rPr>
          <w:rFonts w:ascii="Times New Roman" w:hAnsi="Times New Roman" w:eastAsia="Times New Roman" w:cs="Times New Roman"/>
          <w:sz w:val="24"/>
          <w:szCs w:val="24"/>
          <w:highlight w:val="green"/>
        </w:rPr>
      </w:pPr>
      <w:r w:rsidRPr="00884795">
        <w:rPr>
          <w:rFonts w:ascii="Times New Roman" w:hAnsi="Times New Roman" w:cs="Times New Roman"/>
          <w:b/>
          <w:bCs/>
          <w:sz w:val="24"/>
          <w:szCs w:val="24"/>
          <w:u w:val="single"/>
        </w:rPr>
        <w:t>Latvijas nostāja:</w:t>
      </w:r>
      <w:r w:rsidRPr="00E84DCD">
        <w:rPr>
          <w:rFonts w:ascii="Times New Roman" w:hAnsi="Times New Roman" w:cs="Times New Roman"/>
          <w:b/>
          <w:bCs/>
          <w:sz w:val="24"/>
          <w:szCs w:val="24"/>
          <w:highlight w:val="green"/>
          <w:u w:val="single"/>
        </w:rPr>
        <w:t xml:space="preserve"> </w:t>
      </w:r>
    </w:p>
    <w:p w:rsidR="00E84DCD" w:rsidP="00E84DCD" w:rsidRDefault="00E84DCD" w14:paraId="04F6D4CF" w14:textId="77777777">
      <w:pPr>
        <w:spacing w:after="120" w:line="257" w:lineRule="auto"/>
        <w:jc w:val="both"/>
        <w:rPr>
          <w:rFonts w:ascii="Times New Roman" w:hAnsi="Times New Roman" w:cs="Times New Roman"/>
          <w:sz w:val="24"/>
          <w:szCs w:val="24"/>
          <w:highlight w:val="green"/>
        </w:rPr>
      </w:pPr>
      <w:r w:rsidRPr="00FC4DC7">
        <w:rPr>
          <w:rFonts w:ascii="Times New Roman" w:hAnsi="Times New Roman" w:cs="Times New Roman"/>
          <w:sz w:val="24"/>
          <w:szCs w:val="24"/>
        </w:rPr>
        <w:t xml:space="preserve">Latvija pieņem zināšanai </w:t>
      </w:r>
      <w:r w:rsidR="002D02CA">
        <w:rPr>
          <w:rFonts w:ascii="Times New Roman" w:hAnsi="Times New Roman" w:cs="Times New Roman"/>
          <w:sz w:val="24"/>
          <w:szCs w:val="24"/>
        </w:rPr>
        <w:t>Komisijas</w:t>
      </w:r>
      <w:r w:rsidRPr="00FC4DC7" w:rsidR="00FC4DC7">
        <w:rPr>
          <w:rFonts w:ascii="Times New Roman" w:hAnsi="Times New Roman" w:cs="Times New Roman"/>
          <w:sz w:val="24"/>
          <w:szCs w:val="24"/>
        </w:rPr>
        <w:t xml:space="preserve"> un citu ES dalībvalstu</w:t>
      </w:r>
      <w:r w:rsidRPr="00FC4DC7">
        <w:rPr>
          <w:rFonts w:ascii="Times New Roman" w:hAnsi="Times New Roman" w:cs="Times New Roman"/>
          <w:sz w:val="24"/>
          <w:szCs w:val="24"/>
        </w:rPr>
        <w:t xml:space="preserve"> sniegto informāciju</w:t>
      </w:r>
      <w:r w:rsidR="00C52A44">
        <w:rPr>
          <w:rFonts w:ascii="Times New Roman" w:hAnsi="Times New Roman" w:cs="Times New Roman"/>
          <w:sz w:val="24"/>
          <w:szCs w:val="24"/>
        </w:rPr>
        <w:t xml:space="preserve"> par </w:t>
      </w:r>
      <w:r w:rsidRPr="00475DCF" w:rsidR="00DB4416">
        <w:rPr>
          <w:rFonts w:ascii="Times New Roman" w:hAnsi="Times New Roman" w:cs="Times New Roman"/>
          <w:sz w:val="24"/>
          <w:szCs w:val="24"/>
        </w:rPr>
        <w:t>gatavošan</w:t>
      </w:r>
      <w:r w:rsidR="00DB4416">
        <w:rPr>
          <w:rFonts w:ascii="Times New Roman" w:hAnsi="Times New Roman" w:cs="Times New Roman"/>
          <w:sz w:val="24"/>
          <w:szCs w:val="24"/>
        </w:rPr>
        <w:t>o</w:t>
      </w:r>
      <w:r w:rsidRPr="00475DCF" w:rsidR="00DB4416">
        <w:rPr>
          <w:rFonts w:ascii="Times New Roman" w:hAnsi="Times New Roman" w:cs="Times New Roman"/>
          <w:sz w:val="24"/>
          <w:szCs w:val="24"/>
        </w:rPr>
        <w:t xml:space="preserve">s </w:t>
      </w:r>
      <w:r w:rsidRPr="00475DCF" w:rsidR="00C52A44">
        <w:rPr>
          <w:rFonts w:ascii="Times New Roman" w:hAnsi="Times New Roman" w:cs="Times New Roman"/>
          <w:sz w:val="24"/>
          <w:szCs w:val="24"/>
        </w:rPr>
        <w:t>nākamajai 2024.–2025. gada ziemas sezonai</w:t>
      </w:r>
      <w:r w:rsidRPr="00FC4DC7">
        <w:rPr>
          <w:rFonts w:ascii="Times New Roman" w:hAnsi="Times New Roman" w:cs="Times New Roman"/>
          <w:sz w:val="24"/>
          <w:szCs w:val="24"/>
        </w:rPr>
        <w:t>.</w:t>
      </w:r>
      <w:r w:rsidRPr="00E84DCD">
        <w:rPr>
          <w:rFonts w:ascii="Times New Roman" w:hAnsi="Times New Roman" w:cs="Times New Roman"/>
          <w:sz w:val="24"/>
          <w:szCs w:val="24"/>
          <w:highlight w:val="green"/>
        </w:rPr>
        <w:t xml:space="preserve"> </w:t>
      </w:r>
    </w:p>
    <w:p w:rsidR="00810104" w:rsidP="00E84DCD" w:rsidRDefault="007B4B54" w14:paraId="0C4EB87C" w14:textId="08199A99">
      <w:pPr>
        <w:spacing w:after="120" w:line="257" w:lineRule="auto"/>
        <w:jc w:val="both"/>
        <w:rPr>
          <w:rFonts w:ascii="Times New Roman" w:hAnsi="Times New Roman" w:cs="Times New Roman"/>
          <w:sz w:val="24"/>
          <w:szCs w:val="24"/>
        </w:rPr>
      </w:pPr>
      <w:r>
        <w:rPr>
          <w:rFonts w:ascii="Times New Roman" w:hAnsi="Times New Roman" w:cs="Times New Roman"/>
          <w:sz w:val="24"/>
          <w:szCs w:val="24"/>
        </w:rPr>
        <w:t xml:space="preserve">2024. gada </w:t>
      </w:r>
      <w:r w:rsidR="000810E4">
        <w:rPr>
          <w:rFonts w:ascii="Times New Roman" w:hAnsi="Times New Roman" w:cs="Times New Roman"/>
          <w:sz w:val="24"/>
          <w:szCs w:val="24"/>
        </w:rPr>
        <w:t xml:space="preserve">februāra vidū </w:t>
      </w:r>
      <w:r w:rsidR="00844600">
        <w:rPr>
          <w:rFonts w:ascii="Times New Roman" w:hAnsi="Times New Roman" w:cs="Times New Roman"/>
          <w:sz w:val="24"/>
          <w:szCs w:val="24"/>
        </w:rPr>
        <w:t xml:space="preserve">Latvijas teritorijā esošajā Inčukalna pazemes dabasgāzes krātuvē </w:t>
      </w:r>
      <w:r w:rsidR="0080372E">
        <w:rPr>
          <w:rFonts w:ascii="Times New Roman" w:hAnsi="Times New Roman" w:cs="Times New Roman"/>
          <w:sz w:val="24"/>
          <w:szCs w:val="24"/>
        </w:rPr>
        <w:t>kopumā bija uzkrāta</w:t>
      </w:r>
      <w:r w:rsidR="00DB4416">
        <w:rPr>
          <w:rFonts w:ascii="Times New Roman" w:hAnsi="Times New Roman" w:cs="Times New Roman"/>
          <w:sz w:val="24"/>
          <w:szCs w:val="24"/>
        </w:rPr>
        <w:t>s</w:t>
      </w:r>
      <w:r w:rsidR="0080372E">
        <w:rPr>
          <w:rFonts w:ascii="Times New Roman" w:hAnsi="Times New Roman" w:cs="Times New Roman"/>
          <w:sz w:val="24"/>
          <w:szCs w:val="24"/>
        </w:rPr>
        <w:t xml:space="preserve"> aptuveni </w:t>
      </w:r>
      <w:r w:rsidR="00A64359">
        <w:rPr>
          <w:rFonts w:ascii="Times New Roman" w:hAnsi="Times New Roman" w:cs="Times New Roman"/>
          <w:sz w:val="24"/>
          <w:szCs w:val="24"/>
        </w:rPr>
        <w:t>12</w:t>
      </w:r>
      <w:r w:rsidR="00C84C77">
        <w:rPr>
          <w:rFonts w:ascii="Times New Roman" w:hAnsi="Times New Roman" w:cs="Times New Roman"/>
          <w:sz w:val="24"/>
          <w:szCs w:val="24"/>
        </w:rPr>
        <w:t xml:space="preserve">,45 TWh </w:t>
      </w:r>
      <w:r w:rsidR="003D0554">
        <w:rPr>
          <w:rFonts w:ascii="Times New Roman" w:hAnsi="Times New Roman" w:cs="Times New Roman"/>
          <w:sz w:val="24"/>
          <w:szCs w:val="24"/>
        </w:rPr>
        <w:t xml:space="preserve">dabasgāzes, kas </w:t>
      </w:r>
      <w:r w:rsidR="00191DE0">
        <w:rPr>
          <w:rFonts w:ascii="Times New Roman" w:hAnsi="Times New Roman" w:cs="Times New Roman"/>
          <w:sz w:val="24"/>
          <w:szCs w:val="24"/>
        </w:rPr>
        <w:t xml:space="preserve">atbilst </w:t>
      </w:r>
      <w:r w:rsidR="00847B45">
        <w:rPr>
          <w:rFonts w:ascii="Times New Roman" w:hAnsi="Times New Roman" w:cs="Times New Roman"/>
          <w:sz w:val="24"/>
          <w:szCs w:val="24"/>
        </w:rPr>
        <w:t xml:space="preserve">aptuveni </w:t>
      </w:r>
      <w:r w:rsidR="000061A6">
        <w:rPr>
          <w:rFonts w:ascii="Times New Roman" w:hAnsi="Times New Roman" w:cs="Times New Roman"/>
          <w:sz w:val="24"/>
          <w:szCs w:val="24"/>
        </w:rPr>
        <w:t xml:space="preserve">55% </w:t>
      </w:r>
      <w:r w:rsidR="00EA7FBF">
        <w:rPr>
          <w:rFonts w:ascii="Times New Roman" w:hAnsi="Times New Roman" w:cs="Times New Roman"/>
          <w:sz w:val="24"/>
          <w:szCs w:val="24"/>
        </w:rPr>
        <w:t xml:space="preserve">no </w:t>
      </w:r>
      <w:r w:rsidR="006B44A2">
        <w:rPr>
          <w:rFonts w:ascii="Times New Roman" w:hAnsi="Times New Roman" w:cs="Times New Roman"/>
          <w:sz w:val="24"/>
          <w:szCs w:val="24"/>
        </w:rPr>
        <w:t xml:space="preserve">krātuves </w:t>
      </w:r>
      <w:r w:rsidR="00DB4416">
        <w:rPr>
          <w:rFonts w:ascii="Times New Roman" w:hAnsi="Times New Roman" w:cs="Times New Roman"/>
          <w:sz w:val="24"/>
          <w:szCs w:val="24"/>
        </w:rPr>
        <w:t xml:space="preserve">kopējās </w:t>
      </w:r>
      <w:r w:rsidR="006B44A2">
        <w:rPr>
          <w:rFonts w:ascii="Times New Roman" w:hAnsi="Times New Roman" w:cs="Times New Roman"/>
          <w:sz w:val="24"/>
          <w:szCs w:val="24"/>
        </w:rPr>
        <w:t xml:space="preserve">tehniskās jaudas. </w:t>
      </w:r>
      <w:r w:rsidR="0089315D">
        <w:rPr>
          <w:rFonts w:ascii="Times New Roman" w:hAnsi="Times New Roman" w:cs="Times New Roman"/>
          <w:sz w:val="24"/>
          <w:szCs w:val="24"/>
        </w:rPr>
        <w:t xml:space="preserve">Šāds krājumu daudzums būs pietiekams, lai segtu dabasgāzes patēriņu neparedzēta </w:t>
      </w:r>
      <w:r w:rsidRPr="0089315D" w:rsidR="0089315D">
        <w:rPr>
          <w:rFonts w:ascii="Times New Roman" w:hAnsi="Times New Roman" w:cs="Times New Roman"/>
          <w:sz w:val="24"/>
          <w:szCs w:val="24"/>
        </w:rPr>
        <w:t>aukstuma period</w:t>
      </w:r>
      <w:r w:rsidR="0089315D">
        <w:rPr>
          <w:rFonts w:ascii="Times New Roman" w:hAnsi="Times New Roman" w:cs="Times New Roman"/>
          <w:sz w:val="24"/>
          <w:szCs w:val="24"/>
        </w:rPr>
        <w:t xml:space="preserve">ā martā, ja tāds iestātos. Turklāt bez dabasgāzes piegādēm no krātuves ir iespējamas dabasgāzes piegādes no Klaipēdas (Lietuva) sašķidrinātās dabasgāzes termināļa.  </w:t>
      </w:r>
      <w:r w:rsidR="00191DE0">
        <w:rPr>
          <w:rFonts w:ascii="Times New Roman" w:hAnsi="Times New Roman" w:cs="Times New Roman"/>
          <w:sz w:val="24"/>
          <w:szCs w:val="24"/>
        </w:rPr>
        <w:t>Latvijas – Lietuvas dabasgāzes</w:t>
      </w:r>
      <w:r w:rsidR="0000161E">
        <w:rPr>
          <w:rFonts w:ascii="Times New Roman" w:hAnsi="Times New Roman" w:cs="Times New Roman"/>
          <w:sz w:val="24"/>
          <w:szCs w:val="24"/>
        </w:rPr>
        <w:t xml:space="preserve"> </w:t>
      </w:r>
      <w:proofErr w:type="spellStart"/>
      <w:r w:rsidR="0089315D">
        <w:rPr>
          <w:rFonts w:ascii="Times New Roman" w:hAnsi="Times New Roman" w:cs="Times New Roman"/>
          <w:sz w:val="24"/>
          <w:szCs w:val="24"/>
        </w:rPr>
        <w:t>starpsavienojuma</w:t>
      </w:r>
      <w:proofErr w:type="spellEnd"/>
      <w:r w:rsidR="0089315D">
        <w:rPr>
          <w:rFonts w:ascii="Times New Roman" w:hAnsi="Times New Roman" w:cs="Times New Roman"/>
          <w:sz w:val="24"/>
          <w:szCs w:val="24"/>
        </w:rPr>
        <w:t xml:space="preserve"> </w:t>
      </w:r>
      <w:proofErr w:type="spellStart"/>
      <w:r w:rsidR="0000161E">
        <w:rPr>
          <w:rFonts w:ascii="Times New Roman" w:hAnsi="Times New Roman" w:cs="Times New Roman"/>
          <w:sz w:val="24"/>
          <w:szCs w:val="24"/>
        </w:rPr>
        <w:t>Kiemenai</w:t>
      </w:r>
      <w:proofErr w:type="spellEnd"/>
      <w:r w:rsidR="00191DE0">
        <w:rPr>
          <w:rFonts w:ascii="Times New Roman" w:hAnsi="Times New Roman" w:cs="Times New Roman"/>
          <w:sz w:val="24"/>
          <w:szCs w:val="24"/>
        </w:rPr>
        <w:t xml:space="preserve"> </w:t>
      </w:r>
      <w:r w:rsidR="0089315D">
        <w:rPr>
          <w:rFonts w:ascii="Times New Roman" w:hAnsi="Times New Roman" w:cs="Times New Roman"/>
          <w:sz w:val="24"/>
          <w:szCs w:val="24"/>
        </w:rPr>
        <w:t xml:space="preserve">jauda </w:t>
      </w:r>
      <w:r w:rsidR="00191DE0">
        <w:rPr>
          <w:rFonts w:ascii="Times New Roman" w:hAnsi="Times New Roman" w:cs="Times New Roman"/>
          <w:sz w:val="24"/>
          <w:szCs w:val="24"/>
        </w:rPr>
        <w:t xml:space="preserve">ir </w:t>
      </w:r>
      <w:r w:rsidR="0089315D">
        <w:rPr>
          <w:rFonts w:ascii="Times New Roman" w:hAnsi="Times New Roman" w:cs="Times New Roman"/>
          <w:sz w:val="24"/>
          <w:szCs w:val="24"/>
        </w:rPr>
        <w:t>90 GWh/dienā</w:t>
      </w:r>
      <w:r w:rsidR="00191DE0">
        <w:rPr>
          <w:rFonts w:ascii="Times New Roman" w:hAnsi="Times New Roman" w:cs="Times New Roman"/>
          <w:sz w:val="24"/>
          <w:szCs w:val="24"/>
        </w:rPr>
        <w:t>, kas</w:t>
      </w:r>
      <w:r w:rsidR="0089315D">
        <w:rPr>
          <w:rFonts w:ascii="Times New Roman" w:hAnsi="Times New Roman" w:cs="Times New Roman"/>
          <w:sz w:val="24"/>
          <w:szCs w:val="24"/>
        </w:rPr>
        <w:t xml:space="preserve"> ir pietiekama, lai nosegtu Latvijas patēriņu. </w:t>
      </w:r>
      <w:r w:rsidR="00191DE0">
        <w:rPr>
          <w:rFonts w:ascii="Times New Roman" w:hAnsi="Times New Roman" w:cs="Times New Roman"/>
          <w:sz w:val="24"/>
          <w:szCs w:val="24"/>
        </w:rPr>
        <w:t>Līdz ar to secināms</w:t>
      </w:r>
      <w:r w:rsidR="0045516A">
        <w:rPr>
          <w:rFonts w:ascii="Times New Roman" w:hAnsi="Times New Roman" w:cs="Times New Roman"/>
          <w:sz w:val="24"/>
          <w:szCs w:val="24"/>
        </w:rPr>
        <w:t>,</w:t>
      </w:r>
      <w:r w:rsidR="00191DE0">
        <w:rPr>
          <w:rFonts w:ascii="Times New Roman" w:hAnsi="Times New Roman" w:cs="Times New Roman"/>
          <w:sz w:val="24"/>
          <w:szCs w:val="24"/>
        </w:rPr>
        <w:t xml:space="preserve"> ka</w:t>
      </w:r>
      <w:r w:rsidR="0045516A">
        <w:rPr>
          <w:rFonts w:ascii="Times New Roman" w:hAnsi="Times New Roman" w:cs="Times New Roman"/>
          <w:sz w:val="24"/>
          <w:szCs w:val="24"/>
        </w:rPr>
        <w:t xml:space="preserve"> Latvijas </w:t>
      </w:r>
      <w:r w:rsidR="009217F0">
        <w:rPr>
          <w:rFonts w:ascii="Times New Roman" w:hAnsi="Times New Roman" w:cs="Times New Roman"/>
          <w:sz w:val="24"/>
          <w:szCs w:val="24"/>
        </w:rPr>
        <w:t xml:space="preserve">enerģētiskā drošība </w:t>
      </w:r>
      <w:r w:rsidRPr="009217F0" w:rsidR="009217F0">
        <w:rPr>
          <w:rFonts w:ascii="Times New Roman" w:hAnsi="Times New Roman" w:cs="Times New Roman"/>
          <w:sz w:val="24"/>
          <w:szCs w:val="24"/>
        </w:rPr>
        <w:t>2023./2024. gada apkures sezon</w:t>
      </w:r>
      <w:r w:rsidR="00FF5F70">
        <w:rPr>
          <w:rFonts w:ascii="Times New Roman" w:hAnsi="Times New Roman" w:cs="Times New Roman"/>
          <w:sz w:val="24"/>
          <w:szCs w:val="24"/>
        </w:rPr>
        <w:t>ā</w:t>
      </w:r>
      <w:r w:rsidRPr="009217F0" w:rsidR="009217F0">
        <w:rPr>
          <w:rFonts w:ascii="Times New Roman" w:hAnsi="Times New Roman" w:cs="Times New Roman"/>
          <w:sz w:val="24"/>
          <w:szCs w:val="24"/>
        </w:rPr>
        <w:t xml:space="preserve"> no dabasgāzes apgādes viedokļa </w:t>
      </w:r>
      <w:r w:rsidR="00F508CC">
        <w:rPr>
          <w:rFonts w:ascii="Times New Roman" w:hAnsi="Times New Roman" w:cs="Times New Roman"/>
          <w:sz w:val="24"/>
          <w:szCs w:val="24"/>
        </w:rPr>
        <w:t xml:space="preserve">šobrīd </w:t>
      </w:r>
      <w:r w:rsidRPr="009217F0" w:rsidR="009217F0">
        <w:rPr>
          <w:rFonts w:ascii="Times New Roman" w:hAnsi="Times New Roman" w:cs="Times New Roman"/>
          <w:sz w:val="24"/>
          <w:szCs w:val="24"/>
        </w:rPr>
        <w:t>ir raksturojama kā ļoti augsta.</w:t>
      </w:r>
      <w:r w:rsidR="009217F0">
        <w:rPr>
          <w:rFonts w:ascii="Times New Roman" w:hAnsi="Times New Roman" w:cs="Times New Roman"/>
          <w:sz w:val="24"/>
          <w:szCs w:val="24"/>
        </w:rPr>
        <w:t xml:space="preserve"> </w:t>
      </w:r>
    </w:p>
    <w:p w:rsidRPr="007B4B54" w:rsidR="008133E8" w:rsidP="00E84DCD" w:rsidRDefault="00B00751" w14:paraId="430811C3" w14:textId="77777777">
      <w:pPr>
        <w:spacing w:after="120" w:line="257"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Jāatzīmē, ka </w:t>
      </w:r>
      <w:r w:rsidR="00EC6159">
        <w:rPr>
          <w:rFonts w:ascii="Times New Roman" w:hAnsi="Times New Roman" w:cs="Times New Roman"/>
          <w:sz w:val="24"/>
          <w:szCs w:val="24"/>
        </w:rPr>
        <w:t>atbilstoši</w:t>
      </w:r>
      <w:r w:rsidR="001D7AC0">
        <w:rPr>
          <w:rFonts w:ascii="Times New Roman" w:hAnsi="Times New Roman" w:cs="Times New Roman"/>
          <w:sz w:val="24"/>
          <w:szCs w:val="24"/>
        </w:rPr>
        <w:t xml:space="preserve"> </w:t>
      </w:r>
      <w:r w:rsidRPr="001D7AC0" w:rsidR="001D7AC0">
        <w:rPr>
          <w:rFonts w:ascii="Times New Roman" w:hAnsi="Times New Roman" w:cs="Times New Roman"/>
          <w:sz w:val="24"/>
          <w:szCs w:val="24"/>
        </w:rPr>
        <w:t>Inčukalna pazemes gāzes krātuves lietošanas noteikumi</w:t>
      </w:r>
      <w:r w:rsidR="001D7AC0">
        <w:rPr>
          <w:rFonts w:ascii="Times New Roman" w:hAnsi="Times New Roman" w:cs="Times New Roman"/>
          <w:sz w:val="24"/>
          <w:szCs w:val="24"/>
        </w:rPr>
        <w:t>em</w:t>
      </w:r>
      <w:r w:rsidR="00EC6159">
        <w:rPr>
          <w:rStyle w:val="FootnoteReference"/>
          <w:rFonts w:ascii="Times New Roman" w:hAnsi="Times New Roman" w:cs="Times New Roman"/>
          <w:sz w:val="24"/>
          <w:szCs w:val="24"/>
        </w:rPr>
        <w:footnoteReference w:id="3"/>
      </w:r>
      <w:r w:rsidR="00E63B49">
        <w:rPr>
          <w:rFonts w:ascii="Times New Roman" w:hAnsi="Times New Roman" w:cs="Times New Roman"/>
          <w:sz w:val="24"/>
          <w:szCs w:val="24"/>
        </w:rPr>
        <w:t xml:space="preserve"> </w:t>
      </w:r>
      <w:r w:rsidR="00D63170">
        <w:rPr>
          <w:rFonts w:ascii="Times New Roman" w:hAnsi="Times New Roman" w:cs="Times New Roman"/>
          <w:sz w:val="24"/>
          <w:szCs w:val="24"/>
        </w:rPr>
        <w:t>k</w:t>
      </w:r>
      <w:r w:rsidRPr="00D63170" w:rsidR="00D63170">
        <w:rPr>
          <w:rFonts w:ascii="Times New Roman" w:hAnsi="Times New Roman" w:cs="Times New Roman"/>
          <w:sz w:val="24"/>
          <w:szCs w:val="24"/>
        </w:rPr>
        <w:t>rātuves cikla dabasgāzes iesūknēšanas sezona sākas attiecīgā gada 1.</w:t>
      </w:r>
      <w:r w:rsidR="00E24BE5">
        <w:rPr>
          <w:rFonts w:ascii="Times New Roman" w:hAnsi="Times New Roman" w:cs="Times New Roman"/>
          <w:sz w:val="24"/>
          <w:szCs w:val="24"/>
        </w:rPr>
        <w:t xml:space="preserve"> </w:t>
      </w:r>
      <w:r w:rsidRPr="00D63170" w:rsidR="00D63170">
        <w:rPr>
          <w:rFonts w:ascii="Times New Roman" w:hAnsi="Times New Roman" w:cs="Times New Roman"/>
          <w:sz w:val="24"/>
          <w:szCs w:val="24"/>
        </w:rPr>
        <w:t>maijā un beidzas attiecīgā gada 14.</w:t>
      </w:r>
      <w:r w:rsidR="00E24BE5">
        <w:rPr>
          <w:rFonts w:ascii="Times New Roman" w:hAnsi="Times New Roman" w:cs="Times New Roman"/>
          <w:sz w:val="24"/>
          <w:szCs w:val="24"/>
        </w:rPr>
        <w:t xml:space="preserve"> </w:t>
      </w:r>
      <w:r w:rsidRPr="00D63170" w:rsidR="00D63170">
        <w:rPr>
          <w:rFonts w:ascii="Times New Roman" w:hAnsi="Times New Roman" w:cs="Times New Roman"/>
          <w:sz w:val="24"/>
          <w:szCs w:val="24"/>
        </w:rPr>
        <w:t xml:space="preserve">oktobrī. </w:t>
      </w:r>
      <w:r w:rsidR="00E24BE5">
        <w:rPr>
          <w:rFonts w:ascii="Times New Roman" w:hAnsi="Times New Roman" w:cs="Times New Roman"/>
          <w:sz w:val="24"/>
          <w:szCs w:val="24"/>
        </w:rPr>
        <w:t>Savukārt k</w:t>
      </w:r>
      <w:r w:rsidRPr="00D63170" w:rsidR="00D63170">
        <w:rPr>
          <w:rFonts w:ascii="Times New Roman" w:hAnsi="Times New Roman" w:cs="Times New Roman"/>
          <w:sz w:val="24"/>
          <w:szCs w:val="24"/>
        </w:rPr>
        <w:t>rātuves cikla dabasgāzes izņemšanas sezona sākas attiecīgā gada 15.</w:t>
      </w:r>
      <w:r w:rsidR="00E24BE5">
        <w:rPr>
          <w:rFonts w:ascii="Times New Roman" w:hAnsi="Times New Roman" w:cs="Times New Roman"/>
          <w:sz w:val="24"/>
          <w:szCs w:val="24"/>
        </w:rPr>
        <w:t xml:space="preserve"> </w:t>
      </w:r>
      <w:r w:rsidRPr="00D63170" w:rsidR="00D63170">
        <w:rPr>
          <w:rFonts w:ascii="Times New Roman" w:hAnsi="Times New Roman" w:cs="Times New Roman"/>
          <w:sz w:val="24"/>
          <w:szCs w:val="24"/>
        </w:rPr>
        <w:t>oktobrī un beidzas nākamā gada 30.</w:t>
      </w:r>
      <w:r w:rsidR="00E24BE5">
        <w:rPr>
          <w:rFonts w:ascii="Times New Roman" w:hAnsi="Times New Roman" w:cs="Times New Roman"/>
          <w:sz w:val="24"/>
          <w:szCs w:val="24"/>
        </w:rPr>
        <w:t xml:space="preserve"> </w:t>
      </w:r>
      <w:r w:rsidRPr="00D63170" w:rsidR="00D63170">
        <w:rPr>
          <w:rFonts w:ascii="Times New Roman" w:hAnsi="Times New Roman" w:cs="Times New Roman"/>
          <w:sz w:val="24"/>
          <w:szCs w:val="24"/>
        </w:rPr>
        <w:t>aprīlī.</w:t>
      </w:r>
      <w:r w:rsidR="00E24BE5">
        <w:rPr>
          <w:rFonts w:ascii="Times New Roman" w:hAnsi="Times New Roman" w:cs="Times New Roman"/>
          <w:sz w:val="24"/>
          <w:szCs w:val="24"/>
        </w:rPr>
        <w:t xml:space="preserve"> Attiecīgi, </w:t>
      </w:r>
      <w:r w:rsidR="00F3438D">
        <w:rPr>
          <w:rFonts w:ascii="Times New Roman" w:hAnsi="Times New Roman" w:cs="Times New Roman"/>
          <w:sz w:val="24"/>
          <w:szCs w:val="24"/>
        </w:rPr>
        <w:t xml:space="preserve">2024./2025. gada </w:t>
      </w:r>
      <w:r w:rsidR="004B0684">
        <w:rPr>
          <w:rFonts w:ascii="Times New Roman" w:hAnsi="Times New Roman" w:cs="Times New Roman"/>
          <w:sz w:val="24"/>
          <w:szCs w:val="24"/>
        </w:rPr>
        <w:t xml:space="preserve">iesūknēšanas sezona Latvijā vēl nav sākusies. </w:t>
      </w:r>
    </w:p>
    <w:p w:rsidRPr="003766E1" w:rsidR="00CD1488" w:rsidP="006D64DA" w:rsidRDefault="007A169F" w14:paraId="7BF915BD" w14:textId="014E1FB0">
      <w:pPr>
        <w:shd w:val="clear" w:color="auto" w:fill="E7E6E6" w:themeFill="background2"/>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Pr="003766E1" w:rsidR="00275C61">
        <w:rPr>
          <w:rFonts w:ascii="Times New Roman" w:hAnsi="Times New Roman" w:cs="Times New Roman"/>
          <w:b/>
          <w:bCs/>
          <w:sz w:val="24"/>
          <w:szCs w:val="24"/>
        </w:rPr>
        <w:t xml:space="preserve">) </w:t>
      </w:r>
      <w:r w:rsidRPr="00B51D84" w:rsidR="00B51D84">
        <w:rPr>
          <w:rFonts w:ascii="Times New Roman" w:hAnsi="Times New Roman" w:cs="Times New Roman"/>
          <w:b/>
          <w:bCs/>
          <w:sz w:val="24"/>
          <w:szCs w:val="24"/>
        </w:rPr>
        <w:t>Elastīgums kā būtisks enerģētikas pārkārtošanas rīks</w:t>
      </w:r>
      <w:r w:rsidR="00B51D84">
        <w:rPr>
          <w:rFonts w:ascii="Times New Roman" w:hAnsi="Times New Roman" w:cs="Times New Roman"/>
          <w:b/>
          <w:bCs/>
          <w:sz w:val="24"/>
          <w:szCs w:val="24"/>
        </w:rPr>
        <w:t xml:space="preserve"> </w:t>
      </w:r>
    </w:p>
    <w:p w:rsidRPr="000D5245" w:rsidR="00B51D84" w:rsidP="006D64DA" w:rsidRDefault="00275C61" w14:paraId="1DC3F224" w14:textId="77777777">
      <w:pPr>
        <w:shd w:val="clear" w:color="auto" w:fill="E7E6E6" w:themeFill="background2"/>
        <w:spacing w:before="120" w:after="120" w:line="240" w:lineRule="auto"/>
        <w:jc w:val="both"/>
        <w:rPr>
          <w:rFonts w:ascii="Times New Roman" w:hAnsi="Times New Roman" w:cs="Times New Roman"/>
          <w:bCs/>
          <w:i/>
          <w:sz w:val="24"/>
          <w:szCs w:val="24"/>
        </w:rPr>
      </w:pPr>
      <w:r w:rsidRPr="003766E1">
        <w:rPr>
          <w:rFonts w:ascii="Times New Roman" w:hAnsi="Times New Roman" w:cs="Times New Roman"/>
          <w:bCs/>
          <w:i/>
          <w:sz w:val="24"/>
          <w:szCs w:val="24"/>
        </w:rPr>
        <w:t xml:space="preserve"> – </w:t>
      </w:r>
      <w:r w:rsidRPr="00B51D84" w:rsidR="00B51D84">
        <w:rPr>
          <w:rFonts w:ascii="Times New Roman" w:hAnsi="Times New Roman" w:cs="Times New Roman"/>
          <w:bCs/>
          <w:i/>
          <w:sz w:val="24"/>
          <w:szCs w:val="24"/>
        </w:rPr>
        <w:t>viedokļu apmaiņa</w:t>
      </w:r>
      <w:r w:rsidR="00B51D84">
        <w:rPr>
          <w:rFonts w:ascii="Times New Roman" w:hAnsi="Times New Roman" w:cs="Times New Roman"/>
          <w:bCs/>
          <w:i/>
          <w:sz w:val="24"/>
          <w:szCs w:val="24"/>
        </w:rPr>
        <w:t xml:space="preserve"> </w:t>
      </w:r>
    </w:p>
    <w:p w:rsidR="00E76D46" w:rsidP="006D64DA" w:rsidRDefault="00E76D46" w14:paraId="012D19F0"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Beļģijas Prezidentūra aicinās ministrus diskutēt par elektroenerģijas sistēmas e</w:t>
      </w:r>
      <w:r w:rsidRPr="00E76D46">
        <w:rPr>
          <w:rFonts w:ascii="Times New Roman" w:hAnsi="Times New Roman"/>
          <w:sz w:val="24"/>
          <w:szCs w:val="24"/>
          <w:lang w:eastAsia="lv-LV"/>
        </w:rPr>
        <w:t>lastīgum</w:t>
      </w:r>
      <w:r>
        <w:rPr>
          <w:rFonts w:ascii="Times New Roman" w:hAnsi="Times New Roman"/>
          <w:sz w:val="24"/>
          <w:szCs w:val="24"/>
          <w:lang w:eastAsia="lv-LV"/>
        </w:rPr>
        <w:t>u</w:t>
      </w:r>
      <w:r w:rsidRPr="00E76D46">
        <w:rPr>
          <w:rFonts w:ascii="Times New Roman" w:hAnsi="Times New Roman"/>
          <w:sz w:val="24"/>
          <w:szCs w:val="24"/>
          <w:lang w:eastAsia="lv-LV"/>
        </w:rPr>
        <w:t xml:space="preserve"> kā būtisk</w:t>
      </w:r>
      <w:r>
        <w:rPr>
          <w:rFonts w:ascii="Times New Roman" w:hAnsi="Times New Roman"/>
          <w:sz w:val="24"/>
          <w:szCs w:val="24"/>
          <w:lang w:eastAsia="lv-LV"/>
        </w:rPr>
        <w:t>u</w:t>
      </w:r>
      <w:r w:rsidRPr="00E76D46">
        <w:rPr>
          <w:rFonts w:ascii="Times New Roman" w:hAnsi="Times New Roman"/>
          <w:sz w:val="24"/>
          <w:szCs w:val="24"/>
          <w:lang w:eastAsia="lv-LV"/>
        </w:rPr>
        <w:t xml:space="preserve"> enerģētikas pārkārtošanas rīk</w:t>
      </w:r>
      <w:r>
        <w:rPr>
          <w:rFonts w:ascii="Times New Roman" w:hAnsi="Times New Roman"/>
          <w:sz w:val="24"/>
          <w:szCs w:val="24"/>
          <w:lang w:eastAsia="lv-LV"/>
        </w:rPr>
        <w:t>u.</w:t>
      </w:r>
    </w:p>
    <w:p w:rsidR="00E76D46" w:rsidP="006D64DA" w:rsidRDefault="00E76D46" w14:paraId="3A48AAE9" w14:textId="62C37F7E">
      <w:pPr>
        <w:spacing w:after="120" w:line="240" w:lineRule="auto"/>
        <w:jc w:val="both"/>
        <w:rPr>
          <w:rFonts w:ascii="Times New Roman" w:hAnsi="Times New Roman"/>
          <w:sz w:val="24"/>
          <w:szCs w:val="24"/>
          <w:lang w:eastAsia="lv-LV"/>
        </w:rPr>
      </w:pPr>
      <w:r w:rsidRPr="00E76D46">
        <w:rPr>
          <w:rFonts w:ascii="Times New Roman" w:hAnsi="Times New Roman"/>
          <w:sz w:val="24"/>
          <w:szCs w:val="24"/>
          <w:lang w:eastAsia="lv-LV"/>
        </w:rPr>
        <w:t xml:space="preserve">ES saskaras ar </w:t>
      </w:r>
      <w:r>
        <w:rPr>
          <w:rFonts w:ascii="Times New Roman" w:hAnsi="Times New Roman"/>
          <w:sz w:val="24"/>
          <w:szCs w:val="24"/>
          <w:lang w:eastAsia="lv-LV"/>
        </w:rPr>
        <w:t>izaicinājumiem, kas ir saistīti ar e</w:t>
      </w:r>
      <w:r w:rsidRPr="00E76D46">
        <w:rPr>
          <w:rFonts w:ascii="Times New Roman" w:hAnsi="Times New Roman"/>
          <w:sz w:val="24"/>
          <w:szCs w:val="24"/>
          <w:lang w:eastAsia="lv-LV"/>
        </w:rPr>
        <w:t>lektroenerģijas sistēmas elastīgum</w:t>
      </w:r>
      <w:r>
        <w:rPr>
          <w:rFonts w:ascii="Times New Roman" w:hAnsi="Times New Roman"/>
          <w:sz w:val="24"/>
          <w:szCs w:val="24"/>
          <w:lang w:eastAsia="lv-LV"/>
        </w:rPr>
        <w:t>u</w:t>
      </w:r>
      <w:r w:rsidRPr="00E76D46">
        <w:rPr>
          <w:rFonts w:ascii="Times New Roman" w:hAnsi="Times New Roman"/>
          <w:sz w:val="24"/>
          <w:szCs w:val="24"/>
          <w:lang w:eastAsia="lv-LV"/>
        </w:rPr>
        <w:t xml:space="preserve">, jo arvien vairāk tiek integrēti </w:t>
      </w:r>
      <w:proofErr w:type="spellStart"/>
      <w:r w:rsidRPr="00E76D46">
        <w:rPr>
          <w:rFonts w:ascii="Times New Roman" w:hAnsi="Times New Roman"/>
          <w:sz w:val="24"/>
          <w:szCs w:val="24"/>
          <w:lang w:eastAsia="lv-LV"/>
        </w:rPr>
        <w:t>atjau</w:t>
      </w:r>
      <w:r w:rsidR="007162E5">
        <w:rPr>
          <w:rFonts w:ascii="Times New Roman" w:hAnsi="Times New Roman"/>
          <w:sz w:val="24"/>
          <w:szCs w:val="24"/>
          <w:lang w:eastAsia="lv-LV"/>
        </w:rPr>
        <w:t>n</w:t>
      </w:r>
      <w:r>
        <w:rPr>
          <w:rFonts w:ascii="Times New Roman" w:hAnsi="Times New Roman"/>
          <w:sz w:val="24"/>
          <w:szCs w:val="24"/>
          <w:lang w:eastAsia="lv-LV"/>
        </w:rPr>
        <w:t>īgas</w:t>
      </w:r>
      <w:proofErr w:type="spellEnd"/>
      <w:r w:rsidRPr="00E76D46">
        <w:rPr>
          <w:rFonts w:ascii="Times New Roman" w:hAnsi="Times New Roman"/>
          <w:sz w:val="24"/>
          <w:szCs w:val="24"/>
          <w:lang w:eastAsia="lv-LV"/>
        </w:rPr>
        <w:t xml:space="preserve"> enerģijas</w:t>
      </w:r>
      <w:r w:rsidR="00A71370">
        <w:rPr>
          <w:rFonts w:ascii="Times New Roman" w:hAnsi="Times New Roman"/>
          <w:sz w:val="24"/>
          <w:szCs w:val="24"/>
          <w:lang w:eastAsia="lv-LV"/>
        </w:rPr>
        <w:t xml:space="preserve"> (turpmāk – AER)</w:t>
      </w:r>
      <w:r w:rsidRPr="00E76D46">
        <w:rPr>
          <w:rFonts w:ascii="Times New Roman" w:hAnsi="Times New Roman"/>
          <w:sz w:val="24"/>
          <w:szCs w:val="24"/>
          <w:lang w:eastAsia="lv-LV"/>
        </w:rPr>
        <w:t xml:space="preserve"> avoti, kas pēc būtības ir nepastāvīgi</w:t>
      </w:r>
      <w:r w:rsidR="007A169F">
        <w:rPr>
          <w:rFonts w:ascii="Times New Roman" w:hAnsi="Times New Roman"/>
          <w:sz w:val="24"/>
          <w:szCs w:val="24"/>
          <w:lang w:eastAsia="lv-LV"/>
        </w:rPr>
        <w:t>, jo ir tieši atkarīgi no mainīgajiem laikapstākļiem</w:t>
      </w:r>
      <w:r w:rsidRPr="00E76D46">
        <w:rPr>
          <w:rFonts w:ascii="Times New Roman" w:hAnsi="Times New Roman"/>
          <w:sz w:val="24"/>
          <w:szCs w:val="24"/>
          <w:lang w:eastAsia="lv-LV"/>
        </w:rPr>
        <w:t xml:space="preserve">. Šī nepastāvība </w:t>
      </w:r>
      <w:r w:rsidR="00C53A9B">
        <w:rPr>
          <w:rFonts w:ascii="Times New Roman" w:hAnsi="Times New Roman"/>
          <w:sz w:val="24"/>
          <w:szCs w:val="24"/>
          <w:lang w:eastAsia="lv-LV"/>
        </w:rPr>
        <w:t>ir mazināma ar</w:t>
      </w:r>
      <w:r w:rsidRPr="00E76D46" w:rsidR="007A169F">
        <w:rPr>
          <w:rFonts w:ascii="Times New Roman" w:hAnsi="Times New Roman"/>
          <w:sz w:val="24"/>
          <w:szCs w:val="24"/>
          <w:lang w:eastAsia="lv-LV"/>
        </w:rPr>
        <w:t xml:space="preserve"> </w:t>
      </w:r>
      <w:r w:rsidRPr="00E76D46" w:rsidR="00C53A9B">
        <w:rPr>
          <w:rFonts w:ascii="Times New Roman" w:hAnsi="Times New Roman"/>
          <w:sz w:val="24"/>
          <w:szCs w:val="24"/>
          <w:lang w:eastAsia="lv-LV"/>
        </w:rPr>
        <w:t>inovatīvi</w:t>
      </w:r>
      <w:r w:rsidR="00C53A9B">
        <w:rPr>
          <w:rFonts w:ascii="Times New Roman" w:hAnsi="Times New Roman"/>
          <w:sz w:val="24"/>
          <w:szCs w:val="24"/>
          <w:lang w:eastAsia="lv-LV"/>
        </w:rPr>
        <w:t>em</w:t>
      </w:r>
      <w:r w:rsidRPr="00E76D46">
        <w:rPr>
          <w:rFonts w:ascii="Times New Roman" w:hAnsi="Times New Roman"/>
          <w:sz w:val="24"/>
          <w:szCs w:val="24"/>
          <w:lang w:eastAsia="lv-LV"/>
        </w:rPr>
        <w:t xml:space="preserve"> risinājum</w:t>
      </w:r>
      <w:r w:rsidR="00C53A9B">
        <w:rPr>
          <w:rFonts w:ascii="Times New Roman" w:hAnsi="Times New Roman"/>
          <w:sz w:val="24"/>
          <w:szCs w:val="24"/>
          <w:lang w:eastAsia="lv-LV"/>
        </w:rPr>
        <w:t>iem</w:t>
      </w:r>
      <w:r w:rsidRPr="00E76D46">
        <w:rPr>
          <w:rFonts w:ascii="Times New Roman" w:hAnsi="Times New Roman"/>
          <w:sz w:val="24"/>
          <w:szCs w:val="24"/>
          <w:lang w:eastAsia="lv-LV"/>
        </w:rPr>
        <w:t xml:space="preserve">, </w:t>
      </w:r>
      <w:r w:rsidR="00C53A9B">
        <w:rPr>
          <w:rFonts w:ascii="Times New Roman" w:hAnsi="Times New Roman"/>
          <w:sz w:val="24"/>
          <w:szCs w:val="24"/>
          <w:lang w:eastAsia="lv-LV"/>
        </w:rPr>
        <w:t>kas ļauj</w:t>
      </w:r>
      <w:r w:rsidRPr="00E76D46" w:rsidR="00C53A9B">
        <w:rPr>
          <w:rFonts w:ascii="Times New Roman" w:hAnsi="Times New Roman"/>
          <w:sz w:val="24"/>
          <w:szCs w:val="24"/>
          <w:lang w:eastAsia="lv-LV"/>
        </w:rPr>
        <w:t xml:space="preserve"> </w:t>
      </w:r>
      <w:r w:rsidRPr="00E76D46">
        <w:rPr>
          <w:rFonts w:ascii="Times New Roman" w:hAnsi="Times New Roman"/>
          <w:sz w:val="24"/>
          <w:szCs w:val="24"/>
          <w:lang w:eastAsia="lv-LV"/>
        </w:rPr>
        <w:t>līdzsvaro</w:t>
      </w:r>
      <w:r w:rsidR="00C53A9B">
        <w:rPr>
          <w:rFonts w:ascii="Times New Roman" w:hAnsi="Times New Roman"/>
          <w:sz w:val="24"/>
          <w:szCs w:val="24"/>
          <w:lang w:eastAsia="lv-LV"/>
        </w:rPr>
        <w:t>t</w:t>
      </w:r>
      <w:r w:rsidRPr="00E76D46">
        <w:rPr>
          <w:rFonts w:ascii="Times New Roman" w:hAnsi="Times New Roman"/>
          <w:sz w:val="24"/>
          <w:szCs w:val="24"/>
          <w:lang w:eastAsia="lv-LV"/>
        </w:rPr>
        <w:t xml:space="preserve"> piedāvājumu un pieprasījumu, saglabā</w:t>
      </w:r>
      <w:r w:rsidR="00C53A9B">
        <w:rPr>
          <w:rFonts w:ascii="Times New Roman" w:hAnsi="Times New Roman"/>
          <w:sz w:val="24"/>
          <w:szCs w:val="24"/>
          <w:lang w:eastAsia="lv-LV"/>
        </w:rPr>
        <w:t>t</w:t>
      </w:r>
      <w:r w:rsidRPr="00E76D46">
        <w:rPr>
          <w:rFonts w:ascii="Times New Roman" w:hAnsi="Times New Roman"/>
          <w:sz w:val="24"/>
          <w:szCs w:val="24"/>
          <w:lang w:eastAsia="lv-LV"/>
        </w:rPr>
        <w:t xml:space="preserve"> tīkla stabilitāti un </w:t>
      </w:r>
      <w:r w:rsidR="00C53A9B">
        <w:rPr>
          <w:rFonts w:ascii="Times New Roman" w:hAnsi="Times New Roman"/>
          <w:sz w:val="24"/>
          <w:szCs w:val="24"/>
          <w:lang w:eastAsia="lv-LV"/>
        </w:rPr>
        <w:t xml:space="preserve">sekmēt </w:t>
      </w:r>
      <w:r w:rsidRPr="00E76D46">
        <w:rPr>
          <w:rFonts w:ascii="Times New Roman" w:hAnsi="Times New Roman"/>
          <w:sz w:val="24"/>
          <w:szCs w:val="24"/>
          <w:lang w:eastAsia="lv-LV"/>
        </w:rPr>
        <w:t>resursu</w:t>
      </w:r>
      <w:r w:rsidR="00C53A9B">
        <w:rPr>
          <w:rFonts w:ascii="Times New Roman" w:hAnsi="Times New Roman"/>
          <w:sz w:val="24"/>
          <w:szCs w:val="24"/>
          <w:lang w:eastAsia="lv-LV"/>
        </w:rPr>
        <w:t xml:space="preserve"> optimālu</w:t>
      </w:r>
      <w:r w:rsidRPr="00E76D46">
        <w:rPr>
          <w:rFonts w:ascii="Times New Roman" w:hAnsi="Times New Roman"/>
          <w:sz w:val="24"/>
          <w:szCs w:val="24"/>
          <w:lang w:eastAsia="lv-LV"/>
        </w:rPr>
        <w:t xml:space="preserve"> izmantošanu. Risinājumi ietver modernas tīkla pārvaldības tehnoloģijas, enerģijas uzkrāšanas ieviešanu, pieprasījuma reakcijas programmas</w:t>
      </w:r>
      <w:r>
        <w:rPr>
          <w:rFonts w:ascii="Times New Roman" w:hAnsi="Times New Roman"/>
          <w:sz w:val="24"/>
          <w:szCs w:val="24"/>
          <w:lang w:eastAsia="lv-LV"/>
        </w:rPr>
        <w:t>, kā arī s</w:t>
      </w:r>
      <w:r w:rsidRPr="00E76D46">
        <w:rPr>
          <w:rFonts w:ascii="Times New Roman" w:hAnsi="Times New Roman"/>
          <w:sz w:val="24"/>
          <w:szCs w:val="24"/>
          <w:lang w:eastAsia="lv-LV"/>
        </w:rPr>
        <w:t>tarpsavienojumu</w:t>
      </w:r>
      <w:r>
        <w:rPr>
          <w:rFonts w:ascii="Times New Roman" w:hAnsi="Times New Roman"/>
          <w:sz w:val="24"/>
          <w:szCs w:val="24"/>
          <w:lang w:eastAsia="lv-LV"/>
        </w:rPr>
        <w:t xml:space="preserve"> uzlabošanu</w:t>
      </w:r>
      <w:r w:rsidRPr="00E76D46">
        <w:rPr>
          <w:rFonts w:ascii="Times New Roman" w:hAnsi="Times New Roman"/>
          <w:sz w:val="24"/>
          <w:szCs w:val="24"/>
          <w:lang w:eastAsia="lv-LV"/>
        </w:rPr>
        <w:t xml:space="preserve"> starp dalībvalstīm, lai nodrošinātu efektīvu pārrobežu enerģijas apmaiņu.</w:t>
      </w:r>
    </w:p>
    <w:p w:rsidR="00DB6BB7" w:rsidP="006D64DA" w:rsidRDefault="00593403" w14:paraId="10D17242" w14:textId="60C55163">
      <w:pPr>
        <w:spacing w:after="120" w:line="240" w:lineRule="auto"/>
        <w:jc w:val="both"/>
        <w:rPr>
          <w:rFonts w:ascii="Times New Roman" w:hAnsi="Times New Roman"/>
          <w:sz w:val="24"/>
          <w:szCs w:val="24"/>
          <w:lang w:eastAsia="lv-LV"/>
        </w:rPr>
      </w:pPr>
      <w:r w:rsidRPr="00593403">
        <w:rPr>
          <w:rFonts w:ascii="Times New Roman" w:hAnsi="Times New Roman"/>
          <w:sz w:val="24"/>
          <w:szCs w:val="24"/>
          <w:lang w:eastAsia="lv-LV"/>
        </w:rPr>
        <w:t xml:space="preserve">Līdz 2024. gada </w:t>
      </w:r>
      <w:r w:rsidRPr="00593403" w:rsidR="00DB4416">
        <w:rPr>
          <w:rFonts w:ascii="Times New Roman" w:hAnsi="Times New Roman"/>
          <w:sz w:val="24"/>
          <w:szCs w:val="24"/>
          <w:lang w:eastAsia="lv-LV"/>
        </w:rPr>
        <w:t>2</w:t>
      </w:r>
      <w:r w:rsidR="00DB4416">
        <w:rPr>
          <w:rFonts w:ascii="Times New Roman" w:hAnsi="Times New Roman"/>
          <w:sz w:val="24"/>
          <w:szCs w:val="24"/>
          <w:lang w:eastAsia="lv-LV"/>
        </w:rPr>
        <w:t>2</w:t>
      </w:r>
      <w:r w:rsidRPr="00593403">
        <w:rPr>
          <w:rFonts w:ascii="Times New Roman" w:hAnsi="Times New Roman"/>
          <w:sz w:val="24"/>
          <w:szCs w:val="24"/>
          <w:lang w:eastAsia="lv-LV"/>
        </w:rPr>
        <w:t>. februārim nav saņemta informācija par šī dienaskārtības punkta ietvaros plānoto.</w:t>
      </w:r>
      <w:r w:rsidR="00EE3830">
        <w:rPr>
          <w:rFonts w:ascii="Times New Roman" w:hAnsi="Times New Roman"/>
          <w:sz w:val="24"/>
          <w:szCs w:val="24"/>
          <w:lang w:eastAsia="lv-LV"/>
        </w:rPr>
        <w:t xml:space="preserve"> Paredzams, ka Beļģijas prezidentūra aicinās ministrus diskutēt par soļiem, kas ir nepieciešami, lai</w:t>
      </w:r>
      <w:r w:rsidRPr="00EE3830" w:rsidR="00EE3830">
        <w:rPr>
          <w:rFonts w:ascii="Times New Roman" w:hAnsi="Times New Roman"/>
          <w:sz w:val="24"/>
          <w:szCs w:val="24"/>
          <w:lang w:eastAsia="lv-LV"/>
        </w:rPr>
        <w:t xml:space="preserve"> nodrošinātu sistēmas elastību</w:t>
      </w:r>
      <w:r w:rsidR="00EE3830">
        <w:rPr>
          <w:rFonts w:ascii="Times New Roman" w:hAnsi="Times New Roman"/>
          <w:sz w:val="24"/>
          <w:szCs w:val="24"/>
          <w:lang w:eastAsia="lv-LV"/>
        </w:rPr>
        <w:t xml:space="preserve"> un salāgot</w:t>
      </w:r>
      <w:r w:rsidR="00DB4416">
        <w:rPr>
          <w:rFonts w:ascii="Times New Roman" w:hAnsi="Times New Roman"/>
          <w:sz w:val="24"/>
          <w:szCs w:val="24"/>
          <w:lang w:eastAsia="lv-LV"/>
        </w:rPr>
        <w:t>u</w:t>
      </w:r>
      <w:r w:rsidR="00EE3830">
        <w:rPr>
          <w:rFonts w:ascii="Times New Roman" w:hAnsi="Times New Roman"/>
          <w:sz w:val="24"/>
          <w:szCs w:val="24"/>
          <w:lang w:eastAsia="lv-LV"/>
        </w:rPr>
        <w:t xml:space="preserve"> to ar ambicioziem AER </w:t>
      </w:r>
      <w:r w:rsidR="00A71370">
        <w:rPr>
          <w:rFonts w:ascii="Times New Roman" w:hAnsi="Times New Roman"/>
          <w:sz w:val="24"/>
          <w:szCs w:val="24"/>
          <w:lang w:eastAsia="lv-LV"/>
        </w:rPr>
        <w:t>mērķiem</w:t>
      </w:r>
      <w:r w:rsidR="00EE3830">
        <w:rPr>
          <w:rFonts w:ascii="Times New Roman" w:hAnsi="Times New Roman"/>
          <w:sz w:val="24"/>
          <w:szCs w:val="24"/>
          <w:lang w:eastAsia="lv-LV"/>
        </w:rPr>
        <w:t xml:space="preserve">. </w:t>
      </w:r>
      <w:r w:rsidR="00DB4416">
        <w:rPr>
          <w:rFonts w:ascii="Times New Roman" w:hAnsi="Times New Roman"/>
          <w:sz w:val="24"/>
          <w:szCs w:val="24"/>
          <w:lang w:eastAsia="lv-LV"/>
        </w:rPr>
        <w:t>I</w:t>
      </w:r>
      <w:r w:rsidR="00EE3830">
        <w:rPr>
          <w:rFonts w:ascii="Times New Roman" w:hAnsi="Times New Roman"/>
          <w:sz w:val="24"/>
          <w:szCs w:val="24"/>
          <w:lang w:eastAsia="lv-LV"/>
        </w:rPr>
        <w:t>espējams</w:t>
      </w:r>
      <w:r w:rsidR="00DB4416">
        <w:rPr>
          <w:rFonts w:ascii="Times New Roman" w:hAnsi="Times New Roman"/>
          <w:sz w:val="24"/>
          <w:szCs w:val="24"/>
          <w:lang w:eastAsia="lv-LV"/>
        </w:rPr>
        <w:t>,</w:t>
      </w:r>
      <w:r w:rsidR="00EE3830">
        <w:rPr>
          <w:rFonts w:ascii="Times New Roman" w:hAnsi="Times New Roman"/>
          <w:sz w:val="24"/>
          <w:szCs w:val="24"/>
          <w:lang w:eastAsia="lv-LV"/>
        </w:rPr>
        <w:t xml:space="preserve"> ministri tiks </w:t>
      </w:r>
      <w:r w:rsidR="00DB4416">
        <w:rPr>
          <w:rFonts w:ascii="Times New Roman" w:hAnsi="Times New Roman"/>
          <w:sz w:val="24"/>
          <w:szCs w:val="24"/>
          <w:lang w:eastAsia="lv-LV"/>
        </w:rPr>
        <w:t xml:space="preserve">arī </w:t>
      </w:r>
      <w:r w:rsidR="00EE3830">
        <w:rPr>
          <w:rFonts w:ascii="Times New Roman" w:hAnsi="Times New Roman"/>
          <w:sz w:val="24"/>
          <w:szCs w:val="24"/>
          <w:lang w:eastAsia="lv-LV"/>
        </w:rPr>
        <w:t xml:space="preserve">aicināti pievērsties jautājumam par to, kā </w:t>
      </w:r>
      <w:r w:rsidRPr="00EE3830" w:rsidR="00EE3830">
        <w:rPr>
          <w:rFonts w:ascii="Times New Roman" w:hAnsi="Times New Roman"/>
          <w:sz w:val="24"/>
          <w:szCs w:val="24"/>
          <w:lang w:eastAsia="lv-LV"/>
        </w:rPr>
        <w:t xml:space="preserve">atrast līdzsvaru starp </w:t>
      </w:r>
      <w:r w:rsidR="00EE3830">
        <w:rPr>
          <w:rFonts w:ascii="Times New Roman" w:hAnsi="Times New Roman"/>
          <w:sz w:val="24"/>
          <w:szCs w:val="24"/>
          <w:lang w:eastAsia="lv-LV"/>
        </w:rPr>
        <w:t xml:space="preserve">aktīvu </w:t>
      </w:r>
      <w:r w:rsidRPr="00EE3830" w:rsidR="00EE3830">
        <w:rPr>
          <w:rFonts w:ascii="Times New Roman" w:hAnsi="Times New Roman"/>
          <w:sz w:val="24"/>
          <w:szCs w:val="24"/>
          <w:lang w:eastAsia="lv-LV"/>
        </w:rPr>
        <w:t xml:space="preserve">rūpniecības politiku un </w:t>
      </w:r>
      <w:r w:rsidR="00C53A9B">
        <w:rPr>
          <w:rFonts w:ascii="Times New Roman" w:hAnsi="Times New Roman"/>
          <w:sz w:val="24"/>
          <w:szCs w:val="24"/>
          <w:lang w:eastAsia="lv-LV"/>
        </w:rPr>
        <w:t>energo</w:t>
      </w:r>
      <w:r w:rsidRPr="00EE3830" w:rsidR="00EE3830">
        <w:rPr>
          <w:rFonts w:ascii="Times New Roman" w:hAnsi="Times New Roman"/>
          <w:sz w:val="24"/>
          <w:szCs w:val="24"/>
          <w:lang w:eastAsia="lv-LV"/>
        </w:rPr>
        <w:t>sistēmas elastību</w:t>
      </w:r>
      <w:r w:rsidR="00EE3830">
        <w:rPr>
          <w:rFonts w:ascii="Times New Roman" w:hAnsi="Times New Roman"/>
          <w:sz w:val="24"/>
          <w:szCs w:val="24"/>
          <w:lang w:eastAsia="lv-LV"/>
        </w:rPr>
        <w:t>.</w:t>
      </w:r>
    </w:p>
    <w:p w:rsidR="00FB1C64" w:rsidP="006D64DA" w:rsidRDefault="006772E1" w14:paraId="4E19031A" w14:textId="77777777">
      <w:pPr>
        <w:spacing w:after="120" w:line="240" w:lineRule="auto"/>
        <w:jc w:val="both"/>
        <w:rPr>
          <w:rFonts w:ascii="Times New Roman" w:hAnsi="Times New Roman"/>
          <w:sz w:val="24"/>
          <w:szCs w:val="24"/>
          <w:lang w:eastAsia="lv-LV"/>
        </w:rPr>
      </w:pPr>
      <w:r w:rsidRPr="00827A58">
        <w:rPr>
          <w:rFonts w:ascii="Times New Roman" w:hAnsi="Times New Roman"/>
          <w:b/>
          <w:bCs/>
          <w:sz w:val="24"/>
          <w:szCs w:val="24"/>
          <w:lang w:eastAsia="lv-LV"/>
        </w:rPr>
        <w:t>Latvija</w:t>
      </w:r>
      <w:r w:rsidR="00A51A98">
        <w:rPr>
          <w:rFonts w:ascii="Times New Roman" w:hAnsi="Times New Roman"/>
          <w:b/>
          <w:bCs/>
          <w:sz w:val="24"/>
          <w:szCs w:val="24"/>
          <w:lang w:eastAsia="lv-LV"/>
        </w:rPr>
        <w:t>s</w:t>
      </w:r>
      <w:r w:rsidRPr="00827A58">
        <w:rPr>
          <w:rFonts w:ascii="Times New Roman" w:hAnsi="Times New Roman"/>
          <w:b/>
          <w:bCs/>
          <w:sz w:val="24"/>
          <w:szCs w:val="24"/>
          <w:lang w:eastAsia="lv-LV"/>
        </w:rPr>
        <w:t xml:space="preserve"> nostāja</w:t>
      </w:r>
      <w:r w:rsidR="00B42BDA">
        <w:rPr>
          <w:rFonts w:ascii="Times New Roman" w:hAnsi="Times New Roman"/>
          <w:b/>
          <w:bCs/>
          <w:sz w:val="24"/>
          <w:szCs w:val="24"/>
          <w:lang w:eastAsia="lv-LV"/>
        </w:rPr>
        <w:t xml:space="preserve"> </w:t>
      </w:r>
      <w:r w:rsidRPr="0066524E" w:rsidR="0066524E">
        <w:rPr>
          <w:rFonts w:ascii="Times New Roman" w:hAnsi="Times New Roman"/>
          <w:sz w:val="24"/>
          <w:szCs w:val="24"/>
          <w:lang w:eastAsia="lv-LV"/>
        </w:rPr>
        <w:t>ir nostiprināta nacionālajā pozīcijā</w:t>
      </w:r>
      <w:r w:rsidR="00FB1C64">
        <w:rPr>
          <w:rFonts w:ascii="Times New Roman" w:hAnsi="Times New Roman"/>
          <w:sz w:val="24"/>
          <w:szCs w:val="24"/>
          <w:lang w:eastAsia="lv-LV"/>
        </w:rPr>
        <w:t xml:space="preserve"> </w:t>
      </w:r>
      <w:r w:rsidR="00FA215B">
        <w:rPr>
          <w:rFonts w:ascii="Times New Roman" w:hAnsi="Times New Roman"/>
          <w:sz w:val="24"/>
          <w:szCs w:val="24"/>
          <w:lang w:eastAsia="lv-LV"/>
        </w:rPr>
        <w:t>Nr.2 “</w:t>
      </w:r>
      <w:r w:rsidRPr="00116953" w:rsidR="00A175C5">
        <w:rPr>
          <w:rFonts w:ascii="Times New Roman" w:hAnsi="Times New Roman"/>
          <w:i/>
          <w:iCs/>
          <w:sz w:val="24"/>
          <w:szCs w:val="24"/>
          <w:lang w:eastAsia="lv-LV"/>
        </w:rPr>
        <w:t xml:space="preserve">Par priekšlikumu Eiropas Parlamenta un Padomes Regulai, ar ko groza Regulu (ES) Nr. 1227/2011 un (ES) Nr. 2019/942, lai uzlabotu Savienības aizsardzību pret tirgus manipulācijām enerģijas </w:t>
      </w:r>
      <w:proofErr w:type="spellStart"/>
      <w:r w:rsidRPr="00116953" w:rsidR="00A175C5">
        <w:rPr>
          <w:rFonts w:ascii="Times New Roman" w:hAnsi="Times New Roman"/>
          <w:i/>
          <w:iCs/>
          <w:sz w:val="24"/>
          <w:szCs w:val="24"/>
          <w:lang w:eastAsia="lv-LV"/>
        </w:rPr>
        <w:t>vairumtirgū</w:t>
      </w:r>
      <w:proofErr w:type="spellEnd"/>
      <w:r w:rsidRPr="00116953" w:rsidR="00A175C5">
        <w:rPr>
          <w:rFonts w:ascii="Times New Roman" w:hAnsi="Times New Roman"/>
          <w:i/>
          <w:iCs/>
          <w:sz w:val="24"/>
          <w:szCs w:val="24"/>
          <w:lang w:eastAsia="lv-LV"/>
        </w:rPr>
        <w:t xml:space="preserve"> un </w:t>
      </w:r>
      <w:r w:rsidRPr="00116953" w:rsidR="00116953">
        <w:rPr>
          <w:rFonts w:ascii="Times New Roman" w:hAnsi="Times New Roman"/>
          <w:i/>
          <w:iCs/>
          <w:sz w:val="24"/>
          <w:szCs w:val="24"/>
          <w:lang w:eastAsia="lv-LV"/>
        </w:rPr>
        <w:t>Par priekšlikumu Eiropas Parlamenta un Padomes Regulai, ar ko groza Regulu (ES) 2019/943 un (ES) 2019/942, kā arī Direktīvu (ES) 2018/2001 un (ES) 2019/944, lai uzlabotu Savienības elektroenerģijas tirgus modeli</w:t>
      </w:r>
      <w:r w:rsidR="00116953">
        <w:rPr>
          <w:rFonts w:ascii="Times New Roman" w:hAnsi="Times New Roman"/>
          <w:sz w:val="24"/>
          <w:szCs w:val="24"/>
          <w:lang w:eastAsia="lv-LV"/>
        </w:rPr>
        <w:t>”</w:t>
      </w:r>
      <w:r w:rsidR="00AF4A6C">
        <w:rPr>
          <w:rFonts w:ascii="Times New Roman" w:hAnsi="Times New Roman"/>
          <w:sz w:val="24"/>
          <w:szCs w:val="24"/>
          <w:lang w:eastAsia="lv-LV"/>
        </w:rPr>
        <w:t xml:space="preserve">, </w:t>
      </w:r>
      <w:r w:rsidRPr="00175BAD" w:rsidR="00AF4A6C">
        <w:rPr>
          <w:rFonts w:ascii="Times New Roman" w:hAnsi="Times New Roman"/>
          <w:b/>
          <w:bCs/>
          <w:sz w:val="24"/>
          <w:szCs w:val="24"/>
          <w:lang w:eastAsia="lv-LV"/>
        </w:rPr>
        <w:t>kā arī</w:t>
      </w:r>
      <w:r w:rsidR="00AF4A6C">
        <w:rPr>
          <w:rFonts w:ascii="Times New Roman" w:hAnsi="Times New Roman"/>
          <w:sz w:val="24"/>
          <w:szCs w:val="24"/>
          <w:lang w:eastAsia="lv-LV"/>
        </w:rPr>
        <w:t xml:space="preserve"> </w:t>
      </w:r>
      <w:r w:rsidR="00175BAD">
        <w:rPr>
          <w:rFonts w:ascii="Times New Roman" w:hAnsi="Times New Roman"/>
          <w:sz w:val="24"/>
          <w:szCs w:val="24"/>
          <w:lang w:eastAsia="lv-LV"/>
        </w:rPr>
        <w:t xml:space="preserve">nacionālajā pozīcijā </w:t>
      </w:r>
      <w:r w:rsidR="004A6FF6">
        <w:rPr>
          <w:rFonts w:ascii="Times New Roman" w:hAnsi="Times New Roman"/>
          <w:sz w:val="24"/>
          <w:szCs w:val="24"/>
          <w:lang w:eastAsia="lv-LV"/>
        </w:rPr>
        <w:t>Nr.2 “</w:t>
      </w:r>
      <w:r w:rsidRPr="004A6FF6" w:rsidR="004A6FF6">
        <w:rPr>
          <w:rFonts w:ascii="Times New Roman" w:hAnsi="Times New Roman"/>
          <w:i/>
          <w:iCs/>
          <w:sz w:val="24"/>
          <w:szCs w:val="24"/>
          <w:lang w:eastAsia="lv-LV"/>
        </w:rPr>
        <w:t>Par Priekšlikumu Eiropas Parlamenta un Padomes direktīvai, ar ko attiecībā uz atjaunīgo energoresursu enerģijas izmantošanas veicināšanu groza Eiropas Parlamenta un Padomes Direktīvu (ES) 2018/2001, Eiropas Parlamenta un Padomes Regulu (ES) 2018/1999 un Eiropas Parlamenta un Padomes Direktīvu 98/70/EK un atceļ Padomes Direktīvu (ES) 2015/652</w:t>
      </w:r>
      <w:r w:rsidR="004A6FF6">
        <w:rPr>
          <w:rFonts w:ascii="Times New Roman" w:hAnsi="Times New Roman"/>
          <w:sz w:val="24"/>
          <w:szCs w:val="24"/>
          <w:lang w:eastAsia="lv-LV"/>
        </w:rPr>
        <w:t xml:space="preserve">”. </w:t>
      </w:r>
    </w:p>
    <w:p w:rsidRPr="00B51544" w:rsidR="00C53A9B" w:rsidP="00EE3830" w:rsidRDefault="0092496D" w14:paraId="3098CDF8" w14:textId="77777777">
      <w:pPr>
        <w:spacing w:after="120" w:line="240" w:lineRule="auto"/>
        <w:jc w:val="both"/>
        <w:rPr>
          <w:rFonts w:ascii="Times New Roman" w:hAnsi="Times New Roman"/>
          <w:i/>
          <w:sz w:val="24"/>
          <w:szCs w:val="24"/>
          <w:lang w:eastAsia="lv-LV"/>
        </w:rPr>
      </w:pPr>
      <w:r>
        <w:rPr>
          <w:rFonts w:ascii="Times New Roman" w:hAnsi="Times New Roman"/>
          <w:i/>
          <w:sz w:val="24"/>
          <w:szCs w:val="24"/>
          <w:lang w:eastAsia="lv-LV"/>
        </w:rPr>
        <w:t xml:space="preserve">Elektroenerģijas jaudu attīstība, t.sk </w:t>
      </w:r>
      <w:r w:rsidRPr="00B51544" w:rsidR="00C53A9B">
        <w:rPr>
          <w:rFonts w:ascii="Times New Roman" w:hAnsi="Times New Roman"/>
          <w:i/>
          <w:sz w:val="24"/>
          <w:szCs w:val="24"/>
          <w:lang w:eastAsia="lv-LV"/>
        </w:rPr>
        <w:t>AER</w:t>
      </w:r>
      <w:r>
        <w:rPr>
          <w:rFonts w:ascii="Times New Roman" w:hAnsi="Times New Roman"/>
          <w:i/>
          <w:sz w:val="24"/>
          <w:szCs w:val="24"/>
          <w:lang w:eastAsia="lv-LV"/>
        </w:rPr>
        <w:t xml:space="preserve">, </w:t>
      </w:r>
      <w:r w:rsidR="00C53A9B">
        <w:rPr>
          <w:rFonts w:ascii="Times New Roman" w:hAnsi="Times New Roman"/>
          <w:i/>
          <w:sz w:val="24"/>
          <w:szCs w:val="24"/>
          <w:lang w:eastAsia="lv-LV"/>
        </w:rPr>
        <w:t xml:space="preserve">un to </w:t>
      </w:r>
      <w:r w:rsidRPr="00B51544" w:rsidR="00C53A9B">
        <w:rPr>
          <w:rFonts w:ascii="Times New Roman" w:hAnsi="Times New Roman"/>
          <w:i/>
          <w:sz w:val="24"/>
          <w:szCs w:val="24"/>
          <w:lang w:eastAsia="lv-LV"/>
        </w:rPr>
        <w:t xml:space="preserve">integrēšana </w:t>
      </w:r>
      <w:r>
        <w:rPr>
          <w:rFonts w:ascii="Times New Roman" w:hAnsi="Times New Roman"/>
          <w:i/>
          <w:sz w:val="24"/>
          <w:szCs w:val="24"/>
          <w:lang w:eastAsia="lv-LV"/>
        </w:rPr>
        <w:t xml:space="preserve">Latvijas </w:t>
      </w:r>
      <w:r w:rsidRPr="00B51544" w:rsidR="00C53A9B">
        <w:rPr>
          <w:rFonts w:ascii="Times New Roman" w:hAnsi="Times New Roman"/>
          <w:i/>
          <w:sz w:val="24"/>
          <w:szCs w:val="24"/>
          <w:lang w:eastAsia="lv-LV"/>
        </w:rPr>
        <w:t>energosistēmā</w:t>
      </w:r>
    </w:p>
    <w:p w:rsidR="00EE3830" w:rsidP="00EE3830" w:rsidRDefault="00EE3830" w14:paraId="71226E8B"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Latvija uzskata, ka kopumā, </w:t>
      </w:r>
      <w:r w:rsidRPr="00102A49">
        <w:rPr>
          <w:rFonts w:ascii="Times New Roman" w:hAnsi="Times New Roman"/>
          <w:sz w:val="24"/>
          <w:szCs w:val="24"/>
          <w:lang w:eastAsia="lv-LV"/>
        </w:rPr>
        <w:t>AE</w:t>
      </w:r>
      <w:r>
        <w:rPr>
          <w:rFonts w:ascii="Times New Roman" w:hAnsi="Times New Roman"/>
          <w:sz w:val="24"/>
          <w:szCs w:val="24"/>
          <w:lang w:eastAsia="lv-LV"/>
        </w:rPr>
        <w:t>R</w:t>
      </w:r>
      <w:r w:rsidRPr="00102A49">
        <w:rPr>
          <w:rFonts w:ascii="Times New Roman" w:hAnsi="Times New Roman"/>
          <w:sz w:val="24"/>
          <w:szCs w:val="24"/>
          <w:lang w:eastAsia="lv-LV"/>
        </w:rPr>
        <w:t xml:space="preserve"> ieviešanas paātrināšana stiprinās enerģētisko drošību un nodrošinās AE</w:t>
      </w:r>
      <w:r>
        <w:rPr>
          <w:rFonts w:ascii="Times New Roman" w:hAnsi="Times New Roman"/>
          <w:sz w:val="24"/>
          <w:szCs w:val="24"/>
          <w:lang w:eastAsia="lv-LV"/>
        </w:rPr>
        <w:t>R</w:t>
      </w:r>
      <w:r w:rsidRPr="00102A49">
        <w:rPr>
          <w:rFonts w:ascii="Times New Roman" w:hAnsi="Times New Roman"/>
          <w:sz w:val="24"/>
          <w:szCs w:val="24"/>
          <w:lang w:eastAsia="lv-LV"/>
        </w:rPr>
        <w:t xml:space="preserve"> īpatsvara palielināšanu enerģijas gala patēriņā.</w:t>
      </w:r>
      <w:r>
        <w:rPr>
          <w:rFonts w:ascii="Times New Roman" w:hAnsi="Times New Roman"/>
          <w:sz w:val="24"/>
          <w:szCs w:val="24"/>
          <w:lang w:eastAsia="lv-LV"/>
        </w:rPr>
        <w:t xml:space="preserve"> Latvijas gadījumā tas ir īpaši būtiski, jo tieši AER ieviešanas paātrināšana varētu nodrošināt enerģētikas sektora elastīgu pieeju </w:t>
      </w:r>
      <w:r w:rsidRPr="00762173">
        <w:rPr>
          <w:rFonts w:ascii="Times New Roman" w:hAnsi="Times New Roman"/>
          <w:sz w:val="24"/>
          <w:szCs w:val="24"/>
          <w:lang w:eastAsia="lv-LV"/>
        </w:rPr>
        <w:t>enerģētikas pārkārtošanas</w:t>
      </w:r>
      <w:r>
        <w:rPr>
          <w:rFonts w:ascii="Times New Roman" w:hAnsi="Times New Roman"/>
          <w:sz w:val="24"/>
          <w:szCs w:val="24"/>
          <w:lang w:eastAsia="lv-LV"/>
        </w:rPr>
        <w:t xml:space="preserve"> procesa nodrošināšanā. AER attīstības jomā </w:t>
      </w:r>
      <w:r w:rsidRPr="005B135A">
        <w:rPr>
          <w:rFonts w:ascii="Times New Roman" w:hAnsi="Times New Roman"/>
          <w:sz w:val="24"/>
          <w:szCs w:val="24"/>
          <w:lang w:eastAsia="lv-LV"/>
        </w:rPr>
        <w:t>Nacionālais enerģētikas un klimata plāna (turpmāk – NEKP) ietvaros Latvija ir apņēmusies līdz 2030. gadam sasniegt 50% enerģijas, kas iegūta no atjaunīg</w:t>
      </w:r>
      <w:r>
        <w:rPr>
          <w:rFonts w:ascii="Times New Roman" w:hAnsi="Times New Roman"/>
          <w:sz w:val="24"/>
          <w:szCs w:val="24"/>
          <w:lang w:eastAsia="lv-LV"/>
        </w:rPr>
        <w:t>i</w:t>
      </w:r>
      <w:r w:rsidRPr="005B135A">
        <w:rPr>
          <w:rFonts w:ascii="Times New Roman" w:hAnsi="Times New Roman"/>
          <w:sz w:val="24"/>
          <w:szCs w:val="24"/>
          <w:lang w:eastAsia="lv-LV"/>
        </w:rPr>
        <w:t>em energoresursiem</w:t>
      </w:r>
      <w:r>
        <w:rPr>
          <w:rFonts w:ascii="Times New Roman" w:hAnsi="Times New Roman"/>
          <w:sz w:val="24"/>
          <w:szCs w:val="24"/>
          <w:lang w:eastAsia="lv-LV"/>
        </w:rPr>
        <w:t xml:space="preserve">, </w:t>
      </w:r>
      <w:r w:rsidRPr="00B33CC3">
        <w:rPr>
          <w:rFonts w:ascii="Times New Roman" w:hAnsi="Times New Roman"/>
          <w:sz w:val="24"/>
          <w:szCs w:val="24"/>
          <w:lang w:eastAsia="lv-LV"/>
        </w:rPr>
        <w:t>īpatsvaru kopējā enerģijas gala patēriņā</w:t>
      </w:r>
      <w:r>
        <w:rPr>
          <w:rFonts w:ascii="Times New Roman" w:hAnsi="Times New Roman"/>
          <w:sz w:val="24"/>
          <w:szCs w:val="24"/>
          <w:lang w:eastAsia="lv-LV"/>
        </w:rPr>
        <w:t>.</w:t>
      </w:r>
    </w:p>
    <w:p w:rsidRPr="005F042A" w:rsidR="005F042A" w:rsidP="005F042A" w:rsidRDefault="00EE3830" w14:paraId="50F7C753"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Jāatzīmē, ka</w:t>
      </w:r>
      <w:r w:rsidR="00DB4416">
        <w:rPr>
          <w:rFonts w:ascii="Times New Roman" w:hAnsi="Times New Roman"/>
          <w:sz w:val="24"/>
          <w:szCs w:val="24"/>
          <w:lang w:eastAsia="lv-LV"/>
        </w:rPr>
        <w:t>,</w:t>
      </w:r>
      <w:r w:rsidR="00920299">
        <w:rPr>
          <w:rFonts w:ascii="Times New Roman" w:hAnsi="Times New Roman"/>
          <w:sz w:val="24"/>
          <w:szCs w:val="24"/>
          <w:lang w:eastAsia="lv-LV"/>
        </w:rPr>
        <w:t xml:space="preserve"> palielinoties</w:t>
      </w:r>
      <w:r>
        <w:rPr>
          <w:rFonts w:ascii="Times New Roman" w:hAnsi="Times New Roman"/>
          <w:sz w:val="24"/>
          <w:szCs w:val="24"/>
          <w:lang w:eastAsia="lv-LV"/>
        </w:rPr>
        <w:t xml:space="preserve"> elektroenerģijas ģenerācijai Latvijā, būs nepieciešams  palielināt Latvijas elektrotīkla kapacitāti un eksportspējas</w:t>
      </w:r>
      <w:r w:rsidR="00DB4416">
        <w:rPr>
          <w:rFonts w:ascii="Times New Roman" w:hAnsi="Times New Roman"/>
          <w:sz w:val="24"/>
          <w:szCs w:val="24"/>
          <w:lang w:eastAsia="lv-LV"/>
        </w:rPr>
        <w:t>.</w:t>
      </w:r>
      <w:r>
        <w:rPr>
          <w:rFonts w:ascii="Times New Roman" w:hAnsi="Times New Roman"/>
          <w:sz w:val="24"/>
          <w:szCs w:val="24"/>
          <w:lang w:eastAsia="lv-LV"/>
        </w:rPr>
        <w:t xml:space="preserve"> </w:t>
      </w:r>
      <w:r w:rsidR="00DB4416">
        <w:rPr>
          <w:rFonts w:ascii="Times New Roman" w:hAnsi="Times New Roman"/>
          <w:sz w:val="24"/>
          <w:szCs w:val="24"/>
          <w:lang w:eastAsia="lv-LV"/>
        </w:rPr>
        <w:t>V</w:t>
      </w:r>
      <w:r w:rsidRPr="005F042A" w:rsidR="005F042A">
        <w:rPr>
          <w:rFonts w:ascii="Times New Roman" w:hAnsi="Times New Roman"/>
          <w:sz w:val="24"/>
          <w:szCs w:val="24"/>
          <w:lang w:eastAsia="lv-LV"/>
        </w:rPr>
        <w:t xml:space="preserve">ienlaikus lēmumiem ir </w:t>
      </w:r>
      <w:r w:rsidRPr="005F042A" w:rsidR="005F042A">
        <w:rPr>
          <w:rFonts w:ascii="Times New Roman" w:hAnsi="Times New Roman"/>
          <w:sz w:val="24"/>
          <w:szCs w:val="24"/>
          <w:lang w:eastAsia="lv-LV"/>
        </w:rPr>
        <w:lastRenderedPageBreak/>
        <w:t>jābūt sabalansētiem arī starp dažādām lietotāju grupu tiesiskajām un ekonomiskajām interesēm, proti, infrastruktūras attīstībai nepieciešamās izmaksas nedrīkst radīt neproporcionāli augstu izmaksu slogu uz tīkla lietotājiem, kuri nav ražotāj</w:t>
      </w:r>
      <w:r w:rsidR="00DB4416">
        <w:rPr>
          <w:rFonts w:ascii="Times New Roman" w:hAnsi="Times New Roman"/>
          <w:sz w:val="24"/>
          <w:szCs w:val="24"/>
          <w:lang w:eastAsia="lv-LV"/>
        </w:rPr>
        <w:t>i</w:t>
      </w:r>
      <w:r w:rsidRPr="005F042A" w:rsidR="005F042A">
        <w:rPr>
          <w:rFonts w:ascii="Times New Roman" w:hAnsi="Times New Roman"/>
          <w:sz w:val="24"/>
          <w:szCs w:val="24"/>
          <w:lang w:eastAsia="lv-LV"/>
        </w:rPr>
        <w:t xml:space="preserve">, vienlaikus nesniedzot viņiem pietiekamus ekonomiskus ieguvumus tīkla attīstības rezultātā – piemēram, efektīvi </w:t>
      </w:r>
      <w:r w:rsidRPr="005F042A" w:rsidR="00DB4416">
        <w:rPr>
          <w:rFonts w:ascii="Times New Roman" w:hAnsi="Times New Roman"/>
          <w:sz w:val="24"/>
          <w:szCs w:val="24"/>
          <w:lang w:eastAsia="lv-LV"/>
        </w:rPr>
        <w:t>funkcionējoš</w:t>
      </w:r>
      <w:r w:rsidR="00DB4416">
        <w:rPr>
          <w:rFonts w:ascii="Times New Roman" w:hAnsi="Times New Roman"/>
          <w:sz w:val="24"/>
          <w:szCs w:val="24"/>
          <w:lang w:eastAsia="lv-LV"/>
        </w:rPr>
        <w:t>u</w:t>
      </w:r>
      <w:r w:rsidRPr="005F042A" w:rsidR="00DB4416">
        <w:rPr>
          <w:rFonts w:ascii="Times New Roman" w:hAnsi="Times New Roman"/>
          <w:sz w:val="24"/>
          <w:szCs w:val="24"/>
          <w:lang w:eastAsia="lv-LV"/>
        </w:rPr>
        <w:t xml:space="preserve"> </w:t>
      </w:r>
      <w:r w:rsidRPr="005F042A" w:rsidR="005F042A">
        <w:rPr>
          <w:rFonts w:ascii="Times New Roman" w:hAnsi="Times New Roman"/>
          <w:sz w:val="24"/>
          <w:szCs w:val="24"/>
          <w:lang w:eastAsia="lv-LV"/>
        </w:rPr>
        <w:t>elektroenerģijas tirgu ar konkurētspējīgām cenām veidā</w:t>
      </w:r>
      <w:r w:rsidR="00912363">
        <w:rPr>
          <w:rFonts w:ascii="Times New Roman" w:hAnsi="Times New Roman"/>
          <w:sz w:val="24"/>
          <w:szCs w:val="24"/>
          <w:lang w:eastAsia="lv-LV"/>
        </w:rPr>
        <w:t>.</w:t>
      </w:r>
      <w:r w:rsidRPr="005F042A" w:rsidR="005F042A">
        <w:rPr>
          <w:rFonts w:ascii="Times New Roman" w:hAnsi="Times New Roman"/>
          <w:sz w:val="24"/>
          <w:szCs w:val="24"/>
          <w:lang w:eastAsia="lv-LV"/>
        </w:rPr>
        <w:t xml:space="preserve"> </w:t>
      </w:r>
    </w:p>
    <w:p w:rsidRPr="005F042A" w:rsidR="005F042A" w:rsidP="005F042A" w:rsidRDefault="005F042A" w14:paraId="4CA6ACAB" w14:textId="0ABD4342">
      <w:pPr>
        <w:spacing w:after="120" w:line="240" w:lineRule="auto"/>
        <w:jc w:val="both"/>
        <w:rPr>
          <w:rFonts w:ascii="Times New Roman" w:hAnsi="Times New Roman"/>
          <w:sz w:val="24"/>
          <w:szCs w:val="24"/>
          <w:lang w:eastAsia="lv-LV"/>
        </w:rPr>
      </w:pPr>
      <w:r w:rsidRPr="005F042A">
        <w:rPr>
          <w:rFonts w:ascii="Times New Roman" w:hAnsi="Times New Roman"/>
          <w:sz w:val="24"/>
          <w:szCs w:val="24"/>
          <w:lang w:eastAsia="lv-LV"/>
        </w:rPr>
        <w:t>Vērtējot kopējo elektroenerģijas ražošanas jaudu attīstību Latvijā, ir būtiski pievērst uzmanību apstāklim, ka pēdējo divu gadu laikā ir būtiski pieaudzis investīciju apjoms elektroenerģijas ražošanā, tomēr proporcionāli straujāks investīciju apjoms ir bijis vērojams tieši mājsaimniecību segmentā. Pamatojoties uz to, ir pamatoti ņemt vērā, ka gan tehnoloģisku, gan ekonomisku apsvērumu dē</w:t>
      </w:r>
      <w:r w:rsidR="00277817">
        <w:rPr>
          <w:rFonts w:ascii="Times New Roman" w:hAnsi="Times New Roman"/>
          <w:sz w:val="24"/>
          <w:szCs w:val="24"/>
          <w:lang w:eastAsia="lv-LV"/>
        </w:rPr>
        <w:t>ļ</w:t>
      </w:r>
      <w:r w:rsidRPr="005F042A">
        <w:rPr>
          <w:rFonts w:ascii="Times New Roman" w:hAnsi="Times New Roman"/>
          <w:sz w:val="24"/>
          <w:szCs w:val="24"/>
          <w:lang w:eastAsia="lv-LV"/>
        </w:rPr>
        <w:t xml:space="preserve"> būtisks investīciju apjoma pieaugums tieši mājsaimniecību segmentā nav uzskatāms par augsti prioritāru, un būtiski ir sekmēt tieši citu enerģijas tirgus spēlētāju investīciju aktivitāti, kura līdz šim ir bijusi pārāk zema, radot nākotnes riskus efektīva un dinamiska elektroenerģijas tirgus un </w:t>
      </w:r>
      <w:proofErr w:type="spellStart"/>
      <w:r w:rsidRPr="005F042A">
        <w:rPr>
          <w:rFonts w:ascii="Times New Roman" w:hAnsi="Times New Roman"/>
          <w:sz w:val="24"/>
          <w:szCs w:val="24"/>
          <w:lang w:eastAsia="lv-LV"/>
        </w:rPr>
        <w:t>palīgpakalpojumu</w:t>
      </w:r>
      <w:proofErr w:type="spellEnd"/>
      <w:r w:rsidRPr="005F042A">
        <w:rPr>
          <w:rFonts w:ascii="Times New Roman" w:hAnsi="Times New Roman"/>
          <w:sz w:val="24"/>
          <w:szCs w:val="24"/>
          <w:lang w:eastAsia="lv-LV"/>
        </w:rPr>
        <w:t xml:space="preserve"> tirgus funkcionēšanai. Kvalificētu patērētāju un energoapgādes komersantu investīcijas elektroenerģijas ražošanas jaudas ir būtisks priekšnosacījums arī tam, lai nākotnē spētu sekmīgi un dinamiski attīstīt arī elektroenerģijas elastības pakalpojumu tirgu, kura attīstība Baltijas valstīs iepriekšējos gados ir raksturojama kā nepietiekami strauja.</w:t>
      </w:r>
    </w:p>
    <w:p w:rsidR="00EE3830" w:rsidP="005F042A" w:rsidRDefault="005F042A" w14:paraId="313AFD14" w14:textId="77777777">
      <w:pPr>
        <w:spacing w:after="120" w:line="240" w:lineRule="auto"/>
        <w:jc w:val="both"/>
        <w:rPr>
          <w:rFonts w:ascii="Times New Roman" w:hAnsi="Times New Roman"/>
          <w:sz w:val="24"/>
          <w:szCs w:val="24"/>
          <w:lang w:eastAsia="lv-LV"/>
        </w:rPr>
      </w:pPr>
      <w:r w:rsidRPr="005F042A">
        <w:rPr>
          <w:rFonts w:ascii="Times New Roman" w:hAnsi="Times New Roman"/>
          <w:sz w:val="24"/>
          <w:szCs w:val="24"/>
          <w:lang w:eastAsia="lv-LV"/>
        </w:rPr>
        <w:t>Kritiski būtisks nosacījums nākotnes elektroenerģijas jaudu un elektroenerģijas tirgus attīstībai ir arī elektroenerģijas tirdzniecība uz ilgtermiņa līgumu pamata, kura līdz šim nepamatoti nav izraisījusi pietiekamu interesi ne elektroenerģijas ražotāju, ne elektroenerģijas patērētāju vidū. Līdz ar to ilgtermiņa līgumu tirgus attīstību veicinošiem pasākumiem jau tuvākajos gados ir piešķirama augsta prioritāte, vienlaikus iespēju robežās izvairoties no nepamatotas ražotāja un enerģijas lietotāja saimniecisko attiecību pārregulācijas.</w:t>
      </w:r>
    </w:p>
    <w:p w:rsidRPr="00B51544" w:rsidR="00C53A9B" w:rsidP="005F042A" w:rsidRDefault="00C53A9B" w14:paraId="3F0BC3C1" w14:textId="77777777">
      <w:pPr>
        <w:spacing w:after="120" w:line="240" w:lineRule="auto"/>
        <w:jc w:val="both"/>
        <w:rPr>
          <w:rFonts w:ascii="Times New Roman" w:hAnsi="Times New Roman"/>
          <w:i/>
          <w:sz w:val="24"/>
          <w:szCs w:val="24"/>
          <w:lang w:eastAsia="lv-LV"/>
        </w:rPr>
      </w:pPr>
      <w:r w:rsidRPr="00B51544">
        <w:rPr>
          <w:rFonts w:ascii="Times New Roman" w:hAnsi="Times New Roman"/>
          <w:i/>
          <w:sz w:val="24"/>
          <w:szCs w:val="24"/>
          <w:lang w:eastAsia="lv-LV"/>
        </w:rPr>
        <w:t>Elastības pakalpojumu tirgus attīstība Latvijā</w:t>
      </w:r>
    </w:p>
    <w:p w:rsidR="00EE3830" w:rsidP="00EE3830" w:rsidRDefault="00F21DAE" w14:paraId="416194A3" w14:textId="667D81C2">
      <w:pPr>
        <w:spacing w:after="120" w:line="240" w:lineRule="auto"/>
        <w:jc w:val="both"/>
        <w:rPr>
          <w:rFonts w:ascii="Times New Roman" w:hAnsi="Times New Roman"/>
          <w:sz w:val="24"/>
          <w:szCs w:val="24"/>
          <w:lang w:eastAsia="lv-LV"/>
        </w:rPr>
      </w:pPr>
      <w:r w:rsidRPr="00F21DAE">
        <w:rPr>
          <w:rFonts w:ascii="Times New Roman" w:hAnsi="Times New Roman"/>
          <w:sz w:val="24"/>
          <w:szCs w:val="24"/>
          <w:lang w:eastAsia="lv-LV"/>
        </w:rPr>
        <w:t>Latvijas pieredze norāda uz to, ka viens no būtiskākajiem šķēršļiem elastības pakalpojumu tirgus attīstībai ir tirgus dalībnieku iepriekšējas pieredzes un informācijas trūkums – arī gadījumos, ja tirgus dalībnieku rīcībā ir iekārtas, kuras var tikt izmantotas elastības pakalpojumu sniegšanai, vai arī iekārtas ir iespēja iegādāties</w:t>
      </w:r>
      <w:r w:rsidR="0049122C">
        <w:rPr>
          <w:rFonts w:ascii="Times New Roman" w:hAnsi="Times New Roman"/>
          <w:sz w:val="24"/>
          <w:szCs w:val="24"/>
          <w:lang w:eastAsia="lv-LV"/>
        </w:rPr>
        <w:t>.</w:t>
      </w:r>
      <w:r w:rsidRPr="00F21DAE">
        <w:rPr>
          <w:rFonts w:ascii="Times New Roman" w:hAnsi="Times New Roman"/>
          <w:sz w:val="24"/>
          <w:szCs w:val="24"/>
          <w:lang w:eastAsia="lv-LV"/>
        </w:rPr>
        <w:t xml:space="preserve"> </w:t>
      </w:r>
      <w:r w:rsidR="0049122C">
        <w:rPr>
          <w:rFonts w:ascii="Times New Roman" w:hAnsi="Times New Roman"/>
          <w:sz w:val="24"/>
          <w:szCs w:val="24"/>
          <w:lang w:eastAsia="lv-LV"/>
        </w:rPr>
        <w:t>T</w:t>
      </w:r>
      <w:r w:rsidRPr="00F21DAE">
        <w:rPr>
          <w:rFonts w:ascii="Times New Roman" w:hAnsi="Times New Roman"/>
          <w:sz w:val="24"/>
          <w:szCs w:val="24"/>
          <w:lang w:eastAsia="lv-LV"/>
        </w:rPr>
        <w:t>irgus dalībniekiem pietrūkst tehnisku zināšanu, kas palīdzētu izprast elastības pakalpojumu ekonomisko pamatojumu, to sniegšanas nosacījumus, saistītās tehniskās prasības. Tas ir daļēji risināms, veicinot potenciālo tirgus dalībnieku izglītošanu, kā arī veicot plašākas publiskas diskusijas par elastības pakalpojumu ekonomisko potenciālu nākotnē. Vienlaikus Latvijas situācijā ir būtiski apzināties to, ka, ņemot vērā relatīvi zemu tīklu jaudu noslodzi un zemo elektroenerģijas patēriņa īpatsvaru, ar īpašu augstu atbildību un piesardzību ir jāvērtē jebkurš priekšlikums, kurš var ietekmēt lietotāju uzvedību, būtiski samazinot elektroenerģijas patēriņu, un nepieciešamība ierobežot elektroenerģijas patēriņu rūpniecības sektora būtu uzskatāma par galēju un kopumā drīzāk nevēlamu risinājumu.</w:t>
      </w:r>
    </w:p>
    <w:p w:rsidR="00C53A9B" w:rsidP="00EE3830" w:rsidRDefault="00F21DAE" w14:paraId="578FFCAB" w14:textId="77777777">
      <w:pPr>
        <w:spacing w:after="120" w:line="240" w:lineRule="auto"/>
        <w:jc w:val="both"/>
        <w:rPr>
          <w:rFonts w:ascii="Times New Roman" w:hAnsi="Times New Roman"/>
          <w:sz w:val="24"/>
          <w:szCs w:val="24"/>
          <w:lang w:eastAsia="lv-LV"/>
        </w:rPr>
      </w:pPr>
      <w:r w:rsidRPr="00F21DAE">
        <w:rPr>
          <w:rFonts w:ascii="Times New Roman" w:hAnsi="Times New Roman"/>
          <w:sz w:val="24"/>
          <w:szCs w:val="24"/>
          <w:lang w:eastAsia="lv-LV"/>
        </w:rPr>
        <w:t>Jāuzsver, ka Latvijas mājsaimniecībās, pat salīdzinot ar citām reģiona valstī</w:t>
      </w:r>
      <w:r w:rsidR="00DB4416">
        <w:rPr>
          <w:rFonts w:ascii="Times New Roman" w:hAnsi="Times New Roman"/>
          <w:sz w:val="24"/>
          <w:szCs w:val="24"/>
          <w:lang w:eastAsia="lv-LV"/>
        </w:rPr>
        <w:t>m</w:t>
      </w:r>
      <w:r w:rsidRPr="00F21DAE">
        <w:rPr>
          <w:rFonts w:ascii="Times New Roman" w:hAnsi="Times New Roman"/>
          <w:sz w:val="24"/>
          <w:szCs w:val="24"/>
          <w:lang w:eastAsia="lv-LV"/>
        </w:rPr>
        <w:t>, vidējais elektroenerģijas patēriņš uz mājsaimniecību ir izteikti zems</w:t>
      </w:r>
      <w:r w:rsidR="00DB4416">
        <w:rPr>
          <w:rFonts w:ascii="Times New Roman" w:hAnsi="Times New Roman"/>
          <w:sz w:val="24"/>
          <w:szCs w:val="24"/>
          <w:lang w:eastAsia="lv-LV"/>
        </w:rPr>
        <w:t>.</w:t>
      </w:r>
      <w:r w:rsidRPr="00F21DAE">
        <w:rPr>
          <w:rFonts w:ascii="Times New Roman" w:hAnsi="Times New Roman"/>
          <w:sz w:val="24"/>
          <w:szCs w:val="24"/>
          <w:lang w:eastAsia="lv-LV"/>
        </w:rPr>
        <w:t xml:space="preserve"> </w:t>
      </w:r>
      <w:r w:rsidR="00DB4416">
        <w:rPr>
          <w:rFonts w:ascii="Times New Roman" w:hAnsi="Times New Roman"/>
          <w:sz w:val="24"/>
          <w:szCs w:val="24"/>
          <w:lang w:eastAsia="lv-LV"/>
        </w:rPr>
        <w:t>T</w:t>
      </w:r>
      <w:r w:rsidRPr="00F21DAE">
        <w:rPr>
          <w:rFonts w:ascii="Times New Roman" w:hAnsi="Times New Roman"/>
          <w:sz w:val="24"/>
          <w:szCs w:val="24"/>
          <w:lang w:eastAsia="lv-LV"/>
        </w:rPr>
        <w:t xml:space="preserve">as šobrīd </w:t>
      </w:r>
      <w:r w:rsidR="00DB4416">
        <w:rPr>
          <w:rFonts w:ascii="Times New Roman" w:hAnsi="Times New Roman"/>
          <w:sz w:val="24"/>
          <w:szCs w:val="24"/>
          <w:lang w:eastAsia="lv-LV"/>
        </w:rPr>
        <w:t>ir</w:t>
      </w:r>
      <w:r w:rsidRPr="00F21DAE">
        <w:rPr>
          <w:rFonts w:ascii="Times New Roman" w:hAnsi="Times New Roman"/>
          <w:sz w:val="24"/>
          <w:szCs w:val="24"/>
          <w:lang w:eastAsia="lv-LV"/>
        </w:rPr>
        <w:t xml:space="preserve"> uzskatāms par mājsaimniecību potenciāla elastības pakalpojumu sniegšanā ierobežojošu faktoru. Ņemot vērā to, ka elastības pakalpojumu tirgus ir agrīnā attīstības stadijā, Latvijas vērtējumā vidējā termiņā elastības pakalpojumu tirgum tuvākajos gados var būt raksturīga augsta nenoteiktība un svārstīgums</w:t>
      </w:r>
      <w:r w:rsidR="00DB4416">
        <w:rPr>
          <w:rFonts w:ascii="Times New Roman" w:hAnsi="Times New Roman"/>
          <w:sz w:val="24"/>
          <w:szCs w:val="24"/>
          <w:lang w:eastAsia="lv-LV"/>
        </w:rPr>
        <w:t>.</w:t>
      </w:r>
      <w:r w:rsidRPr="00F21DAE">
        <w:rPr>
          <w:rFonts w:ascii="Times New Roman" w:hAnsi="Times New Roman"/>
          <w:sz w:val="24"/>
          <w:szCs w:val="24"/>
          <w:lang w:eastAsia="lv-LV"/>
        </w:rPr>
        <w:t xml:space="preserve"> </w:t>
      </w:r>
      <w:r w:rsidR="00DB4416">
        <w:rPr>
          <w:rFonts w:ascii="Times New Roman" w:hAnsi="Times New Roman"/>
          <w:sz w:val="24"/>
          <w:szCs w:val="24"/>
          <w:lang w:eastAsia="lv-LV"/>
        </w:rPr>
        <w:t>T</w:t>
      </w:r>
      <w:r w:rsidRPr="00F21DAE">
        <w:rPr>
          <w:rFonts w:ascii="Times New Roman" w:hAnsi="Times New Roman"/>
          <w:sz w:val="24"/>
          <w:szCs w:val="24"/>
          <w:lang w:eastAsia="lv-LV"/>
        </w:rPr>
        <w:t xml:space="preserve">as zināmu laiku joprojām var ierobežot arī mājsaimniecību iesaisti elastības pakalpojumu tirgū arī ekonomisku apsvērumu dēļ. </w:t>
      </w:r>
    </w:p>
    <w:p w:rsidRPr="00B51544" w:rsidR="00F21DAE" w:rsidP="00EE3830" w:rsidRDefault="00C53A9B" w14:paraId="49DD0297" w14:textId="0D406C1D">
      <w:pPr>
        <w:spacing w:after="120" w:line="240" w:lineRule="auto"/>
        <w:jc w:val="both"/>
        <w:rPr>
          <w:rFonts w:ascii="Times New Roman" w:hAnsi="Times New Roman"/>
          <w:i/>
          <w:sz w:val="24"/>
          <w:szCs w:val="24"/>
          <w:lang w:eastAsia="lv-LV"/>
        </w:rPr>
      </w:pPr>
      <w:r w:rsidRPr="00B51544">
        <w:rPr>
          <w:rFonts w:ascii="Times New Roman" w:hAnsi="Times New Roman"/>
          <w:i/>
          <w:sz w:val="24"/>
          <w:szCs w:val="24"/>
          <w:lang w:eastAsia="lv-LV"/>
        </w:rPr>
        <w:lastRenderedPageBreak/>
        <w:t>Baltijas valstu elektrotīklu sinhronizācija ar kontinentālo Eiropu</w:t>
      </w:r>
    </w:p>
    <w:p w:rsidR="002217E1" w:rsidP="002217E1" w:rsidRDefault="00826444" w14:paraId="3EB925DC" w14:textId="213EE04E">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Piebilstams, ka </w:t>
      </w:r>
      <w:r w:rsidR="00EE3830">
        <w:rPr>
          <w:rFonts w:ascii="Times New Roman" w:hAnsi="Times New Roman"/>
          <w:sz w:val="24"/>
          <w:szCs w:val="24"/>
          <w:lang w:eastAsia="lv-LV"/>
        </w:rPr>
        <w:t>Latvijai ir būtiska</w:t>
      </w:r>
      <w:r>
        <w:rPr>
          <w:rFonts w:ascii="Times New Roman" w:hAnsi="Times New Roman"/>
          <w:sz w:val="24"/>
          <w:szCs w:val="24"/>
          <w:lang w:eastAsia="lv-LV"/>
        </w:rPr>
        <w:t xml:space="preserve"> arī</w:t>
      </w:r>
      <w:r w:rsidR="00EE3830">
        <w:rPr>
          <w:rFonts w:ascii="Times New Roman" w:hAnsi="Times New Roman"/>
          <w:sz w:val="24"/>
          <w:szCs w:val="24"/>
          <w:lang w:eastAsia="lv-LV"/>
        </w:rPr>
        <w:t xml:space="preserve"> </w:t>
      </w:r>
      <w:bookmarkStart w:name="_Hlk159575585" w:id="0"/>
      <w:r w:rsidR="00EE3830">
        <w:rPr>
          <w:rFonts w:ascii="Times New Roman" w:hAnsi="Times New Roman"/>
          <w:sz w:val="24"/>
          <w:szCs w:val="24"/>
          <w:lang w:eastAsia="lv-LV"/>
        </w:rPr>
        <w:t xml:space="preserve">Baltijas reģiona elektroenerģijas tīklu </w:t>
      </w:r>
      <w:r w:rsidRPr="00920299" w:rsidR="00EE3830">
        <w:rPr>
          <w:rFonts w:ascii="Times New Roman" w:hAnsi="Times New Roman"/>
          <w:b/>
          <w:bCs/>
          <w:sz w:val="24"/>
          <w:szCs w:val="24"/>
          <w:lang w:eastAsia="lv-LV"/>
        </w:rPr>
        <w:t>sinhronizācija</w:t>
      </w:r>
      <w:r w:rsidR="00EE3830">
        <w:rPr>
          <w:rFonts w:ascii="Times New Roman" w:hAnsi="Times New Roman"/>
          <w:sz w:val="24"/>
          <w:szCs w:val="24"/>
          <w:lang w:eastAsia="lv-LV"/>
        </w:rPr>
        <w:t xml:space="preserve"> ar kontinentālās Eiropas tīklu</w:t>
      </w:r>
      <w:bookmarkEnd w:id="0"/>
      <w:r w:rsidR="00EE3830">
        <w:rPr>
          <w:rFonts w:ascii="Times New Roman" w:hAnsi="Times New Roman"/>
          <w:sz w:val="24"/>
          <w:szCs w:val="24"/>
          <w:lang w:eastAsia="lv-LV"/>
        </w:rPr>
        <w:t xml:space="preserve">. </w:t>
      </w:r>
      <w:r w:rsidR="00277817">
        <w:rPr>
          <w:rFonts w:ascii="Times New Roman" w:hAnsi="Times New Roman"/>
          <w:sz w:val="24"/>
          <w:szCs w:val="24"/>
          <w:lang w:eastAsia="lv-LV"/>
        </w:rPr>
        <w:t xml:space="preserve">Šī </w:t>
      </w:r>
      <w:r w:rsidR="001F04B0">
        <w:rPr>
          <w:rFonts w:ascii="Times New Roman" w:hAnsi="Times New Roman"/>
          <w:sz w:val="24"/>
          <w:szCs w:val="24"/>
          <w:lang w:eastAsia="lv-LV"/>
        </w:rPr>
        <w:t xml:space="preserve">projekta ietvaros viens no </w:t>
      </w:r>
      <w:r w:rsidR="00715A47">
        <w:rPr>
          <w:rFonts w:ascii="Times New Roman" w:hAnsi="Times New Roman"/>
          <w:sz w:val="24"/>
          <w:szCs w:val="24"/>
          <w:lang w:eastAsia="lv-LV"/>
        </w:rPr>
        <w:t>svarīgākajiem</w:t>
      </w:r>
      <w:r w:rsidR="001F04B0">
        <w:rPr>
          <w:rFonts w:ascii="Times New Roman" w:hAnsi="Times New Roman"/>
          <w:sz w:val="24"/>
          <w:szCs w:val="24"/>
          <w:lang w:eastAsia="lv-LV"/>
        </w:rPr>
        <w:t xml:space="preserve"> jautājumiem ir </w:t>
      </w:r>
      <w:r w:rsidR="00AB2344">
        <w:rPr>
          <w:rFonts w:ascii="Times New Roman" w:hAnsi="Times New Roman"/>
          <w:sz w:val="24"/>
          <w:szCs w:val="24"/>
          <w:lang w:eastAsia="lv-LV"/>
        </w:rPr>
        <w:t>p</w:t>
      </w:r>
      <w:r w:rsidRPr="00AB2344" w:rsidR="00AB2344">
        <w:rPr>
          <w:rFonts w:ascii="Times New Roman" w:hAnsi="Times New Roman"/>
          <w:sz w:val="24"/>
          <w:szCs w:val="24"/>
          <w:lang w:eastAsia="lv-LV"/>
        </w:rPr>
        <w:t>ārvades tīkla caurlaides spēju palielināšana</w:t>
      </w:r>
      <w:r w:rsidR="00715A47">
        <w:rPr>
          <w:rFonts w:ascii="Times New Roman" w:hAnsi="Times New Roman"/>
          <w:sz w:val="24"/>
          <w:szCs w:val="24"/>
          <w:lang w:eastAsia="lv-LV"/>
        </w:rPr>
        <w:t xml:space="preserve">, kas </w:t>
      </w:r>
      <w:r w:rsidR="00871B88">
        <w:rPr>
          <w:rFonts w:ascii="Times New Roman" w:hAnsi="Times New Roman"/>
          <w:sz w:val="24"/>
          <w:szCs w:val="24"/>
          <w:lang w:eastAsia="lv-LV"/>
        </w:rPr>
        <w:t>varētu būtiski uzlabot</w:t>
      </w:r>
      <w:r w:rsidR="00715A47">
        <w:rPr>
          <w:rFonts w:ascii="Times New Roman" w:hAnsi="Times New Roman"/>
          <w:sz w:val="24"/>
          <w:szCs w:val="24"/>
          <w:lang w:eastAsia="lv-LV"/>
        </w:rPr>
        <w:t xml:space="preserve"> </w:t>
      </w:r>
      <w:r w:rsidR="00DA3142">
        <w:rPr>
          <w:rFonts w:ascii="Times New Roman" w:hAnsi="Times New Roman"/>
          <w:sz w:val="24"/>
          <w:szCs w:val="24"/>
          <w:lang w:eastAsia="lv-LV"/>
        </w:rPr>
        <w:t xml:space="preserve">Latvijas </w:t>
      </w:r>
      <w:r w:rsidR="00C6115E">
        <w:rPr>
          <w:rFonts w:ascii="Times New Roman" w:hAnsi="Times New Roman"/>
          <w:sz w:val="24"/>
          <w:szCs w:val="24"/>
          <w:lang w:eastAsia="lv-LV"/>
        </w:rPr>
        <w:t xml:space="preserve">elektrotīkla elastīgumu un noturību. Savukārt elektrotīkla </w:t>
      </w:r>
      <w:r w:rsidR="00ED3CF2">
        <w:rPr>
          <w:rFonts w:ascii="Times New Roman" w:hAnsi="Times New Roman"/>
          <w:sz w:val="24"/>
          <w:szCs w:val="24"/>
          <w:lang w:eastAsia="lv-LV"/>
        </w:rPr>
        <w:t>elastīgums</w:t>
      </w:r>
      <w:r w:rsidR="00A75AF4">
        <w:rPr>
          <w:rFonts w:ascii="Times New Roman" w:hAnsi="Times New Roman"/>
          <w:sz w:val="24"/>
          <w:szCs w:val="24"/>
          <w:lang w:eastAsia="lv-LV"/>
        </w:rPr>
        <w:t xml:space="preserve"> un noturība ir </w:t>
      </w:r>
      <w:r w:rsidR="00174AE1">
        <w:rPr>
          <w:rFonts w:ascii="Times New Roman" w:hAnsi="Times New Roman"/>
          <w:sz w:val="24"/>
          <w:szCs w:val="24"/>
          <w:lang w:eastAsia="lv-LV"/>
        </w:rPr>
        <w:t xml:space="preserve">būtiska enerģētikas sektora </w:t>
      </w:r>
      <w:r w:rsidR="00B705DA">
        <w:rPr>
          <w:rFonts w:ascii="Times New Roman" w:hAnsi="Times New Roman"/>
          <w:sz w:val="24"/>
          <w:szCs w:val="24"/>
          <w:lang w:eastAsia="lv-LV"/>
        </w:rPr>
        <w:t xml:space="preserve">turpmākai </w:t>
      </w:r>
      <w:r w:rsidR="00174AE1">
        <w:rPr>
          <w:rFonts w:ascii="Times New Roman" w:hAnsi="Times New Roman"/>
          <w:sz w:val="24"/>
          <w:szCs w:val="24"/>
          <w:lang w:eastAsia="lv-LV"/>
        </w:rPr>
        <w:t>elektrifikācijai</w:t>
      </w:r>
      <w:r w:rsidR="00B705DA">
        <w:rPr>
          <w:rFonts w:ascii="Times New Roman" w:hAnsi="Times New Roman"/>
          <w:sz w:val="24"/>
          <w:szCs w:val="24"/>
          <w:lang w:eastAsia="lv-LV"/>
        </w:rPr>
        <w:t xml:space="preserve">, samazinot </w:t>
      </w:r>
      <w:r w:rsidR="00346DFE">
        <w:rPr>
          <w:rFonts w:ascii="Times New Roman" w:hAnsi="Times New Roman"/>
          <w:sz w:val="24"/>
          <w:szCs w:val="24"/>
          <w:lang w:eastAsia="lv-LV"/>
        </w:rPr>
        <w:t>enerģētikas sektora</w:t>
      </w:r>
      <w:r w:rsidR="00A8707B">
        <w:rPr>
          <w:rFonts w:ascii="Times New Roman" w:hAnsi="Times New Roman"/>
          <w:sz w:val="24"/>
          <w:szCs w:val="24"/>
          <w:lang w:eastAsia="lv-LV"/>
        </w:rPr>
        <w:t xml:space="preserve"> </w:t>
      </w:r>
      <w:r w:rsidR="00B705DA">
        <w:rPr>
          <w:rFonts w:ascii="Times New Roman" w:hAnsi="Times New Roman"/>
          <w:sz w:val="24"/>
          <w:szCs w:val="24"/>
          <w:lang w:eastAsia="lv-LV"/>
        </w:rPr>
        <w:t>emisija</w:t>
      </w:r>
      <w:r w:rsidR="00A8707B">
        <w:rPr>
          <w:rFonts w:ascii="Times New Roman" w:hAnsi="Times New Roman"/>
          <w:sz w:val="24"/>
          <w:szCs w:val="24"/>
          <w:lang w:eastAsia="lv-LV"/>
        </w:rPr>
        <w:t xml:space="preserve">s un paātrinot </w:t>
      </w:r>
      <w:r w:rsidRPr="00A8707B" w:rsidR="00A8707B">
        <w:rPr>
          <w:rFonts w:ascii="Times New Roman" w:hAnsi="Times New Roman"/>
          <w:sz w:val="24"/>
          <w:szCs w:val="24"/>
          <w:lang w:eastAsia="lv-LV"/>
        </w:rPr>
        <w:t>enerģētikas pārkārtošanas</w:t>
      </w:r>
      <w:r w:rsidR="00346DFE">
        <w:rPr>
          <w:rFonts w:ascii="Times New Roman" w:hAnsi="Times New Roman"/>
          <w:sz w:val="24"/>
          <w:szCs w:val="24"/>
          <w:lang w:eastAsia="lv-LV"/>
        </w:rPr>
        <w:t xml:space="preserve"> procesu. </w:t>
      </w:r>
      <w:r w:rsidRPr="001C44B2" w:rsidR="001C44B2">
        <w:rPr>
          <w:rFonts w:ascii="Times New Roman" w:hAnsi="Times New Roman"/>
          <w:sz w:val="24"/>
          <w:szCs w:val="24"/>
          <w:lang w:eastAsia="lv-LV"/>
        </w:rPr>
        <w:t xml:space="preserve">Vērtējot esošo situāciju, ir būtiski apzināties to, ka potenciālajiem tirgus dalībniekiem, ņemot vērā vēsturiskos tirgus darbības apstākļus, ir nepietiekama pieredze šādu pakalpojumu sniegšanā gan no tehnoloģiskā, gan ekonomiskā viedokļa, tāpēc tuvākajos gados Latvijai un Baltijas valstīm kritiski būtiska būs citu </w:t>
      </w:r>
      <w:r w:rsidR="0042492F">
        <w:rPr>
          <w:rFonts w:ascii="Times New Roman" w:hAnsi="Times New Roman"/>
          <w:sz w:val="24"/>
          <w:szCs w:val="24"/>
          <w:lang w:eastAsia="lv-LV"/>
        </w:rPr>
        <w:t>ES</w:t>
      </w:r>
      <w:r w:rsidRPr="001C44B2" w:rsidR="001C44B2">
        <w:rPr>
          <w:rFonts w:ascii="Times New Roman" w:hAnsi="Times New Roman"/>
          <w:sz w:val="24"/>
          <w:szCs w:val="24"/>
          <w:lang w:eastAsia="lv-LV"/>
        </w:rPr>
        <w:t xml:space="preserve"> valstu pieredzes operatīva pārņemšana un gatavība nodrošināt administratīvu un informatīvu atbalstu tirgus attīstības stimulēšanai.</w:t>
      </w:r>
    </w:p>
    <w:p w:rsidR="00421A35" w:rsidP="00421A35" w:rsidRDefault="00421A35" w14:paraId="5FEE3BF1" w14:textId="77777777">
      <w:pPr>
        <w:pStyle w:val="BodyTextIndent2"/>
        <w:tabs>
          <w:tab w:val="left" w:pos="284"/>
        </w:tabs>
        <w:spacing w:line="240" w:lineRule="auto"/>
        <w:ind w:left="0"/>
        <w:jc w:val="both"/>
        <w:rPr>
          <w:rFonts w:ascii="Times New Roman" w:hAnsi="Times New Roman"/>
          <w:sz w:val="24"/>
          <w:szCs w:val="24"/>
        </w:rPr>
      </w:pPr>
      <w:r w:rsidRPr="00421A35">
        <w:rPr>
          <w:rFonts w:ascii="Times New Roman" w:hAnsi="Times New Roman"/>
          <w:sz w:val="24"/>
          <w:szCs w:val="24"/>
        </w:rPr>
        <w:t xml:space="preserve">Pārvades tīkla caurlaides spēju palielināšanai, kā Baltijas reģiona elektroapgādes drošuma palielināšanai īstenota divu Latvijas-Igaunijas starpsavienojumu -  Tartu(EE)–Valmiera(LV) 330kV </w:t>
      </w:r>
      <w:proofErr w:type="spellStart"/>
      <w:r w:rsidRPr="00421A35">
        <w:rPr>
          <w:rFonts w:ascii="Times New Roman" w:hAnsi="Times New Roman"/>
          <w:sz w:val="24"/>
          <w:szCs w:val="24"/>
        </w:rPr>
        <w:t>starpsavienojuma</w:t>
      </w:r>
      <w:proofErr w:type="spellEnd"/>
      <w:r w:rsidRPr="00421A35">
        <w:rPr>
          <w:rFonts w:ascii="Times New Roman" w:hAnsi="Times New Roman"/>
          <w:sz w:val="24"/>
          <w:szCs w:val="24"/>
        </w:rPr>
        <w:t xml:space="preserve"> un </w:t>
      </w:r>
      <w:proofErr w:type="spellStart"/>
      <w:r w:rsidRPr="00421A35">
        <w:rPr>
          <w:rFonts w:ascii="Times New Roman" w:hAnsi="Times New Roman"/>
          <w:sz w:val="24"/>
          <w:szCs w:val="24"/>
        </w:rPr>
        <w:t>Tsirgulina</w:t>
      </w:r>
      <w:proofErr w:type="spellEnd"/>
      <w:r w:rsidRPr="00421A35">
        <w:rPr>
          <w:rFonts w:ascii="Times New Roman" w:hAnsi="Times New Roman"/>
          <w:sz w:val="24"/>
          <w:szCs w:val="24"/>
        </w:rPr>
        <w:t xml:space="preserve">(EE)–Valmiera(LV) 330kVstarpsavienojuma - caurlaides spējas palielināšana. Minēto starpsavienojumu rekonstrukcija ir priekšnosacījumiem sekmīgai Baltijas valstu sistēmas sinhronizācijai ar kontinentālās Eiropas elektropārvades tīkliem un </w:t>
      </w:r>
      <w:proofErr w:type="spellStart"/>
      <w:r w:rsidRPr="00421A35">
        <w:rPr>
          <w:rFonts w:ascii="Times New Roman" w:hAnsi="Times New Roman"/>
          <w:sz w:val="24"/>
          <w:szCs w:val="24"/>
        </w:rPr>
        <w:t>desinhronizācijai</w:t>
      </w:r>
      <w:proofErr w:type="spellEnd"/>
      <w:r w:rsidRPr="00421A35">
        <w:rPr>
          <w:rFonts w:ascii="Times New Roman" w:hAnsi="Times New Roman"/>
          <w:sz w:val="24"/>
          <w:szCs w:val="24"/>
        </w:rPr>
        <w:t xml:space="preserve"> no Krievijas apvienotās elektroenerģijas sistēmas. Rekonstruētais Valmiera (LV) – Tartu (EE) </w:t>
      </w:r>
      <w:proofErr w:type="spellStart"/>
      <w:r w:rsidRPr="00421A35">
        <w:rPr>
          <w:rFonts w:ascii="Times New Roman" w:hAnsi="Times New Roman"/>
          <w:sz w:val="24"/>
          <w:szCs w:val="24"/>
        </w:rPr>
        <w:t>starpsavienojums</w:t>
      </w:r>
      <w:proofErr w:type="spellEnd"/>
      <w:r w:rsidRPr="00421A35">
        <w:rPr>
          <w:rFonts w:ascii="Times New Roman" w:hAnsi="Times New Roman"/>
          <w:sz w:val="24"/>
          <w:szCs w:val="24"/>
        </w:rPr>
        <w:t xml:space="preserve"> nodots ekspluatācijā 2023. gada beigās. </w:t>
      </w:r>
      <w:proofErr w:type="spellStart"/>
      <w:r w:rsidRPr="00421A35">
        <w:rPr>
          <w:rFonts w:ascii="Times New Roman" w:hAnsi="Times New Roman"/>
          <w:sz w:val="24"/>
          <w:szCs w:val="24"/>
        </w:rPr>
        <w:t>Tsirgulina</w:t>
      </w:r>
      <w:proofErr w:type="spellEnd"/>
      <w:r w:rsidRPr="00421A35">
        <w:rPr>
          <w:rFonts w:ascii="Times New Roman" w:hAnsi="Times New Roman"/>
          <w:sz w:val="24"/>
          <w:szCs w:val="24"/>
        </w:rPr>
        <w:t>(EE)–Valmiera(LV) 330kVstarpsavienojuma rekonstrukcija tiks pabeigta 2024.gadā. Rekonstrukcijas rezultātā par 500 MW palielināsies tīkla caurlaides spēja uz Latvijas – Igaunijas robežas, kas bez drošuma palielināšanas līdzsvaros elektroenerģijas cenas starp valstīm, veicinās efektīvu elektroenerģijas tirgus darbību un uzlabos konkurētspēju Baltijā.</w:t>
      </w:r>
    </w:p>
    <w:p w:rsidRPr="00B51544" w:rsidR="0092496D" w:rsidP="00421A35" w:rsidRDefault="0092496D" w14:paraId="517E7048" w14:textId="77777777">
      <w:pPr>
        <w:pStyle w:val="BodyTextIndent2"/>
        <w:tabs>
          <w:tab w:val="left" w:pos="284"/>
        </w:tabs>
        <w:spacing w:line="240" w:lineRule="auto"/>
        <w:ind w:left="0"/>
        <w:jc w:val="both"/>
        <w:rPr>
          <w:rFonts w:ascii="Times New Roman" w:hAnsi="Times New Roman"/>
          <w:i/>
          <w:sz w:val="24"/>
          <w:szCs w:val="24"/>
        </w:rPr>
      </w:pPr>
      <w:r w:rsidRPr="00B51544">
        <w:rPr>
          <w:rFonts w:ascii="Times New Roman" w:hAnsi="Times New Roman"/>
          <w:i/>
          <w:sz w:val="24"/>
          <w:szCs w:val="24"/>
        </w:rPr>
        <w:t>ELWIND vēja parka projekta attīstība</w:t>
      </w:r>
      <w:r>
        <w:rPr>
          <w:rFonts w:ascii="Times New Roman" w:hAnsi="Times New Roman"/>
          <w:i/>
          <w:sz w:val="24"/>
          <w:szCs w:val="24"/>
        </w:rPr>
        <w:t xml:space="preserve"> un </w:t>
      </w:r>
      <w:r w:rsidRPr="0092496D">
        <w:rPr>
          <w:rFonts w:ascii="Times New Roman" w:hAnsi="Times New Roman"/>
          <w:i/>
          <w:sz w:val="24"/>
          <w:szCs w:val="24"/>
        </w:rPr>
        <w:t xml:space="preserve">Baltic </w:t>
      </w:r>
      <w:proofErr w:type="spellStart"/>
      <w:r w:rsidRPr="0092496D">
        <w:rPr>
          <w:rFonts w:ascii="Times New Roman" w:hAnsi="Times New Roman"/>
          <w:i/>
          <w:sz w:val="24"/>
          <w:szCs w:val="24"/>
        </w:rPr>
        <w:t>WindConnecto</w:t>
      </w:r>
      <w:r>
        <w:rPr>
          <w:rFonts w:ascii="Times New Roman" w:hAnsi="Times New Roman"/>
          <w:i/>
          <w:sz w:val="24"/>
          <w:szCs w:val="24"/>
        </w:rPr>
        <w:t>r</w:t>
      </w:r>
      <w:proofErr w:type="spellEnd"/>
      <w:r>
        <w:rPr>
          <w:rFonts w:ascii="Times New Roman" w:hAnsi="Times New Roman"/>
          <w:i/>
          <w:sz w:val="24"/>
          <w:szCs w:val="24"/>
        </w:rPr>
        <w:t xml:space="preserve"> </w:t>
      </w:r>
      <w:proofErr w:type="spellStart"/>
      <w:r>
        <w:rPr>
          <w:rFonts w:ascii="Times New Roman" w:hAnsi="Times New Roman"/>
          <w:i/>
          <w:sz w:val="24"/>
          <w:szCs w:val="24"/>
        </w:rPr>
        <w:t>starpsavienojums</w:t>
      </w:r>
      <w:proofErr w:type="spellEnd"/>
    </w:p>
    <w:p w:rsidR="0092496D" w:rsidP="006D64DA" w:rsidRDefault="00EE3830" w14:paraId="7AA64AED" w14:textId="302580C0">
      <w:pPr>
        <w:spacing w:after="120" w:line="240" w:lineRule="auto"/>
        <w:jc w:val="both"/>
        <w:rPr>
          <w:rFonts w:ascii="Times New Roman" w:hAnsi="Times New Roman"/>
          <w:sz w:val="24"/>
          <w:szCs w:val="24"/>
        </w:rPr>
      </w:pPr>
      <w:r>
        <w:rPr>
          <w:rFonts w:ascii="Times New Roman" w:hAnsi="Times New Roman"/>
          <w:sz w:val="24"/>
          <w:szCs w:val="24"/>
        </w:rPr>
        <w:t xml:space="preserve">Latvija piekrīt, ka </w:t>
      </w:r>
      <w:r w:rsidRPr="00920299">
        <w:rPr>
          <w:rFonts w:ascii="Times New Roman" w:hAnsi="Times New Roman"/>
          <w:b/>
          <w:bCs/>
          <w:sz w:val="24"/>
          <w:szCs w:val="24"/>
          <w:lang w:eastAsia="lv-LV"/>
        </w:rPr>
        <w:t>starpsavienojumu</w:t>
      </w:r>
      <w:r>
        <w:rPr>
          <w:rFonts w:ascii="Times New Roman" w:hAnsi="Times New Roman"/>
          <w:sz w:val="24"/>
          <w:szCs w:val="24"/>
          <w:lang w:eastAsia="lv-LV"/>
        </w:rPr>
        <w:t xml:space="preserve"> uzlabošanai</w:t>
      </w:r>
      <w:r w:rsidRPr="00E76D46">
        <w:rPr>
          <w:rFonts w:ascii="Times New Roman" w:hAnsi="Times New Roman"/>
          <w:sz w:val="24"/>
          <w:szCs w:val="24"/>
          <w:lang w:eastAsia="lv-LV"/>
        </w:rPr>
        <w:t xml:space="preserve"> starp dalībvalstīm, lai nodrošinātu efektīvu pārrobežu enerģijas apmaiņu</w:t>
      </w:r>
      <w:r>
        <w:rPr>
          <w:rFonts w:ascii="Times New Roman" w:hAnsi="Times New Roman"/>
          <w:sz w:val="24"/>
          <w:szCs w:val="24"/>
          <w:lang w:eastAsia="lv-LV"/>
        </w:rPr>
        <w:t>, ir liela loma sistēmas elastīguma nodrošināšanai. Latvijas-Igaunijas atkrastes vēja</w:t>
      </w:r>
      <w:r w:rsidR="0042492F">
        <w:rPr>
          <w:rFonts w:ascii="Times New Roman" w:hAnsi="Times New Roman"/>
          <w:sz w:val="24"/>
          <w:szCs w:val="24"/>
          <w:lang w:eastAsia="lv-LV"/>
        </w:rPr>
        <w:t xml:space="preserve"> parka</w:t>
      </w:r>
      <w:r>
        <w:rPr>
          <w:rFonts w:ascii="Times New Roman" w:hAnsi="Times New Roman"/>
          <w:sz w:val="24"/>
          <w:szCs w:val="24"/>
          <w:lang w:eastAsia="lv-LV"/>
        </w:rPr>
        <w:t xml:space="preserve"> </w:t>
      </w:r>
      <w:r w:rsidRPr="00421A35" w:rsidR="00421A35">
        <w:rPr>
          <w:rFonts w:ascii="Times New Roman" w:hAnsi="Times New Roman"/>
          <w:sz w:val="24"/>
          <w:szCs w:val="24"/>
        </w:rPr>
        <w:t xml:space="preserve">ELWIND projekta ietvaros tiks izveidots ceturtais elektroenerģijas </w:t>
      </w:r>
      <w:proofErr w:type="spellStart"/>
      <w:r w:rsidRPr="00421A35" w:rsidR="00421A35">
        <w:rPr>
          <w:rFonts w:ascii="Times New Roman" w:hAnsi="Times New Roman"/>
          <w:sz w:val="24"/>
          <w:szCs w:val="24"/>
        </w:rPr>
        <w:t>starpsavienojums</w:t>
      </w:r>
      <w:proofErr w:type="spellEnd"/>
      <w:r w:rsidRPr="00421A35" w:rsidR="00421A35">
        <w:rPr>
          <w:rFonts w:ascii="Times New Roman" w:hAnsi="Times New Roman"/>
          <w:sz w:val="24"/>
          <w:szCs w:val="24"/>
        </w:rPr>
        <w:t xml:space="preserve"> starp Latviju un Igauniju. Ceturtais Igaunijas-Latvijas elektr</w:t>
      </w:r>
      <w:r w:rsidR="0042492F">
        <w:rPr>
          <w:rFonts w:ascii="Times New Roman" w:hAnsi="Times New Roman"/>
          <w:sz w:val="24"/>
          <w:szCs w:val="24"/>
        </w:rPr>
        <w:t>ības</w:t>
      </w:r>
      <w:r w:rsidRPr="00421A35" w:rsidR="00421A35">
        <w:rPr>
          <w:rFonts w:ascii="Times New Roman" w:hAnsi="Times New Roman"/>
          <w:sz w:val="24"/>
          <w:szCs w:val="24"/>
        </w:rPr>
        <w:t xml:space="preserve"> </w:t>
      </w:r>
      <w:proofErr w:type="spellStart"/>
      <w:r w:rsidRPr="00421A35" w:rsidR="00421A35">
        <w:rPr>
          <w:rFonts w:ascii="Times New Roman" w:hAnsi="Times New Roman"/>
          <w:sz w:val="24"/>
          <w:szCs w:val="24"/>
        </w:rPr>
        <w:t>starpsavienojums</w:t>
      </w:r>
      <w:proofErr w:type="spellEnd"/>
      <w:r w:rsidRPr="00421A35" w:rsidR="00421A35">
        <w:rPr>
          <w:rFonts w:ascii="Times New Roman" w:hAnsi="Times New Roman"/>
          <w:sz w:val="24"/>
          <w:szCs w:val="24"/>
        </w:rPr>
        <w:t xml:space="preserve"> plānots, lai nodrošināt papildus pārvades jaudu starp abām valstīm augošo atkrastes vēja parku kontekstā. Starpvalstu elektropārvades savienojumu plāno attīstīt jūras kabeļa izpildījumā, kas caur savienojuma punktu starp Latvijas teritoriālo jūru un Igaunijas teritoriālo jūru sasaista Latvijas un Igaunijas elektroenerģijas pārvades sistēmas, izveidojot </w:t>
      </w:r>
      <w:proofErr w:type="spellStart"/>
      <w:r w:rsidRPr="00421A35" w:rsidR="00421A35">
        <w:rPr>
          <w:rFonts w:ascii="Times New Roman" w:hAnsi="Times New Roman"/>
          <w:sz w:val="24"/>
          <w:szCs w:val="24"/>
        </w:rPr>
        <w:t>pieslēgumu</w:t>
      </w:r>
      <w:proofErr w:type="spellEnd"/>
      <w:r w:rsidRPr="00421A35" w:rsidR="00421A35">
        <w:rPr>
          <w:rFonts w:ascii="Times New Roman" w:hAnsi="Times New Roman"/>
          <w:sz w:val="24"/>
          <w:szCs w:val="24"/>
        </w:rPr>
        <w:t xml:space="preserve"> attiecīgi Latvijas un Igaunijas elektropārvades sistēmai. Lai pie 330 </w:t>
      </w:r>
      <w:proofErr w:type="spellStart"/>
      <w:r w:rsidRPr="00421A35" w:rsidR="00421A35">
        <w:rPr>
          <w:rFonts w:ascii="Times New Roman" w:hAnsi="Times New Roman"/>
          <w:sz w:val="24"/>
          <w:szCs w:val="24"/>
        </w:rPr>
        <w:t>kV</w:t>
      </w:r>
      <w:proofErr w:type="spellEnd"/>
      <w:r w:rsidRPr="00421A35" w:rsidR="00421A35">
        <w:rPr>
          <w:rFonts w:ascii="Times New Roman" w:hAnsi="Times New Roman"/>
          <w:sz w:val="24"/>
          <w:szCs w:val="24"/>
        </w:rPr>
        <w:t xml:space="preserve"> elektropārvades tīkla Kurzemē pieslēgtu ELWIND jaudu paredzēts stiprināts Latvijas elektropārvades tīkls, īstenojot Latvijas-Lietuvas 330 </w:t>
      </w:r>
      <w:proofErr w:type="spellStart"/>
      <w:r w:rsidRPr="00421A35" w:rsidR="00421A35">
        <w:rPr>
          <w:rFonts w:ascii="Times New Roman" w:hAnsi="Times New Roman"/>
          <w:sz w:val="24"/>
          <w:szCs w:val="24"/>
        </w:rPr>
        <w:t>kV</w:t>
      </w:r>
      <w:proofErr w:type="spellEnd"/>
      <w:r w:rsidRPr="00421A35" w:rsidR="00421A35">
        <w:rPr>
          <w:rFonts w:ascii="Times New Roman" w:hAnsi="Times New Roman"/>
          <w:sz w:val="24"/>
          <w:szCs w:val="24"/>
        </w:rPr>
        <w:t xml:space="preserve"> </w:t>
      </w:r>
      <w:proofErr w:type="spellStart"/>
      <w:r w:rsidRPr="00421A35" w:rsidR="00421A35">
        <w:rPr>
          <w:rFonts w:ascii="Times New Roman" w:hAnsi="Times New Roman"/>
          <w:sz w:val="24"/>
          <w:szCs w:val="24"/>
        </w:rPr>
        <w:t>starpsavienojuma</w:t>
      </w:r>
      <w:proofErr w:type="spellEnd"/>
      <w:r w:rsidRPr="00421A35" w:rsidR="00421A35">
        <w:rPr>
          <w:rFonts w:ascii="Times New Roman" w:hAnsi="Times New Roman"/>
          <w:sz w:val="24"/>
          <w:szCs w:val="24"/>
        </w:rPr>
        <w:t xml:space="preserve"> Grobiņa-</w:t>
      </w:r>
      <w:proofErr w:type="spellStart"/>
      <w:r w:rsidRPr="00421A35" w:rsidR="00421A35">
        <w:rPr>
          <w:rFonts w:ascii="Times New Roman" w:hAnsi="Times New Roman"/>
          <w:sz w:val="24"/>
          <w:szCs w:val="24"/>
        </w:rPr>
        <w:t>Darbenai</w:t>
      </w:r>
      <w:proofErr w:type="spellEnd"/>
      <w:r w:rsidRPr="00421A35" w:rsidR="00421A35">
        <w:rPr>
          <w:rFonts w:ascii="Times New Roman" w:hAnsi="Times New Roman"/>
          <w:sz w:val="24"/>
          <w:szCs w:val="24"/>
        </w:rPr>
        <w:t xml:space="preserve"> pastiprināšana, palielinot esošā starpsavienojuma caurlaides spēju,  kā arī plānot</w:t>
      </w:r>
      <w:r w:rsidR="0042492F">
        <w:rPr>
          <w:rFonts w:ascii="Times New Roman" w:hAnsi="Times New Roman"/>
          <w:sz w:val="24"/>
          <w:szCs w:val="24"/>
        </w:rPr>
        <w:t>a</w:t>
      </w:r>
      <w:r w:rsidRPr="00421A35" w:rsidR="00421A35">
        <w:rPr>
          <w:rFonts w:ascii="Times New Roman" w:hAnsi="Times New Roman"/>
          <w:sz w:val="24"/>
          <w:szCs w:val="24"/>
        </w:rPr>
        <w:t xml:space="preserve"> pastiprināta Latvijas-Lietuvas </w:t>
      </w:r>
      <w:proofErr w:type="spellStart"/>
      <w:r w:rsidRPr="00421A35" w:rsidR="00421A35">
        <w:rPr>
          <w:rFonts w:ascii="Times New Roman" w:hAnsi="Times New Roman"/>
          <w:sz w:val="24"/>
          <w:szCs w:val="24"/>
        </w:rPr>
        <w:t>starpsavienojamība</w:t>
      </w:r>
      <w:proofErr w:type="spellEnd"/>
      <w:r w:rsidRPr="00421A35" w:rsidR="00421A35">
        <w:rPr>
          <w:rFonts w:ascii="Times New Roman" w:hAnsi="Times New Roman"/>
          <w:sz w:val="24"/>
          <w:szCs w:val="24"/>
        </w:rPr>
        <w:t xml:space="preserve">, izbūvējot jaunu 330 </w:t>
      </w:r>
      <w:proofErr w:type="spellStart"/>
      <w:r w:rsidRPr="00421A35" w:rsidR="00421A35">
        <w:rPr>
          <w:rFonts w:ascii="Times New Roman" w:hAnsi="Times New Roman"/>
          <w:sz w:val="24"/>
          <w:szCs w:val="24"/>
        </w:rPr>
        <w:t>kV</w:t>
      </w:r>
      <w:proofErr w:type="spellEnd"/>
      <w:r w:rsidRPr="00421A35" w:rsidR="00421A35">
        <w:rPr>
          <w:rFonts w:ascii="Times New Roman" w:hAnsi="Times New Roman"/>
          <w:sz w:val="24"/>
          <w:szCs w:val="24"/>
        </w:rPr>
        <w:t xml:space="preserve"> līniju Ventspils-Brocēni, izbūvējot jaunu 330 </w:t>
      </w:r>
      <w:proofErr w:type="spellStart"/>
      <w:r w:rsidRPr="00421A35" w:rsidR="00421A35">
        <w:rPr>
          <w:rFonts w:ascii="Times New Roman" w:hAnsi="Times New Roman"/>
          <w:sz w:val="24"/>
          <w:szCs w:val="24"/>
        </w:rPr>
        <w:t>kV</w:t>
      </w:r>
      <w:proofErr w:type="spellEnd"/>
      <w:r w:rsidRPr="00421A35" w:rsidR="00421A35">
        <w:rPr>
          <w:rFonts w:ascii="Times New Roman" w:hAnsi="Times New Roman"/>
          <w:sz w:val="24"/>
          <w:szCs w:val="24"/>
        </w:rPr>
        <w:t xml:space="preserve"> Latvijas-Lietuvas </w:t>
      </w:r>
      <w:proofErr w:type="spellStart"/>
      <w:r w:rsidRPr="00421A35" w:rsidR="00421A35">
        <w:rPr>
          <w:rFonts w:ascii="Times New Roman" w:hAnsi="Times New Roman"/>
          <w:sz w:val="24"/>
          <w:szCs w:val="24"/>
        </w:rPr>
        <w:t>starpsavienojumu</w:t>
      </w:r>
      <w:proofErr w:type="spellEnd"/>
      <w:r w:rsidRPr="00421A35" w:rsidR="00421A35">
        <w:rPr>
          <w:rFonts w:ascii="Times New Roman" w:hAnsi="Times New Roman"/>
          <w:sz w:val="24"/>
          <w:szCs w:val="24"/>
        </w:rPr>
        <w:t xml:space="preserve"> Brocēni-</w:t>
      </w:r>
      <w:proofErr w:type="spellStart"/>
      <w:r w:rsidRPr="00421A35" w:rsidR="00421A35">
        <w:rPr>
          <w:rFonts w:ascii="Times New Roman" w:hAnsi="Times New Roman"/>
          <w:sz w:val="24"/>
          <w:szCs w:val="24"/>
        </w:rPr>
        <w:t>Varduva</w:t>
      </w:r>
      <w:proofErr w:type="spellEnd"/>
      <w:r w:rsidRPr="00421A35" w:rsidR="00421A35">
        <w:rPr>
          <w:rFonts w:ascii="Times New Roman" w:hAnsi="Times New Roman"/>
          <w:sz w:val="24"/>
          <w:szCs w:val="24"/>
        </w:rPr>
        <w:t xml:space="preserve">. 2023.gadā uzsākts darbs pie </w:t>
      </w:r>
      <w:proofErr w:type="spellStart"/>
      <w:r w:rsidRPr="00421A35" w:rsidR="00421A35">
        <w:rPr>
          <w:rFonts w:ascii="Times New Roman" w:hAnsi="Times New Roman"/>
          <w:sz w:val="24"/>
          <w:szCs w:val="24"/>
        </w:rPr>
        <w:t>pieslēguma</w:t>
      </w:r>
      <w:proofErr w:type="spellEnd"/>
      <w:r w:rsidRPr="00421A35" w:rsidR="00421A35">
        <w:rPr>
          <w:rFonts w:ascii="Times New Roman" w:hAnsi="Times New Roman"/>
          <w:sz w:val="24"/>
          <w:szCs w:val="24"/>
        </w:rPr>
        <w:t xml:space="preserve"> punktu analīzes un izvērtēšanas.</w:t>
      </w:r>
      <w:r>
        <w:rPr>
          <w:rFonts w:ascii="Times New Roman" w:hAnsi="Times New Roman"/>
          <w:sz w:val="24"/>
          <w:szCs w:val="24"/>
        </w:rPr>
        <w:t xml:space="preserve"> </w:t>
      </w:r>
    </w:p>
    <w:p w:rsidR="00FB1C64" w:rsidP="006D64DA" w:rsidRDefault="00EE3830" w14:paraId="58955EF5" w14:textId="0FF57B1B">
      <w:pPr>
        <w:spacing w:after="120" w:line="240" w:lineRule="auto"/>
        <w:jc w:val="both"/>
        <w:rPr>
          <w:rFonts w:ascii="Times New Roman" w:hAnsi="Times New Roman"/>
          <w:sz w:val="24"/>
          <w:szCs w:val="24"/>
        </w:rPr>
      </w:pPr>
      <w:r>
        <w:rPr>
          <w:rFonts w:ascii="Times New Roman" w:hAnsi="Times New Roman"/>
          <w:sz w:val="24"/>
          <w:szCs w:val="24"/>
          <w:lang w:eastAsia="lv-LV"/>
        </w:rPr>
        <w:t>I</w:t>
      </w:r>
      <w:r w:rsidRPr="00F05550">
        <w:rPr>
          <w:rFonts w:ascii="Times New Roman" w:hAnsi="Times New Roman"/>
          <w:sz w:val="24"/>
          <w:szCs w:val="24"/>
          <w:lang w:eastAsia="lv-LV"/>
        </w:rPr>
        <w:t xml:space="preserve">evērojot straujo AER pieaugumu Baltijas valstīs un nepieciešamību to eksportēt uz valstīm </w:t>
      </w:r>
      <w:r w:rsidR="0042492F">
        <w:rPr>
          <w:rFonts w:ascii="Times New Roman" w:hAnsi="Times New Roman"/>
          <w:sz w:val="24"/>
          <w:szCs w:val="24"/>
          <w:lang w:eastAsia="lv-LV"/>
        </w:rPr>
        <w:t xml:space="preserve">ar </w:t>
      </w:r>
      <w:r w:rsidRPr="00F05550">
        <w:rPr>
          <w:rFonts w:ascii="Times New Roman" w:hAnsi="Times New Roman"/>
          <w:sz w:val="24"/>
          <w:szCs w:val="24"/>
          <w:lang w:eastAsia="lv-LV"/>
        </w:rPr>
        <w:t>elektroenerģijas deficīt</w:t>
      </w:r>
      <w:r w:rsidR="0042492F">
        <w:rPr>
          <w:rFonts w:ascii="Times New Roman" w:hAnsi="Times New Roman"/>
          <w:sz w:val="24"/>
          <w:szCs w:val="24"/>
          <w:lang w:eastAsia="lv-LV"/>
        </w:rPr>
        <w:t>u</w:t>
      </w:r>
      <w:r w:rsidRPr="00F05550">
        <w:rPr>
          <w:rFonts w:ascii="Times New Roman" w:hAnsi="Times New Roman"/>
          <w:sz w:val="24"/>
          <w:szCs w:val="24"/>
          <w:lang w:eastAsia="lv-LV"/>
        </w:rPr>
        <w:t xml:space="preserve">, 2023. gada maijā Baltijas valstu elektroenerģijas pārvades sistēmas operatori Elering AS (Igaunija), AS “Augstsprieguma tīkls” (Latvija)  un AB Litgrid (Lietuva) parakstīja daudzpusēju nodomu protokolu ar Vācijas PSO </w:t>
      </w:r>
      <w:r w:rsidRPr="00F05550">
        <w:rPr>
          <w:rFonts w:ascii="Times New Roman" w:hAnsi="Times New Roman"/>
          <w:sz w:val="24"/>
          <w:szCs w:val="24"/>
          <w:lang w:eastAsia="lv-LV"/>
        </w:rPr>
        <w:lastRenderedPageBreak/>
        <w:t xml:space="preserve">“50Hertz” par elektroenerģijas pārvades </w:t>
      </w:r>
      <w:proofErr w:type="spellStart"/>
      <w:r w:rsidRPr="00F05550">
        <w:rPr>
          <w:rFonts w:ascii="Times New Roman" w:hAnsi="Times New Roman"/>
          <w:sz w:val="24"/>
          <w:szCs w:val="24"/>
          <w:lang w:eastAsia="lv-LV"/>
        </w:rPr>
        <w:t>starpsavienojuma</w:t>
      </w:r>
      <w:proofErr w:type="spellEnd"/>
      <w:r w:rsidRPr="00F05550">
        <w:rPr>
          <w:rFonts w:ascii="Times New Roman" w:hAnsi="Times New Roman"/>
          <w:sz w:val="24"/>
          <w:szCs w:val="24"/>
          <w:lang w:eastAsia="lv-LV"/>
        </w:rPr>
        <w:t xml:space="preserve"> “Baltic </w:t>
      </w:r>
      <w:proofErr w:type="spellStart"/>
      <w:r w:rsidRPr="00F05550">
        <w:rPr>
          <w:rFonts w:ascii="Times New Roman" w:hAnsi="Times New Roman"/>
          <w:sz w:val="24"/>
          <w:szCs w:val="24"/>
          <w:lang w:eastAsia="lv-LV"/>
        </w:rPr>
        <w:t>WindConnector</w:t>
      </w:r>
      <w:proofErr w:type="spellEnd"/>
      <w:r w:rsidRPr="00F05550">
        <w:rPr>
          <w:rFonts w:ascii="Times New Roman" w:hAnsi="Times New Roman"/>
          <w:sz w:val="24"/>
          <w:szCs w:val="24"/>
          <w:lang w:eastAsia="lv-LV"/>
        </w:rPr>
        <w:t>” starp Baltijas valstīm un Vāciju izveidi Baltijas jūrā, lai stiprinātu savstarpējo sadarbību un spertu kopīgus soļus pretī valstu enerģētiskajai neatkarībai.</w:t>
      </w:r>
    </w:p>
    <w:p w:rsidR="007A169F" w:rsidP="007A169F" w:rsidRDefault="007A169F" w14:paraId="7568B664" w14:textId="258AB138">
      <w:pPr>
        <w:shd w:val="clear" w:color="auto" w:fill="E7E6E6" w:themeFill="background2"/>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3766E1">
        <w:rPr>
          <w:rFonts w:ascii="Times New Roman" w:hAnsi="Times New Roman" w:cs="Times New Roman"/>
          <w:b/>
          <w:bCs/>
          <w:sz w:val="24"/>
          <w:szCs w:val="24"/>
        </w:rPr>
        <w:t xml:space="preserve">) </w:t>
      </w:r>
      <w:r w:rsidRPr="00404CFB">
        <w:rPr>
          <w:rFonts w:ascii="Times New Roman" w:hAnsi="Times New Roman" w:cs="Times New Roman"/>
          <w:b/>
          <w:bCs/>
          <w:sz w:val="24"/>
          <w:szCs w:val="24"/>
        </w:rPr>
        <w:t>(</w:t>
      </w:r>
      <w:proofErr w:type="spellStart"/>
      <w:r w:rsidRPr="00404CFB">
        <w:rPr>
          <w:rFonts w:ascii="Times New Roman" w:hAnsi="Times New Roman" w:cs="Times New Roman"/>
          <w:b/>
          <w:bCs/>
          <w:sz w:val="24"/>
          <w:szCs w:val="24"/>
        </w:rPr>
        <w:t>iesp</w:t>
      </w:r>
      <w:proofErr w:type="spellEnd"/>
      <w:r w:rsidRPr="00404CFB">
        <w:rPr>
          <w:rFonts w:ascii="Times New Roman" w:hAnsi="Times New Roman" w:cs="Times New Roman"/>
          <w:b/>
          <w:bCs/>
          <w:sz w:val="24"/>
          <w:szCs w:val="24"/>
        </w:rPr>
        <w:t>.)</w:t>
      </w:r>
      <w:r w:rsidRPr="0092496D" w:rsidR="0092496D">
        <w:t xml:space="preserve"> </w:t>
      </w:r>
      <w:r w:rsidR="0092496D">
        <w:rPr>
          <w:rFonts w:ascii="Times New Roman" w:hAnsi="Times New Roman" w:cs="Times New Roman"/>
          <w:b/>
          <w:bCs/>
          <w:sz w:val="24"/>
          <w:szCs w:val="24"/>
        </w:rPr>
        <w:t>Po</w:t>
      </w:r>
      <w:r w:rsidRPr="0092496D" w:rsidR="0092496D">
        <w:rPr>
          <w:rFonts w:ascii="Times New Roman" w:hAnsi="Times New Roman" w:cs="Times New Roman"/>
          <w:b/>
          <w:bCs/>
          <w:sz w:val="24"/>
          <w:szCs w:val="24"/>
        </w:rPr>
        <w:t>litiskā vienošanās par koordinēto gāzes pieprasījuma samazināšanas pasākumu  darbības perioda pagarinājumu</w:t>
      </w:r>
      <w:r w:rsidR="0092496D">
        <w:rPr>
          <w:rStyle w:val="FootnoteReference"/>
          <w:rFonts w:ascii="Times New Roman" w:hAnsi="Times New Roman" w:cs="Times New Roman"/>
          <w:b/>
          <w:bCs/>
          <w:sz w:val="24"/>
          <w:szCs w:val="24"/>
        </w:rPr>
        <w:footnoteReference w:id="4"/>
      </w:r>
    </w:p>
    <w:p w:rsidRPr="003766E1" w:rsidR="007A169F" w:rsidP="007A169F" w:rsidRDefault="007A169F" w14:paraId="304FAC9B" w14:textId="77777777">
      <w:pPr>
        <w:shd w:val="clear" w:color="auto" w:fill="E7E6E6" w:themeFill="background2"/>
        <w:spacing w:before="120" w:after="120" w:line="240" w:lineRule="auto"/>
        <w:jc w:val="both"/>
        <w:rPr>
          <w:rFonts w:ascii="Times New Roman" w:hAnsi="Times New Roman" w:cs="Times New Roman"/>
          <w:bCs/>
          <w:i/>
          <w:sz w:val="24"/>
          <w:szCs w:val="24"/>
        </w:rPr>
      </w:pPr>
      <w:r w:rsidRPr="003766E1">
        <w:rPr>
          <w:rFonts w:ascii="Times New Roman" w:hAnsi="Times New Roman" w:cs="Times New Roman"/>
          <w:bCs/>
          <w:i/>
          <w:sz w:val="24"/>
          <w:szCs w:val="24"/>
        </w:rPr>
        <w:t xml:space="preserve">– </w:t>
      </w:r>
      <w:r w:rsidRPr="009D35B1">
        <w:rPr>
          <w:rFonts w:ascii="Times New Roman" w:hAnsi="Times New Roman" w:cs="Times New Roman"/>
          <w:bCs/>
          <w:i/>
          <w:sz w:val="24"/>
          <w:szCs w:val="24"/>
        </w:rPr>
        <w:t>politiska vienošanās</w:t>
      </w:r>
      <w:r>
        <w:rPr>
          <w:rFonts w:ascii="Times New Roman" w:hAnsi="Times New Roman" w:cs="Times New Roman"/>
          <w:bCs/>
          <w:i/>
          <w:sz w:val="24"/>
          <w:szCs w:val="24"/>
        </w:rPr>
        <w:t xml:space="preserve"> </w:t>
      </w:r>
    </w:p>
    <w:p w:rsidR="007A169F" w:rsidP="007A169F" w:rsidRDefault="007A169F" w14:paraId="7B9D70D3"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Paredzams, ka ministri tiks aicināti apstiprināt priekšlikumu, kas pagarinās </w:t>
      </w:r>
      <w:r w:rsidRPr="00B0618F">
        <w:rPr>
          <w:rFonts w:ascii="Times New Roman" w:hAnsi="Times New Roman"/>
          <w:sz w:val="24"/>
          <w:szCs w:val="24"/>
          <w:lang w:eastAsia="lv-LV"/>
        </w:rPr>
        <w:t>Regul</w:t>
      </w:r>
      <w:r>
        <w:rPr>
          <w:rFonts w:ascii="Times New Roman" w:hAnsi="Times New Roman"/>
          <w:sz w:val="24"/>
          <w:szCs w:val="24"/>
          <w:lang w:eastAsia="lv-LV"/>
        </w:rPr>
        <w:t>as</w:t>
      </w:r>
      <w:r w:rsidRPr="00B0618F">
        <w:rPr>
          <w:rFonts w:ascii="Times New Roman" w:hAnsi="Times New Roman"/>
          <w:sz w:val="24"/>
          <w:szCs w:val="24"/>
          <w:lang w:eastAsia="lv-LV"/>
        </w:rPr>
        <w:t xml:space="preserve"> (ES) 2022/1369</w:t>
      </w:r>
      <w:r>
        <w:rPr>
          <w:rFonts w:ascii="Times New Roman" w:hAnsi="Times New Roman"/>
          <w:sz w:val="24"/>
          <w:szCs w:val="24"/>
          <w:lang w:eastAsia="lv-LV"/>
        </w:rPr>
        <w:t xml:space="preserve"> prasību darbības termiņu. </w:t>
      </w:r>
      <w:r w:rsidRPr="00050D62">
        <w:rPr>
          <w:rFonts w:ascii="Times New Roman" w:hAnsi="Times New Roman"/>
          <w:sz w:val="24"/>
          <w:szCs w:val="24"/>
          <w:lang w:eastAsia="lv-LV"/>
        </w:rPr>
        <w:t>Līdz 2024. gada 2</w:t>
      </w:r>
      <w:r>
        <w:rPr>
          <w:rFonts w:ascii="Times New Roman" w:hAnsi="Times New Roman"/>
          <w:sz w:val="24"/>
          <w:szCs w:val="24"/>
          <w:lang w:eastAsia="lv-LV"/>
        </w:rPr>
        <w:t>2</w:t>
      </w:r>
      <w:r w:rsidRPr="00050D62">
        <w:rPr>
          <w:rFonts w:ascii="Times New Roman" w:hAnsi="Times New Roman"/>
          <w:sz w:val="24"/>
          <w:szCs w:val="24"/>
          <w:lang w:eastAsia="lv-LV"/>
        </w:rPr>
        <w:t xml:space="preserve">. februārim nav saņemta </w:t>
      </w:r>
      <w:r>
        <w:rPr>
          <w:rFonts w:ascii="Times New Roman" w:hAnsi="Times New Roman"/>
          <w:sz w:val="24"/>
          <w:szCs w:val="24"/>
          <w:lang w:eastAsia="lv-LV"/>
        </w:rPr>
        <w:t xml:space="preserve">precīza </w:t>
      </w:r>
      <w:r w:rsidRPr="00050D62">
        <w:rPr>
          <w:rFonts w:ascii="Times New Roman" w:hAnsi="Times New Roman"/>
          <w:sz w:val="24"/>
          <w:szCs w:val="24"/>
          <w:lang w:eastAsia="lv-LV"/>
        </w:rPr>
        <w:t>informācija par šī dienaskārtības punkta ietvaros plānoto.</w:t>
      </w:r>
      <w:r>
        <w:rPr>
          <w:rFonts w:ascii="Times New Roman" w:hAnsi="Times New Roman"/>
          <w:sz w:val="24"/>
          <w:szCs w:val="24"/>
          <w:lang w:eastAsia="lv-LV"/>
        </w:rPr>
        <w:t xml:space="preserve"> </w:t>
      </w:r>
      <w:r w:rsidRPr="00DD0CA7">
        <w:rPr>
          <w:rFonts w:ascii="Times New Roman" w:hAnsi="Times New Roman"/>
          <w:sz w:val="24"/>
          <w:szCs w:val="24"/>
          <w:lang w:eastAsia="lv-LV"/>
        </w:rPr>
        <w:t>Attiecīgi, nav zināms, vai Eiropas Komisija izstrādās un virzīs apstiprināšanai TTE jaunu priekšlikumu un kāda būs tā juridiskā forma</w:t>
      </w:r>
      <w:r>
        <w:rPr>
          <w:rFonts w:ascii="Times New Roman" w:hAnsi="Times New Roman"/>
          <w:sz w:val="24"/>
          <w:szCs w:val="24"/>
          <w:lang w:eastAsia="lv-LV"/>
        </w:rPr>
        <w:t xml:space="preserve"> (Padomes regula vai Padomes rekomendācija). </w:t>
      </w:r>
    </w:p>
    <w:p w:rsidR="0092496D" w:rsidP="007A169F" w:rsidRDefault="007A169F" w14:paraId="61FE4988" w14:textId="040CD0B0">
      <w:pPr>
        <w:spacing w:after="120" w:line="240" w:lineRule="auto"/>
        <w:jc w:val="both"/>
        <w:rPr>
          <w:rFonts w:ascii="Times New Roman" w:hAnsi="Times New Roman"/>
          <w:sz w:val="24"/>
          <w:szCs w:val="24"/>
          <w:lang w:eastAsia="lv-LV"/>
        </w:rPr>
      </w:pPr>
      <w:r w:rsidRPr="008C667C">
        <w:rPr>
          <w:rFonts w:ascii="Times New Roman" w:hAnsi="Times New Roman"/>
          <w:sz w:val="24"/>
          <w:szCs w:val="24"/>
          <w:lang w:eastAsia="lv-LV"/>
        </w:rPr>
        <w:t xml:space="preserve">2022. gada </w:t>
      </w:r>
      <w:r>
        <w:rPr>
          <w:rFonts w:ascii="Times New Roman" w:hAnsi="Times New Roman"/>
          <w:sz w:val="24"/>
          <w:szCs w:val="24"/>
          <w:lang w:eastAsia="lv-LV"/>
        </w:rPr>
        <w:t>5.</w:t>
      </w:r>
      <w:r w:rsidR="00765FA2">
        <w:rPr>
          <w:rFonts w:ascii="Times New Roman" w:hAnsi="Times New Roman"/>
          <w:sz w:val="24"/>
          <w:szCs w:val="24"/>
          <w:lang w:eastAsia="lv-LV"/>
        </w:rPr>
        <w:t xml:space="preserve"> </w:t>
      </w:r>
      <w:r>
        <w:rPr>
          <w:rFonts w:ascii="Times New Roman" w:hAnsi="Times New Roman"/>
          <w:sz w:val="24"/>
          <w:szCs w:val="24"/>
          <w:lang w:eastAsia="lv-LV"/>
        </w:rPr>
        <w:t>augustā</w:t>
      </w:r>
      <w:r w:rsidRPr="008C667C">
        <w:rPr>
          <w:rFonts w:ascii="Times New Roman" w:hAnsi="Times New Roman"/>
          <w:sz w:val="24"/>
          <w:szCs w:val="24"/>
          <w:lang w:eastAsia="lv-LV"/>
        </w:rPr>
        <w:t xml:space="preserve"> Padome</w:t>
      </w:r>
      <w:r>
        <w:rPr>
          <w:rFonts w:ascii="Times New Roman" w:hAnsi="Times New Roman"/>
          <w:sz w:val="24"/>
          <w:szCs w:val="24"/>
          <w:lang w:eastAsia="lv-LV"/>
        </w:rPr>
        <w:t xml:space="preserve"> apstiprināja</w:t>
      </w:r>
      <w:r w:rsidRPr="007311FD">
        <w:rPr>
          <w:rFonts w:ascii="Times New Roman" w:hAnsi="Times New Roman"/>
          <w:sz w:val="24"/>
          <w:szCs w:val="24"/>
          <w:lang w:eastAsia="lv-LV"/>
        </w:rPr>
        <w:t xml:space="preserve"> </w:t>
      </w:r>
      <w:r w:rsidRPr="00B0618F">
        <w:rPr>
          <w:rFonts w:ascii="Times New Roman" w:hAnsi="Times New Roman"/>
          <w:sz w:val="24"/>
          <w:szCs w:val="24"/>
          <w:lang w:eastAsia="lv-LV"/>
        </w:rPr>
        <w:t>Regulu (ES) 2022/1369</w:t>
      </w:r>
      <w:r>
        <w:rPr>
          <w:rFonts w:ascii="Times New Roman" w:hAnsi="Times New Roman"/>
          <w:sz w:val="24"/>
          <w:szCs w:val="24"/>
          <w:lang w:eastAsia="lv-LV"/>
        </w:rPr>
        <w:t xml:space="preserve">, kas ievieš </w:t>
      </w:r>
      <w:r w:rsidRPr="00F456C6">
        <w:rPr>
          <w:rFonts w:ascii="Times New Roman" w:hAnsi="Times New Roman"/>
          <w:sz w:val="24"/>
          <w:szCs w:val="24"/>
          <w:lang w:eastAsia="lv-LV"/>
        </w:rPr>
        <w:t xml:space="preserve">dabasgāzes pieprasījuma </w:t>
      </w:r>
      <w:r>
        <w:rPr>
          <w:rFonts w:ascii="Times New Roman" w:hAnsi="Times New Roman"/>
          <w:sz w:val="24"/>
          <w:szCs w:val="24"/>
          <w:lang w:eastAsia="lv-LV"/>
        </w:rPr>
        <w:t>b</w:t>
      </w:r>
      <w:r w:rsidRPr="00F456C6">
        <w:rPr>
          <w:rFonts w:ascii="Times New Roman" w:hAnsi="Times New Roman"/>
          <w:sz w:val="24"/>
          <w:szCs w:val="24"/>
          <w:lang w:eastAsia="lv-LV"/>
        </w:rPr>
        <w:t>rīvprātīg</w:t>
      </w:r>
      <w:r>
        <w:rPr>
          <w:rFonts w:ascii="Times New Roman" w:hAnsi="Times New Roman"/>
          <w:sz w:val="24"/>
          <w:szCs w:val="24"/>
          <w:lang w:eastAsia="lv-LV"/>
        </w:rPr>
        <w:t>o</w:t>
      </w:r>
      <w:r w:rsidRPr="00F456C6">
        <w:rPr>
          <w:rFonts w:ascii="Times New Roman" w:hAnsi="Times New Roman"/>
          <w:sz w:val="24"/>
          <w:szCs w:val="24"/>
          <w:lang w:eastAsia="lv-LV"/>
        </w:rPr>
        <w:t xml:space="preserve"> samazināšan</w:t>
      </w:r>
      <w:r>
        <w:rPr>
          <w:rFonts w:ascii="Times New Roman" w:hAnsi="Times New Roman"/>
          <w:sz w:val="24"/>
          <w:szCs w:val="24"/>
          <w:lang w:eastAsia="lv-LV"/>
        </w:rPr>
        <w:t>u</w:t>
      </w:r>
      <w:r w:rsidRPr="00F456C6">
        <w:rPr>
          <w:rFonts w:ascii="Times New Roman" w:hAnsi="Times New Roman"/>
          <w:sz w:val="24"/>
          <w:szCs w:val="24"/>
          <w:lang w:eastAsia="lv-LV"/>
        </w:rPr>
        <w:t xml:space="preserve"> par 15%</w:t>
      </w:r>
      <w:r>
        <w:rPr>
          <w:rFonts w:ascii="Times New Roman" w:hAnsi="Times New Roman"/>
          <w:sz w:val="24"/>
          <w:szCs w:val="24"/>
          <w:lang w:eastAsia="lv-LV"/>
        </w:rPr>
        <w:t>, kā arī paredz</w:t>
      </w:r>
      <w:r w:rsidRPr="00F456C6">
        <w:rPr>
          <w:rFonts w:ascii="Times New Roman" w:hAnsi="Times New Roman"/>
          <w:sz w:val="24"/>
          <w:szCs w:val="24"/>
          <w:lang w:eastAsia="lv-LV"/>
        </w:rPr>
        <w:t xml:space="preserve"> iespēj</w:t>
      </w:r>
      <w:r>
        <w:rPr>
          <w:rFonts w:ascii="Times New Roman" w:hAnsi="Times New Roman"/>
          <w:sz w:val="24"/>
          <w:szCs w:val="24"/>
          <w:lang w:eastAsia="lv-LV"/>
        </w:rPr>
        <w:t>u</w:t>
      </w:r>
      <w:r w:rsidRPr="00F456C6">
        <w:rPr>
          <w:rFonts w:ascii="Times New Roman" w:hAnsi="Times New Roman"/>
          <w:sz w:val="24"/>
          <w:szCs w:val="24"/>
          <w:lang w:eastAsia="lv-LV"/>
        </w:rPr>
        <w:t>, ka Padome var izsludināt "</w:t>
      </w:r>
      <w:r>
        <w:rPr>
          <w:rFonts w:ascii="Times New Roman" w:hAnsi="Times New Roman"/>
          <w:sz w:val="24"/>
          <w:szCs w:val="24"/>
          <w:lang w:eastAsia="lv-LV"/>
        </w:rPr>
        <w:t>ES līmeņa</w:t>
      </w:r>
      <w:r w:rsidRPr="00F456C6">
        <w:rPr>
          <w:rFonts w:ascii="Times New Roman" w:hAnsi="Times New Roman"/>
          <w:sz w:val="24"/>
          <w:szCs w:val="24"/>
          <w:lang w:eastAsia="lv-LV"/>
        </w:rPr>
        <w:t xml:space="preserve"> brīdinājumu" par apgādes drošību, un tādā gadījumā gāzes pieprasījuma samazināšana kļūtu obligāta.</w:t>
      </w:r>
      <w:r>
        <w:rPr>
          <w:rFonts w:ascii="Times New Roman" w:hAnsi="Times New Roman"/>
          <w:sz w:val="24"/>
          <w:szCs w:val="24"/>
          <w:lang w:eastAsia="lv-LV"/>
        </w:rPr>
        <w:t xml:space="preserve"> Regula ir pieņemta, pamatojoties uz </w:t>
      </w:r>
      <w:r w:rsidRPr="008C667C">
        <w:rPr>
          <w:rFonts w:ascii="Times New Roman" w:hAnsi="Times New Roman"/>
          <w:sz w:val="24"/>
          <w:szCs w:val="24"/>
          <w:lang w:eastAsia="lv-LV"/>
        </w:rPr>
        <w:t>Līguma par Eiropas Savienības (turpmāk – ES) darbību 122. pantā noteikto</w:t>
      </w:r>
      <w:r>
        <w:rPr>
          <w:rFonts w:ascii="Times New Roman" w:hAnsi="Times New Roman"/>
          <w:sz w:val="24"/>
          <w:szCs w:val="24"/>
          <w:lang w:eastAsia="lv-LV"/>
        </w:rPr>
        <w:t xml:space="preserve">. </w:t>
      </w:r>
    </w:p>
    <w:p w:rsidR="007A169F" w:rsidP="007A169F" w:rsidRDefault="0092496D" w14:paraId="7357E269" w14:textId="333E6950">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Savukārt, </w:t>
      </w:r>
      <w:r w:rsidR="007A169F">
        <w:rPr>
          <w:rFonts w:ascii="Times New Roman" w:hAnsi="Times New Roman"/>
          <w:sz w:val="24"/>
          <w:szCs w:val="24"/>
          <w:lang w:eastAsia="lv-LV"/>
        </w:rPr>
        <w:t>2023. gada 28.</w:t>
      </w:r>
      <w:r>
        <w:rPr>
          <w:rFonts w:ascii="Times New Roman" w:hAnsi="Times New Roman"/>
          <w:sz w:val="24"/>
          <w:szCs w:val="24"/>
          <w:lang w:eastAsia="lv-LV"/>
        </w:rPr>
        <w:t xml:space="preserve"> </w:t>
      </w:r>
      <w:r w:rsidR="007A169F">
        <w:rPr>
          <w:rFonts w:ascii="Times New Roman" w:hAnsi="Times New Roman"/>
          <w:sz w:val="24"/>
          <w:szCs w:val="24"/>
          <w:lang w:eastAsia="lv-LV"/>
        </w:rPr>
        <w:t>mart</w:t>
      </w:r>
      <w:r>
        <w:rPr>
          <w:rFonts w:ascii="Times New Roman" w:hAnsi="Times New Roman"/>
          <w:sz w:val="24"/>
          <w:szCs w:val="24"/>
          <w:lang w:eastAsia="lv-LV"/>
        </w:rPr>
        <w:t>ā</w:t>
      </w:r>
      <w:r w:rsidR="007A169F">
        <w:rPr>
          <w:rFonts w:ascii="Times New Roman" w:hAnsi="Times New Roman"/>
          <w:sz w:val="24"/>
          <w:szCs w:val="24"/>
          <w:lang w:eastAsia="lv-LV"/>
        </w:rPr>
        <w:t xml:space="preserve"> ministri vienojās par grozījumiem </w:t>
      </w:r>
      <w:r w:rsidRPr="00B0618F" w:rsidR="007A169F">
        <w:rPr>
          <w:rFonts w:ascii="Times New Roman" w:hAnsi="Times New Roman"/>
          <w:sz w:val="24"/>
          <w:szCs w:val="24"/>
          <w:lang w:eastAsia="lv-LV"/>
        </w:rPr>
        <w:t>Regul</w:t>
      </w:r>
      <w:r w:rsidR="007A169F">
        <w:rPr>
          <w:rFonts w:ascii="Times New Roman" w:hAnsi="Times New Roman"/>
          <w:sz w:val="24"/>
          <w:szCs w:val="24"/>
          <w:lang w:eastAsia="lv-LV"/>
        </w:rPr>
        <w:t>ā</w:t>
      </w:r>
      <w:r w:rsidRPr="00B0618F" w:rsidR="007A169F">
        <w:rPr>
          <w:rFonts w:ascii="Times New Roman" w:hAnsi="Times New Roman"/>
          <w:sz w:val="24"/>
          <w:szCs w:val="24"/>
          <w:lang w:eastAsia="lv-LV"/>
        </w:rPr>
        <w:t xml:space="preserve"> (ES) 2022/1369</w:t>
      </w:r>
      <w:r w:rsidR="007A169F">
        <w:rPr>
          <w:rFonts w:ascii="Times New Roman" w:hAnsi="Times New Roman"/>
          <w:sz w:val="24"/>
          <w:szCs w:val="24"/>
          <w:lang w:eastAsia="lv-LV"/>
        </w:rPr>
        <w:t xml:space="preserve">, </w:t>
      </w:r>
      <w:r>
        <w:rPr>
          <w:rFonts w:ascii="Times New Roman" w:hAnsi="Times New Roman"/>
          <w:sz w:val="24"/>
          <w:szCs w:val="24"/>
          <w:lang w:eastAsia="lv-LV"/>
        </w:rPr>
        <w:t>lai</w:t>
      </w:r>
      <w:r w:rsidR="007A169F">
        <w:rPr>
          <w:rFonts w:ascii="Times New Roman" w:hAnsi="Times New Roman"/>
          <w:sz w:val="24"/>
          <w:szCs w:val="24"/>
          <w:lang w:eastAsia="lv-LV"/>
        </w:rPr>
        <w:t xml:space="preserve"> pagarin</w:t>
      </w:r>
      <w:r>
        <w:rPr>
          <w:rFonts w:ascii="Times New Roman" w:hAnsi="Times New Roman"/>
          <w:sz w:val="24"/>
          <w:szCs w:val="24"/>
          <w:lang w:eastAsia="lv-LV"/>
        </w:rPr>
        <w:t>ātu</w:t>
      </w:r>
      <w:r w:rsidR="007A169F">
        <w:rPr>
          <w:rFonts w:ascii="Times New Roman" w:hAnsi="Times New Roman"/>
          <w:sz w:val="24"/>
          <w:szCs w:val="24"/>
          <w:lang w:eastAsia="lv-LV"/>
        </w:rPr>
        <w:t xml:space="preserve"> tās darbību par vēl vienu gadu (līdz 2024.</w:t>
      </w:r>
      <w:r w:rsidR="00765FA2">
        <w:rPr>
          <w:rFonts w:ascii="Times New Roman" w:hAnsi="Times New Roman"/>
          <w:sz w:val="24"/>
          <w:szCs w:val="24"/>
          <w:lang w:eastAsia="lv-LV"/>
        </w:rPr>
        <w:t xml:space="preserve"> </w:t>
      </w:r>
      <w:r w:rsidR="007A169F">
        <w:rPr>
          <w:rFonts w:ascii="Times New Roman" w:hAnsi="Times New Roman"/>
          <w:sz w:val="24"/>
          <w:szCs w:val="24"/>
          <w:lang w:eastAsia="lv-LV"/>
        </w:rPr>
        <w:t>gada 31.</w:t>
      </w:r>
      <w:r w:rsidR="00765FA2">
        <w:rPr>
          <w:rFonts w:ascii="Times New Roman" w:hAnsi="Times New Roman"/>
          <w:sz w:val="24"/>
          <w:szCs w:val="24"/>
          <w:lang w:eastAsia="lv-LV"/>
        </w:rPr>
        <w:t xml:space="preserve"> </w:t>
      </w:r>
      <w:r w:rsidR="007A169F">
        <w:rPr>
          <w:rFonts w:ascii="Times New Roman" w:hAnsi="Times New Roman"/>
          <w:sz w:val="24"/>
          <w:szCs w:val="24"/>
          <w:lang w:eastAsia="lv-LV"/>
        </w:rPr>
        <w:t>martam).</w:t>
      </w:r>
    </w:p>
    <w:p w:rsidR="007A169F" w:rsidP="007A169F" w:rsidRDefault="007A169F" w14:paraId="0D95C797" w14:textId="77777777">
      <w:pPr>
        <w:spacing w:after="120" w:line="240" w:lineRule="auto"/>
        <w:jc w:val="both"/>
        <w:rPr>
          <w:rFonts w:ascii="Times New Roman" w:hAnsi="Times New Roman"/>
          <w:sz w:val="24"/>
          <w:szCs w:val="24"/>
          <w:lang w:eastAsia="lv-LV"/>
        </w:rPr>
      </w:pPr>
      <w:r w:rsidRPr="008B377B">
        <w:rPr>
          <w:rFonts w:ascii="Times New Roman" w:hAnsi="Times New Roman"/>
          <w:b/>
          <w:bCs/>
          <w:sz w:val="24"/>
          <w:szCs w:val="24"/>
          <w:lang w:eastAsia="lv-LV"/>
        </w:rPr>
        <w:t>Latvijas nostāja</w:t>
      </w:r>
      <w:r>
        <w:rPr>
          <w:rFonts w:ascii="Times New Roman" w:hAnsi="Times New Roman"/>
          <w:sz w:val="24"/>
          <w:szCs w:val="24"/>
          <w:lang w:eastAsia="lv-LV"/>
        </w:rPr>
        <w:t xml:space="preserve"> par Regulu (ES) 2022/1369 ir </w:t>
      </w:r>
      <w:r w:rsidRPr="008B377B">
        <w:rPr>
          <w:rFonts w:ascii="Times New Roman" w:hAnsi="Times New Roman"/>
          <w:sz w:val="24"/>
          <w:szCs w:val="24"/>
          <w:lang w:eastAsia="lv-LV"/>
        </w:rPr>
        <w:t>nostiprināta nacionālajā pozīcijā</w:t>
      </w:r>
      <w:r>
        <w:rPr>
          <w:rFonts w:ascii="Times New Roman" w:hAnsi="Times New Roman"/>
          <w:sz w:val="24"/>
          <w:szCs w:val="24"/>
          <w:lang w:eastAsia="lv-LV"/>
        </w:rPr>
        <w:t xml:space="preserve"> Nr. 1 “</w:t>
      </w:r>
      <w:r w:rsidRPr="008C532E">
        <w:rPr>
          <w:rFonts w:ascii="Times New Roman" w:hAnsi="Times New Roman"/>
          <w:i/>
          <w:iCs/>
          <w:sz w:val="24"/>
          <w:szCs w:val="24"/>
          <w:lang w:eastAsia="lv-LV"/>
        </w:rPr>
        <w:t>Par Priekšlikumu Padomes Regulai par saskaņotiem gāzes pieprasījuma samazināšanas pasākumiem</w:t>
      </w:r>
      <w:r>
        <w:rPr>
          <w:rFonts w:ascii="Times New Roman" w:hAnsi="Times New Roman"/>
          <w:sz w:val="24"/>
          <w:szCs w:val="24"/>
          <w:lang w:eastAsia="lv-LV"/>
        </w:rPr>
        <w:t>”. Ir nostiprināta nacionālajā pozīcijā Nr. 1 “</w:t>
      </w:r>
      <w:r w:rsidRPr="00174807">
        <w:rPr>
          <w:rFonts w:ascii="Times New Roman" w:hAnsi="Times New Roman"/>
          <w:i/>
          <w:iCs/>
          <w:sz w:val="24"/>
          <w:szCs w:val="24"/>
          <w:lang w:eastAsia="lv-LV"/>
        </w:rPr>
        <w:t>Par priekšlikumu Padomes Regulai, ar ko groza Regulu (ES) 2022/1369 attiecībā uz pieprasījuma samazināšanas perioda pagarināšanu gāzes samazināšanas pasākumiem un to īstenošanas ziņošanas un uzraudzības pastiprināšanu</w:t>
      </w:r>
      <w:r>
        <w:rPr>
          <w:rFonts w:ascii="Times New Roman" w:hAnsi="Times New Roman"/>
          <w:sz w:val="24"/>
          <w:szCs w:val="24"/>
          <w:lang w:eastAsia="lv-LV"/>
        </w:rPr>
        <w:t xml:space="preserve">”. </w:t>
      </w:r>
    </w:p>
    <w:p w:rsidR="007A169F" w:rsidP="007A169F" w:rsidRDefault="007A169F" w14:paraId="46169FA2"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 xml:space="preserve">Kopumā </w:t>
      </w:r>
      <w:r w:rsidRPr="000C4169">
        <w:rPr>
          <w:rFonts w:ascii="Times New Roman" w:hAnsi="Times New Roman"/>
          <w:sz w:val="24"/>
          <w:szCs w:val="24"/>
          <w:lang w:eastAsia="lv-LV"/>
        </w:rPr>
        <w:t xml:space="preserve">Latvija </w:t>
      </w:r>
      <w:r w:rsidRPr="00C77A77">
        <w:rPr>
          <w:rFonts w:ascii="Times New Roman" w:hAnsi="Times New Roman"/>
          <w:b/>
          <w:bCs/>
          <w:sz w:val="24"/>
          <w:szCs w:val="24"/>
          <w:lang w:eastAsia="lv-LV"/>
        </w:rPr>
        <w:t>neiebilst</w:t>
      </w:r>
      <w:r w:rsidRPr="001D2725">
        <w:rPr>
          <w:rFonts w:ascii="Times New Roman" w:hAnsi="Times New Roman"/>
          <w:sz w:val="24"/>
          <w:szCs w:val="24"/>
          <w:lang w:eastAsia="lv-LV"/>
        </w:rPr>
        <w:t xml:space="preserve"> </w:t>
      </w:r>
      <w:r>
        <w:rPr>
          <w:rFonts w:ascii="Times New Roman" w:hAnsi="Times New Roman"/>
          <w:sz w:val="24"/>
          <w:szCs w:val="24"/>
          <w:lang w:eastAsia="lv-LV"/>
        </w:rPr>
        <w:t xml:space="preserve">Regulas (ES) 2022/1369 piemērošanas termiņa pagarināšanai uz vēl vienu gadu, ja patēriņa samazināšanas mērķis </w:t>
      </w:r>
      <w:r w:rsidRPr="00B337D6">
        <w:rPr>
          <w:rFonts w:ascii="Times New Roman" w:hAnsi="Times New Roman"/>
          <w:sz w:val="24"/>
          <w:szCs w:val="24"/>
          <w:lang w:eastAsia="lv-LV"/>
        </w:rPr>
        <w:t xml:space="preserve">paliek </w:t>
      </w:r>
      <w:r w:rsidR="0092496D">
        <w:rPr>
          <w:rFonts w:ascii="Times New Roman" w:hAnsi="Times New Roman"/>
          <w:sz w:val="24"/>
          <w:szCs w:val="24"/>
          <w:lang w:eastAsia="lv-LV"/>
        </w:rPr>
        <w:t xml:space="preserve">juridiski </w:t>
      </w:r>
      <w:r w:rsidRPr="00B337D6">
        <w:rPr>
          <w:rFonts w:ascii="Times New Roman" w:hAnsi="Times New Roman"/>
          <w:sz w:val="24"/>
          <w:szCs w:val="24"/>
          <w:lang w:eastAsia="lv-LV"/>
        </w:rPr>
        <w:t>nesaistoš</w:t>
      </w:r>
      <w:r>
        <w:rPr>
          <w:rFonts w:ascii="Times New Roman" w:hAnsi="Times New Roman"/>
          <w:sz w:val="24"/>
          <w:szCs w:val="24"/>
          <w:lang w:eastAsia="lv-LV"/>
        </w:rPr>
        <w:t>s.</w:t>
      </w:r>
    </w:p>
    <w:p w:rsidR="007A169F" w:rsidP="007A169F" w:rsidRDefault="007A169F" w14:paraId="6CF6D108" w14:textId="77777777">
      <w:pPr>
        <w:spacing w:after="120" w:line="240" w:lineRule="auto"/>
        <w:jc w:val="both"/>
        <w:rPr>
          <w:rFonts w:ascii="Times New Roman" w:hAnsi="Times New Roman"/>
          <w:sz w:val="24"/>
          <w:szCs w:val="24"/>
          <w:lang w:eastAsia="lv-LV"/>
        </w:rPr>
      </w:pPr>
      <w:r>
        <w:rPr>
          <w:rFonts w:ascii="Times New Roman" w:hAnsi="Times New Roman"/>
          <w:sz w:val="24"/>
          <w:szCs w:val="24"/>
          <w:lang w:eastAsia="lv-LV"/>
        </w:rPr>
        <w:t>Attiecībā uz priekšlikuma juridisko formu, Latvija var atbalstīt gan Padomes Regulu, gan Padomes Rekomendāciju, ja priekšlikuma būtība (nesaistošs mērķis) netiek mainīta.</w:t>
      </w:r>
    </w:p>
    <w:p w:rsidRPr="0085439B" w:rsidR="007A169F" w:rsidP="007A169F" w:rsidRDefault="000D25F2" w14:paraId="53BE0F2D" w14:textId="238A6416">
      <w:pPr>
        <w:pStyle w:val="NoSpacing"/>
        <w:jc w:val="both"/>
        <w:rPr>
          <w:lang w:eastAsia="lv-LV"/>
        </w:rPr>
      </w:pPr>
      <w:r w:rsidRPr="000D25F2">
        <w:rPr>
          <w:color w:val="000000" w:themeColor="text1"/>
          <w:spacing w:val="4"/>
        </w:rPr>
        <w:t>Latvija uzskata, ka nosakot patēriņa samazinājuma mērķus, būtu jāņem vērā jau esošais un iepriekš sasniegtais patēriņa samazinājums</w:t>
      </w:r>
      <w:r w:rsidR="00E95197">
        <w:rPr>
          <w:color w:val="000000" w:themeColor="text1"/>
          <w:spacing w:val="4"/>
        </w:rPr>
        <w:t>.</w:t>
      </w:r>
      <w:r w:rsidRPr="00F61374" w:rsidR="007A169F">
        <w:rPr>
          <w:color w:val="000000" w:themeColor="text1"/>
          <w:spacing w:val="4"/>
        </w:rPr>
        <w:t xml:space="preserve"> Latvija varētu atbalstīt atskaites periodu, kas ietver sevī arī</w:t>
      </w:r>
      <w:r w:rsidRPr="00C831A1" w:rsidR="007A169F">
        <w:rPr>
          <w:color w:val="000000" w:themeColor="text1"/>
          <w:spacing w:val="4"/>
        </w:rPr>
        <w:t xml:space="preserve"> </w:t>
      </w:r>
      <w:r w:rsidRPr="00F61374" w:rsidR="007A169F">
        <w:rPr>
          <w:color w:val="000000" w:themeColor="text1"/>
          <w:spacing w:val="4"/>
        </w:rPr>
        <w:t>vasaras mēnešus, kas sniedz lielāku elastību samazinājumam</w:t>
      </w:r>
      <w:r w:rsidR="00E95197">
        <w:rPr>
          <w:color w:val="000000" w:themeColor="text1"/>
          <w:spacing w:val="4"/>
        </w:rPr>
        <w:t xml:space="preserve"> (</w:t>
      </w:r>
      <w:r w:rsidR="00A770AB">
        <w:rPr>
          <w:color w:val="000000" w:themeColor="text1"/>
          <w:spacing w:val="4"/>
        </w:rPr>
        <w:t xml:space="preserve">ņemot vērā, ka </w:t>
      </w:r>
      <w:r w:rsidRPr="00720395" w:rsidR="00720395">
        <w:rPr>
          <w:color w:val="000000" w:themeColor="text1"/>
          <w:spacing w:val="4"/>
        </w:rPr>
        <w:t>Latvijā ziemas sezonā dabasgāzi izmanto centralizētajā siltumapgādē</w:t>
      </w:r>
      <w:r w:rsidR="00364AB3">
        <w:rPr>
          <w:color w:val="000000" w:themeColor="text1"/>
          <w:spacing w:val="4"/>
        </w:rPr>
        <w:t xml:space="preserve">, </w:t>
      </w:r>
      <w:r w:rsidR="00533AB7">
        <w:rPr>
          <w:color w:val="000000" w:themeColor="text1"/>
          <w:spacing w:val="4"/>
        </w:rPr>
        <w:t xml:space="preserve">vasaras periodā dabasgāzes patēriņš </w:t>
      </w:r>
      <w:r w:rsidR="00B71856">
        <w:rPr>
          <w:color w:val="000000" w:themeColor="text1"/>
          <w:spacing w:val="4"/>
        </w:rPr>
        <w:t xml:space="preserve">ir būtiski zemāks nekā </w:t>
      </w:r>
      <w:r w:rsidR="004531AE">
        <w:rPr>
          <w:color w:val="000000" w:themeColor="text1"/>
          <w:spacing w:val="4"/>
        </w:rPr>
        <w:t>ziemā)</w:t>
      </w:r>
      <w:r w:rsidRPr="00F61374" w:rsidR="007A169F">
        <w:rPr>
          <w:color w:val="000000" w:themeColor="text1"/>
          <w:spacing w:val="4"/>
        </w:rPr>
        <w:t xml:space="preserve">. </w:t>
      </w:r>
    </w:p>
    <w:p w:rsidRPr="00E953DF" w:rsidR="00593403" w:rsidP="006D64DA" w:rsidRDefault="00593403" w14:paraId="4DF55836" w14:textId="77777777">
      <w:pPr>
        <w:spacing w:after="120" w:line="240" w:lineRule="auto"/>
        <w:jc w:val="both"/>
        <w:rPr>
          <w:rFonts w:ascii="Times New Roman" w:hAnsi="Times New Roman"/>
          <w:sz w:val="24"/>
          <w:szCs w:val="24"/>
          <w:lang w:eastAsia="lv-LV"/>
        </w:rPr>
      </w:pPr>
    </w:p>
    <w:p w:rsidR="00C53CFB" w:rsidP="006D64DA" w:rsidRDefault="00C53CFB" w14:paraId="5845F85E"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w:t>
      </w:r>
      <w:r>
        <w:rPr>
          <w:rFonts w:ascii="Times New Roman" w:hAnsi="Times New Roman"/>
          <w:b/>
          <w:sz w:val="24"/>
          <w:szCs w:val="24"/>
        </w:rPr>
        <w:t>I</w:t>
      </w:r>
      <w:r w:rsidRPr="000A5278">
        <w:rPr>
          <w:rFonts w:ascii="Times New Roman" w:hAnsi="Times New Roman"/>
          <w:b/>
          <w:sz w:val="24"/>
          <w:szCs w:val="24"/>
        </w:rPr>
        <w:t xml:space="preserve">. </w:t>
      </w:r>
      <w:r>
        <w:rPr>
          <w:rFonts w:ascii="Times New Roman" w:hAnsi="Times New Roman"/>
          <w:b/>
          <w:sz w:val="24"/>
          <w:szCs w:val="24"/>
        </w:rPr>
        <w:t>Sadaļa “Citi jautājumi”</w:t>
      </w:r>
    </w:p>
    <w:p w:rsidRPr="001201ED" w:rsidR="00CF4CFB" w:rsidP="006D64DA" w:rsidRDefault="00B16D6C" w14:paraId="0F560571" w14:textId="77777777">
      <w:pPr>
        <w:shd w:val="clear" w:color="auto" w:fill="E7E6E6" w:themeFill="background2"/>
        <w:spacing w:after="120" w:line="240" w:lineRule="auto"/>
        <w:jc w:val="both"/>
        <w:rPr>
          <w:rFonts w:ascii="Times New Roman" w:hAnsi="Times New Roman" w:cs="Times New Roman"/>
          <w:b/>
          <w:bCs/>
          <w:sz w:val="24"/>
          <w:szCs w:val="24"/>
        </w:rPr>
      </w:pPr>
      <w:r w:rsidRPr="003766E1">
        <w:rPr>
          <w:rFonts w:ascii="Times New Roman" w:hAnsi="Times New Roman" w:cs="Times New Roman"/>
          <w:b/>
          <w:bCs/>
          <w:sz w:val="24"/>
          <w:szCs w:val="24"/>
        </w:rPr>
        <w:t xml:space="preserve">a) </w:t>
      </w:r>
      <w:r w:rsidRPr="00D36912" w:rsidR="00D36912">
        <w:rPr>
          <w:rFonts w:ascii="Times New Roman" w:hAnsi="Times New Roman" w:cs="Times New Roman"/>
          <w:b/>
          <w:bCs/>
          <w:sz w:val="24"/>
          <w:szCs w:val="24"/>
        </w:rPr>
        <w:t>Pašreizējais stāvoklis saistībā ar dalībvalstu īstenoto progresu virzībā uz 2030.</w:t>
      </w:r>
      <w:r w:rsidR="00D36912">
        <w:rPr>
          <w:rFonts w:ascii="Times New Roman" w:hAnsi="Times New Roman" w:cs="Times New Roman"/>
          <w:b/>
          <w:bCs/>
          <w:sz w:val="24"/>
          <w:szCs w:val="24"/>
        </w:rPr>
        <w:t xml:space="preserve"> </w:t>
      </w:r>
      <w:r w:rsidRPr="00D36912" w:rsidR="00D36912">
        <w:rPr>
          <w:rFonts w:ascii="Times New Roman" w:hAnsi="Times New Roman" w:cs="Times New Roman"/>
          <w:b/>
          <w:bCs/>
          <w:sz w:val="24"/>
          <w:szCs w:val="24"/>
        </w:rPr>
        <w:t>gada mērķu sasniegšanu vides, klimata un enerģētikas jomā</w:t>
      </w:r>
    </w:p>
    <w:p w:rsidRPr="003766E1" w:rsidR="00B16D6C" w:rsidP="006D64DA" w:rsidRDefault="00576448" w14:paraId="721B8AFA" w14:textId="77777777">
      <w:pPr>
        <w:shd w:val="clear" w:color="auto" w:fill="E7E6E6" w:themeFill="background2"/>
        <w:spacing w:after="120" w:line="240" w:lineRule="auto"/>
        <w:jc w:val="both"/>
        <w:rPr>
          <w:rFonts w:ascii="Times New Roman" w:hAnsi="Times New Roman" w:cs="Times New Roman"/>
          <w:bCs/>
          <w:i/>
          <w:sz w:val="24"/>
          <w:szCs w:val="24"/>
        </w:rPr>
      </w:pPr>
      <w:r w:rsidRPr="003766E1">
        <w:rPr>
          <w:rFonts w:ascii="Times New Roman" w:hAnsi="Times New Roman" w:cs="Times New Roman"/>
          <w:bCs/>
          <w:i/>
          <w:sz w:val="24"/>
          <w:szCs w:val="24"/>
        </w:rPr>
        <w:lastRenderedPageBreak/>
        <w:t>–</w:t>
      </w:r>
      <w:r w:rsidRPr="003766E1" w:rsidR="00433734">
        <w:rPr>
          <w:rFonts w:ascii="Times New Roman" w:hAnsi="Times New Roman" w:cs="Times New Roman"/>
          <w:bCs/>
          <w:i/>
          <w:sz w:val="24"/>
          <w:szCs w:val="24"/>
        </w:rPr>
        <w:t xml:space="preserve"> </w:t>
      </w:r>
      <w:r w:rsidRPr="00960565" w:rsidR="00960565">
        <w:rPr>
          <w:rFonts w:ascii="Times New Roman" w:hAnsi="Times New Roman" w:cs="Times New Roman"/>
          <w:bCs/>
          <w:i/>
          <w:sz w:val="24"/>
          <w:szCs w:val="24"/>
        </w:rPr>
        <w:t>Komisijas sniegta informācija</w:t>
      </w:r>
      <w:r w:rsidR="00960565">
        <w:rPr>
          <w:rFonts w:ascii="Times New Roman" w:hAnsi="Times New Roman" w:cs="Times New Roman"/>
          <w:bCs/>
          <w:i/>
          <w:sz w:val="24"/>
          <w:szCs w:val="24"/>
        </w:rPr>
        <w:t xml:space="preserve"> </w:t>
      </w:r>
    </w:p>
    <w:p w:rsidRPr="00117F7A" w:rsidR="002029B5" w:rsidP="006D64DA" w:rsidRDefault="00A8160A" w14:paraId="25AF8B3D" w14:textId="77777777">
      <w:pPr>
        <w:spacing w:after="120" w:line="240" w:lineRule="auto"/>
        <w:jc w:val="both"/>
        <w:rPr>
          <w:rFonts w:ascii="Times New Roman" w:hAnsi="Times New Roman" w:cs="Times New Roman"/>
          <w:bCs/>
          <w:iCs/>
          <w:sz w:val="24"/>
          <w:szCs w:val="24"/>
          <w:highlight w:val="yellow"/>
        </w:rPr>
      </w:pPr>
      <w:r w:rsidRPr="00A8160A">
        <w:rPr>
          <w:rFonts w:ascii="Times New Roman" w:hAnsi="Times New Roman" w:cs="Times New Roman"/>
          <w:bCs/>
          <w:iCs/>
          <w:sz w:val="24"/>
          <w:szCs w:val="24"/>
        </w:rPr>
        <w:t>Līdz 2024. gada 21. februārim nav saņemta informācija par šī dienaskārtības punkta ietvaros plānoto.</w:t>
      </w:r>
      <w:r>
        <w:rPr>
          <w:rFonts w:ascii="Times New Roman" w:hAnsi="Times New Roman" w:cs="Times New Roman"/>
          <w:bCs/>
          <w:iCs/>
          <w:sz w:val="24"/>
          <w:szCs w:val="24"/>
        </w:rPr>
        <w:t xml:space="preserve"> </w:t>
      </w:r>
    </w:p>
    <w:p w:rsidR="00C279F1" w:rsidP="009459B5" w:rsidRDefault="00C279F1" w14:paraId="5A7D64B9" w14:textId="77777777">
      <w:pPr>
        <w:spacing w:after="120" w:line="240" w:lineRule="auto"/>
        <w:jc w:val="both"/>
        <w:rPr>
          <w:rFonts w:ascii="Times New Roman" w:hAnsi="Times New Roman" w:cs="Times New Roman"/>
          <w:sz w:val="24"/>
          <w:szCs w:val="24"/>
        </w:rPr>
      </w:pPr>
      <w:r w:rsidRPr="001F74FD">
        <w:rPr>
          <w:rFonts w:ascii="Times New Roman" w:hAnsi="Times New Roman" w:cs="Times New Roman"/>
          <w:bCs/>
          <w:sz w:val="24"/>
          <w:szCs w:val="24"/>
        </w:rPr>
        <w:t>Latvijas nostāja</w:t>
      </w:r>
      <w:r w:rsidRPr="001F74FD">
        <w:rPr>
          <w:rFonts w:ascii="Times New Roman" w:hAnsi="Times New Roman" w:cs="Times New Roman"/>
          <w:sz w:val="24"/>
          <w:szCs w:val="24"/>
        </w:rPr>
        <w:t>:</w:t>
      </w:r>
      <w:r w:rsidRPr="001F74FD">
        <w:rPr>
          <w:rFonts w:ascii="Times New Roman" w:hAnsi="Times New Roman" w:cs="Times New Roman"/>
          <w:b/>
          <w:bCs/>
          <w:sz w:val="24"/>
          <w:szCs w:val="24"/>
        </w:rPr>
        <w:t xml:space="preserve"> </w:t>
      </w:r>
      <w:r w:rsidRPr="001F74FD">
        <w:rPr>
          <w:rFonts w:ascii="Times New Roman" w:hAnsi="Times New Roman" w:cs="Times New Roman"/>
          <w:sz w:val="24"/>
          <w:szCs w:val="24"/>
        </w:rPr>
        <w:t xml:space="preserve">Latvija pieņem zināšanai </w:t>
      </w:r>
      <w:r w:rsidRPr="001F74FD" w:rsidR="001F74FD">
        <w:rPr>
          <w:rFonts w:ascii="Times New Roman" w:hAnsi="Times New Roman" w:cs="Times New Roman"/>
          <w:sz w:val="24"/>
          <w:szCs w:val="24"/>
        </w:rPr>
        <w:t>Komisijas</w:t>
      </w:r>
      <w:r w:rsidRPr="001F74FD">
        <w:rPr>
          <w:rFonts w:ascii="Times New Roman" w:hAnsi="Times New Roman" w:cs="Times New Roman"/>
          <w:sz w:val="24"/>
          <w:szCs w:val="24"/>
        </w:rPr>
        <w:t xml:space="preserve"> sniegto informāciju.</w:t>
      </w:r>
    </w:p>
    <w:p w:rsidRPr="003766E1" w:rsidR="000A2D4A" w:rsidP="006D64DA" w:rsidRDefault="000A2D4A" w14:paraId="178DE494" w14:textId="77777777">
      <w:pPr>
        <w:shd w:val="clear" w:color="auto" w:fill="E7E6E6" w:themeFill="background2"/>
        <w:spacing w:before="120" w:after="120" w:line="240" w:lineRule="auto"/>
        <w:jc w:val="both"/>
        <w:rPr>
          <w:rFonts w:ascii="Times New Roman" w:hAnsi="Times New Roman" w:cs="Times New Roman"/>
          <w:b/>
          <w:sz w:val="24"/>
          <w:szCs w:val="24"/>
          <w:u w:val="single"/>
        </w:rPr>
      </w:pPr>
      <w:r w:rsidRPr="001201ED">
        <w:rPr>
          <w:rFonts w:ascii="Times New Roman" w:hAnsi="Times New Roman" w:cs="Times New Roman"/>
          <w:b/>
          <w:bCs/>
          <w:sz w:val="24"/>
          <w:szCs w:val="24"/>
        </w:rPr>
        <w:t xml:space="preserve">b) </w:t>
      </w:r>
      <w:r w:rsidRPr="00A57A4C" w:rsidR="00A57A4C">
        <w:rPr>
          <w:rFonts w:ascii="Times New Roman" w:hAnsi="Times New Roman" w:cs="Times New Roman"/>
          <w:b/>
          <w:bCs/>
          <w:sz w:val="24"/>
          <w:szCs w:val="24"/>
        </w:rPr>
        <w:t>(</w:t>
      </w:r>
      <w:proofErr w:type="spellStart"/>
      <w:r w:rsidRPr="00A57A4C" w:rsidR="00A57A4C">
        <w:rPr>
          <w:rFonts w:ascii="Times New Roman" w:hAnsi="Times New Roman" w:cs="Times New Roman"/>
          <w:b/>
          <w:bCs/>
          <w:sz w:val="24"/>
          <w:szCs w:val="24"/>
        </w:rPr>
        <w:t>iesp</w:t>
      </w:r>
      <w:proofErr w:type="spellEnd"/>
      <w:r w:rsidRPr="00A57A4C" w:rsidR="00A57A4C">
        <w:rPr>
          <w:rFonts w:ascii="Times New Roman" w:hAnsi="Times New Roman" w:cs="Times New Roman"/>
          <w:b/>
          <w:bCs/>
          <w:sz w:val="24"/>
          <w:szCs w:val="24"/>
        </w:rPr>
        <w:t>.) Enerģētikas situācija Ukrainā</w:t>
      </w:r>
      <w:r w:rsidR="00A57A4C">
        <w:rPr>
          <w:rFonts w:ascii="Times New Roman" w:hAnsi="Times New Roman" w:cs="Times New Roman"/>
          <w:b/>
          <w:bCs/>
          <w:sz w:val="24"/>
          <w:szCs w:val="24"/>
        </w:rPr>
        <w:t xml:space="preserve"> </w:t>
      </w:r>
    </w:p>
    <w:p w:rsidRPr="003766E1" w:rsidR="00B16D6C" w:rsidP="006D64DA" w:rsidRDefault="00B16D6C" w14:paraId="3986AD4D" w14:textId="77777777">
      <w:pPr>
        <w:shd w:val="clear" w:color="auto" w:fill="E7E6E6" w:themeFill="background2"/>
        <w:spacing w:before="120" w:after="120" w:line="240" w:lineRule="auto"/>
        <w:jc w:val="both"/>
        <w:rPr>
          <w:rFonts w:ascii="Times New Roman" w:hAnsi="Times New Roman" w:cs="Times New Roman"/>
          <w:bCs/>
          <w:i/>
          <w:sz w:val="24"/>
          <w:szCs w:val="24"/>
        </w:rPr>
      </w:pPr>
      <w:r w:rsidRPr="003766E1">
        <w:rPr>
          <w:rFonts w:ascii="Times New Roman" w:hAnsi="Times New Roman" w:cs="Times New Roman"/>
          <w:bCs/>
          <w:i/>
          <w:sz w:val="24"/>
          <w:szCs w:val="24"/>
        </w:rPr>
        <w:t xml:space="preserve">– </w:t>
      </w:r>
      <w:r w:rsidRPr="00A57A4C" w:rsidR="00A57A4C">
        <w:rPr>
          <w:rFonts w:ascii="Times New Roman" w:hAnsi="Times New Roman" w:cs="Times New Roman"/>
          <w:bCs/>
          <w:i/>
          <w:sz w:val="24"/>
          <w:szCs w:val="24"/>
        </w:rPr>
        <w:t>Ukrainas enerģētikas ministra sniegta informācija</w:t>
      </w:r>
      <w:r w:rsidR="00A57A4C">
        <w:rPr>
          <w:rFonts w:ascii="Times New Roman" w:hAnsi="Times New Roman" w:cs="Times New Roman"/>
          <w:bCs/>
          <w:i/>
          <w:sz w:val="24"/>
          <w:szCs w:val="24"/>
        </w:rPr>
        <w:t xml:space="preserve"> </w:t>
      </w:r>
    </w:p>
    <w:p w:rsidR="001F74FD" w:rsidP="006D64DA" w:rsidRDefault="001F74FD" w14:paraId="7EB32AE6" w14:textId="77777777">
      <w:pPr>
        <w:spacing w:after="120" w:line="240" w:lineRule="auto"/>
        <w:jc w:val="both"/>
        <w:rPr>
          <w:rFonts w:ascii="Times New Roman" w:hAnsi="Times New Roman" w:cs="Times New Roman"/>
          <w:bCs/>
          <w:iCs/>
          <w:sz w:val="24"/>
          <w:szCs w:val="24"/>
        </w:rPr>
      </w:pPr>
      <w:r w:rsidRPr="001F74FD">
        <w:rPr>
          <w:rFonts w:ascii="Times New Roman" w:hAnsi="Times New Roman" w:cs="Times New Roman"/>
          <w:bCs/>
          <w:iCs/>
          <w:sz w:val="24"/>
          <w:szCs w:val="24"/>
        </w:rPr>
        <w:t xml:space="preserve">Līdz 2024. gada 21. februārim nav saņemta informācija par šī dienaskārtības punkta ietvaros plānoto. </w:t>
      </w:r>
    </w:p>
    <w:p w:rsidRPr="0019630B" w:rsidR="00B16D6C" w:rsidP="006D64DA" w:rsidRDefault="002029B5" w14:paraId="3A81C825" w14:textId="77777777">
      <w:pPr>
        <w:spacing w:after="120" w:line="240" w:lineRule="auto"/>
        <w:jc w:val="both"/>
        <w:rPr>
          <w:rFonts w:ascii="Times New Roman" w:hAnsi="Times New Roman" w:cs="Times New Roman"/>
          <w:sz w:val="24"/>
          <w:szCs w:val="24"/>
        </w:rPr>
      </w:pPr>
      <w:r w:rsidRPr="00CA5FFA">
        <w:rPr>
          <w:rFonts w:ascii="Times New Roman" w:hAnsi="Times New Roman" w:cs="Times New Roman"/>
          <w:bCs/>
          <w:sz w:val="24"/>
          <w:szCs w:val="24"/>
        </w:rPr>
        <w:t>Latvijas nostāja:</w:t>
      </w:r>
      <w:r w:rsidRPr="00CA5FFA">
        <w:rPr>
          <w:rFonts w:ascii="Times New Roman" w:hAnsi="Times New Roman" w:cs="Times New Roman"/>
          <w:b/>
          <w:bCs/>
          <w:sz w:val="24"/>
          <w:szCs w:val="24"/>
        </w:rPr>
        <w:t xml:space="preserve"> </w:t>
      </w:r>
      <w:r w:rsidRPr="00CA5FFA" w:rsidR="00B16D6C">
        <w:rPr>
          <w:rFonts w:ascii="Times New Roman" w:hAnsi="Times New Roman" w:cs="Times New Roman"/>
          <w:sz w:val="24"/>
          <w:szCs w:val="24"/>
        </w:rPr>
        <w:t xml:space="preserve">Latvija pieņem zināšanai </w:t>
      </w:r>
      <w:r w:rsidRPr="00CA5FFA" w:rsidR="00CD2B7B">
        <w:rPr>
          <w:rFonts w:ascii="Times New Roman" w:hAnsi="Times New Roman" w:cs="Times New Roman"/>
          <w:sz w:val="24"/>
          <w:szCs w:val="24"/>
        </w:rPr>
        <w:t xml:space="preserve">Ukrainas </w:t>
      </w:r>
      <w:r w:rsidRPr="00CA5FFA" w:rsidR="00CA5FFA">
        <w:rPr>
          <w:rFonts w:ascii="Times New Roman" w:hAnsi="Times New Roman" w:cs="Times New Roman"/>
          <w:sz w:val="24"/>
          <w:szCs w:val="24"/>
        </w:rPr>
        <w:t>enerģētikas ministra</w:t>
      </w:r>
      <w:r w:rsidRPr="00CA5FFA" w:rsidR="00B16D6C">
        <w:rPr>
          <w:rFonts w:ascii="Times New Roman" w:hAnsi="Times New Roman" w:cs="Times New Roman"/>
          <w:sz w:val="24"/>
          <w:szCs w:val="24"/>
        </w:rPr>
        <w:t xml:space="preserve"> sniegto informāciju.</w:t>
      </w:r>
      <w:r w:rsidR="00B16D6C">
        <w:rPr>
          <w:rFonts w:ascii="Times New Roman" w:hAnsi="Times New Roman" w:cs="Times New Roman"/>
          <w:sz w:val="24"/>
          <w:szCs w:val="24"/>
        </w:rPr>
        <w:t xml:space="preserve"> </w:t>
      </w:r>
    </w:p>
    <w:p w:rsidR="00AA6CFC" w:rsidP="006D64DA" w:rsidRDefault="006D64DA" w14:paraId="1FE80065" w14:textId="24ECB842">
      <w:pPr>
        <w:shd w:val="clear" w:color="auto" w:fill="E7E6E6" w:themeFill="background2"/>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Ministru </w:t>
      </w:r>
      <w:r w:rsidR="00216AF5">
        <w:rPr>
          <w:rFonts w:ascii="Times New Roman" w:hAnsi="Times New Roman" w:cs="Times New Roman"/>
          <w:b/>
          <w:bCs/>
          <w:sz w:val="24"/>
          <w:szCs w:val="24"/>
        </w:rPr>
        <w:t xml:space="preserve">neformālās </w:t>
      </w:r>
      <w:r>
        <w:rPr>
          <w:rFonts w:ascii="Times New Roman" w:hAnsi="Times New Roman" w:cs="Times New Roman"/>
          <w:b/>
          <w:bCs/>
          <w:sz w:val="24"/>
          <w:szCs w:val="24"/>
        </w:rPr>
        <w:t xml:space="preserve">pusdienas </w:t>
      </w:r>
    </w:p>
    <w:p w:rsidRPr="00FA2018" w:rsidR="006D64DA" w:rsidP="006D64DA" w:rsidRDefault="006D64DA" w14:paraId="2263EB13" w14:textId="603E0AB0">
      <w:pPr>
        <w:shd w:val="clear" w:color="auto" w:fill="E7E6E6" w:themeFill="background2"/>
        <w:spacing w:before="120" w:after="120" w:line="240" w:lineRule="auto"/>
        <w:jc w:val="both"/>
        <w:rPr>
          <w:rFonts w:ascii="Times New Roman" w:hAnsi="Times New Roman" w:cs="Times New Roman"/>
          <w:i/>
          <w:sz w:val="24"/>
          <w:szCs w:val="24"/>
          <w:u w:val="single"/>
        </w:rPr>
      </w:pPr>
      <w:r w:rsidRPr="00FA2018">
        <w:rPr>
          <w:rFonts w:ascii="Times New Roman" w:hAnsi="Times New Roman" w:cs="Times New Roman"/>
          <w:bCs/>
          <w:i/>
          <w:sz w:val="24"/>
          <w:szCs w:val="24"/>
        </w:rPr>
        <w:t>– diskusija par saules paneļu</w:t>
      </w:r>
      <w:r w:rsidRPr="00FA2018" w:rsidR="00216AF5">
        <w:rPr>
          <w:rFonts w:ascii="Times New Roman" w:hAnsi="Times New Roman" w:cs="Times New Roman"/>
          <w:bCs/>
          <w:i/>
          <w:sz w:val="24"/>
          <w:szCs w:val="24"/>
        </w:rPr>
        <w:t xml:space="preserve"> tehnoloģiju</w:t>
      </w:r>
      <w:r w:rsidRPr="00FA2018">
        <w:rPr>
          <w:rFonts w:ascii="Times New Roman" w:hAnsi="Times New Roman" w:cs="Times New Roman"/>
          <w:bCs/>
          <w:i/>
          <w:sz w:val="24"/>
          <w:szCs w:val="24"/>
        </w:rPr>
        <w:t xml:space="preserve"> </w:t>
      </w:r>
      <w:r w:rsidRPr="00FA2018" w:rsidR="00216AF5">
        <w:rPr>
          <w:rFonts w:ascii="Times New Roman" w:hAnsi="Times New Roman" w:cs="Times New Roman"/>
          <w:bCs/>
          <w:i/>
          <w:sz w:val="24"/>
          <w:szCs w:val="24"/>
        </w:rPr>
        <w:t>nākotni</w:t>
      </w:r>
    </w:p>
    <w:p w:rsidR="00216AF5" w:rsidP="006D64DA" w:rsidRDefault="006D64DA" w14:paraId="6E3DFD35" w14:textId="77777777">
      <w:pPr>
        <w:spacing w:after="120" w:line="240" w:lineRule="auto"/>
        <w:jc w:val="both"/>
        <w:rPr>
          <w:rFonts w:ascii="Times New Roman" w:hAnsi="Times New Roman" w:cs="Times New Roman"/>
          <w:iCs/>
          <w:sz w:val="24"/>
          <w:szCs w:val="24"/>
        </w:rPr>
      </w:pPr>
      <w:r w:rsidRPr="006D64DA">
        <w:rPr>
          <w:rFonts w:ascii="Times New Roman" w:hAnsi="Times New Roman" w:cs="Times New Roman"/>
          <w:iCs/>
          <w:sz w:val="24"/>
          <w:szCs w:val="24"/>
        </w:rPr>
        <w:t xml:space="preserve">Līdz 2024. gada 21. februārim nav saņemta informācija par </w:t>
      </w:r>
      <w:r w:rsidR="007E2FC2">
        <w:rPr>
          <w:rFonts w:ascii="Times New Roman" w:hAnsi="Times New Roman" w:cs="Times New Roman"/>
          <w:iCs/>
          <w:sz w:val="24"/>
          <w:szCs w:val="24"/>
        </w:rPr>
        <w:t xml:space="preserve">precīziem </w:t>
      </w:r>
      <w:r w:rsidR="00A40527">
        <w:rPr>
          <w:rFonts w:ascii="Times New Roman" w:hAnsi="Times New Roman" w:cs="Times New Roman"/>
          <w:iCs/>
          <w:sz w:val="24"/>
          <w:szCs w:val="24"/>
        </w:rPr>
        <w:t xml:space="preserve">pusdienu diskusijas jautājumiem. </w:t>
      </w:r>
    </w:p>
    <w:p w:rsidRPr="00E91406" w:rsidR="00E91406" w:rsidP="00E91406" w:rsidRDefault="00E91406" w14:paraId="5B27DB21" w14:textId="77777777">
      <w:pPr>
        <w:spacing w:after="120" w:line="240" w:lineRule="auto"/>
        <w:jc w:val="both"/>
        <w:rPr>
          <w:rFonts w:ascii="Times New Roman" w:hAnsi="Times New Roman" w:cs="Times New Roman"/>
          <w:iCs/>
          <w:sz w:val="24"/>
          <w:szCs w:val="24"/>
        </w:rPr>
      </w:pPr>
      <w:r w:rsidRPr="00E91406">
        <w:rPr>
          <w:rFonts w:ascii="Times New Roman" w:hAnsi="Times New Roman" w:cs="Times New Roman"/>
          <w:iCs/>
          <w:sz w:val="24"/>
          <w:szCs w:val="24"/>
        </w:rPr>
        <w:t xml:space="preserve">Eiropas Komisija 2022. gada maijā nāca klajā ar </w:t>
      </w:r>
      <w:r w:rsidRPr="00FA2018">
        <w:rPr>
          <w:rFonts w:ascii="Times New Roman" w:hAnsi="Times New Roman" w:cs="Times New Roman"/>
          <w:i/>
          <w:iCs/>
          <w:sz w:val="24"/>
          <w:szCs w:val="24"/>
        </w:rPr>
        <w:t>REPowerEU</w:t>
      </w:r>
      <w:r w:rsidRPr="00E91406">
        <w:rPr>
          <w:rFonts w:ascii="Times New Roman" w:hAnsi="Times New Roman" w:cs="Times New Roman"/>
          <w:iCs/>
          <w:sz w:val="24"/>
          <w:szCs w:val="24"/>
        </w:rPr>
        <w:t xml:space="preserve"> plānu (COM/2022/230). Ņemot vērā, ka vietējās ražošanas jaudas palielināšana ES būs ļoti svarīga, kā daļu no REPowerEU plāna Komisija kopā ar rūpniecības dalībniekiem, pētniecības institūtiem, asociācijām un citām iesaistītajām pusēm izveidoja t.s. </w:t>
      </w:r>
      <w:proofErr w:type="spellStart"/>
      <w:r w:rsidRPr="00981144">
        <w:rPr>
          <w:rFonts w:ascii="Times New Roman" w:hAnsi="Times New Roman" w:cs="Times New Roman"/>
          <w:i/>
          <w:sz w:val="24"/>
          <w:szCs w:val="24"/>
        </w:rPr>
        <w:t>European</w:t>
      </w:r>
      <w:proofErr w:type="spellEnd"/>
      <w:r w:rsidRPr="00981144">
        <w:rPr>
          <w:rFonts w:ascii="Times New Roman" w:hAnsi="Times New Roman" w:cs="Times New Roman"/>
          <w:i/>
          <w:sz w:val="24"/>
          <w:szCs w:val="24"/>
        </w:rPr>
        <w:t xml:space="preserve"> </w:t>
      </w:r>
      <w:proofErr w:type="spellStart"/>
      <w:r w:rsidRPr="00981144">
        <w:rPr>
          <w:rFonts w:ascii="Times New Roman" w:hAnsi="Times New Roman" w:cs="Times New Roman"/>
          <w:i/>
          <w:sz w:val="24"/>
          <w:szCs w:val="24"/>
        </w:rPr>
        <w:t>Solar</w:t>
      </w:r>
      <w:proofErr w:type="spellEnd"/>
      <w:r w:rsidRPr="00981144">
        <w:rPr>
          <w:rFonts w:ascii="Times New Roman" w:hAnsi="Times New Roman" w:cs="Times New Roman"/>
          <w:i/>
          <w:sz w:val="24"/>
          <w:szCs w:val="24"/>
        </w:rPr>
        <w:t xml:space="preserve"> PV </w:t>
      </w:r>
      <w:proofErr w:type="spellStart"/>
      <w:r w:rsidRPr="00981144">
        <w:rPr>
          <w:rFonts w:ascii="Times New Roman" w:hAnsi="Times New Roman" w:cs="Times New Roman"/>
          <w:i/>
          <w:sz w:val="24"/>
          <w:szCs w:val="24"/>
        </w:rPr>
        <w:t>Industry</w:t>
      </w:r>
      <w:proofErr w:type="spellEnd"/>
      <w:r w:rsidRPr="00981144">
        <w:rPr>
          <w:rFonts w:ascii="Times New Roman" w:hAnsi="Times New Roman" w:cs="Times New Roman"/>
          <w:i/>
          <w:sz w:val="24"/>
          <w:szCs w:val="24"/>
        </w:rPr>
        <w:t xml:space="preserve"> Alliance</w:t>
      </w:r>
      <w:r w:rsidR="00AC53EC">
        <w:rPr>
          <w:rFonts w:ascii="Times New Roman" w:hAnsi="Times New Roman" w:cs="Times New Roman"/>
          <w:iCs/>
          <w:sz w:val="24"/>
          <w:szCs w:val="24"/>
        </w:rPr>
        <w:t xml:space="preserve"> (turpmāk – Alianse).</w:t>
      </w:r>
      <w:r w:rsidRPr="00E91406">
        <w:rPr>
          <w:rFonts w:ascii="Times New Roman" w:hAnsi="Times New Roman" w:cs="Times New Roman"/>
          <w:iCs/>
          <w:sz w:val="24"/>
          <w:szCs w:val="24"/>
        </w:rPr>
        <w:t xml:space="preserve"> Alianses mērķis ir palīdzēt mazināt piegādes riskus, nodrošinot piegāžu diversifikāciju, izmantojot daudzveidīgāku importu un palielinot inovatīvu un ilgtspējīgu saules fotoelementu ražošanu ES. REPowerEU plāns arī izvirzīja mērķi līdz 2025. gadam uzstādīt vairāk nekā 320 GW jaunas saules paneļu jaudas un gandrīz 600 GW 2030.gadā.</w:t>
      </w:r>
    </w:p>
    <w:p w:rsidRPr="00E91406" w:rsidR="00E91406" w:rsidP="00E91406" w:rsidRDefault="00E91406" w14:paraId="230E6B04" w14:textId="7068CBCA">
      <w:pPr>
        <w:spacing w:after="120" w:line="240" w:lineRule="auto"/>
        <w:jc w:val="both"/>
        <w:rPr>
          <w:rFonts w:ascii="Times New Roman" w:hAnsi="Times New Roman" w:cs="Times New Roman"/>
          <w:iCs/>
          <w:sz w:val="24"/>
          <w:szCs w:val="24"/>
        </w:rPr>
      </w:pPr>
      <w:r w:rsidRPr="00E91406">
        <w:rPr>
          <w:rFonts w:ascii="Times New Roman" w:hAnsi="Times New Roman" w:cs="Times New Roman"/>
          <w:iCs/>
          <w:sz w:val="24"/>
          <w:szCs w:val="24"/>
        </w:rPr>
        <w:t>Starptautiskā Enerģētikas aģentūra (IEA) prognozē</w:t>
      </w:r>
      <w:r w:rsidR="00EF7432">
        <w:rPr>
          <w:rStyle w:val="FootnoteReference"/>
          <w:rFonts w:ascii="Times New Roman" w:hAnsi="Times New Roman" w:cs="Times New Roman"/>
          <w:iCs/>
          <w:sz w:val="24"/>
          <w:szCs w:val="24"/>
        </w:rPr>
        <w:footnoteReference w:id="5"/>
      </w:r>
      <w:r w:rsidRPr="00E91406">
        <w:rPr>
          <w:rFonts w:ascii="Times New Roman" w:hAnsi="Times New Roman" w:cs="Times New Roman"/>
          <w:iCs/>
          <w:sz w:val="24"/>
          <w:szCs w:val="24"/>
        </w:rPr>
        <w:t xml:space="preserve">, ka līdz 2028. gadam </w:t>
      </w:r>
      <w:r w:rsidR="00701F9C">
        <w:rPr>
          <w:rFonts w:ascii="Times New Roman" w:hAnsi="Times New Roman" w:cs="Times New Roman"/>
          <w:iCs/>
          <w:sz w:val="24"/>
          <w:szCs w:val="24"/>
        </w:rPr>
        <w:t>AER</w:t>
      </w:r>
      <w:r w:rsidRPr="00E91406">
        <w:rPr>
          <w:rFonts w:ascii="Times New Roman" w:hAnsi="Times New Roman" w:cs="Times New Roman"/>
          <w:iCs/>
          <w:sz w:val="24"/>
          <w:szCs w:val="24"/>
        </w:rPr>
        <w:t xml:space="preserve"> īpatsvars Eiropā sasniegs 61% daļēji pateicoties iepriekš neparedzētam saules paneļu uzstādīšanas apjoma pieaugumam. IEA konstatē, ka saules paneļu cenas tuvojas izmaksu robežvērtībai 0,1 USD par uzstādīto jaudu vatu, kas ir zemāka nekā 2016. gadā, kad tās sasniedza maksimālo līmeni 0,85 USD. Šis izmaksu samazinājums, ko galvenokārt nosaka Ķīnas jaudas pārpalikums, ir Eiropas saules enerģijas attīstības pamatā.</w:t>
      </w:r>
    </w:p>
    <w:p w:rsidRPr="00E91406" w:rsidR="00E91406" w:rsidP="00E91406" w:rsidRDefault="00E91406" w14:paraId="68BDB9B5" w14:textId="77777777">
      <w:pPr>
        <w:spacing w:after="120" w:line="240" w:lineRule="auto"/>
        <w:jc w:val="both"/>
        <w:rPr>
          <w:rFonts w:ascii="Times New Roman" w:hAnsi="Times New Roman" w:cs="Times New Roman"/>
          <w:iCs/>
          <w:sz w:val="24"/>
          <w:szCs w:val="24"/>
        </w:rPr>
      </w:pPr>
      <w:r w:rsidRPr="00E91406">
        <w:rPr>
          <w:rFonts w:ascii="Times New Roman" w:hAnsi="Times New Roman" w:cs="Times New Roman"/>
          <w:iCs/>
          <w:sz w:val="24"/>
          <w:szCs w:val="24"/>
        </w:rPr>
        <w:t>Eiropas Komisija 2024. gada februārī paziņoja, ka "</w:t>
      </w:r>
      <w:r w:rsidRPr="00FA2018">
        <w:rPr>
          <w:rFonts w:ascii="Times New Roman" w:hAnsi="Times New Roman" w:cs="Times New Roman"/>
          <w:i/>
          <w:iCs/>
          <w:sz w:val="24"/>
          <w:szCs w:val="24"/>
        </w:rPr>
        <w:t xml:space="preserve">Green </w:t>
      </w:r>
      <w:proofErr w:type="spellStart"/>
      <w:r w:rsidRPr="00FA2018">
        <w:rPr>
          <w:rFonts w:ascii="Times New Roman" w:hAnsi="Times New Roman" w:cs="Times New Roman"/>
          <w:i/>
          <w:iCs/>
          <w:sz w:val="24"/>
          <w:szCs w:val="24"/>
        </w:rPr>
        <w:t>Deal</w:t>
      </w:r>
      <w:proofErr w:type="spellEnd"/>
      <w:r w:rsidRPr="00E91406">
        <w:rPr>
          <w:rFonts w:ascii="Times New Roman" w:hAnsi="Times New Roman" w:cs="Times New Roman"/>
          <w:iCs/>
          <w:sz w:val="24"/>
          <w:szCs w:val="24"/>
        </w:rPr>
        <w:t xml:space="preserve">" tagad ir jākļūst par rūpniecības dekarbonizācijas plānu, kas balstīsies uz esošajām rūpniecības stiprajām pusēm, piemēram, vēja enerģiju, hidroenerģiju un </w:t>
      </w:r>
      <w:proofErr w:type="spellStart"/>
      <w:r w:rsidRPr="00E91406">
        <w:rPr>
          <w:rFonts w:ascii="Times New Roman" w:hAnsi="Times New Roman" w:cs="Times New Roman"/>
          <w:iCs/>
          <w:sz w:val="24"/>
          <w:szCs w:val="24"/>
        </w:rPr>
        <w:t>elektrolīzersistēmām</w:t>
      </w:r>
      <w:proofErr w:type="spellEnd"/>
      <w:r w:rsidRPr="00E91406">
        <w:rPr>
          <w:rFonts w:ascii="Times New Roman" w:hAnsi="Times New Roman" w:cs="Times New Roman"/>
          <w:iCs/>
          <w:sz w:val="24"/>
          <w:szCs w:val="24"/>
        </w:rPr>
        <w:t>, un turpina palielināt vietējās ražošanas jaudu.</w:t>
      </w:r>
      <w:r w:rsidR="00BD02A7">
        <w:rPr>
          <w:rStyle w:val="FootnoteReference"/>
          <w:rFonts w:ascii="Times New Roman" w:hAnsi="Times New Roman" w:cs="Times New Roman"/>
          <w:iCs/>
          <w:sz w:val="24"/>
          <w:szCs w:val="24"/>
        </w:rPr>
        <w:footnoteReference w:id="6"/>
      </w:r>
      <w:r w:rsidR="00BD02A7">
        <w:rPr>
          <w:rFonts w:ascii="Times New Roman" w:hAnsi="Times New Roman" w:cs="Times New Roman"/>
          <w:iCs/>
          <w:sz w:val="24"/>
          <w:szCs w:val="24"/>
        </w:rPr>
        <w:t xml:space="preserve"> </w:t>
      </w:r>
    </w:p>
    <w:p w:rsidR="00E91406" w:rsidP="00E91406" w:rsidRDefault="00E91406" w14:paraId="41D0595A" w14:textId="0995F84D">
      <w:pPr>
        <w:spacing w:after="120" w:line="240" w:lineRule="auto"/>
        <w:jc w:val="both"/>
        <w:rPr>
          <w:rFonts w:ascii="Times New Roman" w:hAnsi="Times New Roman" w:cs="Times New Roman"/>
          <w:iCs/>
          <w:sz w:val="24"/>
          <w:szCs w:val="24"/>
        </w:rPr>
      </w:pPr>
      <w:r w:rsidRPr="00E91406">
        <w:rPr>
          <w:rFonts w:ascii="Times New Roman" w:hAnsi="Times New Roman" w:cs="Times New Roman"/>
          <w:iCs/>
          <w:sz w:val="24"/>
          <w:szCs w:val="24"/>
        </w:rPr>
        <w:t>Eiropas saules paneļu ražotāji ir vairākkārt brīdinājuši, ka ir gatavi slēgt ražošanas līnijas, ja vien ES neveiks ārkārtas pasākumus nozares glābšanai, piemēram, neizpirks to krājumus, kas pēdējos gados ir uzkrājušies lētāku Ķīnas ražojumu pieplūduma dēļ. Zaļā kursa industriāl</w:t>
      </w:r>
      <w:r w:rsidR="00765FA2">
        <w:rPr>
          <w:rFonts w:ascii="Times New Roman" w:hAnsi="Times New Roman" w:cs="Times New Roman"/>
          <w:iCs/>
          <w:sz w:val="24"/>
          <w:szCs w:val="24"/>
        </w:rPr>
        <w:t>ā</w:t>
      </w:r>
      <w:r w:rsidRPr="00E91406">
        <w:rPr>
          <w:rFonts w:ascii="Times New Roman" w:hAnsi="Times New Roman" w:cs="Times New Roman"/>
          <w:iCs/>
          <w:sz w:val="24"/>
          <w:szCs w:val="24"/>
        </w:rPr>
        <w:t xml:space="preserve"> plān</w:t>
      </w:r>
      <w:r w:rsidR="00765FA2">
        <w:rPr>
          <w:rFonts w:ascii="Times New Roman" w:hAnsi="Times New Roman" w:cs="Times New Roman"/>
          <w:iCs/>
          <w:sz w:val="24"/>
          <w:szCs w:val="24"/>
        </w:rPr>
        <w:t>a</w:t>
      </w:r>
      <w:r w:rsidRPr="00E91406">
        <w:rPr>
          <w:rFonts w:ascii="Times New Roman" w:hAnsi="Times New Roman" w:cs="Times New Roman"/>
          <w:iCs/>
          <w:sz w:val="24"/>
          <w:szCs w:val="24"/>
        </w:rPr>
        <w:t xml:space="preserve"> neto nulles emisiju laikmetam (COM(2023) 62) ietvaros ES vēlas veicināt tādu svarīgu tehnoloģiju kā saules paneļi, vēja turbīnas un </w:t>
      </w:r>
      <w:proofErr w:type="spellStart"/>
      <w:r w:rsidRPr="00E91406">
        <w:rPr>
          <w:rFonts w:ascii="Times New Roman" w:hAnsi="Times New Roman" w:cs="Times New Roman"/>
          <w:iCs/>
          <w:sz w:val="24"/>
          <w:szCs w:val="24"/>
        </w:rPr>
        <w:t>siltumsūkņi</w:t>
      </w:r>
      <w:proofErr w:type="spellEnd"/>
      <w:r w:rsidRPr="00E91406">
        <w:rPr>
          <w:rFonts w:ascii="Times New Roman" w:hAnsi="Times New Roman" w:cs="Times New Roman"/>
          <w:iCs/>
          <w:sz w:val="24"/>
          <w:szCs w:val="24"/>
        </w:rPr>
        <w:t xml:space="preserve"> ražošanu vietējā tirgū, lai samazinātu atkarību no Ķīnas, kas pašlaik ražo gandrīz 80 % no pasaules saules enerģijas ražošanas. Līdz 2030. gadam Eiropas Komisija vēlas, lai līdztekus citām svarīgām tehnoloģijām 40 % no Eiropas pieprasījuma pēc saules </w:t>
      </w:r>
      <w:r w:rsidRPr="00E91406">
        <w:rPr>
          <w:rFonts w:ascii="Times New Roman" w:hAnsi="Times New Roman" w:cs="Times New Roman"/>
          <w:iCs/>
          <w:sz w:val="24"/>
          <w:szCs w:val="24"/>
        </w:rPr>
        <w:lastRenderedPageBreak/>
        <w:t>paneļiem tiktu ražoti Eiropā. Šis mērķis ir noteikts Neto nulles rūpniecības akta (NZIA) priekšlikumā.</w:t>
      </w:r>
    </w:p>
    <w:p w:rsidRPr="00721F5D" w:rsidR="00E91406" w:rsidP="00E91406" w:rsidRDefault="00484E3F" w14:paraId="710098F3" w14:textId="77777777">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Uz 2024. gada sākumu Latvijā ir nepilni 20 000 </w:t>
      </w:r>
      <w:proofErr w:type="spellStart"/>
      <w:r>
        <w:rPr>
          <w:rFonts w:ascii="Times New Roman" w:hAnsi="Times New Roman" w:cs="Times New Roman"/>
          <w:iCs/>
          <w:sz w:val="24"/>
          <w:szCs w:val="24"/>
        </w:rPr>
        <w:t>mikroģenerācijas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pieslēgumu</w:t>
      </w:r>
      <w:proofErr w:type="spellEnd"/>
      <w:r>
        <w:rPr>
          <w:rFonts w:ascii="Times New Roman" w:hAnsi="Times New Roman" w:cs="Times New Roman"/>
          <w:iCs/>
          <w:sz w:val="24"/>
          <w:szCs w:val="24"/>
        </w:rPr>
        <w:t xml:space="preserve"> ar kopējo uzstādīto jaudu 161 MW, kā arī uzstādītā jauda 172 MW apjomā </w:t>
      </w:r>
      <w:proofErr w:type="spellStart"/>
      <w:r>
        <w:rPr>
          <w:rFonts w:ascii="Times New Roman" w:hAnsi="Times New Roman" w:cs="Times New Roman"/>
          <w:iCs/>
          <w:sz w:val="24"/>
          <w:szCs w:val="24"/>
        </w:rPr>
        <w:t>pieslēgumiem</w:t>
      </w:r>
      <w:proofErr w:type="spellEnd"/>
      <w:r>
        <w:rPr>
          <w:rFonts w:ascii="Times New Roman" w:hAnsi="Times New Roman" w:cs="Times New Roman"/>
          <w:iCs/>
          <w:sz w:val="24"/>
          <w:szCs w:val="24"/>
        </w:rPr>
        <w:t xml:space="preserve">, kas nav </w:t>
      </w:r>
      <w:proofErr w:type="spellStart"/>
      <w:r>
        <w:rPr>
          <w:rFonts w:ascii="Times New Roman" w:hAnsi="Times New Roman" w:cs="Times New Roman"/>
          <w:iCs/>
          <w:sz w:val="24"/>
          <w:szCs w:val="24"/>
        </w:rPr>
        <w:t>mikroģenerācija</w:t>
      </w:r>
      <w:proofErr w:type="spellEnd"/>
      <w:r>
        <w:rPr>
          <w:rFonts w:ascii="Times New Roman" w:hAnsi="Times New Roman" w:cs="Times New Roman"/>
          <w:iCs/>
          <w:sz w:val="24"/>
          <w:szCs w:val="24"/>
        </w:rPr>
        <w:t xml:space="preserve">. Papildus tam ir rezervētā jauda ir 4845 MW apjomā. </w:t>
      </w:r>
    </w:p>
    <w:p w:rsidR="00AA395F" w:rsidP="006D64DA" w:rsidRDefault="00A765FC" w14:paraId="3EF89884" w14:textId="77777777">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Šobrīd Latvijā ir vismaz viens uzņēmums, </w:t>
      </w:r>
      <w:r w:rsidR="00CE3701">
        <w:rPr>
          <w:rFonts w:ascii="Times New Roman" w:hAnsi="Times New Roman" w:cs="Times New Roman"/>
          <w:iCs/>
          <w:sz w:val="24"/>
          <w:szCs w:val="24"/>
        </w:rPr>
        <w:t xml:space="preserve">kas </w:t>
      </w:r>
      <w:r w:rsidRPr="00FC280D" w:rsidR="00FC280D">
        <w:rPr>
          <w:rFonts w:ascii="Times New Roman" w:hAnsi="Times New Roman" w:cs="Times New Roman"/>
          <w:iCs/>
          <w:sz w:val="24"/>
          <w:szCs w:val="24"/>
        </w:rPr>
        <w:t>specializējas augsti tehnoloģisku stikla pārklājumu ražošanā</w:t>
      </w:r>
      <w:r w:rsidR="00605866">
        <w:rPr>
          <w:rFonts w:ascii="Times New Roman" w:hAnsi="Times New Roman" w:cs="Times New Roman"/>
          <w:iCs/>
          <w:sz w:val="24"/>
          <w:szCs w:val="24"/>
        </w:rPr>
        <w:t>, kuru</w:t>
      </w:r>
      <w:r w:rsidR="00701F9C">
        <w:rPr>
          <w:rFonts w:ascii="Times New Roman" w:hAnsi="Times New Roman" w:cs="Times New Roman"/>
          <w:iCs/>
          <w:sz w:val="24"/>
          <w:szCs w:val="24"/>
        </w:rPr>
        <w:t>s</w:t>
      </w:r>
      <w:r w:rsidR="00605866">
        <w:rPr>
          <w:rFonts w:ascii="Times New Roman" w:hAnsi="Times New Roman" w:cs="Times New Roman"/>
          <w:iCs/>
          <w:sz w:val="24"/>
          <w:szCs w:val="24"/>
        </w:rPr>
        <w:t xml:space="preserve"> izmanto </w:t>
      </w:r>
      <w:r w:rsidR="00BF5C7C">
        <w:rPr>
          <w:rFonts w:ascii="Times New Roman" w:hAnsi="Times New Roman" w:cs="Times New Roman"/>
          <w:iCs/>
          <w:sz w:val="24"/>
          <w:szCs w:val="24"/>
        </w:rPr>
        <w:t xml:space="preserve">tai skaitā arī </w:t>
      </w:r>
      <w:r w:rsidRPr="00BF5C7C" w:rsidR="00BF5C7C">
        <w:rPr>
          <w:rFonts w:ascii="Times New Roman" w:hAnsi="Times New Roman" w:cs="Times New Roman"/>
          <w:iCs/>
          <w:sz w:val="24"/>
          <w:szCs w:val="24"/>
        </w:rPr>
        <w:t>saules bateriju stikla</w:t>
      </w:r>
      <w:r w:rsidR="00BF5C7C">
        <w:rPr>
          <w:rFonts w:ascii="Times New Roman" w:hAnsi="Times New Roman" w:cs="Times New Roman"/>
          <w:iCs/>
          <w:sz w:val="24"/>
          <w:szCs w:val="24"/>
        </w:rPr>
        <w:t xml:space="preserve"> ierāmēšanai</w:t>
      </w:r>
      <w:r w:rsidR="00FC280D">
        <w:rPr>
          <w:rFonts w:ascii="Times New Roman" w:hAnsi="Times New Roman" w:cs="Times New Roman"/>
          <w:iCs/>
          <w:sz w:val="24"/>
          <w:szCs w:val="24"/>
        </w:rPr>
        <w:t xml:space="preserve"> – </w:t>
      </w:r>
      <w:r w:rsidRPr="00820909" w:rsidR="00820909">
        <w:rPr>
          <w:rFonts w:ascii="Times New Roman" w:hAnsi="Times New Roman" w:cs="Times New Roman"/>
          <w:iCs/>
          <w:sz w:val="24"/>
          <w:szCs w:val="24"/>
        </w:rPr>
        <w:t>SIA "</w:t>
      </w:r>
      <w:proofErr w:type="spellStart"/>
      <w:r w:rsidRPr="00820909" w:rsidR="00820909">
        <w:rPr>
          <w:rFonts w:ascii="Times New Roman" w:hAnsi="Times New Roman" w:cs="Times New Roman"/>
          <w:iCs/>
          <w:sz w:val="24"/>
          <w:szCs w:val="24"/>
        </w:rPr>
        <w:t>GroGlass</w:t>
      </w:r>
      <w:proofErr w:type="spellEnd"/>
      <w:r w:rsidRPr="00820909" w:rsidR="00820909">
        <w:rPr>
          <w:rFonts w:ascii="Times New Roman" w:hAnsi="Times New Roman" w:cs="Times New Roman"/>
          <w:iCs/>
          <w:sz w:val="24"/>
          <w:szCs w:val="24"/>
        </w:rPr>
        <w:t>"</w:t>
      </w:r>
      <w:r w:rsidR="00820909">
        <w:rPr>
          <w:rFonts w:ascii="Times New Roman" w:hAnsi="Times New Roman" w:cs="Times New Roman"/>
          <w:iCs/>
          <w:sz w:val="24"/>
          <w:szCs w:val="24"/>
        </w:rPr>
        <w:t>.</w:t>
      </w:r>
      <w:r w:rsidR="00426D21">
        <w:rPr>
          <w:rFonts w:ascii="Times New Roman" w:hAnsi="Times New Roman" w:cs="Times New Roman"/>
          <w:iCs/>
          <w:sz w:val="24"/>
          <w:szCs w:val="24"/>
        </w:rPr>
        <w:t xml:space="preserve"> </w:t>
      </w:r>
      <w:r w:rsidRPr="00426D21" w:rsidR="00426D21">
        <w:rPr>
          <w:rFonts w:ascii="Times New Roman" w:hAnsi="Times New Roman" w:cs="Times New Roman"/>
          <w:iCs/>
          <w:sz w:val="24"/>
          <w:szCs w:val="24"/>
        </w:rPr>
        <w:t xml:space="preserve">Raugoties uz saules enerģijas potenciālu Latvijā un Baltijas valstīs, varam secināt, ka saules enerģija ir bijis straujāk augošais enerģijas ražošanas avots pēdējo gadu laikā Baltijas valstīs, un tālākam straujam saules enerģijas ražošanas jaudu pieaugumam pakāpeniski samazinās ekonomiskais pamatojums. Ir paredzams, ka saules enerģijas izaugsmes potenciāls nākotnē var tikt palielināts, potenciālajiem investoriem orientējoties primāri uz tiešas tirdzniecības līgumu slēgšanu ar gala patērētājiem, kā arī uz tehnoloģisko sinerģiju ar citiem rūpnieciskajiem procesiem, kā arī enerģijas uzkrāšanas tehnoloģiskajiem risinājumiem. </w:t>
      </w:r>
      <w:r w:rsidR="00820909">
        <w:rPr>
          <w:rFonts w:ascii="Times New Roman" w:hAnsi="Times New Roman" w:cs="Times New Roman"/>
          <w:iCs/>
          <w:sz w:val="24"/>
          <w:szCs w:val="24"/>
        </w:rPr>
        <w:t xml:space="preserve"> </w:t>
      </w:r>
    </w:p>
    <w:p w:rsidRPr="006D64DA" w:rsidR="006D64DA" w:rsidP="006D64DA" w:rsidRDefault="006D64DA" w14:paraId="2D36AABC" w14:textId="77777777">
      <w:pPr>
        <w:spacing w:after="120" w:line="240" w:lineRule="auto"/>
        <w:jc w:val="both"/>
        <w:rPr>
          <w:rFonts w:ascii="Times New Roman" w:hAnsi="Times New Roman" w:cs="Times New Roman"/>
          <w:iCs/>
          <w:sz w:val="24"/>
          <w:szCs w:val="24"/>
        </w:rPr>
      </w:pPr>
    </w:p>
    <w:p w:rsidR="00B15805" w:rsidP="00C53420" w:rsidRDefault="00B15805" w14:paraId="2540A8D1" w14:textId="77777777">
      <w:pPr>
        <w:spacing w:before="240" w:after="240" w:line="240" w:lineRule="auto"/>
        <w:jc w:val="center"/>
        <w:rPr>
          <w:rFonts w:ascii="Times New Roman" w:hAnsi="Times New Roman"/>
          <w:b/>
          <w:sz w:val="24"/>
          <w:szCs w:val="24"/>
        </w:rPr>
      </w:pPr>
      <w:r w:rsidRPr="000A5278">
        <w:rPr>
          <w:rFonts w:ascii="Times New Roman" w:hAnsi="Times New Roman"/>
          <w:b/>
          <w:sz w:val="24"/>
          <w:szCs w:val="24"/>
        </w:rPr>
        <w:t>I</w:t>
      </w:r>
      <w:r w:rsidR="00B33E6D">
        <w:rPr>
          <w:rFonts w:ascii="Times New Roman" w:hAnsi="Times New Roman"/>
          <w:b/>
          <w:sz w:val="24"/>
          <w:szCs w:val="24"/>
        </w:rPr>
        <w:t>I</w:t>
      </w:r>
      <w:r w:rsidRPr="000A5278">
        <w:rPr>
          <w:rFonts w:ascii="Times New Roman" w:hAnsi="Times New Roman"/>
          <w:b/>
          <w:sz w:val="24"/>
          <w:szCs w:val="24"/>
        </w:rPr>
        <w:t>I. Latvijas delegācija</w:t>
      </w:r>
    </w:p>
    <w:p w:rsidRPr="00C95B42" w:rsidR="00E944B5" w:rsidP="00C95B42" w:rsidRDefault="00B15805" w14:paraId="3C992E72"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rsidRPr="000A5278">
        <w:rPr>
          <w:rFonts w:ascii="Times New Roman" w:hAnsi="Times New Roman"/>
          <w:sz w:val="24"/>
          <w:szCs w:val="24"/>
        </w:rPr>
        <w:tab/>
      </w:r>
      <w:r w:rsidR="00E944B5">
        <w:rPr>
          <w:rFonts w:ascii="Times New Roman" w:hAnsi="Times New Roman" w:cs="Times New Roman"/>
          <w:b/>
          <w:bCs/>
          <w:sz w:val="24"/>
          <w:szCs w:val="24"/>
        </w:rPr>
        <w:t>Kaspars Melnis</w:t>
      </w:r>
      <w:r w:rsidR="00372089">
        <w:rPr>
          <w:rFonts w:ascii="Times New Roman" w:hAnsi="Times New Roman" w:cs="Times New Roman"/>
          <w:sz w:val="24"/>
          <w:szCs w:val="24"/>
        </w:rPr>
        <w:t xml:space="preserve">, Latvijas Republikas </w:t>
      </w:r>
      <w:r w:rsidR="00E944B5">
        <w:rPr>
          <w:rFonts w:ascii="Times New Roman" w:hAnsi="Times New Roman" w:cs="Times New Roman"/>
          <w:sz w:val="24"/>
          <w:szCs w:val="24"/>
        </w:rPr>
        <w:t>k</w:t>
      </w:r>
      <w:r w:rsidR="00372089">
        <w:rPr>
          <w:rFonts w:ascii="Times New Roman" w:hAnsi="Times New Roman" w:cs="Times New Roman"/>
          <w:sz w:val="24"/>
          <w:szCs w:val="24"/>
        </w:rPr>
        <w:t>limata un enerģētikas ministr</w:t>
      </w:r>
      <w:r w:rsidR="00E944B5">
        <w:rPr>
          <w:rFonts w:ascii="Times New Roman" w:hAnsi="Times New Roman" w:cs="Times New Roman"/>
          <w:sz w:val="24"/>
          <w:szCs w:val="24"/>
        </w:rPr>
        <w:t>s</w:t>
      </w:r>
      <w:r w:rsidR="00A3024E">
        <w:rPr>
          <w:rFonts w:ascii="Times New Roman" w:hAnsi="Times New Roman" w:cs="Times New Roman"/>
          <w:sz w:val="24"/>
          <w:szCs w:val="24"/>
        </w:rPr>
        <w:t xml:space="preserve"> </w:t>
      </w:r>
    </w:p>
    <w:p w:rsidR="00E4159C" w:rsidP="00C53420" w:rsidRDefault="00B15805" w14:paraId="49468105" w14:textId="462803B2">
      <w:pPr>
        <w:tabs>
          <w:tab w:val="left" w:pos="1985"/>
          <w:tab w:val="left" w:pos="2880"/>
        </w:tabs>
        <w:spacing w:after="120" w:line="240" w:lineRule="auto"/>
        <w:ind w:left="2880" w:hanging="2880"/>
        <w:jc w:val="both"/>
        <w:rPr>
          <w:rFonts w:ascii="Times New Roman" w:hAnsi="Times New Roman"/>
          <w:bCs/>
          <w:sz w:val="24"/>
          <w:szCs w:val="24"/>
        </w:rPr>
      </w:pPr>
      <w:r w:rsidRPr="000A5278">
        <w:rPr>
          <w:rFonts w:ascii="Times New Roman" w:hAnsi="Times New Roman"/>
          <w:bCs/>
          <w:sz w:val="24"/>
          <w:szCs w:val="24"/>
        </w:rPr>
        <w:t>Delegācija:</w:t>
      </w:r>
      <w:r w:rsidRPr="000A5278">
        <w:rPr>
          <w:rFonts w:ascii="Times New Roman" w:hAnsi="Times New Roman"/>
          <w:bCs/>
          <w:sz w:val="24"/>
          <w:szCs w:val="24"/>
        </w:rPr>
        <w:tab/>
      </w:r>
      <w:r w:rsidRPr="000A5278">
        <w:rPr>
          <w:rFonts w:ascii="Times New Roman" w:hAnsi="Times New Roman"/>
          <w:bCs/>
          <w:sz w:val="24"/>
          <w:szCs w:val="24"/>
        </w:rPr>
        <w:tab/>
      </w:r>
      <w:r w:rsidRPr="007F643A" w:rsidR="007F643A">
        <w:rPr>
          <w:rFonts w:ascii="Times New Roman" w:hAnsi="Times New Roman"/>
          <w:b/>
          <w:sz w:val="24"/>
          <w:szCs w:val="24"/>
        </w:rPr>
        <w:t>Ilze Prūse</w:t>
      </w:r>
      <w:r w:rsidR="007F643A">
        <w:rPr>
          <w:rFonts w:ascii="Times New Roman" w:hAnsi="Times New Roman"/>
          <w:bCs/>
          <w:sz w:val="24"/>
          <w:szCs w:val="24"/>
        </w:rPr>
        <w:t>, Klimata un enerģētikas ministrijas Stratēģiskās koordinācijas departamenta direktore</w:t>
      </w:r>
    </w:p>
    <w:p w:rsidRPr="000A5278" w:rsidR="00B15805" w:rsidP="00C53420" w:rsidRDefault="00E4159C" w14:paraId="5B97A10E" w14:textId="46459525">
      <w:pPr>
        <w:tabs>
          <w:tab w:val="left" w:pos="1985"/>
          <w:tab w:val="left" w:pos="2880"/>
        </w:tabs>
        <w:spacing w:after="120" w:line="240" w:lineRule="auto"/>
        <w:ind w:left="2880" w:hanging="2880"/>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00DC6EB9" w:rsidR="00B15805">
        <w:rPr>
          <w:rFonts w:ascii="Times New Roman" w:hAnsi="Times New Roman" w:cs="Times New Roman"/>
          <w:b/>
          <w:bCs/>
          <w:sz w:val="24"/>
          <w:szCs w:val="24"/>
        </w:rPr>
        <w:t>Mārtiņš Kreitus,</w:t>
      </w:r>
      <w:r w:rsidRPr="00DC6EB9" w:rsidR="00B15805">
        <w:rPr>
          <w:rFonts w:ascii="Times New Roman" w:hAnsi="Times New Roman" w:cs="Times New Roman"/>
          <w:sz w:val="24"/>
          <w:szCs w:val="24"/>
        </w:rPr>
        <w:t xml:space="preserve"> vēstnieks, Latvijas Republikas pastāvīgās pārstāves ES vietnieks</w:t>
      </w:r>
    </w:p>
    <w:p w:rsidR="00B15805" w:rsidP="00C53420" w:rsidRDefault="00290296" w14:paraId="630A8787"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C6EB9" w:rsidR="00B15805">
        <w:rPr>
          <w:rFonts w:ascii="Times New Roman" w:hAnsi="Times New Roman" w:cs="Times New Roman"/>
          <w:b/>
          <w:bCs/>
          <w:sz w:val="24"/>
          <w:szCs w:val="24"/>
        </w:rPr>
        <w:t xml:space="preserve">Marija Zjurikova, </w:t>
      </w:r>
      <w:r w:rsidRPr="00DC6EB9" w:rsidR="00B15805">
        <w:rPr>
          <w:rFonts w:ascii="Times New Roman" w:hAnsi="Times New Roman" w:cs="Times New Roman"/>
          <w:sz w:val="24"/>
          <w:szCs w:val="24"/>
        </w:rPr>
        <w:t xml:space="preserve">specializētā atašeja – nozares padomniece Latvijas </w:t>
      </w:r>
      <w:r w:rsidRPr="00DC6EB9" w:rsidR="00B15805">
        <w:tab/>
      </w:r>
      <w:r w:rsidRPr="00DC6EB9" w:rsidR="00B15805">
        <w:rPr>
          <w:rFonts w:ascii="Times New Roman" w:hAnsi="Times New Roman" w:cs="Times New Roman"/>
          <w:sz w:val="24"/>
          <w:szCs w:val="24"/>
        </w:rPr>
        <w:t>Republikas</w:t>
      </w:r>
      <w:r w:rsidR="00CF5E59">
        <w:rPr>
          <w:rFonts w:ascii="Times New Roman" w:hAnsi="Times New Roman" w:cs="Times New Roman"/>
          <w:sz w:val="24"/>
          <w:szCs w:val="24"/>
        </w:rPr>
        <w:t xml:space="preserve"> </w:t>
      </w:r>
      <w:r w:rsidRPr="00DC6EB9" w:rsidR="00B15805">
        <w:rPr>
          <w:rFonts w:ascii="Times New Roman" w:hAnsi="Times New Roman" w:cs="Times New Roman"/>
          <w:sz w:val="24"/>
          <w:szCs w:val="24"/>
        </w:rPr>
        <w:t>pastāvīgajā pārstāvniecībā ES</w:t>
      </w:r>
    </w:p>
    <w:p w:rsidR="0011705B" w:rsidP="00C53420" w:rsidRDefault="0011705B" w14:paraId="211FB284" w14:textId="77777777">
      <w:pPr>
        <w:tabs>
          <w:tab w:val="left" w:pos="1985"/>
          <w:tab w:val="left" w:pos="2880"/>
        </w:tabs>
        <w:spacing w:after="120" w:line="240" w:lineRule="auto"/>
        <w:ind w:left="2880" w:hanging="2880"/>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11705B">
        <w:rPr>
          <w:rFonts w:ascii="Times New Roman" w:hAnsi="Times New Roman" w:cs="Times New Roman"/>
          <w:b/>
          <w:bCs/>
          <w:sz w:val="24"/>
          <w:szCs w:val="24"/>
        </w:rPr>
        <w:t xml:space="preserve">Marta Veiķeniece, </w:t>
      </w:r>
      <w:r w:rsidRPr="005E43F3">
        <w:rPr>
          <w:rFonts w:ascii="Times New Roman" w:hAnsi="Times New Roman" w:cs="Times New Roman"/>
          <w:bCs/>
          <w:sz w:val="24"/>
          <w:szCs w:val="24"/>
        </w:rPr>
        <w:t>padomniece, Latvijas Republikas pastāvīgajā pārstāvniecībā ES</w:t>
      </w:r>
    </w:p>
    <w:p w:rsidR="001201ED" w:rsidP="001201ED" w:rsidRDefault="001201ED" w14:paraId="58104319" w14:textId="77777777">
      <w:pPr>
        <w:tabs>
          <w:tab w:val="left" w:pos="1985"/>
          <w:tab w:val="left" w:pos="2880"/>
        </w:tabs>
        <w:spacing w:after="120" w:line="240" w:lineRule="auto"/>
        <w:ind w:left="2880"/>
        <w:jc w:val="both"/>
        <w:rPr>
          <w:rFonts w:ascii="Times New Roman" w:hAnsi="Times New Roman" w:cs="Times New Roman"/>
          <w:bCs/>
          <w:sz w:val="24"/>
          <w:szCs w:val="24"/>
        </w:rPr>
      </w:pPr>
      <w:r>
        <w:rPr>
          <w:rFonts w:ascii="Times New Roman" w:hAnsi="Times New Roman" w:cs="Times New Roman"/>
          <w:b/>
          <w:bCs/>
          <w:sz w:val="24"/>
          <w:szCs w:val="24"/>
        </w:rPr>
        <w:t>Ēriks Lukšēvics</w:t>
      </w:r>
      <w:r w:rsidRPr="0011705B">
        <w:rPr>
          <w:rFonts w:ascii="Times New Roman" w:hAnsi="Times New Roman" w:cs="Times New Roman"/>
          <w:b/>
          <w:bCs/>
          <w:sz w:val="24"/>
          <w:szCs w:val="24"/>
        </w:rPr>
        <w:t xml:space="preserve">, </w:t>
      </w:r>
      <w:r>
        <w:rPr>
          <w:rFonts w:ascii="Times New Roman" w:hAnsi="Times New Roman" w:cs="Times New Roman"/>
          <w:bCs/>
          <w:sz w:val="24"/>
          <w:szCs w:val="24"/>
        </w:rPr>
        <w:t>Ārlietu ministrijas trešais sekretārs</w:t>
      </w:r>
    </w:p>
    <w:p w:rsidRPr="00634A02" w:rsidR="00B15805" w:rsidP="00C53420" w:rsidRDefault="00215EDD" w14:paraId="02EB0B6C"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 xml:space="preserve">                                              </w:t>
      </w:r>
    </w:p>
    <w:p w:rsidRPr="000A5278" w:rsidR="00B15805" w:rsidP="00C53420" w:rsidRDefault="00C7734E" w14:paraId="0E21F2F2" w14:textId="77777777">
      <w:pPr>
        <w:tabs>
          <w:tab w:val="right" w:pos="9071"/>
        </w:tabs>
        <w:spacing w:after="120" w:line="240" w:lineRule="auto"/>
        <w:jc w:val="both"/>
        <w:rPr>
          <w:rFonts w:ascii="Times New Roman" w:hAnsi="Times New Roman"/>
          <w:sz w:val="24"/>
          <w:szCs w:val="24"/>
        </w:rPr>
      </w:pPr>
      <w:r>
        <w:rPr>
          <w:rFonts w:ascii="Times New Roman" w:hAnsi="Times New Roman"/>
          <w:sz w:val="24"/>
          <w:szCs w:val="24"/>
        </w:rPr>
        <w:t>Klimata un enerģētikas ministrs</w:t>
      </w:r>
      <w:r w:rsidRPr="000A5278" w:rsidR="00B15805">
        <w:rPr>
          <w:rFonts w:ascii="Times New Roman" w:hAnsi="Times New Roman"/>
          <w:sz w:val="24"/>
          <w:szCs w:val="24"/>
        </w:rPr>
        <w:t xml:space="preserve">                                                             </w:t>
      </w:r>
      <w:r w:rsidR="00422399">
        <w:rPr>
          <w:rFonts w:ascii="Times New Roman" w:hAnsi="Times New Roman"/>
          <w:sz w:val="24"/>
          <w:szCs w:val="24"/>
        </w:rPr>
        <w:t xml:space="preserve">    </w:t>
      </w:r>
      <w:r w:rsidR="0085408C">
        <w:rPr>
          <w:rFonts w:ascii="Times New Roman" w:hAnsi="Times New Roman"/>
          <w:sz w:val="24"/>
          <w:szCs w:val="24"/>
        </w:rPr>
        <w:t xml:space="preserve">         </w:t>
      </w:r>
      <w:r w:rsidRPr="0085408C" w:rsidR="0085408C">
        <w:rPr>
          <w:rFonts w:ascii="Times New Roman" w:hAnsi="Times New Roman"/>
          <w:sz w:val="24"/>
          <w:szCs w:val="24"/>
        </w:rPr>
        <w:t>K</w:t>
      </w:r>
      <w:r w:rsidR="0085408C">
        <w:rPr>
          <w:rFonts w:ascii="Times New Roman" w:hAnsi="Times New Roman"/>
          <w:sz w:val="24"/>
          <w:szCs w:val="24"/>
        </w:rPr>
        <w:t xml:space="preserve">. </w:t>
      </w:r>
      <w:r w:rsidRPr="0085408C" w:rsidR="0085408C">
        <w:rPr>
          <w:rFonts w:ascii="Times New Roman" w:hAnsi="Times New Roman"/>
          <w:sz w:val="24"/>
          <w:szCs w:val="24"/>
        </w:rPr>
        <w:t>Melnis</w:t>
      </w:r>
    </w:p>
    <w:p w:rsidRPr="000A5278" w:rsidR="00B15805" w:rsidP="00C53420" w:rsidRDefault="00B15805" w14:paraId="4771F70C" w14:textId="77777777">
      <w:pPr>
        <w:tabs>
          <w:tab w:val="right" w:pos="9497"/>
        </w:tabs>
        <w:spacing w:after="120" w:line="240" w:lineRule="auto"/>
        <w:ind w:firstLine="737"/>
        <w:jc w:val="both"/>
        <w:rPr>
          <w:rFonts w:ascii="Times New Roman" w:hAnsi="Times New Roman"/>
          <w:sz w:val="24"/>
          <w:szCs w:val="24"/>
        </w:rPr>
      </w:pPr>
    </w:p>
    <w:p w:rsidR="00B15805" w:rsidP="00C53420" w:rsidRDefault="00617096" w14:paraId="7A1F5CA0" w14:textId="77777777">
      <w:pPr>
        <w:tabs>
          <w:tab w:val="right" w:pos="9071"/>
        </w:tabs>
        <w:spacing w:after="120" w:line="240" w:lineRule="auto"/>
        <w:jc w:val="both"/>
      </w:pPr>
      <w:r w:rsidRPr="00617096">
        <w:rPr>
          <w:rFonts w:ascii="Times New Roman" w:hAnsi="Times New Roman"/>
          <w:sz w:val="24"/>
          <w:szCs w:val="24"/>
        </w:rPr>
        <w:t>Valsts sekretāre</w:t>
      </w:r>
      <w:r w:rsidRPr="00617096">
        <w:rPr>
          <w:rFonts w:ascii="Times New Roman" w:hAnsi="Times New Roman"/>
          <w:sz w:val="24"/>
          <w:szCs w:val="24"/>
        </w:rPr>
        <w:tab/>
        <w:t xml:space="preserve">L. Kurevska       </w:t>
      </w:r>
    </w:p>
    <w:sectPr w:rsidR="00B1580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B30C3" w14:textId="77777777" w:rsidR="00F44515" w:rsidRDefault="00F44515" w:rsidP="00DA12A5">
      <w:pPr>
        <w:spacing w:after="0" w:line="240" w:lineRule="auto"/>
      </w:pPr>
      <w:r>
        <w:separator/>
      </w:r>
    </w:p>
  </w:endnote>
  <w:endnote w:type="continuationSeparator" w:id="0">
    <w:p w14:paraId="1DB2F65E" w14:textId="77777777" w:rsidR="00F44515" w:rsidRDefault="00F44515" w:rsidP="00DA12A5">
      <w:pPr>
        <w:spacing w:after="0" w:line="240" w:lineRule="auto"/>
      </w:pPr>
      <w:r>
        <w:continuationSeparator/>
      </w:r>
    </w:p>
  </w:endnote>
  <w:endnote w:type="continuationNotice" w:id="1">
    <w:p w14:paraId="69415D83" w14:textId="77777777" w:rsidR="00F44515" w:rsidRDefault="00F44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459270"/>
      <w:docPartObj>
        <w:docPartGallery w:val="Page Numbers (Bottom of Page)"/>
        <w:docPartUnique/>
      </w:docPartObj>
    </w:sdtPr>
    <w:sdtEndPr>
      <w:rPr>
        <w:noProof/>
      </w:rPr>
    </w:sdtEndPr>
    <w:sdtContent>
      <w:p w14:paraId="033A5ADD" w14:textId="77777777" w:rsidR="00051EB9" w:rsidRDefault="00051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3A5ADE" w14:textId="77777777" w:rsidR="00051EB9" w:rsidRDefault="0005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35F22" w14:textId="77777777" w:rsidR="00F44515" w:rsidRDefault="00F44515" w:rsidP="00DA12A5">
      <w:pPr>
        <w:spacing w:after="0" w:line="240" w:lineRule="auto"/>
      </w:pPr>
      <w:r>
        <w:separator/>
      </w:r>
    </w:p>
  </w:footnote>
  <w:footnote w:type="continuationSeparator" w:id="0">
    <w:p w14:paraId="69ECC05E" w14:textId="77777777" w:rsidR="00F44515" w:rsidRDefault="00F44515" w:rsidP="00DA12A5">
      <w:pPr>
        <w:spacing w:after="0" w:line="240" w:lineRule="auto"/>
      </w:pPr>
      <w:r>
        <w:continuationSeparator/>
      </w:r>
    </w:p>
  </w:footnote>
  <w:footnote w:type="continuationNotice" w:id="1">
    <w:p w14:paraId="2A9951BE" w14:textId="77777777" w:rsidR="00F44515" w:rsidRDefault="00F44515">
      <w:pPr>
        <w:spacing w:after="0" w:line="240" w:lineRule="auto"/>
      </w:pPr>
    </w:p>
  </w:footnote>
  <w:footnote w:id="2">
    <w:p w14:paraId="65A7D4F5" w14:textId="7A9EA83E" w:rsidR="00D23D53" w:rsidRPr="0000161E" w:rsidRDefault="00D23D53">
      <w:pPr>
        <w:pStyle w:val="FootnoteText"/>
        <w:rPr>
          <w:rFonts w:ascii="Times New Roman" w:hAnsi="Times New Roman" w:cs="Times New Roman"/>
        </w:rPr>
      </w:pPr>
      <w:r w:rsidRPr="0000161E">
        <w:rPr>
          <w:rStyle w:val="FootnoteReference"/>
          <w:rFonts w:ascii="Times New Roman" w:hAnsi="Times New Roman" w:cs="Times New Roman"/>
        </w:rPr>
        <w:footnoteRef/>
      </w:r>
      <w:r w:rsidRPr="0000161E">
        <w:rPr>
          <w:rFonts w:ascii="Times New Roman" w:hAnsi="Times New Roman" w:cs="Times New Roman"/>
        </w:rPr>
        <w:t xml:space="preserve"> Padomes Regula (ES) 2022/1369 par koordinētiem gāzes pieprasījuma samazināšanas pasākumiem</w:t>
      </w:r>
    </w:p>
  </w:footnote>
  <w:footnote w:id="3">
    <w:p w14:paraId="7C232E9B" w14:textId="24BE3D1D" w:rsidR="00EC6159" w:rsidRPr="0033108C" w:rsidRDefault="00EC6159">
      <w:pPr>
        <w:pStyle w:val="FootnoteText"/>
        <w:rPr>
          <w:rFonts w:ascii="Times New Roman" w:hAnsi="Times New Roman" w:cs="Times New Roman"/>
        </w:rPr>
      </w:pPr>
      <w:r w:rsidRPr="0033108C">
        <w:rPr>
          <w:rStyle w:val="FootnoteReference"/>
          <w:rFonts w:ascii="Times New Roman" w:hAnsi="Times New Roman" w:cs="Times New Roman"/>
        </w:rPr>
        <w:footnoteRef/>
      </w:r>
      <w:r w:rsidRPr="0033108C">
        <w:rPr>
          <w:rFonts w:ascii="Times New Roman" w:hAnsi="Times New Roman" w:cs="Times New Roman"/>
        </w:rPr>
        <w:t xml:space="preserve"> Sabiedrisko pakalpojumu regulēšanas komisijas padomes lēmums Nr. 1/14, </w:t>
      </w:r>
      <w:hyperlink r:id="rId1" w:history="1">
        <w:r w:rsidR="0033108C" w:rsidRPr="0033108C">
          <w:rPr>
            <w:rStyle w:val="Hyperlink"/>
            <w:rFonts w:ascii="Times New Roman" w:hAnsi="Times New Roman" w:cs="Times New Roman"/>
          </w:rPr>
          <w:t>https://likumi.lv/ta/id/317767-incukalna-pazemes-gazes-kratuves-lietosanas-noteikumi</w:t>
        </w:r>
      </w:hyperlink>
      <w:r w:rsidR="0033108C" w:rsidRPr="0033108C">
        <w:rPr>
          <w:rFonts w:ascii="Times New Roman" w:hAnsi="Times New Roman" w:cs="Times New Roman"/>
        </w:rPr>
        <w:t xml:space="preserve"> </w:t>
      </w:r>
    </w:p>
  </w:footnote>
  <w:footnote w:id="4">
    <w:p w14:paraId="1D833FC0" w14:textId="5A65F816" w:rsidR="0092496D" w:rsidRPr="00EE59E4" w:rsidRDefault="0092496D">
      <w:pPr>
        <w:pStyle w:val="FootnoteText"/>
        <w:rPr>
          <w:rFonts w:ascii="Times New Roman" w:hAnsi="Times New Roman" w:cs="Times New Roman"/>
        </w:rPr>
      </w:pPr>
      <w:r w:rsidRPr="00EE59E4">
        <w:rPr>
          <w:rStyle w:val="FootnoteReference"/>
          <w:rFonts w:ascii="Times New Roman" w:hAnsi="Times New Roman" w:cs="Times New Roman"/>
        </w:rPr>
        <w:footnoteRef/>
      </w:r>
      <w:r w:rsidRPr="00EE59E4">
        <w:rPr>
          <w:rFonts w:ascii="Times New Roman" w:hAnsi="Times New Roman" w:cs="Times New Roman"/>
        </w:rPr>
        <w:t xml:space="preserve"> Padomes Regula/Rekomendācija, ar ko groza Regulu (ES) 2022/1369 par koordinētiem gāzes pieprasījuma samazināšanas pasākumiem (Komisijas ierosinātais juridiskais pamats: LESD 122. panta 1. punkts)</w:t>
      </w:r>
    </w:p>
  </w:footnote>
  <w:footnote w:id="5">
    <w:p w14:paraId="24E5BEF1" w14:textId="29E0BC6D" w:rsidR="00EF7432" w:rsidRPr="00550456" w:rsidRDefault="00EF7432">
      <w:pPr>
        <w:pStyle w:val="FootnoteText"/>
        <w:rPr>
          <w:rFonts w:ascii="Times New Roman" w:hAnsi="Times New Roman" w:cs="Times New Roman"/>
        </w:rPr>
      </w:pPr>
      <w:r w:rsidRPr="00550456">
        <w:rPr>
          <w:rStyle w:val="FootnoteReference"/>
          <w:rFonts w:ascii="Times New Roman" w:hAnsi="Times New Roman" w:cs="Times New Roman"/>
        </w:rPr>
        <w:footnoteRef/>
      </w:r>
      <w:r w:rsidRPr="00550456">
        <w:rPr>
          <w:rFonts w:ascii="Times New Roman" w:hAnsi="Times New Roman" w:cs="Times New Roman"/>
        </w:rPr>
        <w:t xml:space="preserve"> avots: IEA AER ziņojums: </w:t>
      </w:r>
      <w:hyperlink r:id="rId2" w:history="1">
        <w:r w:rsidRPr="00550456">
          <w:rPr>
            <w:rStyle w:val="Hyperlink"/>
            <w:rFonts w:ascii="Times New Roman" w:hAnsi="Times New Roman" w:cs="Times New Roman"/>
          </w:rPr>
          <w:t>https://www.iea.org/reports/renewables-2023</w:t>
        </w:r>
      </w:hyperlink>
      <w:r w:rsidRPr="00550456">
        <w:rPr>
          <w:rFonts w:ascii="Times New Roman" w:hAnsi="Times New Roman" w:cs="Times New Roman"/>
        </w:rPr>
        <w:t xml:space="preserve"> </w:t>
      </w:r>
    </w:p>
  </w:footnote>
  <w:footnote w:id="6">
    <w:p w14:paraId="411CF328" w14:textId="7FE18A83" w:rsidR="00BD02A7" w:rsidRPr="00550456" w:rsidRDefault="00BD02A7">
      <w:pPr>
        <w:pStyle w:val="FootnoteText"/>
        <w:rPr>
          <w:rFonts w:ascii="Times New Roman" w:hAnsi="Times New Roman" w:cs="Times New Roman"/>
        </w:rPr>
      </w:pPr>
      <w:r w:rsidRPr="00550456">
        <w:rPr>
          <w:rStyle w:val="FootnoteReference"/>
          <w:rFonts w:ascii="Times New Roman" w:hAnsi="Times New Roman" w:cs="Times New Roman"/>
        </w:rPr>
        <w:footnoteRef/>
      </w:r>
      <w:r w:rsidRPr="00550456">
        <w:rPr>
          <w:rFonts w:ascii="Times New Roman" w:hAnsi="Times New Roman" w:cs="Times New Roman"/>
        </w:rPr>
        <w:t xml:space="preserve"> avots: </w:t>
      </w:r>
      <w:hyperlink r:id="rId3" w:history="1">
        <w:r w:rsidRPr="00550456">
          <w:rPr>
            <w:rStyle w:val="Hyperlink"/>
            <w:rFonts w:ascii="Times New Roman" w:hAnsi="Times New Roman" w:cs="Times New Roman"/>
          </w:rPr>
          <w:t>https://ec.europa.eu/commission/presscorner/detail/en/ip_24_588</w:t>
        </w:r>
      </w:hyperlink>
      <w:r w:rsidRPr="00550456">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D2"/>
    <w:multiLevelType w:val="hybridMultilevel"/>
    <w:tmpl w:val="A5AE789E"/>
    <w:lvl w:ilvl="0" w:tplc="30DA70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3D71BD"/>
    <w:multiLevelType w:val="hybridMultilevel"/>
    <w:tmpl w:val="A1305D4A"/>
    <w:lvl w:ilvl="0" w:tplc="04260011">
      <w:start w:val="1"/>
      <w:numFmt w:val="decimal"/>
      <w:lvlText w:val="%1)"/>
      <w:lvlJc w:val="left"/>
      <w:pPr>
        <w:ind w:left="1440" w:hanging="360"/>
      </w:pPr>
      <w:rPr>
        <w:rFonts w:hint="default"/>
      </w:rPr>
    </w:lvl>
    <w:lvl w:ilvl="1" w:tplc="71EE4888">
      <w:start w:val="1"/>
      <w:numFmt w:val="lowerLetter"/>
      <w:lvlText w:val="(%2)"/>
      <w:lvlJc w:val="left"/>
      <w:pPr>
        <w:ind w:left="2160" w:hanging="360"/>
      </w:pPr>
      <w:rPr>
        <w:rFont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7F53C82"/>
    <w:multiLevelType w:val="hybridMultilevel"/>
    <w:tmpl w:val="85D6C524"/>
    <w:lvl w:ilvl="0" w:tplc="E3E2EF1C">
      <w:start w:val="2023"/>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0475EB6"/>
    <w:multiLevelType w:val="hybridMultilevel"/>
    <w:tmpl w:val="50A645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7BD1782"/>
    <w:multiLevelType w:val="hybridMultilevel"/>
    <w:tmpl w:val="F9B641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DE82E5E"/>
    <w:multiLevelType w:val="hybridMultilevel"/>
    <w:tmpl w:val="1842F370"/>
    <w:lvl w:ilvl="0" w:tplc="D6EE1B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815BF9"/>
    <w:multiLevelType w:val="hybridMultilevel"/>
    <w:tmpl w:val="52A84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2C6CCD"/>
    <w:multiLevelType w:val="hybridMultilevel"/>
    <w:tmpl w:val="D4066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363308"/>
    <w:multiLevelType w:val="hybridMultilevel"/>
    <w:tmpl w:val="67D6EF68"/>
    <w:lvl w:ilvl="0" w:tplc="69B0F4AC">
      <w:start w:val="1"/>
      <w:numFmt w:val="decimal"/>
      <w:lvlText w:val="%1."/>
      <w:lvlJc w:val="left"/>
      <w:pPr>
        <w:ind w:left="720" w:hanging="360"/>
      </w:pPr>
      <w:rPr>
        <w:rFonts w:ascii="Times New Roman" w:hAnsi="Times New Roman" w:cs="Times New Roman" w:hint="default"/>
        <w:b/>
        <w:bCs/>
        <w:sz w:val="24"/>
        <w:szCs w:val="24"/>
      </w:rPr>
    </w:lvl>
    <w:lvl w:ilvl="1" w:tplc="D6EE1BD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722060"/>
    <w:multiLevelType w:val="hybridMultilevel"/>
    <w:tmpl w:val="78CA7C1C"/>
    <w:lvl w:ilvl="0" w:tplc="B8AAE19E">
      <w:start w:val="1"/>
      <w:numFmt w:val="lowerLetter"/>
      <w:lvlText w:val="%1)"/>
      <w:lvlJc w:val="left"/>
      <w:pPr>
        <w:ind w:left="927" w:hanging="360"/>
      </w:pPr>
      <w:rPr>
        <w:rFonts w:hint="default"/>
        <w:b/>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63B27452"/>
    <w:multiLevelType w:val="hybridMultilevel"/>
    <w:tmpl w:val="620E1896"/>
    <w:lvl w:ilvl="0" w:tplc="04260017">
      <w:start w:val="1"/>
      <w:numFmt w:val="lowerLetter"/>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1119494">
    <w:abstractNumId w:val="8"/>
  </w:num>
  <w:num w:numId="2" w16cid:durableId="1914587351">
    <w:abstractNumId w:val="9"/>
  </w:num>
  <w:num w:numId="3" w16cid:durableId="1828085225">
    <w:abstractNumId w:val="5"/>
  </w:num>
  <w:num w:numId="4" w16cid:durableId="546843960">
    <w:abstractNumId w:val="4"/>
  </w:num>
  <w:num w:numId="5" w16cid:durableId="61414931">
    <w:abstractNumId w:val="3"/>
  </w:num>
  <w:num w:numId="6" w16cid:durableId="291137987">
    <w:abstractNumId w:val="2"/>
  </w:num>
  <w:num w:numId="7" w16cid:durableId="1975600008">
    <w:abstractNumId w:val="6"/>
  </w:num>
  <w:num w:numId="8" w16cid:durableId="1396464024">
    <w:abstractNumId w:val="0"/>
  </w:num>
  <w:num w:numId="9" w16cid:durableId="582448532">
    <w:abstractNumId w:val="7"/>
  </w:num>
  <w:num w:numId="10" w16cid:durableId="1207064140">
    <w:abstractNumId w:val="1"/>
  </w:num>
  <w:num w:numId="11" w16cid:durableId="1190296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F5"/>
    <w:rsid w:val="0000055B"/>
    <w:rsid w:val="000006EA"/>
    <w:rsid w:val="00000BBA"/>
    <w:rsid w:val="0000161E"/>
    <w:rsid w:val="00002BB5"/>
    <w:rsid w:val="00004599"/>
    <w:rsid w:val="00005ED5"/>
    <w:rsid w:val="000061A6"/>
    <w:rsid w:val="00011553"/>
    <w:rsid w:val="00012A3E"/>
    <w:rsid w:val="0001477E"/>
    <w:rsid w:val="00015E5D"/>
    <w:rsid w:val="00016059"/>
    <w:rsid w:val="00017877"/>
    <w:rsid w:val="00021F61"/>
    <w:rsid w:val="00023924"/>
    <w:rsid w:val="000309E5"/>
    <w:rsid w:val="00030B81"/>
    <w:rsid w:val="00031DB6"/>
    <w:rsid w:val="00032B8C"/>
    <w:rsid w:val="00032E22"/>
    <w:rsid w:val="00034C37"/>
    <w:rsid w:val="00036967"/>
    <w:rsid w:val="000375F8"/>
    <w:rsid w:val="00037F72"/>
    <w:rsid w:val="000413BF"/>
    <w:rsid w:val="00042111"/>
    <w:rsid w:val="00042B9C"/>
    <w:rsid w:val="00043A5B"/>
    <w:rsid w:val="00043D6E"/>
    <w:rsid w:val="000467AD"/>
    <w:rsid w:val="00046811"/>
    <w:rsid w:val="00047FE3"/>
    <w:rsid w:val="00050D62"/>
    <w:rsid w:val="00051EB9"/>
    <w:rsid w:val="00052F81"/>
    <w:rsid w:val="000552AA"/>
    <w:rsid w:val="00061B0A"/>
    <w:rsid w:val="000666DE"/>
    <w:rsid w:val="00066A25"/>
    <w:rsid w:val="00067362"/>
    <w:rsid w:val="000714A6"/>
    <w:rsid w:val="000719A2"/>
    <w:rsid w:val="0007215A"/>
    <w:rsid w:val="00072DFC"/>
    <w:rsid w:val="00072F6A"/>
    <w:rsid w:val="0007451D"/>
    <w:rsid w:val="00074A94"/>
    <w:rsid w:val="00076D4B"/>
    <w:rsid w:val="00077F45"/>
    <w:rsid w:val="0008093A"/>
    <w:rsid w:val="000810E4"/>
    <w:rsid w:val="00081944"/>
    <w:rsid w:val="000833C6"/>
    <w:rsid w:val="00083A04"/>
    <w:rsid w:val="00083B25"/>
    <w:rsid w:val="00085FBE"/>
    <w:rsid w:val="00090975"/>
    <w:rsid w:val="00091C7E"/>
    <w:rsid w:val="00093150"/>
    <w:rsid w:val="00094150"/>
    <w:rsid w:val="000977CE"/>
    <w:rsid w:val="00097D7E"/>
    <w:rsid w:val="000A178A"/>
    <w:rsid w:val="000A238D"/>
    <w:rsid w:val="000A2D4A"/>
    <w:rsid w:val="000A31CC"/>
    <w:rsid w:val="000A337D"/>
    <w:rsid w:val="000A35FC"/>
    <w:rsid w:val="000A3DB0"/>
    <w:rsid w:val="000A4432"/>
    <w:rsid w:val="000A5239"/>
    <w:rsid w:val="000A6196"/>
    <w:rsid w:val="000B098C"/>
    <w:rsid w:val="000B47BA"/>
    <w:rsid w:val="000B5AC1"/>
    <w:rsid w:val="000B6E45"/>
    <w:rsid w:val="000C239A"/>
    <w:rsid w:val="000C4169"/>
    <w:rsid w:val="000C4465"/>
    <w:rsid w:val="000D162B"/>
    <w:rsid w:val="000D25F2"/>
    <w:rsid w:val="000D3C53"/>
    <w:rsid w:val="000D5245"/>
    <w:rsid w:val="000D62CA"/>
    <w:rsid w:val="000D730E"/>
    <w:rsid w:val="000D7CBB"/>
    <w:rsid w:val="000E160F"/>
    <w:rsid w:val="000E4B15"/>
    <w:rsid w:val="000E6AB7"/>
    <w:rsid w:val="000F08ED"/>
    <w:rsid w:val="000F5D5A"/>
    <w:rsid w:val="00100044"/>
    <w:rsid w:val="00100C0A"/>
    <w:rsid w:val="00102A49"/>
    <w:rsid w:val="0010503C"/>
    <w:rsid w:val="00107A45"/>
    <w:rsid w:val="00110CD0"/>
    <w:rsid w:val="00113E56"/>
    <w:rsid w:val="00113E70"/>
    <w:rsid w:val="001140A0"/>
    <w:rsid w:val="001156D2"/>
    <w:rsid w:val="00115738"/>
    <w:rsid w:val="00115EB7"/>
    <w:rsid w:val="00116953"/>
    <w:rsid w:val="0011705B"/>
    <w:rsid w:val="00117F7A"/>
    <w:rsid w:val="001201ED"/>
    <w:rsid w:val="00120DEE"/>
    <w:rsid w:val="001217FB"/>
    <w:rsid w:val="00122FC9"/>
    <w:rsid w:val="0013351E"/>
    <w:rsid w:val="001341AE"/>
    <w:rsid w:val="00142F7C"/>
    <w:rsid w:val="001450A2"/>
    <w:rsid w:val="00147E42"/>
    <w:rsid w:val="001512EC"/>
    <w:rsid w:val="00152205"/>
    <w:rsid w:val="00153BC0"/>
    <w:rsid w:val="001541BF"/>
    <w:rsid w:val="001561DE"/>
    <w:rsid w:val="001564A4"/>
    <w:rsid w:val="00157EF0"/>
    <w:rsid w:val="00163134"/>
    <w:rsid w:val="00163358"/>
    <w:rsid w:val="00170A56"/>
    <w:rsid w:val="00170B0A"/>
    <w:rsid w:val="0017114A"/>
    <w:rsid w:val="001736AA"/>
    <w:rsid w:val="00174239"/>
    <w:rsid w:val="00174807"/>
    <w:rsid w:val="00174AE1"/>
    <w:rsid w:val="00175BAD"/>
    <w:rsid w:val="00175ECC"/>
    <w:rsid w:val="001760FF"/>
    <w:rsid w:val="001763B6"/>
    <w:rsid w:val="001767A3"/>
    <w:rsid w:val="00181802"/>
    <w:rsid w:val="00183731"/>
    <w:rsid w:val="00184535"/>
    <w:rsid w:val="0018583E"/>
    <w:rsid w:val="00186D97"/>
    <w:rsid w:val="001916AD"/>
    <w:rsid w:val="00191C4B"/>
    <w:rsid w:val="00191DE0"/>
    <w:rsid w:val="001930ED"/>
    <w:rsid w:val="0019630B"/>
    <w:rsid w:val="001974A5"/>
    <w:rsid w:val="00197C37"/>
    <w:rsid w:val="001A0D8D"/>
    <w:rsid w:val="001A3201"/>
    <w:rsid w:val="001A5BEC"/>
    <w:rsid w:val="001A6786"/>
    <w:rsid w:val="001A7609"/>
    <w:rsid w:val="001B0290"/>
    <w:rsid w:val="001B173E"/>
    <w:rsid w:val="001B3218"/>
    <w:rsid w:val="001B7DA6"/>
    <w:rsid w:val="001C1240"/>
    <w:rsid w:val="001C1287"/>
    <w:rsid w:val="001C44B2"/>
    <w:rsid w:val="001D1066"/>
    <w:rsid w:val="001D2725"/>
    <w:rsid w:val="001D2967"/>
    <w:rsid w:val="001D332C"/>
    <w:rsid w:val="001D7AC0"/>
    <w:rsid w:val="001E0DA2"/>
    <w:rsid w:val="001E3A0B"/>
    <w:rsid w:val="001E4855"/>
    <w:rsid w:val="001F04B0"/>
    <w:rsid w:val="001F0592"/>
    <w:rsid w:val="001F35E2"/>
    <w:rsid w:val="001F6B21"/>
    <w:rsid w:val="001F74FD"/>
    <w:rsid w:val="001F7597"/>
    <w:rsid w:val="001F7AB1"/>
    <w:rsid w:val="002029B5"/>
    <w:rsid w:val="00204375"/>
    <w:rsid w:val="002048E0"/>
    <w:rsid w:val="00206702"/>
    <w:rsid w:val="00213194"/>
    <w:rsid w:val="00213EFC"/>
    <w:rsid w:val="00215EDD"/>
    <w:rsid w:val="00216AF5"/>
    <w:rsid w:val="00217FFC"/>
    <w:rsid w:val="00220EA6"/>
    <w:rsid w:val="002217E1"/>
    <w:rsid w:val="0022517E"/>
    <w:rsid w:val="0022782C"/>
    <w:rsid w:val="0023188A"/>
    <w:rsid w:val="00236156"/>
    <w:rsid w:val="0023777D"/>
    <w:rsid w:val="00237BC6"/>
    <w:rsid w:val="002430E6"/>
    <w:rsid w:val="002465E7"/>
    <w:rsid w:val="00246DA0"/>
    <w:rsid w:val="002505DD"/>
    <w:rsid w:val="00251FA2"/>
    <w:rsid w:val="00252524"/>
    <w:rsid w:val="00252FF9"/>
    <w:rsid w:val="00253085"/>
    <w:rsid w:val="002542AB"/>
    <w:rsid w:val="00255BDB"/>
    <w:rsid w:val="00261291"/>
    <w:rsid w:val="002658A2"/>
    <w:rsid w:val="00271010"/>
    <w:rsid w:val="00272021"/>
    <w:rsid w:val="002723F3"/>
    <w:rsid w:val="0027444E"/>
    <w:rsid w:val="00275C61"/>
    <w:rsid w:val="00276093"/>
    <w:rsid w:val="002763BA"/>
    <w:rsid w:val="00277817"/>
    <w:rsid w:val="002802CC"/>
    <w:rsid w:val="00281CCD"/>
    <w:rsid w:val="00284507"/>
    <w:rsid w:val="00290200"/>
    <w:rsid w:val="00290296"/>
    <w:rsid w:val="00291F5D"/>
    <w:rsid w:val="00296460"/>
    <w:rsid w:val="002A66A7"/>
    <w:rsid w:val="002B0132"/>
    <w:rsid w:val="002B0535"/>
    <w:rsid w:val="002B1109"/>
    <w:rsid w:val="002B332B"/>
    <w:rsid w:val="002B5A4A"/>
    <w:rsid w:val="002B5FA7"/>
    <w:rsid w:val="002B673F"/>
    <w:rsid w:val="002C121F"/>
    <w:rsid w:val="002C3B49"/>
    <w:rsid w:val="002C4A87"/>
    <w:rsid w:val="002C5BA8"/>
    <w:rsid w:val="002C5E80"/>
    <w:rsid w:val="002C6286"/>
    <w:rsid w:val="002D02CA"/>
    <w:rsid w:val="002D63D5"/>
    <w:rsid w:val="002D73D6"/>
    <w:rsid w:val="002D779A"/>
    <w:rsid w:val="002E7D86"/>
    <w:rsid w:val="002F246F"/>
    <w:rsid w:val="002F2B17"/>
    <w:rsid w:val="002F46BD"/>
    <w:rsid w:val="002F7295"/>
    <w:rsid w:val="002F7C0B"/>
    <w:rsid w:val="00302CE4"/>
    <w:rsid w:val="00302D6D"/>
    <w:rsid w:val="0030435B"/>
    <w:rsid w:val="00310692"/>
    <w:rsid w:val="0031073E"/>
    <w:rsid w:val="0031080C"/>
    <w:rsid w:val="0031149D"/>
    <w:rsid w:val="0031246C"/>
    <w:rsid w:val="003127E9"/>
    <w:rsid w:val="00315856"/>
    <w:rsid w:val="003227AF"/>
    <w:rsid w:val="003232D9"/>
    <w:rsid w:val="00323567"/>
    <w:rsid w:val="00326178"/>
    <w:rsid w:val="00326381"/>
    <w:rsid w:val="003265DC"/>
    <w:rsid w:val="0033108C"/>
    <w:rsid w:val="003311EA"/>
    <w:rsid w:val="0033232F"/>
    <w:rsid w:val="003323B8"/>
    <w:rsid w:val="003331D5"/>
    <w:rsid w:val="003339ED"/>
    <w:rsid w:val="003345A7"/>
    <w:rsid w:val="00334F93"/>
    <w:rsid w:val="003359AA"/>
    <w:rsid w:val="00335A2C"/>
    <w:rsid w:val="00337280"/>
    <w:rsid w:val="003377DC"/>
    <w:rsid w:val="00337F2A"/>
    <w:rsid w:val="003437D1"/>
    <w:rsid w:val="00343BD0"/>
    <w:rsid w:val="003467B1"/>
    <w:rsid w:val="00346DFE"/>
    <w:rsid w:val="00351050"/>
    <w:rsid w:val="00351F94"/>
    <w:rsid w:val="0035612F"/>
    <w:rsid w:val="00356745"/>
    <w:rsid w:val="00357F9F"/>
    <w:rsid w:val="0036190A"/>
    <w:rsid w:val="00364AB3"/>
    <w:rsid w:val="00364FE6"/>
    <w:rsid w:val="00366E41"/>
    <w:rsid w:val="00371011"/>
    <w:rsid w:val="00372089"/>
    <w:rsid w:val="00373193"/>
    <w:rsid w:val="00374C84"/>
    <w:rsid w:val="00376401"/>
    <w:rsid w:val="003766E1"/>
    <w:rsid w:val="003818F8"/>
    <w:rsid w:val="0038193F"/>
    <w:rsid w:val="0038435E"/>
    <w:rsid w:val="00386C0A"/>
    <w:rsid w:val="0039271E"/>
    <w:rsid w:val="00392B6E"/>
    <w:rsid w:val="003976C8"/>
    <w:rsid w:val="003A01C6"/>
    <w:rsid w:val="003A2A38"/>
    <w:rsid w:val="003A2C1B"/>
    <w:rsid w:val="003A3AD4"/>
    <w:rsid w:val="003A4BA1"/>
    <w:rsid w:val="003A4EEB"/>
    <w:rsid w:val="003A5684"/>
    <w:rsid w:val="003A677F"/>
    <w:rsid w:val="003A7EC2"/>
    <w:rsid w:val="003B230F"/>
    <w:rsid w:val="003B2C8A"/>
    <w:rsid w:val="003B436F"/>
    <w:rsid w:val="003B4523"/>
    <w:rsid w:val="003B4F32"/>
    <w:rsid w:val="003C7E1B"/>
    <w:rsid w:val="003D00B8"/>
    <w:rsid w:val="003D032D"/>
    <w:rsid w:val="003D0554"/>
    <w:rsid w:val="003D1B6B"/>
    <w:rsid w:val="003D23F2"/>
    <w:rsid w:val="003D2A39"/>
    <w:rsid w:val="003D378B"/>
    <w:rsid w:val="003D3B39"/>
    <w:rsid w:val="003D54F4"/>
    <w:rsid w:val="003E1A06"/>
    <w:rsid w:val="003E54B5"/>
    <w:rsid w:val="003E69E8"/>
    <w:rsid w:val="003F0C28"/>
    <w:rsid w:val="003F1D53"/>
    <w:rsid w:val="003F20FA"/>
    <w:rsid w:val="003F56EB"/>
    <w:rsid w:val="003F5922"/>
    <w:rsid w:val="003F5A7B"/>
    <w:rsid w:val="003F5B41"/>
    <w:rsid w:val="003F6B2A"/>
    <w:rsid w:val="00400749"/>
    <w:rsid w:val="00404CFB"/>
    <w:rsid w:val="00404F13"/>
    <w:rsid w:val="0040568E"/>
    <w:rsid w:val="004104D6"/>
    <w:rsid w:val="00410D6B"/>
    <w:rsid w:val="0041136B"/>
    <w:rsid w:val="00411B25"/>
    <w:rsid w:val="00411B92"/>
    <w:rsid w:val="00411BC4"/>
    <w:rsid w:val="00412409"/>
    <w:rsid w:val="00413F6A"/>
    <w:rsid w:val="0041759F"/>
    <w:rsid w:val="00421A35"/>
    <w:rsid w:val="00422399"/>
    <w:rsid w:val="0042298E"/>
    <w:rsid w:val="004232A8"/>
    <w:rsid w:val="00424640"/>
    <w:rsid w:val="0042492F"/>
    <w:rsid w:val="00426D21"/>
    <w:rsid w:val="00430B92"/>
    <w:rsid w:val="0043200E"/>
    <w:rsid w:val="00433734"/>
    <w:rsid w:val="004359F3"/>
    <w:rsid w:val="004360F8"/>
    <w:rsid w:val="0043776D"/>
    <w:rsid w:val="00437A18"/>
    <w:rsid w:val="00440C16"/>
    <w:rsid w:val="00445E03"/>
    <w:rsid w:val="0044653C"/>
    <w:rsid w:val="00447E47"/>
    <w:rsid w:val="00450CFD"/>
    <w:rsid w:val="00450EFA"/>
    <w:rsid w:val="004531AE"/>
    <w:rsid w:val="00453C5A"/>
    <w:rsid w:val="0045516A"/>
    <w:rsid w:val="004575CE"/>
    <w:rsid w:val="00457BD1"/>
    <w:rsid w:val="004601B8"/>
    <w:rsid w:val="00460B53"/>
    <w:rsid w:val="00460EA3"/>
    <w:rsid w:val="004652E4"/>
    <w:rsid w:val="00465407"/>
    <w:rsid w:val="00465D10"/>
    <w:rsid w:val="00465FF8"/>
    <w:rsid w:val="004660C8"/>
    <w:rsid w:val="00466F21"/>
    <w:rsid w:val="00470017"/>
    <w:rsid w:val="0047096E"/>
    <w:rsid w:val="004718DF"/>
    <w:rsid w:val="00474EAC"/>
    <w:rsid w:val="00475DCF"/>
    <w:rsid w:val="00480158"/>
    <w:rsid w:val="00483172"/>
    <w:rsid w:val="00484E3F"/>
    <w:rsid w:val="00486F4A"/>
    <w:rsid w:val="004900EC"/>
    <w:rsid w:val="00490421"/>
    <w:rsid w:val="004907E4"/>
    <w:rsid w:val="0049122C"/>
    <w:rsid w:val="0049170C"/>
    <w:rsid w:val="00492801"/>
    <w:rsid w:val="004953A7"/>
    <w:rsid w:val="0049615B"/>
    <w:rsid w:val="004A1BC8"/>
    <w:rsid w:val="004A5C1C"/>
    <w:rsid w:val="004A6FF6"/>
    <w:rsid w:val="004A74E3"/>
    <w:rsid w:val="004B0684"/>
    <w:rsid w:val="004B1145"/>
    <w:rsid w:val="004B5A8A"/>
    <w:rsid w:val="004B6A79"/>
    <w:rsid w:val="004C0492"/>
    <w:rsid w:val="004C2D25"/>
    <w:rsid w:val="004C5024"/>
    <w:rsid w:val="004D1B36"/>
    <w:rsid w:val="004D3369"/>
    <w:rsid w:val="004E0CD5"/>
    <w:rsid w:val="004E2FF4"/>
    <w:rsid w:val="004E7E63"/>
    <w:rsid w:val="004F3A43"/>
    <w:rsid w:val="00500096"/>
    <w:rsid w:val="00502A55"/>
    <w:rsid w:val="00503AB7"/>
    <w:rsid w:val="005073AF"/>
    <w:rsid w:val="0051035B"/>
    <w:rsid w:val="005123BB"/>
    <w:rsid w:val="0051382D"/>
    <w:rsid w:val="00515077"/>
    <w:rsid w:val="00515D81"/>
    <w:rsid w:val="00515E91"/>
    <w:rsid w:val="005172A6"/>
    <w:rsid w:val="005207A2"/>
    <w:rsid w:val="00522FCD"/>
    <w:rsid w:val="00524FC1"/>
    <w:rsid w:val="00527551"/>
    <w:rsid w:val="0053024C"/>
    <w:rsid w:val="0053073C"/>
    <w:rsid w:val="00530B9D"/>
    <w:rsid w:val="00532870"/>
    <w:rsid w:val="00532D59"/>
    <w:rsid w:val="00532D8B"/>
    <w:rsid w:val="00533AB7"/>
    <w:rsid w:val="00534082"/>
    <w:rsid w:val="00534AF2"/>
    <w:rsid w:val="00537E3C"/>
    <w:rsid w:val="00540165"/>
    <w:rsid w:val="00541354"/>
    <w:rsid w:val="005456F8"/>
    <w:rsid w:val="00550456"/>
    <w:rsid w:val="0055352A"/>
    <w:rsid w:val="00555871"/>
    <w:rsid w:val="00555A28"/>
    <w:rsid w:val="0056007B"/>
    <w:rsid w:val="005650E2"/>
    <w:rsid w:val="00573CD5"/>
    <w:rsid w:val="00573FD8"/>
    <w:rsid w:val="005752B6"/>
    <w:rsid w:val="00576448"/>
    <w:rsid w:val="0058483F"/>
    <w:rsid w:val="005854F7"/>
    <w:rsid w:val="00586031"/>
    <w:rsid w:val="0059191F"/>
    <w:rsid w:val="00592B3B"/>
    <w:rsid w:val="00593403"/>
    <w:rsid w:val="0059471A"/>
    <w:rsid w:val="00596E2F"/>
    <w:rsid w:val="00597B3D"/>
    <w:rsid w:val="00597C7E"/>
    <w:rsid w:val="005A120B"/>
    <w:rsid w:val="005A2EFA"/>
    <w:rsid w:val="005A6634"/>
    <w:rsid w:val="005B02D2"/>
    <w:rsid w:val="005B135A"/>
    <w:rsid w:val="005B3495"/>
    <w:rsid w:val="005B7F13"/>
    <w:rsid w:val="005C5B9F"/>
    <w:rsid w:val="005C78D1"/>
    <w:rsid w:val="005D2586"/>
    <w:rsid w:val="005D461C"/>
    <w:rsid w:val="005D5C3E"/>
    <w:rsid w:val="005D6D51"/>
    <w:rsid w:val="005D7F1E"/>
    <w:rsid w:val="005E1B45"/>
    <w:rsid w:val="005E1FFD"/>
    <w:rsid w:val="005E43F3"/>
    <w:rsid w:val="005E5804"/>
    <w:rsid w:val="005E5D20"/>
    <w:rsid w:val="005E5F9A"/>
    <w:rsid w:val="005E72ED"/>
    <w:rsid w:val="005F042A"/>
    <w:rsid w:val="005F114A"/>
    <w:rsid w:val="005F194C"/>
    <w:rsid w:val="005F219A"/>
    <w:rsid w:val="005F46AF"/>
    <w:rsid w:val="005F76B7"/>
    <w:rsid w:val="00600E04"/>
    <w:rsid w:val="00605866"/>
    <w:rsid w:val="00606239"/>
    <w:rsid w:val="00606CA5"/>
    <w:rsid w:val="006151C6"/>
    <w:rsid w:val="00615585"/>
    <w:rsid w:val="006159F9"/>
    <w:rsid w:val="00615A3C"/>
    <w:rsid w:val="00615A43"/>
    <w:rsid w:val="0061664F"/>
    <w:rsid w:val="00617096"/>
    <w:rsid w:val="006225C2"/>
    <w:rsid w:val="00624B60"/>
    <w:rsid w:val="0062765D"/>
    <w:rsid w:val="00631022"/>
    <w:rsid w:val="006335FB"/>
    <w:rsid w:val="006347CE"/>
    <w:rsid w:val="00634A02"/>
    <w:rsid w:val="00634F82"/>
    <w:rsid w:val="00637A33"/>
    <w:rsid w:val="00637C4A"/>
    <w:rsid w:val="00640D06"/>
    <w:rsid w:val="006522E4"/>
    <w:rsid w:val="00655493"/>
    <w:rsid w:val="00655AEB"/>
    <w:rsid w:val="00664DAD"/>
    <w:rsid w:val="0066524E"/>
    <w:rsid w:val="00667545"/>
    <w:rsid w:val="006711E8"/>
    <w:rsid w:val="006723D9"/>
    <w:rsid w:val="00674266"/>
    <w:rsid w:val="0067461A"/>
    <w:rsid w:val="00674D42"/>
    <w:rsid w:val="006761C6"/>
    <w:rsid w:val="006772E1"/>
    <w:rsid w:val="0068148E"/>
    <w:rsid w:val="00682367"/>
    <w:rsid w:val="006824B1"/>
    <w:rsid w:val="00683640"/>
    <w:rsid w:val="0069186F"/>
    <w:rsid w:val="00691AD6"/>
    <w:rsid w:val="00693559"/>
    <w:rsid w:val="006A1596"/>
    <w:rsid w:val="006A249B"/>
    <w:rsid w:val="006A2DBF"/>
    <w:rsid w:val="006A64B0"/>
    <w:rsid w:val="006A71AA"/>
    <w:rsid w:val="006A7B81"/>
    <w:rsid w:val="006B44A2"/>
    <w:rsid w:val="006B44C4"/>
    <w:rsid w:val="006B48EC"/>
    <w:rsid w:val="006B6778"/>
    <w:rsid w:val="006C06D8"/>
    <w:rsid w:val="006C3C14"/>
    <w:rsid w:val="006C4237"/>
    <w:rsid w:val="006C531A"/>
    <w:rsid w:val="006C62ED"/>
    <w:rsid w:val="006C7F1E"/>
    <w:rsid w:val="006D01B5"/>
    <w:rsid w:val="006D36C9"/>
    <w:rsid w:val="006D4DE6"/>
    <w:rsid w:val="006D5025"/>
    <w:rsid w:val="006D64DA"/>
    <w:rsid w:val="006D6AC4"/>
    <w:rsid w:val="006D70F6"/>
    <w:rsid w:val="006E6E44"/>
    <w:rsid w:val="006F0082"/>
    <w:rsid w:val="006F2134"/>
    <w:rsid w:val="006F36BF"/>
    <w:rsid w:val="006F4498"/>
    <w:rsid w:val="006F4DA3"/>
    <w:rsid w:val="006F68A3"/>
    <w:rsid w:val="00701F9C"/>
    <w:rsid w:val="007040C6"/>
    <w:rsid w:val="00704490"/>
    <w:rsid w:val="00715073"/>
    <w:rsid w:val="00715920"/>
    <w:rsid w:val="00715A47"/>
    <w:rsid w:val="007162E5"/>
    <w:rsid w:val="007168FA"/>
    <w:rsid w:val="00716B96"/>
    <w:rsid w:val="00717013"/>
    <w:rsid w:val="00720382"/>
    <w:rsid w:val="00720395"/>
    <w:rsid w:val="00721701"/>
    <w:rsid w:val="00721D4C"/>
    <w:rsid w:val="00721F5D"/>
    <w:rsid w:val="00722B8B"/>
    <w:rsid w:val="007258A1"/>
    <w:rsid w:val="00725C7D"/>
    <w:rsid w:val="00725CA8"/>
    <w:rsid w:val="00726C06"/>
    <w:rsid w:val="007271CB"/>
    <w:rsid w:val="00727711"/>
    <w:rsid w:val="0073093C"/>
    <w:rsid w:val="007311FD"/>
    <w:rsid w:val="007328F8"/>
    <w:rsid w:val="00735DE0"/>
    <w:rsid w:val="0073628F"/>
    <w:rsid w:val="00736E3F"/>
    <w:rsid w:val="007424F0"/>
    <w:rsid w:val="007501D9"/>
    <w:rsid w:val="00751059"/>
    <w:rsid w:val="00751C27"/>
    <w:rsid w:val="00760EF8"/>
    <w:rsid w:val="00761CF8"/>
    <w:rsid w:val="00762173"/>
    <w:rsid w:val="007658E6"/>
    <w:rsid w:val="00765FA2"/>
    <w:rsid w:val="0076639A"/>
    <w:rsid w:val="007668E6"/>
    <w:rsid w:val="0076747D"/>
    <w:rsid w:val="00770217"/>
    <w:rsid w:val="0077476D"/>
    <w:rsid w:val="00774B38"/>
    <w:rsid w:val="0077668A"/>
    <w:rsid w:val="00780873"/>
    <w:rsid w:val="00784830"/>
    <w:rsid w:val="00785AAF"/>
    <w:rsid w:val="00795293"/>
    <w:rsid w:val="007A169F"/>
    <w:rsid w:val="007A6082"/>
    <w:rsid w:val="007A6467"/>
    <w:rsid w:val="007B0E12"/>
    <w:rsid w:val="007B295D"/>
    <w:rsid w:val="007B4B54"/>
    <w:rsid w:val="007B5779"/>
    <w:rsid w:val="007B57B6"/>
    <w:rsid w:val="007B648E"/>
    <w:rsid w:val="007B6761"/>
    <w:rsid w:val="007C0120"/>
    <w:rsid w:val="007C1BF0"/>
    <w:rsid w:val="007C227B"/>
    <w:rsid w:val="007C297D"/>
    <w:rsid w:val="007C2DD7"/>
    <w:rsid w:val="007C2FAC"/>
    <w:rsid w:val="007C3450"/>
    <w:rsid w:val="007D030C"/>
    <w:rsid w:val="007D06C2"/>
    <w:rsid w:val="007D0DD0"/>
    <w:rsid w:val="007D1084"/>
    <w:rsid w:val="007D121E"/>
    <w:rsid w:val="007D2ECF"/>
    <w:rsid w:val="007D3378"/>
    <w:rsid w:val="007D3753"/>
    <w:rsid w:val="007D45D9"/>
    <w:rsid w:val="007D5438"/>
    <w:rsid w:val="007D62E6"/>
    <w:rsid w:val="007D638E"/>
    <w:rsid w:val="007D7796"/>
    <w:rsid w:val="007E1C0F"/>
    <w:rsid w:val="007E2150"/>
    <w:rsid w:val="007E2FC2"/>
    <w:rsid w:val="007E3018"/>
    <w:rsid w:val="007E53AF"/>
    <w:rsid w:val="007E5599"/>
    <w:rsid w:val="007E7127"/>
    <w:rsid w:val="007F09AE"/>
    <w:rsid w:val="007F0A36"/>
    <w:rsid w:val="007F16AD"/>
    <w:rsid w:val="007F1932"/>
    <w:rsid w:val="007F3B6E"/>
    <w:rsid w:val="007F61C6"/>
    <w:rsid w:val="007F643A"/>
    <w:rsid w:val="007F6894"/>
    <w:rsid w:val="007F6915"/>
    <w:rsid w:val="007F7C11"/>
    <w:rsid w:val="007F7E0C"/>
    <w:rsid w:val="00800BA4"/>
    <w:rsid w:val="0080372E"/>
    <w:rsid w:val="008037E5"/>
    <w:rsid w:val="00803999"/>
    <w:rsid w:val="00804E71"/>
    <w:rsid w:val="00804EBC"/>
    <w:rsid w:val="00805C9A"/>
    <w:rsid w:val="008065F8"/>
    <w:rsid w:val="00810104"/>
    <w:rsid w:val="0081199B"/>
    <w:rsid w:val="008133E8"/>
    <w:rsid w:val="00816443"/>
    <w:rsid w:val="00820909"/>
    <w:rsid w:val="00820B96"/>
    <w:rsid w:val="0082239E"/>
    <w:rsid w:val="0082240B"/>
    <w:rsid w:val="0082240C"/>
    <w:rsid w:val="00822A96"/>
    <w:rsid w:val="00822ADC"/>
    <w:rsid w:val="00824228"/>
    <w:rsid w:val="0082594D"/>
    <w:rsid w:val="0082637C"/>
    <w:rsid w:val="00826444"/>
    <w:rsid w:val="00827A58"/>
    <w:rsid w:val="00830FCF"/>
    <w:rsid w:val="00833F88"/>
    <w:rsid w:val="008342C5"/>
    <w:rsid w:val="008356D4"/>
    <w:rsid w:val="00841090"/>
    <w:rsid w:val="00844600"/>
    <w:rsid w:val="008479DC"/>
    <w:rsid w:val="00847B45"/>
    <w:rsid w:val="00853EBC"/>
    <w:rsid w:val="0085408C"/>
    <w:rsid w:val="0085439B"/>
    <w:rsid w:val="0085751C"/>
    <w:rsid w:val="0086000C"/>
    <w:rsid w:val="00861A51"/>
    <w:rsid w:val="008634DC"/>
    <w:rsid w:val="00863812"/>
    <w:rsid w:val="00863938"/>
    <w:rsid w:val="00866024"/>
    <w:rsid w:val="00867070"/>
    <w:rsid w:val="0087137F"/>
    <w:rsid w:val="00871B88"/>
    <w:rsid w:val="008733D8"/>
    <w:rsid w:val="00873D29"/>
    <w:rsid w:val="0087494E"/>
    <w:rsid w:val="0087674F"/>
    <w:rsid w:val="0088003C"/>
    <w:rsid w:val="008824A8"/>
    <w:rsid w:val="00884795"/>
    <w:rsid w:val="008862A4"/>
    <w:rsid w:val="00886EE3"/>
    <w:rsid w:val="008879E1"/>
    <w:rsid w:val="00890F07"/>
    <w:rsid w:val="008911D7"/>
    <w:rsid w:val="008912F9"/>
    <w:rsid w:val="0089315D"/>
    <w:rsid w:val="00893E5B"/>
    <w:rsid w:val="00894923"/>
    <w:rsid w:val="00895ADC"/>
    <w:rsid w:val="008A2AF2"/>
    <w:rsid w:val="008A5927"/>
    <w:rsid w:val="008A5B11"/>
    <w:rsid w:val="008A5B69"/>
    <w:rsid w:val="008A5CAC"/>
    <w:rsid w:val="008A6675"/>
    <w:rsid w:val="008B02F9"/>
    <w:rsid w:val="008B377B"/>
    <w:rsid w:val="008B4ED7"/>
    <w:rsid w:val="008B6600"/>
    <w:rsid w:val="008B715D"/>
    <w:rsid w:val="008B76BE"/>
    <w:rsid w:val="008C0A64"/>
    <w:rsid w:val="008C1EE8"/>
    <w:rsid w:val="008C30E8"/>
    <w:rsid w:val="008C3457"/>
    <w:rsid w:val="008C4862"/>
    <w:rsid w:val="008C532E"/>
    <w:rsid w:val="008C5652"/>
    <w:rsid w:val="008C667C"/>
    <w:rsid w:val="008D0405"/>
    <w:rsid w:val="008D4150"/>
    <w:rsid w:val="008D78F0"/>
    <w:rsid w:val="008E1229"/>
    <w:rsid w:val="008E304C"/>
    <w:rsid w:val="008E41ED"/>
    <w:rsid w:val="008E7E86"/>
    <w:rsid w:val="008F1CB3"/>
    <w:rsid w:val="008F2D70"/>
    <w:rsid w:val="008F74B2"/>
    <w:rsid w:val="0090004D"/>
    <w:rsid w:val="0090386D"/>
    <w:rsid w:val="00904BA9"/>
    <w:rsid w:val="00912363"/>
    <w:rsid w:val="00914C99"/>
    <w:rsid w:val="0091767B"/>
    <w:rsid w:val="00920299"/>
    <w:rsid w:val="00920A9D"/>
    <w:rsid w:val="009217F0"/>
    <w:rsid w:val="00922CD2"/>
    <w:rsid w:val="00922CDB"/>
    <w:rsid w:val="00923022"/>
    <w:rsid w:val="0092496D"/>
    <w:rsid w:val="00925B07"/>
    <w:rsid w:val="0092678B"/>
    <w:rsid w:val="0092778A"/>
    <w:rsid w:val="009317F0"/>
    <w:rsid w:val="009325BF"/>
    <w:rsid w:val="00936476"/>
    <w:rsid w:val="00936656"/>
    <w:rsid w:val="00937289"/>
    <w:rsid w:val="00940A8E"/>
    <w:rsid w:val="00941797"/>
    <w:rsid w:val="00941AF8"/>
    <w:rsid w:val="00942556"/>
    <w:rsid w:val="00944506"/>
    <w:rsid w:val="009459B5"/>
    <w:rsid w:val="00945F28"/>
    <w:rsid w:val="00947DCE"/>
    <w:rsid w:val="009509FD"/>
    <w:rsid w:val="00950DC7"/>
    <w:rsid w:val="00950E8E"/>
    <w:rsid w:val="009514BF"/>
    <w:rsid w:val="009546E0"/>
    <w:rsid w:val="00954859"/>
    <w:rsid w:val="00960565"/>
    <w:rsid w:val="00961D77"/>
    <w:rsid w:val="00964E62"/>
    <w:rsid w:val="00973691"/>
    <w:rsid w:val="009747B2"/>
    <w:rsid w:val="009750F4"/>
    <w:rsid w:val="00981144"/>
    <w:rsid w:val="00982BAA"/>
    <w:rsid w:val="00982BE1"/>
    <w:rsid w:val="00985BDC"/>
    <w:rsid w:val="009861D0"/>
    <w:rsid w:val="00987DF0"/>
    <w:rsid w:val="00993E66"/>
    <w:rsid w:val="00994B31"/>
    <w:rsid w:val="0099749D"/>
    <w:rsid w:val="009A2FCB"/>
    <w:rsid w:val="009A5550"/>
    <w:rsid w:val="009A7CF9"/>
    <w:rsid w:val="009B0DD8"/>
    <w:rsid w:val="009B12E4"/>
    <w:rsid w:val="009B27DA"/>
    <w:rsid w:val="009B4ACF"/>
    <w:rsid w:val="009C358B"/>
    <w:rsid w:val="009C49A0"/>
    <w:rsid w:val="009C4DFD"/>
    <w:rsid w:val="009C55F9"/>
    <w:rsid w:val="009C63C8"/>
    <w:rsid w:val="009C77F7"/>
    <w:rsid w:val="009C7A20"/>
    <w:rsid w:val="009C7BD8"/>
    <w:rsid w:val="009D062F"/>
    <w:rsid w:val="009D1259"/>
    <w:rsid w:val="009D35B1"/>
    <w:rsid w:val="009D454F"/>
    <w:rsid w:val="009E7FF5"/>
    <w:rsid w:val="009F1C45"/>
    <w:rsid w:val="009F2A00"/>
    <w:rsid w:val="009F394A"/>
    <w:rsid w:val="009F4DB3"/>
    <w:rsid w:val="009F611C"/>
    <w:rsid w:val="00A01475"/>
    <w:rsid w:val="00A04B9E"/>
    <w:rsid w:val="00A04F94"/>
    <w:rsid w:val="00A06DD5"/>
    <w:rsid w:val="00A06F38"/>
    <w:rsid w:val="00A075A8"/>
    <w:rsid w:val="00A13E3D"/>
    <w:rsid w:val="00A15730"/>
    <w:rsid w:val="00A15DAD"/>
    <w:rsid w:val="00A16361"/>
    <w:rsid w:val="00A175C5"/>
    <w:rsid w:val="00A178AD"/>
    <w:rsid w:val="00A21244"/>
    <w:rsid w:val="00A2228E"/>
    <w:rsid w:val="00A22E2C"/>
    <w:rsid w:val="00A3024E"/>
    <w:rsid w:val="00A30B7A"/>
    <w:rsid w:val="00A35FB8"/>
    <w:rsid w:val="00A36043"/>
    <w:rsid w:val="00A37BBE"/>
    <w:rsid w:val="00A37D4A"/>
    <w:rsid w:val="00A404FB"/>
    <w:rsid w:val="00A40527"/>
    <w:rsid w:val="00A416CC"/>
    <w:rsid w:val="00A429DD"/>
    <w:rsid w:val="00A42F57"/>
    <w:rsid w:val="00A4417A"/>
    <w:rsid w:val="00A4669D"/>
    <w:rsid w:val="00A47350"/>
    <w:rsid w:val="00A51A98"/>
    <w:rsid w:val="00A5348C"/>
    <w:rsid w:val="00A535A4"/>
    <w:rsid w:val="00A55A09"/>
    <w:rsid w:val="00A577EB"/>
    <w:rsid w:val="00A57A4C"/>
    <w:rsid w:val="00A57EE2"/>
    <w:rsid w:val="00A632C6"/>
    <w:rsid w:val="00A63FE5"/>
    <w:rsid w:val="00A64359"/>
    <w:rsid w:val="00A648D2"/>
    <w:rsid w:val="00A66A1F"/>
    <w:rsid w:val="00A67139"/>
    <w:rsid w:val="00A67A45"/>
    <w:rsid w:val="00A67B3D"/>
    <w:rsid w:val="00A71370"/>
    <w:rsid w:val="00A73E11"/>
    <w:rsid w:val="00A75AF4"/>
    <w:rsid w:val="00A765FC"/>
    <w:rsid w:val="00A770AB"/>
    <w:rsid w:val="00A8160A"/>
    <w:rsid w:val="00A84569"/>
    <w:rsid w:val="00A84AF8"/>
    <w:rsid w:val="00A85A6B"/>
    <w:rsid w:val="00A8707B"/>
    <w:rsid w:val="00A90240"/>
    <w:rsid w:val="00A9167A"/>
    <w:rsid w:val="00A93CA2"/>
    <w:rsid w:val="00A93EBB"/>
    <w:rsid w:val="00A95DBB"/>
    <w:rsid w:val="00A96202"/>
    <w:rsid w:val="00A97167"/>
    <w:rsid w:val="00AA2880"/>
    <w:rsid w:val="00AA2EFF"/>
    <w:rsid w:val="00AA395F"/>
    <w:rsid w:val="00AA47FC"/>
    <w:rsid w:val="00AA56E4"/>
    <w:rsid w:val="00AA6CFC"/>
    <w:rsid w:val="00AA6E8E"/>
    <w:rsid w:val="00AA7801"/>
    <w:rsid w:val="00AA79CA"/>
    <w:rsid w:val="00AB02AE"/>
    <w:rsid w:val="00AB2344"/>
    <w:rsid w:val="00AB3443"/>
    <w:rsid w:val="00AB39B7"/>
    <w:rsid w:val="00AB5021"/>
    <w:rsid w:val="00AB79C4"/>
    <w:rsid w:val="00AB7AF5"/>
    <w:rsid w:val="00AC0715"/>
    <w:rsid w:val="00AC4C0C"/>
    <w:rsid w:val="00AC53EC"/>
    <w:rsid w:val="00AC59B8"/>
    <w:rsid w:val="00AC6658"/>
    <w:rsid w:val="00AC6C46"/>
    <w:rsid w:val="00AC6DAC"/>
    <w:rsid w:val="00AC7D86"/>
    <w:rsid w:val="00AD07FC"/>
    <w:rsid w:val="00AD1699"/>
    <w:rsid w:val="00AD21E2"/>
    <w:rsid w:val="00AD2CBA"/>
    <w:rsid w:val="00AD3946"/>
    <w:rsid w:val="00AD3AD0"/>
    <w:rsid w:val="00AD4E43"/>
    <w:rsid w:val="00AD60FE"/>
    <w:rsid w:val="00AD66BC"/>
    <w:rsid w:val="00AE3B7E"/>
    <w:rsid w:val="00AE41F5"/>
    <w:rsid w:val="00AE4297"/>
    <w:rsid w:val="00AE54F2"/>
    <w:rsid w:val="00AE5DB3"/>
    <w:rsid w:val="00AF1AD6"/>
    <w:rsid w:val="00AF1E63"/>
    <w:rsid w:val="00AF1EDB"/>
    <w:rsid w:val="00AF4A6C"/>
    <w:rsid w:val="00AF693E"/>
    <w:rsid w:val="00AF6A30"/>
    <w:rsid w:val="00B00751"/>
    <w:rsid w:val="00B03290"/>
    <w:rsid w:val="00B0618F"/>
    <w:rsid w:val="00B06899"/>
    <w:rsid w:val="00B06EEE"/>
    <w:rsid w:val="00B10002"/>
    <w:rsid w:val="00B115C2"/>
    <w:rsid w:val="00B1232E"/>
    <w:rsid w:val="00B1298B"/>
    <w:rsid w:val="00B1359F"/>
    <w:rsid w:val="00B15805"/>
    <w:rsid w:val="00B15F15"/>
    <w:rsid w:val="00B16D6C"/>
    <w:rsid w:val="00B20EF0"/>
    <w:rsid w:val="00B22B84"/>
    <w:rsid w:val="00B2512E"/>
    <w:rsid w:val="00B25792"/>
    <w:rsid w:val="00B30AE0"/>
    <w:rsid w:val="00B337D6"/>
    <w:rsid w:val="00B33CC3"/>
    <w:rsid w:val="00B33E6D"/>
    <w:rsid w:val="00B34FEF"/>
    <w:rsid w:val="00B369AB"/>
    <w:rsid w:val="00B42BDA"/>
    <w:rsid w:val="00B42F72"/>
    <w:rsid w:val="00B47366"/>
    <w:rsid w:val="00B51544"/>
    <w:rsid w:val="00B51D84"/>
    <w:rsid w:val="00B537F6"/>
    <w:rsid w:val="00B54B8B"/>
    <w:rsid w:val="00B5599A"/>
    <w:rsid w:val="00B57D14"/>
    <w:rsid w:val="00B612D3"/>
    <w:rsid w:val="00B62252"/>
    <w:rsid w:val="00B6239E"/>
    <w:rsid w:val="00B62F41"/>
    <w:rsid w:val="00B6457B"/>
    <w:rsid w:val="00B65E33"/>
    <w:rsid w:val="00B705DA"/>
    <w:rsid w:val="00B71856"/>
    <w:rsid w:val="00B72377"/>
    <w:rsid w:val="00B7328E"/>
    <w:rsid w:val="00B73A16"/>
    <w:rsid w:val="00B7580F"/>
    <w:rsid w:val="00B7782A"/>
    <w:rsid w:val="00B77964"/>
    <w:rsid w:val="00B80892"/>
    <w:rsid w:val="00B80D1B"/>
    <w:rsid w:val="00B81765"/>
    <w:rsid w:val="00B8322F"/>
    <w:rsid w:val="00B84B5D"/>
    <w:rsid w:val="00B853CE"/>
    <w:rsid w:val="00B859E9"/>
    <w:rsid w:val="00B86544"/>
    <w:rsid w:val="00B86554"/>
    <w:rsid w:val="00B916A0"/>
    <w:rsid w:val="00B975C2"/>
    <w:rsid w:val="00BA08B3"/>
    <w:rsid w:val="00BA3C0D"/>
    <w:rsid w:val="00BA5865"/>
    <w:rsid w:val="00BA7289"/>
    <w:rsid w:val="00BB1D0C"/>
    <w:rsid w:val="00BB4517"/>
    <w:rsid w:val="00BB52AC"/>
    <w:rsid w:val="00BC1372"/>
    <w:rsid w:val="00BC1C77"/>
    <w:rsid w:val="00BC24CD"/>
    <w:rsid w:val="00BC2C43"/>
    <w:rsid w:val="00BC376E"/>
    <w:rsid w:val="00BC4E9E"/>
    <w:rsid w:val="00BC7ADC"/>
    <w:rsid w:val="00BD02A7"/>
    <w:rsid w:val="00BD2983"/>
    <w:rsid w:val="00BD3EAD"/>
    <w:rsid w:val="00BD417E"/>
    <w:rsid w:val="00BD54E5"/>
    <w:rsid w:val="00BD6706"/>
    <w:rsid w:val="00BE14B6"/>
    <w:rsid w:val="00BE15CB"/>
    <w:rsid w:val="00BE1B41"/>
    <w:rsid w:val="00BE4EE1"/>
    <w:rsid w:val="00BE600A"/>
    <w:rsid w:val="00BE654F"/>
    <w:rsid w:val="00BE6C74"/>
    <w:rsid w:val="00BF038A"/>
    <w:rsid w:val="00BF35DF"/>
    <w:rsid w:val="00BF41BE"/>
    <w:rsid w:val="00BF5C7C"/>
    <w:rsid w:val="00BF5F72"/>
    <w:rsid w:val="00BF7E01"/>
    <w:rsid w:val="00C01453"/>
    <w:rsid w:val="00C063C6"/>
    <w:rsid w:val="00C0698F"/>
    <w:rsid w:val="00C10963"/>
    <w:rsid w:val="00C13E67"/>
    <w:rsid w:val="00C20C3E"/>
    <w:rsid w:val="00C21FF2"/>
    <w:rsid w:val="00C22A2C"/>
    <w:rsid w:val="00C22D23"/>
    <w:rsid w:val="00C242B9"/>
    <w:rsid w:val="00C279F1"/>
    <w:rsid w:val="00C3125E"/>
    <w:rsid w:val="00C3771D"/>
    <w:rsid w:val="00C37C83"/>
    <w:rsid w:val="00C40F54"/>
    <w:rsid w:val="00C4309F"/>
    <w:rsid w:val="00C4790C"/>
    <w:rsid w:val="00C5014A"/>
    <w:rsid w:val="00C52A44"/>
    <w:rsid w:val="00C52BB8"/>
    <w:rsid w:val="00C53420"/>
    <w:rsid w:val="00C53A9B"/>
    <w:rsid w:val="00C53CFB"/>
    <w:rsid w:val="00C556E8"/>
    <w:rsid w:val="00C557A0"/>
    <w:rsid w:val="00C574DE"/>
    <w:rsid w:val="00C60425"/>
    <w:rsid w:val="00C6115E"/>
    <w:rsid w:val="00C62C15"/>
    <w:rsid w:val="00C66740"/>
    <w:rsid w:val="00C66776"/>
    <w:rsid w:val="00C66C6B"/>
    <w:rsid w:val="00C73047"/>
    <w:rsid w:val="00C7734E"/>
    <w:rsid w:val="00C77A77"/>
    <w:rsid w:val="00C8010C"/>
    <w:rsid w:val="00C80830"/>
    <w:rsid w:val="00C81F36"/>
    <w:rsid w:val="00C831A1"/>
    <w:rsid w:val="00C84219"/>
    <w:rsid w:val="00C84C77"/>
    <w:rsid w:val="00C87642"/>
    <w:rsid w:val="00C876DA"/>
    <w:rsid w:val="00C93769"/>
    <w:rsid w:val="00C938E4"/>
    <w:rsid w:val="00C93D87"/>
    <w:rsid w:val="00C95B42"/>
    <w:rsid w:val="00C963AF"/>
    <w:rsid w:val="00C96A9B"/>
    <w:rsid w:val="00C97643"/>
    <w:rsid w:val="00CA0A7F"/>
    <w:rsid w:val="00CA4565"/>
    <w:rsid w:val="00CA5680"/>
    <w:rsid w:val="00CA5914"/>
    <w:rsid w:val="00CA5FFA"/>
    <w:rsid w:val="00CA6CC5"/>
    <w:rsid w:val="00CA72C4"/>
    <w:rsid w:val="00CB0233"/>
    <w:rsid w:val="00CB080C"/>
    <w:rsid w:val="00CB2654"/>
    <w:rsid w:val="00CB4C00"/>
    <w:rsid w:val="00CC1A43"/>
    <w:rsid w:val="00CC1A82"/>
    <w:rsid w:val="00CC3389"/>
    <w:rsid w:val="00CD05A8"/>
    <w:rsid w:val="00CD0A39"/>
    <w:rsid w:val="00CD1488"/>
    <w:rsid w:val="00CD1498"/>
    <w:rsid w:val="00CD2B7B"/>
    <w:rsid w:val="00CD5AA3"/>
    <w:rsid w:val="00CE2ABA"/>
    <w:rsid w:val="00CE3696"/>
    <w:rsid w:val="00CE3701"/>
    <w:rsid w:val="00CE476F"/>
    <w:rsid w:val="00CE4A99"/>
    <w:rsid w:val="00CF0766"/>
    <w:rsid w:val="00CF2292"/>
    <w:rsid w:val="00CF2412"/>
    <w:rsid w:val="00CF2A57"/>
    <w:rsid w:val="00CF45AE"/>
    <w:rsid w:val="00CF4C40"/>
    <w:rsid w:val="00CF4CFB"/>
    <w:rsid w:val="00CF5E32"/>
    <w:rsid w:val="00CF5E59"/>
    <w:rsid w:val="00CF6608"/>
    <w:rsid w:val="00D00863"/>
    <w:rsid w:val="00D02AB7"/>
    <w:rsid w:val="00D04984"/>
    <w:rsid w:val="00D06FAD"/>
    <w:rsid w:val="00D10EA9"/>
    <w:rsid w:val="00D15FA8"/>
    <w:rsid w:val="00D179C4"/>
    <w:rsid w:val="00D20A58"/>
    <w:rsid w:val="00D20E71"/>
    <w:rsid w:val="00D22B56"/>
    <w:rsid w:val="00D23D53"/>
    <w:rsid w:val="00D25CBE"/>
    <w:rsid w:val="00D27365"/>
    <w:rsid w:val="00D27410"/>
    <w:rsid w:val="00D277CF"/>
    <w:rsid w:val="00D347DE"/>
    <w:rsid w:val="00D356EA"/>
    <w:rsid w:val="00D36912"/>
    <w:rsid w:val="00D37FB3"/>
    <w:rsid w:val="00D41456"/>
    <w:rsid w:val="00D41507"/>
    <w:rsid w:val="00D4286A"/>
    <w:rsid w:val="00D52E3E"/>
    <w:rsid w:val="00D53447"/>
    <w:rsid w:val="00D54962"/>
    <w:rsid w:val="00D557E3"/>
    <w:rsid w:val="00D60BF0"/>
    <w:rsid w:val="00D616DF"/>
    <w:rsid w:val="00D62C54"/>
    <w:rsid w:val="00D63170"/>
    <w:rsid w:val="00D64A03"/>
    <w:rsid w:val="00D64E31"/>
    <w:rsid w:val="00D65CBA"/>
    <w:rsid w:val="00D65DD2"/>
    <w:rsid w:val="00D666AF"/>
    <w:rsid w:val="00D66DAC"/>
    <w:rsid w:val="00D72C2F"/>
    <w:rsid w:val="00D73517"/>
    <w:rsid w:val="00D7635B"/>
    <w:rsid w:val="00D7646A"/>
    <w:rsid w:val="00D76527"/>
    <w:rsid w:val="00D76B02"/>
    <w:rsid w:val="00D77273"/>
    <w:rsid w:val="00D77DC4"/>
    <w:rsid w:val="00D83643"/>
    <w:rsid w:val="00D90F02"/>
    <w:rsid w:val="00D93BB4"/>
    <w:rsid w:val="00D95540"/>
    <w:rsid w:val="00D97802"/>
    <w:rsid w:val="00DA12A5"/>
    <w:rsid w:val="00DA3142"/>
    <w:rsid w:val="00DA63CD"/>
    <w:rsid w:val="00DA64C0"/>
    <w:rsid w:val="00DB3154"/>
    <w:rsid w:val="00DB4416"/>
    <w:rsid w:val="00DB6BB7"/>
    <w:rsid w:val="00DB7285"/>
    <w:rsid w:val="00DC1313"/>
    <w:rsid w:val="00DC6EB9"/>
    <w:rsid w:val="00DD0056"/>
    <w:rsid w:val="00DD08D5"/>
    <w:rsid w:val="00DD0CA7"/>
    <w:rsid w:val="00DD2269"/>
    <w:rsid w:val="00DD317F"/>
    <w:rsid w:val="00DD7A15"/>
    <w:rsid w:val="00DE07A2"/>
    <w:rsid w:val="00DE42D9"/>
    <w:rsid w:val="00DE4B8D"/>
    <w:rsid w:val="00DE5405"/>
    <w:rsid w:val="00DE583C"/>
    <w:rsid w:val="00DF3785"/>
    <w:rsid w:val="00DF5557"/>
    <w:rsid w:val="00DF785E"/>
    <w:rsid w:val="00E02FC7"/>
    <w:rsid w:val="00E030A1"/>
    <w:rsid w:val="00E03A03"/>
    <w:rsid w:val="00E04FD6"/>
    <w:rsid w:val="00E05242"/>
    <w:rsid w:val="00E10475"/>
    <w:rsid w:val="00E10BD8"/>
    <w:rsid w:val="00E118DF"/>
    <w:rsid w:val="00E14409"/>
    <w:rsid w:val="00E158EF"/>
    <w:rsid w:val="00E16EA9"/>
    <w:rsid w:val="00E16F1A"/>
    <w:rsid w:val="00E20C11"/>
    <w:rsid w:val="00E21F09"/>
    <w:rsid w:val="00E243CC"/>
    <w:rsid w:val="00E24BE5"/>
    <w:rsid w:val="00E24D05"/>
    <w:rsid w:val="00E27CFC"/>
    <w:rsid w:val="00E30A17"/>
    <w:rsid w:val="00E310A0"/>
    <w:rsid w:val="00E31AA9"/>
    <w:rsid w:val="00E328B2"/>
    <w:rsid w:val="00E374F9"/>
    <w:rsid w:val="00E4159C"/>
    <w:rsid w:val="00E415F9"/>
    <w:rsid w:val="00E42558"/>
    <w:rsid w:val="00E430B5"/>
    <w:rsid w:val="00E452EA"/>
    <w:rsid w:val="00E46019"/>
    <w:rsid w:val="00E4647E"/>
    <w:rsid w:val="00E50989"/>
    <w:rsid w:val="00E51367"/>
    <w:rsid w:val="00E5137A"/>
    <w:rsid w:val="00E523A4"/>
    <w:rsid w:val="00E52A54"/>
    <w:rsid w:val="00E5481C"/>
    <w:rsid w:val="00E571EF"/>
    <w:rsid w:val="00E60F49"/>
    <w:rsid w:val="00E60FAB"/>
    <w:rsid w:val="00E615FF"/>
    <w:rsid w:val="00E63B49"/>
    <w:rsid w:val="00E641D0"/>
    <w:rsid w:val="00E65B1E"/>
    <w:rsid w:val="00E66C65"/>
    <w:rsid w:val="00E7008C"/>
    <w:rsid w:val="00E7661C"/>
    <w:rsid w:val="00E767BA"/>
    <w:rsid w:val="00E76D46"/>
    <w:rsid w:val="00E84D9A"/>
    <w:rsid w:val="00E84DCD"/>
    <w:rsid w:val="00E86A5C"/>
    <w:rsid w:val="00E908FB"/>
    <w:rsid w:val="00E91406"/>
    <w:rsid w:val="00E92119"/>
    <w:rsid w:val="00E944B5"/>
    <w:rsid w:val="00E94B4A"/>
    <w:rsid w:val="00E95197"/>
    <w:rsid w:val="00E953DF"/>
    <w:rsid w:val="00E956DA"/>
    <w:rsid w:val="00EA1655"/>
    <w:rsid w:val="00EA1812"/>
    <w:rsid w:val="00EA1BC0"/>
    <w:rsid w:val="00EA2AA0"/>
    <w:rsid w:val="00EA7B09"/>
    <w:rsid w:val="00EA7FBF"/>
    <w:rsid w:val="00EB160D"/>
    <w:rsid w:val="00EB2887"/>
    <w:rsid w:val="00EB492A"/>
    <w:rsid w:val="00EB5DB7"/>
    <w:rsid w:val="00EB7ABB"/>
    <w:rsid w:val="00EC416C"/>
    <w:rsid w:val="00EC6159"/>
    <w:rsid w:val="00ED0ABA"/>
    <w:rsid w:val="00ED225F"/>
    <w:rsid w:val="00ED2833"/>
    <w:rsid w:val="00ED37D8"/>
    <w:rsid w:val="00ED3CF2"/>
    <w:rsid w:val="00ED5304"/>
    <w:rsid w:val="00ED5E13"/>
    <w:rsid w:val="00ED6D5B"/>
    <w:rsid w:val="00EE1E7F"/>
    <w:rsid w:val="00EE282F"/>
    <w:rsid w:val="00EE3830"/>
    <w:rsid w:val="00EE59E4"/>
    <w:rsid w:val="00EE5B66"/>
    <w:rsid w:val="00EE60AD"/>
    <w:rsid w:val="00EE7546"/>
    <w:rsid w:val="00EE7661"/>
    <w:rsid w:val="00EE7E6D"/>
    <w:rsid w:val="00EF0417"/>
    <w:rsid w:val="00EF27D9"/>
    <w:rsid w:val="00EF51A7"/>
    <w:rsid w:val="00EF62D8"/>
    <w:rsid w:val="00EF7432"/>
    <w:rsid w:val="00F01B36"/>
    <w:rsid w:val="00F05550"/>
    <w:rsid w:val="00F14C67"/>
    <w:rsid w:val="00F15F2C"/>
    <w:rsid w:val="00F17C0F"/>
    <w:rsid w:val="00F2076C"/>
    <w:rsid w:val="00F21093"/>
    <w:rsid w:val="00F21B44"/>
    <w:rsid w:val="00F21DAE"/>
    <w:rsid w:val="00F2313A"/>
    <w:rsid w:val="00F2533A"/>
    <w:rsid w:val="00F2741E"/>
    <w:rsid w:val="00F276B7"/>
    <w:rsid w:val="00F27E68"/>
    <w:rsid w:val="00F27FD6"/>
    <w:rsid w:val="00F3079D"/>
    <w:rsid w:val="00F31F31"/>
    <w:rsid w:val="00F33111"/>
    <w:rsid w:val="00F3438D"/>
    <w:rsid w:val="00F3634D"/>
    <w:rsid w:val="00F3731A"/>
    <w:rsid w:val="00F40C0F"/>
    <w:rsid w:val="00F40E11"/>
    <w:rsid w:val="00F40F2E"/>
    <w:rsid w:val="00F44515"/>
    <w:rsid w:val="00F456C6"/>
    <w:rsid w:val="00F508CC"/>
    <w:rsid w:val="00F51DC1"/>
    <w:rsid w:val="00F51DCF"/>
    <w:rsid w:val="00F54A67"/>
    <w:rsid w:val="00F54B8E"/>
    <w:rsid w:val="00F563C4"/>
    <w:rsid w:val="00F61506"/>
    <w:rsid w:val="00F66792"/>
    <w:rsid w:val="00F727F8"/>
    <w:rsid w:val="00F72A0B"/>
    <w:rsid w:val="00F751DE"/>
    <w:rsid w:val="00F7563B"/>
    <w:rsid w:val="00F80BA6"/>
    <w:rsid w:val="00F8144B"/>
    <w:rsid w:val="00F81FE6"/>
    <w:rsid w:val="00F85283"/>
    <w:rsid w:val="00F8680E"/>
    <w:rsid w:val="00F86A86"/>
    <w:rsid w:val="00F87C85"/>
    <w:rsid w:val="00F90F6A"/>
    <w:rsid w:val="00F92147"/>
    <w:rsid w:val="00F92856"/>
    <w:rsid w:val="00F93D4A"/>
    <w:rsid w:val="00F94862"/>
    <w:rsid w:val="00FA2018"/>
    <w:rsid w:val="00FA215B"/>
    <w:rsid w:val="00FA4F6A"/>
    <w:rsid w:val="00FA70F3"/>
    <w:rsid w:val="00FB01BA"/>
    <w:rsid w:val="00FB13FB"/>
    <w:rsid w:val="00FB1C64"/>
    <w:rsid w:val="00FB24E8"/>
    <w:rsid w:val="00FB3EF1"/>
    <w:rsid w:val="00FB4174"/>
    <w:rsid w:val="00FB466A"/>
    <w:rsid w:val="00FB5CC6"/>
    <w:rsid w:val="00FB78FE"/>
    <w:rsid w:val="00FB7999"/>
    <w:rsid w:val="00FC280D"/>
    <w:rsid w:val="00FC3074"/>
    <w:rsid w:val="00FC4DC7"/>
    <w:rsid w:val="00FC5AFC"/>
    <w:rsid w:val="00FC783C"/>
    <w:rsid w:val="00FD1879"/>
    <w:rsid w:val="00FD2719"/>
    <w:rsid w:val="00FD6FD6"/>
    <w:rsid w:val="00FE3151"/>
    <w:rsid w:val="00FF5F70"/>
    <w:rsid w:val="00FF7076"/>
    <w:rsid w:val="00FF7684"/>
    <w:rsid w:val="0279601B"/>
    <w:rsid w:val="03938DE8"/>
    <w:rsid w:val="03BFCBCC"/>
    <w:rsid w:val="04AF8FE3"/>
    <w:rsid w:val="04FD6B13"/>
    <w:rsid w:val="05A18C6E"/>
    <w:rsid w:val="05ED0F22"/>
    <w:rsid w:val="06A3C7B1"/>
    <w:rsid w:val="06AAF761"/>
    <w:rsid w:val="083FC9E8"/>
    <w:rsid w:val="085B8D92"/>
    <w:rsid w:val="09881F50"/>
    <w:rsid w:val="0A50F983"/>
    <w:rsid w:val="0B6733A2"/>
    <w:rsid w:val="0C3C81FB"/>
    <w:rsid w:val="0CC7B952"/>
    <w:rsid w:val="0CEE15B9"/>
    <w:rsid w:val="0D371D12"/>
    <w:rsid w:val="0D91B77B"/>
    <w:rsid w:val="0DECAC23"/>
    <w:rsid w:val="0E267F4F"/>
    <w:rsid w:val="0E56BC9D"/>
    <w:rsid w:val="0F6399E7"/>
    <w:rsid w:val="0F7F7FAB"/>
    <w:rsid w:val="0FB2B001"/>
    <w:rsid w:val="101661F6"/>
    <w:rsid w:val="10CBE101"/>
    <w:rsid w:val="11318B06"/>
    <w:rsid w:val="114EA968"/>
    <w:rsid w:val="11B6133F"/>
    <w:rsid w:val="12882ED2"/>
    <w:rsid w:val="1327A473"/>
    <w:rsid w:val="136A1E7B"/>
    <w:rsid w:val="140B3356"/>
    <w:rsid w:val="14A3A2A6"/>
    <w:rsid w:val="1530F420"/>
    <w:rsid w:val="154310C9"/>
    <w:rsid w:val="158E4923"/>
    <w:rsid w:val="15AEDA6A"/>
    <w:rsid w:val="1645FC92"/>
    <w:rsid w:val="16654D4C"/>
    <w:rsid w:val="173BB9FD"/>
    <w:rsid w:val="179C59BB"/>
    <w:rsid w:val="18E019E9"/>
    <w:rsid w:val="19F8F119"/>
    <w:rsid w:val="1A5F1E8D"/>
    <w:rsid w:val="1BE8C3FB"/>
    <w:rsid w:val="1C06A622"/>
    <w:rsid w:val="1DDB8F70"/>
    <w:rsid w:val="1F82A65B"/>
    <w:rsid w:val="20E55AE5"/>
    <w:rsid w:val="221CD8A5"/>
    <w:rsid w:val="22A1B733"/>
    <w:rsid w:val="2331668D"/>
    <w:rsid w:val="2400B001"/>
    <w:rsid w:val="2431BDBE"/>
    <w:rsid w:val="245FE1BA"/>
    <w:rsid w:val="248A9DDF"/>
    <w:rsid w:val="248D7E88"/>
    <w:rsid w:val="251ABC78"/>
    <w:rsid w:val="254B7A51"/>
    <w:rsid w:val="25A5CEAE"/>
    <w:rsid w:val="2632B2DE"/>
    <w:rsid w:val="264133D1"/>
    <w:rsid w:val="2877D282"/>
    <w:rsid w:val="29A8F21E"/>
    <w:rsid w:val="29E80FDE"/>
    <w:rsid w:val="2A1DE30C"/>
    <w:rsid w:val="2A8C6857"/>
    <w:rsid w:val="2B10A9E0"/>
    <w:rsid w:val="2B37F6D7"/>
    <w:rsid w:val="2B4AAB5F"/>
    <w:rsid w:val="2B4F79B1"/>
    <w:rsid w:val="2B9E883A"/>
    <w:rsid w:val="2C287618"/>
    <w:rsid w:val="2E357B39"/>
    <w:rsid w:val="2E6BC707"/>
    <w:rsid w:val="2EE34086"/>
    <w:rsid w:val="2FFC7917"/>
    <w:rsid w:val="3111A370"/>
    <w:rsid w:val="31789556"/>
    <w:rsid w:val="31A367C9"/>
    <w:rsid w:val="31E29CCB"/>
    <w:rsid w:val="3200EF9D"/>
    <w:rsid w:val="335995AF"/>
    <w:rsid w:val="33AD7B3C"/>
    <w:rsid w:val="34F301F8"/>
    <w:rsid w:val="368CD2BB"/>
    <w:rsid w:val="36BE6B24"/>
    <w:rsid w:val="36F1B702"/>
    <w:rsid w:val="3776153A"/>
    <w:rsid w:val="378773D6"/>
    <w:rsid w:val="385DA5F8"/>
    <w:rsid w:val="386DD341"/>
    <w:rsid w:val="387B7F6C"/>
    <w:rsid w:val="39854934"/>
    <w:rsid w:val="3A1E0D1F"/>
    <w:rsid w:val="3BB088B7"/>
    <w:rsid w:val="3BBA1371"/>
    <w:rsid w:val="3BCFA8D1"/>
    <w:rsid w:val="3C52FA83"/>
    <w:rsid w:val="3CAA0D26"/>
    <w:rsid w:val="3CBA2A58"/>
    <w:rsid w:val="3D1C9483"/>
    <w:rsid w:val="3D312779"/>
    <w:rsid w:val="3D3C771A"/>
    <w:rsid w:val="3E5F5CE7"/>
    <w:rsid w:val="3ED0EA0C"/>
    <w:rsid w:val="3F30522E"/>
    <w:rsid w:val="40408132"/>
    <w:rsid w:val="40836262"/>
    <w:rsid w:val="410AAC9D"/>
    <w:rsid w:val="43A81F02"/>
    <w:rsid w:val="440F3CAC"/>
    <w:rsid w:val="4412D319"/>
    <w:rsid w:val="45294083"/>
    <w:rsid w:val="45B0160B"/>
    <w:rsid w:val="46555022"/>
    <w:rsid w:val="46D87F6A"/>
    <w:rsid w:val="4708F02D"/>
    <w:rsid w:val="477CF62B"/>
    <w:rsid w:val="49B9584B"/>
    <w:rsid w:val="49F926CB"/>
    <w:rsid w:val="4A1A9D68"/>
    <w:rsid w:val="4AEDE1F0"/>
    <w:rsid w:val="4B01DEA7"/>
    <w:rsid w:val="4B9EA79D"/>
    <w:rsid w:val="4C0280D9"/>
    <w:rsid w:val="4D2ECB62"/>
    <w:rsid w:val="4DCA26E8"/>
    <w:rsid w:val="4E75BAE2"/>
    <w:rsid w:val="5222832D"/>
    <w:rsid w:val="52BAE459"/>
    <w:rsid w:val="52D54354"/>
    <w:rsid w:val="53880CB2"/>
    <w:rsid w:val="540D5175"/>
    <w:rsid w:val="5467620D"/>
    <w:rsid w:val="547C118B"/>
    <w:rsid w:val="54C8B31F"/>
    <w:rsid w:val="559B36CD"/>
    <w:rsid w:val="5613A3F7"/>
    <w:rsid w:val="56A7B407"/>
    <w:rsid w:val="56BF15FC"/>
    <w:rsid w:val="56F46CC5"/>
    <w:rsid w:val="57E36246"/>
    <w:rsid w:val="58435197"/>
    <w:rsid w:val="59378210"/>
    <w:rsid w:val="5A156DC6"/>
    <w:rsid w:val="5A811B6C"/>
    <w:rsid w:val="5AFA5F6C"/>
    <w:rsid w:val="5B4570D4"/>
    <w:rsid w:val="5BD1EE68"/>
    <w:rsid w:val="5D5E54F2"/>
    <w:rsid w:val="5D9E04CA"/>
    <w:rsid w:val="5E4B25C5"/>
    <w:rsid w:val="5F2EA021"/>
    <w:rsid w:val="5FD86859"/>
    <w:rsid w:val="604F13A9"/>
    <w:rsid w:val="610FBC1E"/>
    <w:rsid w:val="61A60737"/>
    <w:rsid w:val="6252475C"/>
    <w:rsid w:val="62738A43"/>
    <w:rsid w:val="64BEBE20"/>
    <w:rsid w:val="64FE7EF0"/>
    <w:rsid w:val="65F1B58B"/>
    <w:rsid w:val="6689E9E3"/>
    <w:rsid w:val="66AB628A"/>
    <w:rsid w:val="672AF0CD"/>
    <w:rsid w:val="683F744D"/>
    <w:rsid w:val="684CCDAA"/>
    <w:rsid w:val="694E41F9"/>
    <w:rsid w:val="699130EA"/>
    <w:rsid w:val="6A152CB5"/>
    <w:rsid w:val="6A1C4EF7"/>
    <w:rsid w:val="6BF2CBDC"/>
    <w:rsid w:val="6C521B43"/>
    <w:rsid w:val="6D72C6DD"/>
    <w:rsid w:val="6DEAD786"/>
    <w:rsid w:val="706FE6D6"/>
    <w:rsid w:val="70B63118"/>
    <w:rsid w:val="70F662AA"/>
    <w:rsid w:val="723F8D1A"/>
    <w:rsid w:val="7262A4D8"/>
    <w:rsid w:val="73F6ED55"/>
    <w:rsid w:val="7599B8E3"/>
    <w:rsid w:val="75D7E776"/>
    <w:rsid w:val="761CAB94"/>
    <w:rsid w:val="7748D52E"/>
    <w:rsid w:val="785FC015"/>
    <w:rsid w:val="78D5C9BC"/>
    <w:rsid w:val="7972864C"/>
    <w:rsid w:val="7BE5C1A1"/>
    <w:rsid w:val="7C160730"/>
    <w:rsid w:val="7C3B4B63"/>
    <w:rsid w:val="7D2BA954"/>
    <w:rsid w:val="7D6A0B14"/>
    <w:rsid w:val="7DB26C51"/>
    <w:rsid w:val="7E9786DB"/>
    <w:rsid w:val="7F0AEE5D"/>
    <w:rsid w:val="7F6C0FA1"/>
    <w:rsid w:val="7FCCDC26"/>
    <w:rsid w:val="7FE0E4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F5"/>
    <w:pPr>
      <w:spacing w:line="256" w:lineRule="auto"/>
    </w:pPr>
  </w:style>
  <w:style w:type="paragraph" w:styleId="Heading2">
    <w:name w:val="heading 2"/>
    <w:basedOn w:val="Normal"/>
    <w:next w:val="Normal"/>
    <w:link w:val="Heading2Char"/>
    <w:uiPriority w:val="9"/>
    <w:semiHidden/>
    <w:unhideWhenUsed/>
    <w:qFormat/>
    <w:rsid w:val="00C938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2A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B15805"/>
    <w:pPr>
      <w:spacing w:line="259" w:lineRule="auto"/>
      <w:ind w:left="720"/>
      <w:contextualSpacing/>
    </w:p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15805"/>
  </w:style>
  <w:style w:type="character" w:styleId="Hyperlink">
    <w:name w:val="Hyperlink"/>
    <w:uiPriority w:val="99"/>
    <w:rsid w:val="00DA12A5"/>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DA12A5"/>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semiHidden/>
    <w:rsid w:val="00DA12A5"/>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DA12A5"/>
    <w:pPr>
      <w:spacing w:after="0" w:line="240" w:lineRule="auto"/>
    </w:pPr>
    <w:rPr>
      <w:sz w:val="20"/>
      <w:szCs w:val="20"/>
    </w:rPr>
  </w:style>
  <w:style w:type="character" w:customStyle="1" w:styleId="FootnoteTextChar1">
    <w:name w:val="Footnote Text Char1"/>
    <w:basedOn w:val="DefaultParagraphFont"/>
    <w:uiPriority w:val="99"/>
    <w:semiHidden/>
    <w:rsid w:val="00DA12A5"/>
    <w:rPr>
      <w:sz w:val="20"/>
      <w:szCs w:val="20"/>
    </w:rPr>
  </w:style>
  <w:style w:type="paragraph" w:styleId="NoSpacing">
    <w:name w:val="No Spacing"/>
    <w:uiPriority w:val="1"/>
    <w:qFormat/>
    <w:rsid w:val="00DA12A5"/>
    <w:pPr>
      <w:spacing w:after="120"/>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C6EB9"/>
    <w:rPr>
      <w:color w:val="605E5C"/>
      <w:shd w:val="clear" w:color="auto" w:fill="E1DFDD"/>
    </w:rPr>
  </w:style>
  <w:style w:type="character" w:styleId="CommentReference">
    <w:name w:val="annotation reference"/>
    <w:basedOn w:val="DefaultParagraphFont"/>
    <w:uiPriority w:val="99"/>
    <w:semiHidden/>
    <w:unhideWhenUsed/>
    <w:rsid w:val="00D95540"/>
    <w:rPr>
      <w:sz w:val="16"/>
      <w:szCs w:val="16"/>
    </w:rPr>
  </w:style>
  <w:style w:type="paragraph" w:styleId="CommentText">
    <w:name w:val="annotation text"/>
    <w:basedOn w:val="Normal"/>
    <w:link w:val="CommentTextChar"/>
    <w:uiPriority w:val="99"/>
    <w:unhideWhenUsed/>
    <w:rsid w:val="00D95540"/>
    <w:pPr>
      <w:spacing w:line="240" w:lineRule="auto"/>
    </w:pPr>
    <w:rPr>
      <w:sz w:val="20"/>
      <w:szCs w:val="20"/>
    </w:rPr>
  </w:style>
  <w:style w:type="character" w:customStyle="1" w:styleId="CommentTextChar">
    <w:name w:val="Comment Text Char"/>
    <w:basedOn w:val="DefaultParagraphFont"/>
    <w:link w:val="CommentText"/>
    <w:uiPriority w:val="99"/>
    <w:rsid w:val="00D95540"/>
    <w:rPr>
      <w:sz w:val="20"/>
      <w:szCs w:val="20"/>
    </w:rPr>
  </w:style>
  <w:style w:type="paragraph" w:styleId="CommentSubject">
    <w:name w:val="annotation subject"/>
    <w:basedOn w:val="CommentText"/>
    <w:next w:val="CommentText"/>
    <w:link w:val="CommentSubjectChar"/>
    <w:uiPriority w:val="99"/>
    <w:semiHidden/>
    <w:unhideWhenUsed/>
    <w:rsid w:val="00D95540"/>
    <w:rPr>
      <w:b/>
      <w:bCs/>
    </w:rPr>
  </w:style>
  <w:style w:type="character" w:customStyle="1" w:styleId="CommentSubjectChar">
    <w:name w:val="Comment Subject Char"/>
    <w:basedOn w:val="CommentTextChar"/>
    <w:link w:val="CommentSubject"/>
    <w:uiPriority w:val="99"/>
    <w:semiHidden/>
    <w:rsid w:val="00D95540"/>
    <w:rPr>
      <w:b/>
      <w:bCs/>
      <w:sz w:val="20"/>
      <w:szCs w:val="20"/>
    </w:rPr>
  </w:style>
  <w:style w:type="paragraph" w:styleId="BalloonText">
    <w:name w:val="Balloon Text"/>
    <w:basedOn w:val="Normal"/>
    <w:link w:val="BalloonTextChar"/>
    <w:uiPriority w:val="99"/>
    <w:semiHidden/>
    <w:unhideWhenUsed/>
    <w:rsid w:val="00D95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540"/>
    <w:rPr>
      <w:rFonts w:ascii="Segoe UI" w:hAnsi="Segoe UI" w:cs="Segoe UI"/>
      <w:sz w:val="18"/>
      <w:szCs w:val="18"/>
    </w:rPr>
  </w:style>
  <w:style w:type="paragraph" w:styleId="Header">
    <w:name w:val="header"/>
    <w:basedOn w:val="Normal"/>
    <w:link w:val="HeaderChar"/>
    <w:uiPriority w:val="99"/>
    <w:unhideWhenUsed/>
    <w:rsid w:val="00B916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6A0"/>
  </w:style>
  <w:style w:type="paragraph" w:styleId="Footer">
    <w:name w:val="footer"/>
    <w:basedOn w:val="Normal"/>
    <w:link w:val="FooterChar"/>
    <w:uiPriority w:val="99"/>
    <w:unhideWhenUsed/>
    <w:rsid w:val="00B916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6A0"/>
  </w:style>
  <w:style w:type="paragraph" w:styleId="Revision">
    <w:name w:val="Revision"/>
    <w:hidden/>
    <w:uiPriority w:val="99"/>
    <w:semiHidden/>
    <w:rsid w:val="00863812"/>
    <w:pPr>
      <w:spacing w:after="0" w:line="240" w:lineRule="auto"/>
    </w:pPr>
  </w:style>
  <w:style w:type="paragraph" w:customStyle="1" w:styleId="SUPERSChar">
    <w:name w:val="SUPERS Char"/>
    <w:aliases w:val="EN Footnote Reference Char"/>
    <w:basedOn w:val="Normal"/>
    <w:link w:val="FootnoteReference"/>
    <w:uiPriority w:val="99"/>
    <w:rsid w:val="002430E6"/>
    <w:pPr>
      <w:widowControl w:val="0"/>
      <w:adjustRightInd w:val="0"/>
      <w:spacing w:line="240" w:lineRule="exact"/>
      <w:jc w:val="both"/>
    </w:pPr>
    <w:rPr>
      <w:vertAlign w:val="superscript"/>
    </w:rPr>
  </w:style>
  <w:style w:type="character" w:customStyle="1" w:styleId="Heading3Char">
    <w:name w:val="Heading 3 Char"/>
    <w:basedOn w:val="DefaultParagraphFont"/>
    <w:link w:val="Heading3"/>
    <w:uiPriority w:val="9"/>
    <w:rsid w:val="003A2A38"/>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AD3946"/>
  </w:style>
  <w:style w:type="paragraph" w:styleId="HTMLPreformatted">
    <w:name w:val="HTML Preformatted"/>
    <w:basedOn w:val="Normal"/>
    <w:link w:val="HTMLPreformattedChar"/>
    <w:uiPriority w:val="99"/>
    <w:semiHidden/>
    <w:unhideWhenUsed/>
    <w:rsid w:val="00A36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A36043"/>
    <w:rPr>
      <w:rFonts w:ascii="Courier New" w:eastAsia="Times New Roman" w:hAnsi="Courier New" w:cs="Courier New"/>
      <w:sz w:val="20"/>
      <w:szCs w:val="20"/>
      <w:lang w:eastAsia="lv-LV"/>
    </w:rPr>
  </w:style>
  <w:style w:type="character" w:customStyle="1" w:styleId="y2iqfc">
    <w:name w:val="y2iqfc"/>
    <w:basedOn w:val="DefaultParagraphFont"/>
    <w:rsid w:val="00A36043"/>
  </w:style>
  <w:style w:type="character" w:styleId="Strong">
    <w:name w:val="Strong"/>
    <w:basedOn w:val="DefaultParagraphFont"/>
    <w:uiPriority w:val="22"/>
    <w:qFormat/>
    <w:rsid w:val="006347CE"/>
    <w:rPr>
      <w:b/>
      <w:bCs/>
    </w:rPr>
  </w:style>
  <w:style w:type="character" w:customStyle="1" w:styleId="ui-provider">
    <w:name w:val="ui-provider"/>
    <w:basedOn w:val="DefaultParagraphFont"/>
    <w:rsid w:val="00A93CA2"/>
  </w:style>
  <w:style w:type="character" w:styleId="UnresolvedMention">
    <w:name w:val="Unresolved Mention"/>
    <w:basedOn w:val="DefaultParagraphFont"/>
    <w:uiPriority w:val="99"/>
    <w:semiHidden/>
    <w:unhideWhenUsed/>
    <w:rsid w:val="0033108C"/>
    <w:rPr>
      <w:color w:val="605E5C"/>
      <w:shd w:val="clear" w:color="auto" w:fill="E1DFDD"/>
    </w:rPr>
  </w:style>
  <w:style w:type="character" w:customStyle="1" w:styleId="BodyTextIndent2Char">
    <w:name w:val="Body Text Indent 2 Char"/>
    <w:basedOn w:val="DefaultParagraphFont"/>
    <w:link w:val="BodyTextIndent2"/>
    <w:qFormat/>
    <w:rsid w:val="00421A35"/>
    <w:rPr>
      <w:rFonts w:eastAsia="Times New Roman" w:cs="Times New Roman"/>
      <w:lang w:eastAsia="lv-LV"/>
    </w:rPr>
  </w:style>
  <w:style w:type="paragraph" w:styleId="BodyTextIndent2">
    <w:name w:val="Body Text Indent 2"/>
    <w:basedOn w:val="Normal"/>
    <w:link w:val="BodyTextIndent2Char"/>
    <w:qFormat/>
    <w:rsid w:val="00421A35"/>
    <w:pPr>
      <w:spacing w:after="120" w:line="480" w:lineRule="auto"/>
      <w:ind w:left="283"/>
    </w:pPr>
    <w:rPr>
      <w:rFonts w:eastAsia="Times New Roman" w:cs="Times New Roman"/>
      <w:lang w:eastAsia="lv-LV"/>
    </w:rPr>
  </w:style>
  <w:style w:type="character" w:customStyle="1" w:styleId="BodyTextIndent2Char1">
    <w:name w:val="Body Text Indent 2 Char1"/>
    <w:basedOn w:val="DefaultParagraphFont"/>
    <w:uiPriority w:val="99"/>
    <w:semiHidden/>
    <w:rsid w:val="00421A35"/>
  </w:style>
  <w:style w:type="character" w:customStyle="1" w:styleId="Heading2Char">
    <w:name w:val="Heading 2 Char"/>
    <w:basedOn w:val="DefaultParagraphFont"/>
    <w:link w:val="Heading2"/>
    <w:uiPriority w:val="9"/>
    <w:semiHidden/>
    <w:rsid w:val="00C938E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8370">
      <w:bodyDiv w:val="1"/>
      <w:marLeft w:val="0"/>
      <w:marRight w:val="0"/>
      <w:marTop w:val="0"/>
      <w:marBottom w:val="0"/>
      <w:divBdr>
        <w:top w:val="none" w:sz="0" w:space="0" w:color="auto"/>
        <w:left w:val="none" w:sz="0" w:space="0" w:color="auto"/>
        <w:bottom w:val="none" w:sz="0" w:space="0" w:color="auto"/>
        <w:right w:val="none" w:sz="0" w:space="0" w:color="auto"/>
      </w:divBdr>
    </w:div>
    <w:div w:id="834297731">
      <w:bodyDiv w:val="1"/>
      <w:marLeft w:val="0"/>
      <w:marRight w:val="0"/>
      <w:marTop w:val="0"/>
      <w:marBottom w:val="0"/>
      <w:divBdr>
        <w:top w:val="none" w:sz="0" w:space="0" w:color="auto"/>
        <w:left w:val="none" w:sz="0" w:space="0" w:color="auto"/>
        <w:bottom w:val="none" w:sz="0" w:space="0" w:color="auto"/>
        <w:right w:val="none" w:sz="0" w:space="0" w:color="auto"/>
      </w:divBdr>
    </w:div>
    <w:div w:id="1096024077">
      <w:bodyDiv w:val="1"/>
      <w:marLeft w:val="0"/>
      <w:marRight w:val="0"/>
      <w:marTop w:val="0"/>
      <w:marBottom w:val="0"/>
      <w:divBdr>
        <w:top w:val="none" w:sz="0" w:space="0" w:color="auto"/>
        <w:left w:val="none" w:sz="0" w:space="0" w:color="auto"/>
        <w:bottom w:val="none" w:sz="0" w:space="0" w:color="auto"/>
        <w:right w:val="none" w:sz="0" w:space="0" w:color="auto"/>
      </w:divBdr>
    </w:div>
    <w:div w:id="1100948997">
      <w:bodyDiv w:val="1"/>
      <w:marLeft w:val="0"/>
      <w:marRight w:val="0"/>
      <w:marTop w:val="0"/>
      <w:marBottom w:val="0"/>
      <w:divBdr>
        <w:top w:val="none" w:sz="0" w:space="0" w:color="auto"/>
        <w:left w:val="none" w:sz="0" w:space="0" w:color="auto"/>
        <w:bottom w:val="none" w:sz="0" w:space="0" w:color="auto"/>
        <w:right w:val="none" w:sz="0" w:space="0" w:color="auto"/>
      </w:divBdr>
    </w:div>
    <w:div w:id="1430850939">
      <w:bodyDiv w:val="1"/>
      <w:marLeft w:val="0"/>
      <w:marRight w:val="0"/>
      <w:marTop w:val="0"/>
      <w:marBottom w:val="0"/>
      <w:divBdr>
        <w:top w:val="none" w:sz="0" w:space="0" w:color="auto"/>
        <w:left w:val="none" w:sz="0" w:space="0" w:color="auto"/>
        <w:bottom w:val="none" w:sz="0" w:space="0" w:color="auto"/>
        <w:right w:val="none" w:sz="0" w:space="0" w:color="auto"/>
      </w:divBdr>
    </w:div>
    <w:div w:id="1490907663">
      <w:bodyDiv w:val="1"/>
      <w:marLeft w:val="0"/>
      <w:marRight w:val="0"/>
      <w:marTop w:val="0"/>
      <w:marBottom w:val="0"/>
      <w:divBdr>
        <w:top w:val="none" w:sz="0" w:space="0" w:color="auto"/>
        <w:left w:val="none" w:sz="0" w:space="0" w:color="auto"/>
        <w:bottom w:val="none" w:sz="0" w:space="0" w:color="auto"/>
        <w:right w:val="none" w:sz="0" w:space="0" w:color="auto"/>
      </w:divBdr>
    </w:div>
    <w:div w:id="1911310059">
      <w:bodyDiv w:val="1"/>
      <w:marLeft w:val="0"/>
      <w:marRight w:val="0"/>
      <w:marTop w:val="0"/>
      <w:marBottom w:val="0"/>
      <w:divBdr>
        <w:top w:val="none" w:sz="0" w:space="0" w:color="auto"/>
        <w:left w:val="none" w:sz="0" w:space="0" w:color="auto"/>
        <w:bottom w:val="none" w:sz="0" w:space="0" w:color="auto"/>
        <w:right w:val="none" w:sz="0" w:space="0" w:color="auto"/>
      </w:divBdr>
    </w:div>
    <w:div w:id="1941990913">
      <w:bodyDiv w:val="1"/>
      <w:marLeft w:val="0"/>
      <w:marRight w:val="0"/>
      <w:marTop w:val="0"/>
      <w:marBottom w:val="0"/>
      <w:divBdr>
        <w:top w:val="none" w:sz="0" w:space="0" w:color="auto"/>
        <w:left w:val="none" w:sz="0" w:space="0" w:color="auto"/>
        <w:bottom w:val="none" w:sz="0" w:space="0" w:color="auto"/>
        <w:right w:val="none" w:sz="0" w:space="0" w:color="auto"/>
      </w:divBdr>
    </w:div>
    <w:div w:id="204940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footnotes.xml.rels><?xml version="1.0" encoding="UTF-8" standalone="yes"?>
<Relationships xmlns="http://schemas.openxmlformats.org/package/2006/relationships">
    <Relationship TargetMode="External" Target="https://ec.europa.eu/commission/presscorner/detail/en/ip_24_588" Type="http://schemas.openxmlformats.org/officeDocument/2006/relationships/hyperlink" Id="rId3"/>
    <Relationship TargetMode="External" Target="https://www.iea.org/reports/renewables-2023" Type="http://schemas.openxmlformats.org/officeDocument/2006/relationships/hyperlink" Id="rId2"/>
    <Relationship TargetMode="External" Target="https://likumi.lv/ta/id/317767-incukalna-pazemes-gazes-kratuves-lietosanas-noteikumi"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E50F76B-D44A-40C2-9E03-4C155FC7B5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13517</Words>
  <Characters>7706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Zjurikova</dc:creator>
  <cp:keywords/>
  <dc:description/>
  <cp:lastModifiedBy>Arturs Čerkass</cp:lastModifiedBy>
  <cp:revision>29</cp:revision>
  <dcterms:created xsi:type="dcterms:W3CDTF">2024-02-23T15:03:00Z</dcterms:created>
  <dcterms:modified xsi:type="dcterms:W3CDTF">2024-02-26T12:37:00Z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2024-03-04</vt:lpwstr>
  </property>
  <property fmtid="{D5CDD505-2E9C-101B-9397-08002B2CF9AE}" pid="3" name="DISCesvisAdditionalMakers">
    <vt:lpwstr>Vecākais eksperts Arturs Čerkass</vt:lpwstr>
  </property>
  <property fmtid="{D5CDD505-2E9C-101B-9397-08002B2CF9AE}" pid="4" name="DIScgiUrl">
    <vt:lpwstr>https://lim.esvis.gov.lv/cs/idcplg</vt:lpwstr>
  </property>
  <property fmtid="{D5CDD505-2E9C-101B-9397-08002B2CF9AE}" pid="5" name="DISdDocName">
    <vt:lpwstr>L462259</vt:lpwstr>
  </property>
  <property fmtid="{D5CDD505-2E9C-101B-9397-08002B2CF9AE}" pid="6" name="DISCesvisSigner">
    <vt:lpwstr> Kaspars Melnis</vt:lpwstr>
  </property>
  <property fmtid="{D5CDD505-2E9C-101B-9397-08002B2CF9AE}" pid="7" name="DISTaskPaneUrl">
    <vt:lpwstr>https://lim.esvis.gov.lv/cs/idcplg?ClientControlled=DocMan&amp;coreContentOnly=1&amp;WebdavRequest=1&amp;IdcService=DOC_INFO&amp;dID=541339</vt:lpwstr>
  </property>
  <property fmtid="{D5CDD505-2E9C-101B-9397-08002B2CF9AE}" pid="8" name="DISCesvisSafetyLevel">
    <vt:lpwstr>Vispārpieejams</vt:lpwstr>
  </property>
  <property fmtid="{D5CDD505-2E9C-101B-9397-08002B2CF9AE}" pid="9" name="DISCesvisTitle">
    <vt:lpwstr>Par Eiropas Savienības Transporta, telekomunikāciju un enerģētikas ministru padomes 2024. gada 4. marta sanāksmē izskatāmajiem jautājumiem</vt:lpwstr>
  </property>
  <property fmtid="{D5CDD505-2E9C-101B-9397-08002B2CF9AE}" pid="10" name="DISCesvisMinistryOfMinister">
    <vt:lpwstr>wwTemplateNP_MinistryOfMinister(Klimata un enerģētikas,)</vt:lpwstr>
  </property>
  <property fmtid="{D5CDD505-2E9C-101B-9397-08002B2CF9AE}" pid="11" name="DISCesvisAuthor">
    <vt:lpwstr>Klimata un enerģētikas ministrija</vt:lpwstr>
  </property>
  <property fmtid="{D5CDD505-2E9C-101B-9397-08002B2CF9AE}" pid="12" name="DISCesvisMainMaker">
    <vt:lpwstr>Vecākais eksperts Arturs Čerkass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5" name="DISCesvisAdditionalMakersMail">
    <vt:lpwstr>Arturs.cerkass@kem.gov.lv</vt:lpwstr>
  </property>
  <property fmtid="{D5CDD505-2E9C-101B-9397-08002B2CF9AE}" pid="16" name="DISdUser">
    <vt:lpwstr>weblogic</vt:lpwstr>
  </property>
  <property fmtid="{D5CDD505-2E9C-101B-9397-08002B2CF9AE}" pid="17" name="DISdID">
    <vt:lpwstr>541339</vt:lpwstr>
  </property>
  <property fmtid="{D5CDD505-2E9C-101B-9397-08002B2CF9AE}" pid="18" name="DISCesvisAdditionalTutors">
    <vt:lpwstr>Valsts sekretāre Līga Kurevska, Vecākā eksperte Elīna Reihmane, Direktors Ilze Prūse, Vecākais eksperts Arturs Čerkass</vt:lpwstr>
  </property>
  <property fmtid="{D5CDD505-2E9C-101B-9397-08002B2CF9AE}" pid="19" name="DISCesvisAdditionalMakersPhone">
    <vt:lpwstr>67013041</vt:lpwstr>
  </property>
  <property fmtid="{D5CDD505-2E9C-101B-9397-08002B2CF9AE}" pid="20" name="DISCesvisAdditionalTutorsMail">
    <vt:lpwstr>Liga.Kurevska@kem.gov.lv, elina.reihmane@kem.gov.lv, ilze.pruse@kem.gov.lv, Arturs.cerkass@kem.gov.lv</vt:lpwstr>
  </property>
  <property fmtid="{D5CDD505-2E9C-101B-9397-08002B2CF9AE}" pid="21" name="DISCesvisAdditionalTutorsPhone">
    <vt:lpwstr>63007301</vt:lpwstr>
  </property>
  <property fmtid="{D5CDD505-2E9C-101B-9397-08002B2CF9AE}" pid="22" name="DISCesvisOrgApprovers">
    <vt:lpwstr>Ārlietu ministrija, Ekonomikas ministrija, Vides aizsardzības un reģionālās attīstības ministrija</vt:lpwstr>
  </property>
  <property fmtid="{D5CDD505-2E9C-101B-9397-08002B2CF9AE}" pid="23" name="DISCesvisMainMakerOrgUnitTitle">
    <vt:lpwstr>ED</vt:lpwstr>
  </property>
  <property fmtid="{D5CDD505-2E9C-101B-9397-08002B2CF9AE}" pid="24" name="DISCesvisComments">
    <vt:lpwstr>Lūgums saskaņot KEM IZ TTE (enerģētikas) ministru Padomei. Lūgums EM pievērst īpašu uzmanību komentāram. Informējam, ka šobrīd vēl nav pieejami konkrēti jautājumi, kurus plānots apspriest sanāksmes laikā - tas ir atspoguļots IZ.</vt:lpwstr>
  </property>
  <property fmtid="{D5CDD505-2E9C-101B-9397-08002B2CF9AE}" pid="25" name="DISCesvisForInforming">
    <vt:lpwstr>Vecākais eksperts Arturs Čerkass, Vecākā eksperte Elīna Reihmane, Direktors Ilze Prūse, Padomnieks Marija Zjurikova </vt:lpwstr>
  </property>
</Properties>
</file>