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Noteikumu projekts "Grozījumi Ministru kabineta 2009. gada 24. marta noteikumos Nr. 268 "Noteikumi par ārstniecības personu un studējošo, kuri apgūst pirmā vai otrā līmeņa profesionālās augstākās medicīniskās izglītības programmas, kompetenci ārstniecībā un šo personu teorētisko un praktisko zināšanu apjomu""</w:t>
      </w:r>
    </w:p>
    <w:p w:rsidP="00000000" w:rsidRDefault="00000000" w:rsidR="00000000" w:rsidRPr="00000000" w:rsidDel="00000000">
      <w:pPr>
        <w:contextualSpacing w:val="0"/>
        <w:jc w:val="center"/>
        <w:spacing w:lineRule="auto" w:line="240"/>
        <w:pBdr>
          <w:top w:color="000000" w:sz="10" w:val="single" w:space="1"/>
        </w:pBdr>
      </w:pPr>
      <w:r w:rsidR="00000000" w:rsidRPr="00000000" w:rsidDel="00000000">
        <w:rPr>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Pieņemt iesniegto noteikumu projektu.</w:t>
      </w:r>
    </w:p>
    <w:p w:rsidP="00000000" w:rsidRDefault="00000000" w:rsidR="00000000" w:rsidRPr="00000000" w:rsidDel="00000000">
      <w:pPr>
        <w:numPr>
          <w:ilvl w:val="0"/>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Valsts kancelejai sagatavot noteikumu projektu parakstīšanai.</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21-TA-16</w:t>
    </w:r>
    <w:r>
      <w:br/>
    </w:r>
    <w:r w:rsidR="00000000" w:rsidRPr="00000000" w:rsidDel="00000000">
      <w:rPr>
        <w:rtl w:val="0"/>
      </w:rPr>
      <w:t xml:space="preserve">Izdrukāts 26.11.2021. 16.58</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mk_sēdes_protokollēmuma_projekts_21-TA-16.docx</dc:title>
</cp:coreProperties>
</file>

<file path=docProps/custom.xml><?xml version="1.0" encoding="utf-8"?>
<Properties xmlns="http://schemas.openxmlformats.org/officeDocument/2006/custom-properties" xmlns:vt="http://schemas.openxmlformats.org/officeDocument/2006/docPropsVTypes"/>
</file>