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F6CC8" w14:textId="77777777" w:rsidR="007E439F" w:rsidRPr="00894719" w:rsidRDefault="007E439F">
      <w:pPr>
        <w:rPr>
          <w:rFonts w:ascii="Times New Roman" w:eastAsia="Google Sans" w:hAnsi="Times New Roman" w:cs="Times New Roman"/>
          <w:b/>
          <w:color w:val="1B1C1D"/>
          <w:sz w:val="32"/>
          <w:szCs w:val="32"/>
        </w:rPr>
      </w:pPr>
    </w:p>
    <w:p w14:paraId="49445C5E" w14:textId="5151A453" w:rsidR="007E439F" w:rsidRDefault="007E439F">
      <w:pPr>
        <w:pStyle w:val="Virsraksts1"/>
        <w:spacing w:before="0" w:after="120" w:line="275" w:lineRule="auto"/>
        <w:rPr>
          <w:rFonts w:ascii="Times New Roman" w:eastAsia="Google Sans" w:hAnsi="Times New Roman" w:cs="Times New Roman"/>
          <w:color w:val="1B1C1D"/>
          <w:sz w:val="32"/>
          <w:szCs w:val="32"/>
        </w:rPr>
      </w:pPr>
    </w:p>
    <w:p w14:paraId="4419DFB7" w14:textId="2FA847F9" w:rsidR="00894719" w:rsidRDefault="00894719" w:rsidP="00894719"/>
    <w:p w14:paraId="65DDE2C9" w14:textId="0C52363A" w:rsidR="00894719" w:rsidRDefault="00894719" w:rsidP="00894719"/>
    <w:p w14:paraId="48F7168D" w14:textId="77777777" w:rsidR="00894719" w:rsidRPr="00894719" w:rsidRDefault="00894719" w:rsidP="00894719"/>
    <w:p w14:paraId="228B599B" w14:textId="08187150" w:rsidR="00894719" w:rsidRDefault="00894719" w:rsidP="00894719">
      <w:pPr>
        <w:jc w:val="center"/>
        <w:rPr>
          <w:rFonts w:ascii="Times New Roman" w:eastAsia="Google Sans" w:hAnsi="Times New Roman" w:cs="Times New Roman"/>
          <w:color w:val="1B1C1D"/>
          <w:sz w:val="48"/>
          <w:szCs w:val="48"/>
        </w:rPr>
      </w:pPr>
      <w:r w:rsidRPr="00894719">
        <w:rPr>
          <w:rFonts w:ascii="Times New Roman" w:eastAsia="Google Sans" w:hAnsi="Times New Roman" w:cs="Times New Roman"/>
          <w:color w:val="1B1C1D"/>
          <w:sz w:val="48"/>
          <w:szCs w:val="48"/>
        </w:rPr>
        <w:t xml:space="preserve">Informatīvais ziņojums par bērnu stāvokli Latvijā </w:t>
      </w:r>
    </w:p>
    <w:p w14:paraId="35445684" w14:textId="77777777" w:rsidR="00894719" w:rsidRDefault="00894719" w:rsidP="00894719">
      <w:pPr>
        <w:jc w:val="center"/>
        <w:rPr>
          <w:rFonts w:ascii="Times New Roman" w:eastAsia="Google Sans" w:hAnsi="Times New Roman" w:cs="Times New Roman"/>
          <w:color w:val="1B1C1D"/>
          <w:sz w:val="48"/>
          <w:szCs w:val="48"/>
        </w:rPr>
      </w:pPr>
    </w:p>
    <w:p w14:paraId="3F647128" w14:textId="77777777" w:rsidR="00894719" w:rsidRDefault="00894719" w:rsidP="00894719">
      <w:pPr>
        <w:jc w:val="center"/>
        <w:rPr>
          <w:rFonts w:ascii="Times New Roman" w:eastAsia="Google Sans" w:hAnsi="Times New Roman" w:cs="Times New Roman"/>
          <w:color w:val="1B1C1D"/>
          <w:sz w:val="48"/>
          <w:szCs w:val="48"/>
        </w:rPr>
      </w:pPr>
    </w:p>
    <w:p w14:paraId="7B192A7D" w14:textId="77777777" w:rsidR="00894719" w:rsidRDefault="00894719" w:rsidP="00894719">
      <w:pPr>
        <w:jc w:val="center"/>
        <w:rPr>
          <w:rFonts w:ascii="Times New Roman" w:eastAsia="Google Sans" w:hAnsi="Times New Roman" w:cs="Times New Roman"/>
          <w:color w:val="1B1C1D"/>
          <w:sz w:val="48"/>
          <w:szCs w:val="48"/>
        </w:rPr>
      </w:pPr>
    </w:p>
    <w:p w14:paraId="3B0C0EF9" w14:textId="77777777" w:rsidR="00894719" w:rsidRDefault="00894719" w:rsidP="00894719">
      <w:pPr>
        <w:jc w:val="center"/>
        <w:rPr>
          <w:rFonts w:ascii="Times New Roman" w:eastAsia="Google Sans" w:hAnsi="Times New Roman" w:cs="Times New Roman"/>
          <w:color w:val="1B1C1D"/>
          <w:sz w:val="48"/>
          <w:szCs w:val="48"/>
        </w:rPr>
      </w:pPr>
    </w:p>
    <w:p w14:paraId="24154CE1" w14:textId="77777777" w:rsidR="00894719" w:rsidRDefault="00894719" w:rsidP="00894719">
      <w:pPr>
        <w:jc w:val="center"/>
        <w:rPr>
          <w:rFonts w:ascii="Times New Roman" w:eastAsia="Google Sans" w:hAnsi="Times New Roman" w:cs="Times New Roman"/>
          <w:color w:val="1B1C1D"/>
          <w:sz w:val="48"/>
          <w:szCs w:val="48"/>
        </w:rPr>
      </w:pPr>
    </w:p>
    <w:p w14:paraId="20B13A44" w14:textId="77777777" w:rsidR="00894719" w:rsidRDefault="00894719" w:rsidP="00894719">
      <w:pPr>
        <w:jc w:val="center"/>
        <w:rPr>
          <w:rFonts w:ascii="Times New Roman" w:eastAsia="Google Sans" w:hAnsi="Times New Roman" w:cs="Times New Roman"/>
          <w:color w:val="1B1C1D"/>
          <w:sz w:val="48"/>
          <w:szCs w:val="48"/>
        </w:rPr>
      </w:pPr>
    </w:p>
    <w:p w14:paraId="25094849" w14:textId="77777777" w:rsidR="00894719" w:rsidRDefault="00894719" w:rsidP="00894719">
      <w:pPr>
        <w:jc w:val="center"/>
        <w:rPr>
          <w:rFonts w:ascii="Times New Roman" w:eastAsia="Google Sans" w:hAnsi="Times New Roman" w:cs="Times New Roman"/>
          <w:color w:val="1B1C1D"/>
          <w:sz w:val="48"/>
          <w:szCs w:val="48"/>
        </w:rPr>
      </w:pPr>
    </w:p>
    <w:p w14:paraId="1D7ACFA5" w14:textId="77777777" w:rsidR="00894719" w:rsidRDefault="00894719" w:rsidP="00894719">
      <w:pPr>
        <w:jc w:val="center"/>
        <w:rPr>
          <w:rFonts w:ascii="Times New Roman" w:eastAsia="Google Sans" w:hAnsi="Times New Roman" w:cs="Times New Roman"/>
          <w:color w:val="1B1C1D"/>
          <w:sz w:val="48"/>
          <w:szCs w:val="48"/>
        </w:rPr>
      </w:pPr>
    </w:p>
    <w:p w14:paraId="490BA48F" w14:textId="77777777" w:rsidR="00894719" w:rsidRDefault="00894719" w:rsidP="00894719">
      <w:pPr>
        <w:jc w:val="center"/>
        <w:rPr>
          <w:rFonts w:ascii="Times New Roman" w:eastAsia="Google Sans" w:hAnsi="Times New Roman" w:cs="Times New Roman"/>
          <w:color w:val="1B1C1D"/>
          <w:sz w:val="48"/>
          <w:szCs w:val="48"/>
        </w:rPr>
      </w:pPr>
    </w:p>
    <w:p w14:paraId="59CE3829" w14:textId="77777777" w:rsidR="00894719" w:rsidRDefault="00894719" w:rsidP="00894719">
      <w:pPr>
        <w:jc w:val="center"/>
        <w:rPr>
          <w:rFonts w:ascii="Times New Roman" w:eastAsia="Google Sans" w:hAnsi="Times New Roman" w:cs="Times New Roman"/>
          <w:color w:val="1B1C1D"/>
          <w:sz w:val="48"/>
          <w:szCs w:val="48"/>
        </w:rPr>
      </w:pPr>
    </w:p>
    <w:p w14:paraId="4D2D7A28" w14:textId="77777777" w:rsidR="00894719" w:rsidRDefault="00894719" w:rsidP="00894719">
      <w:pPr>
        <w:jc w:val="center"/>
        <w:rPr>
          <w:rFonts w:ascii="Times New Roman" w:eastAsia="Google Sans" w:hAnsi="Times New Roman" w:cs="Times New Roman"/>
          <w:color w:val="1B1C1D"/>
          <w:sz w:val="48"/>
          <w:szCs w:val="48"/>
        </w:rPr>
      </w:pPr>
    </w:p>
    <w:p w14:paraId="7193301C" w14:textId="77777777" w:rsidR="00894719" w:rsidRDefault="00894719" w:rsidP="00894719">
      <w:pPr>
        <w:jc w:val="center"/>
        <w:rPr>
          <w:rFonts w:ascii="Times New Roman" w:eastAsia="Google Sans" w:hAnsi="Times New Roman" w:cs="Times New Roman"/>
          <w:color w:val="1B1C1D"/>
          <w:sz w:val="48"/>
          <w:szCs w:val="48"/>
        </w:rPr>
      </w:pPr>
    </w:p>
    <w:p w14:paraId="2106F9D2" w14:textId="77777777" w:rsidR="00894719" w:rsidRDefault="00894719" w:rsidP="00894719">
      <w:pPr>
        <w:jc w:val="center"/>
        <w:rPr>
          <w:rFonts w:ascii="Times New Roman" w:eastAsia="Google Sans" w:hAnsi="Times New Roman" w:cs="Times New Roman"/>
          <w:color w:val="1B1C1D"/>
          <w:sz w:val="48"/>
          <w:szCs w:val="48"/>
        </w:rPr>
      </w:pPr>
    </w:p>
    <w:p w14:paraId="642E2DA4" w14:textId="77777777" w:rsidR="00894719" w:rsidRDefault="00894719" w:rsidP="00894719">
      <w:pPr>
        <w:jc w:val="center"/>
        <w:rPr>
          <w:rFonts w:ascii="Times New Roman" w:eastAsia="Google Sans" w:hAnsi="Times New Roman" w:cs="Times New Roman"/>
          <w:color w:val="1B1C1D"/>
          <w:sz w:val="48"/>
          <w:szCs w:val="48"/>
        </w:rPr>
      </w:pPr>
    </w:p>
    <w:p w14:paraId="5A1B547F" w14:textId="77777777" w:rsidR="00894719" w:rsidRDefault="00894719" w:rsidP="00894719">
      <w:pPr>
        <w:jc w:val="center"/>
        <w:rPr>
          <w:rFonts w:ascii="Times New Roman" w:eastAsia="Google Sans" w:hAnsi="Times New Roman" w:cs="Times New Roman"/>
          <w:color w:val="1B1C1D"/>
          <w:sz w:val="48"/>
          <w:szCs w:val="48"/>
        </w:rPr>
      </w:pPr>
    </w:p>
    <w:p w14:paraId="4B97431E" w14:textId="77777777" w:rsidR="00894719" w:rsidRDefault="00894719" w:rsidP="00894719">
      <w:pPr>
        <w:jc w:val="center"/>
        <w:rPr>
          <w:rFonts w:ascii="Times New Roman" w:eastAsia="Google Sans" w:hAnsi="Times New Roman" w:cs="Times New Roman"/>
          <w:color w:val="1B1C1D"/>
          <w:sz w:val="48"/>
          <w:szCs w:val="48"/>
        </w:rPr>
      </w:pPr>
    </w:p>
    <w:p w14:paraId="3B421793" w14:textId="77777777" w:rsidR="00A55E26" w:rsidRDefault="00A55E26" w:rsidP="04FB70AF">
      <w:pPr>
        <w:jc w:val="center"/>
        <w:rPr>
          <w:rFonts w:ascii="Times New Roman" w:eastAsia="Google Sans" w:hAnsi="Times New Roman" w:cs="Times New Roman"/>
          <w:color w:val="1B1C1D"/>
          <w:sz w:val="24"/>
          <w:szCs w:val="24"/>
        </w:rPr>
      </w:pPr>
    </w:p>
    <w:p w14:paraId="1C8BA4C7" w14:textId="77777777" w:rsidR="00A55E26" w:rsidRDefault="00A55E26" w:rsidP="04FB70AF">
      <w:pPr>
        <w:jc w:val="center"/>
        <w:rPr>
          <w:rFonts w:ascii="Times New Roman" w:eastAsia="Google Sans" w:hAnsi="Times New Roman" w:cs="Times New Roman"/>
          <w:color w:val="1B1C1D"/>
          <w:sz w:val="24"/>
          <w:szCs w:val="24"/>
        </w:rPr>
      </w:pPr>
    </w:p>
    <w:p w14:paraId="2B457BDF" w14:textId="77777777" w:rsidR="00A55E26" w:rsidRDefault="00A55E26" w:rsidP="04FB70AF">
      <w:pPr>
        <w:jc w:val="center"/>
        <w:rPr>
          <w:rFonts w:ascii="Times New Roman" w:eastAsia="Google Sans" w:hAnsi="Times New Roman" w:cs="Times New Roman"/>
          <w:color w:val="1B1C1D"/>
          <w:sz w:val="24"/>
          <w:szCs w:val="24"/>
        </w:rPr>
      </w:pPr>
    </w:p>
    <w:p w14:paraId="17471C7D" w14:textId="23ADECA9" w:rsidR="007E439F" w:rsidRPr="00894719" w:rsidRDefault="00894719" w:rsidP="04FB70AF">
      <w:pPr>
        <w:jc w:val="center"/>
        <w:rPr>
          <w:rFonts w:ascii="Times New Roman" w:eastAsia="Google Sans" w:hAnsi="Times New Roman" w:cs="Times New Roman"/>
          <w:color w:val="1B1C1D"/>
          <w:sz w:val="48"/>
          <w:szCs w:val="48"/>
        </w:rPr>
      </w:pPr>
      <w:r w:rsidRPr="04FB70AF">
        <w:rPr>
          <w:rFonts w:ascii="Times New Roman" w:eastAsia="Google Sans" w:hAnsi="Times New Roman" w:cs="Times New Roman"/>
          <w:color w:val="1B1C1D"/>
          <w:sz w:val="24"/>
          <w:szCs w:val="24"/>
        </w:rPr>
        <w:t>Rīga 202</w:t>
      </w:r>
      <w:r w:rsidR="00B52653" w:rsidRPr="04FB70AF">
        <w:rPr>
          <w:rFonts w:ascii="Times New Roman" w:eastAsia="Google Sans" w:hAnsi="Times New Roman" w:cs="Times New Roman"/>
          <w:color w:val="1B1C1D"/>
          <w:sz w:val="24"/>
          <w:szCs w:val="24"/>
        </w:rPr>
        <w:t>6</w:t>
      </w:r>
      <w:r w:rsidRPr="04FB70AF">
        <w:rPr>
          <w:rFonts w:ascii="Times New Roman" w:eastAsia="Google Sans" w:hAnsi="Times New Roman" w:cs="Times New Roman"/>
          <w:color w:val="1B1C1D"/>
          <w:sz w:val="48"/>
          <w:szCs w:val="48"/>
        </w:rPr>
        <w:br w:type="page"/>
      </w:r>
    </w:p>
    <w:p w14:paraId="04A4518F" w14:textId="6870DD57" w:rsidR="00E14073" w:rsidRPr="00DF1409" w:rsidRDefault="00E14073" w:rsidP="00DF1409">
      <w:pPr>
        <w:pStyle w:val="Virsraksts1"/>
        <w:spacing w:before="0" w:after="0"/>
        <w:ind w:firstLine="567"/>
        <w:jc w:val="center"/>
        <w:rPr>
          <w:rFonts w:ascii="Times New Roman" w:eastAsia="Google Sans" w:hAnsi="Times New Roman" w:cs="Times New Roman"/>
          <w:color w:val="1B1C1D"/>
          <w:sz w:val="24"/>
          <w:szCs w:val="24"/>
        </w:rPr>
      </w:pPr>
      <w:r w:rsidRPr="00DF1409">
        <w:rPr>
          <w:rFonts w:ascii="Times New Roman" w:eastAsia="Google Sans" w:hAnsi="Times New Roman" w:cs="Times New Roman"/>
          <w:color w:val="1B1C1D"/>
          <w:sz w:val="24"/>
          <w:szCs w:val="24"/>
        </w:rPr>
        <w:lastRenderedPageBreak/>
        <w:t>Satura rādītājs</w:t>
      </w:r>
    </w:p>
    <w:p w14:paraId="741A1E42" w14:textId="77777777" w:rsidR="00993FE8" w:rsidRDefault="00993FE8" w:rsidP="00E14073">
      <w:pPr>
        <w:ind w:firstLine="567"/>
        <w:rPr>
          <w:rFonts w:ascii="Times New Roman" w:hAnsi="Times New Roman" w:cs="Times New Roman"/>
          <w:sz w:val="24"/>
          <w:szCs w:val="24"/>
        </w:rPr>
      </w:pPr>
    </w:p>
    <w:p w14:paraId="4CE84492" w14:textId="69A82ED9" w:rsidR="00E14073" w:rsidRDefault="00E14073" w:rsidP="00E14073">
      <w:pPr>
        <w:ind w:firstLine="567"/>
        <w:rPr>
          <w:rFonts w:ascii="Times New Roman" w:hAnsi="Times New Roman" w:cs="Times New Roman"/>
          <w:sz w:val="24"/>
          <w:szCs w:val="24"/>
        </w:rPr>
      </w:pPr>
      <w:r>
        <w:rPr>
          <w:rFonts w:ascii="Times New Roman" w:hAnsi="Times New Roman" w:cs="Times New Roman"/>
          <w:sz w:val="24"/>
          <w:szCs w:val="24"/>
        </w:rPr>
        <w:t>Tekstā lietotie saīsinājumi</w:t>
      </w:r>
      <w:r w:rsidR="005E1EB4">
        <w:rPr>
          <w:rFonts w:ascii="Times New Roman" w:hAnsi="Times New Roman" w:cs="Times New Roman"/>
          <w:sz w:val="24"/>
          <w:szCs w:val="24"/>
        </w:rPr>
        <w:t>…………………………………………………………………</w:t>
      </w:r>
      <w:r w:rsidR="000C59F3">
        <w:rPr>
          <w:rFonts w:ascii="Times New Roman" w:hAnsi="Times New Roman" w:cs="Times New Roman"/>
          <w:sz w:val="24"/>
          <w:szCs w:val="24"/>
        </w:rPr>
        <w:t>..</w:t>
      </w:r>
      <w:r w:rsidR="005E1EB4">
        <w:rPr>
          <w:rFonts w:ascii="Times New Roman" w:hAnsi="Times New Roman" w:cs="Times New Roman"/>
          <w:sz w:val="24"/>
          <w:szCs w:val="24"/>
        </w:rPr>
        <w:t>3</w:t>
      </w:r>
    </w:p>
    <w:p w14:paraId="3B0B00E1" w14:textId="4623CA16" w:rsidR="00E14073" w:rsidRDefault="00922313" w:rsidP="00E14073">
      <w:pPr>
        <w:ind w:firstLine="567"/>
        <w:rPr>
          <w:rFonts w:ascii="Times New Roman" w:hAnsi="Times New Roman" w:cs="Times New Roman"/>
          <w:sz w:val="24"/>
          <w:szCs w:val="24"/>
        </w:rPr>
      </w:pPr>
      <w:r>
        <w:rPr>
          <w:rFonts w:ascii="Times New Roman" w:hAnsi="Times New Roman" w:cs="Times New Roman"/>
          <w:sz w:val="24"/>
          <w:szCs w:val="24"/>
        </w:rPr>
        <w:t>Ievads</w:t>
      </w:r>
      <w:r w:rsidR="005E1EB4">
        <w:rPr>
          <w:rFonts w:ascii="Times New Roman" w:hAnsi="Times New Roman" w:cs="Times New Roman"/>
          <w:sz w:val="24"/>
          <w:szCs w:val="24"/>
        </w:rPr>
        <w:t>………………………………………………………………………………………</w:t>
      </w:r>
      <w:r w:rsidR="002F2440">
        <w:rPr>
          <w:rFonts w:ascii="Times New Roman" w:hAnsi="Times New Roman" w:cs="Times New Roman"/>
          <w:sz w:val="24"/>
          <w:szCs w:val="24"/>
        </w:rPr>
        <w:t>.</w:t>
      </w:r>
      <w:r w:rsidR="000C59F3">
        <w:rPr>
          <w:rFonts w:ascii="Times New Roman" w:hAnsi="Times New Roman" w:cs="Times New Roman"/>
          <w:sz w:val="24"/>
          <w:szCs w:val="24"/>
        </w:rPr>
        <w:t>.</w:t>
      </w:r>
      <w:r w:rsidR="00DC3841">
        <w:rPr>
          <w:rFonts w:ascii="Times New Roman" w:hAnsi="Times New Roman" w:cs="Times New Roman"/>
          <w:sz w:val="24"/>
          <w:szCs w:val="24"/>
        </w:rPr>
        <w:t>5</w:t>
      </w:r>
    </w:p>
    <w:p w14:paraId="3D45889A" w14:textId="5449EF41" w:rsidR="005E1EB4" w:rsidRDefault="005E1EB4" w:rsidP="00E14073">
      <w:pPr>
        <w:ind w:firstLine="567"/>
        <w:rPr>
          <w:rFonts w:ascii="Times New Roman" w:hAnsi="Times New Roman" w:cs="Times New Roman"/>
          <w:sz w:val="24"/>
          <w:szCs w:val="24"/>
        </w:rPr>
      </w:pPr>
      <w:r>
        <w:rPr>
          <w:rFonts w:ascii="Times New Roman" w:hAnsi="Times New Roman" w:cs="Times New Roman"/>
          <w:sz w:val="24"/>
          <w:szCs w:val="24"/>
        </w:rPr>
        <w:t>1.</w:t>
      </w:r>
      <w:r w:rsidR="00BE3064">
        <w:rPr>
          <w:rFonts w:ascii="Times New Roman" w:hAnsi="Times New Roman" w:cs="Times New Roman"/>
          <w:sz w:val="24"/>
          <w:szCs w:val="24"/>
        </w:rPr>
        <w:t xml:space="preserve"> </w:t>
      </w:r>
      <w:r w:rsidR="000D670F">
        <w:rPr>
          <w:rFonts w:ascii="Times New Roman" w:hAnsi="Times New Roman" w:cs="Times New Roman"/>
          <w:sz w:val="24"/>
          <w:szCs w:val="24"/>
        </w:rPr>
        <w:t>Demogrāfiskā situācija</w:t>
      </w:r>
      <w:r w:rsidR="000C59F3">
        <w:rPr>
          <w:rFonts w:ascii="Times New Roman" w:hAnsi="Times New Roman" w:cs="Times New Roman"/>
          <w:sz w:val="24"/>
          <w:szCs w:val="24"/>
        </w:rPr>
        <w:t>…………………</w:t>
      </w:r>
      <w:r w:rsidR="00BE3064">
        <w:rPr>
          <w:rFonts w:ascii="Times New Roman" w:hAnsi="Times New Roman" w:cs="Times New Roman"/>
          <w:sz w:val="24"/>
          <w:szCs w:val="24"/>
        </w:rPr>
        <w:t>...</w:t>
      </w:r>
      <w:r w:rsidR="000C59F3">
        <w:rPr>
          <w:rFonts w:ascii="Times New Roman" w:hAnsi="Times New Roman" w:cs="Times New Roman"/>
          <w:sz w:val="24"/>
          <w:szCs w:val="24"/>
        </w:rPr>
        <w:t>………………………………………………</w:t>
      </w:r>
      <w:r w:rsidR="002F2440">
        <w:rPr>
          <w:rFonts w:ascii="Times New Roman" w:hAnsi="Times New Roman" w:cs="Times New Roman"/>
          <w:sz w:val="24"/>
          <w:szCs w:val="24"/>
        </w:rPr>
        <w:t>6</w:t>
      </w:r>
    </w:p>
    <w:p w14:paraId="76A54BDF" w14:textId="709CC1EB" w:rsidR="000C59F3" w:rsidRDefault="000C59F3" w:rsidP="00E14073">
      <w:pPr>
        <w:ind w:firstLine="567"/>
        <w:rPr>
          <w:rFonts w:ascii="Times New Roman" w:hAnsi="Times New Roman" w:cs="Times New Roman"/>
          <w:sz w:val="24"/>
          <w:szCs w:val="24"/>
        </w:rPr>
      </w:pPr>
      <w:r>
        <w:rPr>
          <w:rFonts w:ascii="Times New Roman" w:hAnsi="Times New Roman" w:cs="Times New Roman"/>
          <w:sz w:val="24"/>
          <w:szCs w:val="24"/>
        </w:rPr>
        <w:t>2.</w:t>
      </w:r>
      <w:r w:rsidR="00250BF9">
        <w:rPr>
          <w:rFonts w:ascii="Times New Roman" w:hAnsi="Times New Roman" w:cs="Times New Roman"/>
          <w:sz w:val="24"/>
          <w:szCs w:val="24"/>
        </w:rPr>
        <w:t xml:space="preserve"> </w:t>
      </w:r>
      <w:r>
        <w:rPr>
          <w:rFonts w:ascii="Times New Roman" w:hAnsi="Times New Roman" w:cs="Times New Roman"/>
          <w:sz w:val="24"/>
          <w:szCs w:val="24"/>
        </w:rPr>
        <w:t>Izglītība, brīvais laiks un kultūras aktivitātes……</w:t>
      </w:r>
      <w:r w:rsidR="00250BF9">
        <w:rPr>
          <w:rFonts w:ascii="Times New Roman" w:hAnsi="Times New Roman" w:cs="Times New Roman"/>
          <w:sz w:val="24"/>
          <w:szCs w:val="24"/>
        </w:rPr>
        <w:t>...</w:t>
      </w:r>
      <w:r>
        <w:rPr>
          <w:rFonts w:ascii="Times New Roman" w:hAnsi="Times New Roman" w:cs="Times New Roman"/>
          <w:sz w:val="24"/>
          <w:szCs w:val="24"/>
        </w:rPr>
        <w:t>……………………………………..</w:t>
      </w:r>
      <w:r w:rsidR="00CB5E12">
        <w:rPr>
          <w:rFonts w:ascii="Times New Roman" w:hAnsi="Times New Roman" w:cs="Times New Roman"/>
          <w:sz w:val="24"/>
          <w:szCs w:val="24"/>
        </w:rPr>
        <w:t>9</w:t>
      </w:r>
    </w:p>
    <w:p w14:paraId="48C8522D" w14:textId="340A1E65" w:rsidR="00CB5E12" w:rsidRDefault="00CB5E12" w:rsidP="00E14073">
      <w:pPr>
        <w:ind w:firstLine="567"/>
        <w:rPr>
          <w:rFonts w:ascii="Times New Roman" w:hAnsi="Times New Roman" w:cs="Times New Roman"/>
          <w:sz w:val="24"/>
          <w:szCs w:val="24"/>
        </w:rPr>
      </w:pPr>
      <w:r>
        <w:rPr>
          <w:rFonts w:ascii="Times New Roman" w:hAnsi="Times New Roman" w:cs="Times New Roman"/>
          <w:sz w:val="24"/>
          <w:szCs w:val="24"/>
        </w:rPr>
        <w:tab/>
      </w:r>
      <w:r w:rsidR="002021E4">
        <w:rPr>
          <w:rFonts w:ascii="Times New Roman" w:hAnsi="Times New Roman" w:cs="Times New Roman"/>
          <w:sz w:val="24"/>
          <w:szCs w:val="24"/>
        </w:rPr>
        <w:t xml:space="preserve">  </w:t>
      </w:r>
      <w:r>
        <w:rPr>
          <w:rFonts w:ascii="Times New Roman" w:hAnsi="Times New Roman" w:cs="Times New Roman"/>
          <w:sz w:val="24"/>
          <w:szCs w:val="24"/>
        </w:rPr>
        <w:t xml:space="preserve">2.1. </w:t>
      </w:r>
      <w:r w:rsidR="002021E4" w:rsidRPr="002021E4">
        <w:rPr>
          <w:rFonts w:ascii="Times New Roman" w:hAnsi="Times New Roman" w:cs="Times New Roman"/>
          <w:bCs/>
          <w:sz w:val="24"/>
          <w:szCs w:val="24"/>
        </w:rPr>
        <w:t>Pirmsskolas vecuma bērnu uzraudzības nodrošināšana un pirmsskolas izglītība</w:t>
      </w:r>
      <w:r w:rsidR="002021E4">
        <w:rPr>
          <w:rFonts w:ascii="Times New Roman" w:hAnsi="Times New Roman" w:cs="Times New Roman"/>
          <w:sz w:val="24"/>
          <w:szCs w:val="24"/>
        </w:rPr>
        <w:t>…12</w:t>
      </w:r>
    </w:p>
    <w:p w14:paraId="033CDB57" w14:textId="7187072B" w:rsidR="002021E4" w:rsidRDefault="002021E4" w:rsidP="00E14073">
      <w:pPr>
        <w:ind w:firstLine="567"/>
        <w:rPr>
          <w:rFonts w:ascii="Times New Roman" w:hAnsi="Times New Roman" w:cs="Times New Roman"/>
          <w:sz w:val="24"/>
          <w:szCs w:val="24"/>
        </w:rPr>
      </w:pPr>
      <w:r>
        <w:rPr>
          <w:rFonts w:ascii="Times New Roman" w:hAnsi="Times New Roman" w:cs="Times New Roman"/>
          <w:sz w:val="24"/>
          <w:szCs w:val="24"/>
        </w:rPr>
        <w:tab/>
        <w:t xml:space="preserve">  2.2.</w:t>
      </w:r>
      <w:r w:rsidR="00EE44CF">
        <w:rPr>
          <w:rFonts w:ascii="Times New Roman" w:hAnsi="Times New Roman" w:cs="Times New Roman"/>
          <w:sz w:val="24"/>
          <w:szCs w:val="24"/>
        </w:rPr>
        <w:t xml:space="preserve"> Interešu izglītība, sports un brīvais laiks…………………………………………..14</w:t>
      </w:r>
    </w:p>
    <w:p w14:paraId="18A3A39D" w14:textId="0EF45D73" w:rsidR="000C59F3" w:rsidRDefault="000C59F3" w:rsidP="00E14073">
      <w:pPr>
        <w:ind w:firstLine="567"/>
        <w:rPr>
          <w:rFonts w:ascii="Times New Roman" w:hAnsi="Times New Roman" w:cs="Times New Roman"/>
          <w:sz w:val="24"/>
          <w:szCs w:val="24"/>
        </w:rPr>
      </w:pPr>
      <w:r>
        <w:rPr>
          <w:rFonts w:ascii="Times New Roman" w:hAnsi="Times New Roman" w:cs="Times New Roman"/>
          <w:sz w:val="24"/>
          <w:szCs w:val="24"/>
        </w:rPr>
        <w:t>3.</w:t>
      </w:r>
      <w:r w:rsidR="00250BF9">
        <w:rPr>
          <w:rFonts w:ascii="Times New Roman" w:hAnsi="Times New Roman" w:cs="Times New Roman"/>
          <w:sz w:val="24"/>
          <w:szCs w:val="24"/>
        </w:rPr>
        <w:t xml:space="preserve"> </w:t>
      </w:r>
      <w:r w:rsidR="00A211A6">
        <w:rPr>
          <w:rFonts w:ascii="Times New Roman" w:hAnsi="Times New Roman" w:cs="Times New Roman"/>
          <w:sz w:val="24"/>
          <w:szCs w:val="24"/>
        </w:rPr>
        <w:t>Pasākumi nevardarbīgas bērnības nodrošināšanai………………</w:t>
      </w:r>
      <w:r w:rsidR="00250BF9">
        <w:rPr>
          <w:rFonts w:ascii="Times New Roman" w:hAnsi="Times New Roman" w:cs="Times New Roman"/>
          <w:sz w:val="24"/>
          <w:szCs w:val="24"/>
        </w:rPr>
        <w:t>...</w:t>
      </w:r>
      <w:r w:rsidR="00A211A6">
        <w:rPr>
          <w:rFonts w:ascii="Times New Roman" w:hAnsi="Times New Roman" w:cs="Times New Roman"/>
          <w:sz w:val="24"/>
          <w:szCs w:val="24"/>
        </w:rPr>
        <w:t>…………………….</w:t>
      </w:r>
      <w:r w:rsidR="002F2440">
        <w:rPr>
          <w:rFonts w:ascii="Times New Roman" w:hAnsi="Times New Roman" w:cs="Times New Roman"/>
          <w:sz w:val="24"/>
          <w:szCs w:val="24"/>
        </w:rPr>
        <w:t>1</w:t>
      </w:r>
      <w:r w:rsidR="000E044D">
        <w:rPr>
          <w:rFonts w:ascii="Times New Roman" w:hAnsi="Times New Roman" w:cs="Times New Roman"/>
          <w:sz w:val="24"/>
          <w:szCs w:val="24"/>
        </w:rPr>
        <w:t>8</w:t>
      </w:r>
    </w:p>
    <w:p w14:paraId="70930068" w14:textId="6A6D9CE4" w:rsidR="00A211A6" w:rsidRDefault="00A211A6" w:rsidP="00E14073">
      <w:pPr>
        <w:ind w:firstLine="567"/>
        <w:rPr>
          <w:rFonts w:ascii="Times New Roman" w:hAnsi="Times New Roman" w:cs="Times New Roman"/>
          <w:sz w:val="24"/>
          <w:szCs w:val="24"/>
        </w:rPr>
      </w:pPr>
      <w:r>
        <w:rPr>
          <w:rFonts w:ascii="Times New Roman" w:hAnsi="Times New Roman" w:cs="Times New Roman"/>
          <w:sz w:val="24"/>
          <w:szCs w:val="24"/>
        </w:rPr>
        <w:t>4.</w:t>
      </w:r>
      <w:r w:rsidR="00250BF9">
        <w:rPr>
          <w:rFonts w:ascii="Times New Roman" w:hAnsi="Times New Roman" w:cs="Times New Roman"/>
          <w:sz w:val="24"/>
          <w:szCs w:val="24"/>
        </w:rPr>
        <w:t xml:space="preserve"> </w:t>
      </w:r>
      <w:r w:rsidR="00641643">
        <w:rPr>
          <w:rFonts w:ascii="Times New Roman" w:hAnsi="Times New Roman" w:cs="Times New Roman"/>
          <w:sz w:val="24"/>
          <w:szCs w:val="24"/>
        </w:rPr>
        <w:t>Veselība un veselības aprūpes pakalpojumi………</w:t>
      </w:r>
      <w:r w:rsidR="00250BF9">
        <w:rPr>
          <w:rFonts w:ascii="Times New Roman" w:hAnsi="Times New Roman" w:cs="Times New Roman"/>
          <w:sz w:val="24"/>
          <w:szCs w:val="24"/>
        </w:rPr>
        <w:t>...</w:t>
      </w:r>
      <w:r w:rsidR="00641643">
        <w:rPr>
          <w:rFonts w:ascii="Times New Roman" w:hAnsi="Times New Roman" w:cs="Times New Roman"/>
          <w:sz w:val="24"/>
          <w:szCs w:val="24"/>
        </w:rPr>
        <w:t>…………………………………..</w:t>
      </w:r>
      <w:r w:rsidR="00250BF9">
        <w:rPr>
          <w:rFonts w:ascii="Times New Roman" w:hAnsi="Times New Roman" w:cs="Times New Roman"/>
          <w:sz w:val="24"/>
          <w:szCs w:val="24"/>
        </w:rPr>
        <w:t>2</w:t>
      </w:r>
      <w:r w:rsidR="00394988">
        <w:rPr>
          <w:rFonts w:ascii="Times New Roman" w:hAnsi="Times New Roman" w:cs="Times New Roman"/>
          <w:sz w:val="24"/>
          <w:szCs w:val="24"/>
        </w:rPr>
        <w:t>6</w:t>
      </w:r>
    </w:p>
    <w:p w14:paraId="6112324F" w14:textId="788F3CDB" w:rsidR="00EE44CF" w:rsidRDefault="00EE44CF" w:rsidP="00E14073">
      <w:pPr>
        <w:ind w:firstLine="567"/>
        <w:rPr>
          <w:rFonts w:ascii="Times New Roman" w:hAnsi="Times New Roman" w:cs="Times New Roman"/>
          <w:sz w:val="24"/>
          <w:szCs w:val="24"/>
        </w:rPr>
      </w:pPr>
      <w:r>
        <w:rPr>
          <w:rFonts w:ascii="Times New Roman" w:hAnsi="Times New Roman" w:cs="Times New Roman"/>
          <w:sz w:val="24"/>
          <w:szCs w:val="24"/>
        </w:rPr>
        <w:tab/>
        <w:t xml:space="preserve">  4.1. Bērni ar uzvedības problēmām un atkarību izraisošo vielu lietošanas problēmām..</w:t>
      </w:r>
      <w:r w:rsidR="00394988">
        <w:rPr>
          <w:rFonts w:ascii="Times New Roman" w:hAnsi="Times New Roman" w:cs="Times New Roman"/>
          <w:sz w:val="24"/>
          <w:szCs w:val="24"/>
        </w:rPr>
        <w:t>31</w:t>
      </w:r>
    </w:p>
    <w:p w14:paraId="2A1EA482" w14:textId="0422074D" w:rsidR="00394988" w:rsidRDefault="00394988" w:rsidP="00E14073">
      <w:pPr>
        <w:ind w:firstLine="567"/>
        <w:rPr>
          <w:rFonts w:ascii="Times New Roman" w:hAnsi="Times New Roman" w:cs="Times New Roman"/>
          <w:sz w:val="24"/>
          <w:szCs w:val="24"/>
        </w:rPr>
      </w:pPr>
      <w:r>
        <w:rPr>
          <w:rFonts w:ascii="Times New Roman" w:hAnsi="Times New Roman" w:cs="Times New Roman"/>
          <w:sz w:val="24"/>
          <w:szCs w:val="24"/>
        </w:rPr>
        <w:tab/>
        <w:t xml:space="preserve">  4.2. Bērni ar invaliditāti……………………………………………………………</w:t>
      </w:r>
      <w:r w:rsidR="00883467">
        <w:rPr>
          <w:rFonts w:ascii="Times New Roman" w:hAnsi="Times New Roman" w:cs="Times New Roman"/>
          <w:sz w:val="24"/>
          <w:szCs w:val="24"/>
        </w:rPr>
        <w:t>...</w:t>
      </w:r>
      <w:r>
        <w:rPr>
          <w:rFonts w:ascii="Times New Roman" w:hAnsi="Times New Roman" w:cs="Times New Roman"/>
          <w:sz w:val="24"/>
          <w:szCs w:val="24"/>
        </w:rPr>
        <w:t>…</w:t>
      </w:r>
      <w:r w:rsidR="00883467">
        <w:rPr>
          <w:rFonts w:ascii="Times New Roman" w:hAnsi="Times New Roman" w:cs="Times New Roman"/>
          <w:sz w:val="24"/>
          <w:szCs w:val="24"/>
        </w:rPr>
        <w:t>35</w:t>
      </w:r>
    </w:p>
    <w:p w14:paraId="280FC602" w14:textId="2FEB3360" w:rsidR="00641643" w:rsidRDefault="00641643" w:rsidP="00E14073">
      <w:pPr>
        <w:ind w:firstLine="567"/>
        <w:rPr>
          <w:rFonts w:ascii="Times New Roman" w:hAnsi="Times New Roman" w:cs="Times New Roman"/>
          <w:sz w:val="24"/>
          <w:szCs w:val="24"/>
        </w:rPr>
      </w:pPr>
      <w:r>
        <w:rPr>
          <w:rFonts w:ascii="Times New Roman" w:hAnsi="Times New Roman" w:cs="Times New Roman"/>
          <w:sz w:val="24"/>
          <w:szCs w:val="24"/>
        </w:rPr>
        <w:t>5.</w:t>
      </w:r>
      <w:r w:rsidR="00250BF9">
        <w:rPr>
          <w:rFonts w:ascii="Times New Roman" w:hAnsi="Times New Roman" w:cs="Times New Roman"/>
          <w:sz w:val="24"/>
          <w:szCs w:val="24"/>
        </w:rPr>
        <w:t xml:space="preserve"> </w:t>
      </w:r>
      <w:r>
        <w:rPr>
          <w:rFonts w:ascii="Times New Roman" w:hAnsi="Times New Roman" w:cs="Times New Roman"/>
          <w:sz w:val="24"/>
          <w:szCs w:val="24"/>
        </w:rPr>
        <w:t>Ģimenes vide un alternatīvā aprūpe………………………</w:t>
      </w:r>
      <w:r w:rsidR="00250BF9">
        <w:rPr>
          <w:rFonts w:ascii="Times New Roman" w:hAnsi="Times New Roman" w:cs="Times New Roman"/>
          <w:sz w:val="24"/>
          <w:szCs w:val="24"/>
        </w:rPr>
        <w:t>...</w:t>
      </w:r>
      <w:r>
        <w:rPr>
          <w:rFonts w:ascii="Times New Roman" w:hAnsi="Times New Roman" w:cs="Times New Roman"/>
          <w:sz w:val="24"/>
          <w:szCs w:val="24"/>
        </w:rPr>
        <w:t>…………………………..</w:t>
      </w:r>
      <w:r w:rsidR="00883467">
        <w:rPr>
          <w:rFonts w:ascii="Times New Roman" w:hAnsi="Times New Roman" w:cs="Times New Roman"/>
          <w:sz w:val="24"/>
          <w:szCs w:val="24"/>
        </w:rPr>
        <w:t>39</w:t>
      </w:r>
    </w:p>
    <w:p w14:paraId="1A9A06E6" w14:textId="52B8979A" w:rsidR="00020653" w:rsidRDefault="00020653" w:rsidP="00E14073">
      <w:pPr>
        <w:ind w:firstLine="567"/>
        <w:rPr>
          <w:rFonts w:ascii="Times New Roman" w:hAnsi="Times New Roman" w:cs="Times New Roman"/>
          <w:sz w:val="24"/>
          <w:szCs w:val="24"/>
        </w:rPr>
      </w:pPr>
      <w:r>
        <w:rPr>
          <w:rFonts w:ascii="Times New Roman" w:hAnsi="Times New Roman" w:cs="Times New Roman"/>
          <w:sz w:val="24"/>
          <w:szCs w:val="24"/>
        </w:rPr>
        <w:t>6.</w:t>
      </w:r>
      <w:r w:rsidR="00250BF9">
        <w:rPr>
          <w:rFonts w:ascii="Times New Roman" w:hAnsi="Times New Roman" w:cs="Times New Roman"/>
          <w:sz w:val="24"/>
          <w:szCs w:val="24"/>
        </w:rPr>
        <w:t xml:space="preserve"> </w:t>
      </w:r>
      <w:r>
        <w:rPr>
          <w:rFonts w:ascii="Times New Roman" w:hAnsi="Times New Roman" w:cs="Times New Roman"/>
          <w:sz w:val="24"/>
          <w:szCs w:val="24"/>
        </w:rPr>
        <w:t>Materiālais atbalsts, sociālais nodrošinājums un nodarbinātība………</w:t>
      </w:r>
      <w:r w:rsidR="00250BF9">
        <w:rPr>
          <w:rFonts w:ascii="Times New Roman" w:hAnsi="Times New Roman" w:cs="Times New Roman"/>
          <w:sz w:val="24"/>
          <w:szCs w:val="24"/>
        </w:rPr>
        <w:t>…...</w:t>
      </w:r>
      <w:r>
        <w:rPr>
          <w:rFonts w:ascii="Times New Roman" w:hAnsi="Times New Roman" w:cs="Times New Roman"/>
          <w:sz w:val="24"/>
          <w:szCs w:val="24"/>
        </w:rPr>
        <w:t>……………</w:t>
      </w:r>
      <w:r w:rsidR="00883467">
        <w:rPr>
          <w:rFonts w:ascii="Times New Roman" w:hAnsi="Times New Roman" w:cs="Times New Roman"/>
          <w:sz w:val="24"/>
          <w:szCs w:val="24"/>
        </w:rPr>
        <w:t>45</w:t>
      </w:r>
    </w:p>
    <w:p w14:paraId="0E9CCD0F" w14:textId="124BC530" w:rsidR="00883467" w:rsidRDefault="00883467" w:rsidP="00883467">
      <w:pPr>
        <w:ind w:firstLine="720"/>
        <w:rPr>
          <w:rFonts w:ascii="Times New Roman" w:hAnsi="Times New Roman" w:cs="Times New Roman"/>
          <w:sz w:val="24"/>
          <w:szCs w:val="24"/>
        </w:rPr>
      </w:pPr>
      <w:r>
        <w:rPr>
          <w:rFonts w:ascii="Times New Roman" w:hAnsi="Times New Roman" w:cs="Times New Roman"/>
          <w:sz w:val="24"/>
          <w:szCs w:val="24"/>
        </w:rPr>
        <w:t xml:space="preserve">  6.1. Bērnu un jauniešu nodarbinātība…………………………………………………..49</w:t>
      </w:r>
    </w:p>
    <w:p w14:paraId="4A7F80CC" w14:textId="0F154E3F" w:rsidR="0032558E" w:rsidRDefault="00020653" w:rsidP="0032558E">
      <w:pPr>
        <w:ind w:left="567"/>
        <w:rPr>
          <w:rFonts w:ascii="Times New Roman" w:hAnsi="Times New Roman" w:cs="Times New Roman"/>
          <w:sz w:val="24"/>
          <w:szCs w:val="24"/>
          <w:lang w:eastAsia="en-US"/>
        </w:rPr>
      </w:pPr>
      <w:r>
        <w:rPr>
          <w:rFonts w:ascii="Times New Roman" w:hAnsi="Times New Roman" w:cs="Times New Roman"/>
          <w:sz w:val="24"/>
          <w:szCs w:val="24"/>
          <w:lang w:eastAsia="en-US"/>
        </w:rPr>
        <w:t>7.</w:t>
      </w:r>
      <w:r w:rsidR="00AF3962">
        <w:rPr>
          <w:rFonts w:ascii="Times New Roman" w:hAnsi="Times New Roman" w:cs="Times New Roman"/>
          <w:sz w:val="24"/>
          <w:szCs w:val="24"/>
          <w:lang w:eastAsia="en-US"/>
        </w:rPr>
        <w:t xml:space="preserve"> Bērnu drošība. Bērnu </w:t>
      </w:r>
      <w:proofErr w:type="spellStart"/>
      <w:r w:rsidR="00AF3962">
        <w:rPr>
          <w:rFonts w:ascii="Times New Roman" w:hAnsi="Times New Roman" w:cs="Times New Roman"/>
          <w:sz w:val="24"/>
          <w:szCs w:val="24"/>
          <w:lang w:eastAsia="en-US"/>
        </w:rPr>
        <w:t>likumpārkārpumi</w:t>
      </w:r>
      <w:proofErr w:type="spellEnd"/>
      <w:r w:rsidR="00AF3962">
        <w:rPr>
          <w:rFonts w:ascii="Times New Roman" w:hAnsi="Times New Roman" w:cs="Times New Roman"/>
          <w:sz w:val="24"/>
          <w:szCs w:val="24"/>
          <w:lang w:eastAsia="en-US"/>
        </w:rPr>
        <w:t>. Bērni, kuri cietuši no noziedzīgiem nodarījumiem</w:t>
      </w:r>
      <w:r w:rsidR="0032558E">
        <w:rPr>
          <w:rFonts w:ascii="Times New Roman" w:hAnsi="Times New Roman" w:cs="Times New Roman"/>
          <w:sz w:val="24"/>
          <w:szCs w:val="24"/>
          <w:lang w:eastAsia="en-US"/>
        </w:rPr>
        <w:t>………………………………………………………………………………</w:t>
      </w:r>
      <w:r w:rsidR="0065751E">
        <w:rPr>
          <w:rFonts w:ascii="Times New Roman" w:hAnsi="Times New Roman" w:cs="Times New Roman"/>
          <w:sz w:val="24"/>
          <w:szCs w:val="24"/>
          <w:lang w:eastAsia="en-US"/>
        </w:rPr>
        <w:t>54</w:t>
      </w:r>
    </w:p>
    <w:p w14:paraId="5E1D563B" w14:textId="60913A84" w:rsidR="0032558E" w:rsidRPr="0032558E" w:rsidRDefault="0032558E" w:rsidP="0032558E">
      <w:pPr>
        <w:ind w:left="567"/>
        <w:rPr>
          <w:rFonts w:ascii="Times New Roman" w:hAnsi="Times New Roman" w:cs="Times New Roman"/>
          <w:sz w:val="24"/>
          <w:szCs w:val="24"/>
          <w:lang w:eastAsia="en-US"/>
        </w:rPr>
      </w:pPr>
      <w:r>
        <w:rPr>
          <w:rFonts w:ascii="Times New Roman" w:hAnsi="Times New Roman" w:cs="Times New Roman"/>
          <w:sz w:val="24"/>
          <w:szCs w:val="24"/>
          <w:lang w:eastAsia="en-US"/>
        </w:rPr>
        <w:t>8.</w:t>
      </w:r>
      <w:r w:rsidR="00250BF9">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Bērnu tiesību aizsardzības sistēmas pilnveide…………………</w:t>
      </w:r>
      <w:r w:rsidR="00BE3064">
        <w:rPr>
          <w:rFonts w:ascii="Times New Roman" w:hAnsi="Times New Roman" w:cs="Times New Roman"/>
          <w:sz w:val="24"/>
          <w:szCs w:val="24"/>
          <w:lang w:eastAsia="en-US"/>
        </w:rPr>
        <w:t>...</w:t>
      </w:r>
      <w:r>
        <w:rPr>
          <w:rFonts w:ascii="Times New Roman" w:hAnsi="Times New Roman" w:cs="Times New Roman"/>
          <w:sz w:val="24"/>
          <w:szCs w:val="24"/>
          <w:lang w:eastAsia="en-US"/>
        </w:rPr>
        <w:t>…………………</w:t>
      </w:r>
      <w:r w:rsidR="005B6609">
        <w:rPr>
          <w:rFonts w:ascii="Times New Roman" w:hAnsi="Times New Roman" w:cs="Times New Roman"/>
          <w:sz w:val="24"/>
          <w:szCs w:val="24"/>
          <w:lang w:eastAsia="en-US"/>
        </w:rPr>
        <w:t>...</w:t>
      </w:r>
      <w:r>
        <w:rPr>
          <w:rFonts w:ascii="Times New Roman" w:hAnsi="Times New Roman" w:cs="Times New Roman"/>
          <w:sz w:val="24"/>
          <w:szCs w:val="24"/>
          <w:lang w:eastAsia="en-US"/>
        </w:rPr>
        <w:t>…</w:t>
      </w:r>
      <w:r w:rsidR="0065751E">
        <w:rPr>
          <w:rFonts w:ascii="Times New Roman" w:hAnsi="Times New Roman" w:cs="Times New Roman"/>
          <w:sz w:val="24"/>
          <w:szCs w:val="24"/>
          <w:lang w:eastAsia="en-US"/>
        </w:rPr>
        <w:t>61</w:t>
      </w:r>
    </w:p>
    <w:p w14:paraId="365B148B" w14:textId="774D4049" w:rsidR="0032558E" w:rsidRDefault="0032558E" w:rsidP="00993FE8">
      <w:pPr>
        <w:pStyle w:val="Virsraksts3"/>
        <w:spacing w:before="0" w:after="120" w:line="275" w:lineRule="auto"/>
        <w:rPr>
          <w:rFonts w:ascii="Times New Roman" w:eastAsia="Times New Roman" w:hAnsi="Times New Roman" w:cs="Times New Roman"/>
          <w:color w:val="1B1C1D"/>
          <w:sz w:val="24"/>
          <w:szCs w:val="24"/>
        </w:rPr>
      </w:pPr>
    </w:p>
    <w:p w14:paraId="1AAE9371" w14:textId="77777777" w:rsidR="0032558E" w:rsidRPr="00020653" w:rsidRDefault="0032558E" w:rsidP="00AF3962">
      <w:pPr>
        <w:ind w:left="567"/>
        <w:rPr>
          <w:rFonts w:ascii="Times New Roman" w:hAnsi="Times New Roman" w:cs="Times New Roman"/>
          <w:sz w:val="24"/>
          <w:szCs w:val="24"/>
        </w:rPr>
      </w:pPr>
    </w:p>
    <w:p w14:paraId="7223891B" w14:textId="2589E687" w:rsidR="00020653" w:rsidRDefault="007E439F">
      <w:pPr>
        <w:rPr>
          <w:rFonts w:ascii="Google Sans" w:eastAsia="Google Sans" w:hAnsi="Google Sans" w:cs="Google Sans"/>
          <w:color w:val="1B1C1D"/>
          <w:sz w:val="32"/>
          <w:szCs w:val="32"/>
        </w:rPr>
      </w:pPr>
      <w:r>
        <w:rPr>
          <w:rFonts w:ascii="Google Sans" w:eastAsia="Google Sans" w:hAnsi="Google Sans" w:cs="Google Sans"/>
          <w:color w:val="1B1C1D"/>
          <w:sz w:val="32"/>
          <w:szCs w:val="32"/>
        </w:rPr>
        <w:br w:type="page"/>
      </w:r>
    </w:p>
    <w:p w14:paraId="365D85E3" w14:textId="77777777" w:rsidR="0032558E" w:rsidRPr="00020653" w:rsidRDefault="0032558E">
      <w:pPr>
        <w:rPr>
          <w:rFonts w:ascii="Google Sans" w:eastAsia="Google Sans" w:hAnsi="Google Sans" w:cs="Google Sans"/>
          <w:color w:val="1B1C1D"/>
          <w:sz w:val="32"/>
          <w:szCs w:val="32"/>
        </w:rPr>
      </w:pPr>
    </w:p>
    <w:p w14:paraId="3926D278" w14:textId="3CF5C6C2" w:rsidR="00BC77E2" w:rsidRDefault="00BC77E2" w:rsidP="00922313">
      <w:pPr>
        <w:pStyle w:val="Virsraksts2"/>
        <w:spacing w:before="0" w:after="0"/>
        <w:jc w:val="center"/>
        <w:rPr>
          <w:rFonts w:ascii="Times New Roman" w:eastAsia="Google Sans" w:hAnsi="Times New Roman" w:cs="Times New Roman"/>
          <w:color w:val="1B1C1D"/>
          <w:sz w:val="24"/>
          <w:szCs w:val="24"/>
        </w:rPr>
      </w:pPr>
      <w:r>
        <w:rPr>
          <w:rFonts w:ascii="Times New Roman" w:eastAsia="Google Sans" w:hAnsi="Times New Roman" w:cs="Times New Roman"/>
          <w:color w:val="1B1C1D"/>
          <w:sz w:val="24"/>
          <w:szCs w:val="24"/>
        </w:rPr>
        <w:t>Tekstā lietotie saīsinājumi</w:t>
      </w:r>
    </w:p>
    <w:p w14:paraId="3BD6D2C9" w14:textId="77777777" w:rsidR="009225EE" w:rsidRPr="009225EE" w:rsidRDefault="009225EE" w:rsidP="009225EE"/>
    <w:tbl>
      <w:tblPr>
        <w:tblW w:w="5275" w:type="pct"/>
        <w:tblLook w:val="01E0" w:firstRow="1" w:lastRow="1" w:firstColumn="1" w:lastColumn="1" w:noHBand="0" w:noVBand="0"/>
      </w:tblPr>
      <w:tblGrid>
        <w:gridCol w:w="1880"/>
        <w:gridCol w:w="7995"/>
      </w:tblGrid>
      <w:tr w:rsidR="00BC77E2" w:rsidRPr="000D6783" w14:paraId="6408574C" w14:textId="77777777" w:rsidTr="04FB70AF">
        <w:tc>
          <w:tcPr>
            <w:tcW w:w="952" w:type="pct"/>
            <w:shd w:val="clear" w:color="auto" w:fill="auto"/>
          </w:tcPr>
          <w:p w14:paraId="208CC4AB"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ANO</w:t>
            </w:r>
          </w:p>
        </w:tc>
        <w:tc>
          <w:tcPr>
            <w:tcW w:w="4048" w:type="pct"/>
            <w:shd w:val="clear" w:color="auto" w:fill="auto"/>
          </w:tcPr>
          <w:p w14:paraId="5361A51E"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Apvienoto Nāciju Organizācija</w:t>
            </w:r>
          </w:p>
        </w:tc>
      </w:tr>
      <w:tr w:rsidR="00BC77E2" w:rsidRPr="000D6783" w14:paraId="52F4CFFE" w14:textId="77777777" w:rsidTr="04FB70AF">
        <w:tc>
          <w:tcPr>
            <w:tcW w:w="952" w:type="pct"/>
            <w:shd w:val="clear" w:color="auto" w:fill="auto"/>
          </w:tcPr>
          <w:p w14:paraId="6542518B"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APAS</w:t>
            </w:r>
          </w:p>
          <w:p w14:paraId="3BAE08FE" w14:textId="10176312" w:rsidR="00D310EF" w:rsidRPr="00BC77E2" w:rsidRDefault="00D310EF" w:rsidP="0044400D">
            <w:pPr>
              <w:jc w:val="both"/>
              <w:rPr>
                <w:rFonts w:ascii="Times New Roman" w:hAnsi="Times New Roman" w:cs="Times New Roman"/>
                <w:sz w:val="24"/>
                <w:szCs w:val="24"/>
              </w:rPr>
            </w:pPr>
            <w:r>
              <w:rPr>
                <w:rFonts w:ascii="Times New Roman" w:hAnsi="Times New Roman" w:cs="Times New Roman"/>
                <w:sz w:val="24"/>
                <w:szCs w:val="24"/>
              </w:rPr>
              <w:t>AST</w:t>
            </w:r>
          </w:p>
        </w:tc>
        <w:tc>
          <w:tcPr>
            <w:tcW w:w="4048" w:type="pct"/>
            <w:shd w:val="clear" w:color="auto" w:fill="auto"/>
          </w:tcPr>
          <w:p w14:paraId="7AE163C5"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Administratīvo pārkāpumu procesa atbalsta sistēma</w:t>
            </w:r>
          </w:p>
          <w:p w14:paraId="1D68A7A9" w14:textId="25648BC7" w:rsidR="00D310EF" w:rsidRPr="00BC77E2" w:rsidRDefault="00D310EF" w:rsidP="0044400D">
            <w:pPr>
              <w:jc w:val="both"/>
              <w:rPr>
                <w:rFonts w:ascii="Times New Roman" w:hAnsi="Times New Roman" w:cs="Times New Roman"/>
                <w:sz w:val="24"/>
                <w:szCs w:val="24"/>
              </w:rPr>
            </w:pPr>
            <w:proofErr w:type="spellStart"/>
            <w:r>
              <w:rPr>
                <w:rFonts w:ascii="Times New Roman" w:hAnsi="Times New Roman" w:cs="Times New Roman"/>
                <w:sz w:val="24"/>
                <w:szCs w:val="24"/>
              </w:rPr>
              <w:t>Autiskā</w:t>
            </w:r>
            <w:proofErr w:type="spellEnd"/>
            <w:r>
              <w:rPr>
                <w:rFonts w:ascii="Times New Roman" w:hAnsi="Times New Roman" w:cs="Times New Roman"/>
                <w:sz w:val="24"/>
                <w:szCs w:val="24"/>
              </w:rPr>
              <w:t xml:space="preserve"> spektra traucējumi</w:t>
            </w:r>
          </w:p>
        </w:tc>
      </w:tr>
      <w:tr w:rsidR="00BC77E2" w:rsidRPr="000D6783" w14:paraId="11AB74D9" w14:textId="77777777" w:rsidTr="04FB70AF">
        <w:tc>
          <w:tcPr>
            <w:tcW w:w="952" w:type="pct"/>
            <w:shd w:val="clear" w:color="auto" w:fill="auto"/>
          </w:tcPr>
          <w:p w14:paraId="23522760"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BAC</w:t>
            </w:r>
          </w:p>
          <w:p w14:paraId="5D7F2691" w14:textId="48D9A25D" w:rsidR="003E2DF3" w:rsidRDefault="003E2DF3" w:rsidP="0044400D">
            <w:pPr>
              <w:jc w:val="both"/>
              <w:rPr>
                <w:rFonts w:ascii="Times New Roman" w:hAnsi="Times New Roman" w:cs="Times New Roman"/>
                <w:sz w:val="24"/>
                <w:szCs w:val="24"/>
              </w:rPr>
            </w:pPr>
            <w:r>
              <w:rPr>
                <w:rFonts w:ascii="Times New Roman" w:hAnsi="Times New Roman" w:cs="Times New Roman"/>
                <w:sz w:val="24"/>
                <w:szCs w:val="24"/>
              </w:rPr>
              <w:t>BAASIK</w:t>
            </w:r>
          </w:p>
          <w:p w14:paraId="5A392002" w14:textId="60A60E4A" w:rsidR="0008268C" w:rsidRPr="00BC77E2" w:rsidRDefault="0008268C" w:rsidP="0044400D">
            <w:pPr>
              <w:jc w:val="both"/>
              <w:rPr>
                <w:rFonts w:ascii="Times New Roman" w:hAnsi="Times New Roman" w:cs="Times New Roman"/>
                <w:sz w:val="24"/>
                <w:szCs w:val="24"/>
              </w:rPr>
            </w:pPr>
            <w:r>
              <w:rPr>
                <w:rFonts w:ascii="Times New Roman" w:hAnsi="Times New Roman" w:cs="Times New Roman"/>
                <w:sz w:val="24"/>
                <w:szCs w:val="24"/>
              </w:rPr>
              <w:t>BAS</w:t>
            </w:r>
          </w:p>
        </w:tc>
        <w:tc>
          <w:tcPr>
            <w:tcW w:w="4048" w:type="pct"/>
            <w:shd w:val="clear" w:color="auto" w:fill="auto"/>
          </w:tcPr>
          <w:p w14:paraId="185A46E2" w14:textId="0CA462FC"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Bērnu aizsardzības centrs</w:t>
            </w:r>
          </w:p>
          <w:p w14:paraId="19760B8E" w14:textId="7DC66F16" w:rsidR="003E2DF3" w:rsidRDefault="003E2DF3" w:rsidP="0044400D">
            <w:pPr>
              <w:jc w:val="both"/>
              <w:rPr>
                <w:rFonts w:ascii="Times New Roman" w:hAnsi="Times New Roman" w:cs="Times New Roman"/>
                <w:sz w:val="24"/>
                <w:szCs w:val="24"/>
              </w:rPr>
            </w:pPr>
            <w:r>
              <w:rPr>
                <w:rFonts w:ascii="Times New Roman" w:hAnsi="Times New Roman" w:cs="Times New Roman"/>
                <w:sz w:val="24"/>
                <w:szCs w:val="24"/>
              </w:rPr>
              <w:t xml:space="preserve">Bērnu agrīnās attīstības </w:t>
            </w:r>
            <w:proofErr w:type="spellStart"/>
            <w:r>
              <w:rPr>
                <w:rFonts w:ascii="Times New Roman" w:hAnsi="Times New Roman" w:cs="Times New Roman"/>
                <w:sz w:val="24"/>
                <w:szCs w:val="24"/>
              </w:rPr>
              <w:t>skrīninga</w:t>
            </w:r>
            <w:proofErr w:type="spellEnd"/>
            <w:r>
              <w:rPr>
                <w:rFonts w:ascii="Times New Roman" w:hAnsi="Times New Roman" w:cs="Times New Roman"/>
                <w:sz w:val="24"/>
                <w:szCs w:val="24"/>
              </w:rPr>
              <w:t xml:space="preserve"> instrumentu komplekts</w:t>
            </w:r>
          </w:p>
          <w:p w14:paraId="499C7118" w14:textId="1CF1030C" w:rsidR="0008268C" w:rsidRPr="00BC77E2" w:rsidRDefault="0008268C" w:rsidP="0044400D">
            <w:pPr>
              <w:jc w:val="both"/>
              <w:rPr>
                <w:rFonts w:ascii="Times New Roman" w:hAnsi="Times New Roman" w:cs="Times New Roman"/>
                <w:sz w:val="24"/>
                <w:szCs w:val="24"/>
              </w:rPr>
            </w:pPr>
            <w:r>
              <w:rPr>
                <w:rFonts w:ascii="Times New Roman" w:hAnsi="Times New Roman" w:cs="Times New Roman"/>
                <w:sz w:val="24"/>
                <w:szCs w:val="24"/>
              </w:rPr>
              <w:t>Bērna atbalsta speciālists</w:t>
            </w:r>
          </w:p>
        </w:tc>
      </w:tr>
      <w:tr w:rsidR="00BC77E2" w:rsidRPr="000D6783" w14:paraId="296AA48D" w14:textId="77777777" w:rsidTr="04FB70AF">
        <w:tc>
          <w:tcPr>
            <w:tcW w:w="952" w:type="pct"/>
            <w:shd w:val="clear" w:color="auto" w:fill="auto"/>
          </w:tcPr>
          <w:p w14:paraId="79AE551D"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BKUS</w:t>
            </w:r>
          </w:p>
        </w:tc>
        <w:tc>
          <w:tcPr>
            <w:tcW w:w="4048" w:type="pct"/>
            <w:shd w:val="clear" w:color="auto" w:fill="auto"/>
          </w:tcPr>
          <w:p w14:paraId="300420CA"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VSIA “Bērnu klīniskā universitātes slimnīca”</w:t>
            </w:r>
          </w:p>
        </w:tc>
      </w:tr>
      <w:tr w:rsidR="00BC77E2" w:rsidRPr="000D6783" w14:paraId="3C82F79B" w14:textId="77777777" w:rsidTr="04FB70AF">
        <w:tc>
          <w:tcPr>
            <w:tcW w:w="952" w:type="pct"/>
            <w:shd w:val="clear" w:color="auto" w:fill="auto"/>
          </w:tcPr>
          <w:p w14:paraId="7B376D6A"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BTAL</w:t>
            </w:r>
          </w:p>
        </w:tc>
        <w:tc>
          <w:tcPr>
            <w:tcW w:w="4048" w:type="pct"/>
            <w:shd w:val="clear" w:color="auto" w:fill="auto"/>
          </w:tcPr>
          <w:p w14:paraId="186D848E"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Bērnu tiesību aizsardzības likums</w:t>
            </w:r>
          </w:p>
        </w:tc>
      </w:tr>
      <w:tr w:rsidR="00BC77E2" w:rsidRPr="000D6783" w14:paraId="6E4D30AB" w14:textId="77777777" w:rsidTr="04FB70AF">
        <w:tc>
          <w:tcPr>
            <w:tcW w:w="952" w:type="pct"/>
            <w:shd w:val="clear" w:color="auto" w:fill="auto"/>
          </w:tcPr>
          <w:p w14:paraId="4DA12B19"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CSN</w:t>
            </w:r>
          </w:p>
        </w:tc>
        <w:tc>
          <w:tcPr>
            <w:tcW w:w="4048" w:type="pct"/>
            <w:shd w:val="clear" w:color="auto" w:fill="auto"/>
          </w:tcPr>
          <w:p w14:paraId="3AFF46D5"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Ceļu satiksmes negadījumi</w:t>
            </w:r>
          </w:p>
        </w:tc>
      </w:tr>
      <w:tr w:rsidR="00BC77E2" w:rsidRPr="000D6783" w14:paraId="16EC9D08" w14:textId="77777777" w:rsidTr="04FB70AF">
        <w:tc>
          <w:tcPr>
            <w:tcW w:w="952" w:type="pct"/>
            <w:shd w:val="clear" w:color="auto" w:fill="auto"/>
          </w:tcPr>
          <w:p w14:paraId="2251016A"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CSP</w:t>
            </w:r>
          </w:p>
          <w:p w14:paraId="1D00A3F1" w14:textId="77777777" w:rsidR="00BC77E2" w:rsidRDefault="00BC77E2" w:rsidP="0044400D">
            <w:pPr>
              <w:jc w:val="both"/>
              <w:rPr>
                <w:rFonts w:ascii="Times New Roman" w:hAnsi="Times New Roman" w:cs="Times New Roman"/>
                <w:sz w:val="24"/>
                <w:szCs w:val="24"/>
              </w:rPr>
            </w:pPr>
            <w:proofErr w:type="spellStart"/>
            <w:r w:rsidRPr="00BC77E2">
              <w:rPr>
                <w:rFonts w:ascii="Times New Roman" w:hAnsi="Times New Roman" w:cs="Times New Roman"/>
                <w:sz w:val="24"/>
                <w:szCs w:val="24"/>
              </w:rPr>
              <w:t>Dardedze</w:t>
            </w:r>
            <w:proofErr w:type="spellEnd"/>
          </w:p>
          <w:p w14:paraId="18B00B90" w14:textId="414D3E4E" w:rsidR="00565FEB" w:rsidRPr="00BC77E2" w:rsidRDefault="00565FEB" w:rsidP="0044400D">
            <w:pPr>
              <w:jc w:val="both"/>
              <w:rPr>
                <w:rFonts w:ascii="Times New Roman" w:hAnsi="Times New Roman" w:cs="Times New Roman"/>
                <w:sz w:val="24"/>
                <w:szCs w:val="24"/>
              </w:rPr>
            </w:pPr>
            <w:r>
              <w:rPr>
                <w:rFonts w:ascii="Times New Roman" w:hAnsi="Times New Roman" w:cs="Times New Roman"/>
                <w:sz w:val="24"/>
                <w:szCs w:val="24"/>
              </w:rPr>
              <w:t>DLP</w:t>
            </w:r>
          </w:p>
        </w:tc>
        <w:tc>
          <w:tcPr>
            <w:tcW w:w="4048" w:type="pct"/>
            <w:shd w:val="clear" w:color="auto" w:fill="auto"/>
          </w:tcPr>
          <w:p w14:paraId="34B854CD"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Centrālā statistikas pārvalde</w:t>
            </w:r>
          </w:p>
          <w:p w14:paraId="7DAAAFC9"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 xml:space="preserve">Nodibinājums “Centrs </w:t>
            </w:r>
            <w:proofErr w:type="spellStart"/>
            <w:r w:rsidRPr="00BC77E2">
              <w:rPr>
                <w:rFonts w:ascii="Times New Roman" w:hAnsi="Times New Roman" w:cs="Times New Roman"/>
                <w:sz w:val="24"/>
                <w:szCs w:val="24"/>
              </w:rPr>
              <w:t>Dardedze</w:t>
            </w:r>
            <w:proofErr w:type="spellEnd"/>
            <w:r w:rsidRPr="00BC77E2">
              <w:rPr>
                <w:rFonts w:ascii="Times New Roman" w:hAnsi="Times New Roman" w:cs="Times New Roman"/>
                <w:sz w:val="24"/>
                <w:szCs w:val="24"/>
              </w:rPr>
              <w:t>”</w:t>
            </w:r>
          </w:p>
          <w:p w14:paraId="1E9A0CE0" w14:textId="5AFE64BA" w:rsidR="00565FEB" w:rsidRPr="00BC77E2" w:rsidRDefault="00565FEB" w:rsidP="0044400D">
            <w:pPr>
              <w:jc w:val="both"/>
              <w:rPr>
                <w:rFonts w:ascii="Times New Roman" w:hAnsi="Times New Roman" w:cs="Times New Roman"/>
                <w:sz w:val="24"/>
                <w:szCs w:val="24"/>
              </w:rPr>
            </w:pPr>
            <w:r>
              <w:rPr>
                <w:rFonts w:ascii="Times New Roman" w:hAnsi="Times New Roman" w:cs="Times New Roman"/>
                <w:sz w:val="24"/>
                <w:szCs w:val="24"/>
              </w:rPr>
              <w:t>Demogrāfisko lietu padome</w:t>
            </w:r>
          </w:p>
        </w:tc>
      </w:tr>
      <w:tr w:rsidR="00BC77E2" w:rsidRPr="000D6783" w14:paraId="4C4CFDE1" w14:textId="77777777" w:rsidTr="04FB70AF">
        <w:tc>
          <w:tcPr>
            <w:tcW w:w="952" w:type="pct"/>
            <w:shd w:val="clear" w:color="auto" w:fill="auto"/>
          </w:tcPr>
          <w:p w14:paraId="77DC15E9" w14:textId="71167968"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EK</w:t>
            </w:r>
          </w:p>
        </w:tc>
        <w:tc>
          <w:tcPr>
            <w:tcW w:w="4048" w:type="pct"/>
            <w:shd w:val="clear" w:color="auto" w:fill="auto"/>
          </w:tcPr>
          <w:p w14:paraId="56DBE0D4" w14:textId="0BBD1D3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Eiropas Komisija</w:t>
            </w:r>
          </w:p>
        </w:tc>
      </w:tr>
      <w:tr w:rsidR="00BC77E2" w:rsidRPr="000D6783" w14:paraId="5A2319A0" w14:textId="77777777" w:rsidTr="04FB70AF">
        <w:tc>
          <w:tcPr>
            <w:tcW w:w="952" w:type="pct"/>
            <w:shd w:val="clear" w:color="auto" w:fill="auto"/>
          </w:tcPr>
          <w:p w14:paraId="606F8CB1"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ES</w:t>
            </w:r>
          </w:p>
        </w:tc>
        <w:tc>
          <w:tcPr>
            <w:tcW w:w="4048" w:type="pct"/>
            <w:shd w:val="clear" w:color="auto" w:fill="auto"/>
          </w:tcPr>
          <w:p w14:paraId="327553F8" w14:textId="1E206192"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Eiropas Savienība</w:t>
            </w:r>
          </w:p>
        </w:tc>
      </w:tr>
      <w:tr w:rsidR="00BC77E2" w:rsidRPr="000D6783" w14:paraId="79F7B18D" w14:textId="77777777" w:rsidTr="04FB70AF">
        <w:tc>
          <w:tcPr>
            <w:tcW w:w="952" w:type="pct"/>
            <w:shd w:val="clear" w:color="auto" w:fill="auto"/>
          </w:tcPr>
          <w:p w14:paraId="1C6D6AC7"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ESPAD</w:t>
            </w:r>
          </w:p>
        </w:tc>
        <w:tc>
          <w:tcPr>
            <w:tcW w:w="4048" w:type="pct"/>
            <w:shd w:val="clear" w:color="auto" w:fill="auto"/>
          </w:tcPr>
          <w:p w14:paraId="2CA61170"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Eiropas Skolu pētījumu projekts</w:t>
            </w:r>
          </w:p>
        </w:tc>
      </w:tr>
      <w:tr w:rsidR="00BC77E2" w:rsidRPr="000D6783" w14:paraId="7FC04ED0" w14:textId="77777777" w:rsidTr="04FB70AF">
        <w:tc>
          <w:tcPr>
            <w:tcW w:w="952" w:type="pct"/>
            <w:shd w:val="clear" w:color="auto" w:fill="auto"/>
          </w:tcPr>
          <w:p w14:paraId="2E637372"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ESF</w:t>
            </w:r>
          </w:p>
          <w:p w14:paraId="3850B4C1"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ESF+</w:t>
            </w:r>
          </w:p>
        </w:tc>
        <w:tc>
          <w:tcPr>
            <w:tcW w:w="4048" w:type="pct"/>
            <w:shd w:val="clear" w:color="auto" w:fill="auto"/>
          </w:tcPr>
          <w:p w14:paraId="0B332FE0"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Eiropas Sociālais fonds</w:t>
            </w:r>
          </w:p>
          <w:p w14:paraId="45C05D18"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Eiropas Sociālais fonds Plus</w:t>
            </w:r>
          </w:p>
        </w:tc>
      </w:tr>
      <w:tr w:rsidR="00BC77E2" w:rsidRPr="000D6783" w14:paraId="1DF28161" w14:textId="77777777" w:rsidTr="04FB70AF">
        <w:tc>
          <w:tcPr>
            <w:tcW w:w="952" w:type="pct"/>
            <w:shd w:val="clear" w:color="auto" w:fill="auto"/>
          </w:tcPr>
          <w:p w14:paraId="0F9C6D63"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EUROSTAT</w:t>
            </w:r>
          </w:p>
        </w:tc>
        <w:tc>
          <w:tcPr>
            <w:tcW w:w="4048" w:type="pct"/>
            <w:shd w:val="clear" w:color="auto" w:fill="auto"/>
          </w:tcPr>
          <w:p w14:paraId="7F1D311F"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Eiropas Savienības Statistikas birojs</w:t>
            </w:r>
          </w:p>
        </w:tc>
      </w:tr>
      <w:tr w:rsidR="00BC77E2" w:rsidRPr="000D6783" w14:paraId="235D7A34" w14:textId="77777777" w:rsidTr="04FB70AF">
        <w:tc>
          <w:tcPr>
            <w:tcW w:w="952" w:type="pct"/>
            <w:shd w:val="clear" w:color="auto" w:fill="auto"/>
          </w:tcPr>
          <w:p w14:paraId="580DD613" w14:textId="7DD7EB24" w:rsidR="00BC77E2" w:rsidRPr="0012479D" w:rsidRDefault="00BC77E2" w:rsidP="0044400D">
            <w:pPr>
              <w:jc w:val="both"/>
              <w:rPr>
                <w:rFonts w:ascii="Times New Roman" w:hAnsi="Times New Roman" w:cs="Times New Roman"/>
                <w:color w:val="000000"/>
                <w:sz w:val="24"/>
                <w:szCs w:val="24"/>
              </w:rPr>
            </w:pPr>
            <w:r w:rsidRPr="00BC77E2">
              <w:rPr>
                <w:rFonts w:ascii="Times New Roman" w:hAnsi="Times New Roman" w:cs="Times New Roman"/>
                <w:color w:val="000000"/>
                <w:sz w:val="24"/>
                <w:szCs w:val="24"/>
              </w:rPr>
              <w:t>FEAD</w:t>
            </w:r>
          </w:p>
        </w:tc>
        <w:tc>
          <w:tcPr>
            <w:tcW w:w="4048" w:type="pct"/>
            <w:shd w:val="clear" w:color="auto" w:fill="auto"/>
          </w:tcPr>
          <w:p w14:paraId="2CC52D09" w14:textId="5F64C015"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Eiropas Atbalsta fonds vistrūcīgākajām personām</w:t>
            </w:r>
          </w:p>
        </w:tc>
      </w:tr>
      <w:tr w:rsidR="00BC77E2" w:rsidRPr="000D6783" w14:paraId="534BF7AF" w14:textId="77777777" w:rsidTr="04FB70AF">
        <w:tc>
          <w:tcPr>
            <w:tcW w:w="952" w:type="pct"/>
            <w:shd w:val="clear" w:color="auto" w:fill="auto"/>
          </w:tcPr>
          <w:p w14:paraId="5425DEC0"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color w:val="000000"/>
                <w:sz w:val="24"/>
                <w:szCs w:val="24"/>
              </w:rPr>
              <w:t>IeM</w:t>
            </w:r>
          </w:p>
        </w:tc>
        <w:tc>
          <w:tcPr>
            <w:tcW w:w="4048" w:type="pct"/>
            <w:shd w:val="clear" w:color="auto" w:fill="auto"/>
          </w:tcPr>
          <w:p w14:paraId="4BDF5EFD" w14:textId="77777777" w:rsidR="00BC77E2" w:rsidRPr="00BC77E2" w:rsidRDefault="00BC77E2" w:rsidP="0044400D">
            <w:pPr>
              <w:jc w:val="both"/>
              <w:rPr>
                <w:rFonts w:ascii="Times New Roman" w:hAnsi="Times New Roman" w:cs="Times New Roman"/>
                <w:sz w:val="24"/>
                <w:szCs w:val="24"/>
              </w:rPr>
            </w:pPr>
            <w:proofErr w:type="spellStart"/>
            <w:r w:rsidRPr="00BC77E2">
              <w:rPr>
                <w:rFonts w:ascii="Times New Roman" w:hAnsi="Times New Roman" w:cs="Times New Roman"/>
                <w:sz w:val="24"/>
                <w:szCs w:val="24"/>
              </w:rPr>
              <w:t>Iekšlietu</w:t>
            </w:r>
            <w:proofErr w:type="spellEnd"/>
            <w:r w:rsidRPr="00BC77E2">
              <w:rPr>
                <w:rFonts w:ascii="Times New Roman" w:hAnsi="Times New Roman" w:cs="Times New Roman"/>
                <w:sz w:val="24"/>
                <w:szCs w:val="24"/>
              </w:rPr>
              <w:t xml:space="preserve"> ministrija</w:t>
            </w:r>
          </w:p>
        </w:tc>
      </w:tr>
      <w:tr w:rsidR="00BC77E2" w:rsidRPr="000D6783" w14:paraId="53F91210" w14:textId="77777777" w:rsidTr="04FB70AF">
        <w:tc>
          <w:tcPr>
            <w:tcW w:w="952" w:type="pct"/>
            <w:shd w:val="clear" w:color="auto" w:fill="auto"/>
          </w:tcPr>
          <w:p w14:paraId="2469E45F"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color w:val="000000"/>
                <w:sz w:val="24"/>
                <w:szCs w:val="24"/>
              </w:rPr>
              <w:t>IeM IC</w:t>
            </w:r>
          </w:p>
        </w:tc>
        <w:tc>
          <w:tcPr>
            <w:tcW w:w="4048" w:type="pct"/>
            <w:shd w:val="clear" w:color="auto" w:fill="auto"/>
          </w:tcPr>
          <w:p w14:paraId="0D6AC44A" w14:textId="77777777" w:rsidR="00BC77E2" w:rsidRPr="00BC77E2" w:rsidRDefault="00BC77E2" w:rsidP="0044400D">
            <w:pPr>
              <w:jc w:val="both"/>
              <w:rPr>
                <w:rFonts w:ascii="Times New Roman" w:hAnsi="Times New Roman" w:cs="Times New Roman"/>
                <w:sz w:val="24"/>
                <w:szCs w:val="24"/>
              </w:rPr>
            </w:pPr>
            <w:proofErr w:type="spellStart"/>
            <w:r w:rsidRPr="00BC77E2">
              <w:rPr>
                <w:rFonts w:ascii="Times New Roman" w:hAnsi="Times New Roman" w:cs="Times New Roman"/>
                <w:sz w:val="24"/>
                <w:szCs w:val="24"/>
              </w:rPr>
              <w:t>Iekšlietu</w:t>
            </w:r>
            <w:proofErr w:type="spellEnd"/>
            <w:r w:rsidRPr="00BC77E2">
              <w:rPr>
                <w:rFonts w:ascii="Times New Roman" w:hAnsi="Times New Roman" w:cs="Times New Roman"/>
                <w:sz w:val="24"/>
                <w:szCs w:val="24"/>
              </w:rPr>
              <w:t xml:space="preserve"> ministrijas Informācijas centrs</w:t>
            </w:r>
          </w:p>
        </w:tc>
      </w:tr>
      <w:tr w:rsidR="00BC77E2" w:rsidRPr="000D6783" w14:paraId="043271BF" w14:textId="77777777" w:rsidTr="04FB70AF">
        <w:tc>
          <w:tcPr>
            <w:tcW w:w="952" w:type="pct"/>
            <w:shd w:val="clear" w:color="auto" w:fill="auto"/>
          </w:tcPr>
          <w:p w14:paraId="45B03DEE" w14:textId="77777777" w:rsidR="00BC77E2" w:rsidRPr="00BC77E2" w:rsidRDefault="00BC77E2" w:rsidP="0044400D">
            <w:pPr>
              <w:jc w:val="both"/>
              <w:rPr>
                <w:rFonts w:ascii="Times New Roman" w:hAnsi="Times New Roman" w:cs="Times New Roman"/>
                <w:color w:val="000000"/>
                <w:sz w:val="24"/>
                <w:szCs w:val="24"/>
              </w:rPr>
            </w:pPr>
            <w:r w:rsidRPr="00BC77E2">
              <w:rPr>
                <w:rFonts w:ascii="Times New Roman" w:hAnsi="Times New Roman" w:cs="Times New Roman"/>
                <w:color w:val="000000"/>
                <w:sz w:val="24"/>
                <w:szCs w:val="24"/>
              </w:rPr>
              <w:t>IKVD</w:t>
            </w:r>
          </w:p>
        </w:tc>
        <w:tc>
          <w:tcPr>
            <w:tcW w:w="4048" w:type="pct"/>
            <w:shd w:val="clear" w:color="auto" w:fill="auto"/>
          </w:tcPr>
          <w:p w14:paraId="15449C72"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Izglītības kvalitātes valsts dienests</w:t>
            </w:r>
          </w:p>
        </w:tc>
      </w:tr>
      <w:tr w:rsidR="00BC77E2" w:rsidRPr="000D6783" w14:paraId="53E27B89" w14:textId="77777777" w:rsidTr="04FB70AF">
        <w:tc>
          <w:tcPr>
            <w:tcW w:w="952" w:type="pct"/>
            <w:shd w:val="clear" w:color="auto" w:fill="auto"/>
          </w:tcPr>
          <w:p w14:paraId="1E4265EF"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IIIS</w:t>
            </w:r>
          </w:p>
        </w:tc>
        <w:tc>
          <w:tcPr>
            <w:tcW w:w="4048" w:type="pct"/>
            <w:shd w:val="clear" w:color="auto" w:fill="auto"/>
          </w:tcPr>
          <w:p w14:paraId="744D487B"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 xml:space="preserve">Integrētā </w:t>
            </w:r>
            <w:proofErr w:type="spellStart"/>
            <w:r w:rsidRPr="00BC77E2">
              <w:rPr>
                <w:rFonts w:ascii="Times New Roman" w:hAnsi="Times New Roman" w:cs="Times New Roman"/>
                <w:sz w:val="24"/>
                <w:szCs w:val="24"/>
              </w:rPr>
              <w:t>iekšlietu</w:t>
            </w:r>
            <w:proofErr w:type="spellEnd"/>
            <w:r w:rsidRPr="00BC77E2">
              <w:rPr>
                <w:rFonts w:ascii="Times New Roman" w:hAnsi="Times New Roman" w:cs="Times New Roman"/>
                <w:sz w:val="24"/>
                <w:szCs w:val="24"/>
              </w:rPr>
              <w:t xml:space="preserve"> informācijas sistēma</w:t>
            </w:r>
          </w:p>
        </w:tc>
      </w:tr>
      <w:tr w:rsidR="00BC77E2" w:rsidRPr="000D6783" w14:paraId="2952FFCF" w14:textId="77777777" w:rsidTr="04FB70AF">
        <w:tc>
          <w:tcPr>
            <w:tcW w:w="952" w:type="pct"/>
            <w:shd w:val="clear" w:color="auto" w:fill="auto"/>
          </w:tcPr>
          <w:p w14:paraId="32AA237E" w14:textId="77777777" w:rsidR="00BC77E2" w:rsidRPr="00BC77E2" w:rsidRDefault="00BC77E2" w:rsidP="0044400D">
            <w:pPr>
              <w:jc w:val="both"/>
              <w:rPr>
                <w:rFonts w:ascii="Times New Roman" w:hAnsi="Times New Roman" w:cs="Times New Roman"/>
                <w:color w:val="000000"/>
                <w:sz w:val="24"/>
                <w:szCs w:val="24"/>
              </w:rPr>
            </w:pPr>
            <w:r w:rsidRPr="00BC77E2">
              <w:rPr>
                <w:rFonts w:ascii="Times New Roman" w:hAnsi="Times New Roman" w:cs="Times New Roman"/>
                <w:sz w:val="24"/>
                <w:szCs w:val="24"/>
              </w:rPr>
              <w:t>IVP</w:t>
            </w:r>
          </w:p>
        </w:tc>
        <w:tc>
          <w:tcPr>
            <w:tcW w:w="4048" w:type="pct"/>
            <w:shd w:val="clear" w:color="auto" w:fill="auto"/>
          </w:tcPr>
          <w:p w14:paraId="442061C1"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Ieslodzījuma vietu pārvalde</w:t>
            </w:r>
          </w:p>
        </w:tc>
      </w:tr>
      <w:tr w:rsidR="00BC77E2" w:rsidRPr="000D6783" w14:paraId="18BB3097" w14:textId="77777777" w:rsidTr="04FB70AF">
        <w:tc>
          <w:tcPr>
            <w:tcW w:w="952" w:type="pct"/>
            <w:shd w:val="clear" w:color="auto" w:fill="auto"/>
          </w:tcPr>
          <w:p w14:paraId="702C61BE"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IZM</w:t>
            </w:r>
          </w:p>
          <w:p w14:paraId="71AEA30B" w14:textId="77777777" w:rsidR="00BC77E2" w:rsidRPr="00BC77E2" w:rsidRDefault="00BC77E2" w:rsidP="0044400D">
            <w:pPr>
              <w:jc w:val="both"/>
              <w:rPr>
                <w:rFonts w:ascii="Times New Roman" w:hAnsi="Times New Roman" w:cs="Times New Roman"/>
                <w:color w:val="000000"/>
                <w:sz w:val="24"/>
                <w:szCs w:val="24"/>
              </w:rPr>
            </w:pPr>
            <w:r w:rsidRPr="00BC77E2">
              <w:rPr>
                <w:rFonts w:ascii="Times New Roman" w:hAnsi="Times New Roman" w:cs="Times New Roman"/>
                <w:sz w:val="24"/>
                <w:szCs w:val="24"/>
              </w:rPr>
              <w:t>JKP</w:t>
            </w:r>
          </w:p>
        </w:tc>
        <w:tc>
          <w:tcPr>
            <w:tcW w:w="4048" w:type="pct"/>
            <w:shd w:val="clear" w:color="auto" w:fill="auto"/>
          </w:tcPr>
          <w:p w14:paraId="53B1C1EC"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Izglītības un zinātnes ministrija</w:t>
            </w:r>
          </w:p>
          <w:p w14:paraId="65696E59"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Jaunatnes konsultatīvā padome</w:t>
            </w:r>
          </w:p>
        </w:tc>
      </w:tr>
      <w:tr w:rsidR="00BC77E2" w:rsidRPr="000D6783" w14:paraId="37AFABFF" w14:textId="77777777" w:rsidTr="04FB70AF">
        <w:tc>
          <w:tcPr>
            <w:tcW w:w="952" w:type="pct"/>
            <w:shd w:val="clear" w:color="auto" w:fill="auto"/>
          </w:tcPr>
          <w:p w14:paraId="324F1CE9"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JSPA</w:t>
            </w:r>
          </w:p>
          <w:p w14:paraId="2014EFBD"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JPVP</w:t>
            </w:r>
          </w:p>
        </w:tc>
        <w:tc>
          <w:tcPr>
            <w:tcW w:w="4048" w:type="pct"/>
            <w:shd w:val="clear" w:color="auto" w:fill="auto"/>
          </w:tcPr>
          <w:p w14:paraId="5E3DD803" w14:textId="7D9EAB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Jaunatnes starptautisko programmu aģentūra</w:t>
            </w:r>
          </w:p>
          <w:p w14:paraId="0594C755"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Jaunatnes politikas valsts programma</w:t>
            </w:r>
          </w:p>
        </w:tc>
      </w:tr>
      <w:tr w:rsidR="00BC77E2" w:rsidRPr="000D6783" w14:paraId="42DFC2CF" w14:textId="77777777" w:rsidTr="04FB70AF">
        <w:tc>
          <w:tcPr>
            <w:tcW w:w="952" w:type="pct"/>
            <w:shd w:val="clear" w:color="auto" w:fill="auto"/>
          </w:tcPr>
          <w:p w14:paraId="69661E3D"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KM</w:t>
            </w:r>
          </w:p>
        </w:tc>
        <w:tc>
          <w:tcPr>
            <w:tcW w:w="4048" w:type="pct"/>
            <w:shd w:val="clear" w:color="auto" w:fill="auto"/>
          </w:tcPr>
          <w:p w14:paraId="0DA30ABE"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Kultūras ministrija</w:t>
            </w:r>
          </w:p>
        </w:tc>
      </w:tr>
      <w:tr w:rsidR="00BC77E2" w:rsidRPr="000D6783" w14:paraId="12837C2C" w14:textId="77777777" w:rsidTr="04FB70AF">
        <w:tc>
          <w:tcPr>
            <w:tcW w:w="952" w:type="pct"/>
            <w:shd w:val="clear" w:color="auto" w:fill="auto"/>
          </w:tcPr>
          <w:p w14:paraId="78D80748"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LBDA</w:t>
            </w:r>
          </w:p>
        </w:tc>
        <w:tc>
          <w:tcPr>
            <w:tcW w:w="4048" w:type="pct"/>
            <w:shd w:val="clear" w:color="auto" w:fill="auto"/>
          </w:tcPr>
          <w:p w14:paraId="129C555D"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biedrība “Latvijas Bāriņtiesu darbinieku asociācija”</w:t>
            </w:r>
          </w:p>
        </w:tc>
      </w:tr>
      <w:tr w:rsidR="00BC77E2" w:rsidRPr="000D6783" w14:paraId="5B766844" w14:textId="77777777" w:rsidTr="04FB70AF">
        <w:tc>
          <w:tcPr>
            <w:tcW w:w="952" w:type="pct"/>
            <w:shd w:val="clear" w:color="auto" w:fill="auto"/>
          </w:tcPr>
          <w:p w14:paraId="73A46122"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LM</w:t>
            </w:r>
          </w:p>
        </w:tc>
        <w:tc>
          <w:tcPr>
            <w:tcW w:w="4048" w:type="pct"/>
            <w:shd w:val="clear" w:color="auto" w:fill="auto"/>
          </w:tcPr>
          <w:p w14:paraId="266DC049" w14:textId="2840B288"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Labklājības ministrija</w:t>
            </w:r>
          </w:p>
        </w:tc>
      </w:tr>
      <w:tr w:rsidR="00BC77E2" w:rsidRPr="000D6783" w14:paraId="38C74324" w14:textId="77777777" w:rsidTr="04FB70AF">
        <w:tc>
          <w:tcPr>
            <w:tcW w:w="952" w:type="pct"/>
            <w:shd w:val="clear" w:color="auto" w:fill="auto"/>
          </w:tcPr>
          <w:p w14:paraId="173EF9A0"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LNB</w:t>
            </w:r>
          </w:p>
          <w:p w14:paraId="688AD7EF" w14:textId="7A10ABBD" w:rsidR="00882FD0" w:rsidRPr="00BC77E2" w:rsidRDefault="00882FD0" w:rsidP="0044400D">
            <w:pPr>
              <w:jc w:val="both"/>
              <w:rPr>
                <w:rFonts w:ascii="Times New Roman" w:hAnsi="Times New Roman" w:cs="Times New Roman"/>
                <w:sz w:val="24"/>
                <w:szCs w:val="24"/>
              </w:rPr>
            </w:pPr>
            <w:r>
              <w:rPr>
                <w:rFonts w:ascii="Times New Roman" w:hAnsi="Times New Roman" w:cs="Times New Roman"/>
                <w:sz w:val="24"/>
                <w:szCs w:val="24"/>
              </w:rPr>
              <w:t>LNKC</w:t>
            </w:r>
          </w:p>
        </w:tc>
        <w:tc>
          <w:tcPr>
            <w:tcW w:w="4048" w:type="pct"/>
            <w:shd w:val="clear" w:color="auto" w:fill="auto"/>
          </w:tcPr>
          <w:p w14:paraId="44C81248"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Latvijas Nacionālā bibliotēka</w:t>
            </w:r>
          </w:p>
          <w:p w14:paraId="318AE6DC" w14:textId="25F9198E" w:rsidR="00882FD0" w:rsidRPr="00BC77E2" w:rsidRDefault="00882FD0" w:rsidP="0044400D">
            <w:pPr>
              <w:jc w:val="both"/>
              <w:rPr>
                <w:rFonts w:ascii="Times New Roman" w:hAnsi="Times New Roman" w:cs="Times New Roman"/>
                <w:sz w:val="24"/>
                <w:szCs w:val="24"/>
              </w:rPr>
            </w:pPr>
            <w:r>
              <w:rPr>
                <w:rFonts w:ascii="Times New Roman" w:hAnsi="Times New Roman" w:cs="Times New Roman"/>
                <w:sz w:val="24"/>
                <w:szCs w:val="24"/>
              </w:rPr>
              <w:t>Latvijas Nacionālais kultūras centrs</w:t>
            </w:r>
          </w:p>
        </w:tc>
      </w:tr>
      <w:tr w:rsidR="00BC77E2" w:rsidRPr="000D6783" w14:paraId="5ABBC4F3" w14:textId="77777777" w:rsidTr="04FB70AF">
        <w:tc>
          <w:tcPr>
            <w:tcW w:w="952" w:type="pct"/>
            <w:shd w:val="clear" w:color="auto" w:fill="auto"/>
          </w:tcPr>
          <w:p w14:paraId="4F677EEA"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LPS</w:t>
            </w:r>
          </w:p>
        </w:tc>
        <w:tc>
          <w:tcPr>
            <w:tcW w:w="4048" w:type="pct"/>
            <w:shd w:val="clear" w:color="auto" w:fill="auto"/>
          </w:tcPr>
          <w:p w14:paraId="507CB1BF"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Latvijas Pašvaldību savienība</w:t>
            </w:r>
          </w:p>
        </w:tc>
      </w:tr>
      <w:tr w:rsidR="00BC77E2" w:rsidRPr="000D6783" w14:paraId="3072174A" w14:textId="77777777" w:rsidTr="04FB70AF">
        <w:tc>
          <w:tcPr>
            <w:tcW w:w="952" w:type="pct"/>
            <w:shd w:val="clear" w:color="auto" w:fill="auto"/>
          </w:tcPr>
          <w:p w14:paraId="707F92F0"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LPMC</w:t>
            </w:r>
          </w:p>
        </w:tc>
        <w:tc>
          <w:tcPr>
            <w:tcW w:w="4048" w:type="pct"/>
            <w:shd w:val="clear" w:color="auto" w:fill="auto"/>
          </w:tcPr>
          <w:p w14:paraId="6934FA45"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Latvijas Pašvaldības mācību centrs</w:t>
            </w:r>
          </w:p>
        </w:tc>
      </w:tr>
      <w:tr w:rsidR="00BC77E2" w:rsidRPr="000D6783" w14:paraId="3F621C57" w14:textId="77777777" w:rsidTr="04FB70AF">
        <w:tc>
          <w:tcPr>
            <w:tcW w:w="952" w:type="pct"/>
            <w:shd w:val="clear" w:color="auto" w:fill="auto"/>
          </w:tcPr>
          <w:p w14:paraId="69669F4A" w14:textId="04FECA5B"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MK</w:t>
            </w:r>
          </w:p>
        </w:tc>
        <w:tc>
          <w:tcPr>
            <w:tcW w:w="4048" w:type="pct"/>
            <w:shd w:val="clear" w:color="auto" w:fill="auto"/>
          </w:tcPr>
          <w:p w14:paraId="2878DA79" w14:textId="6D6634A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Ministru kabinets</w:t>
            </w:r>
          </w:p>
        </w:tc>
      </w:tr>
      <w:tr w:rsidR="00BC77E2" w:rsidRPr="000D6783" w14:paraId="2C7745AA" w14:textId="77777777" w:rsidTr="04FB70AF">
        <w:tc>
          <w:tcPr>
            <w:tcW w:w="952" w:type="pct"/>
            <w:shd w:val="clear" w:color="auto" w:fill="auto"/>
          </w:tcPr>
          <w:p w14:paraId="5ED7BD85"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NMPD</w:t>
            </w:r>
          </w:p>
        </w:tc>
        <w:tc>
          <w:tcPr>
            <w:tcW w:w="4048" w:type="pct"/>
            <w:shd w:val="clear" w:color="auto" w:fill="auto"/>
          </w:tcPr>
          <w:p w14:paraId="1704C146"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Neatliekamās medicīniskās palīdzības dienests</w:t>
            </w:r>
          </w:p>
        </w:tc>
      </w:tr>
      <w:tr w:rsidR="00BC77E2" w:rsidRPr="000D6783" w14:paraId="6CAFE31D" w14:textId="77777777" w:rsidTr="04FB70AF">
        <w:tc>
          <w:tcPr>
            <w:tcW w:w="952" w:type="pct"/>
            <w:shd w:val="clear" w:color="auto" w:fill="auto"/>
          </w:tcPr>
          <w:p w14:paraId="32783176" w14:textId="0A5031BC" w:rsidR="00BC77E2" w:rsidRPr="00BC77E2" w:rsidRDefault="00BC77E2" w:rsidP="0044400D">
            <w:pPr>
              <w:jc w:val="both"/>
            </w:pPr>
            <w:r w:rsidRPr="0FCD11A4">
              <w:rPr>
                <w:rFonts w:ascii="Times New Roman" w:hAnsi="Times New Roman" w:cs="Times New Roman"/>
                <w:sz w:val="24"/>
                <w:szCs w:val="24"/>
              </w:rPr>
              <w:t>NVA</w:t>
            </w:r>
          </w:p>
          <w:p w14:paraId="05F99664" w14:textId="5651EB64" w:rsidR="00BC77E2" w:rsidRPr="00BC77E2" w:rsidRDefault="1E311DD3" w:rsidP="0044400D">
            <w:pPr>
              <w:jc w:val="both"/>
            </w:pPr>
            <w:r w:rsidRPr="0FCD11A4">
              <w:rPr>
                <w:rFonts w:ascii="Times New Roman" w:hAnsi="Times New Roman" w:cs="Times New Roman"/>
                <w:sz w:val="24"/>
                <w:szCs w:val="24"/>
              </w:rPr>
              <w:t>NVD</w:t>
            </w:r>
          </w:p>
        </w:tc>
        <w:tc>
          <w:tcPr>
            <w:tcW w:w="4048" w:type="pct"/>
            <w:shd w:val="clear" w:color="auto" w:fill="auto"/>
          </w:tcPr>
          <w:p w14:paraId="4C71CB45" w14:textId="165D3F8D" w:rsidR="00BC77E2" w:rsidRPr="00BC77E2" w:rsidRDefault="00BC77E2" w:rsidP="0044400D">
            <w:pPr>
              <w:pStyle w:val="Latvijasnacionl"/>
            </w:pPr>
            <w:r>
              <w:t>Nodarbinātības valsts aģentūra</w:t>
            </w:r>
          </w:p>
          <w:p w14:paraId="530B1EF8" w14:textId="65CC4553" w:rsidR="00BC77E2" w:rsidRPr="00BC77E2" w:rsidRDefault="46B59A34" w:rsidP="0044400D">
            <w:pPr>
              <w:pStyle w:val="Latvijasnacionl"/>
            </w:pPr>
            <w:r>
              <w:t>Nacionālais veselības dienests</w:t>
            </w:r>
          </w:p>
        </w:tc>
      </w:tr>
      <w:tr w:rsidR="00BC77E2" w:rsidRPr="000D6783" w14:paraId="65E2E9EA" w14:textId="77777777" w:rsidTr="04FB70AF">
        <w:tc>
          <w:tcPr>
            <w:tcW w:w="952" w:type="pct"/>
            <w:shd w:val="clear" w:color="auto" w:fill="auto"/>
          </w:tcPr>
          <w:p w14:paraId="32A8B344"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NVPT</w:t>
            </w:r>
          </w:p>
          <w:p w14:paraId="0CF2088E"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NVO</w:t>
            </w:r>
          </w:p>
          <w:p w14:paraId="0C09610C"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NVVST</w:t>
            </w:r>
          </w:p>
          <w:p w14:paraId="3C3EE2B0" w14:textId="01C3681A" w:rsidR="00FD12DC" w:rsidRPr="00BC77E2" w:rsidRDefault="0069625D" w:rsidP="0044400D">
            <w:pPr>
              <w:jc w:val="both"/>
              <w:rPr>
                <w:rFonts w:ascii="Times New Roman" w:hAnsi="Times New Roman" w:cs="Times New Roman"/>
                <w:sz w:val="24"/>
                <w:szCs w:val="24"/>
              </w:rPr>
            </w:pPr>
            <w:r>
              <w:rPr>
                <w:rFonts w:ascii="Times New Roman" w:hAnsi="Times New Roman" w:cs="Times New Roman"/>
                <w:sz w:val="24"/>
                <w:szCs w:val="24"/>
              </w:rPr>
              <w:t>OCTA</w:t>
            </w:r>
          </w:p>
        </w:tc>
        <w:tc>
          <w:tcPr>
            <w:tcW w:w="4048" w:type="pct"/>
            <w:shd w:val="clear" w:color="auto" w:fill="auto"/>
          </w:tcPr>
          <w:p w14:paraId="538B4F21"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Nacionālais veselīgo pašvaldību tīkls</w:t>
            </w:r>
          </w:p>
          <w:p w14:paraId="226792FC" w14:textId="0A4DA5F8" w:rsidR="00BC77E2" w:rsidRPr="00BC77E2" w:rsidRDefault="00387548" w:rsidP="0044400D">
            <w:pPr>
              <w:jc w:val="both"/>
              <w:rPr>
                <w:rFonts w:ascii="Times New Roman" w:hAnsi="Times New Roman" w:cs="Times New Roman"/>
                <w:sz w:val="24"/>
                <w:szCs w:val="24"/>
              </w:rPr>
            </w:pPr>
            <w:r>
              <w:rPr>
                <w:rFonts w:ascii="Times New Roman" w:hAnsi="Times New Roman" w:cs="Times New Roman"/>
                <w:sz w:val="24"/>
                <w:szCs w:val="24"/>
              </w:rPr>
              <w:t>N</w:t>
            </w:r>
            <w:r w:rsidR="00BC77E2" w:rsidRPr="00BC77E2">
              <w:rPr>
                <w:rFonts w:ascii="Times New Roman" w:hAnsi="Times New Roman" w:cs="Times New Roman"/>
                <w:sz w:val="24"/>
                <w:szCs w:val="24"/>
              </w:rPr>
              <w:t xml:space="preserve">evalstiskā organizācija </w:t>
            </w:r>
          </w:p>
          <w:p w14:paraId="55E0686E" w14:textId="77777777" w:rsidR="00BC77E2" w:rsidRDefault="00BC77E2" w:rsidP="0044400D">
            <w:pPr>
              <w:pStyle w:val="Latvijasnacionl"/>
            </w:pPr>
            <w:r w:rsidRPr="00BC77E2">
              <w:t>Nacionālais veselību veicinošais skolas tīkls</w:t>
            </w:r>
          </w:p>
          <w:p w14:paraId="7A7E99E5" w14:textId="06913A9E" w:rsidR="00FD12DC" w:rsidRPr="00BC77E2" w:rsidRDefault="00FD12DC" w:rsidP="0044400D">
            <w:pPr>
              <w:pStyle w:val="Latvijasnacionl"/>
            </w:pPr>
            <w:r w:rsidRPr="00FD12DC">
              <w:rPr>
                <w:bCs/>
              </w:rPr>
              <w:t>Civiltiesiskās atbildības obligātās apdrošināšanas</w:t>
            </w:r>
          </w:p>
        </w:tc>
      </w:tr>
      <w:tr w:rsidR="00BC77E2" w:rsidRPr="000D6783" w14:paraId="78575BCB" w14:textId="77777777" w:rsidTr="04FB70AF">
        <w:tc>
          <w:tcPr>
            <w:tcW w:w="952" w:type="pct"/>
            <w:shd w:val="clear" w:color="auto" w:fill="auto"/>
          </w:tcPr>
          <w:p w14:paraId="125E692C" w14:textId="16AD9E42" w:rsidR="00864C23" w:rsidRDefault="00864C23" w:rsidP="0044400D">
            <w:pPr>
              <w:jc w:val="both"/>
              <w:rPr>
                <w:rFonts w:ascii="Times New Roman" w:hAnsi="Times New Roman" w:cs="Times New Roman"/>
                <w:sz w:val="24"/>
                <w:szCs w:val="24"/>
              </w:rPr>
            </w:pPr>
            <w:r>
              <w:rPr>
                <w:rFonts w:ascii="Times New Roman" w:hAnsi="Times New Roman" w:cs="Times New Roman"/>
                <w:sz w:val="24"/>
                <w:szCs w:val="24"/>
              </w:rPr>
              <w:lastRenderedPageBreak/>
              <w:t>PII</w:t>
            </w:r>
          </w:p>
          <w:p w14:paraId="644664D6" w14:textId="6FF7D976"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PMLP</w:t>
            </w:r>
          </w:p>
        </w:tc>
        <w:tc>
          <w:tcPr>
            <w:tcW w:w="4048" w:type="pct"/>
            <w:shd w:val="clear" w:color="auto" w:fill="auto"/>
          </w:tcPr>
          <w:p w14:paraId="483B0A42" w14:textId="38338F17" w:rsidR="00864C23" w:rsidRDefault="00864C23" w:rsidP="0044400D">
            <w:pPr>
              <w:jc w:val="both"/>
              <w:rPr>
                <w:rFonts w:ascii="Times New Roman" w:hAnsi="Times New Roman" w:cs="Times New Roman"/>
                <w:sz w:val="24"/>
                <w:szCs w:val="24"/>
              </w:rPr>
            </w:pPr>
            <w:r>
              <w:rPr>
                <w:rFonts w:ascii="Times New Roman" w:hAnsi="Times New Roman" w:cs="Times New Roman"/>
                <w:sz w:val="24"/>
                <w:szCs w:val="24"/>
              </w:rPr>
              <w:t>Pirmsskolas izglītības iestāde</w:t>
            </w:r>
          </w:p>
          <w:p w14:paraId="7B9759A7" w14:textId="4AF586A3"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Pilsonības un migrācijas lietu pārvalde</w:t>
            </w:r>
          </w:p>
        </w:tc>
      </w:tr>
      <w:tr w:rsidR="00BC77E2" w:rsidRPr="000D6783" w14:paraId="466D8290" w14:textId="77777777" w:rsidTr="04FB70AF">
        <w:tc>
          <w:tcPr>
            <w:tcW w:w="952" w:type="pct"/>
            <w:shd w:val="clear" w:color="auto" w:fill="auto"/>
          </w:tcPr>
          <w:p w14:paraId="495FA7E4"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PRC</w:t>
            </w:r>
          </w:p>
        </w:tc>
        <w:tc>
          <w:tcPr>
            <w:tcW w:w="4048" w:type="pct"/>
            <w:shd w:val="clear" w:color="auto" w:fill="auto"/>
          </w:tcPr>
          <w:p w14:paraId="473B3BAF" w14:textId="1D25B1D4" w:rsidR="00BC77E2" w:rsidRPr="00BC77E2" w:rsidRDefault="00BC77E2" w:rsidP="40782CC8">
            <w:pPr>
              <w:jc w:val="both"/>
              <w:rPr>
                <w:rFonts w:ascii="Times New Roman" w:hAnsi="Times New Roman" w:cs="Times New Roman"/>
                <w:sz w:val="24"/>
                <w:szCs w:val="24"/>
              </w:rPr>
            </w:pPr>
            <w:r w:rsidRPr="40782CC8">
              <w:rPr>
                <w:rFonts w:ascii="Times New Roman" w:hAnsi="Times New Roman" w:cs="Times New Roman"/>
                <w:sz w:val="24"/>
                <w:szCs w:val="24"/>
              </w:rPr>
              <w:t>Pusaudžu resursu centrs</w:t>
            </w:r>
          </w:p>
        </w:tc>
      </w:tr>
      <w:tr w:rsidR="00BC77E2" w:rsidRPr="000D6783" w14:paraId="3902B51C" w14:textId="77777777" w:rsidTr="04FB70AF">
        <w:tc>
          <w:tcPr>
            <w:tcW w:w="952" w:type="pct"/>
            <w:shd w:val="clear" w:color="auto" w:fill="auto"/>
          </w:tcPr>
          <w:p w14:paraId="2EB8FBD9"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SAM</w:t>
            </w:r>
          </w:p>
        </w:tc>
        <w:tc>
          <w:tcPr>
            <w:tcW w:w="4048" w:type="pct"/>
            <w:shd w:val="clear" w:color="auto" w:fill="auto"/>
          </w:tcPr>
          <w:p w14:paraId="09A278D8"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Specifiskais atbalsta mērķis</w:t>
            </w:r>
          </w:p>
        </w:tc>
      </w:tr>
      <w:tr w:rsidR="00BC77E2" w:rsidRPr="000D6783" w14:paraId="5DE04B8A" w14:textId="77777777" w:rsidTr="04FB70AF">
        <w:tc>
          <w:tcPr>
            <w:tcW w:w="952" w:type="pct"/>
            <w:shd w:val="clear" w:color="auto" w:fill="auto"/>
          </w:tcPr>
          <w:p w14:paraId="37EAC751"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SIA</w:t>
            </w:r>
          </w:p>
        </w:tc>
        <w:tc>
          <w:tcPr>
            <w:tcW w:w="4048" w:type="pct"/>
            <w:shd w:val="clear" w:color="auto" w:fill="auto"/>
          </w:tcPr>
          <w:p w14:paraId="44ED4797" w14:textId="70700522" w:rsidR="00BC77E2" w:rsidRPr="00BC77E2" w:rsidRDefault="008867A1" w:rsidP="0044400D">
            <w:pPr>
              <w:jc w:val="both"/>
              <w:rPr>
                <w:rFonts w:ascii="Times New Roman" w:hAnsi="Times New Roman" w:cs="Times New Roman"/>
                <w:sz w:val="24"/>
                <w:szCs w:val="24"/>
              </w:rPr>
            </w:pPr>
            <w:r>
              <w:rPr>
                <w:rFonts w:ascii="Times New Roman" w:hAnsi="Times New Roman" w:cs="Times New Roman"/>
                <w:sz w:val="24"/>
                <w:szCs w:val="24"/>
              </w:rPr>
              <w:t>S</w:t>
            </w:r>
            <w:r w:rsidR="00BC77E2" w:rsidRPr="00BC77E2">
              <w:rPr>
                <w:rFonts w:ascii="Times New Roman" w:hAnsi="Times New Roman" w:cs="Times New Roman"/>
                <w:sz w:val="24"/>
                <w:szCs w:val="24"/>
              </w:rPr>
              <w:t>abiedrība ar ierobežotu atbildību</w:t>
            </w:r>
          </w:p>
        </w:tc>
      </w:tr>
      <w:tr w:rsidR="00BC77E2" w:rsidRPr="000D6783" w14:paraId="2CF817E5" w14:textId="77777777" w:rsidTr="04FB70AF">
        <w:tc>
          <w:tcPr>
            <w:tcW w:w="952" w:type="pct"/>
            <w:shd w:val="clear" w:color="auto" w:fill="auto"/>
          </w:tcPr>
          <w:p w14:paraId="00BEC541"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SIF</w:t>
            </w:r>
          </w:p>
        </w:tc>
        <w:tc>
          <w:tcPr>
            <w:tcW w:w="4048" w:type="pct"/>
            <w:shd w:val="clear" w:color="auto" w:fill="auto"/>
          </w:tcPr>
          <w:p w14:paraId="31A1F31B"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Sabiedrības integrācijas fonds</w:t>
            </w:r>
          </w:p>
        </w:tc>
      </w:tr>
      <w:tr w:rsidR="00BC77E2" w:rsidRPr="000D6783" w14:paraId="28CB4FB6" w14:textId="77777777" w:rsidTr="04FB70AF">
        <w:tc>
          <w:tcPr>
            <w:tcW w:w="952" w:type="pct"/>
            <w:shd w:val="clear" w:color="auto" w:fill="auto"/>
          </w:tcPr>
          <w:p w14:paraId="36DF2A33"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SM</w:t>
            </w:r>
          </w:p>
        </w:tc>
        <w:tc>
          <w:tcPr>
            <w:tcW w:w="4048" w:type="pct"/>
            <w:shd w:val="clear" w:color="auto" w:fill="auto"/>
          </w:tcPr>
          <w:p w14:paraId="2A62BBCC"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Satiksmes ministrija</w:t>
            </w:r>
          </w:p>
        </w:tc>
      </w:tr>
      <w:tr w:rsidR="00BC77E2" w:rsidRPr="000D6783" w14:paraId="6CC5DBEE" w14:textId="77777777" w:rsidTr="04FB70AF">
        <w:tc>
          <w:tcPr>
            <w:tcW w:w="952" w:type="pct"/>
            <w:shd w:val="clear" w:color="auto" w:fill="auto"/>
          </w:tcPr>
          <w:p w14:paraId="1ABDC15A"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SPKC</w:t>
            </w:r>
          </w:p>
        </w:tc>
        <w:tc>
          <w:tcPr>
            <w:tcW w:w="4048" w:type="pct"/>
            <w:shd w:val="clear" w:color="auto" w:fill="auto"/>
          </w:tcPr>
          <w:p w14:paraId="7CAF5110"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Slimību profilakses un kontroles centrs</w:t>
            </w:r>
          </w:p>
        </w:tc>
      </w:tr>
      <w:tr w:rsidR="00BC77E2" w:rsidRPr="000D6783" w14:paraId="043A768A" w14:textId="77777777" w:rsidTr="04FB70AF">
        <w:tc>
          <w:tcPr>
            <w:tcW w:w="952" w:type="pct"/>
            <w:shd w:val="clear" w:color="auto" w:fill="auto"/>
          </w:tcPr>
          <w:p w14:paraId="7D9322E2"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SPSPL</w:t>
            </w:r>
          </w:p>
        </w:tc>
        <w:tc>
          <w:tcPr>
            <w:tcW w:w="4048" w:type="pct"/>
            <w:shd w:val="clear" w:color="auto" w:fill="auto"/>
          </w:tcPr>
          <w:p w14:paraId="10AE27D3"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Sociālo pakalpojumu un sociālās palīdzības likums</w:t>
            </w:r>
          </w:p>
        </w:tc>
      </w:tr>
      <w:tr w:rsidR="00BC77E2" w:rsidRPr="000D6783" w14:paraId="45AD08CA" w14:textId="77777777" w:rsidTr="04FB70AF">
        <w:tc>
          <w:tcPr>
            <w:tcW w:w="952" w:type="pct"/>
            <w:shd w:val="clear" w:color="auto" w:fill="auto"/>
          </w:tcPr>
          <w:p w14:paraId="7D0BAB42" w14:textId="77777777" w:rsidR="00BC77E2" w:rsidRDefault="00BC77E2" w:rsidP="00044189">
            <w:pPr>
              <w:rPr>
                <w:rFonts w:ascii="Times New Roman" w:hAnsi="Times New Roman" w:cs="Times New Roman"/>
                <w:sz w:val="24"/>
                <w:szCs w:val="24"/>
              </w:rPr>
            </w:pPr>
            <w:r w:rsidRPr="00BC77E2">
              <w:rPr>
                <w:rFonts w:ascii="Times New Roman" w:hAnsi="Times New Roman" w:cs="Times New Roman"/>
                <w:sz w:val="24"/>
                <w:szCs w:val="24"/>
              </w:rPr>
              <w:t>T</w:t>
            </w:r>
            <w:r w:rsidR="00044189">
              <w:rPr>
                <w:rFonts w:ascii="Times New Roman" w:hAnsi="Times New Roman" w:cs="Times New Roman"/>
                <w:sz w:val="24"/>
                <w:szCs w:val="24"/>
              </w:rPr>
              <w:t>M</w:t>
            </w:r>
          </w:p>
          <w:p w14:paraId="6E8CC267" w14:textId="2F0F5329" w:rsidR="00B023DA" w:rsidRPr="00BC77E2" w:rsidRDefault="00B023DA" w:rsidP="00044189">
            <w:pPr>
              <w:rPr>
                <w:rFonts w:ascii="Times New Roman" w:hAnsi="Times New Roman" w:cs="Times New Roman"/>
                <w:sz w:val="24"/>
                <w:szCs w:val="24"/>
              </w:rPr>
            </w:pPr>
            <w:r>
              <w:rPr>
                <w:rFonts w:ascii="Times New Roman" w:hAnsi="Times New Roman" w:cs="Times New Roman"/>
                <w:sz w:val="24"/>
                <w:szCs w:val="24"/>
              </w:rPr>
              <w:t>UGF</w:t>
            </w:r>
          </w:p>
        </w:tc>
        <w:tc>
          <w:tcPr>
            <w:tcW w:w="4048" w:type="pct"/>
            <w:shd w:val="clear" w:color="auto" w:fill="auto"/>
          </w:tcPr>
          <w:p w14:paraId="70CDC917"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Tieslietu ministrij</w:t>
            </w:r>
            <w:r w:rsidR="00044189">
              <w:rPr>
                <w:rFonts w:ascii="Times New Roman" w:hAnsi="Times New Roman" w:cs="Times New Roman"/>
                <w:sz w:val="24"/>
                <w:szCs w:val="24"/>
              </w:rPr>
              <w:t>a</w:t>
            </w:r>
          </w:p>
          <w:p w14:paraId="21C2B52B" w14:textId="6A6FC246" w:rsidR="00B023DA" w:rsidRPr="00BC77E2" w:rsidRDefault="00B023DA" w:rsidP="0044400D">
            <w:pPr>
              <w:jc w:val="both"/>
              <w:rPr>
                <w:rFonts w:ascii="Times New Roman" w:hAnsi="Times New Roman" w:cs="Times New Roman"/>
                <w:sz w:val="24"/>
                <w:szCs w:val="24"/>
              </w:rPr>
            </w:pPr>
            <w:r>
              <w:rPr>
                <w:rFonts w:ascii="Times New Roman" w:hAnsi="Times New Roman" w:cs="Times New Roman"/>
                <w:sz w:val="24"/>
                <w:szCs w:val="24"/>
              </w:rPr>
              <w:t>Uzturlīdzekļu garantiju fonds</w:t>
            </w:r>
          </w:p>
        </w:tc>
      </w:tr>
      <w:tr w:rsidR="00BC77E2" w:rsidRPr="000D6783" w14:paraId="0FF14FF9" w14:textId="77777777" w:rsidTr="04FB70AF">
        <w:tc>
          <w:tcPr>
            <w:tcW w:w="952" w:type="pct"/>
            <w:shd w:val="clear" w:color="auto" w:fill="auto"/>
          </w:tcPr>
          <w:p w14:paraId="1A3702E1"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UNESCO</w:t>
            </w:r>
          </w:p>
        </w:tc>
        <w:tc>
          <w:tcPr>
            <w:tcW w:w="4048" w:type="pct"/>
            <w:shd w:val="clear" w:color="auto" w:fill="auto"/>
          </w:tcPr>
          <w:p w14:paraId="4B762EE1"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ANO Izglītības, zinātnes un kultūras organizācija</w:t>
            </w:r>
          </w:p>
        </w:tc>
      </w:tr>
      <w:tr w:rsidR="00BC77E2" w:rsidRPr="000D6783" w14:paraId="3D835700" w14:textId="77777777" w:rsidTr="04FB70AF">
        <w:tc>
          <w:tcPr>
            <w:tcW w:w="952" w:type="pct"/>
            <w:shd w:val="clear" w:color="auto" w:fill="auto"/>
          </w:tcPr>
          <w:p w14:paraId="3AFA83DB"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VARAM</w:t>
            </w:r>
          </w:p>
        </w:tc>
        <w:tc>
          <w:tcPr>
            <w:tcW w:w="4048" w:type="pct"/>
            <w:shd w:val="clear" w:color="auto" w:fill="auto"/>
          </w:tcPr>
          <w:p w14:paraId="37A12E8B" w14:textId="255F9348" w:rsidR="00BC77E2" w:rsidRPr="00BC77E2" w:rsidRDefault="00BC77E2" w:rsidP="0044400D">
            <w:pPr>
              <w:jc w:val="both"/>
              <w:rPr>
                <w:rFonts w:ascii="Times New Roman" w:hAnsi="Times New Roman" w:cs="Times New Roman"/>
                <w:sz w:val="24"/>
                <w:szCs w:val="24"/>
              </w:rPr>
            </w:pPr>
            <w:r w:rsidRPr="40782CC8">
              <w:rPr>
                <w:rFonts w:ascii="Times New Roman" w:hAnsi="Times New Roman" w:cs="Times New Roman"/>
                <w:sz w:val="24"/>
                <w:szCs w:val="24"/>
              </w:rPr>
              <w:t>Vi</w:t>
            </w:r>
            <w:r w:rsidR="4C3F5FA6" w:rsidRPr="40782CC8">
              <w:rPr>
                <w:rFonts w:ascii="Times New Roman" w:hAnsi="Times New Roman" w:cs="Times New Roman"/>
                <w:sz w:val="24"/>
                <w:szCs w:val="24"/>
              </w:rPr>
              <w:t>edās administrā</w:t>
            </w:r>
            <w:r w:rsidR="005D6F77">
              <w:rPr>
                <w:rFonts w:ascii="Times New Roman" w:hAnsi="Times New Roman" w:cs="Times New Roman"/>
                <w:sz w:val="24"/>
                <w:szCs w:val="24"/>
              </w:rPr>
              <w:t>c</w:t>
            </w:r>
            <w:r w:rsidR="4C3F5FA6" w:rsidRPr="40782CC8">
              <w:rPr>
                <w:rFonts w:ascii="Times New Roman" w:hAnsi="Times New Roman" w:cs="Times New Roman"/>
                <w:sz w:val="24"/>
                <w:szCs w:val="24"/>
              </w:rPr>
              <w:t xml:space="preserve">ijas </w:t>
            </w:r>
            <w:r w:rsidRPr="40782CC8">
              <w:rPr>
                <w:rFonts w:ascii="Times New Roman" w:hAnsi="Times New Roman" w:cs="Times New Roman"/>
                <w:sz w:val="24"/>
                <w:szCs w:val="24"/>
              </w:rPr>
              <w:t>un reģionālās attīstības ministrija</w:t>
            </w:r>
          </w:p>
        </w:tc>
      </w:tr>
      <w:tr w:rsidR="00BC77E2" w:rsidRPr="000D6783" w14:paraId="75ED7D32" w14:textId="77777777" w:rsidTr="04FB70AF">
        <w:tc>
          <w:tcPr>
            <w:tcW w:w="952" w:type="pct"/>
            <w:shd w:val="clear" w:color="auto" w:fill="auto"/>
          </w:tcPr>
          <w:p w14:paraId="6D37F886"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VDEĀVK</w:t>
            </w:r>
          </w:p>
        </w:tc>
        <w:tc>
          <w:tcPr>
            <w:tcW w:w="4048" w:type="pct"/>
            <w:shd w:val="clear" w:color="auto" w:fill="auto"/>
          </w:tcPr>
          <w:p w14:paraId="17461056"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Veselības un darbspēju ekspertīzes ārstu valsts komisija</w:t>
            </w:r>
          </w:p>
        </w:tc>
      </w:tr>
      <w:tr w:rsidR="00BC77E2" w:rsidRPr="000D6783" w14:paraId="432BB9C4" w14:textId="77777777" w:rsidTr="04FB70AF">
        <w:tc>
          <w:tcPr>
            <w:tcW w:w="952" w:type="pct"/>
            <w:shd w:val="clear" w:color="auto" w:fill="auto"/>
          </w:tcPr>
          <w:p w14:paraId="7735088A" w14:textId="77777777" w:rsidR="00BC77E2" w:rsidRDefault="00BC77E2" w:rsidP="0044400D">
            <w:pPr>
              <w:jc w:val="both"/>
              <w:rPr>
                <w:rFonts w:ascii="Times New Roman" w:hAnsi="Times New Roman" w:cs="Times New Roman"/>
                <w:sz w:val="24"/>
                <w:szCs w:val="24"/>
              </w:rPr>
            </w:pPr>
            <w:r w:rsidRPr="0FCD11A4">
              <w:rPr>
                <w:rFonts w:ascii="Times New Roman" w:hAnsi="Times New Roman" w:cs="Times New Roman"/>
                <w:sz w:val="24"/>
                <w:szCs w:val="24"/>
              </w:rPr>
              <w:t>VI</w:t>
            </w:r>
          </w:p>
          <w:p w14:paraId="32E8CBB8" w14:textId="42572185" w:rsidR="001C3D6A" w:rsidRPr="00BC77E2" w:rsidRDefault="001C3D6A" w:rsidP="0044400D">
            <w:pPr>
              <w:jc w:val="both"/>
              <w:rPr>
                <w:rFonts w:ascii="Times New Roman" w:hAnsi="Times New Roman" w:cs="Times New Roman"/>
                <w:sz w:val="24"/>
                <w:szCs w:val="24"/>
              </w:rPr>
            </w:pPr>
            <w:r w:rsidRPr="0FCD11A4">
              <w:rPr>
                <w:rFonts w:ascii="Times New Roman" w:hAnsi="Times New Roman" w:cs="Times New Roman"/>
                <w:sz w:val="24"/>
                <w:szCs w:val="24"/>
              </w:rPr>
              <w:t>VIAA</w:t>
            </w:r>
          </w:p>
        </w:tc>
        <w:tc>
          <w:tcPr>
            <w:tcW w:w="4048" w:type="pct"/>
            <w:shd w:val="clear" w:color="auto" w:fill="auto"/>
          </w:tcPr>
          <w:p w14:paraId="4240CC19" w14:textId="77777777" w:rsidR="00BC77E2" w:rsidRDefault="00BC77E2" w:rsidP="0044400D">
            <w:pPr>
              <w:jc w:val="both"/>
              <w:rPr>
                <w:rFonts w:ascii="Times New Roman" w:hAnsi="Times New Roman" w:cs="Times New Roman"/>
                <w:sz w:val="24"/>
                <w:szCs w:val="24"/>
              </w:rPr>
            </w:pPr>
            <w:r w:rsidRPr="0FCD11A4">
              <w:rPr>
                <w:rFonts w:ascii="Times New Roman" w:hAnsi="Times New Roman" w:cs="Times New Roman"/>
                <w:sz w:val="24"/>
                <w:szCs w:val="24"/>
              </w:rPr>
              <w:t>Veselības inspekcija</w:t>
            </w:r>
          </w:p>
          <w:p w14:paraId="27DC22B1" w14:textId="0D646513" w:rsidR="001C3D6A" w:rsidRPr="00BC77E2" w:rsidRDefault="001C3D6A" w:rsidP="0044400D">
            <w:pPr>
              <w:jc w:val="both"/>
              <w:rPr>
                <w:rFonts w:ascii="Times New Roman" w:hAnsi="Times New Roman" w:cs="Times New Roman"/>
                <w:sz w:val="24"/>
                <w:szCs w:val="24"/>
              </w:rPr>
            </w:pPr>
            <w:r w:rsidRPr="0FCD11A4">
              <w:rPr>
                <w:rFonts w:ascii="Times New Roman" w:eastAsiaTheme="minorEastAsia" w:hAnsi="Times New Roman" w:cs="Times New Roman"/>
                <w:sz w:val="24"/>
                <w:szCs w:val="24"/>
              </w:rPr>
              <w:t>Valsts izglītības attīstības aģentūra</w:t>
            </w:r>
          </w:p>
        </w:tc>
      </w:tr>
      <w:tr w:rsidR="00BC77E2" w:rsidRPr="000D6783" w14:paraId="5AA26D4A" w14:textId="77777777" w:rsidTr="04FB70AF">
        <w:tc>
          <w:tcPr>
            <w:tcW w:w="952" w:type="pct"/>
            <w:shd w:val="clear" w:color="auto" w:fill="auto"/>
          </w:tcPr>
          <w:p w14:paraId="7F826965"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VK</w:t>
            </w:r>
          </w:p>
        </w:tc>
        <w:tc>
          <w:tcPr>
            <w:tcW w:w="4048" w:type="pct"/>
            <w:shd w:val="clear" w:color="auto" w:fill="auto"/>
          </w:tcPr>
          <w:p w14:paraId="491235B0"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Valsts kanceleja</w:t>
            </w:r>
          </w:p>
        </w:tc>
      </w:tr>
      <w:tr w:rsidR="00BC77E2" w:rsidRPr="000D6783" w14:paraId="3FA1B4FD" w14:textId="77777777" w:rsidTr="04FB70AF">
        <w:tc>
          <w:tcPr>
            <w:tcW w:w="952" w:type="pct"/>
            <w:shd w:val="clear" w:color="auto" w:fill="auto"/>
          </w:tcPr>
          <w:p w14:paraId="24478D3F"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VKKF</w:t>
            </w:r>
          </w:p>
        </w:tc>
        <w:tc>
          <w:tcPr>
            <w:tcW w:w="4048" w:type="pct"/>
            <w:shd w:val="clear" w:color="auto" w:fill="auto"/>
          </w:tcPr>
          <w:p w14:paraId="680269CC"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 xml:space="preserve">Valsts </w:t>
            </w:r>
            <w:proofErr w:type="spellStart"/>
            <w:r w:rsidRPr="00BC77E2">
              <w:rPr>
                <w:rFonts w:ascii="Times New Roman" w:hAnsi="Times New Roman" w:cs="Times New Roman"/>
                <w:sz w:val="24"/>
                <w:szCs w:val="24"/>
              </w:rPr>
              <w:t>kultūrkapitāla</w:t>
            </w:r>
            <w:proofErr w:type="spellEnd"/>
            <w:r w:rsidRPr="00BC77E2">
              <w:rPr>
                <w:rFonts w:ascii="Times New Roman" w:hAnsi="Times New Roman" w:cs="Times New Roman"/>
                <w:sz w:val="24"/>
                <w:szCs w:val="24"/>
              </w:rPr>
              <w:t xml:space="preserve"> fonds</w:t>
            </w:r>
          </w:p>
        </w:tc>
      </w:tr>
      <w:tr w:rsidR="00BC77E2" w:rsidRPr="000D6783" w14:paraId="5C3E99E0" w14:textId="77777777" w:rsidTr="04FB70AF">
        <w:tc>
          <w:tcPr>
            <w:tcW w:w="952" w:type="pct"/>
            <w:shd w:val="clear" w:color="auto" w:fill="auto"/>
          </w:tcPr>
          <w:p w14:paraId="39A92DBF" w14:textId="77777777" w:rsidR="00BC77E2" w:rsidRPr="00BC77E2" w:rsidRDefault="00BC77E2" w:rsidP="0044400D">
            <w:pPr>
              <w:rPr>
                <w:rFonts w:ascii="Times New Roman" w:hAnsi="Times New Roman" w:cs="Times New Roman"/>
                <w:sz w:val="24"/>
                <w:szCs w:val="24"/>
              </w:rPr>
            </w:pPr>
            <w:r w:rsidRPr="00BC77E2">
              <w:rPr>
                <w:rFonts w:ascii="Times New Roman" w:hAnsi="Times New Roman" w:cs="Times New Roman"/>
                <w:sz w:val="24"/>
                <w:szCs w:val="24"/>
              </w:rPr>
              <w:t>VIIS</w:t>
            </w:r>
          </w:p>
        </w:tc>
        <w:tc>
          <w:tcPr>
            <w:tcW w:w="4048" w:type="pct"/>
            <w:shd w:val="clear" w:color="auto" w:fill="auto"/>
          </w:tcPr>
          <w:p w14:paraId="2A4CB814"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Valsts izglītības informācijas sistēma</w:t>
            </w:r>
          </w:p>
        </w:tc>
      </w:tr>
      <w:tr w:rsidR="00BC77E2" w:rsidRPr="000D6783" w14:paraId="19BE9401" w14:textId="77777777" w:rsidTr="04FB70AF">
        <w:tc>
          <w:tcPr>
            <w:tcW w:w="952" w:type="pct"/>
            <w:shd w:val="clear" w:color="auto" w:fill="auto"/>
          </w:tcPr>
          <w:p w14:paraId="5ADFF65A"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VM</w:t>
            </w:r>
          </w:p>
        </w:tc>
        <w:tc>
          <w:tcPr>
            <w:tcW w:w="4048" w:type="pct"/>
            <w:shd w:val="clear" w:color="auto" w:fill="auto"/>
          </w:tcPr>
          <w:p w14:paraId="5CFABA01"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Veselības ministrija</w:t>
            </w:r>
          </w:p>
        </w:tc>
      </w:tr>
      <w:tr w:rsidR="00BC77E2" w:rsidRPr="000D6783" w14:paraId="0315C4FB" w14:textId="77777777" w:rsidTr="00DC3841">
        <w:trPr>
          <w:trHeight w:val="183"/>
        </w:trPr>
        <w:tc>
          <w:tcPr>
            <w:tcW w:w="952" w:type="pct"/>
            <w:shd w:val="clear" w:color="auto" w:fill="auto"/>
          </w:tcPr>
          <w:p w14:paraId="2DCBA914" w14:textId="23BB9F70" w:rsidR="00BC77E2" w:rsidRPr="00BC77E2" w:rsidRDefault="00BC77E2" w:rsidP="0044400D">
            <w:pPr>
              <w:jc w:val="both"/>
              <w:rPr>
                <w:rFonts w:ascii="Times New Roman" w:hAnsi="Times New Roman" w:cs="Times New Roman"/>
                <w:sz w:val="24"/>
                <w:szCs w:val="24"/>
              </w:rPr>
            </w:pPr>
            <w:r w:rsidRPr="40782CC8">
              <w:rPr>
                <w:rFonts w:ascii="Times New Roman" w:hAnsi="Times New Roman" w:cs="Times New Roman"/>
                <w:sz w:val="24"/>
                <w:szCs w:val="24"/>
              </w:rPr>
              <w:t>V</w:t>
            </w:r>
            <w:r w:rsidR="1FC5CADB" w:rsidRPr="40782CC8">
              <w:rPr>
                <w:rFonts w:ascii="Times New Roman" w:hAnsi="Times New Roman" w:cs="Times New Roman"/>
                <w:sz w:val="24"/>
                <w:szCs w:val="24"/>
              </w:rPr>
              <w:t>P</w:t>
            </w:r>
          </w:p>
        </w:tc>
        <w:tc>
          <w:tcPr>
            <w:tcW w:w="4048" w:type="pct"/>
            <w:shd w:val="clear" w:color="auto" w:fill="auto"/>
          </w:tcPr>
          <w:p w14:paraId="3150C802" w14:textId="6192DC06"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Valsts policij</w:t>
            </w:r>
            <w:r w:rsidR="00DC3841">
              <w:rPr>
                <w:rFonts w:ascii="Times New Roman" w:hAnsi="Times New Roman" w:cs="Times New Roman"/>
                <w:sz w:val="24"/>
                <w:szCs w:val="24"/>
              </w:rPr>
              <w:t>a</w:t>
            </w:r>
          </w:p>
        </w:tc>
      </w:tr>
      <w:tr w:rsidR="00BC77E2" w:rsidRPr="000D6783" w14:paraId="5656897B" w14:textId="77777777" w:rsidTr="04FB70AF">
        <w:tc>
          <w:tcPr>
            <w:tcW w:w="952" w:type="pct"/>
            <w:shd w:val="clear" w:color="auto" w:fill="auto"/>
          </w:tcPr>
          <w:p w14:paraId="753272E6" w14:textId="7DEC87FF"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VPD</w:t>
            </w:r>
          </w:p>
        </w:tc>
        <w:tc>
          <w:tcPr>
            <w:tcW w:w="4048" w:type="pct"/>
            <w:shd w:val="clear" w:color="auto" w:fill="auto"/>
          </w:tcPr>
          <w:p w14:paraId="2B6ED7B8"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Valsts probācijas dienests</w:t>
            </w:r>
          </w:p>
        </w:tc>
      </w:tr>
      <w:tr w:rsidR="00BC77E2" w:rsidRPr="000D6783" w14:paraId="78431EE2" w14:textId="77777777" w:rsidTr="04FB70AF">
        <w:tc>
          <w:tcPr>
            <w:tcW w:w="952" w:type="pct"/>
            <w:shd w:val="clear" w:color="auto" w:fill="auto"/>
          </w:tcPr>
          <w:p w14:paraId="6DF692BD"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VPMK</w:t>
            </w:r>
          </w:p>
          <w:p w14:paraId="50E51324" w14:textId="47A43C42" w:rsidR="00FA20B3" w:rsidRPr="00BC77E2" w:rsidRDefault="00FA20B3" w:rsidP="0044400D">
            <w:pPr>
              <w:jc w:val="both"/>
              <w:rPr>
                <w:rFonts w:ascii="Times New Roman" w:hAnsi="Times New Roman" w:cs="Times New Roman"/>
                <w:sz w:val="24"/>
                <w:szCs w:val="24"/>
              </w:rPr>
            </w:pPr>
            <w:r>
              <w:rPr>
                <w:rFonts w:ascii="Times New Roman" w:hAnsi="Times New Roman" w:cs="Times New Roman"/>
                <w:sz w:val="24"/>
                <w:szCs w:val="24"/>
              </w:rPr>
              <w:t>VPS</w:t>
            </w:r>
          </w:p>
        </w:tc>
        <w:tc>
          <w:tcPr>
            <w:tcW w:w="4048" w:type="pct"/>
            <w:shd w:val="clear" w:color="auto" w:fill="auto"/>
          </w:tcPr>
          <w:p w14:paraId="0F74E59B" w14:textId="77777777" w:rsid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Valsts pedagoģiski medicīniskā komisija</w:t>
            </w:r>
          </w:p>
          <w:p w14:paraId="7F1C35A6" w14:textId="7EBA1734" w:rsidR="00FA20B3" w:rsidRPr="00BC77E2" w:rsidRDefault="00FA20B3" w:rsidP="0044400D">
            <w:pPr>
              <w:jc w:val="both"/>
              <w:rPr>
                <w:rFonts w:ascii="Times New Roman" w:hAnsi="Times New Roman" w:cs="Times New Roman"/>
                <w:sz w:val="24"/>
                <w:szCs w:val="24"/>
              </w:rPr>
            </w:pPr>
            <w:r w:rsidRPr="40782CC8">
              <w:rPr>
                <w:rFonts w:ascii="Times New Roman" w:eastAsiaTheme="minorEastAsia" w:hAnsi="Times New Roman" w:cs="Times New Roman"/>
                <w:sz w:val="24"/>
                <w:szCs w:val="24"/>
              </w:rPr>
              <w:t>Valsts pārbaudījumu informācijas sistēm</w:t>
            </w:r>
            <w:r>
              <w:rPr>
                <w:rFonts w:ascii="Times New Roman" w:eastAsiaTheme="minorEastAsia" w:hAnsi="Times New Roman" w:cs="Times New Roman"/>
                <w:sz w:val="24"/>
                <w:szCs w:val="24"/>
              </w:rPr>
              <w:t>a</w:t>
            </w:r>
          </w:p>
        </w:tc>
      </w:tr>
      <w:tr w:rsidR="00BC77E2" w:rsidRPr="000D6783" w14:paraId="28EF7FE8" w14:textId="77777777" w:rsidTr="04FB70AF">
        <w:tc>
          <w:tcPr>
            <w:tcW w:w="952" w:type="pct"/>
            <w:shd w:val="clear" w:color="auto" w:fill="auto"/>
          </w:tcPr>
          <w:p w14:paraId="7926EFCE"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VSAA</w:t>
            </w:r>
          </w:p>
        </w:tc>
        <w:tc>
          <w:tcPr>
            <w:tcW w:w="4048" w:type="pct"/>
            <w:shd w:val="clear" w:color="auto" w:fill="auto"/>
          </w:tcPr>
          <w:p w14:paraId="65CA9CD5"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Valsts sociālās apdrošināšanas aģentūra</w:t>
            </w:r>
          </w:p>
        </w:tc>
      </w:tr>
      <w:tr w:rsidR="00BC77E2" w:rsidRPr="000D6783" w14:paraId="2AE39970" w14:textId="77777777" w:rsidTr="04FB70AF">
        <w:tc>
          <w:tcPr>
            <w:tcW w:w="952" w:type="pct"/>
            <w:shd w:val="clear" w:color="auto" w:fill="auto"/>
          </w:tcPr>
          <w:p w14:paraId="070AA9AC"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VUGD</w:t>
            </w:r>
          </w:p>
        </w:tc>
        <w:tc>
          <w:tcPr>
            <w:tcW w:w="4048" w:type="pct"/>
            <w:shd w:val="clear" w:color="auto" w:fill="auto"/>
          </w:tcPr>
          <w:p w14:paraId="3F1BDC6A"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Valsts ugunsdzēsības un glābšanas dienests</w:t>
            </w:r>
          </w:p>
        </w:tc>
      </w:tr>
      <w:tr w:rsidR="00BC77E2" w:rsidRPr="000D6783" w14:paraId="652DB523" w14:textId="77777777" w:rsidTr="04FB70AF">
        <w:tc>
          <w:tcPr>
            <w:tcW w:w="952" w:type="pct"/>
            <w:shd w:val="clear" w:color="auto" w:fill="auto"/>
          </w:tcPr>
          <w:p w14:paraId="788229BD"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VVST</w:t>
            </w:r>
          </w:p>
        </w:tc>
        <w:tc>
          <w:tcPr>
            <w:tcW w:w="4048" w:type="pct"/>
            <w:shd w:val="clear" w:color="auto" w:fill="auto"/>
          </w:tcPr>
          <w:p w14:paraId="34881F83"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Veselību veicinošo skolu tīkls</w:t>
            </w:r>
          </w:p>
        </w:tc>
      </w:tr>
      <w:tr w:rsidR="00BC77E2" w:rsidRPr="000D6783" w14:paraId="108B0A9C" w14:textId="77777777" w:rsidTr="04FB70AF">
        <w:tc>
          <w:tcPr>
            <w:tcW w:w="952" w:type="pct"/>
            <w:shd w:val="clear" w:color="auto" w:fill="auto"/>
          </w:tcPr>
          <w:p w14:paraId="258AE3AC"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ZM</w:t>
            </w:r>
          </w:p>
        </w:tc>
        <w:tc>
          <w:tcPr>
            <w:tcW w:w="4048" w:type="pct"/>
            <w:shd w:val="clear" w:color="auto" w:fill="auto"/>
          </w:tcPr>
          <w:p w14:paraId="5C4CFCCC" w14:textId="77777777" w:rsidR="00BC77E2" w:rsidRPr="00BC77E2" w:rsidRDefault="00BC77E2" w:rsidP="0044400D">
            <w:pPr>
              <w:jc w:val="both"/>
              <w:rPr>
                <w:rFonts w:ascii="Times New Roman" w:hAnsi="Times New Roman" w:cs="Times New Roman"/>
                <w:sz w:val="24"/>
                <w:szCs w:val="24"/>
              </w:rPr>
            </w:pPr>
            <w:r w:rsidRPr="00BC77E2">
              <w:rPr>
                <w:rFonts w:ascii="Times New Roman" w:hAnsi="Times New Roman" w:cs="Times New Roman"/>
                <w:sz w:val="24"/>
                <w:szCs w:val="24"/>
              </w:rPr>
              <w:t>Zemkopības ministrija</w:t>
            </w:r>
          </w:p>
        </w:tc>
      </w:tr>
      <w:tr w:rsidR="00BC77E2" w:rsidRPr="00FA749B" w14:paraId="311CEDD6" w14:textId="77777777" w:rsidTr="04FB70AF">
        <w:tc>
          <w:tcPr>
            <w:tcW w:w="952" w:type="pct"/>
            <w:shd w:val="clear" w:color="auto" w:fill="auto"/>
          </w:tcPr>
          <w:p w14:paraId="4122B6BF" w14:textId="77777777" w:rsidR="00BC77E2" w:rsidRPr="00BC77E2" w:rsidRDefault="00BC77E2" w:rsidP="0044400D">
            <w:pPr>
              <w:jc w:val="both"/>
              <w:rPr>
                <w:rFonts w:ascii="Times New Roman" w:hAnsi="Times New Roman" w:cs="Times New Roman"/>
                <w:sz w:val="24"/>
                <w:szCs w:val="24"/>
              </w:rPr>
            </w:pPr>
          </w:p>
        </w:tc>
        <w:tc>
          <w:tcPr>
            <w:tcW w:w="4048" w:type="pct"/>
            <w:shd w:val="clear" w:color="auto" w:fill="auto"/>
          </w:tcPr>
          <w:p w14:paraId="6BC9A071" w14:textId="77777777" w:rsidR="00BC77E2" w:rsidRPr="00BC77E2" w:rsidRDefault="00BC77E2" w:rsidP="0044400D">
            <w:pPr>
              <w:jc w:val="both"/>
              <w:rPr>
                <w:rFonts w:ascii="Times New Roman" w:hAnsi="Times New Roman" w:cs="Times New Roman"/>
                <w:sz w:val="24"/>
                <w:szCs w:val="24"/>
              </w:rPr>
            </w:pPr>
          </w:p>
        </w:tc>
      </w:tr>
      <w:tr w:rsidR="00BC77E2" w:rsidRPr="00CE4683" w14:paraId="4D8EFF53" w14:textId="77777777" w:rsidTr="04FB70AF">
        <w:tc>
          <w:tcPr>
            <w:tcW w:w="952" w:type="pct"/>
            <w:shd w:val="clear" w:color="auto" w:fill="auto"/>
          </w:tcPr>
          <w:p w14:paraId="3DDCFC0A" w14:textId="77777777" w:rsidR="00BC77E2" w:rsidRPr="00CE4683" w:rsidRDefault="00BC77E2" w:rsidP="0044400D">
            <w:pPr>
              <w:jc w:val="both"/>
            </w:pPr>
          </w:p>
        </w:tc>
        <w:tc>
          <w:tcPr>
            <w:tcW w:w="4048" w:type="pct"/>
            <w:shd w:val="clear" w:color="auto" w:fill="auto"/>
          </w:tcPr>
          <w:p w14:paraId="61BDE88B" w14:textId="77777777" w:rsidR="00BC77E2" w:rsidRPr="00CE4683" w:rsidRDefault="00BC77E2" w:rsidP="0044400D">
            <w:pPr>
              <w:jc w:val="both"/>
            </w:pPr>
          </w:p>
        </w:tc>
      </w:tr>
      <w:tr w:rsidR="00BC77E2" w:rsidRPr="00CE4683" w14:paraId="2712D39E" w14:textId="77777777" w:rsidTr="04FB70AF">
        <w:tc>
          <w:tcPr>
            <w:tcW w:w="952" w:type="pct"/>
            <w:shd w:val="clear" w:color="auto" w:fill="auto"/>
          </w:tcPr>
          <w:p w14:paraId="01E60366" w14:textId="77777777" w:rsidR="00BC77E2" w:rsidRPr="00CE4683" w:rsidRDefault="00BC77E2" w:rsidP="0044400D">
            <w:pPr>
              <w:jc w:val="both"/>
            </w:pPr>
          </w:p>
        </w:tc>
        <w:tc>
          <w:tcPr>
            <w:tcW w:w="4048" w:type="pct"/>
            <w:shd w:val="clear" w:color="auto" w:fill="auto"/>
          </w:tcPr>
          <w:p w14:paraId="701D1746" w14:textId="77777777" w:rsidR="00BC77E2" w:rsidRPr="00CE4683" w:rsidRDefault="00BC77E2" w:rsidP="0044400D">
            <w:pPr>
              <w:jc w:val="both"/>
            </w:pPr>
          </w:p>
        </w:tc>
      </w:tr>
      <w:tr w:rsidR="00BC77E2" w:rsidRPr="00CE4683" w14:paraId="480E6F81" w14:textId="77777777" w:rsidTr="04FB70AF">
        <w:tc>
          <w:tcPr>
            <w:tcW w:w="952" w:type="pct"/>
            <w:shd w:val="clear" w:color="auto" w:fill="auto"/>
          </w:tcPr>
          <w:p w14:paraId="184D1045" w14:textId="77777777" w:rsidR="00BC77E2" w:rsidRPr="00CE4683" w:rsidRDefault="00BC77E2" w:rsidP="0044400D">
            <w:pPr>
              <w:jc w:val="both"/>
            </w:pPr>
          </w:p>
        </w:tc>
        <w:tc>
          <w:tcPr>
            <w:tcW w:w="4048" w:type="pct"/>
            <w:shd w:val="clear" w:color="auto" w:fill="auto"/>
          </w:tcPr>
          <w:p w14:paraId="5F75DF90" w14:textId="77777777" w:rsidR="00BC77E2" w:rsidRPr="00CE4683" w:rsidRDefault="00BC77E2" w:rsidP="0044400D">
            <w:pPr>
              <w:jc w:val="both"/>
            </w:pPr>
          </w:p>
        </w:tc>
      </w:tr>
      <w:tr w:rsidR="00BC77E2" w:rsidRPr="00CE4683" w14:paraId="557204FA" w14:textId="77777777" w:rsidTr="04FB70AF">
        <w:tc>
          <w:tcPr>
            <w:tcW w:w="952" w:type="pct"/>
            <w:shd w:val="clear" w:color="auto" w:fill="auto"/>
          </w:tcPr>
          <w:p w14:paraId="6CD879AF" w14:textId="77777777" w:rsidR="00BC77E2" w:rsidRPr="00CE4683" w:rsidRDefault="00BC77E2" w:rsidP="0044400D">
            <w:pPr>
              <w:jc w:val="both"/>
            </w:pPr>
          </w:p>
        </w:tc>
        <w:tc>
          <w:tcPr>
            <w:tcW w:w="4048" w:type="pct"/>
            <w:shd w:val="clear" w:color="auto" w:fill="auto"/>
          </w:tcPr>
          <w:p w14:paraId="47C115E6" w14:textId="77777777" w:rsidR="00BC77E2" w:rsidRPr="00CE4683" w:rsidRDefault="00BC77E2" w:rsidP="0044400D">
            <w:pPr>
              <w:jc w:val="both"/>
            </w:pPr>
          </w:p>
        </w:tc>
      </w:tr>
      <w:tr w:rsidR="00BC77E2" w14:paraId="3DF291DC" w14:textId="77777777" w:rsidTr="04FB70AF">
        <w:tc>
          <w:tcPr>
            <w:tcW w:w="952" w:type="pct"/>
            <w:shd w:val="clear" w:color="auto" w:fill="auto"/>
          </w:tcPr>
          <w:p w14:paraId="1235BE4B" w14:textId="77777777" w:rsidR="00BC77E2" w:rsidRDefault="00BC77E2" w:rsidP="0044400D">
            <w:pPr>
              <w:jc w:val="both"/>
            </w:pPr>
          </w:p>
        </w:tc>
        <w:tc>
          <w:tcPr>
            <w:tcW w:w="4048" w:type="pct"/>
            <w:shd w:val="clear" w:color="auto" w:fill="auto"/>
          </w:tcPr>
          <w:p w14:paraId="32D2040F" w14:textId="77777777" w:rsidR="00BC77E2" w:rsidRDefault="00BC77E2" w:rsidP="0044400D">
            <w:pPr>
              <w:jc w:val="both"/>
            </w:pPr>
          </w:p>
        </w:tc>
      </w:tr>
      <w:tr w:rsidR="00BC77E2" w14:paraId="3F78EA6A" w14:textId="77777777" w:rsidTr="04FB70AF">
        <w:tc>
          <w:tcPr>
            <w:tcW w:w="952" w:type="pct"/>
            <w:shd w:val="clear" w:color="auto" w:fill="auto"/>
          </w:tcPr>
          <w:p w14:paraId="1DD279AB" w14:textId="77777777" w:rsidR="00BC77E2" w:rsidRDefault="00BC77E2" w:rsidP="0044400D">
            <w:pPr>
              <w:jc w:val="both"/>
            </w:pPr>
          </w:p>
        </w:tc>
        <w:tc>
          <w:tcPr>
            <w:tcW w:w="4048" w:type="pct"/>
            <w:shd w:val="clear" w:color="auto" w:fill="auto"/>
          </w:tcPr>
          <w:p w14:paraId="2E92594F" w14:textId="77777777" w:rsidR="00BC77E2" w:rsidRDefault="00BC77E2" w:rsidP="0044400D">
            <w:pPr>
              <w:jc w:val="both"/>
            </w:pPr>
          </w:p>
        </w:tc>
      </w:tr>
    </w:tbl>
    <w:p w14:paraId="6B72A388" w14:textId="77777777" w:rsidR="00BC77E2" w:rsidRPr="00BC77E2" w:rsidRDefault="00BC77E2" w:rsidP="00BC77E2"/>
    <w:p w14:paraId="40FAA568" w14:textId="77777777" w:rsidR="00BC77E2" w:rsidRDefault="00BC77E2">
      <w:pPr>
        <w:rPr>
          <w:rFonts w:ascii="Times New Roman" w:eastAsia="Google Sans" w:hAnsi="Times New Roman" w:cs="Times New Roman"/>
          <w:b/>
          <w:color w:val="1B1C1D"/>
          <w:sz w:val="24"/>
          <w:szCs w:val="24"/>
        </w:rPr>
      </w:pPr>
      <w:r>
        <w:rPr>
          <w:rFonts w:ascii="Times New Roman" w:eastAsia="Google Sans" w:hAnsi="Times New Roman" w:cs="Times New Roman"/>
          <w:color w:val="1B1C1D"/>
          <w:sz w:val="24"/>
          <w:szCs w:val="24"/>
        </w:rPr>
        <w:br w:type="page"/>
      </w:r>
    </w:p>
    <w:p w14:paraId="1BD18046" w14:textId="262B81B5" w:rsidR="00922313" w:rsidRDefault="00922313" w:rsidP="00922313">
      <w:pPr>
        <w:pStyle w:val="Virsraksts2"/>
        <w:spacing w:before="0" w:after="0"/>
        <w:jc w:val="center"/>
        <w:rPr>
          <w:rFonts w:ascii="Times New Roman" w:eastAsia="Google Sans" w:hAnsi="Times New Roman" w:cs="Times New Roman"/>
          <w:color w:val="1B1C1D"/>
          <w:sz w:val="24"/>
          <w:szCs w:val="24"/>
        </w:rPr>
      </w:pPr>
      <w:r>
        <w:rPr>
          <w:rFonts w:ascii="Times New Roman" w:eastAsia="Google Sans" w:hAnsi="Times New Roman" w:cs="Times New Roman"/>
          <w:color w:val="1B1C1D"/>
          <w:sz w:val="24"/>
          <w:szCs w:val="24"/>
        </w:rPr>
        <w:lastRenderedPageBreak/>
        <w:t>Ievads</w:t>
      </w:r>
    </w:p>
    <w:p w14:paraId="6E1BCE46" w14:textId="77777777" w:rsidR="00BE6A9F" w:rsidRPr="00BE6A9F" w:rsidRDefault="00BE6A9F" w:rsidP="00BE6A9F"/>
    <w:p w14:paraId="2E83E209" w14:textId="7ABCB625" w:rsidR="00BC77E2" w:rsidRDefault="00BC77E2" w:rsidP="00BC77E2">
      <w:pPr>
        <w:ind w:firstLine="567"/>
        <w:jc w:val="both"/>
        <w:rPr>
          <w:rFonts w:ascii="Times New Roman" w:hAnsi="Times New Roman" w:cs="Times New Roman"/>
          <w:sz w:val="24"/>
          <w:szCs w:val="24"/>
        </w:rPr>
      </w:pPr>
      <w:r w:rsidRPr="00BC77E2">
        <w:rPr>
          <w:rFonts w:ascii="Times New Roman" w:hAnsi="Times New Roman" w:cs="Times New Roman"/>
          <w:sz w:val="24"/>
          <w:szCs w:val="24"/>
        </w:rPr>
        <w:t xml:space="preserve">Informatīvais ziņojums „Ziņojums par bērnu stāvokli </w:t>
      </w:r>
      <w:r w:rsidR="00A10C5F">
        <w:rPr>
          <w:rFonts w:ascii="Times New Roman" w:hAnsi="Times New Roman" w:cs="Times New Roman"/>
          <w:sz w:val="24"/>
          <w:szCs w:val="24"/>
        </w:rPr>
        <w:t>Latvijā</w:t>
      </w:r>
      <w:r w:rsidRPr="00BC77E2">
        <w:rPr>
          <w:rFonts w:ascii="Times New Roman" w:hAnsi="Times New Roman" w:cs="Times New Roman"/>
          <w:sz w:val="24"/>
          <w:szCs w:val="24"/>
        </w:rPr>
        <w:t xml:space="preserve">” (turpmāk </w:t>
      </w:r>
      <w:r w:rsidR="006137AA">
        <w:rPr>
          <w:rFonts w:ascii="Times New Roman" w:hAnsi="Times New Roman" w:cs="Times New Roman"/>
          <w:sz w:val="24"/>
          <w:szCs w:val="24"/>
        </w:rPr>
        <w:t>–</w:t>
      </w:r>
      <w:r w:rsidRPr="00BC77E2">
        <w:rPr>
          <w:rFonts w:ascii="Times New Roman" w:hAnsi="Times New Roman" w:cs="Times New Roman"/>
          <w:sz w:val="24"/>
          <w:szCs w:val="24"/>
        </w:rPr>
        <w:t xml:space="preserve"> ziņojums) ir sagatavots atbilstoši </w:t>
      </w:r>
      <w:bookmarkStart w:id="0" w:name="_Hlk113351168"/>
      <w:r w:rsidRPr="00BC77E2">
        <w:rPr>
          <w:rFonts w:ascii="Times New Roman" w:hAnsi="Times New Roman" w:cs="Times New Roman"/>
          <w:sz w:val="24"/>
          <w:szCs w:val="24"/>
        </w:rPr>
        <w:t>BTAL 62.</w:t>
      </w:r>
      <w:r w:rsidR="00AC5E1B">
        <w:rPr>
          <w:rFonts w:ascii="Times New Roman" w:hAnsi="Times New Roman" w:cs="Times New Roman"/>
          <w:sz w:val="24"/>
          <w:szCs w:val="24"/>
        </w:rPr>
        <w:t xml:space="preserve"> </w:t>
      </w:r>
      <w:r w:rsidRPr="00BC77E2">
        <w:rPr>
          <w:rFonts w:ascii="Times New Roman" w:hAnsi="Times New Roman" w:cs="Times New Roman"/>
          <w:sz w:val="24"/>
          <w:szCs w:val="24"/>
        </w:rPr>
        <w:t>panta pirmās daļas 7.</w:t>
      </w:r>
      <w:r w:rsidR="00AC5E1B">
        <w:rPr>
          <w:rFonts w:ascii="Times New Roman" w:hAnsi="Times New Roman" w:cs="Times New Roman"/>
          <w:sz w:val="24"/>
          <w:szCs w:val="24"/>
        </w:rPr>
        <w:t xml:space="preserve"> </w:t>
      </w:r>
      <w:r w:rsidRPr="00BC77E2">
        <w:rPr>
          <w:rFonts w:ascii="Times New Roman" w:hAnsi="Times New Roman" w:cs="Times New Roman"/>
          <w:sz w:val="24"/>
          <w:szCs w:val="24"/>
        </w:rPr>
        <w:t xml:space="preserve">punktā dotajam uzdevumam LM nodrošināt ziņojuma par bērnu stāvokli valstī sagatavošanu un iesniegšanu Saeimai </w:t>
      </w:r>
      <w:bookmarkEnd w:id="0"/>
      <w:r w:rsidRPr="00BC77E2">
        <w:rPr>
          <w:rFonts w:ascii="Times New Roman" w:hAnsi="Times New Roman" w:cs="Times New Roman"/>
          <w:sz w:val="24"/>
          <w:szCs w:val="24"/>
        </w:rPr>
        <w:t>un MK.</w:t>
      </w:r>
    </w:p>
    <w:p w14:paraId="2BED520A" w14:textId="0BB8EED0" w:rsidR="00A10C5F" w:rsidRDefault="002A5C8A" w:rsidP="002A5C8A">
      <w:pPr>
        <w:ind w:firstLine="567"/>
        <w:jc w:val="both"/>
        <w:rPr>
          <w:rFonts w:ascii="Times New Roman" w:hAnsi="Times New Roman" w:cs="Times New Roman"/>
          <w:sz w:val="24"/>
          <w:szCs w:val="24"/>
        </w:rPr>
      </w:pPr>
      <w:r>
        <w:rPr>
          <w:rFonts w:ascii="Times New Roman" w:hAnsi="Times New Roman" w:cs="Times New Roman"/>
          <w:sz w:val="24"/>
          <w:szCs w:val="24"/>
        </w:rPr>
        <w:t>Z</w:t>
      </w:r>
      <w:r w:rsidR="00BC77E2" w:rsidRPr="00BC77E2">
        <w:rPr>
          <w:rFonts w:ascii="Times New Roman" w:hAnsi="Times New Roman" w:cs="Times New Roman"/>
          <w:sz w:val="24"/>
          <w:szCs w:val="24"/>
        </w:rPr>
        <w:t xml:space="preserve">iņojuma par bērnu stāvokli valstī </w:t>
      </w:r>
      <w:r w:rsidR="00A10C5F">
        <w:rPr>
          <w:rFonts w:ascii="Times New Roman" w:hAnsi="Times New Roman" w:cs="Times New Roman"/>
          <w:sz w:val="24"/>
          <w:szCs w:val="24"/>
        </w:rPr>
        <w:t xml:space="preserve">atspoguļo </w:t>
      </w:r>
      <w:r w:rsidR="00A95700">
        <w:rPr>
          <w:rFonts w:ascii="Times New Roman" w:hAnsi="Times New Roman" w:cs="Times New Roman"/>
          <w:sz w:val="24"/>
          <w:szCs w:val="24"/>
        </w:rPr>
        <w:t>aktualitātes par laika periodu no 2023. gada līdz 2025. gadam</w:t>
      </w:r>
      <w:r w:rsidR="00A10C5F">
        <w:rPr>
          <w:rFonts w:ascii="Times New Roman" w:hAnsi="Times New Roman" w:cs="Times New Roman"/>
          <w:sz w:val="24"/>
          <w:szCs w:val="24"/>
        </w:rPr>
        <w:t xml:space="preserve"> nozaru ministriju atbildības sfērās, kas kopumā veido bērnu tiesību aizsardzības sistēmas vispārīgo ietvaru valstī. </w:t>
      </w:r>
    </w:p>
    <w:p w14:paraId="7034EFAA" w14:textId="77777777" w:rsidR="001E44DC" w:rsidRDefault="002D724D" w:rsidP="00565C24">
      <w:pPr>
        <w:ind w:firstLine="567"/>
        <w:jc w:val="both"/>
        <w:rPr>
          <w:rFonts w:ascii="Times New Roman" w:hAnsi="Times New Roman" w:cs="Times New Roman"/>
          <w:sz w:val="24"/>
          <w:szCs w:val="24"/>
        </w:rPr>
      </w:pPr>
      <w:r>
        <w:rPr>
          <w:rFonts w:ascii="Times New Roman" w:hAnsi="Times New Roman" w:cs="Times New Roman"/>
          <w:sz w:val="24"/>
          <w:szCs w:val="24"/>
        </w:rPr>
        <w:t xml:space="preserve">Ziņojuma mērķis ir sniegt visaptverošu pārskatu </w:t>
      </w:r>
      <w:r w:rsidR="001204D3">
        <w:rPr>
          <w:rFonts w:ascii="Times New Roman" w:hAnsi="Times New Roman" w:cs="Times New Roman"/>
          <w:sz w:val="24"/>
          <w:szCs w:val="24"/>
        </w:rPr>
        <w:t>par dažādām jomām, tostarp demogrāfiskām izmaiņām, veselības, izglītības, nodarbinātības, sociālās aizsardzības, informācijas tehnoloģiju lietošanas un drošības aspektiem, kas atstāj ietekmi uz bērnu dzīvi Latvijā.</w:t>
      </w:r>
      <w:r w:rsidR="00F22F3D">
        <w:rPr>
          <w:rFonts w:ascii="Times New Roman" w:hAnsi="Times New Roman" w:cs="Times New Roman"/>
          <w:sz w:val="24"/>
          <w:szCs w:val="24"/>
        </w:rPr>
        <w:t xml:space="preserve"> </w:t>
      </w:r>
    </w:p>
    <w:p w14:paraId="633FF9F0" w14:textId="6C7F7192" w:rsidR="002D724D" w:rsidRDefault="00F22F3D" w:rsidP="00565C24">
      <w:pPr>
        <w:ind w:firstLine="567"/>
        <w:jc w:val="both"/>
        <w:rPr>
          <w:rFonts w:ascii="Times New Roman" w:hAnsi="Times New Roman" w:cs="Times New Roman"/>
          <w:sz w:val="24"/>
          <w:szCs w:val="24"/>
        </w:rPr>
      </w:pPr>
      <w:r>
        <w:rPr>
          <w:rFonts w:ascii="Times New Roman" w:hAnsi="Times New Roman" w:cs="Times New Roman"/>
          <w:sz w:val="24"/>
          <w:szCs w:val="24"/>
        </w:rPr>
        <w:t>Statistikas datu analīz</w:t>
      </w:r>
      <w:r w:rsidR="00035897">
        <w:rPr>
          <w:rFonts w:ascii="Times New Roman" w:hAnsi="Times New Roman" w:cs="Times New Roman"/>
          <w:sz w:val="24"/>
          <w:szCs w:val="24"/>
        </w:rPr>
        <w:t>ē izmantoti</w:t>
      </w:r>
      <w:r>
        <w:rPr>
          <w:rFonts w:ascii="Times New Roman" w:hAnsi="Times New Roman" w:cs="Times New Roman"/>
          <w:sz w:val="24"/>
          <w:szCs w:val="24"/>
        </w:rPr>
        <w:t xml:space="preserve"> CSP izstrādāt</w:t>
      </w:r>
      <w:r w:rsidR="00035897">
        <w:rPr>
          <w:rFonts w:ascii="Times New Roman" w:hAnsi="Times New Roman" w:cs="Times New Roman"/>
          <w:sz w:val="24"/>
          <w:szCs w:val="24"/>
        </w:rPr>
        <w:t>ie statistikas datu krājumi</w:t>
      </w:r>
      <w:r>
        <w:rPr>
          <w:rFonts w:ascii="Times New Roman" w:hAnsi="Times New Roman" w:cs="Times New Roman"/>
          <w:sz w:val="24"/>
          <w:szCs w:val="24"/>
        </w:rPr>
        <w:t xml:space="preserve"> “Bērni Latvijā” </w:t>
      </w:r>
      <w:r w:rsidR="00035897">
        <w:rPr>
          <w:rFonts w:ascii="Times New Roman" w:hAnsi="Times New Roman" w:cs="Times New Roman"/>
          <w:sz w:val="24"/>
          <w:szCs w:val="24"/>
        </w:rPr>
        <w:t>attiecīgajā laika periodā</w:t>
      </w:r>
      <w:r w:rsidR="009B0047">
        <w:rPr>
          <w:rFonts w:ascii="Times New Roman" w:hAnsi="Times New Roman" w:cs="Times New Roman"/>
          <w:sz w:val="24"/>
          <w:szCs w:val="24"/>
        </w:rPr>
        <w:t>, kā arī informācij</w:t>
      </w:r>
      <w:r w:rsidR="00F8578F">
        <w:rPr>
          <w:rFonts w:ascii="Times New Roman" w:hAnsi="Times New Roman" w:cs="Times New Roman"/>
          <w:sz w:val="24"/>
          <w:szCs w:val="24"/>
        </w:rPr>
        <w:t>a</w:t>
      </w:r>
      <w:r w:rsidR="009B0047">
        <w:rPr>
          <w:rFonts w:ascii="Times New Roman" w:hAnsi="Times New Roman" w:cs="Times New Roman"/>
          <w:sz w:val="24"/>
          <w:szCs w:val="24"/>
        </w:rPr>
        <w:t>, kas pieejama CSP datu bāzē</w:t>
      </w:r>
      <w:r w:rsidR="007822A6">
        <w:rPr>
          <w:rFonts w:ascii="Times New Roman" w:hAnsi="Times New Roman" w:cs="Times New Roman"/>
          <w:sz w:val="24"/>
          <w:szCs w:val="24"/>
        </w:rPr>
        <w:t>s</w:t>
      </w:r>
      <w:r w:rsidR="009B0047">
        <w:rPr>
          <w:rStyle w:val="Vresatsauce"/>
          <w:rFonts w:ascii="Times New Roman" w:hAnsi="Times New Roman" w:cs="Times New Roman"/>
          <w:sz w:val="24"/>
          <w:szCs w:val="24"/>
        </w:rPr>
        <w:footnoteReference w:id="1"/>
      </w:r>
      <w:r w:rsidR="009B0047">
        <w:rPr>
          <w:rFonts w:ascii="Times New Roman" w:hAnsi="Times New Roman" w:cs="Times New Roman"/>
          <w:sz w:val="24"/>
          <w:szCs w:val="24"/>
        </w:rPr>
        <w:t xml:space="preserve">. </w:t>
      </w:r>
      <w:r w:rsidR="007822A6">
        <w:rPr>
          <w:rFonts w:ascii="Times New Roman" w:hAnsi="Times New Roman" w:cs="Times New Roman"/>
          <w:sz w:val="24"/>
          <w:szCs w:val="24"/>
        </w:rPr>
        <w:t xml:space="preserve">Papildus statistikas datiem, informatīvajā ziņojumā </w:t>
      </w:r>
      <w:r w:rsidR="006A0A92">
        <w:rPr>
          <w:rFonts w:ascii="Times New Roman" w:hAnsi="Times New Roman" w:cs="Times New Roman"/>
          <w:sz w:val="24"/>
          <w:szCs w:val="24"/>
        </w:rPr>
        <w:t>ir iekļauti skaidrojumi par tendencēm un ietekmējošiem faktoriem</w:t>
      </w:r>
      <w:r w:rsidR="00DD5D9E">
        <w:rPr>
          <w:rFonts w:ascii="Times New Roman" w:hAnsi="Times New Roman" w:cs="Times New Roman"/>
          <w:sz w:val="24"/>
          <w:szCs w:val="24"/>
        </w:rPr>
        <w:t xml:space="preserve"> </w:t>
      </w:r>
      <w:r w:rsidR="006F258E">
        <w:rPr>
          <w:rFonts w:ascii="Times New Roman" w:hAnsi="Times New Roman" w:cs="Times New Roman"/>
          <w:sz w:val="24"/>
          <w:szCs w:val="24"/>
        </w:rPr>
        <w:t xml:space="preserve">ilgākā laika periodā, kas pārsniedz ziņojumā aptverto pārskatāmo periodu. Vienlaikus ziņojumā ir sniegts ieskats nozaru nākotnes izaicinājumos par turpmāk paveicamo bērnu </w:t>
      </w:r>
      <w:proofErr w:type="spellStart"/>
      <w:r w:rsidR="006F258E">
        <w:rPr>
          <w:rFonts w:ascii="Times New Roman" w:hAnsi="Times New Roman" w:cs="Times New Roman"/>
          <w:sz w:val="24"/>
          <w:szCs w:val="24"/>
        </w:rPr>
        <w:t>labbūtības</w:t>
      </w:r>
      <w:proofErr w:type="spellEnd"/>
      <w:r w:rsidR="006F258E">
        <w:rPr>
          <w:rFonts w:ascii="Times New Roman" w:hAnsi="Times New Roman" w:cs="Times New Roman"/>
          <w:sz w:val="24"/>
          <w:szCs w:val="24"/>
        </w:rPr>
        <w:t xml:space="preserve"> veicināšanai valstī. </w:t>
      </w:r>
    </w:p>
    <w:p w14:paraId="706F41B5" w14:textId="0220396A" w:rsidR="00CE1B51" w:rsidRPr="00A33C8F" w:rsidRDefault="001657BC" w:rsidP="00A33C8F">
      <w:pPr>
        <w:ind w:firstLine="567"/>
        <w:jc w:val="both"/>
        <w:rPr>
          <w:rFonts w:ascii="Times New Roman" w:hAnsi="Times New Roman" w:cs="Times New Roman"/>
          <w:sz w:val="24"/>
          <w:szCs w:val="24"/>
        </w:rPr>
      </w:pPr>
      <w:r w:rsidRPr="55381B02">
        <w:rPr>
          <w:rFonts w:ascii="Times New Roman" w:hAnsi="Times New Roman" w:cs="Times New Roman"/>
          <w:sz w:val="24"/>
          <w:szCs w:val="24"/>
        </w:rPr>
        <w:t xml:space="preserve">Ziņojumā ietvertā informācija </w:t>
      </w:r>
      <w:r w:rsidR="00A95700">
        <w:rPr>
          <w:rFonts w:ascii="Times New Roman" w:hAnsi="Times New Roman" w:cs="Times New Roman"/>
          <w:sz w:val="24"/>
          <w:szCs w:val="24"/>
        </w:rPr>
        <w:t>aptver dažād</w:t>
      </w:r>
      <w:r w:rsidR="00A30EE1">
        <w:rPr>
          <w:rFonts w:ascii="Times New Roman" w:hAnsi="Times New Roman" w:cs="Times New Roman"/>
          <w:sz w:val="24"/>
          <w:szCs w:val="24"/>
        </w:rPr>
        <w:t>u</w:t>
      </w:r>
      <w:r w:rsidR="00A95700">
        <w:rPr>
          <w:rFonts w:ascii="Times New Roman" w:hAnsi="Times New Roman" w:cs="Times New Roman"/>
          <w:sz w:val="24"/>
          <w:szCs w:val="24"/>
        </w:rPr>
        <w:t xml:space="preserve"> nozar</w:t>
      </w:r>
      <w:r w:rsidR="00A30EE1">
        <w:rPr>
          <w:rFonts w:ascii="Times New Roman" w:hAnsi="Times New Roman" w:cs="Times New Roman"/>
          <w:sz w:val="24"/>
          <w:szCs w:val="24"/>
        </w:rPr>
        <w:t xml:space="preserve">u atbildībā esošos jautājumus: demogrāfiskā situācija, izglītība, brīvais laiks un kultūras aktivitātes, pasākumi nevardarbīgas bērnības nodrošināšanai, veselība un veselības aprūpes pakalpojumi, ģimenes vide un alternatīvā aprūpe, materiālais atbalsts, sociālais nodrošinājums un nodarbinātība, </w:t>
      </w:r>
      <w:r w:rsidR="00A33C8F">
        <w:rPr>
          <w:rFonts w:ascii="Times New Roman" w:hAnsi="Times New Roman" w:cs="Times New Roman"/>
          <w:sz w:val="24"/>
          <w:szCs w:val="24"/>
          <w:lang w:eastAsia="en-US"/>
        </w:rPr>
        <w:t>b</w:t>
      </w:r>
      <w:r w:rsidR="00A30EE1">
        <w:rPr>
          <w:rFonts w:ascii="Times New Roman" w:hAnsi="Times New Roman" w:cs="Times New Roman"/>
          <w:sz w:val="24"/>
          <w:szCs w:val="24"/>
          <w:lang w:eastAsia="en-US"/>
        </w:rPr>
        <w:t>ērnu drošība</w:t>
      </w:r>
      <w:r w:rsidR="00A33C8F">
        <w:rPr>
          <w:rFonts w:ascii="Times New Roman" w:hAnsi="Times New Roman" w:cs="Times New Roman"/>
          <w:sz w:val="24"/>
          <w:szCs w:val="24"/>
          <w:lang w:eastAsia="en-US"/>
        </w:rPr>
        <w:t>, b</w:t>
      </w:r>
      <w:r w:rsidR="00A30EE1">
        <w:rPr>
          <w:rFonts w:ascii="Times New Roman" w:hAnsi="Times New Roman" w:cs="Times New Roman"/>
          <w:sz w:val="24"/>
          <w:szCs w:val="24"/>
          <w:lang w:eastAsia="en-US"/>
        </w:rPr>
        <w:t>ērnu likumpārkāpumi</w:t>
      </w:r>
      <w:r w:rsidR="00A33C8F">
        <w:rPr>
          <w:rFonts w:ascii="Times New Roman" w:hAnsi="Times New Roman" w:cs="Times New Roman"/>
          <w:sz w:val="24"/>
          <w:szCs w:val="24"/>
          <w:lang w:eastAsia="en-US"/>
        </w:rPr>
        <w:t>, b</w:t>
      </w:r>
      <w:r w:rsidR="00A30EE1">
        <w:rPr>
          <w:rFonts w:ascii="Times New Roman" w:hAnsi="Times New Roman" w:cs="Times New Roman"/>
          <w:sz w:val="24"/>
          <w:szCs w:val="24"/>
          <w:lang w:eastAsia="en-US"/>
        </w:rPr>
        <w:t>ērni, kuri cietuši no noziedzīgiem nodarījumiem</w:t>
      </w:r>
      <w:r w:rsidR="00A33C8F">
        <w:rPr>
          <w:rFonts w:ascii="Times New Roman" w:hAnsi="Times New Roman" w:cs="Times New Roman"/>
          <w:sz w:val="24"/>
          <w:szCs w:val="24"/>
          <w:lang w:eastAsia="en-US"/>
        </w:rPr>
        <w:t xml:space="preserve"> un bērnu tiesību aizsardzības sistēmas pilnveide. </w:t>
      </w:r>
      <w:r w:rsidR="001A2AA1" w:rsidRPr="55381B02">
        <w:rPr>
          <w:rFonts w:ascii="Times New Roman" w:hAnsi="Times New Roman" w:cs="Times New Roman"/>
          <w:sz w:val="24"/>
          <w:szCs w:val="24"/>
        </w:rPr>
        <w:t>Ziņojumā ietvertais veido vispārīgu un kopīgu priekšstatu par ar bērnu tiesību aizsardzību sistēmisko ietvaru,</w:t>
      </w:r>
      <w:r w:rsidR="0069616D" w:rsidRPr="55381B02">
        <w:rPr>
          <w:rFonts w:ascii="Times New Roman" w:hAnsi="Times New Roman" w:cs="Times New Roman"/>
          <w:sz w:val="24"/>
          <w:szCs w:val="24"/>
        </w:rPr>
        <w:t xml:space="preserve"> nozaru paveikto</w:t>
      </w:r>
      <w:r w:rsidR="001E44DC">
        <w:rPr>
          <w:rFonts w:ascii="Times New Roman" w:hAnsi="Times New Roman" w:cs="Times New Roman"/>
          <w:sz w:val="24"/>
          <w:szCs w:val="24"/>
        </w:rPr>
        <w:t>. Vienlaikus ziņojumā iekļauti n</w:t>
      </w:r>
      <w:r w:rsidR="00B849EA">
        <w:rPr>
          <w:rFonts w:ascii="Times New Roman" w:hAnsi="Times New Roman" w:cs="Times New Roman"/>
          <w:sz w:val="24"/>
          <w:szCs w:val="24"/>
        </w:rPr>
        <w:t>ākotnes izaicinājumi bērnu tiesību aizsardzības sistēmiskā ietvara pilnveidei un</w:t>
      </w:r>
      <w:r w:rsidR="0069616D" w:rsidRPr="55381B02">
        <w:rPr>
          <w:rFonts w:ascii="Times New Roman" w:hAnsi="Times New Roman" w:cs="Times New Roman"/>
          <w:sz w:val="24"/>
          <w:szCs w:val="24"/>
        </w:rPr>
        <w:t xml:space="preserve"> bērnu stāvokļa uzlabošanai valstī. </w:t>
      </w:r>
      <w:r w:rsidR="00084BFA">
        <w:rPr>
          <w:rFonts w:ascii="Times New Roman" w:hAnsi="Times New Roman" w:cs="Times New Roman"/>
          <w:sz w:val="24"/>
          <w:szCs w:val="24"/>
        </w:rPr>
        <w:t xml:space="preserve">Atzīmējams, ka padziļinātāku izpratni par nozaru paveikto dažādos jautājumos ir pieejami ikgadējos pārskatos ar plašāku datu analīzi. Ziņojumā iekļautā informācija ir </w:t>
      </w:r>
      <w:r w:rsidR="00DC282A">
        <w:rPr>
          <w:rFonts w:ascii="Times New Roman" w:hAnsi="Times New Roman" w:cs="Times New Roman"/>
          <w:sz w:val="24"/>
          <w:szCs w:val="24"/>
        </w:rPr>
        <w:t xml:space="preserve">apkopota kā kopsavilkums par būtiskākajām izmaiņām. </w:t>
      </w:r>
    </w:p>
    <w:p w14:paraId="54512128" w14:textId="7C968677" w:rsidR="004606E8" w:rsidRDefault="004606E8" w:rsidP="04FB70AF">
      <w:pPr>
        <w:ind w:firstLine="567"/>
        <w:jc w:val="both"/>
        <w:rPr>
          <w:rStyle w:val="Izteiksmgs"/>
          <w:rFonts w:ascii="Times New Roman" w:eastAsia="Times New Roman" w:hAnsi="Times New Roman" w:cs="Times New Roman"/>
          <w:b w:val="0"/>
          <w:bCs w:val="0"/>
          <w:sz w:val="24"/>
          <w:szCs w:val="24"/>
        </w:rPr>
      </w:pPr>
      <w:r w:rsidRPr="04FB70AF">
        <w:rPr>
          <w:rStyle w:val="Izteiksmgs"/>
          <w:rFonts w:ascii="Times New Roman" w:eastAsia="Times New Roman" w:hAnsi="Times New Roman" w:cs="Times New Roman"/>
          <w:b w:val="0"/>
          <w:bCs w:val="0"/>
          <w:sz w:val="24"/>
          <w:szCs w:val="24"/>
        </w:rPr>
        <w:t xml:space="preserve">Plašāku ieskatu par bērniem Latvijā – demogrāfiskajiem rādītājiem, veselības stāvokli un piekļuvi veselības aprūpei, izglītību, sociālo aizsardzību, informācijas tehnoloģiju lietošanu, kā arī dažādiem sociālajiem riskiem – nabadzību, diskrimināciju, vardarbību, aprūpes pienākumu nepildīšanu un bērnu nonākšanu konfliktā ar likumu – iespējams lasīt </w:t>
      </w:r>
      <w:r w:rsidR="00DC282A">
        <w:rPr>
          <w:rStyle w:val="Izteiksmgs"/>
          <w:rFonts w:ascii="Times New Roman" w:eastAsia="Times New Roman" w:hAnsi="Times New Roman" w:cs="Times New Roman"/>
          <w:b w:val="0"/>
          <w:bCs w:val="0"/>
          <w:sz w:val="24"/>
          <w:szCs w:val="24"/>
        </w:rPr>
        <w:t xml:space="preserve">ikgadējs </w:t>
      </w:r>
      <w:r w:rsidRPr="04FB70AF">
        <w:rPr>
          <w:rStyle w:val="Izteiksmgs"/>
          <w:rFonts w:ascii="Times New Roman" w:eastAsia="Times New Roman" w:hAnsi="Times New Roman" w:cs="Times New Roman"/>
          <w:b w:val="0"/>
          <w:bCs w:val="0"/>
          <w:sz w:val="24"/>
          <w:szCs w:val="24"/>
        </w:rPr>
        <w:t>statistisko datu krājum</w:t>
      </w:r>
      <w:r w:rsidR="00DC282A">
        <w:rPr>
          <w:rStyle w:val="Izteiksmgs"/>
          <w:rFonts w:ascii="Times New Roman" w:eastAsia="Times New Roman" w:hAnsi="Times New Roman" w:cs="Times New Roman"/>
          <w:b w:val="0"/>
          <w:bCs w:val="0"/>
          <w:sz w:val="24"/>
          <w:szCs w:val="24"/>
        </w:rPr>
        <w:t>os</w:t>
      </w:r>
      <w:r w:rsidRPr="04FB70AF">
        <w:rPr>
          <w:rStyle w:val="Izteiksmgs"/>
          <w:rFonts w:ascii="Times New Roman" w:eastAsia="Times New Roman" w:hAnsi="Times New Roman" w:cs="Times New Roman"/>
          <w:b w:val="0"/>
          <w:bCs w:val="0"/>
          <w:sz w:val="24"/>
          <w:szCs w:val="24"/>
        </w:rPr>
        <w:t xml:space="preserve"> “</w:t>
      </w:r>
      <w:hyperlink r:id="rId8" w:tgtFrame="_blank" w:history="1">
        <w:r w:rsidRPr="00250BF9">
          <w:rPr>
            <w:rStyle w:val="Hipersaite"/>
            <w:rFonts w:ascii="Times New Roman" w:eastAsia="Times New Roman" w:hAnsi="Times New Roman" w:cs="Times New Roman"/>
            <w:color w:val="auto"/>
            <w:sz w:val="24"/>
            <w:szCs w:val="24"/>
            <w:u w:val="none"/>
          </w:rPr>
          <w:t>Bērni Latvijā</w:t>
        </w:r>
      </w:hyperlink>
      <w:r w:rsidRPr="04FB70AF">
        <w:rPr>
          <w:rStyle w:val="Izteiksmgs"/>
          <w:rFonts w:ascii="Times New Roman" w:eastAsia="Times New Roman" w:hAnsi="Times New Roman" w:cs="Times New Roman"/>
          <w:b w:val="0"/>
          <w:bCs w:val="0"/>
          <w:sz w:val="24"/>
          <w:szCs w:val="24"/>
        </w:rPr>
        <w:t>”</w:t>
      </w:r>
      <w:r w:rsidR="0081606A">
        <w:rPr>
          <w:rStyle w:val="Izteiksmgs"/>
          <w:rFonts w:ascii="Times New Roman" w:eastAsia="Times New Roman" w:hAnsi="Times New Roman" w:cs="Times New Roman"/>
          <w:b w:val="0"/>
          <w:bCs w:val="0"/>
          <w:sz w:val="24"/>
          <w:szCs w:val="24"/>
        </w:rPr>
        <w:t>.</w:t>
      </w:r>
      <w:r w:rsidRPr="04FB70AF">
        <w:rPr>
          <w:rStyle w:val="Izteiksmgs"/>
          <w:rFonts w:ascii="Times New Roman" w:eastAsia="Times New Roman" w:hAnsi="Times New Roman" w:cs="Times New Roman"/>
          <w:b w:val="0"/>
          <w:bCs w:val="0"/>
          <w:sz w:val="24"/>
          <w:szCs w:val="24"/>
        </w:rPr>
        <w:t xml:space="preserve"> Taj</w:t>
      </w:r>
      <w:r w:rsidR="00DC282A">
        <w:rPr>
          <w:rStyle w:val="Izteiksmgs"/>
          <w:rFonts w:ascii="Times New Roman" w:eastAsia="Times New Roman" w:hAnsi="Times New Roman" w:cs="Times New Roman"/>
          <w:b w:val="0"/>
          <w:bCs w:val="0"/>
          <w:sz w:val="24"/>
          <w:szCs w:val="24"/>
        </w:rPr>
        <w:t>os</w:t>
      </w:r>
      <w:r w:rsidRPr="04FB70AF">
        <w:rPr>
          <w:rStyle w:val="Izteiksmgs"/>
          <w:rFonts w:ascii="Times New Roman" w:eastAsia="Times New Roman" w:hAnsi="Times New Roman" w:cs="Times New Roman"/>
          <w:b w:val="0"/>
          <w:bCs w:val="0"/>
          <w:sz w:val="24"/>
          <w:szCs w:val="24"/>
        </w:rPr>
        <w:t xml:space="preserve"> apkopoti dati no CSP </w:t>
      </w:r>
      <w:proofErr w:type="spellStart"/>
      <w:r w:rsidRPr="04FB70AF">
        <w:rPr>
          <w:rStyle w:val="Izteiksmgs"/>
          <w:rFonts w:ascii="Times New Roman" w:eastAsia="Times New Roman" w:hAnsi="Times New Roman" w:cs="Times New Roman"/>
          <w:b w:val="0"/>
          <w:bCs w:val="0"/>
          <w:sz w:val="24"/>
          <w:szCs w:val="24"/>
        </w:rPr>
        <w:t>apsekojumiem</w:t>
      </w:r>
      <w:proofErr w:type="spellEnd"/>
      <w:r w:rsidRPr="04FB70AF">
        <w:rPr>
          <w:rStyle w:val="Izteiksmgs"/>
          <w:rFonts w:ascii="Times New Roman" w:eastAsia="Times New Roman" w:hAnsi="Times New Roman" w:cs="Times New Roman"/>
          <w:b w:val="0"/>
          <w:bCs w:val="0"/>
          <w:sz w:val="24"/>
          <w:szCs w:val="24"/>
        </w:rPr>
        <w:t xml:space="preserve"> un dažādām valsts institūcijām, tai skaitā administratīvo datu avotiem, sniedzot daudzpusīgu priekšstatu par bērnu dzīves apstākļiem Latvijā.</w:t>
      </w:r>
      <w:r w:rsidR="2D268C99" w:rsidRPr="04FB70AF">
        <w:rPr>
          <w:rStyle w:val="Izteiksmgs"/>
          <w:rFonts w:ascii="Times New Roman" w:eastAsia="Times New Roman" w:hAnsi="Times New Roman" w:cs="Times New Roman"/>
          <w:b w:val="0"/>
          <w:bCs w:val="0"/>
          <w:sz w:val="24"/>
          <w:szCs w:val="24"/>
        </w:rPr>
        <w:t xml:space="preserve"> Savukārt plašāks ieskats par bērnu nonākšanu konfliktā ar likumu pieejams IeM sagatavotajos ikgadējos pārskatos par nepilngadīgo noziedzības stāvokli un noziedzīgos nodarījumos cietušajiem bērniem.</w:t>
      </w:r>
    </w:p>
    <w:p w14:paraId="56B8B48C" w14:textId="77777777" w:rsidR="00CE1B51" w:rsidRDefault="00CE1B51" w:rsidP="55381B02">
      <w:pPr>
        <w:ind w:firstLine="567"/>
        <w:jc w:val="both"/>
        <w:rPr>
          <w:rFonts w:ascii="Times New Roman" w:eastAsia="Times New Roman" w:hAnsi="Times New Roman" w:cs="Times New Roman"/>
          <w:sz w:val="24"/>
          <w:szCs w:val="24"/>
        </w:rPr>
      </w:pPr>
    </w:p>
    <w:p w14:paraId="099C1CA1" w14:textId="53580CDB" w:rsidR="009225EE" w:rsidRDefault="00BC77E2" w:rsidP="00CE1B51">
      <w:pPr>
        <w:ind w:firstLine="567"/>
        <w:jc w:val="both"/>
        <w:rPr>
          <w:rFonts w:ascii="Times New Roman" w:hAnsi="Times New Roman" w:cs="Times New Roman"/>
          <w:sz w:val="24"/>
          <w:szCs w:val="24"/>
        </w:rPr>
      </w:pPr>
      <w:r w:rsidRPr="00BC77E2">
        <w:rPr>
          <w:rFonts w:ascii="Times New Roman" w:hAnsi="Times New Roman" w:cs="Times New Roman"/>
          <w:sz w:val="24"/>
          <w:szCs w:val="24"/>
        </w:rPr>
        <w:t>Ziņojum</w:t>
      </w:r>
      <w:r w:rsidR="007265E3">
        <w:rPr>
          <w:rFonts w:ascii="Times New Roman" w:hAnsi="Times New Roman" w:cs="Times New Roman"/>
          <w:sz w:val="24"/>
          <w:szCs w:val="24"/>
        </w:rPr>
        <w:t>u sagatavoja LM sadarbībā ar šādām ministrijām</w:t>
      </w:r>
      <w:r w:rsidRPr="00BC77E2">
        <w:rPr>
          <w:rFonts w:ascii="Times New Roman" w:hAnsi="Times New Roman" w:cs="Times New Roman"/>
          <w:sz w:val="24"/>
          <w:szCs w:val="24"/>
        </w:rPr>
        <w:t xml:space="preserve"> un to padotības iestād</w:t>
      </w:r>
      <w:r w:rsidR="007265E3">
        <w:rPr>
          <w:rFonts w:ascii="Times New Roman" w:hAnsi="Times New Roman" w:cs="Times New Roman"/>
          <w:sz w:val="24"/>
          <w:szCs w:val="24"/>
        </w:rPr>
        <w:t>ēm</w:t>
      </w:r>
      <w:r w:rsidRPr="00BC77E2">
        <w:rPr>
          <w:rFonts w:ascii="Times New Roman" w:hAnsi="Times New Roman" w:cs="Times New Roman"/>
          <w:sz w:val="24"/>
          <w:szCs w:val="24"/>
        </w:rPr>
        <w:t>:</w:t>
      </w:r>
      <w:r w:rsidR="00F7278F">
        <w:rPr>
          <w:rFonts w:ascii="Times New Roman" w:hAnsi="Times New Roman" w:cs="Times New Roman"/>
          <w:sz w:val="24"/>
          <w:szCs w:val="24"/>
        </w:rPr>
        <w:t xml:space="preserve"> IeM,</w:t>
      </w:r>
      <w:r w:rsidRPr="00BC77E2">
        <w:rPr>
          <w:rFonts w:ascii="Times New Roman" w:hAnsi="Times New Roman" w:cs="Times New Roman"/>
          <w:sz w:val="24"/>
          <w:szCs w:val="24"/>
        </w:rPr>
        <w:t xml:space="preserve"> </w:t>
      </w:r>
      <w:r w:rsidR="0064164D">
        <w:rPr>
          <w:rFonts w:ascii="Times New Roman" w:hAnsi="Times New Roman" w:cs="Times New Roman"/>
          <w:sz w:val="24"/>
          <w:szCs w:val="24"/>
        </w:rPr>
        <w:t>IZM,</w:t>
      </w:r>
      <w:r w:rsidR="005135B6">
        <w:rPr>
          <w:rFonts w:ascii="Times New Roman" w:hAnsi="Times New Roman" w:cs="Times New Roman"/>
          <w:sz w:val="24"/>
          <w:szCs w:val="24"/>
        </w:rPr>
        <w:t xml:space="preserve"> KM,</w:t>
      </w:r>
      <w:r w:rsidR="0064164D">
        <w:rPr>
          <w:rFonts w:ascii="Times New Roman" w:hAnsi="Times New Roman" w:cs="Times New Roman"/>
          <w:sz w:val="24"/>
          <w:szCs w:val="24"/>
        </w:rPr>
        <w:t xml:space="preserve"> </w:t>
      </w:r>
      <w:r w:rsidR="00F7278F">
        <w:rPr>
          <w:rFonts w:ascii="Times New Roman" w:hAnsi="Times New Roman" w:cs="Times New Roman"/>
          <w:sz w:val="24"/>
          <w:szCs w:val="24"/>
        </w:rPr>
        <w:t>SM,</w:t>
      </w:r>
      <w:r w:rsidR="00AA5351">
        <w:rPr>
          <w:rFonts w:ascii="Times New Roman" w:hAnsi="Times New Roman" w:cs="Times New Roman"/>
          <w:sz w:val="24"/>
          <w:szCs w:val="24"/>
        </w:rPr>
        <w:t xml:space="preserve"> </w:t>
      </w:r>
      <w:r w:rsidR="00F7278F">
        <w:rPr>
          <w:rFonts w:ascii="Times New Roman" w:hAnsi="Times New Roman" w:cs="Times New Roman"/>
          <w:sz w:val="24"/>
          <w:szCs w:val="24"/>
        </w:rPr>
        <w:t xml:space="preserve">VARAM, </w:t>
      </w:r>
      <w:r w:rsidR="0064164D">
        <w:rPr>
          <w:rFonts w:ascii="Times New Roman" w:hAnsi="Times New Roman" w:cs="Times New Roman"/>
          <w:sz w:val="24"/>
          <w:szCs w:val="24"/>
        </w:rPr>
        <w:t>VM, TM, BAC</w:t>
      </w:r>
      <w:r w:rsidR="006B2468">
        <w:rPr>
          <w:rFonts w:ascii="Times New Roman" w:hAnsi="Times New Roman" w:cs="Times New Roman"/>
          <w:sz w:val="24"/>
          <w:szCs w:val="24"/>
        </w:rPr>
        <w:t>, LNKC</w:t>
      </w:r>
      <w:r w:rsidR="00AA5351">
        <w:rPr>
          <w:rFonts w:ascii="Times New Roman" w:hAnsi="Times New Roman" w:cs="Times New Roman"/>
          <w:sz w:val="24"/>
          <w:szCs w:val="24"/>
        </w:rPr>
        <w:t>, SPKC</w:t>
      </w:r>
      <w:r w:rsidR="0064164D">
        <w:rPr>
          <w:rFonts w:ascii="Times New Roman" w:hAnsi="Times New Roman" w:cs="Times New Roman"/>
          <w:sz w:val="24"/>
          <w:szCs w:val="24"/>
        </w:rPr>
        <w:t xml:space="preserve">. </w:t>
      </w:r>
    </w:p>
    <w:p w14:paraId="093B248C" w14:textId="77777777" w:rsidR="009225EE" w:rsidRDefault="009225EE">
      <w:pPr>
        <w:rPr>
          <w:rFonts w:ascii="Times New Roman" w:hAnsi="Times New Roman" w:cs="Times New Roman"/>
          <w:sz w:val="24"/>
          <w:szCs w:val="24"/>
        </w:rPr>
      </w:pPr>
      <w:r>
        <w:rPr>
          <w:rFonts w:ascii="Times New Roman" w:hAnsi="Times New Roman" w:cs="Times New Roman"/>
          <w:sz w:val="24"/>
          <w:szCs w:val="24"/>
        </w:rPr>
        <w:br w:type="page"/>
      </w:r>
    </w:p>
    <w:p w14:paraId="73BBA3BA" w14:textId="2F882C62" w:rsidR="00BC77E2" w:rsidRPr="00A148FF" w:rsidRDefault="006137AA" w:rsidP="006137AA">
      <w:pPr>
        <w:ind w:firstLine="567"/>
        <w:jc w:val="center"/>
        <w:rPr>
          <w:rFonts w:ascii="Times New Roman" w:hAnsi="Times New Roman" w:cs="Times New Roman"/>
          <w:b/>
          <w:bCs/>
          <w:sz w:val="24"/>
          <w:szCs w:val="24"/>
        </w:rPr>
      </w:pPr>
      <w:r w:rsidRPr="00A148FF">
        <w:rPr>
          <w:rFonts w:ascii="Times New Roman" w:hAnsi="Times New Roman" w:cs="Times New Roman"/>
          <w:b/>
          <w:bCs/>
          <w:sz w:val="24"/>
          <w:szCs w:val="24"/>
        </w:rPr>
        <w:lastRenderedPageBreak/>
        <w:t>1.</w:t>
      </w:r>
      <w:r w:rsidR="00082022">
        <w:rPr>
          <w:rFonts w:ascii="Times New Roman" w:hAnsi="Times New Roman" w:cs="Times New Roman"/>
          <w:b/>
          <w:bCs/>
          <w:sz w:val="24"/>
          <w:szCs w:val="24"/>
        </w:rPr>
        <w:t xml:space="preserve"> </w:t>
      </w:r>
      <w:r w:rsidRPr="00A148FF">
        <w:rPr>
          <w:rFonts w:ascii="Times New Roman" w:hAnsi="Times New Roman" w:cs="Times New Roman"/>
          <w:b/>
          <w:bCs/>
          <w:sz w:val="24"/>
          <w:szCs w:val="24"/>
        </w:rPr>
        <w:t>Demogrāfiskā situācija</w:t>
      </w:r>
    </w:p>
    <w:p w14:paraId="4E87B33B" w14:textId="77777777" w:rsidR="006137AA" w:rsidRPr="00BC77E2" w:rsidRDefault="006137AA" w:rsidP="006137AA">
      <w:pPr>
        <w:ind w:firstLine="567"/>
        <w:jc w:val="both"/>
        <w:rPr>
          <w:rFonts w:ascii="Times New Roman" w:hAnsi="Times New Roman" w:cs="Times New Roman"/>
          <w:sz w:val="24"/>
          <w:szCs w:val="24"/>
        </w:rPr>
      </w:pPr>
    </w:p>
    <w:p w14:paraId="352E7040" w14:textId="706F476D" w:rsidR="00FC492C" w:rsidRPr="00400B21" w:rsidRDefault="00960EC1" w:rsidP="00FC492C">
      <w:pPr>
        <w:ind w:firstLine="720"/>
        <w:jc w:val="both"/>
        <w:rPr>
          <w:rFonts w:ascii="Times New Roman" w:hAnsi="Times New Roman" w:cs="Times New Roman"/>
          <w:sz w:val="24"/>
          <w:szCs w:val="24"/>
        </w:rPr>
      </w:pPr>
      <w:r>
        <w:rPr>
          <w:rFonts w:ascii="Times New Roman" w:hAnsi="Times New Roman" w:cs="Times New Roman"/>
          <w:sz w:val="24"/>
          <w:szCs w:val="24"/>
        </w:rPr>
        <w:t>Kopš 1991. gada iedzīvotāju skaits Latvijā samazinās, jo katru gadu mirstība pārsniedz dzimstību.</w:t>
      </w:r>
      <w:r w:rsidR="002D1272" w:rsidRPr="001D2B3B">
        <w:rPr>
          <w:rFonts w:ascii="RobustaTLPro-Regular" w:hAnsi="RobustaTLPro-Regular"/>
          <w:color w:val="212529"/>
        </w:rPr>
        <w:t xml:space="preserve"> </w:t>
      </w:r>
      <w:r w:rsidR="00FC492C" w:rsidRPr="00FC492C">
        <w:rPr>
          <w:rFonts w:ascii="Times New Roman" w:hAnsi="Times New Roman" w:cs="Times New Roman"/>
          <w:sz w:val="24"/>
          <w:szCs w:val="24"/>
        </w:rPr>
        <w:t xml:space="preserve">2025. gada sākumā Latvijā dzīvoja 1 miljons 857 tūkstoši iedzīvotāju, no tiem 344 tūkstoši jeb 18,5 % bija bērni vecumā līdz 17 gadiem. </w:t>
      </w:r>
      <w:r w:rsidR="00400B21" w:rsidRPr="00400B21">
        <w:rPr>
          <w:rFonts w:ascii="Times New Roman" w:hAnsi="Times New Roman" w:cs="Times New Roman"/>
          <w:sz w:val="24"/>
          <w:szCs w:val="24"/>
        </w:rPr>
        <w:t>2026. gada sākumā Latvijā dzīvoja 1 miljons 845 tūkstoši iedzīvotāju, no tiem 334 tūkstoši jeb 18,1 % bija bērni vecumā līdz 17 gadiem. Kopš 2017. gada sākuma bērnu skaits samazinājies par 22,2 tūkstošiem jeb 6,2 %</w:t>
      </w:r>
      <w:r w:rsidR="00400B21">
        <w:rPr>
          <w:rStyle w:val="Vresatsauce"/>
          <w:rFonts w:ascii="Times New Roman" w:hAnsi="Times New Roman" w:cs="Times New Roman"/>
          <w:sz w:val="24"/>
          <w:szCs w:val="24"/>
        </w:rPr>
        <w:footnoteReference w:id="2"/>
      </w:r>
      <w:r w:rsidR="00400B21" w:rsidRPr="00400B21">
        <w:rPr>
          <w:rFonts w:ascii="Times New Roman" w:hAnsi="Times New Roman" w:cs="Times New Roman"/>
          <w:sz w:val="24"/>
          <w:szCs w:val="24"/>
        </w:rPr>
        <w:t>.</w:t>
      </w:r>
    </w:p>
    <w:p w14:paraId="1D6592C9" w14:textId="77777777" w:rsidR="0081420C" w:rsidRDefault="00FC492C" w:rsidP="00FC492C">
      <w:pPr>
        <w:ind w:firstLine="720"/>
        <w:jc w:val="both"/>
        <w:rPr>
          <w:rFonts w:ascii="Times New Roman" w:hAnsi="Times New Roman" w:cs="Times New Roman"/>
          <w:sz w:val="24"/>
          <w:szCs w:val="24"/>
        </w:rPr>
      </w:pPr>
      <w:r w:rsidRPr="00FC492C">
        <w:rPr>
          <w:rFonts w:ascii="Times New Roman" w:hAnsi="Times New Roman" w:cs="Times New Roman"/>
          <w:sz w:val="24"/>
          <w:szCs w:val="24"/>
        </w:rPr>
        <w:t xml:space="preserve">Kopš 2016. gada sākuma bērnu skaits samazinājies par 8,8 tūkstošiem jeb 2,5 %. Vislielākais bērnu īpatsvars bija Rīgas reģionā (19,1 %), bet vismazākais – Latgalē (15,9 %). Salīdzinot ar 2016. gada sākumu, bērnu skaits pieaudzis tikai Rīgas reģionā (par 7,8 tūkstošiem jeb par 5,0 %), pārējos reģionos tas sarucis – no 3,2 % Vidzemē līdz 16,5 % Latgalē. Novados bērnu īpatsvars svārstījās no 12,6 % Krāslavas novadā līdz 29,6 % Mārupes novadā. </w:t>
      </w:r>
    </w:p>
    <w:p w14:paraId="1A43FFD9" w14:textId="415BDC39" w:rsidR="0081420C" w:rsidRPr="004A583E" w:rsidRDefault="00A52758" w:rsidP="00FC492C">
      <w:pPr>
        <w:ind w:firstLine="720"/>
        <w:jc w:val="both"/>
        <w:rPr>
          <w:rFonts w:ascii="Times New Roman" w:hAnsi="Times New Roman" w:cs="Times New Roman"/>
          <w:sz w:val="24"/>
          <w:szCs w:val="24"/>
        </w:rPr>
      </w:pPr>
      <w:r w:rsidRPr="004A583E">
        <w:rPr>
          <w:rFonts w:ascii="Times New Roman" w:hAnsi="Times New Roman" w:cs="Times New Roman"/>
          <w:sz w:val="24"/>
          <w:szCs w:val="24"/>
        </w:rPr>
        <w:t>Pēc etniskās piederības 72,3 % bērnu bija latvieši, 12,0 % – krievi, 1,7 % – ukraiņi, 0,5 % – poļi un baltkrievi un 13,0 % bērnu bija cita etniskā piederība. Bērnu skaitā 95,0 % bērnu dzimuši Latvijā, kam seko 1,5 % bērnu, kuri dzimuši Ukrainā un Apvienotajā Karalistē, 0,3 % – Īrijā un Krievijā</w:t>
      </w:r>
      <w:r w:rsidR="004A583E">
        <w:rPr>
          <w:rStyle w:val="Vresatsauce"/>
          <w:rFonts w:ascii="Times New Roman" w:hAnsi="Times New Roman" w:cs="Times New Roman"/>
          <w:sz w:val="24"/>
          <w:szCs w:val="24"/>
        </w:rPr>
        <w:footnoteReference w:id="3"/>
      </w:r>
      <w:r w:rsidRPr="004A583E">
        <w:rPr>
          <w:rFonts w:ascii="Times New Roman" w:hAnsi="Times New Roman" w:cs="Times New Roman"/>
          <w:sz w:val="24"/>
          <w:szCs w:val="24"/>
        </w:rPr>
        <w:t>.</w:t>
      </w:r>
      <w:r w:rsidR="00810E31">
        <w:rPr>
          <w:rFonts w:ascii="Times New Roman" w:hAnsi="Times New Roman" w:cs="Times New Roman"/>
          <w:sz w:val="24"/>
          <w:szCs w:val="24"/>
        </w:rPr>
        <w:t xml:space="preserve"> </w:t>
      </w:r>
    </w:p>
    <w:p w14:paraId="19CDE39C" w14:textId="3A666396" w:rsidR="007A6D70" w:rsidRDefault="00FC492C" w:rsidP="006F63B1">
      <w:pPr>
        <w:ind w:firstLine="709"/>
        <w:jc w:val="both"/>
      </w:pPr>
      <w:r w:rsidRPr="00FC492C">
        <w:rPr>
          <w:rFonts w:ascii="Times New Roman" w:hAnsi="Times New Roman" w:cs="Times New Roman"/>
          <w:sz w:val="24"/>
          <w:szCs w:val="24"/>
        </w:rPr>
        <w:t>Pēdējo gadu laikā turpina samazināties dzimstība. 2024. gadā dzimušo skaits sasniedza vien 12,9 tūkstošus, kas ir zemākais rādītājs pēdējo 100 gadu laikā</w:t>
      </w:r>
      <w:r w:rsidR="00120D2E">
        <w:rPr>
          <w:rFonts w:ascii="Times New Roman" w:hAnsi="Times New Roman" w:cs="Times New Roman"/>
          <w:sz w:val="24"/>
          <w:szCs w:val="24"/>
        </w:rPr>
        <w:t xml:space="preserve"> un 2025. gada vienpadsmit mēnešos – 10,8 tūkstoši</w:t>
      </w:r>
      <w:r w:rsidR="00120D2E">
        <w:rPr>
          <w:rStyle w:val="Vresatsauce"/>
          <w:rFonts w:ascii="Times New Roman" w:hAnsi="Times New Roman" w:cs="Times New Roman"/>
          <w:sz w:val="24"/>
          <w:szCs w:val="24"/>
        </w:rPr>
        <w:footnoteReference w:id="4"/>
      </w:r>
      <w:r w:rsidR="00120D2E">
        <w:rPr>
          <w:rFonts w:ascii="Times New Roman" w:hAnsi="Times New Roman" w:cs="Times New Roman"/>
          <w:sz w:val="24"/>
          <w:szCs w:val="24"/>
        </w:rPr>
        <w:t>.</w:t>
      </w:r>
      <w:r w:rsidRPr="00FC492C">
        <w:rPr>
          <w:rFonts w:ascii="Times New Roman" w:hAnsi="Times New Roman" w:cs="Times New Roman"/>
          <w:sz w:val="24"/>
          <w:szCs w:val="24"/>
        </w:rPr>
        <w:t xml:space="preserve"> 2024. gadā visaugstākā dzimstība bija sievietēm vecumā 25–29 gadi (77 jaundzimušie uz 1 000 sieviešu) un 30–34 gadi (72 jaundzimušie uz 1 000 sieviešu).</w:t>
      </w:r>
      <w:r w:rsidR="004A583E">
        <w:rPr>
          <w:rFonts w:ascii="Times New Roman" w:hAnsi="Times New Roman" w:cs="Times New Roman"/>
          <w:sz w:val="24"/>
          <w:szCs w:val="24"/>
        </w:rPr>
        <w:t xml:space="preserve"> </w:t>
      </w:r>
      <w:r w:rsidR="00144999">
        <w:rPr>
          <w:rFonts w:ascii="Times New Roman" w:hAnsi="Times New Roman" w:cs="Times New Roman"/>
          <w:sz w:val="24"/>
          <w:szCs w:val="24"/>
        </w:rPr>
        <w:t xml:space="preserve">Savukārt </w:t>
      </w:r>
      <w:r w:rsidR="004A583E" w:rsidRPr="00144999">
        <w:rPr>
          <w:rFonts w:ascii="Times New Roman" w:hAnsi="Times New Roman" w:cs="Times New Roman"/>
          <w:sz w:val="24"/>
          <w:szCs w:val="24"/>
        </w:rPr>
        <w:t>2025. gadā dzimušo skaits sasniedza vien 11,9 tūkstošus, kas ir zemākais rādītājs pēdējo 100 gadu laikā. 2025. gadā visaugstākā dzimstība bija sievietēm vecumā 25–29 gadi un 30–34 gadi (70 jaundzimušie uz 1 000 sieviešu). 2025. gadā 64 jaundzimušie piedzima nepilngadīgām māmiņām, kuras vēl nebija sasniegušas 18 gadu vecumu. Pēdējo gadu laikā nepilngadīgo māmiņu skaits samazinās.</w:t>
      </w:r>
    </w:p>
    <w:p w14:paraId="4BFD2DDB" w14:textId="00EE8480" w:rsidR="007A6D70" w:rsidRDefault="6C950DD5" w:rsidP="40782CC8">
      <w:pPr>
        <w:ind w:firstLine="709"/>
        <w:jc w:val="both"/>
        <w:rPr>
          <w:rFonts w:ascii="Times New Roman" w:eastAsia="Times New Roman" w:hAnsi="Times New Roman" w:cs="Times New Roman"/>
          <w:sz w:val="24"/>
          <w:szCs w:val="24"/>
        </w:rPr>
      </w:pPr>
      <w:r w:rsidRPr="40782CC8">
        <w:rPr>
          <w:rFonts w:ascii="Times New Roman" w:eastAsia="Times New Roman" w:hAnsi="Times New Roman" w:cs="Times New Roman"/>
          <w:sz w:val="24"/>
          <w:szCs w:val="24"/>
        </w:rPr>
        <w:t xml:space="preserve">Vislielākais bērnu īpatsvars 2025. gada sākumā bija galvaspilsētas tuvumā esošajos novados – Mārupes novadā (29,6 %), Ādažu novadā (24,9 %) un Ķekavas novadā (24,7 %). Savukārt pašā galvaspilsētā bērnu īpatsvars bija salīdzinoši mazāks – 17,5 %. Vismazāk bērnu bija Latgales reģionā (15,9 %) – Krāslavas novadā (12,6 %), Augšdaugavas novadā (13,5 %) un Ludzas novadā (14,3 %). Kopš </w:t>
      </w:r>
      <w:r w:rsidR="00C12C83">
        <w:rPr>
          <w:rFonts w:ascii="Times New Roman" w:eastAsia="Times New Roman" w:hAnsi="Times New Roman" w:cs="Times New Roman"/>
          <w:sz w:val="24"/>
          <w:szCs w:val="24"/>
        </w:rPr>
        <w:t>2024.</w:t>
      </w:r>
      <w:r w:rsidRPr="40782CC8">
        <w:rPr>
          <w:rFonts w:ascii="Times New Roman" w:eastAsia="Times New Roman" w:hAnsi="Times New Roman" w:cs="Times New Roman"/>
          <w:sz w:val="24"/>
          <w:szCs w:val="24"/>
        </w:rPr>
        <w:t xml:space="preserve"> gada bērnu skaits samazinājās par 8,3 tūkstošiem jeb 2,4 %.</w:t>
      </w:r>
    </w:p>
    <w:p w14:paraId="0FCBAD9A" w14:textId="2AF1AD4A" w:rsidR="008A313D" w:rsidRPr="00114EA5" w:rsidRDefault="007A6D70" w:rsidP="00114EA5">
      <w:pPr>
        <w:pBdr>
          <w:top w:val="nil"/>
          <w:left w:val="nil"/>
          <w:bottom w:val="nil"/>
          <w:right w:val="nil"/>
          <w:between w:val="nil"/>
        </w:pBdr>
        <w:spacing w:line="0" w:lineRule="atLeast"/>
        <w:ind w:firstLine="709"/>
        <w:jc w:val="both"/>
        <w:rPr>
          <w:rFonts w:ascii="Times New Roman" w:eastAsia="Google Sans Text" w:hAnsi="Times New Roman" w:cs="Times New Roman"/>
          <w:iCs/>
          <w:color w:val="1B1C1D"/>
          <w:sz w:val="24"/>
          <w:szCs w:val="24"/>
        </w:rPr>
      </w:pPr>
      <w:r w:rsidRPr="008857D9">
        <w:rPr>
          <w:rFonts w:ascii="Times New Roman" w:eastAsia="Google Sans Text" w:hAnsi="Times New Roman" w:cs="Times New Roman"/>
          <w:iCs/>
          <w:color w:val="1B1C1D"/>
          <w:sz w:val="24"/>
          <w:szCs w:val="24"/>
        </w:rPr>
        <w:t xml:space="preserve">Bērnu mirstības rādītāji Latvijā ir samazinājušies, tomēr joprojām tie ir salīdzinoši augsti salīdzinājumā ar citām ES valstīm. </w:t>
      </w:r>
      <w:r w:rsidR="001F33A5" w:rsidRPr="008857D9">
        <w:rPr>
          <w:rFonts w:ascii="Times New Roman" w:eastAsia="Google Sans Text" w:hAnsi="Times New Roman" w:cs="Times New Roman"/>
          <w:iCs/>
          <w:color w:val="1B1C1D"/>
          <w:sz w:val="24"/>
          <w:szCs w:val="24"/>
        </w:rPr>
        <w:t>2023. gadā nomira 91 bērns jeb 26 uz 100 000 bērnu. 37 bērni nomira, nesasniedzot gada vecumu (2022. gadā – 38 bērni). Uz 1 000 dzīvi dzimuš</w:t>
      </w:r>
      <w:r w:rsidR="00013947" w:rsidRPr="008857D9">
        <w:rPr>
          <w:rFonts w:ascii="Times New Roman" w:eastAsia="Google Sans Text" w:hAnsi="Times New Roman" w:cs="Times New Roman"/>
          <w:iCs/>
          <w:color w:val="1B1C1D"/>
          <w:sz w:val="24"/>
          <w:szCs w:val="24"/>
        </w:rPr>
        <w:t>o bērnu bija 2,6 miruši zīdaiņi</w:t>
      </w:r>
      <w:r w:rsidR="00CA42FA" w:rsidRPr="008857D9">
        <w:rPr>
          <w:rFonts w:ascii="Times New Roman" w:eastAsia="Google Sans Text" w:hAnsi="Times New Roman" w:cs="Times New Roman"/>
          <w:iCs/>
          <w:color w:val="1B1C1D"/>
          <w:sz w:val="24"/>
          <w:szCs w:val="24"/>
        </w:rPr>
        <w:t xml:space="preserve"> (2022. gadā – 2,4 miruši zīdaiņi)</w:t>
      </w:r>
      <w:r w:rsidR="00A3306B" w:rsidRPr="008857D9">
        <w:rPr>
          <w:rStyle w:val="Vresatsauce"/>
          <w:rFonts w:ascii="Times New Roman" w:eastAsia="Google Sans Text" w:hAnsi="Times New Roman" w:cs="Times New Roman"/>
          <w:iCs/>
          <w:color w:val="1B1C1D"/>
          <w:sz w:val="24"/>
          <w:szCs w:val="24"/>
        </w:rPr>
        <w:footnoteReference w:id="5"/>
      </w:r>
      <w:r w:rsidR="00CA42FA" w:rsidRPr="008857D9">
        <w:rPr>
          <w:rFonts w:ascii="Times New Roman" w:eastAsia="Google Sans Text" w:hAnsi="Times New Roman" w:cs="Times New Roman"/>
          <w:iCs/>
          <w:color w:val="1B1C1D"/>
          <w:sz w:val="24"/>
          <w:szCs w:val="24"/>
        </w:rPr>
        <w:t xml:space="preserve">. </w:t>
      </w:r>
      <w:r w:rsidR="00836385" w:rsidRPr="008857D9">
        <w:rPr>
          <w:rFonts w:ascii="Times New Roman" w:eastAsia="Google Sans Text" w:hAnsi="Times New Roman" w:cs="Times New Roman"/>
          <w:iCs/>
          <w:color w:val="1B1C1D"/>
          <w:sz w:val="24"/>
          <w:szCs w:val="24"/>
        </w:rPr>
        <w:t>2024. gadā nomira 69 bērni jeb 20 uz 100 000 bērnu</w:t>
      </w:r>
      <w:r w:rsidR="004F2C12">
        <w:rPr>
          <w:rFonts w:ascii="Times New Roman" w:eastAsia="Google Sans Text" w:hAnsi="Times New Roman" w:cs="Times New Roman"/>
          <w:iCs/>
          <w:color w:val="1B1C1D"/>
          <w:sz w:val="24"/>
          <w:szCs w:val="24"/>
        </w:rPr>
        <w:t>,</w:t>
      </w:r>
      <w:r w:rsidR="00836385" w:rsidRPr="008857D9">
        <w:rPr>
          <w:rFonts w:ascii="Times New Roman" w:eastAsia="Google Sans Text" w:hAnsi="Times New Roman" w:cs="Times New Roman"/>
          <w:iCs/>
          <w:color w:val="1B1C1D"/>
          <w:sz w:val="24"/>
          <w:szCs w:val="24"/>
        </w:rPr>
        <w:t xml:space="preserve"> 19 bērni nomira, nesasniedzot gada vecumu. Uz 1 000 dzīvi dzimušo bērnu bija 1,5 mirušie zīdaiņi</w:t>
      </w:r>
      <w:r w:rsidR="00836385" w:rsidRPr="008857D9">
        <w:rPr>
          <w:rStyle w:val="Vresatsauce"/>
          <w:rFonts w:ascii="Times New Roman" w:eastAsia="Google Sans Text" w:hAnsi="Times New Roman" w:cs="Times New Roman"/>
          <w:iCs/>
          <w:color w:val="1B1C1D"/>
          <w:sz w:val="24"/>
          <w:szCs w:val="24"/>
        </w:rPr>
        <w:footnoteReference w:id="6"/>
      </w:r>
      <w:r w:rsidR="00836385" w:rsidRPr="008857D9">
        <w:rPr>
          <w:rFonts w:ascii="Times New Roman" w:eastAsia="Google Sans Text" w:hAnsi="Times New Roman" w:cs="Times New Roman"/>
          <w:iCs/>
          <w:color w:val="1B1C1D"/>
          <w:sz w:val="24"/>
          <w:szCs w:val="24"/>
        </w:rPr>
        <w:t xml:space="preserve">. </w:t>
      </w:r>
      <w:r w:rsidR="004F2C12">
        <w:rPr>
          <w:rFonts w:ascii="Times New Roman" w:eastAsia="Google Sans Text" w:hAnsi="Times New Roman" w:cs="Times New Roman"/>
          <w:iCs/>
          <w:color w:val="1B1C1D"/>
          <w:sz w:val="24"/>
          <w:szCs w:val="24"/>
        </w:rPr>
        <w:t xml:space="preserve">Savukārt </w:t>
      </w:r>
      <w:r w:rsidR="00144999" w:rsidRPr="00114EA5">
        <w:rPr>
          <w:rFonts w:ascii="Times New Roman" w:hAnsi="Times New Roman" w:cs="Times New Roman"/>
          <w:sz w:val="24"/>
          <w:szCs w:val="24"/>
        </w:rPr>
        <w:t>2025. gadā nomira 95 bērni jeb 28 uz 100 000 bērnu. 35 bērni nomira, nesasniedzot gada vecumu. Uz 1 000 dzīvi dzimušo bērnu bija 2,9 mirušie zīdaiņi</w:t>
      </w:r>
      <w:r w:rsidR="00114EA5">
        <w:rPr>
          <w:rStyle w:val="Vresatsauce"/>
          <w:rFonts w:ascii="Times New Roman" w:hAnsi="Times New Roman" w:cs="Times New Roman"/>
          <w:sz w:val="24"/>
          <w:szCs w:val="24"/>
        </w:rPr>
        <w:footnoteReference w:id="7"/>
      </w:r>
      <w:r w:rsidR="00144999" w:rsidRPr="00114EA5">
        <w:rPr>
          <w:rFonts w:ascii="Times New Roman" w:hAnsi="Times New Roman" w:cs="Times New Roman"/>
          <w:sz w:val="24"/>
          <w:szCs w:val="24"/>
        </w:rPr>
        <w:t>.</w:t>
      </w:r>
      <w:r w:rsidR="0009009B" w:rsidRPr="00114EA5">
        <w:rPr>
          <w:rFonts w:ascii="Times New Roman" w:eastAsia="Google Sans Text" w:hAnsi="Times New Roman" w:cs="Times New Roman"/>
          <w:iCs/>
          <w:sz w:val="24"/>
          <w:szCs w:val="24"/>
        </w:rPr>
        <w:t xml:space="preserve"> </w:t>
      </w:r>
    </w:p>
    <w:p w14:paraId="2D390C06" w14:textId="77777777" w:rsidR="008A313D" w:rsidRPr="008857D9" w:rsidRDefault="008A313D" w:rsidP="007A6D70">
      <w:pPr>
        <w:pBdr>
          <w:top w:val="nil"/>
          <w:left w:val="nil"/>
          <w:bottom w:val="nil"/>
          <w:right w:val="nil"/>
          <w:between w:val="nil"/>
        </w:pBdr>
        <w:spacing w:line="0" w:lineRule="atLeast"/>
        <w:ind w:firstLine="709"/>
        <w:jc w:val="both"/>
        <w:rPr>
          <w:rFonts w:ascii="Times New Roman" w:eastAsia="Google Sans Text" w:hAnsi="Times New Roman" w:cs="Times New Roman"/>
          <w:iCs/>
          <w:color w:val="1B1C1D"/>
          <w:sz w:val="24"/>
          <w:szCs w:val="24"/>
        </w:rPr>
      </w:pPr>
    </w:p>
    <w:p w14:paraId="2FB8A773" w14:textId="2A1F36C0" w:rsidR="00F82B12" w:rsidRDefault="00F82B12" w:rsidP="00A07F28">
      <w:pPr>
        <w:jc w:val="both"/>
        <w:rPr>
          <w:rFonts w:ascii="Times New Roman" w:hAnsi="Times New Roman" w:cs="Times New Roman"/>
          <w:sz w:val="24"/>
          <w:szCs w:val="24"/>
        </w:rPr>
      </w:pPr>
    </w:p>
    <w:p w14:paraId="05F7F67C" w14:textId="73DFE9A9" w:rsidR="00B74A5D" w:rsidRDefault="00B74A5D" w:rsidP="00B74A5D">
      <w:pPr>
        <w:pBdr>
          <w:top w:val="nil"/>
          <w:left w:val="nil"/>
          <w:bottom w:val="nil"/>
          <w:right w:val="nil"/>
          <w:between w:val="nil"/>
        </w:pBdr>
        <w:jc w:val="center"/>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t>1.tabula:</w:t>
      </w:r>
      <w:r w:rsidRPr="00763938">
        <w:rPr>
          <w:rFonts w:ascii="Times New Roman" w:eastAsia="Google Sans Text" w:hAnsi="Times New Roman" w:cs="Times New Roman"/>
          <w:b/>
          <w:color w:val="1B1C1D"/>
          <w:sz w:val="24"/>
          <w:szCs w:val="24"/>
        </w:rPr>
        <w:t xml:space="preserve"> </w:t>
      </w:r>
      <w:r>
        <w:rPr>
          <w:rFonts w:ascii="Times New Roman" w:eastAsia="Google Sans Text" w:hAnsi="Times New Roman" w:cs="Times New Roman"/>
          <w:b/>
          <w:color w:val="1B1C1D"/>
          <w:sz w:val="24"/>
          <w:szCs w:val="24"/>
        </w:rPr>
        <w:t xml:space="preserve">Raksturojošie rādītāji </w:t>
      </w:r>
    </w:p>
    <w:tbl>
      <w:tblPr>
        <w:tblStyle w:val="Reatabula"/>
        <w:tblW w:w="0" w:type="auto"/>
        <w:tblLook w:val="04A0" w:firstRow="1" w:lastRow="0" w:firstColumn="1" w:lastColumn="0" w:noHBand="0" w:noVBand="1"/>
      </w:tblPr>
      <w:tblGrid>
        <w:gridCol w:w="1696"/>
        <w:gridCol w:w="4253"/>
        <w:gridCol w:w="3401"/>
      </w:tblGrid>
      <w:tr w:rsidR="00FA18EA" w14:paraId="781BE719" w14:textId="77777777" w:rsidTr="007528FA">
        <w:tc>
          <w:tcPr>
            <w:tcW w:w="1696" w:type="dxa"/>
          </w:tcPr>
          <w:p w14:paraId="37E32AA7" w14:textId="049DAAEE"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b/>
                <w:color w:val="1B1C1D"/>
                <w:sz w:val="24"/>
                <w:szCs w:val="24"/>
              </w:rPr>
              <w:t>Gads</w:t>
            </w:r>
          </w:p>
        </w:tc>
        <w:tc>
          <w:tcPr>
            <w:tcW w:w="4253" w:type="dxa"/>
          </w:tcPr>
          <w:p w14:paraId="20E81FA9" w14:textId="2FB32D6D" w:rsidR="00FA18EA" w:rsidRDefault="00FA18EA" w:rsidP="00FA18EA">
            <w:pPr>
              <w:jc w:val="center"/>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t>Bērnu skaits vecumā no 0-17 gadiem gada sākumā (tūkstoši)</w:t>
            </w:r>
          </w:p>
        </w:tc>
        <w:tc>
          <w:tcPr>
            <w:tcW w:w="3401" w:type="dxa"/>
          </w:tcPr>
          <w:p w14:paraId="04136BD1" w14:textId="665F5662" w:rsidR="00FA18EA" w:rsidRDefault="00FA18EA" w:rsidP="00FA18EA">
            <w:pPr>
              <w:jc w:val="center"/>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t>Dzīvi dzimušie</w:t>
            </w:r>
            <w:r w:rsidR="005F018E">
              <w:rPr>
                <w:rFonts w:ascii="Times New Roman" w:eastAsia="Google Sans Text" w:hAnsi="Times New Roman" w:cs="Times New Roman"/>
                <w:b/>
                <w:color w:val="1B1C1D"/>
                <w:sz w:val="24"/>
                <w:szCs w:val="24"/>
              </w:rPr>
              <w:t xml:space="preserve"> (tūkstoši)</w:t>
            </w:r>
          </w:p>
        </w:tc>
      </w:tr>
      <w:tr w:rsidR="00FA18EA" w14:paraId="1B8A54DB" w14:textId="77777777" w:rsidTr="007528FA">
        <w:tc>
          <w:tcPr>
            <w:tcW w:w="1696" w:type="dxa"/>
          </w:tcPr>
          <w:p w14:paraId="617D906F" w14:textId="159F44A2"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2010</w:t>
            </w:r>
          </w:p>
        </w:tc>
        <w:tc>
          <w:tcPr>
            <w:tcW w:w="4253" w:type="dxa"/>
          </w:tcPr>
          <w:p w14:paraId="291AD0F6" w14:textId="1A18BFCA"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375,0</w:t>
            </w:r>
          </w:p>
        </w:tc>
        <w:tc>
          <w:tcPr>
            <w:tcW w:w="3401" w:type="dxa"/>
          </w:tcPr>
          <w:p w14:paraId="04CF30A8" w14:textId="4282600E"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19,8</w:t>
            </w:r>
          </w:p>
        </w:tc>
      </w:tr>
      <w:tr w:rsidR="00FA18EA" w14:paraId="4455223C" w14:textId="77777777" w:rsidTr="007528FA">
        <w:tc>
          <w:tcPr>
            <w:tcW w:w="1696" w:type="dxa"/>
          </w:tcPr>
          <w:p w14:paraId="24E61566" w14:textId="1EABD15B"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2015</w:t>
            </w:r>
          </w:p>
        </w:tc>
        <w:tc>
          <w:tcPr>
            <w:tcW w:w="4253" w:type="dxa"/>
          </w:tcPr>
          <w:p w14:paraId="29CFBA9B" w14:textId="408B427C"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348,7</w:t>
            </w:r>
          </w:p>
        </w:tc>
        <w:tc>
          <w:tcPr>
            <w:tcW w:w="3401" w:type="dxa"/>
          </w:tcPr>
          <w:p w14:paraId="213689E7" w14:textId="39827241"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22,0</w:t>
            </w:r>
          </w:p>
        </w:tc>
      </w:tr>
      <w:tr w:rsidR="00FA18EA" w14:paraId="34332675" w14:textId="77777777" w:rsidTr="007528FA">
        <w:tc>
          <w:tcPr>
            <w:tcW w:w="1696" w:type="dxa"/>
          </w:tcPr>
          <w:p w14:paraId="110F1DEF" w14:textId="5C65EDF8"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2016</w:t>
            </w:r>
          </w:p>
        </w:tc>
        <w:tc>
          <w:tcPr>
            <w:tcW w:w="4253" w:type="dxa"/>
          </w:tcPr>
          <w:p w14:paraId="0BFC0DE7" w14:textId="4D673270"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352,3</w:t>
            </w:r>
          </w:p>
        </w:tc>
        <w:tc>
          <w:tcPr>
            <w:tcW w:w="3401" w:type="dxa"/>
          </w:tcPr>
          <w:p w14:paraId="5FAE139C" w14:textId="0B06C962"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22,0</w:t>
            </w:r>
          </w:p>
        </w:tc>
      </w:tr>
      <w:tr w:rsidR="00FA18EA" w14:paraId="3FE5E600" w14:textId="77777777" w:rsidTr="007528FA">
        <w:tc>
          <w:tcPr>
            <w:tcW w:w="1696" w:type="dxa"/>
          </w:tcPr>
          <w:p w14:paraId="295727BA" w14:textId="1E686E26"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2017</w:t>
            </w:r>
          </w:p>
        </w:tc>
        <w:tc>
          <w:tcPr>
            <w:tcW w:w="4253" w:type="dxa"/>
          </w:tcPr>
          <w:p w14:paraId="0F9BE084" w14:textId="27566E77"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356,5</w:t>
            </w:r>
          </w:p>
        </w:tc>
        <w:tc>
          <w:tcPr>
            <w:tcW w:w="3401" w:type="dxa"/>
          </w:tcPr>
          <w:p w14:paraId="6A00E88A" w14:textId="39D889B9"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20,8</w:t>
            </w:r>
          </w:p>
        </w:tc>
      </w:tr>
      <w:tr w:rsidR="00FA18EA" w14:paraId="31FA7E57" w14:textId="77777777" w:rsidTr="007528FA">
        <w:tc>
          <w:tcPr>
            <w:tcW w:w="1696" w:type="dxa"/>
          </w:tcPr>
          <w:p w14:paraId="71B56F1B" w14:textId="4328446A"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2018</w:t>
            </w:r>
          </w:p>
        </w:tc>
        <w:tc>
          <w:tcPr>
            <w:tcW w:w="4253" w:type="dxa"/>
          </w:tcPr>
          <w:p w14:paraId="5874483B" w14:textId="7AD577E9"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358,8</w:t>
            </w:r>
          </w:p>
        </w:tc>
        <w:tc>
          <w:tcPr>
            <w:tcW w:w="3401" w:type="dxa"/>
          </w:tcPr>
          <w:p w14:paraId="0003EF28" w14:textId="6A662AF1"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19,3</w:t>
            </w:r>
          </w:p>
        </w:tc>
      </w:tr>
      <w:tr w:rsidR="00FA18EA" w14:paraId="36777433" w14:textId="77777777" w:rsidTr="007528FA">
        <w:tc>
          <w:tcPr>
            <w:tcW w:w="1696" w:type="dxa"/>
          </w:tcPr>
          <w:p w14:paraId="71CD9AE8" w14:textId="6C8A3EC8"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2019</w:t>
            </w:r>
          </w:p>
        </w:tc>
        <w:tc>
          <w:tcPr>
            <w:tcW w:w="4253" w:type="dxa"/>
          </w:tcPr>
          <w:p w14:paraId="77BCB2FF" w14:textId="0E9779B1"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358,8</w:t>
            </w:r>
          </w:p>
        </w:tc>
        <w:tc>
          <w:tcPr>
            <w:tcW w:w="3401" w:type="dxa"/>
          </w:tcPr>
          <w:p w14:paraId="1D2BDAD9" w14:textId="642438AA"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18,8</w:t>
            </w:r>
          </w:p>
        </w:tc>
      </w:tr>
      <w:tr w:rsidR="00FA18EA" w14:paraId="67E6EEE6" w14:textId="77777777" w:rsidTr="007528FA">
        <w:tc>
          <w:tcPr>
            <w:tcW w:w="1696" w:type="dxa"/>
          </w:tcPr>
          <w:p w14:paraId="1FB1994D" w14:textId="5C9EC8E4"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2020</w:t>
            </w:r>
          </w:p>
        </w:tc>
        <w:tc>
          <w:tcPr>
            <w:tcW w:w="4253" w:type="dxa"/>
          </w:tcPr>
          <w:p w14:paraId="7B52F177" w14:textId="528DCBB0"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359,5</w:t>
            </w:r>
          </w:p>
        </w:tc>
        <w:tc>
          <w:tcPr>
            <w:tcW w:w="3401" w:type="dxa"/>
          </w:tcPr>
          <w:p w14:paraId="380661E9" w14:textId="24CBF841"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17,6</w:t>
            </w:r>
          </w:p>
        </w:tc>
      </w:tr>
      <w:tr w:rsidR="00FA18EA" w14:paraId="0734C56D" w14:textId="77777777" w:rsidTr="007528FA">
        <w:tc>
          <w:tcPr>
            <w:tcW w:w="1696" w:type="dxa"/>
          </w:tcPr>
          <w:p w14:paraId="2167E3CB" w14:textId="3FFF9CDF"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2021</w:t>
            </w:r>
          </w:p>
        </w:tc>
        <w:tc>
          <w:tcPr>
            <w:tcW w:w="4253" w:type="dxa"/>
          </w:tcPr>
          <w:p w14:paraId="299AAE5A" w14:textId="4C31E6E3"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358,5</w:t>
            </w:r>
          </w:p>
        </w:tc>
        <w:tc>
          <w:tcPr>
            <w:tcW w:w="3401" w:type="dxa"/>
          </w:tcPr>
          <w:p w14:paraId="2E1F70BD" w14:textId="31735E12"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17,4</w:t>
            </w:r>
          </w:p>
        </w:tc>
      </w:tr>
      <w:tr w:rsidR="00FA18EA" w14:paraId="1DB0B58D" w14:textId="77777777" w:rsidTr="007528FA">
        <w:tc>
          <w:tcPr>
            <w:tcW w:w="1696" w:type="dxa"/>
          </w:tcPr>
          <w:p w14:paraId="0E869402" w14:textId="31EC9695"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2022</w:t>
            </w:r>
          </w:p>
        </w:tc>
        <w:tc>
          <w:tcPr>
            <w:tcW w:w="4253" w:type="dxa"/>
          </w:tcPr>
          <w:p w14:paraId="5BE8C70C" w14:textId="5C5994E3"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356,9</w:t>
            </w:r>
          </w:p>
        </w:tc>
        <w:tc>
          <w:tcPr>
            <w:tcW w:w="3401" w:type="dxa"/>
          </w:tcPr>
          <w:p w14:paraId="0C290BA7" w14:textId="73B1C298"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16,0</w:t>
            </w:r>
          </w:p>
        </w:tc>
      </w:tr>
      <w:tr w:rsidR="00FA18EA" w14:paraId="6910F731" w14:textId="77777777" w:rsidTr="007528FA">
        <w:tc>
          <w:tcPr>
            <w:tcW w:w="1696" w:type="dxa"/>
          </w:tcPr>
          <w:p w14:paraId="1F319853" w14:textId="05834446"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2023</w:t>
            </w:r>
          </w:p>
        </w:tc>
        <w:tc>
          <w:tcPr>
            <w:tcW w:w="4253" w:type="dxa"/>
          </w:tcPr>
          <w:p w14:paraId="4CAD612C" w14:textId="17DED912"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361,4</w:t>
            </w:r>
          </w:p>
        </w:tc>
        <w:tc>
          <w:tcPr>
            <w:tcW w:w="3401" w:type="dxa"/>
          </w:tcPr>
          <w:p w14:paraId="3275B797" w14:textId="5B3A3E63" w:rsidR="00FA18EA" w:rsidRDefault="00FA18EA" w:rsidP="00FA18EA">
            <w:pPr>
              <w:jc w:val="center"/>
              <w:rPr>
                <w:rFonts w:ascii="Times New Roman" w:eastAsia="Google Sans Text" w:hAnsi="Times New Roman" w:cs="Times New Roman"/>
                <w:b/>
                <w:color w:val="1B1C1D"/>
                <w:sz w:val="24"/>
                <w:szCs w:val="24"/>
              </w:rPr>
            </w:pPr>
            <w:r w:rsidRPr="00A918AC">
              <w:rPr>
                <w:rFonts w:ascii="Times New Roman" w:eastAsia="Google Sans Text" w:hAnsi="Times New Roman" w:cs="Times New Roman"/>
                <w:color w:val="1B1C1D"/>
                <w:sz w:val="24"/>
                <w:szCs w:val="24"/>
              </w:rPr>
              <w:t>14,5</w:t>
            </w:r>
          </w:p>
        </w:tc>
      </w:tr>
      <w:tr w:rsidR="00FA18EA" w14:paraId="7DD85665" w14:textId="77777777" w:rsidTr="007528FA">
        <w:tc>
          <w:tcPr>
            <w:tcW w:w="1696" w:type="dxa"/>
          </w:tcPr>
          <w:p w14:paraId="4AE7FCC0" w14:textId="6478344E"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2024</w:t>
            </w:r>
          </w:p>
        </w:tc>
        <w:tc>
          <w:tcPr>
            <w:tcW w:w="4253" w:type="dxa"/>
          </w:tcPr>
          <w:p w14:paraId="40D82572" w14:textId="727B7417" w:rsidR="00FA18EA" w:rsidRDefault="00FA18EA" w:rsidP="00FA18EA">
            <w:pPr>
              <w:jc w:val="center"/>
              <w:rPr>
                <w:rFonts w:ascii="Times New Roman" w:eastAsia="Google Sans Text" w:hAnsi="Times New Roman" w:cs="Times New Roman"/>
                <w:b/>
                <w:color w:val="1B1C1D"/>
                <w:sz w:val="24"/>
                <w:szCs w:val="24"/>
              </w:rPr>
            </w:pPr>
            <w:r w:rsidRPr="00C34CEA">
              <w:rPr>
                <w:rFonts w:ascii="Times New Roman" w:eastAsia="Google Sans Text" w:hAnsi="Times New Roman" w:cs="Times New Roman"/>
                <w:color w:val="1B1C1D"/>
                <w:sz w:val="24"/>
                <w:szCs w:val="24"/>
              </w:rPr>
              <w:t>356,3</w:t>
            </w:r>
          </w:p>
        </w:tc>
        <w:tc>
          <w:tcPr>
            <w:tcW w:w="3401" w:type="dxa"/>
          </w:tcPr>
          <w:p w14:paraId="3F215C22" w14:textId="05219BCF" w:rsidR="00FA18EA" w:rsidRDefault="00FA18EA" w:rsidP="00FA18EA">
            <w:pPr>
              <w:jc w:val="center"/>
              <w:rPr>
                <w:rFonts w:ascii="Times New Roman" w:eastAsia="Google Sans Text" w:hAnsi="Times New Roman" w:cs="Times New Roman"/>
                <w:b/>
                <w:color w:val="1B1C1D"/>
                <w:sz w:val="24"/>
                <w:szCs w:val="24"/>
              </w:rPr>
            </w:pPr>
            <w:r>
              <w:rPr>
                <w:rFonts w:ascii="Times New Roman" w:eastAsia="Google Sans Text" w:hAnsi="Times New Roman" w:cs="Times New Roman"/>
                <w:color w:val="1B1C1D"/>
                <w:sz w:val="24"/>
                <w:szCs w:val="24"/>
              </w:rPr>
              <w:t>12,9</w:t>
            </w:r>
          </w:p>
        </w:tc>
      </w:tr>
      <w:tr w:rsidR="004F2C12" w14:paraId="1461C935" w14:textId="77777777" w:rsidTr="007528FA">
        <w:tc>
          <w:tcPr>
            <w:tcW w:w="1696" w:type="dxa"/>
          </w:tcPr>
          <w:p w14:paraId="0E839D6F" w14:textId="6859D085" w:rsidR="004F2C12" w:rsidRPr="00C34CEA" w:rsidRDefault="004F2C12" w:rsidP="00FA18EA">
            <w:pPr>
              <w:jc w:val="center"/>
              <w:rPr>
                <w:rFonts w:ascii="Times New Roman" w:eastAsia="Google Sans Text" w:hAnsi="Times New Roman" w:cs="Times New Roman"/>
                <w:color w:val="1B1C1D"/>
                <w:sz w:val="24"/>
                <w:szCs w:val="24"/>
              </w:rPr>
            </w:pPr>
            <w:r>
              <w:rPr>
                <w:rFonts w:ascii="Times New Roman" w:eastAsia="Google Sans Text" w:hAnsi="Times New Roman" w:cs="Times New Roman"/>
                <w:color w:val="1B1C1D"/>
                <w:sz w:val="24"/>
                <w:szCs w:val="24"/>
              </w:rPr>
              <w:t>2025</w:t>
            </w:r>
          </w:p>
        </w:tc>
        <w:tc>
          <w:tcPr>
            <w:tcW w:w="4253" w:type="dxa"/>
          </w:tcPr>
          <w:p w14:paraId="6A3B5BCD" w14:textId="74717EEF" w:rsidR="004F2C12" w:rsidRPr="00C34CEA" w:rsidRDefault="003D188E" w:rsidP="00FA18EA">
            <w:pPr>
              <w:jc w:val="center"/>
              <w:rPr>
                <w:rFonts w:ascii="Times New Roman" w:eastAsia="Google Sans Text" w:hAnsi="Times New Roman" w:cs="Times New Roman"/>
                <w:color w:val="1B1C1D"/>
                <w:sz w:val="24"/>
                <w:szCs w:val="24"/>
              </w:rPr>
            </w:pPr>
            <w:r>
              <w:rPr>
                <w:rFonts w:ascii="Times New Roman" w:eastAsia="Google Sans Text" w:hAnsi="Times New Roman" w:cs="Times New Roman"/>
                <w:color w:val="1B1C1D"/>
                <w:sz w:val="24"/>
                <w:szCs w:val="24"/>
              </w:rPr>
              <w:t>334</w:t>
            </w:r>
          </w:p>
        </w:tc>
        <w:tc>
          <w:tcPr>
            <w:tcW w:w="3401" w:type="dxa"/>
          </w:tcPr>
          <w:p w14:paraId="023DB552" w14:textId="6EC4B9A4" w:rsidR="004F2C12" w:rsidRDefault="009A2FD7" w:rsidP="00FA18EA">
            <w:pPr>
              <w:jc w:val="center"/>
              <w:rPr>
                <w:rFonts w:ascii="Times New Roman" w:eastAsia="Google Sans Text" w:hAnsi="Times New Roman" w:cs="Times New Roman"/>
                <w:color w:val="1B1C1D"/>
                <w:sz w:val="24"/>
                <w:szCs w:val="24"/>
              </w:rPr>
            </w:pPr>
            <w:r>
              <w:rPr>
                <w:rFonts w:ascii="Times New Roman" w:eastAsia="Google Sans Text" w:hAnsi="Times New Roman" w:cs="Times New Roman"/>
                <w:color w:val="1B1C1D"/>
                <w:sz w:val="24"/>
                <w:szCs w:val="24"/>
              </w:rPr>
              <w:t>11,9</w:t>
            </w:r>
          </w:p>
        </w:tc>
      </w:tr>
    </w:tbl>
    <w:p w14:paraId="0144A882" w14:textId="7F3F4A87" w:rsidR="00B74A5D" w:rsidRPr="00A07F28" w:rsidRDefault="00B74A5D" w:rsidP="00A07F28">
      <w:pPr>
        <w:pBdr>
          <w:top w:val="nil"/>
          <w:left w:val="nil"/>
          <w:bottom w:val="nil"/>
          <w:right w:val="nil"/>
          <w:between w:val="nil"/>
        </w:pBdr>
        <w:rPr>
          <w:rFonts w:ascii="Times New Roman" w:eastAsia="Google Sans Text" w:hAnsi="Times New Roman" w:cs="Times New Roman"/>
          <w:i/>
          <w:color w:val="1B1C1D"/>
          <w:sz w:val="24"/>
          <w:szCs w:val="24"/>
        </w:rPr>
      </w:pPr>
      <w:r w:rsidRPr="00763938">
        <w:rPr>
          <w:rFonts w:ascii="Times New Roman" w:eastAsia="Google Sans Text" w:hAnsi="Times New Roman" w:cs="Times New Roman"/>
          <w:i/>
          <w:color w:val="1B1C1D"/>
          <w:sz w:val="24"/>
          <w:szCs w:val="24"/>
        </w:rPr>
        <w:t>Avots: CSP datu krājumi "Bērni Latvijā" par attiecīgajiem gadiem</w:t>
      </w:r>
    </w:p>
    <w:p w14:paraId="27EDB92A" w14:textId="77777777" w:rsidR="00404822" w:rsidRDefault="00404822" w:rsidP="00680103">
      <w:pPr>
        <w:ind w:firstLine="720"/>
        <w:jc w:val="both"/>
        <w:rPr>
          <w:rFonts w:ascii="Times New Roman" w:eastAsia="Google Sans Text" w:hAnsi="Times New Roman" w:cs="Times New Roman"/>
          <w:color w:val="1B1C1D"/>
          <w:sz w:val="24"/>
          <w:szCs w:val="24"/>
        </w:rPr>
      </w:pPr>
    </w:p>
    <w:p w14:paraId="0974FFCE" w14:textId="7F59826E" w:rsidR="00947F8A" w:rsidRPr="00680103" w:rsidRDefault="001113E6" w:rsidP="00680103">
      <w:pPr>
        <w:ind w:firstLine="720"/>
        <w:jc w:val="both"/>
        <w:rPr>
          <w:rFonts w:ascii="Times New Roman" w:hAnsi="Times New Roman" w:cs="Times New Roman"/>
          <w:sz w:val="24"/>
          <w:szCs w:val="24"/>
        </w:rPr>
      </w:pPr>
      <w:r w:rsidRPr="00871A05">
        <w:rPr>
          <w:rFonts w:ascii="Times New Roman" w:eastAsia="Google Sans Text" w:hAnsi="Times New Roman" w:cs="Times New Roman"/>
          <w:color w:val="1B1C1D"/>
          <w:sz w:val="24"/>
          <w:szCs w:val="24"/>
        </w:rPr>
        <w:t xml:space="preserve">Bērnu migrācija turpina ietekmēt demogrāfisko situāciju. </w:t>
      </w:r>
      <w:r w:rsidR="005F3B53" w:rsidRPr="00871A05">
        <w:rPr>
          <w:rFonts w:ascii="Times New Roman" w:eastAsia="Google Sans Text" w:hAnsi="Times New Roman" w:cs="Times New Roman"/>
          <w:color w:val="1B1C1D"/>
          <w:sz w:val="24"/>
          <w:szCs w:val="24"/>
        </w:rPr>
        <w:t>2023. gadā no Latvijas emigrēja 2,2 tūkstoši bērnu (13,5</w:t>
      </w:r>
      <w:r w:rsidR="000C2BA8" w:rsidRPr="00871A05">
        <w:rPr>
          <w:rFonts w:ascii="Times New Roman" w:eastAsia="Google Sans Text" w:hAnsi="Times New Roman" w:cs="Times New Roman"/>
          <w:color w:val="1B1C1D"/>
          <w:sz w:val="24"/>
          <w:szCs w:val="24"/>
        </w:rPr>
        <w:t xml:space="preserve"> </w:t>
      </w:r>
      <w:r w:rsidR="005F3B53" w:rsidRPr="00871A05">
        <w:rPr>
          <w:rFonts w:ascii="Times New Roman" w:eastAsia="Google Sans Text" w:hAnsi="Times New Roman" w:cs="Times New Roman"/>
          <w:color w:val="1B1C1D"/>
          <w:sz w:val="24"/>
          <w:szCs w:val="24"/>
        </w:rPr>
        <w:t xml:space="preserve">% no kopējā emigrējušo </w:t>
      </w:r>
      <w:r w:rsidR="000C2BA8" w:rsidRPr="00871A05">
        <w:rPr>
          <w:rFonts w:ascii="Times New Roman" w:eastAsia="Google Sans Text" w:hAnsi="Times New Roman" w:cs="Times New Roman"/>
          <w:color w:val="1B1C1D"/>
          <w:sz w:val="24"/>
          <w:szCs w:val="24"/>
        </w:rPr>
        <w:t xml:space="preserve">iedzīvotāju </w:t>
      </w:r>
      <w:r w:rsidR="005F3B53" w:rsidRPr="00871A05">
        <w:rPr>
          <w:rFonts w:ascii="Times New Roman" w:eastAsia="Google Sans Text" w:hAnsi="Times New Roman" w:cs="Times New Roman"/>
          <w:color w:val="1B1C1D"/>
          <w:sz w:val="24"/>
          <w:szCs w:val="24"/>
        </w:rPr>
        <w:t>skaita), savukārt imigrēja 2,1 tūkstotis bērnu</w:t>
      </w:r>
      <w:r w:rsidR="00E038D5" w:rsidRPr="00871A05">
        <w:rPr>
          <w:rFonts w:ascii="Times New Roman" w:eastAsia="Google Sans Text" w:hAnsi="Times New Roman" w:cs="Times New Roman"/>
          <w:color w:val="1B1C1D"/>
          <w:sz w:val="24"/>
          <w:szCs w:val="24"/>
        </w:rPr>
        <w:t xml:space="preserve">, veidojot </w:t>
      </w:r>
      <w:r w:rsidR="005F3B53" w:rsidRPr="00871A05">
        <w:rPr>
          <w:rFonts w:ascii="Times New Roman" w:eastAsia="Google Sans Text" w:hAnsi="Times New Roman" w:cs="Times New Roman"/>
          <w:color w:val="1B1C1D"/>
          <w:sz w:val="24"/>
          <w:szCs w:val="24"/>
        </w:rPr>
        <w:t>11,4% no kopējā iebraukušo</w:t>
      </w:r>
      <w:r w:rsidR="00E038D5" w:rsidRPr="00871A05">
        <w:rPr>
          <w:rFonts w:ascii="Times New Roman" w:eastAsia="Google Sans Text" w:hAnsi="Times New Roman" w:cs="Times New Roman"/>
          <w:color w:val="1B1C1D"/>
          <w:sz w:val="24"/>
          <w:szCs w:val="24"/>
        </w:rPr>
        <w:t xml:space="preserve"> iedzīvotāju</w:t>
      </w:r>
      <w:r w:rsidR="005F3B53" w:rsidRPr="00871A05">
        <w:rPr>
          <w:rFonts w:ascii="Times New Roman" w:eastAsia="Google Sans Text" w:hAnsi="Times New Roman" w:cs="Times New Roman"/>
          <w:color w:val="1B1C1D"/>
          <w:sz w:val="24"/>
          <w:szCs w:val="24"/>
        </w:rPr>
        <w:t xml:space="preserve"> skaita. </w:t>
      </w:r>
      <w:r w:rsidR="00804E53" w:rsidRPr="00871A05">
        <w:rPr>
          <w:rFonts w:ascii="Times New Roman" w:eastAsia="Google Sans Text" w:hAnsi="Times New Roman" w:cs="Times New Roman"/>
          <w:color w:val="1B1C1D"/>
          <w:sz w:val="24"/>
          <w:szCs w:val="24"/>
        </w:rPr>
        <w:t xml:space="preserve">2024. gadā no Latvijas emigrēja 3,4 tūkstoši bērni (18,6 % </w:t>
      </w:r>
      <w:r w:rsidR="000C2BA8" w:rsidRPr="00871A05">
        <w:rPr>
          <w:rFonts w:ascii="Times New Roman" w:eastAsia="Google Sans Text" w:hAnsi="Times New Roman" w:cs="Times New Roman"/>
          <w:color w:val="1B1C1D"/>
          <w:sz w:val="24"/>
          <w:szCs w:val="24"/>
        </w:rPr>
        <w:t>no kopējā emigrējošo iedzīvotāju skaita)</w:t>
      </w:r>
      <w:r w:rsidR="00E038D5" w:rsidRPr="00871A05">
        <w:rPr>
          <w:rFonts w:ascii="Times New Roman" w:eastAsia="Google Sans Text" w:hAnsi="Times New Roman" w:cs="Times New Roman"/>
          <w:color w:val="1B1C1D"/>
          <w:sz w:val="24"/>
          <w:szCs w:val="24"/>
        </w:rPr>
        <w:t>, savukārt imigrēja 2,2 tūkst</w:t>
      </w:r>
      <w:r w:rsidR="00871A05">
        <w:rPr>
          <w:rFonts w:ascii="Times New Roman" w:eastAsia="Google Sans Text" w:hAnsi="Times New Roman" w:cs="Times New Roman"/>
          <w:color w:val="1B1C1D"/>
          <w:sz w:val="24"/>
          <w:szCs w:val="24"/>
        </w:rPr>
        <w:t>o</w:t>
      </w:r>
      <w:r w:rsidR="00E038D5" w:rsidRPr="00871A05">
        <w:rPr>
          <w:rFonts w:ascii="Times New Roman" w:eastAsia="Google Sans Text" w:hAnsi="Times New Roman" w:cs="Times New Roman"/>
          <w:color w:val="1B1C1D"/>
          <w:sz w:val="24"/>
          <w:szCs w:val="24"/>
        </w:rPr>
        <w:t>ši bērnu, veidojot 15,7 % no kopējā iebraukošo iedzīvotāju skaita</w:t>
      </w:r>
      <w:r w:rsidR="00553D68" w:rsidRPr="00871A05">
        <w:rPr>
          <w:rStyle w:val="Vresatsauce"/>
          <w:rFonts w:ascii="Times New Roman" w:eastAsia="Google Sans Text" w:hAnsi="Times New Roman" w:cs="Times New Roman"/>
          <w:color w:val="1B1C1D"/>
          <w:sz w:val="24"/>
          <w:szCs w:val="24"/>
        </w:rPr>
        <w:footnoteReference w:id="8"/>
      </w:r>
      <w:r w:rsidR="00E038D5" w:rsidRPr="00871A05">
        <w:rPr>
          <w:rFonts w:ascii="Times New Roman" w:eastAsia="Google Sans Text" w:hAnsi="Times New Roman" w:cs="Times New Roman"/>
          <w:color w:val="1B1C1D"/>
          <w:sz w:val="24"/>
          <w:szCs w:val="24"/>
        </w:rPr>
        <w:t xml:space="preserve">. </w:t>
      </w:r>
      <w:r w:rsidR="00553D68" w:rsidRPr="00871A05">
        <w:rPr>
          <w:rFonts w:ascii="Times New Roman" w:eastAsia="Google Sans Text" w:hAnsi="Times New Roman" w:cs="Times New Roman"/>
          <w:color w:val="1B1C1D"/>
          <w:sz w:val="24"/>
          <w:szCs w:val="24"/>
        </w:rPr>
        <w:t xml:space="preserve">Šie rādītāji liecina par samērā aktīvu bērnu populācijas plūsmu, kas var radīt izaicinājumus </w:t>
      </w:r>
      <w:r w:rsidR="00680103">
        <w:rPr>
          <w:rFonts w:ascii="Times New Roman" w:eastAsia="Google Sans Text" w:hAnsi="Times New Roman" w:cs="Times New Roman"/>
          <w:color w:val="1B1C1D"/>
          <w:sz w:val="24"/>
          <w:szCs w:val="24"/>
        </w:rPr>
        <w:t xml:space="preserve">saistībā ar demogrāfisko situāciju tālākā nākotnē, jo daļa emigrējošo bērnu savā izcelsmes valstī var arī neatgriezties.  </w:t>
      </w:r>
    </w:p>
    <w:p w14:paraId="3383D31E" w14:textId="496D8430" w:rsidR="00FB53B1" w:rsidRDefault="004F60F8" w:rsidP="00214C49">
      <w:pPr>
        <w:ind w:firstLine="709"/>
        <w:jc w:val="both"/>
        <w:rPr>
          <w:rFonts w:ascii="Times New Roman" w:hAnsi="Times New Roman" w:cs="Times New Roman"/>
          <w:sz w:val="24"/>
          <w:szCs w:val="24"/>
        </w:rPr>
      </w:pPr>
      <w:r>
        <w:rPr>
          <w:rFonts w:ascii="Times New Roman" w:hAnsi="Times New Roman" w:cs="Times New Roman"/>
          <w:sz w:val="24"/>
          <w:szCs w:val="24"/>
        </w:rPr>
        <w:t xml:space="preserve">Lai pastiprināti pievērstu uzmanību ar demogrāfisko situāciju saistītajām problēmām, valdības pārstāvji 2024. gadā </w:t>
      </w:r>
      <w:r w:rsidR="00A83B08" w:rsidRPr="004F60F8">
        <w:rPr>
          <w:rFonts w:ascii="Times New Roman" w:hAnsi="Times New Roman" w:cs="Times New Roman"/>
          <w:color w:val="000000"/>
          <w:sz w:val="24"/>
          <w:szCs w:val="24"/>
        </w:rPr>
        <w:t>vienojās</w:t>
      </w:r>
      <w:r w:rsidR="00F1158D">
        <w:t xml:space="preserve"> </w:t>
      </w:r>
      <w:r w:rsidR="00F1158D" w:rsidRPr="00F1158D">
        <w:rPr>
          <w:rFonts w:ascii="Times New Roman" w:hAnsi="Times New Roman" w:cs="Times New Roman"/>
          <w:sz w:val="24"/>
          <w:szCs w:val="24"/>
        </w:rPr>
        <w:t>pāriet no šaurākas izpratnes par demogrāfiju uz plašāku, iezīmējot tās vietu un nozīmi visu nozaru attīstības politikās, vienlaikus nosakot visu nozaru ministriju līdzatbildību par demogrāfisko jautājumu aktualizēšanu savā jomā, iesaistoties kopējās politikas izstrādē un turpmākā īstenošanā.</w:t>
      </w:r>
      <w:r w:rsidR="00F1158D">
        <w:rPr>
          <w:rFonts w:ascii="Times New Roman" w:hAnsi="Times New Roman" w:cs="Times New Roman"/>
          <w:sz w:val="24"/>
          <w:szCs w:val="24"/>
        </w:rPr>
        <w:t xml:space="preserve"> </w:t>
      </w:r>
      <w:r w:rsidR="00F1158D">
        <w:rPr>
          <w:rFonts w:ascii="Times New Roman" w:hAnsi="Times New Roman" w:cs="Times New Roman"/>
          <w:color w:val="000000"/>
          <w:sz w:val="24"/>
          <w:szCs w:val="24"/>
        </w:rPr>
        <w:t>Līdz ar to MK</w:t>
      </w:r>
      <w:r w:rsidR="004C5E0E">
        <w:rPr>
          <w:rFonts w:ascii="Times New Roman" w:hAnsi="Times New Roman" w:cs="Times New Roman"/>
          <w:color w:val="000000"/>
          <w:sz w:val="24"/>
          <w:szCs w:val="24"/>
        </w:rPr>
        <w:t xml:space="preserve"> 2025. gada 22. jū</w:t>
      </w:r>
      <w:r w:rsidR="00FE4B23">
        <w:rPr>
          <w:rFonts w:ascii="Times New Roman" w:hAnsi="Times New Roman" w:cs="Times New Roman"/>
          <w:color w:val="000000"/>
          <w:sz w:val="24"/>
          <w:szCs w:val="24"/>
        </w:rPr>
        <w:t>l</w:t>
      </w:r>
      <w:r w:rsidR="004C5E0E">
        <w:rPr>
          <w:rFonts w:ascii="Times New Roman" w:hAnsi="Times New Roman" w:cs="Times New Roman"/>
          <w:color w:val="000000"/>
          <w:sz w:val="24"/>
          <w:szCs w:val="24"/>
        </w:rPr>
        <w:t>ijā atbalstīja</w:t>
      </w:r>
      <w:r w:rsidR="00FE4B23">
        <w:rPr>
          <w:rFonts w:ascii="Times New Roman" w:hAnsi="Times New Roman" w:cs="Times New Roman"/>
          <w:color w:val="000000"/>
          <w:sz w:val="24"/>
          <w:szCs w:val="24"/>
        </w:rPr>
        <w:t xml:space="preserve"> informatīvo ziņojumu “Par demogrāfiskās politikas attīstību”, kas </w:t>
      </w:r>
      <w:r w:rsidR="00FE4B23" w:rsidRPr="004F60F8">
        <w:rPr>
          <w:rFonts w:ascii="Times New Roman" w:hAnsi="Times New Roman" w:cs="Times New Roman"/>
          <w:sz w:val="24"/>
          <w:szCs w:val="24"/>
        </w:rPr>
        <w:t xml:space="preserve">ir starpnozaru vienošanās/apņemšanās veikt demogrāfiju veicinošu </w:t>
      </w:r>
      <w:proofErr w:type="spellStart"/>
      <w:r w:rsidR="00FE4B23" w:rsidRPr="004F60F8">
        <w:rPr>
          <w:rFonts w:ascii="Times New Roman" w:hAnsi="Times New Roman" w:cs="Times New Roman"/>
          <w:sz w:val="24"/>
          <w:szCs w:val="24"/>
        </w:rPr>
        <w:t>rīcībpolitiku</w:t>
      </w:r>
      <w:proofErr w:type="spellEnd"/>
      <w:r w:rsidR="00FE4B23">
        <w:rPr>
          <w:rStyle w:val="Vresatsauce"/>
          <w:rFonts w:ascii="Times New Roman" w:hAnsi="Times New Roman" w:cs="Times New Roman"/>
          <w:sz w:val="24"/>
          <w:szCs w:val="24"/>
        </w:rPr>
        <w:footnoteReference w:id="9"/>
      </w:r>
      <w:r w:rsidR="00FE4B23">
        <w:rPr>
          <w:rFonts w:ascii="Times New Roman" w:hAnsi="Times New Roman" w:cs="Times New Roman"/>
          <w:sz w:val="24"/>
          <w:szCs w:val="24"/>
        </w:rPr>
        <w:t>.</w:t>
      </w:r>
      <w:r w:rsidR="003313A7">
        <w:rPr>
          <w:rFonts w:ascii="Times New Roman" w:hAnsi="Times New Roman" w:cs="Times New Roman"/>
          <w:sz w:val="24"/>
          <w:szCs w:val="24"/>
        </w:rPr>
        <w:t xml:space="preserve"> </w:t>
      </w:r>
      <w:r w:rsidR="003313A7" w:rsidRPr="008A1775">
        <w:rPr>
          <w:rFonts w:ascii="Times New Roman" w:hAnsi="Times New Roman" w:cs="Times New Roman"/>
          <w:sz w:val="24"/>
          <w:szCs w:val="24"/>
        </w:rPr>
        <w:t xml:space="preserve">Ziņojumā identificēti </w:t>
      </w:r>
      <w:r w:rsidR="003313A7" w:rsidRPr="008012B1">
        <w:rPr>
          <w:rStyle w:val="Izteiksmgs"/>
          <w:rFonts w:ascii="Times New Roman" w:hAnsi="Times New Roman" w:cs="Times New Roman"/>
          <w:b w:val="0"/>
          <w:bCs w:val="0"/>
          <w:sz w:val="24"/>
          <w:szCs w:val="24"/>
        </w:rPr>
        <w:t>trīs rīcības virzieni</w:t>
      </w:r>
      <w:r w:rsidR="008A1775" w:rsidRPr="008012B1">
        <w:rPr>
          <w:rFonts w:ascii="Times New Roman" w:hAnsi="Times New Roman" w:cs="Times New Roman"/>
          <w:b/>
          <w:bCs/>
          <w:sz w:val="24"/>
          <w:szCs w:val="24"/>
        </w:rPr>
        <w:t>:</w:t>
      </w:r>
      <w:r w:rsidR="008A1775" w:rsidRPr="008A1775">
        <w:rPr>
          <w:rFonts w:ascii="Times New Roman" w:hAnsi="Times New Roman" w:cs="Times New Roman"/>
          <w:sz w:val="24"/>
          <w:szCs w:val="24"/>
        </w:rPr>
        <w:t xml:space="preserve"> </w:t>
      </w:r>
      <w:r w:rsidR="003313A7" w:rsidRPr="008A1775">
        <w:rPr>
          <w:rFonts w:ascii="Times New Roman" w:hAnsi="Times New Roman" w:cs="Times New Roman"/>
          <w:sz w:val="24"/>
          <w:szCs w:val="24"/>
        </w:rPr>
        <w:t>Ikviens bērns ir vērtība</w:t>
      </w:r>
      <w:r w:rsidR="008A1775" w:rsidRPr="008A1775">
        <w:rPr>
          <w:rFonts w:ascii="Times New Roman" w:hAnsi="Times New Roman" w:cs="Times New Roman"/>
          <w:sz w:val="24"/>
          <w:szCs w:val="24"/>
        </w:rPr>
        <w:t xml:space="preserve">; </w:t>
      </w:r>
      <w:r w:rsidR="003313A7" w:rsidRPr="008A1775">
        <w:rPr>
          <w:rFonts w:ascii="Times New Roman" w:hAnsi="Times New Roman" w:cs="Times New Roman"/>
          <w:sz w:val="24"/>
          <w:szCs w:val="24"/>
        </w:rPr>
        <w:t>Kvalitatīva dzīves vide;</w:t>
      </w:r>
      <w:r w:rsidR="008A1775" w:rsidRPr="008A1775">
        <w:rPr>
          <w:rFonts w:ascii="Times New Roman" w:hAnsi="Times New Roman" w:cs="Times New Roman"/>
          <w:sz w:val="24"/>
          <w:szCs w:val="24"/>
        </w:rPr>
        <w:t xml:space="preserve"> </w:t>
      </w:r>
      <w:proofErr w:type="spellStart"/>
      <w:r w:rsidR="008A1775">
        <w:rPr>
          <w:rFonts w:ascii="Times New Roman" w:hAnsi="Times New Roman" w:cs="Times New Roman"/>
          <w:sz w:val="24"/>
          <w:szCs w:val="24"/>
        </w:rPr>
        <w:t>Remigrācijas</w:t>
      </w:r>
      <w:proofErr w:type="spellEnd"/>
      <w:r w:rsidR="008A1775">
        <w:rPr>
          <w:rFonts w:ascii="Times New Roman" w:hAnsi="Times New Roman" w:cs="Times New Roman"/>
          <w:sz w:val="24"/>
          <w:szCs w:val="24"/>
        </w:rPr>
        <w:t xml:space="preserve"> veicināšana un </w:t>
      </w:r>
      <w:r w:rsidR="008012B1">
        <w:rPr>
          <w:rFonts w:ascii="Times New Roman" w:hAnsi="Times New Roman" w:cs="Times New Roman"/>
          <w:sz w:val="24"/>
          <w:szCs w:val="24"/>
        </w:rPr>
        <w:t xml:space="preserve">plānveida iedzīvotāju migrācija. </w:t>
      </w:r>
      <w:r w:rsidR="003313A7" w:rsidRPr="00214C49">
        <w:rPr>
          <w:rFonts w:ascii="Times New Roman" w:hAnsi="Times New Roman" w:cs="Times New Roman"/>
          <w:sz w:val="24"/>
          <w:szCs w:val="24"/>
        </w:rPr>
        <w:t>Ziņojumā paredzēto pasākumu īstenošan</w:t>
      </w:r>
      <w:r w:rsidR="00FB53B1">
        <w:rPr>
          <w:rFonts w:ascii="Times New Roman" w:hAnsi="Times New Roman" w:cs="Times New Roman"/>
          <w:sz w:val="24"/>
          <w:szCs w:val="24"/>
        </w:rPr>
        <w:t>ai</w:t>
      </w:r>
      <w:r w:rsidR="003313A7" w:rsidRPr="00214C49">
        <w:rPr>
          <w:rFonts w:ascii="Times New Roman" w:hAnsi="Times New Roman" w:cs="Times New Roman"/>
          <w:sz w:val="24"/>
          <w:szCs w:val="24"/>
        </w:rPr>
        <w:t xml:space="preserve"> 2026. gadā un turpmākajos gados </w:t>
      </w:r>
      <w:r w:rsidR="00FB53B1">
        <w:rPr>
          <w:rFonts w:ascii="Times New Roman" w:hAnsi="Times New Roman" w:cs="Times New Roman"/>
          <w:sz w:val="24"/>
          <w:szCs w:val="24"/>
        </w:rPr>
        <w:t>atbildīgās ministrijas kārtējā gada valsts budžeta sagatavošanas procesā sagatavo priekšlikumus prioritārajiem pasākumiem</w:t>
      </w:r>
      <w:r w:rsidR="00074C90">
        <w:rPr>
          <w:rFonts w:ascii="Times New Roman" w:hAnsi="Times New Roman" w:cs="Times New Roman"/>
          <w:sz w:val="24"/>
          <w:szCs w:val="24"/>
        </w:rPr>
        <w:t xml:space="preserve">, kas tiek izskatīti un izdiskutēti demogrāfisko lietu padomē. </w:t>
      </w:r>
    </w:p>
    <w:p w14:paraId="04B93510" w14:textId="50355AAA" w:rsidR="00073AA6" w:rsidRDefault="00073AA6" w:rsidP="00214C49">
      <w:pPr>
        <w:ind w:firstLine="709"/>
        <w:jc w:val="both"/>
        <w:rPr>
          <w:rFonts w:ascii="Times New Roman" w:hAnsi="Times New Roman" w:cs="Times New Roman"/>
          <w:sz w:val="24"/>
          <w:szCs w:val="24"/>
        </w:rPr>
      </w:pPr>
    </w:p>
    <w:p w14:paraId="3A09FFFF" w14:textId="77777777" w:rsidR="002528D2" w:rsidRDefault="002528D2">
      <w:pPr>
        <w:rPr>
          <w:rFonts w:ascii="Times New Roman" w:hAnsi="Times New Roman" w:cs="Times New Roman"/>
          <w:b/>
          <w:bCs/>
          <w:sz w:val="24"/>
          <w:szCs w:val="24"/>
        </w:rPr>
      </w:pPr>
      <w:r>
        <w:rPr>
          <w:rFonts w:ascii="Times New Roman" w:hAnsi="Times New Roman" w:cs="Times New Roman"/>
          <w:b/>
          <w:bCs/>
          <w:sz w:val="24"/>
          <w:szCs w:val="24"/>
        </w:rPr>
        <w:br w:type="page"/>
      </w:r>
    </w:p>
    <w:p w14:paraId="6FB56F4F" w14:textId="1E6594CB" w:rsidR="00073AA6" w:rsidRPr="005E401D" w:rsidRDefault="00073AA6" w:rsidP="002528D2">
      <w:pPr>
        <w:ind w:firstLine="709"/>
        <w:jc w:val="center"/>
        <w:rPr>
          <w:rFonts w:ascii="Times New Roman" w:hAnsi="Times New Roman" w:cs="Times New Roman"/>
          <w:b/>
          <w:bCs/>
          <w:sz w:val="24"/>
          <w:szCs w:val="24"/>
        </w:rPr>
      </w:pPr>
      <w:r w:rsidRPr="005E401D">
        <w:rPr>
          <w:rFonts w:ascii="Times New Roman" w:hAnsi="Times New Roman" w:cs="Times New Roman"/>
          <w:b/>
          <w:bCs/>
          <w:sz w:val="24"/>
          <w:szCs w:val="24"/>
        </w:rPr>
        <w:lastRenderedPageBreak/>
        <w:t>Nākotnes izaicinājumi:</w:t>
      </w:r>
    </w:p>
    <w:p w14:paraId="0BED3BA6" w14:textId="596E5D4C" w:rsidR="00F36F52" w:rsidRPr="00F36F52" w:rsidRDefault="005A5036" w:rsidP="40782CC8">
      <w:pPr>
        <w:pStyle w:val="Paraststmeklis"/>
        <w:ind w:firstLine="709"/>
        <w:jc w:val="both"/>
      </w:pPr>
      <w:r>
        <w:t>Lai turpinātu darbu pie jautājum</w:t>
      </w:r>
      <w:r w:rsidR="00CD7BBB">
        <w:t>a</w:t>
      </w:r>
      <w:r>
        <w:t>, kas saistīt</w:t>
      </w:r>
      <w:r w:rsidR="00CD7BBB">
        <w:t xml:space="preserve">s </w:t>
      </w:r>
      <w:r>
        <w:t>ar demogrāfiskās situācijas uzlabošanu</w:t>
      </w:r>
      <w:r w:rsidR="00F108D3">
        <w:t xml:space="preserve"> valstī,</w:t>
      </w:r>
      <w:r w:rsidR="00CD7BBB">
        <w:t xml:space="preserve"> 2026. gada pirmajā ceturksnī tik</w:t>
      </w:r>
      <w:r w:rsidR="004128D8">
        <w:t>a</w:t>
      </w:r>
      <w:r w:rsidR="00CD7BBB">
        <w:t xml:space="preserve"> organizēts reģionālais </w:t>
      </w:r>
      <w:proofErr w:type="spellStart"/>
      <w:r w:rsidR="00CD7BBB">
        <w:t>domnīcu</w:t>
      </w:r>
      <w:proofErr w:type="spellEnd"/>
      <w:r w:rsidR="00CD7BBB">
        <w:t xml:space="preserve"> cikls</w:t>
      </w:r>
      <w:r w:rsidR="00152178">
        <w:t xml:space="preserve"> sabiedrības viedokļa noskaidrošanai par prioritāri virzāmajiem pasākumiem demogrāfiskās situācijas uzlabošanai valstī</w:t>
      </w:r>
      <w:r w:rsidR="00CD7BBB">
        <w:t xml:space="preserve"> 2027. gadā</w:t>
      </w:r>
      <w:r w:rsidR="005E401D">
        <w:t xml:space="preserve">, noskaidrojot ekspertu un ģimeņu viedokli. Tāpat kā līdz šim būs nepieciešamas plašas diskusijas ar nozaru ministrijām, NVO, sadarbības partneriem, zinātniekiem un vecāku pārstāvjiem. </w:t>
      </w:r>
      <w:proofErr w:type="spellStart"/>
      <w:r w:rsidR="0009200F">
        <w:t>D</w:t>
      </w:r>
      <w:r w:rsidR="005E401D">
        <w:t>omnīcu</w:t>
      </w:r>
      <w:proofErr w:type="spellEnd"/>
      <w:r w:rsidR="005E401D">
        <w:t xml:space="preserve"> ideju apkopojum</w:t>
      </w:r>
      <w:r w:rsidR="0009200F">
        <w:t xml:space="preserve">s tika prezentēts DLP 2026. gada 3. jūlija sēdē. </w:t>
      </w:r>
    </w:p>
    <w:p w14:paraId="4DEC812F" w14:textId="77777777" w:rsidR="004128D8" w:rsidRDefault="004128D8">
      <w:pPr>
        <w:rPr>
          <w:rFonts w:ascii="Times New Roman" w:eastAsia="Google Sans Text" w:hAnsi="Times New Roman" w:cs="Times New Roman"/>
          <w:b/>
          <w:bCs/>
          <w:color w:val="1B1C1D"/>
          <w:sz w:val="24"/>
          <w:szCs w:val="24"/>
        </w:rPr>
      </w:pPr>
      <w:r>
        <w:rPr>
          <w:rFonts w:ascii="Times New Roman" w:eastAsia="Google Sans Text" w:hAnsi="Times New Roman" w:cs="Times New Roman"/>
          <w:b/>
          <w:bCs/>
          <w:color w:val="1B1C1D"/>
          <w:sz w:val="24"/>
          <w:szCs w:val="24"/>
        </w:rPr>
        <w:br w:type="page"/>
      </w:r>
    </w:p>
    <w:p w14:paraId="456742AE" w14:textId="78CC3A7B" w:rsidR="00BB4B08" w:rsidRDefault="00F61AF2" w:rsidP="0FCD11A4">
      <w:pPr>
        <w:spacing w:line="20" w:lineRule="atLeast"/>
        <w:jc w:val="center"/>
        <w:rPr>
          <w:rFonts w:ascii="Times New Roman" w:eastAsia="Google Sans Text" w:hAnsi="Times New Roman" w:cs="Times New Roman"/>
          <w:color w:val="1B1C1D"/>
          <w:sz w:val="24"/>
          <w:szCs w:val="24"/>
        </w:rPr>
      </w:pPr>
      <w:r w:rsidRPr="0FCD11A4">
        <w:rPr>
          <w:rFonts w:ascii="Times New Roman" w:eastAsia="Google Sans Text" w:hAnsi="Times New Roman" w:cs="Times New Roman"/>
          <w:b/>
          <w:bCs/>
          <w:color w:val="1B1C1D"/>
          <w:sz w:val="24"/>
          <w:szCs w:val="24"/>
        </w:rPr>
        <w:lastRenderedPageBreak/>
        <w:t>2.Izglītība, brīvais laiks un kultūras aktivitātes</w:t>
      </w:r>
    </w:p>
    <w:p w14:paraId="44987826" w14:textId="28461A6E" w:rsidR="00F61AF2" w:rsidRDefault="00F61AF2" w:rsidP="00F61AF2">
      <w:pPr>
        <w:spacing w:line="20" w:lineRule="atLeast"/>
        <w:jc w:val="both"/>
        <w:rPr>
          <w:rFonts w:ascii="Times New Roman" w:eastAsia="Google Sans Text" w:hAnsi="Times New Roman" w:cs="Times New Roman"/>
          <w:bCs/>
          <w:color w:val="1B1C1D"/>
          <w:sz w:val="24"/>
          <w:szCs w:val="24"/>
        </w:rPr>
      </w:pPr>
    </w:p>
    <w:p w14:paraId="46D4444E" w14:textId="77777777" w:rsidR="00B01022" w:rsidRDefault="2988AFB8" w:rsidP="00B01022">
      <w:pPr>
        <w:ind w:firstLine="720"/>
        <w:jc w:val="both"/>
      </w:pPr>
      <w:r w:rsidRPr="0FCD11A4">
        <w:rPr>
          <w:rFonts w:ascii="Times New Roman" w:hAnsi="Times New Roman" w:cs="Times New Roman"/>
          <w:sz w:val="24"/>
          <w:szCs w:val="24"/>
          <w:lang w:eastAsia="en-US"/>
        </w:rPr>
        <w:t>Ar valstī spēkā esošu normatīvo regulējumu ir nostiprinātas bērnu tiesības un iespējas iegūt izglītību atbilstoši katra spējām. Likumdevējs ir paredzējis, ka ikvienam bērnam ir tiesības uz kvalitatīvu un iekļaujošu izglītību</w:t>
      </w:r>
      <w:r w:rsidR="007F7567" w:rsidRPr="0FCD11A4">
        <w:rPr>
          <w:rStyle w:val="Vresatsauce"/>
          <w:rFonts w:ascii="Times New Roman" w:hAnsi="Times New Roman" w:cs="Times New Roman"/>
          <w:sz w:val="24"/>
          <w:szCs w:val="24"/>
          <w:lang w:eastAsia="en-US"/>
        </w:rPr>
        <w:footnoteReference w:id="10"/>
      </w:r>
      <w:r w:rsidRPr="0FCD11A4">
        <w:rPr>
          <w:rFonts w:ascii="Times New Roman" w:hAnsi="Times New Roman" w:cs="Times New Roman"/>
          <w:sz w:val="24"/>
          <w:szCs w:val="24"/>
          <w:lang w:eastAsia="en-US"/>
        </w:rPr>
        <w:t xml:space="preserve">, tostarp bērniem ar īpašām vajadzībām. </w:t>
      </w:r>
      <w:r w:rsidR="00B01022" w:rsidRPr="00B01022">
        <w:rPr>
          <w:rFonts w:ascii="Times New Roman" w:hAnsi="Times New Roman" w:cs="Times New Roman"/>
          <w:sz w:val="24"/>
          <w:szCs w:val="24"/>
        </w:rPr>
        <w:t>Izglītības likums nosaka atšķirīgas attieksmes aizliegumu, kas nozīmē, ka ikvienam ir tiesības iegūt izglītību neatkarīgi no materiālā un sociālā stāvokļa, rases, tautības, etniskās izcelsmes, dzimuma, reliģiskās vai politiskās pārliecības, veselības stāvokļa, nodarbošanās vai dzīvesvietas. Visiem bērniem Latvijā ir tiesības uz bezmaksas pamatizglītību, vidējo izglītību un profesionālo izglītību.</w:t>
      </w:r>
      <w:r w:rsidRPr="0FCD11A4">
        <w:rPr>
          <w:rFonts w:ascii="Times New Roman" w:hAnsi="Times New Roman" w:cs="Times New Roman"/>
          <w:sz w:val="24"/>
          <w:szCs w:val="24"/>
          <w:lang w:eastAsia="en-US"/>
        </w:rPr>
        <w:t xml:space="preserve"> Tāpat, </w:t>
      </w:r>
      <w:r w:rsidR="00966035">
        <w:rPr>
          <w:rFonts w:ascii="Times New Roman" w:hAnsi="Times New Roman" w:cs="Times New Roman"/>
          <w:sz w:val="24"/>
          <w:szCs w:val="24"/>
          <w:lang w:eastAsia="en-US"/>
        </w:rPr>
        <w:t>i</w:t>
      </w:r>
      <w:r w:rsidRPr="0FCD11A4">
        <w:rPr>
          <w:rFonts w:ascii="Times New Roman" w:hAnsi="Times New Roman" w:cs="Times New Roman"/>
          <w:sz w:val="24"/>
          <w:szCs w:val="24"/>
          <w:lang w:eastAsia="en-US"/>
        </w:rPr>
        <w:t>kvienam bērnam ir tiesības uz atpūtu un brīvo laiku. Bērniem ir jānodrošina iespēja piedalīties spēlēs un izpriecu pasākumos, kā arī kultūras dzīvē</w:t>
      </w:r>
      <w:r w:rsidR="00DA1838">
        <w:rPr>
          <w:rFonts w:ascii="Times New Roman" w:hAnsi="Times New Roman" w:cs="Times New Roman"/>
          <w:sz w:val="24"/>
          <w:szCs w:val="24"/>
          <w:lang w:eastAsia="en-US"/>
        </w:rPr>
        <w:t>,</w:t>
      </w:r>
      <w:r w:rsidRPr="0FCD11A4">
        <w:rPr>
          <w:rFonts w:ascii="Times New Roman" w:hAnsi="Times New Roman" w:cs="Times New Roman"/>
          <w:sz w:val="24"/>
          <w:szCs w:val="24"/>
          <w:lang w:eastAsia="en-US"/>
        </w:rPr>
        <w:t xml:space="preserve"> un nodarboties ar mākslu</w:t>
      </w:r>
      <w:r w:rsidR="00F61AF2" w:rsidRPr="0FCD11A4">
        <w:rPr>
          <w:rStyle w:val="Vresatsauce"/>
          <w:rFonts w:ascii="Times New Roman" w:hAnsi="Times New Roman" w:cs="Times New Roman"/>
          <w:sz w:val="24"/>
          <w:szCs w:val="24"/>
          <w:lang w:eastAsia="en-US"/>
        </w:rPr>
        <w:footnoteReference w:id="11"/>
      </w:r>
      <w:r w:rsidRPr="0FCD11A4">
        <w:rPr>
          <w:rFonts w:ascii="Times New Roman" w:hAnsi="Times New Roman" w:cs="Times New Roman"/>
          <w:sz w:val="24"/>
          <w:szCs w:val="24"/>
          <w:lang w:eastAsia="en-US"/>
        </w:rPr>
        <w:t>.</w:t>
      </w:r>
    </w:p>
    <w:p w14:paraId="33C18035" w14:textId="495E1D95" w:rsidR="00B01022" w:rsidRPr="00DA3627" w:rsidRDefault="00B01022" w:rsidP="00B01022">
      <w:pPr>
        <w:ind w:firstLine="720"/>
        <w:jc w:val="both"/>
        <w:rPr>
          <w:sz w:val="24"/>
          <w:szCs w:val="24"/>
        </w:rPr>
      </w:pPr>
      <w:r w:rsidRPr="00DA3627">
        <w:rPr>
          <w:rFonts w:ascii="Times New Roman" w:eastAsiaTheme="minorEastAsia" w:hAnsi="Times New Roman" w:cs="Times New Roman"/>
          <w:sz w:val="24"/>
          <w:szCs w:val="24"/>
          <w:lang w:eastAsia="en-GB"/>
        </w:rPr>
        <w:t xml:space="preserve">Latvijā 2025. gada 1. septembrī noslēdzās pāreja uz mācībām tikai latviešu valodā visās vispārējās izglītības pakāpēs, tai skaitā pirmsskolās. </w:t>
      </w:r>
      <w:r w:rsidRPr="00DA3627">
        <w:rPr>
          <w:rFonts w:ascii="Times New Roman" w:hAnsi="Times New Roman" w:cs="Times New Roman"/>
          <w:sz w:val="24"/>
          <w:szCs w:val="24"/>
        </w:rPr>
        <w:t>Vienlaikus grozījumi Izglītības likumā (14. panta 47. un 48. punktos) noteica mazākumtautību valodas un kultūrvēstures interešu izglītības programmu īstenošanu un vadlīniju izstrādi šādām izglītības programmām</w:t>
      </w:r>
      <w:r w:rsidR="00451F34">
        <w:rPr>
          <w:rStyle w:val="Vresatsauce"/>
          <w:rFonts w:ascii="Times New Roman" w:hAnsi="Times New Roman" w:cs="Times New Roman"/>
          <w:sz w:val="24"/>
          <w:szCs w:val="24"/>
        </w:rPr>
        <w:footnoteReference w:id="12"/>
      </w:r>
      <w:r w:rsidRPr="00DA3627">
        <w:rPr>
          <w:rFonts w:ascii="Times New Roman" w:hAnsi="Times New Roman" w:cs="Times New Roman"/>
          <w:sz w:val="24"/>
          <w:szCs w:val="24"/>
        </w:rPr>
        <w:t>. Pašvaldības nodrošina mazākumtautību izglītojamiem, kuri tās administratīvajā teritorijā esošajās vispārējās izglītības iestādēs apgūst pirmsskolas izglītības programmu vai pamatizglītības programmu, bez maksas apgūt arī mazākumtautību izglītības saturu mazākumtautību valodas un kultūrvēstures interešu izglītības programmās. Interešu izglītības programmas vispārizglītojošajās skolās 2024./2024. mācību gadā apguva 12 467 skolēni</w:t>
      </w:r>
      <w:r w:rsidR="00B313A8">
        <w:rPr>
          <w:rStyle w:val="Vresatsauce"/>
          <w:rFonts w:ascii="Times New Roman" w:hAnsi="Times New Roman" w:cs="Times New Roman"/>
          <w:sz w:val="24"/>
          <w:szCs w:val="24"/>
        </w:rPr>
        <w:footnoteReference w:id="13"/>
      </w:r>
      <w:r w:rsidR="00B313A8">
        <w:rPr>
          <w:rFonts w:ascii="Times New Roman" w:hAnsi="Times New Roman" w:cs="Times New Roman"/>
          <w:sz w:val="24"/>
          <w:szCs w:val="24"/>
        </w:rPr>
        <w:t xml:space="preserve">. </w:t>
      </w:r>
    </w:p>
    <w:p w14:paraId="0AA92C7B" w14:textId="3AA1C641" w:rsidR="00B35EEC" w:rsidRDefault="43223E54" w:rsidP="0FCD11A4">
      <w:pPr>
        <w:ind w:firstLine="720"/>
        <w:jc w:val="both"/>
      </w:pPr>
      <w:r w:rsidRPr="0FCD11A4">
        <w:rPr>
          <w:rFonts w:ascii="Times New Roman" w:eastAsia="Times New Roman" w:hAnsi="Times New Roman" w:cs="Times New Roman"/>
          <w:sz w:val="24"/>
          <w:szCs w:val="24"/>
        </w:rPr>
        <w:t>Pēc VIIS publicētajiem datiem uz ziņojuma gatavošanas brīdi ir reģistrētas 594 pirmsskolas izglītības iestādes un 590 izglītības iestādes</w:t>
      </w:r>
      <w:r w:rsidR="00F61AF2" w:rsidRPr="00966035">
        <w:rPr>
          <w:rFonts w:ascii="Times New Roman" w:eastAsia="Times New Roman" w:hAnsi="Times New Roman" w:cs="Times New Roman"/>
          <w:sz w:val="24"/>
          <w:szCs w:val="24"/>
          <w:vertAlign w:val="superscript"/>
        </w:rPr>
        <w:footnoteReference w:id="14"/>
      </w:r>
      <w:r w:rsidRPr="0FCD11A4">
        <w:rPr>
          <w:rFonts w:ascii="Times New Roman" w:eastAsia="Times New Roman" w:hAnsi="Times New Roman" w:cs="Times New Roman"/>
          <w:sz w:val="24"/>
          <w:szCs w:val="24"/>
        </w:rPr>
        <w:t xml:space="preserve">. </w:t>
      </w:r>
    </w:p>
    <w:p w14:paraId="1B32BA09" w14:textId="321710FE" w:rsidR="00B35EEC" w:rsidRDefault="0AA9347C" w:rsidP="0FCD11A4">
      <w:pPr>
        <w:ind w:firstLine="720"/>
        <w:jc w:val="both"/>
      </w:pPr>
      <w:r w:rsidRPr="0FCD11A4">
        <w:rPr>
          <w:rFonts w:ascii="Times New Roman" w:eastAsia="Times New Roman" w:hAnsi="Times New Roman" w:cs="Times New Roman"/>
          <w:sz w:val="24"/>
          <w:szCs w:val="24"/>
        </w:rPr>
        <w:t xml:space="preserve">2024./2025. mācību gadā 219,9 tūkstoši bērni (vecumā no 5 līdz 15 gadiem) bija reģistrēti pirmsskolas, vispārējās un profesionālās izglītības iestādēs. 1,3 % bērnu (vecumā no 5 līdz 15 gadiem) nebija reģistrēti vispārējā vai profesionālajā izglītības iestādē, kam var būt dažādi iemesli - veselības stāvoklis, attālinātas mācības, izglītības iegūšana citā valstī </w:t>
      </w:r>
      <w:r w:rsidR="007E7226">
        <w:rPr>
          <w:rFonts w:ascii="Times New Roman" w:eastAsia="Times New Roman" w:hAnsi="Times New Roman" w:cs="Times New Roman"/>
          <w:sz w:val="24"/>
          <w:szCs w:val="24"/>
        </w:rPr>
        <w:t xml:space="preserve">vai ģimenē </w:t>
      </w:r>
      <w:r w:rsidRPr="0FCD11A4">
        <w:rPr>
          <w:rFonts w:ascii="Times New Roman" w:eastAsia="Times New Roman" w:hAnsi="Times New Roman" w:cs="Times New Roman"/>
          <w:sz w:val="24"/>
          <w:szCs w:val="24"/>
        </w:rPr>
        <w:t xml:space="preserve">un citi iemesli. </w:t>
      </w:r>
    </w:p>
    <w:p w14:paraId="1FEB9DCF" w14:textId="3E88F582" w:rsidR="006935F4" w:rsidRPr="006935F4" w:rsidRDefault="006935F4" w:rsidP="0FCD11A4">
      <w:pPr>
        <w:ind w:firstLine="720"/>
        <w:jc w:val="both"/>
        <w:rPr>
          <w:rFonts w:ascii="Times New Roman" w:hAnsi="Times New Roman" w:cs="Times New Roman"/>
          <w:sz w:val="24"/>
          <w:szCs w:val="24"/>
        </w:rPr>
      </w:pPr>
      <w:r w:rsidRPr="006935F4">
        <w:rPr>
          <w:rFonts w:ascii="Times New Roman" w:hAnsi="Times New Roman" w:cs="Times New Roman"/>
          <w:sz w:val="24"/>
          <w:szCs w:val="24"/>
        </w:rPr>
        <w:t>Pēdējo gadu laikā, samazinoties pirmsskolas vecuma bērnu skaitam, ir samazinājies arī bērnu skaits pirmsskolas iestādēs – no 100,3 tūkstošiem bērnu 2020./2021 gada sākumā līdz 86,3 tūkstošiem bērnu 2025./2026. mācību gada sākumā. Likumsakarīgi ir sarucis arī pirmsskolas izglītības iestāžu skaits – no 643 iestādēm 2021. gadā līdz 594 iestādēm 2025. gadā. Tomēr ir sasniegts Latvijas Ilgtspējīgas attīstības stratēģijā jeb “Latvija2030” izvirzītais mērķis – līdz 2030. gadam vairāk nekā 95,0 % pirmsskolas vecuma bērnus iesaistīt pirmsskolas izglītībā. 2025. gadā pirmsskolas izglītībā iesaistījās 97,2 % 3–6 gadu vecuma bērnu</w:t>
      </w:r>
      <w:r w:rsidR="00AD5BC4">
        <w:rPr>
          <w:rStyle w:val="Vresatsauce"/>
          <w:rFonts w:ascii="Times New Roman" w:hAnsi="Times New Roman" w:cs="Times New Roman"/>
          <w:sz w:val="24"/>
          <w:szCs w:val="24"/>
        </w:rPr>
        <w:footnoteReference w:id="15"/>
      </w:r>
      <w:r w:rsidRPr="006935F4">
        <w:rPr>
          <w:rFonts w:ascii="Times New Roman" w:hAnsi="Times New Roman" w:cs="Times New Roman"/>
          <w:sz w:val="24"/>
          <w:szCs w:val="24"/>
        </w:rPr>
        <w:t>.</w:t>
      </w:r>
      <w:r w:rsidRPr="0FCD11A4">
        <w:rPr>
          <w:rFonts w:ascii="Times New Roman" w:eastAsia="Times New Roman" w:hAnsi="Times New Roman" w:cs="Times New Roman"/>
          <w:sz w:val="24"/>
          <w:szCs w:val="24"/>
        </w:rPr>
        <w:t xml:space="preserve"> Pēdējo gadu laikā ir pieaudzis pirmsskolas izglītības programmās iesaistīto divu līdz četru gadu vecu bērnu īpatsvars attiecīgā vecuma bērnu vidū, īpaši </w:t>
      </w:r>
      <w:proofErr w:type="spellStart"/>
      <w:r w:rsidRPr="0FCD11A4">
        <w:rPr>
          <w:rFonts w:ascii="Times New Roman" w:eastAsia="Times New Roman" w:hAnsi="Times New Roman" w:cs="Times New Roman"/>
          <w:sz w:val="24"/>
          <w:szCs w:val="24"/>
        </w:rPr>
        <w:t>divgadnieku</w:t>
      </w:r>
      <w:proofErr w:type="spellEnd"/>
      <w:r w:rsidRPr="0FCD11A4">
        <w:rPr>
          <w:rFonts w:ascii="Times New Roman" w:eastAsia="Times New Roman" w:hAnsi="Times New Roman" w:cs="Times New Roman"/>
          <w:sz w:val="24"/>
          <w:szCs w:val="24"/>
        </w:rPr>
        <w:t xml:space="preserve"> īpatsvars, kopš 2016. gada palielinoties par 11,5 </w:t>
      </w:r>
      <w:r>
        <w:rPr>
          <w:rFonts w:ascii="Times New Roman" w:eastAsia="Times New Roman" w:hAnsi="Times New Roman" w:cs="Times New Roman"/>
          <w:sz w:val="24"/>
          <w:szCs w:val="24"/>
        </w:rPr>
        <w:t>%</w:t>
      </w:r>
      <w:r w:rsidRPr="0FCD11A4">
        <w:rPr>
          <w:rFonts w:ascii="Times New Roman" w:eastAsia="Times New Roman" w:hAnsi="Times New Roman" w:cs="Times New Roman"/>
          <w:sz w:val="24"/>
          <w:szCs w:val="24"/>
        </w:rPr>
        <w:t>. Tam par iemeslu var būt pašvaldību atbalsta pasākumi, kā arī Ukrainas kara bēgļu bērnu iekļaušanās šajā izglītības posmā kopš kara sākuma</w:t>
      </w:r>
      <w:r w:rsidRPr="00095523">
        <w:rPr>
          <w:rFonts w:ascii="Times New Roman" w:eastAsia="Times New Roman" w:hAnsi="Times New Roman" w:cs="Times New Roman"/>
          <w:sz w:val="24"/>
          <w:szCs w:val="24"/>
          <w:vertAlign w:val="superscript"/>
        </w:rPr>
        <w:footnoteReference w:id="16"/>
      </w:r>
      <w:r w:rsidRPr="0FCD11A4">
        <w:rPr>
          <w:rFonts w:ascii="Times New Roman" w:eastAsia="Times New Roman" w:hAnsi="Times New Roman" w:cs="Times New Roman"/>
          <w:sz w:val="24"/>
          <w:szCs w:val="24"/>
        </w:rPr>
        <w:t>.</w:t>
      </w:r>
    </w:p>
    <w:p w14:paraId="7489B40A" w14:textId="0E857C7E" w:rsidR="00DA3AA6" w:rsidRDefault="56FE767D" w:rsidP="40782CC8">
      <w:pPr>
        <w:ind w:firstLine="720"/>
        <w:jc w:val="both"/>
        <w:rPr>
          <w:rFonts w:ascii="Times New Roman" w:eastAsia="Times New Roman" w:hAnsi="Times New Roman" w:cs="Times New Roman"/>
          <w:sz w:val="24"/>
          <w:szCs w:val="24"/>
        </w:rPr>
      </w:pPr>
      <w:r w:rsidRPr="0FCD11A4">
        <w:rPr>
          <w:rFonts w:ascii="Times New Roman" w:eastAsia="Times New Roman" w:hAnsi="Times New Roman" w:cs="Times New Roman"/>
          <w:sz w:val="24"/>
          <w:szCs w:val="24"/>
        </w:rPr>
        <w:t xml:space="preserve">2024./2025. mācību gada sākumā Latvijā pamatskolas izglītības programmas apguva 185,0 </w:t>
      </w:r>
      <w:r w:rsidRPr="0FCD11A4">
        <w:rPr>
          <w:rFonts w:ascii="Times New Roman" w:eastAsia="Times New Roman" w:hAnsi="Times New Roman" w:cs="Times New Roman"/>
          <w:sz w:val="24"/>
          <w:szCs w:val="24"/>
        </w:rPr>
        <w:lastRenderedPageBreak/>
        <w:t>tūkstoši skolēnu, un vairāk nekā puse no tiem bija zēni (51,6 %). Savukārt vidusskolas programmas apguva 39,0 tūkstoši skolēnu, no kuriem vairāk bija meiteņu (56,2 %). 2024. gadā pamatskolu beidza 22,0 tūkstoši skolēnu, no kuriem 56,7 % izvēlējās mācības turpināt vidusskolā, bet 34,4 % – profesionālās izglītības iestādēs. Savukārt vidusskolu beidza 11,2 tūkstoši skolēnu, no kuriem 55,3 % uzsāka studijas augstskolās un koledžās, 2,3 % profesionālās izglītības iestādēs, savukārt 42,4 % mācības neturpināja.</w:t>
      </w:r>
      <w:r w:rsidR="00F61AF2" w:rsidRPr="0FCD11A4">
        <w:rPr>
          <w:rFonts w:ascii="Times New Roman" w:eastAsia="Times New Roman" w:hAnsi="Times New Roman" w:cs="Times New Roman"/>
          <w:sz w:val="24"/>
          <w:szCs w:val="24"/>
          <w:vertAlign w:val="superscript"/>
        </w:rPr>
        <w:footnoteReference w:id="17"/>
      </w:r>
      <w:r w:rsidR="00AD5BC4">
        <w:rPr>
          <w:rFonts w:ascii="Times New Roman" w:eastAsia="Times New Roman" w:hAnsi="Times New Roman" w:cs="Times New Roman"/>
          <w:sz w:val="24"/>
          <w:szCs w:val="24"/>
        </w:rPr>
        <w:t xml:space="preserve"> </w:t>
      </w:r>
      <w:r w:rsidR="00E71701" w:rsidRPr="00E71701">
        <w:rPr>
          <w:rFonts w:ascii="Times New Roman" w:eastAsia="Times New Roman" w:hAnsi="Times New Roman" w:cs="Times New Roman"/>
          <w:sz w:val="24"/>
          <w:szCs w:val="24"/>
        </w:rPr>
        <w:t xml:space="preserve">Savukārt </w:t>
      </w:r>
      <w:r w:rsidR="00E71701" w:rsidRPr="00E71701">
        <w:rPr>
          <w:rFonts w:ascii="Times New Roman" w:hAnsi="Times New Roman" w:cs="Times New Roman"/>
          <w:sz w:val="24"/>
          <w:szCs w:val="24"/>
        </w:rPr>
        <w:t xml:space="preserve">2025. gadā pamatskolu beidza 20,3 tūkstoši skolēnu, no kuriem 60,1 % izvēlējās mācības turpināt vidusskolā, bet 33,3 % – profesionālajās izglītības iestādēs. Savukārt vidusskolu beidza 11,9 tūkstoši skolēnu, no kuriem 56,2 % uzsāka studijas augstskolās un koledžās, 2,4 % </w:t>
      </w:r>
      <w:r w:rsidR="00DA1838">
        <w:rPr>
          <w:rFonts w:ascii="Times New Roman" w:hAnsi="Times New Roman" w:cs="Times New Roman"/>
          <w:sz w:val="24"/>
          <w:szCs w:val="24"/>
        </w:rPr>
        <w:t xml:space="preserve">- </w:t>
      </w:r>
      <w:r w:rsidR="00E71701" w:rsidRPr="00E71701">
        <w:rPr>
          <w:rFonts w:ascii="Times New Roman" w:hAnsi="Times New Roman" w:cs="Times New Roman"/>
          <w:sz w:val="24"/>
          <w:szCs w:val="24"/>
        </w:rPr>
        <w:t>profesionālajās izglītības iestādēs, savukārt 41,4 % mācības neturpināja</w:t>
      </w:r>
      <w:r w:rsidR="00E71701">
        <w:rPr>
          <w:rStyle w:val="Vresatsauce"/>
          <w:rFonts w:ascii="Times New Roman" w:hAnsi="Times New Roman" w:cs="Times New Roman"/>
          <w:sz w:val="24"/>
          <w:szCs w:val="24"/>
        </w:rPr>
        <w:footnoteReference w:id="18"/>
      </w:r>
      <w:r w:rsidR="00E71701" w:rsidRPr="00E71701">
        <w:rPr>
          <w:rFonts w:ascii="Times New Roman" w:hAnsi="Times New Roman" w:cs="Times New Roman"/>
          <w:sz w:val="24"/>
          <w:szCs w:val="24"/>
        </w:rPr>
        <w:t>.</w:t>
      </w:r>
    </w:p>
    <w:p w14:paraId="67B3AC8A" w14:textId="77777777" w:rsidR="000A534C" w:rsidRDefault="00AD5BC4" w:rsidP="40782CC8">
      <w:pPr>
        <w:ind w:firstLine="720"/>
        <w:jc w:val="both"/>
        <w:rPr>
          <w:rFonts w:ascii="Times New Roman" w:hAnsi="Times New Roman" w:cs="Times New Roman"/>
          <w:sz w:val="24"/>
          <w:szCs w:val="24"/>
        </w:rPr>
      </w:pPr>
      <w:r w:rsidRPr="00DA3AA6">
        <w:rPr>
          <w:rFonts w:ascii="Times New Roman" w:hAnsi="Times New Roman" w:cs="Times New Roman"/>
          <w:sz w:val="24"/>
          <w:szCs w:val="24"/>
        </w:rPr>
        <w:t xml:space="preserve">2025./2026. mācību gadā 329,5 tūkstoši iedzīvotāju mācījās vispārizglītojošajās skolās, profesionālajās un augstākajās izglītības iestādēs, no tiem 66,6 % jeb 219,4 tūkstoši bija bērni vecumā līdz 17 gadiem. Kopš 2020. gada kopējais izglītojamo skaits šajās izglītības iestādēs ir palielinājies par 2,3 %, savukārt izglītojamo skaits līdz 17 gadu vecumam ir palielinājies par 3,7 %. Ir samazinājies vispārizglītojošo skolu skaits – no 685 vispārizglītojošām skolām 2020./2021. mācību gada sākumā līdz 586 vispārizglītojošām skolām 2025./2026. mācību gada sākumā. </w:t>
      </w:r>
    </w:p>
    <w:p w14:paraId="2C7DA1FB" w14:textId="77777777" w:rsidR="000A534C" w:rsidRDefault="000A534C" w:rsidP="40782CC8">
      <w:pPr>
        <w:ind w:firstLine="720"/>
        <w:jc w:val="both"/>
        <w:rPr>
          <w:rFonts w:ascii="Times New Roman" w:eastAsiaTheme="minorEastAsia" w:hAnsi="Times New Roman" w:cs="Times New Roman"/>
          <w:sz w:val="24"/>
          <w:szCs w:val="24"/>
          <w:lang w:eastAsia="en-GB"/>
        </w:rPr>
      </w:pPr>
    </w:p>
    <w:p w14:paraId="1289A33E" w14:textId="526FF7AE" w:rsidR="00B35EEC" w:rsidRDefault="6CAF9C26" w:rsidP="40782CC8">
      <w:pPr>
        <w:ind w:firstLine="720"/>
        <w:jc w:val="both"/>
      </w:pPr>
      <w:r w:rsidRPr="04FB70AF">
        <w:rPr>
          <w:rFonts w:ascii="Times New Roman" w:eastAsiaTheme="minorEastAsia" w:hAnsi="Times New Roman" w:cs="Times New Roman"/>
          <w:sz w:val="24"/>
          <w:szCs w:val="24"/>
          <w:lang w:eastAsia="en-GB"/>
        </w:rPr>
        <w:t xml:space="preserve">Lai tiktu risinātas problēmas, kas saistītas ar bērnu skolas kavējumiem, </w:t>
      </w:r>
      <w:r w:rsidR="4DAE41E5" w:rsidRPr="04FB70AF">
        <w:rPr>
          <w:rFonts w:ascii="Times New Roman" w:eastAsiaTheme="minorEastAsia" w:hAnsi="Times New Roman" w:cs="Times New Roman"/>
          <w:sz w:val="24"/>
          <w:szCs w:val="24"/>
          <w:lang w:eastAsia="en-GB"/>
        </w:rPr>
        <w:t>IKVD laika posmā no 2017.</w:t>
      </w:r>
      <w:r w:rsidR="00AC6862">
        <w:rPr>
          <w:rFonts w:ascii="Times New Roman" w:eastAsiaTheme="minorEastAsia" w:hAnsi="Times New Roman" w:cs="Times New Roman"/>
          <w:sz w:val="24"/>
          <w:szCs w:val="24"/>
          <w:lang w:eastAsia="en-GB"/>
        </w:rPr>
        <w:t xml:space="preserve"> </w:t>
      </w:r>
      <w:r w:rsidR="4DAE41E5" w:rsidRPr="04FB70AF">
        <w:rPr>
          <w:rFonts w:ascii="Times New Roman" w:eastAsiaTheme="minorEastAsia" w:hAnsi="Times New Roman" w:cs="Times New Roman"/>
          <w:sz w:val="24"/>
          <w:szCs w:val="24"/>
          <w:lang w:eastAsia="en-GB"/>
        </w:rPr>
        <w:t>gada marta līdz 2023.</w:t>
      </w:r>
      <w:r w:rsidR="00AC6862">
        <w:rPr>
          <w:rFonts w:ascii="Times New Roman" w:eastAsiaTheme="minorEastAsia" w:hAnsi="Times New Roman" w:cs="Times New Roman"/>
          <w:sz w:val="24"/>
          <w:szCs w:val="24"/>
          <w:lang w:eastAsia="en-GB"/>
        </w:rPr>
        <w:t xml:space="preserve"> </w:t>
      </w:r>
      <w:r w:rsidR="4DAE41E5" w:rsidRPr="04FB70AF">
        <w:rPr>
          <w:rFonts w:ascii="Times New Roman" w:eastAsiaTheme="minorEastAsia" w:hAnsi="Times New Roman" w:cs="Times New Roman"/>
          <w:sz w:val="24"/>
          <w:szCs w:val="24"/>
          <w:lang w:eastAsia="en-GB"/>
        </w:rPr>
        <w:t>gada decembrim īstenoja ESF projektu nr. 8.3.4.0/16/I/001 “Atbalsts priekšlaicīgas mācību pārtraukšanas samazināšanai”</w:t>
      </w:r>
      <w:r w:rsidR="4DAE41E5">
        <w:t xml:space="preserve"> (</w:t>
      </w:r>
      <w:r w:rsidR="4DAE41E5" w:rsidRPr="04FB70AF">
        <w:rPr>
          <w:rFonts w:ascii="Times New Roman" w:eastAsiaTheme="minorEastAsia" w:hAnsi="Times New Roman" w:cs="Times New Roman"/>
          <w:sz w:val="24"/>
          <w:szCs w:val="24"/>
          <w:lang w:eastAsia="en-GB"/>
        </w:rPr>
        <w:t>pazīstams kā projekts "</w:t>
      </w:r>
      <w:proofErr w:type="spellStart"/>
      <w:r w:rsidR="4DAE41E5" w:rsidRPr="04FB70AF">
        <w:rPr>
          <w:rFonts w:ascii="Times New Roman" w:eastAsiaTheme="minorEastAsia" w:hAnsi="Times New Roman" w:cs="Times New Roman"/>
          <w:sz w:val="24"/>
          <w:szCs w:val="24"/>
          <w:lang w:eastAsia="en-GB"/>
        </w:rPr>
        <w:t>PuMPuRS</w:t>
      </w:r>
      <w:proofErr w:type="spellEnd"/>
      <w:r w:rsidR="4DAE41E5" w:rsidRPr="04FB70AF">
        <w:rPr>
          <w:rFonts w:ascii="Times New Roman" w:eastAsiaTheme="minorEastAsia" w:hAnsi="Times New Roman" w:cs="Times New Roman"/>
          <w:sz w:val="24"/>
          <w:szCs w:val="24"/>
          <w:lang w:eastAsia="en-GB"/>
        </w:rPr>
        <w:t xml:space="preserve">"), lai mazinātu to izglītojamo skaitu, kas pārtrauc mācības. </w:t>
      </w:r>
    </w:p>
    <w:p w14:paraId="64307B47" w14:textId="03902E0C" w:rsidR="00B35EEC" w:rsidRDefault="4DAE41E5" w:rsidP="40782CC8">
      <w:pPr>
        <w:ind w:firstLine="714"/>
        <w:jc w:val="both"/>
      </w:pPr>
      <w:r w:rsidRPr="40782CC8">
        <w:rPr>
          <w:rFonts w:ascii="Times New Roman" w:eastAsiaTheme="minorEastAsia" w:hAnsi="Times New Roman" w:cs="Times New Roman"/>
          <w:sz w:val="24"/>
          <w:szCs w:val="24"/>
          <w:lang w:eastAsia="en-GB"/>
        </w:rPr>
        <w:t xml:space="preserve">Projektā iesaistījās 599 izglītības iestādes no 41 pašvaldības, kas veido 95 % no 43 Latvijas pašvaldībām. Projekta ietvaros ir izstrādāti metodiskie atbalsta līdzekļi, nodrošinātas </w:t>
      </w:r>
      <w:proofErr w:type="spellStart"/>
      <w:r w:rsidRPr="40782CC8">
        <w:rPr>
          <w:rFonts w:ascii="Times New Roman" w:eastAsiaTheme="minorEastAsia" w:hAnsi="Times New Roman" w:cs="Times New Roman"/>
          <w:sz w:val="24"/>
          <w:szCs w:val="24"/>
          <w:lang w:eastAsia="en-GB"/>
        </w:rPr>
        <w:t>supervīzijas</w:t>
      </w:r>
      <w:proofErr w:type="spellEnd"/>
      <w:r w:rsidRPr="40782CC8">
        <w:rPr>
          <w:rFonts w:ascii="Times New Roman" w:eastAsiaTheme="minorEastAsia" w:hAnsi="Times New Roman" w:cs="Times New Roman"/>
          <w:sz w:val="24"/>
          <w:szCs w:val="24"/>
          <w:lang w:eastAsia="en-GB"/>
        </w:rPr>
        <w:t xml:space="preserve"> pedagogiem un atbalsta personālam, izstrādātas profesionālās kompetences pilnveides programmas, kā arī īstenotas darbnīcas izglītības iestādēs par priekšlaicīgas mācību pārtraukšanas pasākumu īstenošanu. Projekts ir stiprinājis sadarbību starp pašvaldību, izglītības iestādēm, pedagogiem, atbalsta personālu un izglītojamo ģimenēm, kas ir palīdzējis identificēt izglītojamos ar risku pārtraukt mācības un sniegt viņiem individuālu atbalstu</w:t>
      </w:r>
      <w:r w:rsidR="00F61AF2" w:rsidRPr="40782CC8">
        <w:rPr>
          <w:rStyle w:val="Vresatsauce"/>
          <w:rFonts w:ascii="Times New Roman" w:eastAsiaTheme="minorEastAsia" w:hAnsi="Times New Roman" w:cs="Times New Roman"/>
          <w:sz w:val="24"/>
          <w:szCs w:val="24"/>
          <w:lang w:eastAsia="en-GB"/>
        </w:rPr>
        <w:footnoteReference w:id="19"/>
      </w:r>
      <w:r w:rsidR="00D6244E">
        <w:rPr>
          <w:rFonts w:ascii="Times New Roman" w:eastAsiaTheme="minorEastAsia" w:hAnsi="Times New Roman" w:cs="Times New Roman"/>
          <w:sz w:val="24"/>
          <w:szCs w:val="24"/>
          <w:lang w:eastAsia="en-GB"/>
        </w:rPr>
        <w:t>.</w:t>
      </w:r>
      <w:r w:rsidR="534D0B7B" w:rsidRPr="40782CC8">
        <w:rPr>
          <w:rFonts w:ascii="Times New Roman" w:eastAsia="Times New Roman" w:hAnsi="Times New Roman" w:cs="Times New Roman"/>
          <w:sz w:val="24"/>
          <w:szCs w:val="24"/>
        </w:rPr>
        <w:t xml:space="preserve"> </w:t>
      </w:r>
    </w:p>
    <w:p w14:paraId="5F856ADF" w14:textId="24DEED8F" w:rsidR="00B35EEC" w:rsidRDefault="2FA30896" w:rsidP="40782CC8">
      <w:pPr>
        <w:ind w:firstLine="714"/>
        <w:jc w:val="both"/>
      </w:pPr>
      <w:r w:rsidRPr="3A3988CD">
        <w:rPr>
          <w:rFonts w:ascii="Times New Roman" w:eastAsia="Times New Roman" w:hAnsi="Times New Roman" w:cs="Times New Roman"/>
          <w:sz w:val="24"/>
          <w:szCs w:val="24"/>
        </w:rPr>
        <w:t>Visa projekta laikā atbalsts tika sniegts vairāk nekā 50 tūkstošiem izglītojamo, individuālo un ekonomisko atbalstu sniedzot 599 izglītības iestādēs.</w:t>
      </w:r>
      <w:r w:rsidR="00F61AF2" w:rsidRPr="00AC6862">
        <w:rPr>
          <w:rFonts w:ascii="Times New Roman" w:eastAsia="Times New Roman" w:hAnsi="Times New Roman" w:cs="Times New Roman"/>
          <w:sz w:val="24"/>
          <w:szCs w:val="24"/>
          <w:vertAlign w:val="superscript"/>
        </w:rPr>
        <w:footnoteReference w:id="20"/>
      </w:r>
      <w:r w:rsidRPr="00AC6862">
        <w:rPr>
          <w:rFonts w:ascii="Times New Roman" w:eastAsia="Times New Roman" w:hAnsi="Times New Roman" w:cs="Times New Roman"/>
          <w:sz w:val="24"/>
          <w:szCs w:val="24"/>
          <w:vertAlign w:val="superscript"/>
        </w:rPr>
        <w:t xml:space="preserve"> </w:t>
      </w:r>
      <w:r w:rsidRPr="3A3988CD">
        <w:rPr>
          <w:rFonts w:ascii="Times New Roman" w:eastAsia="Times New Roman" w:hAnsi="Times New Roman" w:cs="Times New Roman"/>
          <w:sz w:val="24"/>
          <w:szCs w:val="24"/>
        </w:rPr>
        <w:t xml:space="preserve">Projekta īstenošanas laikā tika izstrādāti un īstenoti kopumā 93 497 individuālie priekšlaicīgas mācību pārtraukšanas riska mazināšanas plāni, nodrošinātas 1052 </w:t>
      </w:r>
      <w:proofErr w:type="spellStart"/>
      <w:r w:rsidRPr="3A3988CD">
        <w:rPr>
          <w:rFonts w:ascii="Times New Roman" w:eastAsia="Times New Roman" w:hAnsi="Times New Roman" w:cs="Times New Roman"/>
          <w:sz w:val="24"/>
          <w:szCs w:val="24"/>
        </w:rPr>
        <w:t>supervīzijas</w:t>
      </w:r>
      <w:proofErr w:type="spellEnd"/>
      <w:r w:rsidRPr="3A3988CD">
        <w:rPr>
          <w:rFonts w:ascii="Times New Roman" w:eastAsia="Times New Roman" w:hAnsi="Times New Roman" w:cs="Times New Roman"/>
          <w:sz w:val="24"/>
          <w:szCs w:val="24"/>
        </w:rPr>
        <w:t xml:space="preserve"> pedagogiem un atbalsta personālam, izstrādātas 10 profesionālās kompetences pilnveides programmas, kā arī īstenotas 469 darbnīcas izglītības iestādēs par priekšlaicīgas mācību pārtraukšanas pasākumu īstenošanu. </w:t>
      </w:r>
    </w:p>
    <w:p w14:paraId="394589D6" w14:textId="04A6763A" w:rsidR="00B35EEC" w:rsidRDefault="534D0B7B" w:rsidP="40782CC8">
      <w:pPr>
        <w:ind w:firstLine="714"/>
        <w:jc w:val="both"/>
        <w:rPr>
          <w:rFonts w:ascii="Times New Roman" w:eastAsia="Times New Roman" w:hAnsi="Times New Roman" w:cs="Times New Roman"/>
          <w:sz w:val="24"/>
          <w:szCs w:val="24"/>
        </w:rPr>
      </w:pPr>
      <w:r w:rsidRPr="40782CC8">
        <w:rPr>
          <w:rFonts w:ascii="Times New Roman" w:eastAsia="Times New Roman" w:hAnsi="Times New Roman" w:cs="Times New Roman"/>
          <w:sz w:val="24"/>
          <w:szCs w:val="24"/>
        </w:rPr>
        <w:t>Ņemot vērā, ka viens no priekšlaicīgas mācību pārtraukšanas iemesliem ir saistīts ar ekonomiskajiem riskiem, projekta ietvaros 2724 skolēniem tika sniegts atbalsts transporta pakalpojumu izdevumu kompensācijai, 2581 izglītojamajam nodrošinātas naktsmītnes dienesta viesnīcā vai internātā, savukārt ēdināšanas pakalpojumi nodrošināti 8740 izglītojamajiem.</w:t>
      </w:r>
      <w:r w:rsidR="0F0630BD" w:rsidRPr="40782CC8">
        <w:rPr>
          <w:rFonts w:ascii="Times New Roman" w:eastAsia="Times New Roman" w:hAnsi="Times New Roman" w:cs="Times New Roman"/>
          <w:sz w:val="24"/>
          <w:szCs w:val="24"/>
        </w:rPr>
        <w:t xml:space="preserve"> </w:t>
      </w:r>
      <w:r w:rsidRPr="40782CC8">
        <w:rPr>
          <w:rFonts w:ascii="Times New Roman" w:eastAsia="Times New Roman" w:hAnsi="Times New Roman" w:cs="Times New Roman"/>
          <w:sz w:val="24"/>
          <w:szCs w:val="24"/>
        </w:rPr>
        <w:t xml:space="preserve">Projekts </w:t>
      </w:r>
      <w:r w:rsidRPr="40782CC8">
        <w:rPr>
          <w:rFonts w:ascii="Times New Roman" w:eastAsia="Times New Roman" w:hAnsi="Times New Roman" w:cs="Times New Roman"/>
          <w:sz w:val="24"/>
          <w:szCs w:val="24"/>
        </w:rPr>
        <w:lastRenderedPageBreak/>
        <w:t>ir stiprinājis sadarbību starp pašvaldībām, izglītības iestādēm, pedagogiem, atbalsta personālu un izglītojamo ģimenēm, kas ir palīdzējis identificēt izglītojamos ar risku pārtraukt mācības un sniegt viņiem individuālu atbalstu.</w:t>
      </w:r>
      <w:r w:rsidR="00F61AF2" w:rsidRPr="40782CC8">
        <w:rPr>
          <w:rFonts w:ascii="Times New Roman" w:eastAsia="Times New Roman" w:hAnsi="Times New Roman" w:cs="Times New Roman"/>
          <w:sz w:val="24"/>
          <w:szCs w:val="24"/>
          <w:vertAlign w:val="superscript"/>
        </w:rPr>
        <w:footnoteReference w:id="21"/>
      </w:r>
    </w:p>
    <w:p w14:paraId="75AF117B" w14:textId="4D9EFB0A" w:rsidR="00B35EEC" w:rsidRDefault="45066D77" w:rsidP="40782CC8">
      <w:pPr>
        <w:ind w:firstLine="714"/>
        <w:jc w:val="both"/>
      </w:pPr>
      <w:r w:rsidRPr="04FB70AF">
        <w:rPr>
          <w:rFonts w:ascii="Times New Roman" w:eastAsia="Times New Roman" w:hAnsi="Times New Roman" w:cs="Times New Roman"/>
          <w:sz w:val="24"/>
          <w:szCs w:val="24"/>
        </w:rPr>
        <w:t xml:space="preserve">Lai nodrošinātu izglītības sistēmas pilnveidi un attīstību, IZM kopā ar VIAA, IKVD un </w:t>
      </w:r>
      <w:r w:rsidR="00016F98" w:rsidRPr="04FB70AF">
        <w:rPr>
          <w:rFonts w:ascii="Times New Roman" w:eastAsiaTheme="minorEastAsia" w:hAnsi="Times New Roman" w:cs="Times New Roman"/>
          <w:sz w:val="24"/>
          <w:szCs w:val="24"/>
        </w:rPr>
        <w:t xml:space="preserve">sadarbības partneriem </w:t>
      </w:r>
      <w:r w:rsidR="23FE814E" w:rsidRPr="04FB70AF">
        <w:rPr>
          <w:rFonts w:ascii="Times New Roman" w:eastAsiaTheme="minorEastAsia" w:hAnsi="Times New Roman" w:cs="Times New Roman"/>
          <w:sz w:val="24"/>
          <w:szCs w:val="24"/>
        </w:rPr>
        <w:t xml:space="preserve">2025. </w:t>
      </w:r>
      <w:r w:rsidR="70D144AB" w:rsidRPr="04FB70AF">
        <w:rPr>
          <w:rFonts w:ascii="Times New Roman" w:eastAsiaTheme="minorEastAsia" w:hAnsi="Times New Roman" w:cs="Times New Roman"/>
          <w:sz w:val="24"/>
          <w:szCs w:val="24"/>
        </w:rPr>
        <w:t>g</w:t>
      </w:r>
      <w:r w:rsidR="23FE814E" w:rsidRPr="04FB70AF">
        <w:rPr>
          <w:rFonts w:ascii="Times New Roman" w:eastAsiaTheme="minorEastAsia" w:hAnsi="Times New Roman" w:cs="Times New Roman"/>
          <w:sz w:val="24"/>
          <w:szCs w:val="24"/>
        </w:rPr>
        <w:t xml:space="preserve">adā </w:t>
      </w:r>
      <w:r w:rsidR="00016F98" w:rsidRPr="04FB70AF">
        <w:rPr>
          <w:rFonts w:ascii="Times New Roman" w:eastAsiaTheme="minorEastAsia" w:hAnsi="Times New Roman" w:cs="Times New Roman"/>
          <w:sz w:val="24"/>
          <w:szCs w:val="24"/>
        </w:rPr>
        <w:t>ar ES fondu atbalstu uzsākusi projektu “Atbalsts izglītības kvalitātes attīstībai”</w:t>
      </w:r>
      <w:r w:rsidR="00261F6B">
        <w:rPr>
          <w:rFonts w:ascii="Times New Roman" w:eastAsiaTheme="minorEastAsia" w:hAnsi="Times New Roman" w:cs="Times New Roman"/>
          <w:sz w:val="24"/>
          <w:szCs w:val="24"/>
        </w:rPr>
        <w:t>, kur</w:t>
      </w:r>
      <w:r w:rsidR="001D62F2">
        <w:rPr>
          <w:rFonts w:ascii="Times New Roman" w:eastAsiaTheme="minorEastAsia" w:hAnsi="Times New Roman" w:cs="Times New Roman"/>
          <w:sz w:val="24"/>
          <w:szCs w:val="24"/>
        </w:rPr>
        <w:t>u</w:t>
      </w:r>
      <w:r w:rsidR="00016F98" w:rsidRPr="04FB70AF">
        <w:rPr>
          <w:rFonts w:ascii="Times New Roman" w:eastAsiaTheme="minorEastAsia" w:hAnsi="Times New Roman" w:cs="Times New Roman"/>
          <w:sz w:val="24"/>
          <w:szCs w:val="24"/>
        </w:rPr>
        <w:t xml:space="preserve"> īsteno</w:t>
      </w:r>
      <w:r w:rsidR="001D62F2">
        <w:rPr>
          <w:rFonts w:ascii="Times New Roman" w:eastAsiaTheme="minorEastAsia" w:hAnsi="Times New Roman" w:cs="Times New Roman"/>
          <w:sz w:val="24"/>
          <w:szCs w:val="24"/>
        </w:rPr>
        <w:t>s līdz</w:t>
      </w:r>
      <w:r w:rsidR="00016F98" w:rsidRPr="04FB70AF">
        <w:rPr>
          <w:rFonts w:ascii="Times New Roman" w:eastAsiaTheme="minorEastAsia" w:hAnsi="Times New Roman" w:cs="Times New Roman"/>
          <w:sz w:val="24"/>
          <w:szCs w:val="24"/>
        </w:rPr>
        <w:t xml:space="preserve"> 2029.</w:t>
      </w:r>
      <w:r w:rsidR="55E58657" w:rsidRPr="04FB70AF">
        <w:rPr>
          <w:rFonts w:ascii="Times New Roman" w:eastAsiaTheme="minorEastAsia" w:hAnsi="Times New Roman" w:cs="Times New Roman"/>
          <w:sz w:val="24"/>
          <w:szCs w:val="24"/>
        </w:rPr>
        <w:t xml:space="preserve"> </w:t>
      </w:r>
      <w:r w:rsidR="00016F98" w:rsidRPr="04FB70AF">
        <w:rPr>
          <w:rFonts w:ascii="Times New Roman" w:eastAsiaTheme="minorEastAsia" w:hAnsi="Times New Roman" w:cs="Times New Roman"/>
          <w:sz w:val="24"/>
          <w:szCs w:val="24"/>
        </w:rPr>
        <w:t>gada 31.</w:t>
      </w:r>
      <w:r w:rsidR="0AD3ED7D" w:rsidRPr="04FB70AF">
        <w:rPr>
          <w:rFonts w:ascii="Times New Roman" w:eastAsiaTheme="minorEastAsia" w:hAnsi="Times New Roman" w:cs="Times New Roman"/>
          <w:sz w:val="24"/>
          <w:szCs w:val="24"/>
        </w:rPr>
        <w:t xml:space="preserve"> </w:t>
      </w:r>
      <w:r w:rsidR="00016F98" w:rsidRPr="04FB70AF">
        <w:rPr>
          <w:rFonts w:ascii="Times New Roman" w:eastAsiaTheme="minorEastAsia" w:hAnsi="Times New Roman" w:cs="Times New Roman"/>
          <w:sz w:val="24"/>
          <w:szCs w:val="24"/>
        </w:rPr>
        <w:t>decembri</w:t>
      </w:r>
      <w:r w:rsidR="001D62F2">
        <w:rPr>
          <w:rFonts w:ascii="Times New Roman" w:eastAsiaTheme="minorEastAsia" w:hAnsi="Times New Roman" w:cs="Times New Roman"/>
          <w:sz w:val="24"/>
          <w:szCs w:val="24"/>
        </w:rPr>
        <w:t>m</w:t>
      </w:r>
      <w:r w:rsidR="00016F98" w:rsidRPr="04FB70AF">
        <w:rPr>
          <w:rFonts w:ascii="Times New Roman" w:eastAsiaTheme="minorEastAsia" w:hAnsi="Times New Roman" w:cs="Times New Roman"/>
          <w:sz w:val="24"/>
          <w:szCs w:val="24"/>
        </w:rPr>
        <w:t xml:space="preserve">. Projekta mērķis ir izglītības kvalitātes monitoringa sistēmas attīstība izglītības kvalitātes uzraudzībai, novērtēšanai un nodrošināšanai valsts, pašvaldības un izglītības iestādes un indivīda līmenī, kā arī datu </w:t>
      </w:r>
      <w:proofErr w:type="spellStart"/>
      <w:r w:rsidR="00016F98" w:rsidRPr="04FB70AF">
        <w:rPr>
          <w:rFonts w:ascii="Times New Roman" w:eastAsiaTheme="minorEastAsia" w:hAnsi="Times New Roman" w:cs="Times New Roman"/>
          <w:sz w:val="24"/>
          <w:szCs w:val="24"/>
        </w:rPr>
        <w:t>pratības</w:t>
      </w:r>
      <w:proofErr w:type="spellEnd"/>
      <w:r w:rsidR="00016F98" w:rsidRPr="04FB70AF">
        <w:rPr>
          <w:rFonts w:ascii="Times New Roman" w:eastAsiaTheme="minorEastAsia" w:hAnsi="Times New Roman" w:cs="Times New Roman"/>
          <w:sz w:val="24"/>
          <w:szCs w:val="24"/>
        </w:rPr>
        <w:t xml:space="preserve"> kapacitātes </w:t>
      </w:r>
      <w:r w:rsidR="00BA454B">
        <w:rPr>
          <w:rFonts w:ascii="Times New Roman" w:eastAsiaTheme="minorEastAsia" w:hAnsi="Times New Roman" w:cs="Times New Roman"/>
          <w:sz w:val="24"/>
          <w:szCs w:val="24"/>
        </w:rPr>
        <w:t>attīstība</w:t>
      </w:r>
      <w:r w:rsidR="00016F98" w:rsidRPr="04FB70AF">
        <w:rPr>
          <w:rFonts w:ascii="Times New Roman" w:eastAsiaTheme="minorEastAsia" w:hAnsi="Times New Roman" w:cs="Times New Roman"/>
          <w:sz w:val="24"/>
          <w:szCs w:val="24"/>
        </w:rPr>
        <w:t xml:space="preserve"> un datos balstī</w:t>
      </w:r>
      <w:r w:rsidR="00BA454B">
        <w:rPr>
          <w:rFonts w:ascii="Times New Roman" w:eastAsiaTheme="minorEastAsia" w:hAnsi="Times New Roman" w:cs="Times New Roman"/>
          <w:sz w:val="24"/>
          <w:szCs w:val="24"/>
        </w:rPr>
        <w:t>tu</w:t>
      </w:r>
      <w:r w:rsidR="00016F98" w:rsidRPr="04FB70AF">
        <w:rPr>
          <w:rFonts w:ascii="Times New Roman" w:eastAsiaTheme="minorEastAsia" w:hAnsi="Times New Roman" w:cs="Times New Roman"/>
          <w:sz w:val="24"/>
          <w:szCs w:val="24"/>
        </w:rPr>
        <w:t xml:space="preserve"> lēmum</w:t>
      </w:r>
      <w:r w:rsidR="00BA454B">
        <w:rPr>
          <w:rFonts w:ascii="Times New Roman" w:eastAsiaTheme="minorEastAsia" w:hAnsi="Times New Roman" w:cs="Times New Roman"/>
          <w:sz w:val="24"/>
          <w:szCs w:val="24"/>
        </w:rPr>
        <w:t>u pieņemšanai</w:t>
      </w:r>
      <w:r w:rsidR="00016F98" w:rsidRPr="04FB70AF">
        <w:rPr>
          <w:rFonts w:ascii="Times New Roman" w:eastAsiaTheme="minorEastAsia" w:hAnsi="Times New Roman" w:cs="Times New Roman"/>
          <w:sz w:val="24"/>
          <w:szCs w:val="24"/>
        </w:rPr>
        <w:t xml:space="preserve"> izglītības kvalitātes uzraudzīb</w:t>
      </w:r>
      <w:r w:rsidR="00BA454B">
        <w:rPr>
          <w:rFonts w:ascii="Times New Roman" w:eastAsiaTheme="minorEastAsia" w:hAnsi="Times New Roman" w:cs="Times New Roman"/>
          <w:sz w:val="24"/>
          <w:szCs w:val="24"/>
        </w:rPr>
        <w:t>ā</w:t>
      </w:r>
      <w:r w:rsidR="00016F98" w:rsidRPr="04FB70AF">
        <w:rPr>
          <w:rFonts w:ascii="Times New Roman" w:eastAsiaTheme="minorEastAsia" w:hAnsi="Times New Roman" w:cs="Times New Roman"/>
          <w:sz w:val="24"/>
          <w:szCs w:val="24"/>
        </w:rPr>
        <w:t>, novērtēšan</w:t>
      </w:r>
      <w:r w:rsidR="00BA454B">
        <w:rPr>
          <w:rFonts w:ascii="Times New Roman" w:eastAsiaTheme="minorEastAsia" w:hAnsi="Times New Roman" w:cs="Times New Roman"/>
          <w:sz w:val="24"/>
          <w:szCs w:val="24"/>
        </w:rPr>
        <w:t>ā</w:t>
      </w:r>
      <w:r w:rsidR="00016F98" w:rsidRPr="04FB70AF">
        <w:rPr>
          <w:rFonts w:ascii="Times New Roman" w:eastAsiaTheme="minorEastAsia" w:hAnsi="Times New Roman" w:cs="Times New Roman"/>
          <w:sz w:val="24"/>
          <w:szCs w:val="24"/>
        </w:rPr>
        <w:t xml:space="preserve"> un nodrošināšan</w:t>
      </w:r>
      <w:r w:rsidR="00BA454B">
        <w:rPr>
          <w:rFonts w:ascii="Times New Roman" w:eastAsiaTheme="minorEastAsia" w:hAnsi="Times New Roman" w:cs="Times New Roman"/>
          <w:sz w:val="24"/>
          <w:szCs w:val="24"/>
        </w:rPr>
        <w:t>ā</w:t>
      </w:r>
      <w:r w:rsidR="00016F98" w:rsidRPr="04FB70AF">
        <w:rPr>
          <w:rFonts w:ascii="Times New Roman" w:eastAsiaTheme="minorEastAsia" w:hAnsi="Times New Roman" w:cs="Times New Roman"/>
          <w:sz w:val="24"/>
          <w:szCs w:val="24"/>
        </w:rPr>
        <w:t xml:space="preserve">. </w:t>
      </w:r>
    </w:p>
    <w:p w14:paraId="32B3ECF1" w14:textId="69D09689" w:rsidR="00B35EEC" w:rsidRDefault="00BA454B" w:rsidP="40782CC8">
      <w:pPr>
        <w:ind w:firstLine="720"/>
        <w:jc w:val="both"/>
      </w:pPr>
      <w:r>
        <w:rPr>
          <w:rFonts w:ascii="Times New Roman" w:eastAsiaTheme="minorEastAsia" w:hAnsi="Times New Roman" w:cs="Times New Roman"/>
          <w:sz w:val="24"/>
          <w:szCs w:val="24"/>
        </w:rPr>
        <w:t>P</w:t>
      </w:r>
      <w:r w:rsidR="00016F98" w:rsidRPr="40782CC8">
        <w:rPr>
          <w:rFonts w:ascii="Times New Roman" w:eastAsiaTheme="minorEastAsia" w:hAnsi="Times New Roman" w:cs="Times New Roman"/>
          <w:sz w:val="24"/>
          <w:szCs w:val="24"/>
        </w:rPr>
        <w:t xml:space="preserve">rojekts </w:t>
      </w:r>
      <w:r>
        <w:rPr>
          <w:rFonts w:ascii="Times New Roman" w:eastAsiaTheme="minorEastAsia" w:hAnsi="Times New Roman" w:cs="Times New Roman"/>
          <w:sz w:val="24"/>
          <w:szCs w:val="24"/>
        </w:rPr>
        <w:t>ietver</w:t>
      </w:r>
      <w:r w:rsidR="00016F98" w:rsidRPr="40782CC8">
        <w:rPr>
          <w:rFonts w:ascii="Times New Roman" w:eastAsiaTheme="minorEastAsia" w:hAnsi="Times New Roman" w:cs="Times New Roman"/>
          <w:sz w:val="24"/>
          <w:szCs w:val="24"/>
        </w:rPr>
        <w:t xml:space="preserve"> darbu vairākos izglītības kvalitātes attīstībai būtiskos virzienos, piemēram, noteikt un uzlabot skolēnu </w:t>
      </w:r>
      <w:proofErr w:type="spellStart"/>
      <w:r w:rsidR="00016F98" w:rsidRPr="40782CC8">
        <w:rPr>
          <w:rFonts w:ascii="Times New Roman" w:eastAsiaTheme="minorEastAsia" w:hAnsi="Times New Roman" w:cs="Times New Roman"/>
          <w:sz w:val="24"/>
          <w:szCs w:val="24"/>
        </w:rPr>
        <w:t>pamatprasmes</w:t>
      </w:r>
      <w:proofErr w:type="spellEnd"/>
      <w:r w:rsidR="00016F98" w:rsidRPr="40782CC8">
        <w:rPr>
          <w:rFonts w:ascii="Times New Roman" w:eastAsiaTheme="minorEastAsia" w:hAnsi="Times New Roman" w:cs="Times New Roman"/>
          <w:sz w:val="24"/>
          <w:szCs w:val="24"/>
        </w:rPr>
        <w:t xml:space="preserve"> pēc iespējas agrīni, novērtēt skolēnu un skolotāju </w:t>
      </w:r>
      <w:proofErr w:type="spellStart"/>
      <w:r w:rsidR="00016F98" w:rsidRPr="40782CC8">
        <w:rPr>
          <w:rFonts w:ascii="Times New Roman" w:eastAsiaTheme="minorEastAsia" w:hAnsi="Times New Roman" w:cs="Times New Roman"/>
          <w:sz w:val="24"/>
          <w:szCs w:val="24"/>
        </w:rPr>
        <w:t>labbūtību</w:t>
      </w:r>
      <w:proofErr w:type="spellEnd"/>
      <w:r w:rsidR="00016F98" w:rsidRPr="40782CC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uzlabot</w:t>
      </w:r>
      <w:r w:rsidR="00016F98" w:rsidRPr="40782CC8">
        <w:rPr>
          <w:rFonts w:ascii="Times New Roman" w:eastAsiaTheme="minorEastAsia" w:hAnsi="Times New Roman" w:cs="Times New Roman"/>
          <w:sz w:val="24"/>
          <w:szCs w:val="24"/>
        </w:rPr>
        <w:t xml:space="preserve"> pašvaldību un </w:t>
      </w:r>
      <w:r>
        <w:rPr>
          <w:rFonts w:ascii="Times New Roman" w:eastAsiaTheme="minorEastAsia" w:hAnsi="Times New Roman" w:cs="Times New Roman"/>
          <w:sz w:val="24"/>
          <w:szCs w:val="24"/>
        </w:rPr>
        <w:t>izglītības darbinieku</w:t>
      </w:r>
      <w:r w:rsidR="00016F98" w:rsidRPr="40782CC8">
        <w:rPr>
          <w:rFonts w:ascii="Times New Roman" w:eastAsiaTheme="minorEastAsia" w:hAnsi="Times New Roman" w:cs="Times New Roman"/>
          <w:sz w:val="24"/>
          <w:szCs w:val="24"/>
        </w:rPr>
        <w:t xml:space="preserve"> prasmes darbā ar izglītības datiem; pilnveidot esošos izglītības informācijas rīkus (V</w:t>
      </w:r>
      <w:r w:rsidR="5DB4A33D" w:rsidRPr="40782CC8">
        <w:rPr>
          <w:rFonts w:ascii="Times New Roman" w:eastAsiaTheme="minorEastAsia" w:hAnsi="Times New Roman" w:cs="Times New Roman"/>
          <w:sz w:val="24"/>
          <w:szCs w:val="24"/>
        </w:rPr>
        <w:t>I</w:t>
      </w:r>
      <w:r>
        <w:rPr>
          <w:rFonts w:ascii="Times New Roman" w:eastAsiaTheme="minorEastAsia" w:hAnsi="Times New Roman" w:cs="Times New Roman"/>
          <w:sz w:val="24"/>
          <w:szCs w:val="24"/>
        </w:rPr>
        <w:t>I</w:t>
      </w:r>
      <w:r w:rsidR="5DB4A33D" w:rsidRPr="40782CC8">
        <w:rPr>
          <w:rFonts w:ascii="Times New Roman" w:eastAsiaTheme="minorEastAsia" w:hAnsi="Times New Roman" w:cs="Times New Roman"/>
          <w:sz w:val="24"/>
          <w:szCs w:val="24"/>
        </w:rPr>
        <w:t>S</w:t>
      </w:r>
      <w:r w:rsidR="00016F98" w:rsidRPr="40782CC8">
        <w:rPr>
          <w:rFonts w:ascii="Times New Roman" w:eastAsiaTheme="minorEastAsia" w:hAnsi="Times New Roman" w:cs="Times New Roman"/>
          <w:sz w:val="24"/>
          <w:szCs w:val="24"/>
        </w:rPr>
        <w:t xml:space="preserve">, </w:t>
      </w:r>
      <w:r w:rsidR="00FA20B3">
        <w:rPr>
          <w:rFonts w:ascii="Times New Roman" w:eastAsiaTheme="minorEastAsia" w:hAnsi="Times New Roman" w:cs="Times New Roman"/>
          <w:sz w:val="24"/>
          <w:szCs w:val="24"/>
        </w:rPr>
        <w:t>VPS</w:t>
      </w:r>
      <w:r w:rsidR="00016F98" w:rsidRPr="40782CC8">
        <w:rPr>
          <w:rFonts w:ascii="Times New Roman" w:eastAsiaTheme="minorEastAsia" w:hAnsi="Times New Roman" w:cs="Times New Roman"/>
          <w:sz w:val="24"/>
          <w:szCs w:val="24"/>
        </w:rPr>
        <w:t xml:space="preserve">); nodrošināt izglītības kvalitāti raksturojošu datu pieejamību iesaistītajām pusēm un sabiedrībai. </w:t>
      </w:r>
    </w:p>
    <w:p w14:paraId="6863818D" w14:textId="34927D55" w:rsidR="009C4255" w:rsidRDefault="00391F69" w:rsidP="009C4255">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6185852B" w:rsidRPr="40782CC8">
        <w:rPr>
          <w:rFonts w:ascii="Times New Roman" w:eastAsia="Times New Roman" w:hAnsi="Times New Roman" w:cs="Times New Roman"/>
          <w:sz w:val="24"/>
          <w:szCs w:val="24"/>
        </w:rPr>
        <w:t xml:space="preserve">urpināts darbs pie </w:t>
      </w:r>
      <w:r w:rsidR="00473E60" w:rsidRPr="40782CC8">
        <w:rPr>
          <w:rFonts w:ascii="Times New Roman" w:eastAsia="Times New Roman" w:hAnsi="Times New Roman" w:cs="Times New Roman"/>
          <w:sz w:val="24"/>
          <w:szCs w:val="24"/>
        </w:rPr>
        <w:t>speciālās izglītības sistēmas pilnveide</w:t>
      </w:r>
      <w:r w:rsidR="2E16223E" w:rsidRPr="40782CC8">
        <w:rPr>
          <w:rFonts w:ascii="Times New Roman" w:eastAsia="Times New Roman" w:hAnsi="Times New Roman" w:cs="Times New Roman"/>
          <w:sz w:val="24"/>
          <w:szCs w:val="24"/>
        </w:rPr>
        <w:t>s</w:t>
      </w:r>
      <w:r w:rsidR="00473E60" w:rsidRPr="40782CC8">
        <w:rPr>
          <w:rFonts w:ascii="Times New Roman" w:eastAsia="Times New Roman" w:hAnsi="Times New Roman" w:cs="Times New Roman"/>
          <w:sz w:val="24"/>
          <w:szCs w:val="24"/>
        </w:rPr>
        <w:t>, t.sk. speciālās izglītības iestāžu tīkla sakārtošana (iekārtošana un aprīkošana</w:t>
      </w:r>
      <w:r w:rsidR="00473E60" w:rsidRPr="04FB70AF">
        <w:rPr>
          <w:rFonts w:ascii="Times New Roman" w:eastAsia="Times New Roman" w:hAnsi="Times New Roman" w:cs="Times New Roman"/>
          <w:sz w:val="24"/>
          <w:szCs w:val="24"/>
        </w:rPr>
        <w:t xml:space="preserve">), atbilstoši katra </w:t>
      </w:r>
      <w:r w:rsidR="00A82E0B">
        <w:rPr>
          <w:rFonts w:ascii="Times New Roman" w:eastAsia="Times New Roman" w:hAnsi="Times New Roman" w:cs="Times New Roman"/>
          <w:sz w:val="24"/>
          <w:szCs w:val="24"/>
        </w:rPr>
        <w:t>izglītojamā ar speciālām vajadzībām</w:t>
      </w:r>
      <w:r w:rsidR="00473E60" w:rsidRPr="04FB70AF">
        <w:rPr>
          <w:rFonts w:ascii="Times New Roman" w:eastAsia="Times New Roman" w:hAnsi="Times New Roman" w:cs="Times New Roman"/>
          <w:sz w:val="24"/>
          <w:szCs w:val="24"/>
        </w:rPr>
        <w:t>, iekļaujošas izglītības attīstīšanai vispārizglītojošajās skolās</w:t>
      </w:r>
      <w:r w:rsidR="182DD669" w:rsidRPr="04FB70AF">
        <w:rPr>
          <w:rFonts w:ascii="Times New Roman" w:eastAsia="Times New Roman" w:hAnsi="Times New Roman" w:cs="Times New Roman"/>
          <w:sz w:val="24"/>
          <w:szCs w:val="24"/>
        </w:rPr>
        <w:t xml:space="preserve">. </w:t>
      </w:r>
      <w:r w:rsidR="009C4255" w:rsidRPr="00AE14B9">
        <w:rPr>
          <w:rFonts w:ascii="Times New Roman" w:eastAsia="Times New Roman" w:hAnsi="Times New Roman" w:cs="Times New Roman"/>
          <w:sz w:val="24"/>
          <w:szCs w:val="24"/>
        </w:rPr>
        <w:t xml:space="preserve">2025./2026. mācību gadā Latvijā vispārizglītojošajās skolās bija 22,0 tūkstoši izglītojamo ar speciālām vajadzībām. </w:t>
      </w:r>
      <w:r w:rsidR="009C4255">
        <w:rPr>
          <w:rFonts w:ascii="Times New Roman" w:eastAsia="Times New Roman" w:hAnsi="Times New Roman" w:cs="Times New Roman"/>
          <w:sz w:val="24"/>
          <w:szCs w:val="24"/>
        </w:rPr>
        <w:t xml:space="preserve">Šajā mācību gadā bija </w:t>
      </w:r>
      <w:r w:rsidR="009C4255" w:rsidRPr="00AE14B9">
        <w:rPr>
          <w:rFonts w:ascii="Times New Roman" w:eastAsia="Times New Roman" w:hAnsi="Times New Roman" w:cs="Times New Roman"/>
          <w:sz w:val="24"/>
          <w:szCs w:val="24"/>
        </w:rPr>
        <w:t xml:space="preserve">37 speciālās skolas, taču arī vispārējās izglītības iestādes nodrošina speciālās izglītības programmas (kopumā 8,7 tūkstoši izglītojamo mācās pēc šādas programmas). Ņemot vērā iekļaujošu izglītību kā vienu no prioritātēm, skolēnu skaits ar speciālām vajadzībām ir būtiski pieaudzis klasēs ar vispārējās izglītības programmām, bet speciālajās skolās </w:t>
      </w:r>
      <w:r w:rsidR="009C4255">
        <w:rPr>
          <w:rFonts w:ascii="Times New Roman" w:eastAsia="Times New Roman" w:hAnsi="Times New Roman" w:cs="Times New Roman"/>
          <w:sz w:val="24"/>
          <w:szCs w:val="24"/>
        </w:rPr>
        <w:t>–</w:t>
      </w:r>
      <w:r w:rsidR="009C4255" w:rsidRPr="00AE14B9">
        <w:rPr>
          <w:rFonts w:ascii="Times New Roman" w:eastAsia="Times New Roman" w:hAnsi="Times New Roman" w:cs="Times New Roman"/>
          <w:sz w:val="24"/>
          <w:szCs w:val="24"/>
        </w:rPr>
        <w:t xml:space="preserve"> samazinājies.</w:t>
      </w:r>
      <w:r w:rsidR="009C4255">
        <w:rPr>
          <w:rFonts w:ascii="Times New Roman" w:eastAsia="Times New Roman" w:hAnsi="Times New Roman" w:cs="Times New Roman"/>
          <w:sz w:val="24"/>
          <w:szCs w:val="24"/>
        </w:rPr>
        <w:t xml:space="preserve"> </w:t>
      </w:r>
      <w:r w:rsidR="009C4255" w:rsidRPr="00AE14B9">
        <w:rPr>
          <w:rFonts w:ascii="Times New Roman" w:eastAsia="Times New Roman" w:hAnsi="Times New Roman" w:cs="Times New Roman"/>
          <w:sz w:val="24"/>
          <w:szCs w:val="24"/>
        </w:rPr>
        <w:t>2025./2026. mācību gadā 38 % izglītojamo ar speciālajām vajadzībām, kuri mācījās vispārējās izglītības programmas 9. klasē, arī nākamajā gadā turpināja mācības kādā no vispārējās izglītības programmām</w:t>
      </w:r>
      <w:r w:rsidR="009C4255">
        <w:rPr>
          <w:rStyle w:val="Vresatsauce"/>
          <w:rFonts w:ascii="Times New Roman" w:eastAsia="Times New Roman" w:hAnsi="Times New Roman" w:cs="Times New Roman"/>
          <w:sz w:val="24"/>
          <w:szCs w:val="24"/>
        </w:rPr>
        <w:footnoteReference w:id="22"/>
      </w:r>
      <w:r w:rsidR="009C4255" w:rsidRPr="00AE14B9">
        <w:rPr>
          <w:rFonts w:ascii="Times New Roman" w:eastAsia="Times New Roman" w:hAnsi="Times New Roman" w:cs="Times New Roman"/>
          <w:sz w:val="24"/>
          <w:szCs w:val="24"/>
        </w:rPr>
        <w:t>.</w:t>
      </w:r>
    </w:p>
    <w:p w14:paraId="09A9874B" w14:textId="073DC963" w:rsidR="00B35EEC" w:rsidRDefault="00473E60" w:rsidP="40782CC8">
      <w:pPr>
        <w:ind w:firstLine="720"/>
        <w:jc w:val="both"/>
        <w:rPr>
          <w:rFonts w:ascii="Times New Roman" w:eastAsia="Times New Roman" w:hAnsi="Times New Roman" w:cs="Times New Roman"/>
          <w:sz w:val="24"/>
          <w:szCs w:val="24"/>
        </w:rPr>
      </w:pPr>
      <w:r w:rsidRPr="04FB70AF">
        <w:rPr>
          <w:rFonts w:ascii="Times New Roman" w:eastAsia="Times New Roman" w:hAnsi="Times New Roman" w:cs="Times New Roman"/>
          <w:sz w:val="24"/>
          <w:szCs w:val="24"/>
        </w:rPr>
        <w:t>Vienlaikus I</w:t>
      </w:r>
      <w:r w:rsidR="67E774E5" w:rsidRPr="04FB70AF">
        <w:rPr>
          <w:rFonts w:ascii="Times New Roman" w:eastAsia="Times New Roman" w:hAnsi="Times New Roman" w:cs="Times New Roman"/>
          <w:sz w:val="24"/>
          <w:szCs w:val="24"/>
        </w:rPr>
        <w:t>ZM</w:t>
      </w:r>
      <w:r w:rsidRPr="04FB70AF">
        <w:rPr>
          <w:rFonts w:ascii="Times New Roman" w:eastAsia="Times New Roman" w:hAnsi="Times New Roman" w:cs="Times New Roman"/>
          <w:sz w:val="24"/>
          <w:szCs w:val="24"/>
        </w:rPr>
        <w:t xml:space="preserve"> īsteno atbalsta pasākumus mācību procesa īstenošanai, piemēram, mācību līdzekļu izstrāde, pedagogu un citu speciālistu profesionālā pilnveide un konsultācijas. </w:t>
      </w:r>
      <w:r w:rsidR="6D09A527" w:rsidRPr="04FB70AF">
        <w:rPr>
          <w:rFonts w:ascii="Times New Roman" w:eastAsia="Times New Roman" w:hAnsi="Times New Roman" w:cs="Times New Roman"/>
          <w:sz w:val="24"/>
          <w:szCs w:val="24"/>
        </w:rPr>
        <w:t>T</w:t>
      </w:r>
      <w:r w:rsidRPr="04FB70AF">
        <w:rPr>
          <w:rFonts w:ascii="Times New Roman" w:eastAsia="Times New Roman" w:hAnsi="Times New Roman" w:cs="Times New Roman"/>
          <w:sz w:val="24"/>
          <w:szCs w:val="24"/>
        </w:rPr>
        <w:t>iek pilnveidoti bērnu ar speciālām vajadzībām iesaistes nosacījumi profesionālās pamatizglītības programmās, lai nodrošinātu šiem jauniešiem turpmākai dzīvei nepieciešamās prasmes.</w:t>
      </w:r>
      <w:r w:rsidR="00F61AF2" w:rsidRPr="005309D3">
        <w:rPr>
          <w:rFonts w:ascii="Times New Roman" w:eastAsia="Times New Roman" w:hAnsi="Times New Roman" w:cs="Times New Roman"/>
          <w:sz w:val="24"/>
          <w:szCs w:val="24"/>
          <w:vertAlign w:val="superscript"/>
        </w:rPr>
        <w:footnoteReference w:id="23"/>
      </w:r>
    </w:p>
    <w:p w14:paraId="5F479D7B" w14:textId="69AAE411" w:rsidR="00B35EEC" w:rsidRDefault="0012402C" w:rsidP="40782CC8">
      <w:pPr>
        <w:ind w:firstLine="720"/>
        <w:jc w:val="both"/>
        <w:rPr>
          <w:rFonts w:ascii="Times New Roman" w:eastAsiaTheme="minorEastAsia" w:hAnsi="Times New Roman" w:cs="Times New Roman"/>
          <w:sz w:val="24"/>
          <w:szCs w:val="24"/>
          <w:lang w:eastAsia="en-GB"/>
        </w:rPr>
      </w:pPr>
      <w:r w:rsidRPr="04FB70AF">
        <w:rPr>
          <w:rFonts w:ascii="Times New Roman" w:eastAsiaTheme="minorEastAsia" w:hAnsi="Times New Roman" w:cs="Times New Roman"/>
          <w:sz w:val="24"/>
          <w:szCs w:val="24"/>
          <w:lang w:eastAsia="en-GB"/>
        </w:rPr>
        <w:t>Sākot ar 2025. gadu, tiek īstenots jauns projekts "Skola kopienā"</w:t>
      </w:r>
      <w:r w:rsidR="00076E26">
        <w:rPr>
          <w:rStyle w:val="Vresatsauce"/>
          <w:rFonts w:ascii="Times New Roman" w:eastAsiaTheme="minorEastAsia" w:hAnsi="Times New Roman" w:cs="Times New Roman"/>
          <w:sz w:val="24"/>
          <w:szCs w:val="24"/>
          <w:lang w:eastAsia="en-GB"/>
        </w:rPr>
        <w:footnoteReference w:id="24"/>
      </w:r>
      <w:r w:rsidRPr="04FB70AF">
        <w:rPr>
          <w:rFonts w:ascii="Times New Roman" w:eastAsiaTheme="minorEastAsia" w:hAnsi="Times New Roman" w:cs="Times New Roman"/>
          <w:sz w:val="24"/>
          <w:szCs w:val="24"/>
          <w:lang w:eastAsia="en-GB"/>
        </w:rPr>
        <w:t>, kas balstās uz “</w:t>
      </w:r>
      <w:proofErr w:type="spellStart"/>
      <w:r w:rsidRPr="04FB70AF">
        <w:rPr>
          <w:rFonts w:ascii="Times New Roman" w:eastAsiaTheme="minorEastAsia" w:hAnsi="Times New Roman" w:cs="Times New Roman"/>
          <w:sz w:val="24"/>
          <w:szCs w:val="24"/>
          <w:lang w:eastAsia="en-GB"/>
        </w:rPr>
        <w:t>PuMPuRS</w:t>
      </w:r>
      <w:proofErr w:type="spellEnd"/>
      <w:r w:rsidRPr="04FB70AF">
        <w:rPr>
          <w:rFonts w:ascii="Times New Roman" w:eastAsiaTheme="minorEastAsia" w:hAnsi="Times New Roman" w:cs="Times New Roman"/>
          <w:sz w:val="24"/>
          <w:szCs w:val="24"/>
          <w:lang w:eastAsia="en-GB"/>
        </w:rPr>
        <w:t xml:space="preserve">” pieredzi, bet ar paplašinātu pieeju. </w:t>
      </w:r>
      <w:r w:rsidR="00066836" w:rsidRPr="00066836">
        <w:rPr>
          <w:rFonts w:ascii="Times New Roman" w:hAnsi="Times New Roman" w:cs="Times New Roman"/>
          <w:sz w:val="24"/>
          <w:szCs w:val="24"/>
        </w:rPr>
        <w:t xml:space="preserve">Projekts ir vērsts uz atstumtības riska mazināšanu izglītības iestādēs un attīstīt pašvaldības izglītības ekosistēmas pieeju, stiprinot starpinstitūciju </w:t>
      </w:r>
      <w:r w:rsidR="00066836" w:rsidRPr="00066836">
        <w:rPr>
          <w:rFonts w:ascii="Times New Roman" w:hAnsi="Times New Roman" w:cs="Times New Roman"/>
          <w:sz w:val="24"/>
          <w:szCs w:val="24"/>
        </w:rPr>
        <w:lastRenderedPageBreak/>
        <w:t>sadarbību un veicinot izglītojamo vecāku iesaisti izglītības procesā. Projekts ir vērsts uz koordinētas un savlaicīgas atbalsta sistēmas nodrošināšanu, lai mazinātu sociālās atstumtības un priekšlaicīgas mācību pārtraukšanas (PMP), riskus kā arī sekmētu vispārējās pamatizglītības un vidējās izglītības satura sekmīgu apguvi.</w:t>
      </w:r>
      <w:r w:rsidR="00066836">
        <w:rPr>
          <w:rFonts w:ascii="Times New Roman" w:eastAsiaTheme="minorEastAsia" w:hAnsi="Times New Roman" w:cs="Times New Roman"/>
          <w:sz w:val="24"/>
          <w:szCs w:val="24"/>
          <w:lang w:eastAsia="en-GB"/>
        </w:rPr>
        <w:t xml:space="preserve"> </w:t>
      </w:r>
      <w:r w:rsidRPr="04FB70AF">
        <w:rPr>
          <w:rFonts w:ascii="Times New Roman" w:eastAsiaTheme="minorEastAsia" w:hAnsi="Times New Roman" w:cs="Times New Roman"/>
          <w:sz w:val="24"/>
          <w:szCs w:val="24"/>
          <w:lang w:eastAsia="en-GB"/>
        </w:rPr>
        <w:t>Tas paredz individualizētu atbalstu izglītojamiem, veicinot starpinstitūciju sadarbību un iesaistot vecākus. Īpaša uzmanība t</w:t>
      </w:r>
      <w:r w:rsidR="4DC90C9F" w:rsidRPr="04FB70AF">
        <w:rPr>
          <w:rFonts w:ascii="Times New Roman" w:eastAsiaTheme="minorEastAsia" w:hAnsi="Times New Roman" w:cs="Times New Roman"/>
          <w:sz w:val="24"/>
          <w:szCs w:val="24"/>
          <w:lang w:eastAsia="en-GB"/>
        </w:rPr>
        <w:t>iek</w:t>
      </w:r>
      <w:r w:rsidRPr="04FB70AF">
        <w:rPr>
          <w:rFonts w:ascii="Times New Roman" w:eastAsiaTheme="minorEastAsia" w:hAnsi="Times New Roman" w:cs="Times New Roman"/>
          <w:sz w:val="24"/>
          <w:szCs w:val="24"/>
          <w:lang w:eastAsia="en-GB"/>
        </w:rPr>
        <w:t xml:space="preserve"> pievērsta lasītprasmes veicināšanai 1.-3. klasēs un atbalstam 9. klases izglītojamiem, kuriem ir grūtības ar pamatizglītības programmas apguvi.</w:t>
      </w:r>
      <w:r w:rsidR="5D1A0934" w:rsidRPr="04FB70AF">
        <w:rPr>
          <w:rFonts w:ascii="Times New Roman" w:eastAsiaTheme="minorEastAsia" w:hAnsi="Times New Roman" w:cs="Times New Roman"/>
          <w:sz w:val="24"/>
          <w:szCs w:val="24"/>
          <w:lang w:eastAsia="en-GB"/>
        </w:rPr>
        <w:t xml:space="preserve"> </w:t>
      </w:r>
      <w:r w:rsidRPr="04FB70AF">
        <w:rPr>
          <w:rFonts w:ascii="Times New Roman" w:eastAsiaTheme="minorEastAsia" w:hAnsi="Times New Roman" w:cs="Times New Roman"/>
          <w:sz w:val="24"/>
          <w:szCs w:val="24"/>
          <w:lang w:eastAsia="en-GB"/>
        </w:rPr>
        <w:t>Šo projektu mērķis ir agrīna problēmu diagnostika un risinājumi, lai novērstu to eskalāciju. Atbalsts tiek sniegts, pamatojoties uz individuāliem atbalsta plāniem, kas tiek izstrādāti katram skolēnam. Līdztekus tam notiek arī pedagogu kompetences paaugstināšana, lai viņi varētu labāk atpazīt riskus un strādāt ar šiem skolēniem.</w:t>
      </w:r>
    </w:p>
    <w:p w14:paraId="685C4C37" w14:textId="2453C117" w:rsidR="00E33D7E" w:rsidRDefault="00E33D7E" w:rsidP="40782CC8">
      <w:pPr>
        <w:ind w:firstLine="720"/>
        <w:jc w:val="both"/>
        <w:rPr>
          <w:rFonts w:ascii="Times New Roman" w:eastAsiaTheme="minorEastAsia" w:hAnsi="Times New Roman" w:cs="Times New Roman"/>
          <w:sz w:val="24"/>
          <w:szCs w:val="24"/>
          <w:lang w:eastAsia="en-GB"/>
        </w:rPr>
      </w:pPr>
    </w:p>
    <w:p w14:paraId="3C235C15" w14:textId="77777777" w:rsidR="00953243" w:rsidRDefault="00953243" w:rsidP="40782CC8">
      <w:pPr>
        <w:ind w:firstLine="720"/>
        <w:jc w:val="both"/>
        <w:rPr>
          <w:rFonts w:ascii="Times New Roman" w:eastAsiaTheme="minorEastAsia" w:hAnsi="Times New Roman" w:cs="Times New Roman"/>
          <w:sz w:val="24"/>
          <w:szCs w:val="24"/>
          <w:lang w:eastAsia="en-GB"/>
        </w:rPr>
      </w:pPr>
    </w:p>
    <w:p w14:paraId="61776A3D" w14:textId="1338A68B" w:rsidR="00953243" w:rsidRDefault="00953243" w:rsidP="00953243">
      <w:pPr>
        <w:ind w:firstLine="720"/>
        <w:jc w:val="center"/>
        <w:rPr>
          <w:rFonts w:ascii="Times New Roman" w:hAnsi="Times New Roman" w:cs="Times New Roman"/>
          <w:b/>
          <w:sz w:val="24"/>
          <w:szCs w:val="24"/>
        </w:rPr>
      </w:pPr>
      <w:r>
        <w:rPr>
          <w:rFonts w:ascii="Times New Roman" w:hAnsi="Times New Roman" w:cs="Times New Roman"/>
          <w:b/>
          <w:sz w:val="24"/>
          <w:szCs w:val="24"/>
        </w:rPr>
        <w:t>2.1.Pirmsskolas</w:t>
      </w:r>
      <w:r w:rsidR="00CB5E12">
        <w:rPr>
          <w:rFonts w:ascii="Times New Roman" w:hAnsi="Times New Roman" w:cs="Times New Roman"/>
          <w:b/>
          <w:sz w:val="24"/>
          <w:szCs w:val="24"/>
        </w:rPr>
        <w:t xml:space="preserve"> vecuma bērnu uzraudzības nodrošināšana un pirmsskolas izglītība</w:t>
      </w:r>
    </w:p>
    <w:p w14:paraId="04ED72A4" w14:textId="77777777" w:rsidR="00953243" w:rsidRPr="00953243" w:rsidRDefault="00953243" w:rsidP="00953243">
      <w:pPr>
        <w:ind w:firstLine="720"/>
        <w:jc w:val="center"/>
        <w:rPr>
          <w:rFonts w:ascii="Times New Roman" w:hAnsi="Times New Roman" w:cs="Times New Roman"/>
          <w:b/>
          <w:sz w:val="24"/>
          <w:szCs w:val="24"/>
        </w:rPr>
      </w:pPr>
    </w:p>
    <w:p w14:paraId="5CFB63A4" w14:textId="6A65E10C" w:rsidR="00E33D7E" w:rsidRPr="00E33D7E" w:rsidRDefault="00E33D7E" w:rsidP="40782CC8">
      <w:pPr>
        <w:ind w:firstLine="720"/>
        <w:jc w:val="both"/>
        <w:rPr>
          <w:rFonts w:ascii="Times New Roman" w:eastAsia="Times New Roman" w:hAnsi="Times New Roman" w:cs="Times New Roman"/>
          <w:color w:val="000000" w:themeColor="text1"/>
          <w:sz w:val="24"/>
          <w:szCs w:val="24"/>
        </w:rPr>
      </w:pPr>
      <w:r w:rsidRPr="00E33D7E">
        <w:rPr>
          <w:rFonts w:ascii="Times New Roman" w:hAnsi="Times New Roman" w:cs="Times New Roman"/>
          <w:bCs/>
          <w:sz w:val="24"/>
          <w:szCs w:val="24"/>
        </w:rPr>
        <w:t>Vecākiem, atgriežoties darba tirgū no bērnu kopšanas atvaļinājuma, aktuāls kļūst jautājums par bērna pieskatīšanas pakalpojumu pieejamību pēc iespējas tuvāk dzīvesvietai vai darbavietai, tādā veidā atvieglojot darba pienākumu veikšan</w:t>
      </w:r>
      <w:r w:rsidR="00CA3338">
        <w:rPr>
          <w:rFonts w:ascii="Times New Roman" w:hAnsi="Times New Roman" w:cs="Times New Roman"/>
          <w:bCs/>
          <w:sz w:val="24"/>
          <w:szCs w:val="24"/>
        </w:rPr>
        <w:t>as</w:t>
      </w:r>
      <w:r w:rsidRPr="00E33D7E">
        <w:rPr>
          <w:rFonts w:ascii="Times New Roman" w:hAnsi="Times New Roman" w:cs="Times New Roman"/>
          <w:bCs/>
          <w:sz w:val="24"/>
          <w:szCs w:val="24"/>
        </w:rPr>
        <w:t xml:space="preserve"> savienošanu ar bērna aprūpi. </w:t>
      </w:r>
    </w:p>
    <w:p w14:paraId="542CA721" w14:textId="31C525F0" w:rsidR="00E33D7E" w:rsidRDefault="00E33D7E" w:rsidP="00E33D7E">
      <w:pPr>
        <w:ind w:firstLine="709"/>
        <w:jc w:val="both"/>
        <w:textAlignment w:val="baseline"/>
        <w:rPr>
          <w:rFonts w:ascii="Times New Roman" w:eastAsia="Times New Roman" w:hAnsi="Times New Roman" w:cs="Times New Roman"/>
          <w:iCs/>
          <w:sz w:val="24"/>
          <w:szCs w:val="24"/>
        </w:rPr>
      </w:pPr>
      <w:r w:rsidRPr="00E33D7E">
        <w:rPr>
          <w:rFonts w:ascii="Times New Roman" w:eastAsia="Times New Roman" w:hAnsi="Times New Roman" w:cs="Times New Roman"/>
          <w:iCs/>
          <w:sz w:val="24"/>
          <w:szCs w:val="24"/>
        </w:rPr>
        <w:t xml:space="preserve">2023. gadā ES 47,9% bērnu vecumā no 1 līdz 2 gadiem saņēma bērna uzraudzības pakalpojumu formālās izglītības iestādē (Latvijā 47,1%, no tiem 3,5%  no 1-24 stundām nedēļā, bet 43,6% vairāk par 25 stundām nedēļā bija aprūpes iestādē; Lietuvā 32,8% un Igaunijā 54%). Redzams, ka dinamikā no 2015.gada līdz 2023. gadam to 1-2 gadu vecu bērnu īpatsvars, kuri neapmeklē </w:t>
      </w:r>
      <w:r w:rsidR="00953243">
        <w:rPr>
          <w:rFonts w:ascii="Times New Roman" w:eastAsia="Times New Roman" w:hAnsi="Times New Roman" w:cs="Times New Roman"/>
          <w:iCs/>
          <w:sz w:val="24"/>
          <w:szCs w:val="24"/>
        </w:rPr>
        <w:t>PII</w:t>
      </w:r>
      <w:r w:rsidRPr="00E33D7E">
        <w:rPr>
          <w:rFonts w:ascii="Times New Roman" w:eastAsia="Times New Roman" w:hAnsi="Times New Roman" w:cs="Times New Roman"/>
          <w:iCs/>
          <w:sz w:val="24"/>
          <w:szCs w:val="24"/>
        </w:rPr>
        <w:t xml:space="preserve">, samazinājies no 70,7% līdz 52,9%. Tas varētu liecināt, ka </w:t>
      </w:r>
      <w:r w:rsidR="009719F2">
        <w:rPr>
          <w:rFonts w:ascii="Times New Roman" w:eastAsia="Times New Roman" w:hAnsi="Times New Roman" w:cs="Times New Roman"/>
          <w:iCs/>
          <w:sz w:val="24"/>
          <w:szCs w:val="24"/>
        </w:rPr>
        <w:t>bērnu</w:t>
      </w:r>
      <w:r w:rsidRPr="00E33D7E">
        <w:rPr>
          <w:rFonts w:ascii="Times New Roman" w:eastAsia="Times New Roman" w:hAnsi="Times New Roman" w:cs="Times New Roman"/>
          <w:iCs/>
          <w:sz w:val="24"/>
          <w:szCs w:val="24"/>
        </w:rPr>
        <w:t xml:space="preserve"> aprūpējošie vecāki arvien ātrāk atgriežas nodarbinātībā. ES 89,1% bērnu vecumā no 3 gadiem līdz obligātajam skolas vecumam apmeklēja </w:t>
      </w:r>
      <w:r w:rsidR="009719F2">
        <w:rPr>
          <w:rFonts w:ascii="Times New Roman" w:eastAsia="Times New Roman" w:hAnsi="Times New Roman" w:cs="Times New Roman"/>
          <w:iCs/>
          <w:sz w:val="24"/>
          <w:szCs w:val="24"/>
        </w:rPr>
        <w:t>PII</w:t>
      </w:r>
      <w:r w:rsidRPr="00E33D7E">
        <w:rPr>
          <w:rFonts w:ascii="Times New Roman" w:eastAsia="Times New Roman" w:hAnsi="Times New Roman" w:cs="Times New Roman"/>
          <w:iCs/>
          <w:sz w:val="24"/>
          <w:szCs w:val="24"/>
        </w:rPr>
        <w:t xml:space="preserve"> (Latvijā - 95,1%, Lietuvā - 91,7%, Igaunijā - 95,1%)</w:t>
      </w:r>
      <w:r w:rsidRPr="00E33D7E">
        <w:rPr>
          <w:rFonts w:ascii="Times New Roman" w:eastAsia="Times New Roman" w:hAnsi="Times New Roman" w:cs="Times New Roman"/>
          <w:iCs/>
          <w:sz w:val="24"/>
          <w:szCs w:val="24"/>
          <w:vertAlign w:val="superscript"/>
        </w:rPr>
        <w:footnoteReference w:id="25"/>
      </w:r>
      <w:r w:rsidRPr="00E33D7E">
        <w:rPr>
          <w:rFonts w:ascii="Times New Roman" w:eastAsia="Times New Roman" w:hAnsi="Times New Roman" w:cs="Times New Roman"/>
          <w:iCs/>
          <w:sz w:val="24"/>
          <w:szCs w:val="24"/>
        </w:rPr>
        <w:t xml:space="preserve">. </w:t>
      </w:r>
    </w:p>
    <w:p w14:paraId="1A295F89" w14:textId="601A94F1" w:rsidR="00270DFC" w:rsidRDefault="00270DFC" w:rsidP="00270DFC">
      <w:pPr>
        <w:ind w:firstLine="709"/>
        <w:jc w:val="both"/>
        <w:rPr>
          <w:rFonts w:ascii="Times New Roman" w:eastAsia="Times New Roman" w:hAnsi="Times New Roman" w:cs="Times New Roman"/>
          <w:iCs/>
          <w:sz w:val="24"/>
          <w:szCs w:val="24"/>
        </w:rPr>
      </w:pPr>
      <w:r w:rsidRPr="00270DFC">
        <w:rPr>
          <w:rFonts w:ascii="Times New Roman" w:eastAsia="Times New Roman" w:hAnsi="Times New Roman" w:cs="Times New Roman"/>
          <w:iCs/>
          <w:sz w:val="24"/>
          <w:szCs w:val="24"/>
        </w:rPr>
        <w:t xml:space="preserve">2023. gadā ES to bērnu īpatsvars vecumā no 3 gadu vecuma līdz obligātajam skolas vecumam, kuri neapmeklēja </w:t>
      </w:r>
      <w:r w:rsidR="00FF1098">
        <w:rPr>
          <w:rFonts w:ascii="Times New Roman" w:eastAsia="Times New Roman" w:hAnsi="Times New Roman" w:cs="Times New Roman"/>
          <w:iCs/>
          <w:sz w:val="24"/>
          <w:szCs w:val="24"/>
        </w:rPr>
        <w:t>PII</w:t>
      </w:r>
      <w:r w:rsidRPr="00270DFC">
        <w:rPr>
          <w:rFonts w:ascii="Times New Roman" w:eastAsia="Times New Roman" w:hAnsi="Times New Roman" w:cs="Times New Roman"/>
          <w:iCs/>
          <w:sz w:val="24"/>
          <w:szCs w:val="24"/>
        </w:rPr>
        <w:t xml:space="preserve">, bija lielāks starp </w:t>
      </w:r>
      <w:r w:rsidR="00CA3338">
        <w:rPr>
          <w:rFonts w:ascii="Times New Roman" w:eastAsia="Times New Roman" w:hAnsi="Times New Roman" w:cs="Times New Roman"/>
          <w:iCs/>
          <w:sz w:val="24"/>
          <w:szCs w:val="24"/>
        </w:rPr>
        <w:t>bērniem no</w:t>
      </w:r>
      <w:r w:rsidRPr="00270DFC">
        <w:rPr>
          <w:rFonts w:ascii="Times New Roman" w:eastAsia="Times New Roman" w:hAnsi="Times New Roman" w:cs="Times New Roman"/>
          <w:iCs/>
          <w:sz w:val="24"/>
          <w:szCs w:val="24"/>
        </w:rPr>
        <w:t xml:space="preserve"> nabadzības vai sociālās atstumtības riskam pakļautajā</w:t>
      </w:r>
      <w:r w:rsidR="00CA3338">
        <w:rPr>
          <w:rFonts w:ascii="Times New Roman" w:eastAsia="Times New Roman" w:hAnsi="Times New Roman" w:cs="Times New Roman"/>
          <w:iCs/>
          <w:sz w:val="24"/>
          <w:szCs w:val="24"/>
        </w:rPr>
        <w:t>m</w:t>
      </w:r>
      <w:r w:rsidRPr="00270DFC">
        <w:rPr>
          <w:rFonts w:ascii="Times New Roman" w:eastAsia="Times New Roman" w:hAnsi="Times New Roman" w:cs="Times New Roman"/>
          <w:iCs/>
          <w:sz w:val="24"/>
          <w:szCs w:val="24"/>
        </w:rPr>
        <w:t xml:space="preserve"> mājsaimniecībā</w:t>
      </w:r>
      <w:r w:rsidR="00CA3338">
        <w:rPr>
          <w:rFonts w:ascii="Times New Roman" w:eastAsia="Times New Roman" w:hAnsi="Times New Roman" w:cs="Times New Roman"/>
          <w:iCs/>
          <w:sz w:val="24"/>
          <w:szCs w:val="24"/>
        </w:rPr>
        <w:t>m</w:t>
      </w:r>
      <w:r w:rsidRPr="00270DFC">
        <w:rPr>
          <w:rFonts w:ascii="Times New Roman" w:eastAsia="Times New Roman" w:hAnsi="Times New Roman" w:cs="Times New Roman"/>
          <w:iCs/>
          <w:sz w:val="24"/>
          <w:szCs w:val="24"/>
        </w:rPr>
        <w:t xml:space="preserve"> (16,8% no bērniem šajās mājsaimniecībās) salīdzinājumā ar tiem, kuri nebija pakļauti riskam (9,0%) 2023. gadā. Latvijā ir līdzīga tendence, jo dati rāda, ka to bērnu, kas nāk no nabadzības vai sociālās atstumtības pakļautajām mājsaimniecībām, mazāks īpatsvars (tikai 17,5%) apmeklē </w:t>
      </w:r>
      <w:r w:rsidR="00FF1098">
        <w:rPr>
          <w:rFonts w:ascii="Times New Roman" w:eastAsia="Times New Roman" w:hAnsi="Times New Roman" w:cs="Times New Roman"/>
          <w:iCs/>
          <w:sz w:val="24"/>
          <w:szCs w:val="24"/>
        </w:rPr>
        <w:t>PII</w:t>
      </w:r>
      <w:r w:rsidRPr="00270DFC">
        <w:rPr>
          <w:rFonts w:ascii="Times New Roman" w:eastAsia="Times New Roman" w:hAnsi="Times New Roman" w:cs="Times New Roman"/>
          <w:iCs/>
          <w:sz w:val="24"/>
          <w:szCs w:val="24"/>
        </w:rPr>
        <w:t xml:space="preserve"> (25 un vairāk stundas nedēļā) nekā bērni, kas nav pakļauti nabadzības un sociālās atstumtības riskam – </w:t>
      </w:r>
      <w:r w:rsidR="00FF1098">
        <w:rPr>
          <w:rFonts w:ascii="Times New Roman" w:eastAsia="Times New Roman" w:hAnsi="Times New Roman" w:cs="Times New Roman"/>
          <w:iCs/>
          <w:sz w:val="24"/>
          <w:szCs w:val="24"/>
        </w:rPr>
        <w:t>PII</w:t>
      </w:r>
      <w:r w:rsidRPr="00270DFC">
        <w:rPr>
          <w:rFonts w:ascii="Times New Roman" w:eastAsia="Times New Roman" w:hAnsi="Times New Roman" w:cs="Times New Roman"/>
          <w:iCs/>
          <w:sz w:val="24"/>
          <w:szCs w:val="24"/>
        </w:rPr>
        <w:t xml:space="preserve"> 25+ stundas nedēļā apmeklē 75,7%. </w:t>
      </w:r>
    </w:p>
    <w:p w14:paraId="1C057E6A" w14:textId="6C52AEA8" w:rsidR="00270DFC" w:rsidRPr="007E01DC" w:rsidRDefault="00270DFC" w:rsidP="007E01DC">
      <w:pPr>
        <w:ind w:firstLine="720"/>
        <w:jc w:val="both"/>
        <w:rPr>
          <w:rFonts w:ascii="Times New Roman" w:hAnsi="Times New Roman" w:cs="Times New Roman"/>
          <w:color w:val="212529"/>
          <w:sz w:val="24"/>
          <w:szCs w:val="24"/>
          <w:shd w:val="clear" w:color="auto" w:fill="FFFFFF"/>
        </w:rPr>
      </w:pPr>
      <w:r w:rsidRPr="00B65D63">
        <w:rPr>
          <w:rFonts w:ascii="Times New Roman" w:hAnsi="Times New Roman" w:cs="Times New Roman"/>
          <w:color w:val="000000" w:themeColor="text1"/>
          <w:sz w:val="24"/>
          <w:szCs w:val="24"/>
          <w:shd w:val="clear" w:color="auto" w:fill="FFFFFF"/>
        </w:rPr>
        <w:t xml:space="preserve">Latvijā pašvaldības nodrošina pieeju </w:t>
      </w:r>
      <w:r w:rsidR="00E90C3F" w:rsidRPr="00B65D63">
        <w:rPr>
          <w:rFonts w:ascii="Times New Roman" w:hAnsi="Times New Roman" w:cs="Times New Roman"/>
          <w:color w:val="000000" w:themeColor="text1"/>
          <w:sz w:val="24"/>
          <w:szCs w:val="24"/>
          <w:shd w:val="clear" w:color="auto" w:fill="FFFFFF"/>
        </w:rPr>
        <w:t>PII</w:t>
      </w:r>
      <w:r w:rsidRPr="00B65D63">
        <w:rPr>
          <w:rFonts w:ascii="Times New Roman" w:hAnsi="Times New Roman" w:cs="Times New Roman"/>
          <w:color w:val="000000" w:themeColor="text1"/>
          <w:sz w:val="24"/>
          <w:szCs w:val="24"/>
          <w:shd w:val="clear" w:color="auto" w:fill="FFFFFF"/>
        </w:rPr>
        <w:t xml:space="preserve"> bērniem no pusotra gada vecuma, savukārt bērniem no piecu gadu vecuma pirmsskolas izglītības programmas apguve ir obligāta. Uz 2024. gada 1. oktobri kopumā 19 Latvijas pašvaldībās rindā uz pašvaldību </w:t>
      </w:r>
      <w:r w:rsidR="00547DA1">
        <w:rPr>
          <w:rFonts w:ascii="Times New Roman" w:hAnsi="Times New Roman" w:cs="Times New Roman"/>
          <w:color w:val="212529"/>
          <w:sz w:val="24"/>
          <w:szCs w:val="24"/>
          <w:shd w:val="clear" w:color="auto" w:fill="FFFFFF"/>
        </w:rPr>
        <w:t>PII</w:t>
      </w:r>
      <w:r w:rsidRPr="00B65D63">
        <w:rPr>
          <w:rFonts w:ascii="Times New Roman" w:hAnsi="Times New Roman" w:cs="Times New Roman"/>
          <w:color w:val="212529"/>
          <w:sz w:val="24"/>
          <w:szCs w:val="24"/>
          <w:shd w:val="clear" w:color="auto" w:fill="FFFFFF"/>
        </w:rPr>
        <w:t xml:space="preserve"> bija pavisam 5 787 bērni, kas salīdzinājumā ar 2023. gada 1. oktobri, ir samazinājies par 614 bērniem</w:t>
      </w:r>
      <w:r w:rsidRPr="00B65D63">
        <w:rPr>
          <w:rStyle w:val="Vresatsauce"/>
          <w:rFonts w:ascii="Times New Roman" w:hAnsi="Times New Roman" w:cs="Times New Roman"/>
          <w:color w:val="212529"/>
          <w:sz w:val="24"/>
          <w:szCs w:val="24"/>
          <w:shd w:val="clear" w:color="auto" w:fill="FFFFFF"/>
        </w:rPr>
        <w:footnoteReference w:id="26"/>
      </w:r>
      <w:r w:rsidRPr="00B65D63">
        <w:rPr>
          <w:rFonts w:ascii="Times New Roman" w:hAnsi="Times New Roman" w:cs="Times New Roman"/>
          <w:color w:val="212529"/>
          <w:sz w:val="24"/>
          <w:szCs w:val="24"/>
          <w:shd w:val="clear" w:color="auto" w:fill="FFFFFF"/>
        </w:rPr>
        <w:t>.</w:t>
      </w:r>
      <w:r w:rsidR="00E90C3F" w:rsidRPr="00E90C3F">
        <w:rPr>
          <w:rFonts w:ascii="Times New Roman" w:hAnsi="Times New Roman" w:cs="Times New Roman"/>
          <w:color w:val="212529"/>
          <w:sz w:val="24"/>
          <w:szCs w:val="24"/>
          <w:shd w:val="clear" w:color="auto" w:fill="FFFFFF"/>
        </w:rPr>
        <w:t xml:space="preserve"> </w:t>
      </w:r>
      <w:r w:rsidR="00E90C3F">
        <w:rPr>
          <w:rFonts w:ascii="Times New Roman" w:hAnsi="Times New Roman" w:cs="Times New Roman"/>
          <w:color w:val="212529"/>
          <w:sz w:val="24"/>
          <w:szCs w:val="24"/>
          <w:shd w:val="clear" w:color="auto" w:fill="FFFFFF"/>
        </w:rPr>
        <w:t>Savukārt</w:t>
      </w:r>
      <w:r w:rsidR="008B7F45">
        <w:rPr>
          <w:rFonts w:ascii="Times New Roman" w:hAnsi="Times New Roman" w:cs="Times New Roman"/>
          <w:color w:val="212529"/>
          <w:sz w:val="24"/>
          <w:szCs w:val="24"/>
          <w:shd w:val="clear" w:color="auto" w:fill="FFFFFF"/>
        </w:rPr>
        <w:t>, analizējot</w:t>
      </w:r>
      <w:r w:rsidR="00E90C3F">
        <w:rPr>
          <w:rFonts w:ascii="Times New Roman" w:hAnsi="Times New Roman" w:cs="Times New Roman"/>
          <w:color w:val="212529"/>
          <w:sz w:val="24"/>
          <w:szCs w:val="24"/>
          <w:shd w:val="clear" w:color="auto" w:fill="FFFFFF"/>
        </w:rPr>
        <w:t xml:space="preserve"> pieejamos datus par 2024. gadu un 2025. gadu</w:t>
      </w:r>
      <w:r w:rsidR="00E90C3F" w:rsidRPr="005E0A0B">
        <w:rPr>
          <w:rFonts w:ascii="Times New Roman" w:hAnsi="Times New Roman" w:cs="Times New Roman"/>
          <w:color w:val="212529"/>
          <w:sz w:val="24"/>
          <w:szCs w:val="24"/>
          <w:shd w:val="clear" w:color="auto" w:fill="FFFFFF"/>
        </w:rPr>
        <w:t xml:space="preserve"> secināms, ka uz 2025. gada 1. oktobri kopumā 14 pašvaldībās rindā uz pašvaldību </w:t>
      </w:r>
      <w:r w:rsidR="00E90C3F">
        <w:rPr>
          <w:rFonts w:ascii="Times New Roman" w:hAnsi="Times New Roman" w:cs="Times New Roman"/>
          <w:color w:val="212529"/>
          <w:sz w:val="24"/>
          <w:szCs w:val="24"/>
          <w:shd w:val="clear" w:color="auto" w:fill="FFFFFF"/>
        </w:rPr>
        <w:t>PII</w:t>
      </w:r>
      <w:r w:rsidR="00E90C3F" w:rsidRPr="005E0A0B">
        <w:rPr>
          <w:rFonts w:ascii="Times New Roman" w:hAnsi="Times New Roman" w:cs="Times New Roman"/>
          <w:color w:val="212529"/>
          <w:sz w:val="24"/>
          <w:szCs w:val="24"/>
          <w:shd w:val="clear" w:color="auto" w:fill="FFFFFF"/>
        </w:rPr>
        <w:t xml:space="preserve"> bija pavisam 2 405 bērni. Salīdzinājumā ar 2024.</w:t>
      </w:r>
      <w:r w:rsidR="007E01DC">
        <w:rPr>
          <w:rFonts w:ascii="Times New Roman" w:hAnsi="Times New Roman" w:cs="Times New Roman"/>
          <w:color w:val="212529"/>
          <w:sz w:val="24"/>
          <w:szCs w:val="24"/>
          <w:shd w:val="clear" w:color="auto" w:fill="FFFFFF"/>
        </w:rPr>
        <w:t xml:space="preserve"> </w:t>
      </w:r>
      <w:r w:rsidR="00E90C3F" w:rsidRPr="005E0A0B">
        <w:rPr>
          <w:rFonts w:ascii="Times New Roman" w:hAnsi="Times New Roman" w:cs="Times New Roman"/>
          <w:color w:val="212529"/>
          <w:sz w:val="24"/>
          <w:szCs w:val="24"/>
          <w:shd w:val="clear" w:color="auto" w:fill="FFFFFF"/>
        </w:rPr>
        <w:t xml:space="preserve">gada 1.oktobri, bērnu skaits rindā uz pašvaldību </w:t>
      </w:r>
      <w:r w:rsidR="00547DA1">
        <w:rPr>
          <w:rFonts w:ascii="Times New Roman" w:hAnsi="Times New Roman" w:cs="Times New Roman"/>
          <w:color w:val="212529"/>
          <w:sz w:val="24"/>
          <w:szCs w:val="24"/>
          <w:shd w:val="clear" w:color="auto" w:fill="FFFFFF"/>
        </w:rPr>
        <w:t>PII</w:t>
      </w:r>
      <w:r w:rsidR="00E90C3F" w:rsidRPr="005E0A0B">
        <w:rPr>
          <w:rFonts w:ascii="Times New Roman" w:hAnsi="Times New Roman" w:cs="Times New Roman"/>
          <w:color w:val="212529"/>
          <w:sz w:val="24"/>
          <w:szCs w:val="24"/>
          <w:shd w:val="clear" w:color="auto" w:fill="FFFFFF"/>
        </w:rPr>
        <w:t xml:space="preserve"> ir samazinājies par 3 382</w:t>
      </w:r>
      <w:r w:rsidR="00E90C3F">
        <w:rPr>
          <w:rStyle w:val="Vresatsauce"/>
          <w:rFonts w:ascii="Times New Roman" w:hAnsi="Times New Roman" w:cs="Times New Roman"/>
          <w:color w:val="212529"/>
          <w:sz w:val="24"/>
          <w:szCs w:val="24"/>
          <w:shd w:val="clear" w:color="auto" w:fill="FFFFFF"/>
        </w:rPr>
        <w:footnoteReference w:id="27"/>
      </w:r>
      <w:r w:rsidR="00E90C3F" w:rsidRPr="005E0A0B">
        <w:rPr>
          <w:rFonts w:ascii="Times New Roman" w:hAnsi="Times New Roman" w:cs="Times New Roman"/>
          <w:color w:val="212529"/>
          <w:sz w:val="24"/>
          <w:szCs w:val="24"/>
          <w:shd w:val="clear" w:color="auto" w:fill="FFFFFF"/>
        </w:rPr>
        <w:t>.</w:t>
      </w:r>
    </w:p>
    <w:p w14:paraId="19CF6EA5" w14:textId="6F7D3EDC" w:rsidR="00270DFC" w:rsidRPr="00270DFC" w:rsidRDefault="00270DFC" w:rsidP="00A758B7">
      <w:pPr>
        <w:pStyle w:val="Paraststmeklis"/>
        <w:shd w:val="clear" w:color="auto" w:fill="FFFFFF"/>
        <w:spacing w:before="0" w:beforeAutospacing="0" w:after="0" w:afterAutospacing="0"/>
        <w:ind w:firstLine="709"/>
        <w:jc w:val="both"/>
        <w:rPr>
          <w:color w:val="212529"/>
        </w:rPr>
      </w:pPr>
      <w:r w:rsidRPr="00270DFC">
        <w:rPr>
          <w:color w:val="212529"/>
          <w:shd w:val="clear" w:color="auto" w:fill="FFFFFF"/>
        </w:rPr>
        <w:t xml:space="preserve"> J</w:t>
      </w:r>
      <w:r w:rsidRPr="00270DFC">
        <w:rPr>
          <w:color w:val="212529"/>
        </w:rPr>
        <w:t xml:space="preserve">a pašvaldība bērnam, kurš sasniedzis pusotra gada vecumu un kura dzīvesvieta deklarēta pašvaldības administratīvajā teritorijā, nenodrošina vietu pašvaldības PII un bērns apgūst pirmsskolas izglītības programmu privātajā izglītības iestādē, tad pašvaldība privātajai izglītības iestādei sedz vidējās izmaksas, kas atbilst bērna deklarētās dzīvesvietas pašvaldībā noteiktajām vienam izglītojamam nepieciešamajām vidējām izmaksām pašvaldības </w:t>
      </w:r>
      <w:r w:rsidR="00590C1F">
        <w:rPr>
          <w:color w:val="212529"/>
        </w:rPr>
        <w:t>PII</w:t>
      </w:r>
      <w:r w:rsidRPr="00270DFC">
        <w:rPr>
          <w:color w:val="212529"/>
        </w:rPr>
        <w:t xml:space="preserve"> pirmsskolas izglītības </w:t>
      </w:r>
      <w:r w:rsidRPr="00270DFC">
        <w:rPr>
          <w:color w:val="212529"/>
        </w:rPr>
        <w:lastRenderedPageBreak/>
        <w:t>programmas īstenošanai</w:t>
      </w:r>
      <w:r w:rsidRPr="00270DFC">
        <w:rPr>
          <w:rStyle w:val="Vresatsauce"/>
          <w:color w:val="212529"/>
        </w:rPr>
        <w:footnoteReference w:id="28"/>
      </w:r>
      <w:r w:rsidRPr="00270DFC">
        <w:rPr>
          <w:color w:val="212529"/>
        </w:rPr>
        <w:t xml:space="preserve">. </w:t>
      </w:r>
      <w:r w:rsidRPr="00270DFC">
        <w:rPr>
          <w:color w:val="212529"/>
          <w:shd w:val="clear" w:color="auto" w:fill="FFFFFF"/>
        </w:rPr>
        <w:t>2024. gadā pašvaldību vidējais atbalsts bērniem no pusotra gada līdz četru gadu vecumam bija 370</w:t>
      </w:r>
      <w:r w:rsidR="005D49D7">
        <w:rPr>
          <w:color w:val="212529"/>
          <w:shd w:val="clear" w:color="auto" w:fill="FFFFFF"/>
        </w:rPr>
        <w:t>,</w:t>
      </w:r>
      <w:r w:rsidRPr="00270DFC">
        <w:rPr>
          <w:color w:val="212529"/>
          <w:shd w:val="clear" w:color="auto" w:fill="FFFFFF"/>
        </w:rPr>
        <w:t>03 </w:t>
      </w:r>
      <w:proofErr w:type="spellStart"/>
      <w:r w:rsidRPr="00270DFC">
        <w:rPr>
          <w:rStyle w:val="Izclums"/>
          <w:color w:val="212529"/>
          <w:shd w:val="clear" w:color="auto" w:fill="FFFFFF"/>
        </w:rPr>
        <w:t>euro</w:t>
      </w:r>
      <w:proofErr w:type="spellEnd"/>
      <w:r w:rsidR="008B7F45">
        <w:rPr>
          <w:rStyle w:val="Izclums"/>
          <w:color w:val="212529"/>
          <w:shd w:val="clear" w:color="auto" w:fill="FFFFFF"/>
        </w:rPr>
        <w:t>,</w:t>
      </w:r>
      <w:r w:rsidRPr="00270DFC">
        <w:rPr>
          <w:color w:val="212529"/>
          <w:shd w:val="clear" w:color="auto" w:fill="FFFFFF"/>
        </w:rPr>
        <w:t> un bērniem, kam tiek īstenota obligātā sagatavošana pamatizglītības ieguvei, pašvaldības atbalsts bija 243</w:t>
      </w:r>
      <w:r w:rsidR="005D49D7">
        <w:rPr>
          <w:color w:val="212529"/>
          <w:shd w:val="clear" w:color="auto" w:fill="FFFFFF"/>
        </w:rPr>
        <w:t>,</w:t>
      </w:r>
      <w:r w:rsidRPr="00270DFC">
        <w:rPr>
          <w:color w:val="212529"/>
          <w:shd w:val="clear" w:color="auto" w:fill="FFFFFF"/>
        </w:rPr>
        <w:t>35 </w:t>
      </w:r>
      <w:proofErr w:type="spellStart"/>
      <w:r w:rsidRPr="00270DFC">
        <w:rPr>
          <w:rStyle w:val="Izclums"/>
          <w:color w:val="212529"/>
          <w:shd w:val="clear" w:color="auto" w:fill="FFFFFF"/>
        </w:rPr>
        <w:t>euro</w:t>
      </w:r>
      <w:proofErr w:type="spellEnd"/>
      <w:r w:rsidRPr="00270DFC">
        <w:rPr>
          <w:color w:val="212529"/>
          <w:shd w:val="clear" w:color="auto" w:fill="FFFFFF"/>
        </w:rPr>
        <w:t>. Salīdzinot ar 2023. gadu, pašvaldību vidējais atbalsts bērniem no pusotra gada līdz četru gadu vecumam pieaudzis par 62</w:t>
      </w:r>
      <w:r w:rsidR="005D49D7">
        <w:rPr>
          <w:color w:val="212529"/>
          <w:shd w:val="clear" w:color="auto" w:fill="FFFFFF"/>
        </w:rPr>
        <w:t>,</w:t>
      </w:r>
      <w:r w:rsidRPr="00270DFC">
        <w:rPr>
          <w:color w:val="212529"/>
          <w:shd w:val="clear" w:color="auto" w:fill="FFFFFF"/>
        </w:rPr>
        <w:t>60 </w:t>
      </w:r>
      <w:proofErr w:type="spellStart"/>
      <w:r w:rsidRPr="00270DFC">
        <w:rPr>
          <w:rStyle w:val="Izclums"/>
          <w:color w:val="212529"/>
          <w:shd w:val="clear" w:color="auto" w:fill="FFFFFF"/>
        </w:rPr>
        <w:t>euro</w:t>
      </w:r>
      <w:proofErr w:type="spellEnd"/>
      <w:r w:rsidRPr="00270DFC">
        <w:rPr>
          <w:rStyle w:val="Izclums"/>
          <w:color w:val="212529"/>
          <w:shd w:val="clear" w:color="auto" w:fill="FFFFFF"/>
        </w:rPr>
        <w:t>,</w:t>
      </w:r>
      <w:r w:rsidRPr="00270DFC">
        <w:rPr>
          <w:color w:val="212529"/>
          <w:shd w:val="clear" w:color="auto" w:fill="FFFFFF"/>
        </w:rPr>
        <w:t> savukārt bērniem, kam tiek īstenota obligātā sagatavošana pamatizglītības ieguvei, pašvaldības atbalsts pieaudzis par 26</w:t>
      </w:r>
      <w:r w:rsidR="005D49D7">
        <w:rPr>
          <w:color w:val="212529"/>
          <w:shd w:val="clear" w:color="auto" w:fill="FFFFFF"/>
        </w:rPr>
        <w:t>,</w:t>
      </w:r>
      <w:r w:rsidRPr="00270DFC">
        <w:rPr>
          <w:color w:val="212529"/>
          <w:shd w:val="clear" w:color="auto" w:fill="FFFFFF"/>
        </w:rPr>
        <w:t>91 </w:t>
      </w:r>
      <w:proofErr w:type="spellStart"/>
      <w:r w:rsidRPr="00270DFC">
        <w:rPr>
          <w:rStyle w:val="Izclums"/>
          <w:color w:val="212529"/>
          <w:shd w:val="clear" w:color="auto" w:fill="FFFFFF"/>
        </w:rPr>
        <w:t>euro</w:t>
      </w:r>
      <w:proofErr w:type="spellEnd"/>
      <w:r w:rsidRPr="00270DFC">
        <w:rPr>
          <w:color w:val="212529"/>
          <w:shd w:val="clear" w:color="auto" w:fill="FFFFFF"/>
        </w:rPr>
        <w:t>.</w:t>
      </w:r>
      <w:r w:rsidR="00343A67">
        <w:rPr>
          <w:color w:val="212529"/>
          <w:shd w:val="clear" w:color="auto" w:fill="FFFFFF"/>
        </w:rPr>
        <w:t xml:space="preserve"> </w:t>
      </w:r>
      <w:r w:rsidR="00343A67" w:rsidRPr="001742E4">
        <w:rPr>
          <w:color w:val="212529"/>
          <w:shd w:val="clear" w:color="auto" w:fill="FFFFFF"/>
        </w:rPr>
        <w:t>2025.</w:t>
      </w:r>
      <w:r w:rsidR="00A758B7">
        <w:rPr>
          <w:color w:val="212529"/>
          <w:shd w:val="clear" w:color="auto" w:fill="FFFFFF"/>
        </w:rPr>
        <w:t xml:space="preserve"> </w:t>
      </w:r>
      <w:r w:rsidR="00343A67" w:rsidRPr="001742E4">
        <w:rPr>
          <w:color w:val="212529"/>
          <w:shd w:val="clear" w:color="auto" w:fill="FFFFFF"/>
        </w:rPr>
        <w:t>gadā pašvaldību vidējais atbalsts bērniem no pusotra gada līdz četru gadu vecumam ir 451</w:t>
      </w:r>
      <w:r w:rsidR="00A758B7">
        <w:rPr>
          <w:color w:val="212529"/>
          <w:shd w:val="clear" w:color="auto" w:fill="FFFFFF"/>
        </w:rPr>
        <w:t>,</w:t>
      </w:r>
      <w:r w:rsidR="00343A67" w:rsidRPr="001742E4">
        <w:rPr>
          <w:color w:val="212529"/>
          <w:shd w:val="clear" w:color="auto" w:fill="FFFFFF"/>
        </w:rPr>
        <w:t xml:space="preserve">32 </w:t>
      </w:r>
      <w:proofErr w:type="spellStart"/>
      <w:r w:rsidR="00343A67" w:rsidRPr="006960C6">
        <w:rPr>
          <w:i/>
          <w:iCs/>
          <w:color w:val="212529"/>
          <w:shd w:val="clear" w:color="auto" w:fill="FFFFFF"/>
        </w:rPr>
        <w:t>euro</w:t>
      </w:r>
      <w:proofErr w:type="spellEnd"/>
      <w:r w:rsidR="00343A67" w:rsidRPr="001742E4">
        <w:rPr>
          <w:color w:val="212529"/>
          <w:shd w:val="clear" w:color="auto" w:fill="FFFFFF"/>
        </w:rPr>
        <w:t xml:space="preserve"> un bērniem, kam tiek īstenota obligātā sagatavošana pamatizglītības ieguvei, pašvaldības atbalsts ir 272</w:t>
      </w:r>
      <w:r w:rsidR="00A758B7">
        <w:rPr>
          <w:color w:val="212529"/>
          <w:shd w:val="clear" w:color="auto" w:fill="FFFFFF"/>
        </w:rPr>
        <w:t>,</w:t>
      </w:r>
      <w:r w:rsidR="00343A67" w:rsidRPr="001742E4">
        <w:rPr>
          <w:color w:val="212529"/>
          <w:shd w:val="clear" w:color="auto" w:fill="FFFFFF"/>
        </w:rPr>
        <w:t xml:space="preserve">20 </w:t>
      </w:r>
      <w:proofErr w:type="spellStart"/>
      <w:r w:rsidR="00343A67" w:rsidRPr="006960C6">
        <w:rPr>
          <w:i/>
          <w:iCs/>
          <w:color w:val="212529"/>
          <w:shd w:val="clear" w:color="auto" w:fill="FFFFFF"/>
        </w:rPr>
        <w:t>euro</w:t>
      </w:r>
      <w:proofErr w:type="spellEnd"/>
      <w:r w:rsidR="00343A67" w:rsidRPr="001742E4">
        <w:rPr>
          <w:color w:val="212529"/>
          <w:shd w:val="clear" w:color="auto" w:fill="FFFFFF"/>
        </w:rPr>
        <w:t>. Salīdzinot ar 2024.</w:t>
      </w:r>
      <w:r w:rsidR="00A758B7">
        <w:rPr>
          <w:color w:val="212529"/>
          <w:shd w:val="clear" w:color="auto" w:fill="FFFFFF"/>
        </w:rPr>
        <w:t xml:space="preserve"> </w:t>
      </w:r>
      <w:r w:rsidR="00343A67" w:rsidRPr="001742E4">
        <w:rPr>
          <w:color w:val="212529"/>
          <w:shd w:val="clear" w:color="auto" w:fill="FFFFFF"/>
        </w:rPr>
        <w:t>gadu, pašvaldību vidējais atbalsts bērniem no pusotra gada līdz četru gadu vecumam ir pieaudzis par 81</w:t>
      </w:r>
      <w:r w:rsidR="00A758B7">
        <w:rPr>
          <w:color w:val="212529"/>
          <w:shd w:val="clear" w:color="auto" w:fill="FFFFFF"/>
        </w:rPr>
        <w:t>,</w:t>
      </w:r>
      <w:r w:rsidR="00343A67" w:rsidRPr="001742E4">
        <w:rPr>
          <w:color w:val="212529"/>
          <w:shd w:val="clear" w:color="auto" w:fill="FFFFFF"/>
        </w:rPr>
        <w:t xml:space="preserve">29 </w:t>
      </w:r>
      <w:proofErr w:type="spellStart"/>
      <w:r w:rsidR="00343A67" w:rsidRPr="006960C6">
        <w:rPr>
          <w:i/>
          <w:iCs/>
          <w:color w:val="212529"/>
          <w:shd w:val="clear" w:color="auto" w:fill="FFFFFF"/>
        </w:rPr>
        <w:t>euro</w:t>
      </w:r>
      <w:proofErr w:type="spellEnd"/>
      <w:r w:rsidR="00343A67" w:rsidRPr="001742E4">
        <w:rPr>
          <w:color w:val="212529"/>
          <w:shd w:val="clear" w:color="auto" w:fill="FFFFFF"/>
        </w:rPr>
        <w:t>, savukārt bērniem, kam tiek īstenota obligātā sagatavošana pamatizglītības ieguvei, pašvaldības atbalsts ir pieaudzis 28</w:t>
      </w:r>
      <w:r w:rsidR="00A758B7">
        <w:rPr>
          <w:color w:val="212529"/>
          <w:shd w:val="clear" w:color="auto" w:fill="FFFFFF"/>
        </w:rPr>
        <w:t>,</w:t>
      </w:r>
      <w:r w:rsidR="00343A67" w:rsidRPr="001742E4">
        <w:rPr>
          <w:color w:val="212529"/>
          <w:shd w:val="clear" w:color="auto" w:fill="FFFFFF"/>
        </w:rPr>
        <w:t xml:space="preserve">85 </w:t>
      </w:r>
      <w:proofErr w:type="spellStart"/>
      <w:r w:rsidR="00343A67" w:rsidRPr="006960C6">
        <w:rPr>
          <w:i/>
          <w:iCs/>
          <w:color w:val="212529"/>
          <w:shd w:val="clear" w:color="auto" w:fill="FFFFFF"/>
        </w:rPr>
        <w:t>euro</w:t>
      </w:r>
      <w:proofErr w:type="spellEnd"/>
      <w:r w:rsidR="00A758B7">
        <w:rPr>
          <w:i/>
          <w:iCs/>
          <w:color w:val="212529"/>
          <w:shd w:val="clear" w:color="auto" w:fill="FFFFFF"/>
        </w:rPr>
        <w:t>.</w:t>
      </w:r>
    </w:p>
    <w:p w14:paraId="48B17858" w14:textId="400B9887" w:rsidR="00A758B7" w:rsidRDefault="00270DFC" w:rsidP="00270DFC">
      <w:pPr>
        <w:shd w:val="clear" w:color="auto" w:fill="FFFFFF"/>
        <w:ind w:firstLine="709"/>
        <w:jc w:val="both"/>
        <w:rPr>
          <w:rFonts w:ascii="Times New Roman" w:eastAsia="Times New Roman" w:hAnsi="Times New Roman" w:cs="Times New Roman"/>
          <w:i/>
          <w:iCs/>
          <w:color w:val="212529"/>
          <w:sz w:val="24"/>
          <w:szCs w:val="24"/>
        </w:rPr>
      </w:pPr>
      <w:r w:rsidRPr="00270DFC">
        <w:rPr>
          <w:rFonts w:ascii="Times New Roman" w:eastAsia="Times New Roman" w:hAnsi="Times New Roman" w:cs="Times New Roman"/>
          <w:color w:val="212529"/>
          <w:sz w:val="24"/>
          <w:szCs w:val="24"/>
        </w:rPr>
        <w:t>Pašvaldībām nav obligāta prasība nodrošināt līdzfinansējumu bērniem, kuri izmanto bērnu uzraudzības jeb aukles pakalpojumu.</w:t>
      </w:r>
      <w:r w:rsidR="00BC4BD9">
        <w:rPr>
          <w:rFonts w:ascii="Times New Roman" w:eastAsia="Times New Roman" w:hAnsi="Times New Roman" w:cs="Times New Roman"/>
          <w:color w:val="212529"/>
          <w:sz w:val="24"/>
          <w:szCs w:val="24"/>
        </w:rPr>
        <w:t xml:space="preserve"> </w:t>
      </w:r>
      <w:r w:rsidR="00A758B7" w:rsidRPr="001742E4">
        <w:rPr>
          <w:rFonts w:ascii="Times New Roman" w:eastAsia="Times New Roman" w:hAnsi="Times New Roman" w:cs="Times New Roman"/>
          <w:color w:val="212529"/>
          <w:sz w:val="24"/>
          <w:szCs w:val="24"/>
        </w:rPr>
        <w:t>Kopumā 14 pašvaldība atbilstoši savām budžeta iespējām, kā arī ņemot vērā vietējo situāciju pirmsskolas pieejamības jomā, ir noteikušas atbalsta apmēru bērniem, kuri izmanto aukļu pakalpojumus. 2025. gadā vidējais pašvaldību atbalsts ir 225</w:t>
      </w:r>
      <w:r w:rsidR="00A758B7">
        <w:rPr>
          <w:rFonts w:ascii="Times New Roman" w:eastAsia="Times New Roman" w:hAnsi="Times New Roman" w:cs="Times New Roman"/>
          <w:color w:val="212529"/>
          <w:sz w:val="24"/>
          <w:szCs w:val="24"/>
        </w:rPr>
        <w:t>,</w:t>
      </w:r>
      <w:r w:rsidR="00A758B7" w:rsidRPr="001742E4">
        <w:rPr>
          <w:rFonts w:ascii="Times New Roman" w:eastAsia="Times New Roman" w:hAnsi="Times New Roman" w:cs="Times New Roman"/>
          <w:color w:val="212529"/>
          <w:sz w:val="24"/>
          <w:szCs w:val="24"/>
        </w:rPr>
        <w:t xml:space="preserve">66 </w:t>
      </w:r>
      <w:proofErr w:type="spellStart"/>
      <w:r w:rsidR="00A758B7" w:rsidRPr="006960C6">
        <w:rPr>
          <w:rFonts w:ascii="Times New Roman" w:eastAsia="Times New Roman" w:hAnsi="Times New Roman" w:cs="Times New Roman"/>
          <w:i/>
          <w:iCs/>
          <w:color w:val="212529"/>
          <w:sz w:val="24"/>
          <w:szCs w:val="24"/>
        </w:rPr>
        <w:t>euro</w:t>
      </w:r>
      <w:proofErr w:type="spellEnd"/>
      <w:r w:rsidR="00A758B7" w:rsidRPr="001742E4">
        <w:rPr>
          <w:rFonts w:ascii="Times New Roman" w:eastAsia="Times New Roman" w:hAnsi="Times New Roman" w:cs="Times New Roman"/>
          <w:color w:val="212529"/>
          <w:sz w:val="24"/>
          <w:szCs w:val="24"/>
        </w:rPr>
        <w:t>. Salīdzinot ar 2024.</w:t>
      </w:r>
      <w:r w:rsidR="00A758B7">
        <w:rPr>
          <w:rFonts w:ascii="Times New Roman" w:eastAsia="Times New Roman" w:hAnsi="Times New Roman" w:cs="Times New Roman"/>
          <w:color w:val="212529"/>
          <w:sz w:val="24"/>
          <w:szCs w:val="24"/>
        </w:rPr>
        <w:t xml:space="preserve"> </w:t>
      </w:r>
      <w:r w:rsidR="00A758B7" w:rsidRPr="001742E4">
        <w:rPr>
          <w:rFonts w:ascii="Times New Roman" w:eastAsia="Times New Roman" w:hAnsi="Times New Roman" w:cs="Times New Roman"/>
          <w:color w:val="212529"/>
          <w:sz w:val="24"/>
          <w:szCs w:val="24"/>
        </w:rPr>
        <w:t>gadu, pašvaldību vidējais atbalsts auklēm ir pieaudzis par 3</w:t>
      </w:r>
      <w:r w:rsidR="00A758B7">
        <w:rPr>
          <w:rFonts w:ascii="Times New Roman" w:eastAsia="Times New Roman" w:hAnsi="Times New Roman" w:cs="Times New Roman"/>
          <w:color w:val="212529"/>
          <w:sz w:val="24"/>
          <w:szCs w:val="24"/>
        </w:rPr>
        <w:t>,</w:t>
      </w:r>
      <w:r w:rsidR="00A758B7" w:rsidRPr="001742E4">
        <w:rPr>
          <w:rFonts w:ascii="Times New Roman" w:eastAsia="Times New Roman" w:hAnsi="Times New Roman" w:cs="Times New Roman"/>
          <w:color w:val="212529"/>
          <w:sz w:val="24"/>
          <w:szCs w:val="24"/>
        </w:rPr>
        <w:t xml:space="preserve">44 </w:t>
      </w:r>
      <w:proofErr w:type="spellStart"/>
      <w:r w:rsidR="00A758B7" w:rsidRPr="006960C6">
        <w:rPr>
          <w:rFonts w:ascii="Times New Roman" w:eastAsia="Times New Roman" w:hAnsi="Times New Roman" w:cs="Times New Roman"/>
          <w:i/>
          <w:iCs/>
          <w:color w:val="212529"/>
          <w:sz w:val="24"/>
          <w:szCs w:val="24"/>
        </w:rPr>
        <w:t>euro</w:t>
      </w:r>
      <w:proofErr w:type="spellEnd"/>
    </w:p>
    <w:p w14:paraId="5E6CEC5B" w14:textId="77777777" w:rsidR="00F274EA" w:rsidRDefault="00F274EA" w:rsidP="00270DFC">
      <w:pPr>
        <w:shd w:val="clear" w:color="auto" w:fill="FFFFFF"/>
        <w:ind w:firstLine="709"/>
        <w:jc w:val="both"/>
        <w:rPr>
          <w:rFonts w:ascii="Times New Roman" w:hAnsi="Times New Roman" w:cs="Times New Roman"/>
          <w:sz w:val="24"/>
          <w:szCs w:val="24"/>
          <w:shd w:val="clear" w:color="auto" w:fill="FFFFFF"/>
        </w:rPr>
      </w:pPr>
    </w:p>
    <w:p w14:paraId="6BE76A74" w14:textId="07C9A934" w:rsidR="00EB5718" w:rsidRDefault="00EB5718" w:rsidP="00270DFC">
      <w:pPr>
        <w:shd w:val="clear" w:color="auto" w:fill="FFFFFF"/>
        <w:ind w:firstLine="709"/>
        <w:jc w:val="both"/>
        <w:rPr>
          <w:rFonts w:ascii="Times New Roman" w:hAnsi="Times New Roman" w:cs="Times New Roman"/>
          <w:sz w:val="24"/>
          <w:szCs w:val="24"/>
          <w:shd w:val="clear" w:color="auto" w:fill="FFFFFF"/>
        </w:rPr>
      </w:pPr>
      <w:r w:rsidRPr="00EB5718">
        <w:rPr>
          <w:rFonts w:ascii="Times New Roman" w:hAnsi="Times New Roman" w:cs="Times New Roman"/>
          <w:sz w:val="24"/>
          <w:szCs w:val="24"/>
          <w:shd w:val="clear" w:color="auto" w:fill="FFFFFF"/>
        </w:rPr>
        <w:t>Atbilstoši likuma "Par valsts budžetu 2023. gadam un budžeta ietvaru 2023., 2024. un 2025. gadam” 36.</w:t>
      </w:r>
      <w:r w:rsidR="00695E1A">
        <w:rPr>
          <w:rFonts w:ascii="Times New Roman" w:hAnsi="Times New Roman" w:cs="Times New Roman"/>
          <w:sz w:val="24"/>
          <w:szCs w:val="24"/>
          <w:shd w:val="clear" w:color="auto" w:fill="FFFFFF"/>
        </w:rPr>
        <w:t xml:space="preserve"> </w:t>
      </w:r>
      <w:r w:rsidRPr="00EB5718">
        <w:rPr>
          <w:rFonts w:ascii="Times New Roman" w:hAnsi="Times New Roman" w:cs="Times New Roman"/>
          <w:sz w:val="24"/>
          <w:szCs w:val="24"/>
          <w:shd w:val="clear" w:color="auto" w:fill="FFFFFF"/>
        </w:rPr>
        <w:t>panta pirmās daļas 4.</w:t>
      </w:r>
      <w:r>
        <w:rPr>
          <w:rFonts w:ascii="Times New Roman" w:hAnsi="Times New Roman" w:cs="Times New Roman"/>
          <w:sz w:val="24"/>
          <w:szCs w:val="24"/>
          <w:shd w:val="clear" w:color="auto" w:fill="FFFFFF"/>
        </w:rPr>
        <w:t xml:space="preserve"> </w:t>
      </w:r>
      <w:r w:rsidRPr="00EB5718">
        <w:rPr>
          <w:rFonts w:ascii="Times New Roman" w:hAnsi="Times New Roman" w:cs="Times New Roman"/>
          <w:sz w:val="24"/>
          <w:szCs w:val="24"/>
          <w:shd w:val="clear" w:color="auto" w:fill="FFFFFF"/>
        </w:rPr>
        <w:t xml:space="preserve">punktam pašvaldībām bija iespējas iesniegt izvērtēšanai </w:t>
      </w:r>
      <w:r>
        <w:rPr>
          <w:rFonts w:ascii="Times New Roman" w:hAnsi="Times New Roman" w:cs="Times New Roman"/>
          <w:sz w:val="24"/>
          <w:szCs w:val="24"/>
          <w:shd w:val="clear" w:color="auto" w:fill="FFFFFF"/>
        </w:rPr>
        <w:t>VARAM</w:t>
      </w:r>
      <w:r w:rsidRPr="00EB5718">
        <w:rPr>
          <w:rFonts w:ascii="Times New Roman" w:hAnsi="Times New Roman" w:cs="Times New Roman"/>
          <w:sz w:val="24"/>
          <w:szCs w:val="24"/>
          <w:shd w:val="clear" w:color="auto" w:fill="FFFFFF"/>
        </w:rPr>
        <w:t xml:space="preserve"> investīciju projektu iesniegumus valsts budžeta aizdevumu saņemšanai jaunas </w:t>
      </w:r>
      <w:r w:rsidR="00BE30BB">
        <w:rPr>
          <w:rFonts w:ascii="Times New Roman" w:hAnsi="Times New Roman" w:cs="Times New Roman"/>
          <w:sz w:val="24"/>
          <w:szCs w:val="24"/>
          <w:shd w:val="clear" w:color="auto" w:fill="FFFFFF"/>
        </w:rPr>
        <w:t>PII</w:t>
      </w:r>
      <w:r w:rsidRPr="00EB5718">
        <w:rPr>
          <w:rFonts w:ascii="Times New Roman" w:hAnsi="Times New Roman" w:cs="Times New Roman"/>
          <w:sz w:val="24"/>
          <w:szCs w:val="24"/>
          <w:shd w:val="clear" w:color="auto" w:fill="FFFFFF"/>
        </w:rPr>
        <w:t xml:space="preserve"> būvniecībai vai esošas </w:t>
      </w:r>
      <w:r w:rsidR="00BE30BB">
        <w:rPr>
          <w:rFonts w:ascii="Times New Roman" w:hAnsi="Times New Roman" w:cs="Times New Roman"/>
          <w:sz w:val="24"/>
          <w:szCs w:val="24"/>
          <w:shd w:val="clear" w:color="auto" w:fill="FFFFFF"/>
        </w:rPr>
        <w:t>PII</w:t>
      </w:r>
      <w:r w:rsidRPr="00EB5718">
        <w:rPr>
          <w:rFonts w:ascii="Times New Roman" w:hAnsi="Times New Roman" w:cs="Times New Roman"/>
          <w:sz w:val="24"/>
          <w:szCs w:val="24"/>
          <w:shd w:val="clear" w:color="auto" w:fill="FFFFFF"/>
        </w:rPr>
        <w:t xml:space="preserve"> paplašināšanai, lai mazinātu bērnu rindu uz vietām </w:t>
      </w:r>
      <w:r w:rsidR="00BE30BB">
        <w:rPr>
          <w:rFonts w:ascii="Times New Roman" w:hAnsi="Times New Roman" w:cs="Times New Roman"/>
          <w:sz w:val="24"/>
          <w:szCs w:val="24"/>
          <w:shd w:val="clear" w:color="auto" w:fill="FFFFFF"/>
        </w:rPr>
        <w:t>PII</w:t>
      </w:r>
      <w:r w:rsidRPr="00EB5718">
        <w:rPr>
          <w:rFonts w:ascii="Times New Roman" w:hAnsi="Times New Roman" w:cs="Times New Roman"/>
          <w:sz w:val="24"/>
          <w:szCs w:val="24"/>
          <w:shd w:val="clear" w:color="auto" w:fill="FFFFFF"/>
        </w:rPr>
        <w:t xml:space="preserve">, vai </w:t>
      </w:r>
      <w:r w:rsidR="0070417A">
        <w:rPr>
          <w:rFonts w:ascii="Times New Roman" w:hAnsi="Times New Roman" w:cs="Times New Roman"/>
          <w:sz w:val="24"/>
          <w:szCs w:val="24"/>
          <w:shd w:val="clear" w:color="auto" w:fill="FFFFFF"/>
        </w:rPr>
        <w:t xml:space="preserve">PII </w:t>
      </w:r>
      <w:r w:rsidRPr="00EB5718">
        <w:rPr>
          <w:rFonts w:ascii="Times New Roman" w:hAnsi="Times New Roman" w:cs="Times New Roman"/>
          <w:sz w:val="24"/>
          <w:szCs w:val="24"/>
          <w:shd w:val="clear" w:color="auto" w:fill="FFFFFF"/>
        </w:rPr>
        <w:t>infrastruktūras investīciju projektu īstenošanai.</w:t>
      </w:r>
      <w:r>
        <w:rPr>
          <w:rFonts w:ascii="Times New Roman" w:hAnsi="Times New Roman" w:cs="Times New Roman"/>
          <w:sz w:val="24"/>
          <w:szCs w:val="24"/>
          <w:shd w:val="clear" w:color="auto" w:fill="FFFFFF"/>
        </w:rPr>
        <w:t xml:space="preserve"> </w:t>
      </w:r>
      <w:r w:rsidRPr="00695E1A">
        <w:rPr>
          <w:rFonts w:ascii="Times New Roman" w:hAnsi="Times New Roman" w:cs="Times New Roman"/>
          <w:sz w:val="24"/>
          <w:szCs w:val="24"/>
          <w:shd w:val="clear" w:color="auto" w:fill="FFFFFF"/>
        </w:rPr>
        <w:t>VARAM 2023.</w:t>
      </w:r>
      <w:r w:rsidR="00695E1A" w:rsidRPr="00695E1A">
        <w:rPr>
          <w:rFonts w:ascii="Times New Roman" w:hAnsi="Times New Roman" w:cs="Times New Roman"/>
          <w:sz w:val="24"/>
          <w:szCs w:val="24"/>
          <w:shd w:val="clear" w:color="auto" w:fill="FFFFFF"/>
        </w:rPr>
        <w:t xml:space="preserve"> </w:t>
      </w:r>
      <w:r w:rsidRPr="00695E1A">
        <w:rPr>
          <w:rFonts w:ascii="Times New Roman" w:hAnsi="Times New Roman" w:cs="Times New Roman"/>
          <w:sz w:val="24"/>
          <w:szCs w:val="24"/>
          <w:shd w:val="clear" w:color="auto" w:fill="FFFFFF"/>
        </w:rPr>
        <w:t>gadā kopumā ir izvērtējusi 27 investīciju projektu pieteikumus un sniegusi pozitīvus atzinumus par 26 pašvaldību investīciju projektu pieteikumiem. Atbalstīto investīciju projektu kopējais finansējums ir 10 165 916,89 </w:t>
      </w:r>
      <w:proofErr w:type="spellStart"/>
      <w:r w:rsidRPr="00695E1A">
        <w:rPr>
          <w:rStyle w:val="Izclums"/>
          <w:rFonts w:ascii="Times New Roman" w:hAnsi="Times New Roman" w:cs="Times New Roman"/>
          <w:sz w:val="24"/>
          <w:szCs w:val="24"/>
          <w:shd w:val="clear" w:color="auto" w:fill="FFFFFF"/>
        </w:rPr>
        <w:t>euro</w:t>
      </w:r>
      <w:proofErr w:type="spellEnd"/>
      <w:r w:rsidRPr="00695E1A">
        <w:rPr>
          <w:rFonts w:ascii="Times New Roman" w:hAnsi="Times New Roman" w:cs="Times New Roman"/>
          <w:sz w:val="24"/>
          <w:szCs w:val="24"/>
          <w:shd w:val="clear" w:color="auto" w:fill="FFFFFF"/>
        </w:rPr>
        <w:t> (valsts budžeta aizdevumu kopējais apmērs – 9 058 162,71 </w:t>
      </w:r>
      <w:proofErr w:type="spellStart"/>
      <w:r w:rsidRPr="00695E1A">
        <w:rPr>
          <w:rStyle w:val="Izclums"/>
          <w:rFonts w:ascii="Times New Roman" w:hAnsi="Times New Roman" w:cs="Times New Roman"/>
          <w:sz w:val="24"/>
          <w:szCs w:val="24"/>
          <w:shd w:val="clear" w:color="auto" w:fill="FFFFFF"/>
        </w:rPr>
        <w:t>euro</w:t>
      </w:r>
      <w:proofErr w:type="spellEnd"/>
      <w:r w:rsidRPr="00695E1A">
        <w:rPr>
          <w:rFonts w:ascii="Times New Roman" w:hAnsi="Times New Roman" w:cs="Times New Roman"/>
          <w:sz w:val="24"/>
          <w:szCs w:val="24"/>
          <w:shd w:val="clear" w:color="auto" w:fill="FFFFFF"/>
        </w:rPr>
        <w:t>, pašvaldību līdzfinansējums 1 107 754,18 </w:t>
      </w:r>
      <w:proofErr w:type="spellStart"/>
      <w:r w:rsidRPr="00695E1A">
        <w:rPr>
          <w:rStyle w:val="Izclums"/>
          <w:rFonts w:ascii="Times New Roman" w:hAnsi="Times New Roman" w:cs="Times New Roman"/>
          <w:sz w:val="24"/>
          <w:szCs w:val="24"/>
          <w:shd w:val="clear" w:color="auto" w:fill="FFFFFF"/>
        </w:rPr>
        <w:t>euro</w:t>
      </w:r>
      <w:proofErr w:type="spellEnd"/>
      <w:r w:rsidRPr="00695E1A">
        <w:rPr>
          <w:rFonts w:ascii="Times New Roman" w:hAnsi="Times New Roman" w:cs="Times New Roman"/>
          <w:sz w:val="24"/>
          <w:szCs w:val="24"/>
          <w:shd w:val="clear" w:color="auto" w:fill="FFFFFF"/>
        </w:rPr>
        <w:t>). Īstenojot 26 projektus</w:t>
      </w:r>
      <w:r w:rsidR="008B7F45">
        <w:rPr>
          <w:rFonts w:ascii="Times New Roman" w:hAnsi="Times New Roman" w:cs="Times New Roman"/>
          <w:sz w:val="24"/>
          <w:szCs w:val="24"/>
          <w:shd w:val="clear" w:color="auto" w:fill="FFFFFF"/>
        </w:rPr>
        <w:t>,</w:t>
      </w:r>
      <w:r w:rsidRPr="00695E1A">
        <w:rPr>
          <w:rFonts w:ascii="Times New Roman" w:hAnsi="Times New Roman" w:cs="Times New Roman"/>
          <w:sz w:val="24"/>
          <w:szCs w:val="24"/>
          <w:shd w:val="clear" w:color="auto" w:fill="FFFFFF"/>
        </w:rPr>
        <w:t xml:space="preserve"> kopumā investīcijas tiks veiktas 55 pašvaldību </w:t>
      </w:r>
      <w:r w:rsidR="00695E1A">
        <w:rPr>
          <w:rFonts w:ascii="Times New Roman" w:hAnsi="Times New Roman" w:cs="Times New Roman"/>
          <w:sz w:val="24"/>
          <w:szCs w:val="24"/>
          <w:shd w:val="clear" w:color="auto" w:fill="FFFFFF"/>
        </w:rPr>
        <w:t>PII</w:t>
      </w:r>
      <w:r w:rsidRPr="00695E1A">
        <w:rPr>
          <w:rFonts w:ascii="Times New Roman" w:hAnsi="Times New Roman" w:cs="Times New Roman"/>
          <w:sz w:val="24"/>
          <w:szCs w:val="24"/>
          <w:shd w:val="clear" w:color="auto" w:fill="FFFFFF"/>
        </w:rPr>
        <w:t xml:space="preserve">, no kurām tikai 2 pašvaldību </w:t>
      </w:r>
      <w:r w:rsidR="00695E1A">
        <w:rPr>
          <w:rFonts w:ascii="Times New Roman" w:hAnsi="Times New Roman" w:cs="Times New Roman"/>
          <w:sz w:val="24"/>
          <w:szCs w:val="24"/>
          <w:shd w:val="clear" w:color="auto" w:fill="FFFFFF"/>
        </w:rPr>
        <w:t>PII</w:t>
      </w:r>
      <w:r w:rsidRPr="00695E1A">
        <w:rPr>
          <w:rFonts w:ascii="Times New Roman" w:hAnsi="Times New Roman" w:cs="Times New Roman"/>
          <w:sz w:val="24"/>
          <w:szCs w:val="24"/>
          <w:shd w:val="clear" w:color="auto" w:fill="FFFFFF"/>
        </w:rPr>
        <w:t xml:space="preserve"> investīcijas ir plānotas, lai radītu jaunas vietas pašvaldību </w:t>
      </w:r>
      <w:r w:rsidR="00AC157A">
        <w:rPr>
          <w:rFonts w:ascii="Times New Roman" w:hAnsi="Times New Roman" w:cs="Times New Roman"/>
          <w:sz w:val="24"/>
          <w:szCs w:val="24"/>
          <w:shd w:val="clear" w:color="auto" w:fill="FFFFFF"/>
        </w:rPr>
        <w:t>PII</w:t>
      </w:r>
      <w:r w:rsidRPr="00695E1A">
        <w:rPr>
          <w:rFonts w:ascii="Times New Roman" w:hAnsi="Times New Roman" w:cs="Times New Roman"/>
          <w:sz w:val="24"/>
          <w:szCs w:val="24"/>
          <w:shd w:val="clear" w:color="auto" w:fill="FFFFFF"/>
        </w:rPr>
        <w:t xml:space="preserve">, radot kopā 90 jaunas vietas. Pārējās 53 </w:t>
      </w:r>
      <w:r w:rsidR="00AC157A">
        <w:rPr>
          <w:rFonts w:ascii="Times New Roman" w:hAnsi="Times New Roman" w:cs="Times New Roman"/>
          <w:sz w:val="24"/>
          <w:szCs w:val="24"/>
          <w:shd w:val="clear" w:color="auto" w:fill="FFFFFF"/>
        </w:rPr>
        <w:t>PII</w:t>
      </w:r>
      <w:r w:rsidRPr="00695E1A">
        <w:rPr>
          <w:rFonts w:ascii="Times New Roman" w:hAnsi="Times New Roman" w:cs="Times New Roman"/>
          <w:sz w:val="24"/>
          <w:szCs w:val="24"/>
          <w:shd w:val="clear" w:color="auto" w:fill="FFFFFF"/>
        </w:rPr>
        <w:t xml:space="preserve"> pašvaldības plāno investīcijas, lai uzlabotu esošo infrastruktūru. Atbalstītos 26 investīciju projektus ir iesniegušas tikai 6 pašvaldības – Rīgas valstspilsētas pašvaldība, Jelgavas valstspilsētas pašvaldība, Ventspils valstspilsētas pašvaldība, Gulbenes novada pašvaldība, Ropažu novada pašvaldība un Siguldas novada pašvaldība.</w:t>
      </w:r>
    </w:p>
    <w:p w14:paraId="6EEC30BA" w14:textId="228E1DCD" w:rsidR="00A758B7" w:rsidRPr="001742E4" w:rsidRDefault="00A758B7" w:rsidP="00A758B7">
      <w:pPr>
        <w:shd w:val="clear" w:color="auto" w:fill="FFFFFF"/>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1742E4">
        <w:rPr>
          <w:rFonts w:ascii="Times New Roman" w:eastAsia="Times New Roman" w:hAnsi="Times New Roman" w:cs="Times New Roman"/>
          <w:sz w:val="24"/>
          <w:szCs w:val="24"/>
        </w:rPr>
        <w:t>tbilstoši likuma "Par valsts budžetu 2024. gadam un budžeta ietvaru 2024., 2025. un 2026. gadam” 36.</w:t>
      </w:r>
      <w:r w:rsidR="0070417A">
        <w:rPr>
          <w:rFonts w:ascii="Times New Roman" w:eastAsia="Times New Roman" w:hAnsi="Times New Roman" w:cs="Times New Roman"/>
          <w:sz w:val="24"/>
          <w:szCs w:val="24"/>
        </w:rPr>
        <w:t xml:space="preserve"> </w:t>
      </w:r>
      <w:r w:rsidRPr="001742E4">
        <w:rPr>
          <w:rFonts w:ascii="Times New Roman" w:eastAsia="Times New Roman" w:hAnsi="Times New Roman" w:cs="Times New Roman"/>
          <w:sz w:val="24"/>
          <w:szCs w:val="24"/>
        </w:rPr>
        <w:t>panta otrās daļas 4.</w:t>
      </w:r>
      <w:r w:rsidR="0070417A">
        <w:rPr>
          <w:rFonts w:ascii="Times New Roman" w:eastAsia="Times New Roman" w:hAnsi="Times New Roman" w:cs="Times New Roman"/>
          <w:sz w:val="24"/>
          <w:szCs w:val="24"/>
        </w:rPr>
        <w:t xml:space="preserve"> </w:t>
      </w:r>
      <w:r w:rsidRPr="001742E4">
        <w:rPr>
          <w:rFonts w:ascii="Times New Roman" w:eastAsia="Times New Roman" w:hAnsi="Times New Roman" w:cs="Times New Roman"/>
          <w:sz w:val="24"/>
          <w:szCs w:val="24"/>
        </w:rPr>
        <w:t>punktam pašvaldībām 2024.</w:t>
      </w:r>
      <w:r w:rsidR="0070417A">
        <w:rPr>
          <w:rFonts w:ascii="Times New Roman" w:eastAsia="Times New Roman" w:hAnsi="Times New Roman" w:cs="Times New Roman"/>
          <w:sz w:val="24"/>
          <w:szCs w:val="24"/>
        </w:rPr>
        <w:t xml:space="preserve"> </w:t>
      </w:r>
      <w:r w:rsidRPr="001742E4">
        <w:rPr>
          <w:rFonts w:ascii="Times New Roman" w:eastAsia="Times New Roman" w:hAnsi="Times New Roman" w:cs="Times New Roman"/>
          <w:sz w:val="24"/>
          <w:szCs w:val="24"/>
        </w:rPr>
        <w:t>gadā bija iespējas iesniegt izvērtēšanai VARAM investīciju projektu iesniegumus valsts budžeta aizdevumu saņemšanai jaunas pirmsskolas izglītības iestādes būvniecībai vai esošas pirmsskolas izglītības iestādes paplašināšanai, lai mazinātu bērnu rindu uz vietām pirmsskolas izglītības iestādēs, un pirmsskolas izglītības iestāžu infrastruktūras investīciju projektu īstenošanai.</w:t>
      </w:r>
    </w:p>
    <w:p w14:paraId="76164E92" w14:textId="1CA7476F" w:rsidR="00A758B7" w:rsidRDefault="00A758B7" w:rsidP="00A758B7">
      <w:pPr>
        <w:shd w:val="clear" w:color="auto" w:fill="FFFFFF"/>
        <w:ind w:firstLine="709"/>
        <w:jc w:val="both"/>
        <w:rPr>
          <w:rFonts w:ascii="Times New Roman" w:eastAsia="Times New Roman" w:hAnsi="Times New Roman" w:cs="Times New Roman"/>
          <w:sz w:val="24"/>
          <w:szCs w:val="24"/>
        </w:rPr>
      </w:pPr>
      <w:r w:rsidRPr="001742E4">
        <w:rPr>
          <w:rFonts w:ascii="Times New Roman" w:eastAsia="Times New Roman" w:hAnsi="Times New Roman" w:cs="Times New Roman"/>
          <w:sz w:val="24"/>
          <w:szCs w:val="24"/>
        </w:rPr>
        <w:t>VARAM 2024.</w:t>
      </w:r>
      <w:r w:rsidR="0070417A">
        <w:rPr>
          <w:rFonts w:ascii="Times New Roman" w:eastAsia="Times New Roman" w:hAnsi="Times New Roman" w:cs="Times New Roman"/>
          <w:sz w:val="24"/>
          <w:szCs w:val="24"/>
        </w:rPr>
        <w:t xml:space="preserve"> </w:t>
      </w:r>
      <w:r w:rsidRPr="001742E4">
        <w:rPr>
          <w:rFonts w:ascii="Times New Roman" w:eastAsia="Times New Roman" w:hAnsi="Times New Roman" w:cs="Times New Roman"/>
          <w:sz w:val="24"/>
          <w:szCs w:val="24"/>
        </w:rPr>
        <w:t xml:space="preserve">gadā kopumā ir izvērtējusi 13 investīciju projektu pieteikumus un sniegusi pozitīvus atzinumus par visiem pašvaldību investīciju projektu pieteikumiem. Atbalstīto investīciju projektu kopējais finansējums ir 7 260 111,81 </w:t>
      </w:r>
      <w:proofErr w:type="spellStart"/>
      <w:r w:rsidRPr="006960C6">
        <w:rPr>
          <w:rFonts w:ascii="Times New Roman" w:eastAsia="Times New Roman" w:hAnsi="Times New Roman" w:cs="Times New Roman"/>
          <w:i/>
          <w:iCs/>
          <w:sz w:val="24"/>
          <w:szCs w:val="24"/>
        </w:rPr>
        <w:t>euro</w:t>
      </w:r>
      <w:proofErr w:type="spellEnd"/>
      <w:r w:rsidRPr="001742E4">
        <w:rPr>
          <w:rFonts w:ascii="Times New Roman" w:eastAsia="Times New Roman" w:hAnsi="Times New Roman" w:cs="Times New Roman"/>
          <w:sz w:val="24"/>
          <w:szCs w:val="24"/>
        </w:rPr>
        <w:t xml:space="preserve"> (valsts budžeta aizdevumu kopējais apmērs – 6 534 108,62 </w:t>
      </w:r>
      <w:proofErr w:type="spellStart"/>
      <w:r w:rsidRPr="006960C6">
        <w:rPr>
          <w:rFonts w:ascii="Times New Roman" w:eastAsia="Times New Roman" w:hAnsi="Times New Roman" w:cs="Times New Roman"/>
          <w:i/>
          <w:iCs/>
          <w:sz w:val="24"/>
          <w:szCs w:val="24"/>
        </w:rPr>
        <w:t>euro</w:t>
      </w:r>
      <w:proofErr w:type="spellEnd"/>
      <w:r w:rsidRPr="001742E4">
        <w:rPr>
          <w:rFonts w:ascii="Times New Roman" w:eastAsia="Times New Roman" w:hAnsi="Times New Roman" w:cs="Times New Roman"/>
          <w:sz w:val="24"/>
          <w:szCs w:val="24"/>
        </w:rPr>
        <w:t xml:space="preserve">, pašvaldību līdzfinansējums 726 011,19 </w:t>
      </w:r>
      <w:proofErr w:type="spellStart"/>
      <w:r w:rsidRPr="006960C6">
        <w:rPr>
          <w:rFonts w:ascii="Times New Roman" w:eastAsia="Times New Roman" w:hAnsi="Times New Roman" w:cs="Times New Roman"/>
          <w:i/>
          <w:iCs/>
          <w:sz w:val="24"/>
          <w:szCs w:val="24"/>
        </w:rPr>
        <w:t>euro</w:t>
      </w:r>
      <w:proofErr w:type="spellEnd"/>
      <w:r w:rsidRPr="001742E4">
        <w:rPr>
          <w:rFonts w:ascii="Times New Roman" w:eastAsia="Times New Roman" w:hAnsi="Times New Roman" w:cs="Times New Roman"/>
          <w:sz w:val="24"/>
          <w:szCs w:val="24"/>
        </w:rPr>
        <w:t xml:space="preserve">). Īstenojot 13 projektus kopumā investīcijas tiks veiktas 45 pašvaldību </w:t>
      </w:r>
      <w:r w:rsidR="00B016E8">
        <w:rPr>
          <w:rFonts w:ascii="Times New Roman" w:eastAsia="Times New Roman" w:hAnsi="Times New Roman" w:cs="Times New Roman"/>
          <w:sz w:val="24"/>
          <w:szCs w:val="24"/>
        </w:rPr>
        <w:t>PII</w:t>
      </w:r>
      <w:r w:rsidRPr="001742E4">
        <w:rPr>
          <w:rFonts w:ascii="Times New Roman" w:eastAsia="Times New Roman" w:hAnsi="Times New Roman" w:cs="Times New Roman"/>
          <w:sz w:val="24"/>
          <w:szCs w:val="24"/>
        </w:rPr>
        <w:t xml:space="preserve"> infrastruktūras attīstībai. Atbalstītos 13 </w:t>
      </w:r>
      <w:r w:rsidRPr="001742E4">
        <w:rPr>
          <w:rFonts w:ascii="Times New Roman" w:eastAsia="Times New Roman" w:hAnsi="Times New Roman" w:cs="Times New Roman"/>
          <w:sz w:val="24"/>
          <w:szCs w:val="24"/>
        </w:rPr>
        <w:lastRenderedPageBreak/>
        <w:t>investīciju projektus ir iesniegušas tikai 4 pašvaldības – Rīgas valstspilsētas pašvaldība, Jelgavas valstspilsētas pašvaldība, Tukuma novada pašvaldība un Varakļānu novada pašvaldība)</w:t>
      </w:r>
      <w:r>
        <w:rPr>
          <w:rFonts w:ascii="Times New Roman" w:eastAsia="Times New Roman" w:hAnsi="Times New Roman" w:cs="Times New Roman"/>
          <w:sz w:val="24"/>
          <w:szCs w:val="24"/>
        </w:rPr>
        <w:t>.</w:t>
      </w:r>
    </w:p>
    <w:p w14:paraId="50D132BF" w14:textId="29614335" w:rsidR="00A758B7" w:rsidRPr="001742E4" w:rsidRDefault="00A758B7" w:rsidP="00A758B7">
      <w:pPr>
        <w:shd w:val="clear" w:color="auto" w:fill="FFFFFF"/>
        <w:ind w:firstLine="709"/>
        <w:jc w:val="both"/>
        <w:rPr>
          <w:rFonts w:ascii="Times New Roman" w:eastAsia="Times New Roman" w:hAnsi="Times New Roman" w:cs="Times New Roman"/>
          <w:sz w:val="24"/>
          <w:szCs w:val="24"/>
        </w:rPr>
      </w:pPr>
      <w:r w:rsidRPr="001742E4">
        <w:rPr>
          <w:rFonts w:ascii="Times New Roman" w:eastAsia="Times New Roman" w:hAnsi="Times New Roman" w:cs="Times New Roman"/>
          <w:sz w:val="24"/>
          <w:szCs w:val="24"/>
        </w:rPr>
        <w:t>Atbilstoši likuma "Par valsts budžetu 2025. gadam un budžeta ietvaru 2025., 2026. un 2027. gadam” 38.panta pirmās daļas 4.punktam pašvaldībām 2025.</w:t>
      </w:r>
      <w:r w:rsidR="00B016E8">
        <w:rPr>
          <w:rFonts w:ascii="Times New Roman" w:eastAsia="Times New Roman" w:hAnsi="Times New Roman" w:cs="Times New Roman"/>
          <w:sz w:val="24"/>
          <w:szCs w:val="24"/>
        </w:rPr>
        <w:t xml:space="preserve"> </w:t>
      </w:r>
      <w:r w:rsidRPr="001742E4">
        <w:rPr>
          <w:rFonts w:ascii="Times New Roman" w:eastAsia="Times New Roman" w:hAnsi="Times New Roman" w:cs="Times New Roman"/>
          <w:sz w:val="24"/>
          <w:szCs w:val="24"/>
        </w:rPr>
        <w:t xml:space="preserve">gadā ir iespējas iesniegt izvērtēšanai VARAM investīciju projektu iesniegumus aizdevumu saņemšanai jaunas </w:t>
      </w:r>
      <w:r w:rsidR="00B016E8">
        <w:rPr>
          <w:rFonts w:ascii="Times New Roman" w:eastAsia="Times New Roman" w:hAnsi="Times New Roman" w:cs="Times New Roman"/>
          <w:sz w:val="24"/>
          <w:szCs w:val="24"/>
        </w:rPr>
        <w:t xml:space="preserve">PII </w:t>
      </w:r>
      <w:r w:rsidRPr="001742E4">
        <w:rPr>
          <w:rFonts w:ascii="Times New Roman" w:eastAsia="Times New Roman" w:hAnsi="Times New Roman" w:cs="Times New Roman"/>
          <w:sz w:val="24"/>
          <w:szCs w:val="24"/>
        </w:rPr>
        <w:t xml:space="preserve">būvniecībai vai esošas </w:t>
      </w:r>
      <w:r w:rsidR="00B016E8">
        <w:rPr>
          <w:rFonts w:ascii="Times New Roman" w:eastAsia="Times New Roman" w:hAnsi="Times New Roman" w:cs="Times New Roman"/>
          <w:sz w:val="24"/>
          <w:szCs w:val="24"/>
        </w:rPr>
        <w:t>PII</w:t>
      </w:r>
      <w:r w:rsidRPr="001742E4">
        <w:rPr>
          <w:rFonts w:ascii="Times New Roman" w:eastAsia="Times New Roman" w:hAnsi="Times New Roman" w:cs="Times New Roman"/>
          <w:sz w:val="24"/>
          <w:szCs w:val="24"/>
        </w:rPr>
        <w:t xml:space="preserve"> paplašināšanai, lai mazinātu bērnu rindu uz vietām </w:t>
      </w:r>
      <w:r w:rsidR="00B016E8">
        <w:rPr>
          <w:rFonts w:ascii="Times New Roman" w:eastAsia="Times New Roman" w:hAnsi="Times New Roman" w:cs="Times New Roman"/>
          <w:sz w:val="24"/>
          <w:szCs w:val="24"/>
        </w:rPr>
        <w:t>PII</w:t>
      </w:r>
      <w:r w:rsidRPr="001742E4">
        <w:rPr>
          <w:rFonts w:ascii="Times New Roman" w:eastAsia="Times New Roman" w:hAnsi="Times New Roman" w:cs="Times New Roman"/>
          <w:sz w:val="24"/>
          <w:szCs w:val="24"/>
        </w:rPr>
        <w:t xml:space="preserve">, un </w:t>
      </w:r>
      <w:r w:rsidR="00B016E8">
        <w:rPr>
          <w:rFonts w:ascii="Times New Roman" w:eastAsia="Times New Roman" w:hAnsi="Times New Roman" w:cs="Times New Roman"/>
          <w:sz w:val="24"/>
          <w:szCs w:val="24"/>
        </w:rPr>
        <w:t>PII</w:t>
      </w:r>
      <w:r w:rsidRPr="001742E4">
        <w:rPr>
          <w:rFonts w:ascii="Times New Roman" w:eastAsia="Times New Roman" w:hAnsi="Times New Roman" w:cs="Times New Roman"/>
          <w:sz w:val="24"/>
          <w:szCs w:val="24"/>
        </w:rPr>
        <w:t xml:space="preserve"> infrastruktūras investīciju projektu īstenošanai. </w:t>
      </w:r>
    </w:p>
    <w:p w14:paraId="23618306" w14:textId="3B04EB77" w:rsidR="00A758B7" w:rsidRPr="00695E1A" w:rsidRDefault="00A758B7" w:rsidP="00A758B7">
      <w:pPr>
        <w:shd w:val="clear" w:color="auto" w:fill="FFFFFF"/>
        <w:ind w:firstLine="709"/>
        <w:jc w:val="both"/>
        <w:rPr>
          <w:rFonts w:ascii="Times New Roman" w:eastAsia="Times New Roman" w:hAnsi="Times New Roman" w:cs="Times New Roman"/>
          <w:sz w:val="24"/>
          <w:szCs w:val="24"/>
        </w:rPr>
      </w:pPr>
      <w:r w:rsidRPr="001742E4">
        <w:rPr>
          <w:rFonts w:ascii="Times New Roman" w:eastAsia="Times New Roman" w:hAnsi="Times New Roman" w:cs="Times New Roman"/>
          <w:sz w:val="24"/>
          <w:szCs w:val="24"/>
        </w:rPr>
        <w:t>VARAM 2025.</w:t>
      </w:r>
      <w:r w:rsidR="00B016E8">
        <w:rPr>
          <w:rFonts w:ascii="Times New Roman" w:eastAsia="Times New Roman" w:hAnsi="Times New Roman" w:cs="Times New Roman"/>
          <w:sz w:val="24"/>
          <w:szCs w:val="24"/>
        </w:rPr>
        <w:t xml:space="preserve"> </w:t>
      </w:r>
      <w:r w:rsidRPr="001742E4">
        <w:rPr>
          <w:rFonts w:ascii="Times New Roman" w:eastAsia="Times New Roman" w:hAnsi="Times New Roman" w:cs="Times New Roman"/>
          <w:sz w:val="24"/>
          <w:szCs w:val="24"/>
        </w:rPr>
        <w:t xml:space="preserve">gadā kopumā ir izvērtējusi 19 investīciju projektu pieteikumus un sniegusi pozitīvus atzinumus par visiem pašvaldību investīciju projektu pieteikumiem. Atbalstīto investīciju projektu kopējais finansējums ir 16 222 978,14 </w:t>
      </w:r>
      <w:proofErr w:type="spellStart"/>
      <w:r w:rsidRPr="006960C6">
        <w:rPr>
          <w:rFonts w:ascii="Times New Roman" w:eastAsia="Times New Roman" w:hAnsi="Times New Roman" w:cs="Times New Roman"/>
          <w:i/>
          <w:iCs/>
          <w:sz w:val="24"/>
          <w:szCs w:val="24"/>
        </w:rPr>
        <w:t>euro</w:t>
      </w:r>
      <w:proofErr w:type="spellEnd"/>
      <w:r w:rsidRPr="006960C6">
        <w:rPr>
          <w:rFonts w:ascii="Times New Roman" w:eastAsia="Times New Roman" w:hAnsi="Times New Roman" w:cs="Times New Roman"/>
          <w:i/>
          <w:iCs/>
          <w:sz w:val="24"/>
          <w:szCs w:val="24"/>
        </w:rPr>
        <w:t xml:space="preserve"> </w:t>
      </w:r>
      <w:r w:rsidRPr="001742E4">
        <w:rPr>
          <w:rFonts w:ascii="Times New Roman" w:eastAsia="Times New Roman" w:hAnsi="Times New Roman" w:cs="Times New Roman"/>
          <w:sz w:val="24"/>
          <w:szCs w:val="24"/>
        </w:rPr>
        <w:t xml:space="preserve">(aizdevumu kopējais apmērs – 14 518 964,22 </w:t>
      </w:r>
      <w:proofErr w:type="spellStart"/>
      <w:r w:rsidRPr="006960C6">
        <w:rPr>
          <w:rFonts w:ascii="Times New Roman" w:eastAsia="Times New Roman" w:hAnsi="Times New Roman" w:cs="Times New Roman"/>
          <w:i/>
          <w:iCs/>
          <w:sz w:val="24"/>
          <w:szCs w:val="24"/>
        </w:rPr>
        <w:t>euro</w:t>
      </w:r>
      <w:proofErr w:type="spellEnd"/>
      <w:r w:rsidRPr="006960C6">
        <w:rPr>
          <w:rFonts w:ascii="Times New Roman" w:eastAsia="Times New Roman" w:hAnsi="Times New Roman" w:cs="Times New Roman"/>
          <w:i/>
          <w:iCs/>
          <w:sz w:val="24"/>
          <w:szCs w:val="24"/>
        </w:rPr>
        <w:t>,</w:t>
      </w:r>
      <w:r w:rsidRPr="001742E4">
        <w:rPr>
          <w:rFonts w:ascii="Times New Roman" w:eastAsia="Times New Roman" w:hAnsi="Times New Roman" w:cs="Times New Roman"/>
          <w:sz w:val="24"/>
          <w:szCs w:val="24"/>
        </w:rPr>
        <w:t xml:space="preserve"> pašvaldību līdzfinansējums 1 704 013,92 </w:t>
      </w:r>
      <w:proofErr w:type="spellStart"/>
      <w:r w:rsidRPr="006960C6">
        <w:rPr>
          <w:rFonts w:ascii="Times New Roman" w:eastAsia="Times New Roman" w:hAnsi="Times New Roman" w:cs="Times New Roman"/>
          <w:i/>
          <w:iCs/>
          <w:sz w:val="24"/>
          <w:szCs w:val="24"/>
        </w:rPr>
        <w:t>euro</w:t>
      </w:r>
      <w:proofErr w:type="spellEnd"/>
      <w:r w:rsidRPr="001742E4">
        <w:rPr>
          <w:rFonts w:ascii="Times New Roman" w:eastAsia="Times New Roman" w:hAnsi="Times New Roman" w:cs="Times New Roman"/>
          <w:sz w:val="24"/>
          <w:szCs w:val="24"/>
        </w:rPr>
        <w:t xml:space="preserve">). Īstenojot 19 projektus kopumā investīcijas tiks veiktas 41 pašvaldību </w:t>
      </w:r>
      <w:r w:rsidR="00B016E8">
        <w:rPr>
          <w:rFonts w:ascii="Times New Roman" w:eastAsia="Times New Roman" w:hAnsi="Times New Roman" w:cs="Times New Roman"/>
          <w:sz w:val="24"/>
          <w:szCs w:val="24"/>
        </w:rPr>
        <w:t>PII</w:t>
      </w:r>
      <w:r w:rsidRPr="001742E4">
        <w:rPr>
          <w:rFonts w:ascii="Times New Roman" w:eastAsia="Times New Roman" w:hAnsi="Times New Roman" w:cs="Times New Roman"/>
          <w:sz w:val="24"/>
          <w:szCs w:val="24"/>
        </w:rPr>
        <w:t xml:space="preserve"> infrastruktūras attīstībai.</w:t>
      </w:r>
    </w:p>
    <w:p w14:paraId="3B0077EC" w14:textId="77777777" w:rsidR="00270DFC" w:rsidRPr="00270DFC" w:rsidRDefault="00270DFC" w:rsidP="00270DFC">
      <w:pPr>
        <w:ind w:firstLine="709"/>
        <w:jc w:val="both"/>
        <w:rPr>
          <w:rFonts w:ascii="Times New Roman" w:eastAsia="Times New Roman" w:hAnsi="Times New Roman" w:cs="Times New Roman"/>
          <w:iCs/>
          <w:sz w:val="24"/>
          <w:szCs w:val="24"/>
        </w:rPr>
      </w:pPr>
    </w:p>
    <w:p w14:paraId="156524E4" w14:textId="77777777" w:rsidR="00B540EB" w:rsidRDefault="00B540EB" w:rsidP="00B540EB">
      <w:pPr>
        <w:ind w:firstLine="720"/>
        <w:jc w:val="both"/>
        <w:rPr>
          <w:rFonts w:ascii="Times New Roman" w:eastAsia="Times New Roman" w:hAnsi="Times New Roman" w:cs="Times New Roman"/>
          <w:sz w:val="24"/>
          <w:szCs w:val="24"/>
        </w:rPr>
      </w:pPr>
    </w:p>
    <w:p w14:paraId="4726E871" w14:textId="127F396F" w:rsidR="00B540EB" w:rsidRDefault="00B540EB" w:rsidP="00B540EB">
      <w:pPr>
        <w:ind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2.2.Interešu izglītība, sports un brīvais laiks</w:t>
      </w:r>
    </w:p>
    <w:p w14:paraId="35CB0EB2" w14:textId="77777777" w:rsidR="00B540EB" w:rsidRPr="00B540EB" w:rsidRDefault="00B540EB" w:rsidP="00B540EB">
      <w:pPr>
        <w:ind w:firstLine="720"/>
        <w:jc w:val="center"/>
        <w:rPr>
          <w:rFonts w:ascii="Times New Roman" w:eastAsia="Times New Roman" w:hAnsi="Times New Roman" w:cs="Times New Roman"/>
          <w:b/>
          <w:bCs/>
          <w:sz w:val="24"/>
          <w:szCs w:val="24"/>
        </w:rPr>
      </w:pPr>
    </w:p>
    <w:p w14:paraId="25E11419" w14:textId="77777777" w:rsidR="00811DD0" w:rsidRPr="00270DFC" w:rsidRDefault="009F48A6" w:rsidP="00811DD0">
      <w:pPr>
        <w:ind w:firstLine="709"/>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Attiecībā </w:t>
      </w:r>
      <w:r w:rsidR="00033887">
        <w:rPr>
          <w:rFonts w:ascii="Times New Roman" w:eastAsia="Times New Roman" w:hAnsi="Times New Roman" w:cs="Times New Roman"/>
          <w:sz w:val="24"/>
          <w:szCs w:val="24"/>
        </w:rPr>
        <w:t>uz</w:t>
      </w:r>
      <w:r>
        <w:rPr>
          <w:rFonts w:ascii="Times New Roman" w:eastAsia="Times New Roman" w:hAnsi="Times New Roman" w:cs="Times New Roman"/>
          <w:sz w:val="24"/>
          <w:szCs w:val="24"/>
        </w:rPr>
        <w:t xml:space="preserve"> interešu izglītību </w:t>
      </w:r>
      <w:r w:rsidRPr="04FB70AF">
        <w:rPr>
          <w:rFonts w:ascii="Times New Roman" w:eastAsia="Times New Roman" w:hAnsi="Times New Roman" w:cs="Times New Roman"/>
          <w:sz w:val="24"/>
          <w:szCs w:val="24"/>
        </w:rPr>
        <w:t xml:space="preserve">CSP dati liecina, ka </w:t>
      </w:r>
      <w:r w:rsidR="00811DD0" w:rsidRPr="00D52651">
        <w:rPr>
          <w:rFonts w:ascii="Times New Roman" w:eastAsia="Times New Roman" w:hAnsi="Times New Roman" w:cs="Times New Roman"/>
          <w:iCs/>
          <w:sz w:val="24"/>
          <w:szCs w:val="24"/>
        </w:rPr>
        <w:t>2025./2026. mācību gadā 165,6 tūkst. skolēnu piedalījās skolu organizētajos interešu izglītības pulciņos – par 3,3 % vairāk nekā 2024./2025. mācību gadā (160,3 tūkst. skolēnu)</w:t>
      </w:r>
      <w:r w:rsidR="00811DD0">
        <w:rPr>
          <w:rStyle w:val="Vresatsauce"/>
          <w:rFonts w:ascii="Times New Roman" w:eastAsia="Times New Roman" w:hAnsi="Times New Roman" w:cs="Times New Roman"/>
          <w:iCs/>
          <w:sz w:val="24"/>
          <w:szCs w:val="24"/>
        </w:rPr>
        <w:footnoteReference w:id="29"/>
      </w:r>
      <w:r w:rsidR="00811DD0" w:rsidRPr="00D52651">
        <w:rPr>
          <w:rFonts w:ascii="Times New Roman" w:eastAsia="Times New Roman" w:hAnsi="Times New Roman" w:cs="Times New Roman"/>
          <w:iCs/>
          <w:sz w:val="24"/>
          <w:szCs w:val="24"/>
        </w:rPr>
        <w:t>.</w:t>
      </w:r>
    </w:p>
    <w:p w14:paraId="50A01188" w14:textId="46CCCE4F" w:rsidR="009F48A6" w:rsidRDefault="009F48A6" w:rsidP="009F48A6">
      <w:pPr>
        <w:ind w:firstLine="720"/>
        <w:jc w:val="both"/>
      </w:pPr>
      <w:r w:rsidRPr="04FB70AF">
        <w:rPr>
          <w:rFonts w:ascii="Times New Roman" w:eastAsia="Times New Roman" w:hAnsi="Times New Roman" w:cs="Times New Roman"/>
          <w:sz w:val="24"/>
          <w:szCs w:val="24"/>
        </w:rPr>
        <w:t>Tāpat skolēnu vidū palielinās pieprasījums pēc dažādām sporta nodarbībām. Vispārizglītojošo skolu piedāvātos sporta pulciņos skolēnu skaits ir pieaudzis no 29,7 tūkstošiem 2023./2024. mācību gadā līdz 30,8 tūkstošiem 2024./2025. mācību gadā. Skolēni aktīvi iesaistās komandu sporta spēļu pulciņos (14,7 tūkstoši gan 2023./2024., gan 2024./2025. mācību gadā) un individuālajos sporta veidos (12 tūkstoši 2023./2024. mācību gadā un 13,2 tūkstoši 2024./2025. mācību gadā), arvien vairāk skolēnu dodot priekšroku peldēšanas nodarbībām (no 1,6 tūkstoši 2023./2024. mācību gadā līdz 2,5 tūkstošiem 2024./2025. mācību gadā).</w:t>
      </w:r>
    </w:p>
    <w:p w14:paraId="27CD7AD4" w14:textId="7B82BE26" w:rsidR="009F48A6" w:rsidRDefault="009F48A6" w:rsidP="009F48A6">
      <w:pPr>
        <w:ind w:firstLine="720"/>
        <w:jc w:val="both"/>
        <w:rPr>
          <w:rFonts w:ascii="Times New Roman" w:eastAsia="Times New Roman" w:hAnsi="Times New Roman" w:cs="Times New Roman"/>
          <w:sz w:val="24"/>
          <w:szCs w:val="24"/>
        </w:rPr>
      </w:pPr>
      <w:r w:rsidRPr="04FB70AF">
        <w:rPr>
          <w:rFonts w:ascii="Times New Roman" w:eastAsia="Times New Roman" w:hAnsi="Times New Roman" w:cs="Times New Roman"/>
          <w:sz w:val="24"/>
          <w:szCs w:val="24"/>
        </w:rPr>
        <w:t>Audzēkņu skaits audzis arī interešu izglītības iestādēs – no 54,7 tūkstošiem 2023./2024. mācību gadā līdz 61,8 tūkstošiem 2024./2025. mācību gadā. Sporta skolās audzēkņu skaits ir palielinājies no 48,1 tūkstoš</w:t>
      </w:r>
      <w:r w:rsidR="00033887">
        <w:rPr>
          <w:rFonts w:ascii="Times New Roman" w:eastAsia="Times New Roman" w:hAnsi="Times New Roman" w:cs="Times New Roman"/>
          <w:sz w:val="24"/>
          <w:szCs w:val="24"/>
        </w:rPr>
        <w:t>a</w:t>
      </w:r>
      <w:r w:rsidRPr="04FB70AF">
        <w:rPr>
          <w:rFonts w:ascii="Times New Roman" w:eastAsia="Times New Roman" w:hAnsi="Times New Roman" w:cs="Times New Roman"/>
          <w:sz w:val="24"/>
          <w:szCs w:val="24"/>
        </w:rPr>
        <w:t xml:space="preserve"> līdz 50,6 tūkstošiem, </w:t>
      </w:r>
      <w:r>
        <w:rPr>
          <w:rFonts w:ascii="Times New Roman" w:eastAsia="Times New Roman" w:hAnsi="Times New Roman" w:cs="Times New Roman"/>
          <w:sz w:val="24"/>
          <w:szCs w:val="24"/>
        </w:rPr>
        <w:t xml:space="preserve">savukārt interešu kultūrizglītībā </w:t>
      </w:r>
      <w:r w:rsidRPr="009F48A6">
        <w:rPr>
          <w:rFonts w:ascii="Times New Roman" w:eastAsia="Times New Roman" w:hAnsi="Times New Roman" w:cs="Times New Roman"/>
          <w:sz w:val="24"/>
          <w:szCs w:val="24"/>
        </w:rPr>
        <w:t>2024./2025. mācību gadā iesaistījās 76,1 tūkstotis skolēnu. Dejas mākslas kolektīvos piedalījās 24,9 tūkstoši skolēnu, mūzikas programmās – 28,4 tūkstoši, teātra mākslu apguva 7 tūkstoši, savukārt folkloras kopās darbojās 1,5 tūkstoši skolēnu.</w:t>
      </w:r>
    </w:p>
    <w:p w14:paraId="10EDEA7D" w14:textId="666B0DA1" w:rsidR="009F48A6" w:rsidRDefault="009F48A6" w:rsidP="009F48A6">
      <w:pPr>
        <w:ind w:firstLine="720"/>
        <w:jc w:val="both"/>
        <w:rPr>
          <w:rFonts w:ascii="Times New Roman" w:eastAsia="Times New Roman" w:hAnsi="Times New Roman" w:cs="Times New Roman"/>
          <w:sz w:val="24"/>
          <w:szCs w:val="24"/>
        </w:rPr>
      </w:pPr>
      <w:r w:rsidRPr="04FB70AF">
        <w:rPr>
          <w:rFonts w:ascii="Times New Roman" w:eastAsia="Times New Roman" w:hAnsi="Times New Roman" w:cs="Times New Roman"/>
          <w:sz w:val="24"/>
          <w:szCs w:val="24"/>
        </w:rPr>
        <w:t xml:space="preserve">Skolēnu vidū </w:t>
      </w:r>
      <w:r>
        <w:rPr>
          <w:rFonts w:ascii="Times New Roman" w:eastAsia="Times New Roman" w:hAnsi="Times New Roman" w:cs="Times New Roman"/>
          <w:sz w:val="24"/>
          <w:szCs w:val="24"/>
        </w:rPr>
        <w:t>nemainīgi</w:t>
      </w:r>
      <w:r w:rsidRPr="04FB70AF">
        <w:rPr>
          <w:rFonts w:ascii="Times New Roman" w:eastAsia="Times New Roman" w:hAnsi="Times New Roman" w:cs="Times New Roman"/>
          <w:sz w:val="24"/>
          <w:szCs w:val="24"/>
        </w:rPr>
        <w:t xml:space="preserve"> populāras ir kultūrizglītības programmas</w:t>
      </w:r>
      <w:r>
        <w:rPr>
          <w:rFonts w:ascii="Times New Roman" w:eastAsia="Times New Roman" w:hAnsi="Times New Roman" w:cs="Times New Roman"/>
          <w:sz w:val="24"/>
          <w:szCs w:val="24"/>
        </w:rPr>
        <w:t xml:space="preserve"> profesionālās ievirzes mūzikas, mākslas un dejas izglītības programmās</w:t>
      </w:r>
      <w:r w:rsidRPr="04FB70AF">
        <w:rPr>
          <w:rFonts w:ascii="Times New Roman" w:eastAsia="Times New Roman" w:hAnsi="Times New Roman" w:cs="Times New Roman"/>
          <w:sz w:val="24"/>
          <w:szCs w:val="24"/>
        </w:rPr>
        <w:t xml:space="preserve">, kurās </w:t>
      </w:r>
      <w:r w:rsidRPr="04FB70AF">
        <w:rPr>
          <w:rFonts w:ascii="Times New Roman" w:eastAsiaTheme="minorEastAsia" w:hAnsi="Times New Roman" w:cs="Times New Roman"/>
          <w:sz w:val="24"/>
          <w:szCs w:val="24"/>
          <w:lang w:eastAsia="en-GB"/>
        </w:rPr>
        <w:t xml:space="preserve"> </w:t>
      </w:r>
      <w:r w:rsidRPr="009F48A6">
        <w:rPr>
          <w:rFonts w:ascii="Times New Roman" w:eastAsia="Times New Roman" w:hAnsi="Times New Roman" w:cs="Times New Roman"/>
          <w:sz w:val="24"/>
          <w:szCs w:val="24"/>
        </w:rPr>
        <w:t>audzēkņu skaits saglabājas augsts un pat ar tendenci pieaugt - 27 819 2023./2024. mācību gadā un 28 237 audzēkņu 2024./2025. mācību gadā</w:t>
      </w:r>
      <w:r w:rsidRPr="009F48A6">
        <w:rPr>
          <w:rFonts w:ascii="Times New Roman" w:eastAsia="Times New Roman" w:hAnsi="Times New Roman" w:cs="Times New Roman"/>
          <w:sz w:val="24"/>
          <w:szCs w:val="24"/>
          <w:vertAlign w:val="superscript"/>
        </w:rPr>
        <w:footnoteReference w:id="30"/>
      </w:r>
      <w:r w:rsidRPr="009F48A6">
        <w:rPr>
          <w:rFonts w:ascii="Times New Roman" w:eastAsia="Times New Roman" w:hAnsi="Times New Roman" w:cs="Times New Roman"/>
          <w:sz w:val="24"/>
          <w:szCs w:val="24"/>
        </w:rPr>
        <w:t>.</w:t>
      </w:r>
    </w:p>
    <w:p w14:paraId="33F6BBA5" w14:textId="2320E43D" w:rsidR="00811DD0" w:rsidRPr="00811DD0" w:rsidRDefault="00811DD0" w:rsidP="00811DD0">
      <w:pPr>
        <w:ind w:firstLine="720"/>
        <w:jc w:val="both"/>
        <w:rPr>
          <w:rFonts w:ascii="Times New Roman" w:eastAsia="Times New Roman" w:hAnsi="Times New Roman" w:cs="Times New Roman"/>
          <w:sz w:val="24"/>
          <w:szCs w:val="24"/>
        </w:rPr>
      </w:pPr>
      <w:r w:rsidRPr="40782CC8">
        <w:rPr>
          <w:rFonts w:ascii="Times New Roman" w:eastAsia="Times New Roman" w:hAnsi="Times New Roman" w:cs="Times New Roman"/>
          <w:sz w:val="24"/>
          <w:szCs w:val="24"/>
        </w:rPr>
        <w:t>Sākot ar 2024./2025. mācību gadu</w:t>
      </w:r>
      <w:r>
        <w:rPr>
          <w:rFonts w:ascii="Times New Roman" w:eastAsia="Times New Roman" w:hAnsi="Times New Roman" w:cs="Times New Roman"/>
          <w:sz w:val="24"/>
          <w:szCs w:val="24"/>
        </w:rPr>
        <w:t>,</w:t>
      </w:r>
      <w:r w:rsidRPr="40782CC8">
        <w:rPr>
          <w:rFonts w:ascii="Times New Roman" w:eastAsia="Times New Roman" w:hAnsi="Times New Roman" w:cs="Times New Roman"/>
          <w:sz w:val="24"/>
          <w:szCs w:val="24"/>
        </w:rPr>
        <w:t xml:space="preserve"> skolās tiek piedāvāta STEM (zinātnes, tehnoloģiju, vides, inženierzinātņu un matemātikas) interešu izglītības programma</w:t>
      </w:r>
      <w:r>
        <w:rPr>
          <w:rStyle w:val="Vresatsauce"/>
          <w:rFonts w:ascii="Times New Roman" w:eastAsia="Times New Roman" w:hAnsi="Times New Roman" w:cs="Times New Roman"/>
          <w:sz w:val="24"/>
          <w:szCs w:val="24"/>
        </w:rPr>
        <w:footnoteReference w:id="31"/>
      </w:r>
      <w:r w:rsidRPr="40782CC8">
        <w:rPr>
          <w:rFonts w:ascii="Times New Roman" w:eastAsia="Times New Roman" w:hAnsi="Times New Roman" w:cs="Times New Roman"/>
          <w:sz w:val="24"/>
          <w:szCs w:val="24"/>
        </w:rPr>
        <w:t>, piesaistot tajā 24,1 tūkstoti audzēkņu, kā arī sociālās un pilsoniskās izglītības programma (iesaistot 16,8 tūkstošus audzēkņu) un mazākumtautību valodas un kultūrvēstures izglītība (12,5 tūkstoši audzēkņu).</w:t>
      </w:r>
      <w:r>
        <w:rPr>
          <w:rFonts w:ascii="Times New Roman" w:eastAsia="Times New Roman" w:hAnsi="Times New Roman" w:cs="Times New Roman"/>
          <w:sz w:val="24"/>
          <w:szCs w:val="24"/>
        </w:rPr>
        <w:t xml:space="preserve"> 2025./2026. mācību gadā</w:t>
      </w:r>
      <w:r w:rsidRPr="000A534C">
        <w:rPr>
          <w:rFonts w:ascii="Times New Roman" w:hAnsi="Times New Roman" w:cs="Times New Roman"/>
          <w:sz w:val="24"/>
          <w:szCs w:val="24"/>
        </w:rPr>
        <w:t xml:space="preserve"> </w:t>
      </w:r>
      <w:r>
        <w:rPr>
          <w:rFonts w:ascii="Times New Roman" w:hAnsi="Times New Roman" w:cs="Times New Roman"/>
          <w:sz w:val="24"/>
          <w:szCs w:val="24"/>
        </w:rPr>
        <w:t>n</w:t>
      </w:r>
      <w:r w:rsidRPr="00DA3AA6">
        <w:rPr>
          <w:rFonts w:ascii="Times New Roman" w:hAnsi="Times New Roman" w:cs="Times New Roman"/>
          <w:sz w:val="24"/>
          <w:szCs w:val="24"/>
        </w:rPr>
        <w:t xml:space="preserve">o vispārizglītojošo skolu piedāvātajām interešu izglītības programmām populārākās bija kultūrizglītības (72,9 tūkstoši skolēnu) un sporta izglītības programmas (29,7 tūkstoši skolēnu). Savukārt mazāk pieprasītas bija STEM interešu izglītības </w:t>
      </w:r>
      <w:r w:rsidRPr="00DA3AA6">
        <w:rPr>
          <w:rFonts w:ascii="Times New Roman" w:hAnsi="Times New Roman" w:cs="Times New Roman"/>
          <w:sz w:val="24"/>
          <w:szCs w:val="24"/>
        </w:rPr>
        <w:lastRenderedPageBreak/>
        <w:t>(29,5 tūkstoši skolēnu), sociālās un pilsoniskās interešu izglītības (17,4 tūkstoši skolēnu) un mazākumtautību valodu un kultūrvēstures izglītības (16,2 tūkstoši skolēnu) programmas</w:t>
      </w:r>
      <w:r>
        <w:rPr>
          <w:rStyle w:val="Vresatsauce"/>
          <w:rFonts w:ascii="Times New Roman" w:hAnsi="Times New Roman" w:cs="Times New Roman"/>
          <w:sz w:val="24"/>
          <w:szCs w:val="24"/>
        </w:rPr>
        <w:footnoteReference w:id="32"/>
      </w:r>
      <w:r w:rsidRPr="00DA3AA6">
        <w:rPr>
          <w:rFonts w:ascii="Times New Roman" w:hAnsi="Times New Roman" w:cs="Times New Roman"/>
          <w:sz w:val="24"/>
          <w:szCs w:val="24"/>
        </w:rPr>
        <w:t>.</w:t>
      </w:r>
    </w:p>
    <w:p w14:paraId="2A5C28A8" w14:textId="77777777" w:rsidR="00FE2A20" w:rsidRDefault="00FE2A20" w:rsidP="40782CC8">
      <w:pPr>
        <w:ind w:firstLine="720"/>
        <w:jc w:val="both"/>
        <w:rPr>
          <w:rFonts w:ascii="Times New Roman" w:eastAsiaTheme="minorEastAsia" w:hAnsi="Times New Roman" w:cs="Times New Roman"/>
          <w:sz w:val="24"/>
          <w:szCs w:val="24"/>
          <w:lang w:eastAsia="en-GB"/>
        </w:rPr>
      </w:pPr>
    </w:p>
    <w:p w14:paraId="657E810B" w14:textId="5602BE97" w:rsidR="00B35EEC" w:rsidRDefault="007F0F5C" w:rsidP="40782CC8">
      <w:pPr>
        <w:ind w:firstLine="720"/>
        <w:jc w:val="both"/>
        <w:rPr>
          <w:rFonts w:ascii="Times New Roman" w:eastAsiaTheme="minorEastAsia" w:hAnsi="Times New Roman" w:cs="Times New Roman"/>
          <w:sz w:val="24"/>
          <w:szCs w:val="24"/>
          <w:lang w:eastAsia="en-GB"/>
        </w:rPr>
      </w:pPr>
      <w:r w:rsidRPr="04FB70AF">
        <w:rPr>
          <w:rFonts w:ascii="Times New Roman" w:eastAsiaTheme="minorEastAsia" w:hAnsi="Times New Roman" w:cs="Times New Roman"/>
          <w:sz w:val="24"/>
          <w:szCs w:val="24"/>
          <w:lang w:eastAsia="en-GB"/>
        </w:rPr>
        <w:t xml:space="preserve">Laikā no 2021. līdz 2025. gadam </w:t>
      </w:r>
      <w:r w:rsidR="00811DD0">
        <w:rPr>
          <w:rFonts w:ascii="Times New Roman" w:eastAsiaTheme="minorEastAsia" w:hAnsi="Times New Roman" w:cs="Times New Roman"/>
          <w:sz w:val="24"/>
          <w:szCs w:val="24"/>
          <w:lang w:eastAsia="en-GB"/>
        </w:rPr>
        <w:t>notikusi virzība</w:t>
      </w:r>
      <w:r w:rsidRPr="04FB70AF">
        <w:rPr>
          <w:rFonts w:ascii="Times New Roman" w:eastAsiaTheme="minorEastAsia" w:hAnsi="Times New Roman" w:cs="Times New Roman"/>
          <w:sz w:val="24"/>
          <w:szCs w:val="24"/>
          <w:lang w:eastAsia="en-GB"/>
        </w:rPr>
        <w:t xml:space="preserve"> vienlīdzīgas un iekļaujošas piekļuves nodrošināšanā skolas nodarbībām un dalībai skolas ekskursijās, sporta, brīvā laika pavadīšanas un kultūras pasākumos. Šie pilnveidojumi ietver:</w:t>
      </w:r>
    </w:p>
    <w:p w14:paraId="41295DBC" w14:textId="77777777" w:rsidR="007F0F5C" w:rsidRDefault="007F0F5C" w:rsidP="40782CC8">
      <w:pPr>
        <w:ind w:firstLine="720"/>
        <w:jc w:val="both"/>
        <w:rPr>
          <w:rFonts w:ascii="Times New Roman" w:eastAsiaTheme="minorEastAsia" w:hAnsi="Times New Roman" w:cs="Times New Roman"/>
          <w:sz w:val="24"/>
          <w:szCs w:val="24"/>
          <w:lang w:eastAsia="en-GB"/>
        </w:rPr>
      </w:pPr>
      <w:r w:rsidRPr="40782CC8">
        <w:rPr>
          <w:rFonts w:ascii="Times New Roman" w:eastAsiaTheme="minorEastAsia" w:hAnsi="Times New Roman" w:cs="Times New Roman"/>
          <w:sz w:val="24"/>
          <w:szCs w:val="24"/>
          <w:lang w:eastAsia="en-GB"/>
        </w:rPr>
        <w:t>- Iekļaujošu praksi izglītībā, kas veicina vienlīdzīgas iespējas un sociālo iekļaušanos gan pirmsskolas, gan skolas izglītības līmenī;</w:t>
      </w:r>
    </w:p>
    <w:p w14:paraId="6AFDCDDC" w14:textId="50D95031" w:rsidR="007F0F5C" w:rsidRDefault="007F0F5C" w:rsidP="40782CC8">
      <w:pPr>
        <w:ind w:firstLine="720"/>
        <w:jc w:val="both"/>
        <w:rPr>
          <w:rFonts w:ascii="Times New Roman" w:eastAsiaTheme="minorEastAsia" w:hAnsi="Times New Roman" w:cs="Times New Roman"/>
          <w:sz w:val="24"/>
          <w:szCs w:val="24"/>
          <w:lang w:eastAsia="en-GB"/>
        </w:rPr>
      </w:pPr>
      <w:r w:rsidRPr="40782CC8">
        <w:rPr>
          <w:rFonts w:ascii="Times New Roman" w:eastAsiaTheme="minorEastAsia" w:hAnsi="Times New Roman" w:cs="Times New Roman"/>
          <w:sz w:val="24"/>
          <w:szCs w:val="24"/>
          <w:lang w:eastAsia="en-GB"/>
        </w:rPr>
        <w:t xml:space="preserve">- Palielināta atbalsta sniegšana bērniem ar īpašām vajadzībām, piemēram, bērniem ar </w:t>
      </w:r>
      <w:proofErr w:type="spellStart"/>
      <w:r w:rsidRPr="40782CC8">
        <w:rPr>
          <w:rFonts w:ascii="Times New Roman" w:eastAsiaTheme="minorEastAsia" w:hAnsi="Times New Roman" w:cs="Times New Roman"/>
          <w:sz w:val="24"/>
          <w:szCs w:val="24"/>
          <w:lang w:eastAsia="en-GB"/>
        </w:rPr>
        <w:t>disleksiju</w:t>
      </w:r>
      <w:proofErr w:type="spellEnd"/>
      <w:r w:rsidRPr="40782CC8">
        <w:rPr>
          <w:rFonts w:ascii="Times New Roman" w:eastAsiaTheme="minorEastAsia" w:hAnsi="Times New Roman" w:cs="Times New Roman"/>
          <w:sz w:val="24"/>
          <w:szCs w:val="24"/>
          <w:lang w:eastAsia="en-GB"/>
        </w:rPr>
        <w:t xml:space="preserve">, </w:t>
      </w:r>
      <w:proofErr w:type="spellStart"/>
      <w:r w:rsidRPr="40782CC8">
        <w:rPr>
          <w:rFonts w:ascii="Times New Roman" w:eastAsiaTheme="minorEastAsia" w:hAnsi="Times New Roman" w:cs="Times New Roman"/>
          <w:sz w:val="24"/>
          <w:szCs w:val="24"/>
          <w:lang w:eastAsia="en-GB"/>
        </w:rPr>
        <w:t>disgrāfiju</w:t>
      </w:r>
      <w:proofErr w:type="spellEnd"/>
      <w:r w:rsidRPr="40782CC8">
        <w:rPr>
          <w:rFonts w:ascii="Times New Roman" w:eastAsiaTheme="minorEastAsia" w:hAnsi="Times New Roman" w:cs="Times New Roman"/>
          <w:sz w:val="24"/>
          <w:szCs w:val="24"/>
          <w:lang w:eastAsia="en-GB"/>
        </w:rPr>
        <w:t xml:space="preserve"> vai citiem attīstības traucējumiem, kur atbalsta pasākumi tiek organizēti skolas ietvaros un koordinēti ar speciālistiem</w:t>
      </w:r>
      <w:r w:rsidR="00811DD0">
        <w:rPr>
          <w:rFonts w:ascii="Times New Roman" w:eastAsiaTheme="minorEastAsia" w:hAnsi="Times New Roman" w:cs="Times New Roman"/>
          <w:sz w:val="24"/>
          <w:szCs w:val="24"/>
          <w:lang w:eastAsia="en-GB"/>
        </w:rPr>
        <w:t xml:space="preserve"> un atbalsta </w:t>
      </w:r>
      <w:r w:rsidR="00E17E11">
        <w:rPr>
          <w:rFonts w:ascii="Times New Roman" w:eastAsiaTheme="minorEastAsia" w:hAnsi="Times New Roman" w:cs="Times New Roman"/>
          <w:sz w:val="24"/>
          <w:szCs w:val="24"/>
          <w:lang w:eastAsia="en-GB"/>
        </w:rPr>
        <w:t>personālu</w:t>
      </w:r>
      <w:r w:rsidRPr="40782CC8">
        <w:rPr>
          <w:rFonts w:ascii="Times New Roman" w:eastAsiaTheme="minorEastAsia" w:hAnsi="Times New Roman" w:cs="Times New Roman"/>
          <w:sz w:val="24"/>
          <w:szCs w:val="24"/>
          <w:lang w:eastAsia="en-GB"/>
        </w:rPr>
        <w:t xml:space="preserve"> (logopēdi, psihologi, speciālie pedagogi);</w:t>
      </w:r>
    </w:p>
    <w:p w14:paraId="25CF6596" w14:textId="77777777" w:rsidR="007F0F5C" w:rsidRDefault="007F0F5C" w:rsidP="40782CC8">
      <w:pPr>
        <w:ind w:firstLine="720"/>
        <w:jc w:val="both"/>
        <w:rPr>
          <w:rFonts w:ascii="Times New Roman" w:eastAsiaTheme="minorEastAsia" w:hAnsi="Times New Roman" w:cs="Times New Roman"/>
          <w:sz w:val="24"/>
          <w:szCs w:val="24"/>
          <w:lang w:eastAsia="en-GB"/>
        </w:rPr>
      </w:pPr>
      <w:r w:rsidRPr="40782CC8">
        <w:rPr>
          <w:rFonts w:ascii="Times New Roman" w:eastAsiaTheme="minorEastAsia" w:hAnsi="Times New Roman" w:cs="Times New Roman"/>
          <w:sz w:val="24"/>
          <w:szCs w:val="24"/>
          <w:lang w:eastAsia="en-GB"/>
        </w:rPr>
        <w:t>- Pielāgojumi mācību saturā skolēniem ar speciālām vajadzībām, piemēram, iespēja apgūt dizainu un tehnoloģijas fizikas un ķīmijas vietā skolēniem ar garīgās attīstības traucējumiem;</w:t>
      </w:r>
    </w:p>
    <w:p w14:paraId="2078FE4A" w14:textId="3FBA7EB6" w:rsidR="007F0F5C" w:rsidRDefault="007F0F5C" w:rsidP="40782CC8">
      <w:pPr>
        <w:ind w:firstLine="720"/>
        <w:jc w:val="both"/>
        <w:rPr>
          <w:rFonts w:ascii="Times New Roman" w:eastAsiaTheme="minorEastAsia" w:hAnsi="Times New Roman" w:cs="Times New Roman"/>
          <w:sz w:val="24"/>
          <w:szCs w:val="24"/>
          <w:lang w:eastAsia="en-GB"/>
        </w:rPr>
      </w:pPr>
      <w:r w:rsidRPr="0FCD11A4">
        <w:rPr>
          <w:rFonts w:ascii="Times New Roman" w:eastAsiaTheme="minorEastAsia" w:hAnsi="Times New Roman" w:cs="Times New Roman"/>
          <w:sz w:val="24"/>
          <w:szCs w:val="24"/>
          <w:lang w:eastAsia="en-GB"/>
        </w:rPr>
        <w:t>- Pedagogu profesionālās pilnveides kursi un ieteikumi darbā ar skolēniem, kuriem ir dažādas mācīšanās grūtības un citas speciālās vajadzības, lai nodrošinātu individuālu pieeju mācību procesam</w:t>
      </w:r>
      <w:r w:rsidRPr="1267F781">
        <w:rPr>
          <w:rFonts w:ascii="Times New Roman" w:eastAsiaTheme="minorEastAsia" w:hAnsi="Times New Roman" w:cs="Times New Roman"/>
          <w:sz w:val="24"/>
          <w:szCs w:val="24"/>
          <w:vertAlign w:val="superscript"/>
          <w:lang w:eastAsia="en-GB"/>
        </w:rPr>
        <w:footnoteReference w:id="33"/>
      </w:r>
      <w:r w:rsidR="00FE2A20">
        <w:rPr>
          <w:rFonts w:ascii="Times New Roman" w:eastAsiaTheme="minorEastAsia" w:hAnsi="Times New Roman" w:cs="Times New Roman"/>
          <w:sz w:val="24"/>
          <w:szCs w:val="24"/>
          <w:lang w:eastAsia="en-GB"/>
        </w:rPr>
        <w:t>;</w:t>
      </w:r>
    </w:p>
    <w:p w14:paraId="6126D0DC" w14:textId="6F4B1AB9" w:rsidR="007F0F5C" w:rsidRDefault="007F0F5C" w:rsidP="40782CC8">
      <w:pPr>
        <w:ind w:firstLine="720"/>
        <w:jc w:val="both"/>
      </w:pPr>
      <w:r w:rsidRPr="40782CC8">
        <w:rPr>
          <w:rFonts w:ascii="Times New Roman" w:eastAsiaTheme="minorEastAsia" w:hAnsi="Times New Roman" w:cs="Times New Roman"/>
          <w:sz w:val="24"/>
          <w:szCs w:val="24"/>
          <w:lang w:eastAsia="en-GB"/>
        </w:rPr>
        <w:t xml:space="preserve">- Valsts un Eiropas līmeņa programmu atbalsts, piemēram, </w:t>
      </w:r>
      <w:proofErr w:type="spellStart"/>
      <w:r w:rsidRPr="40782CC8">
        <w:rPr>
          <w:rFonts w:ascii="Times New Roman" w:eastAsiaTheme="minorEastAsia" w:hAnsi="Times New Roman" w:cs="Times New Roman"/>
          <w:sz w:val="24"/>
          <w:szCs w:val="24"/>
          <w:lang w:eastAsia="en-GB"/>
        </w:rPr>
        <w:t>Erasmus</w:t>
      </w:r>
      <w:proofErr w:type="spellEnd"/>
      <w:r w:rsidRPr="40782CC8">
        <w:rPr>
          <w:rFonts w:ascii="Times New Roman" w:eastAsiaTheme="minorEastAsia" w:hAnsi="Times New Roman" w:cs="Times New Roman"/>
          <w:sz w:val="24"/>
          <w:szCs w:val="24"/>
          <w:lang w:eastAsia="en-GB"/>
        </w:rPr>
        <w:t>+ programmas iespējas un resursi, kas veicina piekļuvi daudzveidīgām izglītības un brīvā laika aktivitātēm.</w:t>
      </w:r>
    </w:p>
    <w:p w14:paraId="53AA34B7" w14:textId="35B405D3" w:rsidR="007F0F5C" w:rsidRDefault="007F0F5C" w:rsidP="40782CC8">
      <w:pPr>
        <w:ind w:firstLine="720"/>
        <w:jc w:val="both"/>
      </w:pPr>
      <w:r w:rsidRPr="40782CC8">
        <w:rPr>
          <w:rFonts w:ascii="Times New Roman" w:eastAsiaTheme="minorEastAsia" w:hAnsi="Times New Roman" w:cs="Times New Roman"/>
          <w:sz w:val="24"/>
          <w:szCs w:val="24"/>
          <w:lang w:eastAsia="en-GB"/>
        </w:rPr>
        <w:t xml:space="preserve">Šo pilnveidojumu mērķis ir nodrošināt, ka visi skolēni, tostarp ar īpašām vajadzībām, var vienlīdzīgi piedalīties skolas nodarbībās, ekskursijās un dažādos sporta, kultūras un brīvā laika pasākumos ar nepieciešamo atbalstu un </w:t>
      </w:r>
      <w:proofErr w:type="spellStart"/>
      <w:r w:rsidRPr="40782CC8">
        <w:rPr>
          <w:rFonts w:ascii="Times New Roman" w:eastAsiaTheme="minorEastAsia" w:hAnsi="Times New Roman" w:cs="Times New Roman"/>
          <w:sz w:val="24"/>
          <w:szCs w:val="24"/>
          <w:lang w:eastAsia="en-GB"/>
        </w:rPr>
        <w:t>pie</w:t>
      </w:r>
      <w:r w:rsidR="00A24982">
        <w:rPr>
          <w:rFonts w:ascii="Times New Roman" w:eastAsiaTheme="minorEastAsia" w:hAnsi="Times New Roman" w:cs="Times New Roman"/>
          <w:sz w:val="24"/>
          <w:szCs w:val="24"/>
          <w:lang w:eastAsia="en-GB"/>
        </w:rPr>
        <w:t>kļūstamību</w:t>
      </w:r>
      <w:proofErr w:type="spellEnd"/>
      <w:r w:rsidRPr="40782CC8">
        <w:rPr>
          <w:rFonts w:ascii="Times New Roman" w:eastAsiaTheme="minorEastAsia" w:hAnsi="Times New Roman" w:cs="Times New Roman"/>
          <w:sz w:val="24"/>
          <w:szCs w:val="24"/>
          <w:lang w:eastAsia="en-GB"/>
        </w:rPr>
        <w:t>.</w:t>
      </w:r>
      <w:r w:rsidR="609B2DC9" w:rsidRPr="40782CC8">
        <w:rPr>
          <w:rFonts w:ascii="Times New Roman" w:eastAsiaTheme="minorEastAsia" w:hAnsi="Times New Roman" w:cs="Times New Roman"/>
          <w:sz w:val="24"/>
          <w:szCs w:val="24"/>
          <w:lang w:eastAsia="en-GB"/>
        </w:rPr>
        <w:t xml:space="preserve"> </w:t>
      </w:r>
      <w:r w:rsidRPr="40782CC8">
        <w:rPr>
          <w:rFonts w:ascii="Times New Roman" w:eastAsiaTheme="minorEastAsia" w:hAnsi="Times New Roman" w:cs="Times New Roman"/>
          <w:sz w:val="24"/>
          <w:szCs w:val="24"/>
          <w:lang w:eastAsia="en-GB"/>
        </w:rPr>
        <w:t xml:space="preserve">Pilnveidojumu īstenošanā svarīga ir arī pedagoģiskā atbalsta un </w:t>
      </w:r>
      <w:r w:rsidR="00A24982">
        <w:rPr>
          <w:rFonts w:ascii="Times New Roman" w:eastAsiaTheme="minorEastAsia" w:hAnsi="Times New Roman" w:cs="Times New Roman"/>
          <w:sz w:val="24"/>
          <w:szCs w:val="24"/>
          <w:lang w:eastAsia="en-GB"/>
        </w:rPr>
        <w:t>individuālās izglītības programmas apguves plāna</w:t>
      </w:r>
      <w:r w:rsidRPr="40782CC8">
        <w:rPr>
          <w:rFonts w:ascii="Times New Roman" w:eastAsiaTheme="minorEastAsia" w:hAnsi="Times New Roman" w:cs="Times New Roman"/>
          <w:sz w:val="24"/>
          <w:szCs w:val="24"/>
          <w:lang w:eastAsia="en-GB"/>
        </w:rPr>
        <w:t xml:space="preserve"> izstrāde, pielāgojot mācību procesu konkrēto skolēnu vajadzībām. Turklāt publiskās izglītības iestāžu attīstības plāni arī paredz iekļaujošas piekļuves nostiprināšanu un paplašināšanu.</w:t>
      </w:r>
    </w:p>
    <w:p w14:paraId="1E00F372" w14:textId="48D283E8" w:rsidR="007F0F5C" w:rsidRDefault="00A92040" w:rsidP="40782CC8">
      <w:pPr>
        <w:ind w:firstLine="720"/>
        <w:jc w:val="both"/>
        <w:rPr>
          <w:rFonts w:ascii="Times New Roman" w:eastAsiaTheme="minorEastAsia" w:hAnsi="Times New Roman" w:cs="Times New Roman"/>
          <w:sz w:val="24"/>
          <w:szCs w:val="24"/>
          <w:lang w:eastAsia="en-GB"/>
        </w:rPr>
      </w:pPr>
      <w:r>
        <w:rPr>
          <w:rFonts w:ascii="Times New Roman" w:eastAsiaTheme="minorEastAsia" w:hAnsi="Times New Roman" w:cs="Times New Roman"/>
          <w:sz w:val="24"/>
          <w:szCs w:val="24"/>
          <w:lang w:eastAsia="en-GB"/>
        </w:rPr>
        <w:t>ES</w:t>
      </w:r>
      <w:r w:rsidR="007F0F5C" w:rsidRPr="40782CC8">
        <w:rPr>
          <w:rFonts w:ascii="Times New Roman" w:eastAsiaTheme="minorEastAsia" w:hAnsi="Times New Roman" w:cs="Times New Roman"/>
          <w:sz w:val="24"/>
          <w:szCs w:val="24"/>
          <w:lang w:eastAsia="en-GB"/>
        </w:rPr>
        <w:t xml:space="preserve"> kohēzijas politikas programmas 2021–2027 ietvaros ti</w:t>
      </w:r>
      <w:r w:rsidR="6DA21151" w:rsidRPr="04FB70AF">
        <w:rPr>
          <w:rFonts w:ascii="Times New Roman" w:eastAsiaTheme="minorEastAsia" w:hAnsi="Times New Roman" w:cs="Times New Roman"/>
          <w:sz w:val="24"/>
          <w:szCs w:val="24"/>
          <w:lang w:eastAsia="en-GB"/>
        </w:rPr>
        <w:t>ek</w:t>
      </w:r>
      <w:r w:rsidR="007F0F5C" w:rsidRPr="04FB70AF">
        <w:rPr>
          <w:rFonts w:ascii="Times New Roman" w:eastAsiaTheme="minorEastAsia" w:hAnsi="Times New Roman" w:cs="Times New Roman"/>
          <w:sz w:val="24"/>
          <w:szCs w:val="24"/>
          <w:lang w:eastAsia="en-GB"/>
        </w:rPr>
        <w:t xml:space="preserve"> īstenotas aktivitātes, kas paplašina interešu izglītības un </w:t>
      </w:r>
      <w:proofErr w:type="spellStart"/>
      <w:r w:rsidR="007F0F5C" w:rsidRPr="04FB70AF">
        <w:rPr>
          <w:rFonts w:ascii="Times New Roman" w:eastAsiaTheme="minorEastAsia" w:hAnsi="Times New Roman" w:cs="Times New Roman"/>
          <w:sz w:val="24"/>
          <w:szCs w:val="24"/>
          <w:lang w:eastAsia="en-GB"/>
        </w:rPr>
        <w:t>ārpusformālās</w:t>
      </w:r>
      <w:proofErr w:type="spellEnd"/>
      <w:r w:rsidR="007F0F5C" w:rsidRPr="04FB70AF">
        <w:rPr>
          <w:rFonts w:ascii="Times New Roman" w:eastAsiaTheme="minorEastAsia" w:hAnsi="Times New Roman" w:cs="Times New Roman"/>
          <w:sz w:val="24"/>
          <w:szCs w:val="24"/>
          <w:lang w:eastAsia="en-GB"/>
        </w:rPr>
        <w:t xml:space="preserve"> izglītības pieejamību bērniem ar speciālām vajadzībām un sociālā riska grupām, nodrošinot arī piekļuvi sporta, kultūras un brīvā laika pasākumiem neatkarīgi no ģimenes sociāli ekonomiskā stāvokļa vai dzīvesvietas. Tas ietver vietējās integrētās "skolas-kopienas" pieeju, līdzdalību ģimeņu un sabiedrības iesaisti, kā arī īpašu atbalstu imigrantiem, </w:t>
      </w:r>
      <w:r>
        <w:rPr>
          <w:rFonts w:ascii="Times New Roman" w:eastAsiaTheme="minorEastAsia" w:hAnsi="Times New Roman" w:cs="Times New Roman"/>
          <w:sz w:val="24"/>
          <w:szCs w:val="24"/>
          <w:lang w:eastAsia="en-GB"/>
        </w:rPr>
        <w:t xml:space="preserve">nepilngadīgiem patvēruma meklētājiem, bēgļiem, </w:t>
      </w:r>
      <w:r w:rsidR="007F0F5C" w:rsidRPr="04FB70AF">
        <w:rPr>
          <w:rFonts w:ascii="Times New Roman" w:eastAsiaTheme="minorEastAsia" w:hAnsi="Times New Roman" w:cs="Times New Roman"/>
          <w:sz w:val="24"/>
          <w:szCs w:val="24"/>
          <w:lang w:eastAsia="en-GB"/>
        </w:rPr>
        <w:t>reemigrantiem</w:t>
      </w:r>
      <w:r w:rsidR="00A539BA">
        <w:rPr>
          <w:rFonts w:ascii="Times New Roman" w:eastAsiaTheme="minorEastAsia" w:hAnsi="Times New Roman" w:cs="Times New Roman"/>
          <w:sz w:val="24"/>
          <w:szCs w:val="24"/>
          <w:lang w:eastAsia="en-GB"/>
        </w:rPr>
        <w:t xml:space="preserve">, </w:t>
      </w:r>
      <w:r w:rsidR="007F0F5C" w:rsidRPr="04FB70AF">
        <w:rPr>
          <w:rFonts w:ascii="Times New Roman" w:eastAsiaTheme="minorEastAsia" w:hAnsi="Times New Roman" w:cs="Times New Roman"/>
          <w:sz w:val="24"/>
          <w:szCs w:val="24"/>
          <w:lang w:eastAsia="en-GB"/>
        </w:rPr>
        <w:t>kara bēgļu bērniem</w:t>
      </w:r>
      <w:r w:rsidR="00A539BA">
        <w:rPr>
          <w:rFonts w:ascii="Times New Roman" w:eastAsiaTheme="minorEastAsia" w:hAnsi="Times New Roman" w:cs="Times New Roman"/>
          <w:sz w:val="24"/>
          <w:szCs w:val="24"/>
          <w:lang w:eastAsia="en-GB"/>
        </w:rPr>
        <w:t xml:space="preserve"> un personām ar alternatīvu statusu</w:t>
      </w:r>
      <w:r w:rsidR="007F0F5C" w:rsidRPr="04FB70AF">
        <w:rPr>
          <w:rFonts w:ascii="Times New Roman" w:eastAsiaTheme="minorEastAsia" w:hAnsi="Times New Roman" w:cs="Times New Roman"/>
          <w:sz w:val="24"/>
          <w:szCs w:val="24"/>
          <w:lang w:eastAsia="en-GB"/>
        </w:rPr>
        <w:t>.</w:t>
      </w:r>
      <w:r w:rsidR="007F0F5C" w:rsidRPr="04FB70AF">
        <w:rPr>
          <w:rFonts w:ascii="Times New Roman" w:eastAsiaTheme="minorEastAsia" w:hAnsi="Times New Roman" w:cs="Times New Roman"/>
          <w:sz w:val="24"/>
          <w:szCs w:val="24"/>
          <w:vertAlign w:val="superscript"/>
          <w:lang w:eastAsia="en-GB"/>
        </w:rPr>
        <w:footnoteReference w:id="34"/>
      </w:r>
    </w:p>
    <w:p w14:paraId="77840F60" w14:textId="16F6D7CE" w:rsidR="04FB70AF" w:rsidRPr="002E0CD9" w:rsidRDefault="007F0F5C" w:rsidP="002E0CD9">
      <w:pPr>
        <w:ind w:firstLine="720"/>
        <w:jc w:val="both"/>
        <w:rPr>
          <w:rFonts w:ascii="Times New Roman" w:eastAsiaTheme="minorEastAsia" w:hAnsi="Times New Roman" w:cs="Times New Roman"/>
          <w:sz w:val="24"/>
          <w:szCs w:val="24"/>
          <w:lang w:eastAsia="en-GB"/>
        </w:rPr>
      </w:pPr>
      <w:r w:rsidRPr="40782CC8">
        <w:rPr>
          <w:rFonts w:ascii="Times New Roman" w:eastAsiaTheme="minorEastAsia" w:hAnsi="Times New Roman" w:cs="Times New Roman"/>
          <w:sz w:val="24"/>
          <w:szCs w:val="24"/>
          <w:lang w:eastAsia="en-GB"/>
        </w:rPr>
        <w:t>Papildu atbalsts tiek nodrošināts arī ar S</w:t>
      </w:r>
      <w:r w:rsidR="33809771" w:rsidRPr="40782CC8">
        <w:rPr>
          <w:rFonts w:ascii="Times New Roman" w:eastAsiaTheme="minorEastAsia" w:hAnsi="Times New Roman" w:cs="Times New Roman"/>
          <w:sz w:val="24"/>
          <w:szCs w:val="24"/>
          <w:lang w:eastAsia="en-GB"/>
        </w:rPr>
        <w:t xml:space="preserve">IF </w:t>
      </w:r>
      <w:r w:rsidRPr="40782CC8">
        <w:rPr>
          <w:rFonts w:ascii="Times New Roman" w:eastAsiaTheme="minorEastAsia" w:hAnsi="Times New Roman" w:cs="Times New Roman"/>
          <w:sz w:val="24"/>
          <w:szCs w:val="24"/>
          <w:lang w:eastAsia="en-GB"/>
        </w:rPr>
        <w:t>finansējumu, kas veicina iekļaujošu sabiedrību un pieejamību kultūras, sporta un izglītības pasākumiem bērniem un jauniešiem.</w:t>
      </w:r>
      <w:r w:rsidRPr="40782CC8">
        <w:rPr>
          <w:rFonts w:ascii="Times New Roman" w:eastAsiaTheme="minorEastAsia" w:hAnsi="Times New Roman" w:cs="Times New Roman"/>
          <w:sz w:val="24"/>
          <w:szCs w:val="24"/>
          <w:vertAlign w:val="superscript"/>
          <w:lang w:eastAsia="en-GB"/>
        </w:rPr>
        <w:footnoteReference w:id="35"/>
      </w:r>
    </w:p>
    <w:p w14:paraId="1FE95854" w14:textId="77777777" w:rsidR="009678DA" w:rsidRDefault="009678DA" w:rsidP="009678DA">
      <w:pPr>
        <w:ind w:firstLine="720"/>
        <w:jc w:val="both"/>
        <w:rPr>
          <w:kern w:val="2"/>
          <w14:ligatures w14:val="standardContextual"/>
        </w:rPr>
      </w:pPr>
      <w:r>
        <w:rPr>
          <w:rFonts w:ascii="Times New Roman" w:hAnsi="Times New Roman" w:cs="Times New Roman"/>
          <w:color w:val="000000"/>
          <w:sz w:val="24"/>
          <w:szCs w:val="24"/>
        </w:rPr>
        <w:lastRenderedPageBreak/>
        <w:t>Kultūrizglītības programma “Latvijas skolas soma” kopš 2018. gada nodrošina skolēniem valsts apmaksātu piekļuvi profesionālām kultūras un mākslas norisēm, sekmējot kultūras izpratnes un izpausmes kompetenci, mazinot sociālo nevienlīdzību un stiprinot piederības sajūtu Latvijai. Programma katru mācību semestri aptver vairāk nekā 230 000 bērnu un jauniešu vispārējās un profesionālās izglītības iestādēs; 2025. gadā tās ietvaros visā Latvijā notikušas vairāk nekā 13 000 kultūras norises kultūras institūcijās, skolās un digitālajā vidē.</w:t>
      </w:r>
    </w:p>
    <w:p w14:paraId="1779D11E" w14:textId="6F520710" w:rsidR="00083ED4" w:rsidRDefault="00083ED4" w:rsidP="40782CC8">
      <w:pPr>
        <w:ind w:firstLine="720"/>
        <w:jc w:val="both"/>
        <w:rPr>
          <w:rFonts w:ascii="Times New Roman" w:eastAsia="Times New Roman" w:hAnsi="Times New Roman" w:cs="Times New Roman"/>
          <w:color w:val="000000" w:themeColor="text1"/>
          <w:sz w:val="24"/>
          <w:szCs w:val="24"/>
        </w:rPr>
      </w:pPr>
      <w:r w:rsidRPr="40782CC8">
        <w:rPr>
          <w:rFonts w:ascii="Times New Roman" w:eastAsia="Times New Roman" w:hAnsi="Times New Roman" w:cs="Times New Roman"/>
          <w:sz w:val="24"/>
          <w:szCs w:val="24"/>
        </w:rPr>
        <w:t>Programma rūpējas, lai visiem skolēniem, kas klātienē apgūst pamata un vidējās vispārējās un profesionālās izglītības programmas, regulāri pieejamas kvalitatīvas, profesionāli veidotas kultūras norises, kas atklāj Latvijas kultūras vērtības un laikmetīgās izpausmes. Izmantojot kultūras norises kā resursu, mācīšanās kļūst jēgpilnāka un personiskāka.</w:t>
      </w:r>
      <w:r w:rsidRPr="40782CC8">
        <w:rPr>
          <w:rFonts w:ascii="Times New Roman" w:eastAsia="Times New Roman" w:hAnsi="Times New Roman" w:cs="Times New Roman"/>
          <w:sz w:val="28"/>
          <w:szCs w:val="28"/>
        </w:rPr>
        <w:t xml:space="preserve"> </w:t>
      </w:r>
      <w:r w:rsidRPr="40782CC8">
        <w:rPr>
          <w:rFonts w:ascii="Times New Roman" w:eastAsia="Times New Roman" w:hAnsi="Times New Roman" w:cs="Times New Roman"/>
          <w:color w:val="000000" w:themeColor="text1"/>
          <w:sz w:val="24"/>
          <w:szCs w:val="24"/>
        </w:rPr>
        <w:t xml:space="preserve">Skolēni iepazīst </w:t>
      </w:r>
      <w:r w:rsidR="00661AAA">
        <w:rPr>
          <w:rFonts w:ascii="Times New Roman" w:eastAsia="Times New Roman" w:hAnsi="Times New Roman" w:cs="Times New Roman"/>
          <w:color w:val="000000" w:themeColor="text1"/>
          <w:sz w:val="24"/>
          <w:szCs w:val="24"/>
        </w:rPr>
        <w:t>11</w:t>
      </w:r>
      <w:r w:rsidRPr="40782CC8">
        <w:rPr>
          <w:rFonts w:ascii="Times New Roman" w:eastAsia="Times New Roman" w:hAnsi="Times New Roman" w:cs="Times New Roman"/>
          <w:color w:val="000000" w:themeColor="text1"/>
          <w:sz w:val="24"/>
          <w:szCs w:val="24"/>
        </w:rPr>
        <w:t xml:space="preserve"> kultūras nozares – mūziku, teātri, deju, cirku, vizuālo mākslu, kino, arhitektūru, dizainu, kultūras mantojumu, literatūru un grāmatniecību. Svarīgi, lai izvēlētās kultūras norises sniedz māksliniecisku baudījumu, raisa pārdomas par personīgi nozīmīgiem un sabiedriski aktuāliem jautājumiem, izklaidē un vienlaikus palīdz paplašināt redzesloku un apgūt mācību saturu.</w:t>
      </w:r>
      <w:r w:rsidRPr="40782CC8">
        <w:rPr>
          <w:rFonts w:ascii="Times New Roman" w:eastAsia="Times New Roman" w:hAnsi="Times New Roman" w:cs="Times New Roman"/>
          <w:sz w:val="24"/>
          <w:szCs w:val="24"/>
          <w:vertAlign w:val="superscript"/>
        </w:rPr>
        <w:footnoteReference w:id="36"/>
      </w:r>
      <w:r w:rsidR="60ED0CAC" w:rsidRPr="40782CC8">
        <w:rPr>
          <w:rFonts w:ascii="Times New Roman" w:eastAsia="Times New Roman" w:hAnsi="Times New Roman" w:cs="Times New Roman"/>
          <w:color w:val="000000" w:themeColor="text1"/>
          <w:sz w:val="24"/>
          <w:szCs w:val="24"/>
        </w:rPr>
        <w:t xml:space="preserve"> Kā piemērs norādāma Ginta </w:t>
      </w:r>
      <w:proofErr w:type="spellStart"/>
      <w:r w:rsidR="60ED0CAC" w:rsidRPr="40782CC8">
        <w:rPr>
          <w:rFonts w:ascii="Times New Roman" w:eastAsia="Times New Roman" w:hAnsi="Times New Roman" w:cs="Times New Roman"/>
          <w:color w:val="000000" w:themeColor="text1"/>
          <w:sz w:val="24"/>
          <w:szCs w:val="24"/>
        </w:rPr>
        <w:t>Zilbaloža</w:t>
      </w:r>
      <w:proofErr w:type="spellEnd"/>
      <w:r w:rsidR="60ED0CAC" w:rsidRPr="40782CC8">
        <w:rPr>
          <w:rFonts w:ascii="Times New Roman" w:eastAsia="Times New Roman" w:hAnsi="Times New Roman" w:cs="Times New Roman"/>
          <w:color w:val="000000" w:themeColor="text1"/>
          <w:sz w:val="24"/>
          <w:szCs w:val="24"/>
        </w:rPr>
        <w:t xml:space="preserve"> animācijas filma </w:t>
      </w:r>
      <w:r w:rsidR="006866DD">
        <w:rPr>
          <w:rFonts w:ascii="Times New Roman" w:eastAsia="Times New Roman" w:hAnsi="Times New Roman" w:cs="Times New Roman"/>
          <w:color w:val="000000" w:themeColor="text1"/>
          <w:sz w:val="24"/>
          <w:szCs w:val="24"/>
        </w:rPr>
        <w:t>“</w:t>
      </w:r>
      <w:r w:rsidR="60ED0CAC" w:rsidRPr="40782CC8">
        <w:rPr>
          <w:rFonts w:ascii="Times New Roman" w:eastAsia="Times New Roman" w:hAnsi="Times New Roman" w:cs="Times New Roman"/>
          <w:color w:val="000000" w:themeColor="text1"/>
          <w:sz w:val="24"/>
          <w:szCs w:val="24"/>
        </w:rPr>
        <w:t>Straume”, kas guvusi lietu atzinību arī Latvijas skolēnu vidū un 2024./2025.mācību gada pirmajā semestrī bija viena no kultūras norisēm,</w:t>
      </w:r>
      <w:r w:rsidR="35D287BE" w:rsidRPr="40782CC8">
        <w:rPr>
          <w:rFonts w:ascii="Times New Roman" w:eastAsia="Times New Roman" w:hAnsi="Times New Roman" w:cs="Times New Roman"/>
          <w:color w:val="000000" w:themeColor="text1"/>
          <w:sz w:val="24"/>
          <w:szCs w:val="24"/>
        </w:rPr>
        <w:t xml:space="preserve"> kuru skolēni pieredzēja visvairāk. </w:t>
      </w:r>
      <w:r w:rsidR="43D15D5C" w:rsidRPr="40782CC8">
        <w:rPr>
          <w:rFonts w:ascii="Times New Roman" w:eastAsia="Times New Roman" w:hAnsi="Times New Roman" w:cs="Times New Roman"/>
          <w:color w:val="000000" w:themeColor="text1"/>
          <w:sz w:val="24"/>
          <w:szCs w:val="24"/>
        </w:rPr>
        <w:t>Animācijas f</w:t>
      </w:r>
      <w:r w:rsidR="35D287BE" w:rsidRPr="40782CC8">
        <w:rPr>
          <w:rFonts w:ascii="Times New Roman" w:eastAsia="Times New Roman" w:hAnsi="Times New Roman" w:cs="Times New Roman"/>
          <w:color w:val="000000" w:themeColor="text1"/>
          <w:sz w:val="24"/>
          <w:szCs w:val="24"/>
        </w:rPr>
        <w:t xml:space="preserve">ilmu skolēni skatījušies gan kinoteātros un kultūras centros, gan skolu aktu zālēs un klasēs. </w:t>
      </w:r>
    </w:p>
    <w:p w14:paraId="6C1F67F4" w14:textId="77777777" w:rsidR="00882FD0" w:rsidRDefault="00882FD0" w:rsidP="00882FD0">
      <w:pPr>
        <w:ind w:firstLine="720"/>
        <w:jc w:val="both"/>
        <w:rPr>
          <w:kern w:val="2"/>
          <w14:ligatures w14:val="standardContextual"/>
        </w:rPr>
      </w:pPr>
      <w:r>
        <w:rPr>
          <w:rFonts w:ascii="Times New Roman" w:hAnsi="Times New Roman" w:cs="Times New Roman"/>
          <w:color w:val="000000"/>
          <w:sz w:val="24"/>
          <w:szCs w:val="24"/>
        </w:rPr>
        <w:t>2025. gadā programma “Latvijas skolas soma” tika iekļauta UNESCO izdevumā “Kultūras un mākslas izglītības ietvardokuments: ieviešanas vadlīnijas” kā labās prakses piemērs kultūras un mākslas izglītības pieejamības, iekļaušanas un vienlīdzības veicināšanā. Tas apliecina programmas nozīmi kultūras norišu izmantošanā kā mācību un personības attīstības resursā, paplašinot skolēnu redzesloku un veicinot aktīvu līdzdalību kultūras dzīvē.</w:t>
      </w:r>
    </w:p>
    <w:p w14:paraId="0BE3EAD6" w14:textId="0E16B931" w:rsidR="00882FD0" w:rsidRDefault="00882FD0" w:rsidP="00882FD0">
      <w:pPr>
        <w:ind w:firstLine="720"/>
        <w:jc w:val="both"/>
        <w:rPr>
          <w:kern w:val="2"/>
          <w14:ligatures w14:val="standardContextual"/>
        </w:rPr>
      </w:pPr>
      <w:r>
        <w:rPr>
          <w:rFonts w:ascii="Times New Roman" w:hAnsi="Times New Roman" w:cs="Times New Roman"/>
          <w:color w:val="000000"/>
          <w:sz w:val="24"/>
          <w:szCs w:val="24"/>
        </w:rPr>
        <w:t>Papildus tam 2025. gadā LNKC uzsāka ES</w:t>
      </w:r>
      <w:r w:rsidR="00555FEE">
        <w:rPr>
          <w:rFonts w:ascii="Times New Roman" w:hAnsi="Times New Roman" w:cs="Times New Roman"/>
          <w:color w:val="000000"/>
          <w:sz w:val="24"/>
          <w:szCs w:val="24"/>
        </w:rPr>
        <w:t xml:space="preserve">F+ </w:t>
      </w:r>
      <w:r>
        <w:rPr>
          <w:rFonts w:ascii="Times New Roman" w:hAnsi="Times New Roman" w:cs="Times New Roman"/>
          <w:color w:val="000000"/>
          <w:sz w:val="24"/>
          <w:szCs w:val="24"/>
        </w:rPr>
        <w:t>projekta “Kultūras norises kā pilsonisko līdzdalību veicinošs instruments” īstenošanu. Projekta mērķis ir stiprināt bērnu un jauniešu pilsonisko līdzdalību un demokrātisko attieksmi, izmantojot profesionālās kultūras un mākslas norises kā izglītības resursu. Projekta īstenošana paredzēta līdz 2029. gada 31. decembrim.</w:t>
      </w:r>
    </w:p>
    <w:p w14:paraId="4480E03A" w14:textId="77777777" w:rsidR="00882FD0" w:rsidRDefault="00882FD0" w:rsidP="40782CC8">
      <w:pPr>
        <w:ind w:firstLine="720"/>
        <w:jc w:val="both"/>
      </w:pPr>
    </w:p>
    <w:p w14:paraId="423617E6" w14:textId="76ABFE51" w:rsidR="04FB70AF" w:rsidRDefault="04FB70AF" w:rsidP="04FB70AF">
      <w:pPr>
        <w:ind w:firstLine="720"/>
        <w:jc w:val="both"/>
        <w:rPr>
          <w:rFonts w:ascii="Times New Roman" w:eastAsia="Times New Roman" w:hAnsi="Times New Roman" w:cs="Times New Roman"/>
          <w:color w:val="000000" w:themeColor="text1"/>
          <w:sz w:val="24"/>
          <w:szCs w:val="24"/>
        </w:rPr>
      </w:pPr>
    </w:p>
    <w:p w14:paraId="13040259" w14:textId="3A023984" w:rsidR="2CC43856" w:rsidRDefault="2CC43856" w:rsidP="00404822">
      <w:pPr>
        <w:ind w:firstLine="720"/>
        <w:jc w:val="center"/>
        <w:rPr>
          <w:rFonts w:ascii="Times New Roman" w:eastAsia="Times New Roman" w:hAnsi="Times New Roman" w:cs="Times New Roman"/>
          <w:b/>
          <w:bCs/>
          <w:color w:val="000000" w:themeColor="text1"/>
          <w:sz w:val="24"/>
          <w:szCs w:val="24"/>
        </w:rPr>
      </w:pPr>
      <w:r w:rsidRPr="04FB70AF">
        <w:rPr>
          <w:rFonts w:ascii="Times New Roman" w:eastAsia="Times New Roman" w:hAnsi="Times New Roman" w:cs="Times New Roman"/>
          <w:b/>
          <w:bCs/>
          <w:color w:val="000000" w:themeColor="text1"/>
          <w:sz w:val="24"/>
          <w:szCs w:val="24"/>
        </w:rPr>
        <w:t>Nākotnes izaicinājumi:</w:t>
      </w:r>
    </w:p>
    <w:p w14:paraId="026545F0" w14:textId="77777777" w:rsidR="002C3378" w:rsidRDefault="002C3378" w:rsidP="00404822">
      <w:pPr>
        <w:ind w:firstLine="720"/>
        <w:jc w:val="center"/>
        <w:rPr>
          <w:rFonts w:ascii="Times New Roman" w:eastAsia="Times New Roman" w:hAnsi="Times New Roman" w:cs="Times New Roman"/>
          <w:b/>
          <w:bCs/>
          <w:color w:val="000000" w:themeColor="text1"/>
          <w:sz w:val="24"/>
          <w:szCs w:val="24"/>
        </w:rPr>
      </w:pPr>
    </w:p>
    <w:p w14:paraId="4DBFD1D6" w14:textId="0E6B6426" w:rsidR="00091C39" w:rsidRDefault="2CC43856" w:rsidP="00091C39">
      <w:pPr>
        <w:ind w:firstLine="720"/>
        <w:jc w:val="both"/>
        <w:rPr>
          <w:rFonts w:ascii="Times New Roman" w:eastAsia="Times New Roman" w:hAnsi="Times New Roman" w:cs="Times New Roman"/>
          <w:color w:val="000000" w:themeColor="text1"/>
          <w:sz w:val="24"/>
          <w:szCs w:val="24"/>
        </w:rPr>
      </w:pPr>
      <w:r w:rsidRPr="04FB70AF">
        <w:rPr>
          <w:rFonts w:ascii="Times New Roman" w:eastAsia="Times New Roman" w:hAnsi="Times New Roman" w:cs="Times New Roman"/>
          <w:color w:val="000000" w:themeColor="text1"/>
          <w:sz w:val="24"/>
          <w:szCs w:val="24"/>
        </w:rPr>
        <w:t>1.</w:t>
      </w:r>
      <w:r w:rsidR="00743B44">
        <w:rPr>
          <w:rFonts w:ascii="Times New Roman" w:eastAsia="Times New Roman" w:hAnsi="Times New Roman" w:cs="Times New Roman"/>
          <w:color w:val="000000" w:themeColor="text1"/>
          <w:sz w:val="24"/>
          <w:szCs w:val="24"/>
        </w:rPr>
        <w:t>Bērnu uzraudzības pakalpojuma pilnveide – bērnu uzraudzības pakalpojuma darbības anulēšana iestrāde normatīvajā regulējumā, vardarbības pret bērnu gadījumos</w:t>
      </w:r>
      <w:r w:rsidR="001D590B">
        <w:rPr>
          <w:rFonts w:ascii="Times New Roman" w:eastAsia="Times New Roman" w:hAnsi="Times New Roman" w:cs="Times New Roman"/>
          <w:color w:val="000000" w:themeColor="text1"/>
          <w:sz w:val="24"/>
          <w:szCs w:val="24"/>
        </w:rPr>
        <w:t xml:space="preserve"> – kārtības, kādā apturama bērnu uzraudzības pakalpojuma sniedzēja darbība, ja pret pakalpojuma sniedzēju ir uzsākts administratīvā pārkāpuma process par vardarbību pret bērnu</w:t>
      </w:r>
      <w:r w:rsidR="00E265BA">
        <w:rPr>
          <w:rFonts w:ascii="Times New Roman" w:eastAsia="Times New Roman" w:hAnsi="Times New Roman" w:cs="Times New Roman"/>
          <w:color w:val="000000" w:themeColor="text1"/>
          <w:sz w:val="24"/>
          <w:szCs w:val="24"/>
        </w:rPr>
        <w:t>, bērnu uzraudzības pakalpojuma sniedzējiem paredzēto mācību programm</w:t>
      </w:r>
      <w:r w:rsidR="00914F27">
        <w:rPr>
          <w:rFonts w:ascii="Times New Roman" w:eastAsia="Times New Roman" w:hAnsi="Times New Roman" w:cs="Times New Roman"/>
          <w:color w:val="000000" w:themeColor="text1"/>
          <w:sz w:val="24"/>
          <w:szCs w:val="24"/>
        </w:rPr>
        <w:t>u</w:t>
      </w:r>
      <w:r w:rsidR="00E265BA">
        <w:rPr>
          <w:rFonts w:ascii="Times New Roman" w:eastAsia="Times New Roman" w:hAnsi="Times New Roman" w:cs="Times New Roman"/>
          <w:color w:val="000000" w:themeColor="text1"/>
          <w:sz w:val="24"/>
          <w:szCs w:val="24"/>
        </w:rPr>
        <w:t xml:space="preserve"> satura izstrāde</w:t>
      </w:r>
      <w:r w:rsidR="001D590B">
        <w:rPr>
          <w:rFonts w:ascii="Times New Roman" w:eastAsia="Times New Roman" w:hAnsi="Times New Roman" w:cs="Times New Roman"/>
          <w:color w:val="000000" w:themeColor="text1"/>
          <w:sz w:val="24"/>
          <w:szCs w:val="24"/>
        </w:rPr>
        <w:t xml:space="preserve">. </w:t>
      </w:r>
    </w:p>
    <w:p w14:paraId="0DB41DEC" w14:textId="2C2B8145" w:rsidR="2CC43856" w:rsidRPr="00091C39" w:rsidRDefault="2CC43856" w:rsidP="00091C39">
      <w:pPr>
        <w:ind w:firstLine="720"/>
        <w:jc w:val="both"/>
        <w:rPr>
          <w:rFonts w:ascii="Times New Roman" w:eastAsia="Times New Roman" w:hAnsi="Times New Roman" w:cs="Times New Roman"/>
          <w:sz w:val="24"/>
          <w:szCs w:val="24"/>
        </w:rPr>
      </w:pPr>
      <w:r w:rsidRPr="04FB70AF">
        <w:rPr>
          <w:rFonts w:ascii="Times New Roman" w:eastAsia="Times New Roman" w:hAnsi="Times New Roman" w:cs="Times New Roman"/>
          <w:color w:val="000000" w:themeColor="text1"/>
          <w:sz w:val="24"/>
          <w:szCs w:val="24"/>
        </w:rPr>
        <w:t>2.</w:t>
      </w:r>
      <w:r w:rsidR="00091C39" w:rsidRPr="00091C39">
        <w:rPr>
          <w:rFonts w:ascii="Times New Roman" w:hAnsi="Times New Roman" w:cs="Times New Roman"/>
        </w:rPr>
        <w:t xml:space="preserve"> </w:t>
      </w:r>
      <w:r w:rsidR="00091C39" w:rsidRPr="00091C39">
        <w:rPr>
          <w:rFonts w:ascii="Times New Roman" w:hAnsi="Times New Roman" w:cs="Times New Roman"/>
          <w:sz w:val="24"/>
          <w:szCs w:val="24"/>
        </w:rPr>
        <w:t>Izstrādāt atbalsta pasākumu kopumu, lai nodrošinātu izglītības iestādes visu izglītojamo tiesību uz izglītību ievērošanu situācijās, kad izglītības iestādē tiek īstenota iekļaujošā izglītība, piemēram, pasākumus, kas pilnveidotu darbinieku zināšanas darbam ar bērniem, kuriem ir veselības attīstības traucējumi; nodrošināt papildu atbalsta personāla piesaisti šādās izglītības iestādēs un citus pasākumus.</w:t>
      </w:r>
    </w:p>
    <w:p w14:paraId="3C0C2242" w14:textId="776BD41E" w:rsidR="009C7EEC" w:rsidRPr="009C7EEC" w:rsidRDefault="2CC43856" w:rsidP="009C7EEC">
      <w:pPr>
        <w:ind w:firstLine="720"/>
        <w:jc w:val="both"/>
        <w:rPr>
          <w:rFonts w:ascii="Times New Roman" w:eastAsia="Times New Roman" w:hAnsi="Times New Roman" w:cs="Times New Roman"/>
          <w:sz w:val="24"/>
          <w:szCs w:val="24"/>
        </w:rPr>
      </w:pPr>
      <w:r w:rsidRPr="009C7EEC">
        <w:rPr>
          <w:rFonts w:ascii="Times New Roman" w:eastAsia="Times New Roman" w:hAnsi="Times New Roman" w:cs="Times New Roman"/>
          <w:sz w:val="24"/>
          <w:szCs w:val="24"/>
        </w:rPr>
        <w:t>3.</w:t>
      </w:r>
      <w:r w:rsidR="00091C39" w:rsidRPr="009C7EEC">
        <w:rPr>
          <w:rFonts w:ascii="Times New Roman" w:hAnsi="Times New Roman" w:cs="Times New Roman"/>
          <w:sz w:val="24"/>
          <w:szCs w:val="24"/>
        </w:rPr>
        <w:t xml:space="preserve"> </w:t>
      </w:r>
      <w:r w:rsidR="009C7EEC" w:rsidRPr="009C7EEC">
        <w:rPr>
          <w:rFonts w:ascii="Times New Roman" w:eastAsia="Times New Roman" w:hAnsi="Times New Roman" w:cs="Times New Roman"/>
          <w:sz w:val="24"/>
          <w:szCs w:val="24"/>
        </w:rPr>
        <w:t>Metodisko vadlīniju izstrāde pedagogu un bērnu skaita attiecības noteikšanai vienā pirmsskolas izglītības grupā, ņemot vērā bērnu vecumu, individuālās un speciālās vajadzības, kā arī iekļaujošas izglītības īstenošanas prasības.</w:t>
      </w:r>
    </w:p>
    <w:p w14:paraId="44FC212C" w14:textId="4DD62395" w:rsidR="2CC43856" w:rsidRPr="009C7EEC" w:rsidRDefault="009C7EEC" w:rsidP="009C7EEC">
      <w:pPr>
        <w:ind w:firstLine="720"/>
        <w:jc w:val="both"/>
        <w:rPr>
          <w:rFonts w:ascii="Times New Roman" w:eastAsia="Times New Roman" w:hAnsi="Times New Roman" w:cs="Times New Roman"/>
          <w:sz w:val="24"/>
          <w:szCs w:val="24"/>
          <w:lang w:val="lv"/>
        </w:rPr>
      </w:pPr>
      <w:r>
        <w:rPr>
          <w:rFonts w:ascii="Times New Roman" w:eastAsia="Times New Roman" w:hAnsi="Times New Roman" w:cs="Times New Roman"/>
          <w:sz w:val="24"/>
          <w:szCs w:val="24"/>
        </w:rPr>
        <w:t>4</w:t>
      </w:r>
      <w:r w:rsidRPr="009C7EEC">
        <w:rPr>
          <w:rFonts w:ascii="Times New Roman" w:eastAsia="Times New Roman" w:hAnsi="Times New Roman" w:cs="Times New Roman"/>
          <w:sz w:val="24"/>
          <w:szCs w:val="24"/>
        </w:rPr>
        <w:t>. P</w:t>
      </w:r>
      <w:proofErr w:type="spellStart"/>
      <w:r w:rsidRPr="009C7EEC">
        <w:rPr>
          <w:rFonts w:ascii="Times New Roman" w:eastAsia="Times New Roman" w:hAnsi="Times New Roman" w:cs="Times New Roman"/>
          <w:sz w:val="24"/>
          <w:szCs w:val="24"/>
          <w:lang w:val="lv"/>
        </w:rPr>
        <w:t>rasību</w:t>
      </w:r>
      <w:proofErr w:type="spellEnd"/>
      <w:r w:rsidRPr="009C7EEC">
        <w:rPr>
          <w:rFonts w:ascii="Times New Roman" w:eastAsia="Times New Roman" w:hAnsi="Times New Roman" w:cs="Times New Roman"/>
          <w:sz w:val="24"/>
          <w:szCs w:val="24"/>
          <w:lang w:val="lv"/>
        </w:rPr>
        <w:t xml:space="preserve"> pilnveide attiecībā uz vispārējās izglītības iestādēm, lai to īstenotajās vispārējās </w:t>
      </w:r>
      <w:r w:rsidRPr="009C7EEC">
        <w:rPr>
          <w:rFonts w:ascii="Times New Roman" w:eastAsia="Times New Roman" w:hAnsi="Times New Roman" w:cs="Times New Roman"/>
          <w:sz w:val="24"/>
          <w:szCs w:val="24"/>
          <w:lang w:val="lv"/>
        </w:rPr>
        <w:lastRenderedPageBreak/>
        <w:t>izglītības programmās uzņemtu izglītojamos ar speciālām vajadzībām, t.sk. vienkāršojot prasības individuālo izglītības programmas apguves plāna izstrādei un konkretizējot darbības izglītības iestādes sadarbībai ar vecākiem.</w:t>
      </w:r>
    </w:p>
    <w:p w14:paraId="763BD147" w14:textId="2B754B4A" w:rsidR="001C23B2" w:rsidRDefault="009C7EEC" w:rsidP="001C23B2">
      <w:pPr>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w:t>
      </w:r>
      <w:r w:rsidR="001C23B2">
        <w:rPr>
          <w:rFonts w:ascii="Times New Roman" w:eastAsia="Times New Roman" w:hAnsi="Times New Roman" w:cs="Times New Roman"/>
          <w:color w:val="000000" w:themeColor="text1"/>
          <w:sz w:val="24"/>
          <w:szCs w:val="24"/>
        </w:rPr>
        <w:t>. KM sadarbībā ar Latvijas Nacionālo kultūras centru, t.sk. ES</w:t>
      </w:r>
      <w:r w:rsidR="001C23B2" w:rsidRPr="003F1ED0">
        <w:rPr>
          <w:rFonts w:ascii="Times New Roman" w:eastAsia="Times New Roman" w:hAnsi="Times New Roman" w:cs="Times New Roman"/>
          <w:color w:val="000000" w:themeColor="text1"/>
          <w:sz w:val="24"/>
          <w:szCs w:val="24"/>
        </w:rPr>
        <w:t xml:space="preserve"> kohēzijas politikas programmas 2021.–2027. gadam 4.2.2. specifiskā atbalsta mērķa “Uzlabot izglītības un mācību sistēmu kvalitāti, </w:t>
      </w:r>
      <w:proofErr w:type="spellStart"/>
      <w:r w:rsidR="001C23B2" w:rsidRPr="003F1ED0">
        <w:rPr>
          <w:rFonts w:ascii="Times New Roman" w:eastAsia="Times New Roman" w:hAnsi="Times New Roman" w:cs="Times New Roman"/>
          <w:color w:val="000000" w:themeColor="text1"/>
          <w:sz w:val="24"/>
          <w:szCs w:val="24"/>
        </w:rPr>
        <w:t>iekļautību</w:t>
      </w:r>
      <w:proofErr w:type="spellEnd"/>
      <w:r w:rsidR="001C23B2" w:rsidRPr="003F1ED0">
        <w:rPr>
          <w:rFonts w:ascii="Times New Roman" w:eastAsia="Times New Roman" w:hAnsi="Times New Roman" w:cs="Times New Roman"/>
          <w:color w:val="000000" w:themeColor="text1"/>
          <w:sz w:val="24"/>
          <w:szCs w:val="24"/>
        </w:rPr>
        <w:t xml:space="preserve">, efektivitāti un nozīmīgumu darba tirgū, tostarp ar neformālās un </w:t>
      </w:r>
      <w:proofErr w:type="spellStart"/>
      <w:r w:rsidR="001C23B2" w:rsidRPr="003F1ED0">
        <w:rPr>
          <w:rFonts w:ascii="Times New Roman" w:eastAsia="Times New Roman" w:hAnsi="Times New Roman" w:cs="Times New Roman"/>
          <w:color w:val="000000" w:themeColor="text1"/>
          <w:sz w:val="24"/>
          <w:szCs w:val="24"/>
        </w:rPr>
        <w:t>ikdienējās</w:t>
      </w:r>
      <w:proofErr w:type="spellEnd"/>
      <w:r w:rsidR="001C23B2" w:rsidRPr="003F1ED0">
        <w:rPr>
          <w:rFonts w:ascii="Times New Roman" w:eastAsia="Times New Roman" w:hAnsi="Times New Roman" w:cs="Times New Roman"/>
          <w:color w:val="000000" w:themeColor="text1"/>
          <w:sz w:val="24"/>
          <w:szCs w:val="24"/>
        </w:rPr>
        <w:t xml:space="preserve"> mācīšanās validēšanas palīdzību, lai atbalstītu </w:t>
      </w:r>
      <w:proofErr w:type="spellStart"/>
      <w:r w:rsidR="001C23B2" w:rsidRPr="003F1ED0">
        <w:rPr>
          <w:rFonts w:ascii="Times New Roman" w:eastAsia="Times New Roman" w:hAnsi="Times New Roman" w:cs="Times New Roman"/>
          <w:color w:val="000000" w:themeColor="text1"/>
          <w:sz w:val="24"/>
          <w:szCs w:val="24"/>
        </w:rPr>
        <w:t>pamatkompetenču</w:t>
      </w:r>
      <w:proofErr w:type="spellEnd"/>
      <w:r w:rsidR="001C23B2" w:rsidRPr="003F1ED0">
        <w:rPr>
          <w:rFonts w:ascii="Times New Roman" w:eastAsia="Times New Roman" w:hAnsi="Times New Roman" w:cs="Times New Roman"/>
          <w:color w:val="000000" w:themeColor="text1"/>
          <w:sz w:val="24"/>
          <w:szCs w:val="24"/>
        </w:rPr>
        <w:t>,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ietvaros</w:t>
      </w:r>
      <w:r w:rsidR="001C23B2">
        <w:rPr>
          <w:rFonts w:ascii="Times New Roman" w:eastAsia="Times New Roman" w:hAnsi="Times New Roman" w:cs="Times New Roman"/>
          <w:color w:val="000000" w:themeColor="text1"/>
          <w:sz w:val="24"/>
          <w:szCs w:val="24"/>
        </w:rPr>
        <w:t xml:space="preserve"> turpinās pedagogu un iespēju robežās arī skolu jauniešiem profesionālās pilnveides kompetences pasākumus </w:t>
      </w:r>
      <w:r w:rsidR="001C23B2" w:rsidRPr="00E119B1">
        <w:rPr>
          <w:rFonts w:ascii="Times New Roman" w:eastAsia="Times New Roman" w:hAnsi="Times New Roman" w:cs="Times New Roman"/>
          <w:color w:val="000000" w:themeColor="text1"/>
          <w:sz w:val="24"/>
          <w:szCs w:val="24"/>
        </w:rPr>
        <w:t xml:space="preserve">par stresa menedžmentu un mentālās veselības stiprināšanas tehnikām, konfliktu risināšanu, </w:t>
      </w:r>
      <w:proofErr w:type="spellStart"/>
      <w:r w:rsidR="001C23B2" w:rsidRPr="00E119B1">
        <w:rPr>
          <w:rFonts w:ascii="Times New Roman" w:eastAsia="Times New Roman" w:hAnsi="Times New Roman" w:cs="Times New Roman"/>
          <w:color w:val="000000" w:themeColor="text1"/>
          <w:sz w:val="24"/>
          <w:szCs w:val="24"/>
        </w:rPr>
        <w:t>mobinga</w:t>
      </w:r>
      <w:proofErr w:type="spellEnd"/>
      <w:r w:rsidR="001C23B2" w:rsidRPr="00E119B1">
        <w:rPr>
          <w:rFonts w:ascii="Times New Roman" w:eastAsia="Times New Roman" w:hAnsi="Times New Roman" w:cs="Times New Roman"/>
          <w:color w:val="000000" w:themeColor="text1"/>
          <w:sz w:val="24"/>
          <w:szCs w:val="24"/>
        </w:rPr>
        <w:t xml:space="preserve">, </w:t>
      </w:r>
      <w:proofErr w:type="spellStart"/>
      <w:r w:rsidR="001C23B2" w:rsidRPr="00E119B1">
        <w:rPr>
          <w:rFonts w:ascii="Times New Roman" w:eastAsia="Times New Roman" w:hAnsi="Times New Roman" w:cs="Times New Roman"/>
          <w:color w:val="000000" w:themeColor="text1"/>
          <w:sz w:val="24"/>
          <w:szCs w:val="24"/>
        </w:rPr>
        <w:t>bulinga</w:t>
      </w:r>
      <w:proofErr w:type="spellEnd"/>
      <w:r w:rsidR="001C23B2" w:rsidRPr="00E119B1">
        <w:rPr>
          <w:rFonts w:ascii="Times New Roman" w:eastAsia="Times New Roman" w:hAnsi="Times New Roman" w:cs="Times New Roman"/>
          <w:color w:val="000000" w:themeColor="text1"/>
          <w:sz w:val="24"/>
          <w:szCs w:val="24"/>
        </w:rPr>
        <w:t xml:space="preserve">, </w:t>
      </w:r>
      <w:proofErr w:type="spellStart"/>
      <w:r w:rsidR="001C23B2" w:rsidRPr="00E119B1">
        <w:rPr>
          <w:rFonts w:ascii="Times New Roman" w:eastAsia="Times New Roman" w:hAnsi="Times New Roman" w:cs="Times New Roman"/>
          <w:color w:val="000000" w:themeColor="text1"/>
          <w:sz w:val="24"/>
          <w:szCs w:val="24"/>
        </w:rPr>
        <w:t>bosinga</w:t>
      </w:r>
      <w:proofErr w:type="spellEnd"/>
      <w:r w:rsidR="001C23B2" w:rsidRPr="00E119B1">
        <w:rPr>
          <w:rFonts w:ascii="Times New Roman" w:eastAsia="Times New Roman" w:hAnsi="Times New Roman" w:cs="Times New Roman"/>
          <w:color w:val="000000" w:themeColor="text1"/>
          <w:sz w:val="24"/>
          <w:szCs w:val="24"/>
        </w:rPr>
        <w:t xml:space="preserve"> atpazīšanu un reaģēšanu, trauksmes un depresijas atpazīšanu un reaģēšanu, pedagogu ētikas ievērošanu un personas datu aizsardzību u. c.</w:t>
      </w:r>
    </w:p>
    <w:p w14:paraId="6FD89244" w14:textId="3103CA7A" w:rsidR="001C23B2" w:rsidRDefault="001C23B2" w:rsidP="001C23B2">
      <w:pPr>
        <w:ind w:firstLine="720"/>
        <w:jc w:val="both"/>
      </w:pPr>
      <w:r>
        <w:rPr>
          <w:rFonts w:ascii="Times New Roman" w:eastAsia="Times New Roman" w:hAnsi="Times New Roman" w:cs="Times New Roman"/>
          <w:color w:val="000000" w:themeColor="text1"/>
          <w:sz w:val="24"/>
          <w:szCs w:val="24"/>
        </w:rPr>
        <w:t xml:space="preserve">3. </w:t>
      </w:r>
      <w:r w:rsidR="007B2D6D">
        <w:rPr>
          <w:rFonts w:ascii="Times New Roman" w:eastAsia="Times New Roman" w:hAnsi="Times New Roman" w:cs="Times New Roman"/>
          <w:color w:val="000000" w:themeColor="text1"/>
          <w:sz w:val="24"/>
          <w:szCs w:val="24"/>
        </w:rPr>
        <w:t>KM</w:t>
      </w:r>
      <w:r>
        <w:rPr>
          <w:rFonts w:ascii="Times New Roman" w:eastAsia="Times New Roman" w:hAnsi="Times New Roman" w:cs="Times New Roman"/>
          <w:color w:val="000000" w:themeColor="text1"/>
          <w:sz w:val="24"/>
          <w:szCs w:val="24"/>
        </w:rPr>
        <w:t xml:space="preserve"> katru gadu veic </w:t>
      </w:r>
      <w:proofErr w:type="spellStart"/>
      <w:r>
        <w:rPr>
          <w:rFonts w:ascii="Times New Roman" w:eastAsia="Times New Roman" w:hAnsi="Times New Roman" w:cs="Times New Roman"/>
          <w:color w:val="000000" w:themeColor="text1"/>
          <w:sz w:val="24"/>
          <w:szCs w:val="24"/>
        </w:rPr>
        <w:t>labbūtības</w:t>
      </w:r>
      <w:proofErr w:type="spellEnd"/>
      <w:r>
        <w:rPr>
          <w:rFonts w:ascii="Times New Roman" w:eastAsia="Times New Roman" w:hAnsi="Times New Roman" w:cs="Times New Roman"/>
          <w:color w:val="000000" w:themeColor="text1"/>
          <w:sz w:val="24"/>
          <w:szCs w:val="24"/>
        </w:rPr>
        <w:t xml:space="preserve"> aptauju savas padotības profesionālās vidējās izglītības iestāžu (mākslas un mūzikas vidusskolu) audzēkņu, darbinieku un vecāku vidū </w:t>
      </w:r>
      <w:proofErr w:type="spellStart"/>
      <w:r>
        <w:rPr>
          <w:rFonts w:ascii="Times New Roman" w:eastAsia="Times New Roman" w:hAnsi="Times New Roman" w:cs="Times New Roman"/>
          <w:color w:val="000000" w:themeColor="text1"/>
          <w:sz w:val="24"/>
          <w:szCs w:val="24"/>
        </w:rPr>
        <w:t>labbūtības</w:t>
      </w:r>
      <w:proofErr w:type="spellEnd"/>
      <w:r>
        <w:rPr>
          <w:rFonts w:ascii="Times New Roman" w:eastAsia="Times New Roman" w:hAnsi="Times New Roman" w:cs="Times New Roman"/>
          <w:color w:val="000000" w:themeColor="text1"/>
          <w:sz w:val="24"/>
          <w:szCs w:val="24"/>
        </w:rPr>
        <w:t xml:space="preserve"> situācijas </w:t>
      </w:r>
      <w:proofErr w:type="spellStart"/>
      <w:r>
        <w:rPr>
          <w:rFonts w:ascii="Times New Roman" w:eastAsia="Times New Roman" w:hAnsi="Times New Roman" w:cs="Times New Roman"/>
          <w:color w:val="000000" w:themeColor="text1"/>
          <w:sz w:val="24"/>
          <w:szCs w:val="24"/>
        </w:rPr>
        <w:t>monitorēšanai</w:t>
      </w:r>
      <w:proofErr w:type="spellEnd"/>
      <w:r>
        <w:rPr>
          <w:rFonts w:ascii="Times New Roman" w:eastAsia="Times New Roman" w:hAnsi="Times New Roman" w:cs="Times New Roman"/>
          <w:color w:val="000000" w:themeColor="text1"/>
          <w:sz w:val="24"/>
          <w:szCs w:val="24"/>
        </w:rPr>
        <w:t xml:space="preserve"> un uzlabošanai.</w:t>
      </w:r>
    </w:p>
    <w:p w14:paraId="3B84F1C4" w14:textId="77777777" w:rsidR="001C23B2" w:rsidRPr="00091C39" w:rsidRDefault="001C23B2" w:rsidP="04FB70AF">
      <w:pPr>
        <w:ind w:firstLine="720"/>
        <w:jc w:val="both"/>
        <w:rPr>
          <w:sz w:val="24"/>
          <w:szCs w:val="24"/>
        </w:rPr>
      </w:pPr>
    </w:p>
    <w:p w14:paraId="3901797A" w14:textId="72A920EA" w:rsidR="40782CC8" w:rsidRDefault="40782CC8" w:rsidP="40782CC8">
      <w:pPr>
        <w:ind w:firstLine="720"/>
        <w:jc w:val="both"/>
        <w:rPr>
          <w:rFonts w:ascii="Times New Roman" w:eastAsia="Times New Roman" w:hAnsi="Times New Roman" w:cs="Times New Roman"/>
          <w:color w:val="000000" w:themeColor="text1"/>
          <w:sz w:val="24"/>
          <w:szCs w:val="24"/>
        </w:rPr>
      </w:pPr>
    </w:p>
    <w:p w14:paraId="4BA3C9B8" w14:textId="77777777" w:rsidR="007F0F5C" w:rsidRDefault="007F0F5C" w:rsidP="00016F98">
      <w:pPr>
        <w:spacing w:after="120"/>
        <w:jc w:val="both"/>
        <w:rPr>
          <w:rFonts w:ascii="Times New Roman" w:eastAsia="Times New Roman" w:hAnsi="Times New Roman" w:cs="Times New Roman"/>
          <w:sz w:val="24"/>
          <w:szCs w:val="24"/>
          <w:lang w:eastAsia="en-GB"/>
        </w:rPr>
      </w:pPr>
    </w:p>
    <w:p w14:paraId="34760EB1" w14:textId="77777777" w:rsidR="00BB4B08" w:rsidRDefault="00BB4B08" w:rsidP="00585952">
      <w:pPr>
        <w:spacing w:line="20" w:lineRule="atLeast"/>
        <w:jc w:val="center"/>
        <w:rPr>
          <w:rFonts w:ascii="Times New Roman" w:eastAsia="Google Sans Text" w:hAnsi="Times New Roman" w:cs="Times New Roman"/>
          <w:b/>
          <w:color w:val="1B1C1D"/>
          <w:sz w:val="24"/>
          <w:szCs w:val="24"/>
        </w:rPr>
      </w:pPr>
    </w:p>
    <w:p w14:paraId="1B9015CA" w14:textId="77777777" w:rsidR="00BB4B08" w:rsidRDefault="00BB4B08" w:rsidP="00585952">
      <w:pPr>
        <w:spacing w:line="20" w:lineRule="atLeast"/>
        <w:jc w:val="center"/>
        <w:rPr>
          <w:rFonts w:ascii="Times New Roman" w:eastAsia="Google Sans Text" w:hAnsi="Times New Roman" w:cs="Times New Roman"/>
          <w:b/>
          <w:color w:val="1B1C1D"/>
          <w:sz w:val="24"/>
          <w:szCs w:val="24"/>
        </w:rPr>
      </w:pPr>
    </w:p>
    <w:p w14:paraId="525197CA" w14:textId="5C43FAC2" w:rsidR="005F3D8E" w:rsidRDefault="005F3D8E">
      <w:pPr>
        <w:rPr>
          <w:rFonts w:ascii="Times New Roman" w:eastAsia="Google Sans Text" w:hAnsi="Times New Roman" w:cs="Times New Roman"/>
          <w:iCs/>
          <w:color w:val="1B1C1D"/>
          <w:sz w:val="24"/>
          <w:szCs w:val="24"/>
        </w:rPr>
      </w:pPr>
      <w:r>
        <w:rPr>
          <w:rFonts w:ascii="Times New Roman" w:eastAsia="Google Sans Text" w:hAnsi="Times New Roman" w:cs="Times New Roman"/>
          <w:iCs/>
          <w:color w:val="1B1C1D"/>
          <w:sz w:val="24"/>
          <w:szCs w:val="24"/>
        </w:rPr>
        <w:br w:type="page"/>
      </w:r>
    </w:p>
    <w:p w14:paraId="36F7C0F0" w14:textId="5AD2278D" w:rsidR="0046707D" w:rsidRDefault="005F3D8E" w:rsidP="7550819E">
      <w:pPr>
        <w:pBdr>
          <w:top w:val="nil"/>
          <w:left w:val="nil"/>
          <w:bottom w:val="nil"/>
          <w:right w:val="nil"/>
          <w:between w:val="nil"/>
        </w:pBdr>
        <w:spacing w:line="0" w:lineRule="atLeast"/>
        <w:ind w:firstLine="709"/>
        <w:jc w:val="center"/>
        <w:rPr>
          <w:rFonts w:ascii="Times New Roman" w:eastAsia="Google Sans Text" w:hAnsi="Times New Roman" w:cs="Times New Roman"/>
          <w:b/>
          <w:bCs/>
          <w:color w:val="1B1C1D"/>
          <w:sz w:val="24"/>
          <w:szCs w:val="24"/>
        </w:rPr>
      </w:pPr>
      <w:r w:rsidRPr="7550819E">
        <w:rPr>
          <w:rFonts w:ascii="Times New Roman" w:eastAsia="Google Sans Text" w:hAnsi="Times New Roman" w:cs="Times New Roman"/>
          <w:b/>
          <w:bCs/>
          <w:color w:val="1B1C1D"/>
          <w:sz w:val="24"/>
          <w:szCs w:val="24"/>
        </w:rPr>
        <w:lastRenderedPageBreak/>
        <w:t xml:space="preserve">3.Pasākumi </w:t>
      </w:r>
      <w:r w:rsidR="003F695C" w:rsidRPr="7550819E">
        <w:rPr>
          <w:rFonts w:ascii="Times New Roman" w:eastAsia="Google Sans Text" w:hAnsi="Times New Roman" w:cs="Times New Roman"/>
          <w:b/>
          <w:bCs/>
          <w:color w:val="1B1C1D"/>
          <w:sz w:val="24"/>
          <w:szCs w:val="24"/>
        </w:rPr>
        <w:t>nevardarbīgas bērnība</w:t>
      </w:r>
      <w:r w:rsidR="00A17ED7" w:rsidRPr="7550819E">
        <w:rPr>
          <w:rFonts w:ascii="Times New Roman" w:eastAsia="Google Sans Text" w:hAnsi="Times New Roman" w:cs="Times New Roman"/>
          <w:b/>
          <w:bCs/>
          <w:color w:val="1B1C1D"/>
          <w:sz w:val="24"/>
          <w:szCs w:val="24"/>
        </w:rPr>
        <w:t>s</w:t>
      </w:r>
      <w:r w:rsidR="003F695C" w:rsidRPr="7550819E">
        <w:rPr>
          <w:rFonts w:ascii="Times New Roman" w:eastAsia="Google Sans Text" w:hAnsi="Times New Roman" w:cs="Times New Roman"/>
          <w:b/>
          <w:bCs/>
          <w:color w:val="1B1C1D"/>
          <w:sz w:val="24"/>
          <w:szCs w:val="24"/>
        </w:rPr>
        <w:t xml:space="preserve"> nodrošināšanai</w:t>
      </w:r>
    </w:p>
    <w:p w14:paraId="22F28D3C" w14:textId="4E20FE6E" w:rsidR="003F695C" w:rsidRDefault="003F695C" w:rsidP="005F3D8E">
      <w:pPr>
        <w:pBdr>
          <w:top w:val="nil"/>
          <w:left w:val="nil"/>
          <w:bottom w:val="nil"/>
          <w:right w:val="nil"/>
          <w:between w:val="nil"/>
        </w:pBdr>
        <w:spacing w:line="0" w:lineRule="atLeast"/>
        <w:ind w:firstLine="709"/>
        <w:jc w:val="center"/>
        <w:rPr>
          <w:rFonts w:ascii="Times New Roman" w:eastAsia="Google Sans Text" w:hAnsi="Times New Roman" w:cs="Times New Roman"/>
          <w:b/>
          <w:bCs/>
          <w:iCs/>
          <w:color w:val="1B1C1D"/>
          <w:sz w:val="24"/>
          <w:szCs w:val="24"/>
        </w:rPr>
      </w:pPr>
    </w:p>
    <w:p w14:paraId="62CD8E50" w14:textId="3C97CB0B" w:rsidR="003F695C" w:rsidRDefault="003F695C" w:rsidP="003F695C">
      <w:pPr>
        <w:pBdr>
          <w:top w:val="nil"/>
          <w:left w:val="nil"/>
          <w:bottom w:val="nil"/>
          <w:right w:val="nil"/>
          <w:between w:val="nil"/>
        </w:pBdr>
        <w:spacing w:line="0" w:lineRule="atLeast"/>
        <w:ind w:firstLine="709"/>
        <w:jc w:val="both"/>
        <w:rPr>
          <w:rFonts w:ascii="Times New Roman" w:eastAsia="Google Sans Text" w:hAnsi="Times New Roman" w:cs="Times New Roman"/>
          <w:iCs/>
          <w:color w:val="1B1C1D"/>
          <w:sz w:val="24"/>
          <w:szCs w:val="24"/>
        </w:rPr>
      </w:pPr>
      <w:r>
        <w:rPr>
          <w:rFonts w:ascii="Times New Roman" w:eastAsia="Google Sans Text" w:hAnsi="Times New Roman" w:cs="Times New Roman"/>
          <w:iCs/>
          <w:color w:val="1B1C1D"/>
          <w:sz w:val="24"/>
          <w:szCs w:val="24"/>
        </w:rPr>
        <w:tab/>
        <w:t>Valsts ir apņēmusies nodrošināt bērnu neaizskaramību un brīvību. Pret bērn</w:t>
      </w:r>
      <w:r w:rsidR="0032440B">
        <w:rPr>
          <w:rFonts w:ascii="Times New Roman" w:eastAsia="Google Sans Text" w:hAnsi="Times New Roman" w:cs="Times New Roman"/>
          <w:iCs/>
          <w:color w:val="1B1C1D"/>
          <w:sz w:val="24"/>
          <w:szCs w:val="24"/>
        </w:rPr>
        <w:t>iem</w:t>
      </w:r>
      <w:r>
        <w:rPr>
          <w:rFonts w:ascii="Times New Roman" w:eastAsia="Google Sans Text" w:hAnsi="Times New Roman" w:cs="Times New Roman"/>
          <w:iCs/>
          <w:color w:val="1B1C1D"/>
          <w:sz w:val="24"/>
          <w:szCs w:val="24"/>
        </w:rPr>
        <w:t xml:space="preserve"> nedrīkst izturēties vardarbīgi</w:t>
      </w:r>
      <w:r w:rsidR="0032440B">
        <w:rPr>
          <w:rFonts w:ascii="Times New Roman" w:eastAsia="Google Sans Text" w:hAnsi="Times New Roman" w:cs="Times New Roman"/>
          <w:iCs/>
          <w:color w:val="1B1C1D"/>
          <w:sz w:val="24"/>
          <w:szCs w:val="24"/>
        </w:rPr>
        <w:t>. Valstī ir aizliegta jebkāda veida vardarbība</w:t>
      </w:r>
      <w:r w:rsidR="00EA34C5">
        <w:rPr>
          <w:rFonts w:ascii="Times New Roman" w:eastAsia="Google Sans Text" w:hAnsi="Times New Roman" w:cs="Times New Roman"/>
          <w:iCs/>
          <w:color w:val="1B1C1D"/>
          <w:sz w:val="24"/>
          <w:szCs w:val="24"/>
        </w:rPr>
        <w:t>,</w:t>
      </w:r>
      <w:r w:rsidR="0032440B">
        <w:rPr>
          <w:rFonts w:ascii="Times New Roman" w:eastAsia="Google Sans Text" w:hAnsi="Times New Roman" w:cs="Times New Roman"/>
          <w:iCs/>
          <w:color w:val="1B1C1D"/>
          <w:sz w:val="24"/>
          <w:szCs w:val="24"/>
        </w:rPr>
        <w:t xml:space="preserve"> un bērnu apkārtējai videi ir </w:t>
      </w:r>
      <w:r w:rsidR="00D4533B">
        <w:rPr>
          <w:rFonts w:ascii="Times New Roman" w:eastAsia="Google Sans Text" w:hAnsi="Times New Roman" w:cs="Times New Roman"/>
          <w:iCs/>
          <w:color w:val="1B1C1D"/>
          <w:sz w:val="24"/>
          <w:szCs w:val="24"/>
        </w:rPr>
        <w:t>jābūt</w:t>
      </w:r>
      <w:r w:rsidR="0032440B">
        <w:rPr>
          <w:rFonts w:ascii="Times New Roman" w:eastAsia="Google Sans Text" w:hAnsi="Times New Roman" w:cs="Times New Roman"/>
          <w:iCs/>
          <w:color w:val="1B1C1D"/>
          <w:sz w:val="24"/>
          <w:szCs w:val="24"/>
        </w:rPr>
        <w:t xml:space="preserve"> tādai, lai neviena persona pret bērniem neizturētos vardarbīgi</w:t>
      </w:r>
      <w:r w:rsidR="003369D3">
        <w:rPr>
          <w:rFonts w:ascii="Times New Roman" w:eastAsia="Google Sans Text" w:hAnsi="Times New Roman" w:cs="Times New Roman"/>
          <w:iCs/>
          <w:color w:val="1B1C1D"/>
          <w:sz w:val="24"/>
          <w:szCs w:val="24"/>
        </w:rPr>
        <w:t xml:space="preserve"> un netiktu aizskarta bērnu cieņa. </w:t>
      </w:r>
    </w:p>
    <w:p w14:paraId="1D64E14D" w14:textId="1DB0B1C0" w:rsidR="00092FA8" w:rsidRDefault="00F167F9" w:rsidP="00092FA8">
      <w:pPr>
        <w:ind w:firstLine="709"/>
        <w:jc w:val="both"/>
        <w:rPr>
          <w:rFonts w:ascii="Times New Roman" w:hAnsi="Times New Roman" w:cs="Times New Roman"/>
          <w:sz w:val="24"/>
          <w:szCs w:val="24"/>
          <w:lang w:eastAsia="en-US"/>
        </w:rPr>
      </w:pPr>
      <w:r w:rsidRPr="04FB70AF">
        <w:rPr>
          <w:rFonts w:ascii="Times New Roman" w:hAnsi="Times New Roman" w:cs="Times New Roman"/>
          <w:sz w:val="24"/>
          <w:szCs w:val="24"/>
          <w:lang w:eastAsia="en-US"/>
        </w:rPr>
        <w:t>2023. gada 30. novembrī Saeimā pieņemts un 2023. gada 27. decembrī spēkā stājās likums “Par Eiropas Padomes Konvenciju par vardarbības pret sievieti un vardarbības ģimenē novēršanu un apkarošanu”. Līdz ar konvencijas pārņemšanu tiks īstenoti vardarbības preventīvie pasākumi un nodrošināta agrīnā preventīvā atbalsta pieejamība, tostarp izglītojoši pasākumi par vardarbības dažādiem veidiem, to pārvarēšanas pieejām un palīdzības saņemšanas iespējām, tā veicinot drošu vidi, kurā bērni varēs augt un attīstīties</w:t>
      </w:r>
      <w:r w:rsidR="00EA34C5">
        <w:rPr>
          <w:rFonts w:ascii="Times New Roman" w:hAnsi="Times New Roman" w:cs="Times New Roman"/>
          <w:sz w:val="24"/>
          <w:szCs w:val="24"/>
          <w:lang w:eastAsia="en-US"/>
        </w:rPr>
        <w:t>,</w:t>
      </w:r>
      <w:r w:rsidRPr="04FB70AF">
        <w:rPr>
          <w:rFonts w:ascii="Times New Roman" w:hAnsi="Times New Roman" w:cs="Times New Roman"/>
          <w:sz w:val="24"/>
          <w:szCs w:val="24"/>
          <w:lang w:eastAsia="en-US"/>
        </w:rPr>
        <w:t xml:space="preserve"> esot pasargātiem no vardarbības, apdraudējuma, antisociālas uzvedības un atkarību ietekmes. Papildus plānots, ka uzlabosies savlaicīga noziedzīga nodarījuma pret bērnu konstatēšana, izmeklēšana un seku novēršana. </w:t>
      </w:r>
    </w:p>
    <w:p w14:paraId="16799450" w14:textId="1E9FE267" w:rsidR="00092FA8" w:rsidRPr="00092FA8" w:rsidRDefault="755E06D8" w:rsidP="00092FA8">
      <w:pPr>
        <w:ind w:firstLine="709"/>
        <w:jc w:val="both"/>
      </w:pPr>
      <w:r w:rsidRPr="04FB70AF">
        <w:rPr>
          <w:rFonts w:ascii="Times New Roman" w:eastAsia="Times New Roman" w:hAnsi="Times New Roman" w:cs="Times New Roman"/>
          <w:sz w:val="24"/>
          <w:szCs w:val="24"/>
        </w:rPr>
        <w:t>2024.</w:t>
      </w:r>
      <w:r w:rsidR="008D1242">
        <w:rPr>
          <w:rFonts w:ascii="Times New Roman" w:eastAsia="Times New Roman" w:hAnsi="Times New Roman" w:cs="Times New Roman"/>
          <w:sz w:val="24"/>
          <w:szCs w:val="24"/>
        </w:rPr>
        <w:t xml:space="preserve"> </w:t>
      </w:r>
      <w:r w:rsidRPr="04FB70AF">
        <w:rPr>
          <w:rFonts w:ascii="Times New Roman" w:eastAsia="Times New Roman" w:hAnsi="Times New Roman" w:cs="Times New Roman"/>
          <w:sz w:val="24"/>
          <w:szCs w:val="24"/>
        </w:rPr>
        <w:t>gada 1</w:t>
      </w:r>
      <w:r w:rsidR="5A022B3C" w:rsidRPr="3A3988CD">
        <w:rPr>
          <w:rFonts w:ascii="Times New Roman" w:eastAsia="Times New Roman" w:hAnsi="Times New Roman" w:cs="Times New Roman"/>
          <w:sz w:val="24"/>
          <w:szCs w:val="24"/>
        </w:rPr>
        <w:t>9</w:t>
      </w:r>
      <w:r w:rsidRPr="3A3988CD">
        <w:rPr>
          <w:rFonts w:ascii="Times New Roman" w:eastAsia="Times New Roman" w:hAnsi="Times New Roman" w:cs="Times New Roman"/>
          <w:sz w:val="24"/>
          <w:szCs w:val="24"/>
        </w:rPr>
        <w:t>.</w:t>
      </w:r>
      <w:r w:rsidR="008D1242">
        <w:rPr>
          <w:rFonts w:ascii="Times New Roman" w:eastAsia="Times New Roman" w:hAnsi="Times New Roman" w:cs="Times New Roman"/>
          <w:sz w:val="24"/>
          <w:szCs w:val="24"/>
        </w:rPr>
        <w:t xml:space="preserve"> </w:t>
      </w:r>
      <w:r w:rsidRPr="3A3988CD">
        <w:rPr>
          <w:rFonts w:ascii="Times New Roman" w:eastAsia="Times New Roman" w:hAnsi="Times New Roman" w:cs="Times New Roman"/>
          <w:sz w:val="24"/>
          <w:szCs w:val="24"/>
        </w:rPr>
        <w:t xml:space="preserve">decembrī </w:t>
      </w:r>
      <w:r w:rsidR="45E3B1B9" w:rsidRPr="3A3988CD">
        <w:rPr>
          <w:rFonts w:ascii="Times New Roman" w:eastAsia="Times New Roman" w:hAnsi="Times New Roman" w:cs="Times New Roman"/>
          <w:sz w:val="24"/>
          <w:szCs w:val="24"/>
        </w:rPr>
        <w:t xml:space="preserve">pieņemts </w:t>
      </w:r>
      <w:r w:rsidRPr="3A3988CD">
        <w:rPr>
          <w:rFonts w:ascii="Times New Roman" w:eastAsia="Times New Roman" w:hAnsi="Times New Roman" w:cs="Times New Roman"/>
          <w:sz w:val="24"/>
          <w:szCs w:val="24"/>
        </w:rPr>
        <w:t>“Vardarbības pret sievieti un vardarbības ģimenē novēršanas un apkarošanas plāns 2024. – 2029. gadam”</w:t>
      </w:r>
      <w:r w:rsidR="00092FA8" w:rsidRPr="003B54F6">
        <w:rPr>
          <w:rFonts w:ascii="Times New Roman" w:eastAsia="Times New Roman" w:hAnsi="Times New Roman" w:cs="Times New Roman"/>
          <w:sz w:val="24"/>
          <w:szCs w:val="24"/>
          <w:vertAlign w:val="superscript"/>
        </w:rPr>
        <w:footnoteReference w:id="37"/>
      </w:r>
      <w:r w:rsidRPr="3A3988CD">
        <w:rPr>
          <w:rFonts w:ascii="Times New Roman" w:eastAsia="Times New Roman" w:hAnsi="Times New Roman" w:cs="Times New Roman"/>
          <w:sz w:val="24"/>
          <w:szCs w:val="24"/>
        </w:rPr>
        <w:t xml:space="preserve">, kas iekļauj virkni pasākumu vardarbības mazināšanai un atpazīšanai, </w:t>
      </w:r>
      <w:r w:rsidR="00C5358A">
        <w:rPr>
          <w:rFonts w:ascii="Times New Roman" w:eastAsia="Times New Roman" w:hAnsi="Times New Roman" w:cs="Times New Roman"/>
          <w:sz w:val="24"/>
          <w:szCs w:val="24"/>
        </w:rPr>
        <w:t>tostarp</w:t>
      </w:r>
      <w:r w:rsidRPr="3A3988CD">
        <w:rPr>
          <w:rFonts w:ascii="Times New Roman" w:eastAsia="Times New Roman" w:hAnsi="Times New Roman" w:cs="Times New Roman"/>
          <w:sz w:val="24"/>
          <w:szCs w:val="24"/>
        </w:rPr>
        <w:t xml:space="preserve"> izglītojošus pasākumus bērniem, jauniešiem un viņu likumiskajiem pārstāvjiem par vardarbības atpazīšanu, speciālistu un profesionāļu kompetenču un zināšanu pilnveidi un atbilstošu algoritmu, vadlīniju izstrādi vienotas rīcības nodrošināšanai vardarbības mazināšanai, atbalsta un sociālās rehabilitācijas pakalpojuma pilnveidošana no vardarbības cietušām personām.</w:t>
      </w:r>
    </w:p>
    <w:p w14:paraId="365BD83D" w14:textId="57E1087D" w:rsidR="00F33149" w:rsidRDefault="22DB486F" w:rsidP="00F33149">
      <w:pPr>
        <w:ind w:firstLine="709"/>
        <w:jc w:val="both"/>
        <w:rPr>
          <w:rFonts w:ascii="Times New Roman" w:hAnsi="Times New Roman" w:cs="Times New Roman"/>
          <w:sz w:val="24"/>
          <w:szCs w:val="24"/>
          <w:lang w:eastAsia="en-US"/>
        </w:rPr>
      </w:pPr>
      <w:r w:rsidRPr="3C97941B">
        <w:rPr>
          <w:rFonts w:ascii="Times New Roman" w:hAnsi="Times New Roman" w:cs="Times New Roman"/>
          <w:sz w:val="24"/>
          <w:szCs w:val="24"/>
          <w:lang w:eastAsia="en-US"/>
        </w:rPr>
        <w:t>Pētījumā par vardarbības ģimenē un vardarbības pret bērnu datu monitoringa sistēmas izveidi tika ietverts vardarbības mazināšanā iesaistīto dienestu un institūciju uzkrāto administratīvo datu analīze par dažādu vardarbības formu izplatību ģimenē un vardarbībā pret bērnu. Tāpat pētījumā tika ietverta padziļināta Latvijā veikto pētījumu datu un starptautisko rekomendāciju analīz</w:t>
      </w:r>
      <w:r w:rsidR="00EA34C5">
        <w:rPr>
          <w:rFonts w:ascii="Times New Roman" w:hAnsi="Times New Roman" w:cs="Times New Roman"/>
          <w:sz w:val="24"/>
          <w:szCs w:val="24"/>
          <w:lang w:eastAsia="en-US"/>
        </w:rPr>
        <w:t>e,</w:t>
      </w:r>
      <w:r w:rsidRPr="3C97941B">
        <w:rPr>
          <w:rFonts w:ascii="Times New Roman" w:hAnsi="Times New Roman" w:cs="Times New Roman"/>
          <w:sz w:val="24"/>
          <w:szCs w:val="24"/>
          <w:lang w:eastAsia="en-US"/>
        </w:rPr>
        <w:t xml:space="preserve"> lai uzlabotu turpmāko vardarbības pētījumu kvalitāti, kas iekļauta monitoringa sistēmā. Pamatojoties uz šo datu kopumu, kā arī padziļinātajām intervijām ar speciālistiem, kas darbojas vardarbības izplatības mazināšanas jomā, speciālistu aptauju un fokusa grupu rezultātiem, pētījuma ziņojumā apkopoti būtiskākie vardarbības mazināšanas pasākumu ietekmes rādītāji, ar kuru palīdzību ir iespējams izvērtēt situācijas dinamiku un intervences mehānismu efektivitāti. Tā ietvaros izstrādātie apjomīgie secinājumi un rekomendācijas palīdzēs vardarbības monitoringa sistēmas izveidei un ieviešanai Latvijā</w:t>
      </w:r>
      <w:r w:rsidRPr="3C97941B">
        <w:rPr>
          <w:rStyle w:val="Vresatsauce"/>
          <w:rFonts w:ascii="Times New Roman" w:hAnsi="Times New Roman" w:cs="Times New Roman"/>
          <w:sz w:val="24"/>
          <w:szCs w:val="24"/>
          <w:lang w:eastAsia="en-US"/>
        </w:rPr>
        <w:footnoteReference w:id="38"/>
      </w:r>
      <w:r w:rsidRPr="3C97941B">
        <w:rPr>
          <w:rFonts w:ascii="Times New Roman" w:hAnsi="Times New Roman" w:cs="Times New Roman"/>
          <w:sz w:val="24"/>
          <w:szCs w:val="24"/>
          <w:lang w:eastAsia="en-US"/>
        </w:rPr>
        <w:t>.</w:t>
      </w:r>
    </w:p>
    <w:p w14:paraId="20B6EDBD" w14:textId="4D3FFA3F" w:rsidR="00656CAD" w:rsidRPr="00DE1695" w:rsidRDefault="00656CAD" w:rsidP="00C23A75">
      <w:pPr>
        <w:pBdr>
          <w:top w:val="nil"/>
          <w:left w:val="nil"/>
          <w:bottom w:val="nil"/>
          <w:right w:val="nil"/>
          <w:between w:val="nil"/>
        </w:pBdr>
        <w:spacing w:line="0" w:lineRule="atLeast"/>
        <w:ind w:firstLine="709"/>
        <w:jc w:val="both"/>
        <w:rPr>
          <w:rFonts w:ascii="Times New Roman" w:eastAsia="Times New Roman" w:hAnsi="Times New Roman" w:cs="Times New Roman"/>
          <w:color w:val="000000" w:themeColor="text1"/>
          <w:sz w:val="24"/>
          <w:szCs w:val="24"/>
        </w:rPr>
      </w:pPr>
      <w:r w:rsidRPr="00DE1695">
        <w:rPr>
          <w:rFonts w:ascii="Times New Roman" w:eastAsia="Times New Roman" w:hAnsi="Times New Roman" w:cs="Times New Roman"/>
          <w:color w:val="000000" w:themeColor="text1"/>
          <w:sz w:val="24"/>
          <w:szCs w:val="24"/>
        </w:rPr>
        <w:t xml:space="preserve">Lai stiprinātu ģimenes funkcionalitāti un mazinātu vardarbību pret bērniem, vardarbību ģimenē un ārpusģimenes aprūpē, </w:t>
      </w:r>
      <w:r w:rsidR="00C23A75" w:rsidRPr="00DE1695">
        <w:rPr>
          <w:rFonts w:ascii="Times New Roman" w:eastAsia="Times New Roman" w:hAnsi="Times New Roman" w:cs="Times New Roman"/>
          <w:color w:val="000000" w:themeColor="text1"/>
          <w:sz w:val="24"/>
          <w:szCs w:val="24"/>
        </w:rPr>
        <w:t>LM</w:t>
      </w:r>
      <w:r w:rsidRPr="00DE1695">
        <w:rPr>
          <w:rFonts w:ascii="Times New Roman" w:eastAsia="Times New Roman" w:hAnsi="Times New Roman" w:cs="Times New Roman"/>
          <w:color w:val="000000" w:themeColor="text1"/>
          <w:sz w:val="24"/>
          <w:szCs w:val="24"/>
        </w:rPr>
        <w:t xml:space="preserve"> kopš 2024. gada īsteno projektu “Atbalsta instrumenti vardarbības ģimenē mazināšanai”.  2025.</w:t>
      </w:r>
      <w:r w:rsidR="00C23A75" w:rsidRPr="00DE1695">
        <w:rPr>
          <w:rFonts w:ascii="Times New Roman" w:eastAsia="Times New Roman" w:hAnsi="Times New Roman" w:cs="Times New Roman"/>
          <w:color w:val="000000" w:themeColor="text1"/>
          <w:sz w:val="24"/>
          <w:szCs w:val="24"/>
        </w:rPr>
        <w:t xml:space="preserve"> </w:t>
      </w:r>
      <w:r w:rsidRPr="00DE1695">
        <w:rPr>
          <w:rFonts w:ascii="Times New Roman" w:eastAsia="Times New Roman" w:hAnsi="Times New Roman" w:cs="Times New Roman"/>
          <w:color w:val="000000" w:themeColor="text1"/>
          <w:sz w:val="24"/>
          <w:szCs w:val="24"/>
        </w:rPr>
        <w:t>gadā projekta ietvaros īpaša uzmanība tika pievērsta nevardarbīgas bērnu audzināšanas veicināšanai, īstenojot sabiedrības un speciālistu izglītošanas pasākumus, tostarp reģionālos seminārus, starptautisku konferenci un tiešsaistes diskusijas. Tika veikts pētījums “Kā audzināt bērnu bez vardarbības”, kura rezultāti apliecināja pozitīvas tendences attiecībā uz nevardarbīgu risinājumu izvēli bērnu audzināšanā.  Pētījuma rezultāti apliecina, ka vardarbības novēršanā būtiska nozīme ir preventīvajam un izglītojošajam darbam, veicinot sabiedrības izpratni par emocionālās vardarbības izpausmēm, vardarbības sekām un tās </w:t>
      </w:r>
      <w:proofErr w:type="spellStart"/>
      <w:r w:rsidRPr="00DE1695">
        <w:rPr>
          <w:rFonts w:ascii="Times New Roman" w:eastAsia="Times New Roman" w:hAnsi="Times New Roman" w:cs="Times New Roman"/>
          <w:color w:val="000000" w:themeColor="text1"/>
          <w:sz w:val="24"/>
          <w:szCs w:val="24"/>
        </w:rPr>
        <w:t>starppaaudžu</w:t>
      </w:r>
      <w:proofErr w:type="spellEnd"/>
      <w:r w:rsidRPr="00DE1695">
        <w:rPr>
          <w:rFonts w:ascii="Times New Roman" w:eastAsia="Times New Roman" w:hAnsi="Times New Roman" w:cs="Times New Roman"/>
          <w:color w:val="000000" w:themeColor="text1"/>
          <w:sz w:val="24"/>
          <w:szCs w:val="24"/>
        </w:rPr>
        <w:t> </w:t>
      </w:r>
      <w:proofErr w:type="spellStart"/>
      <w:r w:rsidRPr="00DE1695">
        <w:rPr>
          <w:rFonts w:ascii="Times New Roman" w:eastAsia="Times New Roman" w:hAnsi="Times New Roman" w:cs="Times New Roman"/>
          <w:color w:val="000000" w:themeColor="text1"/>
          <w:sz w:val="24"/>
          <w:szCs w:val="24"/>
        </w:rPr>
        <w:t>pārmantojamību</w:t>
      </w:r>
      <w:proofErr w:type="spellEnd"/>
      <w:r w:rsidRPr="00DE1695">
        <w:rPr>
          <w:rFonts w:ascii="Times New Roman" w:eastAsia="Times New Roman" w:hAnsi="Times New Roman" w:cs="Times New Roman"/>
          <w:color w:val="000000" w:themeColor="text1"/>
          <w:sz w:val="24"/>
          <w:szCs w:val="24"/>
        </w:rPr>
        <w:t>. Vienlaikus svarīgi nodrošināt pieejamus atbalsta resursus un stiprināt iedzīvotāju uzticēšanos palīdzības saņemšanas iespējām un institūcijām. </w:t>
      </w:r>
    </w:p>
    <w:p w14:paraId="338B2214" w14:textId="08B9F9CF" w:rsidR="00656CAD" w:rsidRPr="00DE1695" w:rsidRDefault="00656CAD" w:rsidP="00656CAD">
      <w:pPr>
        <w:ind w:firstLine="709"/>
        <w:jc w:val="both"/>
        <w:rPr>
          <w:rFonts w:ascii="Times New Roman" w:eastAsia="Times New Roman" w:hAnsi="Times New Roman" w:cs="Times New Roman"/>
          <w:color w:val="000000" w:themeColor="text1"/>
          <w:sz w:val="24"/>
          <w:szCs w:val="24"/>
        </w:rPr>
      </w:pPr>
      <w:r w:rsidRPr="00DE1695">
        <w:rPr>
          <w:rFonts w:ascii="Times New Roman" w:eastAsia="Times New Roman" w:hAnsi="Times New Roman" w:cs="Times New Roman"/>
          <w:color w:val="000000" w:themeColor="text1"/>
          <w:sz w:val="24"/>
          <w:szCs w:val="24"/>
        </w:rPr>
        <w:t>2025.</w:t>
      </w:r>
      <w:r w:rsidR="00C23A75" w:rsidRPr="00DE1695">
        <w:rPr>
          <w:rFonts w:ascii="Times New Roman" w:eastAsia="Times New Roman" w:hAnsi="Times New Roman" w:cs="Times New Roman"/>
          <w:color w:val="000000" w:themeColor="text1"/>
          <w:sz w:val="24"/>
          <w:szCs w:val="24"/>
        </w:rPr>
        <w:t xml:space="preserve"> </w:t>
      </w:r>
      <w:r w:rsidRPr="00DE1695">
        <w:rPr>
          <w:rFonts w:ascii="Times New Roman" w:eastAsia="Times New Roman" w:hAnsi="Times New Roman" w:cs="Times New Roman"/>
          <w:color w:val="000000" w:themeColor="text1"/>
          <w:sz w:val="24"/>
          <w:szCs w:val="24"/>
        </w:rPr>
        <w:t>gad</w:t>
      </w:r>
      <w:r w:rsidR="00C23A75" w:rsidRPr="00DE1695">
        <w:rPr>
          <w:rFonts w:ascii="Times New Roman" w:eastAsia="Times New Roman" w:hAnsi="Times New Roman" w:cs="Times New Roman"/>
          <w:color w:val="000000" w:themeColor="text1"/>
          <w:sz w:val="24"/>
          <w:szCs w:val="24"/>
        </w:rPr>
        <w:t>ā</w:t>
      </w:r>
      <w:r w:rsidRPr="00DE1695">
        <w:rPr>
          <w:rFonts w:ascii="Times New Roman" w:eastAsia="Times New Roman" w:hAnsi="Times New Roman" w:cs="Times New Roman"/>
          <w:color w:val="000000" w:themeColor="text1"/>
          <w:sz w:val="24"/>
          <w:szCs w:val="24"/>
        </w:rPr>
        <w:t xml:space="preserve"> tika stiprināta jauniešu un speciālistu izpratne par ievilināšanas (</w:t>
      </w:r>
      <w:proofErr w:type="spellStart"/>
      <w:r w:rsidRPr="00DE1695">
        <w:rPr>
          <w:rFonts w:ascii="Times New Roman" w:eastAsia="Times New Roman" w:hAnsi="Times New Roman" w:cs="Times New Roman"/>
          <w:i/>
          <w:iCs/>
          <w:color w:val="000000" w:themeColor="text1"/>
          <w:sz w:val="24"/>
          <w:szCs w:val="24"/>
        </w:rPr>
        <w:t>grooming</w:t>
      </w:r>
      <w:proofErr w:type="spellEnd"/>
      <w:r w:rsidRPr="00DE1695">
        <w:rPr>
          <w:rFonts w:ascii="Times New Roman" w:eastAsia="Times New Roman" w:hAnsi="Times New Roman" w:cs="Times New Roman"/>
          <w:color w:val="000000" w:themeColor="text1"/>
          <w:sz w:val="24"/>
          <w:szCs w:val="24"/>
        </w:rPr>
        <w:t xml:space="preserve">) </w:t>
      </w:r>
      <w:r w:rsidRPr="00DE1695">
        <w:rPr>
          <w:rFonts w:ascii="Times New Roman" w:eastAsia="Times New Roman" w:hAnsi="Times New Roman" w:cs="Times New Roman"/>
          <w:color w:val="000000" w:themeColor="text1"/>
          <w:sz w:val="24"/>
          <w:szCs w:val="24"/>
        </w:rPr>
        <w:lastRenderedPageBreak/>
        <w:t xml:space="preserve">riskiem, piekrišanu, veselīgām attiecībām un vardarbības atpazīšanu. Tika izstrādāts </w:t>
      </w:r>
      <w:proofErr w:type="spellStart"/>
      <w:r w:rsidRPr="00DE1695">
        <w:rPr>
          <w:rFonts w:ascii="Times New Roman" w:eastAsia="Times New Roman" w:hAnsi="Times New Roman" w:cs="Times New Roman"/>
          <w:color w:val="000000" w:themeColor="text1"/>
          <w:sz w:val="24"/>
          <w:szCs w:val="24"/>
        </w:rPr>
        <w:t>paštests</w:t>
      </w:r>
      <w:proofErr w:type="spellEnd"/>
      <w:r w:rsidRPr="00DE1695">
        <w:rPr>
          <w:rFonts w:ascii="Times New Roman" w:eastAsia="Times New Roman" w:hAnsi="Times New Roman" w:cs="Times New Roman"/>
          <w:color w:val="000000" w:themeColor="text1"/>
          <w:sz w:val="24"/>
          <w:szCs w:val="24"/>
        </w:rPr>
        <w:t xml:space="preserve"> un informatīvie materiāli jauniešiem, nodrošināta dalība jauniešu festivālos “Kopums / MAD Liepāja” un “Ogle”, kā arī sagatavota tematiska video sērija un izglītojošs materiāls speciālistiem. Speciālistu izglītošana turpinā</w:t>
      </w:r>
      <w:r w:rsidR="00DE1695" w:rsidRPr="00DE1695">
        <w:rPr>
          <w:rFonts w:ascii="Times New Roman" w:eastAsia="Times New Roman" w:hAnsi="Times New Roman" w:cs="Times New Roman"/>
          <w:color w:val="000000" w:themeColor="text1"/>
          <w:sz w:val="24"/>
          <w:szCs w:val="24"/>
        </w:rPr>
        <w:t>s</w:t>
      </w:r>
      <w:r w:rsidRPr="00DE1695">
        <w:rPr>
          <w:rFonts w:ascii="Times New Roman" w:eastAsia="Times New Roman" w:hAnsi="Times New Roman" w:cs="Times New Roman"/>
          <w:color w:val="000000" w:themeColor="text1"/>
          <w:sz w:val="24"/>
          <w:szCs w:val="24"/>
        </w:rPr>
        <w:t xml:space="preserve"> arī 2026. gadā, organizējot </w:t>
      </w:r>
      <w:proofErr w:type="spellStart"/>
      <w:r w:rsidRPr="00DE1695">
        <w:rPr>
          <w:rFonts w:ascii="Times New Roman" w:eastAsia="Times New Roman" w:hAnsi="Times New Roman" w:cs="Times New Roman"/>
          <w:color w:val="000000" w:themeColor="text1"/>
          <w:sz w:val="24"/>
          <w:szCs w:val="24"/>
        </w:rPr>
        <w:t>vebināru</w:t>
      </w:r>
      <w:proofErr w:type="spellEnd"/>
      <w:r w:rsidRPr="00DE1695">
        <w:rPr>
          <w:rFonts w:ascii="Times New Roman" w:eastAsia="Times New Roman" w:hAnsi="Times New Roman" w:cs="Times New Roman"/>
          <w:color w:val="000000" w:themeColor="text1"/>
          <w:sz w:val="24"/>
          <w:szCs w:val="24"/>
        </w:rPr>
        <w:t xml:space="preserve"> un mācības Rīgas skolu atbalsta personālam.</w:t>
      </w:r>
    </w:p>
    <w:p w14:paraId="15271D41" w14:textId="02BDEF13" w:rsidR="0007227E" w:rsidRPr="0007227E" w:rsidRDefault="0007227E" w:rsidP="0007227E">
      <w:pPr>
        <w:pBdr>
          <w:top w:val="nil"/>
          <w:left w:val="nil"/>
          <w:bottom w:val="nil"/>
          <w:right w:val="nil"/>
          <w:between w:val="nil"/>
        </w:pBdr>
        <w:spacing w:line="0" w:lineRule="atLeast"/>
        <w:ind w:firstLine="709"/>
        <w:jc w:val="both"/>
        <w:rPr>
          <w:rFonts w:ascii="Times New Roman" w:eastAsia="Times New Roman" w:hAnsi="Times New Roman" w:cs="Times New Roman"/>
          <w:color w:val="000000" w:themeColor="text1"/>
          <w:sz w:val="24"/>
          <w:szCs w:val="24"/>
        </w:rPr>
      </w:pPr>
      <w:r w:rsidRPr="6D22D264">
        <w:rPr>
          <w:rFonts w:ascii="Times New Roman" w:eastAsia="Times New Roman" w:hAnsi="Times New Roman" w:cs="Times New Roman"/>
          <w:color w:val="000000" w:themeColor="text1"/>
          <w:sz w:val="24"/>
          <w:szCs w:val="24"/>
        </w:rPr>
        <w:t>Bērnu slimnīcas fonds</w:t>
      </w:r>
      <w:r w:rsidR="008B2693">
        <w:rPr>
          <w:rFonts w:ascii="Times New Roman" w:eastAsia="Times New Roman" w:hAnsi="Times New Roman" w:cs="Times New Roman"/>
          <w:color w:val="000000" w:themeColor="text1"/>
          <w:sz w:val="24"/>
          <w:szCs w:val="24"/>
        </w:rPr>
        <w:t xml:space="preserve"> SIF finansētā</w:t>
      </w:r>
      <w:r w:rsidRPr="6D22D264">
        <w:rPr>
          <w:rFonts w:ascii="Times New Roman" w:eastAsia="Times New Roman" w:hAnsi="Times New Roman" w:cs="Times New Roman"/>
          <w:color w:val="000000" w:themeColor="text1"/>
          <w:sz w:val="24"/>
          <w:szCs w:val="24"/>
        </w:rPr>
        <w:t xml:space="preserve"> projekta “Sociālās atstumtības riskam pakļauto jauniešu (skolēnu ar uzvedības problēmām) interešu aizstāvība, veidojot valsts atbalsta sistēmu” ietvaros </w:t>
      </w:r>
      <w:r>
        <w:rPr>
          <w:rFonts w:ascii="Times New Roman" w:eastAsia="Times New Roman" w:hAnsi="Times New Roman" w:cs="Times New Roman"/>
          <w:color w:val="000000" w:themeColor="text1"/>
          <w:sz w:val="24"/>
          <w:szCs w:val="24"/>
        </w:rPr>
        <w:t xml:space="preserve">ir </w:t>
      </w:r>
      <w:r w:rsidRPr="6D22D264">
        <w:rPr>
          <w:rFonts w:ascii="Times New Roman" w:eastAsia="Times New Roman" w:hAnsi="Times New Roman" w:cs="Times New Roman"/>
          <w:color w:val="000000" w:themeColor="text1"/>
          <w:sz w:val="24"/>
          <w:szCs w:val="24"/>
        </w:rPr>
        <w:t>veicis apkopojumu par Latvijā realizēto programmu vardarbības mazināšanai skolās. Izpētes rezultātā apkopota informācija par Latvijā veiktajiem pētījumiem, atbildīgo iestāžu ziņojumiem, vecākiem un pedagogiem pieejamiem metodiskiem materiāliem un izglītības iestādēs pieejamām izglītojošām programmām, kā arī pieejamiem sociālajiem pakalpojumiem dzīvesvietā bērniem ar uzvedības problēmām.</w:t>
      </w:r>
      <w:r w:rsidRPr="6D22D264">
        <w:rPr>
          <w:rStyle w:val="Vresatsauce"/>
          <w:rFonts w:ascii="Times New Roman" w:eastAsia="Times New Roman" w:hAnsi="Times New Roman" w:cs="Times New Roman"/>
          <w:color w:val="000000" w:themeColor="text1"/>
          <w:sz w:val="24"/>
          <w:szCs w:val="24"/>
        </w:rPr>
        <w:footnoteReference w:id="39"/>
      </w:r>
      <w:r w:rsidRPr="6D22D264">
        <w:rPr>
          <w:rFonts w:ascii="Times New Roman" w:eastAsia="Times New Roman" w:hAnsi="Times New Roman" w:cs="Times New Roman"/>
          <w:color w:val="000000" w:themeColor="text1"/>
          <w:sz w:val="24"/>
          <w:szCs w:val="24"/>
        </w:rPr>
        <w:t xml:space="preserve"> Kopumā secināms, ka bērniem ar uzvedības traucējumiem Latvijā nav pieejamas pietiekamas un vienlīdzīgas atbalsta iespējas, un ir nepieciešama uzlabota reģionālā pārklājuma nodrošināšana un koordinēta pieeja, lai efektīvi risinātu šīs problēmas.</w:t>
      </w:r>
    </w:p>
    <w:p w14:paraId="7A1626C5" w14:textId="77777777" w:rsidR="008D1242" w:rsidRDefault="008D1242" w:rsidP="00F33149">
      <w:pPr>
        <w:ind w:firstLine="709"/>
        <w:jc w:val="both"/>
        <w:rPr>
          <w:rFonts w:ascii="Times New Roman" w:eastAsia="Google Sans Text" w:hAnsi="Times New Roman" w:cs="Times New Roman"/>
          <w:sz w:val="24"/>
          <w:szCs w:val="24"/>
        </w:rPr>
      </w:pPr>
    </w:p>
    <w:p w14:paraId="2CB25DCC" w14:textId="78D0B755" w:rsidR="00E21EB7" w:rsidRPr="00F33149" w:rsidRDefault="3FFBCBC3" w:rsidP="00F33149">
      <w:pPr>
        <w:ind w:firstLine="709"/>
        <w:jc w:val="both"/>
        <w:rPr>
          <w:rFonts w:ascii="Times New Roman" w:hAnsi="Times New Roman" w:cs="Times New Roman"/>
          <w:sz w:val="24"/>
          <w:szCs w:val="24"/>
          <w:lang w:eastAsia="en-US"/>
        </w:rPr>
      </w:pPr>
      <w:r w:rsidRPr="3A3988CD">
        <w:rPr>
          <w:rFonts w:ascii="Times New Roman" w:eastAsia="Google Sans Text" w:hAnsi="Times New Roman" w:cs="Times New Roman"/>
          <w:sz w:val="24"/>
          <w:szCs w:val="24"/>
        </w:rPr>
        <w:t xml:space="preserve">Būtisks aspekts nevardarbīgas bērnības nodrošināšanai ir darbības, kas vērstas uz vardarbības </w:t>
      </w:r>
      <w:proofErr w:type="spellStart"/>
      <w:r w:rsidRPr="3A3988CD">
        <w:rPr>
          <w:rFonts w:ascii="Times New Roman" w:eastAsia="Google Sans Text" w:hAnsi="Times New Roman" w:cs="Times New Roman"/>
          <w:sz w:val="24"/>
          <w:szCs w:val="24"/>
        </w:rPr>
        <w:t>prevenci</w:t>
      </w:r>
      <w:proofErr w:type="spellEnd"/>
      <w:r w:rsidRPr="3A3988CD">
        <w:rPr>
          <w:rFonts w:ascii="Times New Roman" w:eastAsia="Google Sans Text" w:hAnsi="Times New Roman" w:cs="Times New Roman"/>
          <w:sz w:val="24"/>
          <w:szCs w:val="24"/>
        </w:rPr>
        <w:t xml:space="preserve">, </w:t>
      </w:r>
      <w:r w:rsidR="020F9EBD" w:rsidRPr="3A3988CD">
        <w:rPr>
          <w:rFonts w:ascii="Times New Roman" w:eastAsia="Google Sans Text" w:hAnsi="Times New Roman" w:cs="Times New Roman"/>
          <w:sz w:val="24"/>
          <w:szCs w:val="24"/>
        </w:rPr>
        <w:t xml:space="preserve">lai stiprinātu pašu </w:t>
      </w:r>
      <w:r w:rsidR="020F9EBD" w:rsidRPr="3A3988CD">
        <w:rPr>
          <w:rFonts w:ascii="Times New Roman" w:hAnsi="Times New Roman" w:cs="Times New Roman"/>
          <w:sz w:val="24"/>
          <w:szCs w:val="24"/>
          <w:lang w:eastAsia="en-US"/>
        </w:rPr>
        <w:t>bērnu spēju atpazīt vardarbību un veidot veselīgas personiskās robežas</w:t>
      </w:r>
      <w:r w:rsidR="72E16B41" w:rsidRPr="3A3988CD">
        <w:rPr>
          <w:rFonts w:ascii="Times New Roman" w:hAnsi="Times New Roman" w:cs="Times New Roman"/>
          <w:sz w:val="24"/>
          <w:szCs w:val="24"/>
          <w:lang w:eastAsia="en-US"/>
        </w:rPr>
        <w:t>.</w:t>
      </w:r>
      <w:r w:rsidR="020F9EBD" w:rsidRPr="3A3988CD">
        <w:rPr>
          <w:rFonts w:ascii="Times New Roman" w:hAnsi="Times New Roman" w:cs="Times New Roman"/>
          <w:sz w:val="24"/>
          <w:szCs w:val="24"/>
          <w:lang w:eastAsia="en-US"/>
        </w:rPr>
        <w:t xml:space="preserve"> </w:t>
      </w:r>
      <w:proofErr w:type="spellStart"/>
      <w:r w:rsidR="27CC9D82" w:rsidRPr="3A3988CD">
        <w:rPr>
          <w:rFonts w:ascii="Times New Roman" w:hAnsi="Times New Roman" w:cs="Times New Roman"/>
          <w:sz w:val="24"/>
          <w:szCs w:val="24"/>
          <w:lang w:eastAsia="en-US"/>
        </w:rPr>
        <w:t>Dardedze</w:t>
      </w:r>
      <w:proofErr w:type="spellEnd"/>
      <w:r w:rsidR="27CC9D82" w:rsidRPr="3A3988CD">
        <w:rPr>
          <w:rFonts w:ascii="Times New Roman" w:hAnsi="Times New Roman" w:cs="Times New Roman"/>
          <w:sz w:val="24"/>
          <w:szCs w:val="24"/>
          <w:lang w:eastAsia="en-US"/>
        </w:rPr>
        <w:t xml:space="preserve"> turpina īstenot mācību programmu bērniem “</w:t>
      </w:r>
      <w:proofErr w:type="spellStart"/>
      <w:r w:rsidR="27CC9D82" w:rsidRPr="3A3988CD">
        <w:rPr>
          <w:rFonts w:ascii="Times New Roman" w:hAnsi="Times New Roman" w:cs="Times New Roman"/>
          <w:sz w:val="24"/>
          <w:szCs w:val="24"/>
          <w:lang w:eastAsia="en-US"/>
        </w:rPr>
        <w:t>Džimbas</w:t>
      </w:r>
      <w:proofErr w:type="spellEnd"/>
      <w:r w:rsidR="27CC9D82" w:rsidRPr="3A3988CD">
        <w:rPr>
          <w:rFonts w:ascii="Times New Roman" w:hAnsi="Times New Roman" w:cs="Times New Roman"/>
          <w:sz w:val="24"/>
          <w:szCs w:val="24"/>
          <w:lang w:eastAsia="en-US"/>
        </w:rPr>
        <w:t xml:space="preserve"> drošības programma”</w:t>
      </w:r>
      <w:r w:rsidR="003369D3" w:rsidRPr="3A3988CD">
        <w:rPr>
          <w:rStyle w:val="Vresatsauce"/>
          <w:rFonts w:ascii="Times New Roman" w:hAnsi="Times New Roman" w:cs="Times New Roman"/>
          <w:sz w:val="24"/>
          <w:szCs w:val="24"/>
          <w:lang w:eastAsia="en-US"/>
        </w:rPr>
        <w:footnoteReference w:id="40"/>
      </w:r>
      <w:r w:rsidR="27CC9D82" w:rsidRPr="3A3988CD">
        <w:rPr>
          <w:rFonts w:ascii="Times New Roman" w:hAnsi="Times New Roman" w:cs="Times New Roman"/>
          <w:sz w:val="24"/>
          <w:szCs w:val="24"/>
          <w:lang w:eastAsia="en-US"/>
        </w:rPr>
        <w:t xml:space="preserve">. Izstrādātajā </w:t>
      </w:r>
      <w:r w:rsidR="076000AE" w:rsidRPr="00426DD9">
        <w:rPr>
          <w:rFonts w:ascii="Times New Roman" w:eastAsia="Times New Roman" w:hAnsi="Times New Roman" w:cs="Times New Roman"/>
          <w:color w:val="000000" w:themeColor="text1"/>
          <w:sz w:val="24"/>
          <w:szCs w:val="24"/>
        </w:rPr>
        <w:t>inovatīv</w:t>
      </w:r>
      <w:r w:rsidR="33A45EE2" w:rsidRPr="00426DD9">
        <w:rPr>
          <w:rFonts w:ascii="Times New Roman" w:eastAsia="Times New Roman" w:hAnsi="Times New Roman" w:cs="Times New Roman"/>
          <w:color w:val="000000" w:themeColor="text1"/>
          <w:sz w:val="24"/>
          <w:szCs w:val="24"/>
        </w:rPr>
        <w:t>ajā</w:t>
      </w:r>
      <w:r w:rsidR="076000AE" w:rsidRPr="00426DD9">
        <w:rPr>
          <w:rFonts w:ascii="Times New Roman" w:eastAsia="Times New Roman" w:hAnsi="Times New Roman" w:cs="Times New Roman"/>
          <w:color w:val="000000" w:themeColor="text1"/>
          <w:sz w:val="24"/>
          <w:szCs w:val="24"/>
        </w:rPr>
        <w:t xml:space="preserve"> programm</w:t>
      </w:r>
      <w:r w:rsidR="3FF28832" w:rsidRPr="00426DD9">
        <w:rPr>
          <w:rFonts w:ascii="Times New Roman" w:eastAsia="Times New Roman" w:hAnsi="Times New Roman" w:cs="Times New Roman"/>
          <w:color w:val="000000" w:themeColor="text1"/>
          <w:sz w:val="24"/>
          <w:szCs w:val="24"/>
        </w:rPr>
        <w:t>ā</w:t>
      </w:r>
      <w:r w:rsidR="128BD618" w:rsidRPr="00426DD9">
        <w:rPr>
          <w:rFonts w:ascii="Times New Roman" w:eastAsia="Times New Roman" w:hAnsi="Times New Roman" w:cs="Times New Roman"/>
          <w:color w:val="000000" w:themeColor="text1"/>
          <w:sz w:val="24"/>
          <w:szCs w:val="24"/>
        </w:rPr>
        <w:t xml:space="preserve"> </w:t>
      </w:r>
      <w:r w:rsidR="076000AE" w:rsidRPr="00426DD9">
        <w:rPr>
          <w:rFonts w:ascii="Times New Roman" w:eastAsia="Times New Roman" w:hAnsi="Times New Roman" w:cs="Times New Roman"/>
          <w:color w:val="000000" w:themeColor="text1"/>
          <w:sz w:val="24"/>
          <w:szCs w:val="24"/>
        </w:rPr>
        <w:t xml:space="preserve">apgūtās zināšanas un prasmes kļuvušas par drošu pamatu bērna pašapziņas un iemaņu stiprināšanai. Interaktīvās metodes, kas tiek izmantotas programmā, veicina to, ka bērns bīstamās situācijās reālajā dzīvē spēs izmantot apgūtās zināšanas, prasmes un iemaņas. </w:t>
      </w:r>
    </w:p>
    <w:p w14:paraId="6230BE70" w14:textId="7DADB165" w:rsidR="00E21EB7" w:rsidRPr="00426DD9" w:rsidRDefault="076000AE" w:rsidP="00F33149">
      <w:pPr>
        <w:spacing w:after="120" w:line="0" w:lineRule="atLeast"/>
        <w:ind w:firstLine="709"/>
        <w:jc w:val="both"/>
        <w:rPr>
          <w:rFonts w:ascii="Times New Roman" w:eastAsia="Times New Roman" w:hAnsi="Times New Roman" w:cs="Times New Roman"/>
          <w:color w:val="000000" w:themeColor="text1"/>
          <w:sz w:val="24"/>
          <w:szCs w:val="24"/>
        </w:rPr>
      </w:pPr>
      <w:r w:rsidRPr="00426DD9">
        <w:rPr>
          <w:rFonts w:ascii="Times New Roman" w:eastAsia="Times New Roman" w:hAnsi="Times New Roman" w:cs="Times New Roman"/>
          <w:color w:val="000000" w:themeColor="text1"/>
          <w:sz w:val="24"/>
          <w:szCs w:val="24"/>
        </w:rPr>
        <w:t>Zināšanas un prasmes, ko bērni apguvuši ar programmas palīdzību:</w:t>
      </w:r>
    </w:p>
    <w:p w14:paraId="27DE9B5F" w14:textId="44989031" w:rsidR="00E21EB7" w:rsidRPr="00426DD9" w:rsidRDefault="076000AE" w:rsidP="00426DD9">
      <w:pPr>
        <w:pStyle w:val="Sarakstarindkopa"/>
        <w:numPr>
          <w:ilvl w:val="0"/>
          <w:numId w:val="4"/>
        </w:numPr>
        <w:spacing w:line="0" w:lineRule="atLeast"/>
        <w:rPr>
          <w:color w:val="000000" w:themeColor="text1"/>
        </w:rPr>
      </w:pPr>
      <w:r w:rsidRPr="00426DD9">
        <w:rPr>
          <w:color w:val="000000" w:themeColor="text1"/>
        </w:rPr>
        <w:t>atpazīt bīstamas un vardarbīgas situācijas;</w:t>
      </w:r>
    </w:p>
    <w:p w14:paraId="2D1F8AEB" w14:textId="08969703" w:rsidR="00E21EB7" w:rsidRPr="00426DD9" w:rsidRDefault="076000AE" w:rsidP="00426DD9">
      <w:pPr>
        <w:pStyle w:val="Sarakstarindkopa"/>
        <w:numPr>
          <w:ilvl w:val="0"/>
          <w:numId w:val="4"/>
        </w:numPr>
        <w:spacing w:line="0" w:lineRule="atLeast"/>
        <w:rPr>
          <w:color w:val="000000" w:themeColor="text1"/>
        </w:rPr>
      </w:pPr>
      <w:r w:rsidRPr="00426DD9">
        <w:rPr>
          <w:color w:val="000000" w:themeColor="text1"/>
        </w:rPr>
        <w:t>atpazīt (drošu) un sliktu, slepenu (nedrošu) pieskārienu;</w:t>
      </w:r>
    </w:p>
    <w:p w14:paraId="7581AD47" w14:textId="67B2CCB6" w:rsidR="00E21EB7" w:rsidRPr="00426DD9" w:rsidRDefault="076000AE" w:rsidP="00426DD9">
      <w:pPr>
        <w:pStyle w:val="Sarakstarindkopa"/>
        <w:numPr>
          <w:ilvl w:val="0"/>
          <w:numId w:val="4"/>
        </w:numPr>
        <w:spacing w:line="0" w:lineRule="atLeast"/>
        <w:rPr>
          <w:color w:val="000000" w:themeColor="text1"/>
        </w:rPr>
      </w:pPr>
      <w:r w:rsidRPr="00426DD9">
        <w:rPr>
          <w:color w:val="000000" w:themeColor="text1"/>
        </w:rPr>
        <w:t>atteikt (teikt “nē”) nevēlamai uzvedībai, rīcībai;</w:t>
      </w:r>
    </w:p>
    <w:p w14:paraId="111425F7" w14:textId="6D6E342F" w:rsidR="00E21EB7" w:rsidRPr="00426DD9" w:rsidRDefault="076000AE" w:rsidP="00426DD9">
      <w:pPr>
        <w:pStyle w:val="Sarakstarindkopa"/>
        <w:numPr>
          <w:ilvl w:val="0"/>
          <w:numId w:val="4"/>
        </w:numPr>
        <w:spacing w:line="0" w:lineRule="atLeast"/>
        <w:rPr>
          <w:color w:val="000000" w:themeColor="text1"/>
        </w:rPr>
      </w:pPr>
      <w:r w:rsidRPr="00426DD9">
        <w:rPr>
          <w:color w:val="000000" w:themeColor="text1"/>
        </w:rPr>
        <w:t>labāk sevi aizstāvēt un izvairīties no bīstamām (nedrošām) situācijām;</w:t>
      </w:r>
    </w:p>
    <w:p w14:paraId="3B941B45" w14:textId="31EF07CC" w:rsidR="00E21EB7" w:rsidRPr="00426DD9" w:rsidRDefault="076000AE" w:rsidP="00426DD9">
      <w:pPr>
        <w:pStyle w:val="Sarakstarindkopa"/>
        <w:numPr>
          <w:ilvl w:val="0"/>
          <w:numId w:val="4"/>
        </w:numPr>
        <w:spacing w:line="0" w:lineRule="atLeast"/>
        <w:rPr>
          <w:color w:val="000000" w:themeColor="text1"/>
        </w:rPr>
      </w:pPr>
      <w:r w:rsidRPr="00426DD9">
        <w:rPr>
          <w:color w:val="000000" w:themeColor="text1"/>
        </w:rPr>
        <w:t>pastāstīt pieaugušajam par piedzīvoto situāciju (meklēt un saņemt palīdzību);</w:t>
      </w:r>
    </w:p>
    <w:p w14:paraId="7547D1CB" w14:textId="66141CB0" w:rsidR="00E21EB7" w:rsidRPr="00426DD9" w:rsidRDefault="076000AE" w:rsidP="00426DD9">
      <w:pPr>
        <w:pStyle w:val="Sarakstarindkopa"/>
        <w:numPr>
          <w:ilvl w:val="0"/>
          <w:numId w:val="4"/>
        </w:numPr>
        <w:spacing w:line="0" w:lineRule="atLeast"/>
        <w:rPr>
          <w:color w:val="000000" w:themeColor="text1"/>
        </w:rPr>
      </w:pPr>
      <w:r w:rsidRPr="00426DD9">
        <w:rPr>
          <w:color w:val="000000" w:themeColor="text1"/>
        </w:rPr>
        <w:t>pārliecību, ka pieaugušā (vai lielāka bērna) pāridarījums nekad nav paša bērna vaina.</w:t>
      </w:r>
    </w:p>
    <w:p w14:paraId="0EEE1EBD" w14:textId="7B6005FC" w:rsidR="00E21EB7" w:rsidRDefault="5056B1C9" w:rsidP="3A3988CD">
      <w:pPr>
        <w:pBdr>
          <w:top w:val="nil"/>
          <w:left w:val="nil"/>
          <w:bottom w:val="nil"/>
          <w:right w:val="nil"/>
          <w:between w:val="nil"/>
        </w:pBdr>
        <w:spacing w:line="0" w:lineRule="atLeast"/>
        <w:ind w:firstLine="709"/>
        <w:jc w:val="both"/>
      </w:pPr>
      <w:r w:rsidRPr="3A3988CD">
        <w:rPr>
          <w:rFonts w:ascii="Times New Roman" w:hAnsi="Times New Roman" w:cs="Times New Roman"/>
          <w:sz w:val="24"/>
          <w:szCs w:val="24"/>
        </w:rPr>
        <w:t xml:space="preserve">No </w:t>
      </w:r>
      <w:r w:rsidR="77A58759" w:rsidRPr="3A3988CD">
        <w:rPr>
          <w:rFonts w:ascii="Times New Roman" w:hAnsi="Times New Roman" w:cs="Times New Roman"/>
          <w:sz w:val="24"/>
          <w:szCs w:val="24"/>
        </w:rPr>
        <w:t>2025.</w:t>
      </w:r>
      <w:r w:rsidR="00E1354C">
        <w:rPr>
          <w:rFonts w:ascii="Times New Roman" w:hAnsi="Times New Roman" w:cs="Times New Roman"/>
          <w:sz w:val="24"/>
          <w:szCs w:val="24"/>
        </w:rPr>
        <w:t xml:space="preserve"> </w:t>
      </w:r>
      <w:r w:rsidRPr="00A52AB5">
        <w:rPr>
          <w:rFonts w:ascii="Times New Roman" w:hAnsi="Times New Roman" w:cs="Times New Roman"/>
          <w:sz w:val="24"/>
          <w:szCs w:val="24"/>
        </w:rPr>
        <w:t xml:space="preserve">gada </w:t>
      </w:r>
      <w:r w:rsidRPr="3A3988CD">
        <w:rPr>
          <w:rFonts w:ascii="Times New Roman" w:hAnsi="Times New Roman" w:cs="Times New Roman"/>
          <w:sz w:val="24"/>
          <w:szCs w:val="24"/>
        </w:rPr>
        <w:t>mācību programma bērniem “</w:t>
      </w:r>
      <w:proofErr w:type="spellStart"/>
      <w:r w:rsidRPr="3A3988CD">
        <w:rPr>
          <w:rFonts w:ascii="Times New Roman" w:hAnsi="Times New Roman" w:cs="Times New Roman"/>
          <w:sz w:val="24"/>
          <w:szCs w:val="24"/>
        </w:rPr>
        <w:t>Džim</w:t>
      </w:r>
      <w:r w:rsidR="056BF027" w:rsidRPr="3A3988CD">
        <w:rPr>
          <w:rFonts w:ascii="Times New Roman" w:hAnsi="Times New Roman" w:cs="Times New Roman"/>
          <w:sz w:val="24"/>
          <w:szCs w:val="24"/>
        </w:rPr>
        <w:t>b</w:t>
      </w:r>
      <w:r w:rsidRPr="3A3988CD">
        <w:rPr>
          <w:rFonts w:ascii="Times New Roman" w:hAnsi="Times New Roman" w:cs="Times New Roman"/>
          <w:sz w:val="24"/>
          <w:szCs w:val="24"/>
        </w:rPr>
        <w:t>as</w:t>
      </w:r>
      <w:proofErr w:type="spellEnd"/>
      <w:r w:rsidRPr="3A3988CD">
        <w:rPr>
          <w:rFonts w:ascii="Times New Roman" w:hAnsi="Times New Roman" w:cs="Times New Roman"/>
          <w:sz w:val="24"/>
          <w:szCs w:val="24"/>
        </w:rPr>
        <w:t xml:space="preserve"> drošības </w:t>
      </w:r>
      <w:r w:rsidR="77B57A57" w:rsidRPr="3A3988CD">
        <w:rPr>
          <w:rFonts w:ascii="Times New Roman" w:hAnsi="Times New Roman" w:cs="Times New Roman"/>
          <w:sz w:val="24"/>
          <w:szCs w:val="24"/>
        </w:rPr>
        <w:t>programma</w:t>
      </w:r>
      <w:r w:rsidRPr="3A3988CD">
        <w:rPr>
          <w:rFonts w:ascii="Times New Roman" w:hAnsi="Times New Roman" w:cs="Times New Roman"/>
          <w:sz w:val="24"/>
          <w:szCs w:val="24"/>
        </w:rPr>
        <w:t xml:space="preserve">” īstenošana tiek </w:t>
      </w:r>
      <w:r w:rsidR="435D6C04" w:rsidRPr="3A3988CD">
        <w:rPr>
          <w:rFonts w:ascii="Times New Roman" w:hAnsi="Times New Roman" w:cs="Times New Roman"/>
          <w:sz w:val="24"/>
          <w:szCs w:val="24"/>
        </w:rPr>
        <w:t>nodrošinā</w:t>
      </w:r>
      <w:r w:rsidRPr="3A3988CD">
        <w:rPr>
          <w:rFonts w:ascii="Times New Roman" w:hAnsi="Times New Roman" w:cs="Times New Roman"/>
          <w:sz w:val="24"/>
          <w:szCs w:val="24"/>
        </w:rPr>
        <w:t xml:space="preserve">ta no valsts budžeta līdzekļiem, tādējādi nodrošinot </w:t>
      </w:r>
      <w:r w:rsidR="01A40DA0" w:rsidRPr="3A3988CD">
        <w:rPr>
          <w:rFonts w:ascii="Times New Roman" w:hAnsi="Times New Roman" w:cs="Times New Roman"/>
          <w:sz w:val="24"/>
          <w:szCs w:val="24"/>
        </w:rPr>
        <w:t xml:space="preserve">mācību </w:t>
      </w:r>
      <w:r w:rsidR="72E16B41" w:rsidRPr="3A3988CD">
        <w:rPr>
          <w:rFonts w:ascii="Times New Roman" w:hAnsi="Times New Roman" w:cs="Times New Roman"/>
          <w:sz w:val="24"/>
          <w:szCs w:val="24"/>
        </w:rPr>
        <w:t xml:space="preserve">programmas pieejamības nepārtrauktību. </w:t>
      </w:r>
      <w:r w:rsidR="6C56E740" w:rsidRPr="3A3988CD">
        <w:rPr>
          <w:rFonts w:ascii="Times New Roman" w:hAnsi="Times New Roman" w:cs="Times New Roman"/>
          <w:sz w:val="24"/>
          <w:szCs w:val="24"/>
        </w:rPr>
        <w:t>Mācību programma nodrošina gan bērnu izpratnes veidošanu par veselīgām personiskām robežām, gan arī stiprina vecāku</w:t>
      </w:r>
      <w:r w:rsidR="16D61FF5" w:rsidRPr="3A3988CD">
        <w:rPr>
          <w:rFonts w:ascii="Times New Roman" w:hAnsi="Times New Roman" w:cs="Times New Roman"/>
          <w:sz w:val="24"/>
          <w:szCs w:val="24"/>
        </w:rPr>
        <w:t>,</w:t>
      </w:r>
      <w:r w:rsidR="00A52AB5">
        <w:rPr>
          <w:rFonts w:ascii="Times New Roman" w:hAnsi="Times New Roman" w:cs="Times New Roman"/>
          <w:sz w:val="24"/>
          <w:szCs w:val="24"/>
        </w:rPr>
        <w:t xml:space="preserve"> </w:t>
      </w:r>
      <w:r w:rsidR="6C56E740" w:rsidRPr="3A3988CD">
        <w:rPr>
          <w:rFonts w:ascii="Times New Roman" w:hAnsi="Times New Roman" w:cs="Times New Roman"/>
          <w:sz w:val="24"/>
          <w:szCs w:val="24"/>
        </w:rPr>
        <w:t>pedagogu</w:t>
      </w:r>
      <w:r w:rsidR="71E7BADF" w:rsidRPr="3A3988CD">
        <w:rPr>
          <w:rFonts w:ascii="Times New Roman" w:hAnsi="Times New Roman" w:cs="Times New Roman"/>
          <w:sz w:val="24"/>
          <w:szCs w:val="24"/>
        </w:rPr>
        <w:t xml:space="preserve"> un citu speciālistu</w:t>
      </w:r>
      <w:r w:rsidR="6C56E740" w:rsidRPr="3A3988CD">
        <w:rPr>
          <w:rFonts w:ascii="Times New Roman" w:hAnsi="Times New Roman" w:cs="Times New Roman"/>
          <w:sz w:val="24"/>
          <w:szCs w:val="24"/>
        </w:rPr>
        <w:t xml:space="preserve"> izpratni par bērniem drošas vides veidošanu. </w:t>
      </w:r>
    </w:p>
    <w:p w14:paraId="45A1C3F1" w14:textId="464139CE" w:rsidR="008B2693" w:rsidRDefault="008B2693" w:rsidP="008B2693">
      <w:pPr>
        <w:pBdr>
          <w:top w:val="nil"/>
          <w:left w:val="nil"/>
          <w:bottom w:val="nil"/>
          <w:right w:val="nil"/>
          <w:between w:val="nil"/>
        </w:pBdr>
        <w:spacing w:line="0" w:lineRule="atLeast"/>
        <w:ind w:firstLine="709"/>
        <w:jc w:val="both"/>
        <w:rPr>
          <w:rFonts w:ascii="Times New Roman" w:hAnsi="Times New Roman" w:cs="Times New Roman"/>
          <w:sz w:val="24"/>
          <w:szCs w:val="24"/>
        </w:rPr>
      </w:pPr>
      <w:r w:rsidRPr="3A3988CD">
        <w:rPr>
          <w:rFonts w:ascii="Times New Roman" w:hAnsi="Times New Roman" w:cs="Times New Roman"/>
          <w:sz w:val="24"/>
          <w:szCs w:val="24"/>
        </w:rPr>
        <w:t>2025. gadā mācību programma īstenota pirmsskolas un sākumskolas bērniem sasniedzot 4708 bērnus</w:t>
      </w:r>
      <w:r w:rsidR="006B0908">
        <w:rPr>
          <w:rFonts w:ascii="Times New Roman" w:hAnsi="Times New Roman" w:cs="Times New Roman"/>
          <w:sz w:val="24"/>
          <w:szCs w:val="24"/>
        </w:rPr>
        <w:t>;</w:t>
      </w:r>
      <w:r w:rsidRPr="3A3988CD">
        <w:rPr>
          <w:rFonts w:ascii="Times New Roman" w:hAnsi="Times New Roman" w:cs="Times New Roman"/>
          <w:sz w:val="24"/>
          <w:szCs w:val="24"/>
        </w:rPr>
        <w:t xml:space="preserve"> 657 speciālisti, kuri ikdienā strādā ar bērniem (pirmsskolas un sākumskolas pedagogi, sociālie pedagogi, psihologi u.c.), saņēmuši metodiskos materiālus, lai savā ikdienas darbā turpinātu bērnus uzrunāt par drošību attiecībās ar cilvēkiem</w:t>
      </w:r>
      <w:r w:rsidR="006B0908">
        <w:rPr>
          <w:rFonts w:ascii="Times New Roman" w:hAnsi="Times New Roman" w:cs="Times New Roman"/>
          <w:sz w:val="24"/>
          <w:szCs w:val="24"/>
        </w:rPr>
        <w:t>;</w:t>
      </w:r>
      <w:r w:rsidRPr="00E1354C">
        <w:rPr>
          <w:rFonts w:ascii="Times New Roman" w:hAnsi="Times New Roman" w:cs="Times New Roman"/>
          <w:sz w:val="24"/>
          <w:szCs w:val="24"/>
        </w:rPr>
        <w:t xml:space="preserve"> t</w:t>
      </w:r>
      <w:r w:rsidRPr="00E1354C">
        <w:rPr>
          <w:rFonts w:ascii="Times New Roman" w:eastAsia="Times New Roman" w:hAnsi="Times New Roman" w:cs="Times New Roman"/>
          <w:sz w:val="24"/>
          <w:szCs w:val="24"/>
        </w:rPr>
        <w:t>ieši sasniegti 49 vecāki, kas piedalījušies nodarbībās, netieši</w:t>
      </w:r>
      <w:r w:rsidR="006B0908">
        <w:rPr>
          <w:rFonts w:ascii="Times New Roman" w:eastAsia="Times New Roman" w:hAnsi="Times New Roman" w:cs="Times New Roman"/>
          <w:sz w:val="24"/>
          <w:szCs w:val="24"/>
        </w:rPr>
        <w:t xml:space="preserve"> –</w:t>
      </w:r>
      <w:r w:rsidRPr="00E1354C">
        <w:rPr>
          <w:rFonts w:ascii="Times New Roman" w:eastAsia="Times New Roman" w:hAnsi="Times New Roman" w:cs="Times New Roman"/>
          <w:sz w:val="24"/>
          <w:szCs w:val="24"/>
        </w:rPr>
        <w:t xml:space="preserve"> ap 900 vecākiem</w:t>
      </w:r>
      <w:r w:rsidRPr="00E1354C">
        <w:rPr>
          <w:rFonts w:ascii="Times New Roman" w:hAnsi="Times New Roman" w:cs="Times New Roman"/>
          <w:sz w:val="24"/>
          <w:szCs w:val="24"/>
        </w:rPr>
        <w:t>.</w:t>
      </w:r>
      <w:r w:rsidRPr="3A3988CD">
        <w:rPr>
          <w:rFonts w:ascii="Times New Roman" w:hAnsi="Times New Roman" w:cs="Times New Roman"/>
          <w:sz w:val="24"/>
          <w:szCs w:val="24"/>
        </w:rPr>
        <w:t xml:space="preserve"> </w:t>
      </w:r>
    </w:p>
    <w:p w14:paraId="6B820DC6" w14:textId="5827B62F" w:rsidR="3C97941B" w:rsidRDefault="3C97941B" w:rsidP="3C97941B">
      <w:pPr>
        <w:spacing w:line="0" w:lineRule="atLeast"/>
        <w:ind w:firstLine="709"/>
        <w:jc w:val="both"/>
        <w:rPr>
          <w:rFonts w:ascii="Times New Roman" w:hAnsi="Times New Roman" w:cs="Times New Roman"/>
          <w:sz w:val="24"/>
          <w:szCs w:val="24"/>
          <w:lang w:eastAsia="en-US"/>
        </w:rPr>
      </w:pPr>
    </w:p>
    <w:p w14:paraId="41E59E33" w14:textId="2DCC313D" w:rsidR="00E21EB7" w:rsidRDefault="40A7A601" w:rsidP="04FB70AF">
      <w:pPr>
        <w:spacing w:line="0" w:lineRule="atLeast"/>
        <w:ind w:firstLine="709"/>
        <w:jc w:val="both"/>
      </w:pPr>
      <w:bookmarkStart w:id="1" w:name="_Hlk234486302"/>
      <w:r w:rsidRPr="6D22D264">
        <w:rPr>
          <w:rFonts w:ascii="Times New Roman" w:hAnsi="Times New Roman" w:cs="Times New Roman"/>
          <w:sz w:val="24"/>
          <w:szCs w:val="24"/>
          <w:lang w:eastAsia="en-US"/>
        </w:rPr>
        <w:t>L</w:t>
      </w:r>
      <w:r w:rsidR="4F5986AA" w:rsidRPr="3A3988CD">
        <w:rPr>
          <w:rFonts w:ascii="Times New Roman" w:hAnsi="Times New Roman" w:cs="Times New Roman"/>
          <w:sz w:val="24"/>
          <w:szCs w:val="24"/>
          <w:lang w:eastAsia="en-US"/>
        </w:rPr>
        <w:t xml:space="preserve">ai mazinātu </w:t>
      </w:r>
      <w:proofErr w:type="spellStart"/>
      <w:r w:rsidR="4F5986AA" w:rsidRPr="3A3988CD">
        <w:rPr>
          <w:rFonts w:ascii="Times New Roman" w:hAnsi="Times New Roman" w:cs="Times New Roman"/>
          <w:i/>
          <w:iCs/>
          <w:sz w:val="24"/>
          <w:szCs w:val="24"/>
          <w:lang w:eastAsia="en-US"/>
        </w:rPr>
        <w:t>bulingu</w:t>
      </w:r>
      <w:proofErr w:type="spellEnd"/>
      <w:r w:rsidR="4F5986AA" w:rsidRPr="6D22D264">
        <w:rPr>
          <w:rFonts w:ascii="Times New Roman" w:hAnsi="Times New Roman" w:cs="Times New Roman"/>
          <w:sz w:val="24"/>
          <w:szCs w:val="24"/>
          <w:lang w:eastAsia="en-US"/>
        </w:rPr>
        <w:t xml:space="preserve"> izglītības iestādēs</w:t>
      </w:r>
      <w:r w:rsidR="071445EF" w:rsidRPr="6D22D264">
        <w:rPr>
          <w:rFonts w:ascii="Times New Roman" w:hAnsi="Times New Roman" w:cs="Times New Roman"/>
          <w:sz w:val="24"/>
          <w:szCs w:val="24"/>
          <w:lang w:eastAsia="en-US"/>
        </w:rPr>
        <w:t>, pēdējos gados ir notikušas dažādas aktivitātes</w:t>
      </w:r>
      <w:r w:rsidR="4F5986AA" w:rsidRPr="6D22D264">
        <w:rPr>
          <w:rFonts w:ascii="Times New Roman" w:hAnsi="Times New Roman" w:cs="Times New Roman"/>
          <w:sz w:val="24"/>
          <w:szCs w:val="24"/>
          <w:lang w:eastAsia="en-US"/>
        </w:rPr>
        <w:t xml:space="preserve">. Kā liecina </w:t>
      </w:r>
      <w:r w:rsidR="003369D3" w:rsidRPr="6D22D264">
        <w:rPr>
          <w:rStyle w:val="Vresatsauce"/>
          <w:rFonts w:ascii="Times New Roman" w:hAnsi="Times New Roman" w:cs="Times New Roman"/>
          <w:sz w:val="24"/>
          <w:szCs w:val="24"/>
          <w:lang w:eastAsia="en-US"/>
        </w:rPr>
        <w:footnoteReference w:id="41"/>
      </w:r>
      <w:r w:rsidR="4F5986AA" w:rsidRPr="6D22D264">
        <w:rPr>
          <w:rFonts w:ascii="Times New Roman" w:hAnsi="Times New Roman" w:cs="Times New Roman"/>
          <w:sz w:val="24"/>
          <w:szCs w:val="24"/>
          <w:lang w:eastAsia="en-US"/>
        </w:rPr>
        <w:t xml:space="preserve"> 2022</w:t>
      </w:r>
      <w:r w:rsidR="00C72155">
        <w:rPr>
          <w:rFonts w:ascii="Times New Roman" w:hAnsi="Times New Roman" w:cs="Times New Roman"/>
          <w:sz w:val="24"/>
          <w:szCs w:val="24"/>
          <w:lang w:eastAsia="en-US"/>
        </w:rPr>
        <w:t>. gada</w:t>
      </w:r>
      <w:r w:rsidR="4F5986AA" w:rsidRPr="6D22D264">
        <w:rPr>
          <w:rFonts w:ascii="Times New Roman" w:hAnsi="Times New Roman" w:cs="Times New Roman"/>
          <w:sz w:val="24"/>
          <w:szCs w:val="24"/>
          <w:lang w:eastAsia="en-US"/>
        </w:rPr>
        <w:t xml:space="preserve"> </w:t>
      </w:r>
      <w:r w:rsidR="00D038C6">
        <w:rPr>
          <w:rFonts w:ascii="Times New Roman" w:hAnsi="Times New Roman" w:cs="Times New Roman"/>
          <w:sz w:val="24"/>
          <w:szCs w:val="24"/>
          <w:lang w:eastAsia="en-US"/>
        </w:rPr>
        <w:t xml:space="preserve">OECD </w:t>
      </w:r>
      <w:r w:rsidR="4F5986AA" w:rsidRPr="6D22D264">
        <w:rPr>
          <w:rFonts w:ascii="Times New Roman" w:hAnsi="Times New Roman" w:cs="Times New Roman"/>
          <w:sz w:val="24"/>
          <w:szCs w:val="24"/>
          <w:lang w:eastAsia="en-US"/>
        </w:rPr>
        <w:t xml:space="preserve">dati, aptuveni 29% meiteņu un 29% zēnu ziņoja, ka ir kļuvuši par iebiedēšanas upuriem vismaz dažas reizes mēnesī (ESAO vidējais rādītājs: 20% meiteņu un 21% </w:t>
      </w:r>
      <w:r w:rsidR="4F5986AA" w:rsidRPr="6D22D264">
        <w:rPr>
          <w:rFonts w:ascii="Times New Roman" w:hAnsi="Times New Roman" w:cs="Times New Roman"/>
          <w:sz w:val="24"/>
          <w:szCs w:val="24"/>
          <w:lang w:eastAsia="en-US"/>
        </w:rPr>
        <w:lastRenderedPageBreak/>
        <w:t>zēnu)</w:t>
      </w:r>
      <w:r w:rsidR="4F5986AA" w:rsidRPr="3A3988CD">
        <w:rPr>
          <w:rFonts w:ascii="Times New Roman" w:hAnsi="Times New Roman" w:cs="Times New Roman"/>
          <w:sz w:val="24"/>
          <w:szCs w:val="24"/>
          <w:lang w:eastAsia="en-US"/>
        </w:rPr>
        <w:t>.</w:t>
      </w:r>
      <w:r w:rsidR="4F5986AA" w:rsidRPr="3A3988CD">
        <w:rPr>
          <w:rFonts w:ascii="Times New Roman" w:hAnsi="Times New Roman" w:cs="Times New Roman"/>
          <w:sz w:val="24"/>
          <w:szCs w:val="24"/>
        </w:rPr>
        <w:t xml:space="preserve"> </w:t>
      </w:r>
      <w:proofErr w:type="spellStart"/>
      <w:r w:rsidR="00B81F34" w:rsidRPr="6D22D264">
        <w:rPr>
          <w:rFonts w:ascii="Times New Roman" w:eastAsia="Times New Roman" w:hAnsi="Times New Roman" w:cs="Times New Roman"/>
          <w:sz w:val="24"/>
          <w:szCs w:val="24"/>
        </w:rPr>
        <w:t>Bulings</w:t>
      </w:r>
      <w:proofErr w:type="spellEnd"/>
      <w:r w:rsidR="00B81F34" w:rsidRPr="6D22D264">
        <w:rPr>
          <w:rFonts w:ascii="Times New Roman" w:eastAsia="Times New Roman" w:hAnsi="Times New Roman" w:cs="Times New Roman"/>
          <w:sz w:val="24"/>
          <w:szCs w:val="24"/>
        </w:rPr>
        <w:t xml:space="preserve"> nav īslaicīgs strīds vai kautiņš bērnu starpā, bet gan sistemātiska, atkārtota un apzināta rīcība – ņirgāšanās, iebiedēšana, pazemošana vai pakļaušana ar vardarbības draudiem, kas vērsta pret kādu no skolasbiedriem.</w:t>
      </w:r>
    </w:p>
    <w:p w14:paraId="1CBF132A" w14:textId="4EAEEE01" w:rsidR="00E21EB7" w:rsidRDefault="6D08A048" w:rsidP="3A3988CD">
      <w:pPr>
        <w:pBdr>
          <w:top w:val="nil"/>
          <w:left w:val="nil"/>
          <w:bottom w:val="nil"/>
          <w:right w:val="nil"/>
          <w:between w:val="nil"/>
        </w:pBdr>
        <w:spacing w:line="0" w:lineRule="atLeast"/>
        <w:ind w:firstLine="709"/>
        <w:jc w:val="both"/>
      </w:pPr>
      <w:r w:rsidRPr="3A3988CD">
        <w:rPr>
          <w:rFonts w:ascii="Times New Roman" w:hAnsi="Times New Roman" w:cs="Times New Roman"/>
          <w:sz w:val="24"/>
          <w:szCs w:val="24"/>
        </w:rPr>
        <w:t>VK pasūtītajā pētījum</w:t>
      </w:r>
      <w:r w:rsidR="73EB1E8E" w:rsidRPr="3A3988CD">
        <w:rPr>
          <w:rFonts w:ascii="Times New Roman" w:hAnsi="Times New Roman" w:cs="Times New Roman"/>
          <w:sz w:val="24"/>
          <w:szCs w:val="24"/>
        </w:rPr>
        <w:t xml:space="preserve">a “Profilakses un agrīnās intervences programmas </w:t>
      </w:r>
      <w:proofErr w:type="spellStart"/>
      <w:r w:rsidR="73EB1E8E" w:rsidRPr="3A3988CD">
        <w:rPr>
          <w:rFonts w:ascii="Times New Roman" w:hAnsi="Times New Roman" w:cs="Times New Roman"/>
          <w:sz w:val="24"/>
          <w:szCs w:val="24"/>
        </w:rPr>
        <w:t>KiVa</w:t>
      </w:r>
      <w:proofErr w:type="spellEnd"/>
      <w:r w:rsidR="73EB1E8E" w:rsidRPr="3A3988CD">
        <w:rPr>
          <w:rFonts w:ascii="Times New Roman" w:hAnsi="Times New Roman" w:cs="Times New Roman"/>
          <w:sz w:val="24"/>
          <w:szCs w:val="24"/>
        </w:rPr>
        <w:t xml:space="preserve"> monitoringa pētījums par pāridarījumu izplatību skolēnu vidū”</w:t>
      </w:r>
      <w:r w:rsidR="003369D3" w:rsidRPr="00C72155">
        <w:rPr>
          <w:rFonts w:ascii="Times New Roman" w:hAnsi="Times New Roman" w:cs="Times New Roman"/>
          <w:sz w:val="24"/>
          <w:szCs w:val="24"/>
          <w:vertAlign w:val="superscript"/>
        </w:rPr>
        <w:footnoteReference w:id="42"/>
      </w:r>
      <w:r w:rsidR="1ED59F1F" w:rsidRPr="3A3988CD">
        <w:rPr>
          <w:rFonts w:ascii="Times New Roman" w:hAnsi="Times New Roman" w:cs="Times New Roman"/>
          <w:sz w:val="24"/>
          <w:szCs w:val="24"/>
        </w:rPr>
        <w:t xml:space="preserve"> ir secināts, ka </w:t>
      </w:r>
      <w:proofErr w:type="spellStart"/>
      <w:r w:rsidR="1ED59F1F" w:rsidRPr="3A3988CD">
        <w:rPr>
          <w:rFonts w:ascii="Times New Roman" w:hAnsi="Times New Roman" w:cs="Times New Roman"/>
          <w:sz w:val="24"/>
          <w:szCs w:val="24"/>
        </w:rPr>
        <w:t>buling</w:t>
      </w:r>
      <w:r w:rsidR="00A8A13F" w:rsidRPr="3A3988CD">
        <w:rPr>
          <w:rFonts w:ascii="Times New Roman" w:hAnsi="Times New Roman" w:cs="Times New Roman"/>
          <w:sz w:val="24"/>
          <w:szCs w:val="24"/>
        </w:rPr>
        <w:t>s</w:t>
      </w:r>
      <w:proofErr w:type="spellEnd"/>
      <w:r w:rsidR="1ED59F1F" w:rsidRPr="3A3988CD">
        <w:rPr>
          <w:rFonts w:ascii="Times New Roman" w:hAnsi="Times New Roman" w:cs="Times New Roman"/>
          <w:sz w:val="24"/>
          <w:szCs w:val="24"/>
        </w:rPr>
        <w:t xml:space="preserve"> </w:t>
      </w:r>
      <w:r w:rsidR="171D3E0A" w:rsidRPr="3A3988CD">
        <w:rPr>
          <w:rFonts w:ascii="Times New Roman" w:hAnsi="Times New Roman" w:cs="Times New Roman"/>
          <w:sz w:val="24"/>
          <w:szCs w:val="24"/>
        </w:rPr>
        <w:t>skolēnu vidū ir</w:t>
      </w:r>
      <w:r w:rsidR="1ED59F1F" w:rsidRPr="3A3988CD">
        <w:rPr>
          <w:rFonts w:ascii="Times New Roman" w:hAnsi="Times New Roman" w:cs="Times New Roman"/>
          <w:sz w:val="24"/>
          <w:szCs w:val="24"/>
        </w:rPr>
        <w:t xml:space="preserve"> </w:t>
      </w:r>
      <w:r w:rsidR="17ACC30C" w:rsidRPr="3A3988CD">
        <w:rPr>
          <w:rFonts w:ascii="Times New Roman" w:hAnsi="Times New Roman" w:cs="Times New Roman"/>
          <w:sz w:val="24"/>
          <w:szCs w:val="24"/>
        </w:rPr>
        <w:t xml:space="preserve">samērā izplatīts un to piedzīvo 40,2 % skolēnu. </w:t>
      </w:r>
      <w:r w:rsidR="17ACC30C" w:rsidRPr="3A3988CD">
        <w:rPr>
          <w:rFonts w:ascii="Times New Roman" w:eastAsia="Times New Roman" w:hAnsi="Times New Roman" w:cs="Times New Roman"/>
          <w:sz w:val="24"/>
          <w:szCs w:val="24"/>
        </w:rPr>
        <w:t xml:space="preserve">Vairums cietušo ir </w:t>
      </w:r>
      <w:proofErr w:type="spellStart"/>
      <w:r w:rsidR="17ACC30C" w:rsidRPr="3A3988CD">
        <w:rPr>
          <w:rFonts w:ascii="Times New Roman" w:eastAsia="Times New Roman" w:hAnsi="Times New Roman" w:cs="Times New Roman"/>
          <w:sz w:val="24"/>
          <w:szCs w:val="24"/>
        </w:rPr>
        <w:t>bulingoti</w:t>
      </w:r>
      <w:proofErr w:type="spellEnd"/>
      <w:r w:rsidR="17ACC30C" w:rsidRPr="3A3988CD">
        <w:rPr>
          <w:rFonts w:ascii="Times New Roman" w:eastAsia="Times New Roman" w:hAnsi="Times New Roman" w:cs="Times New Roman"/>
          <w:sz w:val="24"/>
          <w:szCs w:val="24"/>
        </w:rPr>
        <w:t xml:space="preserve"> īslaicīgi – nedēļu vai divas. Dzimuma un skolas teritoriālās piederības ziņā </w:t>
      </w:r>
      <w:proofErr w:type="spellStart"/>
      <w:r w:rsidR="17ACC30C" w:rsidRPr="3A3988CD">
        <w:rPr>
          <w:rFonts w:ascii="Times New Roman" w:eastAsia="Times New Roman" w:hAnsi="Times New Roman" w:cs="Times New Roman"/>
          <w:sz w:val="24"/>
          <w:szCs w:val="24"/>
        </w:rPr>
        <w:t>bulinga</w:t>
      </w:r>
      <w:proofErr w:type="spellEnd"/>
      <w:r w:rsidR="17ACC30C" w:rsidRPr="3A3988CD">
        <w:rPr>
          <w:rFonts w:ascii="Times New Roman" w:eastAsia="Times New Roman" w:hAnsi="Times New Roman" w:cs="Times New Roman"/>
          <w:sz w:val="24"/>
          <w:szCs w:val="24"/>
        </w:rPr>
        <w:t xml:space="preserve"> izplatības rādītāji neatšķiras. </w:t>
      </w:r>
      <w:proofErr w:type="spellStart"/>
      <w:r w:rsidR="17ACC30C" w:rsidRPr="3A3988CD">
        <w:rPr>
          <w:rFonts w:ascii="Times New Roman" w:eastAsia="Times New Roman" w:hAnsi="Times New Roman" w:cs="Times New Roman"/>
          <w:sz w:val="24"/>
          <w:szCs w:val="24"/>
        </w:rPr>
        <w:t>Bulinga</w:t>
      </w:r>
      <w:proofErr w:type="spellEnd"/>
      <w:r w:rsidR="17ACC30C" w:rsidRPr="3A3988CD">
        <w:rPr>
          <w:rFonts w:ascii="Times New Roman" w:eastAsia="Times New Roman" w:hAnsi="Times New Roman" w:cs="Times New Roman"/>
          <w:sz w:val="24"/>
          <w:szCs w:val="24"/>
        </w:rPr>
        <w:t xml:space="preserve"> </w:t>
      </w:r>
      <w:proofErr w:type="spellStart"/>
      <w:r w:rsidR="17ACC30C" w:rsidRPr="3A3988CD">
        <w:rPr>
          <w:rFonts w:ascii="Times New Roman" w:eastAsia="Times New Roman" w:hAnsi="Times New Roman" w:cs="Times New Roman"/>
          <w:sz w:val="24"/>
          <w:szCs w:val="24"/>
        </w:rPr>
        <w:t>prevalence</w:t>
      </w:r>
      <w:proofErr w:type="spellEnd"/>
      <w:r w:rsidR="17ACC30C" w:rsidRPr="3A3988CD">
        <w:rPr>
          <w:rFonts w:ascii="Times New Roman" w:eastAsia="Times New Roman" w:hAnsi="Times New Roman" w:cs="Times New Roman"/>
          <w:sz w:val="24"/>
          <w:szCs w:val="24"/>
        </w:rPr>
        <w:t xml:space="preserve"> mazinās, pieaugot skolēnu vecumam.</w:t>
      </w:r>
      <w:r w:rsidR="6E410D30" w:rsidRPr="3A3988CD">
        <w:rPr>
          <w:rFonts w:ascii="Times New Roman" w:eastAsia="Times New Roman" w:hAnsi="Times New Roman" w:cs="Times New Roman"/>
          <w:sz w:val="24"/>
          <w:szCs w:val="24"/>
        </w:rPr>
        <w:t xml:space="preserve"> Pētījuma priekšlikumos norādīts, ka </w:t>
      </w:r>
      <w:proofErr w:type="spellStart"/>
      <w:r w:rsidR="6E410D30" w:rsidRPr="3A3988CD">
        <w:rPr>
          <w:rFonts w:ascii="Times New Roman" w:eastAsia="Times New Roman" w:hAnsi="Times New Roman" w:cs="Times New Roman"/>
          <w:sz w:val="24"/>
          <w:szCs w:val="24"/>
        </w:rPr>
        <w:t>bulings</w:t>
      </w:r>
      <w:proofErr w:type="spellEnd"/>
      <w:r w:rsidR="6E410D30" w:rsidRPr="3A3988CD">
        <w:rPr>
          <w:rFonts w:ascii="Times New Roman" w:eastAsia="Times New Roman" w:hAnsi="Times New Roman" w:cs="Times New Roman"/>
          <w:sz w:val="24"/>
          <w:szCs w:val="24"/>
        </w:rPr>
        <w:t xml:space="preserve"> ir aktuāla problēma Latvijas skolās</w:t>
      </w:r>
      <w:r w:rsidR="1DB9741D" w:rsidRPr="3A3988CD">
        <w:rPr>
          <w:rFonts w:ascii="Times New Roman" w:eastAsia="Times New Roman" w:hAnsi="Times New Roman" w:cs="Times New Roman"/>
          <w:sz w:val="24"/>
          <w:szCs w:val="24"/>
        </w:rPr>
        <w:t>,</w:t>
      </w:r>
      <w:r w:rsidR="6E410D30" w:rsidRPr="3A3988CD">
        <w:rPr>
          <w:rFonts w:ascii="Times New Roman" w:eastAsia="Times New Roman" w:hAnsi="Times New Roman" w:cs="Times New Roman"/>
          <w:sz w:val="24"/>
          <w:szCs w:val="24"/>
        </w:rPr>
        <w:t xml:space="preserve"> </w:t>
      </w:r>
      <w:r w:rsidR="2E007D62" w:rsidRPr="3A3988CD">
        <w:rPr>
          <w:rFonts w:ascii="Times New Roman" w:eastAsia="Times New Roman" w:hAnsi="Times New Roman" w:cs="Times New Roman"/>
          <w:sz w:val="24"/>
          <w:szCs w:val="24"/>
        </w:rPr>
        <w:t xml:space="preserve">tādēļ ir nepieciešams ieviest sistēmisku un ilgtspējīgu pieeju </w:t>
      </w:r>
      <w:proofErr w:type="spellStart"/>
      <w:r w:rsidR="2E007D62" w:rsidRPr="3A3988CD">
        <w:rPr>
          <w:rFonts w:ascii="Times New Roman" w:eastAsia="Times New Roman" w:hAnsi="Times New Roman" w:cs="Times New Roman"/>
          <w:sz w:val="24"/>
          <w:szCs w:val="24"/>
        </w:rPr>
        <w:t>bulinga</w:t>
      </w:r>
      <w:proofErr w:type="spellEnd"/>
      <w:r w:rsidR="2E007D62" w:rsidRPr="3A3988CD">
        <w:rPr>
          <w:rFonts w:ascii="Times New Roman" w:eastAsia="Times New Roman" w:hAnsi="Times New Roman" w:cs="Times New Roman"/>
          <w:sz w:val="24"/>
          <w:szCs w:val="24"/>
        </w:rPr>
        <w:t xml:space="preserve"> mazināšanai skolās. Apzinoties, ka </w:t>
      </w:r>
      <w:proofErr w:type="spellStart"/>
      <w:r w:rsidR="2E007D62" w:rsidRPr="3A3988CD">
        <w:rPr>
          <w:rFonts w:ascii="Times New Roman" w:eastAsia="Times New Roman" w:hAnsi="Times New Roman" w:cs="Times New Roman"/>
          <w:sz w:val="24"/>
          <w:szCs w:val="24"/>
        </w:rPr>
        <w:t>bulings</w:t>
      </w:r>
      <w:proofErr w:type="spellEnd"/>
      <w:r w:rsidR="2E007D62" w:rsidRPr="3A3988CD">
        <w:rPr>
          <w:rFonts w:ascii="Times New Roman" w:eastAsia="Times New Roman" w:hAnsi="Times New Roman" w:cs="Times New Roman"/>
          <w:sz w:val="24"/>
          <w:szCs w:val="24"/>
        </w:rPr>
        <w:t xml:space="preserve"> ir kompleksa problēma, svarīgi tā risināšanā ir aptvert gan cietušos, gan pāridarītājus, gan </w:t>
      </w:r>
      <w:proofErr w:type="spellStart"/>
      <w:r w:rsidR="2E007D62" w:rsidRPr="3A3988CD">
        <w:rPr>
          <w:rFonts w:ascii="Times New Roman" w:eastAsia="Times New Roman" w:hAnsi="Times New Roman" w:cs="Times New Roman"/>
          <w:sz w:val="24"/>
          <w:szCs w:val="24"/>
        </w:rPr>
        <w:t>bulinga</w:t>
      </w:r>
      <w:proofErr w:type="spellEnd"/>
      <w:r w:rsidR="2E007D62" w:rsidRPr="3A3988CD">
        <w:rPr>
          <w:rFonts w:ascii="Times New Roman" w:eastAsia="Times New Roman" w:hAnsi="Times New Roman" w:cs="Times New Roman"/>
          <w:sz w:val="24"/>
          <w:szCs w:val="24"/>
        </w:rPr>
        <w:t xml:space="preserve"> novērotājus jeb lieciniekus.</w:t>
      </w:r>
      <w:r w:rsidR="6E410D30" w:rsidRPr="3A3988CD">
        <w:rPr>
          <w:rFonts w:ascii="Times New Roman" w:eastAsia="Times New Roman" w:hAnsi="Times New Roman" w:cs="Times New Roman"/>
          <w:sz w:val="24"/>
          <w:szCs w:val="24"/>
        </w:rPr>
        <w:t xml:space="preserve"> </w:t>
      </w:r>
      <w:r w:rsidRPr="3A3988CD">
        <w:rPr>
          <w:rFonts w:ascii="Times New Roman" w:hAnsi="Times New Roman" w:cs="Times New Roman"/>
          <w:sz w:val="24"/>
          <w:szCs w:val="24"/>
        </w:rPr>
        <w:t xml:space="preserve"> </w:t>
      </w:r>
    </w:p>
    <w:p w14:paraId="0059736B" w14:textId="4E47E67F" w:rsidR="00E21EB7" w:rsidRDefault="5F302036" w:rsidP="6D22D264">
      <w:pPr>
        <w:pBdr>
          <w:top w:val="nil"/>
          <w:left w:val="nil"/>
          <w:bottom w:val="nil"/>
          <w:right w:val="nil"/>
          <w:between w:val="nil"/>
        </w:pBdr>
        <w:spacing w:line="0" w:lineRule="atLeast"/>
        <w:ind w:firstLine="709"/>
        <w:jc w:val="both"/>
        <w:rPr>
          <w:rFonts w:ascii="Times New Roman" w:eastAsia="Times New Roman" w:hAnsi="Times New Roman" w:cs="Times New Roman"/>
          <w:sz w:val="24"/>
          <w:szCs w:val="24"/>
        </w:rPr>
      </w:pPr>
      <w:r w:rsidRPr="6D22D264">
        <w:rPr>
          <w:rFonts w:ascii="Times New Roman" w:eastAsia="Times New Roman" w:hAnsi="Times New Roman" w:cs="Times New Roman"/>
          <w:sz w:val="24"/>
          <w:szCs w:val="24"/>
        </w:rPr>
        <w:t xml:space="preserve">Aktuāls kļūst arī </w:t>
      </w:r>
      <w:proofErr w:type="spellStart"/>
      <w:r w:rsidRPr="6D22D264">
        <w:rPr>
          <w:rFonts w:ascii="Times New Roman" w:eastAsia="Times New Roman" w:hAnsi="Times New Roman" w:cs="Times New Roman"/>
          <w:sz w:val="24"/>
          <w:szCs w:val="24"/>
        </w:rPr>
        <w:t>kiberbulings</w:t>
      </w:r>
      <w:proofErr w:type="spellEnd"/>
      <w:r w:rsidR="00B81F34">
        <w:rPr>
          <w:rStyle w:val="Vresatsauce"/>
          <w:rFonts w:ascii="Times New Roman" w:eastAsia="Times New Roman" w:hAnsi="Times New Roman" w:cs="Times New Roman"/>
          <w:sz w:val="24"/>
          <w:szCs w:val="24"/>
        </w:rPr>
        <w:footnoteReference w:id="43"/>
      </w:r>
      <w:r w:rsidRPr="6D22D264">
        <w:rPr>
          <w:rFonts w:ascii="Times New Roman" w:eastAsia="Times New Roman" w:hAnsi="Times New Roman" w:cs="Times New Roman"/>
          <w:sz w:val="24"/>
          <w:szCs w:val="24"/>
        </w:rPr>
        <w:t xml:space="preserve"> jeb </w:t>
      </w:r>
      <w:proofErr w:type="spellStart"/>
      <w:r w:rsidRPr="6D22D264">
        <w:rPr>
          <w:rFonts w:ascii="Times New Roman" w:eastAsia="Times New Roman" w:hAnsi="Times New Roman" w:cs="Times New Roman"/>
          <w:sz w:val="24"/>
          <w:szCs w:val="24"/>
        </w:rPr>
        <w:t>bulings</w:t>
      </w:r>
      <w:proofErr w:type="spellEnd"/>
      <w:r w:rsidRPr="6D22D264">
        <w:rPr>
          <w:rFonts w:ascii="Times New Roman" w:eastAsia="Times New Roman" w:hAnsi="Times New Roman" w:cs="Times New Roman"/>
          <w:sz w:val="24"/>
          <w:szCs w:val="24"/>
        </w:rPr>
        <w:t xml:space="preserve"> digitālajā vidē, un bērni, kuri cieš no tradicionālā </w:t>
      </w:r>
      <w:proofErr w:type="spellStart"/>
      <w:r w:rsidRPr="6D22D264">
        <w:rPr>
          <w:rFonts w:ascii="Times New Roman" w:eastAsia="Times New Roman" w:hAnsi="Times New Roman" w:cs="Times New Roman"/>
          <w:sz w:val="24"/>
          <w:szCs w:val="24"/>
        </w:rPr>
        <w:t>bulinga</w:t>
      </w:r>
      <w:proofErr w:type="spellEnd"/>
      <w:r w:rsidRPr="6D22D264">
        <w:rPr>
          <w:rFonts w:ascii="Times New Roman" w:eastAsia="Times New Roman" w:hAnsi="Times New Roman" w:cs="Times New Roman"/>
          <w:sz w:val="24"/>
          <w:szCs w:val="24"/>
        </w:rPr>
        <w:t xml:space="preserve">, bieži vien piedzīvo arī </w:t>
      </w:r>
      <w:proofErr w:type="spellStart"/>
      <w:r w:rsidRPr="6D22D264">
        <w:rPr>
          <w:rFonts w:ascii="Times New Roman" w:eastAsia="Times New Roman" w:hAnsi="Times New Roman" w:cs="Times New Roman"/>
          <w:sz w:val="24"/>
          <w:szCs w:val="24"/>
        </w:rPr>
        <w:t>kiberbulingu</w:t>
      </w:r>
      <w:proofErr w:type="spellEnd"/>
      <w:r w:rsidRPr="6D22D264">
        <w:rPr>
          <w:rFonts w:ascii="Times New Roman" w:eastAsia="Times New Roman" w:hAnsi="Times New Roman" w:cs="Times New Roman"/>
          <w:sz w:val="24"/>
          <w:szCs w:val="24"/>
        </w:rPr>
        <w:t xml:space="preserve">. 2023./2024. mācību gadā vairāk kā 60 Latvijas skolas ir pievienojušās </w:t>
      </w:r>
      <w:proofErr w:type="spellStart"/>
      <w:r w:rsidRPr="6D22D264">
        <w:rPr>
          <w:rFonts w:ascii="Times New Roman" w:eastAsia="Times New Roman" w:hAnsi="Times New Roman" w:cs="Times New Roman"/>
          <w:sz w:val="24"/>
          <w:szCs w:val="24"/>
        </w:rPr>
        <w:t>KiVa</w:t>
      </w:r>
      <w:proofErr w:type="spellEnd"/>
      <w:r w:rsidRPr="6D22D264">
        <w:rPr>
          <w:rFonts w:ascii="Times New Roman" w:eastAsia="Times New Roman" w:hAnsi="Times New Roman" w:cs="Times New Roman"/>
          <w:sz w:val="24"/>
          <w:szCs w:val="24"/>
        </w:rPr>
        <w:t xml:space="preserve"> saimei, apņemoties ieviest Turku Universitātē (Somija) izstrādāto </w:t>
      </w:r>
      <w:proofErr w:type="spellStart"/>
      <w:r w:rsidRPr="6D22D264">
        <w:rPr>
          <w:rFonts w:ascii="Times New Roman" w:eastAsia="Times New Roman" w:hAnsi="Times New Roman" w:cs="Times New Roman"/>
          <w:sz w:val="24"/>
          <w:szCs w:val="24"/>
        </w:rPr>
        <w:t>KiVa</w:t>
      </w:r>
      <w:proofErr w:type="spellEnd"/>
      <w:r w:rsidRPr="6D22D264">
        <w:rPr>
          <w:rFonts w:ascii="Times New Roman" w:eastAsia="Times New Roman" w:hAnsi="Times New Roman" w:cs="Times New Roman"/>
          <w:sz w:val="24"/>
          <w:szCs w:val="24"/>
        </w:rPr>
        <w:t xml:space="preserve"> </w:t>
      </w:r>
      <w:proofErr w:type="spellStart"/>
      <w:r w:rsidRPr="6D22D264">
        <w:rPr>
          <w:rFonts w:ascii="Times New Roman" w:eastAsia="Times New Roman" w:hAnsi="Times New Roman" w:cs="Times New Roman"/>
          <w:sz w:val="24"/>
          <w:szCs w:val="24"/>
        </w:rPr>
        <w:t>bulinga</w:t>
      </w:r>
      <w:proofErr w:type="spellEnd"/>
      <w:r w:rsidRPr="6D22D264">
        <w:rPr>
          <w:rFonts w:ascii="Times New Roman" w:eastAsia="Times New Roman" w:hAnsi="Times New Roman" w:cs="Times New Roman"/>
          <w:sz w:val="24"/>
          <w:szCs w:val="24"/>
        </w:rPr>
        <w:t xml:space="preserve"> novēršanas programmu, kas ir pētījumos un pierādījumos balstīta un starptautiski atzīta metodika </w:t>
      </w:r>
      <w:proofErr w:type="spellStart"/>
      <w:r w:rsidRPr="6D22D264">
        <w:rPr>
          <w:rFonts w:ascii="Times New Roman" w:eastAsia="Times New Roman" w:hAnsi="Times New Roman" w:cs="Times New Roman"/>
          <w:sz w:val="24"/>
          <w:szCs w:val="24"/>
        </w:rPr>
        <w:t>bulinga</w:t>
      </w:r>
      <w:proofErr w:type="spellEnd"/>
      <w:r w:rsidRPr="6D22D264">
        <w:rPr>
          <w:rFonts w:ascii="Times New Roman" w:eastAsia="Times New Roman" w:hAnsi="Times New Roman" w:cs="Times New Roman"/>
          <w:sz w:val="24"/>
          <w:szCs w:val="24"/>
        </w:rPr>
        <w:t xml:space="preserve"> izplatības mazināšanai skolu vidē. Programmas ietvaros tiks veikts sistemātisks darbs, lai risinātu </w:t>
      </w:r>
      <w:proofErr w:type="spellStart"/>
      <w:r w:rsidRPr="6D22D264">
        <w:rPr>
          <w:rFonts w:ascii="Times New Roman" w:eastAsia="Times New Roman" w:hAnsi="Times New Roman" w:cs="Times New Roman"/>
          <w:sz w:val="24"/>
          <w:szCs w:val="24"/>
        </w:rPr>
        <w:t>bulinga</w:t>
      </w:r>
      <w:proofErr w:type="spellEnd"/>
      <w:r w:rsidRPr="6D22D264">
        <w:rPr>
          <w:rFonts w:ascii="Times New Roman" w:eastAsia="Times New Roman" w:hAnsi="Times New Roman" w:cs="Times New Roman"/>
          <w:sz w:val="24"/>
          <w:szCs w:val="24"/>
        </w:rPr>
        <w:t xml:space="preserve"> gadījumus skolā, novērstu jaunu gadījumu rašanos un mazinātu </w:t>
      </w:r>
      <w:proofErr w:type="spellStart"/>
      <w:r w:rsidRPr="6D22D264">
        <w:rPr>
          <w:rFonts w:ascii="Times New Roman" w:eastAsia="Times New Roman" w:hAnsi="Times New Roman" w:cs="Times New Roman"/>
          <w:sz w:val="24"/>
          <w:szCs w:val="24"/>
        </w:rPr>
        <w:t>bulinga</w:t>
      </w:r>
      <w:proofErr w:type="spellEnd"/>
      <w:r w:rsidRPr="6D22D264">
        <w:rPr>
          <w:rFonts w:ascii="Times New Roman" w:eastAsia="Times New Roman" w:hAnsi="Times New Roman" w:cs="Times New Roman"/>
          <w:sz w:val="24"/>
          <w:szCs w:val="24"/>
        </w:rPr>
        <w:t xml:space="preserve"> radīto negatīvo ietekmi uz sabiedrības kopējo veselību.</w:t>
      </w:r>
    </w:p>
    <w:p w14:paraId="79A57EE3" w14:textId="2BFB9611" w:rsidR="45E667A5" w:rsidRDefault="45E667A5" w:rsidP="3A3988CD">
      <w:pPr>
        <w:pBdr>
          <w:top w:val="nil"/>
          <w:left w:val="nil"/>
          <w:bottom w:val="nil"/>
          <w:right w:val="nil"/>
          <w:between w:val="nil"/>
        </w:pBdr>
        <w:spacing w:line="0" w:lineRule="atLeast"/>
        <w:ind w:firstLine="709"/>
        <w:jc w:val="both"/>
      </w:pPr>
      <w:proofErr w:type="spellStart"/>
      <w:r w:rsidRPr="3A3988CD">
        <w:rPr>
          <w:rFonts w:ascii="Times New Roman" w:eastAsia="Times New Roman" w:hAnsi="Times New Roman" w:cs="Times New Roman"/>
          <w:sz w:val="24"/>
          <w:szCs w:val="24"/>
        </w:rPr>
        <w:t>KiVa</w:t>
      </w:r>
      <w:proofErr w:type="spellEnd"/>
      <w:r w:rsidRPr="3A3988CD">
        <w:rPr>
          <w:rFonts w:ascii="Times New Roman" w:eastAsia="Times New Roman" w:hAnsi="Times New Roman" w:cs="Times New Roman"/>
          <w:sz w:val="24"/>
          <w:szCs w:val="24"/>
        </w:rPr>
        <w:t xml:space="preserve"> programma balstās uz trīs galvenajiem elementiem: profilaksi, kas ietver nodarbības skolēniem, kuru laikā bērni uzzina par </w:t>
      </w:r>
      <w:proofErr w:type="spellStart"/>
      <w:r w:rsidRPr="3A3988CD">
        <w:rPr>
          <w:rFonts w:ascii="Times New Roman" w:eastAsia="Times New Roman" w:hAnsi="Times New Roman" w:cs="Times New Roman"/>
          <w:sz w:val="24"/>
          <w:szCs w:val="24"/>
        </w:rPr>
        <w:t>bulingu</w:t>
      </w:r>
      <w:proofErr w:type="spellEnd"/>
      <w:r w:rsidRPr="3A3988CD">
        <w:rPr>
          <w:rFonts w:ascii="Times New Roman" w:eastAsia="Times New Roman" w:hAnsi="Times New Roman" w:cs="Times New Roman"/>
          <w:sz w:val="24"/>
          <w:szCs w:val="24"/>
        </w:rPr>
        <w:t xml:space="preserve">, trenē sociālās prasmes un rosina empātiju, individuālu gadījumu risināšanu (intervenci) jeb strukturētu un standartizētu veidu, kā skola rīkojas </w:t>
      </w:r>
      <w:proofErr w:type="spellStart"/>
      <w:r w:rsidRPr="3A3988CD">
        <w:rPr>
          <w:rFonts w:ascii="Times New Roman" w:eastAsia="Times New Roman" w:hAnsi="Times New Roman" w:cs="Times New Roman"/>
          <w:sz w:val="24"/>
          <w:szCs w:val="24"/>
        </w:rPr>
        <w:t>bulinga</w:t>
      </w:r>
      <w:proofErr w:type="spellEnd"/>
      <w:r w:rsidRPr="3A3988CD">
        <w:rPr>
          <w:rFonts w:ascii="Times New Roman" w:eastAsia="Times New Roman" w:hAnsi="Times New Roman" w:cs="Times New Roman"/>
          <w:sz w:val="24"/>
          <w:szCs w:val="24"/>
        </w:rPr>
        <w:t xml:space="preserve"> gadījumā, un monitoringu – ikgadējas aptaujas, kas ļauj digitāli sekot līdzi </w:t>
      </w:r>
      <w:proofErr w:type="spellStart"/>
      <w:r w:rsidRPr="3A3988CD">
        <w:rPr>
          <w:rFonts w:ascii="Times New Roman" w:eastAsia="Times New Roman" w:hAnsi="Times New Roman" w:cs="Times New Roman"/>
          <w:sz w:val="24"/>
          <w:szCs w:val="24"/>
        </w:rPr>
        <w:t>bulinga</w:t>
      </w:r>
      <w:proofErr w:type="spellEnd"/>
      <w:r w:rsidRPr="3A3988CD">
        <w:rPr>
          <w:rFonts w:ascii="Times New Roman" w:eastAsia="Times New Roman" w:hAnsi="Times New Roman" w:cs="Times New Roman"/>
          <w:sz w:val="24"/>
          <w:szCs w:val="24"/>
        </w:rPr>
        <w:t xml:space="preserve"> izplatības izmaiņām katrā skolā un valstī kopumā. Metodika paredz strādāt ar skolēniem no 1. līdz 9.klasei, taču īpaša uzmanība tiek pievērsta izpratnes par </w:t>
      </w:r>
      <w:proofErr w:type="spellStart"/>
      <w:r w:rsidRPr="3A3988CD">
        <w:rPr>
          <w:rFonts w:ascii="Times New Roman" w:eastAsia="Times New Roman" w:hAnsi="Times New Roman" w:cs="Times New Roman"/>
          <w:sz w:val="24"/>
          <w:szCs w:val="24"/>
        </w:rPr>
        <w:t>bulingu</w:t>
      </w:r>
      <w:proofErr w:type="spellEnd"/>
      <w:r w:rsidRPr="3A3988CD">
        <w:rPr>
          <w:rFonts w:ascii="Times New Roman" w:eastAsia="Times New Roman" w:hAnsi="Times New Roman" w:cs="Times New Roman"/>
          <w:sz w:val="24"/>
          <w:szCs w:val="24"/>
        </w:rPr>
        <w:t xml:space="preserve"> veidošanai 1., 4. un 7. klasē, kur ar grupu diskusiju, video, </w:t>
      </w:r>
      <w:proofErr w:type="spellStart"/>
      <w:r w:rsidRPr="3A3988CD">
        <w:rPr>
          <w:rFonts w:ascii="Times New Roman" w:eastAsia="Times New Roman" w:hAnsi="Times New Roman" w:cs="Times New Roman"/>
          <w:sz w:val="24"/>
          <w:szCs w:val="24"/>
        </w:rPr>
        <w:t>vizualizācijas</w:t>
      </w:r>
      <w:proofErr w:type="spellEnd"/>
      <w:r w:rsidRPr="3A3988CD">
        <w:rPr>
          <w:rFonts w:ascii="Times New Roman" w:eastAsia="Times New Roman" w:hAnsi="Times New Roman" w:cs="Times New Roman"/>
          <w:sz w:val="24"/>
          <w:szCs w:val="24"/>
        </w:rPr>
        <w:t xml:space="preserve"> vingrinājumu un mācību uzdevumu palīdzību tiek skaidrota </w:t>
      </w:r>
      <w:proofErr w:type="spellStart"/>
      <w:r w:rsidRPr="3A3988CD">
        <w:rPr>
          <w:rFonts w:ascii="Times New Roman" w:eastAsia="Times New Roman" w:hAnsi="Times New Roman" w:cs="Times New Roman"/>
          <w:sz w:val="24"/>
          <w:szCs w:val="24"/>
        </w:rPr>
        <w:t>cieņpilnu</w:t>
      </w:r>
      <w:proofErr w:type="spellEnd"/>
      <w:r w:rsidRPr="3A3988CD">
        <w:rPr>
          <w:rFonts w:ascii="Times New Roman" w:eastAsia="Times New Roman" w:hAnsi="Times New Roman" w:cs="Times New Roman"/>
          <w:sz w:val="24"/>
          <w:szCs w:val="24"/>
        </w:rPr>
        <w:t xml:space="preserve"> savstarpējo attiecību nozīme.  </w:t>
      </w:r>
    </w:p>
    <w:p w14:paraId="398989A1" w14:textId="31E2D085" w:rsidR="00E47B09" w:rsidRDefault="4F59A043" w:rsidP="04FB70AF">
      <w:pPr>
        <w:ind w:firstLine="709"/>
        <w:jc w:val="both"/>
        <w:rPr>
          <w:rFonts w:ascii="Times New Roman" w:eastAsiaTheme="minorEastAsia" w:hAnsi="Times New Roman" w:cs="Times New Roman"/>
          <w:sz w:val="24"/>
          <w:szCs w:val="24"/>
        </w:rPr>
      </w:pPr>
      <w:r w:rsidRPr="04FB70AF">
        <w:rPr>
          <w:rFonts w:ascii="Times New Roman" w:eastAsiaTheme="minorEastAsia" w:hAnsi="Times New Roman" w:cs="Times New Roman"/>
          <w:sz w:val="24"/>
          <w:szCs w:val="24"/>
        </w:rPr>
        <w:t>I</w:t>
      </w:r>
      <w:r w:rsidR="6495C5D3" w:rsidRPr="04FB70AF">
        <w:rPr>
          <w:rFonts w:ascii="Times New Roman" w:eastAsiaTheme="minorEastAsia" w:hAnsi="Times New Roman" w:cs="Times New Roman"/>
          <w:sz w:val="24"/>
          <w:szCs w:val="24"/>
        </w:rPr>
        <w:t>ZM</w:t>
      </w:r>
      <w:r w:rsidRPr="04FB70AF">
        <w:rPr>
          <w:rFonts w:ascii="Times New Roman" w:eastAsiaTheme="minorEastAsia" w:hAnsi="Times New Roman" w:cs="Times New Roman"/>
          <w:sz w:val="24"/>
          <w:szCs w:val="24"/>
        </w:rPr>
        <w:t xml:space="preserve"> sadarbībā ar V</w:t>
      </w:r>
      <w:r w:rsidR="49E21CE6" w:rsidRPr="04FB70AF">
        <w:rPr>
          <w:rFonts w:ascii="Times New Roman" w:eastAsiaTheme="minorEastAsia" w:hAnsi="Times New Roman" w:cs="Times New Roman"/>
          <w:sz w:val="24"/>
          <w:szCs w:val="24"/>
        </w:rPr>
        <w:t>M</w:t>
      </w:r>
      <w:r w:rsidRPr="04FB70AF">
        <w:rPr>
          <w:rFonts w:ascii="Times New Roman" w:eastAsiaTheme="minorEastAsia" w:hAnsi="Times New Roman" w:cs="Times New Roman"/>
          <w:sz w:val="24"/>
          <w:szCs w:val="24"/>
        </w:rPr>
        <w:t xml:space="preserve"> un L</w:t>
      </w:r>
      <w:r w:rsidR="59EED0A4" w:rsidRPr="04FB70AF">
        <w:rPr>
          <w:rFonts w:ascii="Times New Roman" w:eastAsiaTheme="minorEastAsia" w:hAnsi="Times New Roman" w:cs="Times New Roman"/>
          <w:sz w:val="24"/>
          <w:szCs w:val="24"/>
        </w:rPr>
        <w:t>M</w:t>
      </w:r>
      <w:r w:rsidRPr="04FB70AF">
        <w:rPr>
          <w:rFonts w:ascii="Times New Roman" w:eastAsiaTheme="minorEastAsia" w:hAnsi="Times New Roman" w:cs="Times New Roman"/>
          <w:sz w:val="24"/>
          <w:szCs w:val="24"/>
        </w:rPr>
        <w:t xml:space="preserve"> izstrādājusi risinājumus, kā mazināt emocionālo un fizisko vardarbību izglītības iestādēs. Risinājumi paredz ciešāku valsts un pašvaldību institūciju sadarbību, lai efektīvi risinātu vardarbības gadījumus skolās. Šo pasākumu mērķis ir nodrošināt, lai katrā izglītības iestādē būtu pieejami skaidri norādījumi un nepieciešamie instrumenti, lai efektīvi un </w:t>
      </w:r>
      <w:r w:rsidR="04BA8164" w:rsidRPr="04FB70AF">
        <w:rPr>
          <w:rFonts w:ascii="Times New Roman" w:eastAsiaTheme="minorEastAsia" w:hAnsi="Times New Roman" w:cs="Times New Roman"/>
          <w:sz w:val="24"/>
          <w:szCs w:val="24"/>
        </w:rPr>
        <w:t>sav</w:t>
      </w:r>
      <w:r w:rsidRPr="04FB70AF">
        <w:rPr>
          <w:rFonts w:ascii="Times New Roman" w:eastAsiaTheme="minorEastAsia" w:hAnsi="Times New Roman" w:cs="Times New Roman"/>
          <w:sz w:val="24"/>
          <w:szCs w:val="24"/>
        </w:rPr>
        <w:t>laicīgi reaģētu uz vardarbības situācijām.</w:t>
      </w:r>
      <w:r w:rsidR="00E47B09" w:rsidRPr="00D038C6">
        <w:rPr>
          <w:rFonts w:ascii="Times New Roman" w:eastAsiaTheme="minorEastAsia" w:hAnsi="Times New Roman" w:cs="Times New Roman"/>
          <w:sz w:val="24"/>
          <w:szCs w:val="24"/>
          <w:vertAlign w:val="superscript"/>
        </w:rPr>
        <w:footnoteReference w:id="44"/>
      </w:r>
    </w:p>
    <w:p w14:paraId="0BDDDE1D" w14:textId="6FCF4BE9" w:rsidR="00092FA8" w:rsidRPr="00092FA8" w:rsidRDefault="755E06D8" w:rsidP="3C97941B">
      <w:pPr>
        <w:ind w:firstLine="709"/>
        <w:jc w:val="both"/>
        <w:rPr>
          <w:rFonts w:ascii="Times New Roman" w:eastAsiaTheme="minorEastAsia" w:hAnsi="Times New Roman" w:cs="Times New Roman"/>
          <w:sz w:val="24"/>
          <w:szCs w:val="24"/>
        </w:rPr>
      </w:pPr>
      <w:r w:rsidRPr="0FCD11A4">
        <w:rPr>
          <w:rFonts w:ascii="Times New Roman" w:eastAsiaTheme="minorEastAsia" w:hAnsi="Times New Roman" w:cs="Times New Roman"/>
          <w:sz w:val="24"/>
          <w:szCs w:val="24"/>
        </w:rPr>
        <w:t>BAC ir izstrādājis algoritmu vardarbības gadījumu identificēšanai un vadīšanai izglītības iestādēs, kas paredz trīs līmeņu reaģēšanu, kur pirmais paredz risināšanu izglītības vidē, bet nākamie, baltoties uz notikušā smaguma pakāpi</w:t>
      </w:r>
      <w:r w:rsidR="00822194">
        <w:rPr>
          <w:rFonts w:ascii="Times New Roman" w:eastAsiaTheme="minorEastAsia" w:hAnsi="Times New Roman" w:cs="Times New Roman"/>
          <w:sz w:val="24"/>
          <w:szCs w:val="24"/>
        </w:rPr>
        <w:t>,</w:t>
      </w:r>
      <w:r w:rsidRPr="0FCD11A4">
        <w:rPr>
          <w:rFonts w:ascii="Times New Roman" w:eastAsiaTheme="minorEastAsia" w:hAnsi="Times New Roman" w:cs="Times New Roman"/>
          <w:sz w:val="24"/>
          <w:szCs w:val="24"/>
        </w:rPr>
        <w:t xml:space="preserve"> paredz citu speciālistu un institūciju, tai skaitā BAC esošās krīzes intervences komandas</w:t>
      </w:r>
      <w:r w:rsidR="00822194">
        <w:rPr>
          <w:rFonts w:ascii="Times New Roman" w:eastAsiaTheme="minorEastAsia" w:hAnsi="Times New Roman" w:cs="Times New Roman"/>
          <w:sz w:val="24"/>
          <w:szCs w:val="24"/>
        </w:rPr>
        <w:t>,</w:t>
      </w:r>
      <w:r w:rsidRPr="0FCD11A4">
        <w:rPr>
          <w:rFonts w:ascii="Times New Roman" w:eastAsiaTheme="minorEastAsia" w:hAnsi="Times New Roman" w:cs="Times New Roman"/>
          <w:sz w:val="24"/>
          <w:szCs w:val="24"/>
        </w:rPr>
        <w:t xml:space="preserve"> iesaisti.</w:t>
      </w:r>
      <w:r w:rsidR="00092FA8" w:rsidRPr="0FCD11A4">
        <w:rPr>
          <w:rStyle w:val="Vresatsauce"/>
          <w:rFonts w:ascii="Times New Roman" w:eastAsiaTheme="minorEastAsia" w:hAnsi="Times New Roman" w:cs="Times New Roman"/>
          <w:sz w:val="24"/>
          <w:szCs w:val="24"/>
        </w:rPr>
        <w:footnoteReference w:id="45"/>
      </w:r>
    </w:p>
    <w:p w14:paraId="1C4E93F9" w14:textId="26BC489B" w:rsidR="38F68868" w:rsidRDefault="00D038C6" w:rsidP="3A3988CD">
      <w:pPr>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BAC</w:t>
      </w:r>
      <w:r w:rsidR="38F68868" w:rsidRPr="3A3988CD">
        <w:rPr>
          <w:rFonts w:ascii="Times New Roman" w:eastAsiaTheme="minorEastAsia" w:hAnsi="Times New Roman" w:cs="Times New Roman"/>
          <w:sz w:val="24"/>
          <w:szCs w:val="24"/>
        </w:rPr>
        <w:t xml:space="preserve"> ir izstrādājis metodisko materiālu “Bērnu seksuālās uzvedības novērtēšanas </w:t>
      </w:r>
      <w:r w:rsidR="38F68868" w:rsidRPr="3A3988CD">
        <w:rPr>
          <w:rFonts w:ascii="Times New Roman" w:eastAsiaTheme="minorEastAsia" w:hAnsi="Times New Roman" w:cs="Times New Roman"/>
          <w:sz w:val="24"/>
          <w:szCs w:val="24"/>
        </w:rPr>
        <w:lastRenderedPageBreak/>
        <w:t>luksofors” – praktisku atbalsta rīku speciālistiem darbā ar bērniem. Materiāla mērķis ir palīdzēt atpazīt, izvērtēt un atbilstoši reaģēt uz bērnu seksuālās uzvedības izpausmēm, īpaši situācijās, kad pastāv iespējamie riski vai seksuālās izmantošanas pazīmes. Materiālā izmantots “luksofora” princips, iedalot bērnu seksuālo uzvedību trīs kategorijās:</w:t>
      </w:r>
    </w:p>
    <w:p w14:paraId="35397E12" w14:textId="7795BE74" w:rsidR="38F68868" w:rsidRDefault="38F68868" w:rsidP="00D038C6">
      <w:pPr>
        <w:pStyle w:val="Sarakstarindkopa"/>
        <w:numPr>
          <w:ilvl w:val="0"/>
          <w:numId w:val="3"/>
        </w:numPr>
        <w:jc w:val="both"/>
        <w:rPr>
          <w:rFonts w:eastAsiaTheme="minorEastAsia"/>
        </w:rPr>
      </w:pPr>
      <w:r w:rsidRPr="3A3988CD">
        <w:rPr>
          <w:rFonts w:eastAsiaTheme="minorEastAsia"/>
        </w:rPr>
        <w:t>zaļā – vecumam atbilstoša uzvedība;</w:t>
      </w:r>
    </w:p>
    <w:p w14:paraId="109D3C97" w14:textId="29202046" w:rsidR="38F68868" w:rsidRDefault="38F68868" w:rsidP="00D038C6">
      <w:pPr>
        <w:pStyle w:val="Sarakstarindkopa"/>
        <w:numPr>
          <w:ilvl w:val="0"/>
          <w:numId w:val="2"/>
        </w:numPr>
        <w:jc w:val="both"/>
        <w:rPr>
          <w:rFonts w:eastAsiaTheme="minorEastAsia"/>
        </w:rPr>
      </w:pPr>
      <w:r w:rsidRPr="3A3988CD">
        <w:rPr>
          <w:rFonts w:eastAsiaTheme="minorEastAsia"/>
        </w:rPr>
        <w:t>dzeltenā – situācijas, kurām nepieciešama pastiprināta uzmanība;</w:t>
      </w:r>
    </w:p>
    <w:p w14:paraId="2427CC47" w14:textId="43FC2347" w:rsidR="38F68868" w:rsidRDefault="38F68868" w:rsidP="00D038C6">
      <w:pPr>
        <w:pStyle w:val="Sarakstarindkopa"/>
        <w:numPr>
          <w:ilvl w:val="0"/>
          <w:numId w:val="1"/>
        </w:numPr>
        <w:jc w:val="both"/>
        <w:rPr>
          <w:rFonts w:eastAsiaTheme="minorEastAsia"/>
        </w:rPr>
      </w:pPr>
      <w:r w:rsidRPr="3A3988CD">
        <w:rPr>
          <w:rFonts w:eastAsiaTheme="minorEastAsia"/>
        </w:rPr>
        <w:t>sarkanā – bīstama vai kaitējoša uzvedība, kas prasa tūlītēju speciālistu iesaisti.</w:t>
      </w:r>
    </w:p>
    <w:p w14:paraId="60CFE77A" w14:textId="62A8BB0C" w:rsidR="38F68868" w:rsidRDefault="38F68868" w:rsidP="00D038C6">
      <w:pPr>
        <w:ind w:firstLine="709"/>
        <w:jc w:val="both"/>
        <w:rPr>
          <w:rFonts w:ascii="Times New Roman" w:eastAsiaTheme="minorEastAsia" w:hAnsi="Times New Roman" w:cs="Times New Roman"/>
          <w:sz w:val="24"/>
          <w:szCs w:val="24"/>
          <w:highlight w:val="yellow"/>
        </w:rPr>
      </w:pPr>
      <w:r w:rsidRPr="3A3988CD">
        <w:rPr>
          <w:rFonts w:ascii="Times New Roman" w:eastAsiaTheme="minorEastAsia" w:hAnsi="Times New Roman" w:cs="Times New Roman"/>
          <w:sz w:val="24"/>
          <w:szCs w:val="24"/>
        </w:rPr>
        <w:t xml:space="preserve">Materiāls palīdz speciālistiem strukturēti izvērtēt situācijas un noteikt nepieciešamo rīcību. Materiāls paredzēts darbā ar bērniem ar </w:t>
      </w:r>
      <w:proofErr w:type="spellStart"/>
      <w:r w:rsidRPr="3A3988CD">
        <w:rPr>
          <w:rFonts w:ascii="Times New Roman" w:eastAsiaTheme="minorEastAsia" w:hAnsi="Times New Roman" w:cs="Times New Roman"/>
          <w:sz w:val="24"/>
          <w:szCs w:val="24"/>
        </w:rPr>
        <w:t>neirotipisku</w:t>
      </w:r>
      <w:proofErr w:type="spellEnd"/>
      <w:r w:rsidRPr="3A3988CD">
        <w:rPr>
          <w:rFonts w:ascii="Times New Roman" w:eastAsiaTheme="minorEastAsia" w:hAnsi="Times New Roman" w:cs="Times New Roman"/>
          <w:sz w:val="24"/>
          <w:szCs w:val="24"/>
        </w:rPr>
        <w:t xml:space="preserve"> attīstību, apzinoties, ka bērna uzvedību var ietekmēt </w:t>
      </w:r>
      <w:proofErr w:type="spellStart"/>
      <w:r w:rsidRPr="3A3988CD">
        <w:rPr>
          <w:rFonts w:ascii="Times New Roman" w:eastAsiaTheme="minorEastAsia" w:hAnsi="Times New Roman" w:cs="Times New Roman"/>
          <w:sz w:val="24"/>
          <w:szCs w:val="24"/>
        </w:rPr>
        <w:t>neiroattīstības</w:t>
      </w:r>
      <w:proofErr w:type="spellEnd"/>
      <w:r w:rsidRPr="3A3988CD">
        <w:rPr>
          <w:rFonts w:ascii="Times New Roman" w:eastAsiaTheme="minorEastAsia" w:hAnsi="Times New Roman" w:cs="Times New Roman"/>
          <w:sz w:val="24"/>
          <w:szCs w:val="24"/>
        </w:rPr>
        <w:t xml:space="preserve"> traucējumi, </w:t>
      </w:r>
      <w:proofErr w:type="spellStart"/>
      <w:r w:rsidRPr="3A3988CD">
        <w:rPr>
          <w:rFonts w:ascii="Times New Roman" w:eastAsiaTheme="minorEastAsia" w:hAnsi="Times New Roman" w:cs="Times New Roman"/>
          <w:sz w:val="24"/>
          <w:szCs w:val="24"/>
        </w:rPr>
        <w:t>psihoemocionālas</w:t>
      </w:r>
      <w:proofErr w:type="spellEnd"/>
      <w:r w:rsidRPr="3A3988CD">
        <w:rPr>
          <w:rFonts w:ascii="Times New Roman" w:eastAsiaTheme="minorEastAsia" w:hAnsi="Times New Roman" w:cs="Times New Roman"/>
          <w:sz w:val="24"/>
          <w:szCs w:val="24"/>
        </w:rPr>
        <w:t xml:space="preserve"> grūtības vai traumatiska pieredze var būtiski izmainīt attīstības gaitu</w:t>
      </w:r>
      <w:r w:rsidRPr="00D038C6">
        <w:rPr>
          <w:rFonts w:ascii="Times New Roman" w:eastAsiaTheme="minorEastAsia" w:hAnsi="Times New Roman" w:cs="Times New Roman"/>
          <w:sz w:val="24"/>
          <w:szCs w:val="24"/>
        </w:rPr>
        <w:t>.</w:t>
      </w:r>
      <w:r w:rsidRPr="00D038C6">
        <w:rPr>
          <w:rFonts w:ascii="Times New Roman" w:eastAsiaTheme="minorEastAsia" w:hAnsi="Times New Roman" w:cs="Times New Roman"/>
          <w:sz w:val="24"/>
          <w:szCs w:val="24"/>
          <w:vertAlign w:val="superscript"/>
        </w:rPr>
        <w:footnoteReference w:id="46"/>
      </w:r>
    </w:p>
    <w:p w14:paraId="74499025" w14:textId="60A344E3" w:rsidR="0028356B" w:rsidRDefault="58024DDB" w:rsidP="0028356B">
      <w:pPr>
        <w:ind w:firstLine="709"/>
        <w:jc w:val="both"/>
        <w:rPr>
          <w:rFonts w:ascii="Times New Roman" w:eastAsia="Times New Roman" w:hAnsi="Times New Roman" w:cs="Times New Roman"/>
          <w:sz w:val="24"/>
          <w:szCs w:val="24"/>
        </w:rPr>
      </w:pPr>
      <w:r w:rsidRPr="3A3988CD">
        <w:rPr>
          <w:rFonts w:ascii="Times New Roman" w:eastAsia="Times New Roman" w:hAnsi="Times New Roman" w:cs="Times New Roman"/>
          <w:sz w:val="24"/>
          <w:szCs w:val="24"/>
        </w:rPr>
        <w:t xml:space="preserve">Papildus universālām </w:t>
      </w:r>
      <w:proofErr w:type="spellStart"/>
      <w:r w:rsidRPr="3A3988CD">
        <w:rPr>
          <w:rFonts w:ascii="Times New Roman" w:eastAsia="Times New Roman" w:hAnsi="Times New Roman" w:cs="Times New Roman"/>
          <w:sz w:val="24"/>
          <w:szCs w:val="24"/>
        </w:rPr>
        <w:t>prevences</w:t>
      </w:r>
      <w:proofErr w:type="spellEnd"/>
      <w:r w:rsidRPr="3A3988CD">
        <w:rPr>
          <w:rFonts w:ascii="Times New Roman" w:eastAsia="Times New Roman" w:hAnsi="Times New Roman" w:cs="Times New Roman"/>
          <w:sz w:val="24"/>
          <w:szCs w:val="24"/>
        </w:rPr>
        <w:t xml:space="preserve"> programmām, piemēram, </w:t>
      </w:r>
      <w:proofErr w:type="spellStart"/>
      <w:r w:rsidRPr="3A3988CD">
        <w:rPr>
          <w:rFonts w:ascii="Times New Roman" w:eastAsia="Times New Roman" w:hAnsi="Times New Roman" w:cs="Times New Roman"/>
          <w:sz w:val="24"/>
          <w:szCs w:val="24"/>
        </w:rPr>
        <w:t>KiVa</w:t>
      </w:r>
      <w:proofErr w:type="spellEnd"/>
      <w:r w:rsidRPr="3A3988CD">
        <w:rPr>
          <w:rFonts w:ascii="Times New Roman" w:eastAsia="Times New Roman" w:hAnsi="Times New Roman" w:cs="Times New Roman"/>
          <w:sz w:val="24"/>
          <w:szCs w:val="24"/>
        </w:rPr>
        <w:t xml:space="preserve">, </w:t>
      </w:r>
      <w:proofErr w:type="spellStart"/>
      <w:r w:rsidRPr="3A3988CD">
        <w:rPr>
          <w:rFonts w:ascii="Times New Roman" w:eastAsia="Times New Roman" w:hAnsi="Times New Roman" w:cs="Times New Roman"/>
          <w:sz w:val="24"/>
          <w:szCs w:val="24"/>
        </w:rPr>
        <w:t>Džimbas</w:t>
      </w:r>
      <w:proofErr w:type="spellEnd"/>
      <w:r w:rsidRPr="3A3988CD">
        <w:rPr>
          <w:rFonts w:ascii="Times New Roman" w:eastAsia="Times New Roman" w:hAnsi="Times New Roman" w:cs="Times New Roman"/>
          <w:sz w:val="24"/>
          <w:szCs w:val="24"/>
        </w:rPr>
        <w:t xml:space="preserve"> drošība</w:t>
      </w:r>
      <w:r w:rsidR="00763AE9">
        <w:rPr>
          <w:rFonts w:ascii="Times New Roman" w:eastAsia="Times New Roman" w:hAnsi="Times New Roman" w:cs="Times New Roman"/>
          <w:sz w:val="24"/>
          <w:szCs w:val="24"/>
        </w:rPr>
        <w:t xml:space="preserve">s </w:t>
      </w:r>
      <w:r w:rsidRPr="3A3988CD">
        <w:rPr>
          <w:rFonts w:ascii="Times New Roman" w:eastAsia="Times New Roman" w:hAnsi="Times New Roman" w:cs="Times New Roman"/>
          <w:sz w:val="24"/>
          <w:szCs w:val="24"/>
        </w:rPr>
        <w:t>programma</w:t>
      </w:r>
      <w:r w:rsidR="00763AE9">
        <w:rPr>
          <w:rFonts w:ascii="Times New Roman" w:eastAsia="Times New Roman" w:hAnsi="Times New Roman" w:cs="Times New Roman"/>
          <w:sz w:val="24"/>
          <w:szCs w:val="24"/>
        </w:rPr>
        <w:t>,</w:t>
      </w:r>
      <w:r w:rsidRPr="3A3988CD">
        <w:rPr>
          <w:rFonts w:ascii="Times New Roman" w:eastAsia="Times New Roman" w:hAnsi="Times New Roman" w:cs="Times New Roman"/>
          <w:sz w:val="24"/>
          <w:szCs w:val="24"/>
        </w:rPr>
        <w:t xml:space="preserve"> kas vērstas uz vardarbības atpazīšanu un preventīvu novēršanu, Latvijā tiek īstenotas arī mērķētas agrīnās intervences programmas bērniem ar uzvedības grūtībām. Viena no šādām programmām ir </w:t>
      </w:r>
      <w:r w:rsidRPr="000813BA">
        <w:rPr>
          <w:rFonts w:ascii="Times New Roman" w:eastAsia="Times New Roman" w:hAnsi="Times New Roman" w:cs="Times New Roman"/>
          <w:sz w:val="24"/>
          <w:szCs w:val="24"/>
        </w:rPr>
        <w:t>STOP 4–7</w:t>
      </w:r>
      <w:r w:rsidRPr="3A3988CD">
        <w:rPr>
          <w:rFonts w:ascii="Times New Roman" w:eastAsia="Times New Roman" w:hAnsi="Times New Roman" w:cs="Times New Roman"/>
          <w:sz w:val="24"/>
          <w:szCs w:val="24"/>
        </w:rPr>
        <w:t>, kas paredzēta pirmsskolas un jaunākā skolas vecuma bērniem ar izaicinošu, agresīvu vai opozicionā</w:t>
      </w:r>
      <w:r w:rsidR="00822194">
        <w:rPr>
          <w:rFonts w:ascii="Times New Roman" w:eastAsia="Times New Roman" w:hAnsi="Times New Roman" w:cs="Times New Roman"/>
          <w:sz w:val="24"/>
          <w:szCs w:val="24"/>
        </w:rPr>
        <w:t>r</w:t>
      </w:r>
      <w:r w:rsidRPr="3A3988CD">
        <w:rPr>
          <w:rFonts w:ascii="Times New Roman" w:eastAsia="Times New Roman" w:hAnsi="Times New Roman" w:cs="Times New Roman"/>
          <w:sz w:val="24"/>
          <w:szCs w:val="24"/>
        </w:rPr>
        <w:t>u uzvedību. Programma vienlaikus iesaista bērnus, vecākus un pedagogus, veicinot pozitīvu pārmaiņu veidošanos visās bērna ikdienas vidēs. Tās mērķis ir mazināt uzvedības problēmas, attīstīt bērnu sociālās un problēmu risināšanas prasmes, kā arī stiprināt vecāku pozitīvās audzināšanas iemaņas. Pētījumi liecina, ka pēc programmas apguves samazinās bērnu agresīvā un izaicinošā uzvedība, savukārt vecāki biežāk izmanto pozitīvas audzināšanas metodes un retāk pielieto fiziskus sodus vai nekonsekventu disciplīnu (</w:t>
      </w:r>
      <w:proofErr w:type="spellStart"/>
      <w:r w:rsidRPr="3A3988CD">
        <w:rPr>
          <w:rFonts w:ascii="Times New Roman" w:eastAsia="Times New Roman" w:hAnsi="Times New Roman" w:cs="Times New Roman"/>
          <w:sz w:val="24"/>
          <w:szCs w:val="24"/>
        </w:rPr>
        <w:t>De</w:t>
      </w:r>
      <w:proofErr w:type="spellEnd"/>
      <w:r w:rsidRPr="3A3988CD">
        <w:rPr>
          <w:rFonts w:ascii="Times New Roman" w:eastAsia="Times New Roman" w:hAnsi="Times New Roman" w:cs="Times New Roman"/>
          <w:sz w:val="24"/>
          <w:szCs w:val="24"/>
        </w:rPr>
        <w:t xml:space="preserve"> </w:t>
      </w:r>
      <w:proofErr w:type="spellStart"/>
      <w:r w:rsidRPr="3A3988CD">
        <w:rPr>
          <w:rFonts w:ascii="Times New Roman" w:eastAsia="Times New Roman" w:hAnsi="Times New Roman" w:cs="Times New Roman"/>
          <w:sz w:val="24"/>
          <w:szCs w:val="24"/>
        </w:rPr>
        <w:t>Mey</w:t>
      </w:r>
      <w:proofErr w:type="spellEnd"/>
      <w:r w:rsidRPr="3A3988CD">
        <w:rPr>
          <w:rFonts w:ascii="Times New Roman" w:eastAsia="Times New Roman" w:hAnsi="Times New Roman" w:cs="Times New Roman"/>
          <w:sz w:val="24"/>
          <w:szCs w:val="24"/>
        </w:rPr>
        <w:t xml:space="preserve"> &amp; </w:t>
      </w:r>
      <w:proofErr w:type="spellStart"/>
      <w:r w:rsidRPr="3A3988CD">
        <w:rPr>
          <w:rFonts w:ascii="Times New Roman" w:eastAsia="Times New Roman" w:hAnsi="Times New Roman" w:cs="Times New Roman"/>
          <w:sz w:val="24"/>
          <w:szCs w:val="24"/>
        </w:rPr>
        <w:t>Braet</w:t>
      </w:r>
      <w:proofErr w:type="spellEnd"/>
      <w:r w:rsidRPr="3A3988CD">
        <w:rPr>
          <w:rFonts w:ascii="Times New Roman" w:eastAsia="Times New Roman" w:hAnsi="Times New Roman" w:cs="Times New Roman"/>
          <w:sz w:val="24"/>
          <w:szCs w:val="24"/>
        </w:rPr>
        <w:t>, 2011).</w:t>
      </w:r>
      <w:r w:rsidR="000813BA">
        <w:rPr>
          <w:rFonts w:ascii="Times New Roman" w:eastAsia="Times New Roman" w:hAnsi="Times New Roman" w:cs="Times New Roman"/>
          <w:sz w:val="24"/>
          <w:szCs w:val="24"/>
        </w:rPr>
        <w:t xml:space="preserve"> </w:t>
      </w:r>
      <w:r w:rsidRPr="3A3988CD">
        <w:rPr>
          <w:rFonts w:ascii="Times New Roman" w:eastAsia="Times New Roman" w:hAnsi="Times New Roman" w:cs="Times New Roman"/>
          <w:sz w:val="24"/>
          <w:szCs w:val="24"/>
        </w:rPr>
        <w:t xml:space="preserve">Programma izstrādāta, balstoties uz </w:t>
      </w:r>
      <w:proofErr w:type="spellStart"/>
      <w:r w:rsidRPr="3A3988CD">
        <w:rPr>
          <w:rFonts w:ascii="Times New Roman" w:eastAsia="Times New Roman" w:hAnsi="Times New Roman" w:cs="Times New Roman"/>
          <w:sz w:val="24"/>
          <w:szCs w:val="24"/>
        </w:rPr>
        <w:t>Oregonas</w:t>
      </w:r>
      <w:proofErr w:type="spellEnd"/>
      <w:r w:rsidRPr="3A3988CD">
        <w:rPr>
          <w:rFonts w:ascii="Times New Roman" w:eastAsia="Times New Roman" w:hAnsi="Times New Roman" w:cs="Times New Roman"/>
          <w:sz w:val="24"/>
          <w:szCs w:val="24"/>
        </w:rPr>
        <w:t xml:space="preserve"> Sociālās mācīšanās centra pētījumiem un LIFT (</w:t>
      </w:r>
      <w:proofErr w:type="spellStart"/>
      <w:r w:rsidRPr="3A3988CD">
        <w:rPr>
          <w:rFonts w:ascii="Times New Roman" w:eastAsia="Times New Roman" w:hAnsi="Times New Roman" w:cs="Times New Roman"/>
          <w:sz w:val="24"/>
          <w:szCs w:val="24"/>
        </w:rPr>
        <w:t>Linking</w:t>
      </w:r>
      <w:proofErr w:type="spellEnd"/>
      <w:r w:rsidRPr="3A3988CD">
        <w:rPr>
          <w:rFonts w:ascii="Times New Roman" w:eastAsia="Times New Roman" w:hAnsi="Times New Roman" w:cs="Times New Roman"/>
          <w:sz w:val="24"/>
          <w:szCs w:val="24"/>
        </w:rPr>
        <w:t xml:space="preserve"> </w:t>
      </w:r>
      <w:proofErr w:type="spellStart"/>
      <w:r w:rsidRPr="3A3988CD">
        <w:rPr>
          <w:rFonts w:ascii="Times New Roman" w:eastAsia="Times New Roman" w:hAnsi="Times New Roman" w:cs="Times New Roman"/>
          <w:sz w:val="24"/>
          <w:szCs w:val="24"/>
        </w:rPr>
        <w:t>the</w:t>
      </w:r>
      <w:proofErr w:type="spellEnd"/>
      <w:r w:rsidRPr="3A3988CD">
        <w:rPr>
          <w:rFonts w:ascii="Times New Roman" w:eastAsia="Times New Roman" w:hAnsi="Times New Roman" w:cs="Times New Roman"/>
          <w:sz w:val="24"/>
          <w:szCs w:val="24"/>
        </w:rPr>
        <w:t xml:space="preserve"> </w:t>
      </w:r>
      <w:proofErr w:type="spellStart"/>
      <w:r w:rsidRPr="3A3988CD">
        <w:rPr>
          <w:rFonts w:ascii="Times New Roman" w:eastAsia="Times New Roman" w:hAnsi="Times New Roman" w:cs="Times New Roman"/>
          <w:sz w:val="24"/>
          <w:szCs w:val="24"/>
        </w:rPr>
        <w:t>Interests</w:t>
      </w:r>
      <w:proofErr w:type="spellEnd"/>
      <w:r w:rsidRPr="3A3988CD">
        <w:rPr>
          <w:rFonts w:ascii="Times New Roman" w:eastAsia="Times New Roman" w:hAnsi="Times New Roman" w:cs="Times New Roman"/>
          <w:sz w:val="24"/>
          <w:szCs w:val="24"/>
        </w:rPr>
        <w:t xml:space="preserve"> </w:t>
      </w:r>
      <w:proofErr w:type="spellStart"/>
      <w:r w:rsidRPr="3A3988CD">
        <w:rPr>
          <w:rFonts w:ascii="Times New Roman" w:eastAsia="Times New Roman" w:hAnsi="Times New Roman" w:cs="Times New Roman"/>
          <w:sz w:val="24"/>
          <w:szCs w:val="24"/>
        </w:rPr>
        <w:t>of</w:t>
      </w:r>
      <w:proofErr w:type="spellEnd"/>
      <w:r w:rsidRPr="3A3988CD">
        <w:rPr>
          <w:rFonts w:ascii="Times New Roman" w:eastAsia="Times New Roman" w:hAnsi="Times New Roman" w:cs="Times New Roman"/>
          <w:sz w:val="24"/>
          <w:szCs w:val="24"/>
        </w:rPr>
        <w:t xml:space="preserve"> </w:t>
      </w:r>
      <w:proofErr w:type="spellStart"/>
      <w:r w:rsidRPr="3A3988CD">
        <w:rPr>
          <w:rFonts w:ascii="Times New Roman" w:eastAsia="Times New Roman" w:hAnsi="Times New Roman" w:cs="Times New Roman"/>
          <w:sz w:val="24"/>
          <w:szCs w:val="24"/>
        </w:rPr>
        <w:t>Families</w:t>
      </w:r>
      <w:proofErr w:type="spellEnd"/>
      <w:r w:rsidRPr="3A3988CD">
        <w:rPr>
          <w:rFonts w:ascii="Times New Roman" w:eastAsia="Times New Roman" w:hAnsi="Times New Roman" w:cs="Times New Roman"/>
          <w:sz w:val="24"/>
          <w:szCs w:val="24"/>
        </w:rPr>
        <w:t xml:space="preserve"> </w:t>
      </w:r>
      <w:proofErr w:type="spellStart"/>
      <w:r w:rsidRPr="3A3988CD">
        <w:rPr>
          <w:rFonts w:ascii="Times New Roman" w:eastAsia="Times New Roman" w:hAnsi="Times New Roman" w:cs="Times New Roman"/>
          <w:sz w:val="24"/>
          <w:szCs w:val="24"/>
        </w:rPr>
        <w:t>and</w:t>
      </w:r>
      <w:proofErr w:type="spellEnd"/>
      <w:r w:rsidRPr="3A3988CD">
        <w:rPr>
          <w:rFonts w:ascii="Times New Roman" w:eastAsia="Times New Roman" w:hAnsi="Times New Roman" w:cs="Times New Roman"/>
          <w:sz w:val="24"/>
          <w:szCs w:val="24"/>
        </w:rPr>
        <w:t xml:space="preserve"> </w:t>
      </w:r>
      <w:proofErr w:type="spellStart"/>
      <w:r w:rsidRPr="3A3988CD">
        <w:rPr>
          <w:rFonts w:ascii="Times New Roman" w:eastAsia="Times New Roman" w:hAnsi="Times New Roman" w:cs="Times New Roman"/>
          <w:sz w:val="24"/>
          <w:szCs w:val="24"/>
        </w:rPr>
        <w:t>Teachers</w:t>
      </w:r>
      <w:proofErr w:type="spellEnd"/>
      <w:r w:rsidRPr="3A3988CD">
        <w:rPr>
          <w:rFonts w:ascii="Times New Roman" w:eastAsia="Times New Roman" w:hAnsi="Times New Roman" w:cs="Times New Roman"/>
          <w:sz w:val="24"/>
          <w:szCs w:val="24"/>
        </w:rPr>
        <w:t>) programmas principiem, un kopš 2003. gada tiek īstenota Beļģijā un Nīderlandē. Latvijā tā tika adaptēta un ieviesta 2014. gadā, kļūstot par vienu no nozīmīgākajām agrīnās intervences programmām bērniem ar uzvedības grūtībām. Līdz 2024. gada beigām programmas īstenošanā bija iesaistījušās 32 pašvaldības, izveidotas 33 agrīnās intervences komandas, apmācīti vairāk nekā 300 speciālisti, bet atbalstu saņēmuši gandrīz 1500 bērni un viņu ģimenes. Programmas attīstība turpinās arī šobrīd, paplašinot pieejamo atbalstu ģimenēm visā Latvijā.</w:t>
      </w:r>
      <w:r w:rsidRPr="00AB7A49">
        <w:rPr>
          <w:rFonts w:ascii="Times New Roman" w:eastAsia="Times New Roman" w:hAnsi="Times New Roman" w:cs="Times New Roman"/>
          <w:sz w:val="24"/>
          <w:szCs w:val="24"/>
          <w:vertAlign w:val="superscript"/>
        </w:rPr>
        <w:footnoteReference w:id="47"/>
      </w:r>
      <w:bookmarkStart w:id="2" w:name="_Hlk234485871"/>
      <w:bookmarkEnd w:id="1"/>
    </w:p>
    <w:p w14:paraId="1C31EA88" w14:textId="5988F6B3" w:rsidR="0026797E" w:rsidRDefault="0026797E" w:rsidP="0026797E">
      <w:pPr>
        <w:spacing w:line="20" w:lineRule="atLeast"/>
        <w:ind w:firstLine="709"/>
        <w:jc w:val="both"/>
        <w:rPr>
          <w:rFonts w:ascii="Times New Roman" w:hAnsi="Times New Roman" w:cs="Times New Roman"/>
          <w:sz w:val="24"/>
          <w:szCs w:val="24"/>
        </w:rPr>
      </w:pPr>
      <w:r w:rsidRPr="006A557F">
        <w:rPr>
          <w:rFonts w:ascii="Times New Roman" w:hAnsi="Times New Roman" w:cs="Times New Roman"/>
          <w:sz w:val="24"/>
          <w:szCs w:val="24"/>
        </w:rPr>
        <w:t>VK sadarbībā ar BAC</w:t>
      </w:r>
      <w:r>
        <w:rPr>
          <w:rFonts w:ascii="Times New Roman" w:hAnsi="Times New Roman" w:cs="Times New Roman"/>
          <w:sz w:val="24"/>
          <w:szCs w:val="24"/>
        </w:rPr>
        <w:t xml:space="preserve"> un IZM</w:t>
      </w:r>
      <w:r w:rsidRPr="006A557F">
        <w:rPr>
          <w:rFonts w:ascii="Times New Roman" w:hAnsi="Times New Roman" w:cs="Times New Roman"/>
          <w:sz w:val="24"/>
          <w:szCs w:val="24"/>
        </w:rPr>
        <w:t xml:space="preserve"> no 2024.gada īsteno </w:t>
      </w:r>
      <w:r w:rsidR="00F10528">
        <w:rPr>
          <w:rFonts w:ascii="Times New Roman" w:hAnsi="Times New Roman" w:cs="Times New Roman"/>
          <w:sz w:val="24"/>
          <w:szCs w:val="24"/>
        </w:rPr>
        <w:t>ES</w:t>
      </w:r>
      <w:r w:rsidRPr="006A557F">
        <w:rPr>
          <w:rFonts w:ascii="Times New Roman" w:hAnsi="Times New Roman" w:cs="Times New Roman"/>
          <w:sz w:val="24"/>
          <w:szCs w:val="24"/>
        </w:rPr>
        <w:t xml:space="preserve"> kohēzijas politikas programmas 2021.–2027. gadam projektu Nr. 4.3.6.9/2/24/I/001 “Ģimeņu vajadzību izpēte un atbalsts, stiprinot bērnu emocionālo noturīgumu krīzes, vardarbības situācijās”, kura ietvaros</w:t>
      </w:r>
      <w:r>
        <w:rPr>
          <w:rFonts w:ascii="Times New Roman" w:hAnsi="Times New Roman" w:cs="Times New Roman"/>
          <w:sz w:val="24"/>
          <w:szCs w:val="24"/>
        </w:rPr>
        <w:t>:</w:t>
      </w:r>
      <w:r w:rsidRPr="006A557F">
        <w:rPr>
          <w:rFonts w:ascii="Times New Roman" w:hAnsi="Times New Roman" w:cs="Times New Roman"/>
          <w:sz w:val="24"/>
          <w:szCs w:val="24"/>
        </w:rPr>
        <w:t xml:space="preserve"> </w:t>
      </w:r>
    </w:p>
    <w:p w14:paraId="41FF377A" w14:textId="77777777" w:rsidR="0026797E" w:rsidRPr="00D002E0" w:rsidRDefault="0026797E" w:rsidP="0026797E">
      <w:pPr>
        <w:pStyle w:val="Sarakstarindkopa"/>
        <w:numPr>
          <w:ilvl w:val="1"/>
          <w:numId w:val="36"/>
        </w:numPr>
        <w:spacing w:after="160" w:line="259" w:lineRule="auto"/>
        <w:jc w:val="both"/>
        <w:rPr>
          <w:rFonts w:cstheme="minorHAnsi"/>
        </w:rPr>
      </w:pPr>
      <w:r>
        <w:rPr>
          <w:rFonts w:cstheme="minorHAnsi"/>
        </w:rPr>
        <w:t xml:space="preserve">izstrādāta </w:t>
      </w:r>
      <w:r w:rsidRPr="00D002E0">
        <w:rPr>
          <w:rFonts w:cstheme="minorHAnsi"/>
        </w:rPr>
        <w:t xml:space="preserve">diskriminācijas un vardarbības incidentu vadības sistēma izglītības iestādēs un e-vidē skolā un </w:t>
      </w:r>
      <w:r>
        <w:rPr>
          <w:rFonts w:cstheme="minorHAnsi"/>
        </w:rPr>
        <w:t xml:space="preserve">uzsākta sistēmas </w:t>
      </w:r>
      <w:r w:rsidRPr="00D002E0">
        <w:rPr>
          <w:rFonts w:cstheme="minorHAnsi"/>
        </w:rPr>
        <w:t xml:space="preserve">aprobācija izglītības iestādēs, </w:t>
      </w:r>
    </w:p>
    <w:p w14:paraId="61E37BF5" w14:textId="31DD1940" w:rsidR="005F1B25" w:rsidRPr="0026797E" w:rsidRDefault="0026797E" w:rsidP="0026797E">
      <w:pPr>
        <w:pStyle w:val="Sarakstarindkopa"/>
        <w:numPr>
          <w:ilvl w:val="1"/>
          <w:numId w:val="36"/>
        </w:numPr>
        <w:spacing w:line="259" w:lineRule="auto"/>
        <w:jc w:val="both"/>
        <w:rPr>
          <w:rFonts w:cstheme="minorHAnsi"/>
        </w:rPr>
      </w:pPr>
      <w:r>
        <w:rPr>
          <w:rFonts w:cstheme="minorHAnsi"/>
        </w:rPr>
        <w:t xml:space="preserve">īstenota </w:t>
      </w:r>
      <w:r w:rsidRPr="00D002E0">
        <w:rPr>
          <w:rFonts w:cstheme="minorHAnsi"/>
        </w:rPr>
        <w:t xml:space="preserve">diskriminācijas mazināšanas kā vardarbības </w:t>
      </w:r>
      <w:proofErr w:type="spellStart"/>
      <w:r w:rsidRPr="00D002E0">
        <w:rPr>
          <w:rFonts w:cstheme="minorHAnsi"/>
        </w:rPr>
        <w:t>prevences</w:t>
      </w:r>
      <w:proofErr w:type="spellEnd"/>
      <w:r w:rsidRPr="00D002E0">
        <w:rPr>
          <w:rFonts w:cstheme="minorHAnsi"/>
        </w:rPr>
        <w:t xml:space="preserve"> mācību programma “Dažādības vadība” skolēniem un pedagogiem.</w:t>
      </w:r>
    </w:p>
    <w:p w14:paraId="648B91C0" w14:textId="77777777" w:rsidR="0026797E" w:rsidRDefault="0026797E" w:rsidP="0026797E">
      <w:pPr>
        <w:ind w:firstLine="709"/>
        <w:jc w:val="both"/>
        <w:rPr>
          <w:rFonts w:ascii="Times New Roman" w:hAnsi="Times New Roman" w:cs="Times New Roman"/>
          <w:sz w:val="24"/>
          <w:szCs w:val="24"/>
        </w:rPr>
      </w:pPr>
    </w:p>
    <w:p w14:paraId="58024298" w14:textId="7D5943D1" w:rsidR="005F1B25" w:rsidRDefault="0028356B" w:rsidP="0026797E">
      <w:pPr>
        <w:ind w:firstLine="709"/>
        <w:jc w:val="both"/>
        <w:rPr>
          <w:rFonts w:ascii="Times New Roman" w:eastAsia="Times New Roman" w:hAnsi="Times New Roman" w:cs="Times New Roman"/>
          <w:sz w:val="24"/>
          <w:szCs w:val="24"/>
        </w:rPr>
      </w:pPr>
      <w:r>
        <w:rPr>
          <w:rFonts w:ascii="Times New Roman" w:hAnsi="Times New Roman" w:cs="Times New Roman"/>
          <w:sz w:val="24"/>
          <w:szCs w:val="24"/>
        </w:rPr>
        <w:t>Valsts turpina nodrošināt no prettiesiskām darbībām cietušai nepilngadīgai personai sociālās rehabilitācijas pakalpojumu par valsts budžeta līdzekļiem</w:t>
      </w:r>
      <w:r>
        <w:rPr>
          <w:rStyle w:val="Vresatsauce"/>
          <w:rFonts w:ascii="Times New Roman" w:hAnsi="Times New Roman" w:cs="Times New Roman"/>
          <w:sz w:val="24"/>
          <w:szCs w:val="24"/>
        </w:rPr>
        <w:footnoteReference w:id="48"/>
      </w:r>
      <w:r>
        <w:rPr>
          <w:rFonts w:ascii="Times New Roman" w:hAnsi="Times New Roman" w:cs="Times New Roman"/>
          <w:sz w:val="24"/>
          <w:szCs w:val="24"/>
        </w:rPr>
        <w:t>.</w:t>
      </w:r>
      <w:r>
        <w:rPr>
          <w:rFonts w:ascii="Times New Roman" w:eastAsia="Times New Roman" w:hAnsi="Times New Roman" w:cs="Times New Roman"/>
          <w:sz w:val="24"/>
          <w:szCs w:val="24"/>
        </w:rPr>
        <w:t xml:space="preserve"> Sociālās rehabilitācijas pakalpojumu dzīvesvietā vai sociālās rehabilitācijas institūcijā (krīzes centrā) ir tiesīgs saņemt </w:t>
      </w:r>
      <w:r>
        <w:rPr>
          <w:rFonts w:ascii="Times New Roman" w:eastAsia="Times New Roman" w:hAnsi="Times New Roman" w:cs="Times New Roman"/>
          <w:sz w:val="24"/>
          <w:szCs w:val="24"/>
        </w:rPr>
        <w:lastRenderedPageBreak/>
        <w:t>nepilngadīgais, kurš ir prettiesisku darbību – noziedzīga nodarījuma, ekspluatācijas, seksuālas izmantošanas, vardarbības vai jebkādas citas nelikumīgas, cietsirdīgas vai cieņu aizskarošas darbības – upuris, lai veicinātu viņa fiziskās un psihiskās veselības atjaunošanu un integrēšanos sabiedrībā</w:t>
      </w:r>
      <w:r>
        <w:rPr>
          <w:rFonts w:ascii="Times New Roman" w:hAnsi="Times New Roman" w:cs="Times New Roman"/>
          <w:sz w:val="24"/>
          <w:szCs w:val="24"/>
        </w:rPr>
        <w:t xml:space="preserve"> </w:t>
      </w:r>
      <w:r>
        <w:rPr>
          <w:rFonts w:ascii="Times New Roman" w:eastAsia="Times New Roman" w:hAnsi="Times New Roman" w:cs="Times New Roman"/>
          <w:sz w:val="24"/>
          <w:szCs w:val="24"/>
        </w:rPr>
        <w:t>Lai saņemtu valsts apmaksātu sociālās rehabilitācijas pakalpojumu, bērna likumiskajam pārstāvim, aizbildnim, audžuģimenei, iestādes vadītājam vai bāriņtiesai ir jāiesniedz iesniegums pašvaldības sociālajā dienestā, jo sociālās rehabilitācijas pakalpojuma piešķiršanu, koordinēšanu un nosūtījuma izsniegšanu nodrošina pašvaldības sociālais dienests.</w:t>
      </w:r>
    </w:p>
    <w:p w14:paraId="07D305DA" w14:textId="7607BCF5" w:rsidR="0028356B" w:rsidRPr="005F1B25" w:rsidRDefault="0028356B" w:rsidP="005F1B2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Sociālās rehabilitācijas pakalpojumu no prettiesiskām darbībām cietušiem bērniem ir iespēja saņemt dzīvesvietā konsultāciju veidā, un tas ietver līdz 20 speciālistu konsultācijām. No 2024.</w:t>
      </w:r>
      <w:r w:rsidR="005F1B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spēkā stājušies MK noteikumu grozījumi</w:t>
      </w:r>
      <w:r w:rsidR="00FA6DFE">
        <w:rPr>
          <w:rStyle w:val="Vresatsauce"/>
          <w:rFonts w:ascii="Times New Roman" w:eastAsia="Times New Roman" w:hAnsi="Times New Roman" w:cs="Times New Roman"/>
          <w:sz w:val="24"/>
          <w:szCs w:val="24"/>
        </w:rPr>
        <w:footnoteReference w:id="49"/>
      </w:r>
      <w:r>
        <w:rPr>
          <w:rFonts w:ascii="Times New Roman" w:eastAsia="Times New Roman" w:hAnsi="Times New Roman" w:cs="Times New Roman"/>
          <w:sz w:val="24"/>
          <w:szCs w:val="24"/>
        </w:rPr>
        <w:t xml:space="preserve">, kas nosaka, ka īpaši smagos un komplicētos gadījumos pašvaldības sociālais dienests, saņemot pamatotu bērna vecāka, aizbildņa, iestādes vadītāja, audžuģimenes vai bāriņtiesas iesniegumu un psihologa sadarbības pārskatu, var palielināt sociālās rehabilitācijas pakalpojuma ietvaros piešķirto konsultāciju skaitu par 20 konsultācijām vienā reizē, kopējam bērnam sniegto konsultāciju skaitam nepārsniedzot 120 konsultācijas. </w:t>
      </w:r>
      <w:r>
        <w:rPr>
          <w:rFonts w:ascii="Times New Roman" w:hAnsi="Times New Roman" w:cs="Times New Roman"/>
          <w:sz w:val="24"/>
          <w:szCs w:val="24"/>
          <w:shd w:val="clear" w:color="auto" w:fill="FFFFFF"/>
        </w:rPr>
        <w:t>Gada laikā pēc sociālās rehabilitācijas pakalpojuma dzīvesvietā vai iestādē vai sociālās rehabilitācijas kursa sociālās rehabilitācijas institūcijā saņemšanas bērns (tostarp arī kopā ar ģimenes locekli vai personu, kas bērnu aprūpē) var saņemt trīs 45 minūtes ilgas psihologa konsultācijas bērna sociālās funkcionēšanas uzturēšanai.</w:t>
      </w:r>
    </w:p>
    <w:p w14:paraId="45942B40" w14:textId="13691DE8" w:rsidR="0028356B" w:rsidRDefault="0028356B" w:rsidP="0028356B">
      <w:pPr>
        <w:ind w:firstLine="709"/>
        <w:jc w:val="both"/>
        <w:rPr>
          <w:rFonts w:ascii="Times New Roman" w:hAnsi="Times New Roman" w:cs="Times New Roman"/>
          <w:sz w:val="24"/>
          <w:szCs w:val="24"/>
        </w:rPr>
      </w:pPr>
      <w:r>
        <w:rPr>
          <w:rFonts w:ascii="Times New Roman" w:hAnsi="Times New Roman" w:cs="Times New Roman"/>
          <w:sz w:val="24"/>
          <w:szCs w:val="24"/>
        </w:rPr>
        <w:t xml:space="preserve">Sociālās rehabilitācijas pakalpojumu dzīvesvietā 2020. gadā saņēma 1054 bērni, 2021. gadā -  1049 bērni, 2022. gadā -  1172 bērni, 2023. gadā – 1063, 2024. gadā -1550 un 2025. gadā - 1636 </w:t>
      </w:r>
      <w:r w:rsidR="005F1B25">
        <w:rPr>
          <w:rFonts w:ascii="Times New Roman" w:hAnsi="Times New Roman" w:cs="Times New Roman"/>
          <w:sz w:val="24"/>
          <w:szCs w:val="24"/>
        </w:rPr>
        <w:t>bērni.</w:t>
      </w:r>
    </w:p>
    <w:p w14:paraId="604C12C9" w14:textId="45D5EE42" w:rsidR="0028356B" w:rsidRDefault="0028356B" w:rsidP="007A5AB4">
      <w:pPr>
        <w:spacing w:line="300"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Laikā no 2020. līdz 2025. gadam sociālās rehabilitācijas pakalpojuma dzīvesvietā saņēmēju skaits pieaudzis par aptuveni 55 %, kas norāda uz noturīgu augšupejošu tendenci (</w:t>
      </w:r>
      <w:r w:rsidR="00E21E4B">
        <w:rPr>
          <w:rFonts w:ascii="Times New Roman" w:eastAsia="Times New Roman" w:hAnsi="Times New Roman" w:cs="Times New Roman"/>
          <w:sz w:val="24"/>
          <w:szCs w:val="24"/>
        </w:rPr>
        <w:t>1.attēls</w:t>
      </w:r>
      <w:r>
        <w:rPr>
          <w:rFonts w:ascii="Times New Roman" w:eastAsia="Times New Roman" w:hAnsi="Times New Roman" w:cs="Times New Roman"/>
          <w:sz w:val="24"/>
          <w:szCs w:val="24"/>
        </w:rPr>
        <w:t>)</w:t>
      </w:r>
      <w:r w:rsidR="00E21E4B">
        <w:rPr>
          <w:rFonts w:ascii="Times New Roman" w:eastAsia="Times New Roman" w:hAnsi="Times New Roman" w:cs="Times New Roman"/>
          <w:sz w:val="24"/>
          <w:szCs w:val="24"/>
        </w:rPr>
        <w:t>.</w:t>
      </w:r>
    </w:p>
    <w:p w14:paraId="61798F5F" w14:textId="013A08ED" w:rsidR="0028356B" w:rsidRDefault="0028356B" w:rsidP="0028356B">
      <w:pPr>
        <w:spacing w:line="300" w:lineRule="atLeast"/>
        <w:jc w:val="right"/>
        <w:rPr>
          <w:rFonts w:ascii="Calibri" w:hAnsi="Calibri" w:cs="Calibri"/>
          <w:noProof/>
        </w:rPr>
      </w:pPr>
    </w:p>
    <w:p w14:paraId="2A752C9D" w14:textId="74BC781F" w:rsidR="007A5AB4" w:rsidRDefault="007A5AB4" w:rsidP="0028356B">
      <w:pPr>
        <w:spacing w:line="300" w:lineRule="atLeast"/>
        <w:jc w:val="right"/>
        <w:rPr>
          <w:rFonts w:ascii="Times New Roman" w:hAnsi="Times New Roman" w:cs="Times New Roman"/>
          <w:noProof/>
          <w:sz w:val="24"/>
          <w:szCs w:val="24"/>
        </w:rPr>
      </w:pPr>
      <w:r w:rsidRPr="007A5AB4">
        <w:rPr>
          <w:rFonts w:ascii="Times New Roman" w:hAnsi="Times New Roman" w:cs="Times New Roman"/>
          <w:noProof/>
          <w:sz w:val="24"/>
          <w:szCs w:val="24"/>
        </w:rPr>
        <w:t>1.attēls</w:t>
      </w:r>
    </w:p>
    <w:p w14:paraId="5CB8BE94" w14:textId="7D5945ED" w:rsidR="007A5AB4" w:rsidRPr="007A5AB4" w:rsidRDefault="007A5AB4" w:rsidP="007A5AB4">
      <w:pPr>
        <w:spacing w:line="300" w:lineRule="atLeast"/>
        <w:jc w:val="center"/>
        <w:rPr>
          <w:rFonts w:ascii="Times New Roman" w:eastAsiaTheme="minorHAnsi" w:hAnsi="Times New Roman" w:cs="Times New Roman"/>
          <w:sz w:val="24"/>
          <w:szCs w:val="24"/>
          <w:shd w:val="clear" w:color="auto" w:fill="FFFFFF"/>
          <w:lang w:eastAsia="en-US"/>
        </w:rPr>
      </w:pPr>
      <w:r>
        <w:rPr>
          <w:rFonts w:ascii="Calibri" w:hAnsi="Calibri" w:cs="Calibri"/>
          <w:noProof/>
        </w:rPr>
        <w:drawing>
          <wp:anchor distT="0" distB="0" distL="114300" distR="114300" simplePos="0" relativeHeight="251659264" behindDoc="0" locked="0" layoutInCell="1" allowOverlap="1" wp14:anchorId="2017C401" wp14:editId="57ECE051">
            <wp:simplePos x="0" y="0"/>
            <wp:positionH relativeFrom="margin">
              <wp:posOffset>1270000</wp:posOffset>
            </wp:positionH>
            <wp:positionV relativeFrom="paragraph">
              <wp:posOffset>190500</wp:posOffset>
            </wp:positionV>
            <wp:extent cx="4165600" cy="2133600"/>
            <wp:effectExtent l="0" t="0" r="6350" b="0"/>
            <wp:wrapTopAndBottom/>
            <wp:docPr id="1" name="Diagramma 1">
              <a:extLst xmlns:a="http://schemas.openxmlformats.org/drawingml/2006/main">
                <a:ext uri="{FF2B5EF4-FFF2-40B4-BE49-F238E27FC236}">
                  <a16:creationId xmlns:a16="http://schemas.microsoft.com/office/drawing/2014/main" id="{980651E2-07CD-4E97-ADC1-4FAE45227A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383DF527" w14:textId="77777777" w:rsidR="008B36C4" w:rsidRDefault="008B36C4" w:rsidP="0028356B">
      <w:pPr>
        <w:spacing w:line="300" w:lineRule="atLeast"/>
        <w:jc w:val="both"/>
        <w:rPr>
          <w:rFonts w:ascii="Times New Roman" w:eastAsia="Times New Roman" w:hAnsi="Times New Roman" w:cs="Times New Roman"/>
          <w:sz w:val="24"/>
          <w:szCs w:val="24"/>
        </w:rPr>
      </w:pPr>
    </w:p>
    <w:p w14:paraId="576E09D0" w14:textId="77777777" w:rsidR="00E21E4B" w:rsidRDefault="0028356B" w:rsidP="00E21E4B">
      <w:pPr>
        <w:spacing w:line="300" w:lineRule="atLeas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Vienlaikus šis pieaugums nav viennozīmīgi interpretējams kā vardarbības pret bērniem gadījumu skaita palielināšanās, jo tas var liecināt arī par efektīvāku vardarbības gadījumu identificēšanu un atklāšanu, ko veicina pieaugoša sabiedrības izpratne, uzlabota </w:t>
      </w:r>
      <w:proofErr w:type="spellStart"/>
      <w:r>
        <w:rPr>
          <w:rFonts w:ascii="Times New Roman" w:eastAsia="Times New Roman" w:hAnsi="Times New Roman" w:cs="Times New Roman"/>
          <w:sz w:val="24"/>
          <w:szCs w:val="24"/>
        </w:rPr>
        <w:t>starpinstitucionālā</w:t>
      </w:r>
      <w:proofErr w:type="spellEnd"/>
      <w:r>
        <w:rPr>
          <w:rFonts w:ascii="Times New Roman" w:eastAsia="Times New Roman" w:hAnsi="Times New Roman" w:cs="Times New Roman"/>
          <w:sz w:val="24"/>
          <w:szCs w:val="24"/>
        </w:rPr>
        <w:t xml:space="preserve"> sadarbība un pilnveidoti ziņošanas mehānismi. Tādēļ, balstoties tikai uz pakalpojuma saņēmēju </w:t>
      </w:r>
      <w:r>
        <w:rPr>
          <w:rFonts w:ascii="Times New Roman" w:eastAsia="Times New Roman" w:hAnsi="Times New Roman" w:cs="Times New Roman"/>
          <w:sz w:val="24"/>
          <w:szCs w:val="24"/>
        </w:rPr>
        <w:lastRenderedPageBreak/>
        <w:t>skaita pieaugumu, nav iespējams nepārprotami secināt, vai ir palielinājies vardarbības gadījumu skaits vai uzlabojusies šo gadījumu atklāšana</w:t>
      </w:r>
      <w:r w:rsidR="00E21E4B">
        <w:rPr>
          <w:rFonts w:ascii="Times New Roman" w:eastAsia="Times New Roman" w:hAnsi="Times New Roman" w:cs="Times New Roman"/>
          <w:sz w:val="24"/>
          <w:szCs w:val="24"/>
        </w:rPr>
        <w:t>.</w:t>
      </w:r>
    </w:p>
    <w:p w14:paraId="3007DA0A" w14:textId="516AB6C8" w:rsidR="00E21E4B" w:rsidRDefault="0028356B" w:rsidP="00E21E4B">
      <w:pPr>
        <w:spacing w:line="300" w:lineRule="atLeas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Sociālās rehabilitācijas pakalpojumu institūcijā 30 dienu kursa formātā 2020.gadā saņēma 776 bērni, 2021.gadā - 643 bērni, 2022.gadā - 740 bērni, 2023.gadā – 717 bērni, 2024.gadā – 653 bērni, 2025.gadā 651</w:t>
      </w:r>
      <w:r w:rsidR="00FA6DFE">
        <w:rPr>
          <w:rFonts w:ascii="Times New Roman" w:eastAsia="Times New Roman" w:hAnsi="Times New Roman" w:cs="Times New Roman"/>
          <w:sz w:val="24"/>
          <w:szCs w:val="24"/>
        </w:rPr>
        <w:t>bērns</w:t>
      </w:r>
      <w:r>
        <w:rPr>
          <w:rFonts w:ascii="Times New Roman" w:eastAsia="Times New Roman" w:hAnsi="Times New Roman" w:cs="Times New Roman"/>
          <w:sz w:val="24"/>
          <w:szCs w:val="24"/>
        </w:rPr>
        <w:t xml:space="preserve">. </w:t>
      </w:r>
    </w:p>
    <w:p w14:paraId="549B2701" w14:textId="015119F2" w:rsidR="0028356B" w:rsidRDefault="0028356B" w:rsidP="00E21E4B">
      <w:pPr>
        <w:spacing w:line="300" w:lineRule="atLeas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Sociālās rehabilitācijas pakalpojumu institūcijā 60 dienu kursa formātā 2020. gadā saņēma 121 bērns, 2021. </w:t>
      </w:r>
      <w:r w:rsidR="00FA6DF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gadā 94 bērni, 2022. gadā </w:t>
      </w:r>
      <w:r w:rsidR="00934E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146 bērni, 2023.gadā </w:t>
      </w:r>
      <w:r w:rsidR="00934E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153 bērni, 2024.gadā </w:t>
      </w:r>
      <w:r w:rsidR="00934E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147</w:t>
      </w:r>
      <w:r w:rsidR="00934E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bērni un 2025.gadā </w:t>
      </w:r>
      <w:r w:rsidR="00FA6D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152 bērni (</w:t>
      </w:r>
      <w:r w:rsidR="00E21E4B">
        <w:rPr>
          <w:rFonts w:ascii="Times New Roman" w:eastAsia="Times New Roman" w:hAnsi="Times New Roman" w:cs="Times New Roman"/>
          <w:sz w:val="24"/>
          <w:szCs w:val="24"/>
        </w:rPr>
        <w:t>2.attēls</w:t>
      </w:r>
      <w:r>
        <w:rPr>
          <w:rFonts w:ascii="Times New Roman" w:eastAsia="Times New Roman" w:hAnsi="Times New Roman" w:cs="Times New Roman"/>
          <w:sz w:val="24"/>
          <w:szCs w:val="24"/>
        </w:rPr>
        <w:t>)</w:t>
      </w:r>
      <w:r w:rsidR="00934E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5F342FFF" w14:textId="1EE6DC9D" w:rsidR="0028356B" w:rsidRDefault="00E21E4B" w:rsidP="0028356B">
      <w:pPr>
        <w:spacing w:before="240" w:after="240"/>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2.attēls</w:t>
      </w:r>
    </w:p>
    <w:p w14:paraId="19AA3FD7" w14:textId="5F859A48" w:rsidR="00E21E4B" w:rsidRDefault="00E21E4B" w:rsidP="00E21E4B">
      <w:pPr>
        <w:spacing w:before="240" w:after="240"/>
        <w:ind w:firstLine="720"/>
        <w:jc w:val="center"/>
        <w:rPr>
          <w:rFonts w:ascii="Times New Roman" w:eastAsia="Times New Roman" w:hAnsi="Times New Roman" w:cs="Times New Roman"/>
          <w:sz w:val="24"/>
          <w:szCs w:val="24"/>
        </w:rPr>
      </w:pPr>
      <w:r>
        <w:rPr>
          <w:noProof/>
        </w:rPr>
        <w:drawing>
          <wp:inline distT="0" distB="0" distL="0" distR="0" wp14:anchorId="237C9B64" wp14:editId="1F02490E">
            <wp:extent cx="4013200" cy="2197100"/>
            <wp:effectExtent l="0" t="0" r="6350" b="12700"/>
            <wp:docPr id="3" name="Diagramma 3">
              <a:extLst xmlns:a="http://schemas.openxmlformats.org/drawingml/2006/main">
                <a:ext uri="{FF2B5EF4-FFF2-40B4-BE49-F238E27FC236}">
                  <a16:creationId xmlns:a16="http://schemas.microsoft.com/office/drawing/2014/main" id="{96B890C6-20D5-43BF-ADE9-4BCF361D7E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bookmarkEnd w:id="2"/>
    <w:p w14:paraId="0D0A8ABF" w14:textId="77777777" w:rsidR="009445E3" w:rsidRDefault="0028356B" w:rsidP="009445E3">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Kopumā dati liecina par atšķirīgām tendencēm dažādos sociālās rehabilitācijas pakalpojuma veidos: sociālās rehabilitācijas pakalpojuma dzīvesvietā saņēmēju skaits 2020.–2025. gadā ir būtiski pieaudzis. Savukārt 30 dienu sociālās rehabilitācijas kursa saņēmēju skaits institūcijā šajā periodā ir mēreni samazinājies un pēdējos gados stabilizējies, bet 60 dienu kursa saņēmēju skaits ir pieaudzis, kas var norādīt uz lielāku nepieciešamību pēc ilgāka un intensīvāka atbalsta sarežģītākos gadījumos.</w:t>
      </w:r>
    </w:p>
    <w:p w14:paraId="41570A86" w14:textId="77777777" w:rsidR="001065E3" w:rsidRDefault="009445E3" w:rsidP="001065E3">
      <w:pPr>
        <w:ind w:firstLine="720"/>
        <w:jc w:val="both"/>
        <w:rPr>
          <w:rFonts w:ascii="Times New Roman" w:hAnsi="Times New Roman" w:cs="Times New Roman"/>
          <w:sz w:val="24"/>
          <w:szCs w:val="24"/>
        </w:rPr>
      </w:pPr>
      <w:r>
        <w:rPr>
          <w:rFonts w:ascii="Times New Roman" w:hAnsi="Times New Roman" w:cs="Times New Roman"/>
          <w:sz w:val="24"/>
          <w:szCs w:val="24"/>
        </w:rPr>
        <w:t>LM</w:t>
      </w:r>
      <w:r w:rsidR="0028356B">
        <w:rPr>
          <w:rFonts w:ascii="Times New Roman" w:hAnsi="Times New Roman" w:cs="Times New Roman"/>
          <w:sz w:val="24"/>
          <w:szCs w:val="24"/>
        </w:rPr>
        <w:t xml:space="preserve">, lai izvērtētu un pilnveidotu sociālās rehabilitācijas pakalpojuma bērniem, kuri cietuši no vardarbības, saturu un atbilstību bērnu vajadzībām, </w:t>
      </w:r>
      <w:bookmarkStart w:id="3" w:name="_Hlk198024056"/>
      <w:r w:rsidR="0028356B">
        <w:rPr>
          <w:rFonts w:ascii="Times New Roman" w:hAnsi="Times New Roman" w:cs="Times New Roman"/>
          <w:sz w:val="24"/>
          <w:szCs w:val="24"/>
        </w:rPr>
        <w:t xml:space="preserve">2025. gadā ir uzsākusi </w:t>
      </w:r>
      <w:r>
        <w:rPr>
          <w:rFonts w:ascii="Times New Roman" w:hAnsi="Times New Roman" w:cs="Times New Roman"/>
          <w:sz w:val="24"/>
          <w:szCs w:val="24"/>
        </w:rPr>
        <w:t>MK</w:t>
      </w:r>
      <w:r w:rsidR="0028356B">
        <w:rPr>
          <w:rFonts w:ascii="Times New Roman" w:hAnsi="Times New Roman" w:cs="Times New Roman"/>
          <w:sz w:val="24"/>
          <w:szCs w:val="24"/>
        </w:rPr>
        <w:t xml:space="preserve"> 2009. gada 22.decembra noteikumu</w:t>
      </w:r>
      <w:bookmarkEnd w:id="3"/>
      <w:r w:rsidR="0028356B">
        <w:rPr>
          <w:rFonts w:ascii="Times New Roman" w:hAnsi="Times New Roman" w:cs="Times New Roman"/>
          <w:sz w:val="24"/>
          <w:szCs w:val="24"/>
        </w:rPr>
        <w:t xml:space="preserve"> </w:t>
      </w:r>
      <w:bookmarkStart w:id="4" w:name="_Hlk198024040"/>
      <w:r w:rsidR="0028356B">
        <w:rPr>
          <w:rFonts w:ascii="Times New Roman" w:hAnsi="Times New Roman" w:cs="Times New Roman"/>
          <w:sz w:val="24"/>
          <w:szCs w:val="24"/>
        </w:rPr>
        <w:t>Nr.1613 “Kārtība, kādā nepieciešamo palīdzību sniedz bērnam, kurš cietis no prettiesiskām darbībām”</w:t>
      </w:r>
      <w:r w:rsidR="0028356B">
        <w:rPr>
          <w:rStyle w:val="Vresatsauce"/>
          <w:rFonts w:ascii="Times New Roman" w:hAnsi="Times New Roman" w:cs="Times New Roman"/>
          <w:sz w:val="24"/>
          <w:szCs w:val="24"/>
        </w:rPr>
        <w:footnoteReference w:id="50"/>
      </w:r>
      <w:r w:rsidR="0028356B">
        <w:rPr>
          <w:rFonts w:ascii="Times New Roman" w:hAnsi="Times New Roman" w:cs="Times New Roman"/>
          <w:sz w:val="24"/>
          <w:szCs w:val="24"/>
        </w:rPr>
        <w:t xml:space="preserve"> pārskatīšanu. Izvērtēšanas un normatīvā akta pārskatīšanas mērķis ir vērst minēto palīdzību uz individuālām bērnu vajadzībām, uzlabot pakalpojuma efektivitāti un mērķtiecīgāk  integrēt to bērnu aizsardzības sistēmā.</w:t>
      </w:r>
      <w:bookmarkEnd w:id="4"/>
    </w:p>
    <w:p w14:paraId="5DE7DE36" w14:textId="77777777" w:rsidR="001065E3" w:rsidRPr="001065E3" w:rsidRDefault="001065E3" w:rsidP="001065E3">
      <w:pPr>
        <w:ind w:firstLine="720"/>
        <w:jc w:val="both"/>
        <w:rPr>
          <w:rFonts w:ascii="Times New Roman" w:hAnsi="Times New Roman" w:cs="Times New Roman"/>
          <w:sz w:val="24"/>
          <w:szCs w:val="24"/>
        </w:rPr>
      </w:pPr>
    </w:p>
    <w:p w14:paraId="3D17AC6D" w14:textId="49D94B7D" w:rsidR="001065E3" w:rsidRPr="001065E3" w:rsidRDefault="001065E3" w:rsidP="001065E3">
      <w:pPr>
        <w:ind w:firstLine="720"/>
        <w:jc w:val="both"/>
        <w:rPr>
          <w:rFonts w:ascii="Times New Roman" w:hAnsi="Times New Roman" w:cs="Times New Roman"/>
          <w:sz w:val="24"/>
          <w:szCs w:val="24"/>
        </w:rPr>
      </w:pPr>
      <w:r w:rsidRPr="001065E3">
        <w:rPr>
          <w:rFonts w:ascii="Times New Roman" w:hAnsi="Times New Roman" w:cs="Times New Roman"/>
          <w:sz w:val="24"/>
          <w:szCs w:val="24"/>
        </w:rPr>
        <w:t xml:space="preserve">Lai nodrošinātu visaptverošu atbalstu bērniem, kuri cietuši no seksuālas vardarbības vai citiem vardarbīgiem noziedzīgiem nodarījumiem, un viņu nevardarbīgajiem tuviniekiem, </w:t>
      </w:r>
      <w:r>
        <w:rPr>
          <w:rFonts w:ascii="Times New Roman" w:hAnsi="Times New Roman" w:cs="Times New Roman"/>
          <w:sz w:val="24"/>
          <w:szCs w:val="24"/>
        </w:rPr>
        <w:t>BAC</w:t>
      </w:r>
      <w:r w:rsidRPr="001065E3">
        <w:rPr>
          <w:rFonts w:ascii="Times New Roman" w:hAnsi="Times New Roman" w:cs="Times New Roman"/>
          <w:sz w:val="24"/>
          <w:szCs w:val="24"/>
        </w:rPr>
        <w:t xml:space="preserve"> kopš 2023. gada rudens darbojas nodaļa "Bērna māja", kurā Latvijā tiek īstenots </w:t>
      </w:r>
      <w:proofErr w:type="spellStart"/>
      <w:r w:rsidRPr="001065E3">
        <w:rPr>
          <w:rFonts w:ascii="Times New Roman" w:hAnsi="Times New Roman" w:cs="Times New Roman"/>
          <w:sz w:val="24"/>
          <w:szCs w:val="24"/>
        </w:rPr>
        <w:t>Barnahus</w:t>
      </w:r>
      <w:proofErr w:type="spellEnd"/>
      <w:r w:rsidRPr="001065E3">
        <w:rPr>
          <w:rFonts w:ascii="Times New Roman" w:hAnsi="Times New Roman" w:cs="Times New Roman"/>
          <w:sz w:val="24"/>
          <w:szCs w:val="24"/>
        </w:rPr>
        <w:t xml:space="preserve"> (Bērna mājas) </w:t>
      </w:r>
      <w:proofErr w:type="spellStart"/>
      <w:r w:rsidRPr="001065E3">
        <w:rPr>
          <w:rFonts w:ascii="Times New Roman" w:hAnsi="Times New Roman" w:cs="Times New Roman"/>
          <w:sz w:val="24"/>
          <w:szCs w:val="24"/>
        </w:rPr>
        <w:t>starpinstitucionālās</w:t>
      </w:r>
      <w:proofErr w:type="spellEnd"/>
      <w:r w:rsidRPr="001065E3">
        <w:rPr>
          <w:rFonts w:ascii="Times New Roman" w:hAnsi="Times New Roman" w:cs="Times New Roman"/>
          <w:sz w:val="24"/>
          <w:szCs w:val="24"/>
        </w:rPr>
        <w:t xml:space="preserve"> sadarbības modelis.</w:t>
      </w:r>
    </w:p>
    <w:p w14:paraId="59C3224E" w14:textId="77777777" w:rsidR="001065E3" w:rsidRPr="001065E3" w:rsidRDefault="001065E3" w:rsidP="001065E3">
      <w:pPr>
        <w:ind w:firstLine="720"/>
        <w:jc w:val="both"/>
        <w:rPr>
          <w:rFonts w:ascii="Times New Roman" w:hAnsi="Times New Roman" w:cs="Times New Roman"/>
          <w:sz w:val="24"/>
          <w:szCs w:val="24"/>
        </w:rPr>
      </w:pPr>
      <w:r w:rsidRPr="001065E3">
        <w:rPr>
          <w:rFonts w:ascii="Times New Roman" w:hAnsi="Times New Roman" w:cs="Times New Roman"/>
          <w:sz w:val="24"/>
          <w:szCs w:val="24"/>
        </w:rPr>
        <w:t xml:space="preserve">Bērna māja nodrošina "viena kontaktpunkta" pieeju, kurā vienā bērnam piemērotā vidē tiek koordinēta kompetento institūciju un speciālistu sadarbība, tostarp bērna un ģimenes situācijas </w:t>
      </w:r>
      <w:r w:rsidRPr="001065E3">
        <w:rPr>
          <w:rFonts w:ascii="Times New Roman" w:hAnsi="Times New Roman" w:cs="Times New Roman"/>
          <w:sz w:val="24"/>
          <w:szCs w:val="24"/>
        </w:rPr>
        <w:lastRenderedPageBreak/>
        <w:t>izvērtēšana, psiholoģiskās palīdzības, sociālā atbalsta un rehabilitācijas pakalpojumu nodrošināšana, kā arī nepieciešamības gadījumā tiesu psiholoģiskās un tiesu medicīniskās ekspertīzes organizēšana. Šāda koordinēta pieeja nodrošina, ka visas darbības tiek īstenotas bērna labākajās interesēs, bez nepamatotas kavēšanās un pēc iespējas samazinot bērna atkārtotu iesaisti dažādos palīdzības sniegšanas procesos.</w:t>
      </w:r>
    </w:p>
    <w:p w14:paraId="702C469D" w14:textId="77777777" w:rsidR="001065E3" w:rsidRPr="001065E3" w:rsidRDefault="001065E3" w:rsidP="001065E3">
      <w:pPr>
        <w:ind w:firstLine="720"/>
        <w:jc w:val="both"/>
        <w:rPr>
          <w:rFonts w:ascii="Times New Roman" w:hAnsi="Times New Roman" w:cs="Times New Roman"/>
          <w:sz w:val="24"/>
          <w:szCs w:val="24"/>
        </w:rPr>
      </w:pPr>
      <w:r w:rsidRPr="001065E3">
        <w:rPr>
          <w:rFonts w:ascii="Times New Roman" w:hAnsi="Times New Roman" w:cs="Times New Roman"/>
          <w:sz w:val="24"/>
          <w:szCs w:val="24"/>
        </w:rPr>
        <w:t xml:space="preserve">Pēc nepieciešamo procesuālo darbību un ekspertīžu pabeigšanas bērnam un viņa nevardarbīgajiem tuviniekiem tiek nodrošināta psiholoģiskā rehabilitācija un cits nepieciešamais </w:t>
      </w:r>
      <w:proofErr w:type="spellStart"/>
      <w:r w:rsidRPr="001065E3">
        <w:rPr>
          <w:rFonts w:ascii="Times New Roman" w:hAnsi="Times New Roman" w:cs="Times New Roman"/>
          <w:sz w:val="24"/>
          <w:szCs w:val="24"/>
        </w:rPr>
        <w:t>psihosociālais</w:t>
      </w:r>
      <w:proofErr w:type="spellEnd"/>
      <w:r w:rsidRPr="001065E3">
        <w:rPr>
          <w:rFonts w:ascii="Times New Roman" w:hAnsi="Times New Roman" w:cs="Times New Roman"/>
          <w:sz w:val="24"/>
          <w:szCs w:val="24"/>
        </w:rPr>
        <w:t xml:space="preserve"> atbalsts. Ja bērna dzīvesvieta atrodas ārpus Rīgas, rehabilitācijas pakalpojumi tiek organizēti sadarbībā ar specializēti apmācītiem psihologiem attiecīgajos reģionos, nodrošinot bērnam iespēju saņemt nepieciešamo atbalstu iespējami tuvu dzīvesvietai. Vienlaikus no pakalpojumu sniedzējiem tiek saņemta atgriezeniskā saite par rehabilitācijas procesa norisi, sasniegtajiem rezultātiem un turpmākajām bērna atbalsta vajadzībām, tādējādi nodrošinot atbalsta nepārtrauktību un iespēju izvērtēt sniegto pakalpojumu efektivitāti.</w:t>
      </w:r>
    </w:p>
    <w:p w14:paraId="013DA9E0" w14:textId="4D37C924" w:rsidR="001065E3" w:rsidRPr="001065E3" w:rsidRDefault="001065E3" w:rsidP="001065E3">
      <w:pPr>
        <w:ind w:firstLine="720"/>
        <w:jc w:val="both"/>
        <w:rPr>
          <w:rFonts w:ascii="Times New Roman" w:eastAsia="Times New Roman" w:hAnsi="Times New Roman" w:cs="Times New Roman"/>
          <w:sz w:val="24"/>
          <w:szCs w:val="24"/>
        </w:rPr>
      </w:pPr>
      <w:r w:rsidRPr="001065E3">
        <w:rPr>
          <w:rFonts w:ascii="Times New Roman" w:hAnsi="Times New Roman" w:cs="Times New Roman"/>
          <w:sz w:val="24"/>
          <w:szCs w:val="24"/>
        </w:rPr>
        <w:t xml:space="preserve">Lai veicinātu specializētā psiholoģiskā atbalsta pieejamību vardarbībā cietušiem bērniem visā Latvijas teritorijā, Bērna mājas tīmekļvietnē ir publicēta informācija par specializēti apmācītiem psihologiem, kurus pašvaldību sociālie dienesti nepieciešamības gadījumā var piesaistīt bērnu psiholoģiskā atbalsta un rehabilitācijas nodrošināšanai. Minētie psihologi ir apguvuši specializētas apmācības darbam ar bērniem, kuri cietuši no seksuālas vardarbības. Pēc apmācību pabeigšanas psihologi turpina sadarboties ar Bērna māju, regulāri saņem profesionālu konsultatīvo un metodisko atbalstu, kā arī tiek iesaistīti pieredzes apmaiņas un </w:t>
      </w:r>
      <w:proofErr w:type="spellStart"/>
      <w:r w:rsidRPr="001065E3">
        <w:rPr>
          <w:rFonts w:ascii="Times New Roman" w:hAnsi="Times New Roman" w:cs="Times New Roman"/>
          <w:sz w:val="24"/>
          <w:szCs w:val="24"/>
        </w:rPr>
        <w:t>supervīzijas</w:t>
      </w:r>
      <w:proofErr w:type="spellEnd"/>
      <w:r w:rsidRPr="001065E3">
        <w:rPr>
          <w:rFonts w:ascii="Times New Roman" w:hAnsi="Times New Roman" w:cs="Times New Roman"/>
          <w:sz w:val="24"/>
          <w:szCs w:val="24"/>
        </w:rPr>
        <w:t xml:space="preserve"> pasākumos.</w:t>
      </w:r>
    </w:p>
    <w:p w14:paraId="5B54C4B4" w14:textId="77777777" w:rsidR="00E24B6A" w:rsidRDefault="00E24B6A" w:rsidP="00356946">
      <w:pPr>
        <w:ind w:firstLine="709"/>
        <w:jc w:val="both"/>
        <w:rPr>
          <w:rFonts w:ascii="Times New Roman" w:eastAsia="Times New Roman" w:hAnsi="Times New Roman" w:cs="Times New Roman"/>
          <w:sz w:val="24"/>
          <w:szCs w:val="24"/>
        </w:rPr>
      </w:pPr>
    </w:p>
    <w:p w14:paraId="7C7FC608" w14:textId="3F153D08" w:rsidR="00A20840" w:rsidRPr="00E24B6A" w:rsidRDefault="00A20840" w:rsidP="00A20840">
      <w:pPr>
        <w:ind w:firstLine="709"/>
        <w:jc w:val="both"/>
        <w:rPr>
          <w:rFonts w:ascii="Times New Roman" w:hAnsi="Times New Roman" w:cs="Times New Roman"/>
          <w:sz w:val="24"/>
          <w:szCs w:val="24"/>
        </w:rPr>
      </w:pPr>
      <w:r w:rsidRPr="00E24B6A">
        <w:rPr>
          <w:rFonts w:ascii="Times New Roman" w:eastAsia="Times New Roman" w:hAnsi="Times New Roman" w:cs="Times New Roman"/>
          <w:sz w:val="24"/>
          <w:szCs w:val="24"/>
        </w:rPr>
        <w:t xml:space="preserve">Lai atbalstītu pašvaldības situācijās, kad bērnam ar nopietniem uzvedības traucējumiem ir sniegts pašvaldības atbalsts, bet tas nav bijis pietiekams, lai novērstu uzvedības traucējumus, </w:t>
      </w:r>
      <w:r>
        <w:rPr>
          <w:rFonts w:ascii="Times New Roman" w:eastAsia="Times New Roman" w:hAnsi="Times New Roman" w:cs="Times New Roman"/>
          <w:sz w:val="24"/>
          <w:szCs w:val="24"/>
        </w:rPr>
        <w:t>LM</w:t>
      </w:r>
      <w:r w:rsidRPr="00E24B6A">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4. gada vasarā uzsāka jauna valsts finansēta sociālās rehabilitācijas pakalpojuma nodrošināšanu un pakalpojumu īsteno biedrība “Allažu bērnu un ģimenes atbalsta centrs”.</w:t>
      </w:r>
      <w:r w:rsidRPr="00E24B6A">
        <w:rPr>
          <w:rFonts w:ascii="Times New Roman" w:eastAsia="Times New Roman" w:hAnsi="Times New Roman" w:cs="Times New Roman"/>
          <w:sz w:val="24"/>
          <w:szCs w:val="24"/>
        </w:rPr>
        <w:t xml:space="preserve"> Pakalpojuma mērķa grupa ir bērni (no 5 gadiem līdz 13 gadiem pakalpojuma pabeigšanas brīdī) ar zemu emociju pašregulāciju un uzvedības vadīšanu, izaicinošu, opozicionāru uzvedību, agresiju, klaiņošanu, tādām seksuālajām darbībām, kas iziet ārpus attiecīgā vecumposma robežām u.c. uzvedības grūtībām. Pakalpojumu vienlaikus var saņemt līdz 8 bērniem</w:t>
      </w:r>
      <w:r>
        <w:rPr>
          <w:rFonts w:ascii="Times New Roman" w:eastAsia="Times New Roman" w:hAnsi="Times New Roman" w:cs="Times New Roman"/>
          <w:sz w:val="24"/>
          <w:szCs w:val="24"/>
        </w:rPr>
        <w:t xml:space="preserve"> un tas ilgst līdz 3 gadiem</w:t>
      </w:r>
      <w:r w:rsidRPr="00E24B6A">
        <w:rPr>
          <w:rFonts w:ascii="Times New Roman" w:eastAsia="Times New Roman" w:hAnsi="Times New Roman" w:cs="Times New Roman"/>
          <w:sz w:val="24"/>
          <w:szCs w:val="24"/>
        </w:rPr>
        <w:t xml:space="preserve">. Visā pakalpojuma sniegšanas gaitā ārkārtīgi svarīga ir sadarbība ar bērna dzīvesvietas pašvaldību, īpaši ar tās sociālo dienestu un, ja nepieciešams, bāriņtiesu, kā arī ar bērna likumiskajiem pārstāvjiem, lai pakalpojuma saņemšanas – trīs gadu – laikā nepieciešamās pārmaiņas notiktu ne tikai ar bērnu, bet arī ar vidi, kurā bērnam jāatgriežas pēc pakalpojuma saņemšanas beigām. </w:t>
      </w:r>
    </w:p>
    <w:p w14:paraId="6A161CF8" w14:textId="77777777" w:rsidR="008A6D11" w:rsidRDefault="008A6D11" w:rsidP="008A6D11">
      <w:pPr>
        <w:jc w:val="both"/>
        <w:rPr>
          <w:rFonts w:ascii="Times New Roman" w:hAnsi="Times New Roman" w:cs="Times New Roman"/>
          <w:b/>
          <w:bCs/>
          <w:sz w:val="24"/>
          <w:szCs w:val="24"/>
        </w:rPr>
      </w:pPr>
    </w:p>
    <w:p w14:paraId="21C7E16D" w14:textId="77777777" w:rsidR="008A6D11" w:rsidRDefault="008A6D11" w:rsidP="008A6D11">
      <w:pPr>
        <w:jc w:val="both"/>
        <w:rPr>
          <w:rFonts w:ascii="Times New Roman" w:hAnsi="Times New Roman" w:cs="Times New Roman"/>
          <w:b/>
          <w:bCs/>
          <w:sz w:val="24"/>
          <w:szCs w:val="24"/>
        </w:rPr>
      </w:pPr>
    </w:p>
    <w:p w14:paraId="432A5147" w14:textId="6A28295E" w:rsidR="002B4A40" w:rsidRPr="008A6D11" w:rsidRDefault="002B4A40" w:rsidP="00404822">
      <w:pPr>
        <w:jc w:val="center"/>
        <w:rPr>
          <w:rFonts w:ascii="Times New Roman" w:hAnsi="Times New Roman" w:cs="Times New Roman"/>
          <w:b/>
          <w:bCs/>
          <w:sz w:val="24"/>
          <w:szCs w:val="24"/>
        </w:rPr>
      </w:pPr>
      <w:bookmarkStart w:id="5" w:name="_Hlk235015067"/>
      <w:r w:rsidRPr="008A6D11">
        <w:rPr>
          <w:rFonts w:ascii="Times New Roman" w:hAnsi="Times New Roman" w:cs="Times New Roman"/>
          <w:b/>
          <w:bCs/>
          <w:sz w:val="24"/>
          <w:szCs w:val="24"/>
        </w:rPr>
        <w:t>Nākotnes izaicinājumi:</w:t>
      </w:r>
    </w:p>
    <w:p w14:paraId="3DCCC516" w14:textId="77777777" w:rsidR="0019705B" w:rsidRDefault="0019705B" w:rsidP="008A6D11">
      <w:pPr>
        <w:ind w:firstLine="720"/>
        <w:jc w:val="both"/>
        <w:rPr>
          <w:rFonts w:ascii="Times New Roman" w:hAnsi="Times New Roman" w:cs="Times New Roman"/>
          <w:sz w:val="24"/>
          <w:szCs w:val="24"/>
        </w:rPr>
      </w:pPr>
    </w:p>
    <w:p w14:paraId="03580EBD" w14:textId="4B7BF23D" w:rsidR="00D64189" w:rsidRPr="00FD4742" w:rsidRDefault="6DF0C057" w:rsidP="00FD4742">
      <w:pPr>
        <w:pStyle w:val="Komentrateksts"/>
        <w:ind w:firstLine="720"/>
        <w:jc w:val="both"/>
      </w:pPr>
      <w:r w:rsidRPr="04FB70AF">
        <w:rPr>
          <w:rFonts w:ascii="Times New Roman" w:hAnsi="Times New Roman" w:cs="Times New Roman"/>
          <w:sz w:val="24"/>
          <w:szCs w:val="24"/>
        </w:rPr>
        <w:t>1.</w:t>
      </w:r>
      <w:r w:rsidR="00FD4742">
        <w:rPr>
          <w:rFonts w:ascii="Times New Roman" w:hAnsi="Times New Roman" w:cs="Times New Roman"/>
          <w:sz w:val="24"/>
          <w:szCs w:val="24"/>
        </w:rPr>
        <w:t xml:space="preserve"> </w:t>
      </w:r>
      <w:r w:rsidR="00FD4742" w:rsidRPr="00FD4742">
        <w:rPr>
          <w:rFonts w:ascii="Times New Roman" w:hAnsi="Times New Roman" w:cs="Times New Roman"/>
          <w:sz w:val="24"/>
          <w:szCs w:val="24"/>
        </w:rPr>
        <w:t xml:space="preserve">BAC turpina attīstīt Bērna mājas pakalpojumu teritoriālo pieejamību. Lai nodrošinātu bērniem un ģimenēm ātrāk pieejamus pakalpojumus un mazinātu nepieciešamību doties uz Rīgu, plānota Bērna mājas reģionālās filiāles izveide, tādējādi stiprinot </w:t>
      </w:r>
      <w:proofErr w:type="spellStart"/>
      <w:r w:rsidR="00FD4742" w:rsidRPr="00FD4742">
        <w:rPr>
          <w:rFonts w:ascii="Times New Roman" w:hAnsi="Times New Roman" w:cs="Times New Roman"/>
          <w:sz w:val="24"/>
          <w:szCs w:val="24"/>
        </w:rPr>
        <w:t>Barnahus</w:t>
      </w:r>
      <w:proofErr w:type="spellEnd"/>
      <w:r w:rsidR="00FD4742" w:rsidRPr="00FD4742">
        <w:rPr>
          <w:rFonts w:ascii="Times New Roman" w:hAnsi="Times New Roman" w:cs="Times New Roman"/>
          <w:sz w:val="24"/>
          <w:szCs w:val="24"/>
        </w:rPr>
        <w:t xml:space="preserve"> modeļa pieejamību Latvijas reģionos un sekmējot savlaicīgu atbalsta sniegšanu vardarbībā cietušiem bērniem.</w:t>
      </w:r>
      <w:r w:rsidR="00FD4742" w:rsidRPr="00FD4742">
        <w:t xml:space="preserve"> </w:t>
      </w:r>
    </w:p>
    <w:p w14:paraId="579E41E5" w14:textId="44EBFEC0" w:rsidR="002B4A40" w:rsidRPr="00FE4A8A" w:rsidRDefault="2BCE7C18" w:rsidP="00FE4A8A">
      <w:pPr>
        <w:ind w:firstLine="720"/>
        <w:jc w:val="both"/>
        <w:rPr>
          <w:rFonts w:ascii="Times New Roman" w:hAnsi="Times New Roman" w:cs="Times New Roman"/>
          <w:sz w:val="24"/>
          <w:szCs w:val="24"/>
        </w:rPr>
      </w:pPr>
      <w:r w:rsidRPr="3C97941B">
        <w:rPr>
          <w:rFonts w:ascii="Times New Roman" w:hAnsi="Times New Roman" w:cs="Times New Roman"/>
          <w:sz w:val="24"/>
          <w:szCs w:val="24"/>
        </w:rPr>
        <w:t>2.</w:t>
      </w:r>
      <w:r w:rsidR="002B4A40" w:rsidRPr="3C97941B">
        <w:rPr>
          <w:rFonts w:ascii="Times New Roman" w:hAnsi="Times New Roman" w:cs="Times New Roman"/>
          <w:sz w:val="24"/>
          <w:szCs w:val="24"/>
        </w:rPr>
        <w:t xml:space="preserve"> </w:t>
      </w:r>
      <w:r w:rsidR="000060E1">
        <w:rPr>
          <w:rFonts w:ascii="Times New Roman" w:hAnsi="Times New Roman" w:cs="Times New Roman"/>
          <w:sz w:val="24"/>
          <w:szCs w:val="24"/>
        </w:rPr>
        <w:t xml:space="preserve">LM </w:t>
      </w:r>
      <w:r w:rsidR="00D64189">
        <w:rPr>
          <w:rFonts w:ascii="Times New Roman" w:hAnsi="Times New Roman" w:cs="Times New Roman"/>
          <w:color w:val="212529"/>
          <w:sz w:val="24"/>
          <w:szCs w:val="24"/>
          <w:shd w:val="clear" w:color="auto" w:fill="FFFFFF"/>
        </w:rPr>
        <w:t xml:space="preserve">2026. gada 31. maijā ir pabeigusi </w:t>
      </w:r>
      <w:r w:rsidR="000060E1">
        <w:rPr>
          <w:rFonts w:ascii="Times New Roman" w:hAnsi="Times New Roman" w:cs="Times New Roman"/>
          <w:color w:val="212529"/>
          <w:sz w:val="24"/>
          <w:szCs w:val="24"/>
          <w:shd w:val="clear" w:color="auto" w:fill="FFFFFF"/>
        </w:rPr>
        <w:t>ES</w:t>
      </w:r>
      <w:r w:rsidR="00D64189">
        <w:rPr>
          <w:rFonts w:ascii="Times New Roman" w:hAnsi="Times New Roman" w:cs="Times New Roman"/>
          <w:color w:val="212529"/>
          <w:sz w:val="24"/>
          <w:szCs w:val="24"/>
          <w:shd w:val="clear" w:color="auto" w:fill="FFFFFF"/>
        </w:rPr>
        <w:t xml:space="preserve"> Atveseļošanas un noturības mehānisma plāna projekta labklājības nozares un pašvaldību sociālās sfēras platformas "</w:t>
      </w:r>
      <w:proofErr w:type="spellStart"/>
      <w:r w:rsidR="00D64189">
        <w:rPr>
          <w:rFonts w:ascii="Times New Roman" w:hAnsi="Times New Roman" w:cs="Times New Roman"/>
          <w:color w:val="212529"/>
          <w:sz w:val="24"/>
          <w:szCs w:val="24"/>
          <w:shd w:val="clear" w:color="auto" w:fill="FFFFFF"/>
        </w:rPr>
        <w:t>DigiSoc</w:t>
      </w:r>
      <w:proofErr w:type="spellEnd"/>
      <w:r w:rsidR="00D64189">
        <w:rPr>
          <w:rFonts w:ascii="Times New Roman" w:hAnsi="Times New Roman" w:cs="Times New Roman"/>
          <w:color w:val="212529"/>
          <w:sz w:val="24"/>
          <w:szCs w:val="24"/>
          <w:shd w:val="clear" w:color="auto" w:fill="FFFFFF"/>
        </w:rPr>
        <w:t xml:space="preserve">" izstrādi un ieviešanu atbilstoši investīciju programmas nosacījumam un finansējuma piešķīrumiem. </w:t>
      </w:r>
      <w:r w:rsidR="00D64189">
        <w:rPr>
          <w:rFonts w:ascii="Times New Roman" w:hAnsi="Times New Roman" w:cs="Times New Roman"/>
          <w:sz w:val="24"/>
          <w:szCs w:val="24"/>
        </w:rPr>
        <w:t xml:space="preserve">Lai gan </w:t>
      </w:r>
      <w:r w:rsidR="00D64189">
        <w:rPr>
          <w:rFonts w:ascii="Times New Roman" w:hAnsi="Times New Roman" w:cs="Times New Roman"/>
          <w:sz w:val="24"/>
          <w:szCs w:val="24"/>
        </w:rPr>
        <w:lastRenderedPageBreak/>
        <w:t>platformas izstrāde ir veiksmīgi pabeigta, projekta patiesie ieguvumi būs atkarīgi no sekmīgas ieviešanas praksē, lietotāju iesaistes un procesu pielāgošanas jaunajām iespējām.</w:t>
      </w:r>
    </w:p>
    <w:p w14:paraId="2C98E9F0" w14:textId="2D576F8E" w:rsidR="00FE4A8A" w:rsidRDefault="5C18A3AF" w:rsidP="00FE4A8A">
      <w:pPr>
        <w:ind w:firstLine="709"/>
        <w:jc w:val="both"/>
        <w:rPr>
          <w:rFonts w:ascii="Times New Roman" w:hAnsi="Times New Roman" w:cs="Times New Roman"/>
          <w:sz w:val="24"/>
          <w:szCs w:val="24"/>
        </w:rPr>
      </w:pPr>
      <w:r w:rsidRPr="3C97941B">
        <w:rPr>
          <w:rFonts w:ascii="Times New Roman" w:hAnsi="Times New Roman" w:cs="Times New Roman"/>
          <w:sz w:val="24"/>
          <w:szCs w:val="24"/>
        </w:rPr>
        <w:t>3.</w:t>
      </w:r>
      <w:r w:rsidR="00FE4A8A" w:rsidRPr="00FE4A8A">
        <w:rPr>
          <w:rFonts w:ascii="Times New Roman" w:hAnsi="Times New Roman" w:cs="Times New Roman"/>
          <w:sz w:val="24"/>
          <w:szCs w:val="24"/>
        </w:rPr>
        <w:t xml:space="preserve"> </w:t>
      </w:r>
      <w:r w:rsidR="00FE4A8A">
        <w:rPr>
          <w:rFonts w:ascii="Times New Roman" w:hAnsi="Times New Roman" w:cs="Times New Roman"/>
          <w:sz w:val="24"/>
          <w:szCs w:val="24"/>
        </w:rPr>
        <w:t>Cilvēkresursu piesaiste kvalitatīvu pakalpojumu sniegšanai.</w:t>
      </w:r>
    </w:p>
    <w:p w14:paraId="132E3E3A" w14:textId="22169113" w:rsidR="00E34595" w:rsidRPr="000E6C88" w:rsidRDefault="00E34595" w:rsidP="00E34595">
      <w:pPr>
        <w:ind w:firstLine="720"/>
        <w:jc w:val="both"/>
        <w:rPr>
          <w:rFonts w:ascii="Times New Roman" w:hAnsi="Times New Roman" w:cs="Times New Roman"/>
          <w:sz w:val="24"/>
          <w:szCs w:val="24"/>
        </w:rPr>
      </w:pPr>
      <w:r w:rsidRPr="000E6C88">
        <w:rPr>
          <w:rFonts w:ascii="Times New Roman" w:hAnsi="Times New Roman" w:cs="Times New Roman"/>
          <w:sz w:val="24"/>
          <w:szCs w:val="24"/>
        </w:rPr>
        <w:t>4. Lai sniegtu efektīvāku atbalstu vardarbībā cietušām un vardarbību veikušām nepilngadīgām personām, plānots nodrošināt mērķa grupu vajadzībām pielāgotas, standartizētas un pierādījumos balstītas sociālās rehabilitācijas metodes, ieviešot traumu fokusētās kognitīvi </w:t>
      </w:r>
      <w:proofErr w:type="spellStart"/>
      <w:r w:rsidRPr="000E6C88">
        <w:rPr>
          <w:rFonts w:ascii="Times New Roman" w:hAnsi="Times New Roman" w:cs="Times New Roman"/>
          <w:sz w:val="24"/>
          <w:szCs w:val="24"/>
        </w:rPr>
        <w:t>biheiviorālās</w:t>
      </w:r>
      <w:proofErr w:type="spellEnd"/>
      <w:r w:rsidRPr="000E6C88">
        <w:rPr>
          <w:rFonts w:ascii="Times New Roman" w:hAnsi="Times New Roman" w:cs="Times New Roman"/>
          <w:sz w:val="24"/>
          <w:szCs w:val="24"/>
        </w:rPr>
        <w:t> terapijas (TF-KBT) un </w:t>
      </w:r>
      <w:proofErr w:type="spellStart"/>
      <w:r w:rsidRPr="000E6C88">
        <w:rPr>
          <w:rFonts w:ascii="Times New Roman" w:hAnsi="Times New Roman" w:cs="Times New Roman"/>
          <w:sz w:val="24"/>
          <w:szCs w:val="24"/>
        </w:rPr>
        <w:t>multidimensionālās</w:t>
      </w:r>
      <w:proofErr w:type="spellEnd"/>
      <w:r w:rsidRPr="000E6C88">
        <w:rPr>
          <w:rFonts w:ascii="Times New Roman" w:hAnsi="Times New Roman" w:cs="Times New Roman"/>
          <w:sz w:val="24"/>
          <w:szCs w:val="24"/>
        </w:rPr>
        <w:t> ģimenes terapijas (MDĢT) pakalpojumus, kā arī izstrādājot un ieviešot vienotus sociālās rehabilitācijas pakalpojumu kvalitātes kritērijus. Nākotnē nepieciešams nodrošināt šo pakalpojumu plašāku pieejamību visos Latvijas reģionos. </w:t>
      </w:r>
      <w:r w:rsidRPr="000E6C88">
        <w:rPr>
          <w:rFonts w:ascii="Times New Roman" w:hAnsi="Times New Roman" w:cs="Times New Roman"/>
          <w:sz w:val="24"/>
          <w:szCs w:val="24"/>
          <w:lang w:val="en-US"/>
        </w:rPr>
        <w:t> </w:t>
      </w:r>
    </w:p>
    <w:p w14:paraId="7015FC9A" w14:textId="7345AC43" w:rsidR="00E34595" w:rsidRPr="000E6C88" w:rsidRDefault="00E34595" w:rsidP="00E34595">
      <w:pPr>
        <w:ind w:firstLine="709"/>
        <w:jc w:val="both"/>
        <w:rPr>
          <w:rFonts w:ascii="Times New Roman" w:hAnsi="Times New Roman" w:cs="Times New Roman"/>
          <w:sz w:val="24"/>
          <w:szCs w:val="24"/>
        </w:rPr>
      </w:pPr>
      <w:r w:rsidRPr="000E6C88">
        <w:rPr>
          <w:rFonts w:ascii="Times New Roman" w:hAnsi="Times New Roman" w:cs="Times New Roman"/>
          <w:sz w:val="24"/>
          <w:szCs w:val="24"/>
        </w:rPr>
        <w:t xml:space="preserve">5. Lai veicinātu vienotu speciālistu izpratni par vardarbību ģimenē un vardarbību pret bērnu un stiprinātu starpinstitūciju sadarbību, plānots izstrādāt un ieviest metodiku darbam ar vardarbībā cietušām un vardarbību veikušām nepilngadīgām personām, ietverot ģimenes funkcionalitātes novērtēšanu. Nākotnē nepieciešams nodrošināt metodikas plašāku ieviešanu un speciālistu apmācību tās praktiskai piemērošanai. </w:t>
      </w:r>
    </w:p>
    <w:p w14:paraId="16888F5E" w14:textId="2214269C" w:rsidR="00E34595" w:rsidRPr="00474F1E" w:rsidRDefault="00E34595" w:rsidP="00E34595">
      <w:pPr>
        <w:ind w:firstLine="709"/>
        <w:jc w:val="both"/>
        <w:rPr>
          <w:rFonts w:ascii="Times New Roman" w:hAnsi="Times New Roman" w:cs="Times New Roman"/>
          <w:sz w:val="24"/>
          <w:szCs w:val="24"/>
          <w:lang w:val="en-US"/>
        </w:rPr>
      </w:pPr>
      <w:r w:rsidRPr="000E6C88">
        <w:rPr>
          <w:rFonts w:ascii="Times New Roman" w:hAnsi="Times New Roman" w:cs="Times New Roman"/>
          <w:sz w:val="24"/>
          <w:szCs w:val="24"/>
        </w:rPr>
        <w:t>6. Lai nodrošinātu kvalitatīvu atbalstu bērnu likumiskajiem pārstāvjiem, audžuģimenēm un ārpusģimenes aprūpes iestāžu darbiniekiem, plānots izstrādāt universālus kritērijus izglītojošām programmām un ieviest atbilstošas izglītojošas programmas. Nākotnē nepieciešams nodrošināt priekšnoteikumus programmu ilgtermiņa un bezmaksas pieejamībai.</w:t>
      </w:r>
      <w:r w:rsidRPr="00474F1E">
        <w:rPr>
          <w:rFonts w:ascii="Times New Roman" w:hAnsi="Times New Roman" w:cs="Times New Roman"/>
          <w:sz w:val="24"/>
          <w:szCs w:val="24"/>
          <w:lang w:val="en-US"/>
        </w:rPr>
        <w:t> </w:t>
      </w:r>
    </w:p>
    <w:p w14:paraId="0E5F77F3" w14:textId="0FF0C086" w:rsidR="00E34595" w:rsidRPr="008A6D11" w:rsidRDefault="00E34595" w:rsidP="00FE4A8A">
      <w:pPr>
        <w:ind w:firstLine="709"/>
        <w:jc w:val="both"/>
      </w:pPr>
    </w:p>
    <w:p w14:paraId="128C7558" w14:textId="01535C08" w:rsidR="5C18A3AF" w:rsidRDefault="5C18A3AF" w:rsidP="3C97941B">
      <w:pPr>
        <w:ind w:firstLine="709"/>
        <w:jc w:val="both"/>
      </w:pPr>
    </w:p>
    <w:p w14:paraId="6EFFF406" w14:textId="6C4183A3" w:rsidR="00C564D7" w:rsidRDefault="00C564D7" w:rsidP="009B7512">
      <w:pPr>
        <w:ind w:firstLine="709"/>
        <w:jc w:val="both"/>
        <w:rPr>
          <w:rFonts w:ascii="Times New Roman" w:hAnsi="Times New Roman" w:cs="Times New Roman"/>
          <w:bCs/>
          <w:sz w:val="24"/>
          <w:szCs w:val="24"/>
          <w:lang w:eastAsia="en-US"/>
        </w:rPr>
      </w:pPr>
    </w:p>
    <w:p w14:paraId="2863EEFD" w14:textId="77777777" w:rsidR="00C564D7" w:rsidRDefault="00C564D7" w:rsidP="009B7512">
      <w:pPr>
        <w:ind w:firstLine="709"/>
        <w:jc w:val="both"/>
        <w:rPr>
          <w:rFonts w:ascii="Times New Roman" w:hAnsi="Times New Roman" w:cs="Times New Roman"/>
          <w:bCs/>
          <w:sz w:val="24"/>
          <w:szCs w:val="24"/>
          <w:lang w:eastAsia="en-US"/>
        </w:rPr>
      </w:pPr>
    </w:p>
    <w:bookmarkEnd w:id="5"/>
    <w:p w14:paraId="78D67E76" w14:textId="027B33F0" w:rsidR="00A35B9C" w:rsidRDefault="00A35B9C" w:rsidP="009B7512">
      <w:pPr>
        <w:ind w:firstLine="709"/>
        <w:jc w:val="both"/>
        <w:rPr>
          <w:rFonts w:ascii="Times New Roman" w:hAnsi="Times New Roman" w:cs="Times New Roman"/>
          <w:bCs/>
          <w:sz w:val="24"/>
          <w:szCs w:val="24"/>
          <w:lang w:eastAsia="en-US"/>
        </w:rPr>
      </w:pPr>
    </w:p>
    <w:p w14:paraId="4B8442AC" w14:textId="2BFE9B14" w:rsidR="00A35B9C" w:rsidRDefault="00A35B9C">
      <w:pPr>
        <w:rPr>
          <w:rFonts w:ascii="Times New Roman" w:hAnsi="Times New Roman" w:cs="Times New Roman"/>
          <w:bCs/>
          <w:sz w:val="24"/>
          <w:szCs w:val="24"/>
          <w:lang w:eastAsia="en-US"/>
        </w:rPr>
      </w:pPr>
      <w:r>
        <w:rPr>
          <w:rFonts w:ascii="Times New Roman" w:hAnsi="Times New Roman" w:cs="Times New Roman"/>
          <w:bCs/>
          <w:sz w:val="24"/>
          <w:szCs w:val="24"/>
          <w:lang w:eastAsia="en-US"/>
        </w:rPr>
        <w:br w:type="page"/>
      </w:r>
    </w:p>
    <w:p w14:paraId="61900988" w14:textId="6ED34AC0" w:rsidR="00A35B9C" w:rsidRDefault="302A240E" w:rsidP="3A3988CD">
      <w:pPr>
        <w:ind w:firstLine="709"/>
        <w:jc w:val="center"/>
        <w:rPr>
          <w:rFonts w:ascii="Times New Roman" w:hAnsi="Times New Roman" w:cs="Times New Roman"/>
          <w:b/>
          <w:bCs/>
          <w:sz w:val="24"/>
          <w:szCs w:val="24"/>
          <w:lang w:eastAsia="en-US"/>
        </w:rPr>
      </w:pPr>
      <w:r w:rsidRPr="3A3988CD">
        <w:rPr>
          <w:rFonts w:ascii="Times New Roman" w:hAnsi="Times New Roman" w:cs="Times New Roman"/>
          <w:b/>
          <w:bCs/>
          <w:sz w:val="24"/>
          <w:szCs w:val="24"/>
          <w:lang w:eastAsia="en-US"/>
        </w:rPr>
        <w:lastRenderedPageBreak/>
        <w:t>4.Veselība un veselības aprūpes pakalpojumi</w:t>
      </w:r>
    </w:p>
    <w:p w14:paraId="3AE78D5A" w14:textId="16729AA7" w:rsidR="00A35B9C" w:rsidRDefault="00A35B9C" w:rsidP="3A3988CD">
      <w:pPr>
        <w:ind w:firstLine="709"/>
        <w:jc w:val="both"/>
        <w:rPr>
          <w:rFonts w:ascii="Times New Roman" w:hAnsi="Times New Roman" w:cs="Times New Roman"/>
          <w:sz w:val="24"/>
          <w:szCs w:val="24"/>
          <w:lang w:eastAsia="en-US"/>
        </w:rPr>
      </w:pPr>
    </w:p>
    <w:p w14:paraId="7A9AC134" w14:textId="551EB035" w:rsidR="0032137C" w:rsidRDefault="2DD6A78F" w:rsidP="0FCD11A4">
      <w:pPr>
        <w:ind w:firstLine="709"/>
        <w:jc w:val="both"/>
      </w:pPr>
      <w:r w:rsidRPr="0FCD11A4">
        <w:rPr>
          <w:rFonts w:ascii="Times New Roman" w:hAnsi="Times New Roman" w:cs="Times New Roman"/>
          <w:sz w:val="24"/>
          <w:szCs w:val="24"/>
          <w:lang w:eastAsia="en-US"/>
        </w:rPr>
        <w:t xml:space="preserve">Bērniem Latvijā ir tiesības </w:t>
      </w:r>
      <w:r w:rsidR="435521C0" w:rsidRPr="0FCD11A4">
        <w:rPr>
          <w:rFonts w:ascii="Times New Roman" w:hAnsi="Times New Roman" w:cs="Times New Roman"/>
          <w:sz w:val="24"/>
          <w:szCs w:val="24"/>
          <w:lang w:eastAsia="en-US"/>
        </w:rPr>
        <w:t xml:space="preserve">saņemt </w:t>
      </w:r>
      <w:r w:rsidRPr="0FCD11A4">
        <w:rPr>
          <w:rFonts w:ascii="Times New Roman" w:hAnsi="Times New Roman" w:cs="Times New Roman"/>
          <w:sz w:val="24"/>
          <w:szCs w:val="24"/>
          <w:lang w:eastAsia="en-US"/>
        </w:rPr>
        <w:t>bezmaksas veselības aprūpi</w:t>
      </w:r>
      <w:r w:rsidR="435521C0" w:rsidRPr="0FCD11A4">
        <w:rPr>
          <w:rFonts w:ascii="Times New Roman" w:hAnsi="Times New Roman" w:cs="Times New Roman"/>
          <w:sz w:val="24"/>
          <w:szCs w:val="24"/>
          <w:lang w:eastAsia="en-US"/>
        </w:rPr>
        <w:t>, kas tiek apmaksāta no valsts budžeta līdzekļiem</w:t>
      </w:r>
      <w:r w:rsidRPr="0FCD11A4">
        <w:rPr>
          <w:rFonts w:ascii="Times New Roman" w:hAnsi="Times New Roman" w:cs="Times New Roman"/>
          <w:sz w:val="24"/>
          <w:szCs w:val="24"/>
          <w:lang w:eastAsia="en-US"/>
        </w:rPr>
        <w:t>. Valsts un pašvaldību pienākums ir palīdzēt bērnam ar īpašām vajadzībām iekļauties sabiedrībā un nodrošināt viņa veselības aprūp</w:t>
      </w:r>
      <w:r w:rsidR="3687AC70" w:rsidRPr="0FCD11A4">
        <w:rPr>
          <w:rFonts w:ascii="Times New Roman" w:hAnsi="Times New Roman" w:cs="Times New Roman"/>
          <w:sz w:val="24"/>
          <w:szCs w:val="24"/>
          <w:lang w:eastAsia="en-US"/>
        </w:rPr>
        <w:t>es un sociālos pakalpojumus atbilstoši normatīvajos aktos noteiktajam</w:t>
      </w:r>
      <w:r w:rsidR="0017182A" w:rsidRPr="0FCD11A4">
        <w:rPr>
          <w:rStyle w:val="Vresatsauce"/>
          <w:rFonts w:ascii="Times New Roman" w:hAnsi="Times New Roman" w:cs="Times New Roman"/>
          <w:sz w:val="24"/>
          <w:szCs w:val="24"/>
          <w:lang w:eastAsia="en-US"/>
        </w:rPr>
        <w:footnoteReference w:id="51"/>
      </w:r>
      <w:r w:rsidR="3687AC70" w:rsidRPr="0FCD11A4">
        <w:rPr>
          <w:rFonts w:ascii="Times New Roman" w:hAnsi="Times New Roman" w:cs="Times New Roman"/>
          <w:sz w:val="24"/>
          <w:szCs w:val="24"/>
          <w:lang w:eastAsia="en-US"/>
        </w:rPr>
        <w:t>.</w:t>
      </w:r>
    </w:p>
    <w:p w14:paraId="3A41AA8B" w14:textId="77777777" w:rsidR="00B04EAF" w:rsidRDefault="00934EFF" w:rsidP="00B04EAF">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CSP</w:t>
      </w:r>
      <w:r w:rsidR="17A35780" w:rsidRPr="0FCD11A4">
        <w:rPr>
          <w:rFonts w:ascii="Times New Roman" w:eastAsia="Times New Roman" w:hAnsi="Times New Roman" w:cs="Times New Roman"/>
          <w:sz w:val="24"/>
          <w:szCs w:val="24"/>
        </w:rPr>
        <w:t xml:space="preserve"> </w:t>
      </w:r>
      <w:r w:rsidR="77012B8C" w:rsidRPr="0FCD11A4">
        <w:rPr>
          <w:rFonts w:ascii="Times New Roman" w:eastAsia="Times New Roman" w:hAnsi="Times New Roman" w:cs="Times New Roman"/>
          <w:sz w:val="24"/>
          <w:szCs w:val="24"/>
        </w:rPr>
        <w:t>2024. gadā veiktajā aptaujā tika noskaidrots, ka mājsaimniecības optimistiski vērtē savu bērnu (līdz 15 gadu vecumam) veselības stāvokli. 30,7 % bērnu veselības stāvoklis tika novērtēts kā ļoti labs un 62,8 % – kā labs, 5,3 % bērnu veselības stāvoklis tika vērtēts kā vidējs un tikai 1,2 % – kā slikts vai ļoti slikts. Tikai 4,1 % bērnu bija veselības problēmu radīti ierobežojumi veikt aktivitātes, ko dara viņa vecuma bērni (2017. gadā šādi ierobežojumi bija 12,1 % bērnu). Visoptimistiskāk tika novērtēts jaunāku bērnu veselības stāvoklis, savukārt vecāku bērnu veselība tika vērtēta nedaudz kritiskāk. Vērtējot veselību bērniem līdz 3 gadu vecumam, 34,5 % mazuļu veselības stāvoklis tika raksturots kā ļoti labs un 61,5 % – kā labs. Tikai 3,6 % mazuļu veselības stāvoklis tika raksturots kā vidējs un 0,4 % – kā slikts vai ļoti slikts. Savukārt, vērtējot 11 līdz 15 gadus vecu pusaudžu veselības stāvokli, 27,2 % gadījumu tas tika raksturots kā ļoti labs, 64,6 % gadījumu kā labs un 1,8 % gadījumu kā slikts vai pat ļoti slikts</w:t>
      </w:r>
      <w:r w:rsidR="0032137C" w:rsidRPr="002522EC">
        <w:rPr>
          <w:rFonts w:ascii="Times New Roman" w:eastAsia="Times New Roman" w:hAnsi="Times New Roman" w:cs="Times New Roman"/>
          <w:sz w:val="24"/>
          <w:szCs w:val="24"/>
          <w:vertAlign w:val="superscript"/>
        </w:rPr>
        <w:footnoteReference w:id="52"/>
      </w:r>
      <w:r w:rsidR="77012B8C" w:rsidRPr="0FCD11A4">
        <w:rPr>
          <w:rFonts w:ascii="Times New Roman" w:eastAsia="Times New Roman" w:hAnsi="Times New Roman" w:cs="Times New Roman"/>
          <w:sz w:val="24"/>
          <w:szCs w:val="24"/>
        </w:rPr>
        <w:t>.</w:t>
      </w:r>
    </w:p>
    <w:p w14:paraId="29F5FC55" w14:textId="375387AB" w:rsidR="00934EFF" w:rsidRPr="00B04EAF" w:rsidRDefault="00934EFF" w:rsidP="00B04EAF">
      <w:pPr>
        <w:ind w:firstLine="709"/>
        <w:jc w:val="both"/>
        <w:rPr>
          <w:rFonts w:ascii="Times New Roman" w:hAnsi="Times New Roman" w:cs="Times New Roman"/>
          <w:sz w:val="24"/>
          <w:szCs w:val="24"/>
        </w:rPr>
      </w:pPr>
      <w:r w:rsidRPr="00B04EAF">
        <w:rPr>
          <w:rFonts w:ascii="Times New Roman" w:hAnsi="Times New Roman" w:cs="Times New Roman"/>
          <w:sz w:val="24"/>
          <w:szCs w:val="24"/>
        </w:rPr>
        <w:t>Vecāki arvien lielāku uzmanību pievērš profilaktiskajiem pasākumiem dažādu bērnu saslimšanu novēršanai, tostarp vakcinācijai. Piemēram, 2024. gadā pret cilvēka </w:t>
      </w:r>
      <w:proofErr w:type="spellStart"/>
      <w:r w:rsidRPr="00B04EAF">
        <w:rPr>
          <w:rFonts w:ascii="Times New Roman" w:hAnsi="Times New Roman" w:cs="Times New Roman"/>
          <w:sz w:val="24"/>
          <w:szCs w:val="24"/>
        </w:rPr>
        <w:t>papilomas</w:t>
      </w:r>
      <w:proofErr w:type="spellEnd"/>
      <w:r w:rsidRPr="00B04EAF">
        <w:rPr>
          <w:rFonts w:ascii="Times New Roman" w:hAnsi="Times New Roman" w:cs="Times New Roman"/>
          <w:sz w:val="24"/>
          <w:szCs w:val="24"/>
        </w:rPr>
        <w:t> vīrusa (CPV) infekciju tika vakcinētas 46,6% meiteņu 12 gadu vecumā. Savukārt 2025. gadā tika vakcinēta jau 50,1% meiteņu šajā vecuma grupā, kas ir par 3,5 procentpunktiem vairāk nekā 2024. gadā. Zēnu vakcinācija pret CPV infekciju tika uzsākta 2022. gadā, kad tika vakcinēti 36,6% 12 gadus vecu zēnu. 2025. gadā vakcinācijas aptvere šajā vecuma grupā sasniedza 42,8%, kas ir par 6,2 procentpunktiem vairāk nekā 2022. gadā. </w:t>
      </w:r>
    </w:p>
    <w:p w14:paraId="05F23122" w14:textId="3EA7AADE" w:rsidR="00B04EAF" w:rsidRDefault="00934EFF" w:rsidP="00934EFF">
      <w:pPr>
        <w:ind w:firstLine="709"/>
        <w:jc w:val="both"/>
        <w:rPr>
          <w:rFonts w:ascii="Times New Roman" w:hAnsi="Times New Roman" w:cs="Times New Roman"/>
          <w:sz w:val="24"/>
          <w:szCs w:val="24"/>
        </w:rPr>
      </w:pPr>
      <w:r w:rsidRPr="00B04EAF">
        <w:rPr>
          <w:rFonts w:ascii="Times New Roman" w:hAnsi="Times New Roman" w:cs="Times New Roman"/>
          <w:sz w:val="24"/>
          <w:szCs w:val="24"/>
        </w:rPr>
        <w:t>Neraugoties uz bērnu vakcinācijas aptveres pieauguma tendenci pēc Covid-19 pandēmijas, atsevišķās pozīcijās tā joprojām nesasniedz kolektīvās imunitātes nodrošināšanai nepieciešamo mērķa līmeni, kas ir 95%. Piemēram, 2026. gada februāra dati liecina, ka vakcinācijas aptvere pret masalām, masaliņām un epidēmisko parotītu 16–24 mēnešus vecu bērnu vidū ir 84,6%, 25–36 mēnešus vecu bērnu grupā tā sasniedz 89,9%, savukārt 8–9 gadus vecu bērnu revakcinācijas aptvere ir tikai 82,2%. Viens no būtiskākajiem nepietiekamas vakcinācijas aptveres iemesliem ir vilcināšanās vakcinēties, kas lielā mērā saistīta ar dezinformācijas izplatību par vakcīnu drošumu, efektivitāti un nozīmi sabiedrības veselības aizsardzībā. Nepatiesa vai maldinoša informācija mazina sabiedrības uzticēšanos zinātnei, veicina vecāku šaubas par bērnu vakcinēšanu un līdz ar to negatīvi ietekmē vakcinācijas aptveres rādītājus un “kolektīvo” imunitāti. </w:t>
      </w:r>
    </w:p>
    <w:p w14:paraId="4152E7D5" w14:textId="12571DDC" w:rsidR="00A812F1" w:rsidRPr="00B04EAF" w:rsidRDefault="00A812F1" w:rsidP="00A812F1">
      <w:pPr>
        <w:ind w:firstLine="709"/>
        <w:jc w:val="both"/>
        <w:rPr>
          <w:rFonts w:ascii="Times New Roman" w:hAnsi="Times New Roman" w:cs="Times New Roman"/>
          <w:sz w:val="24"/>
          <w:szCs w:val="24"/>
        </w:rPr>
      </w:pPr>
      <w:r w:rsidRPr="510AB9F8">
        <w:rPr>
          <w:rFonts w:ascii="Times New Roman" w:hAnsi="Times New Roman" w:cs="Times New Roman"/>
          <w:sz w:val="24"/>
          <w:szCs w:val="24"/>
        </w:rPr>
        <w:t>Tā kā v</w:t>
      </w:r>
      <w:r w:rsidRPr="00C75C16">
        <w:rPr>
          <w:rFonts w:ascii="Times New Roman" w:hAnsi="Times New Roman" w:cs="Times New Roman"/>
          <w:sz w:val="24"/>
          <w:szCs w:val="24"/>
        </w:rPr>
        <w:t>akcinācija ir viens no efektīvākajiem un izmaksu ziņā lietderīgākajiem sabiedrības veselības politikas instrumentiem</w:t>
      </w:r>
      <w:r w:rsidRPr="510AB9F8">
        <w:rPr>
          <w:rFonts w:ascii="Times New Roman" w:hAnsi="Times New Roman" w:cs="Times New Roman"/>
          <w:sz w:val="24"/>
          <w:szCs w:val="24"/>
        </w:rPr>
        <w:t xml:space="preserve">, </w:t>
      </w:r>
      <w:r w:rsidRPr="510AB9F8">
        <w:rPr>
          <w:rFonts w:ascii="Times New Roman" w:hAnsi="Times New Roman" w:cs="Times New Roman"/>
          <w:sz w:val="24"/>
          <w:szCs w:val="24"/>
          <w:lang w:eastAsia="en-US"/>
        </w:rPr>
        <w:t>VM</w:t>
      </w:r>
      <w:r w:rsidRPr="510AB9F8">
        <w:rPr>
          <w:rFonts w:ascii="Times New Roman" w:hAnsi="Times New Roman" w:cs="Times New Roman"/>
          <w:sz w:val="24"/>
          <w:szCs w:val="24"/>
        </w:rPr>
        <w:t xml:space="preserve"> turpina pilnveidot bērnu vakcinācijas kalendāru,</w:t>
      </w:r>
      <w:r>
        <w:t xml:space="preserve"> </w:t>
      </w:r>
      <w:r w:rsidRPr="510AB9F8">
        <w:rPr>
          <w:rFonts w:ascii="Times New Roman" w:hAnsi="Times New Roman" w:cs="Times New Roman"/>
          <w:sz w:val="24"/>
          <w:szCs w:val="24"/>
        </w:rPr>
        <w:t xml:space="preserve">papildinot to ar jaunām vakcīnām vai paplašinot valsts apmaksātas vakcinācijas pieejamību. Piemēram, no 2023. gada ir pieejama valsts apmaksāta vakcinācija pret cilvēka </w:t>
      </w:r>
      <w:proofErr w:type="spellStart"/>
      <w:r w:rsidRPr="510AB9F8">
        <w:rPr>
          <w:rFonts w:ascii="Times New Roman" w:hAnsi="Times New Roman" w:cs="Times New Roman"/>
          <w:sz w:val="24"/>
          <w:szCs w:val="24"/>
        </w:rPr>
        <w:t>papilomas</w:t>
      </w:r>
      <w:proofErr w:type="spellEnd"/>
      <w:r w:rsidRPr="510AB9F8">
        <w:rPr>
          <w:rFonts w:ascii="Times New Roman" w:hAnsi="Times New Roman" w:cs="Times New Roman"/>
          <w:sz w:val="24"/>
          <w:szCs w:val="24"/>
        </w:rPr>
        <w:t xml:space="preserve"> vīrusu zēniem līdz 18 gadu sasniegšanai, lai ātrāk tiktu nodrošināta kolektīvā imunitāte un katrs zēns būtu pasargāts no cilvēka </w:t>
      </w:r>
      <w:proofErr w:type="spellStart"/>
      <w:r w:rsidRPr="510AB9F8">
        <w:rPr>
          <w:rFonts w:ascii="Times New Roman" w:hAnsi="Times New Roman" w:cs="Times New Roman"/>
          <w:sz w:val="24"/>
          <w:szCs w:val="24"/>
        </w:rPr>
        <w:t>papilomas</w:t>
      </w:r>
      <w:proofErr w:type="spellEnd"/>
      <w:r w:rsidRPr="510AB9F8">
        <w:rPr>
          <w:rFonts w:ascii="Times New Roman" w:hAnsi="Times New Roman" w:cs="Times New Roman"/>
          <w:sz w:val="24"/>
          <w:szCs w:val="24"/>
        </w:rPr>
        <w:t xml:space="preserve"> vīrusa izraisītiem audzējiem.</w:t>
      </w:r>
    </w:p>
    <w:p w14:paraId="6B79FC2B" w14:textId="77777777" w:rsidR="00206982" w:rsidRDefault="00206982" w:rsidP="00A70702">
      <w:pPr>
        <w:ind w:firstLine="709"/>
        <w:jc w:val="both"/>
        <w:rPr>
          <w:rFonts w:ascii="Times New Roman" w:eastAsia="Times New Roman" w:hAnsi="Times New Roman" w:cs="Times New Roman"/>
          <w:sz w:val="24"/>
          <w:szCs w:val="24"/>
          <w:lang w:eastAsia="en-GB"/>
        </w:rPr>
      </w:pPr>
    </w:p>
    <w:p w14:paraId="49939B79" w14:textId="6130CC6C" w:rsidR="00A70702" w:rsidRDefault="00A70702" w:rsidP="00A70702">
      <w:pPr>
        <w:ind w:firstLine="709"/>
        <w:jc w:val="both"/>
        <w:rPr>
          <w:rFonts w:ascii="Times New Roman" w:eastAsia="Times New Roman" w:hAnsi="Times New Roman" w:cs="Times New Roman"/>
          <w:sz w:val="24"/>
          <w:szCs w:val="24"/>
          <w:lang w:eastAsia="en-GB"/>
        </w:rPr>
      </w:pPr>
      <w:r w:rsidRPr="0FCD11A4">
        <w:rPr>
          <w:rFonts w:ascii="Times New Roman" w:eastAsia="Times New Roman" w:hAnsi="Times New Roman" w:cs="Times New Roman"/>
          <w:sz w:val="24"/>
          <w:szCs w:val="24"/>
          <w:lang w:eastAsia="en-GB"/>
        </w:rPr>
        <w:t>Savukārt 202</w:t>
      </w:r>
      <w:r w:rsidRPr="510AB9F8">
        <w:rPr>
          <w:rFonts w:ascii="Times New Roman" w:eastAsia="Times New Roman" w:hAnsi="Times New Roman" w:cs="Times New Roman"/>
          <w:sz w:val="24"/>
          <w:szCs w:val="24"/>
          <w:lang w:eastAsia="en-GB"/>
        </w:rPr>
        <w:t>2./2023</w:t>
      </w:r>
      <w:r w:rsidRPr="38EB0099">
        <w:rPr>
          <w:rFonts w:ascii="Times New Roman" w:eastAsia="Times New Roman" w:hAnsi="Times New Roman" w:cs="Times New Roman"/>
          <w:sz w:val="24"/>
          <w:szCs w:val="24"/>
          <w:lang w:eastAsia="en-GB"/>
        </w:rPr>
        <w:t xml:space="preserve">. </w:t>
      </w:r>
      <w:r w:rsidRPr="510AB9F8">
        <w:rPr>
          <w:rFonts w:ascii="Times New Roman" w:eastAsia="Times New Roman" w:hAnsi="Times New Roman" w:cs="Times New Roman"/>
          <w:sz w:val="24"/>
          <w:szCs w:val="24"/>
          <w:lang w:eastAsia="en-GB"/>
        </w:rPr>
        <w:t xml:space="preserve">mācību </w:t>
      </w:r>
      <w:r w:rsidRPr="38EB0099">
        <w:rPr>
          <w:rFonts w:ascii="Times New Roman" w:eastAsia="Times New Roman" w:hAnsi="Times New Roman" w:cs="Times New Roman"/>
          <w:sz w:val="24"/>
          <w:szCs w:val="24"/>
          <w:lang w:eastAsia="en-GB"/>
        </w:rPr>
        <w:t>gadā veiktajā Latvijas skolēnu veselības paradumu pētījum</w:t>
      </w:r>
      <w:r w:rsidRPr="510AB9F8">
        <w:rPr>
          <w:rFonts w:ascii="Times New Roman" w:eastAsia="Times New Roman" w:hAnsi="Times New Roman" w:cs="Times New Roman"/>
          <w:sz w:val="24"/>
          <w:szCs w:val="24"/>
          <w:lang w:eastAsia="en-GB"/>
        </w:rPr>
        <w:t xml:space="preserve">a </w:t>
      </w:r>
      <w:r w:rsidRPr="510AB9F8">
        <w:rPr>
          <w:rFonts w:ascii="Times New Roman" w:eastAsia="Times New Roman" w:hAnsi="Times New Roman" w:cs="Times New Roman"/>
          <w:sz w:val="24"/>
          <w:szCs w:val="24"/>
          <w:lang w:eastAsia="en-GB"/>
        </w:rPr>
        <w:lastRenderedPageBreak/>
        <w:t>aptaujā</w:t>
      </w:r>
      <w:r w:rsidRPr="38EB0099">
        <w:rPr>
          <w:rFonts w:ascii="Times New Roman" w:eastAsia="Times New Roman" w:hAnsi="Times New Roman" w:cs="Times New Roman"/>
          <w:sz w:val="24"/>
          <w:szCs w:val="24"/>
          <w:vertAlign w:val="superscript"/>
          <w:lang w:eastAsia="en-GB"/>
        </w:rPr>
        <w:footnoteReference w:id="53"/>
      </w:r>
      <w:r w:rsidRPr="38EB0099">
        <w:rPr>
          <w:rFonts w:ascii="Times New Roman" w:eastAsia="Times New Roman" w:hAnsi="Times New Roman" w:cs="Times New Roman"/>
          <w:sz w:val="24"/>
          <w:szCs w:val="24"/>
          <w:lang w:eastAsia="en-GB"/>
        </w:rPr>
        <w:t>, kura</w:t>
      </w:r>
      <w:r w:rsidRPr="510AB9F8">
        <w:rPr>
          <w:rFonts w:ascii="Times New Roman" w:eastAsia="Times New Roman" w:hAnsi="Times New Roman" w:cs="Times New Roman"/>
          <w:sz w:val="24"/>
          <w:szCs w:val="24"/>
          <w:lang w:eastAsia="en-GB"/>
        </w:rPr>
        <w:t xml:space="preserve">s mērķis bija novērtēt skolēnu veselību, </w:t>
      </w:r>
      <w:proofErr w:type="spellStart"/>
      <w:r w:rsidRPr="510AB9F8">
        <w:rPr>
          <w:rFonts w:ascii="Times New Roman" w:eastAsia="Times New Roman" w:hAnsi="Times New Roman" w:cs="Times New Roman"/>
          <w:sz w:val="24"/>
          <w:szCs w:val="24"/>
          <w:lang w:eastAsia="en-GB"/>
        </w:rPr>
        <w:t>labbūtību</w:t>
      </w:r>
      <w:proofErr w:type="spellEnd"/>
      <w:r w:rsidRPr="510AB9F8">
        <w:rPr>
          <w:rFonts w:ascii="Times New Roman" w:eastAsia="Times New Roman" w:hAnsi="Times New Roman" w:cs="Times New Roman"/>
          <w:sz w:val="24"/>
          <w:szCs w:val="24"/>
          <w:lang w:eastAsia="en-GB"/>
        </w:rPr>
        <w:t>, paradumus un to izmaiņas laikā, secināts, ka salīdzinājumā ar 2002.</w:t>
      </w:r>
      <w:r>
        <w:rPr>
          <w:rFonts w:ascii="Times New Roman" w:eastAsia="Times New Roman" w:hAnsi="Times New Roman" w:cs="Times New Roman"/>
          <w:sz w:val="24"/>
          <w:szCs w:val="24"/>
          <w:lang w:eastAsia="en-GB"/>
        </w:rPr>
        <w:t>–</w:t>
      </w:r>
      <w:r w:rsidRPr="510AB9F8">
        <w:rPr>
          <w:rFonts w:ascii="Times New Roman" w:eastAsia="Times New Roman" w:hAnsi="Times New Roman" w:cs="Times New Roman"/>
          <w:sz w:val="24"/>
          <w:szCs w:val="24"/>
          <w:lang w:eastAsia="en-GB"/>
        </w:rPr>
        <w:t>2018. gadā novēroto apmierinātības ar dzīvi novērtējuma novēro samazinājuma tendenci gan zēniem, gan meitenēm, 2022. gadā apmierinātības ar dzīvi rādītājs meitenēm ir zemākais novērotais pēdējo 20 gadu laikā. Pēc 2022. gada aptaujas datiem tikai 12,3 % meiteņu un 24,5 % zēnu savu veselību novērtējuši kā teicamu, kas abiem dzimumiem ir zemākais rādītājs kopš 2010. gada.</w:t>
      </w:r>
    </w:p>
    <w:p w14:paraId="6715B357" w14:textId="78D4984E" w:rsidR="006E65C6" w:rsidRDefault="006E65C6" w:rsidP="006E65C6">
      <w:pPr>
        <w:ind w:firstLine="709"/>
        <w:jc w:val="both"/>
        <w:rPr>
          <w:rFonts w:ascii="Times New Roman" w:eastAsia="Times New Roman" w:hAnsi="Times New Roman" w:cs="Times New Roman"/>
          <w:sz w:val="24"/>
          <w:szCs w:val="24"/>
          <w:lang w:eastAsia="en-GB"/>
        </w:rPr>
      </w:pPr>
      <w:r w:rsidRPr="00662E61">
        <w:rPr>
          <w:rFonts w:ascii="Times New Roman" w:hAnsi="Times New Roman" w:cs="Times New Roman"/>
          <w:sz w:val="24"/>
          <w:szCs w:val="24"/>
        </w:rPr>
        <w:t>2025. gadā 88,2 % jauniešu (16 līdz 24 gadu vecuma) savu veselību vērtēja kā labu vai ļoti labu (2022. gadā – 90,2 %), 9,6 % savu veselību vērtēja kā vidēju (2022. gadā – 7,8 %) un 2,2 % - kā sliktu vai ļoti sliktu (2022. gadā – 2,0 %). 5,1 % jauniešu norādīja, ka viņiem ir grūtības redzēt, pat ja ir uzliktas brilles vai kontaktlēcas, un 4,8 % ir grūtības ilgstoši koncentrēties vai atcerēties senus vai nesenus notikumus</w:t>
      </w:r>
      <w:r>
        <w:rPr>
          <w:rStyle w:val="Vresatsauce"/>
          <w:rFonts w:ascii="Times New Roman" w:hAnsi="Times New Roman" w:cs="Times New Roman"/>
          <w:sz w:val="24"/>
          <w:szCs w:val="24"/>
        </w:rPr>
        <w:footnoteReference w:id="54"/>
      </w:r>
      <w:r w:rsidRPr="00662E61">
        <w:rPr>
          <w:rFonts w:ascii="Times New Roman" w:hAnsi="Times New Roman" w:cs="Times New Roman"/>
          <w:sz w:val="24"/>
          <w:szCs w:val="24"/>
        </w:rPr>
        <w:t>.</w:t>
      </w:r>
    </w:p>
    <w:p w14:paraId="6232B891" w14:textId="13481A56" w:rsidR="00206982" w:rsidRDefault="007C731A" w:rsidP="00206982">
      <w:pPr>
        <w:ind w:firstLine="709"/>
        <w:jc w:val="both"/>
        <w:rPr>
          <w:rFonts w:ascii="Times New Roman" w:eastAsia="Times New Roman" w:hAnsi="Times New Roman" w:cs="Times New Roman"/>
          <w:sz w:val="24"/>
          <w:szCs w:val="24"/>
        </w:rPr>
      </w:pPr>
      <w:r w:rsidRPr="38EB0099">
        <w:rPr>
          <w:rFonts w:ascii="Times New Roman" w:eastAsia="Times New Roman" w:hAnsi="Times New Roman" w:cs="Times New Roman"/>
          <w:sz w:val="24"/>
          <w:szCs w:val="24"/>
          <w:lang w:eastAsia="en-GB"/>
        </w:rPr>
        <w:t xml:space="preserve">Saskaņā ar </w:t>
      </w:r>
      <w:r w:rsidR="006E65C6" w:rsidRPr="0FCD11A4">
        <w:rPr>
          <w:rFonts w:ascii="Times New Roman" w:eastAsia="Times New Roman" w:hAnsi="Times New Roman" w:cs="Times New Roman"/>
          <w:sz w:val="24"/>
          <w:szCs w:val="24"/>
          <w:lang w:eastAsia="en-GB"/>
        </w:rPr>
        <w:t>202</w:t>
      </w:r>
      <w:r w:rsidR="006E65C6" w:rsidRPr="510AB9F8">
        <w:rPr>
          <w:rFonts w:ascii="Times New Roman" w:eastAsia="Times New Roman" w:hAnsi="Times New Roman" w:cs="Times New Roman"/>
          <w:sz w:val="24"/>
          <w:szCs w:val="24"/>
          <w:lang w:eastAsia="en-GB"/>
        </w:rPr>
        <w:t>2./2023</w:t>
      </w:r>
      <w:r w:rsidR="006E65C6" w:rsidRPr="38EB0099">
        <w:rPr>
          <w:rFonts w:ascii="Times New Roman" w:eastAsia="Times New Roman" w:hAnsi="Times New Roman" w:cs="Times New Roman"/>
          <w:sz w:val="24"/>
          <w:szCs w:val="24"/>
          <w:lang w:eastAsia="en-GB"/>
        </w:rPr>
        <w:t xml:space="preserve">. </w:t>
      </w:r>
      <w:r w:rsidR="006E65C6" w:rsidRPr="510AB9F8">
        <w:rPr>
          <w:rFonts w:ascii="Times New Roman" w:eastAsia="Times New Roman" w:hAnsi="Times New Roman" w:cs="Times New Roman"/>
          <w:sz w:val="24"/>
          <w:szCs w:val="24"/>
          <w:lang w:eastAsia="en-GB"/>
        </w:rPr>
        <w:t xml:space="preserve">mācību </w:t>
      </w:r>
      <w:r w:rsidR="006E65C6" w:rsidRPr="38EB0099">
        <w:rPr>
          <w:rFonts w:ascii="Times New Roman" w:eastAsia="Times New Roman" w:hAnsi="Times New Roman" w:cs="Times New Roman"/>
          <w:sz w:val="24"/>
          <w:szCs w:val="24"/>
          <w:lang w:eastAsia="en-GB"/>
        </w:rPr>
        <w:t>gadā veikt</w:t>
      </w:r>
      <w:r w:rsidR="006E65C6">
        <w:rPr>
          <w:rFonts w:ascii="Times New Roman" w:eastAsia="Times New Roman" w:hAnsi="Times New Roman" w:cs="Times New Roman"/>
          <w:sz w:val="24"/>
          <w:szCs w:val="24"/>
          <w:lang w:eastAsia="en-GB"/>
        </w:rPr>
        <w:t>ā</w:t>
      </w:r>
      <w:r w:rsidR="006E65C6" w:rsidRPr="38EB0099">
        <w:rPr>
          <w:rFonts w:ascii="Times New Roman" w:eastAsia="Times New Roman" w:hAnsi="Times New Roman" w:cs="Times New Roman"/>
          <w:sz w:val="24"/>
          <w:szCs w:val="24"/>
          <w:lang w:eastAsia="en-GB"/>
        </w:rPr>
        <w:t xml:space="preserve"> Latvijas skolēnu veselības paradumu pētījum</w:t>
      </w:r>
      <w:r w:rsidR="006E65C6" w:rsidRPr="510AB9F8">
        <w:rPr>
          <w:rFonts w:ascii="Times New Roman" w:eastAsia="Times New Roman" w:hAnsi="Times New Roman" w:cs="Times New Roman"/>
          <w:sz w:val="24"/>
          <w:szCs w:val="24"/>
          <w:lang w:eastAsia="en-GB"/>
        </w:rPr>
        <w:t>a aptauj</w:t>
      </w:r>
      <w:r w:rsidR="006E65C6">
        <w:rPr>
          <w:rFonts w:ascii="Times New Roman" w:eastAsia="Times New Roman" w:hAnsi="Times New Roman" w:cs="Times New Roman"/>
          <w:sz w:val="24"/>
          <w:szCs w:val="24"/>
          <w:lang w:eastAsia="en-GB"/>
        </w:rPr>
        <w:t>as</w:t>
      </w:r>
      <w:r w:rsidR="006E65C6" w:rsidRPr="38EB0099">
        <w:rPr>
          <w:rFonts w:ascii="Times New Roman" w:eastAsia="Times New Roman" w:hAnsi="Times New Roman" w:cs="Times New Roman"/>
          <w:sz w:val="24"/>
          <w:szCs w:val="24"/>
          <w:lang w:eastAsia="en-GB"/>
        </w:rPr>
        <w:t xml:space="preserve"> </w:t>
      </w:r>
      <w:r w:rsidRPr="38EB0099">
        <w:rPr>
          <w:rFonts w:ascii="Times New Roman" w:eastAsia="Times New Roman" w:hAnsi="Times New Roman" w:cs="Times New Roman"/>
          <w:sz w:val="24"/>
          <w:szCs w:val="24"/>
          <w:lang w:eastAsia="en-GB"/>
        </w:rPr>
        <w:t>datiem apmēram katrs trešais pusaudzis regulāri izjūt nomāktības sajūtu. Meiteņu vidū izjustā nomāktības sajūta ir izplatītāka nekā starp zēniem. Covid-19 pandēmijas laikā un pēc tās ir pasliktinājies bērnu un pusaudžu psihiskās veselības stāvoklis. MK 2022. gada 13. decembrī apstiprināja “Psihiskās veselības aprūpes organizēšanas uzlabošanas plānu 2023.-2025. gadam"</w:t>
      </w:r>
      <w:r w:rsidRPr="38EB0099">
        <w:rPr>
          <w:rFonts w:ascii="Times New Roman" w:eastAsia="Times New Roman" w:hAnsi="Times New Roman" w:cs="Times New Roman"/>
          <w:sz w:val="24"/>
          <w:szCs w:val="24"/>
          <w:vertAlign w:val="superscript"/>
          <w:lang w:eastAsia="en-GB"/>
        </w:rPr>
        <w:footnoteReference w:id="55"/>
      </w:r>
      <w:r w:rsidRPr="38EB0099">
        <w:rPr>
          <w:rFonts w:ascii="Times New Roman" w:eastAsia="Times New Roman" w:hAnsi="Times New Roman" w:cs="Times New Roman"/>
          <w:sz w:val="24"/>
          <w:szCs w:val="24"/>
        </w:rPr>
        <w:t>, kurā kā 1.</w:t>
      </w:r>
      <w:r w:rsidR="004D4038">
        <w:rPr>
          <w:rFonts w:ascii="Times New Roman" w:eastAsia="Times New Roman" w:hAnsi="Times New Roman" w:cs="Times New Roman"/>
          <w:sz w:val="24"/>
          <w:szCs w:val="24"/>
        </w:rPr>
        <w:t xml:space="preserve"> </w:t>
      </w:r>
      <w:r w:rsidRPr="38EB0099">
        <w:rPr>
          <w:rFonts w:ascii="Times New Roman" w:eastAsia="Times New Roman" w:hAnsi="Times New Roman" w:cs="Times New Roman"/>
          <w:sz w:val="24"/>
          <w:szCs w:val="24"/>
        </w:rPr>
        <w:t>rīcības virziens tika noteikts profilakses, agrīnās diagnostikas un ambulatorās ārstēšanas attīstība bērniem un pusaudžiem. 1. rīcības virzienā tika iekļauti 8 pasākumi, piemēram, “Garastāvokļa traucējumu programmas” ieviešana, pāreja no bērnu profila ārstniecības iestādes uz pieaugušo, u.c., no kuriem tika izpildīti 7 pasākumi. Ņemot vērā ārstniecības iestāžu datus un PRC sniegtos datus par būtisku pieprasījuma paaugstinājumu pēc palīdzības, “Psihiskās veselības aprūpes organizēšanas uzlabošanas plānā 2023.-2025. gadam“ tika iekļauti pasākumi, kas veicina uz sabiedrība balstītas garastāvokļ</w:t>
      </w:r>
      <w:r w:rsidRPr="38EB0099">
        <w:rPr>
          <w:rFonts w:ascii="Times New Roman" w:eastAsia="Times New Roman" w:hAnsi="Times New Roman" w:cs="Times New Roman"/>
          <w:sz w:val="24"/>
          <w:szCs w:val="24"/>
          <w:lang w:eastAsia="en-GB"/>
        </w:rPr>
        <w:t>a</w:t>
      </w:r>
      <w:r w:rsidRPr="38EB0099">
        <w:rPr>
          <w:rFonts w:ascii="Times New Roman" w:eastAsia="Times New Roman" w:hAnsi="Times New Roman" w:cs="Times New Roman"/>
          <w:sz w:val="24"/>
          <w:szCs w:val="24"/>
        </w:rPr>
        <w:t xml:space="preserve"> traucējumu programmas kapacitātes palielināšanu reģionos, tādejādi nodrošinot nepieciešamo pakalpojumu tuvāk bērnu un jauniešu dzīvesvietai. Līdz ar to šobrīd garastāvokļ</w:t>
      </w:r>
      <w:r w:rsidRPr="38EB0099">
        <w:rPr>
          <w:rFonts w:ascii="Times New Roman" w:eastAsia="Times New Roman" w:hAnsi="Times New Roman" w:cs="Times New Roman"/>
          <w:sz w:val="24"/>
          <w:szCs w:val="24"/>
          <w:lang w:eastAsia="en-GB"/>
        </w:rPr>
        <w:t>a</w:t>
      </w:r>
      <w:r w:rsidRPr="38EB0099">
        <w:rPr>
          <w:rFonts w:ascii="Times New Roman" w:eastAsia="Times New Roman" w:hAnsi="Times New Roman" w:cs="Times New Roman"/>
          <w:sz w:val="24"/>
          <w:szCs w:val="24"/>
        </w:rPr>
        <w:t xml:space="preserve"> traucējumu programma ir pieejama 13 PRC filiālēs visā Latvijā. Tāpat PRC nodrošina pusaudžu klīnisko un veselības psihologu atbalsta konsultatīvā tālruņa darbību, kuru laika posmā no 2023. līdz 2025. gadam izmantoja vairāk kā 9000 pusaudžu vai viņu tuvinieki.</w:t>
      </w:r>
    </w:p>
    <w:p w14:paraId="6DE82363" w14:textId="77777777" w:rsidR="00206982" w:rsidRDefault="00206982" w:rsidP="00206982">
      <w:pPr>
        <w:ind w:firstLine="709"/>
        <w:jc w:val="both"/>
        <w:rPr>
          <w:rFonts w:ascii="Times New Roman" w:eastAsia="Times New Roman" w:hAnsi="Times New Roman" w:cs="Times New Roman"/>
          <w:sz w:val="24"/>
          <w:szCs w:val="24"/>
        </w:rPr>
      </w:pPr>
    </w:p>
    <w:p w14:paraId="4281614F" w14:textId="77777777" w:rsidR="00206982" w:rsidRDefault="00206982" w:rsidP="00206982">
      <w:pPr>
        <w:ind w:firstLine="709"/>
        <w:jc w:val="both"/>
        <w:rPr>
          <w:rFonts w:ascii="Times New Roman" w:hAnsi="Times New Roman" w:cs="Times New Roman"/>
          <w:sz w:val="24"/>
          <w:szCs w:val="24"/>
        </w:rPr>
      </w:pPr>
      <w:r w:rsidRPr="00206982">
        <w:rPr>
          <w:rFonts w:ascii="Times New Roman" w:hAnsi="Times New Roman" w:cs="Times New Roman"/>
          <w:sz w:val="24"/>
          <w:szCs w:val="24"/>
          <w:lang w:eastAsia="en-US"/>
        </w:rPr>
        <w:t>VM 2024. gadā tika izveidota Bērnu veselības aprūpes pilnveidošanas darba grupa, kura, izvērtējot esošo situāciju bērnu veselības aprūpē un identificējot ar bērnu veselības aprūpes pakalpojumu pieejamību un kvalitāti saistītās problēmas, sniedza priekšlikumus Mātes un bērna veselības uzlabošanas plānā 2025.-2027. gadam</w:t>
      </w:r>
      <w:r w:rsidRPr="00206982">
        <w:rPr>
          <w:rStyle w:val="Vresatsauce"/>
          <w:rFonts w:ascii="Times New Roman" w:hAnsi="Times New Roman" w:cs="Times New Roman"/>
          <w:sz w:val="24"/>
          <w:szCs w:val="24"/>
          <w:lang w:eastAsia="en-US"/>
        </w:rPr>
        <w:footnoteReference w:id="56"/>
      </w:r>
      <w:r w:rsidRPr="00206982">
        <w:rPr>
          <w:rFonts w:ascii="Times New Roman" w:hAnsi="Times New Roman" w:cs="Times New Roman"/>
          <w:sz w:val="24"/>
          <w:szCs w:val="24"/>
          <w:lang w:eastAsia="en-US"/>
        </w:rPr>
        <w:t xml:space="preserve"> iekļaujamajiem pasākumiem saistībā ar bērnu veselības aprūpes pilnveidošanu P</w:t>
      </w:r>
      <w:r w:rsidRPr="00206982">
        <w:rPr>
          <w:rFonts w:ascii="Times New Roman" w:hAnsi="Times New Roman" w:cs="Times New Roman"/>
          <w:sz w:val="24"/>
          <w:szCs w:val="24"/>
        </w:rPr>
        <w:t>lāna mērķis ir uzlabot situāciju mātes un bērna veselības jomā, īstenojot veselības veicināšanas un slimību profilakses pasākumus, kā arī nodrošinot laikus sniegtu, uz pacientu orientētu veselības aprūpi, tai skaitā, agrīnu diagnostiku un atbilstošu ārstēšanu. Plāna mērķa sasniegšanai tika iezīmēti četri virzieni:</w:t>
      </w:r>
    </w:p>
    <w:p w14:paraId="12F10D69" w14:textId="77777777" w:rsidR="00206982" w:rsidRPr="00206982" w:rsidRDefault="00206982" w:rsidP="00206982">
      <w:pPr>
        <w:ind w:firstLine="709"/>
        <w:jc w:val="both"/>
        <w:rPr>
          <w:rFonts w:ascii="Times New Roman" w:hAnsi="Times New Roman" w:cs="Times New Roman"/>
          <w:sz w:val="24"/>
          <w:szCs w:val="24"/>
        </w:rPr>
      </w:pPr>
      <w:r w:rsidRPr="00206982">
        <w:rPr>
          <w:rFonts w:ascii="Times New Roman" w:hAnsi="Times New Roman" w:cs="Times New Roman"/>
          <w:sz w:val="24"/>
          <w:szCs w:val="24"/>
        </w:rPr>
        <w:t>1. Primārā slimību profilakse (riska faktoru un slimību attīstības novēršana, imunizācija).</w:t>
      </w:r>
    </w:p>
    <w:p w14:paraId="4070890C" w14:textId="77777777" w:rsidR="00206982" w:rsidRPr="00206982" w:rsidRDefault="00206982" w:rsidP="00206982">
      <w:pPr>
        <w:ind w:firstLine="709"/>
        <w:jc w:val="both"/>
        <w:rPr>
          <w:rFonts w:ascii="Times New Roman" w:hAnsi="Times New Roman" w:cs="Times New Roman"/>
          <w:sz w:val="24"/>
          <w:szCs w:val="24"/>
        </w:rPr>
      </w:pPr>
      <w:r w:rsidRPr="00206982">
        <w:rPr>
          <w:rFonts w:ascii="Times New Roman" w:hAnsi="Times New Roman" w:cs="Times New Roman"/>
          <w:sz w:val="24"/>
          <w:szCs w:val="24"/>
        </w:rPr>
        <w:t>2. Sekundārā slimību profilakse (profilaktiskās apskates, sijājošā diagnostika).</w:t>
      </w:r>
    </w:p>
    <w:p w14:paraId="64C2FF82" w14:textId="77777777" w:rsidR="00206982" w:rsidRPr="00206982" w:rsidRDefault="00206982" w:rsidP="00206982">
      <w:pPr>
        <w:ind w:firstLine="709"/>
        <w:jc w:val="both"/>
        <w:rPr>
          <w:rFonts w:ascii="Times New Roman" w:hAnsi="Times New Roman" w:cs="Times New Roman"/>
          <w:sz w:val="24"/>
          <w:szCs w:val="24"/>
        </w:rPr>
      </w:pPr>
      <w:r w:rsidRPr="00206982">
        <w:rPr>
          <w:rFonts w:ascii="Times New Roman" w:hAnsi="Times New Roman" w:cs="Times New Roman"/>
          <w:sz w:val="24"/>
          <w:szCs w:val="24"/>
        </w:rPr>
        <w:t>3. Slimību diagnostika un ārstēšana (terciārās slimību profilakses līmenis).</w:t>
      </w:r>
    </w:p>
    <w:p w14:paraId="044ABD66" w14:textId="00129AA3" w:rsidR="00206982" w:rsidRPr="00206982" w:rsidRDefault="00206982" w:rsidP="00206982">
      <w:pPr>
        <w:ind w:firstLine="709"/>
        <w:jc w:val="both"/>
        <w:rPr>
          <w:rFonts w:ascii="Times New Roman" w:eastAsia="Times New Roman" w:hAnsi="Times New Roman" w:cs="Times New Roman"/>
          <w:sz w:val="24"/>
          <w:szCs w:val="24"/>
        </w:rPr>
      </w:pPr>
      <w:r w:rsidRPr="00206982">
        <w:rPr>
          <w:rFonts w:ascii="Times New Roman" w:hAnsi="Times New Roman" w:cs="Times New Roman"/>
          <w:sz w:val="24"/>
          <w:szCs w:val="24"/>
        </w:rPr>
        <w:t>4. Grūtnieces, dzemdētājas un nedēļnieces veselības aprūpes organizācija, pieejamība un ārstniecības kvalitāte, un jaundzimušo aprūpe.</w:t>
      </w:r>
    </w:p>
    <w:p w14:paraId="42509E30" w14:textId="77777777" w:rsidR="00206982" w:rsidRPr="00C82B70" w:rsidRDefault="00206982" w:rsidP="00206982">
      <w:pPr>
        <w:spacing w:line="20" w:lineRule="atLeast"/>
        <w:ind w:firstLine="709"/>
        <w:jc w:val="both"/>
      </w:pPr>
      <w:r w:rsidRPr="00C82B70">
        <w:rPr>
          <w:rFonts w:ascii="Times New Roman" w:eastAsia="Times New Roman" w:hAnsi="Times New Roman" w:cs="Times New Roman"/>
          <w:sz w:val="24"/>
          <w:szCs w:val="24"/>
          <w:lang w:eastAsia="en-GB"/>
        </w:rPr>
        <w:lastRenderedPageBreak/>
        <w:t xml:space="preserve">Plānā iekļautie pasākumi aptver plašu veselības aprūpes jautājumu loku. Attiecībā uz bērniem nozīmīgākajiem pasākumiem atzīmējama plānotā sabiedrības izglītošana seksuālās un reproduktīvās veselības jautājumos, kontracepcijas pakalpojuma nodrošināšana, grūtniecības plānošana, neauglības ārstēšana, veselības aprūpes pakalpojumu un zāļu pieejamības nodrošināšana bērniem.  Vienlaikus plāna ietvaros tiek paplašināts grūtniecēm sniegto valsts apmaksāto pakalpojumu klāsts, pilnveidota dzemdētāju, nedēļnieču un jaundzimušo veselības aprūpes organizācija, uzlabota pakalpojumu pieejamība un veselības aprūpes kvalitāte. </w:t>
      </w:r>
    </w:p>
    <w:p w14:paraId="2ABC6EA1" w14:textId="23481546" w:rsidR="00C82B70" w:rsidRDefault="1FF576A1" w:rsidP="005B2364">
      <w:pPr>
        <w:jc w:val="both"/>
        <w:rPr>
          <w:rFonts w:ascii="Times New Roman" w:hAnsi="Times New Roman" w:cs="Times New Roman"/>
          <w:sz w:val="24"/>
          <w:szCs w:val="24"/>
          <w:lang w:eastAsia="en-US"/>
        </w:rPr>
      </w:pPr>
      <w:r w:rsidRPr="0FCD11A4">
        <w:rPr>
          <w:rFonts w:ascii="Times New Roman" w:hAnsi="Times New Roman" w:cs="Times New Roman"/>
          <w:sz w:val="24"/>
          <w:szCs w:val="24"/>
          <w:lang w:eastAsia="en-US"/>
        </w:rPr>
        <w:t xml:space="preserve">  </w:t>
      </w:r>
      <w:r w:rsidR="0051253B">
        <w:rPr>
          <w:rFonts w:ascii="Times New Roman" w:hAnsi="Times New Roman" w:cs="Times New Roman"/>
          <w:sz w:val="24"/>
          <w:szCs w:val="24"/>
          <w:lang w:eastAsia="en-US"/>
        </w:rPr>
        <w:tab/>
      </w:r>
      <w:bookmarkStart w:id="6" w:name="_Hlk234500941"/>
    </w:p>
    <w:p w14:paraId="1C434B04" w14:textId="0CF12FB3" w:rsidR="0051253B" w:rsidRDefault="0051253B" w:rsidP="004B763B">
      <w:pPr>
        <w:ind w:firstLine="301"/>
        <w:jc w:val="both"/>
        <w:rPr>
          <w:rFonts w:ascii="Times New Roman" w:hAnsi="Times New Roman" w:cs="Times New Roman"/>
          <w:sz w:val="24"/>
          <w:szCs w:val="24"/>
          <w:shd w:val="clear" w:color="auto" w:fill="FFFFFF"/>
        </w:rPr>
      </w:pPr>
      <w:r w:rsidRPr="004B763B">
        <w:rPr>
          <w:rFonts w:ascii="Times New Roman" w:hAnsi="Times New Roman" w:cs="Times New Roman"/>
          <w:sz w:val="24"/>
          <w:szCs w:val="24"/>
          <w:lang w:eastAsia="en-US"/>
        </w:rPr>
        <w:tab/>
      </w:r>
      <w:r w:rsidR="00BB1499" w:rsidRPr="00BB1499">
        <w:rPr>
          <w:rStyle w:val="Izclums"/>
          <w:rFonts w:ascii="Times New Roman" w:hAnsi="Times New Roman" w:cs="Times New Roman"/>
          <w:i w:val="0"/>
          <w:iCs w:val="0"/>
          <w:sz w:val="24"/>
          <w:szCs w:val="24"/>
          <w:shd w:val="clear" w:color="auto" w:fill="FFFFFF"/>
        </w:rPr>
        <w:t xml:space="preserve">BAASIK ir Latvijā izstrādāts zinātniski pamatots veselības un izglītības jomās vienots rīku komplekts, ko no 2021. līdz 2024. gadam izstrādāja un pilotēja zinātnieku un ārstu grupa no Latvijas Universitātes, Rīgas Stradiņa universitātes, </w:t>
      </w:r>
      <w:r w:rsidR="005A2733">
        <w:rPr>
          <w:rStyle w:val="Izclums"/>
          <w:rFonts w:ascii="Times New Roman" w:hAnsi="Times New Roman" w:cs="Times New Roman"/>
          <w:i w:val="0"/>
          <w:iCs w:val="0"/>
          <w:sz w:val="24"/>
          <w:szCs w:val="24"/>
          <w:shd w:val="clear" w:color="auto" w:fill="FFFFFF"/>
        </w:rPr>
        <w:t>BKUS</w:t>
      </w:r>
      <w:r w:rsidR="00BB1499" w:rsidRPr="00BB1499">
        <w:rPr>
          <w:rStyle w:val="Izclums"/>
          <w:rFonts w:ascii="Times New Roman" w:hAnsi="Times New Roman" w:cs="Times New Roman"/>
          <w:i w:val="0"/>
          <w:iCs w:val="0"/>
          <w:sz w:val="24"/>
          <w:szCs w:val="24"/>
          <w:shd w:val="clear" w:color="auto" w:fill="FFFFFF"/>
        </w:rPr>
        <w:t xml:space="preserve"> un Liepājas universitātes</w:t>
      </w:r>
      <w:r w:rsidR="00E148D3">
        <w:rPr>
          <w:rStyle w:val="Izclums"/>
          <w:rFonts w:ascii="Times New Roman" w:hAnsi="Times New Roman" w:cs="Times New Roman"/>
          <w:i w:val="0"/>
          <w:iCs w:val="0"/>
          <w:sz w:val="24"/>
          <w:szCs w:val="24"/>
          <w:shd w:val="clear" w:color="auto" w:fill="FFFFFF"/>
        </w:rPr>
        <w:t xml:space="preserve">, </w:t>
      </w:r>
      <w:r w:rsidR="00E148D3" w:rsidRPr="004B763B">
        <w:rPr>
          <w:rFonts w:ascii="Times New Roman" w:hAnsi="Times New Roman" w:cs="Times New Roman"/>
          <w:sz w:val="24"/>
          <w:szCs w:val="24"/>
          <w:lang w:eastAsia="en-US"/>
        </w:rPr>
        <w:t>kas domāts bērnu vecumā no viena līdz sešiem gadiem attīstības vajadzību noteikšanai.</w:t>
      </w:r>
      <w:r w:rsidR="00BB1499" w:rsidRPr="00BB1499">
        <w:rPr>
          <w:rStyle w:val="Izclums"/>
          <w:rFonts w:ascii="Times New Roman" w:hAnsi="Times New Roman" w:cs="Times New Roman"/>
          <w:i w:val="0"/>
          <w:iCs w:val="0"/>
          <w:sz w:val="24"/>
          <w:szCs w:val="24"/>
          <w:shd w:val="clear" w:color="auto" w:fill="FFFFFF"/>
        </w:rPr>
        <w:t xml:space="preserve"> BAASIK metodoloģija ir sekmīgi testēta vairāk nekā 1000 bērnu izlasē, sniedzot pārliecību par augstu mērījumu uzticamību un </w:t>
      </w:r>
      <w:proofErr w:type="spellStart"/>
      <w:r w:rsidR="00BB1499" w:rsidRPr="00BB1499">
        <w:rPr>
          <w:rStyle w:val="Izclums"/>
          <w:rFonts w:ascii="Times New Roman" w:hAnsi="Times New Roman" w:cs="Times New Roman"/>
          <w:i w:val="0"/>
          <w:iCs w:val="0"/>
          <w:sz w:val="24"/>
          <w:szCs w:val="24"/>
          <w:shd w:val="clear" w:color="auto" w:fill="FFFFFF"/>
        </w:rPr>
        <w:t>validitāti</w:t>
      </w:r>
      <w:proofErr w:type="spellEnd"/>
      <w:r w:rsidR="00BB1499" w:rsidRPr="00BB1499">
        <w:rPr>
          <w:rStyle w:val="Izclums"/>
          <w:rFonts w:ascii="Times New Roman" w:hAnsi="Times New Roman" w:cs="Times New Roman"/>
          <w:i w:val="0"/>
          <w:iCs w:val="0"/>
          <w:sz w:val="24"/>
          <w:szCs w:val="24"/>
          <w:shd w:val="clear" w:color="auto" w:fill="FFFFFF"/>
        </w:rPr>
        <w:t>. Paredzēts, ka BAASIK 2026. gadā tiks pilotēts vairākās pašvaldībās, lai tālāk to ieviestu visā Latvijā.</w:t>
      </w:r>
      <w:r w:rsidR="00BB1499" w:rsidRPr="00BB1499">
        <w:rPr>
          <w:rStyle w:val="Izclums"/>
          <w:rFonts w:ascii="RobustaTLPro-Regular" w:hAnsi="RobustaTLPro-Regular"/>
          <w:sz w:val="23"/>
          <w:szCs w:val="23"/>
          <w:shd w:val="clear" w:color="auto" w:fill="FFFFFF"/>
        </w:rPr>
        <w:t>  </w:t>
      </w:r>
      <w:r w:rsidR="00375432" w:rsidRPr="004B763B">
        <w:rPr>
          <w:rFonts w:ascii="Times New Roman" w:hAnsi="Times New Roman" w:cs="Times New Roman"/>
          <w:sz w:val="24"/>
          <w:szCs w:val="24"/>
          <w:lang w:eastAsia="en-US"/>
        </w:rPr>
        <w:t xml:space="preserve">BAASIK palīdz atpazīt attīstības riskus, aptverot gan kognitīvās, </w:t>
      </w:r>
      <w:proofErr w:type="spellStart"/>
      <w:r w:rsidR="00375432" w:rsidRPr="004B763B">
        <w:rPr>
          <w:rFonts w:ascii="Times New Roman" w:hAnsi="Times New Roman" w:cs="Times New Roman"/>
          <w:sz w:val="24"/>
          <w:szCs w:val="24"/>
          <w:lang w:eastAsia="en-US"/>
        </w:rPr>
        <w:t>motorās</w:t>
      </w:r>
      <w:proofErr w:type="spellEnd"/>
      <w:r w:rsidR="00375432" w:rsidRPr="004B763B">
        <w:rPr>
          <w:rFonts w:ascii="Times New Roman" w:hAnsi="Times New Roman" w:cs="Times New Roman"/>
          <w:sz w:val="24"/>
          <w:szCs w:val="24"/>
          <w:lang w:eastAsia="en-US"/>
        </w:rPr>
        <w:t xml:space="preserve"> koordinācijas, valodas un runas attīstības jomas, gan emocionālās, uzmanības noturības un uzvedības problēmas</w:t>
      </w:r>
      <w:r w:rsidR="004B763B" w:rsidRPr="004B763B">
        <w:rPr>
          <w:rStyle w:val="Vresatsauce"/>
          <w:rFonts w:ascii="Times New Roman" w:hAnsi="Times New Roman" w:cs="Times New Roman"/>
          <w:sz w:val="24"/>
          <w:szCs w:val="24"/>
          <w:lang w:eastAsia="en-US"/>
        </w:rPr>
        <w:footnoteReference w:id="57"/>
      </w:r>
      <w:r w:rsidR="00375432" w:rsidRPr="004B763B">
        <w:rPr>
          <w:rFonts w:ascii="Times New Roman" w:hAnsi="Times New Roman" w:cs="Times New Roman"/>
          <w:sz w:val="24"/>
          <w:szCs w:val="24"/>
          <w:lang w:eastAsia="en-US"/>
        </w:rPr>
        <w:t xml:space="preserve">. </w:t>
      </w:r>
    </w:p>
    <w:p w14:paraId="0CF771F5" w14:textId="77777777" w:rsidR="005E7119" w:rsidRDefault="005E7119" w:rsidP="005E7119">
      <w:pPr>
        <w:ind w:firstLine="720"/>
        <w:jc w:val="both"/>
        <w:rPr>
          <w:rFonts w:ascii="Times New Roman" w:eastAsia="Times New Roman" w:hAnsi="Times New Roman" w:cs="Times New Roman"/>
          <w:color w:val="000000"/>
          <w:sz w:val="24"/>
          <w:szCs w:val="24"/>
        </w:rPr>
      </w:pPr>
      <w:r w:rsidRPr="00C75C16">
        <w:rPr>
          <w:rFonts w:ascii="Times New Roman" w:eastAsia="Times New Roman" w:hAnsi="Times New Roman" w:cs="Times New Roman"/>
          <w:color w:val="000000"/>
          <w:sz w:val="24"/>
          <w:szCs w:val="24"/>
        </w:rPr>
        <w:t>Vienlaikus 2024. gada novembrī VK vadībā uzsākts jauns programmas “</w:t>
      </w:r>
      <w:r w:rsidRPr="00C75C16">
        <w:rPr>
          <w:rFonts w:ascii="Times New Roman" w:eastAsia="Times New Roman" w:hAnsi="Times New Roman" w:cs="Times New Roman"/>
          <w:i/>
          <w:iCs/>
          <w:color w:val="000000"/>
          <w:sz w:val="24"/>
          <w:szCs w:val="24"/>
        </w:rPr>
        <w:t>STOP 4-7</w:t>
      </w:r>
      <w:r w:rsidRPr="00C75C16">
        <w:rPr>
          <w:rFonts w:ascii="Times New Roman" w:eastAsia="Times New Roman" w:hAnsi="Times New Roman" w:cs="Times New Roman"/>
          <w:color w:val="000000"/>
          <w:sz w:val="24"/>
          <w:szCs w:val="24"/>
        </w:rPr>
        <w:t>” posms</w:t>
      </w:r>
      <w:r w:rsidRPr="00C75C16">
        <w:rPr>
          <w:rStyle w:val="Vresatsauce"/>
          <w:rFonts w:ascii="Times New Roman" w:eastAsia="Times New Roman" w:hAnsi="Times New Roman" w:cs="Times New Roman"/>
          <w:color w:val="000000"/>
          <w:sz w:val="24"/>
          <w:szCs w:val="24"/>
        </w:rPr>
        <w:footnoteReference w:id="58"/>
      </w:r>
      <w:r w:rsidRPr="00C75C16">
        <w:rPr>
          <w:rFonts w:ascii="Times New Roman" w:eastAsia="Times New Roman" w:hAnsi="Times New Roman" w:cs="Times New Roman"/>
          <w:color w:val="000000"/>
          <w:sz w:val="24"/>
          <w:szCs w:val="24"/>
        </w:rPr>
        <w:t>. Tā ietvaros paredzēts izveidot vismaz 10 jaunas speciālistu komandas, uzlabojot teritoriālo pārklājumu un nodrošinot atbalstu ģimenēm arī attālākajos Latvijas novados. Programmas ietvaros turpmākajos piecos gados plānots sniegt atbalstu 2200 bērniem, viņu vecākiem, kā arī pilnveidot pedagogu zināšanas un prasmes. Programma “</w:t>
      </w:r>
      <w:r w:rsidRPr="00C75C16">
        <w:rPr>
          <w:rFonts w:ascii="Times New Roman" w:eastAsia="Times New Roman" w:hAnsi="Times New Roman" w:cs="Times New Roman"/>
          <w:i/>
          <w:iCs/>
          <w:color w:val="000000"/>
          <w:sz w:val="24"/>
          <w:szCs w:val="24"/>
        </w:rPr>
        <w:t>STOP 4-7</w:t>
      </w:r>
      <w:r w:rsidRPr="00C75C16">
        <w:rPr>
          <w:rFonts w:ascii="Times New Roman" w:eastAsia="Times New Roman" w:hAnsi="Times New Roman" w:cs="Times New Roman"/>
          <w:color w:val="000000"/>
          <w:sz w:val="24"/>
          <w:szCs w:val="24"/>
        </w:rPr>
        <w:t>” ir agrīnās intervences programma 4 līdz 7 gadus veciem bērniem ar uzvedības problēmām, vienlaikus strādājot ar bērniem, viņu vecākiem un pedagogiem.</w:t>
      </w:r>
    </w:p>
    <w:p w14:paraId="0BDB73E3" w14:textId="77777777" w:rsidR="005E7119" w:rsidRPr="001816F1" w:rsidRDefault="005E7119" w:rsidP="005E7119">
      <w:pPr>
        <w:ind w:firstLine="720"/>
        <w:jc w:val="both"/>
        <w:rPr>
          <w:rFonts w:ascii="Times New Roman" w:eastAsia="Times New Roman" w:hAnsi="Times New Roman" w:cs="Times New Roman"/>
          <w:color w:val="000000"/>
          <w:sz w:val="24"/>
          <w:szCs w:val="24"/>
        </w:rPr>
      </w:pPr>
      <w:r w:rsidRPr="001816F1">
        <w:rPr>
          <w:rFonts w:ascii="Times New Roman" w:eastAsia="Times New Roman" w:hAnsi="Times New Roman" w:cs="Times New Roman"/>
          <w:color w:val="000000"/>
          <w:sz w:val="24"/>
          <w:szCs w:val="24"/>
        </w:rPr>
        <w:t>Papildu tiek ieviesta atkarību profilakses programma “</w:t>
      </w:r>
      <w:proofErr w:type="spellStart"/>
      <w:r w:rsidRPr="001816F1">
        <w:rPr>
          <w:rFonts w:ascii="Times New Roman" w:eastAsia="Times New Roman" w:hAnsi="Times New Roman" w:cs="Times New Roman"/>
          <w:color w:val="000000"/>
          <w:sz w:val="24"/>
          <w:szCs w:val="24"/>
        </w:rPr>
        <w:t>Unplugged</w:t>
      </w:r>
      <w:proofErr w:type="spellEnd"/>
      <w:r w:rsidRPr="001816F1">
        <w:rPr>
          <w:rFonts w:ascii="Times New Roman" w:eastAsia="Times New Roman" w:hAnsi="Times New Roman" w:cs="Times New Roman"/>
          <w:color w:val="000000"/>
          <w:sz w:val="24"/>
          <w:szCs w:val="24"/>
        </w:rPr>
        <w:t>”. Programma paredzēta 12–14 gadus veciem skolēniem, un tās mērķis ir novērst vai attālināt vecumu, kad tiek uzsākta atkarību izraisošo vielu lietošana. Programmu veido 12 nodarbības, kurās tiek attīstītas skolēnu sociālās prasmes, kritiskā domāšana, lēmumu pieņemšana, komunikācija, empātija un spēja pretoties vienaudžu spiedienam.</w:t>
      </w:r>
    </w:p>
    <w:p w14:paraId="349E69E2" w14:textId="1BBFA9C4" w:rsidR="005E7119" w:rsidRDefault="005E7119" w:rsidP="005E7119">
      <w:pPr>
        <w:ind w:firstLine="720"/>
        <w:jc w:val="both"/>
        <w:rPr>
          <w:rFonts w:ascii="Times New Roman" w:eastAsia="Times New Roman" w:hAnsi="Times New Roman" w:cs="Times New Roman"/>
          <w:color w:val="000000"/>
          <w:sz w:val="24"/>
          <w:szCs w:val="24"/>
        </w:rPr>
      </w:pPr>
      <w:r w:rsidRPr="001816F1">
        <w:rPr>
          <w:rFonts w:ascii="Times New Roman" w:eastAsia="Times New Roman" w:hAnsi="Times New Roman" w:cs="Times New Roman"/>
          <w:color w:val="000000"/>
          <w:sz w:val="24"/>
          <w:szCs w:val="24"/>
        </w:rPr>
        <w:t>2025. gadā tika aktualizēti programmas metodiskie materiāli, tostarp papildinot tos ar informāciju par elektroniskajām cigaretēm. 2025. gada novembrī notika pirmās pedagogu apmācības, kuras vadīja starptautisks “</w:t>
      </w:r>
      <w:proofErr w:type="spellStart"/>
      <w:r w:rsidRPr="001816F1">
        <w:rPr>
          <w:rFonts w:ascii="Times New Roman" w:eastAsia="Times New Roman" w:hAnsi="Times New Roman" w:cs="Times New Roman"/>
          <w:color w:val="000000"/>
          <w:sz w:val="24"/>
          <w:szCs w:val="24"/>
        </w:rPr>
        <w:t>Unplugged</w:t>
      </w:r>
      <w:proofErr w:type="spellEnd"/>
      <w:r w:rsidRPr="001816F1">
        <w:rPr>
          <w:rFonts w:ascii="Times New Roman" w:eastAsia="Times New Roman" w:hAnsi="Times New Roman" w:cs="Times New Roman"/>
          <w:color w:val="000000"/>
          <w:sz w:val="24"/>
          <w:szCs w:val="24"/>
        </w:rPr>
        <w:t>” treneris; apmācībās piedalījās 24 pedagogi. Līdz 2025./2026. mācību gada beigām tika apmācīti 153 pedagogi no 138 Latvijas izglītības iestādēm – 35 no Kurzemes, 34 no Rīgas, 30 no Vidzemes, 27 no Zemgales un 27 pedagogi no Latgales statistiskā reģiona. Līdz 2027. gada septembrim plānots apmācīt vēl 116 pedagogus., nodrošinot viņus ar metodiskajiem materiāliem un atbalstu programmas īstenošanā.</w:t>
      </w:r>
    </w:p>
    <w:p w14:paraId="22E07F79" w14:textId="19871270" w:rsidR="009E2A9F" w:rsidRPr="005E7119" w:rsidRDefault="009E2A9F" w:rsidP="005E7119">
      <w:pPr>
        <w:ind w:firstLine="720"/>
        <w:jc w:val="both"/>
        <w:rPr>
          <w:rFonts w:ascii="Times New Roman" w:eastAsia="Times New Roman" w:hAnsi="Times New Roman" w:cs="Times New Roman"/>
          <w:color w:val="000000"/>
          <w:sz w:val="24"/>
          <w:szCs w:val="24"/>
        </w:rPr>
      </w:pPr>
      <w:r w:rsidRPr="004B763B">
        <w:rPr>
          <w:rFonts w:ascii="Times New Roman" w:hAnsi="Times New Roman" w:cs="Times New Roman"/>
          <w:sz w:val="24"/>
          <w:szCs w:val="24"/>
          <w:shd w:val="clear" w:color="auto" w:fill="FFFFFF"/>
        </w:rPr>
        <w:t>Agrīni identificējot bērnu attīstības riskus, iespējams pēc iespējas ātrāk sniegt nepieciešamo atbalstu, tādejādi novēršot traucējumu veidošanos vai mazinot risku ietekmi un sekmējot pozitīvu attīstību. Ar </w:t>
      </w:r>
      <w:proofErr w:type="spellStart"/>
      <w:r w:rsidRPr="004B763B">
        <w:rPr>
          <w:rFonts w:ascii="Times New Roman" w:hAnsi="Times New Roman" w:cs="Times New Roman"/>
          <w:sz w:val="24"/>
          <w:szCs w:val="24"/>
          <w:shd w:val="clear" w:color="auto" w:fill="FFFFFF"/>
        </w:rPr>
        <w:t>skrīningā</w:t>
      </w:r>
      <w:proofErr w:type="spellEnd"/>
      <w:r w:rsidRPr="004B763B">
        <w:rPr>
          <w:rFonts w:ascii="Times New Roman" w:hAnsi="Times New Roman" w:cs="Times New Roman"/>
          <w:sz w:val="24"/>
          <w:szCs w:val="24"/>
          <w:shd w:val="clear" w:color="auto" w:fill="FFFFFF"/>
        </w:rPr>
        <w:t> konstatēto</w:t>
      </w:r>
      <w:r>
        <w:rPr>
          <w:rFonts w:ascii="Times New Roman" w:hAnsi="Times New Roman" w:cs="Times New Roman"/>
          <w:sz w:val="24"/>
          <w:szCs w:val="24"/>
          <w:shd w:val="clear" w:color="auto" w:fill="FFFFFF"/>
        </w:rPr>
        <w:t xml:space="preserve"> </w:t>
      </w:r>
      <w:r w:rsidRPr="004B763B">
        <w:rPr>
          <w:rFonts w:ascii="Times New Roman" w:hAnsi="Times New Roman" w:cs="Times New Roman"/>
          <w:sz w:val="24"/>
          <w:szCs w:val="24"/>
          <w:shd w:val="clear" w:color="auto" w:fill="FFFFFF"/>
        </w:rPr>
        <w:t>attīstības risku mazināšanu un novēršanu secīgi strādās ne tikai pedagogi un citi speciālisti izglītības vidē vai veselības aprūpē, bet arī </w:t>
      </w:r>
      <w:proofErr w:type="spellStart"/>
      <w:r w:rsidRPr="004B763B">
        <w:rPr>
          <w:rFonts w:ascii="Times New Roman" w:hAnsi="Times New Roman" w:cs="Times New Roman"/>
          <w:sz w:val="24"/>
          <w:szCs w:val="24"/>
          <w:shd w:val="clear" w:color="auto" w:fill="FFFFFF"/>
        </w:rPr>
        <w:t>multidisciplinārās</w:t>
      </w:r>
      <w:proofErr w:type="spellEnd"/>
      <w:r w:rsidRPr="004B763B">
        <w:rPr>
          <w:rFonts w:ascii="Times New Roman" w:hAnsi="Times New Roman" w:cs="Times New Roman"/>
          <w:sz w:val="24"/>
          <w:szCs w:val="24"/>
          <w:shd w:val="clear" w:color="auto" w:fill="FFFFFF"/>
        </w:rPr>
        <w:t> bērnu attīstības komandas, ja bērnam konstatēti vairāki riski dažādās attīstības jomās, sniedzot bērnam koordinētu un visaptverošu atbalstu un iesaistot ģimeni un izglītības iestādi. </w:t>
      </w:r>
    </w:p>
    <w:p w14:paraId="15ECBC34" w14:textId="77777777" w:rsidR="00FD01E3" w:rsidRPr="004B763B" w:rsidRDefault="00FD01E3" w:rsidP="004B763B">
      <w:pPr>
        <w:ind w:firstLine="301"/>
        <w:jc w:val="both"/>
        <w:rPr>
          <w:rFonts w:ascii="Times New Roman" w:hAnsi="Times New Roman" w:cs="Times New Roman"/>
          <w:sz w:val="24"/>
          <w:szCs w:val="24"/>
          <w:lang w:eastAsia="en-US"/>
        </w:rPr>
      </w:pPr>
    </w:p>
    <w:bookmarkEnd w:id="6"/>
    <w:p w14:paraId="7F05BF87" w14:textId="49F9195F" w:rsidR="00D46EDC" w:rsidRPr="00D46EDC" w:rsidRDefault="00D46EDC" w:rsidP="00D46EDC">
      <w:pPr>
        <w:spacing w:line="20" w:lineRule="atLeast"/>
        <w:ind w:firstLine="709"/>
        <w:jc w:val="both"/>
      </w:pPr>
      <w:r w:rsidRPr="3C97941B">
        <w:rPr>
          <w:rFonts w:ascii="Times New Roman" w:hAnsi="Times New Roman" w:cs="Times New Roman"/>
          <w:sz w:val="24"/>
          <w:szCs w:val="24"/>
          <w:lang w:eastAsia="en-US"/>
        </w:rPr>
        <w:t>VM laika periodā no 2016. gada 1. novembra līdz 2023. gada 31. decembrim īstenoja</w:t>
      </w:r>
      <w:r>
        <w:rPr>
          <w:rFonts w:ascii="Times New Roman" w:hAnsi="Times New Roman" w:cs="Times New Roman"/>
          <w:sz w:val="24"/>
          <w:szCs w:val="24"/>
          <w:lang w:eastAsia="en-US"/>
        </w:rPr>
        <w:t xml:space="preserve"> </w:t>
      </w:r>
      <w:r w:rsidRPr="00D46EDC">
        <w:rPr>
          <w:rFonts w:ascii="Times New Roman" w:hAnsi="Times New Roman" w:cs="Times New Roman"/>
          <w:sz w:val="24"/>
          <w:szCs w:val="24"/>
          <w:lang w:eastAsia="en-US"/>
        </w:rPr>
        <w:t>projektu</w:t>
      </w:r>
      <w:r w:rsidRPr="00D46EDC">
        <w:rPr>
          <w:rStyle w:val="Vresatsauce"/>
          <w:rFonts w:ascii="Times New Roman" w:hAnsi="Times New Roman" w:cs="Times New Roman"/>
          <w:sz w:val="24"/>
          <w:szCs w:val="24"/>
          <w:lang w:eastAsia="en-US"/>
        </w:rPr>
        <w:footnoteReference w:id="59"/>
      </w:r>
      <w:r w:rsidRPr="00D46EDC">
        <w:rPr>
          <w:rFonts w:ascii="Times New Roman" w:hAnsi="Times New Roman" w:cs="Times New Roman"/>
          <w:sz w:val="24"/>
          <w:szCs w:val="24"/>
          <w:lang w:eastAsia="en-US"/>
        </w:rPr>
        <w:t xml:space="preserve">, kura mērķis bija uzlabot pieejamību veselības veicināšanas un slimību profilakses pakalpojumiem Latvijas iedzīvotājiem, jo īpaši teritoriālās, nabadzības un sociālās atstumtības riskam pakļautajiem iedzīvotājiem, īstenojot nacionāla mēroga pasākumus. </w:t>
      </w:r>
      <w:r w:rsidRPr="3C97941B">
        <w:rPr>
          <w:rFonts w:ascii="Times New Roman" w:hAnsi="Times New Roman" w:cs="Times New Roman"/>
          <w:sz w:val="24"/>
          <w:szCs w:val="24"/>
          <w:lang w:eastAsia="en-US"/>
        </w:rPr>
        <w:t xml:space="preserve">Tika īstenoti pasākumi četrās veselības jomās - sirds un asinsvadu, onkoloģiskās slimības, bērnu (sākot no perinatālā un </w:t>
      </w:r>
      <w:proofErr w:type="spellStart"/>
      <w:r w:rsidRPr="3C97941B">
        <w:rPr>
          <w:rFonts w:ascii="Times New Roman" w:hAnsi="Times New Roman" w:cs="Times New Roman"/>
          <w:sz w:val="24"/>
          <w:szCs w:val="24"/>
          <w:lang w:eastAsia="en-US"/>
        </w:rPr>
        <w:t>neonatālā</w:t>
      </w:r>
      <w:proofErr w:type="spellEnd"/>
      <w:r w:rsidRPr="3C97941B">
        <w:rPr>
          <w:rFonts w:ascii="Times New Roman" w:hAnsi="Times New Roman" w:cs="Times New Roman"/>
          <w:sz w:val="24"/>
          <w:szCs w:val="24"/>
          <w:lang w:eastAsia="en-US"/>
        </w:rPr>
        <w:t xml:space="preserve"> </w:t>
      </w:r>
      <w:r w:rsidRPr="00D46EDC">
        <w:rPr>
          <w:rFonts w:ascii="Times New Roman" w:hAnsi="Times New Roman" w:cs="Times New Roman"/>
          <w:sz w:val="24"/>
          <w:szCs w:val="24"/>
          <w:lang w:eastAsia="en-US"/>
        </w:rPr>
        <w:t>perioda) veselība un psihiskā veselība</w:t>
      </w:r>
      <w:r w:rsidRPr="00D46EDC">
        <w:rPr>
          <w:rFonts w:ascii="Times New Roman" w:hAnsi="Times New Roman" w:cs="Times New Roman"/>
          <w:sz w:val="24"/>
          <w:szCs w:val="24"/>
          <w:vertAlign w:val="superscript"/>
          <w:lang w:eastAsia="en-US"/>
        </w:rPr>
        <w:footnoteReference w:id="60"/>
      </w:r>
      <w:r w:rsidRPr="00D46EDC">
        <w:rPr>
          <w:rFonts w:ascii="Times New Roman" w:eastAsia="Times New Roman" w:hAnsi="Times New Roman" w:cs="Times New Roman"/>
          <w:sz w:val="24"/>
          <w:szCs w:val="24"/>
          <w:lang w:eastAsia="en-GB"/>
        </w:rPr>
        <w:t xml:space="preserve">. </w:t>
      </w:r>
    </w:p>
    <w:p w14:paraId="600A13D6" w14:textId="52AA7C8E" w:rsidR="00D46EDC" w:rsidRDefault="00D46EDC" w:rsidP="00D46EDC">
      <w:pPr>
        <w:spacing w:line="20" w:lineRule="atLeast"/>
        <w:ind w:firstLine="709"/>
        <w:jc w:val="both"/>
        <w:rPr>
          <w:rFonts w:ascii="Times New Roman" w:eastAsia="Times New Roman" w:hAnsi="Times New Roman" w:cs="Times New Roman"/>
          <w:sz w:val="24"/>
          <w:szCs w:val="24"/>
          <w:lang w:eastAsia="en-GB"/>
        </w:rPr>
      </w:pPr>
      <w:r w:rsidRPr="00D46EDC">
        <w:rPr>
          <w:rFonts w:ascii="Times New Roman" w:eastAsia="Times New Roman" w:hAnsi="Times New Roman" w:cs="Times New Roman"/>
          <w:sz w:val="24"/>
          <w:szCs w:val="24"/>
          <w:lang w:eastAsia="en-GB"/>
        </w:rPr>
        <w:t>Savukārt 2024. gadā VM uzsāka, bet no 2026. gada 5. maija SPKC tupina īstenot projektu</w:t>
      </w:r>
      <w:r w:rsidRPr="00D46EDC">
        <w:rPr>
          <w:rFonts w:ascii="Times New Roman" w:eastAsia="Times New Roman" w:hAnsi="Times New Roman" w:cs="Times New Roman"/>
          <w:sz w:val="24"/>
          <w:szCs w:val="24"/>
          <w:vertAlign w:val="superscript"/>
          <w:lang w:eastAsia="en-GB"/>
        </w:rPr>
        <w:footnoteReference w:id="61"/>
      </w:r>
      <w:r w:rsidRPr="00D46EDC">
        <w:rPr>
          <w:rFonts w:ascii="Times New Roman" w:eastAsia="Times New Roman" w:hAnsi="Times New Roman" w:cs="Times New Roman"/>
          <w:sz w:val="24"/>
          <w:szCs w:val="24"/>
          <w:lang w:eastAsia="en-GB"/>
        </w:rPr>
        <w:t>, kura mērķis ir uzlabot vienlīdzīgu un savlaicīgu piekļuvi kvalitatīviem, ilgtspējīgiem un izmaksu ziņā pieejamiem veselības veicināšanas un slimību profilakses pakalpojumiem, veicinot nacionālā mēroga veselības veicināšanas un slimību profilakses pasākumus</w:t>
      </w:r>
      <w:r w:rsidRPr="00D46EDC">
        <w:rPr>
          <w:rStyle w:val="Vresatsauce"/>
          <w:rFonts w:ascii="Times New Roman" w:eastAsia="Times New Roman" w:hAnsi="Times New Roman" w:cs="Times New Roman"/>
          <w:sz w:val="24"/>
          <w:szCs w:val="24"/>
          <w:lang w:eastAsia="en-GB"/>
        </w:rPr>
        <w:footnoteReference w:id="62"/>
      </w:r>
      <w:r w:rsidRPr="00D46EDC">
        <w:rPr>
          <w:rFonts w:ascii="Times New Roman" w:eastAsia="Times New Roman" w:hAnsi="Times New Roman" w:cs="Times New Roman"/>
          <w:sz w:val="24"/>
          <w:szCs w:val="24"/>
          <w:lang w:eastAsia="en-GB"/>
        </w:rPr>
        <w:t xml:space="preserve">. Pasākumi plānoti dažādām iedzīvotāju </w:t>
      </w:r>
      <w:proofErr w:type="spellStart"/>
      <w:r w:rsidRPr="00D46EDC">
        <w:rPr>
          <w:rFonts w:ascii="Times New Roman" w:eastAsia="Times New Roman" w:hAnsi="Times New Roman" w:cs="Times New Roman"/>
          <w:sz w:val="24"/>
          <w:szCs w:val="24"/>
          <w:lang w:eastAsia="en-GB"/>
        </w:rPr>
        <w:t>mērķagrupām</w:t>
      </w:r>
      <w:proofErr w:type="spellEnd"/>
      <w:r w:rsidRPr="00D46EDC">
        <w:rPr>
          <w:rFonts w:ascii="Times New Roman" w:eastAsia="Times New Roman" w:hAnsi="Times New Roman" w:cs="Times New Roman"/>
          <w:sz w:val="24"/>
          <w:szCs w:val="24"/>
          <w:lang w:eastAsia="en-GB"/>
        </w:rPr>
        <w:t xml:space="preserve"> visos vecuma posmos, un tie paredzēti, lai novērstu priekšlaicīgu mirstību, darba nespēju, veicinātu dzīves kvalitāti un uzlabotu iedzīvotāju </w:t>
      </w:r>
      <w:proofErr w:type="spellStart"/>
      <w:r w:rsidRPr="00D46EDC">
        <w:rPr>
          <w:rFonts w:ascii="Times New Roman" w:eastAsia="Times New Roman" w:hAnsi="Times New Roman" w:cs="Times New Roman"/>
          <w:sz w:val="24"/>
          <w:szCs w:val="24"/>
          <w:lang w:eastAsia="en-GB"/>
        </w:rPr>
        <w:t>veselībpratību</w:t>
      </w:r>
      <w:proofErr w:type="spellEnd"/>
      <w:r w:rsidRPr="00D46EDC">
        <w:rPr>
          <w:rFonts w:ascii="Times New Roman" w:eastAsia="Times New Roman" w:hAnsi="Times New Roman" w:cs="Times New Roman"/>
          <w:sz w:val="24"/>
          <w:szCs w:val="24"/>
          <w:lang w:eastAsia="en-GB"/>
        </w:rPr>
        <w:t xml:space="preserve"> šādās jomās: veselīga uztura lietošanas veicināšana, tostarp mutes dobuma un zobu veselība, atkarību mazināšana, fizisko aktivitāšu veicināšana, psihiskās veselības veicināšana, seksuālās un reproduktīvās veselības veicināšana, veselības veicināšana un primārās slimību profilakses uzlabošana, traumatisma mazināšana, infekciju izplatības mazināšana un vakcinācijas veicināšana, iedzīvotāju izglītošana pirmās palīdzības sniegšanā, </w:t>
      </w:r>
      <w:proofErr w:type="spellStart"/>
      <w:r w:rsidRPr="00D46EDC">
        <w:rPr>
          <w:rFonts w:ascii="Times New Roman" w:eastAsia="Times New Roman" w:hAnsi="Times New Roman" w:cs="Times New Roman"/>
          <w:sz w:val="24"/>
          <w:szCs w:val="24"/>
          <w:lang w:eastAsia="en-GB"/>
        </w:rPr>
        <w:t>prenatālās</w:t>
      </w:r>
      <w:proofErr w:type="spellEnd"/>
      <w:r w:rsidRPr="00D46EDC">
        <w:rPr>
          <w:rFonts w:ascii="Times New Roman" w:eastAsia="Times New Roman" w:hAnsi="Times New Roman" w:cs="Times New Roman"/>
          <w:sz w:val="24"/>
          <w:szCs w:val="24"/>
          <w:lang w:eastAsia="en-GB"/>
        </w:rPr>
        <w:t xml:space="preserve"> un agrīnās bērnības vecāku prasmju programmu ieviešana</w:t>
      </w:r>
      <w:r w:rsidRPr="00D46EDC">
        <w:rPr>
          <w:rStyle w:val="Vresatsauce"/>
          <w:rFonts w:ascii="Times New Roman" w:eastAsia="Times New Roman" w:hAnsi="Times New Roman" w:cs="Times New Roman"/>
          <w:sz w:val="24"/>
          <w:szCs w:val="24"/>
          <w:lang w:eastAsia="en-GB"/>
        </w:rPr>
        <w:footnoteReference w:id="63"/>
      </w:r>
      <w:r w:rsidRPr="00D46EDC">
        <w:rPr>
          <w:rFonts w:ascii="Times New Roman" w:eastAsia="Times New Roman" w:hAnsi="Times New Roman" w:cs="Times New Roman"/>
          <w:sz w:val="24"/>
          <w:szCs w:val="24"/>
          <w:lang w:eastAsia="en-GB"/>
        </w:rPr>
        <w:t>.</w:t>
      </w:r>
    </w:p>
    <w:p w14:paraId="53E13CF6" w14:textId="77777777" w:rsidR="00672F91" w:rsidRPr="00672F91" w:rsidRDefault="00672F91" w:rsidP="00672F91">
      <w:pPr>
        <w:ind w:firstLine="709"/>
        <w:jc w:val="both"/>
        <w:rPr>
          <w:rFonts w:ascii="Times New Roman" w:eastAsia="Times New Roman" w:hAnsi="Times New Roman" w:cs="Times New Roman"/>
          <w:sz w:val="24"/>
          <w:szCs w:val="24"/>
          <w:lang w:eastAsia="en-GB"/>
        </w:rPr>
      </w:pPr>
      <w:r w:rsidRPr="00672F91">
        <w:rPr>
          <w:rFonts w:ascii="Times New Roman" w:eastAsia="Times New Roman" w:hAnsi="Times New Roman" w:cs="Times New Roman"/>
          <w:sz w:val="24"/>
          <w:szCs w:val="24"/>
          <w:lang w:eastAsia="en-GB"/>
        </w:rPr>
        <w:t>Bez tam no 2024. gada 1. janvāra Paula Stradiņa Medicīnas vēstures muzejs īsteno projektu</w:t>
      </w:r>
      <w:r w:rsidRPr="00672F91">
        <w:rPr>
          <w:rFonts w:ascii="Times New Roman" w:eastAsia="Times New Roman" w:hAnsi="Times New Roman" w:cs="Times New Roman"/>
          <w:sz w:val="24"/>
          <w:szCs w:val="24"/>
          <w:vertAlign w:val="superscript"/>
          <w:lang w:eastAsia="en-GB"/>
        </w:rPr>
        <w:footnoteReference w:id="64"/>
      </w:r>
      <w:r w:rsidRPr="00672F91">
        <w:rPr>
          <w:rFonts w:ascii="Times New Roman" w:eastAsia="Times New Roman" w:hAnsi="Times New Roman" w:cs="Times New Roman"/>
          <w:sz w:val="24"/>
          <w:szCs w:val="24"/>
          <w:lang w:eastAsia="en-GB"/>
        </w:rPr>
        <w:t xml:space="preserve">, kura ietvaros tiks izveidots Veselības </w:t>
      </w:r>
      <w:proofErr w:type="spellStart"/>
      <w:r w:rsidRPr="00672F91">
        <w:rPr>
          <w:rFonts w:ascii="Times New Roman" w:eastAsia="Times New Roman" w:hAnsi="Times New Roman" w:cs="Times New Roman"/>
          <w:sz w:val="24"/>
          <w:szCs w:val="24"/>
          <w:lang w:eastAsia="en-GB"/>
        </w:rPr>
        <w:t>pratības</w:t>
      </w:r>
      <w:proofErr w:type="spellEnd"/>
      <w:r w:rsidRPr="00672F91">
        <w:rPr>
          <w:rFonts w:ascii="Times New Roman" w:eastAsia="Times New Roman" w:hAnsi="Times New Roman" w:cs="Times New Roman"/>
          <w:sz w:val="24"/>
          <w:szCs w:val="24"/>
          <w:lang w:eastAsia="en-GB"/>
        </w:rPr>
        <w:t xml:space="preserve"> centrs bērniem – Bērnu muzejs ar ekspozīciju, mācību klasi un </w:t>
      </w:r>
      <w:proofErr w:type="spellStart"/>
      <w:r w:rsidRPr="00672F91">
        <w:rPr>
          <w:rFonts w:ascii="Times New Roman" w:eastAsia="Times New Roman" w:hAnsi="Times New Roman" w:cs="Times New Roman"/>
          <w:sz w:val="24"/>
          <w:szCs w:val="24"/>
          <w:lang w:eastAsia="en-GB"/>
        </w:rPr>
        <w:t>muzejpedagoģisko</w:t>
      </w:r>
      <w:proofErr w:type="spellEnd"/>
      <w:r w:rsidRPr="00672F91">
        <w:rPr>
          <w:rFonts w:ascii="Times New Roman" w:eastAsia="Times New Roman" w:hAnsi="Times New Roman" w:cs="Times New Roman"/>
          <w:sz w:val="24"/>
          <w:szCs w:val="24"/>
          <w:lang w:eastAsia="en-GB"/>
        </w:rPr>
        <w:t xml:space="preserve"> pasākumu programmu kā veselības veicināšanas platformu sākumskolas vecuma bērniem. </w:t>
      </w:r>
    </w:p>
    <w:p w14:paraId="02EC9CB0" w14:textId="77777777" w:rsidR="00672F91" w:rsidRPr="00672F91" w:rsidRDefault="00672F91" w:rsidP="00672F91">
      <w:pPr>
        <w:ind w:firstLine="709"/>
        <w:jc w:val="both"/>
        <w:rPr>
          <w:rFonts w:ascii="Times New Roman" w:eastAsia="Times New Roman" w:hAnsi="Times New Roman" w:cs="Times New Roman"/>
          <w:sz w:val="24"/>
          <w:szCs w:val="24"/>
          <w:lang w:eastAsia="en-GB"/>
        </w:rPr>
      </w:pPr>
      <w:r w:rsidRPr="00672F91">
        <w:rPr>
          <w:rFonts w:ascii="Times New Roman" w:eastAsia="Times New Roman" w:hAnsi="Times New Roman" w:cs="Times New Roman"/>
          <w:sz w:val="24"/>
          <w:szCs w:val="24"/>
          <w:lang w:eastAsia="en-GB"/>
        </w:rPr>
        <w:t xml:space="preserve">No 2017. gada līdz 2023. gada 31. decembrim pašvaldībās tika īstenoti pasākumi ar mērķi uzlabot pieejamību veselības veicināšanas un slimību profilakses pakalpojumiem visiem Latvijas iedzīvotājiem, jo īpaši teritoriālās, nabadzības un sociālās atstumtības riskam pakļautajiem iedzīvotājiem, īstenojot vietēja mēroga pasākumus. Tie tika īstenoti prioritārajās veselības jomās – sirds un asinsvadu slimības, onkoloģiskās slimības, bērnu (sākot no perinatālā un </w:t>
      </w:r>
      <w:proofErr w:type="spellStart"/>
      <w:r w:rsidRPr="00672F91">
        <w:rPr>
          <w:rFonts w:ascii="Times New Roman" w:eastAsia="Times New Roman" w:hAnsi="Times New Roman" w:cs="Times New Roman"/>
          <w:sz w:val="24"/>
          <w:szCs w:val="24"/>
          <w:lang w:eastAsia="en-GB"/>
        </w:rPr>
        <w:t>neonatālā</w:t>
      </w:r>
      <w:proofErr w:type="spellEnd"/>
      <w:r w:rsidRPr="00672F91">
        <w:rPr>
          <w:rFonts w:ascii="Times New Roman" w:eastAsia="Times New Roman" w:hAnsi="Times New Roman" w:cs="Times New Roman"/>
          <w:sz w:val="24"/>
          <w:szCs w:val="24"/>
          <w:lang w:eastAsia="en-GB"/>
        </w:rPr>
        <w:t xml:space="preserve"> perioda) veselība un psihiskā veselība</w:t>
      </w:r>
      <w:r w:rsidRPr="00672F91">
        <w:rPr>
          <w:rFonts w:ascii="Times New Roman" w:eastAsia="Times New Roman" w:hAnsi="Times New Roman" w:cs="Times New Roman"/>
          <w:sz w:val="24"/>
          <w:szCs w:val="24"/>
          <w:vertAlign w:val="superscript"/>
          <w:lang w:eastAsia="en-GB"/>
        </w:rPr>
        <w:t>53</w:t>
      </w:r>
      <w:r w:rsidRPr="00672F91">
        <w:rPr>
          <w:rFonts w:ascii="Times New Roman" w:eastAsia="Times New Roman" w:hAnsi="Times New Roman" w:cs="Times New Roman"/>
          <w:sz w:val="24"/>
          <w:szCs w:val="24"/>
          <w:lang w:eastAsia="en-GB"/>
        </w:rPr>
        <w:t xml:space="preserve">. </w:t>
      </w:r>
    </w:p>
    <w:p w14:paraId="4A43ADF4" w14:textId="77777777" w:rsidR="00672F91" w:rsidRPr="00672F91" w:rsidRDefault="00672F91" w:rsidP="00672F91">
      <w:pPr>
        <w:ind w:firstLine="709"/>
        <w:jc w:val="both"/>
        <w:rPr>
          <w:rFonts w:ascii="Times New Roman" w:eastAsia="Times New Roman" w:hAnsi="Times New Roman" w:cs="Times New Roman"/>
          <w:sz w:val="24"/>
          <w:szCs w:val="24"/>
          <w:lang w:eastAsia="en-GB"/>
        </w:rPr>
      </w:pPr>
      <w:r w:rsidRPr="00672F91">
        <w:rPr>
          <w:rFonts w:ascii="Times New Roman" w:eastAsia="Times New Roman" w:hAnsi="Times New Roman" w:cs="Times New Roman"/>
          <w:sz w:val="24"/>
          <w:szCs w:val="24"/>
          <w:lang w:eastAsia="en-GB"/>
        </w:rPr>
        <w:t xml:space="preserve">No 2024. gada pašvaldībās tiek īstenoti pasākumi, kuru  mērķis ir uzlabot vienlīdzīgu un </w:t>
      </w:r>
      <w:r w:rsidRPr="00672F91">
        <w:rPr>
          <w:rFonts w:ascii="Times New Roman" w:eastAsia="Times New Roman" w:hAnsi="Times New Roman" w:cs="Times New Roman"/>
          <w:sz w:val="24"/>
          <w:szCs w:val="24"/>
          <w:lang w:eastAsia="en-GB"/>
        </w:rPr>
        <w:lastRenderedPageBreak/>
        <w:t>savlaicīgu pieejamību veselības veicināšanas un slimību profilakses pakalpojumiem, nodrošinot vietējā mēroga veselības veicināšanas un slimību profilakses pasākumus. Mērķa grupa ir visi Latvijas iedzīvotāji, īpaši nabadzības, sociālās un teritoriālās atstumtības riskam pakļautie iedzīvotāji, visās vecuma grupās</w:t>
      </w:r>
      <w:r w:rsidRPr="00672F91">
        <w:rPr>
          <w:rFonts w:ascii="Times New Roman" w:eastAsia="Times New Roman" w:hAnsi="Times New Roman" w:cs="Times New Roman"/>
          <w:sz w:val="24"/>
          <w:szCs w:val="24"/>
          <w:vertAlign w:val="superscript"/>
          <w:lang w:eastAsia="en-GB"/>
        </w:rPr>
        <w:footnoteReference w:id="65"/>
      </w:r>
      <w:r w:rsidRPr="00672F91">
        <w:rPr>
          <w:rFonts w:ascii="Times New Roman" w:eastAsia="Times New Roman" w:hAnsi="Times New Roman" w:cs="Times New Roman"/>
          <w:sz w:val="24"/>
          <w:szCs w:val="24"/>
          <w:lang w:eastAsia="en-GB"/>
        </w:rPr>
        <w:t>.</w:t>
      </w:r>
    </w:p>
    <w:p w14:paraId="21755551" w14:textId="079EF369" w:rsidR="00672F91" w:rsidRDefault="00672F91" w:rsidP="00672F91">
      <w:pPr>
        <w:ind w:firstLine="709"/>
        <w:jc w:val="both"/>
        <w:rPr>
          <w:rFonts w:ascii="Times New Roman" w:eastAsia="Times New Roman" w:hAnsi="Times New Roman" w:cs="Times New Roman"/>
          <w:sz w:val="24"/>
          <w:szCs w:val="24"/>
          <w:lang w:eastAsia="en-GB"/>
        </w:rPr>
      </w:pPr>
      <w:r w:rsidRPr="00672F91">
        <w:rPr>
          <w:rFonts w:ascii="Times New Roman" w:eastAsia="Times New Roman" w:hAnsi="Times New Roman" w:cs="Times New Roman"/>
          <w:sz w:val="24"/>
          <w:szCs w:val="24"/>
          <w:lang w:eastAsia="en-GB"/>
        </w:rPr>
        <w:t xml:space="preserve">No 2024. gada 21. novembra </w:t>
      </w:r>
      <w:r w:rsidR="00252CC5">
        <w:rPr>
          <w:rFonts w:ascii="Times New Roman" w:eastAsia="Times New Roman" w:hAnsi="Times New Roman" w:cs="Times New Roman"/>
          <w:sz w:val="24"/>
          <w:szCs w:val="24"/>
          <w:lang w:eastAsia="en-GB"/>
        </w:rPr>
        <w:t>IeM</w:t>
      </w:r>
      <w:r w:rsidRPr="00672F91">
        <w:rPr>
          <w:rFonts w:ascii="Times New Roman" w:eastAsia="Times New Roman" w:hAnsi="Times New Roman" w:cs="Times New Roman"/>
          <w:sz w:val="24"/>
          <w:szCs w:val="24"/>
          <w:lang w:eastAsia="en-GB"/>
        </w:rPr>
        <w:t xml:space="preserve"> īsteno projektu “Pierādījumos balstītu narkotiku lietošanas profilakses programmu īstenošana un profilakses kvalitātes standartu ieviešana”, kura ietvaros tiks īstenota standartizētas profilakses programmas “Labas uzvedības spēle” adaptācija un pilotēšana, nodrošinātas Eiropas profilakses programmas apmācības profesionāļiem un īstenoto pētījumu rezultātā noteikts narkotiku profilakses pasākumu īpatsvars, kas ir pielāgoti narkotiku profilakses kvalitātes standartiem. Mērķa grupa - sākumskolas skolēni vecumā no 6 līdz 11 gadiem, sākumskolu pedagogi, atkarību izraisošu vielu lietošanas profilaksē iesaistītie speciālisti</w:t>
      </w:r>
      <w:r w:rsidRPr="00672F91">
        <w:rPr>
          <w:rStyle w:val="Vresatsauce"/>
          <w:rFonts w:ascii="Times New Roman" w:eastAsia="Times New Roman" w:hAnsi="Times New Roman" w:cs="Times New Roman"/>
          <w:sz w:val="24"/>
          <w:szCs w:val="24"/>
          <w:lang w:eastAsia="en-GB"/>
        </w:rPr>
        <w:footnoteReference w:id="66"/>
      </w:r>
      <w:r w:rsidRPr="00672F91">
        <w:rPr>
          <w:rFonts w:ascii="Times New Roman" w:eastAsia="Times New Roman" w:hAnsi="Times New Roman" w:cs="Times New Roman"/>
          <w:sz w:val="24"/>
          <w:szCs w:val="24"/>
          <w:lang w:eastAsia="en-GB"/>
        </w:rPr>
        <w:t>.</w:t>
      </w:r>
    </w:p>
    <w:p w14:paraId="5193A780" w14:textId="77777777" w:rsidR="00252CC5" w:rsidRPr="00252CC5" w:rsidRDefault="00252CC5" w:rsidP="00252CC5">
      <w:pPr>
        <w:ind w:firstLine="709"/>
        <w:jc w:val="both"/>
      </w:pPr>
      <w:r w:rsidRPr="00252CC5">
        <w:rPr>
          <w:rFonts w:ascii="Times New Roman" w:eastAsia="Times New Roman" w:hAnsi="Times New Roman" w:cs="Times New Roman"/>
          <w:sz w:val="24"/>
          <w:szCs w:val="24"/>
          <w:lang w:eastAsia="en-GB"/>
        </w:rPr>
        <w:t>ESF+ 4.1.2.8 pasākuma ietvaros biedrība “Papardes zieds” īsteno izstrādāto projektu “Runā?!”, kura īstenošana sākta 2025. gada beigās un turpināsies līdz 2029.gada beigām .  Projekta mērķis ir, nodrošinot daudzveidīgu un piemērotu seksuālās un reproduktīvās veselības izglītības pasākumu īstenošanu, sekmēt vienlīdzīgu un savlaicīgu piekļuvi veselības veicināšanas un slimību profilakses pakalpojumiem visā Latvijā. Projekta galvenās mērķa grupas ir bērni un jaunieši, kā arī viņu vecāki, audžuvecāki, aizbildņi un bērnu aprūpes iestādēs strādājošie profesionāļi visos Latvijas novados.</w:t>
      </w:r>
      <w:r w:rsidRPr="00252CC5">
        <w:rPr>
          <w:rStyle w:val="Vresatsauce"/>
          <w:rFonts w:ascii="Times New Roman" w:eastAsia="Times New Roman" w:hAnsi="Times New Roman" w:cs="Times New Roman"/>
          <w:sz w:val="24"/>
          <w:szCs w:val="24"/>
          <w:lang w:eastAsia="en-GB"/>
        </w:rPr>
        <w:footnoteReference w:id="67"/>
      </w:r>
      <w:r w:rsidRPr="00252CC5">
        <w:rPr>
          <w:rFonts w:ascii="Times New Roman" w:eastAsia="Times New Roman" w:hAnsi="Times New Roman" w:cs="Times New Roman"/>
          <w:sz w:val="24"/>
          <w:szCs w:val="24"/>
          <w:lang w:eastAsia="en-GB"/>
        </w:rPr>
        <w:t xml:space="preserve">  </w:t>
      </w:r>
    </w:p>
    <w:p w14:paraId="57CAC8D9" w14:textId="77777777" w:rsidR="00252CC5" w:rsidRDefault="00252CC5" w:rsidP="00252CC5">
      <w:pPr>
        <w:ind w:firstLine="709"/>
        <w:jc w:val="both"/>
      </w:pPr>
      <w:r w:rsidRPr="00252CC5">
        <w:rPr>
          <w:rFonts w:ascii="Times New Roman" w:eastAsia="Times New Roman" w:hAnsi="Times New Roman" w:cs="Times New Roman"/>
          <w:sz w:val="24"/>
          <w:szCs w:val="24"/>
          <w:lang w:eastAsia="en-GB"/>
        </w:rPr>
        <w:t xml:space="preserve">MK 2025. gada 21. oktobrī ir apstiprinājis VM izstrādāto “Rīcības plānu liekā svara un aptaukošanās izplatības pieauguma mazināšanai 2025.-2029. gadam”. Plāna mērķis ir, īstenojot koordinētu starpnozaru un starpinstitūciju sadarbību, apturēt liekā svara un aptaukošanās izplatības pieaugumu sabiedrībā un mazināt </w:t>
      </w:r>
      <w:proofErr w:type="spellStart"/>
      <w:r w:rsidRPr="00252CC5">
        <w:rPr>
          <w:rFonts w:ascii="Times New Roman" w:eastAsia="Times New Roman" w:hAnsi="Times New Roman" w:cs="Times New Roman"/>
          <w:sz w:val="24"/>
          <w:szCs w:val="24"/>
          <w:lang w:eastAsia="en-GB"/>
        </w:rPr>
        <w:t>neinfekcijas</w:t>
      </w:r>
      <w:proofErr w:type="spellEnd"/>
      <w:r w:rsidRPr="00252CC5">
        <w:rPr>
          <w:rFonts w:ascii="Times New Roman" w:eastAsia="Times New Roman" w:hAnsi="Times New Roman" w:cs="Times New Roman"/>
          <w:sz w:val="24"/>
          <w:szCs w:val="24"/>
          <w:lang w:eastAsia="en-GB"/>
        </w:rPr>
        <w:t xml:space="preserve"> slimību attīstības risku. Plānā paredzēti pasākumi fizisko aktivitāšu un uztura paradumu uzlabošanai, liekā svara un aptaukošanās profilaksei, diagnostikai un ārstēšanai. Attiecībā uz bērniem īpaši nozīmīgi ir pasākumi veselīga uztura </w:t>
      </w:r>
      <w:r w:rsidRPr="00252CC5">
        <w:rPr>
          <w:rFonts w:ascii="Times New Roman" w:eastAsia="Times New Roman" w:hAnsi="Times New Roman" w:cs="Times New Roman"/>
          <w:sz w:val="24"/>
          <w:szCs w:val="24"/>
          <w:lang w:eastAsia="en-GB"/>
        </w:rPr>
        <w:lastRenderedPageBreak/>
        <w:t>paradumu veicināšanai, ēdināšanas prasību pārskatīšanai izglītības un ārstniecības iestādēs, ilgtspējīgas skolēnu ēdināšanas vadlīniju izstrādei un pedagogu atbalstam bērnu veselīga uztura un fizisko aktivitāšu veicināšanā.</w:t>
      </w:r>
    </w:p>
    <w:p w14:paraId="545CDC87" w14:textId="77777777" w:rsidR="009B35CB" w:rsidRDefault="00641643" w:rsidP="009B35CB">
      <w:pPr>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MK</w:t>
      </w:r>
      <w:r w:rsidR="26956B1F" w:rsidRPr="04FB70AF">
        <w:rPr>
          <w:rFonts w:ascii="Times New Roman" w:eastAsia="Times New Roman" w:hAnsi="Times New Roman" w:cs="Times New Roman"/>
          <w:color w:val="000000" w:themeColor="text1"/>
          <w:sz w:val="24"/>
          <w:szCs w:val="24"/>
        </w:rPr>
        <w:t xml:space="preserve"> ir apstiprināts VM sagatavotais "Sirds un asinsvadu veselības uzlabošanas plāns"</w:t>
      </w:r>
      <w:r w:rsidR="5EBDBEFB" w:rsidRPr="00280851">
        <w:rPr>
          <w:rFonts w:ascii="Times New Roman" w:eastAsia="Times New Roman" w:hAnsi="Times New Roman" w:cs="Times New Roman"/>
          <w:color w:val="000000" w:themeColor="text1"/>
          <w:sz w:val="24"/>
          <w:szCs w:val="24"/>
          <w:vertAlign w:val="superscript"/>
        </w:rPr>
        <w:footnoteReference w:id="68"/>
      </w:r>
      <w:r w:rsidR="26956B1F" w:rsidRPr="04FB70AF">
        <w:rPr>
          <w:rFonts w:ascii="Times New Roman" w:eastAsia="Times New Roman" w:hAnsi="Times New Roman" w:cs="Times New Roman"/>
          <w:color w:val="000000" w:themeColor="text1"/>
          <w:sz w:val="24"/>
          <w:szCs w:val="24"/>
        </w:rPr>
        <w:t xml:space="preserve">. Tā mērķis ir samazināt sirds un asinsvadu slimību (SAS) izraisīto mirstību, uzlabot iedzīvotāju veselīgi nodzīvotos dzīves gadus un mazināt nevienlīdzību veselības aprūpē. Plānā </w:t>
      </w:r>
      <w:r w:rsidR="4D10D704" w:rsidRPr="04FB70AF">
        <w:rPr>
          <w:rFonts w:ascii="Times New Roman" w:eastAsia="Times New Roman" w:hAnsi="Times New Roman" w:cs="Times New Roman"/>
          <w:color w:val="000000" w:themeColor="text1"/>
          <w:sz w:val="24"/>
          <w:szCs w:val="24"/>
        </w:rPr>
        <w:t xml:space="preserve">ir iekļauti arī tādi veselības aprūpes pasākumi, kuri primāri attiecināmi uz bērnu veselības aprūpi un pāreju no bērnu veselības aprūpi uz pieaugušo veselības aprūpi. </w:t>
      </w:r>
    </w:p>
    <w:p w14:paraId="4F7F8443" w14:textId="6ECD892E" w:rsidR="009B35CB" w:rsidRDefault="009B35CB" w:rsidP="009B35CB">
      <w:pPr>
        <w:ind w:firstLine="709"/>
        <w:jc w:val="both"/>
        <w:rPr>
          <w:rFonts w:ascii="Times New Roman" w:eastAsia="Times New Roman" w:hAnsi="Times New Roman" w:cs="Times New Roman"/>
          <w:color w:val="000000" w:themeColor="text1"/>
          <w:sz w:val="24"/>
          <w:szCs w:val="24"/>
        </w:rPr>
      </w:pPr>
    </w:p>
    <w:p w14:paraId="5E14A6EA" w14:textId="77777777" w:rsidR="004E7A41" w:rsidRDefault="004E7A41" w:rsidP="009B35CB">
      <w:pPr>
        <w:ind w:firstLine="709"/>
        <w:jc w:val="both"/>
        <w:rPr>
          <w:rFonts w:ascii="Times New Roman" w:eastAsia="Times New Roman" w:hAnsi="Times New Roman" w:cs="Times New Roman"/>
          <w:color w:val="000000" w:themeColor="text1"/>
          <w:sz w:val="24"/>
          <w:szCs w:val="24"/>
        </w:rPr>
      </w:pPr>
    </w:p>
    <w:p w14:paraId="6644B20F" w14:textId="7EE1CA8D" w:rsidR="009B35CB" w:rsidRDefault="009B35CB" w:rsidP="009B35CB">
      <w:pPr>
        <w:ind w:firstLine="709"/>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4.1. </w:t>
      </w:r>
      <w:r w:rsidR="004E7A41">
        <w:rPr>
          <w:rFonts w:ascii="Times New Roman" w:eastAsia="Times New Roman" w:hAnsi="Times New Roman" w:cs="Times New Roman"/>
          <w:b/>
          <w:bCs/>
          <w:color w:val="000000" w:themeColor="text1"/>
          <w:sz w:val="24"/>
          <w:szCs w:val="24"/>
        </w:rPr>
        <w:t xml:space="preserve">Bērni ar uzvedības </w:t>
      </w:r>
      <w:r w:rsidR="005649B5">
        <w:rPr>
          <w:rFonts w:ascii="Times New Roman" w:eastAsia="Times New Roman" w:hAnsi="Times New Roman" w:cs="Times New Roman"/>
          <w:b/>
          <w:bCs/>
          <w:color w:val="000000" w:themeColor="text1"/>
          <w:sz w:val="24"/>
          <w:szCs w:val="24"/>
        </w:rPr>
        <w:t>un</w:t>
      </w:r>
      <w:r w:rsidR="004E7A41">
        <w:rPr>
          <w:rFonts w:ascii="Times New Roman" w:eastAsia="Times New Roman" w:hAnsi="Times New Roman" w:cs="Times New Roman"/>
          <w:b/>
          <w:bCs/>
          <w:color w:val="000000" w:themeColor="text1"/>
          <w:sz w:val="24"/>
          <w:szCs w:val="24"/>
        </w:rPr>
        <w:t xml:space="preserve"> atkarību izraisošo vielu lietošanas problēmām</w:t>
      </w:r>
    </w:p>
    <w:p w14:paraId="1C022019" w14:textId="77777777" w:rsidR="009B35CB" w:rsidRPr="009B35CB" w:rsidRDefault="009B35CB" w:rsidP="009B35CB">
      <w:pPr>
        <w:ind w:firstLine="709"/>
        <w:jc w:val="center"/>
        <w:rPr>
          <w:rFonts w:ascii="Times New Roman" w:eastAsia="Times New Roman" w:hAnsi="Times New Roman" w:cs="Times New Roman"/>
          <w:b/>
          <w:bCs/>
          <w:color w:val="000000" w:themeColor="text1"/>
          <w:sz w:val="24"/>
          <w:szCs w:val="24"/>
        </w:rPr>
      </w:pPr>
    </w:p>
    <w:p w14:paraId="06A4E3A9" w14:textId="6A01E896" w:rsidR="001E4DEA" w:rsidRPr="009B35CB" w:rsidRDefault="001E4DEA" w:rsidP="009B35CB">
      <w:pPr>
        <w:ind w:firstLine="709"/>
        <w:jc w:val="both"/>
        <w:rPr>
          <w:rFonts w:ascii="Times New Roman" w:eastAsia="Times New Roman" w:hAnsi="Times New Roman" w:cs="Times New Roman"/>
          <w:color w:val="000000" w:themeColor="text1"/>
          <w:sz w:val="24"/>
          <w:szCs w:val="24"/>
        </w:rPr>
      </w:pPr>
      <w:r w:rsidRPr="005B2364">
        <w:rPr>
          <w:rFonts w:ascii="Times New Roman" w:eastAsia="Times New Roman" w:hAnsi="Times New Roman" w:cs="Times New Roman"/>
          <w:sz w:val="24"/>
          <w:szCs w:val="24"/>
        </w:rPr>
        <w:t>ESPAD 2024 pētījums</w:t>
      </w:r>
      <w:r w:rsidRPr="005B2364">
        <w:rPr>
          <w:rStyle w:val="Vresatsauce"/>
          <w:rFonts w:ascii="Times New Roman" w:eastAsia="Times New Roman" w:hAnsi="Times New Roman" w:cs="Times New Roman"/>
          <w:sz w:val="24"/>
          <w:szCs w:val="24"/>
        </w:rPr>
        <w:footnoteReference w:id="69"/>
      </w:r>
      <w:r w:rsidRPr="005B2364">
        <w:rPr>
          <w:rFonts w:ascii="Times New Roman" w:eastAsia="Times New Roman" w:hAnsi="Times New Roman" w:cs="Times New Roman"/>
          <w:sz w:val="24"/>
          <w:szCs w:val="24"/>
        </w:rPr>
        <w:t xml:space="preserve"> liecina, ka Latvijā turpinās pozitīva tendence samazināties tradicionālo atkarību izraisošo vielu lietošanai jauniešu vidū, tomēr vienlaikus pieaug e-cigarešu un procesu atkarību izplatība. Tradicionālās cigaretes dzīves laikā bija pamēģinājuši</w:t>
      </w:r>
      <w:r w:rsidRPr="005B2364">
        <w:rPr>
          <w:rFonts w:ascii="Times New Roman" w:eastAsia="Times New Roman" w:hAnsi="Times New Roman" w:cs="Times New Roman"/>
          <w:b/>
          <w:bCs/>
          <w:sz w:val="24"/>
          <w:szCs w:val="24"/>
        </w:rPr>
        <w:t xml:space="preserve"> </w:t>
      </w:r>
      <w:r w:rsidRPr="005B2364">
        <w:rPr>
          <w:rFonts w:ascii="Times New Roman" w:eastAsia="Times New Roman" w:hAnsi="Times New Roman" w:cs="Times New Roman"/>
          <w:sz w:val="24"/>
          <w:szCs w:val="24"/>
        </w:rPr>
        <w:t xml:space="preserve">30% 15–16 gadus vecu skolēnu, savukārt 51% bija lietojuši e-cigaretes. Regulāri (vismaz reizi dienā) smēķēja 12% skolēnu, ja ieskaita arī e-cigarešu lietošanu. Alkoholu vismaz vienu reizi dzīvē bija lietojuši 78% skolēnu, pēdējo 12 mēnešu laikā </w:t>
      </w:r>
      <w:r w:rsidRPr="005B2364">
        <w:rPr>
          <w:rFonts w:ascii="Times New Roman" w:eastAsia="Times New Roman" w:hAnsi="Times New Roman" w:cs="Times New Roman"/>
          <w:b/>
          <w:bCs/>
          <w:sz w:val="24"/>
          <w:szCs w:val="24"/>
        </w:rPr>
        <w:t>–</w:t>
      </w:r>
      <w:r w:rsidRPr="005B2364">
        <w:rPr>
          <w:rFonts w:ascii="Times New Roman" w:eastAsia="Times New Roman" w:hAnsi="Times New Roman" w:cs="Times New Roman"/>
          <w:sz w:val="24"/>
          <w:szCs w:val="24"/>
        </w:rPr>
        <w:t xml:space="preserve"> 60%, bet pēdējo 30 dienu laikā – 30%. Vienlaikus 30% skolēnu atzina, ka vismaz reizi dzīvē bijuši piedzērušies, bet 40% alkoholu pirmo reizi bija pamēģinājuši 13 gadu vecumā vai agrāk.</w:t>
      </w:r>
    </w:p>
    <w:p w14:paraId="7EBE910C" w14:textId="77777777" w:rsidR="001E4DEA" w:rsidRPr="005B2364" w:rsidRDefault="001E4DEA" w:rsidP="001E4DEA">
      <w:pPr>
        <w:ind w:firstLine="567"/>
        <w:jc w:val="both"/>
        <w:rPr>
          <w:rFonts w:ascii="Times New Roman" w:eastAsia="Times New Roman" w:hAnsi="Times New Roman" w:cs="Times New Roman"/>
          <w:sz w:val="24"/>
          <w:szCs w:val="24"/>
        </w:rPr>
      </w:pPr>
      <w:r w:rsidRPr="005B2364">
        <w:rPr>
          <w:rFonts w:ascii="Times New Roman" w:eastAsia="Times New Roman" w:hAnsi="Times New Roman" w:cs="Times New Roman"/>
          <w:sz w:val="24"/>
          <w:szCs w:val="24"/>
        </w:rPr>
        <w:t xml:space="preserve">Pētījums rāda, ka 17% Latvijas skolēnu vismaz vienu reizi dzīvē bija pamēģinājuši narkotikas, tostarp 16% – marihuānu, bet 4,4% to bija lietojuši pēdējo 30 dienu laikā. Vienlaikus problemātiska sociālo tīklu lietošana bija raksturīga 51% skolēnu, riskanta datorspēļu spēlēšana – 27%, bet 29% pēdējā gada laikā bija spēlējuši azartspēles uz naudu. Profilakses un izpratnes veicināšanas pasākumos par atkarību izraisošo vielu un procesu kaitējumu pēdējo divu gadu laikā bija piedalījušies 52% skolēnu, savukārt 49% – sociālo, paškontroles vai </w:t>
      </w:r>
      <w:proofErr w:type="spellStart"/>
      <w:r w:rsidRPr="005B2364">
        <w:rPr>
          <w:rFonts w:ascii="Times New Roman" w:eastAsia="Times New Roman" w:hAnsi="Times New Roman" w:cs="Times New Roman"/>
          <w:sz w:val="24"/>
          <w:szCs w:val="24"/>
        </w:rPr>
        <w:t>medijpratības</w:t>
      </w:r>
      <w:proofErr w:type="spellEnd"/>
      <w:r w:rsidRPr="005B2364">
        <w:rPr>
          <w:rFonts w:ascii="Times New Roman" w:eastAsia="Times New Roman" w:hAnsi="Times New Roman" w:cs="Times New Roman"/>
          <w:sz w:val="24"/>
          <w:szCs w:val="24"/>
        </w:rPr>
        <w:t xml:space="preserve"> prasmju attīstīšanas aktivitātēs.</w:t>
      </w:r>
    </w:p>
    <w:p w14:paraId="733E7F62" w14:textId="6D4CD5AC" w:rsidR="00491836" w:rsidRDefault="00491836" w:rsidP="00491836">
      <w:pPr>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Bērniem, kuri ir atkarīgi no apreibinošām vielām vai procesiem ir pieejams valsts finansēts sociālās rehabilitācijas pakalpojums dzīvesvietā, ko nodrošina SIA “Bērnu un pusaudžu resursu centrs” </w:t>
      </w:r>
      <w:r w:rsidR="004E7A41">
        <w:rPr>
          <w:rFonts w:ascii="Times New Roman" w:eastAsia="Times New Roman" w:hAnsi="Times New Roman" w:cs="Times New Roman"/>
          <w:color w:val="000000" w:themeColor="text1"/>
          <w:sz w:val="24"/>
          <w:szCs w:val="24"/>
        </w:rPr>
        <w:t>deviņās</w:t>
      </w:r>
      <w:r>
        <w:rPr>
          <w:rFonts w:ascii="Times New Roman" w:eastAsia="Times New Roman" w:hAnsi="Times New Roman" w:cs="Times New Roman"/>
          <w:color w:val="000000" w:themeColor="text1"/>
          <w:sz w:val="24"/>
          <w:szCs w:val="24"/>
        </w:rPr>
        <w:t xml:space="preserve"> filiālēs visā Latvijā. Minētais pakalpojums tiek nodrošināts kopš 2018. gada un p</w:t>
      </w:r>
      <w:r w:rsidRPr="007F2CB2">
        <w:rPr>
          <w:rFonts w:ascii="Times New Roman" w:eastAsia="Times New Roman" w:hAnsi="Times New Roman" w:cs="Times New Roman"/>
          <w:color w:val="000000" w:themeColor="text1"/>
          <w:sz w:val="24"/>
          <w:szCs w:val="24"/>
        </w:rPr>
        <w:t xml:space="preserve">akalpojuma ietvaros notiek konsultācijas pusaudžiem un viņu ģimenēm, grupu nodarbības vecākiem, motivējošas intervijas, sesijas ar vecākiem vai aizbildņiem, individuālās korekcijas – kognitīvi </w:t>
      </w:r>
      <w:proofErr w:type="spellStart"/>
      <w:r w:rsidRPr="007F2CB2">
        <w:rPr>
          <w:rFonts w:ascii="Times New Roman" w:eastAsia="Times New Roman" w:hAnsi="Times New Roman" w:cs="Times New Roman"/>
          <w:color w:val="000000" w:themeColor="text1"/>
          <w:sz w:val="24"/>
          <w:szCs w:val="24"/>
        </w:rPr>
        <w:t>bihe</w:t>
      </w:r>
      <w:r>
        <w:rPr>
          <w:rFonts w:ascii="Times New Roman" w:eastAsia="Times New Roman" w:hAnsi="Times New Roman" w:cs="Times New Roman"/>
          <w:color w:val="000000" w:themeColor="text1"/>
          <w:sz w:val="24"/>
          <w:szCs w:val="24"/>
        </w:rPr>
        <w:t>i</w:t>
      </w:r>
      <w:r w:rsidRPr="007F2CB2">
        <w:rPr>
          <w:rFonts w:ascii="Times New Roman" w:eastAsia="Times New Roman" w:hAnsi="Times New Roman" w:cs="Times New Roman"/>
          <w:color w:val="000000" w:themeColor="text1"/>
          <w:sz w:val="24"/>
          <w:szCs w:val="24"/>
        </w:rPr>
        <w:t>viorālā</w:t>
      </w:r>
      <w:proofErr w:type="spellEnd"/>
      <w:r w:rsidRPr="007F2CB2">
        <w:rPr>
          <w:rFonts w:ascii="Times New Roman" w:eastAsia="Times New Roman" w:hAnsi="Times New Roman" w:cs="Times New Roman"/>
          <w:color w:val="000000" w:themeColor="text1"/>
          <w:sz w:val="24"/>
          <w:szCs w:val="24"/>
        </w:rPr>
        <w:t xml:space="preserve"> terapija, grupu nodarbības pusaudžiem, psihoterapija, ārsta-psihiatra vai narkologa iesaiste, mākslas, sporta un citi pasākumi.</w:t>
      </w:r>
    </w:p>
    <w:p w14:paraId="780D8CE9" w14:textId="100E9B29" w:rsidR="00491836" w:rsidRDefault="00491836" w:rsidP="00491836">
      <w:pPr>
        <w:ind w:firstLine="709"/>
        <w:jc w:val="both"/>
        <w:rPr>
          <w:rFonts w:ascii="Times New Roman" w:eastAsia="Times New Roman" w:hAnsi="Times New Roman" w:cs="Times New Roman"/>
          <w:color w:val="000000" w:themeColor="text1"/>
          <w:sz w:val="24"/>
          <w:szCs w:val="24"/>
        </w:rPr>
      </w:pPr>
      <w:r w:rsidRPr="007F2CB2">
        <w:rPr>
          <w:rFonts w:ascii="Times New Roman" w:eastAsia="Times New Roman" w:hAnsi="Times New Roman" w:cs="Times New Roman"/>
          <w:color w:val="000000" w:themeColor="text1"/>
          <w:sz w:val="24"/>
          <w:szCs w:val="24"/>
        </w:rPr>
        <w:t xml:space="preserve">Ņemot vērā, ka augstāk minētais pakalpojums ir piemērots un tam ir labi rezultāti tādiem pusaudžiem, kuri vai nu paši ir motivēti saņemt atbalstu, vai kuriem ir atbalstoši pieaugušie, kuri motivē pusaudzi piedalīties piedāvātajās aktivitātēs, bet tā saņemšana ir ierobežota pusaudžiem, kuriem šādas motivācijas nav (pusaudži neapmeklē konsultācijas kā rezultātā tiek no programmas izslēgti), kā arī tiem pusaudžiem, kuriem ir būtiskāki uzvedības traucējumi, būtiskāki emociju regulācijas traucējumi, zemāks ikdienas funkcionēšanas līmenis, kā arī vecākiem pusaudžiem, </w:t>
      </w:r>
      <w:r>
        <w:rPr>
          <w:rFonts w:ascii="Times New Roman" w:eastAsia="Times New Roman" w:hAnsi="Times New Roman" w:cs="Times New Roman"/>
          <w:color w:val="000000" w:themeColor="text1"/>
          <w:sz w:val="24"/>
          <w:szCs w:val="24"/>
        </w:rPr>
        <w:t xml:space="preserve">kopš </w:t>
      </w:r>
      <w:r w:rsidRPr="007F2CB2">
        <w:rPr>
          <w:rFonts w:ascii="Times New Roman" w:eastAsia="Times New Roman" w:hAnsi="Times New Roman" w:cs="Times New Roman"/>
          <w:color w:val="000000" w:themeColor="text1"/>
          <w:sz w:val="24"/>
          <w:szCs w:val="24"/>
        </w:rPr>
        <w:t xml:space="preserve">2023. gada BPRC </w:t>
      </w:r>
      <w:r>
        <w:rPr>
          <w:rFonts w:ascii="Times New Roman" w:eastAsia="Times New Roman" w:hAnsi="Times New Roman" w:cs="Times New Roman"/>
          <w:color w:val="000000" w:themeColor="text1"/>
          <w:sz w:val="24"/>
          <w:szCs w:val="24"/>
        </w:rPr>
        <w:t>sniedz</w:t>
      </w:r>
      <w:r w:rsidRPr="007F2CB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arī </w:t>
      </w:r>
      <w:r w:rsidRPr="007F2CB2">
        <w:rPr>
          <w:rFonts w:ascii="Times New Roman" w:eastAsia="Times New Roman" w:hAnsi="Times New Roman" w:cs="Times New Roman"/>
          <w:color w:val="000000" w:themeColor="text1"/>
          <w:sz w:val="24"/>
          <w:szCs w:val="24"/>
        </w:rPr>
        <w:t>kompleksu sociālās rehabilitācijas pakalpojumu</w:t>
      </w:r>
      <w:r>
        <w:rPr>
          <w:rFonts w:ascii="Times New Roman" w:eastAsia="Times New Roman" w:hAnsi="Times New Roman" w:cs="Times New Roman"/>
          <w:color w:val="000000" w:themeColor="text1"/>
          <w:sz w:val="24"/>
          <w:szCs w:val="24"/>
        </w:rPr>
        <w:t xml:space="preserve"> (izmantojot dialektiski </w:t>
      </w:r>
      <w:proofErr w:type="spellStart"/>
      <w:r>
        <w:rPr>
          <w:rFonts w:ascii="Times New Roman" w:eastAsia="Times New Roman" w:hAnsi="Times New Roman" w:cs="Times New Roman"/>
          <w:color w:val="000000" w:themeColor="text1"/>
          <w:sz w:val="24"/>
          <w:szCs w:val="24"/>
        </w:rPr>
        <w:t>biheiviorālo</w:t>
      </w:r>
      <w:proofErr w:type="spellEnd"/>
      <w:r>
        <w:rPr>
          <w:rFonts w:ascii="Times New Roman" w:eastAsia="Times New Roman" w:hAnsi="Times New Roman" w:cs="Times New Roman"/>
          <w:color w:val="000000" w:themeColor="text1"/>
          <w:sz w:val="24"/>
          <w:szCs w:val="24"/>
        </w:rPr>
        <w:t xml:space="preserve"> terapiju) vidēji 60 bērniem gadā. Abu pakalpojumu ilgums ir līdz 180 dienām.</w:t>
      </w:r>
    </w:p>
    <w:p w14:paraId="47DB82CF" w14:textId="77777777" w:rsidR="005B2364" w:rsidRPr="009F28CE" w:rsidRDefault="005B2364" w:rsidP="005B2364">
      <w:pPr>
        <w:ind w:firstLine="709"/>
        <w:jc w:val="both"/>
        <w:rPr>
          <w:rFonts w:ascii="Times New Roman" w:eastAsia="Times New Roman" w:hAnsi="Times New Roman" w:cs="Times New Roman"/>
          <w:sz w:val="24"/>
          <w:szCs w:val="24"/>
        </w:rPr>
      </w:pPr>
      <w:r w:rsidRPr="009F28CE">
        <w:rPr>
          <w:rFonts w:ascii="Times New Roman" w:eastAsia="Times New Roman" w:hAnsi="Times New Roman" w:cs="Times New Roman"/>
          <w:sz w:val="24"/>
          <w:szCs w:val="24"/>
        </w:rPr>
        <w:t xml:space="preserve">Pilnveidojot veselības aprūpes pakalpojumu pieejamību nepilngadīgajiem ar atkarību </w:t>
      </w:r>
      <w:r w:rsidRPr="009F28CE">
        <w:rPr>
          <w:rFonts w:ascii="Times New Roman" w:eastAsia="Times New Roman" w:hAnsi="Times New Roman" w:cs="Times New Roman"/>
          <w:sz w:val="24"/>
          <w:szCs w:val="24"/>
        </w:rPr>
        <w:lastRenderedPageBreak/>
        <w:t xml:space="preserve">izraisošo vielu lietošanas traucējumiem, </w:t>
      </w:r>
      <w:r>
        <w:rPr>
          <w:rFonts w:ascii="Times New Roman" w:eastAsia="Times New Roman" w:hAnsi="Times New Roman" w:cs="Times New Roman"/>
          <w:sz w:val="24"/>
          <w:szCs w:val="24"/>
        </w:rPr>
        <w:t>VM</w:t>
      </w:r>
      <w:r w:rsidRPr="009F28CE">
        <w:rPr>
          <w:rFonts w:ascii="Times New Roman" w:eastAsia="Times New Roman" w:hAnsi="Times New Roman" w:cs="Times New Roman"/>
          <w:sz w:val="24"/>
          <w:szCs w:val="24"/>
        </w:rPr>
        <w:t xml:space="preserve"> sadarbībā ar </w:t>
      </w:r>
      <w:r>
        <w:rPr>
          <w:rFonts w:ascii="Times New Roman" w:eastAsia="Times New Roman" w:hAnsi="Times New Roman" w:cs="Times New Roman"/>
          <w:sz w:val="24"/>
          <w:szCs w:val="24"/>
        </w:rPr>
        <w:t>TM</w:t>
      </w:r>
      <w:r w:rsidRPr="009F28CE">
        <w:rPr>
          <w:rFonts w:ascii="Times New Roman" w:eastAsia="Times New Roman" w:hAnsi="Times New Roman" w:cs="Times New Roman"/>
          <w:sz w:val="24"/>
          <w:szCs w:val="24"/>
        </w:rPr>
        <w:t xml:space="preserve"> izstrādāja grozījumus Ārstniecības likumā, kas stājās spēkā 2025. gada 16. jūlijā, bet to praktiskā īstenošana tika uzsākta 2025. gada 1. septembrī.</w:t>
      </w:r>
    </w:p>
    <w:p w14:paraId="4B36288C" w14:textId="3C529628" w:rsidR="005B2364" w:rsidRPr="009F28CE" w:rsidRDefault="005B2364" w:rsidP="005B2364">
      <w:pPr>
        <w:ind w:firstLine="709"/>
        <w:jc w:val="both"/>
        <w:rPr>
          <w:rFonts w:ascii="Times New Roman" w:eastAsia="Times New Roman" w:hAnsi="Times New Roman" w:cs="Times New Roman"/>
          <w:sz w:val="24"/>
          <w:szCs w:val="24"/>
        </w:rPr>
      </w:pPr>
      <w:r w:rsidRPr="009F28CE">
        <w:rPr>
          <w:rFonts w:ascii="Times New Roman" w:eastAsia="Times New Roman" w:hAnsi="Times New Roman" w:cs="Times New Roman"/>
          <w:sz w:val="24"/>
          <w:szCs w:val="24"/>
        </w:rPr>
        <w:t xml:space="preserve">Grozījumi </w:t>
      </w:r>
      <w:r>
        <w:rPr>
          <w:rFonts w:ascii="Times New Roman" w:eastAsia="Times New Roman" w:hAnsi="Times New Roman" w:cs="Times New Roman"/>
          <w:sz w:val="24"/>
          <w:szCs w:val="24"/>
        </w:rPr>
        <w:t xml:space="preserve">Ārstniecības likumā </w:t>
      </w:r>
      <w:r w:rsidRPr="009F28CE">
        <w:rPr>
          <w:rFonts w:ascii="Times New Roman" w:eastAsia="Times New Roman" w:hAnsi="Times New Roman" w:cs="Times New Roman"/>
          <w:sz w:val="24"/>
          <w:szCs w:val="24"/>
        </w:rPr>
        <w:t xml:space="preserve">paredz jaunu kārtību nepilngadīgo ar smagiem </w:t>
      </w:r>
      <w:proofErr w:type="spellStart"/>
      <w:r w:rsidRPr="009F28CE">
        <w:rPr>
          <w:rFonts w:ascii="Times New Roman" w:eastAsia="Times New Roman" w:hAnsi="Times New Roman" w:cs="Times New Roman"/>
          <w:sz w:val="24"/>
          <w:szCs w:val="24"/>
        </w:rPr>
        <w:t>psihoaktīvo</w:t>
      </w:r>
      <w:proofErr w:type="spellEnd"/>
      <w:r w:rsidRPr="009F28CE">
        <w:rPr>
          <w:rFonts w:ascii="Times New Roman" w:eastAsia="Times New Roman" w:hAnsi="Times New Roman" w:cs="Times New Roman"/>
          <w:sz w:val="24"/>
          <w:szCs w:val="24"/>
        </w:rPr>
        <w:t xml:space="preserve"> vielu lietošanas traucējumiem izvērtēšanai un ārstēšanai. Ja nepilngadīgais nonāk ārstniecības iestādē alkohola, narkotisko, psihotropo vai toksisko vielu ietekmē, 72 stundu laikā narkologs, atkarību psihiatrs, psihiatrs vai bērnu psihiatrs izvērtē vielu lietošanas radītos riskus nepilngadīgā veselībai un dzīvībai, kā arī sociālos riskus, kas var ietekmēt ārstēšanas rezultātu, un lemj par turpmākās ārstēšanas nepieciešamību.</w:t>
      </w:r>
    </w:p>
    <w:p w14:paraId="77BE6B88" w14:textId="77777777" w:rsidR="005B2364" w:rsidRDefault="005B2364" w:rsidP="005B2364">
      <w:pPr>
        <w:ind w:firstLine="709"/>
        <w:jc w:val="both"/>
        <w:rPr>
          <w:rFonts w:ascii="Times New Roman" w:eastAsia="Times New Roman" w:hAnsi="Times New Roman" w:cs="Times New Roman"/>
          <w:sz w:val="24"/>
          <w:szCs w:val="24"/>
        </w:rPr>
      </w:pPr>
      <w:r w:rsidRPr="009F28CE">
        <w:rPr>
          <w:rFonts w:ascii="Times New Roman" w:eastAsia="Times New Roman" w:hAnsi="Times New Roman" w:cs="Times New Roman"/>
          <w:sz w:val="24"/>
          <w:szCs w:val="24"/>
        </w:rPr>
        <w:t>Obligātā narkoloģiskā ārstēšana stacionārā paredzēta tikai īpaši smagos gadījumos, kad pastāv būtisks apdraudējums nepilngadīgā dzīvībai vai veselībai un nav iespējami vai nav efektīvi citi, mazāk ierobežojoši ārstēšanas veidi. Šāda ārstēšana nav paredzēta vienreizējiem atkarību izraisošu vielu lietošanas gadījumiem, bet gan situācijām, kad bērna veselība vai dzīvība ir būtiski apdraudēta un nepieciešama intensīva ārstnieciska palīdzība.</w:t>
      </w:r>
    </w:p>
    <w:p w14:paraId="1B633456" w14:textId="28EE2BD0" w:rsidR="005B2364" w:rsidRPr="005B2364" w:rsidRDefault="005B2364" w:rsidP="005B2364">
      <w:pPr>
        <w:ind w:firstLine="709"/>
        <w:jc w:val="both"/>
      </w:pPr>
      <w:r w:rsidRPr="009F28CE">
        <w:rPr>
          <w:rFonts w:ascii="Times New Roman" w:eastAsia="Times New Roman" w:hAnsi="Times New Roman" w:cs="Times New Roman"/>
          <w:sz w:val="24"/>
          <w:szCs w:val="24"/>
        </w:rPr>
        <w:t xml:space="preserve">Atbilstoši Ārstniecības likuma pārejas noteikumiem līdz 2027. gada 30. jūnijam jaunā kārtība tiek īstenota pilotprojekta veidā, iesaistot </w:t>
      </w:r>
      <w:r>
        <w:rPr>
          <w:rFonts w:ascii="Times New Roman" w:eastAsia="Times New Roman" w:hAnsi="Times New Roman" w:cs="Times New Roman"/>
          <w:sz w:val="24"/>
          <w:szCs w:val="24"/>
        </w:rPr>
        <w:t>BKUS</w:t>
      </w:r>
      <w:r w:rsidRPr="009F28CE">
        <w:rPr>
          <w:rFonts w:ascii="Times New Roman" w:eastAsia="Times New Roman" w:hAnsi="Times New Roman" w:cs="Times New Roman"/>
          <w:sz w:val="24"/>
          <w:szCs w:val="24"/>
        </w:rPr>
        <w:t xml:space="preserve">, slimnīcu </w:t>
      </w:r>
      <w:r w:rsidR="00843AEF">
        <w:rPr>
          <w:rFonts w:ascii="Times New Roman" w:eastAsia="Times New Roman" w:hAnsi="Times New Roman" w:cs="Times New Roman"/>
          <w:sz w:val="24"/>
          <w:szCs w:val="24"/>
        </w:rPr>
        <w:t>“</w:t>
      </w:r>
      <w:proofErr w:type="spellStart"/>
      <w:r w:rsidRPr="009F28CE">
        <w:rPr>
          <w:rFonts w:ascii="Times New Roman" w:eastAsia="Times New Roman" w:hAnsi="Times New Roman" w:cs="Times New Roman"/>
          <w:sz w:val="24"/>
          <w:szCs w:val="24"/>
        </w:rPr>
        <w:t>Ģintermuiža</w:t>
      </w:r>
      <w:proofErr w:type="spellEnd"/>
      <w:r w:rsidR="00843AEF">
        <w:rPr>
          <w:rFonts w:ascii="Times New Roman" w:eastAsia="Times New Roman" w:hAnsi="Times New Roman" w:cs="Times New Roman"/>
          <w:sz w:val="24"/>
          <w:szCs w:val="24"/>
        </w:rPr>
        <w:t>”</w:t>
      </w:r>
      <w:r w:rsidRPr="009F28CE">
        <w:rPr>
          <w:rFonts w:ascii="Times New Roman" w:eastAsia="Times New Roman" w:hAnsi="Times New Roman" w:cs="Times New Roman"/>
          <w:sz w:val="24"/>
          <w:szCs w:val="24"/>
        </w:rPr>
        <w:t xml:space="preserve"> un bērnu psihoneiroloģisko slimnīcu </w:t>
      </w:r>
      <w:r w:rsidR="00843AEF">
        <w:rPr>
          <w:rFonts w:ascii="Times New Roman" w:eastAsia="Times New Roman" w:hAnsi="Times New Roman" w:cs="Times New Roman"/>
          <w:sz w:val="24"/>
          <w:szCs w:val="24"/>
        </w:rPr>
        <w:t>“</w:t>
      </w:r>
      <w:r w:rsidRPr="009F28CE">
        <w:rPr>
          <w:rFonts w:ascii="Times New Roman" w:eastAsia="Times New Roman" w:hAnsi="Times New Roman" w:cs="Times New Roman"/>
          <w:sz w:val="24"/>
          <w:szCs w:val="24"/>
        </w:rPr>
        <w:t>Ainaži</w:t>
      </w:r>
      <w:r w:rsidR="00843AEF">
        <w:rPr>
          <w:rFonts w:ascii="Times New Roman" w:eastAsia="Times New Roman" w:hAnsi="Times New Roman" w:cs="Times New Roman"/>
          <w:sz w:val="24"/>
          <w:szCs w:val="24"/>
        </w:rPr>
        <w:t>”</w:t>
      </w:r>
      <w:r w:rsidRPr="009F28CE">
        <w:rPr>
          <w:rFonts w:ascii="Times New Roman" w:eastAsia="Times New Roman" w:hAnsi="Times New Roman" w:cs="Times New Roman"/>
          <w:sz w:val="24"/>
          <w:szCs w:val="24"/>
        </w:rPr>
        <w:t xml:space="preserve">. Pilotprojekta mērķis ir izveidot koordinētu un </w:t>
      </w:r>
      <w:proofErr w:type="spellStart"/>
      <w:r w:rsidRPr="009F28CE">
        <w:rPr>
          <w:rFonts w:ascii="Times New Roman" w:eastAsia="Times New Roman" w:hAnsi="Times New Roman" w:cs="Times New Roman"/>
          <w:sz w:val="24"/>
          <w:szCs w:val="24"/>
        </w:rPr>
        <w:t>multidisciplināru</w:t>
      </w:r>
      <w:proofErr w:type="spellEnd"/>
      <w:r w:rsidRPr="009F28CE">
        <w:rPr>
          <w:rFonts w:ascii="Times New Roman" w:eastAsia="Times New Roman" w:hAnsi="Times New Roman" w:cs="Times New Roman"/>
          <w:sz w:val="24"/>
          <w:szCs w:val="24"/>
        </w:rPr>
        <w:t xml:space="preserve"> pieeju nepilngadīgo ar vidēji smagiem un smagiem </w:t>
      </w:r>
      <w:proofErr w:type="spellStart"/>
      <w:r w:rsidRPr="009F28CE">
        <w:rPr>
          <w:rFonts w:ascii="Times New Roman" w:eastAsia="Times New Roman" w:hAnsi="Times New Roman" w:cs="Times New Roman"/>
          <w:sz w:val="24"/>
          <w:szCs w:val="24"/>
        </w:rPr>
        <w:t>psihoaktīvo</w:t>
      </w:r>
      <w:proofErr w:type="spellEnd"/>
      <w:r w:rsidRPr="009F28CE">
        <w:rPr>
          <w:rFonts w:ascii="Times New Roman" w:eastAsia="Times New Roman" w:hAnsi="Times New Roman" w:cs="Times New Roman"/>
          <w:sz w:val="24"/>
          <w:szCs w:val="24"/>
        </w:rPr>
        <w:t xml:space="preserve"> vielu lietošanas traucējumiem ārstēšanai, nodrošinot ārstēšanas pēctecību un sociālās rehabilitācijas iespējas.</w:t>
      </w:r>
    </w:p>
    <w:p w14:paraId="47A049B0" w14:textId="2F1CE9E9" w:rsidR="0008268C" w:rsidRPr="00BB3C4A" w:rsidRDefault="0008268C" w:rsidP="0003632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w:t>
      </w:r>
      <w:r w:rsidR="00857EC9" w:rsidRPr="00036325">
        <w:rPr>
          <w:rFonts w:ascii="Times New Roman" w:eastAsia="Times New Roman" w:hAnsi="Times New Roman" w:cs="Times New Roman"/>
          <w:sz w:val="24"/>
          <w:szCs w:val="24"/>
        </w:rPr>
        <w:t xml:space="preserve"> kohēzijas politikas programmas 2021.–2027. gadam ietvaros </w:t>
      </w:r>
      <w:r>
        <w:rPr>
          <w:rFonts w:ascii="Times New Roman" w:eastAsia="Times New Roman" w:hAnsi="Times New Roman" w:cs="Times New Roman"/>
          <w:sz w:val="24"/>
          <w:szCs w:val="24"/>
        </w:rPr>
        <w:t>BAC</w:t>
      </w:r>
      <w:r w:rsidR="00857EC9" w:rsidRPr="00036325">
        <w:rPr>
          <w:rFonts w:ascii="Times New Roman" w:eastAsia="Times New Roman" w:hAnsi="Times New Roman" w:cs="Times New Roman"/>
          <w:sz w:val="24"/>
          <w:szCs w:val="24"/>
        </w:rPr>
        <w:t xml:space="preserve"> īsteno </w:t>
      </w:r>
      <w:r>
        <w:rPr>
          <w:rFonts w:ascii="Times New Roman" w:eastAsia="Times New Roman" w:hAnsi="Times New Roman" w:cs="Times New Roman"/>
          <w:sz w:val="24"/>
          <w:szCs w:val="24"/>
        </w:rPr>
        <w:t xml:space="preserve">ESF+ </w:t>
      </w:r>
      <w:r w:rsidR="00857EC9" w:rsidRPr="00BB3C4A">
        <w:rPr>
          <w:rFonts w:ascii="Times New Roman" w:eastAsia="Times New Roman" w:hAnsi="Times New Roman" w:cs="Times New Roman"/>
          <w:sz w:val="24"/>
          <w:szCs w:val="24"/>
        </w:rPr>
        <w:t>līdzfinansēto projektu Nr. 4.3.6.5/1/24/I/001 “Atbalsta pasākumi bērniem ar uzvedības vai atkarību problēmām un to ģimenēm” (turpmāk – projekts)</w:t>
      </w:r>
      <w:r w:rsidR="00857EC9" w:rsidRPr="00BB3C4A">
        <w:rPr>
          <w:rFonts w:ascii="Times New Roman" w:eastAsia="Times New Roman" w:hAnsi="Times New Roman" w:cs="Times New Roman"/>
          <w:sz w:val="24"/>
          <w:szCs w:val="24"/>
          <w:vertAlign w:val="superscript"/>
        </w:rPr>
        <w:footnoteReference w:id="70"/>
      </w:r>
      <w:r w:rsidR="00857EC9" w:rsidRPr="00BB3C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Projekta </w:t>
      </w:r>
      <w:r w:rsidRPr="00BB3C4A">
        <w:rPr>
          <w:rFonts w:ascii="Times New Roman" w:eastAsia="Times New Roman" w:hAnsi="Times New Roman" w:cs="Times New Roman"/>
          <w:sz w:val="24"/>
          <w:szCs w:val="24"/>
        </w:rPr>
        <w:t>ietvaros ir paredzētas vairākas aktivitātes, kas vērstas uz bērnu uzvedības vai atkarību problēmu risku mazināšu bērna ierastajā vidē:</w:t>
      </w:r>
    </w:p>
    <w:p w14:paraId="6B37AE4A" w14:textId="042554C1" w:rsidR="0008268C" w:rsidRPr="00BB3C4A" w:rsidRDefault="0008268C" w:rsidP="0008268C">
      <w:pPr>
        <w:widowControl/>
        <w:numPr>
          <w:ilvl w:val="0"/>
          <w:numId w:val="30"/>
        </w:numPr>
        <w:contextualSpacing/>
        <w:jc w:val="both"/>
        <w:rPr>
          <w:rFonts w:ascii="Times New Roman" w:hAnsi="Times New Roman" w:cs="Times New Roman"/>
          <w:i/>
          <w:sz w:val="24"/>
          <w:szCs w:val="24"/>
          <w:lang w:val="lv"/>
        </w:rPr>
      </w:pPr>
      <w:r>
        <w:rPr>
          <w:rFonts w:ascii="Times New Roman" w:hAnsi="Times New Roman" w:cs="Times New Roman"/>
          <w:bCs/>
          <w:sz w:val="24"/>
          <w:szCs w:val="24"/>
          <w:u w:val="single"/>
        </w:rPr>
        <w:t>BAS</w:t>
      </w:r>
      <w:r w:rsidRPr="00BB3C4A">
        <w:rPr>
          <w:rFonts w:ascii="Times New Roman" w:hAnsi="Times New Roman" w:cs="Times New Roman"/>
          <w:sz w:val="24"/>
          <w:szCs w:val="24"/>
        </w:rPr>
        <w:t xml:space="preserve"> pakalpojums bērniem ar uzvedības vai atkarību problēmām vai to attīstības risku izpētē secināto. 2024. gada beigās 12 BAS ir uzsākuši darbu piecos Latvijas plānošanas reģionos. BAS pakalpojuma mērķis ir</w:t>
      </w:r>
      <w:r w:rsidRPr="00BB3C4A">
        <w:rPr>
          <w:rFonts w:ascii="Times New Roman" w:hAnsi="Times New Roman" w:cs="Times New Roman"/>
          <w:sz w:val="24"/>
          <w:szCs w:val="24"/>
          <w:lang w:val="lv"/>
        </w:rPr>
        <w:t xml:space="preserve"> bērniem, tai skaitā ārpusģimenes aprūpē esošiem bērniem, kuriem ir uzvedības vai atkarību problēmas vai to attīstības riski, nodrošināt atbalstu, vajadzībām atbilstošāko pakalpojumu piesaisti un savstarpēju saskaņošanu.</w:t>
      </w:r>
      <w:r w:rsidRPr="00BB3C4A">
        <w:rPr>
          <w:rFonts w:ascii="Times New Roman" w:hAnsi="Times New Roman" w:cs="Times New Roman"/>
          <w:sz w:val="24"/>
          <w:szCs w:val="24"/>
        </w:rPr>
        <w:t xml:space="preserve"> BAS neatkarīgi no bērnu atrašanās vietas ir bērna </w:t>
      </w:r>
      <w:r w:rsidR="00E2183E">
        <w:rPr>
          <w:rFonts w:ascii="Times New Roman" w:hAnsi="Times New Roman" w:cs="Times New Roman"/>
          <w:sz w:val="24"/>
          <w:szCs w:val="24"/>
        </w:rPr>
        <w:t>atbalsta</w:t>
      </w:r>
      <w:r w:rsidRPr="00BB3C4A">
        <w:rPr>
          <w:rFonts w:ascii="Times New Roman" w:hAnsi="Times New Roman" w:cs="Times New Roman"/>
          <w:sz w:val="24"/>
          <w:szCs w:val="24"/>
        </w:rPr>
        <w:t xml:space="preserve"> persona, sniedzot tiem </w:t>
      </w:r>
      <w:proofErr w:type="spellStart"/>
      <w:r w:rsidRPr="00BB3C4A">
        <w:rPr>
          <w:rFonts w:ascii="Times New Roman" w:hAnsi="Times New Roman" w:cs="Times New Roman"/>
          <w:sz w:val="24"/>
          <w:szCs w:val="24"/>
        </w:rPr>
        <w:t>psihosociālu</w:t>
      </w:r>
      <w:proofErr w:type="spellEnd"/>
      <w:r w:rsidRPr="00BB3C4A">
        <w:rPr>
          <w:rFonts w:ascii="Times New Roman" w:hAnsi="Times New Roman" w:cs="Times New Roman"/>
          <w:sz w:val="24"/>
          <w:szCs w:val="24"/>
        </w:rPr>
        <w:t xml:space="preserve"> un emocionālu atbalstu, organizē un koordinē sadarbību ar bērna gadījuma risināšanā iesaistītajām institūcijām (piemēram, bāriņtiesu, sociālo dienestu, policiju, skolu, ārstniecības iestādi u.c.), veicina vajadzībām atbilstošu pakalpojumu piesaisti. Līdz 2025. gada 1. novembrim BAS pakalpojums ir sniegts 105 bērniem;</w:t>
      </w:r>
    </w:p>
    <w:p w14:paraId="5226466A" w14:textId="1DF55C2C" w:rsidR="0008268C" w:rsidRPr="00BB3C4A" w:rsidRDefault="0008268C" w:rsidP="0008268C">
      <w:pPr>
        <w:widowControl/>
        <w:numPr>
          <w:ilvl w:val="0"/>
          <w:numId w:val="30"/>
        </w:numPr>
        <w:contextualSpacing/>
        <w:jc w:val="both"/>
        <w:rPr>
          <w:rFonts w:ascii="Times New Roman" w:hAnsi="Times New Roman" w:cs="Times New Roman"/>
          <w:i/>
          <w:sz w:val="24"/>
          <w:szCs w:val="24"/>
          <w:lang w:val="lv"/>
        </w:rPr>
      </w:pPr>
      <w:r w:rsidRPr="00BB3C4A">
        <w:rPr>
          <w:rFonts w:ascii="Times New Roman" w:hAnsi="Times New Roman" w:cs="Times New Roman"/>
          <w:bCs/>
          <w:sz w:val="24"/>
          <w:szCs w:val="24"/>
          <w:u w:val="single"/>
        </w:rPr>
        <w:t>Tematisko atbalsta grupu nodrošināšana</w:t>
      </w:r>
      <w:r w:rsidRPr="00BB3C4A">
        <w:rPr>
          <w:rFonts w:ascii="Times New Roman" w:hAnsi="Times New Roman" w:cs="Times New Roman"/>
          <w:sz w:val="24"/>
          <w:szCs w:val="24"/>
        </w:rPr>
        <w:t xml:space="preserve"> bērniem ar uzvedības vai atkarību problēmām un viņu ģimenēm. Tematiskajās atbalsta grupās gan bērniem ar uzvedības vai atkarību problēmām, gan viņu likumiskajiem pārstāvjiem ir iespēja saņemt izglītojošu un informatīvu atbalstu. Katrā grupā paredzētas 12 tematiskas nodarbības. 2025. gadā tematiskās atbalsta grupas tika organizētas visos Latvijas plānošanas reģionos, kopumā 11 vietās. Kopumā, laika periodā </w:t>
      </w:r>
      <w:r w:rsidRPr="00BB3C4A">
        <w:rPr>
          <w:rFonts w:ascii="Times New Roman" w:hAnsi="Times New Roman" w:cs="Times New Roman"/>
          <w:bCs/>
          <w:sz w:val="24"/>
          <w:szCs w:val="24"/>
        </w:rPr>
        <w:t>no 2025. gada 5. marta līdz 2025. gada 23. oktobrim</w:t>
      </w:r>
      <w:r w:rsidRPr="00BB3C4A">
        <w:rPr>
          <w:rFonts w:ascii="Times New Roman" w:hAnsi="Times New Roman" w:cs="Times New Roman"/>
          <w:sz w:val="24"/>
          <w:szCs w:val="24"/>
        </w:rPr>
        <w:t xml:space="preserve">, ir notikusi </w:t>
      </w:r>
      <w:r w:rsidRPr="00BB3C4A">
        <w:rPr>
          <w:rFonts w:ascii="Times New Roman" w:hAnsi="Times New Roman" w:cs="Times New Roman"/>
          <w:bCs/>
          <w:sz w:val="24"/>
          <w:szCs w:val="24"/>
        </w:rPr>
        <w:t>21 grupa</w:t>
      </w:r>
      <w:r w:rsidRPr="00BB3C4A">
        <w:rPr>
          <w:rFonts w:ascii="Times New Roman" w:hAnsi="Times New Roman" w:cs="Times New Roman"/>
          <w:sz w:val="24"/>
          <w:szCs w:val="24"/>
        </w:rPr>
        <w:t>, 10 – bērniem ar uzvedības vai atkarību problēmām vai to attīstības risku, 10 – bērnu pilngadīgajiem ģimenes locekļiem, t.i., vecākiem, t.sk. audžuģimenēs, un aizbildņiem, un 1 – bērnu nepilngadīgajiem ģimenes locekļiem – brāļiem, māsām</w:t>
      </w:r>
      <w:r w:rsidR="0050649B">
        <w:rPr>
          <w:rFonts w:ascii="Times New Roman" w:hAnsi="Times New Roman" w:cs="Times New Roman"/>
          <w:sz w:val="24"/>
          <w:szCs w:val="24"/>
        </w:rPr>
        <w:t>;</w:t>
      </w:r>
    </w:p>
    <w:p w14:paraId="646FE2DB" w14:textId="06498FAE" w:rsidR="00271240" w:rsidRDefault="0008268C" w:rsidP="00271240">
      <w:pPr>
        <w:widowControl/>
        <w:numPr>
          <w:ilvl w:val="0"/>
          <w:numId w:val="30"/>
        </w:numPr>
        <w:contextualSpacing/>
        <w:jc w:val="both"/>
        <w:rPr>
          <w:rFonts w:ascii="Times New Roman" w:hAnsi="Times New Roman" w:cs="Times New Roman"/>
          <w:i/>
          <w:sz w:val="24"/>
          <w:szCs w:val="24"/>
          <w:lang w:val="lv"/>
        </w:rPr>
      </w:pPr>
      <w:r w:rsidRPr="00BB3C4A">
        <w:rPr>
          <w:rFonts w:ascii="Times New Roman" w:hAnsi="Times New Roman" w:cs="Times New Roman"/>
          <w:sz w:val="24"/>
          <w:szCs w:val="24"/>
          <w:u w:val="single"/>
        </w:rPr>
        <w:lastRenderedPageBreak/>
        <w:t>Speciālistu telefona konsultāciju nodrošināšana</w:t>
      </w:r>
      <w:r w:rsidRPr="00BB3C4A">
        <w:rPr>
          <w:rFonts w:ascii="Times New Roman" w:hAnsi="Times New Roman" w:cs="Times New Roman"/>
          <w:b/>
          <w:sz w:val="24"/>
          <w:szCs w:val="24"/>
        </w:rPr>
        <w:t xml:space="preserve"> </w:t>
      </w:r>
      <w:r w:rsidR="00843AEF">
        <w:rPr>
          <w:rFonts w:ascii="Times New Roman" w:hAnsi="Times New Roman" w:cs="Times New Roman"/>
          <w:b/>
          <w:sz w:val="24"/>
          <w:szCs w:val="24"/>
        </w:rPr>
        <w:t>–</w:t>
      </w:r>
      <w:r w:rsidRPr="00BB3C4A">
        <w:rPr>
          <w:rFonts w:ascii="Times New Roman" w:hAnsi="Times New Roman" w:cs="Times New Roman"/>
          <w:b/>
          <w:sz w:val="24"/>
          <w:szCs w:val="24"/>
        </w:rPr>
        <w:t xml:space="preserve"> </w:t>
      </w:r>
      <w:r w:rsidRPr="00BB3C4A">
        <w:rPr>
          <w:rFonts w:ascii="Times New Roman" w:hAnsi="Times New Roman" w:cs="Times New Roman"/>
          <w:sz w:val="24"/>
          <w:szCs w:val="24"/>
        </w:rPr>
        <w:t xml:space="preserve">bezmaksas anonīmas speciālistu konsultācijas akciju veidā. Katru pirmdienu (izmaiņas svētku dienās) no plkst. 17.00 </w:t>
      </w:r>
      <w:r w:rsidR="00843AEF">
        <w:rPr>
          <w:rFonts w:ascii="Times New Roman" w:hAnsi="Times New Roman" w:cs="Times New Roman"/>
          <w:sz w:val="24"/>
          <w:szCs w:val="24"/>
        </w:rPr>
        <w:t>–</w:t>
      </w:r>
      <w:r w:rsidRPr="00BB3C4A">
        <w:rPr>
          <w:rFonts w:ascii="Times New Roman" w:hAnsi="Times New Roman" w:cs="Times New Roman"/>
          <w:sz w:val="24"/>
          <w:szCs w:val="24"/>
        </w:rPr>
        <w:t xml:space="preserve"> 20.00 divi speciālisti sniedz konsultācijas par bērniem ar uzvedību vai atkarību problēmām vai viņu likumiskajiem pārstāvjiem interesējošām tēmām. Katram mēnesim ir sava aktuālā tēma </w:t>
      </w:r>
      <w:r w:rsidR="0050649B">
        <w:rPr>
          <w:rFonts w:ascii="Times New Roman" w:hAnsi="Times New Roman" w:cs="Times New Roman"/>
          <w:sz w:val="24"/>
          <w:szCs w:val="24"/>
        </w:rPr>
        <w:t xml:space="preserve">– </w:t>
      </w:r>
      <w:r w:rsidRPr="00BB3C4A">
        <w:rPr>
          <w:rFonts w:ascii="Times New Roman" w:hAnsi="Times New Roman" w:cs="Times New Roman"/>
          <w:sz w:val="24"/>
          <w:szCs w:val="24"/>
        </w:rPr>
        <w:t xml:space="preserve">emocijas un uzvedības grūtības, konflikti un to risināšana, atkarības un vienaudžu spiediens, digitālais līdzsvars un brīvai laiks, trauksme, </w:t>
      </w:r>
      <w:proofErr w:type="spellStart"/>
      <w:r w:rsidRPr="00BB3C4A">
        <w:rPr>
          <w:rFonts w:ascii="Times New Roman" w:hAnsi="Times New Roman" w:cs="Times New Roman"/>
          <w:sz w:val="24"/>
          <w:szCs w:val="24"/>
        </w:rPr>
        <w:t>paškaitējums</w:t>
      </w:r>
      <w:proofErr w:type="spellEnd"/>
      <w:r w:rsidRPr="00BB3C4A">
        <w:rPr>
          <w:rFonts w:ascii="Times New Roman" w:hAnsi="Times New Roman" w:cs="Times New Roman"/>
          <w:sz w:val="24"/>
          <w:szCs w:val="24"/>
        </w:rPr>
        <w:t>, pašapziņa un mērķi. Speciālistu telefona konsultāciju mērķis ir palīdzēt uzlabot bērnu emocionālo labklājību, stiprināt ģimenes resursus un veicināt savlaicīgu palīdzības saņemšanu, mazinot iespējamos riskus un sekmējot sociālo iekļaušanos. Laika posmā no 2025. gada 31. marta līdz 2025. gada 31. oktobrim bijušas 85 konsultāciju stundas;</w:t>
      </w:r>
    </w:p>
    <w:p w14:paraId="5A31E80E" w14:textId="335EE05F" w:rsidR="0008268C" w:rsidRPr="00271240" w:rsidRDefault="0008268C" w:rsidP="00271240">
      <w:pPr>
        <w:widowControl/>
        <w:numPr>
          <w:ilvl w:val="0"/>
          <w:numId w:val="30"/>
        </w:numPr>
        <w:contextualSpacing/>
        <w:jc w:val="both"/>
        <w:rPr>
          <w:rFonts w:ascii="Times New Roman" w:hAnsi="Times New Roman" w:cs="Times New Roman"/>
          <w:i/>
          <w:sz w:val="24"/>
          <w:szCs w:val="24"/>
          <w:lang w:val="lv"/>
        </w:rPr>
      </w:pPr>
      <w:r w:rsidRPr="00271240">
        <w:rPr>
          <w:rFonts w:ascii="Times New Roman" w:hAnsi="Times New Roman" w:cs="Times New Roman"/>
          <w:bCs/>
          <w:sz w:val="24"/>
          <w:szCs w:val="24"/>
          <w:u w:val="single"/>
        </w:rPr>
        <w:t>Mentora pakalpojuma nodrošināšana</w:t>
      </w:r>
      <w:r w:rsidRPr="00271240">
        <w:rPr>
          <w:rFonts w:ascii="Times New Roman" w:hAnsi="Times New Roman" w:cs="Times New Roman"/>
          <w:b/>
          <w:bCs/>
          <w:sz w:val="24"/>
          <w:szCs w:val="24"/>
        </w:rPr>
        <w:t xml:space="preserve"> </w:t>
      </w:r>
      <w:r w:rsidRPr="00271240">
        <w:rPr>
          <w:rFonts w:ascii="Times New Roman" w:hAnsi="Times New Roman" w:cs="Times New Roman"/>
          <w:sz w:val="24"/>
          <w:szCs w:val="24"/>
        </w:rPr>
        <w:t xml:space="preserve">bērniem ar uzvedības vai atkarību problēmām vai to attīstības risku. Pakalpojuma mērķis – sniegt emocionālu un praktisku atbalstu bērniem ar uzvedības vai atkarību problēmām vai to attīstības risku uzvedības problēmu vai atkarību ietekmes mazināšanai, jaunu uzvedības modeļu apguvei un dzīves kvalitātes uzlabošanai. </w:t>
      </w:r>
      <w:r w:rsidR="00882F65" w:rsidRPr="00271240">
        <w:rPr>
          <w:rFonts w:ascii="Times New Roman" w:hAnsi="Times New Roman" w:cs="Times New Roman"/>
          <w:sz w:val="24"/>
          <w:szCs w:val="24"/>
        </w:rPr>
        <w:t>2025.</w:t>
      </w:r>
      <w:r w:rsidRPr="00271240">
        <w:rPr>
          <w:rFonts w:ascii="Times New Roman" w:hAnsi="Times New Roman" w:cs="Times New Roman"/>
          <w:sz w:val="24"/>
          <w:szCs w:val="24"/>
        </w:rPr>
        <w:t xml:space="preserve"> </w:t>
      </w:r>
      <w:r w:rsidR="00882F65" w:rsidRPr="00271240">
        <w:rPr>
          <w:rFonts w:ascii="Times New Roman" w:hAnsi="Times New Roman" w:cs="Times New Roman"/>
          <w:sz w:val="24"/>
          <w:szCs w:val="24"/>
        </w:rPr>
        <w:t>gadā</w:t>
      </w:r>
      <w:r w:rsidRPr="00271240">
        <w:rPr>
          <w:rFonts w:ascii="Times New Roman" w:hAnsi="Times New Roman" w:cs="Times New Roman"/>
          <w:sz w:val="24"/>
          <w:szCs w:val="24"/>
        </w:rPr>
        <w:t xml:space="preserve"> izstrādāts sociālā mentora pakalpojuma apraksts, kas ļaus nodrošināt bērnu ar uzvedības vai atkarību problēmām vajadzībās balstītu </w:t>
      </w:r>
      <w:r w:rsidR="00E2183E" w:rsidRPr="00271240">
        <w:rPr>
          <w:rFonts w:ascii="Times New Roman" w:hAnsi="Times New Roman" w:cs="Times New Roman"/>
          <w:sz w:val="24"/>
          <w:szCs w:val="24"/>
        </w:rPr>
        <w:t xml:space="preserve">sociālā </w:t>
      </w:r>
      <w:r w:rsidRPr="00271240">
        <w:rPr>
          <w:rFonts w:ascii="Times New Roman" w:hAnsi="Times New Roman" w:cs="Times New Roman"/>
          <w:sz w:val="24"/>
          <w:szCs w:val="24"/>
        </w:rPr>
        <w:t xml:space="preserve">mentora pakalpojumu un sociālā mentora kompetenču pilnveides mācību programmu. Kā arī ir nodrošinātas sociālo mentora mācības, tādējādi sagatavojot 21 sociālo </w:t>
      </w:r>
      <w:proofErr w:type="spellStart"/>
      <w:r w:rsidRPr="00271240">
        <w:rPr>
          <w:rFonts w:ascii="Times New Roman" w:hAnsi="Times New Roman" w:cs="Times New Roman"/>
          <w:sz w:val="24"/>
          <w:szCs w:val="24"/>
        </w:rPr>
        <w:t>mentoru</w:t>
      </w:r>
      <w:proofErr w:type="spellEnd"/>
      <w:r w:rsidRPr="00271240">
        <w:rPr>
          <w:rFonts w:ascii="Times New Roman" w:hAnsi="Times New Roman" w:cs="Times New Roman"/>
          <w:sz w:val="24"/>
          <w:szCs w:val="24"/>
        </w:rPr>
        <w:t xml:space="preserve"> darbam ar bērniem ar uzvedības vai atkarību problēmām vai to attīstības riskiem. Pakalpojums ir uzsākts 2025. gadā un 2026. gadā plānots kāpināt sociālā mentora pakalpojumu līdz vismaz 68 bērniem. </w:t>
      </w:r>
    </w:p>
    <w:p w14:paraId="7B18C098" w14:textId="6450F4F7" w:rsidR="00271240" w:rsidRDefault="00271240" w:rsidP="00271240">
      <w:pPr>
        <w:pStyle w:val="Paraststmeklis"/>
        <w:numPr>
          <w:ilvl w:val="0"/>
          <w:numId w:val="30"/>
        </w:numPr>
        <w:spacing w:before="0" w:beforeAutospacing="0" w:after="160" w:afterAutospacing="0"/>
        <w:jc w:val="both"/>
      </w:pPr>
      <w:r>
        <w:rPr>
          <w:color w:val="000000"/>
        </w:rPr>
        <w:t>Informatīvi un izglītojoši pasākumi. Lai stiprinātu bērnu izpratni par veselīgu un atbildīgu rīcību, kā arī mazinātu uzvedības un atkarību problēmu riskus, BAC 2025.gada maijā organizēja izglītojošus un informatīvus pasākumus:</w:t>
      </w:r>
    </w:p>
    <w:p w14:paraId="7FA18F96" w14:textId="070BE956" w:rsidR="00271240" w:rsidRPr="00F175CA" w:rsidRDefault="00271240" w:rsidP="00026A04">
      <w:pPr>
        <w:pStyle w:val="Paraststmeklis"/>
        <w:numPr>
          <w:ilvl w:val="0"/>
          <w:numId w:val="37"/>
        </w:numPr>
        <w:spacing w:before="0" w:beforeAutospacing="0" w:after="160" w:afterAutospacing="0"/>
        <w:jc w:val="both"/>
        <w:rPr>
          <w:u w:val="single"/>
        </w:rPr>
      </w:pPr>
      <w:r w:rsidRPr="00F175CA">
        <w:rPr>
          <w:color w:val="000000"/>
          <w:u w:val="single"/>
        </w:rPr>
        <w:t>Pasākumi izglītības iestādēs</w:t>
      </w:r>
    </w:p>
    <w:p w14:paraId="68072B6E" w14:textId="77777777" w:rsidR="00242877" w:rsidRDefault="00271240" w:rsidP="00242877">
      <w:pPr>
        <w:pStyle w:val="Paraststmeklis"/>
        <w:spacing w:before="0" w:beforeAutospacing="0" w:after="0" w:afterAutospacing="0"/>
        <w:ind w:firstLine="720"/>
        <w:jc w:val="both"/>
      </w:pPr>
      <w:r>
        <w:rPr>
          <w:color w:val="000000"/>
        </w:rPr>
        <w:t>Pasākuma mērķis:</w:t>
      </w:r>
      <w:r>
        <w:rPr>
          <w:i/>
          <w:iCs/>
          <w:color w:val="000000"/>
        </w:rPr>
        <w:t> </w:t>
      </w:r>
      <w:r>
        <w:rPr>
          <w:color w:val="000000"/>
        </w:rPr>
        <w:t>sniegt informāciju un izglītot mērķa grupu par veselīgām un jēgpilnām aktivitātēm iespējami agrīnai bērnu uzvedības vai atkarību problēmu vai to attīstības risku novēršanai vai mazināšanai, iesaistot mērķa grupu fiziskās aktivitātēs un iedvesmojošās sarunās ar influenceriem/apmācītiem jauniešiem bērniem zināmā un draudzīgā vidē, t.i. izglītības iestādē.</w:t>
      </w:r>
    </w:p>
    <w:p w14:paraId="10C91D2F" w14:textId="5B397B9D" w:rsidR="00026A04" w:rsidRDefault="00026A04" w:rsidP="00242877">
      <w:pPr>
        <w:pStyle w:val="Paraststmeklis"/>
        <w:spacing w:before="0" w:beforeAutospacing="0" w:after="0" w:afterAutospacing="0"/>
        <w:ind w:firstLine="720"/>
        <w:jc w:val="both"/>
        <w:rPr>
          <w:color w:val="000000"/>
        </w:rPr>
      </w:pPr>
      <w:r>
        <w:rPr>
          <w:color w:val="000000"/>
        </w:rPr>
        <w:t>2025./2026. mācību gadā kopumā notika pasākumi 37 izglītības iestādēs, 2026./2027. mācību gadā plānoti pasākumi 25 izglītības iestādēs.</w:t>
      </w:r>
    </w:p>
    <w:p w14:paraId="474814E5" w14:textId="77777777" w:rsidR="00242877" w:rsidRDefault="00242877" w:rsidP="00242877">
      <w:pPr>
        <w:pStyle w:val="Paraststmeklis"/>
        <w:spacing w:before="0" w:beforeAutospacing="0" w:after="0" w:afterAutospacing="0"/>
        <w:ind w:firstLine="720"/>
        <w:jc w:val="both"/>
      </w:pPr>
    </w:p>
    <w:p w14:paraId="1BA646C2" w14:textId="77777777" w:rsidR="00271240" w:rsidRPr="00F175CA" w:rsidRDefault="00271240" w:rsidP="00026A04">
      <w:pPr>
        <w:pStyle w:val="Paraststmeklis"/>
        <w:numPr>
          <w:ilvl w:val="0"/>
          <w:numId w:val="39"/>
        </w:numPr>
        <w:spacing w:before="0" w:beforeAutospacing="0" w:after="160" w:afterAutospacing="0"/>
        <w:jc w:val="both"/>
        <w:rPr>
          <w:u w:val="single"/>
        </w:rPr>
      </w:pPr>
      <w:r w:rsidRPr="00F175CA">
        <w:rPr>
          <w:color w:val="000000"/>
          <w:u w:val="single"/>
        </w:rPr>
        <w:t>Reģionālie pasākumi</w:t>
      </w:r>
    </w:p>
    <w:p w14:paraId="6BBACB11" w14:textId="77777777" w:rsidR="00242877" w:rsidRDefault="00271240" w:rsidP="00242877">
      <w:pPr>
        <w:pStyle w:val="Paraststmeklis"/>
        <w:spacing w:before="0" w:beforeAutospacing="0" w:after="0" w:afterAutospacing="0"/>
        <w:ind w:firstLine="720"/>
        <w:jc w:val="both"/>
      </w:pPr>
      <w:r>
        <w:rPr>
          <w:color w:val="000000"/>
        </w:rPr>
        <w:t>Pasākuma mērķis:</w:t>
      </w:r>
      <w:r>
        <w:rPr>
          <w:i/>
          <w:iCs/>
          <w:color w:val="000000"/>
        </w:rPr>
        <w:t> </w:t>
      </w:r>
      <w:r>
        <w:rPr>
          <w:color w:val="000000"/>
        </w:rPr>
        <w:t>sniegt informāciju un izglītot mērķa grupu par veselīgām un jēgpilnām aktivitātēm iespējami agrīnai bērnu uzvedības vai atkarību problēmu vai to attīstības risku novēršanai vai mazināšanai, iesaistot mērķa grupu fiziskās aktivitātēs un iedvesmojošās sarunās.</w:t>
      </w:r>
    </w:p>
    <w:p w14:paraId="61DEDAE2" w14:textId="4CD78091" w:rsidR="00271240" w:rsidRDefault="00271240" w:rsidP="00242877">
      <w:pPr>
        <w:pStyle w:val="Paraststmeklis"/>
        <w:spacing w:before="0" w:beforeAutospacing="0" w:after="0" w:afterAutospacing="0"/>
        <w:ind w:firstLine="720"/>
        <w:jc w:val="both"/>
        <w:rPr>
          <w:color w:val="000000"/>
        </w:rPr>
      </w:pPr>
      <w:r>
        <w:rPr>
          <w:color w:val="000000"/>
        </w:rPr>
        <w:t>2025.</w:t>
      </w:r>
      <w:r w:rsidR="00F175CA">
        <w:rPr>
          <w:color w:val="000000"/>
        </w:rPr>
        <w:t xml:space="preserve"> </w:t>
      </w:r>
      <w:r>
        <w:rPr>
          <w:color w:val="000000"/>
        </w:rPr>
        <w:t>gadā notikuši 2 reģionālie pasākumi, 2026.</w:t>
      </w:r>
      <w:r w:rsidR="00F175CA">
        <w:rPr>
          <w:color w:val="000000"/>
        </w:rPr>
        <w:t xml:space="preserve"> </w:t>
      </w:r>
      <w:r>
        <w:rPr>
          <w:color w:val="000000"/>
        </w:rPr>
        <w:t>gadā plānoti 5 reģionālie pasākumi un 2027.</w:t>
      </w:r>
      <w:r w:rsidR="00F175CA">
        <w:rPr>
          <w:color w:val="000000"/>
        </w:rPr>
        <w:t xml:space="preserve"> </w:t>
      </w:r>
      <w:r>
        <w:rPr>
          <w:color w:val="000000"/>
        </w:rPr>
        <w:t>gadā 3 reģionālie pasākumi.</w:t>
      </w:r>
    </w:p>
    <w:p w14:paraId="026C2215" w14:textId="77777777" w:rsidR="00242877" w:rsidRDefault="00242877" w:rsidP="00242877">
      <w:pPr>
        <w:pStyle w:val="Paraststmeklis"/>
        <w:spacing w:before="0" w:beforeAutospacing="0" w:after="0" w:afterAutospacing="0"/>
        <w:ind w:firstLine="720"/>
        <w:jc w:val="both"/>
      </w:pPr>
    </w:p>
    <w:p w14:paraId="3D7FFA33" w14:textId="77777777" w:rsidR="00271240" w:rsidRPr="00F175CA" w:rsidRDefault="00271240" w:rsidP="00026A04">
      <w:pPr>
        <w:pStyle w:val="Paraststmeklis"/>
        <w:numPr>
          <w:ilvl w:val="0"/>
          <w:numId w:val="41"/>
        </w:numPr>
        <w:spacing w:before="0" w:beforeAutospacing="0" w:after="160" w:afterAutospacing="0"/>
        <w:jc w:val="both"/>
        <w:rPr>
          <w:u w:val="single"/>
        </w:rPr>
      </w:pPr>
      <w:r w:rsidRPr="00F175CA">
        <w:rPr>
          <w:color w:val="000000"/>
          <w:u w:val="single"/>
        </w:rPr>
        <w:t>Pasākums “Sarunu ceļojums”</w:t>
      </w:r>
    </w:p>
    <w:p w14:paraId="71AE5828" w14:textId="77777777" w:rsidR="00271240" w:rsidRDefault="00271240" w:rsidP="00242877">
      <w:pPr>
        <w:pStyle w:val="Paraststmeklis"/>
        <w:spacing w:before="0" w:beforeAutospacing="0" w:after="0" w:afterAutospacing="0"/>
        <w:ind w:firstLine="720"/>
        <w:jc w:val="both"/>
      </w:pPr>
      <w:r>
        <w:rPr>
          <w:color w:val="000000"/>
        </w:rPr>
        <w:t xml:space="preserve">Pasākuma mērķis: sniegt informāciju un izglītot mērķa grupu par veselīgām un jēgpilnām aktivitātēm iespējami agrīnai bērnu uzvedības vai atkarību problēmu vai to attīstības risku </w:t>
      </w:r>
      <w:r>
        <w:rPr>
          <w:color w:val="000000"/>
        </w:rPr>
        <w:lastRenderedPageBreak/>
        <w:t>novēršanai vai mazināšanai, iesaistot mērķa grupu iedvesmojošās sarunās. Padziļināti analizēt uzvedību un atkarību risku veidošanās cēloņus un piedāvāt potenciālos risinājumus.</w:t>
      </w:r>
    </w:p>
    <w:p w14:paraId="4878EA5F" w14:textId="7EF87838" w:rsidR="00271240" w:rsidRDefault="00271240" w:rsidP="00242877">
      <w:pPr>
        <w:pStyle w:val="Paraststmeklis"/>
        <w:spacing w:before="0" w:beforeAutospacing="0" w:after="0" w:afterAutospacing="0"/>
        <w:ind w:firstLine="720"/>
        <w:jc w:val="both"/>
      </w:pPr>
      <w:r>
        <w:rPr>
          <w:color w:val="000000"/>
        </w:rPr>
        <w:t xml:space="preserve">“Sarunu ceļojuma” laikā notiek sarunas un </w:t>
      </w:r>
      <w:r>
        <w:rPr>
          <w:i/>
          <w:iCs/>
          <w:color w:val="000000"/>
        </w:rPr>
        <w:t> </w:t>
      </w:r>
      <w:r>
        <w:rPr>
          <w:color w:val="000000"/>
        </w:rPr>
        <w:t>diskusija ar vairākiem ekspertiem par uzvedības un atkarību problēmu un to risku tēmām, gan no bērna, gan  no vecāka perspektīvas. Apskatot tādas tēmas kā: “Vai mana uzvedība ir normāla?/Vai bērna uzvedība atbilst vecumposmam?”, “Kas ietekmē manu uzvedību?/Kas ietekmē bērna uzvedību?”, “Ko darīt, kad viss krājas – un kā būt blakus draugam?/Kā rīkoties, ja bērnam ir dažādas emocijas?”, u.c.</w:t>
      </w:r>
    </w:p>
    <w:p w14:paraId="59D27D2B" w14:textId="1A4029E1" w:rsidR="00271240" w:rsidRDefault="00271240" w:rsidP="00242877">
      <w:pPr>
        <w:pStyle w:val="Paraststmeklis"/>
        <w:spacing w:before="0" w:beforeAutospacing="0" w:after="0" w:afterAutospacing="0"/>
        <w:ind w:firstLine="720"/>
        <w:jc w:val="both"/>
        <w:rPr>
          <w:color w:val="000000"/>
        </w:rPr>
      </w:pPr>
      <w:r>
        <w:rPr>
          <w:color w:val="000000"/>
        </w:rPr>
        <w:t>2025.</w:t>
      </w:r>
      <w:r w:rsidR="00242877">
        <w:rPr>
          <w:color w:val="000000"/>
        </w:rPr>
        <w:t xml:space="preserve"> </w:t>
      </w:r>
      <w:r>
        <w:rPr>
          <w:color w:val="000000"/>
        </w:rPr>
        <w:t>gadā organizēts viens “Sarunu ceļojums” un 2026.</w:t>
      </w:r>
      <w:r w:rsidR="00242877">
        <w:rPr>
          <w:color w:val="000000"/>
        </w:rPr>
        <w:t xml:space="preserve"> </w:t>
      </w:r>
      <w:r>
        <w:rPr>
          <w:color w:val="000000"/>
        </w:rPr>
        <w:t>gadā plānots viens “Sarunu ceļojums”.</w:t>
      </w:r>
    </w:p>
    <w:p w14:paraId="72F46312" w14:textId="77777777" w:rsidR="00D01F2C" w:rsidRPr="00D01F2C" w:rsidRDefault="00D01F2C" w:rsidP="00D01F2C">
      <w:pPr>
        <w:tabs>
          <w:tab w:val="left" w:pos="1110"/>
        </w:tabs>
        <w:ind w:firstLine="720"/>
        <w:jc w:val="both"/>
        <w:rPr>
          <w:rFonts w:ascii="Times New Roman" w:hAnsi="Times New Roman" w:cs="Times New Roman"/>
          <w:sz w:val="24"/>
          <w:szCs w:val="24"/>
        </w:rPr>
      </w:pPr>
      <w:r w:rsidRPr="00D01F2C">
        <w:rPr>
          <w:rFonts w:ascii="Times New Roman" w:hAnsi="Times New Roman" w:cs="Times New Roman"/>
          <w:sz w:val="24"/>
          <w:szCs w:val="24"/>
        </w:rPr>
        <w:t>Reaģējot uz augsto alkohola patēriņu ne tikai bērnu un jauniešu vidū, bet sabiedrībā kopumā, VM īstenoja vairākus kompleksus pasākumus, lai mazinātu alkoholisku dzērienu pieejamību un komerciālo pievilcību. Līdz ar to</w:t>
      </w:r>
      <w:r w:rsidRPr="00D01F2C">
        <w:rPr>
          <w:sz w:val="24"/>
          <w:szCs w:val="24"/>
        </w:rPr>
        <w:t xml:space="preserve"> </w:t>
      </w:r>
      <w:r w:rsidRPr="00D01F2C">
        <w:rPr>
          <w:rFonts w:ascii="Times New Roman" w:hAnsi="Times New Roman" w:cs="Times New Roman"/>
          <w:sz w:val="24"/>
          <w:szCs w:val="24"/>
        </w:rPr>
        <w:t>2025. gada 1. augustā stājās spēkā grozījumi Alkoholisko dzērienu aprites likumā, ar kuriem tika noteikts īsāks alkoholisko dzērienu tirdzniecības laiks, aizliegti tirdzniecības veicināšanas pasākumi un cenu un atlaižu reklāma. Lai gan grozījumi paši par sevi nav mērķēti uz personām, kurām jau ir vielu lietošanas traucējumi, ir būtiski, ka alkohola pieejamība sabiedrībā kopumā samazinās. Bērns atrodas tajā pašā sociālajā vidē kā viņa vecāki un citi pieaugušie, tādēļ pieaugušo alkohola lietošanas paradumi, alkohola pieejamība mājsaimniecībā un sabiedrības attieksme pret alkoholu tiešā vai netiešā veidā ietekmē arī bērnu un jauniešu uzvedību. Jo pieejamāks un sociāli normalizētāks ir alkohols pieaugušo vidē, jo lielāks ir risks, ka bērns alkohola lietošanu uztvers kā ikdienišķu un pieņemamu uzvedības modeli. Tāpēc alkohola pieejamības mazināšana nav tikai pieaugušo patēriņa ierobežošanas jautājums, bet arī būtisks bērnu un jauniešu atkarību profilakses elements.</w:t>
      </w:r>
    </w:p>
    <w:p w14:paraId="24898CE5" w14:textId="69918734" w:rsidR="00D01F2C" w:rsidRPr="00D01F2C" w:rsidRDefault="00D01F2C" w:rsidP="00D01F2C">
      <w:pPr>
        <w:ind w:firstLine="567"/>
        <w:jc w:val="both"/>
        <w:rPr>
          <w:rFonts w:ascii="Times New Roman" w:eastAsiaTheme="minorEastAsia" w:hAnsi="Times New Roman" w:cs="Times New Roman"/>
          <w:sz w:val="24"/>
          <w:szCs w:val="24"/>
          <w:lang w:eastAsia="en-US"/>
        </w:rPr>
      </w:pPr>
      <w:r w:rsidRPr="00D01F2C">
        <w:rPr>
          <w:rFonts w:ascii="Times New Roman" w:eastAsiaTheme="minorEastAsia" w:hAnsi="Times New Roman" w:cs="Times New Roman"/>
          <w:sz w:val="24"/>
          <w:szCs w:val="24"/>
          <w:lang w:eastAsia="en-US"/>
        </w:rPr>
        <w:t xml:space="preserve">Vienlaikus tika veikti grozījumi arī </w:t>
      </w:r>
      <w:r w:rsidR="008B63BA">
        <w:rPr>
          <w:rFonts w:ascii="Times New Roman" w:eastAsiaTheme="minorEastAsia" w:hAnsi="Times New Roman" w:cs="Times New Roman"/>
          <w:sz w:val="24"/>
          <w:szCs w:val="24"/>
          <w:lang w:eastAsia="en-US"/>
        </w:rPr>
        <w:t>t</w:t>
      </w:r>
      <w:r w:rsidRPr="00D01F2C">
        <w:rPr>
          <w:rFonts w:ascii="Times New Roman" w:eastAsiaTheme="minorEastAsia" w:hAnsi="Times New Roman" w:cs="Times New Roman"/>
          <w:sz w:val="24"/>
          <w:szCs w:val="24"/>
          <w:lang w:eastAsia="en-US"/>
        </w:rPr>
        <w:t xml:space="preserve">abakas izstrādājumu, tabakas aizstājējproduktu, augu smēķēšanas produktu, elektronisko smēķēšanas ierīču un to šķidrumu aprites likumā ar mērķi mazināt šo produktu pieejamību, pievilcību un reklamēšanu, tostarp bērnu un jauniešu vidū. Īpaši nozīmīgs sabiedrības veselības aizsardzības pasākums ir minimālā vecuma paaugstināšana tabakas un citu nikotīnu saturošu produktu iegādei no 18 līdz 20 gadiem. No 2025. gada 1. janvāra ir paaugstināts vecums, no kura var iegādāties tabakas izstrādājumus, tabakas aizstājējproduktus, augu smēķēšanas produktus, elektroniskās smēķēšanas ierīces un </w:t>
      </w:r>
      <w:proofErr w:type="spellStart"/>
      <w:r w:rsidRPr="00D01F2C">
        <w:rPr>
          <w:rFonts w:ascii="Times New Roman" w:eastAsiaTheme="minorEastAsia" w:hAnsi="Times New Roman" w:cs="Times New Roman"/>
          <w:sz w:val="24"/>
          <w:szCs w:val="24"/>
          <w:lang w:eastAsia="en-US"/>
        </w:rPr>
        <w:t>uzpildes</w:t>
      </w:r>
      <w:proofErr w:type="spellEnd"/>
      <w:r w:rsidRPr="00D01F2C">
        <w:rPr>
          <w:rFonts w:ascii="Times New Roman" w:eastAsiaTheme="minorEastAsia" w:hAnsi="Times New Roman" w:cs="Times New Roman"/>
          <w:sz w:val="24"/>
          <w:szCs w:val="24"/>
          <w:lang w:eastAsia="en-US"/>
        </w:rPr>
        <w:t xml:space="preserve"> tvertnes, proti, tos ir aizliegts pārdot personām, kuras ir jaunākas par 20 gadiem, kā arī šīm personām tos ir aizliegts iegādāties.</w:t>
      </w:r>
    </w:p>
    <w:p w14:paraId="4BEF01A3" w14:textId="29B5FDF2" w:rsidR="00D01F2C" w:rsidRPr="00D01F2C" w:rsidRDefault="00D01F2C" w:rsidP="00D01F2C">
      <w:pPr>
        <w:ind w:firstLine="567"/>
        <w:jc w:val="both"/>
        <w:rPr>
          <w:rFonts w:ascii="Times New Roman" w:hAnsi="Times New Roman" w:cs="Times New Roman"/>
          <w:sz w:val="24"/>
          <w:szCs w:val="24"/>
        </w:rPr>
      </w:pPr>
      <w:r w:rsidRPr="00D01F2C">
        <w:rPr>
          <w:rFonts w:ascii="Times New Roman" w:hAnsi="Times New Roman" w:cs="Times New Roman"/>
          <w:sz w:val="24"/>
          <w:szCs w:val="24"/>
        </w:rPr>
        <w:t xml:space="preserve">Tāpat, lai nodrošinātu palīdzību tiem nepilngadīgajiem, kuriem jau ir vielu lietošanas traucējumi un lai samazinātu </w:t>
      </w:r>
      <w:proofErr w:type="spellStart"/>
      <w:r w:rsidRPr="00D01F2C">
        <w:rPr>
          <w:rFonts w:ascii="Times New Roman" w:hAnsi="Times New Roman" w:cs="Times New Roman"/>
          <w:sz w:val="24"/>
          <w:szCs w:val="24"/>
        </w:rPr>
        <w:t>rehospitalizācijas</w:t>
      </w:r>
      <w:proofErr w:type="spellEnd"/>
      <w:r w:rsidRPr="00D01F2C">
        <w:rPr>
          <w:rFonts w:ascii="Times New Roman" w:hAnsi="Times New Roman" w:cs="Times New Roman"/>
          <w:sz w:val="24"/>
          <w:szCs w:val="24"/>
        </w:rPr>
        <w:t xml:space="preserve"> gadījumus, veicinot nepilngadīgā </w:t>
      </w:r>
      <w:proofErr w:type="spellStart"/>
      <w:r w:rsidRPr="00D01F2C">
        <w:rPr>
          <w:rFonts w:ascii="Times New Roman" w:hAnsi="Times New Roman" w:cs="Times New Roman"/>
          <w:sz w:val="24"/>
          <w:szCs w:val="24"/>
        </w:rPr>
        <w:t>reinintegrēšanos</w:t>
      </w:r>
      <w:proofErr w:type="spellEnd"/>
      <w:r w:rsidRPr="00D01F2C">
        <w:rPr>
          <w:rFonts w:ascii="Times New Roman" w:hAnsi="Times New Roman" w:cs="Times New Roman"/>
          <w:sz w:val="24"/>
          <w:szCs w:val="24"/>
        </w:rPr>
        <w:t xml:space="preserve"> sabiedrībā, no 2025. gada 1. septembra tiek īstenots pilotprojekts “Integrēta pieeja – pakalpojumu pieejamības uzlabošanai nepilngadīgajiem, kuri pārmērīgi lieto atkarību izraisošas vielas”, kura ietvaros tiek nodrošināta koordinēta, pēctecīga palīdzība. Tas nozīmē, ja nepilngadīgais apreibinošo vielu ietekmē nonāk Bērnu klīniskās universitātes slimnīcā (turpmāk </w:t>
      </w:r>
      <w:r w:rsidR="00843AEF">
        <w:rPr>
          <w:rFonts w:ascii="Times New Roman" w:hAnsi="Times New Roman" w:cs="Times New Roman"/>
          <w:sz w:val="24"/>
          <w:szCs w:val="24"/>
        </w:rPr>
        <w:t>–</w:t>
      </w:r>
      <w:r w:rsidRPr="00D01F2C">
        <w:rPr>
          <w:rFonts w:ascii="Times New Roman" w:hAnsi="Times New Roman" w:cs="Times New Roman"/>
          <w:sz w:val="24"/>
          <w:szCs w:val="24"/>
        </w:rPr>
        <w:t xml:space="preserve"> BKUS), tad viņam tiek sniegta ne tikai ārstniecība atbilstoši konkrētajām medicīniskajām indikācijām, ar kurām viņš nonācis BKUS (pārsvarā Neatliekamās palīdzības nodaļas ietvaros), bet vienlaikus nepilngadīgajiem tiek veikts arī vispusīgs </w:t>
      </w:r>
      <w:proofErr w:type="spellStart"/>
      <w:r w:rsidRPr="00D01F2C">
        <w:rPr>
          <w:rFonts w:ascii="Times New Roman" w:hAnsi="Times New Roman" w:cs="Times New Roman"/>
          <w:sz w:val="24"/>
          <w:szCs w:val="24"/>
        </w:rPr>
        <w:t>izvērtējums</w:t>
      </w:r>
      <w:proofErr w:type="spellEnd"/>
      <w:r w:rsidRPr="00D01F2C">
        <w:rPr>
          <w:rFonts w:ascii="Times New Roman" w:hAnsi="Times New Roman" w:cs="Times New Roman"/>
          <w:sz w:val="24"/>
          <w:szCs w:val="24"/>
        </w:rPr>
        <w:t xml:space="preserve"> 72h laikā, izmantojot jaunu izvērtēšanas rīku, kas ietver narkoloģisko, psihisko aspektu un sociālās komponentes </w:t>
      </w:r>
      <w:proofErr w:type="spellStart"/>
      <w:r w:rsidRPr="00D01F2C">
        <w:rPr>
          <w:rFonts w:ascii="Times New Roman" w:hAnsi="Times New Roman" w:cs="Times New Roman"/>
          <w:sz w:val="24"/>
          <w:szCs w:val="24"/>
        </w:rPr>
        <w:t>izvērtējumu</w:t>
      </w:r>
      <w:proofErr w:type="spellEnd"/>
      <w:r w:rsidRPr="00D01F2C">
        <w:rPr>
          <w:rFonts w:ascii="Times New Roman" w:hAnsi="Times New Roman" w:cs="Times New Roman"/>
          <w:sz w:val="24"/>
          <w:szCs w:val="24"/>
        </w:rPr>
        <w:t xml:space="preserve">. Pakalpojuma ietvaros tiek nodrošināts koordinēts aprūpes modelis un </w:t>
      </w:r>
      <w:proofErr w:type="spellStart"/>
      <w:r w:rsidRPr="00D01F2C">
        <w:rPr>
          <w:rFonts w:ascii="Times New Roman" w:hAnsi="Times New Roman" w:cs="Times New Roman"/>
          <w:sz w:val="24"/>
          <w:szCs w:val="24"/>
        </w:rPr>
        <w:t>multidisciplināras</w:t>
      </w:r>
      <w:proofErr w:type="spellEnd"/>
      <w:r w:rsidRPr="00D01F2C">
        <w:rPr>
          <w:rFonts w:ascii="Times New Roman" w:hAnsi="Times New Roman" w:cs="Times New Roman"/>
          <w:sz w:val="24"/>
          <w:szCs w:val="24"/>
        </w:rPr>
        <w:t xml:space="preserve"> komandas pakalpojumi BKUS, kā arī pagarināta motivācijas programma “</w:t>
      </w:r>
      <w:proofErr w:type="spellStart"/>
      <w:r w:rsidRPr="00D01F2C">
        <w:rPr>
          <w:rFonts w:ascii="Times New Roman" w:hAnsi="Times New Roman" w:cs="Times New Roman"/>
          <w:sz w:val="24"/>
          <w:szCs w:val="24"/>
        </w:rPr>
        <w:t>Ģintermuižā</w:t>
      </w:r>
      <w:proofErr w:type="spellEnd"/>
      <w:r w:rsidRPr="00D01F2C">
        <w:rPr>
          <w:rFonts w:ascii="Times New Roman" w:hAnsi="Times New Roman" w:cs="Times New Roman"/>
          <w:sz w:val="24"/>
          <w:szCs w:val="24"/>
        </w:rPr>
        <w:t xml:space="preserve">” un motivācijas programma psihoneiroloģiskajā slimnīcā “Ainaži”. Papildus tiek nodrošināta arī </w:t>
      </w:r>
      <w:proofErr w:type="spellStart"/>
      <w:r w:rsidRPr="00D01F2C">
        <w:rPr>
          <w:rFonts w:ascii="Times New Roman" w:hAnsi="Times New Roman" w:cs="Times New Roman"/>
          <w:sz w:val="24"/>
          <w:szCs w:val="24"/>
        </w:rPr>
        <w:t>opioīdu</w:t>
      </w:r>
      <w:proofErr w:type="spellEnd"/>
      <w:r w:rsidRPr="00D01F2C">
        <w:rPr>
          <w:rFonts w:ascii="Times New Roman" w:hAnsi="Times New Roman" w:cs="Times New Roman"/>
          <w:sz w:val="24"/>
          <w:szCs w:val="24"/>
        </w:rPr>
        <w:t xml:space="preserve"> aizvietojošās medikamentozās terapijas ar </w:t>
      </w:r>
      <w:proofErr w:type="spellStart"/>
      <w:r w:rsidRPr="00D01F2C">
        <w:rPr>
          <w:rFonts w:ascii="Times New Roman" w:hAnsi="Times New Roman" w:cs="Times New Roman"/>
          <w:sz w:val="24"/>
          <w:szCs w:val="24"/>
        </w:rPr>
        <w:t>buprenorfīnu</w:t>
      </w:r>
      <w:proofErr w:type="spellEnd"/>
      <w:r w:rsidRPr="00D01F2C">
        <w:rPr>
          <w:rFonts w:ascii="Times New Roman" w:hAnsi="Times New Roman" w:cs="Times New Roman"/>
          <w:sz w:val="24"/>
          <w:szCs w:val="24"/>
        </w:rPr>
        <w:t xml:space="preserve"> uzsākšana nepilngadīgajiem, kas ir būtisks aspekts nepilngadīgo ar atkarībām veselības uzlabošanai un potenciāls aspekts nelabvēlīgo sociālo aspektu </w:t>
      </w:r>
      <w:r w:rsidRPr="00D01F2C">
        <w:rPr>
          <w:rFonts w:ascii="Times New Roman" w:hAnsi="Times New Roman" w:cs="Times New Roman"/>
          <w:sz w:val="24"/>
          <w:szCs w:val="24"/>
        </w:rPr>
        <w:lastRenderedPageBreak/>
        <w:t>mazināšanai.</w:t>
      </w:r>
    </w:p>
    <w:p w14:paraId="2B1E98E4" w14:textId="77777777" w:rsidR="00D01F2C" w:rsidRPr="00D01F2C" w:rsidRDefault="00D01F2C" w:rsidP="00D01F2C">
      <w:pPr>
        <w:ind w:firstLine="720"/>
        <w:jc w:val="both"/>
        <w:rPr>
          <w:rFonts w:ascii="Times New Roman" w:eastAsia="Times New Roman" w:hAnsi="Times New Roman" w:cs="Times New Roman"/>
          <w:sz w:val="24"/>
          <w:szCs w:val="24"/>
        </w:rPr>
      </w:pPr>
      <w:r w:rsidRPr="00D01F2C">
        <w:rPr>
          <w:rFonts w:ascii="Times New Roman" w:eastAsia="Times New Roman" w:hAnsi="Times New Roman" w:cs="Times New Roman"/>
          <w:sz w:val="24"/>
          <w:szCs w:val="24"/>
        </w:rPr>
        <w:t>No 2026. gada oktobra Latvijā tiks ieviesta</w:t>
      </w:r>
      <w:r w:rsidRPr="00D01F2C">
        <w:rPr>
          <w:rFonts w:ascii="Times New Roman" w:eastAsia="Times New Roman" w:hAnsi="Times New Roman" w:cs="Times New Roman"/>
          <w:b/>
          <w:bCs/>
          <w:sz w:val="24"/>
          <w:szCs w:val="24"/>
        </w:rPr>
        <w:t xml:space="preserve"> </w:t>
      </w:r>
      <w:proofErr w:type="spellStart"/>
      <w:r w:rsidRPr="00D01F2C">
        <w:rPr>
          <w:rFonts w:ascii="Times New Roman" w:eastAsia="Times New Roman" w:hAnsi="Times New Roman" w:cs="Times New Roman"/>
          <w:sz w:val="24"/>
          <w:szCs w:val="24"/>
        </w:rPr>
        <w:t>PreVenture</w:t>
      </w:r>
      <w:proofErr w:type="spellEnd"/>
      <w:r w:rsidRPr="00D01F2C">
        <w:rPr>
          <w:rFonts w:ascii="Times New Roman" w:eastAsia="Times New Roman" w:hAnsi="Times New Roman" w:cs="Times New Roman"/>
          <w:sz w:val="24"/>
          <w:szCs w:val="24"/>
        </w:rPr>
        <w:t> programma</w:t>
      </w:r>
      <w:r w:rsidRPr="00D01F2C">
        <w:rPr>
          <w:rFonts w:ascii="Times New Roman" w:eastAsia="Times New Roman" w:hAnsi="Times New Roman" w:cs="Times New Roman"/>
          <w:b/>
          <w:bCs/>
          <w:sz w:val="24"/>
          <w:szCs w:val="24"/>
        </w:rPr>
        <w:t xml:space="preserve"> – </w:t>
      </w:r>
      <w:r w:rsidRPr="00D01F2C">
        <w:rPr>
          <w:rFonts w:ascii="Times New Roman" w:eastAsia="Times New Roman" w:hAnsi="Times New Roman" w:cs="Times New Roman"/>
          <w:sz w:val="24"/>
          <w:szCs w:val="24"/>
        </w:rPr>
        <w:t>pierādījumiem balstīta profilakses intervence , kas izstrādāta, lai mazinātu atkarību izraisošo vielu lietošanas risku un uzlabotu  jauniešu psihisko veselību. Programma tiks īstenota 12-18 gadus veciem jauniešiem ārpus skolas vides, piemēram, jauniešu centros, Pusaudžu resursu  centra (PRC) vai citās kopienu un nevalstisko organizāciju telpās visos Latvijas reģionos. Programma balstīta kognitīvi </w:t>
      </w:r>
      <w:proofErr w:type="spellStart"/>
      <w:r w:rsidRPr="00D01F2C">
        <w:rPr>
          <w:rFonts w:ascii="Times New Roman" w:eastAsia="Times New Roman" w:hAnsi="Times New Roman" w:cs="Times New Roman"/>
          <w:sz w:val="24"/>
          <w:szCs w:val="24"/>
        </w:rPr>
        <w:t>biheiviorālajā</w:t>
      </w:r>
      <w:proofErr w:type="spellEnd"/>
      <w:r w:rsidRPr="00D01F2C">
        <w:rPr>
          <w:rFonts w:ascii="Times New Roman" w:eastAsia="Times New Roman" w:hAnsi="Times New Roman" w:cs="Times New Roman"/>
          <w:sz w:val="24"/>
          <w:szCs w:val="24"/>
        </w:rPr>
        <w:t xml:space="preserve"> terapijā (KBT) un motivējošās intervijas principos, un tā mērķtiecīgi fokusējas uz individuālām personības iezīmēm, kas pētījumos identificētas kā būtiski riska faktori riskantai uzvedībai pusaudžu vecumā. </w:t>
      </w:r>
    </w:p>
    <w:p w14:paraId="2A9360C6" w14:textId="66232D3C" w:rsidR="00D01F2C" w:rsidRDefault="00D01F2C" w:rsidP="00242877">
      <w:pPr>
        <w:pStyle w:val="Paraststmeklis"/>
        <w:spacing w:before="0" w:beforeAutospacing="0" w:after="0" w:afterAutospacing="0"/>
        <w:ind w:firstLine="720"/>
        <w:jc w:val="both"/>
      </w:pPr>
    </w:p>
    <w:p w14:paraId="6E8B4ED5" w14:textId="77777777" w:rsidR="00843AEF" w:rsidRPr="00F175CA" w:rsidRDefault="00843AEF" w:rsidP="00242877">
      <w:pPr>
        <w:pStyle w:val="Paraststmeklis"/>
        <w:spacing w:before="0" w:beforeAutospacing="0" w:after="0" w:afterAutospacing="0"/>
        <w:ind w:firstLine="720"/>
        <w:jc w:val="both"/>
      </w:pPr>
    </w:p>
    <w:p w14:paraId="50F5E1AD" w14:textId="47386B7E" w:rsidR="00AF195C" w:rsidRDefault="00843AEF" w:rsidP="00843AEF">
      <w:pPr>
        <w:widowControl/>
        <w:ind w:left="720"/>
        <w:contextualSpacing/>
        <w:jc w:val="center"/>
        <w:rPr>
          <w:rFonts w:ascii="Times New Roman" w:eastAsia="Times New Roman" w:hAnsi="Times New Roman" w:cs="Times New Roman"/>
          <w:b/>
          <w:bCs/>
          <w:iCs/>
          <w:color w:val="000000" w:themeColor="text1"/>
          <w:sz w:val="24"/>
          <w:szCs w:val="24"/>
        </w:rPr>
      </w:pPr>
      <w:r>
        <w:rPr>
          <w:rFonts w:ascii="Times New Roman" w:eastAsia="Times New Roman" w:hAnsi="Times New Roman" w:cs="Times New Roman"/>
          <w:b/>
          <w:bCs/>
          <w:iCs/>
          <w:color w:val="000000" w:themeColor="text1"/>
          <w:sz w:val="24"/>
          <w:szCs w:val="24"/>
        </w:rPr>
        <w:t xml:space="preserve">4.2. Bērni ar </w:t>
      </w:r>
      <w:r w:rsidR="005649B5">
        <w:rPr>
          <w:rFonts w:ascii="Times New Roman" w:eastAsia="Times New Roman" w:hAnsi="Times New Roman" w:cs="Times New Roman"/>
          <w:b/>
          <w:bCs/>
          <w:iCs/>
          <w:color w:val="000000" w:themeColor="text1"/>
          <w:sz w:val="24"/>
          <w:szCs w:val="24"/>
        </w:rPr>
        <w:t>invaliditāti</w:t>
      </w:r>
    </w:p>
    <w:p w14:paraId="0102DE9F" w14:textId="77777777" w:rsidR="00843AEF" w:rsidRPr="00843AEF" w:rsidRDefault="00843AEF" w:rsidP="00843AEF">
      <w:pPr>
        <w:widowControl/>
        <w:ind w:left="720"/>
        <w:contextualSpacing/>
        <w:jc w:val="center"/>
        <w:rPr>
          <w:rFonts w:ascii="Times New Roman" w:eastAsia="Times New Roman" w:hAnsi="Times New Roman" w:cs="Times New Roman"/>
          <w:b/>
          <w:bCs/>
          <w:iCs/>
          <w:color w:val="000000" w:themeColor="text1"/>
          <w:sz w:val="24"/>
          <w:szCs w:val="24"/>
        </w:rPr>
      </w:pPr>
    </w:p>
    <w:p w14:paraId="61413B16" w14:textId="01028A7D" w:rsidR="00CD5754" w:rsidRPr="000D6250" w:rsidRDefault="00CD5754" w:rsidP="00CD5754">
      <w:pPr>
        <w:widowControl/>
        <w:ind w:firstLine="720"/>
        <w:contextualSpacing/>
        <w:jc w:val="both"/>
        <w:rPr>
          <w:rFonts w:ascii="Times New Roman" w:eastAsia="Times New Roman" w:hAnsi="Times New Roman" w:cs="Times New Roman"/>
          <w:iCs/>
          <w:sz w:val="24"/>
          <w:szCs w:val="24"/>
        </w:rPr>
      </w:pPr>
      <w:r w:rsidRPr="000D6250">
        <w:rPr>
          <w:rFonts w:ascii="Times New Roman" w:hAnsi="Times New Roman" w:cs="Times New Roman"/>
          <w:sz w:val="24"/>
          <w:szCs w:val="24"/>
        </w:rPr>
        <w:t xml:space="preserve">Pēc </w:t>
      </w:r>
      <w:r>
        <w:rPr>
          <w:rFonts w:ascii="Times New Roman" w:hAnsi="Times New Roman" w:cs="Times New Roman"/>
          <w:sz w:val="24"/>
          <w:szCs w:val="24"/>
        </w:rPr>
        <w:t>Labklājības</w:t>
      </w:r>
      <w:r w:rsidRPr="000D6250">
        <w:rPr>
          <w:rFonts w:ascii="Times New Roman" w:hAnsi="Times New Roman" w:cs="Times New Roman"/>
          <w:sz w:val="24"/>
          <w:szCs w:val="24"/>
        </w:rPr>
        <w:t xml:space="preserve"> informācijas sistēmas</w:t>
      </w:r>
      <w:r>
        <w:rPr>
          <w:rFonts w:ascii="Times New Roman" w:hAnsi="Times New Roman" w:cs="Times New Roman"/>
          <w:sz w:val="24"/>
          <w:szCs w:val="24"/>
        </w:rPr>
        <w:t xml:space="preserve"> (</w:t>
      </w:r>
      <w:proofErr w:type="spellStart"/>
      <w:r>
        <w:rPr>
          <w:rFonts w:ascii="Times New Roman" w:hAnsi="Times New Roman" w:cs="Times New Roman"/>
          <w:sz w:val="24"/>
          <w:szCs w:val="24"/>
        </w:rPr>
        <w:t>LabIS</w:t>
      </w:r>
      <w:proofErr w:type="spellEnd"/>
      <w:r>
        <w:rPr>
          <w:rFonts w:ascii="Times New Roman" w:hAnsi="Times New Roman" w:cs="Times New Roman"/>
          <w:sz w:val="24"/>
          <w:szCs w:val="24"/>
        </w:rPr>
        <w:t>)</w:t>
      </w:r>
      <w:r w:rsidRPr="000D6250">
        <w:rPr>
          <w:rFonts w:ascii="Times New Roman" w:hAnsi="Times New Roman" w:cs="Times New Roman"/>
          <w:sz w:val="24"/>
          <w:szCs w:val="24"/>
        </w:rPr>
        <w:t xml:space="preserve"> datiem 202</w:t>
      </w:r>
      <w:r>
        <w:rPr>
          <w:rFonts w:ascii="Times New Roman" w:hAnsi="Times New Roman" w:cs="Times New Roman"/>
          <w:sz w:val="24"/>
          <w:szCs w:val="24"/>
        </w:rPr>
        <w:t>5</w:t>
      </w:r>
      <w:r w:rsidRPr="000D6250">
        <w:rPr>
          <w:rFonts w:ascii="Times New Roman" w:hAnsi="Times New Roman" w:cs="Times New Roman"/>
          <w:sz w:val="24"/>
          <w:szCs w:val="24"/>
        </w:rPr>
        <w:t xml:space="preserve">. gada </w:t>
      </w:r>
      <w:r>
        <w:rPr>
          <w:rFonts w:ascii="Times New Roman" w:hAnsi="Times New Roman" w:cs="Times New Roman"/>
          <w:sz w:val="24"/>
          <w:szCs w:val="24"/>
        </w:rPr>
        <w:t>decembrī Latvijā</w:t>
      </w:r>
      <w:r w:rsidRPr="000D6250">
        <w:rPr>
          <w:rFonts w:ascii="Times New Roman" w:hAnsi="Times New Roman" w:cs="Times New Roman"/>
          <w:sz w:val="24"/>
          <w:szCs w:val="24"/>
        </w:rPr>
        <w:t xml:space="preserve"> bija </w:t>
      </w:r>
      <w:r>
        <w:rPr>
          <w:rFonts w:ascii="Times New Roman" w:hAnsi="Times New Roman" w:cs="Times New Roman"/>
          <w:sz w:val="24"/>
          <w:szCs w:val="24"/>
        </w:rPr>
        <w:t>10 005</w:t>
      </w:r>
      <w:r w:rsidRPr="000D6250">
        <w:rPr>
          <w:rFonts w:ascii="Times New Roman" w:hAnsi="Times New Roman" w:cs="Times New Roman"/>
          <w:sz w:val="24"/>
          <w:szCs w:val="24"/>
        </w:rPr>
        <w:t xml:space="preserve"> bērni ar invaliditāti</w:t>
      </w:r>
      <w:r>
        <w:rPr>
          <w:rFonts w:ascii="Times New Roman" w:hAnsi="Times New Roman" w:cs="Times New Roman"/>
          <w:sz w:val="24"/>
          <w:szCs w:val="24"/>
        </w:rPr>
        <w:t>.</w:t>
      </w:r>
      <w:r w:rsidRPr="000D6250">
        <w:rPr>
          <w:rFonts w:ascii="Times New Roman" w:hAnsi="Times New Roman" w:cs="Times New Roman"/>
          <w:sz w:val="24"/>
          <w:szCs w:val="24"/>
        </w:rPr>
        <w:t xml:space="preserve"> </w:t>
      </w:r>
      <w:r>
        <w:rPr>
          <w:rFonts w:ascii="Times New Roman" w:hAnsi="Times New Roman" w:cs="Times New Roman"/>
          <w:sz w:val="24"/>
          <w:szCs w:val="24"/>
        </w:rPr>
        <w:t xml:space="preserve">No minētajiem bērniem 2025. gadā </w:t>
      </w:r>
      <w:r w:rsidRPr="000D6250">
        <w:rPr>
          <w:rFonts w:ascii="Times New Roman" w:hAnsi="Times New Roman" w:cs="Times New Roman"/>
          <w:sz w:val="24"/>
          <w:szCs w:val="24"/>
        </w:rPr>
        <w:t>pirmreizēj</w:t>
      </w:r>
      <w:r>
        <w:rPr>
          <w:rFonts w:ascii="Times New Roman" w:hAnsi="Times New Roman" w:cs="Times New Roman"/>
          <w:sz w:val="24"/>
          <w:szCs w:val="24"/>
        </w:rPr>
        <w:t>i</w:t>
      </w:r>
      <w:r w:rsidRPr="000D6250">
        <w:rPr>
          <w:rFonts w:ascii="Times New Roman" w:hAnsi="Times New Roman" w:cs="Times New Roman"/>
          <w:sz w:val="24"/>
          <w:szCs w:val="24"/>
        </w:rPr>
        <w:t xml:space="preserve"> invaliditāt</w:t>
      </w:r>
      <w:r>
        <w:rPr>
          <w:rFonts w:ascii="Times New Roman" w:hAnsi="Times New Roman" w:cs="Times New Roman"/>
          <w:sz w:val="24"/>
          <w:szCs w:val="24"/>
        </w:rPr>
        <w:t>i</w:t>
      </w:r>
      <w:r w:rsidRPr="000D6250">
        <w:rPr>
          <w:rFonts w:ascii="Times New Roman" w:hAnsi="Times New Roman" w:cs="Times New Roman"/>
          <w:sz w:val="24"/>
          <w:szCs w:val="24"/>
        </w:rPr>
        <w:t xml:space="preserve"> notei</w:t>
      </w:r>
      <w:r>
        <w:rPr>
          <w:rFonts w:ascii="Times New Roman" w:hAnsi="Times New Roman" w:cs="Times New Roman"/>
          <w:sz w:val="24"/>
          <w:szCs w:val="24"/>
        </w:rPr>
        <w:t>ca</w:t>
      </w:r>
      <w:r w:rsidRPr="000D6250">
        <w:rPr>
          <w:rFonts w:ascii="Times New Roman" w:hAnsi="Times New Roman" w:cs="Times New Roman"/>
          <w:sz w:val="24"/>
          <w:szCs w:val="24"/>
        </w:rPr>
        <w:t xml:space="preserve"> </w:t>
      </w:r>
      <w:r>
        <w:rPr>
          <w:rFonts w:ascii="Times New Roman" w:hAnsi="Times New Roman" w:cs="Times New Roman"/>
          <w:sz w:val="24"/>
          <w:szCs w:val="24"/>
        </w:rPr>
        <w:t>1 301</w:t>
      </w:r>
      <w:r w:rsidRPr="000D6250">
        <w:rPr>
          <w:rFonts w:ascii="Times New Roman" w:hAnsi="Times New Roman" w:cs="Times New Roman"/>
          <w:sz w:val="24"/>
          <w:szCs w:val="24"/>
        </w:rPr>
        <w:t xml:space="preserve"> bērn</w:t>
      </w:r>
      <w:r>
        <w:rPr>
          <w:rFonts w:ascii="Times New Roman" w:hAnsi="Times New Roman" w:cs="Times New Roman"/>
          <w:sz w:val="24"/>
          <w:szCs w:val="24"/>
        </w:rPr>
        <w:t>a</w:t>
      </w:r>
      <w:r w:rsidRPr="000D6250">
        <w:rPr>
          <w:rFonts w:ascii="Times New Roman" w:hAnsi="Times New Roman" w:cs="Times New Roman"/>
          <w:sz w:val="24"/>
          <w:szCs w:val="24"/>
        </w:rPr>
        <w:t>m. Pirmreizēja invaliditāte visbiežāk tika noteikta saistībā ar psihiskiem un uzvedības traucējumiem (</w:t>
      </w:r>
      <w:r>
        <w:rPr>
          <w:rFonts w:ascii="Times New Roman" w:hAnsi="Times New Roman" w:cs="Times New Roman"/>
          <w:sz w:val="24"/>
          <w:szCs w:val="24"/>
        </w:rPr>
        <w:t>746</w:t>
      </w:r>
      <w:r w:rsidRPr="000D6250">
        <w:rPr>
          <w:rFonts w:ascii="Times New Roman" w:hAnsi="Times New Roman" w:cs="Times New Roman"/>
          <w:sz w:val="24"/>
          <w:szCs w:val="24"/>
        </w:rPr>
        <w:t xml:space="preserve"> gadījumi), iedzimtām kroplībām, deformācijām un hromosomu anomālijām (14</w:t>
      </w:r>
      <w:r>
        <w:rPr>
          <w:rFonts w:ascii="Times New Roman" w:hAnsi="Times New Roman" w:cs="Times New Roman"/>
          <w:sz w:val="24"/>
          <w:szCs w:val="24"/>
        </w:rPr>
        <w:t>0</w:t>
      </w:r>
      <w:r w:rsidRPr="000D6250">
        <w:rPr>
          <w:rFonts w:ascii="Times New Roman" w:hAnsi="Times New Roman" w:cs="Times New Roman"/>
          <w:sz w:val="24"/>
          <w:szCs w:val="24"/>
        </w:rPr>
        <w:t xml:space="preserve"> gadījumi)</w:t>
      </w:r>
      <w:r>
        <w:rPr>
          <w:rFonts w:ascii="Times New Roman" w:hAnsi="Times New Roman" w:cs="Times New Roman"/>
          <w:sz w:val="24"/>
          <w:szCs w:val="24"/>
        </w:rPr>
        <w:t>, nervu sistēmas slimībām (104 gadījumi)</w:t>
      </w:r>
      <w:r w:rsidRPr="000D6250">
        <w:rPr>
          <w:rFonts w:ascii="Times New Roman" w:hAnsi="Times New Roman" w:cs="Times New Roman"/>
          <w:sz w:val="24"/>
          <w:szCs w:val="24"/>
        </w:rPr>
        <w:t xml:space="preserve"> un endokrīnās, uztur</w:t>
      </w:r>
      <w:r w:rsidR="002410A9">
        <w:rPr>
          <w:rFonts w:ascii="Times New Roman" w:hAnsi="Times New Roman" w:cs="Times New Roman"/>
          <w:sz w:val="24"/>
          <w:szCs w:val="24"/>
        </w:rPr>
        <w:t>a</w:t>
      </w:r>
      <w:r w:rsidRPr="000D6250">
        <w:rPr>
          <w:rFonts w:ascii="Times New Roman" w:hAnsi="Times New Roman" w:cs="Times New Roman"/>
          <w:sz w:val="24"/>
          <w:szCs w:val="24"/>
        </w:rPr>
        <w:t xml:space="preserve"> un vielmaiņas slimībām (83 gadījumi)</w:t>
      </w:r>
      <w:r>
        <w:rPr>
          <w:rStyle w:val="Vresatsauce"/>
          <w:rFonts w:ascii="Times New Roman" w:hAnsi="Times New Roman" w:cs="Times New Roman"/>
          <w:sz w:val="24"/>
          <w:szCs w:val="24"/>
        </w:rPr>
        <w:footnoteReference w:id="71"/>
      </w:r>
      <w:r w:rsidRPr="000D6250">
        <w:rPr>
          <w:rFonts w:ascii="Times New Roman" w:hAnsi="Times New Roman" w:cs="Times New Roman"/>
          <w:sz w:val="24"/>
          <w:szCs w:val="24"/>
        </w:rPr>
        <w:t>.</w:t>
      </w:r>
    </w:p>
    <w:p w14:paraId="1E849D00" w14:textId="5A6CE53E" w:rsidR="00CD5754" w:rsidRDefault="00CD5754" w:rsidP="00CD5754">
      <w:pPr>
        <w:widowControl/>
        <w:ind w:firstLine="720"/>
        <w:contextualSpacing/>
        <w:jc w:val="both"/>
        <w:rPr>
          <w:rFonts w:ascii="Times New Roman" w:hAnsi="Times New Roman" w:cs="Times New Roman"/>
          <w:sz w:val="24"/>
          <w:szCs w:val="24"/>
        </w:rPr>
      </w:pPr>
      <w:r w:rsidRPr="003E00FF">
        <w:rPr>
          <w:rFonts w:ascii="Times New Roman" w:eastAsia="Times New Roman" w:hAnsi="Times New Roman" w:cs="Times New Roman"/>
          <w:iCs/>
          <w:color w:val="000000" w:themeColor="text1"/>
          <w:sz w:val="24"/>
          <w:szCs w:val="24"/>
        </w:rPr>
        <w:t xml:space="preserve">Bērniem ar invaliditāti un viņu ģimenēm tiek nodrošināti dažādi atbalsta pakalpojumi </w:t>
      </w:r>
      <w:r w:rsidRPr="003E00FF">
        <w:rPr>
          <w:rFonts w:ascii="Times New Roman" w:hAnsi="Times New Roman" w:cs="Times New Roman"/>
          <w:sz w:val="24"/>
          <w:szCs w:val="24"/>
        </w:rPr>
        <w:t>invaliditātes seku mazināšanai gan finansiālā, gan pakalpojumu un atvieglojumu veidā.</w:t>
      </w:r>
      <w:r>
        <w:rPr>
          <w:rFonts w:ascii="Times New Roman" w:hAnsi="Times New Roman" w:cs="Times New Roman"/>
          <w:sz w:val="24"/>
          <w:szCs w:val="24"/>
        </w:rPr>
        <w:t xml:space="preserve"> </w:t>
      </w:r>
      <w:r w:rsidRPr="00CD5754">
        <w:rPr>
          <w:rFonts w:ascii="Times New Roman" w:hAnsi="Times New Roman" w:cs="Times New Roman"/>
          <w:sz w:val="24"/>
          <w:szCs w:val="24"/>
        </w:rPr>
        <w:t>Par finansiālā atbalsta veidiem skatīt 6. nodaļu.</w:t>
      </w:r>
    </w:p>
    <w:p w14:paraId="6087D2F4" w14:textId="77777777" w:rsidR="00CD5754" w:rsidRPr="003E00FF" w:rsidRDefault="00CD5754" w:rsidP="00CD5754">
      <w:pPr>
        <w:widowControl/>
        <w:ind w:firstLine="720"/>
        <w:contextualSpacing/>
        <w:jc w:val="both"/>
        <w:rPr>
          <w:rFonts w:ascii="Times New Roman" w:hAnsi="Times New Roman" w:cs="Times New Roman"/>
          <w:sz w:val="24"/>
          <w:szCs w:val="24"/>
        </w:rPr>
      </w:pPr>
      <w:r w:rsidRPr="003E00FF">
        <w:rPr>
          <w:rFonts w:ascii="Times New Roman" w:hAnsi="Times New Roman" w:cs="Times New Roman"/>
          <w:sz w:val="24"/>
          <w:szCs w:val="24"/>
        </w:rPr>
        <w:t>Invaliditātes gadījumā bērnam ar invaliditāti var būt tiesības uz šādiem valsts finansētiem atbalsta pakalpojumiem:</w:t>
      </w:r>
    </w:p>
    <w:p w14:paraId="55B4BF32" w14:textId="77777777" w:rsidR="00CD5754" w:rsidRPr="003E00FF" w:rsidRDefault="00CD5754" w:rsidP="00CD5754">
      <w:pPr>
        <w:pStyle w:val="Sarakstarindkopa"/>
        <w:numPr>
          <w:ilvl w:val="0"/>
          <w:numId w:val="1"/>
        </w:numPr>
        <w:jc w:val="both"/>
        <w:rPr>
          <w:iCs/>
          <w:color w:val="000000" w:themeColor="text1"/>
        </w:rPr>
      </w:pPr>
      <w:r w:rsidRPr="00F504DB">
        <w:rPr>
          <w:bCs/>
        </w:rPr>
        <w:t>Psihologa pakalpojums</w:t>
      </w:r>
      <w:r>
        <w:t xml:space="preserve"> – bērniem ar invaliditāti, kuriem pirmreizēji noteikta invaliditāte un viņa ģimenes locekļiem.</w:t>
      </w:r>
    </w:p>
    <w:p w14:paraId="1217B1DD" w14:textId="77777777" w:rsidR="00CD5754" w:rsidRPr="003E00FF" w:rsidRDefault="00CD5754" w:rsidP="00CD5754">
      <w:pPr>
        <w:pStyle w:val="Sarakstarindkopa"/>
        <w:numPr>
          <w:ilvl w:val="0"/>
          <w:numId w:val="1"/>
        </w:numPr>
        <w:jc w:val="both"/>
        <w:rPr>
          <w:iCs/>
          <w:color w:val="000000" w:themeColor="text1"/>
        </w:rPr>
      </w:pPr>
      <w:r w:rsidRPr="00F504DB">
        <w:rPr>
          <w:bCs/>
        </w:rPr>
        <w:t>Asistenta pakalpojums pašvaldībā</w:t>
      </w:r>
      <w:r>
        <w:t xml:space="preserve"> – bērniem ar invaliditāti no 5 līdz 18 gadu vecumam, kuriem ir VDEĀVK atzinums par īpašas kopšanas nepieciešamību ar mērķi sniegt pārvietošanās atbalstu ārpus mājokļa.</w:t>
      </w:r>
    </w:p>
    <w:p w14:paraId="320F36D0" w14:textId="77777777" w:rsidR="00CD5754" w:rsidRPr="003E00FF" w:rsidRDefault="00CD5754" w:rsidP="00CD5754">
      <w:pPr>
        <w:pStyle w:val="Sarakstarindkopa"/>
        <w:numPr>
          <w:ilvl w:val="0"/>
          <w:numId w:val="1"/>
        </w:numPr>
        <w:jc w:val="both"/>
        <w:rPr>
          <w:iCs/>
          <w:color w:val="000000" w:themeColor="text1"/>
        </w:rPr>
      </w:pPr>
      <w:r w:rsidRPr="00F504DB">
        <w:rPr>
          <w:bCs/>
        </w:rPr>
        <w:t>Pavadoņa pakalpojums pašvaldībā</w:t>
      </w:r>
      <w:r>
        <w:t xml:space="preserve"> – bērniem ar invaliditāti no 5 līdz 18 gadu vecumam, kuriem ir VDEĀVK atzinums par pavadoņa pakalpojuma nepieciešamību ar mērķi sniegt pārvietošanās atbalstu ārpus mājokļa.</w:t>
      </w:r>
    </w:p>
    <w:p w14:paraId="0CB6A700" w14:textId="77777777" w:rsidR="00CD5754" w:rsidRPr="003E00FF" w:rsidRDefault="00CD5754" w:rsidP="00CD5754">
      <w:pPr>
        <w:pStyle w:val="Sarakstarindkopa"/>
        <w:numPr>
          <w:ilvl w:val="0"/>
          <w:numId w:val="1"/>
        </w:numPr>
        <w:jc w:val="both"/>
        <w:rPr>
          <w:iCs/>
          <w:color w:val="000000" w:themeColor="text1"/>
        </w:rPr>
      </w:pPr>
      <w:r w:rsidRPr="00F504DB">
        <w:rPr>
          <w:bCs/>
        </w:rPr>
        <w:t>Asistenta pakalpojums izglītības iestādē</w:t>
      </w:r>
      <w:r>
        <w:t xml:space="preserve"> – bērniem ar invaliditāti no 5 līdz 18 gadu vecumam, kuriem ir VDEĀVK atzinums par īpašas kopšanas nepieciešamību ar mērķi sniegt pašaprūpes un pārvietošanās atbalstu vispārējās pamatizglītības, profesionālās pamatizglītības, arodizglītības, vispārējās vidējās izglītības un profesionālās vidējās izglītības iestādēs (izņemot speciālās izglītības iestādes, kas saņem uzturēšanas izdevumus no valsts budžeta).</w:t>
      </w:r>
    </w:p>
    <w:p w14:paraId="563171E2" w14:textId="77777777" w:rsidR="00CD5754" w:rsidRPr="00432D5D" w:rsidRDefault="00CD5754" w:rsidP="00CD5754">
      <w:pPr>
        <w:pStyle w:val="Sarakstarindkopa"/>
        <w:numPr>
          <w:ilvl w:val="0"/>
          <w:numId w:val="1"/>
        </w:numPr>
        <w:jc w:val="both"/>
        <w:rPr>
          <w:iCs/>
          <w:color w:val="000000" w:themeColor="text1"/>
        </w:rPr>
      </w:pPr>
      <w:r w:rsidRPr="00D310EF">
        <w:rPr>
          <w:bCs/>
        </w:rPr>
        <w:t>Tehniskie palīglīdzekļi</w:t>
      </w:r>
      <w:r>
        <w:t xml:space="preserve"> – valsts apmaksāti tehniskie palīglīdzekļi, ja personai, tostarp bērnam, ir funkcionālie traucējumi, kurus var mazināt ar tehnisko palīglīdzekļu palīdzību, piemēram, </w:t>
      </w:r>
      <w:proofErr w:type="spellStart"/>
      <w:r>
        <w:t>ratiņkrēslu</w:t>
      </w:r>
      <w:proofErr w:type="spellEnd"/>
      <w:r>
        <w:t>, protēzēm, pārvietošanās palīglīdzekļiem u.c.</w:t>
      </w:r>
    </w:p>
    <w:p w14:paraId="41EABE7F" w14:textId="6254328B" w:rsidR="00CD5754" w:rsidRDefault="00CD5754" w:rsidP="00CD5754">
      <w:pPr>
        <w:pStyle w:val="Sarakstarindkopa"/>
        <w:numPr>
          <w:ilvl w:val="0"/>
          <w:numId w:val="1"/>
        </w:numPr>
        <w:jc w:val="both"/>
        <w:rPr>
          <w:iCs/>
          <w:color w:val="000000" w:themeColor="text1"/>
        </w:rPr>
      </w:pPr>
      <w:proofErr w:type="spellStart"/>
      <w:r w:rsidRPr="00D310EF">
        <w:rPr>
          <w:bCs/>
        </w:rPr>
        <w:t>Psihosociālā</w:t>
      </w:r>
      <w:proofErr w:type="spellEnd"/>
      <w:r w:rsidRPr="00D310EF">
        <w:rPr>
          <w:bCs/>
        </w:rPr>
        <w:t xml:space="preserve"> rehabilitācija uzturošās terapijas veidā</w:t>
      </w:r>
      <w:r w:rsidRPr="00432D5D">
        <w:t xml:space="preserve"> – bērniem ar </w:t>
      </w:r>
      <w:r w:rsidR="00D310EF">
        <w:t>AST</w:t>
      </w:r>
      <w:r>
        <w:rPr>
          <w:iCs/>
          <w:color w:val="000000" w:themeColor="text1"/>
        </w:rPr>
        <w:t xml:space="preserve"> no 2-7 gadu vecumam, nodrošinot iespēju saņemt valsts apmaksātas </w:t>
      </w:r>
      <w:proofErr w:type="spellStart"/>
      <w:r>
        <w:rPr>
          <w:iCs/>
          <w:color w:val="000000" w:themeColor="text1"/>
        </w:rPr>
        <w:t>ergoterapijas</w:t>
      </w:r>
      <w:proofErr w:type="spellEnd"/>
      <w:r>
        <w:rPr>
          <w:iCs/>
          <w:color w:val="000000" w:themeColor="text1"/>
        </w:rPr>
        <w:t xml:space="preserve">, logopēda, </w:t>
      </w:r>
      <w:proofErr w:type="spellStart"/>
      <w:r>
        <w:rPr>
          <w:iCs/>
          <w:color w:val="000000" w:themeColor="text1"/>
        </w:rPr>
        <w:t>audiologopēda</w:t>
      </w:r>
      <w:proofErr w:type="spellEnd"/>
      <w:r>
        <w:rPr>
          <w:iCs/>
          <w:color w:val="000000" w:themeColor="text1"/>
        </w:rPr>
        <w:t xml:space="preserve"> un ABA terapijas nodarbības.</w:t>
      </w:r>
    </w:p>
    <w:p w14:paraId="659AEE58" w14:textId="77777777" w:rsidR="00CD5754" w:rsidRPr="003E00FF" w:rsidRDefault="00CD5754" w:rsidP="00CD5754">
      <w:pPr>
        <w:pStyle w:val="Sarakstarindkopa"/>
        <w:numPr>
          <w:ilvl w:val="0"/>
          <w:numId w:val="1"/>
        </w:numPr>
        <w:jc w:val="both"/>
        <w:rPr>
          <w:iCs/>
          <w:color w:val="000000" w:themeColor="text1"/>
        </w:rPr>
      </w:pPr>
      <w:proofErr w:type="spellStart"/>
      <w:r w:rsidRPr="00FD12DC">
        <w:rPr>
          <w:bCs/>
        </w:rPr>
        <w:lastRenderedPageBreak/>
        <w:t>Psihosociālā</w:t>
      </w:r>
      <w:proofErr w:type="spellEnd"/>
      <w:r w:rsidRPr="00FD12DC">
        <w:rPr>
          <w:bCs/>
        </w:rPr>
        <w:t xml:space="preserve"> rehabilitācija</w:t>
      </w:r>
      <w:r w:rsidRPr="00895D5D">
        <w:t xml:space="preserve"> – </w:t>
      </w:r>
      <w:r w:rsidRPr="00432D5D">
        <w:t xml:space="preserve">bērniem ar </w:t>
      </w:r>
      <w:r w:rsidRPr="00D310EF">
        <w:rPr>
          <w:iCs/>
          <w:color w:val="000000" w:themeColor="text1"/>
        </w:rPr>
        <w:t>AST</w:t>
      </w:r>
      <w:r>
        <w:rPr>
          <w:iCs/>
          <w:color w:val="000000" w:themeColor="text1"/>
        </w:rPr>
        <w:t xml:space="preserve"> no 2-18 gadu vecumam un viņu ģimenes locekļiem, nodrošinot iespēju saņemt valsts apmaksātas atbalsta grupu nodarbības.</w:t>
      </w:r>
    </w:p>
    <w:p w14:paraId="56C09581" w14:textId="77777777" w:rsidR="00FD12DC" w:rsidRDefault="00FD12DC" w:rsidP="00CD5754">
      <w:pPr>
        <w:jc w:val="both"/>
        <w:rPr>
          <w:rFonts w:ascii="Times New Roman" w:hAnsi="Times New Roman" w:cs="Times New Roman"/>
          <w:sz w:val="24"/>
          <w:szCs w:val="24"/>
        </w:rPr>
      </w:pPr>
    </w:p>
    <w:p w14:paraId="03B68881" w14:textId="4377673E" w:rsidR="00CD5754" w:rsidRPr="003E00FF" w:rsidRDefault="00CD5754" w:rsidP="00CD5754">
      <w:pPr>
        <w:jc w:val="both"/>
        <w:rPr>
          <w:rFonts w:ascii="Times New Roman" w:hAnsi="Times New Roman" w:cs="Times New Roman"/>
          <w:sz w:val="24"/>
          <w:szCs w:val="24"/>
        </w:rPr>
      </w:pPr>
      <w:r w:rsidRPr="003E00FF">
        <w:rPr>
          <w:rFonts w:ascii="Times New Roman" w:hAnsi="Times New Roman" w:cs="Times New Roman"/>
          <w:sz w:val="24"/>
          <w:szCs w:val="24"/>
        </w:rPr>
        <w:t>Pieejamais papildu atbalsts atvieglojumu veidā:</w:t>
      </w:r>
    </w:p>
    <w:p w14:paraId="0C9F6ADF" w14:textId="77777777" w:rsidR="00CD5754" w:rsidRPr="003E00FF" w:rsidRDefault="00CD5754" w:rsidP="00CD5754">
      <w:pPr>
        <w:pStyle w:val="Sarakstarindkopa"/>
        <w:numPr>
          <w:ilvl w:val="0"/>
          <w:numId w:val="1"/>
        </w:numPr>
        <w:jc w:val="both"/>
        <w:rPr>
          <w:iCs/>
          <w:color w:val="000000" w:themeColor="text1"/>
        </w:rPr>
      </w:pPr>
      <w:r w:rsidRPr="00FD12DC">
        <w:rPr>
          <w:bCs/>
        </w:rPr>
        <w:t>Bezmaksas starppilsētu sabiedriskais transports (autobusi, vilcieni) –</w:t>
      </w:r>
      <w:r>
        <w:t xml:space="preserve"> bez maksas var izmantot starppilsētu un pilsētas nozīmes sabiedrisko transportu bērns ar invaliditāti, kā arī bērna ar invaliditāti pavadošā persona.</w:t>
      </w:r>
    </w:p>
    <w:p w14:paraId="5AD3B4B7" w14:textId="77777777" w:rsidR="00CD5754" w:rsidRPr="003E00FF" w:rsidRDefault="00CD5754" w:rsidP="00CD5754">
      <w:pPr>
        <w:pStyle w:val="Sarakstarindkopa"/>
        <w:numPr>
          <w:ilvl w:val="0"/>
          <w:numId w:val="1"/>
        </w:numPr>
        <w:jc w:val="both"/>
        <w:rPr>
          <w:iCs/>
          <w:color w:val="000000" w:themeColor="text1"/>
        </w:rPr>
      </w:pPr>
      <w:r w:rsidRPr="00FD12DC">
        <w:rPr>
          <w:bCs/>
        </w:rPr>
        <w:t>Atbrīvojums no transportlīdzekļa ekspluatācijas nodokļu maksāšanas</w:t>
      </w:r>
      <w:r>
        <w:t xml:space="preserve"> – bērna ar invaliditāti likumiskie pārstāvji ir atbrīvoti no transportlīdzekļa ekspluatācijas nodokļa maksāšanas par vienu viņu īpašumā, turējumā vai valdījumā esošu transportlīdzekli.</w:t>
      </w:r>
    </w:p>
    <w:p w14:paraId="06C8CA2B" w14:textId="77777777" w:rsidR="00CD5754" w:rsidRPr="003E00FF" w:rsidRDefault="00CD5754" w:rsidP="00CD5754">
      <w:pPr>
        <w:pStyle w:val="Sarakstarindkopa"/>
        <w:numPr>
          <w:ilvl w:val="0"/>
          <w:numId w:val="1"/>
        </w:numPr>
        <w:jc w:val="both"/>
        <w:rPr>
          <w:iCs/>
          <w:color w:val="000000" w:themeColor="text1"/>
        </w:rPr>
      </w:pPr>
      <w:r w:rsidRPr="00FD12DC">
        <w:rPr>
          <w:bCs/>
        </w:rPr>
        <w:t>Personu ar invaliditāti stāvvietu izmantošanas karte</w:t>
      </w:r>
      <w:r>
        <w:t xml:space="preserve"> – personu ar invaliditāti stāvvietu izmantošanas karti var saņemt, ja bērnam ar invaliditāti ir VDEĀVK atzinums par īpašas kopšanas nepieciešamību.</w:t>
      </w:r>
    </w:p>
    <w:p w14:paraId="6000867F" w14:textId="1FE6C23F" w:rsidR="00CD5754" w:rsidRPr="003E00FF" w:rsidRDefault="0069625D" w:rsidP="00CD5754">
      <w:pPr>
        <w:pStyle w:val="Sarakstarindkopa"/>
        <w:numPr>
          <w:ilvl w:val="0"/>
          <w:numId w:val="1"/>
        </w:numPr>
        <w:jc w:val="both"/>
        <w:rPr>
          <w:iCs/>
          <w:color w:val="000000" w:themeColor="text1"/>
        </w:rPr>
      </w:pPr>
      <w:r>
        <w:rPr>
          <w:bCs/>
        </w:rPr>
        <w:t>OCTA</w:t>
      </w:r>
      <w:r w:rsidR="00CD5754" w:rsidRPr="00FD12DC">
        <w:rPr>
          <w:bCs/>
        </w:rPr>
        <w:t xml:space="preserve"> polises maksas samazinājums</w:t>
      </w:r>
      <w:r w:rsidR="00CD5754">
        <w:t xml:space="preserve"> – iegādājoties OCTA polisi, apdrošinātāja noteiktās apdrošināšanas prēmijas maksājums tiek samazināts par 40% transportlīdzekļu īpašniekiem (likumiskajiem pārstāvjiem), kuru aprūpē ir bērns ar invaliditāti.</w:t>
      </w:r>
    </w:p>
    <w:p w14:paraId="0F349CCB" w14:textId="77777777" w:rsidR="00CD5754" w:rsidRPr="003E00FF" w:rsidRDefault="00CD5754" w:rsidP="00CD5754">
      <w:pPr>
        <w:pStyle w:val="Sarakstarindkopa"/>
        <w:numPr>
          <w:ilvl w:val="0"/>
          <w:numId w:val="1"/>
        </w:numPr>
        <w:jc w:val="both"/>
        <w:rPr>
          <w:iCs/>
          <w:color w:val="000000" w:themeColor="text1"/>
        </w:rPr>
      </w:pPr>
      <w:r w:rsidRPr="0069625D">
        <w:rPr>
          <w:bCs/>
        </w:rPr>
        <w:t>Atvieglojums norēķiniem par elektroenerģiju –</w:t>
      </w:r>
      <w:r>
        <w:t xml:space="preserve"> tiek piemērots rēķina maksājuma samazinājums 20 </w:t>
      </w:r>
      <w:proofErr w:type="spellStart"/>
      <w:r w:rsidRPr="003E00FF">
        <w:rPr>
          <w:i/>
        </w:rPr>
        <w:t>euro</w:t>
      </w:r>
      <w:proofErr w:type="spellEnd"/>
      <w:r>
        <w:t xml:space="preserve"> apmērā par izlietoto elektroenerģiju un sistēmas pakalpojumiem, ja ģimenē aug bērns ar invaliditāti.</w:t>
      </w:r>
    </w:p>
    <w:p w14:paraId="706FC560" w14:textId="72FDF269" w:rsidR="00CD5754" w:rsidRDefault="00FE379A" w:rsidP="00CD5754">
      <w:pPr>
        <w:pStyle w:val="Sarakstarindkopa"/>
        <w:numPr>
          <w:ilvl w:val="0"/>
          <w:numId w:val="1"/>
        </w:numPr>
        <w:jc w:val="both"/>
        <w:rPr>
          <w:iCs/>
          <w:color w:val="000000" w:themeColor="text1"/>
        </w:rPr>
      </w:pPr>
      <w:r w:rsidRPr="00696BBF">
        <w:rPr>
          <w:rFonts w:eastAsia="MS Mincho"/>
        </w:rPr>
        <w:t xml:space="preserve">Latvijas Goda ģimenes apliecības </w:t>
      </w:r>
      <w:r w:rsidR="00CD5754">
        <w:t xml:space="preserve">– ģimenes, kurās aug bērns ar invaliditāti, var saņemt </w:t>
      </w:r>
      <w:r w:rsidRPr="00696BBF">
        <w:rPr>
          <w:rFonts w:eastAsia="MS Mincho"/>
        </w:rPr>
        <w:t>Latvijas Goda ģimenes apliecības</w:t>
      </w:r>
      <w:r w:rsidR="00CD5754">
        <w:t xml:space="preserve">, tādējādi ģimenes ir tiesīgas saņemt priekšrocības un atlaides, kuras paredzētas </w:t>
      </w:r>
      <w:r w:rsidRPr="00696BBF">
        <w:rPr>
          <w:rFonts w:eastAsia="MS Mincho"/>
        </w:rPr>
        <w:t xml:space="preserve">Latvijas Goda ģimenes apliecības </w:t>
      </w:r>
      <w:r w:rsidR="00CD5754">
        <w:t>īpašniekiem.</w:t>
      </w:r>
    </w:p>
    <w:p w14:paraId="0AF3E578" w14:textId="4867AB92" w:rsidR="00CD5754" w:rsidRPr="00CA1814" w:rsidRDefault="00CD5754" w:rsidP="00CD5754">
      <w:pPr>
        <w:ind w:firstLine="709"/>
        <w:jc w:val="both"/>
        <w:rPr>
          <w:rFonts w:ascii="Times New Roman" w:hAnsi="Times New Roman" w:cs="Times New Roman"/>
          <w:iCs/>
          <w:color w:val="000000" w:themeColor="text1"/>
          <w:sz w:val="24"/>
          <w:szCs w:val="24"/>
        </w:rPr>
      </w:pPr>
      <w:r w:rsidRPr="00CA1814">
        <w:rPr>
          <w:rFonts w:ascii="Times New Roman" w:hAnsi="Times New Roman" w:cs="Times New Roman"/>
          <w:sz w:val="24"/>
          <w:szCs w:val="24"/>
          <w:shd w:val="clear" w:color="auto" w:fill="FFFFFF"/>
        </w:rPr>
        <w:t xml:space="preserve">Tāpat arī pašvaldībām atbilstoši </w:t>
      </w:r>
      <w:r w:rsidR="005632EA">
        <w:rPr>
          <w:rFonts w:ascii="Times New Roman" w:hAnsi="Times New Roman" w:cs="Times New Roman"/>
          <w:sz w:val="24"/>
          <w:szCs w:val="24"/>
          <w:shd w:val="clear" w:color="auto" w:fill="FFFFFF"/>
        </w:rPr>
        <w:t>SPSPL</w:t>
      </w:r>
      <w:r w:rsidRPr="00CA1814">
        <w:rPr>
          <w:rFonts w:ascii="Times New Roman" w:hAnsi="Times New Roman" w:cs="Times New Roman"/>
          <w:sz w:val="24"/>
          <w:szCs w:val="24"/>
          <w:shd w:val="clear" w:color="auto" w:fill="FFFFFF"/>
        </w:rPr>
        <w:t xml:space="preserve"> noteiktajam ir jānodrošina dažādi atbalsta pakalpojumi personām ar invaliditāti, tostarp bērniem ar invaliditāti, tā piemēram:</w:t>
      </w:r>
    </w:p>
    <w:p w14:paraId="49B6EE28" w14:textId="77777777" w:rsidR="00CD5754" w:rsidRPr="00CA1814" w:rsidRDefault="00CD5754" w:rsidP="00CD5754">
      <w:pPr>
        <w:pStyle w:val="Sarakstarindkopa"/>
        <w:numPr>
          <w:ilvl w:val="0"/>
          <w:numId w:val="43"/>
        </w:numPr>
        <w:tabs>
          <w:tab w:val="left" w:pos="0"/>
        </w:tabs>
        <w:ind w:right="147"/>
        <w:jc w:val="both"/>
        <w:rPr>
          <w:color w:val="212529"/>
          <w:shd w:val="clear" w:color="auto" w:fill="FFFFFF"/>
        </w:rPr>
      </w:pPr>
      <w:r w:rsidRPr="005632EA">
        <w:rPr>
          <w:bCs/>
        </w:rPr>
        <w:t>Dienas aprūpes centrs</w:t>
      </w:r>
      <w:r w:rsidRPr="00CA1814">
        <w:t xml:space="preserve"> – d</w:t>
      </w:r>
      <w:r w:rsidRPr="00CA1814">
        <w:rPr>
          <w:color w:val="212529"/>
          <w:shd w:val="clear" w:color="auto" w:fill="FFFFFF"/>
        </w:rPr>
        <w:t xml:space="preserve">ienas laikā tiek </w:t>
      </w:r>
      <w:r w:rsidRPr="00CA1814">
        <w:t xml:space="preserve">nodrošināta </w:t>
      </w:r>
      <w:r w:rsidRPr="00CA1814">
        <w:rPr>
          <w:shd w:val="clear" w:color="auto" w:fill="FFFFFF"/>
        </w:rPr>
        <w:t>bērna aprūpe un uzraudzība</w:t>
      </w:r>
      <w:r>
        <w:rPr>
          <w:shd w:val="clear" w:color="auto" w:fill="FFFFFF"/>
        </w:rPr>
        <w:t>.</w:t>
      </w:r>
    </w:p>
    <w:p w14:paraId="09DB4BE7" w14:textId="77777777" w:rsidR="00CD5754" w:rsidRPr="00CA1814" w:rsidRDefault="00CD5754" w:rsidP="00CD5754">
      <w:pPr>
        <w:pStyle w:val="Sarakstarindkopa"/>
        <w:numPr>
          <w:ilvl w:val="0"/>
          <w:numId w:val="43"/>
        </w:numPr>
        <w:tabs>
          <w:tab w:val="left" w:pos="0"/>
        </w:tabs>
        <w:ind w:right="147"/>
        <w:jc w:val="both"/>
        <w:rPr>
          <w:color w:val="212529"/>
          <w:shd w:val="clear" w:color="auto" w:fill="FFFFFF"/>
        </w:rPr>
      </w:pPr>
      <w:r w:rsidRPr="005632EA">
        <w:rPr>
          <w:color w:val="212529"/>
          <w:shd w:val="clear" w:color="auto" w:fill="FFFFFF"/>
        </w:rPr>
        <w:t>Aprūpes mājās pakalpojums</w:t>
      </w:r>
      <w:r w:rsidRPr="00CA1814">
        <w:rPr>
          <w:color w:val="212529"/>
          <w:shd w:val="clear" w:color="auto" w:fill="FFFFFF"/>
        </w:rPr>
        <w:t xml:space="preserve"> – bērna ar invaliditāti aprūpe mājās, kuras laikā tiek nodrošinātas bērna pamatvajadzības, ja objektīvu apstākļu dēļ bērna vecāki vai likumiskie pārstāvji nevar bērnu aprūpēt</w:t>
      </w:r>
      <w:r>
        <w:rPr>
          <w:color w:val="212529"/>
          <w:shd w:val="clear" w:color="auto" w:fill="FFFFFF"/>
        </w:rPr>
        <w:t>.</w:t>
      </w:r>
    </w:p>
    <w:p w14:paraId="3CFB8874" w14:textId="77777777" w:rsidR="00CD5754" w:rsidRPr="008C22E0" w:rsidRDefault="00CD5754" w:rsidP="00CD5754">
      <w:pPr>
        <w:pStyle w:val="Sarakstarindkopa"/>
        <w:numPr>
          <w:ilvl w:val="0"/>
          <w:numId w:val="43"/>
        </w:numPr>
        <w:tabs>
          <w:tab w:val="left" w:pos="0"/>
        </w:tabs>
        <w:ind w:right="147"/>
        <w:jc w:val="both"/>
        <w:rPr>
          <w:color w:val="212529"/>
          <w:shd w:val="clear" w:color="auto" w:fill="FFFFFF"/>
        </w:rPr>
      </w:pPr>
      <w:r w:rsidRPr="005632EA">
        <w:rPr>
          <w:bCs/>
        </w:rPr>
        <w:t>Īslaicīgās sociālās aprūpes jeb “atelpas brīža” pakalpojums</w:t>
      </w:r>
      <w:r w:rsidRPr="00CA1814">
        <w:rPr>
          <w:bCs/>
        </w:rPr>
        <w:t xml:space="preserve"> – </w:t>
      </w:r>
      <w:r w:rsidRPr="00CA1814">
        <w:t>bērniem tiek nodrošināta īslaicīga sociālā aprūpe iestādē līdz 30 diennaktīm gadā, aizstājot aprūpes procesā mājsaimniecības locekļus</w:t>
      </w:r>
      <w:r>
        <w:t>.</w:t>
      </w:r>
    </w:p>
    <w:p w14:paraId="18AE9213" w14:textId="77777777" w:rsidR="00CD5754" w:rsidRPr="005632EA" w:rsidRDefault="00CD5754" w:rsidP="00CD5754">
      <w:pPr>
        <w:pStyle w:val="Sarakstarindkopa"/>
        <w:numPr>
          <w:ilvl w:val="0"/>
          <w:numId w:val="43"/>
        </w:numPr>
        <w:tabs>
          <w:tab w:val="left" w:pos="0"/>
        </w:tabs>
        <w:ind w:right="147"/>
        <w:jc w:val="both"/>
        <w:rPr>
          <w:bCs/>
          <w:color w:val="212529"/>
          <w:shd w:val="clear" w:color="auto" w:fill="FFFFFF"/>
        </w:rPr>
      </w:pPr>
      <w:r w:rsidRPr="005632EA">
        <w:rPr>
          <w:bCs/>
        </w:rPr>
        <w:t>Dažādi sociālās rehabilitācijas pasākumi un speciālistu atbalsts.</w:t>
      </w:r>
    </w:p>
    <w:p w14:paraId="7C26A4C3" w14:textId="77777777" w:rsidR="00CD5754" w:rsidRPr="00CA1814" w:rsidRDefault="00CD5754" w:rsidP="00CD5754">
      <w:pPr>
        <w:pStyle w:val="Vresteksts"/>
        <w:ind w:firstLine="720"/>
        <w:jc w:val="both"/>
        <w:rPr>
          <w:sz w:val="24"/>
          <w:szCs w:val="24"/>
        </w:rPr>
      </w:pPr>
      <w:r w:rsidRPr="00CA1814">
        <w:rPr>
          <w:iCs/>
          <w:sz w:val="24"/>
          <w:szCs w:val="24"/>
          <w:bdr w:val="none" w:sz="0" w:space="0" w:color="auto" w:frame="1"/>
        </w:rPr>
        <w:t>Tāpat pašvaldība, pēc savas iniciatīvas, atbilstoši tās iespējām, var nodrošināt arī citus pakalpojumus, un tiesību uz pakalpojuma noteikšanai var tikt izvērtēti ģimenes ienākumi un pieejamie resursi.</w:t>
      </w:r>
    </w:p>
    <w:p w14:paraId="718BC014" w14:textId="129498DC" w:rsidR="00CD5754" w:rsidRDefault="00CD5754" w:rsidP="00CD5754">
      <w:pPr>
        <w:widowControl/>
        <w:ind w:firstLine="720"/>
        <w:contextualSpacing/>
        <w:jc w:val="both"/>
        <w:rPr>
          <w:rFonts w:ascii="Times New Roman" w:hAnsi="Times New Roman" w:cs="Times New Roman"/>
          <w:sz w:val="24"/>
          <w:szCs w:val="24"/>
        </w:rPr>
      </w:pPr>
      <w:r>
        <w:rPr>
          <w:rFonts w:ascii="Times New Roman" w:eastAsia="Times New Roman" w:hAnsi="Times New Roman" w:cs="Times New Roman"/>
          <w:iCs/>
          <w:color w:val="000000" w:themeColor="text1"/>
          <w:sz w:val="24"/>
          <w:szCs w:val="24"/>
        </w:rPr>
        <w:t xml:space="preserve">Vienlaikus, lai atvieglotu aprūpi mājās bērniem ar smagiem un ļoti smagiem funkcionāliem traucējumiem, no 2024. gada tiek nodrošināts valsts līdzfinansējums </w:t>
      </w:r>
      <w:r w:rsidR="006877D5">
        <w:rPr>
          <w:rFonts w:ascii="Times New Roman" w:eastAsia="Times New Roman" w:hAnsi="Times New Roman" w:cs="Times New Roman"/>
          <w:iCs/>
          <w:color w:val="000000" w:themeColor="text1"/>
          <w:sz w:val="24"/>
          <w:szCs w:val="24"/>
        </w:rPr>
        <w:t>50</w:t>
      </w:r>
      <w:r>
        <w:rPr>
          <w:rFonts w:ascii="Times New Roman" w:eastAsia="Times New Roman" w:hAnsi="Times New Roman" w:cs="Times New Roman"/>
          <w:iCs/>
          <w:color w:val="000000" w:themeColor="text1"/>
          <w:sz w:val="24"/>
          <w:szCs w:val="24"/>
        </w:rPr>
        <w:t xml:space="preserve"> % apmērā aprūpes mājās pakalpojuma nodrošināšanai bērnam ar invaliditāti</w:t>
      </w:r>
      <w:r>
        <w:rPr>
          <w:rStyle w:val="Vresatsauce"/>
          <w:rFonts w:ascii="Times New Roman" w:eastAsia="Times New Roman" w:hAnsi="Times New Roman" w:cs="Times New Roman"/>
          <w:iCs/>
          <w:color w:val="000000" w:themeColor="text1"/>
          <w:sz w:val="24"/>
          <w:szCs w:val="24"/>
        </w:rPr>
        <w:footnoteReference w:id="72"/>
      </w:r>
      <w:r>
        <w:rPr>
          <w:rFonts w:ascii="Times New Roman" w:eastAsia="Times New Roman" w:hAnsi="Times New Roman" w:cs="Times New Roman"/>
          <w:iCs/>
          <w:color w:val="000000" w:themeColor="text1"/>
          <w:sz w:val="24"/>
          <w:szCs w:val="24"/>
        </w:rPr>
        <w:t>. Valsts sniegtais atbalsts palīdz novērst bērnu ievietošanu ilgstošas sociālās aprūpes un sociālās rehabilitācijas institūcijās, līdzfinansējot aprūpes mājās pakalpojumu bērniem ar smagiem un ļoti smagiem funkcionāliem traucējumiem</w:t>
      </w:r>
      <w:r w:rsidRPr="00F32955">
        <w:rPr>
          <w:rFonts w:ascii="Times New Roman" w:eastAsia="Times New Roman" w:hAnsi="Times New Roman" w:cs="Times New Roman"/>
          <w:iCs/>
          <w:sz w:val="24"/>
          <w:szCs w:val="24"/>
        </w:rPr>
        <w:t xml:space="preserve">. Proti paredzēts, ka </w:t>
      </w:r>
      <w:r w:rsidRPr="00F32955">
        <w:rPr>
          <w:rFonts w:ascii="Times New Roman" w:hAnsi="Times New Roman" w:cs="Times New Roman"/>
          <w:sz w:val="24"/>
          <w:szCs w:val="24"/>
        </w:rPr>
        <w:t xml:space="preserve">valsts piedalās ar līdzfinansējumu aprūpes mājās pakalpojuma nodrošināšanā bērniem ar invaliditāti, kuriem ir </w:t>
      </w:r>
      <w:r>
        <w:rPr>
          <w:rFonts w:ascii="Times New Roman" w:hAnsi="Times New Roman" w:cs="Times New Roman"/>
          <w:sz w:val="24"/>
          <w:szCs w:val="24"/>
        </w:rPr>
        <w:t>VDEĀVK</w:t>
      </w:r>
      <w:r w:rsidRPr="00F32955">
        <w:rPr>
          <w:rFonts w:ascii="Times New Roman" w:hAnsi="Times New Roman" w:cs="Times New Roman"/>
          <w:sz w:val="24"/>
          <w:szCs w:val="24"/>
        </w:rPr>
        <w:t xml:space="preserve"> atzinums par īpašas kopšanas nepieciešamību. </w:t>
      </w:r>
      <w:r w:rsidRPr="00F32955">
        <w:rPr>
          <w:rFonts w:ascii="Times New Roman" w:hAnsi="Times New Roman" w:cs="Times New Roman"/>
          <w:sz w:val="24"/>
          <w:szCs w:val="24"/>
        </w:rPr>
        <w:lastRenderedPageBreak/>
        <w:t>Līdzfinansējums par bērnu tiek turpināts arī pēc pilngadības sasniegšanas, bet ne ilgāk kā līdz bērna 24 gadu vecuma sasniegšanai.</w:t>
      </w:r>
    </w:p>
    <w:p w14:paraId="4DBF85CD" w14:textId="13475416" w:rsidR="003A6732" w:rsidRDefault="00CD5754" w:rsidP="00DD77AA">
      <w:pPr>
        <w:widowControl/>
        <w:ind w:firstLine="720"/>
        <w:contextualSpacing/>
        <w:jc w:val="both"/>
        <w:rPr>
          <w:rFonts w:ascii="Times New Roman" w:hAnsi="Times New Roman" w:cs="Times New Roman"/>
          <w:sz w:val="24"/>
          <w:szCs w:val="24"/>
        </w:rPr>
      </w:pPr>
      <w:r w:rsidRPr="003104BE">
        <w:rPr>
          <w:rFonts w:ascii="Times New Roman" w:eastAsia="Times New Roman" w:hAnsi="Times New Roman" w:cs="Times New Roman"/>
          <w:iCs/>
          <w:sz w:val="24"/>
          <w:szCs w:val="24"/>
        </w:rPr>
        <w:t>2024. gada 6. aprīlī stājās</w:t>
      </w:r>
      <w:r w:rsidRPr="00542633">
        <w:rPr>
          <w:rFonts w:ascii="Times New Roman" w:eastAsia="Times New Roman" w:hAnsi="Times New Roman" w:cs="Times New Roman"/>
          <w:iCs/>
          <w:sz w:val="24"/>
          <w:szCs w:val="24"/>
        </w:rPr>
        <w:t xml:space="preserve"> spēkā grozījumi Valsts sociālo pabalstu likumā, kas nosaka, ka </w:t>
      </w:r>
      <w:r>
        <w:rPr>
          <w:rFonts w:ascii="Times New Roman" w:eastAsia="Times New Roman" w:hAnsi="Times New Roman" w:cs="Times New Roman"/>
          <w:iCs/>
          <w:sz w:val="24"/>
          <w:szCs w:val="24"/>
        </w:rPr>
        <w:t>noteiktus sociālos</w:t>
      </w:r>
      <w:r w:rsidRPr="00542633">
        <w:rPr>
          <w:rFonts w:ascii="Times New Roman" w:hAnsi="Times New Roman" w:cs="Times New Roman"/>
          <w:sz w:val="24"/>
          <w:szCs w:val="24"/>
          <w:shd w:val="clear" w:color="auto" w:fill="FFFFFF"/>
        </w:rPr>
        <w:t xml:space="preserve"> pabalstus par pilngadību sasniegušu personu, kurai noteikta I vai II invaliditātes grupa, ja invaliditātes cēlonis ir slimība no bērnības, ir tiesības saņemt personai, kura bija minētās personas likumiskais pārstāvis vai nodrošināja tās aprūpi audžuģimenē dienu pirms pilngadības sasniegšanas un saņēma valsts sociālos pabalstus par bērnu ar invaliditāti gadījumā, kad tiesā ir pieņemts lēmums par lietas ierosināšanu par pilngadību sasniegušās personas ar invaliditāti rīcībspējas ierobežošanu un aizgādnības nodibināšanu garīga rakstura vai citu veselības traucējumu dēļ.</w:t>
      </w:r>
      <w:r w:rsidRPr="00CA267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Tādējādi risinot situācijas, kad pilngadību sasniegušais jaunietis, kurš objektīvu iemeslu dēļ, t.i., </w:t>
      </w:r>
      <w:r w:rsidRPr="003104BE">
        <w:rPr>
          <w:rFonts w:ascii="Times New Roman" w:hAnsi="Times New Roman" w:cs="Times New Roman"/>
          <w:sz w:val="24"/>
          <w:szCs w:val="24"/>
        </w:rPr>
        <w:t>ļoti smag</w:t>
      </w:r>
      <w:r>
        <w:rPr>
          <w:rFonts w:ascii="Times New Roman" w:hAnsi="Times New Roman" w:cs="Times New Roman"/>
          <w:sz w:val="24"/>
          <w:szCs w:val="24"/>
        </w:rPr>
        <w:t>u</w:t>
      </w:r>
      <w:r w:rsidRPr="003104BE">
        <w:rPr>
          <w:rFonts w:ascii="Times New Roman" w:hAnsi="Times New Roman" w:cs="Times New Roman"/>
          <w:sz w:val="24"/>
          <w:szCs w:val="24"/>
        </w:rPr>
        <w:t xml:space="preserve"> vai smag</w:t>
      </w:r>
      <w:r>
        <w:rPr>
          <w:rFonts w:ascii="Times New Roman" w:hAnsi="Times New Roman" w:cs="Times New Roman"/>
          <w:sz w:val="24"/>
          <w:szCs w:val="24"/>
        </w:rPr>
        <w:t>u</w:t>
      </w:r>
      <w:r w:rsidRPr="003104BE">
        <w:rPr>
          <w:rFonts w:ascii="Times New Roman" w:hAnsi="Times New Roman" w:cs="Times New Roman"/>
          <w:sz w:val="24"/>
          <w:szCs w:val="24"/>
        </w:rPr>
        <w:t xml:space="preserve"> funkcionēšanas ierobežojum</w:t>
      </w:r>
      <w:r>
        <w:rPr>
          <w:rFonts w:ascii="Times New Roman" w:hAnsi="Times New Roman" w:cs="Times New Roman"/>
          <w:sz w:val="24"/>
          <w:szCs w:val="24"/>
        </w:rPr>
        <w:t>u</w:t>
      </w:r>
      <w:r w:rsidRPr="003104BE">
        <w:rPr>
          <w:rFonts w:ascii="Times New Roman" w:hAnsi="Times New Roman" w:cs="Times New Roman"/>
          <w:sz w:val="24"/>
          <w:szCs w:val="24"/>
        </w:rPr>
        <w:t xml:space="preserve"> un veselības traucējum</w:t>
      </w:r>
      <w:r>
        <w:rPr>
          <w:rFonts w:ascii="Times New Roman" w:hAnsi="Times New Roman" w:cs="Times New Roman"/>
          <w:sz w:val="24"/>
          <w:szCs w:val="24"/>
        </w:rPr>
        <w:t>u gadījumā</w:t>
      </w:r>
      <w:r w:rsidRPr="003104BE">
        <w:rPr>
          <w:rFonts w:ascii="Times New Roman" w:hAnsi="Times New Roman" w:cs="Times New Roman"/>
          <w:sz w:val="24"/>
          <w:szCs w:val="24"/>
        </w:rPr>
        <w:t xml:space="preserve"> </w:t>
      </w:r>
      <w:r>
        <w:rPr>
          <w:rFonts w:ascii="Times New Roman" w:hAnsi="Times New Roman" w:cs="Times New Roman"/>
          <w:sz w:val="24"/>
          <w:szCs w:val="24"/>
        </w:rPr>
        <w:t xml:space="preserve">pats </w:t>
      </w:r>
      <w:r w:rsidRPr="003104BE">
        <w:rPr>
          <w:rFonts w:ascii="Times New Roman" w:hAnsi="Times New Roman" w:cs="Times New Roman"/>
          <w:sz w:val="24"/>
          <w:szCs w:val="24"/>
        </w:rPr>
        <w:t>nespēj risināt jautājumus, kas saistīti ar viņ</w:t>
      </w:r>
      <w:r>
        <w:rPr>
          <w:rFonts w:ascii="Times New Roman" w:hAnsi="Times New Roman" w:cs="Times New Roman"/>
          <w:sz w:val="24"/>
          <w:szCs w:val="24"/>
        </w:rPr>
        <w:t>a</w:t>
      </w:r>
      <w:r w:rsidRPr="003104BE">
        <w:rPr>
          <w:rFonts w:ascii="Times New Roman" w:hAnsi="Times New Roman" w:cs="Times New Roman"/>
          <w:sz w:val="24"/>
          <w:szCs w:val="24"/>
        </w:rPr>
        <w:t xml:space="preserve"> veselības aprūpi, invaliditātes noteikšanu un valsts sociālo pabalstu noformēšanu uz sava vārda</w:t>
      </w:r>
      <w:r w:rsidRPr="003104BE">
        <w:rPr>
          <w:rFonts w:ascii="Times New Roman" w:eastAsia="Times New Roman" w:hAnsi="Times New Roman" w:cs="Times New Roman"/>
          <w:iCs/>
          <w:sz w:val="24"/>
          <w:szCs w:val="24"/>
        </w:rPr>
        <w:t>.</w:t>
      </w:r>
    </w:p>
    <w:p w14:paraId="70479714" w14:textId="68ACDEB1" w:rsidR="00DD77AA" w:rsidRDefault="00DD77AA" w:rsidP="00DD77AA">
      <w:pPr>
        <w:widowControl/>
        <w:ind w:firstLine="720"/>
        <w:contextualSpacing/>
        <w:jc w:val="both"/>
        <w:rPr>
          <w:rFonts w:ascii="Times New Roman" w:hAnsi="Times New Roman" w:cs="Times New Roman"/>
          <w:sz w:val="24"/>
          <w:szCs w:val="24"/>
        </w:rPr>
      </w:pPr>
    </w:p>
    <w:p w14:paraId="4AE814D3" w14:textId="77777777" w:rsidR="00843AEF" w:rsidRPr="00DD77AA" w:rsidRDefault="00843AEF" w:rsidP="00DD77AA">
      <w:pPr>
        <w:widowControl/>
        <w:ind w:firstLine="720"/>
        <w:contextualSpacing/>
        <w:jc w:val="both"/>
        <w:rPr>
          <w:rFonts w:ascii="Times New Roman" w:hAnsi="Times New Roman" w:cs="Times New Roman"/>
          <w:sz w:val="24"/>
          <w:szCs w:val="24"/>
        </w:rPr>
      </w:pPr>
    </w:p>
    <w:p w14:paraId="3EB4B8CD" w14:textId="211A10BE" w:rsidR="33FFD033" w:rsidRDefault="33FFD033" w:rsidP="00404822">
      <w:pPr>
        <w:widowControl/>
        <w:shd w:val="clear" w:color="auto" w:fill="FFFFFF" w:themeFill="background1"/>
        <w:jc w:val="center"/>
        <w:rPr>
          <w:rFonts w:ascii="Times New Roman" w:eastAsia="Times New Roman" w:hAnsi="Times New Roman" w:cs="Times New Roman"/>
          <w:b/>
          <w:bCs/>
          <w:color w:val="212529"/>
          <w:sz w:val="24"/>
          <w:szCs w:val="24"/>
        </w:rPr>
      </w:pPr>
      <w:r w:rsidRPr="0FCD11A4">
        <w:rPr>
          <w:rFonts w:ascii="Times New Roman" w:eastAsia="Times New Roman" w:hAnsi="Times New Roman" w:cs="Times New Roman"/>
          <w:b/>
          <w:bCs/>
          <w:color w:val="212529"/>
          <w:sz w:val="24"/>
          <w:szCs w:val="24"/>
        </w:rPr>
        <w:t>Nākotnes izaicinājumi:</w:t>
      </w:r>
    </w:p>
    <w:p w14:paraId="00011169" w14:textId="77777777" w:rsidR="003F3E3C" w:rsidRDefault="003F3E3C" w:rsidP="00404822">
      <w:pPr>
        <w:widowControl/>
        <w:shd w:val="clear" w:color="auto" w:fill="FFFFFF" w:themeFill="background1"/>
        <w:jc w:val="center"/>
      </w:pPr>
    </w:p>
    <w:p w14:paraId="368D8758" w14:textId="7AAA08A6" w:rsidR="00641643" w:rsidRPr="00091C39" w:rsidRDefault="00DD77AA" w:rsidP="00843AEF">
      <w:pPr>
        <w:widowControl/>
        <w:shd w:val="clear" w:color="auto" w:fill="FFFFFF" w:themeFill="background1"/>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1</w:t>
      </w:r>
      <w:r w:rsidR="00641643">
        <w:rPr>
          <w:rFonts w:ascii="Times New Roman" w:eastAsia="Times New Roman" w:hAnsi="Times New Roman" w:cs="Times New Roman"/>
          <w:color w:val="212529"/>
          <w:sz w:val="24"/>
          <w:szCs w:val="24"/>
        </w:rPr>
        <w:t>.</w:t>
      </w:r>
      <w:r w:rsidR="00091C39" w:rsidRPr="00091C39">
        <w:rPr>
          <w:rFonts w:ascii="Times New Roman" w:hAnsi="Times New Roman" w:cs="Times New Roman"/>
        </w:rPr>
        <w:t xml:space="preserve"> </w:t>
      </w:r>
      <w:r w:rsidR="00091C39">
        <w:rPr>
          <w:rFonts w:ascii="Times New Roman" w:hAnsi="Times New Roman" w:cs="Times New Roman"/>
          <w:sz w:val="24"/>
          <w:szCs w:val="24"/>
        </w:rPr>
        <w:t>I</w:t>
      </w:r>
      <w:r w:rsidR="00091C39" w:rsidRPr="00091C39">
        <w:rPr>
          <w:rFonts w:ascii="Times New Roman" w:hAnsi="Times New Roman" w:cs="Times New Roman"/>
          <w:sz w:val="24"/>
          <w:szCs w:val="24"/>
        </w:rPr>
        <w:t xml:space="preserve">zstrādāt risinājumu kopumu situācijās, lai bērnam, kurš lieto atkarību izraisošās vielas un kurš nav motivēts ārstēties, savlaicīgi tiku sniegts ārstēšanas pakalpojums no </w:t>
      </w:r>
      <w:proofErr w:type="spellStart"/>
      <w:r w:rsidR="00091C39" w:rsidRPr="00091C39">
        <w:rPr>
          <w:rFonts w:ascii="Times New Roman" w:hAnsi="Times New Roman" w:cs="Times New Roman"/>
          <w:sz w:val="24"/>
          <w:szCs w:val="24"/>
        </w:rPr>
        <w:t>psihoaktīvo</w:t>
      </w:r>
      <w:proofErr w:type="spellEnd"/>
      <w:r w:rsidR="00091C39" w:rsidRPr="00091C39">
        <w:rPr>
          <w:rFonts w:ascii="Times New Roman" w:hAnsi="Times New Roman" w:cs="Times New Roman"/>
          <w:sz w:val="24"/>
          <w:szCs w:val="24"/>
        </w:rPr>
        <w:t xml:space="preserve"> vielu lietošanas</w:t>
      </w:r>
      <w:r w:rsidR="00091C39">
        <w:rPr>
          <w:rFonts w:ascii="Times New Roman" w:hAnsi="Times New Roman" w:cs="Times New Roman"/>
          <w:sz w:val="24"/>
          <w:szCs w:val="24"/>
        </w:rPr>
        <w:t>.</w:t>
      </w:r>
    </w:p>
    <w:p w14:paraId="436221E0" w14:textId="65FE1B62" w:rsidR="00641643" w:rsidRDefault="00DD77AA" w:rsidP="00843AEF">
      <w:pPr>
        <w:widowControl/>
        <w:shd w:val="clear" w:color="auto" w:fill="FFFFFF" w:themeFill="background1"/>
        <w:ind w:firstLine="720"/>
        <w:jc w:val="both"/>
        <w:rPr>
          <w:rFonts w:ascii="Times New Roman" w:hAnsi="Times New Roman" w:cs="Times New Roman"/>
          <w:sz w:val="24"/>
          <w:szCs w:val="24"/>
        </w:rPr>
      </w:pPr>
      <w:r>
        <w:rPr>
          <w:rFonts w:ascii="Times New Roman" w:eastAsia="Times New Roman" w:hAnsi="Times New Roman" w:cs="Times New Roman"/>
          <w:color w:val="212529"/>
          <w:sz w:val="24"/>
          <w:szCs w:val="24"/>
        </w:rPr>
        <w:t>2</w:t>
      </w:r>
      <w:r w:rsidR="00641643">
        <w:rPr>
          <w:rFonts w:ascii="Times New Roman" w:eastAsia="Times New Roman" w:hAnsi="Times New Roman" w:cs="Times New Roman"/>
          <w:color w:val="212529"/>
          <w:sz w:val="24"/>
          <w:szCs w:val="24"/>
        </w:rPr>
        <w:t>.</w:t>
      </w:r>
      <w:r w:rsidR="00091C39" w:rsidRPr="00091C39">
        <w:rPr>
          <w:rFonts w:ascii="Times New Roman" w:hAnsi="Times New Roman" w:cs="Times New Roman"/>
        </w:rPr>
        <w:t xml:space="preserve"> </w:t>
      </w:r>
      <w:r w:rsidR="00091C39" w:rsidRPr="00091C39">
        <w:rPr>
          <w:rFonts w:ascii="Times New Roman" w:hAnsi="Times New Roman" w:cs="Times New Roman"/>
          <w:sz w:val="24"/>
          <w:szCs w:val="24"/>
        </w:rPr>
        <w:t xml:space="preserve">Nodrošināt savlaicīgu rehabilitācijas pasākumu saņemšanu no </w:t>
      </w:r>
      <w:proofErr w:type="spellStart"/>
      <w:r w:rsidR="00091C39" w:rsidRPr="00091C39">
        <w:rPr>
          <w:rFonts w:ascii="Times New Roman" w:hAnsi="Times New Roman" w:cs="Times New Roman"/>
          <w:sz w:val="24"/>
          <w:szCs w:val="24"/>
        </w:rPr>
        <w:t>psihoaktīvām</w:t>
      </w:r>
      <w:proofErr w:type="spellEnd"/>
      <w:r w:rsidR="00091C39" w:rsidRPr="00091C39">
        <w:rPr>
          <w:rFonts w:ascii="Times New Roman" w:hAnsi="Times New Roman" w:cs="Times New Roman"/>
          <w:sz w:val="24"/>
          <w:szCs w:val="24"/>
        </w:rPr>
        <w:t xml:space="preserve"> vielām atkarīgajam bērnam, kurš ir pabeidzis saņemt ārstēšanās pakalpojumu</w:t>
      </w:r>
      <w:r w:rsidR="00091C39">
        <w:rPr>
          <w:rFonts w:ascii="Times New Roman" w:hAnsi="Times New Roman" w:cs="Times New Roman"/>
          <w:sz w:val="24"/>
          <w:szCs w:val="24"/>
        </w:rPr>
        <w:t>.</w:t>
      </w:r>
    </w:p>
    <w:p w14:paraId="5A927371" w14:textId="61702FFC" w:rsidR="00091C39" w:rsidRDefault="00DD77AA" w:rsidP="00843AEF">
      <w:pPr>
        <w:widowControl/>
        <w:shd w:val="clear" w:color="auto" w:fill="FFFFFF" w:themeFill="background1"/>
        <w:ind w:firstLine="720"/>
        <w:jc w:val="both"/>
        <w:rPr>
          <w:rFonts w:ascii="Times New Roman" w:hAnsi="Times New Roman" w:cs="Times New Roman"/>
        </w:rPr>
      </w:pPr>
      <w:r>
        <w:rPr>
          <w:rFonts w:ascii="Times New Roman" w:hAnsi="Times New Roman" w:cs="Times New Roman"/>
          <w:sz w:val="24"/>
          <w:szCs w:val="24"/>
        </w:rPr>
        <w:t>3</w:t>
      </w:r>
      <w:r w:rsidR="00091C39">
        <w:rPr>
          <w:rFonts w:ascii="Times New Roman" w:hAnsi="Times New Roman" w:cs="Times New Roman"/>
          <w:sz w:val="24"/>
          <w:szCs w:val="24"/>
        </w:rPr>
        <w:t>.</w:t>
      </w:r>
      <w:r w:rsidR="00230C12">
        <w:rPr>
          <w:rFonts w:ascii="Times New Roman" w:hAnsi="Times New Roman" w:cs="Times New Roman"/>
        </w:rPr>
        <w:t xml:space="preserve"> </w:t>
      </w:r>
      <w:r w:rsidR="00230C12" w:rsidRPr="00230C12">
        <w:rPr>
          <w:rFonts w:ascii="Times New Roman" w:hAnsi="Times New Roman" w:cs="Times New Roman"/>
          <w:sz w:val="24"/>
          <w:szCs w:val="24"/>
        </w:rPr>
        <w:t>Nodrošināt, lai bērns, kurš lieto atkarību izraisošās vielas, savlaicīgi saņemtu ārstniecības personu konsultācijas, piemēram, psihiatra konsultācijas, narkologa konsultācijas.</w:t>
      </w:r>
      <w:r w:rsidR="00230C12" w:rsidRPr="00230C12">
        <w:rPr>
          <w:rFonts w:ascii="Times New Roman" w:hAnsi="Times New Roman" w:cs="Times New Roman"/>
        </w:rPr>
        <w:t>  </w:t>
      </w:r>
    </w:p>
    <w:p w14:paraId="495A1EDC" w14:textId="6571EDAD" w:rsidR="00CD5754" w:rsidRDefault="00DD77AA" w:rsidP="00843AEF">
      <w:pPr>
        <w:widowControl/>
        <w:shd w:val="clear" w:color="auto" w:fill="FFFFFF" w:themeFill="background1"/>
        <w:ind w:firstLine="720"/>
        <w:jc w:val="both"/>
        <w:rPr>
          <w:rFonts w:ascii="Times New Roman" w:eastAsia="Times New Roman" w:hAnsi="Times New Roman" w:cs="Times New Roman"/>
          <w:color w:val="212529"/>
          <w:sz w:val="24"/>
          <w:szCs w:val="24"/>
        </w:rPr>
      </w:pPr>
      <w:r>
        <w:rPr>
          <w:rFonts w:ascii="Times New Roman" w:hAnsi="Times New Roman" w:cs="Times New Roman"/>
        </w:rPr>
        <w:t>4</w:t>
      </w:r>
      <w:r w:rsidR="00CD5754">
        <w:rPr>
          <w:rFonts w:ascii="Times New Roman" w:hAnsi="Times New Roman" w:cs="Times New Roman"/>
        </w:rPr>
        <w:t>.</w:t>
      </w:r>
      <w:r w:rsidR="00CD5754" w:rsidRPr="00CD5754">
        <w:rPr>
          <w:rFonts w:ascii="Times New Roman" w:eastAsia="Times New Roman" w:hAnsi="Times New Roman" w:cs="Times New Roman"/>
          <w:color w:val="212529"/>
          <w:sz w:val="24"/>
          <w:szCs w:val="24"/>
        </w:rPr>
        <w:t xml:space="preserve"> </w:t>
      </w:r>
      <w:r w:rsidR="00CD5754">
        <w:rPr>
          <w:rFonts w:ascii="Times New Roman" w:eastAsia="Times New Roman" w:hAnsi="Times New Roman" w:cs="Times New Roman"/>
          <w:color w:val="212529"/>
          <w:sz w:val="24"/>
          <w:szCs w:val="24"/>
        </w:rPr>
        <w:t>2024. gada 23. aprīlī MK atbalstīja LM izstrādāto konceptuālo ziņojumu “Invaliditātes noteikšanas sistēmas pilnveide bērniem”</w:t>
      </w:r>
      <w:r w:rsidR="00CD5754">
        <w:rPr>
          <w:rStyle w:val="Vresatsauce"/>
          <w:rFonts w:ascii="Times New Roman" w:eastAsia="Times New Roman" w:hAnsi="Times New Roman" w:cs="Times New Roman"/>
          <w:color w:val="212529"/>
          <w:sz w:val="24"/>
          <w:szCs w:val="24"/>
        </w:rPr>
        <w:footnoteReference w:id="73"/>
      </w:r>
      <w:r w:rsidR="00CD5754">
        <w:rPr>
          <w:rFonts w:ascii="Times New Roman" w:eastAsia="Times New Roman" w:hAnsi="Times New Roman" w:cs="Times New Roman"/>
          <w:color w:val="212529"/>
          <w:sz w:val="24"/>
          <w:szCs w:val="24"/>
        </w:rPr>
        <w:t>, atbalstot ziņojumā ietvertā 3. risinājuma ieviešanu no 2025. gada 1. septembra, ja valsts budžeta veidošanas procesā tiks piešķirti papildu nepieciešamie finanšu līdzekļi. 2025. gada valsts budžeta veidošanas procesā papildu finansējums piešķirts netika. LM katra gada budžeta veidošanas procesā sagatavo prioritārā pasākuma pieteikumu ar lūgumu piešķirt papildu nepieciešamo valsts budžeta finansējumu ziņojumā ietvertā 3. risinājuma ieviešanai. Līdz šim papildu nepieciešamais finansējums nav piešķirts, līdz ar to ziņojumā ietvertais risinājums joprojām nav ieviests.</w:t>
      </w:r>
    </w:p>
    <w:p w14:paraId="712AC13E" w14:textId="532C2525" w:rsidR="00FD723B" w:rsidRDefault="00DD77AA" w:rsidP="00843AEF">
      <w:pPr>
        <w:widowControl/>
        <w:shd w:val="clear" w:color="auto" w:fill="FFFFFF" w:themeFill="background1"/>
        <w:ind w:firstLine="720"/>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5</w:t>
      </w:r>
      <w:r w:rsidR="00FD723B">
        <w:rPr>
          <w:rFonts w:ascii="Times New Roman" w:eastAsia="Times New Roman" w:hAnsi="Times New Roman" w:cs="Times New Roman"/>
          <w:color w:val="212529"/>
          <w:sz w:val="24"/>
          <w:szCs w:val="24"/>
        </w:rPr>
        <w:t xml:space="preserve">. </w:t>
      </w:r>
      <w:r w:rsidR="00FD723B" w:rsidRPr="5EBDC79C">
        <w:rPr>
          <w:rFonts w:ascii="Times New Roman" w:eastAsia="Times New Roman" w:hAnsi="Times New Roman" w:cs="Times New Roman"/>
          <w:color w:val="212529"/>
          <w:sz w:val="24"/>
          <w:szCs w:val="24"/>
        </w:rPr>
        <w:t xml:space="preserve">Bērnu un ģimeņu </w:t>
      </w:r>
      <w:proofErr w:type="spellStart"/>
      <w:r w:rsidR="00FD723B" w:rsidRPr="5EBDC79C">
        <w:rPr>
          <w:rFonts w:ascii="Times New Roman" w:eastAsia="Times New Roman" w:hAnsi="Times New Roman" w:cs="Times New Roman"/>
          <w:color w:val="212529"/>
          <w:sz w:val="24"/>
          <w:szCs w:val="24"/>
        </w:rPr>
        <w:t>veselībpratības</w:t>
      </w:r>
      <w:proofErr w:type="spellEnd"/>
      <w:r w:rsidR="00FD723B" w:rsidRPr="5EBDC79C">
        <w:rPr>
          <w:rFonts w:ascii="Times New Roman" w:eastAsia="Times New Roman" w:hAnsi="Times New Roman" w:cs="Times New Roman"/>
          <w:color w:val="212529"/>
          <w:sz w:val="24"/>
          <w:szCs w:val="24"/>
        </w:rPr>
        <w:t xml:space="preserve"> stiprināšana un tās praktiska </w:t>
      </w:r>
      <w:proofErr w:type="spellStart"/>
      <w:r w:rsidR="00FD723B" w:rsidRPr="5EBDC79C">
        <w:rPr>
          <w:rFonts w:ascii="Times New Roman" w:eastAsia="Times New Roman" w:hAnsi="Times New Roman" w:cs="Times New Roman"/>
          <w:color w:val="212529"/>
          <w:sz w:val="24"/>
          <w:szCs w:val="24"/>
        </w:rPr>
        <w:t>pārnese</w:t>
      </w:r>
      <w:proofErr w:type="spellEnd"/>
      <w:r w:rsidR="00FD723B" w:rsidRPr="5EBDC79C">
        <w:rPr>
          <w:rFonts w:ascii="Times New Roman" w:eastAsia="Times New Roman" w:hAnsi="Times New Roman" w:cs="Times New Roman"/>
          <w:color w:val="212529"/>
          <w:sz w:val="24"/>
          <w:szCs w:val="24"/>
        </w:rPr>
        <w:t xml:space="preserve"> ikdienas paradumos, mazinot atšķirības ģimeņu iespējās nodrošināt bērniem veselību veicinošu uzturu, pietiekamas kustības un savlaicīgu liekā svara risku atpazīšanu.</w:t>
      </w:r>
    </w:p>
    <w:p w14:paraId="3A3AB06E" w14:textId="2EFD1474" w:rsidR="00FD723B" w:rsidRDefault="00DD77AA" w:rsidP="00843AEF">
      <w:pPr>
        <w:widowControl/>
        <w:shd w:val="clear" w:color="auto" w:fill="FFFFFF" w:themeFill="background1"/>
        <w:ind w:firstLine="720"/>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6</w:t>
      </w:r>
      <w:r w:rsidR="00FD723B">
        <w:rPr>
          <w:rFonts w:ascii="Times New Roman" w:eastAsia="Times New Roman" w:hAnsi="Times New Roman" w:cs="Times New Roman"/>
          <w:color w:val="212529"/>
          <w:sz w:val="24"/>
          <w:szCs w:val="24"/>
        </w:rPr>
        <w:t xml:space="preserve">. </w:t>
      </w:r>
      <w:r w:rsidR="00FD723B" w:rsidRPr="5EBDC79C">
        <w:rPr>
          <w:rFonts w:ascii="Times New Roman" w:eastAsia="Times New Roman" w:hAnsi="Times New Roman" w:cs="Times New Roman"/>
          <w:color w:val="212529"/>
          <w:sz w:val="24"/>
          <w:szCs w:val="24"/>
        </w:rPr>
        <w:t>Vienotas veselības izpratnes veidošana bērnu, vecāku, pedagogu un veselības aprūpes speciālistu vidū, mazinot sadrumstalotu un atšķirīgi interpretētu informāciju, kā arī nodrošinot praktisku atbalstu veselīgu ikdienas paradumu nostiprināšanai ģimenēs un izglītības vidē.</w:t>
      </w:r>
    </w:p>
    <w:p w14:paraId="40B11CC6" w14:textId="0F810403" w:rsidR="00FD723B" w:rsidRDefault="00DD77AA" w:rsidP="00843AEF">
      <w:pPr>
        <w:widowControl/>
        <w:shd w:val="clear" w:color="auto" w:fill="FFFFFF" w:themeFill="background1"/>
        <w:ind w:firstLine="720"/>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7</w:t>
      </w:r>
      <w:r w:rsidR="00FD723B" w:rsidRPr="00FD723B">
        <w:rPr>
          <w:rFonts w:ascii="Times New Roman" w:eastAsia="Times New Roman" w:hAnsi="Times New Roman" w:cs="Times New Roman"/>
          <w:color w:val="212529"/>
          <w:sz w:val="24"/>
          <w:szCs w:val="24"/>
        </w:rPr>
        <w:t>.</w:t>
      </w:r>
      <w:r w:rsidR="00FD723B">
        <w:rPr>
          <w:rFonts w:ascii="Times New Roman" w:eastAsia="Times New Roman" w:hAnsi="Times New Roman" w:cs="Times New Roman"/>
          <w:color w:val="212529"/>
          <w:sz w:val="24"/>
          <w:szCs w:val="24"/>
        </w:rPr>
        <w:t xml:space="preserve"> Gaidīšanas rindu mazināšana bērniem valsts apmaksātu vesel</w:t>
      </w:r>
      <w:r w:rsidR="008B63BA">
        <w:rPr>
          <w:rFonts w:ascii="Times New Roman" w:eastAsia="Times New Roman" w:hAnsi="Times New Roman" w:cs="Times New Roman"/>
          <w:color w:val="212529"/>
          <w:sz w:val="24"/>
          <w:szCs w:val="24"/>
        </w:rPr>
        <w:t>ī</w:t>
      </w:r>
      <w:r w:rsidR="00FD723B">
        <w:rPr>
          <w:rFonts w:ascii="Times New Roman" w:eastAsia="Times New Roman" w:hAnsi="Times New Roman" w:cs="Times New Roman"/>
          <w:color w:val="212529"/>
          <w:sz w:val="24"/>
          <w:szCs w:val="24"/>
        </w:rPr>
        <w:t xml:space="preserve">bas aprūpes pakalpojumu saņemšanai. </w:t>
      </w:r>
      <w:r w:rsidR="00FD723B" w:rsidRPr="00FD723B">
        <w:rPr>
          <w:rFonts w:ascii="Times New Roman" w:eastAsia="Times New Roman" w:hAnsi="Times New Roman" w:cs="Times New Roman"/>
          <w:color w:val="212529"/>
          <w:sz w:val="24"/>
          <w:szCs w:val="24"/>
        </w:rPr>
        <w:t xml:space="preserve"> </w:t>
      </w:r>
    </w:p>
    <w:p w14:paraId="26A5F840" w14:textId="148838C6" w:rsidR="00DD77AA" w:rsidRDefault="00DD77AA" w:rsidP="00843AEF">
      <w:pPr>
        <w:pStyle w:val="CommentText1"/>
        <w:ind w:firstLine="720"/>
        <w:jc w:val="both"/>
        <w:rPr>
          <w:rFonts w:ascii="Times New Roman" w:hAnsi="Times New Roman" w:cs="Times New Roman"/>
          <w:sz w:val="24"/>
          <w:szCs w:val="24"/>
        </w:rPr>
      </w:pPr>
      <w:r>
        <w:rPr>
          <w:rFonts w:ascii="Times New Roman" w:eastAsia="Times New Roman" w:hAnsi="Times New Roman" w:cs="Times New Roman"/>
          <w:color w:val="212529"/>
          <w:sz w:val="24"/>
          <w:szCs w:val="24"/>
        </w:rPr>
        <w:t xml:space="preserve">8. </w:t>
      </w:r>
      <w:r>
        <w:rPr>
          <w:rStyle w:val="CommentReference1"/>
        </w:rPr>
        <w:t/>
      </w:r>
      <w:r w:rsidRPr="00DD77AA">
        <w:rPr>
          <w:rFonts w:ascii="Times New Roman" w:hAnsi="Times New Roman" w:cs="Times New Roman"/>
          <w:sz w:val="24"/>
          <w:szCs w:val="24"/>
        </w:rPr>
        <w:t>Nozīmīgs sabiedrības veselības politikas uzdevums ir mazināt dezinformācijas izplatību vakcinācijas jomā un stiprināt sabiedrības uzticēšanos vakcinācijai, veicinot vakcinācijas pieņemšanu un palielinot vakcinācijas aptveri.</w:t>
      </w:r>
    </w:p>
    <w:p w14:paraId="628F841F" w14:textId="77777777" w:rsidR="007667B7" w:rsidRDefault="00E3041F" w:rsidP="00843AEF">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Pr="00BF461C">
        <w:rPr>
          <w:rFonts w:ascii="Times New Roman" w:eastAsia="Times New Roman" w:hAnsi="Times New Roman" w:cs="Times New Roman"/>
          <w:sz w:val="24"/>
          <w:szCs w:val="24"/>
        </w:rPr>
        <w:t xml:space="preserve">Līdz šim vielu lietošanas mazināšanā pārsvarā tikušas īstenotas vienreizējas aktivitātes, </w:t>
      </w:r>
      <w:r w:rsidRPr="00BF461C">
        <w:rPr>
          <w:rFonts w:ascii="Times New Roman" w:eastAsia="Times New Roman" w:hAnsi="Times New Roman" w:cs="Times New Roman"/>
          <w:sz w:val="24"/>
          <w:szCs w:val="24"/>
        </w:rPr>
        <w:lastRenderedPageBreak/>
        <w:t>kas nav pietiekamas ilgtermiņa un noturīga efekta sasniegšanai. Tādēļ ir nepieciešams stiprināt pierādījumos balstītu, kompleksu pieeju atkarību mazināšanai, paredzot savstarpēji saskaņotus profilakses, agrīnās intervences, ārstēšanas un sociālā atbalsta pasākumus. Īpaša uzmanība būtu jāpievērš preventīvā darba pilnveidošanai, lai mazinātu riska faktorus un novērstu bērnu un jauniešu nonākšanu riska situācijās. Vienlaikus nepieciešams vairot informētību par atkarību riskiem un ar tiem saistītajiem sociālajiem un veselības apdraudējumiem, kā arī stiprināt ģimeņu un sociālā atbalsta sistēmu, nodrošinot vienotu pakalpojumu pieejamību un rīcības standartus visā valsts teritorijā.</w:t>
      </w:r>
      <w:r w:rsidR="007667B7">
        <w:rPr>
          <w:rFonts w:ascii="Times New Roman" w:eastAsia="Times New Roman" w:hAnsi="Times New Roman" w:cs="Times New Roman"/>
          <w:sz w:val="24"/>
          <w:szCs w:val="24"/>
        </w:rPr>
        <w:t xml:space="preserve"> </w:t>
      </w:r>
    </w:p>
    <w:p w14:paraId="3C935AB2" w14:textId="28E9E73B" w:rsidR="00E3041F" w:rsidRPr="00BF461C" w:rsidRDefault="003E26D0" w:rsidP="007667B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sidR="00E3041F" w:rsidRPr="00BF461C">
        <w:rPr>
          <w:rFonts w:ascii="Times New Roman" w:eastAsia="Times New Roman" w:hAnsi="Times New Roman" w:cs="Times New Roman"/>
          <w:sz w:val="24"/>
          <w:szCs w:val="24"/>
        </w:rPr>
        <w:t xml:space="preserve">Būtisks nākotnes izaicinājums ir nelegāla un sabiedrības veselību apdraudoša satura aprites pieaugums tiešsaistes vidē, kas </w:t>
      </w:r>
      <w:r w:rsidR="00E3041F" w:rsidRPr="003A2103">
        <w:rPr>
          <w:rFonts w:ascii="Times New Roman" w:eastAsia="Times New Roman" w:hAnsi="Times New Roman" w:cs="Times New Roman"/>
          <w:sz w:val="24"/>
          <w:szCs w:val="24"/>
        </w:rPr>
        <w:t xml:space="preserve">palielina narkotisko vielu un </w:t>
      </w:r>
      <w:r w:rsidR="00E3041F" w:rsidRPr="003A2103">
        <w:rPr>
          <w:rFonts w:ascii="Times New Roman" w:eastAsiaTheme="minorEastAsia" w:hAnsi="Times New Roman" w:cs="Times New Roman"/>
          <w:sz w:val="24"/>
          <w:szCs w:val="24"/>
          <w:lang w:eastAsia="en-US"/>
        </w:rPr>
        <w:t xml:space="preserve">tabakas izstrādājumu, tabakas aizstājējproduktu, augu smēķēšanas produktu, elektronisko smēķēšanas ierīču un to šķidrumu aprites </w:t>
      </w:r>
      <w:r w:rsidR="00E3041F" w:rsidRPr="003A2103">
        <w:rPr>
          <w:rFonts w:ascii="Times New Roman" w:eastAsia="Times New Roman" w:hAnsi="Times New Roman" w:cs="Times New Roman"/>
          <w:sz w:val="24"/>
          <w:szCs w:val="24"/>
        </w:rPr>
        <w:t>pieejamību un sasniedzamību, tostarp bērnu un jauniešu vidū. Lai efektīvi un savlaicīgi</w:t>
      </w:r>
      <w:r w:rsidR="00E3041F" w:rsidRPr="00BF461C">
        <w:rPr>
          <w:rFonts w:ascii="Times New Roman" w:eastAsia="Times New Roman" w:hAnsi="Times New Roman" w:cs="Times New Roman"/>
          <w:sz w:val="24"/>
          <w:szCs w:val="24"/>
        </w:rPr>
        <w:t xml:space="preserve"> ierobežotu šāda satura izplatību, nepieciešams turpināt pilnveidot tiesisko regulējumu un stiprināt institūciju sadarbības mehānismus.</w:t>
      </w:r>
      <w:r w:rsidR="00E3041F">
        <w:rPr>
          <w:rFonts w:ascii="Times New Roman" w:eastAsia="Times New Roman" w:hAnsi="Times New Roman" w:cs="Times New Roman"/>
          <w:sz w:val="24"/>
          <w:szCs w:val="24"/>
        </w:rPr>
        <w:t xml:space="preserve"> </w:t>
      </w:r>
      <w:r w:rsidR="00E3041F" w:rsidRPr="00BF461C">
        <w:rPr>
          <w:rFonts w:ascii="Times New Roman" w:eastAsia="Times New Roman" w:hAnsi="Times New Roman" w:cs="Times New Roman"/>
          <w:sz w:val="24"/>
          <w:szCs w:val="24"/>
        </w:rPr>
        <w:t>Šī mērķa īstenošanai Veselības ministrija sadarbībā ar Tieslietu ministriju, Ekonomikas ministriju, Valsts policiju un Patērētāju tiesību aizsardzības centru ir uzsākusi tiesiskā regulējuma pilnveidošanu, lai nodrošinātu Valsts policijai efektīvākus un operatīvākus instrumentus nelegāla satura izplatības ierobežošanai tiešsaistē. Plānotās izmaiņas ir vērstas uz ātrāku un efektīvāku rīcību gadījumos, kad saturs ir saistīts ar noziedzīgu nodarījumu izdarīšanu vai rada apdraudējumu sabiedrības drošībai, sabiedriskajai kārtībai vai sabiedrības veselībai, tostarp narkotisko un psihotropo vielu nelikumīgas aprites, smēķēšanas produktu neatļautas aprites, krāpniecisku tiešsaistes platformu un cita prettiesiska satura gadījumos.</w:t>
      </w:r>
    </w:p>
    <w:p w14:paraId="48F6BBE7" w14:textId="77777777" w:rsidR="00E3041F" w:rsidRDefault="00E3041F" w:rsidP="00DD77AA">
      <w:pPr>
        <w:pStyle w:val="CommentText1"/>
        <w:jc w:val="both"/>
      </w:pPr>
    </w:p>
    <w:p w14:paraId="22F607E8" w14:textId="48316978" w:rsidR="00DD77AA" w:rsidRPr="00FD723B" w:rsidRDefault="00DD77AA" w:rsidP="00FD723B">
      <w:pPr>
        <w:widowControl/>
        <w:shd w:val="clear" w:color="auto" w:fill="FFFFFF" w:themeFill="background1"/>
        <w:jc w:val="both"/>
        <w:rPr>
          <w:rFonts w:ascii="Times New Roman" w:eastAsia="Times New Roman" w:hAnsi="Times New Roman" w:cs="Times New Roman"/>
          <w:color w:val="212529"/>
          <w:sz w:val="24"/>
          <w:szCs w:val="24"/>
        </w:rPr>
      </w:pPr>
    </w:p>
    <w:p w14:paraId="7D9E6397" w14:textId="65A9AC26" w:rsidR="00FD723B" w:rsidRDefault="00FD723B" w:rsidP="00CD5754">
      <w:pPr>
        <w:widowControl/>
        <w:shd w:val="clear" w:color="auto" w:fill="FFFFFF" w:themeFill="background1"/>
        <w:jc w:val="both"/>
        <w:rPr>
          <w:rFonts w:ascii="Times New Roman" w:eastAsia="Times New Roman" w:hAnsi="Times New Roman" w:cs="Times New Roman"/>
          <w:color w:val="212529"/>
          <w:sz w:val="24"/>
          <w:szCs w:val="24"/>
        </w:rPr>
      </w:pPr>
    </w:p>
    <w:p w14:paraId="1B90C23B" w14:textId="215EC4A7" w:rsidR="00CD5754" w:rsidRDefault="00CD5754" w:rsidP="00091C39">
      <w:pPr>
        <w:widowControl/>
        <w:shd w:val="clear" w:color="auto" w:fill="FFFFFF" w:themeFill="background1"/>
        <w:jc w:val="both"/>
        <w:rPr>
          <w:rFonts w:ascii="Times New Roman" w:hAnsi="Times New Roman" w:cs="Times New Roman"/>
        </w:rPr>
      </w:pPr>
    </w:p>
    <w:p w14:paraId="32C96A39" w14:textId="77777777" w:rsidR="00230C12" w:rsidRPr="00091C39" w:rsidRDefault="00230C12" w:rsidP="00091C39">
      <w:pPr>
        <w:widowControl/>
        <w:shd w:val="clear" w:color="auto" w:fill="FFFFFF" w:themeFill="background1"/>
        <w:jc w:val="both"/>
        <w:rPr>
          <w:rFonts w:ascii="Times New Roman" w:eastAsia="Times New Roman" w:hAnsi="Times New Roman" w:cs="Times New Roman"/>
          <w:sz w:val="24"/>
          <w:szCs w:val="24"/>
        </w:rPr>
      </w:pPr>
    </w:p>
    <w:p w14:paraId="234C6480" w14:textId="44B83779" w:rsidR="007C3D96" w:rsidRDefault="007C3D96" w:rsidP="00A35B9C">
      <w:pPr>
        <w:ind w:firstLine="709"/>
        <w:jc w:val="both"/>
        <w:rPr>
          <w:rFonts w:ascii="Times New Roman" w:hAnsi="Times New Roman" w:cs="Times New Roman"/>
          <w:bCs/>
          <w:sz w:val="24"/>
          <w:szCs w:val="24"/>
          <w:lang w:eastAsia="en-US"/>
        </w:rPr>
      </w:pPr>
    </w:p>
    <w:p w14:paraId="26E8A5CC" w14:textId="0AF8BC04" w:rsidR="00662660" w:rsidRDefault="00090FE1">
      <w:pPr>
        <w:rPr>
          <w:rFonts w:ascii="Times New Roman" w:hAnsi="Times New Roman" w:cs="Times New Roman"/>
          <w:bCs/>
          <w:sz w:val="24"/>
          <w:szCs w:val="24"/>
          <w:lang w:eastAsia="en-US"/>
        </w:rPr>
      </w:pPr>
      <w:r>
        <w:rPr>
          <w:rFonts w:ascii="Times New Roman" w:hAnsi="Times New Roman" w:cs="Times New Roman"/>
          <w:bCs/>
          <w:sz w:val="24"/>
          <w:szCs w:val="24"/>
          <w:lang w:eastAsia="en-US"/>
        </w:rPr>
        <w:br w:type="page"/>
      </w:r>
    </w:p>
    <w:p w14:paraId="39EE4360" w14:textId="31DF2ABB" w:rsidR="007C3D96" w:rsidRDefault="00401572" w:rsidP="00401572">
      <w:pPr>
        <w:ind w:firstLine="709"/>
        <w:jc w:val="center"/>
        <w:rPr>
          <w:rFonts w:ascii="Times New Roman" w:hAnsi="Times New Roman" w:cs="Times New Roman"/>
          <w:b/>
          <w:sz w:val="24"/>
          <w:szCs w:val="24"/>
          <w:lang w:eastAsia="en-US"/>
        </w:rPr>
      </w:pPr>
      <w:bookmarkStart w:id="7" w:name="_Hlk232425139"/>
      <w:r w:rsidRPr="00401572">
        <w:rPr>
          <w:rFonts w:ascii="Times New Roman" w:hAnsi="Times New Roman" w:cs="Times New Roman"/>
          <w:b/>
          <w:sz w:val="24"/>
          <w:szCs w:val="24"/>
          <w:lang w:eastAsia="en-US"/>
        </w:rPr>
        <w:lastRenderedPageBreak/>
        <w:t>5.Ģimenes vide un alternatīvā aprūpe</w:t>
      </w:r>
    </w:p>
    <w:p w14:paraId="59772751" w14:textId="4B2C3108" w:rsidR="00401572" w:rsidRDefault="00401572" w:rsidP="00401572">
      <w:pPr>
        <w:ind w:firstLine="709"/>
        <w:jc w:val="both"/>
        <w:rPr>
          <w:rFonts w:ascii="Times New Roman" w:hAnsi="Times New Roman" w:cs="Times New Roman"/>
          <w:b/>
          <w:sz w:val="24"/>
          <w:szCs w:val="24"/>
          <w:lang w:eastAsia="en-US"/>
        </w:rPr>
      </w:pPr>
    </w:p>
    <w:p w14:paraId="42D932FA" w14:textId="5B789FD3" w:rsidR="00283736" w:rsidRPr="00283736" w:rsidRDefault="74B0A874" w:rsidP="0016480F">
      <w:pPr>
        <w:ind w:firstLine="709"/>
        <w:jc w:val="both"/>
      </w:pPr>
      <w:r w:rsidRPr="3A3988CD">
        <w:rPr>
          <w:rFonts w:ascii="Times New Roman" w:hAnsi="Times New Roman" w:cs="Times New Roman"/>
          <w:sz w:val="24"/>
          <w:szCs w:val="24"/>
          <w:lang w:eastAsia="en-US"/>
        </w:rPr>
        <w:t xml:space="preserve">Lai aizsargātu bērna tiesības un intereses, bāriņtiesa var pieņemt lēmumu pārtraukt bērna aizgādības tiesības vecākiem. BAC apkopotā informācija liecina, ka pēdējo gadu periodā </w:t>
      </w:r>
      <w:r w:rsidR="7A4C3A1F" w:rsidRPr="3A3988CD">
        <w:rPr>
          <w:rFonts w:ascii="Times New Roman" w:hAnsi="Times New Roman" w:cs="Times New Roman"/>
          <w:sz w:val="24"/>
          <w:szCs w:val="24"/>
          <w:lang w:eastAsia="en-US"/>
        </w:rPr>
        <w:t xml:space="preserve">pārtraukto bērnu aizgādības tiesību skaits vecākiem samazinājās, tomēr 2024. gadā vērojamas izmaiņas un pārtraukto </w:t>
      </w:r>
      <w:r w:rsidR="5D4B1B40" w:rsidRPr="3A3988CD">
        <w:rPr>
          <w:rFonts w:ascii="Times New Roman" w:hAnsi="Times New Roman" w:cs="Times New Roman"/>
          <w:sz w:val="24"/>
          <w:szCs w:val="24"/>
          <w:lang w:eastAsia="en-US"/>
        </w:rPr>
        <w:t xml:space="preserve">bērnu </w:t>
      </w:r>
      <w:r w:rsidR="7A4C3A1F" w:rsidRPr="3A3988CD">
        <w:rPr>
          <w:rFonts w:ascii="Times New Roman" w:hAnsi="Times New Roman" w:cs="Times New Roman"/>
          <w:sz w:val="24"/>
          <w:szCs w:val="24"/>
          <w:lang w:eastAsia="en-US"/>
        </w:rPr>
        <w:t xml:space="preserve">aizgādības tiesību </w:t>
      </w:r>
      <w:r w:rsidR="5D4B1B40" w:rsidRPr="3A3988CD">
        <w:rPr>
          <w:rFonts w:ascii="Times New Roman" w:hAnsi="Times New Roman" w:cs="Times New Roman"/>
          <w:sz w:val="24"/>
          <w:szCs w:val="24"/>
          <w:lang w:eastAsia="en-US"/>
        </w:rPr>
        <w:t xml:space="preserve">vecākiem skaits palielinājās. </w:t>
      </w:r>
    </w:p>
    <w:p w14:paraId="1A229F2C" w14:textId="7201A2DF" w:rsidR="3A3988CD" w:rsidRDefault="3A3988CD" w:rsidP="3A3988CD">
      <w:pPr>
        <w:ind w:firstLine="709"/>
        <w:jc w:val="both"/>
        <w:rPr>
          <w:rFonts w:ascii="Times New Roman" w:hAnsi="Times New Roman" w:cs="Times New Roman"/>
          <w:sz w:val="24"/>
          <w:szCs w:val="24"/>
          <w:lang w:eastAsia="en-US"/>
        </w:rPr>
      </w:pPr>
    </w:p>
    <w:p w14:paraId="7DF2313D" w14:textId="1A5551AC" w:rsidR="0E2A2274" w:rsidRDefault="00A82760" w:rsidP="3A3988CD">
      <w:pPr>
        <w:ind w:firstLine="709"/>
        <w:jc w:val="right"/>
      </w:pPr>
      <w:r w:rsidRPr="003A2103">
        <w:rPr>
          <w:rFonts w:ascii="Times New Roman" w:hAnsi="Times New Roman" w:cs="Times New Roman"/>
          <w:sz w:val="24"/>
          <w:szCs w:val="24"/>
          <w:lang w:eastAsia="en-US"/>
        </w:rPr>
        <w:t>2.</w:t>
      </w:r>
      <w:r w:rsidR="0E2A2274" w:rsidRPr="003A2103">
        <w:rPr>
          <w:rFonts w:ascii="Times New Roman" w:hAnsi="Times New Roman" w:cs="Times New Roman"/>
          <w:sz w:val="24"/>
          <w:szCs w:val="24"/>
          <w:lang w:eastAsia="en-US"/>
        </w:rPr>
        <w:t>tabula</w:t>
      </w:r>
      <w:r w:rsidR="0E2A2274" w:rsidRPr="3A3988CD">
        <w:rPr>
          <w:rFonts w:ascii="Times New Roman" w:hAnsi="Times New Roman" w:cs="Times New Roman"/>
          <w:sz w:val="24"/>
          <w:szCs w:val="24"/>
          <w:lang w:eastAsia="en-US"/>
        </w:rPr>
        <w:t xml:space="preserve"> Aizgādības tiesību pārtraukšana</w:t>
      </w:r>
    </w:p>
    <w:tbl>
      <w:tblPr>
        <w:tblStyle w:val="Reatabula"/>
        <w:tblW w:w="0" w:type="auto"/>
        <w:tblLook w:val="06A0" w:firstRow="1" w:lastRow="0" w:firstColumn="1" w:lastColumn="0" w:noHBand="1" w:noVBand="1"/>
      </w:tblPr>
      <w:tblGrid>
        <w:gridCol w:w="3035"/>
        <w:gridCol w:w="1260"/>
        <w:gridCol w:w="1275"/>
        <w:gridCol w:w="1275"/>
        <w:gridCol w:w="1260"/>
        <w:gridCol w:w="1245"/>
      </w:tblGrid>
      <w:tr w:rsidR="3A3988CD" w14:paraId="33946F32" w14:textId="77777777" w:rsidTr="3A3988CD">
        <w:trPr>
          <w:trHeight w:val="300"/>
        </w:trPr>
        <w:tc>
          <w:tcPr>
            <w:tcW w:w="3045" w:type="dxa"/>
          </w:tcPr>
          <w:p w14:paraId="23B449F2" w14:textId="6C03F806" w:rsidR="3A3988CD" w:rsidRDefault="3A3988CD" w:rsidP="3A3988CD">
            <w:pPr>
              <w:rPr>
                <w:rFonts w:ascii="Times New Roman" w:hAnsi="Times New Roman" w:cs="Times New Roman"/>
                <w:sz w:val="24"/>
                <w:szCs w:val="24"/>
                <w:lang w:eastAsia="en-US"/>
              </w:rPr>
            </w:pPr>
          </w:p>
        </w:tc>
        <w:tc>
          <w:tcPr>
            <w:tcW w:w="1260" w:type="dxa"/>
          </w:tcPr>
          <w:p w14:paraId="33D6C83E" w14:textId="4A457128" w:rsidR="0278420D" w:rsidRDefault="0278420D" w:rsidP="3A3988CD">
            <w:pPr>
              <w:jc w:val="center"/>
              <w:rPr>
                <w:rFonts w:ascii="Times New Roman" w:hAnsi="Times New Roman" w:cs="Times New Roman"/>
                <w:b/>
                <w:bCs/>
                <w:sz w:val="24"/>
                <w:szCs w:val="24"/>
                <w:lang w:eastAsia="en-US"/>
              </w:rPr>
            </w:pPr>
            <w:r w:rsidRPr="3A3988CD">
              <w:rPr>
                <w:rFonts w:ascii="Times New Roman" w:hAnsi="Times New Roman" w:cs="Times New Roman"/>
                <w:b/>
                <w:bCs/>
                <w:sz w:val="24"/>
                <w:szCs w:val="24"/>
                <w:lang w:eastAsia="en-US"/>
              </w:rPr>
              <w:t>2021.gads</w:t>
            </w:r>
          </w:p>
        </w:tc>
        <w:tc>
          <w:tcPr>
            <w:tcW w:w="1275" w:type="dxa"/>
          </w:tcPr>
          <w:p w14:paraId="6A669B9F" w14:textId="7C66FF83" w:rsidR="0278420D" w:rsidRDefault="0278420D" w:rsidP="3A3988CD">
            <w:pPr>
              <w:jc w:val="center"/>
              <w:rPr>
                <w:rFonts w:ascii="Times New Roman" w:hAnsi="Times New Roman" w:cs="Times New Roman"/>
                <w:b/>
                <w:bCs/>
                <w:sz w:val="24"/>
                <w:szCs w:val="24"/>
                <w:lang w:eastAsia="en-US"/>
              </w:rPr>
            </w:pPr>
            <w:r w:rsidRPr="3A3988CD">
              <w:rPr>
                <w:rFonts w:ascii="Times New Roman" w:hAnsi="Times New Roman" w:cs="Times New Roman"/>
                <w:b/>
                <w:bCs/>
                <w:sz w:val="24"/>
                <w:szCs w:val="24"/>
                <w:lang w:eastAsia="en-US"/>
              </w:rPr>
              <w:t>2022.gads</w:t>
            </w:r>
          </w:p>
        </w:tc>
        <w:tc>
          <w:tcPr>
            <w:tcW w:w="1275" w:type="dxa"/>
          </w:tcPr>
          <w:p w14:paraId="63B8620B" w14:textId="08C8D12E" w:rsidR="0278420D" w:rsidRDefault="0278420D" w:rsidP="3A3988CD">
            <w:pPr>
              <w:jc w:val="center"/>
              <w:rPr>
                <w:rFonts w:ascii="Times New Roman" w:hAnsi="Times New Roman" w:cs="Times New Roman"/>
                <w:b/>
                <w:bCs/>
                <w:sz w:val="24"/>
                <w:szCs w:val="24"/>
                <w:lang w:eastAsia="en-US"/>
              </w:rPr>
            </w:pPr>
            <w:r w:rsidRPr="3A3988CD">
              <w:rPr>
                <w:rFonts w:ascii="Times New Roman" w:hAnsi="Times New Roman" w:cs="Times New Roman"/>
                <w:b/>
                <w:bCs/>
                <w:sz w:val="24"/>
                <w:szCs w:val="24"/>
                <w:lang w:eastAsia="en-US"/>
              </w:rPr>
              <w:t>2023.gads</w:t>
            </w:r>
          </w:p>
        </w:tc>
        <w:tc>
          <w:tcPr>
            <w:tcW w:w="1260" w:type="dxa"/>
          </w:tcPr>
          <w:p w14:paraId="6318DF61" w14:textId="059146B1" w:rsidR="0278420D" w:rsidRDefault="0278420D" w:rsidP="3A3988CD">
            <w:pPr>
              <w:jc w:val="center"/>
              <w:rPr>
                <w:rFonts w:ascii="Times New Roman" w:hAnsi="Times New Roman" w:cs="Times New Roman"/>
                <w:b/>
                <w:bCs/>
                <w:sz w:val="24"/>
                <w:szCs w:val="24"/>
                <w:lang w:eastAsia="en-US"/>
              </w:rPr>
            </w:pPr>
            <w:r w:rsidRPr="3A3988CD">
              <w:rPr>
                <w:rFonts w:ascii="Times New Roman" w:hAnsi="Times New Roman" w:cs="Times New Roman"/>
                <w:b/>
                <w:bCs/>
                <w:sz w:val="24"/>
                <w:szCs w:val="24"/>
                <w:lang w:eastAsia="en-US"/>
              </w:rPr>
              <w:t>202</w:t>
            </w:r>
            <w:r w:rsidR="2C977462" w:rsidRPr="3A3988CD">
              <w:rPr>
                <w:rFonts w:ascii="Times New Roman" w:hAnsi="Times New Roman" w:cs="Times New Roman"/>
                <w:b/>
                <w:bCs/>
                <w:sz w:val="24"/>
                <w:szCs w:val="24"/>
                <w:lang w:eastAsia="en-US"/>
              </w:rPr>
              <w:t>4</w:t>
            </w:r>
            <w:r w:rsidRPr="3A3988CD">
              <w:rPr>
                <w:rFonts w:ascii="Times New Roman" w:hAnsi="Times New Roman" w:cs="Times New Roman"/>
                <w:b/>
                <w:bCs/>
                <w:sz w:val="24"/>
                <w:szCs w:val="24"/>
                <w:lang w:eastAsia="en-US"/>
              </w:rPr>
              <w:t>.gads</w:t>
            </w:r>
          </w:p>
        </w:tc>
        <w:tc>
          <w:tcPr>
            <w:tcW w:w="1245" w:type="dxa"/>
          </w:tcPr>
          <w:p w14:paraId="4ECF1A8E" w14:textId="4E49157A" w:rsidR="0278420D" w:rsidRDefault="0278420D" w:rsidP="3A3988CD">
            <w:pPr>
              <w:jc w:val="center"/>
              <w:rPr>
                <w:rFonts w:ascii="Times New Roman" w:hAnsi="Times New Roman" w:cs="Times New Roman"/>
                <w:b/>
                <w:bCs/>
                <w:sz w:val="24"/>
                <w:szCs w:val="24"/>
                <w:lang w:eastAsia="en-US"/>
              </w:rPr>
            </w:pPr>
            <w:r w:rsidRPr="3A3988CD">
              <w:rPr>
                <w:rFonts w:ascii="Times New Roman" w:hAnsi="Times New Roman" w:cs="Times New Roman"/>
                <w:b/>
                <w:bCs/>
                <w:sz w:val="24"/>
                <w:szCs w:val="24"/>
                <w:lang w:eastAsia="en-US"/>
              </w:rPr>
              <w:t>2025.gads</w:t>
            </w:r>
          </w:p>
        </w:tc>
      </w:tr>
      <w:tr w:rsidR="3A3988CD" w14:paraId="17EE27DE" w14:textId="77777777" w:rsidTr="3A3988CD">
        <w:trPr>
          <w:trHeight w:val="300"/>
        </w:trPr>
        <w:tc>
          <w:tcPr>
            <w:tcW w:w="3045" w:type="dxa"/>
          </w:tcPr>
          <w:p w14:paraId="1E9A1668" w14:textId="14232006" w:rsidR="0278420D" w:rsidRDefault="0278420D" w:rsidP="3A3988CD">
            <w:r w:rsidRPr="3A3988CD">
              <w:rPr>
                <w:rFonts w:ascii="Times New Roman" w:hAnsi="Times New Roman" w:cs="Times New Roman"/>
                <w:sz w:val="24"/>
                <w:szCs w:val="24"/>
                <w:lang w:eastAsia="en-US"/>
              </w:rPr>
              <w:t>Bērnu skaits, kuru vecākiem pārtrauktas aizgādības tiesības</w:t>
            </w:r>
          </w:p>
        </w:tc>
        <w:tc>
          <w:tcPr>
            <w:tcW w:w="1260" w:type="dxa"/>
          </w:tcPr>
          <w:p w14:paraId="2ACBEF6E" w14:textId="73AF8E1F" w:rsidR="3A3988CD" w:rsidRDefault="3A3988CD" w:rsidP="3A3988CD">
            <w:pPr>
              <w:rPr>
                <w:rFonts w:ascii="Times New Roman" w:hAnsi="Times New Roman" w:cs="Times New Roman"/>
                <w:sz w:val="24"/>
                <w:szCs w:val="24"/>
                <w:lang w:eastAsia="en-US"/>
              </w:rPr>
            </w:pPr>
          </w:p>
          <w:p w14:paraId="1EBE289E" w14:textId="0C1F6D68" w:rsidR="27138023" w:rsidRDefault="27138023" w:rsidP="3A3988CD">
            <w:r w:rsidRPr="3A3988CD">
              <w:rPr>
                <w:rFonts w:ascii="Times New Roman" w:hAnsi="Times New Roman" w:cs="Times New Roman"/>
                <w:sz w:val="24"/>
                <w:szCs w:val="24"/>
                <w:lang w:eastAsia="en-US"/>
              </w:rPr>
              <w:t>1009</w:t>
            </w:r>
          </w:p>
        </w:tc>
        <w:tc>
          <w:tcPr>
            <w:tcW w:w="1275" w:type="dxa"/>
          </w:tcPr>
          <w:p w14:paraId="3D84F36C" w14:textId="12C109C2" w:rsidR="3A3988CD" w:rsidRDefault="3A3988CD" w:rsidP="3A3988CD">
            <w:pPr>
              <w:rPr>
                <w:rFonts w:ascii="Times New Roman" w:hAnsi="Times New Roman" w:cs="Times New Roman"/>
                <w:sz w:val="24"/>
                <w:szCs w:val="24"/>
                <w:lang w:eastAsia="en-US"/>
              </w:rPr>
            </w:pPr>
          </w:p>
          <w:p w14:paraId="00787401" w14:textId="644653E8" w:rsidR="27138023" w:rsidRDefault="27138023" w:rsidP="3A3988CD">
            <w:r w:rsidRPr="3A3988CD">
              <w:rPr>
                <w:rFonts w:ascii="Times New Roman" w:hAnsi="Times New Roman" w:cs="Times New Roman"/>
                <w:sz w:val="24"/>
                <w:szCs w:val="24"/>
                <w:lang w:eastAsia="en-US"/>
              </w:rPr>
              <w:t>1202</w:t>
            </w:r>
          </w:p>
        </w:tc>
        <w:tc>
          <w:tcPr>
            <w:tcW w:w="1275" w:type="dxa"/>
          </w:tcPr>
          <w:p w14:paraId="339310C6" w14:textId="4069237B" w:rsidR="3A3988CD" w:rsidRDefault="3A3988CD" w:rsidP="3A3988CD">
            <w:pPr>
              <w:rPr>
                <w:rFonts w:ascii="Times New Roman" w:hAnsi="Times New Roman" w:cs="Times New Roman"/>
                <w:sz w:val="24"/>
                <w:szCs w:val="24"/>
                <w:lang w:eastAsia="en-US"/>
              </w:rPr>
            </w:pPr>
          </w:p>
          <w:p w14:paraId="31C3245E" w14:textId="23EB4C34" w:rsidR="27138023" w:rsidRDefault="27138023" w:rsidP="3A3988CD">
            <w:r w:rsidRPr="3A3988CD">
              <w:rPr>
                <w:rFonts w:ascii="Times New Roman" w:hAnsi="Times New Roman" w:cs="Times New Roman"/>
                <w:sz w:val="24"/>
                <w:szCs w:val="24"/>
                <w:lang w:eastAsia="en-US"/>
              </w:rPr>
              <w:t>1153</w:t>
            </w:r>
          </w:p>
        </w:tc>
        <w:tc>
          <w:tcPr>
            <w:tcW w:w="1260" w:type="dxa"/>
          </w:tcPr>
          <w:p w14:paraId="39C932DF" w14:textId="4A99538C" w:rsidR="3A3988CD" w:rsidRDefault="3A3988CD" w:rsidP="3A3988CD">
            <w:pPr>
              <w:rPr>
                <w:rFonts w:ascii="Times New Roman" w:hAnsi="Times New Roman" w:cs="Times New Roman"/>
                <w:sz w:val="24"/>
                <w:szCs w:val="24"/>
                <w:lang w:eastAsia="en-US"/>
              </w:rPr>
            </w:pPr>
          </w:p>
          <w:p w14:paraId="3F5D57B8" w14:textId="48FD8652" w:rsidR="27138023" w:rsidRDefault="27138023" w:rsidP="3A3988CD">
            <w:r w:rsidRPr="3A3988CD">
              <w:rPr>
                <w:rFonts w:ascii="Times New Roman" w:hAnsi="Times New Roman" w:cs="Times New Roman"/>
                <w:sz w:val="24"/>
                <w:szCs w:val="24"/>
                <w:lang w:eastAsia="en-US"/>
              </w:rPr>
              <w:t>1439</w:t>
            </w:r>
          </w:p>
        </w:tc>
        <w:tc>
          <w:tcPr>
            <w:tcW w:w="1245" w:type="dxa"/>
          </w:tcPr>
          <w:p w14:paraId="4430B656" w14:textId="2687DBA0" w:rsidR="3A3988CD" w:rsidRDefault="3A3988CD" w:rsidP="3A3988CD">
            <w:pPr>
              <w:rPr>
                <w:rFonts w:ascii="Times New Roman" w:hAnsi="Times New Roman" w:cs="Times New Roman"/>
                <w:sz w:val="24"/>
                <w:szCs w:val="24"/>
                <w:lang w:eastAsia="en-US"/>
              </w:rPr>
            </w:pPr>
          </w:p>
          <w:p w14:paraId="789D9292" w14:textId="0BEDD7F0" w:rsidR="67DE159D" w:rsidRDefault="67DE159D" w:rsidP="3A3988CD">
            <w:r w:rsidRPr="3A3988CD">
              <w:rPr>
                <w:rFonts w:ascii="Times New Roman" w:hAnsi="Times New Roman" w:cs="Times New Roman"/>
                <w:sz w:val="24"/>
                <w:szCs w:val="24"/>
                <w:lang w:eastAsia="en-US"/>
              </w:rPr>
              <w:t>1176</w:t>
            </w:r>
          </w:p>
        </w:tc>
      </w:tr>
      <w:tr w:rsidR="3A3988CD" w14:paraId="4CF394D1" w14:textId="77777777" w:rsidTr="3A3988CD">
        <w:trPr>
          <w:trHeight w:val="300"/>
        </w:trPr>
        <w:tc>
          <w:tcPr>
            <w:tcW w:w="3045" w:type="dxa"/>
          </w:tcPr>
          <w:p w14:paraId="257292D9" w14:textId="37F790C5" w:rsidR="0278420D" w:rsidRDefault="0278420D" w:rsidP="3A3988CD">
            <w:r w:rsidRPr="3A3988CD">
              <w:rPr>
                <w:rFonts w:ascii="Times New Roman" w:hAnsi="Times New Roman" w:cs="Times New Roman"/>
                <w:sz w:val="24"/>
                <w:szCs w:val="24"/>
                <w:lang w:eastAsia="en-US"/>
              </w:rPr>
              <w:t>Personu skaits, kurām pārtrauktas aizgādības tiesības</w:t>
            </w:r>
          </w:p>
        </w:tc>
        <w:tc>
          <w:tcPr>
            <w:tcW w:w="1260" w:type="dxa"/>
          </w:tcPr>
          <w:p w14:paraId="4EE8708E" w14:textId="16BDD52A" w:rsidR="3A3988CD" w:rsidRDefault="3A3988CD" w:rsidP="3A3988CD">
            <w:pPr>
              <w:rPr>
                <w:rFonts w:ascii="Times New Roman" w:hAnsi="Times New Roman" w:cs="Times New Roman"/>
                <w:sz w:val="24"/>
                <w:szCs w:val="24"/>
                <w:lang w:eastAsia="en-US"/>
              </w:rPr>
            </w:pPr>
          </w:p>
          <w:p w14:paraId="6DE1CB60" w14:textId="006EDB6F" w:rsidR="682ACC7B" w:rsidRDefault="682ACC7B" w:rsidP="3A3988CD">
            <w:r w:rsidRPr="3A3988CD">
              <w:rPr>
                <w:rFonts w:ascii="Times New Roman" w:hAnsi="Times New Roman" w:cs="Times New Roman"/>
                <w:sz w:val="24"/>
                <w:szCs w:val="24"/>
                <w:lang w:eastAsia="en-US"/>
              </w:rPr>
              <w:t>900</w:t>
            </w:r>
          </w:p>
        </w:tc>
        <w:tc>
          <w:tcPr>
            <w:tcW w:w="1275" w:type="dxa"/>
          </w:tcPr>
          <w:p w14:paraId="6B946147" w14:textId="54BE82C2" w:rsidR="3A3988CD" w:rsidRDefault="3A3988CD" w:rsidP="3A3988CD">
            <w:pPr>
              <w:rPr>
                <w:rFonts w:ascii="Times New Roman" w:hAnsi="Times New Roman" w:cs="Times New Roman"/>
                <w:sz w:val="24"/>
                <w:szCs w:val="24"/>
                <w:lang w:eastAsia="en-US"/>
              </w:rPr>
            </w:pPr>
          </w:p>
          <w:p w14:paraId="6363FB58" w14:textId="4EF9E32F" w:rsidR="682ACC7B" w:rsidRDefault="682ACC7B" w:rsidP="3A3988CD">
            <w:r w:rsidRPr="3A3988CD">
              <w:rPr>
                <w:rFonts w:ascii="Times New Roman" w:hAnsi="Times New Roman" w:cs="Times New Roman"/>
                <w:sz w:val="24"/>
                <w:szCs w:val="24"/>
                <w:lang w:eastAsia="en-US"/>
              </w:rPr>
              <w:t>983</w:t>
            </w:r>
          </w:p>
        </w:tc>
        <w:tc>
          <w:tcPr>
            <w:tcW w:w="1275" w:type="dxa"/>
          </w:tcPr>
          <w:p w14:paraId="3142C675" w14:textId="025FA3FC" w:rsidR="3A3988CD" w:rsidRDefault="3A3988CD" w:rsidP="3A3988CD">
            <w:pPr>
              <w:rPr>
                <w:rFonts w:ascii="Times New Roman" w:hAnsi="Times New Roman" w:cs="Times New Roman"/>
                <w:sz w:val="24"/>
                <w:szCs w:val="24"/>
                <w:lang w:eastAsia="en-US"/>
              </w:rPr>
            </w:pPr>
          </w:p>
          <w:p w14:paraId="7FC2F0E2" w14:textId="1F4CBCF8" w:rsidR="682ACC7B" w:rsidRDefault="682ACC7B" w:rsidP="3A3988CD">
            <w:r w:rsidRPr="3A3988CD">
              <w:rPr>
                <w:rFonts w:ascii="Times New Roman" w:hAnsi="Times New Roman" w:cs="Times New Roman"/>
                <w:sz w:val="24"/>
                <w:szCs w:val="24"/>
                <w:lang w:eastAsia="en-US"/>
              </w:rPr>
              <w:t>1004</w:t>
            </w:r>
          </w:p>
        </w:tc>
        <w:tc>
          <w:tcPr>
            <w:tcW w:w="1260" w:type="dxa"/>
          </w:tcPr>
          <w:p w14:paraId="7FB8EBB6" w14:textId="2948C8C5" w:rsidR="3A3988CD" w:rsidRDefault="3A3988CD" w:rsidP="3A3988CD">
            <w:pPr>
              <w:rPr>
                <w:rFonts w:ascii="Times New Roman" w:hAnsi="Times New Roman" w:cs="Times New Roman"/>
                <w:sz w:val="24"/>
                <w:szCs w:val="24"/>
                <w:lang w:eastAsia="en-US"/>
              </w:rPr>
            </w:pPr>
          </w:p>
          <w:p w14:paraId="2A6D0A5B" w14:textId="38502B70" w:rsidR="682ACC7B" w:rsidRDefault="682ACC7B" w:rsidP="3A3988CD">
            <w:r w:rsidRPr="3A3988CD">
              <w:rPr>
                <w:rFonts w:ascii="Times New Roman" w:hAnsi="Times New Roman" w:cs="Times New Roman"/>
                <w:sz w:val="24"/>
                <w:szCs w:val="24"/>
                <w:lang w:eastAsia="en-US"/>
              </w:rPr>
              <w:t>1212</w:t>
            </w:r>
          </w:p>
        </w:tc>
        <w:tc>
          <w:tcPr>
            <w:tcW w:w="1245" w:type="dxa"/>
          </w:tcPr>
          <w:p w14:paraId="6F487692" w14:textId="7153954D" w:rsidR="3A3988CD" w:rsidRDefault="3A3988CD" w:rsidP="3A3988CD">
            <w:pPr>
              <w:rPr>
                <w:rFonts w:ascii="Times New Roman" w:hAnsi="Times New Roman" w:cs="Times New Roman"/>
                <w:sz w:val="24"/>
                <w:szCs w:val="24"/>
                <w:lang w:eastAsia="en-US"/>
              </w:rPr>
            </w:pPr>
          </w:p>
          <w:p w14:paraId="35362453" w14:textId="249AB437" w:rsidR="799D6BFD" w:rsidRDefault="799D6BFD" w:rsidP="3A3988CD">
            <w:r w:rsidRPr="3A3988CD">
              <w:rPr>
                <w:rFonts w:ascii="Times New Roman" w:hAnsi="Times New Roman" w:cs="Times New Roman"/>
                <w:sz w:val="24"/>
                <w:szCs w:val="24"/>
                <w:lang w:eastAsia="en-US"/>
              </w:rPr>
              <w:t>973</w:t>
            </w:r>
          </w:p>
        </w:tc>
      </w:tr>
    </w:tbl>
    <w:p w14:paraId="5EEC0B76" w14:textId="2CE6238F" w:rsidR="3A3988CD" w:rsidRDefault="3A3988CD" w:rsidP="3A3988CD">
      <w:pPr>
        <w:ind w:firstLine="709"/>
        <w:jc w:val="both"/>
        <w:rPr>
          <w:rFonts w:ascii="Times New Roman" w:hAnsi="Times New Roman" w:cs="Times New Roman"/>
          <w:sz w:val="24"/>
          <w:szCs w:val="24"/>
          <w:lang w:eastAsia="en-US"/>
        </w:rPr>
      </w:pPr>
    </w:p>
    <w:p w14:paraId="003E1C7F" w14:textId="4AFD9C82" w:rsidR="62DAC3D0" w:rsidRDefault="00D13B35" w:rsidP="3A3988CD">
      <w:pPr>
        <w:ind w:firstLine="709"/>
        <w:jc w:val="both"/>
      </w:pPr>
      <w:r w:rsidRPr="007606F0">
        <w:rPr>
          <w:rFonts w:ascii="Times New Roman" w:hAnsi="Times New Roman" w:cs="Times New Roman"/>
          <w:sz w:val="24"/>
          <w:szCs w:val="24"/>
        </w:rPr>
        <w:t>Ja bērns tiek šķirts no ģimenes, piekritīgā bāriņtiesa lemj par bērna vajadzībām un labākajām interesēm atbilstoša ārpusģimenes aprūpes veida nodrošināšanu, priekšroku dodot aprūpei ģimeniskā vidē</w:t>
      </w:r>
      <w:r>
        <w:rPr>
          <w:rFonts w:ascii="Times New Roman" w:hAnsi="Times New Roman" w:cs="Times New Roman"/>
          <w:sz w:val="24"/>
          <w:szCs w:val="24"/>
        </w:rPr>
        <w:t>.</w:t>
      </w:r>
      <w:r w:rsidRPr="3A3988CD">
        <w:rPr>
          <w:rFonts w:ascii="Times New Roman" w:hAnsi="Times New Roman" w:cs="Times New Roman"/>
          <w:sz w:val="24"/>
          <w:szCs w:val="24"/>
          <w:lang w:eastAsia="en-US"/>
        </w:rPr>
        <w:t xml:space="preserve"> </w:t>
      </w:r>
      <w:r w:rsidR="1418A7C3" w:rsidRPr="3A3988CD">
        <w:rPr>
          <w:rFonts w:ascii="Times New Roman" w:hAnsi="Times New Roman" w:cs="Times New Roman"/>
          <w:sz w:val="24"/>
          <w:szCs w:val="24"/>
          <w:lang w:eastAsia="en-US"/>
        </w:rPr>
        <w:t xml:space="preserve">2025. gadā ārpusģimenes aprūpē bija ievietoti </w:t>
      </w:r>
      <w:r>
        <w:rPr>
          <w:rFonts w:ascii="Times New Roman" w:hAnsi="Times New Roman" w:cs="Times New Roman"/>
          <w:sz w:val="24"/>
          <w:szCs w:val="24"/>
          <w:lang w:eastAsia="en-US"/>
        </w:rPr>
        <w:t>4948</w:t>
      </w:r>
      <w:r w:rsidR="1418A7C3" w:rsidRPr="3A3988CD">
        <w:rPr>
          <w:rFonts w:ascii="Times New Roman" w:hAnsi="Times New Roman" w:cs="Times New Roman"/>
          <w:sz w:val="24"/>
          <w:szCs w:val="24"/>
          <w:lang w:eastAsia="en-US"/>
        </w:rPr>
        <w:t xml:space="preserve"> bērni</w:t>
      </w:r>
      <w:r w:rsidR="6FC47507" w:rsidRPr="3A3988CD">
        <w:rPr>
          <w:rFonts w:ascii="Times New Roman" w:hAnsi="Times New Roman" w:cs="Times New Roman"/>
          <w:sz w:val="24"/>
          <w:szCs w:val="24"/>
          <w:lang w:eastAsia="en-US"/>
        </w:rPr>
        <w:t>:</w:t>
      </w:r>
      <w:r w:rsidR="5E48B0F8" w:rsidRPr="3A3988CD">
        <w:rPr>
          <w:rFonts w:ascii="Times New Roman" w:eastAsia="Times New Roman" w:hAnsi="Times New Roman" w:cs="Times New Roman"/>
          <w:sz w:val="24"/>
          <w:szCs w:val="24"/>
        </w:rPr>
        <w:t xml:space="preserve"> ārpusģimenes aprūpe pie aizbildņa tika nodrošināta 3220 bērniem, audžuģimenē – 1</w:t>
      </w:r>
      <w:r w:rsidR="1BB8A3F5" w:rsidRPr="3A3988CD">
        <w:rPr>
          <w:rFonts w:ascii="Times New Roman" w:eastAsia="Times New Roman" w:hAnsi="Times New Roman" w:cs="Times New Roman"/>
          <w:sz w:val="24"/>
          <w:szCs w:val="24"/>
        </w:rPr>
        <w:t>223</w:t>
      </w:r>
      <w:r w:rsidR="5E48B0F8" w:rsidRPr="3A3988CD">
        <w:rPr>
          <w:rFonts w:ascii="Times New Roman" w:eastAsia="Times New Roman" w:hAnsi="Times New Roman" w:cs="Times New Roman"/>
          <w:sz w:val="24"/>
          <w:szCs w:val="24"/>
        </w:rPr>
        <w:t xml:space="preserve"> bērniem, savukārt ilgstošas sociālās aprūpes un sociālās rehabilitācijas institūcijā bija ievietoti 5</w:t>
      </w:r>
      <w:r w:rsidR="79C1DB4E" w:rsidRPr="3A3988CD">
        <w:rPr>
          <w:rFonts w:ascii="Times New Roman" w:eastAsia="Times New Roman" w:hAnsi="Times New Roman" w:cs="Times New Roman"/>
          <w:sz w:val="24"/>
          <w:szCs w:val="24"/>
        </w:rPr>
        <w:t>05</w:t>
      </w:r>
      <w:r w:rsidR="5E48B0F8" w:rsidRPr="3A3988CD">
        <w:rPr>
          <w:rFonts w:ascii="Times New Roman" w:eastAsia="Times New Roman" w:hAnsi="Times New Roman" w:cs="Times New Roman"/>
          <w:sz w:val="24"/>
          <w:szCs w:val="24"/>
        </w:rPr>
        <w:t xml:space="preserve"> bērni</w:t>
      </w:r>
      <w:r w:rsidR="2F0CD76A" w:rsidRPr="3A3988CD">
        <w:rPr>
          <w:rFonts w:ascii="Times New Roman" w:eastAsia="Times New Roman" w:hAnsi="Times New Roman" w:cs="Times New Roman"/>
          <w:sz w:val="24"/>
          <w:szCs w:val="24"/>
        </w:rPr>
        <w:t xml:space="preserve">. </w:t>
      </w:r>
    </w:p>
    <w:p w14:paraId="76B87E7B" w14:textId="6586ECF0" w:rsidR="00046A3C" w:rsidRPr="00046A3C" w:rsidRDefault="00046A3C" w:rsidP="00046A3C">
      <w:pPr>
        <w:widowControl/>
        <w:ind w:firstLine="720"/>
        <w:jc w:val="both"/>
        <w:rPr>
          <w:rFonts w:ascii="Times New Roman" w:eastAsia="Times New Roman" w:hAnsi="Times New Roman" w:cs="Times New Roman"/>
          <w:bCs/>
          <w:i/>
          <w:sz w:val="24"/>
          <w:szCs w:val="24"/>
        </w:rPr>
      </w:pPr>
      <w:r w:rsidRPr="00046A3C">
        <w:rPr>
          <w:rFonts w:ascii="Times New Roman" w:eastAsia="Times New Roman" w:hAnsi="Times New Roman" w:cs="Times New Roman"/>
          <w:bCs/>
          <w:sz w:val="24"/>
          <w:szCs w:val="24"/>
        </w:rPr>
        <w:t xml:space="preserve">Latvija ir pievienojusies ANO Bērnu tiesību konvencijai un sociālās politikas plānošanā ievēro arī citus ES dokumentus, kā arī vadās pēc dalībvalstu labās prakses, kas atspoguļo izpratni par institucionālās aprūpes nepiemērotību un ģimeniskas vides būtisko lomu. Tādēļ kopš 2023. gada 1. janvāra bērnu aprūpes iestādes ievieš nosacījumus par ģimeniskai videi pietuvināta sociālā pakalpojuma nodrošināšanu - pakalpojumu veido atsevišķās dzīvokļa tipa sociālā pakalpojuma sniegšanas vietās; aprūpē esošo bērnu skaits vienā grupā nav lielāks par astoņiem bērniem; ēkā neatrodas vairāk par 24 aprūpē esošiem bērniem, un tiem nav kopīgu sanitāro telpu, virtuves telpu un sadzīves telpu, kopīgas var būt nodarbību telpas, darbinieku kabineti un brīvā laika nodarbību telpas. Ar ES struktūrfondu 2014. - 2020. gada plānošanas periodā atbalstu ģimeniskai videi pietuvinātu pakalpojumu bērnu aprūpes iestādēs attīstīja tās pašvaldības, kuras bija iesaistījušās </w:t>
      </w:r>
      <w:proofErr w:type="spellStart"/>
      <w:r w:rsidRPr="00046A3C">
        <w:rPr>
          <w:rFonts w:ascii="Times New Roman" w:eastAsia="Times New Roman" w:hAnsi="Times New Roman" w:cs="Times New Roman"/>
          <w:bCs/>
          <w:sz w:val="24"/>
          <w:szCs w:val="24"/>
        </w:rPr>
        <w:t>deinstitucionalizācijas</w:t>
      </w:r>
      <w:proofErr w:type="spellEnd"/>
      <w:r w:rsidRPr="00046A3C">
        <w:rPr>
          <w:rFonts w:ascii="Times New Roman" w:eastAsia="Times New Roman" w:hAnsi="Times New Roman" w:cs="Times New Roman"/>
          <w:bCs/>
          <w:sz w:val="24"/>
          <w:szCs w:val="24"/>
        </w:rPr>
        <w:t xml:space="preserve"> procesā. Tomēr jāatzīst, ka šāda pakalpojuma izveide prasa būtiskus ieguldījumus gan infrastruktūrā, gan kvalificēta personāla nodrošināšanā. Šī ir ilgtermiņa prioritāte, kas prasa pakāpenisku īstenošanu un koordinētu starpnozaru pieeju.</w:t>
      </w:r>
    </w:p>
    <w:p w14:paraId="7F7347EF" w14:textId="6FB84D8B" w:rsidR="7CC68D20" w:rsidRDefault="7CC68D20" w:rsidP="00DA05C3">
      <w:pPr>
        <w:ind w:firstLine="709"/>
        <w:jc w:val="both"/>
        <w:rPr>
          <w:rFonts w:ascii="Times New Roman" w:eastAsia="Times New Roman" w:hAnsi="Times New Roman" w:cs="Times New Roman"/>
          <w:sz w:val="24"/>
          <w:szCs w:val="24"/>
        </w:rPr>
      </w:pPr>
      <w:r w:rsidRPr="3A3988CD">
        <w:rPr>
          <w:rFonts w:ascii="Times New Roman" w:eastAsia="Times New Roman" w:hAnsi="Times New Roman" w:cs="Times New Roman"/>
          <w:sz w:val="24"/>
          <w:szCs w:val="24"/>
        </w:rPr>
        <w:t>Pēdējos gados aktualizējas problemātika saistībā ar to, ka esoš</w:t>
      </w:r>
      <w:r w:rsidR="00A82760">
        <w:rPr>
          <w:rFonts w:ascii="Times New Roman" w:eastAsia="Times New Roman" w:hAnsi="Times New Roman" w:cs="Times New Roman"/>
          <w:sz w:val="24"/>
          <w:szCs w:val="24"/>
        </w:rPr>
        <w:t>ā</w:t>
      </w:r>
      <w:r w:rsidRPr="3A3988CD">
        <w:rPr>
          <w:rFonts w:ascii="Times New Roman" w:eastAsia="Times New Roman" w:hAnsi="Times New Roman" w:cs="Times New Roman"/>
          <w:sz w:val="24"/>
          <w:szCs w:val="24"/>
        </w:rPr>
        <w:t xml:space="preserve">s audžuģimenes “noveco” un ir vērojams </w:t>
      </w:r>
      <w:proofErr w:type="spellStart"/>
      <w:r w:rsidRPr="3A3988CD">
        <w:rPr>
          <w:rFonts w:ascii="Times New Roman" w:eastAsia="Times New Roman" w:hAnsi="Times New Roman" w:cs="Times New Roman"/>
          <w:sz w:val="24"/>
          <w:szCs w:val="24"/>
        </w:rPr>
        <w:t>audžuģimenu</w:t>
      </w:r>
      <w:proofErr w:type="spellEnd"/>
      <w:r w:rsidRPr="3A3988CD">
        <w:rPr>
          <w:rFonts w:ascii="Times New Roman" w:eastAsia="Times New Roman" w:hAnsi="Times New Roman" w:cs="Times New Roman"/>
          <w:sz w:val="24"/>
          <w:szCs w:val="24"/>
        </w:rPr>
        <w:t xml:space="preserve"> skaita samazinājums. Tādēļ LM ikgadēji rīko kampaņas ar mērķi uzrunāt sabiedrību un kļūt par uzņemošo ģimeni bērniem, kas šķirti no </w:t>
      </w:r>
      <w:r w:rsidR="2C3A51B8" w:rsidRPr="3A3988CD">
        <w:rPr>
          <w:rFonts w:ascii="Times New Roman" w:eastAsia="Times New Roman" w:hAnsi="Times New Roman" w:cs="Times New Roman"/>
          <w:sz w:val="24"/>
          <w:szCs w:val="24"/>
        </w:rPr>
        <w:t>vecāku ģimenes.</w:t>
      </w:r>
      <w:r w:rsidR="009F7E1D" w:rsidRPr="009F7E1D">
        <w:rPr>
          <w:rFonts w:ascii="Times New Roman" w:eastAsia="Times New Roman" w:hAnsi="Times New Roman" w:cs="Times New Roman"/>
          <w:sz w:val="24"/>
          <w:szCs w:val="24"/>
        </w:rPr>
        <w:t xml:space="preserve"> </w:t>
      </w:r>
      <w:r w:rsidR="009F7E1D">
        <w:rPr>
          <w:rFonts w:ascii="Times New Roman" w:eastAsia="Times New Roman" w:hAnsi="Times New Roman" w:cs="Times New Roman"/>
          <w:sz w:val="24"/>
          <w:szCs w:val="24"/>
        </w:rPr>
        <w:t>L</w:t>
      </w:r>
      <w:r w:rsidR="009F7E1D" w:rsidRPr="00692360">
        <w:rPr>
          <w:rFonts w:ascii="Times New Roman" w:eastAsia="Times New Roman" w:hAnsi="Times New Roman" w:cs="Times New Roman"/>
          <w:sz w:val="24"/>
          <w:szCs w:val="24"/>
        </w:rPr>
        <w:t xml:space="preserve">ai rosinātu iedzīvotājus kļūt par audžuģimeni, aizbildni, </w:t>
      </w:r>
      <w:proofErr w:type="spellStart"/>
      <w:r w:rsidR="009F7E1D" w:rsidRPr="00692360">
        <w:rPr>
          <w:rFonts w:ascii="Times New Roman" w:eastAsia="Times New Roman" w:hAnsi="Times New Roman" w:cs="Times New Roman"/>
          <w:sz w:val="24"/>
          <w:szCs w:val="24"/>
        </w:rPr>
        <w:t>viesģimeni</w:t>
      </w:r>
      <w:proofErr w:type="spellEnd"/>
      <w:r w:rsidR="009F7E1D" w:rsidRPr="00692360">
        <w:rPr>
          <w:rFonts w:ascii="Times New Roman" w:eastAsia="Times New Roman" w:hAnsi="Times New Roman" w:cs="Times New Roman"/>
          <w:sz w:val="24"/>
          <w:szCs w:val="24"/>
        </w:rPr>
        <w:t xml:space="preserve"> vai adoptētāju, kā arī mazinātu sabiedrības aizspriedumus pret bērniem, kuri ir palikuši bez vecāku gādības un nonākuši kādā no ārpusģimenes aprūpes formām, </w:t>
      </w:r>
      <w:r w:rsidR="009F7E1D">
        <w:rPr>
          <w:rFonts w:ascii="Times New Roman" w:eastAsia="Times New Roman" w:hAnsi="Times New Roman" w:cs="Times New Roman"/>
          <w:sz w:val="24"/>
          <w:szCs w:val="24"/>
        </w:rPr>
        <w:t>LM</w:t>
      </w:r>
      <w:r w:rsidR="009F7E1D" w:rsidRPr="00692360">
        <w:rPr>
          <w:rFonts w:ascii="Times New Roman" w:eastAsia="Times New Roman" w:hAnsi="Times New Roman" w:cs="Times New Roman"/>
          <w:sz w:val="24"/>
          <w:szCs w:val="24"/>
        </w:rPr>
        <w:t xml:space="preserve"> 2024. un 2025. gadā īstenoja vairākas informatīvas kampaņas, tostarp, par personu uzrunāšanu kļūšanai par uzņemošo ģimeni, t.sk. audžuģimeni, </w:t>
      </w:r>
      <w:proofErr w:type="spellStart"/>
      <w:r w:rsidR="009F7E1D" w:rsidRPr="00692360">
        <w:rPr>
          <w:rFonts w:ascii="Times New Roman" w:eastAsia="Times New Roman" w:hAnsi="Times New Roman" w:cs="Times New Roman"/>
          <w:sz w:val="24"/>
          <w:szCs w:val="24"/>
        </w:rPr>
        <w:t>viesģimeni</w:t>
      </w:r>
      <w:proofErr w:type="spellEnd"/>
      <w:r w:rsidR="009F7E1D" w:rsidRPr="00692360">
        <w:rPr>
          <w:rFonts w:ascii="Times New Roman" w:eastAsia="Times New Roman" w:hAnsi="Times New Roman" w:cs="Times New Roman"/>
          <w:sz w:val="24"/>
          <w:szCs w:val="24"/>
        </w:rPr>
        <w:t xml:space="preserve">, kā arī aicinot novērtēt tos cilvēkus, kas velta savus resursus, lai uzņemtos rūpes par bez vecāku gādības palikušiem bērniem, kā arī par adoptēta bērna tiesībām zināt savu identitāti un izcelšanos. </w:t>
      </w:r>
      <w:r w:rsidR="009F7E1D">
        <w:rPr>
          <w:rFonts w:ascii="Times New Roman" w:eastAsia="Times New Roman" w:hAnsi="Times New Roman" w:cs="Times New Roman"/>
          <w:sz w:val="24"/>
          <w:szCs w:val="24"/>
        </w:rPr>
        <w:t>LM</w:t>
      </w:r>
      <w:r w:rsidR="009F7E1D" w:rsidRPr="00692360">
        <w:rPr>
          <w:rFonts w:ascii="Times New Roman" w:eastAsia="Times New Roman" w:hAnsi="Times New Roman" w:cs="Times New Roman"/>
          <w:sz w:val="24"/>
          <w:szCs w:val="24"/>
        </w:rPr>
        <w:t xml:space="preserve"> arī 2026. gadā</w:t>
      </w:r>
      <w:r w:rsidR="009F7E1D">
        <w:rPr>
          <w:rFonts w:ascii="Times New Roman" w:eastAsia="Times New Roman" w:hAnsi="Times New Roman" w:cs="Times New Roman"/>
          <w:sz w:val="24"/>
          <w:szCs w:val="24"/>
        </w:rPr>
        <w:t xml:space="preserve"> plāno</w:t>
      </w:r>
      <w:r w:rsidR="009F7E1D" w:rsidRPr="00692360">
        <w:rPr>
          <w:rFonts w:ascii="Times New Roman" w:eastAsia="Times New Roman" w:hAnsi="Times New Roman" w:cs="Times New Roman"/>
          <w:sz w:val="24"/>
          <w:szCs w:val="24"/>
        </w:rPr>
        <w:t xml:space="preserve"> </w:t>
      </w:r>
      <w:r w:rsidR="009F7E1D">
        <w:rPr>
          <w:rFonts w:ascii="Times New Roman" w:eastAsia="Times New Roman" w:hAnsi="Times New Roman" w:cs="Times New Roman"/>
          <w:sz w:val="24"/>
          <w:szCs w:val="24"/>
        </w:rPr>
        <w:t>īstenot</w:t>
      </w:r>
      <w:r w:rsidR="009F7E1D" w:rsidRPr="00692360">
        <w:rPr>
          <w:rFonts w:ascii="Times New Roman" w:eastAsia="Times New Roman" w:hAnsi="Times New Roman" w:cs="Times New Roman"/>
          <w:sz w:val="24"/>
          <w:szCs w:val="24"/>
        </w:rPr>
        <w:t xml:space="preserve"> kampaņu “Dāvā bērniem ģimeni”, jo Latvijā joprojām ir vairāki simti bērnu, kuri aug institucionālajā aprūpē un kuriem nepieciešama droša, mīloša ģimenes vide. Sabiedrības informēšana un motivēšana kļūt par audžuģimenēm, aizbildņiem vai adoptētājiem ir </w:t>
      </w:r>
      <w:r w:rsidR="009F7E1D" w:rsidRPr="00692360">
        <w:rPr>
          <w:rFonts w:ascii="Times New Roman" w:eastAsia="Times New Roman" w:hAnsi="Times New Roman" w:cs="Times New Roman"/>
          <w:sz w:val="24"/>
          <w:szCs w:val="24"/>
        </w:rPr>
        <w:lastRenderedPageBreak/>
        <w:t>ilgtermiņa process, kas prasa konsekventu komunikāciju, lai mazinātu stereotipus, veicinātu izpratni par bērnu vajadzībām un nodrošinātu katram bērnam iespēju izaugt ģimenē, nevis aprūpes iestādē.</w:t>
      </w:r>
    </w:p>
    <w:p w14:paraId="40B81E83" w14:textId="4CCEFD97" w:rsidR="2C3A51B8" w:rsidRDefault="2C3A51B8" w:rsidP="3A3988CD">
      <w:pPr>
        <w:ind w:firstLine="709"/>
        <w:jc w:val="both"/>
        <w:rPr>
          <w:rFonts w:ascii="Times New Roman" w:eastAsia="Times New Roman" w:hAnsi="Times New Roman" w:cs="Times New Roman"/>
          <w:sz w:val="24"/>
          <w:szCs w:val="24"/>
        </w:rPr>
      </w:pPr>
      <w:r w:rsidRPr="3A3988CD">
        <w:rPr>
          <w:rFonts w:ascii="Times New Roman" w:eastAsia="Times New Roman" w:hAnsi="Times New Roman" w:cs="Times New Roman"/>
          <w:sz w:val="24"/>
          <w:szCs w:val="24"/>
        </w:rPr>
        <w:t xml:space="preserve">Tāpat LM ieskatā, nepieciešams sabiedrību pastiprināti informēt par iespēju kļūt par </w:t>
      </w:r>
      <w:proofErr w:type="spellStart"/>
      <w:r w:rsidR="31E75CEB" w:rsidRPr="3A3988CD">
        <w:rPr>
          <w:rFonts w:ascii="Times New Roman" w:eastAsia="Times New Roman" w:hAnsi="Times New Roman" w:cs="Times New Roman"/>
          <w:sz w:val="24"/>
          <w:szCs w:val="24"/>
        </w:rPr>
        <w:t>viesģimeni</w:t>
      </w:r>
      <w:proofErr w:type="spellEnd"/>
      <w:r w:rsidR="31E75CEB" w:rsidRPr="3A3988CD">
        <w:rPr>
          <w:rFonts w:ascii="Times New Roman" w:eastAsia="Times New Roman" w:hAnsi="Times New Roman" w:cs="Times New Roman"/>
          <w:sz w:val="24"/>
          <w:szCs w:val="24"/>
        </w:rPr>
        <w:t xml:space="preserve"> kādam bērnam, kurš uzturas ilgstošas sociālās aprūpes un sociālās rehabilitācijas institūcijā. </w:t>
      </w:r>
      <w:proofErr w:type="spellStart"/>
      <w:r w:rsidR="31E75CEB" w:rsidRPr="3A3988CD">
        <w:rPr>
          <w:rFonts w:ascii="Times New Roman" w:eastAsia="Times New Roman" w:hAnsi="Times New Roman" w:cs="Times New Roman"/>
          <w:sz w:val="24"/>
          <w:szCs w:val="24"/>
        </w:rPr>
        <w:t>Viesģimenes</w:t>
      </w:r>
      <w:proofErr w:type="spellEnd"/>
      <w:r w:rsidR="31E75CEB" w:rsidRPr="3A3988CD">
        <w:rPr>
          <w:rFonts w:ascii="Times New Roman" w:eastAsia="Times New Roman" w:hAnsi="Times New Roman" w:cs="Times New Roman"/>
          <w:sz w:val="24"/>
          <w:szCs w:val="24"/>
        </w:rPr>
        <w:t xml:space="preserve"> institūts kalpo kā iespēja iepazīt aprūpes iestādēs esošos bērnus, uzņemties par viņiem </w:t>
      </w:r>
      <w:r w:rsidR="0A0AA090" w:rsidRPr="3A3988CD">
        <w:rPr>
          <w:rFonts w:ascii="Times New Roman" w:eastAsia="Times New Roman" w:hAnsi="Times New Roman" w:cs="Times New Roman"/>
          <w:sz w:val="24"/>
          <w:szCs w:val="24"/>
        </w:rPr>
        <w:t xml:space="preserve">rūpes uz noteiktu laika periodu, kas var rezultēties ar to, ka ģimenes izšķiras par labu bērna uzņemšanai ģimenē, kļūstot vai nu par aizbildni konkrētam bērnam, vai arī par audžuģimeni. </w:t>
      </w:r>
    </w:p>
    <w:p w14:paraId="1E93E868" w14:textId="78B73839" w:rsidR="00A41BEE" w:rsidRPr="00370ADC" w:rsidRDefault="0076070E" w:rsidP="00A41BEE">
      <w:pPr>
        <w:widowControl/>
        <w:ind w:firstLine="720"/>
        <w:jc w:val="both"/>
        <w:rPr>
          <w:rFonts w:ascii="Times New Roman" w:hAnsi="Times New Roman" w:cs="Times New Roman"/>
          <w:i/>
          <w:sz w:val="24"/>
          <w:szCs w:val="24"/>
        </w:rPr>
      </w:pPr>
      <w:r w:rsidRPr="00370ADC">
        <w:rPr>
          <w:rFonts w:ascii="Times New Roman" w:hAnsi="Times New Roman" w:cs="Times New Roman"/>
          <w:sz w:val="24"/>
          <w:szCs w:val="24"/>
        </w:rPr>
        <w:t>ESF</w:t>
      </w:r>
      <w:r w:rsidR="00A41BEE" w:rsidRPr="00370ADC">
        <w:rPr>
          <w:rFonts w:ascii="Times New Roman" w:hAnsi="Times New Roman" w:cs="Times New Roman"/>
          <w:sz w:val="24"/>
          <w:szCs w:val="24"/>
        </w:rPr>
        <w:t xml:space="preserve"> 2014. – 2020. gada plānošanas periodā </w:t>
      </w:r>
      <w:r w:rsidRPr="00370ADC">
        <w:rPr>
          <w:rFonts w:ascii="Times New Roman" w:hAnsi="Times New Roman" w:cs="Times New Roman"/>
          <w:sz w:val="24"/>
          <w:szCs w:val="24"/>
        </w:rPr>
        <w:t>LM</w:t>
      </w:r>
      <w:r w:rsidR="00A41BEE" w:rsidRPr="00370ADC">
        <w:rPr>
          <w:rFonts w:ascii="Times New Roman" w:hAnsi="Times New Roman" w:cs="Times New Roman"/>
          <w:sz w:val="24"/>
          <w:szCs w:val="24"/>
        </w:rPr>
        <w:t xml:space="preserve"> īstenoja projektu Nr. 9.2.1.1/15/I/001 “Profesionāla sociālā darba attīstība pašvaldībās” (turpmāk – 9.2.1.1. projekts), kura ietvaros, lai stiprinātu pašvaldību sociālo dienestu sociālo darbinieku profesionālo kompetenci darbā ar ģimenēm un bērniem un darbā ar jauniešiem, tika izstrādātas vairākas metodikas</w:t>
      </w:r>
      <w:r w:rsidR="00A41BEE" w:rsidRPr="00370ADC">
        <w:rPr>
          <w:rFonts w:ascii="Times New Roman" w:hAnsi="Times New Roman" w:cs="Times New Roman"/>
          <w:sz w:val="24"/>
          <w:szCs w:val="24"/>
          <w:vertAlign w:val="superscript"/>
        </w:rPr>
        <w:footnoteReference w:id="74"/>
      </w:r>
      <w:r w:rsidR="00A41BEE" w:rsidRPr="00370ADC">
        <w:rPr>
          <w:rFonts w:ascii="Times New Roman" w:hAnsi="Times New Roman" w:cs="Times New Roman"/>
          <w:sz w:val="24"/>
          <w:szCs w:val="24"/>
        </w:rPr>
        <w:t xml:space="preserve"> un to apguvei tika īstenotas speciālistu mācības:</w:t>
      </w:r>
    </w:p>
    <w:p w14:paraId="3DF5C0BA" w14:textId="5C7FC1BD" w:rsidR="00A41BEE" w:rsidRPr="00370ADC" w:rsidRDefault="00A41BEE" w:rsidP="00A41BEE">
      <w:pPr>
        <w:widowControl/>
        <w:numPr>
          <w:ilvl w:val="0"/>
          <w:numId w:val="31"/>
        </w:numPr>
        <w:contextualSpacing/>
        <w:jc w:val="both"/>
        <w:rPr>
          <w:rFonts w:ascii="Times New Roman" w:hAnsi="Times New Roman" w:cs="Times New Roman"/>
          <w:i/>
          <w:sz w:val="24"/>
          <w:szCs w:val="24"/>
        </w:rPr>
      </w:pPr>
      <w:r w:rsidRPr="00370ADC">
        <w:rPr>
          <w:rFonts w:ascii="Times New Roman" w:hAnsi="Times New Roman" w:cs="Times New Roman"/>
          <w:sz w:val="24"/>
          <w:szCs w:val="24"/>
        </w:rPr>
        <w:t xml:space="preserve">metodika sociālajam darbam ģimenēm ar bērniem (līdz 2023. gada beigām metodiku </w:t>
      </w:r>
      <w:r w:rsidR="00D34E47">
        <w:rPr>
          <w:rFonts w:ascii="Times New Roman" w:hAnsi="Times New Roman" w:cs="Times New Roman"/>
          <w:sz w:val="24"/>
          <w:szCs w:val="24"/>
        </w:rPr>
        <w:t>a</w:t>
      </w:r>
      <w:r w:rsidRPr="00370ADC">
        <w:rPr>
          <w:rFonts w:ascii="Times New Roman" w:hAnsi="Times New Roman" w:cs="Times New Roman"/>
          <w:sz w:val="24"/>
          <w:szCs w:val="24"/>
        </w:rPr>
        <w:t>pguvuši 235 sociālie darbinieki). Minētā metodika, tai skaitā, paredz darba ar bioloģisko ģimeni turpināšanu arī tajos gadījumos, ja bērns no ģimenes tiek šķirts, ar mērķi veicināt iespējami ātru bērna atgriešanos ģimenē;</w:t>
      </w:r>
    </w:p>
    <w:p w14:paraId="17EF6435" w14:textId="4AB302E7" w:rsidR="00A41BEE" w:rsidRPr="00370ADC" w:rsidRDefault="00A41BEE" w:rsidP="00A41BEE">
      <w:pPr>
        <w:widowControl/>
        <w:numPr>
          <w:ilvl w:val="0"/>
          <w:numId w:val="31"/>
        </w:numPr>
        <w:contextualSpacing/>
        <w:jc w:val="both"/>
        <w:rPr>
          <w:rFonts w:ascii="Times New Roman" w:hAnsi="Times New Roman" w:cs="Times New Roman"/>
          <w:i/>
          <w:sz w:val="24"/>
          <w:szCs w:val="24"/>
        </w:rPr>
      </w:pPr>
      <w:r w:rsidRPr="00370ADC">
        <w:rPr>
          <w:rFonts w:ascii="Times New Roman" w:hAnsi="Times New Roman" w:cs="Times New Roman"/>
          <w:sz w:val="24"/>
          <w:szCs w:val="24"/>
        </w:rPr>
        <w:t>metodika sociālajam darbam ar jauniešiem (līdz 2023. gada beigām metodiku apguvuši 49 sociālie darbinieki). Metodikā vērsta uzmanība arī uz darba specifiku ar jauniešiem ārpusģimenes aprūpē;</w:t>
      </w:r>
    </w:p>
    <w:p w14:paraId="55E4076A" w14:textId="2C384BE6" w:rsidR="00A41BEE" w:rsidRPr="00370ADC" w:rsidRDefault="00A41BEE" w:rsidP="00A41BEE">
      <w:pPr>
        <w:widowControl/>
        <w:numPr>
          <w:ilvl w:val="0"/>
          <w:numId w:val="31"/>
        </w:numPr>
        <w:contextualSpacing/>
        <w:jc w:val="both"/>
        <w:rPr>
          <w:rFonts w:ascii="Times New Roman" w:hAnsi="Times New Roman" w:cs="Times New Roman"/>
          <w:i/>
          <w:sz w:val="24"/>
          <w:szCs w:val="24"/>
        </w:rPr>
      </w:pPr>
      <w:r w:rsidRPr="00370ADC">
        <w:rPr>
          <w:rFonts w:ascii="Times New Roman" w:hAnsi="Times New Roman" w:cs="Times New Roman"/>
          <w:sz w:val="24"/>
          <w:szCs w:val="24"/>
        </w:rPr>
        <w:t>metodika sociālajam darbam ar vardarbībā cietušām un vardarbību veikušām personām (līdz 2023. gada beigām apguvuši 211 sociālie darbinieki);</w:t>
      </w:r>
    </w:p>
    <w:p w14:paraId="691FDA09" w14:textId="7B325271" w:rsidR="00A41BEE" w:rsidRPr="00D34E47" w:rsidRDefault="00A41BEE" w:rsidP="00A41BEE">
      <w:pPr>
        <w:widowControl/>
        <w:numPr>
          <w:ilvl w:val="0"/>
          <w:numId w:val="31"/>
        </w:numPr>
        <w:contextualSpacing/>
        <w:jc w:val="both"/>
        <w:rPr>
          <w:rFonts w:ascii="Times New Roman" w:hAnsi="Times New Roman" w:cs="Times New Roman"/>
          <w:i/>
          <w:sz w:val="24"/>
          <w:szCs w:val="24"/>
        </w:rPr>
      </w:pPr>
      <w:r w:rsidRPr="00370ADC">
        <w:rPr>
          <w:rFonts w:ascii="Times New Roman" w:hAnsi="Times New Roman" w:cs="Times New Roman"/>
          <w:sz w:val="24"/>
          <w:szCs w:val="24"/>
        </w:rPr>
        <w:t xml:space="preserve">metodika sociālajam darbam ar atkarīgām un </w:t>
      </w:r>
      <w:proofErr w:type="spellStart"/>
      <w:r w:rsidRPr="00370ADC">
        <w:rPr>
          <w:rFonts w:ascii="Times New Roman" w:hAnsi="Times New Roman" w:cs="Times New Roman"/>
          <w:sz w:val="24"/>
          <w:szCs w:val="24"/>
        </w:rPr>
        <w:t>līdzatkarīgām</w:t>
      </w:r>
      <w:proofErr w:type="spellEnd"/>
      <w:r w:rsidRPr="00370ADC">
        <w:rPr>
          <w:rFonts w:ascii="Times New Roman" w:hAnsi="Times New Roman" w:cs="Times New Roman"/>
          <w:sz w:val="24"/>
          <w:szCs w:val="24"/>
        </w:rPr>
        <w:t xml:space="preserve"> personām (līdz 2023. gada beigām metodiku apguvuši 144 sociālie darbinieki).</w:t>
      </w:r>
    </w:p>
    <w:p w14:paraId="4052F73F" w14:textId="536BAA05" w:rsidR="00A41BEE" w:rsidRPr="00370ADC" w:rsidRDefault="0076070E" w:rsidP="0076070E">
      <w:pPr>
        <w:widowControl/>
        <w:ind w:firstLine="720"/>
        <w:jc w:val="both"/>
        <w:rPr>
          <w:rFonts w:ascii="Times New Roman" w:hAnsi="Times New Roman" w:cs="Times New Roman"/>
          <w:i/>
          <w:sz w:val="24"/>
          <w:szCs w:val="24"/>
        </w:rPr>
      </w:pPr>
      <w:r w:rsidRPr="00370ADC">
        <w:rPr>
          <w:rFonts w:ascii="Times New Roman" w:hAnsi="Times New Roman" w:cs="Times New Roman"/>
          <w:sz w:val="24"/>
          <w:szCs w:val="24"/>
        </w:rPr>
        <w:t>Papildus uzsverams</w:t>
      </w:r>
      <w:r w:rsidR="00A41BEE" w:rsidRPr="00370ADC">
        <w:rPr>
          <w:rFonts w:ascii="Times New Roman" w:hAnsi="Times New Roman" w:cs="Times New Roman"/>
          <w:sz w:val="24"/>
          <w:szCs w:val="24"/>
        </w:rPr>
        <w:t xml:space="preserve"> ģimenes asistenta pakalpojuma nozīmīgumu darbā ar ģimenēm, kurās konstatētas dažādas problēmas un pastāv risks, ka bērni varētu tikt pirmreizēji vai atkārtoti šķirti no bioloģiskās ģimenes. Ģimenes asistenta pakalpojums ir izmantojams arī tajos gadījumos, kad ar ģimeni tiek veikts sociālais darbs ar mērķi bērnus iespējami ātri atgriezt ģimenē. Ņemot vērā, ka pašlaik ģimenes asistentu skaits ir nepietiekošs (indikatīvi 170 ģimenes asistenti Latvijā), nav iespējams pakalpojumu nodrošināt visos gadījumos, kad tas ir nepieciešams. Svarīgi ir </w:t>
      </w:r>
      <w:r w:rsidR="00EB3172">
        <w:rPr>
          <w:rFonts w:ascii="Times New Roman" w:hAnsi="Times New Roman" w:cs="Times New Roman"/>
          <w:sz w:val="24"/>
          <w:szCs w:val="24"/>
        </w:rPr>
        <w:t xml:space="preserve">turpināt </w:t>
      </w:r>
      <w:r w:rsidR="00145263" w:rsidRPr="00370ADC">
        <w:rPr>
          <w:rFonts w:ascii="Times New Roman" w:hAnsi="Times New Roman" w:cs="Times New Roman"/>
          <w:sz w:val="24"/>
          <w:szCs w:val="24"/>
        </w:rPr>
        <w:t xml:space="preserve">attīstīt šī pakalpojuma pieejamību, lai tas tiktu nodrošināts visās pašvaldībās. </w:t>
      </w:r>
      <w:r w:rsidR="00A41BEE" w:rsidRPr="00370ADC">
        <w:rPr>
          <w:rFonts w:ascii="Times New Roman" w:hAnsi="Times New Roman" w:cs="Times New Roman"/>
          <w:sz w:val="24"/>
          <w:szCs w:val="24"/>
        </w:rPr>
        <w:t>Prognozējams, ka attīstoties pakalpojumam, ilgtermiņā varētu būt pozitīva fiskālā ietekme (palielinoties sociālajām prasmēm, samazināsies atkarība no pabalstiem, t.sk. samazināsies bērnu izņemšanas no ģimenēm gadījumu skaits).</w:t>
      </w:r>
    </w:p>
    <w:p w14:paraId="4B6EE5BC" w14:textId="74B5A8AC" w:rsidR="00A41BEE" w:rsidRPr="00370ADC" w:rsidRDefault="00EB3172" w:rsidP="00370ADC">
      <w:pPr>
        <w:widowControl/>
        <w:ind w:firstLine="720"/>
        <w:jc w:val="both"/>
        <w:rPr>
          <w:rFonts w:ascii="Times New Roman" w:hAnsi="Times New Roman" w:cs="Times New Roman"/>
          <w:i/>
          <w:sz w:val="24"/>
          <w:szCs w:val="24"/>
        </w:rPr>
      </w:pPr>
      <w:r>
        <w:rPr>
          <w:rFonts w:ascii="Times New Roman" w:hAnsi="Times New Roman" w:cs="Times New Roman"/>
          <w:sz w:val="24"/>
          <w:szCs w:val="24"/>
        </w:rPr>
        <w:t>Augstāk minētā</w:t>
      </w:r>
      <w:r w:rsidR="00A41BEE" w:rsidRPr="00370ADC">
        <w:rPr>
          <w:rFonts w:ascii="Times New Roman" w:hAnsi="Times New Roman" w:cs="Times New Roman"/>
          <w:sz w:val="24"/>
          <w:szCs w:val="24"/>
        </w:rPr>
        <w:t xml:space="preserve"> projekta ietvaros tika izstrādāta </w:t>
      </w:r>
      <w:r>
        <w:rPr>
          <w:rFonts w:ascii="Times New Roman" w:hAnsi="Times New Roman" w:cs="Times New Roman"/>
          <w:sz w:val="24"/>
          <w:szCs w:val="24"/>
        </w:rPr>
        <w:t xml:space="preserve">arī </w:t>
      </w:r>
      <w:r w:rsidR="00A41BEE" w:rsidRPr="00370ADC">
        <w:rPr>
          <w:rFonts w:ascii="Times New Roman" w:hAnsi="Times New Roman" w:cs="Times New Roman"/>
          <w:sz w:val="24"/>
          <w:szCs w:val="24"/>
        </w:rPr>
        <w:t>izglītības programma ģimenes asistentu sagatavošanai, un tās ietvaros līdz 2023. gada beigām mācības pabeidza 97 ģimenes asistenti. Savukārt 2025. gadā 4.3.5.4. projekta ietvaros</w:t>
      </w:r>
      <w:r w:rsidR="00AC1C06">
        <w:rPr>
          <w:rStyle w:val="Vresatsauce"/>
          <w:rFonts w:ascii="Times New Roman" w:hAnsi="Times New Roman" w:cs="Times New Roman"/>
          <w:sz w:val="24"/>
          <w:szCs w:val="24"/>
        </w:rPr>
        <w:footnoteReference w:id="75"/>
      </w:r>
      <w:r w:rsidR="00A41BEE" w:rsidRPr="00370ADC">
        <w:rPr>
          <w:rFonts w:ascii="Times New Roman" w:hAnsi="Times New Roman" w:cs="Times New Roman"/>
          <w:sz w:val="24"/>
          <w:szCs w:val="24"/>
        </w:rPr>
        <w:t xml:space="preserve"> licencēta izstrādātā izglītības programma un tiek turpinātas ģimenes asistentu mācības, paredzot, ka līdz 2028. gadam tās būs apguvuši vēl 300 ģimenes asistenti.</w:t>
      </w:r>
      <w:r w:rsidR="00370ADC" w:rsidRPr="00370ADC">
        <w:rPr>
          <w:rFonts w:ascii="Times New Roman" w:hAnsi="Times New Roman" w:cs="Times New Roman"/>
          <w:sz w:val="24"/>
          <w:szCs w:val="24"/>
        </w:rPr>
        <w:t xml:space="preserve"> </w:t>
      </w:r>
    </w:p>
    <w:p w14:paraId="3BE36B30" w14:textId="77777777" w:rsidR="00A41BEE" w:rsidRPr="00A41BEE" w:rsidRDefault="00A41BEE" w:rsidP="3A3988CD">
      <w:pPr>
        <w:ind w:firstLine="709"/>
        <w:jc w:val="both"/>
        <w:rPr>
          <w:b/>
          <w:bCs/>
        </w:rPr>
      </w:pPr>
    </w:p>
    <w:p w14:paraId="6D6D6D36" w14:textId="2A87547D" w:rsidR="00DA05C3" w:rsidRPr="004A58AA" w:rsidRDefault="00DA05C3" w:rsidP="00DA05C3">
      <w:pPr>
        <w:ind w:firstLine="709"/>
        <w:jc w:val="both"/>
        <w:rPr>
          <w:rFonts w:ascii="Times New Roman" w:eastAsia="Times New Roman" w:hAnsi="Times New Roman" w:cs="Times New Roman"/>
          <w:sz w:val="24"/>
          <w:szCs w:val="24"/>
        </w:rPr>
      </w:pPr>
      <w:r w:rsidRPr="3A3988CD">
        <w:rPr>
          <w:rFonts w:ascii="Times New Roman" w:eastAsia="Times New Roman" w:hAnsi="Times New Roman" w:cs="Times New Roman"/>
          <w:sz w:val="24"/>
          <w:szCs w:val="24"/>
        </w:rPr>
        <w:t>Nozīmīga loma ārpusģimenes aprūp</w:t>
      </w:r>
      <w:r w:rsidR="003067F6">
        <w:rPr>
          <w:rFonts w:ascii="Times New Roman" w:eastAsia="Times New Roman" w:hAnsi="Times New Roman" w:cs="Times New Roman"/>
          <w:sz w:val="24"/>
          <w:szCs w:val="24"/>
        </w:rPr>
        <w:t>es sistēmā</w:t>
      </w:r>
      <w:r w:rsidRPr="3A3988CD">
        <w:rPr>
          <w:rFonts w:ascii="Times New Roman" w:eastAsia="Times New Roman" w:hAnsi="Times New Roman" w:cs="Times New Roman"/>
          <w:sz w:val="24"/>
          <w:szCs w:val="24"/>
        </w:rPr>
        <w:t xml:space="preserve"> ir ārpusģimenes aprūpes atbalsta centriem. Lai stiprinātu to darbību</w:t>
      </w:r>
      <w:r w:rsidR="008428A3">
        <w:rPr>
          <w:rFonts w:ascii="Times New Roman" w:eastAsia="Times New Roman" w:hAnsi="Times New Roman" w:cs="Times New Roman"/>
          <w:sz w:val="24"/>
          <w:szCs w:val="24"/>
        </w:rPr>
        <w:t>,</w:t>
      </w:r>
      <w:r w:rsidRPr="3A3988CD">
        <w:rPr>
          <w:rFonts w:ascii="Times New Roman" w:eastAsia="Times New Roman" w:hAnsi="Times New Roman" w:cs="Times New Roman"/>
          <w:sz w:val="24"/>
          <w:szCs w:val="24"/>
        </w:rPr>
        <w:t xml:space="preserve"> pēdējos gados ir veikti vairāki sistēmiski uzlabojumi</w:t>
      </w:r>
      <w:r w:rsidR="005C532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C5322">
        <w:rPr>
          <w:rFonts w:ascii="Times New Roman" w:eastAsia="Times New Roman" w:hAnsi="Times New Roman" w:cs="Times New Roman"/>
          <w:sz w:val="24"/>
          <w:szCs w:val="24"/>
        </w:rPr>
        <w:t xml:space="preserve">Ir ticis </w:t>
      </w:r>
      <w:r w:rsidRPr="004A58AA">
        <w:rPr>
          <w:rFonts w:ascii="Times New Roman" w:eastAsia="Times New Roman" w:hAnsi="Times New Roman" w:cs="Times New Roman"/>
          <w:sz w:val="24"/>
          <w:szCs w:val="24"/>
        </w:rPr>
        <w:t xml:space="preserve">ieviests </w:t>
      </w:r>
      <w:r>
        <w:rPr>
          <w:rFonts w:ascii="Times New Roman" w:eastAsia="Times New Roman" w:hAnsi="Times New Roman" w:cs="Times New Roman"/>
          <w:sz w:val="24"/>
          <w:szCs w:val="24"/>
        </w:rPr>
        <w:lastRenderedPageBreak/>
        <w:t xml:space="preserve">papildu finansējums </w:t>
      </w:r>
      <w:r w:rsidRPr="004A58AA">
        <w:rPr>
          <w:rFonts w:ascii="Times New Roman" w:eastAsia="Times New Roman" w:hAnsi="Times New Roman" w:cs="Times New Roman"/>
          <w:sz w:val="24"/>
          <w:szCs w:val="24"/>
        </w:rPr>
        <w:t>atbalsta pasākumu nodrošināšan</w:t>
      </w:r>
      <w:r>
        <w:rPr>
          <w:rFonts w:ascii="Times New Roman" w:eastAsia="Times New Roman" w:hAnsi="Times New Roman" w:cs="Times New Roman"/>
          <w:sz w:val="24"/>
          <w:szCs w:val="24"/>
        </w:rPr>
        <w:t xml:space="preserve">ai </w:t>
      </w:r>
      <w:r w:rsidRPr="004A58AA">
        <w:rPr>
          <w:rFonts w:ascii="Times New Roman" w:eastAsia="Times New Roman" w:hAnsi="Times New Roman" w:cs="Times New Roman"/>
          <w:sz w:val="24"/>
          <w:szCs w:val="24"/>
        </w:rPr>
        <w:t>audžuģimenē vai specializētajā audžuģimenē</w:t>
      </w:r>
      <w:r>
        <w:rPr>
          <w:rFonts w:ascii="Times New Roman" w:eastAsia="Times New Roman" w:hAnsi="Times New Roman" w:cs="Times New Roman"/>
          <w:sz w:val="24"/>
          <w:szCs w:val="24"/>
        </w:rPr>
        <w:t xml:space="preserve"> </w:t>
      </w:r>
      <w:r w:rsidRPr="004A58AA">
        <w:rPr>
          <w:rFonts w:ascii="Times New Roman" w:eastAsia="Times New Roman" w:hAnsi="Times New Roman" w:cs="Times New Roman"/>
          <w:sz w:val="24"/>
          <w:szCs w:val="24"/>
        </w:rPr>
        <w:t>ievietotā bērna</w:t>
      </w:r>
      <w:r>
        <w:rPr>
          <w:rFonts w:ascii="Times New Roman" w:eastAsia="Times New Roman" w:hAnsi="Times New Roman" w:cs="Times New Roman"/>
          <w:sz w:val="24"/>
          <w:szCs w:val="24"/>
        </w:rPr>
        <w:t xml:space="preserve"> </w:t>
      </w:r>
      <w:r w:rsidRPr="004A58AA">
        <w:rPr>
          <w:rFonts w:ascii="Times New Roman" w:eastAsia="Times New Roman" w:hAnsi="Times New Roman" w:cs="Times New Roman"/>
          <w:sz w:val="24"/>
          <w:szCs w:val="24"/>
        </w:rPr>
        <w:t>veselības uzlabošanai, attīstībai</w:t>
      </w:r>
      <w:r>
        <w:rPr>
          <w:rFonts w:ascii="Times New Roman" w:eastAsia="Times New Roman" w:hAnsi="Times New Roman" w:cs="Times New Roman"/>
          <w:sz w:val="24"/>
          <w:szCs w:val="24"/>
        </w:rPr>
        <w:t xml:space="preserve"> </w:t>
      </w:r>
      <w:r w:rsidRPr="004A58AA">
        <w:rPr>
          <w:rFonts w:ascii="Times New Roman" w:eastAsia="Times New Roman" w:hAnsi="Times New Roman" w:cs="Times New Roman"/>
          <w:sz w:val="24"/>
          <w:szCs w:val="24"/>
        </w:rPr>
        <w:t>un prasmju pilnveidošanai</w:t>
      </w:r>
      <w:r>
        <w:rPr>
          <w:rFonts w:ascii="Times New Roman" w:eastAsia="Times New Roman" w:hAnsi="Times New Roman" w:cs="Times New Roman"/>
          <w:sz w:val="24"/>
          <w:szCs w:val="24"/>
        </w:rPr>
        <w:t xml:space="preserve">, </w:t>
      </w:r>
      <w:r w:rsidRPr="004A58AA">
        <w:rPr>
          <w:rFonts w:ascii="Times New Roman" w:eastAsia="Times New Roman" w:hAnsi="Times New Roman" w:cs="Times New Roman"/>
          <w:sz w:val="24"/>
          <w:szCs w:val="24"/>
        </w:rPr>
        <w:t>kas paredz papildu finansējumu audžuģimenē ievietota bērna individuālo vajadzību nodrošināšanai, tai skaitā ārstniecības pakalpojumiem, speciālistu konsultācijām, interešu izglītībai un attīstības aktivitātēm, ja nepieciešamais atbalsts nav pieejams vai ir nepietiekams valsts vai pašvaldības finansējuma ietvaros</w:t>
      </w:r>
      <w:r w:rsidR="005C532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C5322">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as ir </w:t>
      </w:r>
      <w:r w:rsidRPr="004A58AA">
        <w:rPr>
          <w:rFonts w:ascii="Times New Roman" w:eastAsia="Times New Roman" w:hAnsi="Times New Roman" w:cs="Times New Roman"/>
          <w:sz w:val="24"/>
          <w:szCs w:val="24"/>
        </w:rPr>
        <w:t>papildu</w:t>
      </w:r>
      <w:r w:rsidR="005C5322">
        <w:rPr>
          <w:rFonts w:ascii="Times New Roman" w:eastAsia="Times New Roman" w:hAnsi="Times New Roman" w:cs="Times New Roman"/>
          <w:sz w:val="24"/>
          <w:szCs w:val="24"/>
        </w:rPr>
        <w:t>s</w:t>
      </w:r>
      <w:r w:rsidRPr="004A58AA">
        <w:rPr>
          <w:rFonts w:ascii="Times New Roman" w:eastAsia="Times New Roman" w:hAnsi="Times New Roman" w:cs="Times New Roman"/>
          <w:sz w:val="24"/>
          <w:szCs w:val="24"/>
        </w:rPr>
        <w:t>, individuāli piesaistāms finansējums konkrētam bērnam</w:t>
      </w:r>
      <w:r>
        <w:rPr>
          <w:rFonts w:ascii="Times New Roman" w:eastAsia="Times New Roman" w:hAnsi="Times New Roman" w:cs="Times New Roman"/>
          <w:sz w:val="24"/>
          <w:szCs w:val="24"/>
        </w:rPr>
        <w:t xml:space="preserve"> </w:t>
      </w:r>
      <w:r w:rsidRPr="004A58AA">
        <w:rPr>
          <w:rFonts w:ascii="Times New Roman" w:eastAsia="Times New Roman" w:hAnsi="Times New Roman" w:cs="Times New Roman"/>
          <w:sz w:val="24"/>
          <w:szCs w:val="24"/>
        </w:rPr>
        <w:t xml:space="preserve">ārpus standarta pakalpojumu “groza”. </w:t>
      </w:r>
      <w:r>
        <w:rPr>
          <w:rFonts w:ascii="Times New Roman" w:eastAsia="Times New Roman" w:hAnsi="Times New Roman" w:cs="Times New Roman"/>
          <w:sz w:val="24"/>
          <w:szCs w:val="24"/>
        </w:rPr>
        <w:t>Ar 2026. gada janvāri izlīdzināts</w:t>
      </w:r>
      <w:r w:rsidRPr="004A58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ārpusģimenes aprūpes </w:t>
      </w:r>
      <w:r w:rsidRPr="004A58AA">
        <w:rPr>
          <w:rFonts w:ascii="Times New Roman" w:eastAsia="Times New Roman" w:hAnsi="Times New Roman" w:cs="Times New Roman"/>
          <w:sz w:val="24"/>
          <w:szCs w:val="24"/>
        </w:rPr>
        <w:t>atbalsta centru sniegto pakalpojumu klāsts aizbildņiem un adoptētājiem, nodrošinot tiem līdzvērtīgu pieeju speciālistu pakalpojumiem (piemēram, psihologa, logopēda un citu speciālistu atbalstam), tādējādi mazinot līdzšinējo nevienlīdzību starp uzņemošo ģimeņu formām.</w:t>
      </w:r>
    </w:p>
    <w:p w14:paraId="2CE9E3AE" w14:textId="363BFBBF" w:rsidR="3A3988CD" w:rsidRDefault="00DA05C3" w:rsidP="0082337C">
      <w:pPr>
        <w:ind w:firstLine="709"/>
        <w:jc w:val="both"/>
        <w:rPr>
          <w:rFonts w:ascii="Times New Roman" w:eastAsia="Times New Roman" w:hAnsi="Times New Roman" w:cs="Times New Roman"/>
          <w:sz w:val="24"/>
          <w:szCs w:val="24"/>
        </w:rPr>
      </w:pPr>
      <w:r w:rsidRPr="004A58AA">
        <w:rPr>
          <w:rFonts w:ascii="Times New Roman" w:eastAsia="Times New Roman" w:hAnsi="Times New Roman" w:cs="Times New Roman"/>
          <w:sz w:val="24"/>
          <w:szCs w:val="24"/>
        </w:rPr>
        <w:t>Papildus tiek īstenoti pasākumi ārpusģimenes aprūpes atbalsta centru darbības un finansēšanas modeļa pilnveidei, tai skaitā, lai nodrošinātu efektīvāku resursu izmantošanu un ilgtspējīgāku atbalsta centru darbību.</w:t>
      </w:r>
      <w:r w:rsidRPr="004A58AA" w:rsidDel="004A58AA">
        <w:rPr>
          <w:rFonts w:ascii="Times New Roman" w:eastAsia="Times New Roman" w:hAnsi="Times New Roman" w:cs="Times New Roman"/>
          <w:sz w:val="24"/>
          <w:szCs w:val="24"/>
        </w:rPr>
        <w:t xml:space="preserve"> </w:t>
      </w:r>
    </w:p>
    <w:p w14:paraId="137DEDE3" w14:textId="77777777" w:rsidR="003067F6" w:rsidRDefault="003067F6" w:rsidP="007217C3">
      <w:pPr>
        <w:jc w:val="both"/>
        <w:rPr>
          <w:rFonts w:ascii="Times New Roman" w:eastAsia="Times New Roman" w:hAnsi="Times New Roman" w:cs="Times New Roman"/>
          <w:sz w:val="24"/>
          <w:szCs w:val="24"/>
        </w:rPr>
      </w:pPr>
    </w:p>
    <w:p w14:paraId="4110F94F" w14:textId="62C3DF06" w:rsidR="00BE00AE" w:rsidRDefault="34159960" w:rsidP="0082337C">
      <w:pPr>
        <w:ind w:firstLine="709"/>
        <w:jc w:val="both"/>
        <w:rPr>
          <w:rFonts w:ascii="Times New Roman" w:eastAsia="Times New Roman" w:hAnsi="Times New Roman" w:cs="Times New Roman"/>
          <w:sz w:val="24"/>
          <w:szCs w:val="24"/>
        </w:rPr>
      </w:pPr>
      <w:r w:rsidRPr="3A3988CD">
        <w:rPr>
          <w:rFonts w:ascii="Times New Roman" w:eastAsia="Times New Roman" w:hAnsi="Times New Roman" w:cs="Times New Roman"/>
          <w:sz w:val="24"/>
          <w:szCs w:val="24"/>
        </w:rPr>
        <w:t>Lai nodrošinātu bērniem, kuri uzauguši ārpusģimenes aprūpē, valsts sniegtā atbalsta pilnveidi, 2</w:t>
      </w:r>
      <w:r w:rsidR="6E6B0B60" w:rsidRPr="3A3988CD">
        <w:rPr>
          <w:rFonts w:ascii="Times New Roman" w:eastAsia="Times New Roman" w:hAnsi="Times New Roman" w:cs="Times New Roman"/>
          <w:sz w:val="24"/>
          <w:szCs w:val="24"/>
        </w:rPr>
        <w:t xml:space="preserve">024. gadā spēkā stājās grozījumi </w:t>
      </w:r>
      <w:r w:rsidR="007217C3">
        <w:rPr>
          <w:rFonts w:ascii="Times New Roman" w:eastAsia="Times New Roman" w:hAnsi="Times New Roman" w:cs="Times New Roman"/>
          <w:sz w:val="24"/>
          <w:szCs w:val="24"/>
        </w:rPr>
        <w:t>SPSPL</w:t>
      </w:r>
      <w:r w:rsidR="5F82CA41" w:rsidRPr="3A3988CD">
        <w:rPr>
          <w:rFonts w:ascii="Times New Roman" w:eastAsia="Times New Roman" w:hAnsi="Times New Roman" w:cs="Times New Roman"/>
          <w:sz w:val="24"/>
          <w:szCs w:val="24"/>
        </w:rPr>
        <w:t>, kas paredz, ka persona, kura atradās ārpusģimenes aprūpē līdz pilngadības sasniegšanai pēc pilngadības sasniegšanas var uzturēties pie tā paša vai cita ārpusģimenes aprūpes pakalpojuma sniedzēja līdz 21 gadu vecumam vai 24 gadu vecumam (a</w:t>
      </w:r>
      <w:r w:rsidR="23F0889A" w:rsidRPr="3A3988CD">
        <w:rPr>
          <w:rFonts w:ascii="Times New Roman" w:eastAsia="Times New Roman" w:hAnsi="Times New Roman" w:cs="Times New Roman"/>
          <w:sz w:val="24"/>
          <w:szCs w:val="24"/>
        </w:rPr>
        <w:t>tbilstot noteiktajiem kritērijiem)</w:t>
      </w:r>
      <w:r w:rsidR="6E6B0B60" w:rsidRPr="3A3988CD">
        <w:rPr>
          <w:rFonts w:ascii="Times New Roman" w:eastAsia="Times New Roman" w:hAnsi="Times New Roman" w:cs="Times New Roman"/>
          <w:sz w:val="24"/>
          <w:szCs w:val="24"/>
        </w:rPr>
        <w:t xml:space="preserve">. </w:t>
      </w:r>
      <w:r w:rsidR="3062A787" w:rsidRPr="3A3988CD">
        <w:rPr>
          <w:rFonts w:ascii="Times New Roman" w:eastAsia="Times New Roman" w:hAnsi="Times New Roman" w:cs="Times New Roman"/>
          <w:sz w:val="24"/>
          <w:szCs w:val="24"/>
        </w:rPr>
        <w:t xml:space="preserve">Tāpat arī personas dzīvesvietas pašvaldība ir tiesīga noteikt papildus atbalstu personai pastāvīgas dzīves uzsākšanai. </w:t>
      </w:r>
      <w:r w:rsidR="5A8B6E04" w:rsidRPr="3A3988CD">
        <w:rPr>
          <w:rFonts w:ascii="Times New Roman" w:eastAsia="Times New Roman" w:hAnsi="Times New Roman" w:cs="Times New Roman"/>
          <w:sz w:val="24"/>
          <w:szCs w:val="24"/>
        </w:rPr>
        <w:t xml:space="preserve">Līdz ar izmaiņām normatīvajā regulējumā, ārpusģimenes aprūpē izaugušajiem bērniem, ir iespēja saņemt plašākas sociālās garantijas un atbalstu, lai tādējādi sekmīgāk spētu sagatavoties pastāvīgai dzīvei un mazinātu iespējamību </w:t>
      </w:r>
      <w:r w:rsidR="2A3D35DF" w:rsidRPr="3A3988CD">
        <w:rPr>
          <w:rFonts w:ascii="Times New Roman" w:eastAsia="Times New Roman" w:hAnsi="Times New Roman" w:cs="Times New Roman"/>
          <w:sz w:val="24"/>
          <w:szCs w:val="24"/>
        </w:rPr>
        <w:t>nonākt sociāli nelabvēlīgos apstākļos.</w:t>
      </w:r>
      <w:r w:rsidR="0082337C">
        <w:rPr>
          <w:rFonts w:ascii="Times New Roman" w:eastAsia="Times New Roman" w:hAnsi="Times New Roman" w:cs="Times New Roman"/>
          <w:sz w:val="24"/>
          <w:szCs w:val="24"/>
        </w:rPr>
        <w:t xml:space="preserve"> </w:t>
      </w:r>
    </w:p>
    <w:p w14:paraId="422597AA" w14:textId="5C418439" w:rsidR="0082337C" w:rsidRPr="00860889" w:rsidRDefault="0082337C" w:rsidP="0082337C">
      <w:pPr>
        <w:ind w:firstLine="709"/>
        <w:jc w:val="both"/>
        <w:rPr>
          <w:rFonts w:ascii="Times New Roman" w:eastAsia="Times New Roman" w:hAnsi="Times New Roman" w:cs="Times New Roman"/>
          <w:sz w:val="24"/>
          <w:szCs w:val="24"/>
        </w:rPr>
      </w:pPr>
      <w:r w:rsidRPr="004A58AA">
        <w:rPr>
          <w:rFonts w:ascii="Times New Roman" w:eastAsia="Times New Roman" w:hAnsi="Times New Roman" w:cs="Times New Roman"/>
          <w:sz w:val="24"/>
          <w:szCs w:val="24"/>
        </w:rPr>
        <w:t>Līdz ar grozījumiem</w:t>
      </w:r>
      <w:r>
        <w:rPr>
          <w:rFonts w:ascii="Times New Roman" w:eastAsia="Times New Roman" w:hAnsi="Times New Roman" w:cs="Times New Roman"/>
          <w:sz w:val="24"/>
          <w:szCs w:val="24"/>
        </w:rPr>
        <w:t xml:space="preserve"> </w:t>
      </w:r>
      <w:r w:rsidR="008428A3">
        <w:rPr>
          <w:rFonts w:ascii="Times New Roman" w:eastAsia="Times New Roman" w:hAnsi="Times New Roman" w:cs="Times New Roman"/>
          <w:sz w:val="24"/>
          <w:szCs w:val="24"/>
        </w:rPr>
        <w:t>SPSPL</w:t>
      </w:r>
      <w:r>
        <w:rPr>
          <w:rFonts w:ascii="Times New Roman" w:eastAsia="Times New Roman" w:hAnsi="Times New Roman" w:cs="Times New Roman"/>
          <w:sz w:val="24"/>
          <w:szCs w:val="24"/>
        </w:rPr>
        <w:t xml:space="preserve">, </w:t>
      </w:r>
      <w:r w:rsidRPr="00860889">
        <w:rPr>
          <w:rFonts w:ascii="Times New Roman" w:eastAsia="Times New Roman" w:hAnsi="Times New Roman" w:cs="Times New Roman"/>
          <w:sz w:val="24"/>
          <w:szCs w:val="24"/>
        </w:rPr>
        <w:t xml:space="preserve">2024. gada 30. aprīlī </w:t>
      </w:r>
      <w:r w:rsidR="00BE00AE">
        <w:rPr>
          <w:rFonts w:ascii="Times New Roman" w:eastAsia="Times New Roman" w:hAnsi="Times New Roman" w:cs="Times New Roman"/>
          <w:sz w:val="24"/>
          <w:szCs w:val="24"/>
        </w:rPr>
        <w:t>apstiprināti</w:t>
      </w:r>
      <w:r w:rsidRPr="00860889">
        <w:rPr>
          <w:rFonts w:ascii="Times New Roman" w:eastAsia="Times New Roman" w:hAnsi="Times New Roman" w:cs="Times New Roman"/>
          <w:sz w:val="24"/>
          <w:szCs w:val="24"/>
        </w:rPr>
        <w:t xml:space="preserve"> grozījum</w:t>
      </w:r>
      <w:r w:rsidR="00BE00AE">
        <w:rPr>
          <w:rFonts w:ascii="Times New Roman" w:eastAsia="Times New Roman" w:hAnsi="Times New Roman" w:cs="Times New Roman"/>
          <w:sz w:val="24"/>
          <w:szCs w:val="24"/>
        </w:rPr>
        <w:t>i</w:t>
      </w:r>
      <w:r w:rsidRPr="00860889">
        <w:rPr>
          <w:rFonts w:ascii="Times New Roman" w:eastAsia="Times New Roman" w:hAnsi="Times New Roman" w:cs="Times New Roman"/>
          <w:sz w:val="24"/>
          <w:szCs w:val="24"/>
        </w:rPr>
        <w:t xml:space="preserve"> </w:t>
      </w:r>
      <w:r w:rsidR="00BE00AE">
        <w:rPr>
          <w:rFonts w:ascii="Times New Roman" w:eastAsia="Times New Roman" w:hAnsi="Times New Roman" w:cs="Times New Roman"/>
          <w:sz w:val="24"/>
          <w:szCs w:val="24"/>
        </w:rPr>
        <w:t>MK</w:t>
      </w:r>
      <w:r w:rsidRPr="00860889">
        <w:rPr>
          <w:rFonts w:ascii="Times New Roman" w:eastAsia="Times New Roman" w:hAnsi="Times New Roman" w:cs="Times New Roman"/>
          <w:sz w:val="24"/>
          <w:szCs w:val="24"/>
        </w:rPr>
        <w:t xml:space="preserve"> 2005. gada 15. novembra noteikumos Nr. 857 "Noteikumi par sociālajām garantijām bārenim un bez vecāku gādības palikušajam bērnam, kurš ir ārpusģimenes aprūpē, kā arī pēc ārpusģimenes aprūpes beigšanās" (turpmāk – MKN 857). MKN 857 iezīmē iespējas ārpusģimenes aprūpē esošo, pilngadību sasniegušo bērnu un adoptēto, kuriem ar tiesas spriedumu atcelta adopcija (turpmāk abi kopā – pilngadību sasniegusī persona), saņemt atbalsta pasākumus, lai nodrošinātu pēc iespējas saudzīgāku un atbalstošāku pilngadību sasniegušā bērna pāreju uz neatkarīgu un patstāvīgu dzīvi.</w:t>
      </w:r>
      <w:r>
        <w:rPr>
          <w:rFonts w:ascii="Times New Roman" w:eastAsia="Times New Roman" w:hAnsi="Times New Roman" w:cs="Times New Roman"/>
          <w:sz w:val="24"/>
          <w:szCs w:val="24"/>
        </w:rPr>
        <w:t xml:space="preserve"> </w:t>
      </w:r>
      <w:r w:rsidRPr="00860889">
        <w:rPr>
          <w:rFonts w:ascii="Times New Roman" w:eastAsia="Times New Roman" w:hAnsi="Times New Roman" w:cs="Times New Roman"/>
          <w:sz w:val="24"/>
          <w:szCs w:val="24"/>
        </w:rPr>
        <w:t xml:space="preserve">Viens no MKN 857 grozījumu svarīgākajiem virzieniem ir mērķētu atbalsta pasākumu nodrošināšana pilngadību sasniegušam bērnam. Šis jēdziens apzīmē procesu, kura ietvaros tiek izvērtētas pilngadību sasniegušā bērna vajadzības un resursi, lai sniegtu pēc iespējas atbilstošāko un katrā konkrētā situācijā nepieciešamāko atbalsta pasākumu kopumu. </w:t>
      </w:r>
    </w:p>
    <w:p w14:paraId="373824DB" w14:textId="4B096064" w:rsidR="0082337C" w:rsidRPr="00860889" w:rsidRDefault="0082337C" w:rsidP="0082337C">
      <w:pPr>
        <w:ind w:firstLine="709"/>
        <w:jc w:val="both"/>
        <w:rPr>
          <w:rFonts w:ascii="Times New Roman" w:eastAsia="Times New Roman" w:hAnsi="Times New Roman" w:cs="Times New Roman"/>
          <w:sz w:val="24"/>
          <w:szCs w:val="24"/>
        </w:rPr>
      </w:pPr>
      <w:r w:rsidRPr="00860889">
        <w:rPr>
          <w:rFonts w:ascii="Times New Roman" w:eastAsia="Times New Roman" w:hAnsi="Times New Roman" w:cs="Times New Roman"/>
          <w:sz w:val="24"/>
          <w:szCs w:val="24"/>
        </w:rPr>
        <w:t>Sasniedzot pilngadību, ārpusģimenes aprūpē esošās personas ikdiena strauji mainās un visa ikdienas vadība pāriet tikai uz pašu jaunieti, tamdēļ ir ārkārtīgi svarīgi turpināt saņemt no pašvaldības un valsts atbilstošu atbalstu un pakalpojumus, kas šo pāreju padara saudzīgāku, garantē blakusesošas, drošas un atbalstošas pieaugušas personas esamību un  papildus atbalstu</w:t>
      </w:r>
      <w:r w:rsidR="00C52E3B">
        <w:rPr>
          <w:rFonts w:ascii="Times New Roman" w:eastAsia="Times New Roman" w:hAnsi="Times New Roman" w:cs="Times New Roman"/>
          <w:sz w:val="24"/>
          <w:szCs w:val="24"/>
        </w:rPr>
        <w:t xml:space="preserve"> </w:t>
      </w:r>
      <w:r w:rsidRPr="00860889">
        <w:rPr>
          <w:rFonts w:ascii="Times New Roman" w:eastAsia="Times New Roman" w:hAnsi="Times New Roman" w:cs="Times New Roman"/>
          <w:sz w:val="24"/>
          <w:szCs w:val="24"/>
        </w:rPr>
        <w:t xml:space="preserve">jaunās situācijas pieņemšanai un spējai tai pielāgoties.  </w:t>
      </w:r>
    </w:p>
    <w:p w14:paraId="0122D319" w14:textId="0F4FDEBF" w:rsidR="3A3988CD" w:rsidRPr="007217C3" w:rsidRDefault="0082337C" w:rsidP="007217C3">
      <w:pPr>
        <w:ind w:right="-99" w:firstLine="709"/>
        <w:jc w:val="both"/>
        <w:rPr>
          <w:rFonts w:ascii="Times New Roman" w:eastAsia="Times New Roman" w:hAnsi="Times New Roman" w:cs="Times New Roman"/>
          <w:sz w:val="24"/>
          <w:szCs w:val="24"/>
        </w:rPr>
      </w:pPr>
      <w:r w:rsidRPr="00860889">
        <w:rPr>
          <w:rFonts w:ascii="Times New Roman" w:eastAsia="Times New Roman" w:hAnsi="Times New Roman" w:cs="Times New Roman"/>
          <w:sz w:val="24"/>
          <w:szCs w:val="24"/>
        </w:rPr>
        <w:t>Atbalsta pasākumus patstāvīgas dzīves uzsākšanai paredzēts piedāvāt pilngadību sasniegušai personai līdz 21 gada vecuma sasniegšanai vai, ja persona mācās vispārējās izglītības vai profesionālās izglītības iestādē vai studē augstākajā izglītības iestādē, tostarp koledžā, — līdz 24 gadu vecuma sasniegšanai. Vispārējās pamatizglītības un vispārējās vidējās izglītības programmas sevī ietver arī speciālās izglītības programmas, gadījumā, ja pilngadību sasniegusī persona apgūst kādu no tām</w:t>
      </w:r>
      <w:r>
        <w:rPr>
          <w:rFonts w:ascii="Times New Roman" w:eastAsia="Times New Roman" w:hAnsi="Times New Roman" w:cs="Times New Roman"/>
          <w:sz w:val="24"/>
          <w:szCs w:val="24"/>
        </w:rPr>
        <w:t>.</w:t>
      </w:r>
    </w:p>
    <w:p w14:paraId="2AA7DCE2" w14:textId="77777777" w:rsidR="007217C3" w:rsidRDefault="007217C3" w:rsidP="007217C3">
      <w:pPr>
        <w:ind w:right="-96" w:firstLine="709"/>
        <w:jc w:val="both"/>
        <w:rPr>
          <w:rFonts w:ascii="Times New Roman" w:eastAsia="Times New Roman" w:hAnsi="Times New Roman" w:cs="Times New Roman"/>
          <w:sz w:val="24"/>
          <w:szCs w:val="24"/>
        </w:rPr>
      </w:pPr>
    </w:p>
    <w:p w14:paraId="2AF22DB3" w14:textId="587A66EE" w:rsidR="112FF002" w:rsidRDefault="112FF002" w:rsidP="007217C3">
      <w:pPr>
        <w:ind w:right="-96" w:firstLine="709"/>
        <w:jc w:val="both"/>
      </w:pPr>
      <w:r w:rsidRPr="3A3988CD">
        <w:rPr>
          <w:rFonts w:ascii="Times New Roman" w:eastAsia="Times New Roman" w:hAnsi="Times New Roman" w:cs="Times New Roman"/>
          <w:sz w:val="24"/>
          <w:szCs w:val="24"/>
        </w:rPr>
        <w:lastRenderedPageBreak/>
        <w:t xml:space="preserve">Lai veicinātu bērnu interesēm atbilstošāku adopcijas procesu, atbilstoši BTAL 31. panta trešajā daļā noteiktajam paredzēts izveidot </w:t>
      </w:r>
      <w:r w:rsidRPr="3A3988CD">
        <w:rPr>
          <w:rFonts w:ascii="Times New Roman" w:eastAsia="Times New Roman" w:hAnsi="Times New Roman" w:cs="Times New Roman"/>
          <w:color w:val="000000" w:themeColor="text1"/>
          <w:sz w:val="24"/>
          <w:szCs w:val="24"/>
        </w:rPr>
        <w:t>Ārvalstu adopcijas komisiju, kas sniegs bāriņtiesai pēc tās pieprasījuma atzinumu par adopcijas uz ārvalsti atbilstību BTAL noteiktajiem bērna tiesību aizsardzības principiem un bērna labākajām interesēm.</w:t>
      </w:r>
      <w:r w:rsidRPr="3A3988CD">
        <w:rPr>
          <w:rFonts w:ascii="Times New Roman" w:eastAsia="Times New Roman" w:hAnsi="Times New Roman" w:cs="Times New Roman"/>
          <w:sz w:val="24"/>
          <w:szCs w:val="24"/>
        </w:rPr>
        <w:t xml:space="preserve"> 2023.</w:t>
      </w:r>
      <w:r w:rsidR="2C86C927" w:rsidRPr="3A3988CD">
        <w:rPr>
          <w:rFonts w:ascii="Times New Roman" w:eastAsia="Times New Roman" w:hAnsi="Times New Roman" w:cs="Times New Roman"/>
          <w:sz w:val="24"/>
          <w:szCs w:val="24"/>
        </w:rPr>
        <w:t xml:space="preserve"> </w:t>
      </w:r>
      <w:r w:rsidRPr="3A3988CD">
        <w:rPr>
          <w:rFonts w:ascii="Times New Roman" w:eastAsia="Times New Roman" w:hAnsi="Times New Roman" w:cs="Times New Roman"/>
          <w:sz w:val="24"/>
          <w:szCs w:val="24"/>
        </w:rPr>
        <w:t>gada 23.</w:t>
      </w:r>
      <w:r w:rsidR="008812EC">
        <w:rPr>
          <w:rFonts w:ascii="Times New Roman" w:eastAsia="Times New Roman" w:hAnsi="Times New Roman" w:cs="Times New Roman"/>
          <w:sz w:val="24"/>
          <w:szCs w:val="24"/>
        </w:rPr>
        <w:t xml:space="preserve"> </w:t>
      </w:r>
      <w:r w:rsidRPr="3A3988CD">
        <w:rPr>
          <w:rFonts w:ascii="Times New Roman" w:eastAsia="Times New Roman" w:hAnsi="Times New Roman" w:cs="Times New Roman"/>
          <w:sz w:val="24"/>
          <w:szCs w:val="24"/>
        </w:rPr>
        <w:t xml:space="preserve">septembrī stājās spēkā </w:t>
      </w:r>
      <w:r w:rsidR="004D7D25">
        <w:rPr>
          <w:rFonts w:ascii="Times New Roman" w:eastAsia="Times New Roman" w:hAnsi="Times New Roman" w:cs="Times New Roman"/>
          <w:sz w:val="24"/>
          <w:szCs w:val="24"/>
        </w:rPr>
        <w:t>MK</w:t>
      </w:r>
      <w:r w:rsidRPr="3A3988CD">
        <w:rPr>
          <w:rFonts w:ascii="Times New Roman" w:eastAsia="Times New Roman" w:hAnsi="Times New Roman" w:cs="Times New Roman"/>
          <w:sz w:val="24"/>
          <w:szCs w:val="24"/>
        </w:rPr>
        <w:t xml:space="preserve"> 2023.gada 19.septembra noteikumi Nr.536 “Noteikumi par Ārvalstu adopcijas komisiju”, kas nosaka komisijas izveides kārtību, sastāvu, kompetenci, darba organizāciju un kārtību, kādā tiek pieņemti komisijas lēmumi. Minētajā datumā stājās spēkā arī grozījumi adopcijas kārtībā, kas izstrādāti, lai </w:t>
      </w:r>
      <w:r w:rsidRPr="3A3988CD">
        <w:rPr>
          <w:rFonts w:ascii="Times New Roman" w:eastAsia="Times New Roman" w:hAnsi="Times New Roman" w:cs="Times New Roman"/>
          <w:color w:val="000000" w:themeColor="text1"/>
          <w:sz w:val="24"/>
          <w:szCs w:val="24"/>
        </w:rPr>
        <w:t>precizētu ārvalsts adopcijas kārtību attiecībā uz bāriņtiesas kompetenci un veicamajām darbībām komisijas atzinuma saņemšanai, kā arī paredz bāriņtiesas rīcību pēc komisijas atzinuma saņemšanas.</w:t>
      </w:r>
      <w:r w:rsidRPr="3A3988CD">
        <w:rPr>
          <w:rFonts w:ascii="Times New Roman" w:eastAsia="Times New Roman" w:hAnsi="Times New Roman" w:cs="Times New Roman"/>
          <w:sz w:val="24"/>
          <w:szCs w:val="24"/>
        </w:rPr>
        <w:t xml:space="preserve"> Līdz šim </w:t>
      </w:r>
      <w:r w:rsidR="004D7D25">
        <w:rPr>
          <w:rFonts w:ascii="Times New Roman" w:eastAsia="Times New Roman" w:hAnsi="Times New Roman" w:cs="Times New Roman"/>
          <w:sz w:val="24"/>
          <w:szCs w:val="24"/>
        </w:rPr>
        <w:t xml:space="preserve">LM </w:t>
      </w:r>
      <w:r w:rsidRPr="3A3988CD">
        <w:rPr>
          <w:rFonts w:ascii="Times New Roman" w:eastAsia="Times New Roman" w:hAnsi="Times New Roman" w:cs="Times New Roman"/>
          <w:sz w:val="24"/>
          <w:szCs w:val="24"/>
        </w:rPr>
        <w:t xml:space="preserve">nav saņemts neviens ārvalsts adoptētāja pieteikums un neviens pieprasījums no bāriņtiesām </w:t>
      </w:r>
      <w:r w:rsidRPr="3A3988CD">
        <w:rPr>
          <w:rFonts w:ascii="Times New Roman" w:eastAsia="Times New Roman" w:hAnsi="Times New Roman" w:cs="Times New Roman"/>
          <w:color w:val="000000" w:themeColor="text1"/>
          <w:sz w:val="24"/>
          <w:szCs w:val="24"/>
        </w:rPr>
        <w:t xml:space="preserve">atzinuma sniegšanai par bērna adopcijas uz ārvalsti atbilstību </w:t>
      </w:r>
      <w:r w:rsidR="52149D8E" w:rsidRPr="3A3988CD">
        <w:rPr>
          <w:rFonts w:ascii="Times New Roman" w:eastAsia="Times New Roman" w:hAnsi="Times New Roman" w:cs="Times New Roman"/>
          <w:color w:val="000000" w:themeColor="text1"/>
          <w:sz w:val="24"/>
          <w:szCs w:val="24"/>
        </w:rPr>
        <w:t>BTAL</w:t>
      </w:r>
      <w:r w:rsidRPr="3A3988CD">
        <w:rPr>
          <w:rFonts w:ascii="Times New Roman" w:eastAsia="Times New Roman" w:hAnsi="Times New Roman" w:cs="Times New Roman"/>
          <w:color w:val="000000" w:themeColor="text1"/>
          <w:sz w:val="24"/>
          <w:szCs w:val="24"/>
        </w:rPr>
        <w:t xml:space="preserve"> noteiktajiem bērna tiesību aizsardzības principiem un bērna labākajām interesēm. </w:t>
      </w:r>
    </w:p>
    <w:p w14:paraId="02F7D6CA" w14:textId="0A702306" w:rsidR="112FF002" w:rsidRDefault="112FF002" w:rsidP="003067F6">
      <w:pPr>
        <w:ind w:right="-96" w:firstLine="709"/>
        <w:jc w:val="both"/>
      </w:pPr>
      <w:r w:rsidRPr="3A3988CD">
        <w:rPr>
          <w:rFonts w:ascii="Times New Roman" w:eastAsia="Times New Roman" w:hAnsi="Times New Roman" w:cs="Times New Roman"/>
          <w:sz w:val="24"/>
          <w:szCs w:val="24"/>
        </w:rPr>
        <w:t xml:space="preserve">Nolūkā nodrošināt bērna labākās intereses (ģimenes saišu, identitātes saglabāšanu) BTAL likuma 31. pants papildināts, paredzot, ka situācijā, ja bērnu adoptē viņa radinieks vai ja tiek adoptēts otra laulātā bērns, bērnu var adoptēt uz tādu ārvalsti, kurai nav saistoša </w:t>
      </w:r>
      <w:r w:rsidRPr="3A3988CD">
        <w:rPr>
          <w:rFonts w:ascii="Times New Roman" w:eastAsia="Times New Roman" w:hAnsi="Times New Roman" w:cs="Times New Roman"/>
          <w:color w:val="000000" w:themeColor="text1"/>
          <w:sz w:val="24"/>
          <w:szCs w:val="24"/>
        </w:rPr>
        <w:t xml:space="preserve">1993. gada 29.maija Hāgas </w:t>
      </w:r>
      <w:hyperlink r:id="rId11">
        <w:r w:rsidRPr="3A3988CD">
          <w:rPr>
            <w:rStyle w:val="Hipersaite"/>
            <w:rFonts w:ascii="Times New Roman" w:eastAsia="Times New Roman" w:hAnsi="Times New Roman" w:cs="Times New Roman"/>
            <w:color w:val="000000" w:themeColor="text1"/>
            <w:sz w:val="24"/>
            <w:szCs w:val="24"/>
            <w:u w:val="none"/>
          </w:rPr>
          <w:t>konvencija par bērnu aizsardzību un sadarbību starpvalstu adopcijas jautājumos</w:t>
        </w:r>
      </w:hyperlink>
      <w:r w:rsidRPr="3A3988CD">
        <w:rPr>
          <w:rFonts w:ascii="Times New Roman" w:eastAsia="Times New Roman" w:hAnsi="Times New Roman" w:cs="Times New Roman"/>
          <w:color w:val="000000" w:themeColor="text1"/>
          <w:sz w:val="24"/>
          <w:szCs w:val="24"/>
        </w:rPr>
        <w:t>, kā arī 1989. gada 20. novembra Bērnu tiesību konvencija</w:t>
      </w:r>
      <w:r w:rsidRPr="3A3988CD">
        <w:rPr>
          <w:rFonts w:ascii="Times New Roman" w:eastAsia="Times New Roman" w:hAnsi="Times New Roman" w:cs="Times New Roman"/>
          <w:sz w:val="24"/>
          <w:szCs w:val="24"/>
        </w:rPr>
        <w:t>, kā arī bez Ārvalstu adopcijas komisijas atzinuma.</w:t>
      </w:r>
    </w:p>
    <w:p w14:paraId="5C039A8D" w14:textId="0AFC450C" w:rsidR="112FF002" w:rsidRDefault="112FF002" w:rsidP="006C4E0C">
      <w:pPr>
        <w:ind w:right="-96" w:firstLine="709"/>
        <w:jc w:val="both"/>
      </w:pPr>
      <w:r w:rsidRPr="3A3988CD">
        <w:rPr>
          <w:rFonts w:ascii="Times New Roman" w:eastAsia="Times New Roman" w:hAnsi="Times New Roman" w:cs="Times New Roman"/>
          <w:color w:val="000000" w:themeColor="text1"/>
          <w:sz w:val="24"/>
          <w:szCs w:val="24"/>
        </w:rPr>
        <w:t>Civillikuma 175.</w:t>
      </w:r>
      <w:r w:rsidR="004D7D25">
        <w:rPr>
          <w:rFonts w:ascii="Times New Roman" w:eastAsia="Times New Roman" w:hAnsi="Times New Roman" w:cs="Times New Roman"/>
          <w:color w:val="000000" w:themeColor="text1"/>
          <w:sz w:val="24"/>
          <w:szCs w:val="24"/>
        </w:rPr>
        <w:t xml:space="preserve"> </w:t>
      </w:r>
      <w:r w:rsidRPr="3A3988CD">
        <w:rPr>
          <w:rFonts w:ascii="Times New Roman" w:eastAsia="Times New Roman" w:hAnsi="Times New Roman" w:cs="Times New Roman"/>
          <w:color w:val="000000" w:themeColor="text1"/>
          <w:sz w:val="24"/>
          <w:szCs w:val="24"/>
        </w:rPr>
        <w:t>pantā noteikts, ka adopciju var atcelt tiesa, ja pilngadīgais adoptētais ar adoptētāju vienojušies par adopcijas atcelšanu. Izņēmuma gadījumā adopciju var atcelt arī tad, ja šādas vienošanās nav, taču pilngadīgais adoptētais pierāda, ka adopcijas rezultātā starp adoptētāju un adoptējamo nav izveidojušās patiesas vecāka un bērna attiecības. Atceļot adopciju, tā izbeidzas ar dienu, kad stājies spēkā tiesas spriedums par adopcijas atcelšanu.</w:t>
      </w:r>
      <w:r w:rsidR="59AF1609" w:rsidRPr="3A3988CD">
        <w:rPr>
          <w:rFonts w:ascii="Times New Roman" w:eastAsia="Times New Roman" w:hAnsi="Times New Roman" w:cs="Times New Roman"/>
          <w:color w:val="000000" w:themeColor="text1"/>
          <w:sz w:val="24"/>
          <w:szCs w:val="24"/>
        </w:rPr>
        <w:t xml:space="preserve"> </w:t>
      </w:r>
      <w:r w:rsidRPr="3A3988CD">
        <w:rPr>
          <w:rFonts w:ascii="Times New Roman" w:eastAsia="Times New Roman" w:hAnsi="Times New Roman" w:cs="Times New Roman"/>
          <w:color w:val="000000" w:themeColor="text1"/>
          <w:sz w:val="24"/>
          <w:szCs w:val="24"/>
        </w:rPr>
        <w:t>2023.</w:t>
      </w:r>
      <w:r w:rsidR="007217C3">
        <w:rPr>
          <w:rFonts w:ascii="Times New Roman" w:eastAsia="Times New Roman" w:hAnsi="Times New Roman" w:cs="Times New Roman"/>
          <w:color w:val="000000" w:themeColor="text1"/>
          <w:sz w:val="24"/>
          <w:szCs w:val="24"/>
        </w:rPr>
        <w:t xml:space="preserve"> </w:t>
      </w:r>
      <w:r w:rsidRPr="3A3988CD">
        <w:rPr>
          <w:rFonts w:ascii="Times New Roman" w:eastAsia="Times New Roman" w:hAnsi="Times New Roman" w:cs="Times New Roman"/>
          <w:color w:val="000000" w:themeColor="text1"/>
          <w:sz w:val="24"/>
          <w:szCs w:val="24"/>
        </w:rPr>
        <w:t>gada 1.</w:t>
      </w:r>
      <w:r w:rsidR="008962C4">
        <w:rPr>
          <w:rFonts w:ascii="Times New Roman" w:eastAsia="Times New Roman" w:hAnsi="Times New Roman" w:cs="Times New Roman"/>
          <w:color w:val="000000" w:themeColor="text1"/>
          <w:sz w:val="24"/>
          <w:szCs w:val="24"/>
        </w:rPr>
        <w:t xml:space="preserve"> </w:t>
      </w:r>
      <w:r w:rsidRPr="3A3988CD">
        <w:rPr>
          <w:rFonts w:ascii="Times New Roman" w:eastAsia="Times New Roman" w:hAnsi="Times New Roman" w:cs="Times New Roman"/>
          <w:color w:val="000000" w:themeColor="text1"/>
          <w:sz w:val="24"/>
          <w:szCs w:val="24"/>
        </w:rPr>
        <w:t xml:space="preserve">jūnijā stājušies spēkā grozījumi </w:t>
      </w:r>
      <w:r w:rsidR="007217C3">
        <w:rPr>
          <w:rFonts w:ascii="Times New Roman" w:eastAsia="Times New Roman" w:hAnsi="Times New Roman" w:cs="Times New Roman"/>
          <w:color w:val="000000" w:themeColor="text1"/>
          <w:sz w:val="24"/>
          <w:szCs w:val="24"/>
        </w:rPr>
        <w:t>SPSPL</w:t>
      </w:r>
      <w:r w:rsidRPr="3A3988CD">
        <w:rPr>
          <w:rFonts w:ascii="Times New Roman" w:eastAsia="Times New Roman" w:hAnsi="Times New Roman" w:cs="Times New Roman"/>
          <w:color w:val="000000" w:themeColor="text1"/>
          <w:sz w:val="24"/>
          <w:szCs w:val="24"/>
        </w:rPr>
        <w:t xml:space="preserve">, kas paredz pašvaldības sociālajam dienestam viena mēneša laikā pēc tam, kad saņemta informācija par pilngadīgu personu, kura līdz adopcijas nodibināšanai ir atradusies ārpusģimenes aprūpē un attiecībā uz kuru tiesa ir atcēlusi adopciju līdz 21 gada vecuma sasniegšanai vai, ja tā mācās vispārējās izglītības vai profesionālās izglītības iestādē vai studē augstākajā izglītības iestādē, tostarp koledžā, </w:t>
      </w:r>
      <w:r w:rsidRPr="3A3988CD">
        <w:rPr>
          <w:rFonts w:ascii="Times New Roman" w:eastAsia="Times New Roman" w:hAnsi="Times New Roman" w:cs="Times New Roman"/>
          <w:sz w:val="24"/>
          <w:szCs w:val="24"/>
        </w:rPr>
        <w:t xml:space="preserve">– </w:t>
      </w:r>
      <w:r w:rsidRPr="3A3988CD">
        <w:rPr>
          <w:rFonts w:ascii="Times New Roman" w:eastAsia="Times New Roman" w:hAnsi="Times New Roman" w:cs="Times New Roman"/>
          <w:color w:val="000000" w:themeColor="text1"/>
          <w:sz w:val="24"/>
          <w:szCs w:val="24"/>
        </w:rPr>
        <w:t xml:space="preserve">līdz 24 gadu vecuma sasniegšanai, ir pienākums izvērtēt šīs personas vajadzības un resursus un tai nepieciešamos atbalsta pasākumus. </w:t>
      </w:r>
    </w:p>
    <w:p w14:paraId="012EF86A" w14:textId="6ACBABB3" w:rsidR="112FF002" w:rsidRDefault="112FF002" w:rsidP="006C4E0C">
      <w:pPr>
        <w:shd w:val="clear" w:color="auto" w:fill="FFFFFF" w:themeFill="background1"/>
        <w:ind w:firstLine="720"/>
        <w:jc w:val="both"/>
      </w:pPr>
      <w:r w:rsidRPr="3A3988CD">
        <w:rPr>
          <w:rFonts w:ascii="Times New Roman" w:eastAsia="Times New Roman" w:hAnsi="Times New Roman" w:cs="Times New Roman"/>
          <w:color w:val="000000" w:themeColor="text1"/>
          <w:sz w:val="24"/>
          <w:szCs w:val="24"/>
        </w:rPr>
        <w:t>MK 2018. gada 26. jūnija noteikumos Nr.355 “Ārpusģimenes aprūpes atbalsta centra noteikumi” noteikts, ka atbalsta centri adoptētājiem laika periodā no 2022. gada 1. janvāra līdz 2023. gada 31. martam nodrošina sociālā darbinieka konsultācijas. Lai arī turpmāk nodrošinātu atbalstu adoptētāju ģimenēm</w:t>
      </w:r>
      <w:r w:rsidR="008428A3">
        <w:rPr>
          <w:rFonts w:ascii="Times New Roman" w:eastAsia="Times New Roman" w:hAnsi="Times New Roman" w:cs="Times New Roman"/>
          <w:color w:val="000000" w:themeColor="text1"/>
          <w:sz w:val="24"/>
          <w:szCs w:val="24"/>
        </w:rPr>
        <w:t>,</w:t>
      </w:r>
      <w:r w:rsidRPr="3A3988CD">
        <w:rPr>
          <w:rFonts w:ascii="Times New Roman" w:eastAsia="Times New Roman" w:hAnsi="Times New Roman" w:cs="Times New Roman"/>
          <w:color w:val="000000" w:themeColor="text1"/>
          <w:sz w:val="24"/>
          <w:szCs w:val="24"/>
        </w:rPr>
        <w:t xml:space="preserve"> 2023. gada 28. martā pieņemti grozījumi minētajos noteikumos, kas arī turpmāk paredz atbalsta centra kompetenci nodrošināt sociālā darbinieka konsultācijas adoptētājiem (līdz 10 konsultācijām gadā vienai ģimenei). Tādējādi nodrošināts, ka adoptētāji arī turpmāk var saņemt sociālā darbinieka konsultācijas dažādu jautājumu risināšanā, nepieciešamības gadījumā sniedzot tūlītēju atbalstu, lai stiprinātu ģimenes, palīdzētu rast risinājumus </w:t>
      </w:r>
      <w:proofErr w:type="spellStart"/>
      <w:r w:rsidRPr="3A3988CD">
        <w:rPr>
          <w:rFonts w:ascii="Times New Roman" w:eastAsia="Times New Roman" w:hAnsi="Times New Roman" w:cs="Times New Roman"/>
          <w:color w:val="000000" w:themeColor="text1"/>
          <w:sz w:val="24"/>
          <w:szCs w:val="24"/>
        </w:rPr>
        <w:t>problēmsituācijām</w:t>
      </w:r>
      <w:proofErr w:type="spellEnd"/>
      <w:r w:rsidRPr="3A3988CD">
        <w:rPr>
          <w:rFonts w:ascii="Times New Roman" w:eastAsia="Times New Roman" w:hAnsi="Times New Roman" w:cs="Times New Roman"/>
          <w:color w:val="000000" w:themeColor="text1"/>
          <w:sz w:val="24"/>
          <w:szCs w:val="24"/>
        </w:rPr>
        <w:t xml:space="preserve">, kā arī veicinātu adoptētāju sadarbību ar valsts, pašvaldības iestādēm un nevalstiskajām organizācijām, kas vistiešākā mērā radīs papildus drošību bērnam palikt ģimenē, nemainot piesaistes personu un aprūpētāju. </w:t>
      </w:r>
    </w:p>
    <w:p w14:paraId="74B8237F" w14:textId="4960CC78" w:rsidR="3A3988CD" w:rsidRPr="006C4E0C" w:rsidRDefault="112FF002" w:rsidP="006C4E0C">
      <w:pPr>
        <w:ind w:right="-96" w:firstLine="720"/>
        <w:jc w:val="both"/>
      </w:pPr>
      <w:r w:rsidRPr="3A3988CD">
        <w:rPr>
          <w:rFonts w:ascii="Times New Roman" w:eastAsia="Times New Roman" w:hAnsi="Times New Roman" w:cs="Times New Roman"/>
          <w:color w:val="000000" w:themeColor="text1"/>
          <w:sz w:val="24"/>
          <w:szCs w:val="24"/>
        </w:rPr>
        <w:t>Bāriņtiesu rīcībā lēmuma pieņemšanai par laulāto (personas) atzīšanu par adoptētāju ir atbalsta centru izsniegtā apliecība par mācību programmas apguvi. Minētais dokuments nesniedz ieskatu par potenciālā adoptētāja kompetenču apguvi, mācību laikā apgūtās vielas izpratni, to, vai persona ir motivēta un gatava sadarboties, lūgt un pieņemt palīdzību, ja tāda būs nepieciešama bērnam ienākot ģimenē. Tādējādi 2023. gada 28. martā pieņemti un 2023. gada 30. martā stājušies spēkā grozījumi, kas paredz iesniegt bāriņtiesā adoptētāja raksturojumu un informāciju par mācību programmas apguvi. Bāriņtiesa</w:t>
      </w:r>
      <w:r w:rsidR="00C71B4F">
        <w:rPr>
          <w:rFonts w:ascii="Times New Roman" w:eastAsia="Times New Roman" w:hAnsi="Times New Roman" w:cs="Times New Roman"/>
          <w:color w:val="000000" w:themeColor="text1"/>
          <w:sz w:val="24"/>
          <w:szCs w:val="24"/>
        </w:rPr>
        <w:t>,</w:t>
      </w:r>
      <w:r w:rsidRPr="3A3988CD">
        <w:rPr>
          <w:rFonts w:ascii="Times New Roman" w:eastAsia="Times New Roman" w:hAnsi="Times New Roman" w:cs="Times New Roman"/>
          <w:color w:val="000000" w:themeColor="text1"/>
          <w:sz w:val="24"/>
          <w:szCs w:val="24"/>
        </w:rPr>
        <w:t xml:space="preserve"> tajā skaitā izvērtējot atbalsta centra sagatavoto informāciju, pieņem </w:t>
      </w:r>
      <w:r w:rsidRPr="3A3988CD">
        <w:rPr>
          <w:rFonts w:ascii="Times New Roman" w:eastAsia="Times New Roman" w:hAnsi="Times New Roman" w:cs="Times New Roman"/>
          <w:color w:val="000000" w:themeColor="text1"/>
          <w:sz w:val="24"/>
          <w:szCs w:val="24"/>
        </w:rPr>
        <w:lastRenderedPageBreak/>
        <w:t xml:space="preserve">lēmumu par adoptētāja statusa piešķiršanu, maksimāli izslēdzot iespēju, ka adoptētāji nav sagatavoti bērna aprūpei. </w:t>
      </w:r>
    </w:p>
    <w:p w14:paraId="71535313" w14:textId="78765DE8" w:rsidR="00943CFC" w:rsidRDefault="743F7FB2" w:rsidP="00943CFC">
      <w:pPr>
        <w:spacing w:line="257" w:lineRule="auto"/>
        <w:ind w:firstLine="720"/>
        <w:jc w:val="both"/>
        <w:rPr>
          <w:rFonts w:ascii="Times New Roman" w:eastAsia="Times New Roman" w:hAnsi="Times New Roman" w:cs="Times New Roman"/>
          <w:sz w:val="24"/>
          <w:szCs w:val="24"/>
        </w:rPr>
      </w:pPr>
      <w:r w:rsidRPr="3A3988CD">
        <w:rPr>
          <w:rFonts w:ascii="Times New Roman" w:eastAsia="Times New Roman" w:hAnsi="Times New Roman" w:cs="Times New Roman"/>
          <w:sz w:val="24"/>
          <w:szCs w:val="24"/>
        </w:rPr>
        <w:t xml:space="preserve">Atbilstoši Civillikuma 171. panta trešajā daļā noteiktajam bez adoptētāja piekrišanas ziņas par adopciju līdz bērna pilngadībai nav izpaužamas. Adoptētāji ir tie, kuriem ir izvēles tiesības – atklāt vai slēpt adopcijas faktu, ar adopciju saistītos apstākļus un, ja atklāt, tad, kādā vecumā. 2023.gada ietvaros LM aktualizējusi nepieciešamību īstenot darbības, kas vērstas uz jautājumiem, kas skar bērna identitāti, adopcijas fakta atklāšanas nozīmīgumu bērna attīstībā. Veikts normatīvā regulējuma </w:t>
      </w:r>
      <w:proofErr w:type="spellStart"/>
      <w:r w:rsidRPr="3A3988CD">
        <w:rPr>
          <w:rFonts w:ascii="Times New Roman" w:eastAsia="Times New Roman" w:hAnsi="Times New Roman" w:cs="Times New Roman"/>
          <w:sz w:val="24"/>
          <w:szCs w:val="24"/>
        </w:rPr>
        <w:t>izvērtējums</w:t>
      </w:r>
      <w:proofErr w:type="spellEnd"/>
      <w:r w:rsidRPr="3A3988CD">
        <w:rPr>
          <w:rFonts w:ascii="Times New Roman" w:eastAsia="Times New Roman" w:hAnsi="Times New Roman" w:cs="Times New Roman"/>
          <w:sz w:val="24"/>
          <w:szCs w:val="24"/>
        </w:rPr>
        <w:t>, veikta adoptētāju aptauja, izvērtēti iespējamie turpmākās darbības virzieni attiecīgu izmaiņu ieviešanai, tajā skaitā ieplānots īstenot izglītojošu pasākumu adoptētājiem un potenciālajiem adoptētājiem, sekmējot izpratni par adoptēta bērna identitāti un tās atklāšanas nozīmīgumu bērna labvēlīgai attīstībai.</w:t>
      </w:r>
      <w:r w:rsidR="00633856">
        <w:rPr>
          <w:rFonts w:ascii="Times New Roman" w:eastAsia="Times New Roman" w:hAnsi="Times New Roman" w:cs="Times New Roman"/>
          <w:sz w:val="24"/>
          <w:szCs w:val="24"/>
        </w:rPr>
        <w:t xml:space="preserve"> </w:t>
      </w:r>
    </w:p>
    <w:p w14:paraId="61B10005" w14:textId="5B6E49F2" w:rsidR="743F7FB2" w:rsidRDefault="00614262" w:rsidP="00943CFC">
      <w:pPr>
        <w:spacing w:line="257" w:lineRule="auto"/>
        <w:ind w:firstLine="720"/>
        <w:jc w:val="both"/>
        <w:rPr>
          <w:rFonts w:ascii="Times New Roman" w:eastAsia="Times New Roman" w:hAnsi="Times New Roman" w:cs="Times New Roman"/>
          <w:sz w:val="24"/>
          <w:szCs w:val="24"/>
        </w:rPr>
      </w:pPr>
      <w:r w:rsidRPr="00633856">
        <w:rPr>
          <w:rFonts w:ascii="Times New Roman" w:hAnsi="Times New Roman" w:cs="Times New Roman"/>
          <w:sz w:val="24"/>
          <w:szCs w:val="24"/>
        </w:rPr>
        <w:t xml:space="preserve">LM </w:t>
      </w:r>
      <w:r w:rsidR="00633856" w:rsidRPr="00633856">
        <w:rPr>
          <w:rFonts w:ascii="Times New Roman" w:hAnsi="Times New Roman" w:cs="Times New Roman"/>
          <w:sz w:val="24"/>
          <w:szCs w:val="24"/>
        </w:rPr>
        <w:t>2024. gadā īstenoja informatīvu kampaņu par adoptētā bērna identitāti “Saknes ir svarīgas”</w:t>
      </w:r>
      <w:r w:rsidR="009002BD">
        <w:rPr>
          <w:rStyle w:val="Vresatsauce"/>
          <w:rFonts w:ascii="Times New Roman" w:hAnsi="Times New Roman" w:cs="Times New Roman"/>
          <w:sz w:val="24"/>
          <w:szCs w:val="24"/>
        </w:rPr>
        <w:footnoteReference w:id="76"/>
      </w:r>
      <w:r w:rsidR="00633856" w:rsidRPr="00633856">
        <w:rPr>
          <w:rFonts w:ascii="Times New Roman" w:hAnsi="Times New Roman" w:cs="Times New Roman"/>
          <w:sz w:val="24"/>
          <w:szCs w:val="24"/>
        </w:rPr>
        <w:t xml:space="preserve">, kuras rezultātā tika </w:t>
      </w:r>
      <w:r w:rsidR="00633856" w:rsidRPr="00633856">
        <w:rPr>
          <w:rFonts w:ascii="Times New Roman" w:hAnsi="Times New Roman" w:cs="Times New Roman"/>
          <w:sz w:val="24"/>
          <w:szCs w:val="24"/>
          <w:shd w:val="clear" w:color="auto" w:fill="FFFFFF"/>
        </w:rPr>
        <w:t xml:space="preserve">veicināta sabiedrības un </w:t>
      </w:r>
      <w:r w:rsidR="00633856" w:rsidRPr="00633856">
        <w:rPr>
          <w:rFonts w:ascii="Times New Roman" w:hAnsi="Times New Roman" w:cs="Times New Roman"/>
          <w:sz w:val="24"/>
          <w:szCs w:val="24"/>
        </w:rPr>
        <w:t>adoptētāju (tostarp potenciālo adoptētāju)</w:t>
      </w:r>
      <w:r w:rsidR="00633856" w:rsidRPr="00633856">
        <w:rPr>
          <w:rFonts w:ascii="Times New Roman" w:hAnsi="Times New Roman" w:cs="Times New Roman"/>
          <w:sz w:val="24"/>
          <w:szCs w:val="24"/>
          <w:shd w:val="clear" w:color="auto" w:fill="FFFFFF"/>
        </w:rPr>
        <w:t xml:space="preserve"> informētība par adoptētu bērnu tiesībām uz identitātes saglabāšanu, nodrošinot kultūras, valodas un sava vārda saglabāšanas iespējas, kā arī veicinot izpratni par adoptēta bērna tiesībām zināt savu pagātni, izcelsmi, nodrošinot bērna vecumam un briedumam atbilstošu komunikāciju par šīm tēmām. Kampaņas ietvaros tika sagatavots informatīvs un uzmanību piesaistošs saturs, lai izglītotu sabiedrību un mazinātu aizspriedumus par adoptētiem bērniem.</w:t>
      </w:r>
    </w:p>
    <w:p w14:paraId="05FC04A7" w14:textId="04BFEBDA" w:rsidR="743F7FB2" w:rsidRDefault="743F7FB2" w:rsidP="00943CFC">
      <w:pPr>
        <w:ind w:right="12" w:firstLine="720"/>
        <w:jc w:val="both"/>
        <w:rPr>
          <w:rFonts w:ascii="Times New Roman" w:eastAsia="Times New Roman" w:hAnsi="Times New Roman" w:cs="Times New Roman"/>
          <w:sz w:val="24"/>
          <w:szCs w:val="24"/>
        </w:rPr>
      </w:pPr>
      <w:r w:rsidRPr="3A3988CD">
        <w:rPr>
          <w:rFonts w:ascii="Times New Roman" w:eastAsia="Times New Roman" w:hAnsi="Times New Roman" w:cs="Times New Roman"/>
          <w:sz w:val="24"/>
          <w:szCs w:val="24"/>
        </w:rPr>
        <w:t>LM</w:t>
      </w:r>
      <w:r w:rsidR="3572A654" w:rsidRPr="3A3988CD">
        <w:rPr>
          <w:rFonts w:ascii="Times New Roman" w:eastAsia="Times New Roman" w:hAnsi="Times New Roman" w:cs="Times New Roman"/>
          <w:sz w:val="24"/>
          <w:szCs w:val="24"/>
        </w:rPr>
        <w:t xml:space="preserve"> </w:t>
      </w:r>
      <w:r w:rsidR="00C71B4F">
        <w:rPr>
          <w:rFonts w:ascii="Times New Roman" w:eastAsia="Times New Roman" w:hAnsi="Times New Roman" w:cs="Times New Roman"/>
          <w:sz w:val="24"/>
          <w:szCs w:val="24"/>
        </w:rPr>
        <w:t xml:space="preserve">2023. gadā </w:t>
      </w:r>
      <w:r w:rsidR="3572A654" w:rsidRPr="3A3988CD">
        <w:rPr>
          <w:rFonts w:ascii="Times New Roman" w:eastAsia="Times New Roman" w:hAnsi="Times New Roman" w:cs="Times New Roman"/>
          <w:sz w:val="24"/>
          <w:szCs w:val="24"/>
        </w:rPr>
        <w:t>veica</w:t>
      </w:r>
      <w:r w:rsidRPr="3A3988CD">
        <w:rPr>
          <w:rFonts w:ascii="Times New Roman" w:eastAsia="Times New Roman" w:hAnsi="Times New Roman" w:cs="Times New Roman"/>
          <w:sz w:val="24"/>
          <w:szCs w:val="24"/>
        </w:rPr>
        <w:t xml:space="preserve"> pētījuma "Ārpusģimenes aprūpes sistēmas pilnveides iespējas", kura mērķis bija veikt </w:t>
      </w:r>
      <w:r w:rsidRPr="3A3988CD">
        <w:rPr>
          <w:rFonts w:ascii="Times New Roman" w:eastAsia="Times New Roman" w:hAnsi="Times New Roman" w:cs="Times New Roman"/>
          <w:color w:val="000000" w:themeColor="text1"/>
          <w:sz w:val="24"/>
          <w:szCs w:val="24"/>
        </w:rPr>
        <w:t>ārpusģimenes aprūpes un adopcijas sistēmas</w:t>
      </w:r>
      <w:r w:rsidRPr="3A3988CD">
        <w:rPr>
          <w:rFonts w:ascii="Times New Roman" w:eastAsia="Times New Roman" w:hAnsi="Times New Roman" w:cs="Times New Roman"/>
          <w:sz w:val="24"/>
          <w:szCs w:val="24"/>
        </w:rPr>
        <w:t xml:space="preserve"> pilnveides iespēju izpēti, identificējot sistēmas trūkumus, veicot ārvalstu labās prakses analīzi un sniedzot priekšlikumus sistēmas pilnveidei</w:t>
      </w:r>
      <w:r w:rsidRPr="003C33DA">
        <w:rPr>
          <w:rFonts w:ascii="Times New Roman" w:eastAsia="Times New Roman" w:hAnsi="Times New Roman" w:cs="Times New Roman"/>
          <w:sz w:val="24"/>
          <w:szCs w:val="24"/>
        </w:rPr>
        <w:t>.</w:t>
      </w:r>
      <w:r w:rsidR="003C33DA" w:rsidRPr="003C33DA">
        <w:rPr>
          <w:rFonts w:ascii="Times New Roman" w:hAnsi="Times New Roman" w:cs="Times New Roman"/>
          <w:sz w:val="24"/>
          <w:szCs w:val="24"/>
        </w:rPr>
        <w:t xml:space="preserve"> Pētījuma izstrādātāji, atbilstoši pētījuma uzdevumiem, snieguši vairākus priekšlikumus, kas tajā skaitā attiecas uz aizbildņu, audžuģimeņu, specializēto audžuģimeņu un adoptētāju mācību programmu pilnveidi, to īstenošanas kvalitāti, minēto mācību programmu saskaņošanu, metodiskā atbalsta nodrošināšanu ārpusģimenes aprūpes atbalsta centriem, kā </w:t>
      </w:r>
      <w:r w:rsidR="003C33DA" w:rsidRPr="003C33DA">
        <w:rPr>
          <w:rFonts w:ascii="Times New Roman" w:hAnsi="Times New Roman"/>
          <w:sz w:val="24"/>
          <w:szCs w:val="24"/>
        </w:rPr>
        <w:t>arī sniegti citi secinājumi un priekšlikumi ārpusģimenes aprūpes sistēmas pilnveidei. LM balstoties uz saņemtajiem priekšlikumiem</w:t>
      </w:r>
      <w:r w:rsidR="00404AA9">
        <w:rPr>
          <w:rFonts w:ascii="Times New Roman" w:hAnsi="Times New Roman"/>
          <w:sz w:val="24"/>
          <w:szCs w:val="24"/>
        </w:rPr>
        <w:t>,</w:t>
      </w:r>
      <w:r w:rsidR="003C33DA" w:rsidRPr="003C33DA">
        <w:rPr>
          <w:rFonts w:ascii="Times New Roman" w:hAnsi="Times New Roman"/>
          <w:sz w:val="24"/>
          <w:szCs w:val="24"/>
        </w:rPr>
        <w:t xml:space="preserve"> ir veikusi darbības, </w:t>
      </w:r>
      <w:proofErr w:type="spellStart"/>
      <w:r w:rsidR="003C33DA" w:rsidRPr="003C33DA">
        <w:rPr>
          <w:rFonts w:ascii="Times New Roman" w:hAnsi="Times New Roman"/>
          <w:sz w:val="24"/>
          <w:szCs w:val="24"/>
        </w:rPr>
        <w:t>prioritizējot</w:t>
      </w:r>
      <w:proofErr w:type="spellEnd"/>
      <w:r w:rsidR="003C33DA" w:rsidRPr="003C33DA">
        <w:rPr>
          <w:rFonts w:ascii="Times New Roman" w:hAnsi="Times New Roman"/>
          <w:sz w:val="24"/>
          <w:szCs w:val="24"/>
        </w:rPr>
        <w:t xml:space="preserve"> tos, un daļu ieviesusi vai uzsākusi darbu pie to ieviešanas.</w:t>
      </w:r>
    </w:p>
    <w:p w14:paraId="388C4ABB" w14:textId="0BA3D579" w:rsidR="743F7FB2" w:rsidRDefault="743F7FB2" w:rsidP="3A3988CD">
      <w:pPr>
        <w:ind w:right="12" w:firstLine="720"/>
        <w:jc w:val="both"/>
      </w:pPr>
      <w:r w:rsidRPr="3A3988CD">
        <w:rPr>
          <w:rFonts w:ascii="Times New Roman" w:eastAsia="Times New Roman" w:hAnsi="Times New Roman" w:cs="Times New Roman"/>
          <w:sz w:val="24"/>
          <w:szCs w:val="24"/>
        </w:rPr>
        <w:t xml:space="preserve"> </w:t>
      </w:r>
    </w:p>
    <w:p w14:paraId="6D49DE78" w14:textId="6C4AAF60" w:rsidR="743F7FB2" w:rsidRDefault="743F7FB2" w:rsidP="3A3988CD">
      <w:pPr>
        <w:shd w:val="clear" w:color="auto" w:fill="FFFFFF" w:themeFill="background1"/>
        <w:jc w:val="both"/>
      </w:pPr>
      <w:r w:rsidRPr="3A3988CD">
        <w:rPr>
          <w:rFonts w:ascii="Times New Roman" w:eastAsia="Times New Roman" w:hAnsi="Times New Roman" w:cs="Times New Roman"/>
          <w:b/>
          <w:bCs/>
          <w:color w:val="00B050"/>
          <w:sz w:val="26"/>
          <w:szCs w:val="26"/>
        </w:rPr>
        <w:t xml:space="preserve"> </w:t>
      </w:r>
    </w:p>
    <w:p w14:paraId="53D03F05" w14:textId="562AEAA1" w:rsidR="743F7FB2" w:rsidRDefault="743F7FB2" w:rsidP="006C4E0C">
      <w:pPr>
        <w:shd w:val="clear" w:color="auto" w:fill="FFFFFF" w:themeFill="background1"/>
        <w:ind w:firstLine="300"/>
        <w:jc w:val="center"/>
        <w:rPr>
          <w:rFonts w:ascii="Times New Roman" w:eastAsia="Times New Roman" w:hAnsi="Times New Roman" w:cs="Times New Roman"/>
          <w:b/>
          <w:bCs/>
          <w:color w:val="000000" w:themeColor="text1"/>
          <w:sz w:val="24"/>
          <w:szCs w:val="24"/>
        </w:rPr>
      </w:pPr>
      <w:bookmarkStart w:id="8" w:name="_Hlk234490141"/>
      <w:r w:rsidRPr="00404822">
        <w:rPr>
          <w:rFonts w:ascii="Times New Roman" w:eastAsia="Times New Roman" w:hAnsi="Times New Roman" w:cs="Times New Roman"/>
          <w:b/>
          <w:bCs/>
          <w:color w:val="000000" w:themeColor="text1"/>
          <w:sz w:val="24"/>
          <w:szCs w:val="24"/>
        </w:rPr>
        <w:t>Nākotnes izaicinājumi</w:t>
      </w:r>
    </w:p>
    <w:p w14:paraId="477816B4" w14:textId="77777777" w:rsidR="003A2103" w:rsidRPr="00404822" w:rsidRDefault="003A2103" w:rsidP="006C4E0C">
      <w:pPr>
        <w:shd w:val="clear" w:color="auto" w:fill="FFFFFF" w:themeFill="background1"/>
        <w:ind w:firstLine="300"/>
        <w:jc w:val="center"/>
        <w:rPr>
          <w:rFonts w:ascii="Times New Roman" w:hAnsi="Times New Roman" w:cs="Times New Roman"/>
        </w:rPr>
      </w:pPr>
    </w:p>
    <w:p w14:paraId="64D56935" w14:textId="094BE25F" w:rsidR="005926BA" w:rsidRPr="003A2103" w:rsidRDefault="005926BA" w:rsidP="005926BA">
      <w:pPr>
        <w:shd w:val="clear" w:color="auto" w:fill="FFFFFF" w:themeFill="background1"/>
        <w:jc w:val="both"/>
        <w:rPr>
          <w:rFonts w:ascii="Times New Roman" w:hAnsi="Times New Roman" w:cs="Times New Roman"/>
          <w:color w:val="000000" w:themeColor="text1"/>
          <w:sz w:val="24"/>
          <w:szCs w:val="24"/>
        </w:rPr>
      </w:pPr>
      <w:r w:rsidRPr="00404822">
        <w:rPr>
          <w:rFonts w:ascii="Times New Roman" w:hAnsi="Times New Roman" w:cs="Times New Roman"/>
          <w:color w:val="000000" w:themeColor="text1"/>
        </w:rPr>
        <w:t>`</w:t>
      </w:r>
      <w:r w:rsidRPr="00404822">
        <w:rPr>
          <w:rFonts w:ascii="Times New Roman" w:hAnsi="Times New Roman" w:cs="Times New Roman"/>
          <w:color w:val="000000" w:themeColor="text1"/>
        </w:rPr>
        <w:tab/>
      </w:r>
      <w:r w:rsidRPr="003A2103">
        <w:rPr>
          <w:rFonts w:ascii="Times New Roman" w:hAnsi="Times New Roman" w:cs="Times New Roman"/>
          <w:color w:val="000000" w:themeColor="text1"/>
          <w:sz w:val="24"/>
          <w:szCs w:val="24"/>
        </w:rPr>
        <w:t xml:space="preserve">1. </w:t>
      </w:r>
      <w:r w:rsidR="743F7FB2" w:rsidRPr="003A2103">
        <w:rPr>
          <w:rFonts w:ascii="Times New Roman" w:hAnsi="Times New Roman" w:cs="Times New Roman"/>
          <w:color w:val="000000" w:themeColor="text1"/>
          <w:sz w:val="24"/>
          <w:szCs w:val="24"/>
        </w:rPr>
        <w:t>Bērna identitātes aizsardzības un tās stiprinošu pasākumu un aktivitāšu īstenošana (bērna adopcijas gadījumā)</w:t>
      </w:r>
      <w:r w:rsidRPr="003A2103">
        <w:rPr>
          <w:rFonts w:ascii="Times New Roman" w:hAnsi="Times New Roman" w:cs="Times New Roman"/>
          <w:color w:val="000000" w:themeColor="text1"/>
          <w:sz w:val="24"/>
          <w:szCs w:val="24"/>
        </w:rPr>
        <w:t>.</w:t>
      </w:r>
    </w:p>
    <w:p w14:paraId="2430DB9B" w14:textId="0B081577" w:rsidR="005926BA" w:rsidRPr="003A2103" w:rsidRDefault="005926BA" w:rsidP="005926BA">
      <w:pPr>
        <w:shd w:val="clear" w:color="auto" w:fill="FFFFFF" w:themeFill="background1"/>
        <w:ind w:firstLine="720"/>
        <w:jc w:val="both"/>
        <w:rPr>
          <w:rFonts w:ascii="Times New Roman" w:hAnsi="Times New Roman" w:cs="Times New Roman"/>
          <w:color w:val="000000" w:themeColor="text1"/>
          <w:sz w:val="24"/>
          <w:szCs w:val="24"/>
        </w:rPr>
      </w:pPr>
      <w:r w:rsidRPr="003A2103">
        <w:rPr>
          <w:rFonts w:ascii="Times New Roman" w:hAnsi="Times New Roman" w:cs="Times New Roman"/>
          <w:color w:val="000000" w:themeColor="text1"/>
          <w:sz w:val="24"/>
          <w:szCs w:val="24"/>
        </w:rPr>
        <w:t xml:space="preserve">2. </w:t>
      </w:r>
      <w:r w:rsidR="743F7FB2" w:rsidRPr="003A2103">
        <w:rPr>
          <w:rFonts w:ascii="Times New Roman" w:hAnsi="Times New Roman" w:cs="Times New Roman"/>
          <w:color w:val="000000" w:themeColor="text1"/>
          <w:sz w:val="24"/>
          <w:szCs w:val="24"/>
        </w:rPr>
        <w:t>Bērnam piemērotākās ģimenes izvēle, balstoties uz attiecīgās ģimenes spējām apmierināt konkrētā bērna vajadzības (rīcības virziena aktualizēšana, ārvalstu pieredzes izpēte)</w:t>
      </w:r>
      <w:r w:rsidRPr="003A2103">
        <w:rPr>
          <w:rFonts w:ascii="Times New Roman" w:hAnsi="Times New Roman" w:cs="Times New Roman"/>
          <w:color w:val="000000" w:themeColor="text1"/>
          <w:sz w:val="24"/>
          <w:szCs w:val="24"/>
        </w:rPr>
        <w:t>.</w:t>
      </w:r>
    </w:p>
    <w:p w14:paraId="5639A270" w14:textId="77A88AF2" w:rsidR="005926BA" w:rsidRPr="003A2103" w:rsidRDefault="005926BA" w:rsidP="005926BA">
      <w:pPr>
        <w:shd w:val="clear" w:color="auto" w:fill="FFFFFF" w:themeFill="background1"/>
        <w:ind w:firstLine="720"/>
        <w:jc w:val="both"/>
        <w:rPr>
          <w:rFonts w:ascii="Times New Roman" w:hAnsi="Times New Roman" w:cs="Times New Roman"/>
          <w:color w:val="000000" w:themeColor="text1"/>
          <w:sz w:val="24"/>
          <w:szCs w:val="24"/>
        </w:rPr>
      </w:pPr>
      <w:r w:rsidRPr="003A2103">
        <w:rPr>
          <w:rFonts w:ascii="Times New Roman" w:hAnsi="Times New Roman" w:cs="Times New Roman"/>
          <w:color w:val="000000" w:themeColor="text1"/>
          <w:sz w:val="24"/>
          <w:szCs w:val="24"/>
        </w:rPr>
        <w:t>3.</w:t>
      </w:r>
      <w:r w:rsidR="00404822" w:rsidRPr="003A2103">
        <w:rPr>
          <w:rFonts w:ascii="Times New Roman" w:hAnsi="Times New Roman" w:cs="Times New Roman"/>
          <w:color w:val="000000" w:themeColor="text1"/>
          <w:sz w:val="24"/>
          <w:szCs w:val="24"/>
        </w:rPr>
        <w:t xml:space="preserve"> </w:t>
      </w:r>
      <w:r w:rsidR="00CD3E00" w:rsidRPr="003A2103">
        <w:rPr>
          <w:rFonts w:ascii="Times New Roman" w:hAnsi="Times New Roman" w:cs="Times New Roman"/>
          <w:color w:val="000000"/>
          <w:sz w:val="24"/>
          <w:szCs w:val="24"/>
          <w:shd w:val="clear" w:color="auto" w:fill="FFFFFF"/>
        </w:rPr>
        <w:t>Ģimeniskā vidē balstītas aprūpes stiprināšana, veicinot jaunu audžuģimeņu piesaisti un esošo noturību, stiprinot ārpusģimenes aprūpes atbalsta centru kapacitāti un pārejot uz ilgtspējīgu, pakalpojuma reālajām izmaksām atbilstošu finansēšanas modeli, kā arī uzlabojot ārpusģimenes aprūpes atbalsta centru sadarbību ar sociālajiem dienestiem un bāriņtiesām, lai nodrošinātu vienmērīgu un kvalitatīvu pakalpojumu pieejamību uzņemošajām ģimenēm un adoptētājiem, un ārpusģimenes aprūpē esošajiem bērniem visā Latvijā.</w:t>
      </w:r>
    </w:p>
    <w:p w14:paraId="3029BC5D" w14:textId="52FAB96E" w:rsidR="00CD3E00" w:rsidRPr="003A2103" w:rsidRDefault="00404822" w:rsidP="005926BA">
      <w:pPr>
        <w:shd w:val="clear" w:color="auto" w:fill="FFFFFF" w:themeFill="background1"/>
        <w:ind w:firstLine="720"/>
        <w:jc w:val="both"/>
        <w:rPr>
          <w:rFonts w:ascii="Times New Roman" w:hAnsi="Times New Roman" w:cs="Times New Roman"/>
          <w:color w:val="000000" w:themeColor="text1"/>
          <w:sz w:val="24"/>
          <w:szCs w:val="24"/>
        </w:rPr>
      </w:pPr>
      <w:r w:rsidRPr="003A2103">
        <w:rPr>
          <w:rFonts w:ascii="Times New Roman" w:hAnsi="Times New Roman" w:cs="Times New Roman"/>
          <w:color w:val="000000" w:themeColor="text1"/>
          <w:sz w:val="24"/>
          <w:szCs w:val="24"/>
        </w:rPr>
        <w:t xml:space="preserve">4. </w:t>
      </w:r>
      <w:r w:rsidR="00CD3E00" w:rsidRPr="003A2103">
        <w:rPr>
          <w:rFonts w:ascii="Times New Roman" w:hAnsi="Times New Roman" w:cs="Times New Roman"/>
          <w:color w:val="000000"/>
          <w:sz w:val="24"/>
          <w:szCs w:val="24"/>
        </w:rPr>
        <w:t xml:space="preserve">Vienotas un pēctecīgas sistēmas izveide pārejai no ārpusģimenes aprūpes uz patstāvīgu dzīvi, nodrošinot savlaicīgu un individualizētu jauniešu sagatavošanu, koordinētu starpinstitūciju </w:t>
      </w:r>
      <w:r w:rsidR="00CD3E00" w:rsidRPr="003A2103">
        <w:rPr>
          <w:rFonts w:ascii="Times New Roman" w:hAnsi="Times New Roman" w:cs="Times New Roman"/>
          <w:color w:val="000000"/>
          <w:sz w:val="24"/>
          <w:szCs w:val="24"/>
        </w:rPr>
        <w:lastRenderedPageBreak/>
        <w:t>sadarbību un ilgtermiņa atbalstu pēc pilngadības sasniegšanas.</w:t>
      </w:r>
    </w:p>
    <w:p w14:paraId="39BE7649" w14:textId="77777777" w:rsidR="00CD3E00" w:rsidRPr="00CD3E00" w:rsidRDefault="00CD3E00" w:rsidP="00CD3E00">
      <w:pPr>
        <w:shd w:val="clear" w:color="auto" w:fill="FFFFFF" w:themeFill="background1"/>
        <w:jc w:val="both"/>
        <w:rPr>
          <w:color w:val="000000" w:themeColor="text1"/>
        </w:rPr>
      </w:pPr>
    </w:p>
    <w:bookmarkEnd w:id="8"/>
    <w:p w14:paraId="4B4AB2B2" w14:textId="56A077DF" w:rsidR="00250817" w:rsidRPr="00F27BE6" w:rsidRDefault="00CD3E00" w:rsidP="00F27BE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br w:type="page"/>
      </w:r>
      <w:bookmarkEnd w:id="7"/>
      <w:r w:rsidR="00020653">
        <w:rPr>
          <w:rFonts w:ascii="Times New Roman" w:hAnsi="Times New Roman" w:cs="Times New Roman"/>
          <w:b/>
          <w:bCs/>
          <w:sz w:val="24"/>
          <w:szCs w:val="24"/>
          <w:lang w:eastAsia="en-US"/>
        </w:rPr>
        <w:lastRenderedPageBreak/>
        <w:t>6</w:t>
      </w:r>
      <w:r w:rsidR="00250817" w:rsidRPr="00492C69">
        <w:rPr>
          <w:rFonts w:ascii="Times New Roman" w:hAnsi="Times New Roman" w:cs="Times New Roman"/>
          <w:b/>
          <w:bCs/>
          <w:sz w:val="24"/>
          <w:szCs w:val="24"/>
          <w:lang w:eastAsia="en-US"/>
        </w:rPr>
        <w:t xml:space="preserve">. </w:t>
      </w:r>
      <w:r w:rsidR="00291982">
        <w:rPr>
          <w:rFonts w:ascii="Times New Roman" w:hAnsi="Times New Roman" w:cs="Times New Roman"/>
          <w:b/>
          <w:bCs/>
          <w:sz w:val="24"/>
          <w:szCs w:val="24"/>
          <w:lang w:eastAsia="en-US"/>
        </w:rPr>
        <w:t>Materiālais atbalsts</w:t>
      </w:r>
      <w:r w:rsidR="00020653">
        <w:rPr>
          <w:rFonts w:ascii="Times New Roman" w:hAnsi="Times New Roman" w:cs="Times New Roman"/>
          <w:b/>
          <w:bCs/>
          <w:sz w:val="24"/>
          <w:szCs w:val="24"/>
          <w:lang w:eastAsia="en-US"/>
        </w:rPr>
        <w:t>, sociālais nodrošinājums un nodarbinātība</w:t>
      </w:r>
    </w:p>
    <w:p w14:paraId="0BB6420A" w14:textId="77777777" w:rsidR="00250817" w:rsidRPr="00492C69" w:rsidRDefault="00250817" w:rsidP="00250817">
      <w:pPr>
        <w:jc w:val="both"/>
        <w:rPr>
          <w:rFonts w:ascii="Times New Roman" w:hAnsi="Times New Roman" w:cs="Times New Roman"/>
          <w:sz w:val="24"/>
          <w:szCs w:val="24"/>
          <w:lang w:eastAsia="en-US"/>
        </w:rPr>
      </w:pPr>
    </w:p>
    <w:p w14:paraId="754BA150" w14:textId="16203D0B" w:rsidR="0090408C" w:rsidRPr="005C7098" w:rsidRDefault="087DBC22" w:rsidP="3A3988CD">
      <w:pPr>
        <w:ind w:firstLine="720"/>
        <w:jc w:val="both"/>
        <w:rPr>
          <w:rFonts w:ascii="Times New Roman" w:eastAsia="Times New Roman" w:hAnsi="Times New Roman" w:cs="Times New Roman"/>
          <w:sz w:val="24"/>
          <w:szCs w:val="24"/>
        </w:rPr>
      </w:pPr>
      <w:r w:rsidRPr="005C7098">
        <w:rPr>
          <w:rFonts w:ascii="Times New Roman" w:eastAsia="Times New Roman" w:hAnsi="Times New Roman" w:cs="Times New Roman"/>
          <w:sz w:val="24"/>
          <w:szCs w:val="24"/>
        </w:rPr>
        <w:t xml:space="preserve">2024. gadā 26,6 % no visām Latvijas mājsaimniecībām bija mājsaimniecības ar bērniem, t.sk. 6,3% mājsaimniecību veidoja pāri ar vienu bērnu, 6,1 % – pāri ar diviem bērniem, 2,0 % – pāri ar trim vai vairāk bērniem un 4,2 % mājsaimniecību veidoja viens pieaugušais ar bērniem. </w:t>
      </w:r>
    </w:p>
    <w:p w14:paraId="4960A112" w14:textId="58FD7BF7" w:rsidR="6C6BAF78" w:rsidRPr="005C7098" w:rsidRDefault="6C6BAF78" w:rsidP="00FB1E7C">
      <w:pPr>
        <w:ind w:firstLine="720"/>
        <w:jc w:val="both"/>
        <w:rPr>
          <w:rFonts w:ascii="Times New Roman" w:eastAsia="Times New Roman" w:hAnsi="Times New Roman" w:cs="Times New Roman"/>
          <w:sz w:val="24"/>
          <w:szCs w:val="24"/>
        </w:rPr>
      </w:pPr>
      <w:r w:rsidRPr="005C7098">
        <w:rPr>
          <w:rFonts w:ascii="Times New Roman" w:eastAsia="Times New Roman" w:hAnsi="Times New Roman" w:cs="Times New Roman"/>
          <w:sz w:val="24"/>
          <w:szCs w:val="24"/>
        </w:rPr>
        <w:t xml:space="preserve">2023. gadā visaugstākie rīcībā esošie ienākumi bija pāriem ar vienu bērnu (935 </w:t>
      </w:r>
      <w:proofErr w:type="spellStart"/>
      <w:r w:rsidRPr="005C7098">
        <w:rPr>
          <w:rFonts w:ascii="Times New Roman" w:eastAsia="Times New Roman" w:hAnsi="Times New Roman" w:cs="Times New Roman"/>
          <w:i/>
          <w:iCs/>
          <w:sz w:val="24"/>
          <w:szCs w:val="24"/>
        </w:rPr>
        <w:t>euro</w:t>
      </w:r>
      <w:proofErr w:type="spellEnd"/>
      <w:r w:rsidRPr="005C7098">
        <w:rPr>
          <w:rFonts w:ascii="Times New Roman" w:eastAsia="Times New Roman" w:hAnsi="Times New Roman" w:cs="Times New Roman"/>
          <w:i/>
          <w:iCs/>
          <w:sz w:val="24"/>
          <w:szCs w:val="24"/>
        </w:rPr>
        <w:t xml:space="preserve"> </w:t>
      </w:r>
      <w:r w:rsidRPr="005C7098">
        <w:rPr>
          <w:rFonts w:ascii="Times New Roman" w:eastAsia="Times New Roman" w:hAnsi="Times New Roman" w:cs="Times New Roman"/>
          <w:sz w:val="24"/>
          <w:szCs w:val="24"/>
        </w:rPr>
        <w:t xml:space="preserve">uz vienu mājsaimniecības locekli mēnesī), bet viszemākie – mājsaimniecībām ar vienu pieaugušo ar bērniem (593 </w:t>
      </w:r>
      <w:proofErr w:type="spellStart"/>
      <w:r w:rsidR="027CA7E2" w:rsidRPr="005C7098">
        <w:rPr>
          <w:rFonts w:ascii="Times New Roman" w:eastAsia="Times New Roman" w:hAnsi="Times New Roman" w:cs="Times New Roman"/>
          <w:i/>
          <w:iCs/>
          <w:sz w:val="24"/>
          <w:szCs w:val="24"/>
        </w:rPr>
        <w:t>euro</w:t>
      </w:r>
      <w:proofErr w:type="spellEnd"/>
      <w:r w:rsidRPr="005C7098">
        <w:rPr>
          <w:rFonts w:ascii="Times New Roman" w:eastAsia="Times New Roman" w:hAnsi="Times New Roman" w:cs="Times New Roman"/>
          <w:sz w:val="24"/>
          <w:szCs w:val="24"/>
        </w:rPr>
        <w:t xml:space="preserve"> uz vienu mājsaimniecības locekli mēnesī) un pāriem ar trim vai vairāk bērniem (634 </w:t>
      </w:r>
      <w:proofErr w:type="spellStart"/>
      <w:r w:rsidRPr="005C7098">
        <w:rPr>
          <w:rFonts w:ascii="Times New Roman" w:eastAsia="Times New Roman" w:hAnsi="Times New Roman" w:cs="Times New Roman"/>
          <w:i/>
          <w:iCs/>
          <w:sz w:val="24"/>
          <w:szCs w:val="24"/>
        </w:rPr>
        <w:t>e</w:t>
      </w:r>
      <w:r w:rsidR="160EC95A" w:rsidRPr="005C7098">
        <w:rPr>
          <w:rFonts w:ascii="Times New Roman" w:eastAsia="Times New Roman" w:hAnsi="Times New Roman" w:cs="Times New Roman"/>
          <w:i/>
          <w:iCs/>
          <w:sz w:val="24"/>
          <w:szCs w:val="24"/>
        </w:rPr>
        <w:t>uro</w:t>
      </w:r>
      <w:proofErr w:type="spellEnd"/>
      <w:r w:rsidRPr="005C7098">
        <w:rPr>
          <w:rFonts w:ascii="Times New Roman" w:eastAsia="Times New Roman" w:hAnsi="Times New Roman" w:cs="Times New Roman"/>
          <w:sz w:val="24"/>
          <w:szCs w:val="24"/>
        </w:rPr>
        <w:t xml:space="preserve"> uz vienu mājsaimniecības locekli mēnesī). Nabadzības riskam visvairāk ir pakļautas mājsaimniecības ar vienu pieaugušo ar apgādībā esošiem bērniem, 2023. gadā sasniedzot 30,4 %. Starp mājsaimniecībām ar diviem pieaugušajiem ar trim vai vairāk apgādībā esošiem bērniem nabadzības riskam 2023. gadā bija pakļauti 20,8 % un starp mājsaimniecībām ar diviem pieaugušiem ar diviem apgādībā esošiem bērniem – 9,1 %. Savus ikdienas izdevumus visgrūtāk bija segt mājsaimniecībām ar vienu pieaugušo ar bērniem. Salīdzinot ar citām mājsaimniecībām ar bērniem, starp mājsaimniecībām ar vienu pieaugušo ar bērniem bija ievērojami lielāks to mājsaimniecību īpatsvars, kas 2024. gadā nevarēja atļauties segt pēkšņus neparedzētus izdevumus 510 </w:t>
      </w:r>
      <w:proofErr w:type="spellStart"/>
      <w:r w:rsidR="0002F94B" w:rsidRPr="005C7098">
        <w:rPr>
          <w:rFonts w:ascii="Times New Roman" w:eastAsia="Times New Roman" w:hAnsi="Times New Roman" w:cs="Times New Roman"/>
          <w:i/>
          <w:iCs/>
          <w:sz w:val="24"/>
          <w:szCs w:val="24"/>
        </w:rPr>
        <w:t>euro</w:t>
      </w:r>
      <w:proofErr w:type="spellEnd"/>
      <w:r w:rsidRPr="005C7098">
        <w:rPr>
          <w:rFonts w:ascii="Times New Roman" w:eastAsia="Times New Roman" w:hAnsi="Times New Roman" w:cs="Times New Roman"/>
          <w:sz w:val="24"/>
          <w:szCs w:val="24"/>
        </w:rPr>
        <w:t xml:space="preserve"> apmērā (54,3 %), nomainīt nolietotās vai bojātās mēbeles (22,2 %), regulāri piedalīties atpūtas aktivitātēs, kas saistītas ar naudas izmaksām (20,1 %), savām vajadzībām lietot vieglo auto (17,0 %), nelielu naudas summu tērēt tikai sev (13,8 %), novalkātās drēbes nomainīt pret jaunām (nevis lietotām) (10,4 %) un uzturēt mājokli pietiekami siltu (7,6 %).</w:t>
      </w:r>
      <w:r w:rsidR="70390F6D" w:rsidRPr="005C7098">
        <w:rPr>
          <w:rFonts w:ascii="Times New Roman" w:eastAsia="Times New Roman" w:hAnsi="Times New Roman" w:cs="Times New Roman"/>
          <w:sz w:val="24"/>
          <w:szCs w:val="24"/>
        </w:rPr>
        <w:t xml:space="preserve"> </w:t>
      </w:r>
      <w:r w:rsidRPr="005C7098">
        <w:rPr>
          <w:rFonts w:ascii="Times New Roman" w:eastAsia="Times New Roman" w:hAnsi="Times New Roman" w:cs="Times New Roman"/>
          <w:sz w:val="24"/>
          <w:szCs w:val="24"/>
        </w:rPr>
        <w:t>Kaut arī daļa mājsaimniecību ar grūtībām sedz ikdienas izdevumus un naudas trūkuma dēļ nespēj nodrošināt iepriekš minētās lietas, ir būtiski, lai bērniem tiktu nodrošināts nepieciešamais. 2024. gadā gandrīz visas mājsaimniecības saviem bērniem (līdz 15 gadu vecumam) nodrošināja iespēju vismaz reizi dienā ēst svaigus augļus vai dārzeņus, gaļas, zivju vai līdzvērtīgu veģetāro ēdienu un savā mājoklī paredzēt piemērotu vietu mācībām un mājasdarbu veikšanai. Savukārt visnotaļ liela daļa mājsaimniecību saviem bērniem nevarēja nodrošināt iespēju piedalīties regulārās atpūtas aktivitātēs, laiku pa laikam uzaicināt bērnu draugus spēlēties un ieturēt maltīti un katru gadu vismaz vienu nedēļu doties brīvdienās ārpus mājām. Pāriem ar trim vai vairāk bērniem un viena pieaugušā mājsaimniecībām ar bērniem minētās iespējas vairāk liedza finansiāli apsvērumi, bet pāriem ar vienu bērnu — citi iemesli nevis naudas trūkums, piemēram, bērns vēl nebija pietiekami liels, lai aktīvi rotaļātos ar citiem, vai arī vecāki izvēlējās bērnu audzināt viņam individuāli radītā vidē</w:t>
      </w:r>
      <w:r w:rsidRPr="005C7098">
        <w:rPr>
          <w:rFonts w:ascii="Times New Roman" w:eastAsia="Times New Roman" w:hAnsi="Times New Roman" w:cs="Times New Roman"/>
          <w:sz w:val="24"/>
          <w:szCs w:val="24"/>
          <w:vertAlign w:val="superscript"/>
        </w:rPr>
        <w:footnoteReference w:id="77"/>
      </w:r>
      <w:r w:rsidR="004273DA" w:rsidRPr="005C7098">
        <w:rPr>
          <w:rFonts w:ascii="Times New Roman" w:eastAsia="Times New Roman" w:hAnsi="Times New Roman" w:cs="Times New Roman"/>
          <w:sz w:val="24"/>
          <w:szCs w:val="24"/>
        </w:rPr>
        <w:t>.</w:t>
      </w:r>
    </w:p>
    <w:p w14:paraId="37882D03" w14:textId="77777777" w:rsidR="00BE57F7" w:rsidRDefault="00404AA9" w:rsidP="00FB1E7C">
      <w:pPr>
        <w:ind w:firstLine="709"/>
        <w:jc w:val="both"/>
        <w:rPr>
          <w:rFonts w:ascii="Times New Roman" w:eastAsiaTheme="minorEastAsia" w:hAnsi="Times New Roman" w:cs="Times New Roman"/>
          <w:sz w:val="24"/>
          <w:szCs w:val="24"/>
          <w:lang w:eastAsia="en-GB"/>
        </w:rPr>
      </w:pPr>
      <w:r w:rsidRPr="510AB9F8">
        <w:rPr>
          <w:rFonts w:ascii="Times New Roman" w:eastAsiaTheme="minorEastAsia" w:hAnsi="Times New Roman" w:cs="Times New Roman"/>
          <w:sz w:val="24"/>
          <w:szCs w:val="24"/>
          <w:lang w:eastAsia="en-GB"/>
        </w:rPr>
        <w:t>Viens no Latvijas izvirzītajiem stratēģisko mērķu indikatoriem, lai sekmētu iedzīvotāju sociālo iekļaušanu, mazinot ienākumu nevienlīdzību un nabadzību, ir līdz 2027. gadam samazināt par 4,3 procentpunktiem nabadzības riskam pakļauto bērnu (vecuma grupā 0-17 gadi) īpatsvaru līdz 11,5% (2018.gadā šis īpatsvars bija 17,5%, 2019.gadā - 15,8%, 2024.gadā - 13,5%).</w:t>
      </w:r>
      <w:r w:rsidRPr="510AB9F8">
        <w:rPr>
          <w:rStyle w:val="Vresatsauce"/>
          <w:rFonts w:ascii="Times New Roman" w:eastAsiaTheme="minorEastAsia" w:hAnsi="Times New Roman" w:cs="Times New Roman"/>
          <w:sz w:val="24"/>
          <w:szCs w:val="24"/>
          <w:lang w:eastAsia="en-GB"/>
        </w:rPr>
        <w:footnoteReference w:id="78"/>
      </w:r>
      <w:r w:rsidRPr="510AB9F8">
        <w:rPr>
          <w:rFonts w:ascii="Times New Roman" w:eastAsiaTheme="minorEastAsia" w:hAnsi="Times New Roman" w:cs="Times New Roman"/>
          <w:sz w:val="24"/>
          <w:szCs w:val="24"/>
          <w:vertAlign w:val="superscript"/>
          <w:lang w:eastAsia="en-GB"/>
        </w:rPr>
        <w:t>,</w:t>
      </w:r>
      <w:r w:rsidRPr="510AB9F8">
        <w:rPr>
          <w:rStyle w:val="Vresatsauce"/>
          <w:rFonts w:ascii="Times New Roman" w:eastAsiaTheme="minorEastAsia" w:hAnsi="Times New Roman" w:cs="Times New Roman"/>
          <w:sz w:val="24"/>
          <w:szCs w:val="24"/>
          <w:lang w:eastAsia="en-GB"/>
        </w:rPr>
        <w:footnoteReference w:id="79"/>
      </w:r>
      <w:r w:rsidRPr="510AB9F8">
        <w:rPr>
          <w:rFonts w:ascii="Times New Roman" w:eastAsiaTheme="minorEastAsia" w:hAnsi="Times New Roman" w:cs="Times New Roman"/>
          <w:sz w:val="24"/>
          <w:szCs w:val="24"/>
          <w:lang w:eastAsia="en-GB"/>
        </w:rPr>
        <w:t xml:space="preserve"> </w:t>
      </w:r>
    </w:p>
    <w:p w14:paraId="1F692E1A" w14:textId="5E171B89" w:rsidR="00871068" w:rsidRPr="008869CE" w:rsidRDefault="0E66CB81" w:rsidP="00FB1E7C">
      <w:pPr>
        <w:ind w:firstLine="709"/>
        <w:jc w:val="both"/>
        <w:rPr>
          <w:rFonts w:ascii="Times New Roman" w:eastAsiaTheme="minorEastAsia" w:hAnsi="Times New Roman" w:cs="Times New Roman"/>
          <w:sz w:val="24"/>
          <w:szCs w:val="24"/>
          <w:lang w:eastAsia="en-GB"/>
        </w:rPr>
      </w:pPr>
      <w:r w:rsidRPr="3A3988CD">
        <w:rPr>
          <w:rFonts w:ascii="Times New Roman" w:eastAsiaTheme="minorEastAsia" w:hAnsi="Times New Roman" w:cs="Times New Roman"/>
          <w:sz w:val="24"/>
          <w:szCs w:val="24"/>
          <w:lang w:eastAsia="en-GB"/>
        </w:rPr>
        <w:t>Savukārt kā politikas rezultāti, kas sasniedzami līdz 2027.</w:t>
      </w:r>
      <w:r w:rsidR="492B4C62" w:rsidRPr="3A3988CD">
        <w:rPr>
          <w:rFonts w:ascii="Times New Roman" w:eastAsiaTheme="minorEastAsia" w:hAnsi="Times New Roman" w:cs="Times New Roman"/>
          <w:sz w:val="24"/>
          <w:szCs w:val="24"/>
          <w:lang w:eastAsia="en-GB"/>
        </w:rPr>
        <w:t xml:space="preserve"> </w:t>
      </w:r>
      <w:r w:rsidRPr="3A3988CD">
        <w:rPr>
          <w:rFonts w:ascii="Times New Roman" w:eastAsiaTheme="minorEastAsia" w:hAnsi="Times New Roman" w:cs="Times New Roman"/>
          <w:sz w:val="24"/>
          <w:szCs w:val="24"/>
          <w:lang w:eastAsia="en-GB"/>
        </w:rPr>
        <w:t xml:space="preserve">gadam, Sociālās aizsardzības un darba tirgus politikas pamatnostādnēs 2021.-2027.gadam noteikti: </w:t>
      </w:r>
    </w:p>
    <w:p w14:paraId="211A58D0" w14:textId="77777777" w:rsidR="00871068" w:rsidRPr="008869CE" w:rsidRDefault="0E66CB81" w:rsidP="3A3988CD">
      <w:pPr>
        <w:pStyle w:val="Sarakstarindkopa"/>
        <w:numPr>
          <w:ilvl w:val="0"/>
          <w:numId w:val="23"/>
        </w:numPr>
        <w:jc w:val="both"/>
        <w:rPr>
          <w:rFonts w:eastAsiaTheme="minorEastAsia"/>
          <w:lang w:eastAsia="en-GB"/>
        </w:rPr>
      </w:pPr>
      <w:r w:rsidRPr="3A3988CD">
        <w:rPr>
          <w:rFonts w:eastAsiaTheme="minorEastAsia"/>
          <w:lang w:eastAsia="en-GB"/>
        </w:rPr>
        <w:t xml:space="preserve">par 7,8 procentpunktiem palielināt sociālo </w:t>
      </w:r>
      <w:proofErr w:type="spellStart"/>
      <w:r w:rsidRPr="3A3988CD">
        <w:rPr>
          <w:rFonts w:eastAsiaTheme="minorEastAsia"/>
          <w:lang w:eastAsia="en-GB"/>
        </w:rPr>
        <w:t>transfertu</w:t>
      </w:r>
      <w:proofErr w:type="spellEnd"/>
      <w:r w:rsidRPr="3A3988CD">
        <w:rPr>
          <w:rFonts w:eastAsiaTheme="minorEastAsia"/>
          <w:lang w:eastAsia="en-GB"/>
        </w:rPr>
        <w:t xml:space="preserve"> ietekmi uz bērnu nabadzības riska mazināšanu;</w:t>
      </w:r>
    </w:p>
    <w:p w14:paraId="0ACDF457" w14:textId="77777777" w:rsidR="00871068" w:rsidRDefault="0E66CB81" w:rsidP="0014056D">
      <w:pPr>
        <w:pStyle w:val="Sarakstarindkopa"/>
        <w:numPr>
          <w:ilvl w:val="0"/>
          <w:numId w:val="23"/>
        </w:numPr>
        <w:jc w:val="both"/>
        <w:rPr>
          <w:rFonts w:eastAsiaTheme="minorEastAsia"/>
          <w:lang w:eastAsia="en-GB"/>
        </w:rPr>
      </w:pPr>
      <w:r w:rsidRPr="3A3988CD">
        <w:rPr>
          <w:rFonts w:eastAsiaTheme="minorEastAsia"/>
          <w:lang w:eastAsia="en-GB"/>
        </w:rPr>
        <w:lastRenderedPageBreak/>
        <w:t xml:space="preserve">par 3,7 procentpunktiem samazināt </w:t>
      </w:r>
      <w:r w:rsidRPr="7E9324CD">
        <w:rPr>
          <w:shd w:val="clear" w:color="auto" w:fill="FFFFFF"/>
        </w:rPr>
        <w:t xml:space="preserve">bērnu īpatsvaru zem minimālā ienākumu līmeņa (40% no mediānas, ekvivalences skala 1, 0.7). </w:t>
      </w:r>
      <w:r w:rsidRPr="3A3988CD">
        <w:rPr>
          <w:rFonts w:eastAsiaTheme="minorEastAsia"/>
          <w:lang w:eastAsia="en-GB"/>
        </w:rPr>
        <w:t>Tas nozīmē, ka Latvijas bērnu īpatsvars zem minimālā ienākumu līmeņa līdz 2027.gadam samazināsies līdz 5 %.</w:t>
      </w:r>
    </w:p>
    <w:p w14:paraId="61864354" w14:textId="77777777" w:rsidR="0014056D" w:rsidRDefault="0014056D" w:rsidP="0014056D">
      <w:pPr>
        <w:ind w:firstLine="709"/>
        <w:jc w:val="both"/>
        <w:rPr>
          <w:rFonts w:ascii="Times New Roman" w:eastAsiaTheme="minorEastAsia" w:hAnsi="Times New Roman" w:cs="Times New Roman"/>
          <w:sz w:val="24"/>
          <w:szCs w:val="24"/>
          <w:lang w:eastAsia="en-GB"/>
        </w:rPr>
      </w:pPr>
    </w:p>
    <w:p w14:paraId="114B64B5" w14:textId="42055477" w:rsidR="006B108C" w:rsidRDefault="0E66CB81" w:rsidP="0014056D">
      <w:pPr>
        <w:ind w:firstLine="709"/>
        <w:jc w:val="both"/>
        <w:rPr>
          <w:rFonts w:ascii="Times New Roman" w:eastAsiaTheme="minorEastAsia" w:hAnsi="Times New Roman" w:cs="Times New Roman"/>
          <w:sz w:val="24"/>
          <w:szCs w:val="24"/>
          <w:lang w:eastAsia="en-GB"/>
        </w:rPr>
      </w:pPr>
      <w:r w:rsidRPr="04FB70AF">
        <w:rPr>
          <w:rFonts w:ascii="Times New Roman" w:eastAsiaTheme="minorEastAsia" w:hAnsi="Times New Roman" w:cs="Times New Roman"/>
          <w:sz w:val="24"/>
          <w:szCs w:val="24"/>
          <w:lang w:eastAsia="en-GB"/>
        </w:rPr>
        <w:t>Eiropas sociālo tiesību pīlāra rīcības plānā</w:t>
      </w:r>
      <w:r w:rsidR="00871068" w:rsidRPr="7E9324CD">
        <w:rPr>
          <w:rStyle w:val="Vresatsauce"/>
          <w:rFonts w:ascii="Times New Roman" w:eastAsiaTheme="minorEastAsia" w:hAnsi="Times New Roman" w:cs="Times New Roman"/>
          <w:sz w:val="24"/>
          <w:szCs w:val="24"/>
          <w:lang w:eastAsia="en-GB"/>
        </w:rPr>
        <w:footnoteReference w:id="80"/>
      </w:r>
      <w:r w:rsidRPr="04FB70AF">
        <w:rPr>
          <w:rFonts w:ascii="Times New Roman" w:eastAsiaTheme="minorEastAsia" w:hAnsi="Times New Roman" w:cs="Times New Roman"/>
          <w:sz w:val="24"/>
          <w:szCs w:val="24"/>
          <w:lang w:eastAsia="en-GB"/>
        </w:rPr>
        <w:t xml:space="preserve"> ietvertais </w:t>
      </w:r>
      <w:proofErr w:type="spellStart"/>
      <w:r w:rsidRPr="04FB70AF">
        <w:rPr>
          <w:rFonts w:ascii="Times New Roman" w:eastAsiaTheme="minorEastAsia" w:hAnsi="Times New Roman" w:cs="Times New Roman"/>
          <w:sz w:val="24"/>
          <w:szCs w:val="24"/>
          <w:lang w:eastAsia="en-GB"/>
        </w:rPr>
        <w:t>mērķrādītājs</w:t>
      </w:r>
      <w:proofErr w:type="spellEnd"/>
      <w:r w:rsidRPr="04FB70AF">
        <w:rPr>
          <w:rFonts w:ascii="Times New Roman" w:eastAsiaTheme="minorEastAsia" w:hAnsi="Times New Roman" w:cs="Times New Roman"/>
          <w:sz w:val="24"/>
          <w:szCs w:val="24"/>
          <w:lang w:eastAsia="en-GB"/>
        </w:rPr>
        <w:t xml:space="preserve"> “Bērnu nabadzības vai sociālās atstumtības mazināšana” atbilst Bērnu, jaunatnes un ģimenes attīstības pamatnostādņu 2022.–2027. gadam</w:t>
      </w:r>
      <w:r w:rsidR="00871068" w:rsidRPr="7E9324CD">
        <w:rPr>
          <w:rStyle w:val="Vresatsauce"/>
          <w:rFonts w:ascii="Times New Roman" w:eastAsiaTheme="minorEastAsia" w:hAnsi="Times New Roman" w:cs="Times New Roman"/>
          <w:sz w:val="24"/>
          <w:szCs w:val="24"/>
          <w:lang w:eastAsia="en-GB"/>
        </w:rPr>
        <w:footnoteReference w:id="81"/>
      </w:r>
      <w:r w:rsidRPr="04FB70AF">
        <w:rPr>
          <w:rFonts w:ascii="Times New Roman" w:eastAsiaTheme="minorEastAsia" w:hAnsi="Times New Roman" w:cs="Times New Roman"/>
          <w:sz w:val="24"/>
          <w:szCs w:val="24"/>
          <w:lang w:eastAsia="en-GB"/>
        </w:rPr>
        <w:t xml:space="preserve"> </w:t>
      </w:r>
      <w:proofErr w:type="spellStart"/>
      <w:r w:rsidRPr="04FB70AF">
        <w:rPr>
          <w:rFonts w:ascii="Times New Roman" w:eastAsiaTheme="minorEastAsia" w:hAnsi="Times New Roman" w:cs="Times New Roman"/>
          <w:sz w:val="24"/>
          <w:szCs w:val="24"/>
          <w:lang w:eastAsia="en-GB"/>
        </w:rPr>
        <w:t>virsmērķim</w:t>
      </w:r>
      <w:proofErr w:type="spellEnd"/>
      <w:r w:rsidRPr="04FB70AF">
        <w:rPr>
          <w:rFonts w:ascii="Times New Roman" w:eastAsiaTheme="minorEastAsia" w:hAnsi="Times New Roman" w:cs="Times New Roman"/>
          <w:sz w:val="24"/>
          <w:szCs w:val="24"/>
          <w:lang w:eastAsia="en-GB"/>
        </w:rPr>
        <w:t>: “bērniem, jauniešiem un ģimenēm atbalstoša sabiedrība, kas veicina ģimeņu labklājību, moderni un pieejami agrīnā atbalsta un intervences pakalpojumi, kas sekmē bērnu un jauniešu veselīgu attīstību un vienlīdzīgas iespējas, mazina nabadzības un sociālās atstumtības riskus bērniem, jauniešiem un ģimenēm, nodrošinot valsts kopīgu izaugsmi.</w:t>
      </w:r>
      <w:r w:rsidR="18BFD7F0" w:rsidRPr="04FB70AF">
        <w:rPr>
          <w:rFonts w:ascii="Times New Roman" w:eastAsiaTheme="minorEastAsia" w:hAnsi="Times New Roman" w:cs="Times New Roman"/>
          <w:sz w:val="24"/>
          <w:szCs w:val="24"/>
          <w:lang w:eastAsia="en-GB"/>
        </w:rPr>
        <w:t>”</w:t>
      </w:r>
    </w:p>
    <w:p w14:paraId="55D43AAA" w14:textId="4766187D" w:rsidR="00871068" w:rsidRDefault="0E66CB81" w:rsidP="3A3988CD">
      <w:pPr>
        <w:ind w:firstLine="567"/>
        <w:jc w:val="both"/>
      </w:pPr>
      <w:r w:rsidRPr="04FB70AF">
        <w:rPr>
          <w:rFonts w:ascii="Times New Roman" w:eastAsiaTheme="minorEastAsia" w:hAnsi="Times New Roman" w:cs="Times New Roman"/>
          <w:sz w:val="24"/>
          <w:szCs w:val="24"/>
        </w:rPr>
        <w:t>Saskaņā ar ES Statistikas biroja (</w:t>
      </w:r>
      <w:proofErr w:type="spellStart"/>
      <w:r w:rsidRPr="04FB70AF">
        <w:rPr>
          <w:rFonts w:ascii="Times New Roman" w:eastAsiaTheme="minorEastAsia" w:hAnsi="Times New Roman" w:cs="Times New Roman"/>
          <w:sz w:val="24"/>
          <w:szCs w:val="24"/>
        </w:rPr>
        <w:t>Eurostat</w:t>
      </w:r>
      <w:proofErr w:type="spellEnd"/>
      <w:r w:rsidRPr="04FB70AF">
        <w:rPr>
          <w:rFonts w:ascii="Times New Roman" w:eastAsiaTheme="minorEastAsia" w:hAnsi="Times New Roman" w:cs="Times New Roman"/>
          <w:sz w:val="24"/>
          <w:szCs w:val="24"/>
        </w:rPr>
        <w:t>) 202</w:t>
      </w:r>
      <w:r w:rsidR="61FC9D1F" w:rsidRPr="04FB70AF">
        <w:rPr>
          <w:rFonts w:ascii="Times New Roman" w:eastAsiaTheme="minorEastAsia" w:hAnsi="Times New Roman" w:cs="Times New Roman"/>
          <w:sz w:val="24"/>
          <w:szCs w:val="24"/>
        </w:rPr>
        <w:t>5</w:t>
      </w:r>
      <w:r w:rsidRPr="04FB70AF">
        <w:rPr>
          <w:rFonts w:ascii="Times New Roman" w:eastAsiaTheme="minorEastAsia" w:hAnsi="Times New Roman" w:cs="Times New Roman"/>
          <w:sz w:val="24"/>
          <w:szCs w:val="24"/>
        </w:rPr>
        <w:t>. gada datiem</w:t>
      </w:r>
      <w:r w:rsidR="00871068" w:rsidRPr="746A1AD7">
        <w:rPr>
          <w:rStyle w:val="Vresatsauce"/>
          <w:rFonts w:ascii="Times New Roman" w:eastAsiaTheme="minorEastAsia" w:hAnsi="Times New Roman" w:cs="Times New Roman"/>
          <w:sz w:val="24"/>
          <w:szCs w:val="24"/>
        </w:rPr>
        <w:footnoteReference w:id="82"/>
      </w:r>
      <w:r w:rsidRPr="04FB70AF">
        <w:rPr>
          <w:rFonts w:ascii="Times New Roman" w:eastAsiaTheme="minorEastAsia" w:hAnsi="Times New Roman" w:cs="Times New Roman"/>
          <w:sz w:val="24"/>
          <w:szCs w:val="24"/>
        </w:rPr>
        <w:t xml:space="preserve"> Latvijā 17,</w:t>
      </w:r>
      <w:r w:rsidR="4AB73687" w:rsidRPr="04FB70AF">
        <w:rPr>
          <w:rFonts w:ascii="Times New Roman" w:eastAsiaTheme="minorEastAsia" w:hAnsi="Times New Roman" w:cs="Times New Roman"/>
          <w:sz w:val="24"/>
          <w:szCs w:val="24"/>
        </w:rPr>
        <w:t>6</w:t>
      </w:r>
      <w:r w:rsidRPr="04FB70AF">
        <w:rPr>
          <w:rFonts w:ascii="Times New Roman" w:eastAsiaTheme="minorEastAsia" w:hAnsi="Times New Roman" w:cs="Times New Roman"/>
          <w:sz w:val="24"/>
          <w:szCs w:val="24"/>
        </w:rPr>
        <w:t>% bērnu dzīvoja nabadzībā un sociālajā atstumtībā. Salīdzinot ar 2023. gada datiem, tas ir par 2,</w:t>
      </w:r>
      <w:r w:rsidR="4AB73687" w:rsidRPr="04FB70AF">
        <w:rPr>
          <w:rFonts w:ascii="Times New Roman" w:eastAsiaTheme="minorEastAsia" w:hAnsi="Times New Roman" w:cs="Times New Roman"/>
          <w:sz w:val="24"/>
          <w:szCs w:val="24"/>
        </w:rPr>
        <w:t>7</w:t>
      </w:r>
      <w:r w:rsidRPr="04FB70AF">
        <w:rPr>
          <w:rFonts w:ascii="Times New Roman" w:eastAsiaTheme="minorEastAsia" w:hAnsi="Times New Roman" w:cs="Times New Roman"/>
          <w:sz w:val="24"/>
          <w:szCs w:val="24"/>
        </w:rPr>
        <w:t xml:space="preserve"> procentpunktiem mazāk, kad nabadzībā un sociālajā atstumtībā dzīvojošo bērnu īpatsvars bija 20,3%. Tajā pašā laikā 2023.</w:t>
      </w:r>
      <w:r w:rsidR="733BFD3D" w:rsidRPr="04FB70AF">
        <w:rPr>
          <w:rFonts w:ascii="Times New Roman" w:eastAsiaTheme="minorEastAsia" w:hAnsi="Times New Roman" w:cs="Times New Roman"/>
          <w:sz w:val="24"/>
          <w:szCs w:val="24"/>
        </w:rPr>
        <w:t xml:space="preserve"> </w:t>
      </w:r>
      <w:r w:rsidRPr="04FB70AF">
        <w:rPr>
          <w:rFonts w:ascii="Times New Roman" w:eastAsiaTheme="minorEastAsia" w:hAnsi="Times New Roman" w:cs="Times New Roman"/>
          <w:sz w:val="24"/>
          <w:szCs w:val="24"/>
        </w:rPr>
        <w:t>gadā nabadzībā un sociālajā atstumtībā dzīvojošo bērnu īpatsvars ir par 1,9 procentpunktiem zemāks nekā 2022.</w:t>
      </w:r>
      <w:r w:rsidR="32589AFB" w:rsidRPr="3A3988CD">
        <w:rPr>
          <w:rFonts w:ascii="Times New Roman" w:eastAsiaTheme="minorEastAsia" w:hAnsi="Times New Roman" w:cs="Times New Roman"/>
          <w:sz w:val="24"/>
          <w:szCs w:val="24"/>
        </w:rPr>
        <w:t xml:space="preserve"> </w:t>
      </w:r>
      <w:r w:rsidRPr="3A3988CD">
        <w:rPr>
          <w:rFonts w:ascii="Times New Roman" w:eastAsiaTheme="minorEastAsia" w:hAnsi="Times New Roman" w:cs="Times New Roman"/>
          <w:sz w:val="24"/>
          <w:szCs w:val="24"/>
        </w:rPr>
        <w:t>gadā, kad tas bija 19,8%, un par 2,2 procentpunktiem zemāks nekā 2021.</w:t>
      </w:r>
      <w:r w:rsidR="733BFD3D" w:rsidRPr="3A3988CD">
        <w:rPr>
          <w:rFonts w:ascii="Times New Roman" w:eastAsiaTheme="minorEastAsia" w:hAnsi="Times New Roman" w:cs="Times New Roman"/>
          <w:sz w:val="24"/>
          <w:szCs w:val="24"/>
        </w:rPr>
        <w:t xml:space="preserve"> </w:t>
      </w:r>
      <w:r w:rsidRPr="3A3988CD">
        <w:rPr>
          <w:rFonts w:ascii="Times New Roman" w:eastAsiaTheme="minorEastAsia" w:hAnsi="Times New Roman" w:cs="Times New Roman"/>
          <w:sz w:val="24"/>
          <w:szCs w:val="24"/>
        </w:rPr>
        <w:t>gadā, kad tas bija 20,1%. Ievērojot minēto, var secināt, ka Latvija virzās vēlamajā virzienā attiecībā uz bērnu nabadzības un sociālās atstumtības mazināšanu.</w:t>
      </w:r>
    </w:p>
    <w:p w14:paraId="298A6B39" w14:textId="7933E078" w:rsidR="3A3988CD" w:rsidRDefault="3A3988CD" w:rsidP="00D412D3">
      <w:pPr>
        <w:ind w:firstLine="567"/>
        <w:jc w:val="both"/>
        <w:rPr>
          <w:rFonts w:ascii="Times New Roman" w:eastAsiaTheme="minorEastAsia" w:hAnsi="Times New Roman" w:cs="Times New Roman"/>
          <w:sz w:val="24"/>
          <w:szCs w:val="24"/>
        </w:rPr>
      </w:pPr>
    </w:p>
    <w:p w14:paraId="1FD6485D" w14:textId="6AC7BD73" w:rsidR="64B5D795" w:rsidRDefault="64B5D795" w:rsidP="00D412D3">
      <w:pPr>
        <w:ind w:firstLine="720"/>
        <w:jc w:val="both"/>
        <w:rPr>
          <w:rFonts w:ascii="Times New Roman" w:hAnsi="Times New Roman" w:cs="Times New Roman"/>
          <w:sz w:val="24"/>
          <w:szCs w:val="24"/>
        </w:rPr>
      </w:pPr>
      <w:r w:rsidRPr="00FB1E7C">
        <w:rPr>
          <w:rFonts w:ascii="Times New Roman" w:hAnsi="Times New Roman" w:cs="Times New Roman"/>
          <w:sz w:val="24"/>
          <w:szCs w:val="24"/>
        </w:rPr>
        <w:t>Latvijā ir izveidota sociālās aizsardzības sistēma, kas aizsargā iedzīvotājus īslaicīga ienākumu zaudējuma gadījumā (slimība, maternitāte, paternitāte, bērna kopšana), nodrošina iztikas līdzekļus pēc darba dzīves pārtraukšanas (pensionējoties), daļēji vai pilnībā zaudējot darbspējas, ciešot nelaimes gadījumā darbā u.c. Savukārt, ģimenes vai personas, kurām finanšu līdzekļi ir nepietiekami ikdienas vajadzību nodrošināšanai un kuru ienākumi ir zemāki par valstī noteikto trūcīgās personas līmeni, var vērsties pēc palīdzības pašvaldībā.</w:t>
      </w:r>
    </w:p>
    <w:p w14:paraId="0BBBD313" w14:textId="390018C4" w:rsidR="002336E9" w:rsidRPr="002336E9" w:rsidRDefault="002336E9" w:rsidP="002336E9">
      <w:pPr>
        <w:ind w:firstLine="720"/>
        <w:jc w:val="both"/>
        <w:rPr>
          <w:rFonts w:ascii="Times New Roman" w:hAnsi="Times New Roman" w:cs="Times New Roman"/>
          <w:color w:val="000000"/>
          <w:sz w:val="24"/>
          <w:szCs w:val="24"/>
        </w:rPr>
      </w:pPr>
      <w:r w:rsidRPr="00FD684F">
        <w:rPr>
          <w:rFonts w:ascii="Times New Roman" w:hAnsi="Times New Roman" w:cs="Times New Roman"/>
          <w:color w:val="000000"/>
          <w:sz w:val="24"/>
          <w:szCs w:val="24"/>
        </w:rPr>
        <w:t xml:space="preserve">Valsts sociālās apdrošināšanas sistēmas būtība ir apdrošināt personas risku </w:t>
      </w:r>
      <w:r w:rsidRPr="00FD684F">
        <w:rPr>
          <w:rFonts w:ascii="Times New Roman" w:hAnsi="Times New Roman" w:cs="Times New Roman"/>
          <w:sz w:val="24"/>
          <w:szCs w:val="24"/>
        </w:rPr>
        <w:t xml:space="preserve">zaudēt darba ienākumus sakarā ar sociālā riska (apdrošināšanas gadījuma) iestāšanos. Tas nozīmē, ka sociālās apdrošināšanas sistēmas ietvaros personai tiek izmaksāts sociālās apdrošināšanas pabalsts, kas sedz daļu no personas gūtajiem ienākumiem, kādi tai bija sociālā riska iestāšanās brīdī un kurus tā nespēj iegūt sociālā riska iestāšanās dēļ. </w:t>
      </w:r>
      <w:r w:rsidRPr="00FD684F">
        <w:rPr>
          <w:rFonts w:ascii="Times New Roman" w:hAnsi="Times New Roman" w:cs="Times New Roman"/>
          <w:color w:val="000000"/>
          <w:sz w:val="24"/>
          <w:szCs w:val="24"/>
        </w:rPr>
        <w:t>Priekšnoteikums valsts sociālās apdrošināšanas pabalstu saņemšanai ir valsts sociālās apdrošināšanas iemaksu veikšana. Sociālās apdrošināšanas iemaksas tiek veiktas un sociālās apdrošināšanas pabalsti tiek finansēti no speciālā budžeta.</w:t>
      </w:r>
    </w:p>
    <w:p w14:paraId="58F201D0" w14:textId="77777777" w:rsidR="002336E9" w:rsidRPr="00FD684F" w:rsidRDefault="002336E9" w:rsidP="002336E9">
      <w:pPr>
        <w:ind w:firstLine="706"/>
        <w:jc w:val="both"/>
        <w:rPr>
          <w:rFonts w:ascii="Times New Roman" w:hAnsi="Times New Roman" w:cs="Times New Roman"/>
          <w:color w:val="000000"/>
          <w:sz w:val="24"/>
          <w:szCs w:val="24"/>
        </w:rPr>
      </w:pPr>
      <w:r w:rsidRPr="00FD684F">
        <w:rPr>
          <w:rFonts w:ascii="Times New Roman" w:hAnsi="Times New Roman" w:cs="Times New Roman"/>
          <w:color w:val="000000"/>
          <w:sz w:val="24"/>
          <w:szCs w:val="24"/>
        </w:rPr>
        <w:t xml:space="preserve">Līdz ar bērna ienākšanu ģimenē valsts ir paredzējusi atbalstu gan dažādu pakalpojumu, gan arī valsts sociālās apdrošināšanas un valsts sociālo pabalstu veidā. </w:t>
      </w:r>
      <w:r w:rsidRPr="00FD684F">
        <w:rPr>
          <w:rFonts w:ascii="Times New Roman" w:hAnsi="Times New Roman" w:cs="Times New Roman"/>
          <w:color w:val="000000"/>
          <w:sz w:val="24"/>
          <w:szCs w:val="24"/>
          <w:shd w:val="clear" w:color="auto" w:fill="FFFFFF"/>
        </w:rPr>
        <w:t>Savukārt, ģimenes vai personas, kurām finanšu līdzekļi ir nepietiekami ikdienas vajadzību nodrošināšanai un kuru ienākumi ir zemāki par valstī noteikto trūcīgās personas līmeni, var vērsties pēc palīdzības pašvaldībā.</w:t>
      </w:r>
    </w:p>
    <w:p w14:paraId="44020ACB" w14:textId="29FE4BB3" w:rsidR="002336E9" w:rsidRPr="00FD684F" w:rsidRDefault="002336E9" w:rsidP="002336E9">
      <w:pPr>
        <w:ind w:firstLine="720"/>
        <w:jc w:val="both"/>
        <w:rPr>
          <w:rFonts w:ascii="Times New Roman" w:hAnsi="Times New Roman" w:cs="Times New Roman"/>
          <w:color w:val="000000"/>
          <w:sz w:val="24"/>
          <w:szCs w:val="24"/>
        </w:rPr>
      </w:pPr>
      <w:r w:rsidRPr="00FD684F">
        <w:rPr>
          <w:rFonts w:ascii="Times New Roman" w:hAnsi="Times New Roman" w:cs="Times New Roman"/>
          <w:sz w:val="24"/>
          <w:szCs w:val="24"/>
          <w:lang w:eastAsia="hi-IN"/>
        </w:rPr>
        <w:t xml:space="preserve">Savukārt valsts sociālie pabalsti ir valsts atbalsts naudas izmaksu veidā, kuru saņem pie noteiktām iedzīvotāju grupām piederīgas personas. Valsts sociālie pabalsti tiek izmaksāti no valsts pamatbudžeta. Tie nav saistīti ne ar iepriekšēju iemaksu veikšanu, ne arī individuālu personas vajadzību un resursu </w:t>
      </w:r>
      <w:proofErr w:type="spellStart"/>
      <w:r w:rsidRPr="00FD684F">
        <w:rPr>
          <w:rFonts w:ascii="Times New Roman" w:hAnsi="Times New Roman" w:cs="Times New Roman"/>
          <w:sz w:val="24"/>
          <w:szCs w:val="24"/>
          <w:lang w:eastAsia="hi-IN"/>
        </w:rPr>
        <w:t>izvērtējumu</w:t>
      </w:r>
      <w:proofErr w:type="spellEnd"/>
      <w:r w:rsidRPr="00FD684F">
        <w:rPr>
          <w:rFonts w:ascii="Times New Roman" w:hAnsi="Times New Roman" w:cs="Times New Roman"/>
          <w:sz w:val="24"/>
          <w:szCs w:val="24"/>
          <w:lang w:eastAsia="hi-IN"/>
        </w:rPr>
        <w:t xml:space="preserve">. Šādus pabalstus nereti sauc par universāliem pabalstiem. Valsts </w:t>
      </w:r>
      <w:r w:rsidRPr="00FD684F">
        <w:rPr>
          <w:rFonts w:ascii="Times New Roman" w:hAnsi="Times New Roman" w:cs="Times New Roman"/>
          <w:sz w:val="24"/>
          <w:szCs w:val="24"/>
          <w:lang w:eastAsia="hi-IN"/>
        </w:rPr>
        <w:lastRenderedPageBreak/>
        <w:t>pabalsti tiek finansēti no valsts pamatbudžeta.</w:t>
      </w:r>
    </w:p>
    <w:p w14:paraId="1D64F8F9" w14:textId="77777777" w:rsidR="002336E9" w:rsidRPr="00FD684F" w:rsidRDefault="002336E9" w:rsidP="002336E9">
      <w:pPr>
        <w:pStyle w:val="tv213"/>
        <w:shd w:val="clear" w:color="auto" w:fill="FFFFFF"/>
        <w:spacing w:before="0" w:beforeAutospacing="0" w:after="0" w:afterAutospacing="0"/>
        <w:ind w:firstLine="706"/>
        <w:jc w:val="both"/>
        <w:rPr>
          <w:rStyle w:val="apple-converted-space"/>
          <w:shd w:val="clear" w:color="auto" w:fill="FFFFFF"/>
        </w:rPr>
      </w:pPr>
      <w:r w:rsidRPr="00FD684F">
        <w:rPr>
          <w:rStyle w:val="apple-converted-space"/>
          <w:color w:val="000000"/>
          <w:shd w:val="clear" w:color="auto" w:fill="FFFFFF"/>
        </w:rPr>
        <w:t xml:space="preserve">Valsts sociālie pabalsti, </w:t>
      </w:r>
      <w:r w:rsidRPr="00FD684F">
        <w:rPr>
          <w:color w:val="000000"/>
        </w:rPr>
        <w:t>papildinot valsts sociālās apdrošināšanas sistēmu,</w:t>
      </w:r>
      <w:r w:rsidRPr="00FD684F">
        <w:rPr>
          <w:rStyle w:val="apple-converted-space"/>
          <w:b/>
          <w:bCs/>
          <w:color w:val="000000"/>
          <w:shd w:val="clear" w:color="auto" w:fill="FFFFFF"/>
        </w:rPr>
        <w:t xml:space="preserve"> </w:t>
      </w:r>
      <w:r w:rsidRPr="00FD684F">
        <w:rPr>
          <w:rStyle w:val="apple-converted-space"/>
          <w:color w:val="000000"/>
          <w:shd w:val="clear" w:color="auto" w:fill="FFFFFF"/>
        </w:rPr>
        <w:t>pamatā tiek</w:t>
      </w:r>
      <w:r w:rsidRPr="00FD684F">
        <w:rPr>
          <w:rStyle w:val="apple-converted-space"/>
          <w:b/>
          <w:bCs/>
          <w:color w:val="000000"/>
          <w:shd w:val="clear" w:color="auto" w:fill="FFFFFF"/>
        </w:rPr>
        <w:t xml:space="preserve"> </w:t>
      </w:r>
      <w:r w:rsidRPr="00FD684F">
        <w:rPr>
          <w:rStyle w:val="apple-converted-space"/>
          <w:color w:val="000000"/>
          <w:shd w:val="clear" w:color="auto" w:fill="FFFFFF"/>
        </w:rPr>
        <w:t>piešķirti ģimenēm ar bērniem (tai skaitā audžuģimenēm, aizbildņiem un adoptētājiem) un personām ar invaliditāti. Valsts sociālo pabalstu likums paredz:</w:t>
      </w:r>
    </w:p>
    <w:p w14:paraId="45B01929" w14:textId="77777777" w:rsidR="002336E9" w:rsidRPr="00FD684F" w:rsidRDefault="002336E9" w:rsidP="002336E9">
      <w:pPr>
        <w:pStyle w:val="tv213"/>
        <w:numPr>
          <w:ilvl w:val="0"/>
          <w:numId w:val="20"/>
        </w:numPr>
        <w:shd w:val="clear" w:color="auto" w:fill="FFFFFF"/>
        <w:spacing w:before="0" w:beforeAutospacing="0" w:after="0" w:afterAutospacing="0"/>
        <w:jc w:val="both"/>
      </w:pPr>
      <w:r w:rsidRPr="00FD684F">
        <w:rPr>
          <w:rStyle w:val="apple-converted-space"/>
          <w:color w:val="000000"/>
          <w:shd w:val="clear" w:color="auto" w:fill="FFFFFF"/>
        </w:rPr>
        <w:t>11 r</w:t>
      </w:r>
      <w:r w:rsidRPr="00FD684F">
        <w:rPr>
          <w:color w:val="000000"/>
        </w:rPr>
        <w:t>egulāri izmaksājamus valsts sociālos pabalstus (ģimenes valsts pabalsts, bērna kopšanas pabalsts, pabalsts aizbildnībā esoša bērna uzturēšanai, atlīdzība par aizbildņa pienākumu pildīšanu, atlīdzība par audžuģimenes pienākumu pildīšanu, pabalsts transporta izdevumu kompensēšanai personām ar invaliditāti, kurām ir apgrūtināta pārvietošanās, valsts sociālā nodrošinājuma pabalsts, atlīdzība par adoptējamā bērna aprūpi, bērna ar invaliditāti kopšanas pabalsts; pabalsts personai ar invaliditāti, kurai nepieciešama kopšana, bērna adopcijas pabalsts);</w:t>
      </w:r>
    </w:p>
    <w:p w14:paraId="0FC21649" w14:textId="77777777" w:rsidR="002336E9" w:rsidRPr="00FD684F" w:rsidRDefault="002336E9" w:rsidP="002336E9">
      <w:pPr>
        <w:pStyle w:val="tv213"/>
        <w:numPr>
          <w:ilvl w:val="0"/>
          <w:numId w:val="20"/>
        </w:numPr>
        <w:shd w:val="clear" w:color="auto" w:fill="FFFFFF"/>
        <w:spacing w:before="0" w:beforeAutospacing="0" w:after="0" w:afterAutospacing="0"/>
        <w:jc w:val="both"/>
        <w:rPr>
          <w:color w:val="000000"/>
          <w:shd w:val="clear" w:color="auto" w:fill="FFFFFF"/>
        </w:rPr>
      </w:pPr>
      <w:r w:rsidRPr="00FD684F">
        <w:rPr>
          <w:color w:val="000000"/>
        </w:rPr>
        <w:t>3 vienreiz izmaksājamus valsts sociālos pabalstus</w:t>
      </w:r>
      <w:r w:rsidRPr="00FD684F">
        <w:rPr>
          <w:i/>
          <w:iCs/>
          <w:color w:val="000000"/>
        </w:rPr>
        <w:t xml:space="preserve"> </w:t>
      </w:r>
      <w:r w:rsidRPr="00FD684F">
        <w:rPr>
          <w:color w:val="000000"/>
        </w:rPr>
        <w:t xml:space="preserve">(bērna piedzimšanas pabalsts, apbedīšanas pabalsts, atlīdzība par adopciju). </w:t>
      </w:r>
    </w:p>
    <w:p w14:paraId="0865E7C5" w14:textId="19810413" w:rsidR="002336E9" w:rsidRPr="00FD684F" w:rsidRDefault="002336E9" w:rsidP="00F75133">
      <w:pPr>
        <w:pStyle w:val="tv213"/>
        <w:shd w:val="clear" w:color="auto" w:fill="FFFFFF"/>
        <w:spacing w:before="0" w:beforeAutospacing="0" w:after="0" w:afterAutospacing="0"/>
        <w:ind w:firstLine="706"/>
        <w:jc w:val="both"/>
      </w:pPr>
      <w:r w:rsidRPr="00FD684F">
        <w:rPr>
          <w:color w:val="000000"/>
        </w:rPr>
        <w:t>Gan valsts sociālo pabalstu, gan sociālās apdrošināšanas pabalstu izmaksu veic Valsts sociālās apdrošināšanas aģentūra.</w:t>
      </w:r>
      <w:r w:rsidR="00F75133">
        <w:rPr>
          <w:color w:val="000000"/>
        </w:rPr>
        <w:t xml:space="preserve"> </w:t>
      </w:r>
      <w:r w:rsidRPr="00FD684F">
        <w:rPr>
          <w:color w:val="000000"/>
        </w:rPr>
        <w:t xml:space="preserve">Valsts sociālie pabalsti tiek finansēti no valsts pamatbudžeta, un līdz ar to šo pabalstu apmērs ir atkarīgs no valsts finansiālajām iespējām un politiski pieņemtiem lēmumiem. Valsts sociālie pabalsti kopumā ir uzskatāmi par universāli izmaksājamiem pabalstiem, nevērtējot pabalsta saņēmēja (vai mājsaimniecības) ienākumu situāciju, kā tas ir, piemēram, lemjot par sociālās palīdzības piešķiršanu, taču tie ir mērķēti uz noteiktām iedzīvotāju grupām, kuras dažādu iemeslu var būt pakļautas nabadzības riskam. </w:t>
      </w:r>
    </w:p>
    <w:p w14:paraId="3371FB13" w14:textId="4B7A60BF" w:rsidR="3A49DD59" w:rsidRDefault="3A49DD59" w:rsidP="3A3988CD">
      <w:pPr>
        <w:ind w:firstLine="720"/>
        <w:jc w:val="both"/>
        <w:rPr>
          <w:rFonts w:ascii="Times New Roman" w:eastAsia="MS Mincho" w:hAnsi="Times New Roman" w:cs="Times New Roman"/>
          <w:sz w:val="24"/>
          <w:szCs w:val="24"/>
        </w:rPr>
      </w:pPr>
      <w:r w:rsidRPr="3A3988CD">
        <w:rPr>
          <w:rFonts w:ascii="Times New Roman" w:eastAsiaTheme="minorEastAsia" w:hAnsi="Times New Roman" w:cs="Times New Roman"/>
          <w:sz w:val="24"/>
          <w:szCs w:val="24"/>
        </w:rPr>
        <w:t xml:space="preserve">Vairākās jomās </w:t>
      </w:r>
      <w:r w:rsidR="50F9C9BA" w:rsidRPr="3A3988CD">
        <w:rPr>
          <w:rFonts w:ascii="Times New Roman" w:eastAsiaTheme="minorEastAsia" w:hAnsi="Times New Roman" w:cs="Times New Roman"/>
          <w:sz w:val="24"/>
          <w:szCs w:val="24"/>
        </w:rPr>
        <w:t xml:space="preserve">ir notikušas </w:t>
      </w:r>
      <w:r w:rsidRPr="3A3988CD">
        <w:rPr>
          <w:rFonts w:ascii="Times New Roman" w:eastAsiaTheme="minorEastAsia" w:hAnsi="Times New Roman" w:cs="Times New Roman"/>
          <w:sz w:val="24"/>
          <w:szCs w:val="24"/>
        </w:rPr>
        <w:t>vai tiek plānotas nozīmīgas reformas, lai atbalstītu bērnus, kuriem tas nepieciešams, un veicinātu sociālās atstumtības mazināšanu un nabadzības apkarošanu. Tālāk tekstā izceltas dažas nozīmīgākās aktivitātes.</w:t>
      </w:r>
      <w:r w:rsidRPr="3A3988CD">
        <w:rPr>
          <w:rFonts w:ascii="Times New Roman" w:eastAsia="MS Mincho" w:hAnsi="Times New Roman" w:cs="Times New Roman"/>
          <w:sz w:val="24"/>
          <w:szCs w:val="24"/>
        </w:rPr>
        <w:t xml:space="preserve"> </w:t>
      </w:r>
    </w:p>
    <w:p w14:paraId="14F4B401" w14:textId="77777777" w:rsidR="00C804E1" w:rsidRDefault="00C804E1" w:rsidP="00D164AF">
      <w:pPr>
        <w:ind w:firstLine="567"/>
        <w:jc w:val="both"/>
        <w:rPr>
          <w:rFonts w:ascii="Times New Roman" w:eastAsia="MS Mincho" w:hAnsi="Times New Roman" w:cs="Times New Roman"/>
          <w:sz w:val="24"/>
          <w:szCs w:val="24"/>
        </w:rPr>
      </w:pPr>
      <w:r w:rsidRPr="3A3988CD">
        <w:rPr>
          <w:rFonts w:ascii="Times New Roman" w:eastAsia="MS Mincho" w:hAnsi="Times New Roman" w:cs="Times New Roman"/>
          <w:sz w:val="24"/>
          <w:szCs w:val="24"/>
        </w:rPr>
        <w:t>LM no 2023. gada 1. jūlija īstenojusi minimālo ienākumu līmeņa reformu, uzlabojot minimālo ienākumu sistēmu, lai atbalstītu trūcīgākos iedzīvotājus. Minimālo ienākumu līmeņa reformas pamatā ir:</w:t>
      </w:r>
    </w:p>
    <w:p w14:paraId="0AAA5898" w14:textId="77777777" w:rsidR="00C804E1" w:rsidRDefault="00C804E1" w:rsidP="00D164AF">
      <w:pPr>
        <w:widowControl/>
        <w:numPr>
          <w:ilvl w:val="0"/>
          <w:numId w:val="22"/>
        </w:numPr>
        <w:jc w:val="both"/>
        <w:rPr>
          <w:rFonts w:ascii="Times New Roman" w:eastAsia="MS Mincho" w:hAnsi="Times New Roman" w:cs="Times New Roman"/>
          <w:sz w:val="24"/>
          <w:szCs w:val="24"/>
        </w:rPr>
      </w:pPr>
      <w:r w:rsidRPr="3A3988CD">
        <w:rPr>
          <w:rFonts w:ascii="Times New Roman" w:eastAsia="MS Mincho" w:hAnsi="Times New Roman" w:cs="Times New Roman"/>
          <w:sz w:val="24"/>
          <w:szCs w:val="24"/>
        </w:rPr>
        <w:t xml:space="preserve">pāreja no minimālā ienākuma skaitliskās vērtības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 xml:space="preserve"> izteiksmē uz procentuālo vērtību no mājsaimniecību rīcībā esošo ienākumu mediānas – statistiskā rādītāja, kas raksturo novērojumu, kas sagrupēti no zemākās vērtības līdz augstākajai, centra vērtību (sadalījuma viduspunktu) -, proti, minimālo ienākumu sliekšņa zemākās iespējamās robežas noteikšanu un nostiprināšanu tiesību aktos ne zemāku kā 20% no ienākumu mediānas apmēra. Minimālie ienākumu slieksnis attiecas uz valsts sociālā nodrošinājuma pabalsta saņēmējiem, minimālās vecuma, invaliditātes un apgādnieka zaudējuma pensijas saņēmējiem, sociālās palīdzības pašvaldībā saņēmējiem, kā arī pabalstiem pilngadību sasniegušam bārenim un bez vecāku gādības palikušajam bērnam pēc ārpusģimenes aprūpes (institūcijā, audžuģimenē vai pie aizbildņa) beigšanās;</w:t>
      </w:r>
    </w:p>
    <w:p w14:paraId="4415649C" w14:textId="77777777" w:rsidR="00C804E1" w:rsidRDefault="00C804E1" w:rsidP="00D164AF">
      <w:pPr>
        <w:widowControl/>
        <w:numPr>
          <w:ilvl w:val="0"/>
          <w:numId w:val="22"/>
        </w:numPr>
        <w:jc w:val="both"/>
        <w:rPr>
          <w:rFonts w:ascii="Times New Roman" w:eastAsia="MS Mincho" w:hAnsi="Times New Roman" w:cs="Times New Roman"/>
          <w:sz w:val="24"/>
          <w:szCs w:val="24"/>
        </w:rPr>
      </w:pPr>
      <w:r w:rsidRPr="3A3988CD">
        <w:rPr>
          <w:rFonts w:ascii="Times New Roman" w:eastAsia="MS Mincho" w:hAnsi="Times New Roman" w:cs="Times New Roman"/>
          <w:sz w:val="24"/>
          <w:szCs w:val="24"/>
        </w:rPr>
        <w:t>ikgadēja minimālo ienākumu sliekšņa pārskatīšanas mehānisma ieviešana no 2023. gada. Mehānisms tiek balstīts uz ienākumu mediānas izmaiņām, kas saistītas ar faktiskajiem sociālekonomiskajiem rādītājiem, vienlaikus nemazinot ienākumu sliekšņa apmēru ienākumu mediānas samazinājuma gadījumā.</w:t>
      </w:r>
    </w:p>
    <w:p w14:paraId="03C180A7" w14:textId="77777777" w:rsidR="00C804E1" w:rsidRDefault="00C804E1" w:rsidP="0044400D">
      <w:pPr>
        <w:pStyle w:val="Paraststmeklis"/>
        <w:spacing w:before="0" w:beforeAutospacing="0" w:after="0" w:afterAutospacing="0"/>
        <w:ind w:firstLine="567"/>
        <w:jc w:val="both"/>
        <w:rPr>
          <w:color w:val="1B1C1D"/>
        </w:rPr>
      </w:pPr>
      <w:r w:rsidRPr="3A3988CD">
        <w:rPr>
          <w:color w:val="1B1C1D"/>
        </w:rPr>
        <w:t xml:space="preserve">No 2025. gada 1. janvāra paaugstināts garantēto minimālo ienākumu slieksnis no 20 procentiem līdz 22 % no minimālo ienākumu mediānas </w:t>
      </w:r>
      <w:r>
        <w:rPr>
          <w:color w:val="1B1C1D"/>
        </w:rPr>
        <w:t>(</w:t>
      </w:r>
      <w:r w:rsidRPr="3A3988CD">
        <w:rPr>
          <w:color w:val="1B1C1D"/>
        </w:rPr>
        <w:t xml:space="preserve">no 2025. gada 1. janvāra (166 </w:t>
      </w:r>
      <w:proofErr w:type="spellStart"/>
      <w:r w:rsidRPr="3A3988CD">
        <w:rPr>
          <w:i/>
          <w:iCs/>
          <w:color w:val="1B1C1D"/>
        </w:rPr>
        <w:t>euro</w:t>
      </w:r>
      <w:proofErr w:type="spellEnd"/>
      <w:r w:rsidRPr="3A3988CD">
        <w:rPr>
          <w:i/>
          <w:iCs/>
          <w:color w:val="1B1C1D"/>
        </w:rPr>
        <w:t xml:space="preserve"> </w:t>
      </w:r>
      <w:r w:rsidRPr="3A3988CD">
        <w:rPr>
          <w:color w:val="1B1C1D"/>
        </w:rPr>
        <w:t xml:space="preserve">pirmajai vai vienīgajai personai mājsaimniecībā (līdz šim 137 </w:t>
      </w:r>
      <w:proofErr w:type="spellStart"/>
      <w:r w:rsidRPr="3A3988CD">
        <w:rPr>
          <w:i/>
          <w:iCs/>
          <w:color w:val="1B1C1D"/>
        </w:rPr>
        <w:t>euro</w:t>
      </w:r>
      <w:proofErr w:type="spellEnd"/>
      <w:r w:rsidRPr="3A3988CD">
        <w:rPr>
          <w:color w:val="1B1C1D"/>
        </w:rPr>
        <w:t xml:space="preserve">) un 116 </w:t>
      </w:r>
      <w:proofErr w:type="spellStart"/>
      <w:r w:rsidRPr="3A3988CD">
        <w:rPr>
          <w:i/>
          <w:iCs/>
          <w:color w:val="1B1C1D"/>
        </w:rPr>
        <w:t>euro</w:t>
      </w:r>
      <w:proofErr w:type="spellEnd"/>
      <w:r w:rsidRPr="3A3988CD">
        <w:rPr>
          <w:color w:val="1B1C1D"/>
        </w:rPr>
        <w:t xml:space="preserve"> pārējām personām mājsaimniecībā (līdz šim 96 </w:t>
      </w:r>
      <w:proofErr w:type="spellStart"/>
      <w:r w:rsidRPr="3A3988CD">
        <w:rPr>
          <w:i/>
          <w:iCs/>
          <w:color w:val="1B1C1D"/>
        </w:rPr>
        <w:t>euro</w:t>
      </w:r>
      <w:proofErr w:type="spellEnd"/>
      <w:r w:rsidRPr="3A3988CD">
        <w:rPr>
          <w:color w:val="1B1C1D"/>
        </w:rPr>
        <w:t>)</w:t>
      </w:r>
      <w:r>
        <w:rPr>
          <w:color w:val="1B1C1D"/>
        </w:rPr>
        <w:t>)</w:t>
      </w:r>
      <w:r w:rsidRPr="3A3988CD">
        <w:rPr>
          <w:color w:val="1B1C1D"/>
        </w:rPr>
        <w:t>.</w:t>
      </w:r>
    </w:p>
    <w:p w14:paraId="1C4171F7" w14:textId="6E73BF33" w:rsidR="58390D41" w:rsidRDefault="58390D41" w:rsidP="3A3988CD">
      <w:pPr>
        <w:ind w:firstLine="720"/>
        <w:jc w:val="both"/>
        <w:rPr>
          <w:rFonts w:ascii="Times New Roman" w:eastAsia="MS Mincho" w:hAnsi="Times New Roman" w:cs="Times New Roman"/>
          <w:sz w:val="24"/>
          <w:szCs w:val="24"/>
        </w:rPr>
      </w:pPr>
      <w:r w:rsidRPr="3A3988CD">
        <w:rPr>
          <w:rFonts w:ascii="Times New Roman" w:eastAsia="MS Mincho" w:hAnsi="Times New Roman" w:cs="Times New Roman"/>
          <w:sz w:val="24"/>
          <w:szCs w:val="24"/>
        </w:rPr>
        <w:t xml:space="preserve">No 2023.gada 1.janvāra vecāku pabalsta izmaksas periods pagarināts par vienu mēnesi, un no šī perioda katram vecākam ir individuālas tiesības būt apmaksātā bērna kopšanas atvaļinājumā </w:t>
      </w:r>
      <w:r w:rsidRPr="3A3988CD">
        <w:rPr>
          <w:rFonts w:ascii="Times New Roman" w:eastAsia="MS Mincho" w:hAnsi="Times New Roman" w:cs="Times New Roman"/>
          <w:sz w:val="24"/>
          <w:szCs w:val="24"/>
        </w:rPr>
        <w:lastRenderedPageBreak/>
        <w:t>2 mēnešus, kurus nevar nodot otram vecākam – tā ir vecāku pabalsta nenododamā daļa atbilstoši Eiropas Parlamenta un Padomes 2019. gada 20. jūnija direktīvas 2019/1158 par darba un privātās dzīves līdzsvaru vecākiem un aprūpētājiem prasībām. Vecāku pabalsta nenododamā daļa ir apmaksāta, to var izmantot elastīgi pa daļām līdz bērna 8 gadu vecumam, un abi vecāki to var izmantot arī vienlaicīgi.</w:t>
      </w:r>
    </w:p>
    <w:p w14:paraId="5DC17E01" w14:textId="5375ED72" w:rsidR="00CF4643" w:rsidRPr="001313F9" w:rsidRDefault="3A49DD59" w:rsidP="00D412D3">
      <w:pPr>
        <w:ind w:firstLine="720"/>
        <w:jc w:val="both"/>
        <w:rPr>
          <w:rFonts w:ascii="Times New Roman" w:eastAsia="MS Mincho" w:hAnsi="Times New Roman" w:cs="Times New Roman"/>
          <w:sz w:val="24"/>
          <w:szCs w:val="24"/>
        </w:rPr>
      </w:pPr>
      <w:r w:rsidRPr="3A3988CD">
        <w:rPr>
          <w:rFonts w:ascii="Times New Roman" w:eastAsia="MS Mincho" w:hAnsi="Times New Roman" w:cs="Times New Roman"/>
          <w:sz w:val="24"/>
          <w:szCs w:val="24"/>
        </w:rPr>
        <w:t xml:space="preserve">No 2025.gada 1.janvāra ir pārskatīts vecāku pabalsta apmērs strādājošajiem. Proti, vecāku pabalsta saņēmējam, kurš bērna kopšanas laikā ir nodarbināts un neatrodas bērna kopšanas atvaļinājumā vai bērna kopšanas laikā gūst ienākumus kā </w:t>
      </w:r>
      <w:proofErr w:type="spellStart"/>
      <w:r w:rsidRPr="3A3988CD">
        <w:rPr>
          <w:rFonts w:ascii="Times New Roman" w:eastAsia="MS Mincho" w:hAnsi="Times New Roman" w:cs="Times New Roman"/>
          <w:sz w:val="24"/>
          <w:szCs w:val="24"/>
        </w:rPr>
        <w:t>pašnodarbinātais</w:t>
      </w:r>
      <w:proofErr w:type="spellEnd"/>
      <w:r w:rsidRPr="3A3988CD">
        <w:rPr>
          <w:rFonts w:ascii="Times New Roman" w:eastAsia="MS Mincho" w:hAnsi="Times New Roman" w:cs="Times New Roman"/>
          <w:sz w:val="24"/>
          <w:szCs w:val="24"/>
        </w:rPr>
        <w:t>, 2025.</w:t>
      </w:r>
      <w:r w:rsidR="06DDB956" w:rsidRPr="3A3988CD">
        <w:rPr>
          <w:rFonts w:ascii="Times New Roman" w:eastAsia="MS Mincho" w:hAnsi="Times New Roman" w:cs="Times New Roman"/>
          <w:sz w:val="24"/>
          <w:szCs w:val="24"/>
        </w:rPr>
        <w:t xml:space="preserve"> </w:t>
      </w:r>
      <w:r w:rsidRPr="3A3988CD">
        <w:rPr>
          <w:rFonts w:ascii="Times New Roman" w:eastAsia="MS Mincho" w:hAnsi="Times New Roman" w:cs="Times New Roman"/>
          <w:sz w:val="24"/>
          <w:szCs w:val="24"/>
        </w:rPr>
        <w:t>gadā vecāku pabalstu izmaksā 75% (iepriekš 50%) apmērā no piešķirtā vecāku pabalsta apmēra. Savukārt bērna ar invaliditāti kopšanas pabalsts no 2025. gada 1.</w:t>
      </w:r>
      <w:r w:rsidR="0B638A05" w:rsidRPr="3A3988CD">
        <w:rPr>
          <w:rFonts w:ascii="Times New Roman" w:eastAsia="MS Mincho" w:hAnsi="Times New Roman" w:cs="Times New Roman"/>
          <w:sz w:val="24"/>
          <w:szCs w:val="24"/>
        </w:rPr>
        <w:t xml:space="preserve"> </w:t>
      </w:r>
      <w:r w:rsidRPr="3A3988CD">
        <w:rPr>
          <w:rFonts w:ascii="Times New Roman" w:eastAsia="MS Mincho" w:hAnsi="Times New Roman" w:cs="Times New Roman"/>
          <w:sz w:val="24"/>
          <w:szCs w:val="24"/>
        </w:rPr>
        <w:t xml:space="preserve">janvāra paaugstināts par 100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 xml:space="preserve">, proti, no līdzšinējiem 313,43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 xml:space="preserve"> mēnesī līdz 413,43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i/>
          <w:iCs/>
          <w:sz w:val="24"/>
          <w:szCs w:val="24"/>
        </w:rPr>
        <w:t xml:space="preserve"> </w:t>
      </w:r>
      <w:r w:rsidRPr="3A3988CD">
        <w:rPr>
          <w:rFonts w:ascii="Times New Roman" w:eastAsia="MS Mincho" w:hAnsi="Times New Roman" w:cs="Times New Roman"/>
          <w:sz w:val="24"/>
          <w:szCs w:val="24"/>
        </w:rPr>
        <w:t>mēnesī.</w:t>
      </w:r>
    </w:p>
    <w:p w14:paraId="6BD13A33" w14:textId="66CEF325" w:rsidR="00CF4643" w:rsidRPr="001313F9" w:rsidRDefault="3A49DD59" w:rsidP="00D412D3">
      <w:pPr>
        <w:ind w:firstLine="720"/>
        <w:jc w:val="both"/>
      </w:pPr>
      <w:r w:rsidRPr="3A3988CD">
        <w:rPr>
          <w:rFonts w:ascii="Times New Roman" w:eastAsia="MS Mincho" w:hAnsi="Times New Roman" w:cs="Times New Roman"/>
          <w:sz w:val="24"/>
          <w:szCs w:val="24"/>
        </w:rPr>
        <w:t xml:space="preserve">Vienlaikus 2025. gadā palielināts apgādnieka zaudējuma pensijas apmērs mirušās sociāli apdrošinātās personas  bērniem. Pensijas apmērs katram bērnam nedrīkst būt mazāks par </w:t>
      </w:r>
      <w:r w:rsidR="00D412D3">
        <w:rPr>
          <w:rFonts w:ascii="Times New Roman" w:eastAsia="MS Mincho" w:hAnsi="Times New Roman" w:cs="Times New Roman"/>
          <w:sz w:val="24"/>
          <w:szCs w:val="24"/>
        </w:rPr>
        <w:t>MK</w:t>
      </w:r>
      <w:r w:rsidRPr="3A3988CD">
        <w:rPr>
          <w:rFonts w:ascii="Times New Roman" w:eastAsia="MS Mincho" w:hAnsi="Times New Roman" w:cs="Times New Roman"/>
          <w:sz w:val="24"/>
          <w:szCs w:val="24"/>
        </w:rPr>
        <w:t xml:space="preserve"> noteikto minimālo apmēru. Apgādnieka zaudējuma pensijas minimālais apmērs no 2025. gada 1. janvāra katram bērnam līdz sešu gadu vecumam (ieskaitot) – 189,00 </w:t>
      </w:r>
      <w:proofErr w:type="spellStart"/>
      <w:r w:rsidRPr="00E9204A">
        <w:rPr>
          <w:rFonts w:ascii="Times New Roman" w:eastAsia="MS Mincho" w:hAnsi="Times New Roman" w:cs="Times New Roman"/>
          <w:i/>
          <w:iCs/>
          <w:sz w:val="24"/>
          <w:szCs w:val="24"/>
        </w:rPr>
        <w:t>euro</w:t>
      </w:r>
      <w:proofErr w:type="spellEnd"/>
      <w:r w:rsidRPr="00E9204A">
        <w:rPr>
          <w:rFonts w:ascii="Times New Roman" w:eastAsia="MS Mincho" w:hAnsi="Times New Roman" w:cs="Times New Roman"/>
          <w:i/>
          <w:iCs/>
          <w:sz w:val="24"/>
          <w:szCs w:val="24"/>
        </w:rPr>
        <w:t xml:space="preserve"> </w:t>
      </w:r>
      <w:r w:rsidRPr="3A3988CD">
        <w:rPr>
          <w:rFonts w:ascii="Times New Roman" w:eastAsia="MS Mincho" w:hAnsi="Times New Roman" w:cs="Times New Roman"/>
          <w:sz w:val="24"/>
          <w:szCs w:val="24"/>
        </w:rPr>
        <w:t xml:space="preserve">(iepriekš – 157,00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 no septiņu gadu vecuma  – 226,00</w:t>
      </w:r>
      <w:r w:rsidRPr="3A3988CD">
        <w:rPr>
          <w:rFonts w:ascii="Times New Roman" w:eastAsia="MS Mincho" w:hAnsi="Times New Roman" w:cs="Times New Roman"/>
          <w:i/>
          <w:iCs/>
          <w:sz w:val="24"/>
          <w:szCs w:val="24"/>
        </w:rPr>
        <w:t xml:space="preserve">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 xml:space="preserve"> (iepriekš 188,00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 xml:space="preserve">). </w:t>
      </w:r>
    </w:p>
    <w:p w14:paraId="5E8818D9" w14:textId="77777777" w:rsidR="00201218" w:rsidRDefault="00201218" w:rsidP="00201218">
      <w:pPr>
        <w:ind w:firstLine="720"/>
        <w:jc w:val="both"/>
        <w:rPr>
          <w:rFonts w:ascii="Times New Roman" w:eastAsia="MS Mincho" w:hAnsi="Times New Roman" w:cs="Times New Roman"/>
          <w:sz w:val="24"/>
          <w:szCs w:val="24"/>
        </w:rPr>
      </w:pPr>
      <w:r w:rsidRPr="3A3988CD">
        <w:rPr>
          <w:rFonts w:ascii="Times New Roman" w:eastAsia="MS Mincho" w:hAnsi="Times New Roman" w:cs="Times New Roman"/>
          <w:sz w:val="24"/>
          <w:szCs w:val="24"/>
        </w:rPr>
        <w:t xml:space="preserve">No 2024. gada 1. janvāra </w:t>
      </w:r>
      <w:r>
        <w:rPr>
          <w:rFonts w:ascii="Times New Roman" w:eastAsia="MS Mincho" w:hAnsi="Times New Roman" w:cs="Times New Roman"/>
          <w:sz w:val="24"/>
          <w:szCs w:val="24"/>
        </w:rPr>
        <w:t>ir paaugstināta piemaksa</w:t>
      </w:r>
      <w:r w:rsidRPr="3A3988CD">
        <w:rPr>
          <w:rFonts w:ascii="Times New Roman" w:eastAsia="MS Mincho" w:hAnsi="Times New Roman" w:cs="Times New Roman"/>
          <w:sz w:val="24"/>
          <w:szCs w:val="24"/>
        </w:rPr>
        <w:t xml:space="preserve"> pie ģimenes valsts pabalsta </w:t>
      </w:r>
      <w:r>
        <w:rPr>
          <w:rFonts w:ascii="Times New Roman" w:eastAsia="MS Mincho" w:hAnsi="Times New Roman" w:cs="Times New Roman"/>
          <w:sz w:val="24"/>
          <w:szCs w:val="24"/>
        </w:rPr>
        <w:t>par bērnu ar invaliditāti.</w:t>
      </w:r>
      <w:r w:rsidRPr="3A3988CD">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Piemaksas apmērs </w:t>
      </w:r>
      <w:r w:rsidRPr="3A3988CD">
        <w:rPr>
          <w:rFonts w:ascii="Times New Roman" w:eastAsia="MS Mincho" w:hAnsi="Times New Roman" w:cs="Times New Roman"/>
          <w:sz w:val="24"/>
          <w:szCs w:val="24"/>
        </w:rPr>
        <w:t xml:space="preserve">160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 xml:space="preserve"> mēnesī (iepriekš –106,72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 xml:space="preserve">), vienlaikus palielināts </w:t>
      </w:r>
      <w:r>
        <w:rPr>
          <w:rFonts w:ascii="Times New Roman" w:eastAsia="MS Mincho" w:hAnsi="Times New Roman" w:cs="Times New Roman"/>
          <w:sz w:val="24"/>
          <w:szCs w:val="24"/>
        </w:rPr>
        <w:t xml:space="preserve">arī </w:t>
      </w:r>
      <w:r w:rsidRPr="3A3988CD">
        <w:rPr>
          <w:rFonts w:ascii="Times New Roman" w:eastAsia="MS Mincho" w:hAnsi="Times New Roman" w:cs="Times New Roman"/>
          <w:sz w:val="24"/>
          <w:szCs w:val="24"/>
        </w:rPr>
        <w:t>valsts atbalst</w:t>
      </w:r>
      <w:r>
        <w:rPr>
          <w:rFonts w:ascii="Times New Roman" w:eastAsia="MS Mincho" w:hAnsi="Times New Roman" w:cs="Times New Roman"/>
          <w:sz w:val="24"/>
          <w:szCs w:val="24"/>
        </w:rPr>
        <w:t>s</w:t>
      </w:r>
      <w:r w:rsidRPr="3A3988CD">
        <w:rPr>
          <w:rFonts w:ascii="Times New Roman" w:eastAsia="MS Mincho" w:hAnsi="Times New Roman" w:cs="Times New Roman"/>
          <w:sz w:val="24"/>
          <w:szCs w:val="24"/>
        </w:rPr>
        <w:t xml:space="preserve"> ar </w:t>
      </w:r>
      <w:proofErr w:type="spellStart"/>
      <w:r w:rsidRPr="3A3988CD">
        <w:rPr>
          <w:rFonts w:ascii="Times New Roman" w:eastAsia="MS Mincho" w:hAnsi="Times New Roman" w:cs="Times New Roman"/>
          <w:sz w:val="24"/>
          <w:szCs w:val="24"/>
        </w:rPr>
        <w:t>celiakiju</w:t>
      </w:r>
      <w:proofErr w:type="spellEnd"/>
      <w:r w:rsidRPr="3A3988CD">
        <w:rPr>
          <w:rFonts w:ascii="Times New Roman" w:eastAsia="MS Mincho" w:hAnsi="Times New Roman" w:cs="Times New Roman"/>
          <w:sz w:val="24"/>
          <w:szCs w:val="24"/>
        </w:rPr>
        <w:t xml:space="preserve"> slimiem bērniem – no 106,72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 xml:space="preserve"> uz 160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w:t>
      </w:r>
    </w:p>
    <w:p w14:paraId="262E1E77" w14:textId="2D8EA20C" w:rsidR="00201218" w:rsidRDefault="00201218" w:rsidP="00201218">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No 2025. gada 1. janvāra palielināts valsts finansiālais atbalsts ģimenēm, kurās aug bērns ar ļoti smagu invaliditāti (bērnam ar invaliditāti ir VDEĀVK atzinums par īpašas kopšanas nepieciešamību), tādējādi nodrošinot papildu finansiālo atbalstu un sekmējot ģimeņu iespējas nodrošināt papildu aprūpi bērna ļoti smago funkcionēšanas ierobežojumu dēļ. Pabalsta apmērs 413,43 </w:t>
      </w:r>
      <w:proofErr w:type="spellStart"/>
      <w:r w:rsidRPr="3A3988CD">
        <w:rPr>
          <w:rFonts w:ascii="Times New Roman" w:eastAsia="MS Mincho" w:hAnsi="Times New Roman" w:cs="Times New Roman"/>
          <w:i/>
          <w:iCs/>
          <w:sz w:val="24"/>
          <w:szCs w:val="24"/>
        </w:rPr>
        <w:t>euro</w:t>
      </w:r>
      <w:proofErr w:type="spellEnd"/>
      <w:r>
        <w:rPr>
          <w:rFonts w:ascii="Times New Roman" w:eastAsia="MS Mincho" w:hAnsi="Times New Roman" w:cs="Times New Roman"/>
          <w:sz w:val="24"/>
          <w:szCs w:val="24"/>
        </w:rPr>
        <w:t xml:space="preserve"> mēnesī </w:t>
      </w:r>
      <w:r w:rsidRPr="3A3988CD">
        <w:rPr>
          <w:rFonts w:ascii="Times New Roman" w:eastAsia="MS Mincho" w:hAnsi="Times New Roman" w:cs="Times New Roman"/>
          <w:sz w:val="24"/>
          <w:szCs w:val="24"/>
        </w:rPr>
        <w:t>(iepriekš –</w:t>
      </w:r>
      <w:r>
        <w:rPr>
          <w:rFonts w:ascii="Times New Roman" w:eastAsia="MS Mincho" w:hAnsi="Times New Roman" w:cs="Times New Roman"/>
          <w:sz w:val="24"/>
          <w:szCs w:val="24"/>
        </w:rPr>
        <w:t>313</w:t>
      </w:r>
      <w:r w:rsidRPr="3A3988CD">
        <w:rPr>
          <w:rFonts w:ascii="Times New Roman" w:eastAsia="MS Mincho" w:hAnsi="Times New Roman" w:cs="Times New Roman"/>
          <w:sz w:val="24"/>
          <w:szCs w:val="24"/>
        </w:rPr>
        <w:t>,</w:t>
      </w:r>
      <w:r>
        <w:rPr>
          <w:rFonts w:ascii="Times New Roman" w:eastAsia="MS Mincho" w:hAnsi="Times New Roman" w:cs="Times New Roman"/>
          <w:sz w:val="24"/>
          <w:szCs w:val="24"/>
        </w:rPr>
        <w:t>43</w:t>
      </w:r>
      <w:r w:rsidRPr="3A3988CD">
        <w:rPr>
          <w:rFonts w:ascii="Times New Roman" w:eastAsia="MS Mincho" w:hAnsi="Times New Roman" w:cs="Times New Roman"/>
          <w:sz w:val="24"/>
          <w:szCs w:val="24"/>
        </w:rPr>
        <w:t xml:space="preserve"> </w:t>
      </w:r>
      <w:proofErr w:type="spellStart"/>
      <w:r w:rsidRPr="3A3988CD">
        <w:rPr>
          <w:rFonts w:ascii="Times New Roman" w:eastAsia="MS Mincho" w:hAnsi="Times New Roman" w:cs="Times New Roman"/>
          <w:i/>
          <w:iCs/>
          <w:sz w:val="24"/>
          <w:szCs w:val="24"/>
        </w:rPr>
        <w:t>euro</w:t>
      </w:r>
      <w:proofErr w:type="spellEnd"/>
      <w:r w:rsidRPr="3A3988CD">
        <w:rPr>
          <w:rFonts w:ascii="Times New Roman" w:eastAsia="MS Mincho" w:hAnsi="Times New Roman" w:cs="Times New Roman"/>
          <w:sz w:val="24"/>
          <w:szCs w:val="24"/>
        </w:rPr>
        <w:t>)</w:t>
      </w:r>
      <w:r>
        <w:rPr>
          <w:rFonts w:ascii="Times New Roman" w:eastAsia="MS Mincho" w:hAnsi="Times New Roman" w:cs="Times New Roman"/>
          <w:sz w:val="24"/>
          <w:szCs w:val="24"/>
        </w:rPr>
        <w:t>.</w:t>
      </w:r>
    </w:p>
    <w:p w14:paraId="5027F275" w14:textId="77777777" w:rsidR="00C65906" w:rsidRDefault="00C65906" w:rsidP="00EC1F8E">
      <w:pPr>
        <w:ind w:firstLine="720"/>
        <w:jc w:val="both"/>
        <w:rPr>
          <w:rFonts w:ascii="Times New Roman" w:eastAsia="MS Mincho" w:hAnsi="Times New Roman" w:cs="Times New Roman"/>
          <w:sz w:val="24"/>
          <w:szCs w:val="24"/>
        </w:rPr>
      </w:pPr>
      <w:bookmarkStart w:id="10" w:name="_Hlk237340670"/>
    </w:p>
    <w:p w14:paraId="3CB14783" w14:textId="7D5C11E8" w:rsidR="00B023DA" w:rsidRDefault="006C1B95" w:rsidP="00EC1F8E">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Saskaņā ar normatīvajos aktos noteikto, situācijās, kad bērns dzīvo šķirti no viena vai abiem vecākiem, </w:t>
      </w:r>
      <w:r w:rsidR="00B023DA">
        <w:rPr>
          <w:rFonts w:ascii="Times New Roman" w:eastAsia="MS Mincho" w:hAnsi="Times New Roman" w:cs="Times New Roman"/>
          <w:sz w:val="24"/>
          <w:szCs w:val="24"/>
        </w:rPr>
        <w:t xml:space="preserve">vecākiem saglabājas pienākums maksāt bērnam uzturlīdzekļus, vismaz MK noteiktajā minimālajā apmērā. </w:t>
      </w:r>
      <w:r w:rsidR="00EC1F8E">
        <w:rPr>
          <w:rFonts w:ascii="Times New Roman" w:eastAsia="MS Mincho" w:hAnsi="Times New Roman" w:cs="Times New Roman"/>
          <w:sz w:val="24"/>
          <w:szCs w:val="24"/>
        </w:rPr>
        <w:t xml:space="preserve">Atzīmējams, ka </w:t>
      </w:r>
      <w:r w:rsidR="00B023DA">
        <w:rPr>
          <w:rFonts w:ascii="Times New Roman" w:eastAsia="MS Mincho" w:hAnsi="Times New Roman" w:cs="Times New Roman"/>
          <w:sz w:val="24"/>
          <w:szCs w:val="24"/>
        </w:rPr>
        <w:t xml:space="preserve">pēdējos gados, </w:t>
      </w:r>
      <w:r w:rsidR="00EC1F8E">
        <w:rPr>
          <w:rFonts w:ascii="Times New Roman" w:eastAsia="MS Mincho" w:hAnsi="Times New Roman" w:cs="Times New Roman"/>
          <w:sz w:val="24"/>
          <w:szCs w:val="24"/>
        </w:rPr>
        <w:t>pieaugot minimālās algas apmēram ir p</w:t>
      </w:r>
      <w:r w:rsidR="00B023DA">
        <w:rPr>
          <w:rFonts w:ascii="Times New Roman" w:eastAsia="MS Mincho" w:hAnsi="Times New Roman" w:cs="Times New Roman"/>
          <w:sz w:val="24"/>
          <w:szCs w:val="24"/>
        </w:rPr>
        <w:t>alielinājies</w:t>
      </w:r>
      <w:r w:rsidR="00EC1F8E">
        <w:rPr>
          <w:rFonts w:ascii="Times New Roman" w:eastAsia="MS Mincho" w:hAnsi="Times New Roman" w:cs="Times New Roman"/>
          <w:sz w:val="24"/>
          <w:szCs w:val="24"/>
        </w:rPr>
        <w:t xml:space="preserve"> arī minimālo uzturlīdzekļu apmērs, ko vecākam jāmaksā par bērnu situācijās, kad bērns dzīvo šķirti no vecāka. Proti 2025. gadā minimālo uzturlīdzekļu apmērs bija 185 </w:t>
      </w:r>
      <w:proofErr w:type="spellStart"/>
      <w:r w:rsidR="00EC1F8E" w:rsidRPr="00E11320">
        <w:rPr>
          <w:rFonts w:ascii="Times New Roman" w:eastAsia="MS Mincho" w:hAnsi="Times New Roman" w:cs="Times New Roman"/>
          <w:i/>
          <w:iCs/>
          <w:sz w:val="24"/>
          <w:szCs w:val="24"/>
        </w:rPr>
        <w:t>euro</w:t>
      </w:r>
      <w:proofErr w:type="spellEnd"/>
      <w:r w:rsidR="00EC1F8E" w:rsidRPr="00E11320">
        <w:rPr>
          <w:rFonts w:ascii="Times New Roman" w:eastAsia="MS Mincho" w:hAnsi="Times New Roman" w:cs="Times New Roman"/>
          <w:i/>
          <w:iCs/>
          <w:sz w:val="24"/>
          <w:szCs w:val="24"/>
        </w:rPr>
        <w:t xml:space="preserve"> </w:t>
      </w:r>
      <w:r w:rsidR="00EC1F8E">
        <w:rPr>
          <w:rFonts w:ascii="Times New Roman" w:eastAsia="MS Mincho" w:hAnsi="Times New Roman" w:cs="Times New Roman"/>
          <w:sz w:val="24"/>
          <w:szCs w:val="24"/>
        </w:rPr>
        <w:t xml:space="preserve">par bērnu līdz 7 gadu vecumam un 222 </w:t>
      </w:r>
      <w:proofErr w:type="spellStart"/>
      <w:r w:rsidR="00EC1F8E" w:rsidRPr="00E11320">
        <w:rPr>
          <w:rFonts w:ascii="Times New Roman" w:eastAsia="MS Mincho" w:hAnsi="Times New Roman" w:cs="Times New Roman"/>
          <w:i/>
          <w:iCs/>
          <w:sz w:val="24"/>
          <w:szCs w:val="24"/>
        </w:rPr>
        <w:t>euro</w:t>
      </w:r>
      <w:proofErr w:type="spellEnd"/>
      <w:r w:rsidR="00EC1F8E" w:rsidRPr="00E11320">
        <w:rPr>
          <w:rFonts w:ascii="Times New Roman" w:eastAsia="MS Mincho" w:hAnsi="Times New Roman" w:cs="Times New Roman"/>
          <w:i/>
          <w:iCs/>
          <w:sz w:val="24"/>
          <w:szCs w:val="24"/>
        </w:rPr>
        <w:t xml:space="preserve"> </w:t>
      </w:r>
      <w:r w:rsidR="00EC1F8E">
        <w:rPr>
          <w:rFonts w:ascii="Times New Roman" w:eastAsia="MS Mincho" w:hAnsi="Times New Roman" w:cs="Times New Roman"/>
          <w:sz w:val="24"/>
          <w:szCs w:val="24"/>
        </w:rPr>
        <w:t>par bērnu no 7 līdz 18 gadu vecumam</w:t>
      </w:r>
      <w:r w:rsidR="00E11320">
        <w:rPr>
          <w:rFonts w:ascii="Times New Roman" w:eastAsia="MS Mincho" w:hAnsi="Times New Roman" w:cs="Times New Roman"/>
          <w:sz w:val="24"/>
          <w:szCs w:val="24"/>
        </w:rPr>
        <w:t xml:space="preserve">, kas salīdzinot ar 2021. gadu ir palielinājušies par 60 </w:t>
      </w:r>
      <w:proofErr w:type="spellStart"/>
      <w:r w:rsidR="00E11320">
        <w:rPr>
          <w:rFonts w:ascii="Times New Roman" w:eastAsia="MS Mincho" w:hAnsi="Times New Roman" w:cs="Times New Roman"/>
          <w:sz w:val="24"/>
          <w:szCs w:val="24"/>
        </w:rPr>
        <w:t>euro</w:t>
      </w:r>
      <w:proofErr w:type="spellEnd"/>
      <w:r w:rsidR="00E11320">
        <w:rPr>
          <w:rFonts w:ascii="Times New Roman" w:eastAsia="MS Mincho" w:hAnsi="Times New Roman" w:cs="Times New Roman"/>
          <w:sz w:val="24"/>
          <w:szCs w:val="24"/>
        </w:rPr>
        <w:t xml:space="preserve"> bērnam līdz 7 gadu vecumam (iepriekš bija 125 </w:t>
      </w:r>
      <w:proofErr w:type="spellStart"/>
      <w:r w:rsidR="00E11320" w:rsidRPr="006C1B95">
        <w:rPr>
          <w:rFonts w:ascii="Times New Roman" w:eastAsia="MS Mincho" w:hAnsi="Times New Roman" w:cs="Times New Roman"/>
          <w:i/>
          <w:iCs/>
          <w:sz w:val="24"/>
          <w:szCs w:val="24"/>
        </w:rPr>
        <w:t>euro</w:t>
      </w:r>
      <w:proofErr w:type="spellEnd"/>
      <w:r w:rsidR="00E11320">
        <w:rPr>
          <w:rFonts w:ascii="Times New Roman" w:eastAsia="MS Mincho" w:hAnsi="Times New Roman" w:cs="Times New Roman"/>
          <w:sz w:val="24"/>
          <w:szCs w:val="24"/>
        </w:rPr>
        <w:t xml:space="preserve">) un </w:t>
      </w:r>
      <w:r>
        <w:rPr>
          <w:rFonts w:ascii="Times New Roman" w:eastAsia="MS Mincho" w:hAnsi="Times New Roman" w:cs="Times New Roman"/>
          <w:sz w:val="24"/>
          <w:szCs w:val="24"/>
        </w:rPr>
        <w:t xml:space="preserve">72 </w:t>
      </w:r>
      <w:proofErr w:type="spellStart"/>
      <w:r w:rsidRPr="006C1B95">
        <w:rPr>
          <w:rFonts w:ascii="Times New Roman" w:eastAsia="MS Mincho" w:hAnsi="Times New Roman" w:cs="Times New Roman"/>
          <w:i/>
          <w:iCs/>
          <w:sz w:val="24"/>
          <w:szCs w:val="24"/>
        </w:rPr>
        <w:t>euro</w:t>
      </w:r>
      <w:proofErr w:type="spellEnd"/>
      <w:r>
        <w:rPr>
          <w:rFonts w:ascii="Times New Roman" w:eastAsia="MS Mincho" w:hAnsi="Times New Roman" w:cs="Times New Roman"/>
          <w:sz w:val="24"/>
          <w:szCs w:val="24"/>
        </w:rPr>
        <w:t xml:space="preserve"> par bērnu no 7 līdz 18 gadu vecumam (iepriekš bija 150 </w:t>
      </w:r>
      <w:proofErr w:type="spellStart"/>
      <w:r w:rsidRPr="006C1B95">
        <w:rPr>
          <w:rFonts w:ascii="Times New Roman" w:eastAsia="MS Mincho" w:hAnsi="Times New Roman" w:cs="Times New Roman"/>
          <w:i/>
          <w:iCs/>
          <w:sz w:val="24"/>
          <w:szCs w:val="24"/>
        </w:rPr>
        <w:t>euro</w:t>
      </w:r>
      <w:proofErr w:type="spellEnd"/>
      <w:r>
        <w:rPr>
          <w:rFonts w:ascii="Times New Roman" w:eastAsia="MS Mincho" w:hAnsi="Times New Roman" w:cs="Times New Roman"/>
          <w:sz w:val="24"/>
          <w:szCs w:val="24"/>
        </w:rPr>
        <w:t xml:space="preserve">). </w:t>
      </w:r>
    </w:p>
    <w:p w14:paraId="51539724" w14:textId="33D4B607" w:rsidR="00241A1D" w:rsidRDefault="00B023DA" w:rsidP="00EC1F8E">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Vienlaikus pakāpeniski tiek rasta iespēja palielināt arī no </w:t>
      </w:r>
      <w:r w:rsidR="00A90474">
        <w:rPr>
          <w:rFonts w:ascii="Times New Roman" w:eastAsia="MS Mincho" w:hAnsi="Times New Roman" w:cs="Times New Roman"/>
          <w:sz w:val="24"/>
          <w:szCs w:val="24"/>
        </w:rPr>
        <w:t xml:space="preserve">UGF izmaksāto uzturlīdzekļu apmērs bērnam tā vecāka vietā, kurš labprātīgi nemaksā uzturlīdzekļus. 2025. gadā par bērnu </w:t>
      </w:r>
      <w:r w:rsidR="00EE62BE">
        <w:rPr>
          <w:rFonts w:ascii="Times New Roman" w:eastAsia="MS Mincho" w:hAnsi="Times New Roman" w:cs="Times New Roman"/>
          <w:sz w:val="24"/>
          <w:szCs w:val="24"/>
        </w:rPr>
        <w:t xml:space="preserve">līdz 7 gadu vecumam UGF izmaksāja 125 </w:t>
      </w:r>
      <w:proofErr w:type="spellStart"/>
      <w:r w:rsidR="00EE62BE" w:rsidRPr="007E43B0">
        <w:rPr>
          <w:rFonts w:ascii="Times New Roman" w:eastAsia="MS Mincho" w:hAnsi="Times New Roman" w:cs="Times New Roman"/>
          <w:i/>
          <w:iCs/>
          <w:sz w:val="24"/>
          <w:szCs w:val="24"/>
        </w:rPr>
        <w:t>euro</w:t>
      </w:r>
      <w:proofErr w:type="spellEnd"/>
      <w:r w:rsidR="00EE62BE">
        <w:rPr>
          <w:rFonts w:ascii="Times New Roman" w:eastAsia="MS Mincho" w:hAnsi="Times New Roman" w:cs="Times New Roman"/>
          <w:sz w:val="24"/>
          <w:szCs w:val="24"/>
        </w:rPr>
        <w:t xml:space="preserve"> un par bērnu no 7 līdz 18 gadu vecumam 150 </w:t>
      </w:r>
      <w:proofErr w:type="spellStart"/>
      <w:r w:rsidR="00EE62BE" w:rsidRPr="007E43B0">
        <w:rPr>
          <w:rFonts w:ascii="Times New Roman" w:eastAsia="MS Mincho" w:hAnsi="Times New Roman" w:cs="Times New Roman"/>
          <w:i/>
          <w:iCs/>
          <w:sz w:val="24"/>
          <w:szCs w:val="24"/>
        </w:rPr>
        <w:t>euro</w:t>
      </w:r>
      <w:proofErr w:type="spellEnd"/>
      <w:r w:rsidR="00EE62BE">
        <w:rPr>
          <w:rFonts w:ascii="Times New Roman" w:eastAsia="MS Mincho" w:hAnsi="Times New Roman" w:cs="Times New Roman"/>
          <w:sz w:val="24"/>
          <w:szCs w:val="24"/>
        </w:rPr>
        <w:t xml:space="preserve">, attiecīgi 2021. gadā </w:t>
      </w:r>
      <w:r w:rsidR="007E43B0">
        <w:rPr>
          <w:rFonts w:ascii="Times New Roman" w:eastAsia="MS Mincho" w:hAnsi="Times New Roman" w:cs="Times New Roman"/>
          <w:sz w:val="24"/>
          <w:szCs w:val="24"/>
        </w:rPr>
        <w:t>UGF izmaksāto uzturlīdzekļu apmērs bija 10</w:t>
      </w:r>
      <w:r w:rsidR="00AC1E60">
        <w:rPr>
          <w:rFonts w:ascii="Times New Roman" w:eastAsia="MS Mincho" w:hAnsi="Times New Roman" w:cs="Times New Roman"/>
          <w:sz w:val="24"/>
          <w:szCs w:val="24"/>
        </w:rPr>
        <w:t>7</w:t>
      </w:r>
      <w:r w:rsidR="007E43B0">
        <w:rPr>
          <w:rFonts w:ascii="Times New Roman" w:eastAsia="MS Mincho" w:hAnsi="Times New Roman" w:cs="Times New Roman"/>
          <w:sz w:val="24"/>
          <w:szCs w:val="24"/>
        </w:rPr>
        <w:t>,</w:t>
      </w:r>
      <w:r w:rsidR="00AC1E60">
        <w:rPr>
          <w:rFonts w:ascii="Times New Roman" w:eastAsia="MS Mincho" w:hAnsi="Times New Roman" w:cs="Times New Roman"/>
          <w:sz w:val="24"/>
          <w:szCs w:val="24"/>
        </w:rPr>
        <w:t>50</w:t>
      </w:r>
      <w:r w:rsidR="007E43B0">
        <w:rPr>
          <w:rFonts w:ascii="Times New Roman" w:eastAsia="MS Mincho" w:hAnsi="Times New Roman" w:cs="Times New Roman"/>
          <w:sz w:val="24"/>
          <w:szCs w:val="24"/>
        </w:rPr>
        <w:t xml:space="preserve"> </w:t>
      </w:r>
      <w:proofErr w:type="spellStart"/>
      <w:r w:rsidR="007E43B0" w:rsidRPr="007E43B0">
        <w:rPr>
          <w:rFonts w:ascii="Times New Roman" w:eastAsia="MS Mincho" w:hAnsi="Times New Roman" w:cs="Times New Roman"/>
          <w:i/>
          <w:iCs/>
          <w:sz w:val="24"/>
          <w:szCs w:val="24"/>
        </w:rPr>
        <w:t>euro</w:t>
      </w:r>
      <w:proofErr w:type="spellEnd"/>
      <w:r w:rsidR="007E43B0">
        <w:rPr>
          <w:rFonts w:ascii="Times New Roman" w:eastAsia="MS Mincho" w:hAnsi="Times New Roman" w:cs="Times New Roman"/>
          <w:sz w:val="24"/>
          <w:szCs w:val="24"/>
        </w:rPr>
        <w:t xml:space="preserve"> par bērnu līdz 7 gadu vecumam un 129 </w:t>
      </w:r>
      <w:proofErr w:type="spellStart"/>
      <w:r w:rsidR="007E43B0" w:rsidRPr="007E43B0">
        <w:rPr>
          <w:rFonts w:ascii="Times New Roman" w:eastAsia="MS Mincho" w:hAnsi="Times New Roman" w:cs="Times New Roman"/>
          <w:i/>
          <w:iCs/>
          <w:sz w:val="24"/>
          <w:szCs w:val="24"/>
        </w:rPr>
        <w:t>euro</w:t>
      </w:r>
      <w:proofErr w:type="spellEnd"/>
      <w:r w:rsidR="007E43B0">
        <w:rPr>
          <w:rFonts w:ascii="Times New Roman" w:eastAsia="MS Mincho" w:hAnsi="Times New Roman" w:cs="Times New Roman"/>
          <w:sz w:val="24"/>
          <w:szCs w:val="24"/>
        </w:rPr>
        <w:t xml:space="preserve"> par bērnu no 7 līdz 18 gadu vecumam. </w:t>
      </w:r>
    </w:p>
    <w:p w14:paraId="6364E40B" w14:textId="471EF6C4" w:rsidR="00241A1D" w:rsidRDefault="00241A1D" w:rsidP="00EC1F8E">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No CSP apkopotās informācijas secināms, ka 2010. gadā bērnu skaits par kuriem UGF izmaksāja uzturlīdzekļus bija 22 795 tūkstoši bērn</w:t>
      </w:r>
      <w:r w:rsidR="0037770B">
        <w:rPr>
          <w:rFonts w:ascii="Times New Roman" w:eastAsia="MS Mincho" w:hAnsi="Times New Roman" w:cs="Times New Roman"/>
          <w:sz w:val="24"/>
          <w:szCs w:val="24"/>
        </w:rPr>
        <w:t>u</w:t>
      </w:r>
      <w:r>
        <w:rPr>
          <w:rFonts w:ascii="Times New Roman" w:eastAsia="MS Mincho" w:hAnsi="Times New Roman" w:cs="Times New Roman"/>
          <w:sz w:val="24"/>
          <w:szCs w:val="24"/>
        </w:rPr>
        <w:t>, 2023. gadā – 34 902 tūkstoši bērn</w:t>
      </w:r>
      <w:r w:rsidR="0037770B">
        <w:rPr>
          <w:rFonts w:ascii="Times New Roman" w:eastAsia="MS Mincho" w:hAnsi="Times New Roman" w:cs="Times New Roman"/>
          <w:sz w:val="24"/>
          <w:szCs w:val="24"/>
        </w:rPr>
        <w:t>u</w:t>
      </w:r>
      <w:r>
        <w:rPr>
          <w:rFonts w:ascii="Times New Roman" w:eastAsia="MS Mincho" w:hAnsi="Times New Roman" w:cs="Times New Roman"/>
          <w:sz w:val="24"/>
          <w:szCs w:val="24"/>
        </w:rPr>
        <w:t xml:space="preserve"> un 2024. gadā – 33 878 tūkstoši bērn</w:t>
      </w:r>
      <w:r w:rsidR="0037770B">
        <w:rPr>
          <w:rFonts w:ascii="Times New Roman" w:eastAsia="MS Mincho" w:hAnsi="Times New Roman" w:cs="Times New Roman"/>
          <w:sz w:val="24"/>
          <w:szCs w:val="24"/>
        </w:rPr>
        <w:t>u</w:t>
      </w:r>
      <w:r>
        <w:rPr>
          <w:rFonts w:ascii="Times New Roman" w:eastAsia="MS Mincho" w:hAnsi="Times New Roman" w:cs="Times New Roman"/>
          <w:sz w:val="24"/>
          <w:szCs w:val="24"/>
        </w:rPr>
        <w:t>.</w:t>
      </w:r>
      <w:r w:rsidR="001743A1">
        <w:rPr>
          <w:rFonts w:ascii="Times New Roman" w:eastAsia="MS Mincho" w:hAnsi="Times New Roman" w:cs="Times New Roman"/>
          <w:sz w:val="24"/>
          <w:szCs w:val="24"/>
        </w:rPr>
        <w:t xml:space="preserve"> 2025. gada izskaņā aktīva uzturlīdzekļu izmaksa bija 33 291 tūkstošiem bērnu.</w:t>
      </w:r>
      <w:r>
        <w:rPr>
          <w:rFonts w:ascii="Times New Roman" w:eastAsia="MS Mincho" w:hAnsi="Times New Roman" w:cs="Times New Roman"/>
          <w:sz w:val="24"/>
          <w:szCs w:val="24"/>
        </w:rPr>
        <w:t xml:space="preserve"> Secināms, ka </w:t>
      </w:r>
      <w:r w:rsidR="005E69FA">
        <w:rPr>
          <w:rFonts w:ascii="Times New Roman" w:eastAsia="MS Mincho" w:hAnsi="Times New Roman" w:cs="Times New Roman"/>
          <w:sz w:val="24"/>
          <w:szCs w:val="24"/>
        </w:rPr>
        <w:t>bērnu skaits, kuriem UGF administrācija nodrošina valsts garantētos uzturlīdzekļus desmit gadu periodā ir pieaudzis. UGF reģistrēto parādnieku skaits 2010. gadā – 22 929, 2023. gadā – 41</w:t>
      </w:r>
      <w:r w:rsidR="00496B4F">
        <w:rPr>
          <w:rFonts w:ascii="Times New Roman" w:eastAsia="MS Mincho" w:hAnsi="Times New Roman" w:cs="Times New Roman"/>
          <w:sz w:val="24"/>
          <w:szCs w:val="24"/>
        </w:rPr>
        <w:t> </w:t>
      </w:r>
      <w:r w:rsidR="005E69FA">
        <w:rPr>
          <w:rFonts w:ascii="Times New Roman" w:eastAsia="MS Mincho" w:hAnsi="Times New Roman" w:cs="Times New Roman"/>
          <w:sz w:val="24"/>
          <w:szCs w:val="24"/>
        </w:rPr>
        <w:t>959</w:t>
      </w:r>
      <w:r w:rsidR="00496B4F">
        <w:rPr>
          <w:rFonts w:ascii="Times New Roman" w:eastAsia="MS Mincho" w:hAnsi="Times New Roman" w:cs="Times New Roman"/>
          <w:sz w:val="24"/>
          <w:szCs w:val="24"/>
        </w:rPr>
        <w:t>,</w:t>
      </w:r>
      <w:r w:rsidR="005E69FA">
        <w:rPr>
          <w:rFonts w:ascii="Times New Roman" w:eastAsia="MS Mincho" w:hAnsi="Times New Roman" w:cs="Times New Roman"/>
          <w:sz w:val="24"/>
          <w:szCs w:val="24"/>
        </w:rPr>
        <w:t xml:space="preserve"> 2024. gadā – 42 295 parādnieki</w:t>
      </w:r>
      <w:r w:rsidR="005E69FA">
        <w:rPr>
          <w:rStyle w:val="Vresatsauce"/>
          <w:rFonts w:ascii="Times New Roman" w:eastAsia="MS Mincho" w:hAnsi="Times New Roman" w:cs="Times New Roman"/>
          <w:sz w:val="24"/>
          <w:szCs w:val="24"/>
        </w:rPr>
        <w:footnoteReference w:id="83"/>
      </w:r>
      <w:r w:rsidR="00496B4F">
        <w:rPr>
          <w:rFonts w:ascii="Times New Roman" w:eastAsia="MS Mincho" w:hAnsi="Times New Roman" w:cs="Times New Roman"/>
          <w:sz w:val="24"/>
          <w:szCs w:val="24"/>
        </w:rPr>
        <w:t xml:space="preserve"> un 2025. gadā – 42 485 </w:t>
      </w:r>
      <w:r w:rsidR="00496B4F">
        <w:rPr>
          <w:rFonts w:ascii="Times New Roman" w:eastAsia="MS Mincho" w:hAnsi="Times New Roman" w:cs="Times New Roman"/>
          <w:sz w:val="24"/>
          <w:szCs w:val="24"/>
        </w:rPr>
        <w:lastRenderedPageBreak/>
        <w:t xml:space="preserve">parādnieki. </w:t>
      </w:r>
    </w:p>
    <w:p w14:paraId="3B87E8E2" w14:textId="196ACEEE" w:rsidR="00EC1F8E" w:rsidRDefault="007E43B0" w:rsidP="00EC1F8E">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Vienlaikus, lai nodrošinātu UGF izmaksāto uzturlīdzekļu parādu, TM </w:t>
      </w:r>
      <w:r w:rsidR="00FA6C33">
        <w:rPr>
          <w:rFonts w:ascii="Times New Roman" w:eastAsia="MS Mincho" w:hAnsi="Times New Roman" w:cs="Times New Roman"/>
          <w:sz w:val="24"/>
          <w:szCs w:val="24"/>
        </w:rPr>
        <w:t xml:space="preserve">un UGF administrācija </w:t>
      </w:r>
      <w:r w:rsidR="00670823">
        <w:rPr>
          <w:rFonts w:ascii="Times New Roman" w:eastAsia="MS Mincho" w:hAnsi="Times New Roman" w:cs="Times New Roman"/>
          <w:sz w:val="24"/>
          <w:szCs w:val="24"/>
        </w:rPr>
        <w:t>pastāvīgi strādā pie normatīvā regulējuma pilnveides, lai nodrošinātu pēc iespējas efektīvākus līdzekļus parāda atmaksas valstij nodrošināšanai.</w:t>
      </w:r>
      <w:r w:rsidR="00B52F9F">
        <w:rPr>
          <w:rFonts w:ascii="Times New Roman" w:eastAsia="MS Mincho" w:hAnsi="Times New Roman" w:cs="Times New Roman"/>
          <w:sz w:val="24"/>
          <w:szCs w:val="24"/>
        </w:rPr>
        <w:t xml:space="preserve"> Viens no mehānismiem paredz parādnieka tiesības labprātīgi vienoties ar UGF administrāciju par parāda apmaksas uzsākšanu ar vieglākiem nosacījumiem. Tāpat normatīvais regulējums ir papildināts ar dažādiem ierobežojošiem mehānismiem personai, kurai ir izveidojies parāds par UGF izmaksātajiem uzturlīdzekļiem vecāka vietā. </w:t>
      </w:r>
    </w:p>
    <w:p w14:paraId="7D38169A" w14:textId="77777777" w:rsidR="0037770B" w:rsidRDefault="0037770B" w:rsidP="00AF513F">
      <w:pPr>
        <w:ind w:firstLine="720"/>
        <w:jc w:val="both"/>
        <w:rPr>
          <w:rFonts w:ascii="Times New Roman" w:eastAsia="MS Mincho" w:hAnsi="Times New Roman" w:cs="Times New Roman"/>
          <w:sz w:val="24"/>
          <w:szCs w:val="24"/>
        </w:rPr>
      </w:pPr>
    </w:p>
    <w:p w14:paraId="330DC071" w14:textId="09EDA74E" w:rsidR="00AF513F" w:rsidRPr="00696BBF" w:rsidRDefault="00AF513F" w:rsidP="00AF513F">
      <w:pPr>
        <w:ind w:firstLine="720"/>
        <w:jc w:val="both"/>
        <w:rPr>
          <w:rFonts w:ascii="Times New Roman" w:eastAsia="MS Mincho" w:hAnsi="Times New Roman" w:cs="Times New Roman"/>
          <w:sz w:val="24"/>
          <w:szCs w:val="24"/>
        </w:rPr>
      </w:pPr>
      <w:r w:rsidRPr="00696BBF">
        <w:rPr>
          <w:rFonts w:ascii="Times New Roman" w:eastAsia="MS Mincho" w:hAnsi="Times New Roman" w:cs="Times New Roman"/>
          <w:sz w:val="24"/>
          <w:szCs w:val="24"/>
        </w:rPr>
        <w:t xml:space="preserve">No 2024. gada 1. februāra stājās spēkā grozījumi </w:t>
      </w:r>
      <w:r>
        <w:rPr>
          <w:rFonts w:ascii="Times New Roman" w:eastAsia="MS Mincho" w:hAnsi="Times New Roman" w:cs="Times New Roman"/>
          <w:sz w:val="24"/>
          <w:szCs w:val="24"/>
        </w:rPr>
        <w:t>MK</w:t>
      </w:r>
      <w:r w:rsidRPr="00696BBF">
        <w:rPr>
          <w:rFonts w:ascii="Times New Roman" w:eastAsia="MS Mincho" w:hAnsi="Times New Roman" w:cs="Times New Roman"/>
          <w:sz w:val="24"/>
          <w:szCs w:val="24"/>
        </w:rPr>
        <w:t xml:space="preserve"> 2021. gada 22. jūnija noteikumos Nr. 414 "Braukšanas maksas atvieglojumu noteikumi", paredzot, ka bērniem bāreņiem un bez vecāku gādības palikušiem bērniem, kuri atrodas audžuģimenē, aizbildnībā vai bērnu aprūpes institūcijā, ir tiesības ar 100 % braukšanas maksas atvieglojumu (bez maksas) izmantot ne tikai reģionālās nozīmes, bet arī </w:t>
      </w:r>
      <w:proofErr w:type="spellStart"/>
      <w:r w:rsidRPr="00696BBF">
        <w:rPr>
          <w:rFonts w:ascii="Times New Roman" w:eastAsia="MS Mincho" w:hAnsi="Times New Roman" w:cs="Times New Roman"/>
          <w:sz w:val="24"/>
          <w:szCs w:val="24"/>
        </w:rPr>
        <w:t>valstspilsētu</w:t>
      </w:r>
      <w:proofErr w:type="spellEnd"/>
      <w:r w:rsidRPr="00696BBF">
        <w:rPr>
          <w:rFonts w:ascii="Times New Roman" w:eastAsia="MS Mincho" w:hAnsi="Times New Roman" w:cs="Times New Roman"/>
          <w:sz w:val="24"/>
          <w:szCs w:val="24"/>
        </w:rPr>
        <w:t xml:space="preserve"> sabiedrisko transportu. Tādējādi šai bērnu grupai tika nodrošinātas vienotas mobilitātes iespējas visā valsts teritorijā, mazinot finansiālos šķēršļus izglītības, veselības aprūpes un citu pakalpojumu pieejamībai.</w:t>
      </w:r>
    </w:p>
    <w:p w14:paraId="319C8EE3" w14:textId="5E507209" w:rsidR="00AF513F" w:rsidRPr="00696BBF" w:rsidRDefault="00AF513F" w:rsidP="00AF513F">
      <w:pPr>
        <w:ind w:firstLine="720"/>
        <w:jc w:val="both"/>
        <w:rPr>
          <w:rFonts w:ascii="Times New Roman" w:eastAsia="MS Mincho" w:hAnsi="Times New Roman" w:cs="Times New Roman"/>
          <w:sz w:val="24"/>
          <w:szCs w:val="24"/>
        </w:rPr>
      </w:pPr>
      <w:r w:rsidRPr="00374AA1">
        <w:rPr>
          <w:rFonts w:ascii="Times New Roman" w:eastAsia="MS Mincho" w:hAnsi="Times New Roman" w:cs="Times New Roman"/>
          <w:sz w:val="24"/>
          <w:szCs w:val="24"/>
        </w:rPr>
        <w:t xml:space="preserve">Savukārt ar </w:t>
      </w:r>
      <w:r>
        <w:rPr>
          <w:rFonts w:ascii="Times New Roman" w:eastAsia="MS Mincho" w:hAnsi="Times New Roman" w:cs="Times New Roman"/>
          <w:sz w:val="24"/>
          <w:szCs w:val="24"/>
        </w:rPr>
        <w:t>MK</w:t>
      </w:r>
      <w:r w:rsidRPr="00374AA1">
        <w:rPr>
          <w:rFonts w:ascii="Times New Roman" w:eastAsia="MS Mincho" w:hAnsi="Times New Roman" w:cs="Times New Roman"/>
          <w:sz w:val="24"/>
          <w:szCs w:val="24"/>
        </w:rPr>
        <w:t xml:space="preserve"> 2024. gada 19. marta noteikumiem Nr. 182 „Grozījums Ministru kabineta 2021. gada 22. jūnija noteikumos Nr. 414 „Braukšanas maksas atvieglojumu noteikumi”” tika precizēts šo atvieglojumu saņēmēju loks, nosakot, ka 100 % braukšanas maksas atvieglojums ir piemērojams arī augstskolu un koledžu studentiem no minētajām personu grupām līdz 24 gadu vecuma sasniegšanai.</w:t>
      </w:r>
    </w:p>
    <w:p w14:paraId="319145B2" w14:textId="06723DEB" w:rsidR="001C0A80" w:rsidRDefault="00AF513F" w:rsidP="0037770B">
      <w:pPr>
        <w:ind w:firstLine="720"/>
        <w:jc w:val="both"/>
        <w:rPr>
          <w:rFonts w:ascii="Times New Roman" w:eastAsia="MS Mincho" w:hAnsi="Times New Roman" w:cs="Times New Roman"/>
          <w:sz w:val="24"/>
          <w:szCs w:val="24"/>
        </w:rPr>
      </w:pPr>
      <w:r w:rsidRPr="00696BBF">
        <w:rPr>
          <w:rFonts w:ascii="Times New Roman" w:eastAsia="MS Mincho" w:hAnsi="Times New Roman" w:cs="Times New Roman"/>
          <w:sz w:val="24"/>
          <w:szCs w:val="24"/>
        </w:rPr>
        <w:t>Vienlaikus tika saglabāts valsts atbalsts pirmsskolas vecuma bērniem, kuriem ir tiesības bez maksas izmantot reģionālās nozīmes sabiedrisko transportu, tādējādi veicinot ģimeņu mobilitāti un samazinot transporta izmaksas ģimenēm ar maziem bērniem. Tāpat turpina darboties braukšanas maksas atvieglojumi Latvijas Goda ģimenes apliecības ("Goda ģimene") lietotājiem – daudzbērnu ģimeņu locekļiem un ģimenēm, kurās aug bērns ar invaliditāti. Šīm personu grupām tiek nodrošināta 50 % atlaide vienreizējām biļetēm un 40 % atlaide abonementa biļetēm reģionālās nozīmes sabiedriskajā transportā</w:t>
      </w:r>
      <w:r>
        <w:rPr>
          <w:rFonts w:ascii="Times New Roman" w:eastAsia="MS Mincho" w:hAnsi="Times New Roman" w:cs="Times New Roman"/>
          <w:sz w:val="24"/>
          <w:szCs w:val="24"/>
        </w:rPr>
        <w:t xml:space="preserve">, savukārt </w:t>
      </w:r>
      <w:r w:rsidRPr="00696BBF">
        <w:rPr>
          <w:rFonts w:ascii="Times New Roman" w:eastAsia="MS Mincho" w:hAnsi="Times New Roman" w:cs="Times New Roman"/>
          <w:sz w:val="24"/>
          <w:szCs w:val="24"/>
        </w:rPr>
        <w:t>Latvijas Goda ģimenes apliecības lietotājiem, kuri mācās vispārējās, profesionālās vai augstākās izglītības iestādēs, tiek piemērota 90 % braukšanas maksas atlaide reģionālās nozīmes sabiedriskajā transportā.</w:t>
      </w:r>
    </w:p>
    <w:p w14:paraId="67BE02C3" w14:textId="6F4EBF5B" w:rsidR="00D07176" w:rsidRDefault="00D07176" w:rsidP="0037770B">
      <w:pPr>
        <w:ind w:firstLine="720"/>
        <w:jc w:val="both"/>
        <w:rPr>
          <w:rFonts w:ascii="Times New Roman" w:eastAsia="MS Mincho" w:hAnsi="Times New Roman" w:cs="Times New Roman"/>
          <w:sz w:val="24"/>
          <w:szCs w:val="24"/>
        </w:rPr>
      </w:pPr>
    </w:p>
    <w:p w14:paraId="3B1003B7" w14:textId="77777777" w:rsidR="00D07176" w:rsidRDefault="00D07176" w:rsidP="0037770B">
      <w:pPr>
        <w:ind w:firstLine="720"/>
        <w:jc w:val="both"/>
        <w:rPr>
          <w:rFonts w:ascii="Times New Roman" w:eastAsia="MS Mincho" w:hAnsi="Times New Roman" w:cs="Times New Roman"/>
          <w:sz w:val="24"/>
          <w:szCs w:val="24"/>
        </w:rPr>
      </w:pPr>
    </w:p>
    <w:p w14:paraId="73EA082E" w14:textId="2C630F4D" w:rsidR="00D07176" w:rsidRPr="00D07176" w:rsidRDefault="00D07176" w:rsidP="00D07176">
      <w:pPr>
        <w:ind w:firstLine="720"/>
        <w:jc w:val="center"/>
        <w:rPr>
          <w:rFonts w:ascii="Times New Roman" w:eastAsia="MS Mincho" w:hAnsi="Times New Roman" w:cs="Times New Roman"/>
          <w:b/>
          <w:bCs/>
          <w:sz w:val="24"/>
          <w:szCs w:val="24"/>
        </w:rPr>
      </w:pPr>
      <w:r w:rsidRPr="00D07176">
        <w:rPr>
          <w:rFonts w:ascii="Times New Roman" w:eastAsia="MS Mincho" w:hAnsi="Times New Roman" w:cs="Times New Roman"/>
          <w:b/>
          <w:bCs/>
          <w:sz w:val="24"/>
          <w:szCs w:val="24"/>
        </w:rPr>
        <w:t>6.1.</w:t>
      </w:r>
      <w:r>
        <w:rPr>
          <w:rFonts w:ascii="Times New Roman" w:eastAsia="MS Mincho" w:hAnsi="Times New Roman" w:cs="Times New Roman"/>
          <w:b/>
          <w:bCs/>
          <w:sz w:val="24"/>
          <w:szCs w:val="24"/>
        </w:rPr>
        <w:t xml:space="preserve"> Bērnu un jauniešu nodarbinātība</w:t>
      </w:r>
    </w:p>
    <w:p w14:paraId="09765241" w14:textId="77777777" w:rsidR="00EC1F8E" w:rsidRDefault="00EC1F8E" w:rsidP="00146533">
      <w:pPr>
        <w:jc w:val="both"/>
        <w:rPr>
          <w:rFonts w:ascii="Times New Roman" w:eastAsia="MS Mincho" w:hAnsi="Times New Roman" w:cs="Times New Roman"/>
          <w:sz w:val="24"/>
          <w:szCs w:val="24"/>
        </w:rPr>
      </w:pPr>
    </w:p>
    <w:bookmarkEnd w:id="10"/>
    <w:p w14:paraId="04912AE1" w14:textId="34EF8401" w:rsidR="005C7098" w:rsidRDefault="005C7098" w:rsidP="005C7098">
      <w:pPr>
        <w:ind w:firstLine="720"/>
        <w:jc w:val="both"/>
        <w:rPr>
          <w:rFonts w:ascii="Times New Roman" w:eastAsia="Times New Roman" w:hAnsi="Times New Roman" w:cs="Times New Roman"/>
          <w:sz w:val="24"/>
          <w:szCs w:val="24"/>
        </w:rPr>
      </w:pPr>
      <w:r w:rsidRPr="00FB1E7C">
        <w:rPr>
          <w:rFonts w:ascii="Times New Roman" w:eastAsia="Times New Roman" w:hAnsi="Times New Roman" w:cs="Times New Roman"/>
          <w:sz w:val="24"/>
          <w:szCs w:val="24"/>
        </w:rPr>
        <w:t xml:space="preserve">Attiecībā </w:t>
      </w:r>
      <w:r w:rsidR="0037770B">
        <w:rPr>
          <w:rFonts w:ascii="Times New Roman" w:eastAsia="Times New Roman" w:hAnsi="Times New Roman" w:cs="Times New Roman"/>
          <w:sz w:val="24"/>
          <w:szCs w:val="24"/>
        </w:rPr>
        <w:t>uz</w:t>
      </w:r>
      <w:r w:rsidRPr="00FB1E7C">
        <w:rPr>
          <w:rFonts w:ascii="Times New Roman" w:eastAsia="Times New Roman" w:hAnsi="Times New Roman" w:cs="Times New Roman"/>
          <w:sz w:val="24"/>
          <w:szCs w:val="24"/>
        </w:rPr>
        <w:t xml:space="preserve"> bērnu nodarbinātību, atzīmējams, ka katrs piektais bērns (20,1</w:t>
      </w:r>
      <w:r w:rsidRPr="00FB1E7C">
        <w:rPr>
          <w:rFonts w:ascii="Times New Roman" w:eastAsia="Times New Roman" w:hAnsi="Times New Roman" w:cs="Times New Roman" w:hint="eastAsia"/>
          <w:sz w:val="24"/>
          <w:szCs w:val="24"/>
        </w:rPr>
        <w:t> </w:t>
      </w:r>
      <w:r w:rsidRPr="00FB1E7C">
        <w:rPr>
          <w:rFonts w:ascii="Times New Roman" w:eastAsia="Times New Roman" w:hAnsi="Times New Roman" w:cs="Times New Roman"/>
          <w:sz w:val="24"/>
          <w:szCs w:val="24"/>
        </w:rPr>
        <w:t>%) savas pirm</w:t>
      </w:r>
      <w:r w:rsidRPr="00FB1E7C">
        <w:rPr>
          <w:rFonts w:ascii="Times New Roman" w:eastAsia="Times New Roman" w:hAnsi="Times New Roman" w:cs="Times New Roman" w:hint="eastAsia"/>
          <w:sz w:val="24"/>
          <w:szCs w:val="24"/>
        </w:rPr>
        <w:t>ā</w:t>
      </w:r>
      <w:r w:rsidRPr="00FB1E7C">
        <w:rPr>
          <w:rFonts w:ascii="Times New Roman" w:eastAsia="Times New Roman" w:hAnsi="Times New Roman" w:cs="Times New Roman"/>
          <w:sz w:val="24"/>
          <w:szCs w:val="24"/>
        </w:rPr>
        <w:t>s darba gaitas uzs</w:t>
      </w:r>
      <w:r w:rsidRPr="00FB1E7C">
        <w:rPr>
          <w:rFonts w:ascii="Times New Roman" w:eastAsia="Times New Roman" w:hAnsi="Times New Roman" w:cs="Times New Roman" w:hint="eastAsia"/>
          <w:sz w:val="24"/>
          <w:szCs w:val="24"/>
        </w:rPr>
        <w:t>ā</w:t>
      </w:r>
      <w:r w:rsidRPr="00FB1E7C">
        <w:rPr>
          <w:rFonts w:ascii="Times New Roman" w:eastAsia="Times New Roman" w:hAnsi="Times New Roman" w:cs="Times New Roman"/>
          <w:sz w:val="24"/>
          <w:szCs w:val="24"/>
        </w:rPr>
        <w:t>k 13</w:t>
      </w:r>
      <w:r w:rsidRPr="00FB1E7C">
        <w:rPr>
          <w:rFonts w:ascii="Times New Roman" w:eastAsia="Times New Roman" w:hAnsi="Times New Roman" w:cs="Times New Roman" w:hint="eastAsia"/>
          <w:sz w:val="24"/>
          <w:szCs w:val="24"/>
        </w:rPr>
        <w:t>–</w:t>
      </w:r>
      <w:r w:rsidRPr="00FB1E7C">
        <w:rPr>
          <w:rFonts w:ascii="Times New Roman" w:eastAsia="Times New Roman" w:hAnsi="Times New Roman" w:cs="Times New Roman"/>
          <w:sz w:val="24"/>
          <w:szCs w:val="24"/>
        </w:rPr>
        <w:t>17 gadu vecum</w:t>
      </w:r>
      <w:r w:rsidRPr="00FB1E7C">
        <w:rPr>
          <w:rFonts w:ascii="Times New Roman" w:eastAsia="Times New Roman" w:hAnsi="Times New Roman" w:cs="Times New Roman" w:hint="eastAsia"/>
          <w:sz w:val="24"/>
          <w:szCs w:val="24"/>
        </w:rPr>
        <w:t>ā</w:t>
      </w:r>
      <w:r w:rsidRPr="00FB1E7C">
        <w:rPr>
          <w:rFonts w:ascii="Times New Roman" w:eastAsia="Times New Roman" w:hAnsi="Times New Roman" w:cs="Times New Roman"/>
          <w:sz w:val="24"/>
          <w:szCs w:val="24"/>
        </w:rPr>
        <w:t>,</w:t>
      </w:r>
      <w:r w:rsidRPr="3A3988CD">
        <w:rPr>
          <w:rFonts w:ascii="Times New Roman" w:eastAsia="Times New Roman" w:hAnsi="Times New Roman" w:cs="Times New Roman"/>
          <w:sz w:val="24"/>
          <w:szCs w:val="24"/>
        </w:rPr>
        <w:t xml:space="preserve"> par ko </w:t>
      </w:r>
      <w:r w:rsidRPr="00FB1E7C">
        <w:rPr>
          <w:rFonts w:ascii="Times New Roman" w:eastAsia="Times New Roman" w:hAnsi="Times New Roman" w:cs="Times New Roman"/>
          <w:sz w:val="24"/>
          <w:szCs w:val="24"/>
        </w:rPr>
        <w:t>liecina Valsts ie</w:t>
      </w:r>
      <w:r w:rsidRPr="00FB1E7C">
        <w:rPr>
          <w:rFonts w:ascii="Times New Roman" w:eastAsia="Times New Roman" w:hAnsi="Times New Roman" w:cs="Times New Roman" w:hint="eastAsia"/>
          <w:sz w:val="24"/>
          <w:szCs w:val="24"/>
        </w:rPr>
        <w:t>ņē</w:t>
      </w:r>
      <w:r w:rsidRPr="00FB1E7C">
        <w:rPr>
          <w:rFonts w:ascii="Times New Roman" w:eastAsia="Times New Roman" w:hAnsi="Times New Roman" w:cs="Times New Roman"/>
          <w:sz w:val="24"/>
          <w:szCs w:val="24"/>
        </w:rPr>
        <w:t>mumu dienesta inform</w:t>
      </w:r>
      <w:r w:rsidRPr="00FB1E7C">
        <w:rPr>
          <w:rFonts w:ascii="Times New Roman" w:eastAsia="Times New Roman" w:hAnsi="Times New Roman" w:cs="Times New Roman" w:hint="eastAsia"/>
          <w:sz w:val="24"/>
          <w:szCs w:val="24"/>
        </w:rPr>
        <w:t>ā</w:t>
      </w:r>
      <w:r w:rsidRPr="00FB1E7C">
        <w:rPr>
          <w:rFonts w:ascii="Times New Roman" w:eastAsia="Times New Roman" w:hAnsi="Times New Roman" w:cs="Times New Roman"/>
          <w:sz w:val="24"/>
          <w:szCs w:val="24"/>
        </w:rPr>
        <w:t>cija par 2023.</w:t>
      </w:r>
      <w:r w:rsidRPr="00FB1E7C">
        <w:rPr>
          <w:rFonts w:ascii="Times New Roman" w:eastAsia="Times New Roman" w:hAnsi="Times New Roman" w:cs="Times New Roman" w:hint="eastAsia"/>
          <w:sz w:val="24"/>
          <w:szCs w:val="24"/>
        </w:rPr>
        <w:t> </w:t>
      </w:r>
      <w:r w:rsidRPr="00FB1E7C">
        <w:rPr>
          <w:rFonts w:ascii="Times New Roman" w:eastAsia="Times New Roman" w:hAnsi="Times New Roman" w:cs="Times New Roman"/>
          <w:sz w:val="24"/>
          <w:szCs w:val="24"/>
        </w:rPr>
        <w:t>gadu</w:t>
      </w:r>
      <w:r>
        <w:rPr>
          <w:rFonts w:ascii="Times New Roman" w:eastAsia="Times New Roman" w:hAnsi="Times New Roman" w:cs="Times New Roman"/>
          <w:sz w:val="24"/>
          <w:szCs w:val="24"/>
        </w:rPr>
        <w:t>, proti 2023. gadā bija nodarbināti 20 488 bērni, kas ir par 441 bērnu vairāk kā 2022. gadā</w:t>
      </w:r>
      <w:r w:rsidRPr="00FB1E7C">
        <w:rPr>
          <w:rFonts w:ascii="Times New Roman" w:eastAsia="Times New Roman" w:hAnsi="Times New Roman" w:cs="Times New Roman"/>
          <w:sz w:val="24"/>
          <w:szCs w:val="24"/>
        </w:rPr>
        <w:t xml:space="preserve">. </w:t>
      </w:r>
      <w:r w:rsidRPr="00E54BA8">
        <w:rPr>
          <w:rFonts w:ascii="Times New Roman" w:hAnsi="Times New Roman" w:cs="Times New Roman"/>
          <w:sz w:val="24"/>
          <w:szCs w:val="24"/>
        </w:rPr>
        <w:t>Valsts ieņēmumu dienesta dati liecina, ka, palielinoties bērna vecumam, kļūst garāks arī darba līguma vidējais ilgums. 2023. gadā 13 gadus veciem bērniem vidējais darba līguma periods bija 19 dienas, savukārt 17 gadus veciem bērniem tas sasniedza 55 dienas. Iespēja strādāt attālināti bija salīdzinoši nelielai daļai jauniešu vecumā no 15 līdz 24 gadiem. 2024. gadā iespēja strādāt no mājām bija 12,2 % jauniešu, 2023. gadā šāda iespēja bija 8,5 % jauniešu, 2022. gadā – 8,8 % un 2021. gadā – 14,8 % jauniešu.</w:t>
      </w:r>
      <w:r>
        <w:rPr>
          <w:rFonts w:ascii="Times New Roman" w:eastAsia="Times New Roman" w:hAnsi="Times New Roman" w:cs="Times New Roman"/>
          <w:sz w:val="24"/>
          <w:szCs w:val="24"/>
        </w:rPr>
        <w:t xml:space="preserve"> </w:t>
      </w:r>
    </w:p>
    <w:p w14:paraId="4E114DB7" w14:textId="0AB2230F" w:rsidR="005C7098" w:rsidRDefault="005C7098" w:rsidP="005C7098">
      <w:pPr>
        <w:ind w:firstLine="720"/>
        <w:jc w:val="both"/>
      </w:pPr>
      <w:r>
        <w:rPr>
          <w:rFonts w:ascii="Times New Roman" w:eastAsia="Times New Roman" w:hAnsi="Times New Roman" w:cs="Times New Roman"/>
          <w:sz w:val="24"/>
          <w:szCs w:val="24"/>
        </w:rPr>
        <w:t>NVA</w:t>
      </w:r>
      <w:r w:rsidRPr="00527E5C">
        <w:rPr>
          <w:rFonts w:ascii="Times New Roman" w:eastAsia="Times New Roman" w:hAnsi="Times New Roman" w:cs="Times New Roman"/>
          <w:sz w:val="24"/>
          <w:szCs w:val="24"/>
        </w:rPr>
        <w:t xml:space="preserve"> atbalstu darba meklēšanai nodrošina personām no 15 gadu vecuma</w:t>
      </w:r>
      <w:r>
        <w:rPr>
          <w:rFonts w:ascii="Times New Roman" w:eastAsia="Times New Roman" w:hAnsi="Times New Roman" w:cs="Times New Roman"/>
          <w:sz w:val="24"/>
          <w:szCs w:val="24"/>
        </w:rPr>
        <w:t xml:space="preserve">, </w:t>
      </w:r>
      <w:r w:rsidRPr="008A6B6B">
        <w:rPr>
          <w:rFonts w:ascii="Times New Roman" w:eastAsia="Times New Roman" w:hAnsi="Times New Roman" w:cs="Times New Roman"/>
          <w:sz w:val="24"/>
          <w:szCs w:val="24"/>
        </w:rPr>
        <w:t xml:space="preserve">tomēr kopumā jaunieši vecumā no 15 līdz 17 gadiem </w:t>
      </w:r>
      <w:r>
        <w:rPr>
          <w:rFonts w:ascii="Times New Roman" w:eastAsia="Times New Roman" w:hAnsi="Times New Roman" w:cs="Times New Roman"/>
          <w:sz w:val="24"/>
          <w:szCs w:val="24"/>
        </w:rPr>
        <w:t xml:space="preserve">parasti </w:t>
      </w:r>
      <w:r w:rsidRPr="008A6B6B">
        <w:rPr>
          <w:rFonts w:ascii="Times New Roman" w:eastAsia="Times New Roman" w:hAnsi="Times New Roman" w:cs="Times New Roman"/>
          <w:sz w:val="24"/>
          <w:szCs w:val="24"/>
        </w:rPr>
        <w:t>tiek profilēti papildus kvalifikācijas un prasmju iegūšanai</w:t>
      </w:r>
      <w:r w:rsidRPr="00527E5C">
        <w:rPr>
          <w:rFonts w:ascii="Times New Roman" w:eastAsia="Times New Roman" w:hAnsi="Times New Roman" w:cs="Times New Roman"/>
          <w:sz w:val="24"/>
          <w:szCs w:val="24"/>
        </w:rPr>
        <w:t>. Savukārt bērni, kas jaunāki par 15 gadiem</w:t>
      </w:r>
      <w:r>
        <w:rPr>
          <w:rFonts w:ascii="Times New Roman" w:eastAsia="Times New Roman" w:hAnsi="Times New Roman" w:cs="Times New Roman"/>
          <w:sz w:val="24"/>
          <w:szCs w:val="24"/>
        </w:rPr>
        <w:t xml:space="preserve"> un</w:t>
      </w:r>
      <w:r w:rsidRPr="00527E5C">
        <w:rPr>
          <w:rFonts w:ascii="Times New Roman" w:eastAsia="Times New Roman" w:hAnsi="Times New Roman" w:cs="Times New Roman"/>
          <w:sz w:val="24"/>
          <w:szCs w:val="24"/>
        </w:rPr>
        <w:t xml:space="preserve"> viņu vecāki NVA var saņemt bezmaksas </w:t>
      </w:r>
      <w:r w:rsidRPr="00527E5C">
        <w:rPr>
          <w:rFonts w:ascii="Times New Roman" w:eastAsia="Times New Roman" w:hAnsi="Times New Roman" w:cs="Times New Roman"/>
          <w:sz w:val="24"/>
          <w:szCs w:val="24"/>
        </w:rPr>
        <w:lastRenderedPageBreak/>
        <w:t>karjeras konsultācijas gan klātienē, gan attālināti</w:t>
      </w:r>
      <w:r>
        <w:rPr>
          <w:rStyle w:val="Vresatsauce"/>
          <w:rFonts w:ascii="Times New Roman" w:eastAsia="Times New Roman" w:hAnsi="Times New Roman" w:cs="Times New Roman"/>
          <w:sz w:val="24"/>
          <w:szCs w:val="24"/>
        </w:rPr>
        <w:footnoteReference w:id="84"/>
      </w:r>
      <w:r w:rsidR="006F0C7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Papildus NVA k</w:t>
      </w:r>
      <w:r w:rsidRPr="00F45CED">
        <w:rPr>
          <w:rFonts w:ascii="Times New Roman" w:eastAsia="Times New Roman" w:hAnsi="Times New Roman" w:cs="Times New Roman"/>
          <w:sz w:val="24"/>
          <w:szCs w:val="24"/>
        </w:rPr>
        <w:t>arjeras konsultanti regulāri tiek aicināti uz jauniešiem paredzētām aktivitātēm</w:t>
      </w:r>
      <w:r>
        <w:rPr>
          <w:rFonts w:ascii="Times New Roman" w:eastAsia="Times New Roman" w:hAnsi="Times New Roman" w:cs="Times New Roman"/>
          <w:sz w:val="24"/>
          <w:szCs w:val="24"/>
        </w:rPr>
        <w:t xml:space="preserve">, kurus īsteno skolas, pašvaldības un nevalstiskās organizācijas, </w:t>
      </w:r>
      <w:r w:rsidRPr="00F45CED">
        <w:rPr>
          <w:rFonts w:ascii="Times New Roman" w:eastAsia="Times New Roman" w:hAnsi="Times New Roman" w:cs="Times New Roman"/>
          <w:sz w:val="24"/>
          <w:szCs w:val="24"/>
        </w:rPr>
        <w:t xml:space="preserve">tādu pasākumu ietvaros kā ēnu dienas, karjeras nedēļa, digitālā nedēļa u.c. </w:t>
      </w:r>
      <w:r>
        <w:rPr>
          <w:rFonts w:ascii="Times New Roman" w:eastAsia="Times New Roman" w:hAnsi="Times New Roman" w:cs="Times New Roman"/>
          <w:sz w:val="24"/>
          <w:szCs w:val="24"/>
        </w:rPr>
        <w:t>pasākumi</w:t>
      </w:r>
      <w:r w:rsidRPr="00F45CED">
        <w:rPr>
          <w:rFonts w:ascii="Times New Roman" w:eastAsia="Times New Roman" w:hAnsi="Times New Roman" w:cs="Times New Roman"/>
          <w:sz w:val="24"/>
          <w:szCs w:val="24"/>
        </w:rPr>
        <w:t>.</w:t>
      </w:r>
      <w:r>
        <w:t xml:space="preserve"> </w:t>
      </w:r>
    </w:p>
    <w:p w14:paraId="08DF3F9F" w14:textId="77777777" w:rsidR="005C7098" w:rsidRDefault="005C7098" w:rsidP="005C7098">
      <w:pPr>
        <w:ind w:firstLine="720"/>
        <w:jc w:val="both"/>
        <w:rPr>
          <w:rFonts w:ascii="Times New Roman" w:eastAsia="Times New Roman" w:hAnsi="Times New Roman" w:cs="Times New Roman"/>
          <w:sz w:val="24"/>
          <w:szCs w:val="24"/>
        </w:rPr>
      </w:pPr>
      <w:r w:rsidRPr="00EC6D34">
        <w:rPr>
          <w:rFonts w:ascii="Times New Roman" w:eastAsia="Times New Roman" w:hAnsi="Times New Roman" w:cs="Times New Roman"/>
          <w:sz w:val="24"/>
          <w:szCs w:val="24"/>
        </w:rPr>
        <w:t xml:space="preserve">Lai nodrošinātu mērķētu un efektīvu atbalstu darba meklēšanā, </w:t>
      </w:r>
      <w:r>
        <w:rPr>
          <w:rFonts w:ascii="Times New Roman" w:eastAsia="Times New Roman" w:hAnsi="Times New Roman" w:cs="Times New Roman"/>
          <w:sz w:val="24"/>
          <w:szCs w:val="24"/>
        </w:rPr>
        <w:t>NVA</w:t>
      </w:r>
      <w:r w:rsidRPr="00EC6D34">
        <w:rPr>
          <w:rFonts w:ascii="Times New Roman" w:eastAsia="Times New Roman" w:hAnsi="Times New Roman" w:cs="Times New Roman"/>
          <w:sz w:val="24"/>
          <w:szCs w:val="24"/>
        </w:rPr>
        <w:t xml:space="preserve"> veic bezdarbnieku profilēšanu. Profilēšanas ietvaros tiek izvērtētas personas iespējas atrast darbu, prasmes, darba pieredze, motivācija iesaistīties darba meklēšanas procesā, kā arī citi nodarbinātību ietekmējošie faktori. Balstoties uz profilēšanas rezultātiem, bezdarbnieks tiek iekļauts atbilstošā profilēšanas grupā un sadarbībā ar NVA konsultantu tiek izstrādāts individuālais darba meklēšanas </w:t>
      </w:r>
      <w:r>
        <w:rPr>
          <w:rFonts w:ascii="Times New Roman" w:eastAsia="Times New Roman" w:hAnsi="Times New Roman" w:cs="Times New Roman"/>
          <w:sz w:val="24"/>
          <w:szCs w:val="24"/>
        </w:rPr>
        <w:t xml:space="preserve">atbalsta </w:t>
      </w:r>
      <w:r w:rsidRPr="00EC6D34">
        <w:rPr>
          <w:rFonts w:ascii="Times New Roman" w:eastAsia="Times New Roman" w:hAnsi="Times New Roman" w:cs="Times New Roman"/>
          <w:sz w:val="24"/>
          <w:szCs w:val="24"/>
        </w:rPr>
        <w:t>plāns. Tajā tiek noteikti klientam piemērotākie aktīvās nodarbinātības pasākumi</w:t>
      </w:r>
      <w:r>
        <w:rPr>
          <w:rFonts w:ascii="Times New Roman" w:eastAsia="Times New Roman" w:hAnsi="Times New Roman" w:cs="Times New Roman"/>
          <w:sz w:val="24"/>
          <w:szCs w:val="24"/>
        </w:rPr>
        <w:t xml:space="preserve"> un</w:t>
      </w:r>
      <w:r w:rsidRPr="00EC6D34">
        <w:rPr>
          <w:rFonts w:ascii="Times New Roman" w:eastAsia="Times New Roman" w:hAnsi="Times New Roman" w:cs="Times New Roman"/>
          <w:sz w:val="24"/>
          <w:szCs w:val="24"/>
        </w:rPr>
        <w:t xml:space="preserve"> darba meklēšanas aktivitātes, konsultāciju biežums un nepieciešamais atbalsts sekmīgai integrācijai darba tirgū. Profilēšanas mērķis ir nodrošināt, ka katrs klients saņem viņa situācijai un vajadzībām atbilstošākos pakalpojumus, tādējādi veicinot ātrāku un ilgtspējīgāku atgriešanos nodarbinātībā</w:t>
      </w:r>
      <w:r>
        <w:rPr>
          <w:rFonts w:ascii="Times New Roman" w:eastAsia="Times New Roman" w:hAnsi="Times New Roman" w:cs="Times New Roman"/>
          <w:sz w:val="24"/>
          <w:szCs w:val="24"/>
        </w:rPr>
        <w:t xml:space="preserve">. </w:t>
      </w:r>
      <w:r w:rsidRPr="00BB24EC">
        <w:rPr>
          <w:rFonts w:ascii="Times New Roman" w:eastAsia="Times New Roman" w:hAnsi="Times New Roman" w:cs="Times New Roman"/>
          <w:sz w:val="24"/>
          <w:szCs w:val="24"/>
        </w:rPr>
        <w:t>Atsevišķi pasākumi, kuros tiek sniegts atbalsts darba vietu izveidei (piemēram, subsidētās nodarbinātības pasākumi, darbam nepieciešamo iemaņu iegūšana NVO), minimālā vecuma robeža dalībai pasākumos ir augstāka – sākot no 18 gadiem.</w:t>
      </w:r>
    </w:p>
    <w:p w14:paraId="77987DF1" w14:textId="4CB4E26A" w:rsidR="005C7098" w:rsidRDefault="005C7098" w:rsidP="005C7098">
      <w:pPr>
        <w:ind w:firstLine="720"/>
        <w:jc w:val="both"/>
        <w:rPr>
          <w:rFonts w:ascii="Times New Roman" w:eastAsia="Times New Roman" w:hAnsi="Times New Roman" w:cs="Times New Roman"/>
          <w:sz w:val="24"/>
          <w:szCs w:val="24"/>
        </w:rPr>
      </w:pPr>
      <w:r w:rsidRPr="009D6DD5">
        <w:rPr>
          <w:rFonts w:ascii="Times New Roman" w:eastAsia="Times New Roman" w:hAnsi="Times New Roman" w:cs="Times New Roman"/>
          <w:sz w:val="24"/>
          <w:szCs w:val="24"/>
        </w:rPr>
        <w:t xml:space="preserve">Galvenie izaicinājumi, ar kuriem jaunieši sastopas darba tirgū, ir darba pieredzes trūkums, prasmju </w:t>
      </w:r>
      <w:r>
        <w:rPr>
          <w:rFonts w:ascii="Times New Roman" w:eastAsia="Times New Roman" w:hAnsi="Times New Roman" w:cs="Times New Roman"/>
          <w:sz w:val="24"/>
          <w:szCs w:val="24"/>
        </w:rPr>
        <w:t xml:space="preserve">vai iegūtās izglītības </w:t>
      </w:r>
      <w:r w:rsidRPr="009D6DD5">
        <w:rPr>
          <w:rFonts w:ascii="Times New Roman" w:eastAsia="Times New Roman" w:hAnsi="Times New Roman" w:cs="Times New Roman"/>
          <w:sz w:val="24"/>
          <w:szCs w:val="24"/>
        </w:rPr>
        <w:t xml:space="preserve">neatbilstība darba tirgus vajadzībām, ierobežotas nodarbinātības iespējas atsevišķos reģionos, kā arī grūtības pārejā no izglītības sistēmas uz darba vidi. Papildu izaicinājumus rada </w:t>
      </w:r>
      <w:proofErr w:type="spellStart"/>
      <w:r w:rsidRPr="009D6DD5">
        <w:rPr>
          <w:rFonts w:ascii="Times New Roman" w:eastAsia="Times New Roman" w:hAnsi="Times New Roman" w:cs="Times New Roman"/>
          <w:sz w:val="24"/>
          <w:szCs w:val="24"/>
        </w:rPr>
        <w:t>digitalizācijas</w:t>
      </w:r>
      <w:proofErr w:type="spellEnd"/>
      <w:r w:rsidRPr="009D6DD5">
        <w:rPr>
          <w:rFonts w:ascii="Times New Roman" w:eastAsia="Times New Roman" w:hAnsi="Times New Roman" w:cs="Times New Roman"/>
          <w:sz w:val="24"/>
          <w:szCs w:val="24"/>
        </w:rPr>
        <w:t xml:space="preserve"> un tehnoloģiju attīstības radītās pārmaiņas, kas prasa arvien augstāku kvalifikāciju un spēju pielāgoties mainīgajām darba tirgus prasībām.</w:t>
      </w:r>
      <w:r>
        <w:rPr>
          <w:rFonts w:ascii="Times New Roman" w:eastAsia="Times New Roman" w:hAnsi="Times New Roman" w:cs="Times New Roman"/>
          <w:sz w:val="24"/>
          <w:szCs w:val="24"/>
        </w:rPr>
        <w:t xml:space="preserve"> </w:t>
      </w:r>
      <w:r w:rsidR="006C71BE">
        <w:rPr>
          <w:rFonts w:ascii="Times New Roman" w:eastAsia="Times New Roman" w:hAnsi="Times New Roman" w:cs="Times New Roman"/>
          <w:sz w:val="24"/>
          <w:szCs w:val="24"/>
        </w:rPr>
        <w:t>LM</w:t>
      </w:r>
      <w:r>
        <w:rPr>
          <w:rFonts w:ascii="Times New Roman" w:eastAsia="Times New Roman" w:hAnsi="Times New Roman" w:cs="Times New Roman"/>
          <w:sz w:val="24"/>
          <w:szCs w:val="24"/>
        </w:rPr>
        <w:t xml:space="preserve"> </w:t>
      </w:r>
      <w:r w:rsidR="006C71BE">
        <w:rPr>
          <w:rFonts w:ascii="Times New Roman" w:eastAsia="Times New Roman" w:hAnsi="Times New Roman" w:cs="Times New Roman"/>
          <w:sz w:val="24"/>
          <w:szCs w:val="24"/>
        </w:rPr>
        <w:t xml:space="preserve">ik gadu </w:t>
      </w:r>
      <w:r>
        <w:rPr>
          <w:rFonts w:ascii="Times New Roman" w:eastAsia="Times New Roman" w:hAnsi="Times New Roman" w:cs="Times New Roman"/>
          <w:sz w:val="24"/>
          <w:szCs w:val="24"/>
        </w:rPr>
        <w:t>sagatavo pārskatu par jauniešu situāciju darba tirgū, kurā sniedz detalizētu informāciju par jauniešu nodarbinātības un bezdarba rādītājiem, kā arī dalību NVA pasākumos</w:t>
      </w:r>
      <w:r>
        <w:rPr>
          <w:rStyle w:val="Vresatsauce"/>
          <w:rFonts w:ascii="Times New Roman" w:eastAsia="Times New Roman" w:hAnsi="Times New Roman" w:cs="Times New Roman"/>
          <w:sz w:val="24"/>
          <w:szCs w:val="24"/>
        </w:rPr>
        <w:footnoteReference w:id="85"/>
      </w:r>
      <w:r>
        <w:rPr>
          <w:rFonts w:ascii="Times New Roman" w:eastAsia="Times New Roman" w:hAnsi="Times New Roman" w:cs="Times New Roman"/>
          <w:sz w:val="24"/>
          <w:szCs w:val="24"/>
        </w:rPr>
        <w:t xml:space="preserve">.  </w:t>
      </w:r>
    </w:p>
    <w:p w14:paraId="302475D2" w14:textId="77777777" w:rsidR="005C7098" w:rsidRDefault="005C7098" w:rsidP="005C7098">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2025. gada decembrī NVA uzskaitē atradās 462 jaunieši vecumā 15-19 gadi (1,1 % no kopējā reģistrēto bezdarbnieku skaita), no tiem 51 % bija sievietes un 49 % - vīrieši. J</w:t>
      </w:r>
      <w:r w:rsidRPr="00FA183D">
        <w:rPr>
          <w:rFonts w:ascii="Times New Roman" w:eastAsia="Times New Roman" w:hAnsi="Times New Roman" w:cs="Times New Roman"/>
          <w:sz w:val="24"/>
          <w:szCs w:val="24"/>
        </w:rPr>
        <w:t xml:space="preserve">auniešus ar nepietiekamu izglītības līmeni </w:t>
      </w:r>
      <w:r>
        <w:rPr>
          <w:rFonts w:ascii="Times New Roman" w:eastAsia="Times New Roman" w:hAnsi="Times New Roman" w:cs="Times New Roman"/>
          <w:sz w:val="24"/>
          <w:szCs w:val="24"/>
        </w:rPr>
        <w:t xml:space="preserve">NVA primāri </w:t>
      </w:r>
      <w:r w:rsidRPr="00FA183D">
        <w:rPr>
          <w:rFonts w:ascii="Times New Roman" w:eastAsia="Times New Roman" w:hAnsi="Times New Roman" w:cs="Times New Roman"/>
          <w:sz w:val="24"/>
          <w:szCs w:val="24"/>
        </w:rPr>
        <w:t xml:space="preserve">virza atpakaļ izglītības sistēmā darba tirgum atbilstošo prasmju un kvalifikācijas iegūšanai, kas sniedz ilgtermiņa perspektīvu un iespējas visa darba mūža garumā iesaistīties labāk apmaksātās darba vietās. </w:t>
      </w:r>
      <w:r w:rsidRPr="008A6B6B">
        <w:rPr>
          <w:rFonts w:ascii="Times New Roman" w:eastAsia="Times New Roman" w:hAnsi="Times New Roman" w:cs="Times New Roman"/>
          <w:sz w:val="24"/>
          <w:szCs w:val="24"/>
        </w:rPr>
        <w:t xml:space="preserve">Kopumā gadā vidēji 9 000 - 11 000 jauniešu </w:t>
      </w:r>
      <w:r>
        <w:rPr>
          <w:rFonts w:ascii="Times New Roman" w:eastAsia="Times New Roman" w:hAnsi="Times New Roman" w:cs="Times New Roman"/>
          <w:sz w:val="24"/>
          <w:szCs w:val="24"/>
        </w:rPr>
        <w:t xml:space="preserve">vecumā 15 - 29 gadi </w:t>
      </w:r>
      <w:r w:rsidRPr="008A6B6B">
        <w:rPr>
          <w:rFonts w:ascii="Times New Roman" w:eastAsia="Times New Roman" w:hAnsi="Times New Roman" w:cs="Times New Roman"/>
          <w:sz w:val="24"/>
          <w:szCs w:val="24"/>
        </w:rPr>
        <w:t xml:space="preserve">piedalās NVA atbalsta pasākumos, un finansējums šo pasākumu īstenošanai katru gadu veido indikatīvi 6 – 8 milj. </w:t>
      </w:r>
      <w:proofErr w:type="spellStart"/>
      <w:r w:rsidRPr="006C71BE">
        <w:rPr>
          <w:rFonts w:ascii="Times New Roman" w:eastAsia="Times New Roman" w:hAnsi="Times New Roman" w:cs="Times New Roman"/>
          <w:i/>
          <w:iCs/>
          <w:sz w:val="24"/>
          <w:szCs w:val="24"/>
        </w:rPr>
        <w:t>euro</w:t>
      </w:r>
      <w:proofErr w:type="spellEnd"/>
      <w:r w:rsidRPr="008A6B6B">
        <w:rPr>
          <w:rFonts w:ascii="Times New Roman" w:eastAsia="Times New Roman" w:hAnsi="Times New Roman" w:cs="Times New Roman"/>
          <w:sz w:val="24"/>
          <w:szCs w:val="24"/>
        </w:rPr>
        <w:t xml:space="preserve"> jeb 14 </w:t>
      </w:r>
      <w:r>
        <w:rPr>
          <w:rFonts w:ascii="Times New Roman" w:eastAsia="Times New Roman" w:hAnsi="Times New Roman" w:cs="Times New Roman"/>
          <w:sz w:val="24"/>
          <w:szCs w:val="24"/>
        </w:rPr>
        <w:t>–</w:t>
      </w:r>
      <w:r w:rsidRPr="008A6B6B">
        <w:rPr>
          <w:rFonts w:ascii="Times New Roman" w:eastAsia="Times New Roman" w:hAnsi="Times New Roman" w:cs="Times New Roman"/>
          <w:sz w:val="24"/>
          <w:szCs w:val="24"/>
        </w:rPr>
        <w:t xml:space="preserve"> 16</w:t>
      </w:r>
      <w:r>
        <w:rPr>
          <w:rFonts w:ascii="Times New Roman" w:eastAsia="Times New Roman" w:hAnsi="Times New Roman" w:cs="Times New Roman"/>
          <w:sz w:val="24"/>
          <w:szCs w:val="24"/>
        </w:rPr>
        <w:t xml:space="preserve"> </w:t>
      </w:r>
      <w:r w:rsidRPr="008A6B6B">
        <w:rPr>
          <w:rFonts w:ascii="Times New Roman" w:eastAsia="Times New Roman" w:hAnsi="Times New Roman" w:cs="Times New Roman"/>
          <w:sz w:val="24"/>
          <w:szCs w:val="24"/>
        </w:rPr>
        <w:t>% no kopējā nodarbinātības atbalsta pasākumu finansējuma</w:t>
      </w:r>
      <w:r>
        <w:rPr>
          <w:rFonts w:ascii="Times New Roman" w:eastAsia="Times New Roman" w:hAnsi="Times New Roman" w:cs="Times New Roman"/>
          <w:sz w:val="24"/>
          <w:szCs w:val="24"/>
        </w:rPr>
        <w:t xml:space="preserve"> gadā</w:t>
      </w:r>
      <w:r w:rsidRPr="008A6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F3037">
        <w:rPr>
          <w:rFonts w:ascii="Times New Roman" w:eastAsia="Times New Roman" w:hAnsi="Times New Roman" w:cs="Times New Roman"/>
          <w:sz w:val="24"/>
          <w:szCs w:val="24"/>
        </w:rPr>
        <w:t xml:space="preserve">Tāpat katru gadu NVA organizē Latvijas mēroga pasākumus un kampaņas, kuru ietvaros arī jaunieši aktīvi piedalās, piemēram, karjeras nedēļas, digitālo prasmju nedēļas, atvērto durvju dienas personām ar invaliditāti, vakanču gadatirgi u.c. informatīvie pasākumi gan klātienē, gan tiešsaistē, piemēram, tikšanās ar potenciālajiem darba devējiem.  </w:t>
      </w:r>
    </w:p>
    <w:p w14:paraId="01C8C918" w14:textId="189BF6D2" w:rsidR="005C7098" w:rsidRPr="0018455C" w:rsidRDefault="005C7098" w:rsidP="005C7098">
      <w:pPr>
        <w:ind w:firstLine="720"/>
        <w:jc w:val="both"/>
        <w:rPr>
          <w:rFonts w:ascii="Times New Roman" w:hAnsi="Times New Roman" w:cs="Times New Roman"/>
          <w:sz w:val="24"/>
          <w:szCs w:val="24"/>
        </w:rPr>
      </w:pPr>
      <w:r>
        <w:rPr>
          <w:rFonts w:ascii="Times New Roman" w:hAnsi="Times New Roman" w:cs="Times New Roman"/>
          <w:sz w:val="24"/>
          <w:szCs w:val="24"/>
        </w:rPr>
        <w:t>Galvenais NVA atbalsta pasākums, kas palīdz bērniem, kas vēl mācās skolā iegūt s</w:t>
      </w:r>
      <w:r w:rsidR="00355F40">
        <w:rPr>
          <w:rFonts w:ascii="Times New Roman" w:hAnsi="Times New Roman" w:cs="Times New Roman"/>
          <w:sz w:val="24"/>
          <w:szCs w:val="24"/>
        </w:rPr>
        <w:t>ā</w:t>
      </w:r>
      <w:r>
        <w:rPr>
          <w:rFonts w:ascii="Times New Roman" w:hAnsi="Times New Roman" w:cs="Times New Roman"/>
          <w:sz w:val="24"/>
          <w:szCs w:val="24"/>
        </w:rPr>
        <w:t xml:space="preserve">kotnējās prasmes darba tirgū ir </w:t>
      </w:r>
      <w:r w:rsidRPr="00AC229B">
        <w:rPr>
          <w:rFonts w:ascii="Times New Roman" w:hAnsi="Times New Roman" w:cs="Times New Roman"/>
          <w:sz w:val="24"/>
          <w:szCs w:val="24"/>
        </w:rPr>
        <w:t>Skolēnu vasaras nodarbinātība</w:t>
      </w:r>
      <w:r>
        <w:rPr>
          <w:rFonts w:ascii="Times New Roman" w:hAnsi="Times New Roman" w:cs="Times New Roman"/>
          <w:sz w:val="24"/>
          <w:szCs w:val="24"/>
        </w:rPr>
        <w:t xml:space="preserve">, </w:t>
      </w:r>
      <w:r w:rsidRPr="00E30C33">
        <w:rPr>
          <w:rFonts w:ascii="Times New Roman" w:hAnsi="Times New Roman" w:cs="Times New Roman"/>
          <w:sz w:val="24"/>
          <w:szCs w:val="24"/>
        </w:rPr>
        <w:t xml:space="preserve">kura ietvaros skolēniem tiek piedāvāta iespēja iegūt pirmo darba pieredzi vasaras brīvlaikā. Pasākuma </w:t>
      </w:r>
      <w:r>
        <w:rPr>
          <w:rFonts w:ascii="Times New Roman" w:hAnsi="Times New Roman" w:cs="Times New Roman"/>
          <w:sz w:val="24"/>
          <w:szCs w:val="24"/>
        </w:rPr>
        <w:t>mērķis ir</w:t>
      </w:r>
      <w:r w:rsidRPr="00E30C33">
        <w:rPr>
          <w:rFonts w:ascii="Times New Roman" w:hAnsi="Times New Roman" w:cs="Times New Roman"/>
          <w:sz w:val="24"/>
          <w:szCs w:val="24"/>
        </w:rPr>
        <w:t xml:space="preserve"> sniegt skolēniem praktisku atbalstu karjeras vadības prasmju attīstībai, dot ieskatu darba pasaulē un darba tirgus funkcionēšanas pamatprincipos, iepazīt darba līguma attiecības, apgūt darba drošības pamatprasības, pilnveidot prezentācijas, komunikācijas, sadarbības, organizatoriskās, plānošanas</w:t>
      </w:r>
      <w:r>
        <w:rPr>
          <w:rFonts w:ascii="Times New Roman" w:hAnsi="Times New Roman" w:cs="Times New Roman"/>
          <w:sz w:val="24"/>
          <w:szCs w:val="24"/>
        </w:rPr>
        <w:t xml:space="preserve"> un</w:t>
      </w:r>
      <w:r w:rsidRPr="00E30C33">
        <w:rPr>
          <w:rFonts w:ascii="Times New Roman" w:hAnsi="Times New Roman" w:cs="Times New Roman"/>
          <w:sz w:val="24"/>
          <w:szCs w:val="24"/>
        </w:rPr>
        <w:t xml:space="preserve"> citas prasmes, iemācīt atbildību par darba rezultātu, </w:t>
      </w:r>
      <w:r>
        <w:rPr>
          <w:rFonts w:ascii="Times New Roman" w:hAnsi="Times New Roman" w:cs="Times New Roman"/>
          <w:sz w:val="24"/>
          <w:szCs w:val="24"/>
        </w:rPr>
        <w:t xml:space="preserve">palīdzēt </w:t>
      </w:r>
      <w:r w:rsidRPr="00E30C33">
        <w:rPr>
          <w:rFonts w:ascii="Times New Roman" w:hAnsi="Times New Roman" w:cs="Times New Roman"/>
          <w:sz w:val="24"/>
          <w:szCs w:val="24"/>
        </w:rPr>
        <w:t xml:space="preserve">organizēt savu laiku un sadzīvi, sniegt noderīgas atziņas izmantošanai tālākajos karjeras izglītības procesos. Skolēnu vasaras nodarbinātības pasākums norisinās </w:t>
      </w:r>
      <w:r>
        <w:rPr>
          <w:rFonts w:ascii="Times New Roman" w:hAnsi="Times New Roman" w:cs="Times New Roman"/>
          <w:sz w:val="24"/>
          <w:szCs w:val="24"/>
        </w:rPr>
        <w:t xml:space="preserve">katru gadu </w:t>
      </w:r>
      <w:r w:rsidRPr="00E30C33">
        <w:rPr>
          <w:rFonts w:ascii="Times New Roman" w:hAnsi="Times New Roman" w:cs="Times New Roman"/>
          <w:sz w:val="24"/>
          <w:szCs w:val="24"/>
        </w:rPr>
        <w:t xml:space="preserve">no 1. jūnija līdz 31. augustam. Piedalīties pasākumā var skolēni vecumā no 15 līdz 20 gadiem (ieskaitot), kuri iegūst izglītību vispārējās, speciālās vai </w:t>
      </w:r>
      <w:r w:rsidRPr="00E30C33">
        <w:rPr>
          <w:rFonts w:ascii="Times New Roman" w:hAnsi="Times New Roman" w:cs="Times New Roman"/>
          <w:sz w:val="24"/>
          <w:szCs w:val="24"/>
        </w:rPr>
        <w:lastRenderedPageBreak/>
        <w:t>profesionālās izglītības iestādēs. Skolēns pasākumā vidēji tiek nodarbināts vienu mēnesi. Skolēna mēneša atalgojums par pilnu nostrādātu darba laiku ir ne mazāks par valstī noteiktās minimālās</w:t>
      </w:r>
      <w:r>
        <w:rPr>
          <w:rFonts w:ascii="Times New Roman" w:hAnsi="Times New Roman" w:cs="Times New Roman"/>
          <w:sz w:val="24"/>
          <w:szCs w:val="24"/>
        </w:rPr>
        <w:t xml:space="preserve"> mēneš</w:t>
      </w:r>
      <w:r w:rsidRPr="00E30C33">
        <w:rPr>
          <w:rFonts w:ascii="Times New Roman" w:hAnsi="Times New Roman" w:cs="Times New Roman"/>
          <w:sz w:val="24"/>
          <w:szCs w:val="24"/>
        </w:rPr>
        <w:t>algas apmēru</w:t>
      </w:r>
      <w:r>
        <w:rPr>
          <w:rFonts w:ascii="Times New Roman" w:hAnsi="Times New Roman" w:cs="Times New Roman"/>
          <w:sz w:val="24"/>
          <w:szCs w:val="24"/>
        </w:rPr>
        <w:t xml:space="preserve"> un</w:t>
      </w:r>
      <w:r w:rsidRPr="00E30C33">
        <w:rPr>
          <w:rFonts w:ascii="Times New Roman" w:hAnsi="Times New Roman" w:cs="Times New Roman"/>
          <w:sz w:val="24"/>
          <w:szCs w:val="24"/>
        </w:rPr>
        <w:t xml:space="preserve"> NVA līdzfinansē 50% no minimālās algas, </w:t>
      </w:r>
      <w:r>
        <w:rPr>
          <w:rFonts w:ascii="Times New Roman" w:hAnsi="Times New Roman" w:cs="Times New Roman"/>
          <w:sz w:val="24"/>
          <w:szCs w:val="24"/>
        </w:rPr>
        <w:t xml:space="preserve">savukārt algas </w:t>
      </w:r>
      <w:r w:rsidRPr="00E30C33">
        <w:rPr>
          <w:rFonts w:ascii="Times New Roman" w:hAnsi="Times New Roman" w:cs="Times New Roman"/>
          <w:sz w:val="24"/>
          <w:szCs w:val="24"/>
        </w:rPr>
        <w:t>otru pusi un nodokļu daļu finansē darba devējs.</w:t>
      </w:r>
      <w:r>
        <w:rPr>
          <w:rFonts w:ascii="Times New Roman" w:hAnsi="Times New Roman" w:cs="Times New Roman"/>
          <w:sz w:val="24"/>
          <w:szCs w:val="24"/>
        </w:rPr>
        <w:t xml:space="preserve"> </w:t>
      </w:r>
      <w:r w:rsidRPr="00CD3546">
        <w:rPr>
          <w:rFonts w:ascii="Times New Roman" w:hAnsi="Times New Roman" w:cs="Times New Roman"/>
          <w:sz w:val="24"/>
          <w:szCs w:val="24"/>
        </w:rPr>
        <w:t xml:space="preserve">2024. gadā </w:t>
      </w:r>
      <w:r>
        <w:rPr>
          <w:rFonts w:ascii="Times New Roman" w:hAnsi="Times New Roman" w:cs="Times New Roman"/>
          <w:sz w:val="24"/>
          <w:szCs w:val="24"/>
        </w:rPr>
        <w:t>NVA</w:t>
      </w:r>
      <w:r w:rsidRPr="00CD3546">
        <w:rPr>
          <w:rFonts w:ascii="Times New Roman" w:hAnsi="Times New Roman" w:cs="Times New Roman"/>
          <w:sz w:val="24"/>
          <w:szCs w:val="24"/>
        </w:rPr>
        <w:t xml:space="preserve"> īstenotie nodarbinātības pasākumi vasaras brīvlaikā norisinājās trīs mēnešus, un tajos piedalījās 10 405 dalībnieki, kas ir par 2,6 % vairāk nekā 2023. gadā un par 6,7 % vairāk nekā 2022. gadā. Meitenes ievērojami aktīvāk par zēniem iesaistījās nodarbinātības pasākumos vasaras brīvlaikā – 2024. gadā no visiem vasaras brīvlaikā nodarbinātajiem 56,7 % bija meitenes un 43,3 % – zēni</w:t>
      </w:r>
      <w:r>
        <w:rPr>
          <w:rStyle w:val="Vresatsauce"/>
          <w:rFonts w:ascii="Times New Roman" w:hAnsi="Times New Roman" w:cs="Times New Roman"/>
          <w:sz w:val="24"/>
          <w:szCs w:val="24"/>
        </w:rPr>
        <w:footnoteReference w:id="86"/>
      </w:r>
      <w:r w:rsidRPr="00CD3546">
        <w:rPr>
          <w:rFonts w:ascii="Times New Roman" w:hAnsi="Times New Roman" w:cs="Times New Roman"/>
          <w:sz w:val="24"/>
          <w:szCs w:val="24"/>
        </w:rPr>
        <w:t>.</w:t>
      </w:r>
    </w:p>
    <w:p w14:paraId="0ED73BFE" w14:textId="77777777" w:rsidR="005C7098" w:rsidRDefault="005C7098" w:rsidP="005C7098">
      <w:pPr>
        <w:ind w:firstLine="720"/>
        <w:jc w:val="both"/>
        <w:rPr>
          <w:rFonts w:ascii="Times New Roman" w:eastAsia="Times New Roman" w:hAnsi="Times New Roman" w:cs="Times New Roman"/>
          <w:sz w:val="24"/>
          <w:szCs w:val="24"/>
        </w:rPr>
      </w:pPr>
      <w:r w:rsidRPr="00FB1E7C">
        <w:rPr>
          <w:rFonts w:ascii="Times New Roman" w:eastAsia="Times New Roman" w:hAnsi="Times New Roman" w:cs="Times New Roman"/>
          <w:sz w:val="24"/>
          <w:szCs w:val="24"/>
        </w:rPr>
        <w:t>Visliel</w:t>
      </w:r>
      <w:r w:rsidRPr="00FB1E7C">
        <w:rPr>
          <w:rFonts w:ascii="Times New Roman" w:eastAsia="Times New Roman" w:hAnsi="Times New Roman" w:cs="Times New Roman" w:hint="eastAsia"/>
          <w:sz w:val="24"/>
          <w:szCs w:val="24"/>
        </w:rPr>
        <w:t>ā</w:t>
      </w:r>
      <w:r w:rsidRPr="00FB1E7C">
        <w:rPr>
          <w:rFonts w:ascii="Times New Roman" w:eastAsia="Times New Roman" w:hAnsi="Times New Roman" w:cs="Times New Roman"/>
          <w:sz w:val="24"/>
          <w:szCs w:val="24"/>
        </w:rPr>
        <w:t>kais darba samaksu sa</w:t>
      </w:r>
      <w:r w:rsidRPr="00FB1E7C">
        <w:rPr>
          <w:rFonts w:ascii="Times New Roman" w:eastAsia="Times New Roman" w:hAnsi="Times New Roman" w:cs="Times New Roman" w:hint="eastAsia"/>
          <w:sz w:val="24"/>
          <w:szCs w:val="24"/>
        </w:rPr>
        <w:t>ņē</w:t>
      </w:r>
      <w:r w:rsidRPr="00FB1E7C">
        <w:rPr>
          <w:rFonts w:ascii="Times New Roman" w:eastAsia="Times New Roman" w:hAnsi="Times New Roman" w:cs="Times New Roman"/>
          <w:sz w:val="24"/>
          <w:szCs w:val="24"/>
        </w:rPr>
        <w:t>mu</w:t>
      </w:r>
      <w:r w:rsidRPr="00FB1E7C">
        <w:rPr>
          <w:rFonts w:ascii="Times New Roman" w:eastAsia="Times New Roman" w:hAnsi="Times New Roman" w:cs="Times New Roman" w:hint="eastAsia"/>
          <w:sz w:val="24"/>
          <w:szCs w:val="24"/>
        </w:rPr>
        <w:t>š</w:t>
      </w:r>
      <w:r w:rsidRPr="00FB1E7C">
        <w:rPr>
          <w:rFonts w:ascii="Times New Roman" w:eastAsia="Times New Roman" w:hAnsi="Times New Roman" w:cs="Times New Roman"/>
          <w:sz w:val="24"/>
          <w:szCs w:val="24"/>
        </w:rPr>
        <w:t>o b</w:t>
      </w:r>
      <w:r w:rsidRPr="00FB1E7C">
        <w:rPr>
          <w:rFonts w:ascii="Times New Roman" w:eastAsia="Times New Roman" w:hAnsi="Times New Roman" w:cs="Times New Roman" w:hint="eastAsia"/>
          <w:sz w:val="24"/>
          <w:szCs w:val="24"/>
        </w:rPr>
        <w:t>ē</w:t>
      </w:r>
      <w:r w:rsidRPr="00FB1E7C">
        <w:rPr>
          <w:rFonts w:ascii="Times New Roman" w:eastAsia="Times New Roman" w:hAnsi="Times New Roman" w:cs="Times New Roman"/>
          <w:sz w:val="24"/>
          <w:szCs w:val="24"/>
        </w:rPr>
        <w:t xml:space="preserve">rnu </w:t>
      </w:r>
      <w:r w:rsidRPr="00FB1E7C">
        <w:rPr>
          <w:rFonts w:ascii="Times New Roman" w:eastAsia="Times New Roman" w:hAnsi="Times New Roman" w:cs="Times New Roman" w:hint="eastAsia"/>
          <w:sz w:val="24"/>
          <w:szCs w:val="24"/>
        </w:rPr>
        <w:t>ī</w:t>
      </w:r>
      <w:r w:rsidRPr="00FB1E7C">
        <w:rPr>
          <w:rFonts w:ascii="Times New Roman" w:eastAsia="Times New Roman" w:hAnsi="Times New Roman" w:cs="Times New Roman"/>
          <w:sz w:val="24"/>
          <w:szCs w:val="24"/>
        </w:rPr>
        <w:t>patsvars bija Latgal</w:t>
      </w:r>
      <w:r w:rsidRPr="00FB1E7C">
        <w:rPr>
          <w:rFonts w:ascii="Times New Roman" w:eastAsia="Times New Roman" w:hAnsi="Times New Roman" w:cs="Times New Roman" w:hint="eastAsia"/>
          <w:sz w:val="24"/>
          <w:szCs w:val="24"/>
        </w:rPr>
        <w:t>ē</w:t>
      </w:r>
      <w:r w:rsidRPr="00FB1E7C">
        <w:rPr>
          <w:rFonts w:ascii="Times New Roman" w:eastAsia="Times New Roman" w:hAnsi="Times New Roman" w:cs="Times New Roman"/>
          <w:sz w:val="24"/>
          <w:szCs w:val="24"/>
        </w:rPr>
        <w:t xml:space="preserve"> (24,3</w:t>
      </w:r>
      <w:r w:rsidRPr="00FB1E7C">
        <w:rPr>
          <w:rFonts w:ascii="Times New Roman" w:eastAsia="Times New Roman" w:hAnsi="Times New Roman" w:cs="Times New Roman" w:hint="eastAsia"/>
          <w:sz w:val="24"/>
          <w:szCs w:val="24"/>
        </w:rPr>
        <w:t> </w:t>
      </w:r>
      <w:r w:rsidRPr="00FB1E7C">
        <w:rPr>
          <w:rFonts w:ascii="Times New Roman" w:eastAsia="Times New Roman" w:hAnsi="Times New Roman" w:cs="Times New Roman"/>
          <w:sz w:val="24"/>
          <w:szCs w:val="24"/>
        </w:rPr>
        <w:t>%) un Kurzem</w:t>
      </w:r>
      <w:r w:rsidRPr="00FB1E7C">
        <w:rPr>
          <w:rFonts w:ascii="Times New Roman" w:eastAsia="Times New Roman" w:hAnsi="Times New Roman" w:cs="Times New Roman" w:hint="eastAsia"/>
          <w:sz w:val="24"/>
          <w:szCs w:val="24"/>
        </w:rPr>
        <w:t>ē</w:t>
      </w:r>
      <w:r w:rsidRPr="00FB1E7C">
        <w:rPr>
          <w:rFonts w:ascii="Times New Roman" w:eastAsia="Times New Roman" w:hAnsi="Times New Roman" w:cs="Times New Roman"/>
          <w:sz w:val="24"/>
          <w:szCs w:val="24"/>
        </w:rPr>
        <w:t xml:space="preserve"> (23,6</w:t>
      </w:r>
      <w:r w:rsidRPr="00FB1E7C">
        <w:rPr>
          <w:rFonts w:ascii="Times New Roman" w:eastAsia="Times New Roman" w:hAnsi="Times New Roman" w:cs="Times New Roman" w:hint="eastAsia"/>
          <w:sz w:val="24"/>
          <w:szCs w:val="24"/>
        </w:rPr>
        <w:t> </w:t>
      </w:r>
      <w:r w:rsidRPr="00FB1E7C">
        <w:rPr>
          <w:rFonts w:ascii="Times New Roman" w:eastAsia="Times New Roman" w:hAnsi="Times New Roman" w:cs="Times New Roman"/>
          <w:sz w:val="24"/>
          <w:szCs w:val="24"/>
        </w:rPr>
        <w:t>%), bet vismaz</w:t>
      </w:r>
      <w:r w:rsidRPr="00FB1E7C">
        <w:rPr>
          <w:rFonts w:ascii="Times New Roman" w:eastAsia="Times New Roman" w:hAnsi="Times New Roman" w:cs="Times New Roman" w:hint="eastAsia"/>
          <w:sz w:val="24"/>
          <w:szCs w:val="24"/>
        </w:rPr>
        <w:t>ā</w:t>
      </w:r>
      <w:r w:rsidRPr="00FB1E7C">
        <w:rPr>
          <w:rFonts w:ascii="Times New Roman" w:eastAsia="Times New Roman" w:hAnsi="Times New Roman" w:cs="Times New Roman"/>
          <w:sz w:val="24"/>
          <w:szCs w:val="24"/>
        </w:rPr>
        <w:t xml:space="preserve">kais </w:t>
      </w:r>
      <w:r w:rsidRPr="00FB1E7C">
        <w:rPr>
          <w:rFonts w:ascii="Times New Roman" w:eastAsia="Times New Roman" w:hAnsi="Times New Roman" w:cs="Times New Roman" w:hint="eastAsia"/>
          <w:sz w:val="24"/>
          <w:szCs w:val="24"/>
        </w:rPr>
        <w:t>–</w:t>
      </w:r>
      <w:r w:rsidRPr="00FB1E7C">
        <w:rPr>
          <w:rFonts w:ascii="Times New Roman" w:eastAsia="Times New Roman" w:hAnsi="Times New Roman" w:cs="Times New Roman"/>
          <w:sz w:val="24"/>
          <w:szCs w:val="24"/>
        </w:rPr>
        <w:t xml:space="preserve"> R</w:t>
      </w:r>
      <w:r w:rsidRPr="00FB1E7C">
        <w:rPr>
          <w:rFonts w:ascii="Times New Roman" w:eastAsia="Times New Roman" w:hAnsi="Times New Roman" w:cs="Times New Roman" w:hint="eastAsia"/>
          <w:sz w:val="24"/>
          <w:szCs w:val="24"/>
        </w:rPr>
        <w:t>ī</w:t>
      </w:r>
      <w:r w:rsidRPr="00FB1E7C">
        <w:rPr>
          <w:rFonts w:ascii="Times New Roman" w:eastAsia="Times New Roman" w:hAnsi="Times New Roman" w:cs="Times New Roman"/>
          <w:sz w:val="24"/>
          <w:szCs w:val="24"/>
        </w:rPr>
        <w:t>g</w:t>
      </w:r>
      <w:r w:rsidRPr="00FB1E7C">
        <w:rPr>
          <w:rFonts w:ascii="Times New Roman" w:eastAsia="Times New Roman" w:hAnsi="Times New Roman" w:cs="Times New Roman" w:hint="eastAsia"/>
          <w:sz w:val="24"/>
          <w:szCs w:val="24"/>
        </w:rPr>
        <w:t>ā</w:t>
      </w:r>
      <w:r w:rsidRPr="00FB1E7C">
        <w:rPr>
          <w:rFonts w:ascii="Times New Roman" w:eastAsia="Times New Roman" w:hAnsi="Times New Roman" w:cs="Times New Roman"/>
          <w:sz w:val="24"/>
          <w:szCs w:val="24"/>
        </w:rPr>
        <w:t xml:space="preserve"> (16,9</w:t>
      </w:r>
      <w:r w:rsidRPr="00FB1E7C">
        <w:rPr>
          <w:rFonts w:ascii="Times New Roman" w:eastAsia="Times New Roman" w:hAnsi="Times New Roman" w:cs="Times New Roman" w:hint="eastAsia"/>
          <w:sz w:val="24"/>
          <w:szCs w:val="24"/>
        </w:rPr>
        <w:t> </w:t>
      </w:r>
      <w:r w:rsidRPr="00FB1E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2024. gada vasarā skolēnu nodarbinātības pasākumus īstenoja 708 darba devēji, piedāvājot skolēniem 5 884 darba vietas 218 dažādās profesijās. </w:t>
      </w:r>
      <w:r w:rsidRPr="3A3988CD">
        <w:rPr>
          <w:rFonts w:ascii="Times New Roman" w:eastAsia="Times New Roman" w:hAnsi="Times New Roman" w:cs="Times New Roman"/>
          <w:sz w:val="24"/>
          <w:szCs w:val="24"/>
        </w:rPr>
        <w:t>Jāpiebilst, ka 229 darba devēji bija jauni NVA sadarbības partneri un pirmo reizi piedalījās skolēnu vasaras nodarbinātības pasākuma īstenošanā, savukārt atkārtoti skolēnu vasaras pasākumu īstenoja 479 darba devēji.</w:t>
      </w:r>
    </w:p>
    <w:p w14:paraId="7225416F" w14:textId="77777777" w:rsidR="005C7098" w:rsidRDefault="005C7098" w:rsidP="005C7098">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Savukārt 2025. gada vasarā skolēnu vasaras nodarbinātības pasākumus īstenoja jau 830 darba devēji, izveidojot skolēniem 7 173 darba vietas 254 dažādās profesijās – no palīgstrādnieka, pārdevēja palīga, sezonas strādnieka un preču izvietotāja līdz grafikas dizainera, programmētāja, datu bāžu administratora, informācijas sistēmu uzturētāja, korespondenta un finanšu speciālista profesijām. 2025. gada vasarā 311 darba devēji bija jauni NVA sadarbības partneri un pirmo reizi piedalījās skolēnu vasaras nodarbinātības pasākumu īstenošanā, savukārt atkārtoti skolēnu vasaras pasākumu īstenoja 519 darba devēji.</w:t>
      </w:r>
    </w:p>
    <w:p w14:paraId="1A4C3F14" w14:textId="77777777" w:rsidR="005C7098" w:rsidRDefault="005C7098" w:rsidP="005C7098">
      <w:pPr>
        <w:ind w:firstLine="720"/>
        <w:jc w:val="both"/>
        <w:rPr>
          <w:rFonts w:ascii="Times New Roman" w:eastAsia="Times New Roman" w:hAnsi="Times New Roman" w:cs="Times New Roman"/>
          <w:sz w:val="24"/>
          <w:szCs w:val="24"/>
        </w:rPr>
      </w:pPr>
      <w:r w:rsidRPr="001C561F">
        <w:rPr>
          <w:rFonts w:ascii="Times New Roman" w:eastAsia="Times New Roman" w:hAnsi="Times New Roman" w:cs="Times New Roman"/>
          <w:sz w:val="24"/>
          <w:szCs w:val="24"/>
        </w:rPr>
        <w:t>Darba devēju izveidotajās darba vietās darba pieredzi ieguva 10 018 skolēni (unikālās personas), to skaitā 203 skolēni ar invaliditāti. Kopējais skolēnu dalību skaits pasākumā 2025.</w:t>
      </w:r>
      <w:r w:rsidRPr="009F56C6">
        <w:rPr>
          <w:rFonts w:ascii="Times New Roman" w:eastAsia="Times New Roman" w:hAnsi="Times New Roman" w:cs="Times New Roman"/>
          <w:sz w:val="24"/>
          <w:szCs w:val="24"/>
        </w:rPr>
        <w:t xml:space="preserve"> </w:t>
      </w:r>
      <w:r w:rsidRPr="001C561F">
        <w:rPr>
          <w:rFonts w:ascii="Times New Roman" w:eastAsia="Times New Roman" w:hAnsi="Times New Roman" w:cs="Times New Roman"/>
          <w:sz w:val="24"/>
          <w:szCs w:val="24"/>
        </w:rPr>
        <w:t>gada vasaras mēnešos bija 11</w:t>
      </w:r>
      <w:r>
        <w:rPr>
          <w:rFonts w:ascii="Times New Roman" w:eastAsia="Times New Roman" w:hAnsi="Times New Roman" w:cs="Times New Roman"/>
          <w:sz w:val="24"/>
          <w:szCs w:val="24"/>
        </w:rPr>
        <w:t> </w:t>
      </w:r>
      <w:r w:rsidRPr="001C561F">
        <w:rPr>
          <w:rFonts w:ascii="Times New Roman" w:eastAsia="Times New Roman" w:hAnsi="Times New Roman" w:cs="Times New Roman"/>
          <w:sz w:val="24"/>
          <w:szCs w:val="24"/>
        </w:rPr>
        <w:t>127</w:t>
      </w:r>
      <w:r>
        <w:rPr>
          <w:rFonts w:ascii="Times New Roman" w:eastAsia="Times New Roman" w:hAnsi="Times New Roman" w:cs="Times New Roman"/>
          <w:sz w:val="24"/>
          <w:szCs w:val="24"/>
        </w:rPr>
        <w:t xml:space="preserve"> (gadījumā, ja ir brīvas darba vietas, skolēni var pieteikties dalībai atkārtoti vēl uz vienu mēnesi)</w:t>
      </w:r>
      <w:r w:rsidRPr="001C561F">
        <w:rPr>
          <w:rFonts w:ascii="Times New Roman" w:eastAsia="Times New Roman" w:hAnsi="Times New Roman" w:cs="Times New Roman"/>
          <w:sz w:val="24"/>
          <w:szCs w:val="24"/>
        </w:rPr>
        <w:t>. Vislielākā skaitā skolēni 2025. gada vasarā bija nodarbināti izmitināšanas un ēdināšanas uzņēmumos (2</w:t>
      </w:r>
      <w:r>
        <w:rPr>
          <w:rFonts w:ascii="Times New Roman" w:eastAsia="Times New Roman" w:hAnsi="Times New Roman" w:cs="Times New Roman"/>
          <w:sz w:val="24"/>
          <w:szCs w:val="24"/>
        </w:rPr>
        <w:t> </w:t>
      </w:r>
      <w:r w:rsidRPr="001C561F">
        <w:rPr>
          <w:rFonts w:ascii="Times New Roman" w:eastAsia="Times New Roman" w:hAnsi="Times New Roman" w:cs="Times New Roman"/>
          <w:sz w:val="24"/>
          <w:szCs w:val="24"/>
        </w:rPr>
        <w:t>922</w:t>
      </w:r>
      <w:r>
        <w:rPr>
          <w:rFonts w:ascii="Times New Roman" w:eastAsia="Times New Roman" w:hAnsi="Times New Roman" w:cs="Times New Roman"/>
          <w:sz w:val="24"/>
          <w:szCs w:val="24"/>
        </w:rPr>
        <w:t xml:space="preserve"> bērni</w:t>
      </w:r>
      <w:r w:rsidRPr="001C561F">
        <w:rPr>
          <w:rFonts w:ascii="Times New Roman" w:eastAsia="Times New Roman" w:hAnsi="Times New Roman" w:cs="Times New Roman"/>
          <w:sz w:val="24"/>
          <w:szCs w:val="24"/>
        </w:rPr>
        <w:t>), valsts pārvaldes iestādēs (2</w:t>
      </w:r>
      <w:r>
        <w:rPr>
          <w:rFonts w:ascii="Times New Roman" w:eastAsia="Times New Roman" w:hAnsi="Times New Roman" w:cs="Times New Roman"/>
          <w:sz w:val="24"/>
          <w:szCs w:val="24"/>
        </w:rPr>
        <w:t> </w:t>
      </w:r>
      <w:r w:rsidRPr="001C561F">
        <w:rPr>
          <w:rFonts w:ascii="Times New Roman" w:eastAsia="Times New Roman" w:hAnsi="Times New Roman" w:cs="Times New Roman"/>
          <w:sz w:val="24"/>
          <w:szCs w:val="24"/>
        </w:rPr>
        <w:t>528</w:t>
      </w:r>
      <w:r>
        <w:rPr>
          <w:rFonts w:ascii="Times New Roman" w:eastAsia="Times New Roman" w:hAnsi="Times New Roman" w:cs="Times New Roman"/>
          <w:sz w:val="24"/>
          <w:szCs w:val="24"/>
        </w:rPr>
        <w:t xml:space="preserve"> bērni</w:t>
      </w:r>
      <w:r w:rsidRPr="001C561F">
        <w:rPr>
          <w:rFonts w:ascii="Times New Roman" w:eastAsia="Times New Roman" w:hAnsi="Times New Roman" w:cs="Times New Roman"/>
          <w:sz w:val="24"/>
          <w:szCs w:val="24"/>
        </w:rPr>
        <w:t>), vairumtirdzniecības un mazumtirdzniecības uzņēmumos (1</w:t>
      </w:r>
      <w:r>
        <w:rPr>
          <w:rFonts w:ascii="Times New Roman" w:eastAsia="Times New Roman" w:hAnsi="Times New Roman" w:cs="Times New Roman"/>
          <w:sz w:val="24"/>
          <w:szCs w:val="24"/>
        </w:rPr>
        <w:t> </w:t>
      </w:r>
      <w:r w:rsidRPr="001C561F">
        <w:rPr>
          <w:rFonts w:ascii="Times New Roman" w:eastAsia="Times New Roman" w:hAnsi="Times New Roman" w:cs="Times New Roman"/>
          <w:sz w:val="24"/>
          <w:szCs w:val="24"/>
        </w:rPr>
        <w:t>699</w:t>
      </w:r>
      <w:r>
        <w:rPr>
          <w:rFonts w:ascii="Times New Roman" w:eastAsia="Times New Roman" w:hAnsi="Times New Roman" w:cs="Times New Roman"/>
          <w:sz w:val="24"/>
          <w:szCs w:val="24"/>
        </w:rPr>
        <w:t xml:space="preserve"> bērni</w:t>
      </w:r>
      <w:r w:rsidRPr="001C561F">
        <w:rPr>
          <w:rFonts w:ascii="Times New Roman" w:eastAsia="Times New Roman" w:hAnsi="Times New Roman" w:cs="Times New Roman"/>
          <w:sz w:val="24"/>
          <w:szCs w:val="24"/>
        </w:rPr>
        <w:t>), apstrādes rūpniecībā (976</w:t>
      </w:r>
      <w:r>
        <w:rPr>
          <w:rFonts w:ascii="Times New Roman" w:eastAsia="Times New Roman" w:hAnsi="Times New Roman" w:cs="Times New Roman"/>
          <w:sz w:val="24"/>
          <w:szCs w:val="24"/>
        </w:rPr>
        <w:t xml:space="preserve"> bērni</w:t>
      </w:r>
      <w:r w:rsidRPr="001C561F">
        <w:rPr>
          <w:rFonts w:ascii="Times New Roman" w:eastAsia="Times New Roman" w:hAnsi="Times New Roman" w:cs="Times New Roman"/>
          <w:sz w:val="24"/>
          <w:szCs w:val="24"/>
        </w:rPr>
        <w:t>), kā arī mākslas, izklaides un atpūtas uzņēmumos un iestādēs (418</w:t>
      </w:r>
      <w:r>
        <w:rPr>
          <w:rFonts w:ascii="Times New Roman" w:eastAsia="Times New Roman" w:hAnsi="Times New Roman" w:cs="Times New Roman"/>
          <w:sz w:val="24"/>
          <w:szCs w:val="24"/>
        </w:rPr>
        <w:t xml:space="preserve"> bērni</w:t>
      </w:r>
      <w:r w:rsidRPr="001C561F">
        <w:rPr>
          <w:rFonts w:ascii="Times New Roman" w:eastAsia="Times New Roman" w:hAnsi="Times New Roman" w:cs="Times New Roman"/>
          <w:sz w:val="24"/>
          <w:szCs w:val="24"/>
        </w:rPr>
        <w:t>)</w:t>
      </w:r>
      <w:r w:rsidRPr="009F56C6">
        <w:rPr>
          <w:rStyle w:val="Vresatsauce"/>
          <w:rFonts w:ascii="Times New Roman" w:eastAsia="Times New Roman" w:hAnsi="Times New Roman" w:cs="Times New Roman"/>
          <w:sz w:val="24"/>
          <w:szCs w:val="24"/>
        </w:rPr>
        <w:t xml:space="preserve"> </w:t>
      </w:r>
      <w:r>
        <w:rPr>
          <w:rStyle w:val="Vresatsauce"/>
          <w:rFonts w:ascii="Times New Roman" w:eastAsia="Times New Roman" w:hAnsi="Times New Roman" w:cs="Times New Roman"/>
          <w:sz w:val="24"/>
          <w:szCs w:val="24"/>
        </w:rPr>
        <w:footnoteReference w:id="87"/>
      </w:r>
      <w:r w:rsidRPr="001C56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C561F">
        <w:rPr>
          <w:rFonts w:ascii="Times New Roman" w:eastAsia="Times New Roman" w:hAnsi="Times New Roman" w:cs="Times New Roman"/>
          <w:sz w:val="24"/>
          <w:szCs w:val="24"/>
        </w:rPr>
        <w:t>Pasākums tiek īstenots sadarbībā ar darba devējiem visā Latvijā.</w:t>
      </w:r>
    </w:p>
    <w:p w14:paraId="7A1CB090" w14:textId="2A9AD7EF" w:rsidR="005C7098" w:rsidRPr="00884D85" w:rsidRDefault="005C7098" w:rsidP="005C7098">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Ekonomiski neaktīvajiem jauniešiem, kas atrodas tālāk no darba tirgus un nav reģistrēti NVA, atbalsts tiek sniegts </w:t>
      </w:r>
      <w:r w:rsidR="006D0705">
        <w:rPr>
          <w:rFonts w:ascii="Times New Roman" w:eastAsia="Times New Roman" w:hAnsi="Times New Roman" w:cs="Times New Roman"/>
          <w:sz w:val="24"/>
          <w:szCs w:val="24"/>
        </w:rPr>
        <w:t>JSPA</w:t>
      </w:r>
      <w:r w:rsidRPr="00884D85">
        <w:rPr>
          <w:rFonts w:ascii="Times New Roman" w:eastAsia="Times New Roman" w:hAnsi="Times New Roman" w:cs="Times New Roman"/>
          <w:sz w:val="24"/>
          <w:szCs w:val="24"/>
        </w:rPr>
        <w:t xml:space="preserve"> projekta “Proti un dari!”</w:t>
      </w:r>
      <w:r>
        <w:rPr>
          <w:rStyle w:val="Vresatsauce"/>
          <w:rFonts w:ascii="Times New Roman" w:eastAsia="Times New Roman" w:hAnsi="Times New Roman" w:cs="Times New Roman"/>
          <w:sz w:val="24"/>
          <w:szCs w:val="24"/>
        </w:rPr>
        <w:footnoteReference w:id="88"/>
      </w:r>
      <w:r>
        <w:rPr>
          <w:rFonts w:ascii="Times New Roman" w:eastAsia="Times New Roman" w:hAnsi="Times New Roman" w:cs="Times New Roman"/>
          <w:sz w:val="24"/>
          <w:szCs w:val="24"/>
        </w:rPr>
        <w:t xml:space="preserve"> ietvaros. Projekta</w:t>
      </w:r>
      <w:r w:rsidRPr="00884D85">
        <w:rPr>
          <w:rFonts w:ascii="Times New Roman" w:eastAsia="Times New Roman" w:hAnsi="Times New Roman" w:cs="Times New Roman"/>
          <w:sz w:val="24"/>
          <w:szCs w:val="24"/>
        </w:rPr>
        <w:t xml:space="preserve"> mērķis ir attīstīt mērķa grupas jauniešu (vecumā no 15 līdz 29 gadiem), kuri nemācās, nestrādā, neapgūst arodu, prasmes un veicināt viņu iesaisti izglītībā, tai skaitā aroda apguvē pie amata meistara, nodarbinātībā, NVA īstenotajos aktīvās darba tirgus politikas pasākumos, kā arī nevalstisko organizāciju vai jauniešu centru darbībā. Projekta ietvaros jauniešiem ir pieejams mentora atbalsts (ne mazāk kā 20 stundas mēnesī),  neformālās un ikdienas mācīšanās,  speciālistu (psihologs, karjeras konsultants, </w:t>
      </w:r>
      <w:proofErr w:type="spellStart"/>
      <w:r w:rsidRPr="00884D85">
        <w:rPr>
          <w:rFonts w:ascii="Times New Roman" w:eastAsia="Times New Roman" w:hAnsi="Times New Roman" w:cs="Times New Roman"/>
          <w:sz w:val="24"/>
          <w:szCs w:val="24"/>
        </w:rPr>
        <w:t>surdotulks</w:t>
      </w:r>
      <w:proofErr w:type="spellEnd"/>
      <w:r w:rsidRPr="00884D85">
        <w:rPr>
          <w:rFonts w:ascii="Times New Roman" w:eastAsia="Times New Roman" w:hAnsi="Times New Roman" w:cs="Times New Roman"/>
          <w:sz w:val="24"/>
          <w:szCs w:val="24"/>
        </w:rPr>
        <w:t>, asistents u.c., izņemot ārstniecības personālu) konsultācijas,  dalība nometnēs, semināros, sporta aktivitātēs, kultūras pasākumos, brīvprātīgā darba aktivitātes, iesaiste nevalstisko organizāciju un jauniešu centru aktivitātēs, pasākumos un projektos, profesijas specifikas iepazīšana, tai skaitā vizītes uzņēmumos, lai izdarītu izvēli attiecībā uz nākotnes profesiju u.c. pasākumi.</w:t>
      </w:r>
    </w:p>
    <w:p w14:paraId="39AE7D66" w14:textId="3C2318C4" w:rsidR="005C7098" w:rsidRPr="00884D85" w:rsidRDefault="005C7098" w:rsidP="005C7098">
      <w:pPr>
        <w:ind w:firstLine="720"/>
        <w:jc w:val="both"/>
        <w:rPr>
          <w:rFonts w:ascii="Times New Roman" w:eastAsia="Times New Roman" w:hAnsi="Times New Roman" w:cs="Times New Roman"/>
          <w:sz w:val="24"/>
          <w:szCs w:val="24"/>
        </w:rPr>
      </w:pPr>
      <w:r w:rsidRPr="00884D85">
        <w:rPr>
          <w:rFonts w:ascii="Times New Roman" w:eastAsia="Times New Roman" w:hAnsi="Times New Roman" w:cs="Times New Roman"/>
          <w:sz w:val="24"/>
          <w:szCs w:val="24"/>
        </w:rPr>
        <w:lastRenderedPageBreak/>
        <w:t xml:space="preserve">JSPA īsteno šo projektu visā Latvijā sadarbībā ar pilsētu vai novadu pašvaldībām vai pašvaldību apvienībām (sadarbības partneri), valsts un pašvaldības institūcijām (piemēram, sociālajiem dienestiem), biedrībām, nodibinājumiem, jauniešu centriem, sociālajiem partneriem un uzņēmējiem. Kopējais projekta finansējums veido 5,5 milj. </w:t>
      </w:r>
      <w:proofErr w:type="spellStart"/>
      <w:r w:rsidRPr="00604156">
        <w:rPr>
          <w:rFonts w:ascii="Times New Roman" w:eastAsia="Times New Roman" w:hAnsi="Times New Roman" w:cs="Times New Roman"/>
          <w:i/>
          <w:iCs/>
          <w:sz w:val="24"/>
          <w:szCs w:val="24"/>
        </w:rPr>
        <w:t>euro</w:t>
      </w:r>
      <w:proofErr w:type="spellEnd"/>
      <w:r w:rsidRPr="00884D85">
        <w:rPr>
          <w:rFonts w:ascii="Times New Roman" w:eastAsia="Times New Roman" w:hAnsi="Times New Roman" w:cs="Times New Roman"/>
          <w:sz w:val="24"/>
          <w:szCs w:val="24"/>
        </w:rPr>
        <w:t xml:space="preserve"> (ieskaitot ESF Plus finansējumu 4,7 milj. </w:t>
      </w:r>
      <w:proofErr w:type="spellStart"/>
      <w:r w:rsidRPr="00604156">
        <w:rPr>
          <w:rFonts w:ascii="Times New Roman" w:eastAsia="Times New Roman" w:hAnsi="Times New Roman" w:cs="Times New Roman"/>
          <w:i/>
          <w:iCs/>
          <w:sz w:val="24"/>
          <w:szCs w:val="24"/>
        </w:rPr>
        <w:t>euro</w:t>
      </w:r>
      <w:proofErr w:type="spellEnd"/>
      <w:r w:rsidRPr="00884D85">
        <w:rPr>
          <w:rFonts w:ascii="Times New Roman" w:eastAsia="Times New Roman" w:hAnsi="Times New Roman" w:cs="Times New Roman"/>
          <w:sz w:val="24"/>
          <w:szCs w:val="24"/>
        </w:rPr>
        <w:t xml:space="preserve"> apmērā) un dažādos atbalsta pasākumos kopumā ir plānots iesaistīt 1 895 jauniešus vecumā </w:t>
      </w:r>
      <w:r w:rsidR="00604156">
        <w:rPr>
          <w:rFonts w:ascii="Times New Roman" w:eastAsia="Times New Roman" w:hAnsi="Times New Roman" w:cs="Times New Roman"/>
          <w:sz w:val="24"/>
          <w:szCs w:val="24"/>
        </w:rPr>
        <w:t xml:space="preserve">no </w:t>
      </w:r>
      <w:r w:rsidRPr="00884D85">
        <w:rPr>
          <w:rFonts w:ascii="Times New Roman" w:eastAsia="Times New Roman" w:hAnsi="Times New Roman" w:cs="Times New Roman"/>
          <w:sz w:val="24"/>
          <w:szCs w:val="24"/>
        </w:rPr>
        <w:t>15 – 29 gadi</w:t>
      </w:r>
      <w:r w:rsidR="00604156">
        <w:rPr>
          <w:rFonts w:ascii="Times New Roman" w:eastAsia="Times New Roman" w:hAnsi="Times New Roman" w:cs="Times New Roman"/>
          <w:sz w:val="24"/>
          <w:szCs w:val="24"/>
        </w:rPr>
        <w:t>em</w:t>
      </w:r>
      <w:r w:rsidRPr="00884D85">
        <w:rPr>
          <w:rFonts w:ascii="Times New Roman" w:eastAsia="Times New Roman" w:hAnsi="Times New Roman" w:cs="Times New Roman"/>
          <w:sz w:val="24"/>
          <w:szCs w:val="24"/>
        </w:rPr>
        <w:t xml:space="preserve">. </w:t>
      </w:r>
    </w:p>
    <w:p w14:paraId="760D79E8" w14:textId="77777777" w:rsidR="005C7098" w:rsidRPr="00884D85" w:rsidRDefault="005C7098" w:rsidP="005C7098">
      <w:pPr>
        <w:ind w:firstLine="720"/>
        <w:jc w:val="both"/>
        <w:rPr>
          <w:rFonts w:ascii="Times New Roman" w:eastAsia="Times New Roman" w:hAnsi="Times New Roman" w:cs="Times New Roman"/>
          <w:sz w:val="24"/>
          <w:szCs w:val="24"/>
        </w:rPr>
      </w:pPr>
      <w:r w:rsidRPr="00884D85">
        <w:rPr>
          <w:rFonts w:ascii="Times New Roman" w:eastAsia="Times New Roman" w:hAnsi="Times New Roman" w:cs="Times New Roman"/>
          <w:sz w:val="24"/>
          <w:szCs w:val="24"/>
        </w:rPr>
        <w:t xml:space="preserve">Veicot profilēšanu jauniešiem, kas piedalās projektā, tika secināts, ka daļai pasākumu dalībnieku, īpaši tiem, kuri saskaras ar sociāliem un ekonomiskiem izaicinājumiem, raksturīgas vairākas būtiskas problēmas, kas ietekmē viņu spēju pilnvērtīgi iekļauties sabiedrībā. </w:t>
      </w:r>
      <w:proofErr w:type="spellStart"/>
      <w:r w:rsidRPr="00884D85">
        <w:rPr>
          <w:rFonts w:ascii="Times New Roman" w:eastAsia="Times New Roman" w:hAnsi="Times New Roman" w:cs="Times New Roman"/>
          <w:sz w:val="24"/>
          <w:szCs w:val="24"/>
        </w:rPr>
        <w:t>Psihoemocionālās</w:t>
      </w:r>
      <w:proofErr w:type="spellEnd"/>
      <w:r w:rsidRPr="00884D85">
        <w:rPr>
          <w:rFonts w:ascii="Times New Roman" w:eastAsia="Times New Roman" w:hAnsi="Times New Roman" w:cs="Times New Roman"/>
          <w:sz w:val="24"/>
          <w:szCs w:val="24"/>
        </w:rPr>
        <w:t xml:space="preserve"> grūtības, piemēram, zems pašvērtējums, trauksme un depresīvi noskaņojumi, bieži vien apvienojas ar sociālu izolāciju un bailēm no negatīvas pieredzes kolektīvā. Šiem jauniešiem nereti trūkst pārliecības par savām spējām, kas kavē viņu profesionālo un personīgo attīstību, kā arī motivācijas un skaidru dzīves mērķu. Papildus tam daudziem ir nepabeigta izglītība, zema mācību motivācija un neziņa par piemērotām izglītības iespējām, kas vēl vairāk ierobežo viņu konkurētspēju darba tirgū.</w:t>
      </w:r>
    </w:p>
    <w:p w14:paraId="7E0AC0E6" w14:textId="76326C17" w:rsidR="005C7098" w:rsidRDefault="005C7098" w:rsidP="005C7098">
      <w:pPr>
        <w:ind w:firstLine="720"/>
        <w:jc w:val="both"/>
        <w:rPr>
          <w:rFonts w:ascii="Times New Roman" w:eastAsia="Times New Roman" w:hAnsi="Times New Roman" w:cs="Times New Roman"/>
          <w:sz w:val="24"/>
          <w:szCs w:val="24"/>
        </w:rPr>
      </w:pPr>
      <w:r w:rsidRPr="00884D85">
        <w:rPr>
          <w:rFonts w:ascii="Times New Roman" w:eastAsia="Times New Roman" w:hAnsi="Times New Roman" w:cs="Times New Roman"/>
          <w:sz w:val="24"/>
          <w:szCs w:val="24"/>
        </w:rPr>
        <w:t xml:space="preserve">Nodarbinātības jomā projekta dalībnieki bieži sastopas ar darba pieredzes trūkumu, neskaidrību par profesijas izvēli un grūtībām noturēties darba attiecībās. Situāciju </w:t>
      </w:r>
      <w:proofErr w:type="spellStart"/>
      <w:r w:rsidRPr="00884D85">
        <w:rPr>
          <w:rFonts w:ascii="Times New Roman" w:eastAsia="Times New Roman" w:hAnsi="Times New Roman" w:cs="Times New Roman"/>
          <w:sz w:val="24"/>
          <w:szCs w:val="24"/>
        </w:rPr>
        <w:t>sarežģ</w:t>
      </w:r>
      <w:r w:rsidR="004A2F66">
        <w:rPr>
          <w:rFonts w:ascii="Times New Roman" w:eastAsia="Times New Roman" w:hAnsi="Times New Roman" w:cs="Times New Roman"/>
          <w:sz w:val="24"/>
          <w:szCs w:val="24"/>
        </w:rPr>
        <w:t>ī</w:t>
      </w:r>
      <w:proofErr w:type="spellEnd"/>
      <w:r w:rsidRPr="00884D85">
        <w:rPr>
          <w:rFonts w:ascii="Times New Roman" w:eastAsia="Times New Roman" w:hAnsi="Times New Roman" w:cs="Times New Roman"/>
          <w:sz w:val="24"/>
          <w:szCs w:val="24"/>
        </w:rPr>
        <w:t xml:space="preserve"> arī veselības ierobežojumi vai invaliditāte, kā arī nepietiekamas zināšanas par </w:t>
      </w:r>
      <w:proofErr w:type="spellStart"/>
      <w:r w:rsidRPr="00884D85">
        <w:rPr>
          <w:rFonts w:ascii="Times New Roman" w:eastAsia="Times New Roman" w:hAnsi="Times New Roman" w:cs="Times New Roman"/>
          <w:sz w:val="24"/>
          <w:szCs w:val="24"/>
        </w:rPr>
        <w:t>pašnodarbinātības</w:t>
      </w:r>
      <w:proofErr w:type="spellEnd"/>
      <w:r w:rsidRPr="00884D85">
        <w:rPr>
          <w:rFonts w:ascii="Times New Roman" w:eastAsia="Times New Roman" w:hAnsi="Times New Roman" w:cs="Times New Roman"/>
          <w:sz w:val="24"/>
          <w:szCs w:val="24"/>
        </w:rPr>
        <w:t xml:space="preserve"> un uzņēmējdarbības iespējām. Turklāt daudziem trūkst būtisku dzīves prasmju – gan ikdienas organizēšanā, gan finanšu plānošanā, gan lēmumu pieņemšanā. Mobilitātes ierobežojumi un nepietiekama piekļuve atbalsta resursiem vēl vairāk pastiprina šo jauniešu sociālo atstumtību. Šo problēmu apzināšana ir būtiska, lai izstrādātu mērķtiecīgus un efektīvus atbalsta pasākumus JSPA īstenotā projekta ietvaros.</w:t>
      </w:r>
    </w:p>
    <w:p w14:paraId="3EAA3C44" w14:textId="03AF26AD" w:rsidR="00F27BE6" w:rsidRDefault="00F27BE6" w:rsidP="00501001">
      <w:pPr>
        <w:ind w:firstLine="720"/>
        <w:jc w:val="center"/>
        <w:rPr>
          <w:rFonts w:ascii="Times New Roman" w:eastAsia="Times New Roman" w:hAnsi="Times New Roman" w:cs="Times New Roman"/>
          <w:b/>
          <w:bCs/>
          <w:sz w:val="24"/>
          <w:szCs w:val="24"/>
        </w:rPr>
      </w:pPr>
    </w:p>
    <w:p w14:paraId="716B645B" w14:textId="77777777" w:rsidR="00BD1EBD" w:rsidRDefault="00BD1EBD" w:rsidP="00501001">
      <w:pPr>
        <w:ind w:firstLine="720"/>
        <w:jc w:val="center"/>
        <w:rPr>
          <w:rFonts w:ascii="Times New Roman" w:eastAsia="Times New Roman" w:hAnsi="Times New Roman" w:cs="Times New Roman"/>
          <w:b/>
          <w:bCs/>
          <w:sz w:val="24"/>
          <w:szCs w:val="24"/>
        </w:rPr>
      </w:pPr>
    </w:p>
    <w:p w14:paraId="1FBADEF1" w14:textId="7D60E994" w:rsidR="00501001" w:rsidRDefault="00501001" w:rsidP="00501001">
      <w:pPr>
        <w:ind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Nākotnes izaicinājumi</w:t>
      </w:r>
    </w:p>
    <w:p w14:paraId="09EDD272" w14:textId="77777777" w:rsidR="00BD1EBD" w:rsidRDefault="00BD1EBD" w:rsidP="00501001">
      <w:pPr>
        <w:ind w:firstLine="720"/>
        <w:jc w:val="center"/>
        <w:rPr>
          <w:rFonts w:ascii="Times New Roman" w:eastAsia="Times New Roman" w:hAnsi="Times New Roman" w:cs="Times New Roman"/>
          <w:b/>
          <w:bCs/>
          <w:sz w:val="24"/>
          <w:szCs w:val="24"/>
        </w:rPr>
      </w:pPr>
    </w:p>
    <w:p w14:paraId="0546A691" w14:textId="4C62A2AC" w:rsidR="00FC7CE0" w:rsidRDefault="00501001" w:rsidP="00AF0F8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B2660" w:rsidRPr="00EB2660">
        <w:rPr>
          <w:rFonts w:ascii="Times New Roman" w:eastAsia="Times New Roman" w:hAnsi="Times New Roman" w:cs="Times New Roman"/>
          <w:sz w:val="24"/>
          <w:szCs w:val="24"/>
        </w:rPr>
        <w:t xml:space="preserve"> </w:t>
      </w:r>
      <w:r w:rsidR="00EB2660">
        <w:rPr>
          <w:rFonts w:ascii="Times New Roman" w:eastAsia="Times New Roman" w:hAnsi="Times New Roman" w:cs="Times New Roman"/>
          <w:sz w:val="24"/>
          <w:szCs w:val="24"/>
        </w:rPr>
        <w:t>U</w:t>
      </w:r>
      <w:r w:rsidR="00EB2660" w:rsidRPr="00EB2660">
        <w:rPr>
          <w:rFonts w:ascii="Times New Roman" w:eastAsia="Times New Roman" w:hAnsi="Times New Roman" w:cs="Times New Roman"/>
          <w:sz w:val="24"/>
          <w:szCs w:val="24"/>
        </w:rPr>
        <w:t>zlabot finansiālo atbalstu ģimenēm ar bērniem, vienkāršojot un palielinot finansiālo atbalstu vecākiem.</w:t>
      </w:r>
      <w:r w:rsidR="00EB2660">
        <w:rPr>
          <w:rFonts w:ascii="Times New Roman" w:eastAsia="Times New Roman" w:hAnsi="Times New Roman" w:cs="Times New Roman"/>
          <w:sz w:val="24"/>
          <w:szCs w:val="24"/>
        </w:rPr>
        <w:t xml:space="preserve"> Viens no izaicinājumiem ir ģ</w:t>
      </w:r>
      <w:r>
        <w:rPr>
          <w:rFonts w:ascii="Times New Roman" w:eastAsia="Times New Roman" w:hAnsi="Times New Roman" w:cs="Times New Roman"/>
          <w:sz w:val="24"/>
          <w:szCs w:val="24"/>
        </w:rPr>
        <w:t>imenes valsts pabalsta apmēra pārskatīšana</w:t>
      </w:r>
      <w:r w:rsidR="00EB2660">
        <w:rPr>
          <w:rFonts w:ascii="Times New Roman" w:eastAsia="Times New Roman" w:hAnsi="Times New Roman" w:cs="Times New Roman"/>
          <w:sz w:val="24"/>
          <w:szCs w:val="24"/>
        </w:rPr>
        <w:t>, t.sk.</w:t>
      </w:r>
      <w:r w:rsidR="00D164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palielināšana par vien</w:t>
      </w:r>
      <w:r w:rsidR="00EB2660">
        <w:rPr>
          <w:rFonts w:ascii="Times New Roman" w:eastAsia="Times New Roman" w:hAnsi="Times New Roman" w:cs="Times New Roman"/>
          <w:sz w:val="24"/>
          <w:szCs w:val="24"/>
        </w:rPr>
        <w:t>a un divu</w:t>
      </w:r>
      <w:r>
        <w:rPr>
          <w:rFonts w:ascii="Times New Roman" w:eastAsia="Times New Roman" w:hAnsi="Times New Roman" w:cs="Times New Roman"/>
          <w:sz w:val="24"/>
          <w:szCs w:val="24"/>
        </w:rPr>
        <w:t xml:space="preserve"> bērnu</w:t>
      </w:r>
      <w:r w:rsidR="00EB2660">
        <w:rPr>
          <w:rFonts w:ascii="Times New Roman" w:eastAsia="Times New Roman" w:hAnsi="Times New Roman" w:cs="Times New Roman"/>
          <w:sz w:val="24"/>
          <w:szCs w:val="24"/>
        </w:rPr>
        <w:t xml:space="preserve"> aprūpi, </w:t>
      </w:r>
      <w:r w:rsidR="00EB2660" w:rsidRPr="00AF0F87">
        <w:rPr>
          <w:rFonts w:ascii="Times New Roman" w:eastAsia="Times New Roman" w:hAnsi="Times New Roman" w:cs="Times New Roman"/>
          <w:sz w:val="24"/>
          <w:szCs w:val="24"/>
        </w:rPr>
        <w:t>i</w:t>
      </w:r>
      <w:r w:rsidR="00AF0F87" w:rsidRPr="00D164AF">
        <w:rPr>
          <w:rFonts w:ascii="Times New Roman" w:eastAsia="Times New Roman" w:hAnsi="Times New Roman" w:cs="Times New Roman"/>
          <w:sz w:val="24"/>
          <w:szCs w:val="24"/>
        </w:rPr>
        <w:t>zmaksa no bērna dzimšanas</w:t>
      </w:r>
      <w:r w:rsidR="00AF0F87" w:rsidRPr="008E4CAE">
        <w:rPr>
          <w:rFonts w:ascii="Times New Roman" w:eastAsia="Times New Roman" w:hAnsi="Times New Roman" w:cs="Times New Roman"/>
          <w:sz w:val="24"/>
          <w:szCs w:val="24"/>
        </w:rPr>
        <w:t xml:space="preserve"> </w:t>
      </w:r>
      <w:r w:rsidR="00AF0F87">
        <w:rPr>
          <w:rFonts w:ascii="Times New Roman" w:eastAsia="Times New Roman" w:hAnsi="Times New Roman" w:cs="Times New Roman"/>
          <w:sz w:val="24"/>
          <w:szCs w:val="24"/>
        </w:rPr>
        <w:t>(šobrīd tiek izmaksāts no</w:t>
      </w:r>
      <w:r w:rsidR="00AF0F87" w:rsidRPr="008E4CAE">
        <w:rPr>
          <w:rFonts w:ascii="Times New Roman" w:eastAsia="Times New Roman" w:hAnsi="Times New Roman" w:cs="Times New Roman"/>
          <w:sz w:val="24"/>
          <w:szCs w:val="24"/>
        </w:rPr>
        <w:t xml:space="preserve"> bērna 1 gada vecuma</w:t>
      </w:r>
      <w:r w:rsidR="00AF0F87">
        <w:rPr>
          <w:rFonts w:ascii="Times New Roman" w:eastAsia="Times New Roman" w:hAnsi="Times New Roman" w:cs="Times New Roman"/>
          <w:sz w:val="24"/>
          <w:szCs w:val="24"/>
        </w:rPr>
        <w:t xml:space="preserve">), kā arī </w:t>
      </w:r>
      <w:r w:rsidR="00AF0F87" w:rsidRPr="00D164AF">
        <w:rPr>
          <w:rFonts w:ascii="Times New Roman" w:eastAsia="Times New Roman" w:hAnsi="Times New Roman" w:cs="Times New Roman"/>
          <w:sz w:val="24"/>
          <w:szCs w:val="24"/>
        </w:rPr>
        <w:t>apmēru regulāra pārskatīšana</w:t>
      </w:r>
      <w:r w:rsidR="00AF0F87" w:rsidRPr="00AF0F87">
        <w:rPr>
          <w:rFonts w:ascii="Times New Roman" w:eastAsia="Times New Roman" w:hAnsi="Times New Roman" w:cs="Times New Roman"/>
          <w:sz w:val="24"/>
          <w:szCs w:val="24"/>
        </w:rPr>
        <w:t xml:space="preserve"> </w:t>
      </w:r>
      <w:r w:rsidR="00AF0F87" w:rsidRPr="008E4CAE">
        <w:rPr>
          <w:rFonts w:ascii="Times New Roman" w:eastAsia="Times New Roman" w:hAnsi="Times New Roman" w:cs="Times New Roman"/>
          <w:sz w:val="24"/>
          <w:szCs w:val="24"/>
        </w:rPr>
        <w:t>atbilstoši patēriņa cenu izmaiņām</w:t>
      </w:r>
      <w:r>
        <w:rPr>
          <w:rFonts w:ascii="Times New Roman" w:eastAsia="Times New Roman" w:hAnsi="Times New Roman" w:cs="Times New Roman"/>
          <w:sz w:val="24"/>
          <w:szCs w:val="24"/>
        </w:rPr>
        <w:t>.</w:t>
      </w:r>
      <w:r w:rsidR="00AF0F87">
        <w:rPr>
          <w:rFonts w:ascii="Times New Roman" w:eastAsia="Times New Roman" w:hAnsi="Times New Roman" w:cs="Times New Roman"/>
          <w:sz w:val="24"/>
          <w:szCs w:val="24"/>
        </w:rPr>
        <w:t xml:space="preserve"> Tāpat izaicinājums ir vecāku pabalsta un bērna kopšanas pabalsta </w:t>
      </w:r>
      <w:r w:rsidR="00AF0F87" w:rsidRPr="00AF0F87">
        <w:rPr>
          <w:rFonts w:ascii="Times New Roman" w:eastAsia="Times New Roman" w:hAnsi="Times New Roman" w:cs="Times New Roman"/>
          <w:sz w:val="24"/>
          <w:szCs w:val="24"/>
        </w:rPr>
        <w:t>r</w:t>
      </w:r>
      <w:r w:rsidR="00AF0F87" w:rsidRPr="00D164AF">
        <w:rPr>
          <w:rFonts w:ascii="Times New Roman" w:eastAsia="Times New Roman" w:hAnsi="Times New Roman" w:cs="Times New Roman"/>
          <w:sz w:val="24"/>
          <w:szCs w:val="24"/>
        </w:rPr>
        <w:t>eforma</w:t>
      </w:r>
      <w:r w:rsidR="00AF0F87" w:rsidRPr="008E4CAE">
        <w:rPr>
          <w:rFonts w:ascii="Times New Roman" w:eastAsia="Times New Roman" w:hAnsi="Times New Roman" w:cs="Times New Roman"/>
          <w:sz w:val="24"/>
          <w:szCs w:val="24"/>
        </w:rPr>
        <w:t>, vienkāršojot un palielinot finansiālo atbalstu vecākiem</w:t>
      </w:r>
      <w:r w:rsidR="00AF0F87">
        <w:rPr>
          <w:rFonts w:ascii="Times New Roman" w:eastAsia="Times New Roman" w:hAnsi="Times New Roman" w:cs="Times New Roman"/>
          <w:sz w:val="24"/>
          <w:szCs w:val="24"/>
        </w:rPr>
        <w:t>.</w:t>
      </w:r>
    </w:p>
    <w:p w14:paraId="0270C539" w14:textId="77777777" w:rsidR="00FC7CE0" w:rsidRDefault="00FC7CE0" w:rsidP="00FC7CE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E12ABB">
        <w:rPr>
          <w:rFonts w:ascii="Times New Roman" w:eastAsia="Times New Roman" w:hAnsi="Times New Roman" w:cs="Times New Roman"/>
          <w:sz w:val="24"/>
          <w:szCs w:val="24"/>
        </w:rPr>
        <w:t xml:space="preserve">Nākotnē bērnu un jauniešu situāciju darba tirgū arvien vairāk ietekmēs darba tirgus strukturālās pārmaiņas, ko veicina </w:t>
      </w:r>
      <w:proofErr w:type="spellStart"/>
      <w:r w:rsidRPr="00E12ABB">
        <w:rPr>
          <w:rFonts w:ascii="Times New Roman" w:eastAsia="Times New Roman" w:hAnsi="Times New Roman" w:cs="Times New Roman"/>
          <w:sz w:val="24"/>
          <w:szCs w:val="24"/>
        </w:rPr>
        <w:t>digitalizācija</w:t>
      </w:r>
      <w:proofErr w:type="spellEnd"/>
      <w:r w:rsidRPr="00E12ABB">
        <w:rPr>
          <w:rFonts w:ascii="Times New Roman" w:eastAsia="Times New Roman" w:hAnsi="Times New Roman" w:cs="Times New Roman"/>
          <w:sz w:val="24"/>
          <w:szCs w:val="24"/>
        </w:rPr>
        <w:t xml:space="preserve">, automatizācija, mākslīgā intelekta risinājumu ieviešana un zaļā pārkārtošanās. Pieaugs pieprasījums pēc digitālajām, analītiskajām un starpdisciplinārajām prasmēm, vienlaikus samazinoties pieprasījumam pēc vienkāršiem un rutīnas darbiem, kas tradicionāli kalpojuši kā pirmā darba pieredze jauniešiem. Tas radīs nepieciešamību jau agrīnā vecumā stiprināt karjeras vadības prasmes, digitālo </w:t>
      </w:r>
      <w:proofErr w:type="spellStart"/>
      <w:r w:rsidRPr="00E12ABB">
        <w:rPr>
          <w:rFonts w:ascii="Times New Roman" w:eastAsia="Times New Roman" w:hAnsi="Times New Roman" w:cs="Times New Roman"/>
          <w:sz w:val="24"/>
          <w:szCs w:val="24"/>
        </w:rPr>
        <w:t>pratību</w:t>
      </w:r>
      <w:proofErr w:type="spellEnd"/>
      <w:r w:rsidRPr="00E12ABB">
        <w:rPr>
          <w:rFonts w:ascii="Times New Roman" w:eastAsia="Times New Roman" w:hAnsi="Times New Roman" w:cs="Times New Roman"/>
          <w:sz w:val="24"/>
          <w:szCs w:val="24"/>
        </w:rPr>
        <w:t xml:space="preserve">, </w:t>
      </w:r>
      <w:proofErr w:type="spellStart"/>
      <w:r w:rsidRPr="00E12ABB">
        <w:rPr>
          <w:rFonts w:ascii="Times New Roman" w:eastAsia="Times New Roman" w:hAnsi="Times New Roman" w:cs="Times New Roman"/>
          <w:sz w:val="24"/>
          <w:szCs w:val="24"/>
        </w:rPr>
        <w:t>uzņēmējspējas</w:t>
      </w:r>
      <w:proofErr w:type="spellEnd"/>
      <w:r w:rsidRPr="00E12ABB">
        <w:rPr>
          <w:rFonts w:ascii="Times New Roman" w:eastAsia="Times New Roman" w:hAnsi="Times New Roman" w:cs="Times New Roman"/>
          <w:sz w:val="24"/>
          <w:szCs w:val="24"/>
        </w:rPr>
        <w:t xml:space="preserve"> un spēju nepārtraukti mācīties.</w:t>
      </w:r>
    </w:p>
    <w:p w14:paraId="3B4AC631" w14:textId="77777777" w:rsidR="00FC7CE0" w:rsidRDefault="00FC7CE0" w:rsidP="00FC7CE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DA1458">
        <w:rPr>
          <w:rFonts w:ascii="Times New Roman" w:eastAsia="Times New Roman" w:hAnsi="Times New Roman" w:cs="Times New Roman"/>
          <w:sz w:val="24"/>
          <w:szCs w:val="24"/>
        </w:rPr>
        <w:t xml:space="preserve">Vienlaikus saglabāsies izaicinājumi, kas saistīti ar pāreju no izglītības uz nodarbinātību, reģionālajām atšķirībām darba iespēju pieejamībā, demogrāfiskajām pārmaiņām un sociālās atstumtības risku atsevišķām jauniešu grupām. Īpaša uzmanība būs jāpievērš jauniešiem, kuri nemācās, nestrādā un neapgūst profesiju (NEET), kā arī jauniešiem ar invaliditāti, nepietiekamu izglītības līmeni un </w:t>
      </w:r>
      <w:proofErr w:type="spellStart"/>
      <w:r w:rsidRPr="00DA1458">
        <w:rPr>
          <w:rFonts w:ascii="Times New Roman" w:eastAsia="Times New Roman" w:hAnsi="Times New Roman" w:cs="Times New Roman"/>
          <w:sz w:val="24"/>
          <w:szCs w:val="24"/>
        </w:rPr>
        <w:t>psihoemocionālām</w:t>
      </w:r>
      <w:proofErr w:type="spellEnd"/>
      <w:r w:rsidRPr="00DA1458">
        <w:rPr>
          <w:rFonts w:ascii="Times New Roman" w:eastAsia="Times New Roman" w:hAnsi="Times New Roman" w:cs="Times New Roman"/>
          <w:sz w:val="24"/>
          <w:szCs w:val="24"/>
        </w:rPr>
        <w:t xml:space="preserve"> grūtībām, lai novērstu ilgstošas bezdarba un sociālās atstumtības riskus.</w:t>
      </w:r>
    </w:p>
    <w:p w14:paraId="04D0EE52" w14:textId="77777777" w:rsidR="00184437" w:rsidRDefault="00FC7CE0" w:rsidP="00FC7CE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w:t>
      </w:r>
      <w:r w:rsidRPr="00506670">
        <w:rPr>
          <w:rFonts w:ascii="Times New Roman" w:eastAsia="Times New Roman" w:hAnsi="Times New Roman" w:cs="Times New Roman"/>
          <w:sz w:val="24"/>
          <w:szCs w:val="24"/>
        </w:rPr>
        <w:t>Ņemot vērā pieaugošo darba tirgus dinamikas un prasmju prasību sarežģītību, arvien nozīmīgāka kļūs personalizētu atbalsta pakalpojumu, uz datiem balstītas profilēšanas, karjeras konsultāciju un agrīnu preventīvo pasākumu loma</w:t>
      </w:r>
      <w:r>
        <w:rPr>
          <w:rFonts w:ascii="Times New Roman" w:eastAsia="Times New Roman" w:hAnsi="Times New Roman" w:cs="Times New Roman"/>
          <w:sz w:val="24"/>
          <w:szCs w:val="24"/>
        </w:rPr>
        <w:t xml:space="preserve"> (tai skaitā, lai mazinātu skolu pametušo jauniešu skaitu)</w:t>
      </w:r>
      <w:r w:rsidRPr="00506670">
        <w:rPr>
          <w:rFonts w:ascii="Times New Roman" w:eastAsia="Times New Roman" w:hAnsi="Times New Roman" w:cs="Times New Roman"/>
          <w:sz w:val="24"/>
          <w:szCs w:val="24"/>
        </w:rPr>
        <w:t>, nodrošinot bērnu un jauniešu veiksmīgu pāreju no izglītības sistēmas uz ilgtspējīgu nodarbinātību.</w:t>
      </w:r>
    </w:p>
    <w:p w14:paraId="3EA21F45" w14:textId="3FBF48CD" w:rsidR="00FC7CE0" w:rsidRDefault="00184437" w:rsidP="00FC7CE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C7CE0">
        <w:rPr>
          <w:rFonts w:ascii="Times New Roman" w:eastAsia="Times New Roman" w:hAnsi="Times New Roman" w:cs="Times New Roman"/>
          <w:sz w:val="24"/>
          <w:szCs w:val="24"/>
        </w:rPr>
        <w:t xml:space="preserve"> Skolēnu vasaras nodarbinātības vietu skaita palielināšana, ņemot vērā skolēnu lielo interesi un pasākuma pozitīvo ietekmi (jebkura darba pieredze veicina lielākas iespējas turpmākajā nodarbinātībā). </w:t>
      </w:r>
    </w:p>
    <w:p w14:paraId="6C965FE6" w14:textId="77777777" w:rsidR="00FC7CE0" w:rsidRDefault="00FC7CE0" w:rsidP="00FC7CE0">
      <w:pPr>
        <w:ind w:firstLine="720"/>
        <w:jc w:val="both"/>
        <w:rPr>
          <w:rFonts w:ascii="Times New Roman" w:eastAsia="Times New Roman" w:hAnsi="Times New Roman" w:cs="Times New Roman"/>
          <w:sz w:val="24"/>
          <w:szCs w:val="24"/>
        </w:rPr>
      </w:pPr>
    </w:p>
    <w:p w14:paraId="5711A872" w14:textId="105418C3" w:rsidR="00501001" w:rsidRDefault="00501001" w:rsidP="00501001">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71D636C" w14:textId="6CF44F02" w:rsidR="00501001" w:rsidRPr="00501001" w:rsidRDefault="00C17242" w:rsidP="0032074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70D17E9" w14:textId="051248E9" w:rsidR="00BB276E" w:rsidRPr="00D36A21" w:rsidRDefault="00AF3962" w:rsidP="00F250BE">
      <w:pPr>
        <w:pStyle w:val="Virsraksts3"/>
        <w:spacing w:before="0" w:after="120" w:line="275" w:lineRule="auto"/>
        <w:jc w:val="center"/>
        <w:rPr>
          <w:rFonts w:ascii="Times New Roman" w:eastAsia="Google Sans" w:hAnsi="Times New Roman" w:cs="Times New Roman"/>
          <w:color w:val="1B1C1D"/>
          <w:sz w:val="24"/>
          <w:szCs w:val="24"/>
        </w:rPr>
      </w:pPr>
      <w:r>
        <w:rPr>
          <w:rFonts w:ascii="Times New Roman" w:eastAsia="Google Sans" w:hAnsi="Times New Roman" w:cs="Times New Roman"/>
          <w:color w:val="1B1C1D"/>
          <w:sz w:val="24"/>
          <w:szCs w:val="24"/>
        </w:rPr>
        <w:lastRenderedPageBreak/>
        <w:t>7</w:t>
      </w:r>
      <w:r w:rsidR="00E47147" w:rsidRPr="00D36A21">
        <w:rPr>
          <w:rFonts w:ascii="Times New Roman" w:eastAsia="Google Sans" w:hAnsi="Times New Roman" w:cs="Times New Roman"/>
          <w:color w:val="1B1C1D"/>
          <w:sz w:val="24"/>
          <w:szCs w:val="24"/>
        </w:rPr>
        <w:t>.Bērn</w:t>
      </w:r>
      <w:r w:rsidR="00C54449" w:rsidRPr="00D36A21">
        <w:rPr>
          <w:rFonts w:ascii="Times New Roman" w:eastAsia="Google Sans" w:hAnsi="Times New Roman" w:cs="Times New Roman"/>
          <w:color w:val="1B1C1D"/>
          <w:sz w:val="24"/>
          <w:szCs w:val="24"/>
        </w:rPr>
        <w:t>u drošība</w:t>
      </w:r>
      <w:r w:rsidR="00F250BE">
        <w:rPr>
          <w:rFonts w:ascii="Times New Roman" w:eastAsia="Google Sans" w:hAnsi="Times New Roman" w:cs="Times New Roman"/>
          <w:color w:val="1B1C1D"/>
          <w:sz w:val="24"/>
          <w:szCs w:val="24"/>
        </w:rPr>
        <w:t xml:space="preserve">. Bērnu likumpārkāpumi. Bērni, kuri cietuši no noziedzīgiem nodarījumiem. </w:t>
      </w:r>
      <w:r w:rsidR="00C54449" w:rsidRPr="00D36A21">
        <w:rPr>
          <w:rFonts w:ascii="Times New Roman" w:eastAsia="Google Sans" w:hAnsi="Times New Roman" w:cs="Times New Roman"/>
          <w:color w:val="1B1C1D"/>
          <w:sz w:val="24"/>
          <w:szCs w:val="24"/>
        </w:rPr>
        <w:t xml:space="preserve"> </w:t>
      </w:r>
    </w:p>
    <w:p w14:paraId="3AF7A2D2" w14:textId="08A6F69A" w:rsidR="000256C5" w:rsidRDefault="000256C5"/>
    <w:p w14:paraId="7AE5BA32" w14:textId="77777777" w:rsidR="00650211" w:rsidRPr="00650211" w:rsidRDefault="00650211" w:rsidP="00650211">
      <w:pPr>
        <w:ind w:firstLine="567"/>
        <w:jc w:val="both"/>
        <w:rPr>
          <w:rFonts w:ascii="Times New Roman" w:hAnsi="Times New Roman" w:cs="Times New Roman"/>
          <w:sz w:val="24"/>
          <w:szCs w:val="24"/>
        </w:rPr>
      </w:pPr>
      <w:r w:rsidRPr="00650211">
        <w:rPr>
          <w:rFonts w:ascii="Times New Roman" w:hAnsi="Times New Roman" w:cs="Times New Roman"/>
          <w:sz w:val="24"/>
          <w:szCs w:val="24"/>
        </w:rPr>
        <w:t xml:space="preserve">Bērnu drošība un nepilngadīgo nonākšana konfliktā ar likumu ir savstarpēji cieši saistīti jautājumi. Nepilngadīgo likumpārkāpumus bieži ietekmē vairāku sociālu, ģimenes un individuālu riska faktoru kopums, tādēļ efektīva </w:t>
      </w:r>
      <w:proofErr w:type="spellStart"/>
      <w:r w:rsidRPr="00650211">
        <w:rPr>
          <w:rFonts w:ascii="Times New Roman" w:hAnsi="Times New Roman" w:cs="Times New Roman"/>
          <w:sz w:val="24"/>
          <w:szCs w:val="24"/>
        </w:rPr>
        <w:t>prevencija</w:t>
      </w:r>
      <w:proofErr w:type="spellEnd"/>
      <w:r w:rsidRPr="00650211">
        <w:rPr>
          <w:rFonts w:ascii="Times New Roman" w:hAnsi="Times New Roman" w:cs="Times New Roman"/>
          <w:sz w:val="24"/>
          <w:szCs w:val="24"/>
        </w:rPr>
        <w:t xml:space="preserve"> nav iespējama tikai ar tiesībaizsardzības līdzekļiem. Būtiska nozīme ir savlaicīgai risku identificēšanai, </w:t>
      </w:r>
      <w:proofErr w:type="spellStart"/>
      <w:r w:rsidRPr="00650211">
        <w:rPr>
          <w:rFonts w:ascii="Times New Roman" w:hAnsi="Times New Roman" w:cs="Times New Roman"/>
          <w:sz w:val="24"/>
          <w:szCs w:val="24"/>
        </w:rPr>
        <w:t>starpinstitucionālai</w:t>
      </w:r>
      <w:proofErr w:type="spellEnd"/>
      <w:r w:rsidRPr="00650211">
        <w:rPr>
          <w:rFonts w:ascii="Times New Roman" w:hAnsi="Times New Roman" w:cs="Times New Roman"/>
          <w:sz w:val="24"/>
          <w:szCs w:val="24"/>
        </w:rPr>
        <w:t xml:space="preserve"> sadarbībai un preventīviem pasākumiem ģimenē, izglītības iestādēs un pašvaldībās.</w:t>
      </w:r>
    </w:p>
    <w:p w14:paraId="269357C3" w14:textId="4BBE7888" w:rsidR="00FB1F8B" w:rsidRDefault="00FB1F8B" w:rsidP="00FB1F8B">
      <w:pPr>
        <w:ind w:firstLine="567"/>
        <w:jc w:val="both"/>
        <w:rPr>
          <w:rFonts w:ascii="Times New Roman" w:hAnsi="Times New Roman" w:cs="Times New Roman"/>
          <w:sz w:val="24"/>
          <w:szCs w:val="24"/>
        </w:rPr>
      </w:pPr>
      <w:r>
        <w:rPr>
          <w:rFonts w:ascii="Times New Roman" w:hAnsi="Times New Roman" w:cs="Times New Roman"/>
          <w:sz w:val="24"/>
          <w:szCs w:val="24"/>
        </w:rPr>
        <w:t>Bērnu izdarīto noziedzīgo nodarījumu īpatsvars pēdējo gadu periodā ir pieaudzis. Ja 2023. gadā bērnu, kuri izdarījuši noziedzīgu nodarījumu īpatsvars bija 1,7 % no visiem valstī reģistrētajiem noziedzīgajiem nodarījumiem, tad 2025. gadā nepilngadīgo izdarīto noziedzīgo nodarījumu īpatsvara pieaugums, tas ir 2,4 % no visiem valstī reģistrētajiem noziedzīgajiem nodarījumiem. 2023. gadā dominēja bērnu izdarītie noziedzīgie nodarījumi pret īpašumu un mantiska rakstura noziedzīgi nodarījumi. 2025. gadā apcietināto un brīvības atņemšanas iestādē esošo bērnu skaits ir nedaudz samazinājies (2023. gadā un 2024. gadā tie bija  0,9 % no ieslodzīto kopskaita, savukārt 2025. gadā – 0,4 %)</w:t>
      </w:r>
      <w:r>
        <w:rPr>
          <w:rStyle w:val="Vresatsauce"/>
          <w:rFonts w:ascii="Times New Roman" w:hAnsi="Times New Roman" w:cs="Times New Roman"/>
          <w:sz w:val="24"/>
          <w:szCs w:val="24"/>
        </w:rPr>
        <w:footnoteReference w:id="89"/>
      </w:r>
      <w:r>
        <w:rPr>
          <w:rFonts w:ascii="Times New Roman" w:hAnsi="Times New Roman" w:cs="Times New Roman"/>
          <w:sz w:val="24"/>
          <w:szCs w:val="24"/>
        </w:rPr>
        <w:t xml:space="preserve">. </w:t>
      </w:r>
    </w:p>
    <w:p w14:paraId="097BC9B6" w14:textId="36E57B3A" w:rsidR="55381B02" w:rsidRDefault="55381B02" w:rsidP="55381B02">
      <w:pPr>
        <w:ind w:firstLine="567"/>
        <w:jc w:val="both"/>
        <w:rPr>
          <w:rFonts w:ascii="Times New Roman" w:hAnsi="Times New Roman" w:cs="Times New Roman"/>
          <w:sz w:val="24"/>
          <w:szCs w:val="24"/>
        </w:rPr>
      </w:pPr>
    </w:p>
    <w:p w14:paraId="76CA9B4B" w14:textId="3410F468" w:rsidR="673C6EF0" w:rsidRDefault="08349E45" w:rsidP="55381B02">
      <w:pPr>
        <w:ind w:firstLine="567"/>
        <w:jc w:val="both"/>
      </w:pPr>
      <w:r w:rsidRPr="55381B02">
        <w:rPr>
          <w:rFonts w:ascii="Times New Roman" w:hAnsi="Times New Roman" w:cs="Times New Roman"/>
          <w:sz w:val="24"/>
          <w:szCs w:val="24"/>
        </w:rPr>
        <w:t xml:space="preserve">Attiecībā par bērnu izdarītajiem administratīvajiem pārkāpumiem, secināms, ka liela daļa administratīvā pārkāpuma procesi </w:t>
      </w:r>
      <w:r w:rsidR="3E86BDCC" w:rsidRPr="55381B02">
        <w:rPr>
          <w:rFonts w:ascii="Times New Roman" w:hAnsi="Times New Roman" w:cs="Times New Roman"/>
          <w:sz w:val="24"/>
          <w:szCs w:val="24"/>
        </w:rPr>
        <w:t>tiek</w:t>
      </w:r>
      <w:r w:rsidRPr="55381B02">
        <w:rPr>
          <w:rFonts w:ascii="Times New Roman" w:hAnsi="Times New Roman" w:cs="Times New Roman"/>
          <w:sz w:val="24"/>
          <w:szCs w:val="24"/>
        </w:rPr>
        <w:t xml:space="preserve"> </w:t>
      </w:r>
      <w:r w:rsidR="36A67E03" w:rsidRPr="55381B02">
        <w:rPr>
          <w:rFonts w:ascii="Times New Roman" w:hAnsi="Times New Roman" w:cs="Times New Roman"/>
          <w:sz w:val="24"/>
          <w:szCs w:val="24"/>
        </w:rPr>
        <w:t>uzsā</w:t>
      </w:r>
      <w:r w:rsidRPr="55381B02">
        <w:rPr>
          <w:rFonts w:ascii="Times New Roman" w:hAnsi="Times New Roman" w:cs="Times New Roman"/>
          <w:sz w:val="24"/>
          <w:szCs w:val="24"/>
        </w:rPr>
        <w:t>kti par alkoholisko dzērienu lietošanu vai atrašanos alkoholisko dzērienu vai citu apreibinošo vielu ietekmē un par</w:t>
      </w:r>
      <w:r w:rsidRPr="55381B02">
        <w:rPr>
          <w:rFonts w:ascii="Times New Roman" w:eastAsia="Times New Roman" w:hAnsi="Times New Roman" w:cs="Times New Roman"/>
          <w:sz w:val="24"/>
          <w:szCs w:val="24"/>
        </w:rPr>
        <w:t xml:space="preserve"> tabakas izstrādājumu, augu smēķēšanas produktu, elektronisko smēķēšanas ierīču vai to </w:t>
      </w:r>
      <w:proofErr w:type="spellStart"/>
      <w:r w:rsidRPr="55381B02">
        <w:rPr>
          <w:rFonts w:ascii="Times New Roman" w:eastAsia="Times New Roman" w:hAnsi="Times New Roman" w:cs="Times New Roman"/>
          <w:sz w:val="24"/>
          <w:szCs w:val="24"/>
        </w:rPr>
        <w:t>uzpildes</w:t>
      </w:r>
      <w:proofErr w:type="spellEnd"/>
      <w:r w:rsidRPr="55381B02">
        <w:rPr>
          <w:rFonts w:ascii="Times New Roman" w:eastAsia="Times New Roman" w:hAnsi="Times New Roman" w:cs="Times New Roman"/>
          <w:sz w:val="24"/>
          <w:szCs w:val="24"/>
        </w:rPr>
        <w:t xml:space="preserve"> tvertņu</w:t>
      </w:r>
      <w:r w:rsidR="280DB985" w:rsidRPr="55381B02">
        <w:rPr>
          <w:rFonts w:ascii="Times New Roman" w:eastAsia="Times New Roman" w:hAnsi="Times New Roman" w:cs="Times New Roman"/>
          <w:sz w:val="24"/>
          <w:szCs w:val="24"/>
        </w:rPr>
        <w:t xml:space="preserve"> </w:t>
      </w:r>
      <w:r w:rsidRPr="55381B02">
        <w:rPr>
          <w:rFonts w:ascii="Times New Roman" w:eastAsia="Times New Roman" w:hAnsi="Times New Roman" w:cs="Times New Roman"/>
          <w:sz w:val="24"/>
          <w:szCs w:val="24"/>
        </w:rPr>
        <w:t>iegādāšanos vai glabāšanu, tai skaitā par smēķēšanu, tabakas aizstājējproduktu vai bezdūmu tabakas izstrādājumu lietošanu</w:t>
      </w:r>
      <w:r w:rsidR="673C6EF0" w:rsidRPr="00334193">
        <w:rPr>
          <w:rFonts w:ascii="Times New Roman" w:eastAsia="Times New Roman" w:hAnsi="Times New Roman" w:cs="Times New Roman"/>
          <w:sz w:val="24"/>
          <w:szCs w:val="24"/>
          <w:vertAlign w:val="superscript"/>
        </w:rPr>
        <w:footnoteReference w:id="90"/>
      </w:r>
      <w:r w:rsidR="00167819" w:rsidRPr="55381B02">
        <w:rPr>
          <w:rFonts w:ascii="Times New Roman" w:eastAsia="Times New Roman" w:hAnsi="Times New Roman" w:cs="Times New Roman"/>
          <w:sz w:val="24"/>
          <w:szCs w:val="24"/>
        </w:rPr>
        <w:t xml:space="preserve">. </w:t>
      </w:r>
    </w:p>
    <w:p w14:paraId="057B1C9F" w14:textId="77777777" w:rsidR="00C735B3" w:rsidRDefault="00C735B3" w:rsidP="00C735B3">
      <w:pPr>
        <w:ind w:firstLine="567"/>
        <w:jc w:val="both"/>
        <w:rPr>
          <w:rFonts w:ascii="Times New Roman" w:hAnsi="Times New Roman" w:cs="Times New Roman"/>
          <w:sz w:val="24"/>
          <w:szCs w:val="24"/>
        </w:rPr>
      </w:pPr>
      <w:r w:rsidRPr="55381B02">
        <w:rPr>
          <w:rFonts w:ascii="Times New Roman" w:hAnsi="Times New Roman" w:cs="Times New Roman"/>
          <w:sz w:val="24"/>
          <w:szCs w:val="24"/>
        </w:rPr>
        <w:t xml:space="preserve">Izvērtējot paveikto, kas saistīts ar bērnu noziedzīgajiem nodarījumiem un izdarītajiem administratīvajiem pārkāpumiem atzīmējams, ka pakāpeniski tiek mainīta pieeja, kas saistīta ar </w:t>
      </w:r>
      <w:r w:rsidRPr="00DE6750">
        <w:rPr>
          <w:rFonts w:ascii="Times New Roman" w:hAnsi="Times New Roman" w:cs="Times New Roman"/>
          <w:sz w:val="24"/>
          <w:szCs w:val="24"/>
        </w:rPr>
        <w:t>administratīvās</w:t>
      </w:r>
      <w:r>
        <w:rPr>
          <w:rFonts w:ascii="Times New Roman" w:hAnsi="Times New Roman" w:cs="Times New Roman"/>
          <w:sz w:val="24"/>
          <w:szCs w:val="24"/>
        </w:rPr>
        <w:t xml:space="preserve"> atbildības piemērošanu bērniem</w:t>
      </w:r>
      <w:r w:rsidRPr="55381B02">
        <w:rPr>
          <w:rFonts w:ascii="Times New Roman" w:hAnsi="Times New Roman" w:cs="Times New Roman"/>
          <w:sz w:val="24"/>
          <w:szCs w:val="24"/>
        </w:rPr>
        <w:t xml:space="preserve"> par izdarītajiem administratīvajiem pārkāpumiem. Bērniem biežāk tiek piemērots audzinoša rakstura piespiedu līdzeklis</w:t>
      </w:r>
      <w:r>
        <w:rPr>
          <w:rFonts w:ascii="Times New Roman" w:hAnsi="Times New Roman" w:cs="Times New Roman"/>
          <w:sz w:val="24"/>
          <w:szCs w:val="24"/>
        </w:rPr>
        <w:t>.</w:t>
      </w:r>
      <w:r>
        <w:rPr>
          <w:rStyle w:val="Vresatsauce"/>
          <w:rFonts w:ascii="Times New Roman" w:hAnsi="Times New Roman" w:cs="Times New Roman"/>
          <w:sz w:val="24"/>
          <w:szCs w:val="24"/>
        </w:rPr>
        <w:footnoteReference w:id="91"/>
      </w:r>
      <w:r w:rsidRPr="55381B02">
        <w:rPr>
          <w:rFonts w:ascii="Times New Roman" w:hAnsi="Times New Roman" w:cs="Times New Roman"/>
          <w:sz w:val="24"/>
          <w:szCs w:val="24"/>
        </w:rPr>
        <w:t xml:space="preserve"> Pašvaldību administratīvās komisijas, izskatot bērnu administratīvos pārkāpumus daudz biežāk </w:t>
      </w:r>
      <w:r>
        <w:rPr>
          <w:rFonts w:ascii="Times New Roman" w:hAnsi="Times New Roman" w:cs="Times New Roman"/>
          <w:sz w:val="24"/>
          <w:szCs w:val="24"/>
        </w:rPr>
        <w:t>izsaka</w:t>
      </w:r>
      <w:r w:rsidRPr="55381B02">
        <w:rPr>
          <w:rFonts w:ascii="Times New Roman" w:hAnsi="Times New Roman" w:cs="Times New Roman"/>
          <w:sz w:val="24"/>
          <w:szCs w:val="24"/>
        </w:rPr>
        <w:t xml:space="preserve"> brīdinājumus un</w:t>
      </w:r>
      <w:r w:rsidRPr="00A5434A">
        <w:rPr>
          <w:rFonts w:ascii="Times New Roman" w:hAnsi="Times New Roman" w:cs="Times New Roman"/>
          <w:sz w:val="24"/>
          <w:szCs w:val="24"/>
        </w:rPr>
        <w:t xml:space="preserve"> </w:t>
      </w:r>
      <w:r>
        <w:rPr>
          <w:rFonts w:ascii="Times New Roman" w:hAnsi="Times New Roman" w:cs="Times New Roman"/>
          <w:sz w:val="24"/>
          <w:szCs w:val="24"/>
        </w:rPr>
        <w:t>nosaka</w:t>
      </w:r>
      <w:r w:rsidRPr="55381B02">
        <w:rPr>
          <w:rFonts w:ascii="Times New Roman" w:hAnsi="Times New Roman" w:cs="Times New Roman"/>
          <w:sz w:val="24"/>
          <w:szCs w:val="24"/>
        </w:rPr>
        <w:t xml:space="preserve"> uzvedības ierobežojumus, tādā veidā samazinot bērnu sodīšanu un vienlaikus sistemātiski nostiprinot bērnu interesēm atbilstošāku pieeju – no bērna sodīšanas par veikto pārkāpumu virzoties uz uzvedību mainošu līdzekļu piemērošanu.</w:t>
      </w:r>
    </w:p>
    <w:p w14:paraId="2FBC69A8" w14:textId="502A51FD" w:rsidR="55381B02" w:rsidRDefault="55381B02" w:rsidP="55381B02">
      <w:pPr>
        <w:ind w:firstLine="567"/>
        <w:jc w:val="both"/>
        <w:rPr>
          <w:rFonts w:ascii="Times New Roman" w:hAnsi="Times New Roman" w:cs="Times New Roman"/>
          <w:sz w:val="24"/>
          <w:szCs w:val="24"/>
        </w:rPr>
      </w:pPr>
    </w:p>
    <w:p w14:paraId="1E6C5213" w14:textId="6C171386" w:rsidR="00630680" w:rsidRDefault="008F6698" w:rsidP="423C96BE">
      <w:pPr>
        <w:ind w:firstLine="567"/>
        <w:jc w:val="both"/>
      </w:pPr>
      <w:r w:rsidRPr="423C96BE">
        <w:rPr>
          <w:rFonts w:ascii="Times New Roman" w:hAnsi="Times New Roman" w:cs="Times New Roman"/>
          <w:sz w:val="24"/>
          <w:szCs w:val="24"/>
        </w:rPr>
        <w:t xml:space="preserve">Bērnu noziedzīgu nodarījumu preventīvā darba ietvarā </w:t>
      </w:r>
      <w:r w:rsidR="60E79A57" w:rsidRPr="55381B02">
        <w:rPr>
          <w:rFonts w:ascii="Times New Roman" w:hAnsi="Times New Roman" w:cs="Times New Roman"/>
          <w:sz w:val="24"/>
          <w:szCs w:val="24"/>
        </w:rPr>
        <w:t>pēdē</w:t>
      </w:r>
      <w:r w:rsidR="51BD382E" w:rsidRPr="55381B02">
        <w:rPr>
          <w:rFonts w:ascii="Times New Roman" w:hAnsi="Times New Roman" w:cs="Times New Roman"/>
          <w:sz w:val="24"/>
          <w:szCs w:val="24"/>
        </w:rPr>
        <w:t>j</w:t>
      </w:r>
      <w:r w:rsidR="60E79A57" w:rsidRPr="55381B02">
        <w:rPr>
          <w:rFonts w:ascii="Times New Roman" w:hAnsi="Times New Roman" w:cs="Times New Roman"/>
          <w:sz w:val="24"/>
          <w:szCs w:val="24"/>
        </w:rPr>
        <w:t>o gad</w:t>
      </w:r>
      <w:r w:rsidR="50139DE2" w:rsidRPr="55381B02">
        <w:rPr>
          <w:rFonts w:ascii="Times New Roman" w:hAnsi="Times New Roman" w:cs="Times New Roman"/>
          <w:sz w:val="24"/>
          <w:szCs w:val="24"/>
        </w:rPr>
        <w:t>u</w:t>
      </w:r>
      <w:r w:rsidR="60E79A57" w:rsidRPr="55381B02">
        <w:rPr>
          <w:rFonts w:ascii="Times New Roman" w:hAnsi="Times New Roman" w:cs="Times New Roman"/>
          <w:sz w:val="24"/>
          <w:szCs w:val="24"/>
        </w:rPr>
        <w:t xml:space="preserve"> </w:t>
      </w:r>
      <w:r w:rsidR="63C42334" w:rsidRPr="55381B02">
        <w:rPr>
          <w:rFonts w:ascii="Times New Roman" w:hAnsi="Times New Roman" w:cs="Times New Roman"/>
          <w:sz w:val="24"/>
          <w:szCs w:val="24"/>
        </w:rPr>
        <w:t xml:space="preserve">periodā </w:t>
      </w:r>
      <w:r w:rsidRPr="55381B02">
        <w:rPr>
          <w:rFonts w:ascii="Times New Roman" w:hAnsi="Times New Roman" w:cs="Times New Roman"/>
          <w:sz w:val="24"/>
          <w:szCs w:val="24"/>
        </w:rPr>
        <w:t>ir tikusi paplašināta un stiprināta V</w:t>
      </w:r>
      <w:r w:rsidR="00334193">
        <w:rPr>
          <w:rFonts w:ascii="Times New Roman" w:hAnsi="Times New Roman" w:cs="Times New Roman"/>
          <w:sz w:val="24"/>
          <w:szCs w:val="24"/>
        </w:rPr>
        <w:t>P</w:t>
      </w:r>
      <w:r w:rsidRPr="55381B02">
        <w:rPr>
          <w:rFonts w:ascii="Times New Roman" w:hAnsi="Times New Roman" w:cs="Times New Roman"/>
          <w:sz w:val="24"/>
          <w:szCs w:val="24"/>
        </w:rPr>
        <w:t xml:space="preserve">, VPD, BAC un pašvaldību loma. </w:t>
      </w:r>
      <w:r w:rsidR="00426693" w:rsidRPr="55381B02">
        <w:rPr>
          <w:rFonts w:ascii="Times New Roman" w:hAnsi="Times New Roman" w:cs="Times New Roman"/>
          <w:sz w:val="24"/>
          <w:szCs w:val="24"/>
        </w:rPr>
        <w:t xml:space="preserve">Uzsvars tiek likts uz individuālo </w:t>
      </w:r>
      <w:proofErr w:type="spellStart"/>
      <w:r w:rsidR="00426693" w:rsidRPr="55381B02">
        <w:rPr>
          <w:rFonts w:ascii="Times New Roman" w:hAnsi="Times New Roman" w:cs="Times New Roman"/>
          <w:sz w:val="24"/>
          <w:szCs w:val="24"/>
        </w:rPr>
        <w:t>prevenciju</w:t>
      </w:r>
      <w:proofErr w:type="spellEnd"/>
      <w:r w:rsidR="00426693" w:rsidRPr="55381B02">
        <w:rPr>
          <w:rFonts w:ascii="Times New Roman" w:hAnsi="Times New Roman" w:cs="Times New Roman"/>
          <w:sz w:val="24"/>
          <w:szCs w:val="24"/>
        </w:rPr>
        <w:t xml:space="preserve"> konkrētam bērnam un sociālās uzvedības korekciju</w:t>
      </w:r>
      <w:r w:rsidR="2F9BE939" w:rsidRPr="55381B02">
        <w:rPr>
          <w:rFonts w:ascii="Times New Roman" w:hAnsi="Times New Roman" w:cs="Times New Roman"/>
          <w:sz w:val="24"/>
          <w:szCs w:val="24"/>
        </w:rPr>
        <w:t>.</w:t>
      </w:r>
      <w:r w:rsidR="00426693" w:rsidRPr="55381B02">
        <w:rPr>
          <w:rFonts w:ascii="Times New Roman" w:hAnsi="Times New Roman" w:cs="Times New Roman"/>
          <w:sz w:val="24"/>
          <w:szCs w:val="24"/>
        </w:rPr>
        <w:t xml:space="preserve"> </w:t>
      </w:r>
    </w:p>
    <w:p w14:paraId="282C15AC" w14:textId="640E54F1" w:rsidR="00630680" w:rsidRDefault="4D0B4438" w:rsidP="423C96BE">
      <w:pPr>
        <w:ind w:firstLine="567"/>
        <w:jc w:val="both"/>
      </w:pPr>
      <w:r w:rsidRPr="55381B02">
        <w:rPr>
          <w:rFonts w:ascii="Times New Roman" w:hAnsi="Times New Roman" w:cs="Times New Roman"/>
          <w:sz w:val="24"/>
          <w:szCs w:val="24"/>
        </w:rPr>
        <w:t xml:space="preserve">BAC </w:t>
      </w:r>
      <w:r w:rsidR="17450388" w:rsidRPr="55381B02">
        <w:rPr>
          <w:rFonts w:ascii="Times New Roman" w:hAnsi="Times New Roman" w:cs="Times New Roman"/>
          <w:sz w:val="24"/>
          <w:szCs w:val="24"/>
        </w:rPr>
        <w:t>ir izstrādājis</w:t>
      </w:r>
      <w:r w:rsidRPr="55381B02">
        <w:rPr>
          <w:rFonts w:ascii="Times New Roman" w:hAnsi="Times New Roman" w:cs="Times New Roman"/>
          <w:sz w:val="24"/>
          <w:szCs w:val="24"/>
        </w:rPr>
        <w:t xml:space="preserve"> “Vadlīnijas institūcijām, kuras par bērnu izdarītajiem pārkāpumiem ir tiesīgas veikt administratīvā pārkāpuma procesu” ar tām pievienotām </w:t>
      </w:r>
      <w:proofErr w:type="spellStart"/>
      <w:r w:rsidRPr="55381B02">
        <w:rPr>
          <w:rFonts w:ascii="Times New Roman" w:hAnsi="Times New Roman" w:cs="Times New Roman"/>
          <w:sz w:val="24"/>
          <w:szCs w:val="24"/>
        </w:rPr>
        <w:t>infografikām</w:t>
      </w:r>
      <w:proofErr w:type="spellEnd"/>
      <w:r w:rsidRPr="55381B02">
        <w:rPr>
          <w:rFonts w:ascii="Times New Roman" w:hAnsi="Times New Roman" w:cs="Times New Roman"/>
          <w:sz w:val="24"/>
          <w:szCs w:val="24"/>
        </w:rPr>
        <w:t xml:space="preserve"> “Rīcības shēmu, ja bērna rīcībā ir saskatāmas administratīvā pārkāpuma pazīmes” un "Bērna tiesības administratīvā pārkāpuma procesā"</w:t>
      </w:r>
      <w:r w:rsidR="008F6698" w:rsidRPr="0007395A">
        <w:rPr>
          <w:rFonts w:ascii="Times New Roman" w:hAnsi="Times New Roman" w:cs="Times New Roman"/>
          <w:sz w:val="24"/>
          <w:szCs w:val="24"/>
          <w:vertAlign w:val="superscript"/>
        </w:rPr>
        <w:footnoteReference w:id="92"/>
      </w:r>
      <w:r w:rsidRPr="55381B02">
        <w:rPr>
          <w:rFonts w:ascii="Times New Roman" w:hAnsi="Times New Roman" w:cs="Times New Roman"/>
          <w:sz w:val="24"/>
          <w:szCs w:val="24"/>
        </w:rPr>
        <w:t>.</w:t>
      </w:r>
      <w:r w:rsidR="54E0D424" w:rsidRPr="55381B02">
        <w:rPr>
          <w:rFonts w:ascii="Times New Roman" w:hAnsi="Times New Roman" w:cs="Times New Roman"/>
          <w:sz w:val="24"/>
          <w:szCs w:val="24"/>
        </w:rPr>
        <w:t xml:space="preserve"> </w:t>
      </w:r>
      <w:r w:rsidR="54E0D424" w:rsidRPr="3A3988CD">
        <w:rPr>
          <w:rFonts w:ascii="Times New Roman" w:eastAsia="Times New Roman" w:hAnsi="Times New Roman" w:cs="Times New Roman"/>
          <w:sz w:val="24"/>
          <w:szCs w:val="24"/>
        </w:rPr>
        <w:t xml:space="preserve">Vadlīnijās uzsvars likts uz nepieciešamību izprast katra bērna uzvedības cēloņus un nodrošināt individuālu pieeju likumpārkāpumu izdarījušiem bērniem, piemērojot bērnam samērīgu un bērna interesēs balstītu audzinoša rakstura piespiedu līdzekli, kas sasniegtu galveno mērķi – mazināt pārkāpuma riskus nākotnē. Vadlīnijās ietverti praktiski </w:t>
      </w:r>
      <w:r w:rsidR="54E0D424" w:rsidRPr="3A3988CD">
        <w:rPr>
          <w:rFonts w:ascii="Times New Roman" w:eastAsia="Times New Roman" w:hAnsi="Times New Roman" w:cs="Times New Roman"/>
          <w:sz w:val="24"/>
          <w:szCs w:val="24"/>
        </w:rPr>
        <w:lastRenderedPageBreak/>
        <w:t xml:space="preserve">ieteikumi pašvaldības policijas un </w:t>
      </w:r>
      <w:r w:rsidR="0007395A">
        <w:rPr>
          <w:rFonts w:ascii="Times New Roman" w:eastAsia="Times New Roman" w:hAnsi="Times New Roman" w:cs="Times New Roman"/>
          <w:sz w:val="24"/>
          <w:szCs w:val="24"/>
        </w:rPr>
        <w:t>VP</w:t>
      </w:r>
      <w:r w:rsidR="54E0D424" w:rsidRPr="3A3988CD">
        <w:rPr>
          <w:rFonts w:ascii="Times New Roman" w:eastAsia="Times New Roman" w:hAnsi="Times New Roman" w:cs="Times New Roman"/>
          <w:sz w:val="24"/>
          <w:szCs w:val="24"/>
        </w:rPr>
        <w:t xml:space="preserve"> amatpersonām, kā arī pašvaldību administratīvo komisiju priekšsēdētājiem, priekšsēdētāja vietniekiem un locekļiem par rīcību, kā izvērtēt katra bērna likumpārkāpuma cēloņus un kādus komunikācijas pamatprincipus ievērot saskarsmē ar bērnu. Vienlaikus vadlīniju mērķis ir uzsvērt </w:t>
      </w:r>
      <w:proofErr w:type="spellStart"/>
      <w:r w:rsidR="54E0D424" w:rsidRPr="3A3988CD">
        <w:rPr>
          <w:rFonts w:ascii="Times New Roman" w:eastAsia="Times New Roman" w:hAnsi="Times New Roman" w:cs="Times New Roman"/>
          <w:sz w:val="24"/>
          <w:szCs w:val="24"/>
        </w:rPr>
        <w:t>starpinstitucionālās</w:t>
      </w:r>
      <w:proofErr w:type="spellEnd"/>
      <w:r w:rsidR="54E0D424" w:rsidRPr="3A3988CD">
        <w:rPr>
          <w:rFonts w:ascii="Times New Roman" w:eastAsia="Times New Roman" w:hAnsi="Times New Roman" w:cs="Times New Roman"/>
          <w:sz w:val="24"/>
          <w:szCs w:val="24"/>
        </w:rPr>
        <w:t xml:space="preserve"> sadarbības nozīmi, kas nepieciešama bērna </w:t>
      </w:r>
      <w:proofErr w:type="spellStart"/>
      <w:r w:rsidR="54E0D424" w:rsidRPr="3A3988CD">
        <w:rPr>
          <w:rFonts w:ascii="Times New Roman" w:eastAsia="Times New Roman" w:hAnsi="Times New Roman" w:cs="Times New Roman"/>
          <w:sz w:val="24"/>
          <w:szCs w:val="24"/>
        </w:rPr>
        <w:t>labbūtības</w:t>
      </w:r>
      <w:proofErr w:type="spellEnd"/>
      <w:r w:rsidR="54E0D424" w:rsidRPr="3A3988CD">
        <w:rPr>
          <w:rFonts w:ascii="Times New Roman" w:eastAsia="Times New Roman" w:hAnsi="Times New Roman" w:cs="Times New Roman"/>
          <w:sz w:val="24"/>
          <w:szCs w:val="24"/>
        </w:rPr>
        <w:t xml:space="preserve"> nodrošināšanai</w:t>
      </w:r>
      <w:r w:rsidR="008F6698" w:rsidRPr="0007395A">
        <w:rPr>
          <w:rFonts w:ascii="Times New Roman" w:eastAsia="Times New Roman" w:hAnsi="Times New Roman" w:cs="Times New Roman"/>
          <w:sz w:val="24"/>
          <w:szCs w:val="24"/>
          <w:vertAlign w:val="superscript"/>
        </w:rPr>
        <w:footnoteReference w:id="93"/>
      </w:r>
      <w:r w:rsidR="54E0D424" w:rsidRPr="3A3988CD">
        <w:rPr>
          <w:rFonts w:ascii="Times New Roman" w:eastAsia="Times New Roman" w:hAnsi="Times New Roman" w:cs="Times New Roman"/>
          <w:sz w:val="24"/>
          <w:szCs w:val="24"/>
        </w:rPr>
        <w:t>.</w:t>
      </w:r>
      <w:r w:rsidR="441C6067" w:rsidRPr="3A3988CD">
        <w:rPr>
          <w:rFonts w:ascii="Times New Roman" w:eastAsia="Times New Roman" w:hAnsi="Times New Roman" w:cs="Times New Roman"/>
          <w:sz w:val="24"/>
          <w:szCs w:val="24"/>
        </w:rPr>
        <w:t xml:space="preserve"> </w:t>
      </w:r>
    </w:p>
    <w:p w14:paraId="26205234" w14:textId="1540F7EF" w:rsidR="00630680" w:rsidRDefault="00630680" w:rsidP="55381B02">
      <w:pPr>
        <w:ind w:firstLine="567"/>
        <w:jc w:val="both"/>
        <w:rPr>
          <w:rFonts w:ascii="Times New Roman" w:eastAsia="Times New Roman" w:hAnsi="Times New Roman" w:cs="Times New Roman"/>
          <w:sz w:val="24"/>
          <w:szCs w:val="24"/>
        </w:rPr>
      </w:pPr>
    </w:p>
    <w:p w14:paraId="42A5EE0E" w14:textId="640EA407" w:rsidR="00630680" w:rsidRDefault="6A2C8D5F" w:rsidP="423C96BE">
      <w:pPr>
        <w:ind w:firstLine="567"/>
        <w:jc w:val="both"/>
      </w:pPr>
      <w:r w:rsidRPr="3A3988CD">
        <w:rPr>
          <w:rFonts w:ascii="Times New Roman" w:eastAsia="Times New Roman" w:hAnsi="Times New Roman" w:cs="Times New Roman"/>
          <w:sz w:val="24"/>
          <w:szCs w:val="24"/>
        </w:rPr>
        <w:t>Lai mazinātu</w:t>
      </w:r>
      <w:r w:rsidR="07F76084" w:rsidRPr="3A3988CD">
        <w:rPr>
          <w:rFonts w:ascii="Times New Roman" w:eastAsia="Times New Roman" w:hAnsi="Times New Roman" w:cs="Times New Roman"/>
          <w:sz w:val="24"/>
          <w:szCs w:val="24"/>
        </w:rPr>
        <w:t xml:space="preserve"> atkārtotu</w:t>
      </w:r>
      <w:r w:rsidRPr="3A3988CD">
        <w:rPr>
          <w:rFonts w:ascii="Times New Roman" w:eastAsia="Times New Roman" w:hAnsi="Times New Roman" w:cs="Times New Roman"/>
          <w:sz w:val="24"/>
          <w:szCs w:val="24"/>
        </w:rPr>
        <w:t xml:space="preserve"> noziedzīgu nodarījumu </w:t>
      </w:r>
      <w:r w:rsidR="0B054199" w:rsidRPr="3A3988CD">
        <w:rPr>
          <w:rFonts w:ascii="Times New Roman" w:eastAsia="Times New Roman" w:hAnsi="Times New Roman" w:cs="Times New Roman"/>
          <w:sz w:val="24"/>
          <w:szCs w:val="24"/>
        </w:rPr>
        <w:t>izdarīšan</w:t>
      </w:r>
      <w:r w:rsidRPr="3A3988CD">
        <w:rPr>
          <w:rFonts w:ascii="Times New Roman" w:eastAsia="Times New Roman" w:hAnsi="Times New Roman" w:cs="Times New Roman"/>
          <w:sz w:val="24"/>
          <w:szCs w:val="24"/>
        </w:rPr>
        <w:t xml:space="preserve">u, 2024. </w:t>
      </w:r>
      <w:r w:rsidR="08A6390E" w:rsidRPr="3A3988CD">
        <w:rPr>
          <w:rFonts w:ascii="Times New Roman" w:eastAsia="Times New Roman" w:hAnsi="Times New Roman" w:cs="Times New Roman"/>
          <w:sz w:val="24"/>
          <w:szCs w:val="24"/>
        </w:rPr>
        <w:t>g</w:t>
      </w:r>
      <w:r w:rsidRPr="3A3988CD">
        <w:rPr>
          <w:rFonts w:ascii="Times New Roman" w:eastAsia="Times New Roman" w:hAnsi="Times New Roman" w:cs="Times New Roman"/>
          <w:sz w:val="24"/>
          <w:szCs w:val="24"/>
        </w:rPr>
        <w:t>adā tika ieviests jauns atkārtota noziedzīga nodarījuma riska novērtēšanas instruments</w:t>
      </w:r>
      <w:r w:rsidR="45C74FC0" w:rsidRPr="3A3988CD">
        <w:rPr>
          <w:rFonts w:ascii="Times New Roman" w:eastAsia="Times New Roman" w:hAnsi="Times New Roman" w:cs="Times New Roman"/>
          <w:sz w:val="24"/>
          <w:szCs w:val="24"/>
        </w:rPr>
        <w:t>. Līdz ar tā ieviešanu ir noteiktas jaunas atkārtota noziedzīga nodarījuma izdarīšanas riska pakāpes</w:t>
      </w:r>
      <w:r w:rsidRPr="55381B02">
        <w:rPr>
          <w:rFonts w:ascii="Times New Roman" w:eastAsia="Times New Roman" w:hAnsi="Times New Roman" w:cs="Times New Roman"/>
          <w:sz w:val="24"/>
          <w:szCs w:val="24"/>
        </w:rPr>
        <w:t xml:space="preserve"> – ļoti augsta riska pakāpe, augstāka par vidējo riska pakāpe, vidēja riska pakāpe, zemāka par vidējo riska pakāpe un ļoti zema riska pakāpe</w:t>
      </w:r>
      <w:r w:rsidR="008F6698" w:rsidRPr="0007395A">
        <w:rPr>
          <w:rFonts w:ascii="Times New Roman" w:eastAsia="Times New Roman" w:hAnsi="Times New Roman" w:cs="Times New Roman"/>
          <w:sz w:val="24"/>
          <w:szCs w:val="24"/>
          <w:vertAlign w:val="superscript"/>
        </w:rPr>
        <w:footnoteReference w:id="94"/>
      </w:r>
      <w:r w:rsidR="0007395A">
        <w:rPr>
          <w:rFonts w:ascii="Times New Roman" w:eastAsia="Times New Roman" w:hAnsi="Times New Roman" w:cs="Times New Roman"/>
          <w:sz w:val="24"/>
          <w:szCs w:val="24"/>
        </w:rPr>
        <w:t>.</w:t>
      </w:r>
    </w:p>
    <w:p w14:paraId="58605881" w14:textId="62058552" w:rsidR="00630680" w:rsidRPr="005B4F06" w:rsidRDefault="45D91898" w:rsidP="005B4F06">
      <w:pPr>
        <w:ind w:firstLine="567"/>
        <w:jc w:val="both"/>
      </w:pPr>
      <w:r w:rsidRPr="55381B02">
        <w:rPr>
          <w:rFonts w:ascii="Times New Roman" w:eastAsia="Times New Roman" w:hAnsi="Times New Roman" w:cs="Times New Roman"/>
          <w:sz w:val="24"/>
          <w:szCs w:val="24"/>
        </w:rPr>
        <w:t>VPD uzrauga nosacīti no kriminālatbildības atbrīvotas, nosacīti notiesātas, nosacīti pirmstermiņa no brīvības atņemšanas soda izciešanas atbrīvotas personas, t.sk. ar elektronisko uzraudzību, un personas, kurām ir piemērots kriminālsods – probācijas uzraudzība. Uzraudzības ietvaros personu iesaista tās vecumam, psiholoģiskajām īpašībām un attīstības līmenim piemērotos sociālās uzvedības korekcijas un sociālās rehabilitācijas pasākumos.</w:t>
      </w:r>
      <w:r w:rsidR="66333E16" w:rsidRPr="55381B02">
        <w:rPr>
          <w:rFonts w:ascii="Times New Roman" w:eastAsia="Times New Roman" w:hAnsi="Times New Roman" w:cs="Times New Roman"/>
          <w:sz w:val="24"/>
          <w:szCs w:val="24"/>
        </w:rPr>
        <w:t xml:space="preserve"> 2025. gadā uzraudzība kopumā īstenota 7931 (2024. gadā – 5202, 2023. gadā – 4680) probācijas klientu, no kuriem 241 (3 %) (2024. gadā – 216 (4 %), 2023. gadā – 196 (4%</w:t>
      </w:r>
      <w:r w:rsidR="005B4F06">
        <w:rPr>
          <w:rFonts w:ascii="Times New Roman" w:eastAsia="Times New Roman" w:hAnsi="Times New Roman" w:cs="Times New Roman"/>
          <w:sz w:val="24"/>
          <w:szCs w:val="24"/>
        </w:rPr>
        <w:t>)</w:t>
      </w:r>
      <w:r w:rsidR="66333E16" w:rsidRPr="55381B02">
        <w:rPr>
          <w:rFonts w:ascii="Times New Roman" w:eastAsia="Times New Roman" w:hAnsi="Times New Roman" w:cs="Times New Roman"/>
          <w:sz w:val="24"/>
          <w:szCs w:val="24"/>
        </w:rPr>
        <w:t>) bija nepilngadīgs.</w:t>
      </w:r>
    </w:p>
    <w:p w14:paraId="31A0D7CA" w14:textId="43A8BCD3" w:rsidR="00630680" w:rsidRDefault="599FFFAE" w:rsidP="55381B02">
      <w:pPr>
        <w:ind w:firstLine="709"/>
        <w:jc w:val="both"/>
        <w:rPr>
          <w:rFonts w:ascii="Times New Roman" w:eastAsia="Times New Roman" w:hAnsi="Times New Roman" w:cs="Times New Roman"/>
          <w:sz w:val="24"/>
          <w:szCs w:val="24"/>
        </w:rPr>
      </w:pPr>
      <w:r w:rsidRPr="55381B02">
        <w:rPr>
          <w:rFonts w:ascii="Times New Roman" w:eastAsia="Times New Roman" w:hAnsi="Times New Roman" w:cs="Times New Roman"/>
          <w:sz w:val="24"/>
          <w:szCs w:val="24"/>
        </w:rPr>
        <w:t>Bērniem, kuri izdarījuši likumpārkāpumus</w:t>
      </w:r>
      <w:r w:rsidR="0032074E">
        <w:rPr>
          <w:rFonts w:ascii="Times New Roman" w:eastAsia="Times New Roman" w:hAnsi="Times New Roman" w:cs="Times New Roman"/>
          <w:sz w:val="24"/>
          <w:szCs w:val="24"/>
        </w:rPr>
        <w:t>,</w:t>
      </w:r>
      <w:r w:rsidRPr="55381B02">
        <w:rPr>
          <w:rFonts w:ascii="Times New Roman" w:eastAsia="Times New Roman" w:hAnsi="Times New Roman" w:cs="Times New Roman"/>
          <w:sz w:val="24"/>
          <w:szCs w:val="24"/>
        </w:rPr>
        <w:t xml:space="preserve"> uzvedības korekcijas un sociālās rehabilitācijas nodrošināšanai TM </w:t>
      </w:r>
      <w:r w:rsidR="75BE3C86" w:rsidRPr="55381B02">
        <w:rPr>
          <w:rFonts w:ascii="Times New Roman" w:eastAsia="Times New Roman" w:hAnsi="Times New Roman" w:cs="Times New Roman"/>
          <w:sz w:val="24"/>
          <w:szCs w:val="24"/>
        </w:rPr>
        <w:t>ir uzsākusi darbu</w:t>
      </w:r>
      <w:r w:rsidRPr="55381B02">
        <w:rPr>
          <w:rFonts w:ascii="Times New Roman" w:eastAsia="Times New Roman" w:hAnsi="Times New Roman" w:cs="Times New Roman"/>
          <w:sz w:val="24"/>
          <w:szCs w:val="24"/>
        </w:rPr>
        <w:t xml:space="preserve"> pi</w:t>
      </w:r>
      <w:r w:rsidR="4A2770A2" w:rsidRPr="55381B02">
        <w:rPr>
          <w:rFonts w:ascii="Times New Roman" w:eastAsia="Times New Roman" w:hAnsi="Times New Roman" w:cs="Times New Roman"/>
          <w:sz w:val="24"/>
          <w:szCs w:val="24"/>
        </w:rPr>
        <w:t>e ”Bērnu un jauniešu drošās mājas” augsta riska bērniem un jauniešiem izveides</w:t>
      </w:r>
      <w:r w:rsidR="008F6698" w:rsidRPr="005B4F06">
        <w:rPr>
          <w:rFonts w:ascii="Times New Roman" w:eastAsia="Times New Roman" w:hAnsi="Times New Roman" w:cs="Times New Roman"/>
          <w:sz w:val="24"/>
          <w:szCs w:val="24"/>
          <w:vertAlign w:val="superscript"/>
        </w:rPr>
        <w:footnoteReference w:id="95"/>
      </w:r>
      <w:r w:rsidR="2E7890A0" w:rsidRPr="55381B02">
        <w:rPr>
          <w:rFonts w:ascii="Times New Roman" w:eastAsia="Times New Roman" w:hAnsi="Times New Roman" w:cs="Times New Roman"/>
          <w:sz w:val="24"/>
          <w:szCs w:val="24"/>
        </w:rPr>
        <w:t xml:space="preserve">. </w:t>
      </w:r>
      <w:r w:rsidRPr="55381B02">
        <w:rPr>
          <w:rFonts w:ascii="Times New Roman" w:eastAsia="Times New Roman" w:hAnsi="Times New Roman" w:cs="Times New Roman"/>
          <w:sz w:val="24"/>
          <w:szCs w:val="24"/>
        </w:rPr>
        <w:t xml:space="preserve">Pieminētais līdzeklis būs atbilstošs situācijās, kad būs izsmelti visi sabiedrībā pieejamie resursi darbā ar bērna uzvedības korekciju, bet bērns turpinās apdraudēt sevi un līdzcilvēkus. Tādējādi tiks nodrošināta iespēja izmantot katram konkrētam bērnam atbilstošus sociālās uzvedības korekcijas un sociālās rehabilitācijas pasākumus vai citas bērna individuālajām vajadzībām atbilstošas intervences. Nodrošinot individuālām vajadzībām atbilstošu intervenci, tiek pārtraukta uzvedības problēmu padziļināšanās. Savukārt, nerisinot augsta riska bērnu uzvedības problēmas, sabiedrības locekļi tiek apdraudēti, jo bērna uzvedības problēmas ar laiku var rezultēties arī citu personu veselības un dzīvības apdraudējumā. </w:t>
      </w:r>
    </w:p>
    <w:p w14:paraId="76932902" w14:textId="43F4CCE8" w:rsidR="004D1353" w:rsidRPr="008E57C2" w:rsidRDefault="004D1353" w:rsidP="004D1353">
      <w:pPr>
        <w:widowControl/>
        <w:ind w:firstLine="720"/>
        <w:jc w:val="both"/>
        <w:rPr>
          <w:rFonts w:ascii="Times New Roman" w:hAnsi="Times New Roman" w:cs="Times New Roman"/>
          <w:bCs/>
          <w:i/>
          <w:iCs/>
          <w:sz w:val="24"/>
          <w:szCs w:val="24"/>
        </w:rPr>
      </w:pPr>
      <w:r w:rsidRPr="008E57C2">
        <w:rPr>
          <w:rFonts w:ascii="Times New Roman" w:hAnsi="Times New Roman" w:cs="Times New Roman"/>
          <w:bCs/>
          <w:iCs/>
          <w:sz w:val="24"/>
          <w:szCs w:val="24"/>
        </w:rPr>
        <w:t xml:space="preserve">Kopš 2023. gada 1. janvāra ir spēkā jauns audzinoša rakstura piespiedu līdzeklis – probācijas novērošana. Probācijas novērošanu var piemērot uz laiku no viena līdz trim gadiem. Tā ir bērna uzvedības uzraudzība un bērna iesaistīšana viņa vecumam, psiholoģiskajām īpašībām un attīstības līmenim piemērotos sociālās uzvedības korekcijas un rehabilitācijas pasākumos. Proti, pamatojoties uz bērna individuālo vajadzību </w:t>
      </w:r>
      <w:proofErr w:type="spellStart"/>
      <w:r w:rsidRPr="008E57C2">
        <w:rPr>
          <w:rFonts w:ascii="Times New Roman" w:hAnsi="Times New Roman" w:cs="Times New Roman"/>
          <w:bCs/>
          <w:iCs/>
          <w:sz w:val="24"/>
          <w:szCs w:val="24"/>
        </w:rPr>
        <w:t>izvērtējumu</w:t>
      </w:r>
      <w:proofErr w:type="spellEnd"/>
      <w:r w:rsidRPr="008E57C2">
        <w:rPr>
          <w:rFonts w:ascii="Times New Roman" w:hAnsi="Times New Roman" w:cs="Times New Roman"/>
          <w:bCs/>
          <w:iCs/>
          <w:sz w:val="24"/>
          <w:szCs w:val="24"/>
        </w:rPr>
        <w:t xml:space="preserve">, </w:t>
      </w:r>
      <w:r>
        <w:rPr>
          <w:rFonts w:ascii="Times New Roman" w:hAnsi="Times New Roman" w:cs="Times New Roman"/>
          <w:bCs/>
          <w:iCs/>
          <w:sz w:val="24"/>
          <w:szCs w:val="24"/>
        </w:rPr>
        <w:t>VPD</w:t>
      </w:r>
      <w:r w:rsidRPr="008E57C2">
        <w:rPr>
          <w:rFonts w:ascii="Times New Roman" w:hAnsi="Times New Roman" w:cs="Times New Roman"/>
          <w:bCs/>
          <w:iCs/>
          <w:sz w:val="24"/>
          <w:szCs w:val="24"/>
        </w:rPr>
        <w:t xml:space="preserve"> piesaista pakalpojumus, kas ir nepieciešami, lai nodrošinātu bērna sociālās uzvedības korekciju un rehabilitāciju, kā arī finansē šādu pakalpojumu izmaksas.  </w:t>
      </w:r>
    </w:p>
    <w:p w14:paraId="069920C6" w14:textId="36DA0952" w:rsidR="004D1353" w:rsidRDefault="004D1353" w:rsidP="004D1353">
      <w:pPr>
        <w:widowControl/>
        <w:ind w:firstLine="720"/>
        <w:jc w:val="both"/>
        <w:rPr>
          <w:rFonts w:ascii="Times New Roman" w:hAnsi="Times New Roman" w:cs="Times New Roman"/>
          <w:bCs/>
          <w:iCs/>
          <w:sz w:val="24"/>
          <w:szCs w:val="24"/>
        </w:rPr>
      </w:pPr>
      <w:r w:rsidRPr="008E57C2">
        <w:rPr>
          <w:rFonts w:ascii="Times New Roman" w:hAnsi="Times New Roman" w:cs="Times New Roman"/>
          <w:bCs/>
          <w:iCs/>
          <w:sz w:val="24"/>
          <w:szCs w:val="24"/>
        </w:rPr>
        <w:t xml:space="preserve">Minētā audzinoša rakstura piespiedu līdzekļa ietvaros bērniem un jauniešiem nepieciešamības gadījumā tiek sniegts arī sociālās uzvedības korekcijas un rehabilitācijas pakalpojums nodibinājumā "Allažu bērnu un ģimenes atbalsta centrs" vai biedrībā "Latvijas SOS Bērnu ciematu asociācija". Šajos pakalpojumos bērns var atrasties no trim mēnešiem līdz diviem gadiem. </w:t>
      </w:r>
    </w:p>
    <w:p w14:paraId="2CBA19A0" w14:textId="0A86E565" w:rsidR="00470F66" w:rsidRPr="00470F66" w:rsidRDefault="00470F66" w:rsidP="005E6FD2">
      <w:pPr>
        <w:widowControl/>
        <w:ind w:firstLine="720"/>
        <w:jc w:val="both"/>
        <w:rPr>
          <w:rFonts w:ascii="Times New Roman" w:hAnsi="Times New Roman" w:cs="Times New Roman"/>
          <w:bCs/>
          <w:iCs/>
          <w:sz w:val="24"/>
          <w:szCs w:val="24"/>
        </w:rPr>
      </w:pPr>
      <w:r>
        <w:rPr>
          <w:rFonts w:ascii="Times New Roman" w:hAnsi="Times New Roman" w:cs="Times New Roman"/>
          <w:bCs/>
          <w:iCs/>
          <w:sz w:val="24"/>
          <w:szCs w:val="24"/>
        </w:rPr>
        <w:lastRenderedPageBreak/>
        <w:t>TM, VPD</w:t>
      </w:r>
      <w:r w:rsidRPr="00470F66">
        <w:rPr>
          <w:rFonts w:ascii="Times New Roman" w:hAnsi="Times New Roman" w:cs="Times New Roman"/>
          <w:bCs/>
          <w:iCs/>
          <w:sz w:val="24"/>
          <w:szCs w:val="24"/>
        </w:rPr>
        <w:t xml:space="preserve"> un nodibinājums “Allažu bērnu un ģimenes atbalsta centrs” 2024. gada 19. decembrī noslēdza deleģēšanas līgumu par vides maiņas principā balstīta risku mazināšanas pakalpojuma nodrošināšanu probācijas sistēmā esošajiem nepilngadīgajiem. Pakalpojumu veido un īsteno nodibinājums spēkā esošā regulējuma ietvaros, ievērojot bērna iekšējo motivāciju. Līgums ir spēkā no 2025. gada 1. janvāra līdz 2027. gada 31. decembrim. Minētais pakalpojums tiks īstenots kā pārejas perioda pakalpojums augsta riska bērniem, kamēr tiek īstenota iecere "Bērnu un jauniešu drošās mājas", kas izriet no </w:t>
      </w:r>
      <w:r w:rsidR="005E6FD2">
        <w:rPr>
          <w:rFonts w:ascii="Times New Roman" w:hAnsi="Times New Roman" w:cs="Times New Roman"/>
          <w:bCs/>
          <w:iCs/>
          <w:sz w:val="24"/>
          <w:szCs w:val="24"/>
        </w:rPr>
        <w:t>MK</w:t>
      </w:r>
      <w:r w:rsidRPr="00470F66">
        <w:rPr>
          <w:rFonts w:ascii="Times New Roman" w:hAnsi="Times New Roman" w:cs="Times New Roman"/>
          <w:bCs/>
          <w:iCs/>
          <w:sz w:val="24"/>
          <w:szCs w:val="24"/>
        </w:rPr>
        <w:t xml:space="preserve"> 2024. gada 7. maijā pieņemta </w:t>
      </w:r>
      <w:r w:rsidR="00A31106">
        <w:rPr>
          <w:rFonts w:ascii="Times New Roman" w:hAnsi="Times New Roman" w:cs="Times New Roman"/>
          <w:bCs/>
          <w:iCs/>
          <w:sz w:val="24"/>
          <w:szCs w:val="24"/>
        </w:rPr>
        <w:t>i</w:t>
      </w:r>
      <w:r w:rsidRPr="00470F66">
        <w:rPr>
          <w:rFonts w:ascii="Times New Roman" w:hAnsi="Times New Roman" w:cs="Times New Roman"/>
          <w:bCs/>
          <w:iCs/>
          <w:sz w:val="24"/>
          <w:szCs w:val="24"/>
        </w:rPr>
        <w:t>nformatīvā ziņojuma "Par sociālās korekcijas izglītības iestādes reformas īstenošanas gaitu un ieceri izveidot "Bērnu un jauniešu drošo māju" augsta riska bērniem un jauniešiem”</w:t>
      </w:r>
      <w:r w:rsidR="005E6FD2">
        <w:rPr>
          <w:rStyle w:val="Vresatsauce"/>
          <w:rFonts w:ascii="Times New Roman" w:hAnsi="Times New Roman" w:cs="Times New Roman"/>
          <w:bCs/>
          <w:iCs/>
          <w:sz w:val="24"/>
          <w:szCs w:val="24"/>
        </w:rPr>
        <w:footnoteReference w:id="96"/>
      </w:r>
      <w:r w:rsidR="00A31106">
        <w:rPr>
          <w:rFonts w:ascii="Times New Roman" w:hAnsi="Times New Roman" w:cs="Times New Roman"/>
          <w:bCs/>
          <w:iCs/>
          <w:sz w:val="24"/>
          <w:szCs w:val="24"/>
        </w:rPr>
        <w:t>.</w:t>
      </w:r>
    </w:p>
    <w:p w14:paraId="7A75D614" w14:textId="77777777" w:rsidR="00470F66" w:rsidRPr="00470F66" w:rsidRDefault="00470F66" w:rsidP="00470F66">
      <w:pPr>
        <w:widowControl/>
        <w:ind w:firstLine="720"/>
        <w:jc w:val="both"/>
        <w:rPr>
          <w:rFonts w:ascii="Times New Roman" w:hAnsi="Times New Roman" w:cs="Times New Roman"/>
          <w:bCs/>
          <w:iCs/>
          <w:sz w:val="24"/>
          <w:szCs w:val="24"/>
        </w:rPr>
      </w:pPr>
      <w:r w:rsidRPr="00470F66">
        <w:rPr>
          <w:rFonts w:ascii="Times New Roman" w:hAnsi="Times New Roman" w:cs="Times New Roman"/>
          <w:bCs/>
          <w:iCs/>
          <w:sz w:val="24"/>
          <w:szCs w:val="24"/>
        </w:rPr>
        <w:t xml:space="preserve">Bērnu un jauniešu drošās mājas mērķa grupa būs bērni un jaunieši atbilstoši šādai indikāciju kopai: </w:t>
      </w:r>
    </w:p>
    <w:p w14:paraId="15A2BDFF" w14:textId="77777777" w:rsidR="00470F66" w:rsidRPr="00470F66" w:rsidRDefault="00470F66" w:rsidP="00470F66">
      <w:pPr>
        <w:widowControl/>
        <w:numPr>
          <w:ilvl w:val="0"/>
          <w:numId w:val="29"/>
        </w:numPr>
        <w:contextualSpacing/>
        <w:jc w:val="both"/>
        <w:rPr>
          <w:rFonts w:ascii="Times New Roman" w:hAnsi="Times New Roman" w:cs="Times New Roman"/>
          <w:bCs/>
          <w:iCs/>
          <w:sz w:val="24"/>
          <w:szCs w:val="24"/>
        </w:rPr>
      </w:pPr>
      <w:r w:rsidRPr="00470F66">
        <w:rPr>
          <w:rFonts w:ascii="Times New Roman" w:hAnsi="Times New Roman" w:cs="Times New Roman"/>
          <w:bCs/>
          <w:iCs/>
          <w:sz w:val="24"/>
          <w:szCs w:val="24"/>
        </w:rPr>
        <w:t xml:space="preserve">izdarījuši noziedzīgu nodarījumu; </w:t>
      </w:r>
    </w:p>
    <w:p w14:paraId="1F5F9583" w14:textId="77777777" w:rsidR="00470F66" w:rsidRPr="00470F66" w:rsidRDefault="00470F66" w:rsidP="00470F66">
      <w:pPr>
        <w:widowControl/>
        <w:numPr>
          <w:ilvl w:val="0"/>
          <w:numId w:val="29"/>
        </w:numPr>
        <w:contextualSpacing/>
        <w:jc w:val="both"/>
        <w:rPr>
          <w:rFonts w:ascii="Times New Roman" w:hAnsi="Times New Roman" w:cs="Times New Roman"/>
          <w:bCs/>
          <w:iCs/>
          <w:sz w:val="24"/>
          <w:szCs w:val="24"/>
        </w:rPr>
      </w:pPr>
      <w:r w:rsidRPr="00470F66">
        <w:rPr>
          <w:rFonts w:ascii="Times New Roman" w:hAnsi="Times New Roman" w:cs="Times New Roman"/>
          <w:bCs/>
          <w:iCs/>
          <w:sz w:val="24"/>
          <w:szCs w:val="24"/>
        </w:rPr>
        <w:t xml:space="preserve">apdraud savu vai citu cilvēku veselību vai dzīvību (piemēram, </w:t>
      </w:r>
      <w:proofErr w:type="spellStart"/>
      <w:r w:rsidRPr="00470F66">
        <w:rPr>
          <w:rFonts w:ascii="Times New Roman" w:hAnsi="Times New Roman" w:cs="Times New Roman"/>
          <w:bCs/>
          <w:iCs/>
          <w:sz w:val="24"/>
          <w:szCs w:val="24"/>
        </w:rPr>
        <w:t>paškaitējoša</w:t>
      </w:r>
      <w:proofErr w:type="spellEnd"/>
      <w:r w:rsidRPr="00470F66">
        <w:rPr>
          <w:rFonts w:ascii="Times New Roman" w:hAnsi="Times New Roman" w:cs="Times New Roman"/>
          <w:bCs/>
          <w:iCs/>
          <w:sz w:val="24"/>
          <w:szCs w:val="24"/>
        </w:rPr>
        <w:t xml:space="preserve"> uzvedība, apreibinošo vielu lietošana, vardarbība un agresija pret citiem, seksuāla riska uzvedība, pastāvīga bēgšana no mājām vai ārpusģimenes aprūpes iestādes u.c. gadījumi); </w:t>
      </w:r>
    </w:p>
    <w:p w14:paraId="65A45F7C" w14:textId="59903F71" w:rsidR="00470F66" w:rsidRPr="00470F66" w:rsidRDefault="00470F66" w:rsidP="00470F66">
      <w:pPr>
        <w:widowControl/>
        <w:numPr>
          <w:ilvl w:val="0"/>
          <w:numId w:val="29"/>
        </w:numPr>
        <w:contextualSpacing/>
        <w:jc w:val="both"/>
        <w:rPr>
          <w:rFonts w:ascii="Times New Roman" w:hAnsi="Times New Roman" w:cs="Times New Roman"/>
          <w:bCs/>
          <w:iCs/>
          <w:sz w:val="24"/>
          <w:szCs w:val="24"/>
        </w:rPr>
      </w:pPr>
      <w:r w:rsidRPr="00470F66">
        <w:rPr>
          <w:rFonts w:ascii="Times New Roman" w:hAnsi="Times New Roman" w:cs="Times New Roman"/>
          <w:bCs/>
          <w:iCs/>
          <w:sz w:val="24"/>
          <w:szCs w:val="24"/>
        </w:rPr>
        <w:t>ir izsmelti visi zemākas intensitātes intervences līdzekļi vai to īstenošana sabiedrībā nav iespējama (piemēram, bērns nepārtraukti klaiņo un nav iespējams bērnu iesaistīt sociālās uzvedības korekcijas pasākumos, vai tie nav iespējami vidē, kurā bērns ikdienā atrodas).</w:t>
      </w:r>
    </w:p>
    <w:p w14:paraId="6D8C480D" w14:textId="041B434D" w:rsidR="00630680" w:rsidRDefault="00630680" w:rsidP="004D1353">
      <w:pPr>
        <w:jc w:val="both"/>
        <w:rPr>
          <w:rFonts w:ascii="Times New Roman" w:eastAsia="Times New Roman" w:hAnsi="Times New Roman" w:cs="Times New Roman"/>
          <w:b/>
          <w:bCs/>
          <w:sz w:val="24"/>
          <w:szCs w:val="24"/>
        </w:rPr>
      </w:pPr>
    </w:p>
    <w:p w14:paraId="2184FE38" w14:textId="31CC36AF" w:rsidR="00F27BE6" w:rsidRDefault="690C88B9" w:rsidP="00F27BE6">
      <w:pPr>
        <w:ind w:firstLine="567"/>
        <w:jc w:val="both"/>
        <w:rPr>
          <w:rFonts w:ascii="Times New Roman" w:hAnsi="Times New Roman" w:cs="Times New Roman"/>
          <w:sz w:val="24"/>
          <w:szCs w:val="24"/>
        </w:rPr>
      </w:pPr>
      <w:r w:rsidRPr="55381B02">
        <w:rPr>
          <w:rFonts w:ascii="Times New Roman" w:hAnsi="Times New Roman" w:cs="Times New Roman"/>
          <w:sz w:val="24"/>
          <w:szCs w:val="24"/>
        </w:rPr>
        <w:t>Attiecībā par noziedzīgos nodarījumos cietušajiem bērniem, pēdējo gadu tendence norāda uz to, ka bērnu, kuri cietuši no noziedzīgiem nodarījumiem</w:t>
      </w:r>
      <w:r w:rsidR="00E3041F">
        <w:rPr>
          <w:rFonts w:ascii="Times New Roman" w:hAnsi="Times New Roman" w:cs="Times New Roman"/>
          <w:sz w:val="24"/>
          <w:szCs w:val="24"/>
        </w:rPr>
        <w:t>,</w:t>
      </w:r>
      <w:r w:rsidRPr="55381B02">
        <w:rPr>
          <w:rFonts w:ascii="Times New Roman" w:hAnsi="Times New Roman" w:cs="Times New Roman"/>
          <w:sz w:val="24"/>
          <w:szCs w:val="24"/>
        </w:rPr>
        <w:t xml:space="preserve"> skaits ir pieaudzis. 2023. gadā par noziedzīgos nodarījumos cietušajiem tika atzīti 585 bērni,  2024. gadā – 664 bērni un 2025. gadā – 663 bērni. Noziedzīgie nodarījumi, kas izdarīti pret bērniem</w:t>
      </w:r>
      <w:r w:rsidR="00E3041F">
        <w:rPr>
          <w:rFonts w:ascii="Times New Roman" w:hAnsi="Times New Roman" w:cs="Times New Roman"/>
          <w:sz w:val="24"/>
          <w:szCs w:val="24"/>
        </w:rPr>
        <w:t>,</w:t>
      </w:r>
      <w:r w:rsidRPr="55381B02">
        <w:rPr>
          <w:rFonts w:ascii="Times New Roman" w:hAnsi="Times New Roman" w:cs="Times New Roman"/>
          <w:sz w:val="24"/>
          <w:szCs w:val="24"/>
        </w:rPr>
        <w:t xml:space="preserve"> ir saistīti ar cietsirdību un vardarbību, noziedzīgiem nodarījumiem pret personas tikumību un dzimumneaizskaramību, mantiskiem noziegumiem un noziedzīgiem nodarījumiem pret dzīvību un veselību</w:t>
      </w:r>
      <w:r w:rsidR="008F6698" w:rsidRPr="00582D9E">
        <w:rPr>
          <w:rFonts w:ascii="Times New Roman" w:hAnsi="Times New Roman" w:cs="Times New Roman"/>
          <w:sz w:val="24"/>
          <w:szCs w:val="24"/>
          <w:vertAlign w:val="superscript"/>
        </w:rPr>
        <w:footnoteReference w:id="97"/>
      </w:r>
      <w:r w:rsidRPr="55381B02">
        <w:rPr>
          <w:rFonts w:ascii="Times New Roman" w:hAnsi="Times New Roman" w:cs="Times New Roman"/>
          <w:sz w:val="24"/>
          <w:szCs w:val="24"/>
        </w:rPr>
        <w:t>. Tāpat arī BAC Bērnu tiesību aizsardzības departamenta pēdējo gadu laikā pieaug saņemto iesniegumu skaits saistībā ar bērnu tiesību pārkāpumiem.</w:t>
      </w:r>
    </w:p>
    <w:p w14:paraId="6AE1D245" w14:textId="77777777" w:rsidR="008F01E5" w:rsidRDefault="008F01E5" w:rsidP="008F01E5">
      <w:pPr>
        <w:ind w:firstLine="567"/>
        <w:jc w:val="both"/>
      </w:pPr>
    </w:p>
    <w:p w14:paraId="41AA6405" w14:textId="1BEE9D5F" w:rsidR="008F01E5" w:rsidRPr="001F09C1" w:rsidRDefault="00F27BE6" w:rsidP="008F01E5">
      <w:pPr>
        <w:ind w:firstLine="567"/>
        <w:jc w:val="both"/>
        <w:rPr>
          <w:rFonts w:ascii="Times New Roman" w:hAnsi="Times New Roman" w:cs="Times New Roman"/>
          <w:sz w:val="24"/>
          <w:szCs w:val="24"/>
        </w:rPr>
      </w:pPr>
      <w:r w:rsidRPr="001F09C1">
        <w:rPr>
          <w:rFonts w:ascii="Times New Roman" w:hAnsi="Times New Roman" w:cs="Times New Roman"/>
          <w:sz w:val="24"/>
          <w:szCs w:val="24"/>
        </w:rPr>
        <w:t xml:space="preserve">Nozīmīga loma bērniem draudzīga kriminālprocesa nodrošināšanā ir </w:t>
      </w:r>
      <w:r w:rsidR="008F01E5" w:rsidRPr="001F09C1">
        <w:rPr>
          <w:rFonts w:ascii="Times New Roman" w:hAnsi="Times New Roman" w:cs="Times New Roman"/>
          <w:sz w:val="24"/>
          <w:szCs w:val="24"/>
        </w:rPr>
        <w:t>BAC</w:t>
      </w:r>
      <w:r w:rsidRPr="001F09C1">
        <w:rPr>
          <w:rFonts w:ascii="Times New Roman" w:hAnsi="Times New Roman" w:cs="Times New Roman"/>
          <w:sz w:val="24"/>
          <w:szCs w:val="24"/>
        </w:rPr>
        <w:t xml:space="preserve"> nodaļai "Bērna māja", kurā tiek īstenots </w:t>
      </w:r>
      <w:proofErr w:type="spellStart"/>
      <w:r w:rsidRPr="001F09C1">
        <w:rPr>
          <w:rFonts w:ascii="Times New Roman" w:hAnsi="Times New Roman" w:cs="Times New Roman"/>
          <w:sz w:val="24"/>
          <w:szCs w:val="24"/>
        </w:rPr>
        <w:t>Barnahus</w:t>
      </w:r>
      <w:proofErr w:type="spellEnd"/>
      <w:r w:rsidRPr="001F09C1">
        <w:rPr>
          <w:rFonts w:ascii="Times New Roman" w:hAnsi="Times New Roman" w:cs="Times New Roman"/>
          <w:sz w:val="24"/>
          <w:szCs w:val="24"/>
        </w:rPr>
        <w:t xml:space="preserve"> </w:t>
      </w:r>
      <w:proofErr w:type="spellStart"/>
      <w:r w:rsidRPr="001F09C1">
        <w:rPr>
          <w:rFonts w:ascii="Times New Roman" w:hAnsi="Times New Roman" w:cs="Times New Roman"/>
          <w:sz w:val="24"/>
          <w:szCs w:val="24"/>
        </w:rPr>
        <w:t>starpinstitucionālās</w:t>
      </w:r>
      <w:proofErr w:type="spellEnd"/>
      <w:r w:rsidRPr="001F09C1">
        <w:rPr>
          <w:rFonts w:ascii="Times New Roman" w:hAnsi="Times New Roman" w:cs="Times New Roman"/>
          <w:sz w:val="24"/>
          <w:szCs w:val="24"/>
        </w:rPr>
        <w:t xml:space="preserve"> sadarbības modelis. Kriminālprocesā Bērna māja nodrošina bērnam drošu un viņa vecumam, attīstības līmenim un individuālajām vajadzībām piemērotu vidi procesuālo darbību veikšanai, vienlaikus sekmējot koordinētu tiesībaizsardzības, veselības aprūpes un bērnu tiesību aizsardzības institūciju sadarbību. Šāda pieeja ļauj mazināt bērna atkārtotu iesaisti procesuālajās darbībās, samazināt sekundārās </w:t>
      </w:r>
      <w:proofErr w:type="spellStart"/>
      <w:r w:rsidRPr="001F09C1">
        <w:rPr>
          <w:rFonts w:ascii="Times New Roman" w:hAnsi="Times New Roman" w:cs="Times New Roman"/>
          <w:sz w:val="24"/>
          <w:szCs w:val="24"/>
        </w:rPr>
        <w:t>viktimizācijas</w:t>
      </w:r>
      <w:proofErr w:type="spellEnd"/>
      <w:r w:rsidRPr="001F09C1">
        <w:rPr>
          <w:rFonts w:ascii="Times New Roman" w:hAnsi="Times New Roman" w:cs="Times New Roman"/>
          <w:sz w:val="24"/>
          <w:szCs w:val="24"/>
        </w:rPr>
        <w:t xml:space="preserve"> risku un vienlaikus nodrošināt kvalitatīvu pierādījumu iegūšanu kriminālprocesā.</w:t>
      </w:r>
    </w:p>
    <w:p w14:paraId="610A9CA5" w14:textId="77777777" w:rsidR="008F01E5" w:rsidRPr="001F09C1" w:rsidRDefault="00F27BE6" w:rsidP="008F01E5">
      <w:pPr>
        <w:ind w:firstLine="567"/>
        <w:jc w:val="both"/>
        <w:rPr>
          <w:rFonts w:ascii="Times New Roman" w:hAnsi="Times New Roman" w:cs="Times New Roman"/>
          <w:sz w:val="24"/>
          <w:szCs w:val="24"/>
        </w:rPr>
      </w:pPr>
      <w:r w:rsidRPr="001F09C1">
        <w:rPr>
          <w:rFonts w:ascii="Times New Roman" w:hAnsi="Times New Roman" w:cs="Times New Roman"/>
          <w:sz w:val="24"/>
          <w:szCs w:val="24"/>
        </w:rPr>
        <w:t>Viens no Bērna mājas galvenajiem uzdevumiem ir nodrošināt bērna, kurš cietis no seksuālas vardarbības vai cita vardarbīga noziedzīga nodarījuma, nopratināšanu bērnam drošā un saudzējošā vidē, lai iegūtu objektīvas un kriminālprocesā pieļaujamas liecības un pēc iespējas novērstu nepieciešamību bērnu atkārtoti iztaujāt kriminālprocesa laikā.</w:t>
      </w:r>
    </w:p>
    <w:p w14:paraId="76AFB412" w14:textId="77777777" w:rsidR="001F09C1" w:rsidRPr="001F09C1" w:rsidRDefault="00F27BE6" w:rsidP="001F09C1">
      <w:pPr>
        <w:ind w:firstLine="567"/>
        <w:jc w:val="both"/>
        <w:rPr>
          <w:rFonts w:ascii="Times New Roman" w:hAnsi="Times New Roman" w:cs="Times New Roman"/>
          <w:sz w:val="24"/>
          <w:szCs w:val="24"/>
        </w:rPr>
      </w:pPr>
      <w:r w:rsidRPr="001F09C1">
        <w:rPr>
          <w:rFonts w:ascii="Times New Roman" w:hAnsi="Times New Roman" w:cs="Times New Roman"/>
          <w:sz w:val="24"/>
          <w:szCs w:val="24"/>
        </w:rPr>
        <w:t xml:space="preserve">Atbilstoši Kriminālprocesa likuma 152. un 153. pantam nepilngadīgā pratināšana Bērna mājā notiek ar psihologa starpniecību. Procesuālo darbību organizē un vada procesa virzītājs, savukārt psihologs nodrošina bērna vecumam, attīstības līmenim un psiholoģiskajam stāvoklim atbilstošu komunikāciju un jautājumu uzdošanu, izmantojot zinātniski pamatotas bērnu </w:t>
      </w:r>
      <w:r w:rsidRPr="001F09C1">
        <w:rPr>
          <w:rFonts w:ascii="Times New Roman" w:hAnsi="Times New Roman" w:cs="Times New Roman"/>
          <w:sz w:val="24"/>
          <w:szCs w:val="24"/>
        </w:rPr>
        <w:lastRenderedPageBreak/>
        <w:t xml:space="preserve">nopratināšanas metodes. Nepilngadīgā pratināšanā Bērna mājā tiek iesaistīti psihologi, kuri atbilst </w:t>
      </w:r>
      <w:r w:rsidR="001F09C1" w:rsidRPr="001F09C1">
        <w:rPr>
          <w:rFonts w:ascii="Times New Roman" w:hAnsi="Times New Roman" w:cs="Times New Roman"/>
          <w:sz w:val="24"/>
          <w:szCs w:val="24"/>
        </w:rPr>
        <w:t>MK</w:t>
      </w:r>
      <w:r w:rsidRPr="001F09C1">
        <w:rPr>
          <w:rFonts w:ascii="Times New Roman" w:hAnsi="Times New Roman" w:cs="Times New Roman"/>
          <w:sz w:val="24"/>
          <w:szCs w:val="24"/>
        </w:rPr>
        <w:t xml:space="preserve"> instrukcijā "Instrukcija par Kriminālprocesa likuma 152. un 153. pantā minētā psihologa pienākumiem un izvirzītajām prasībām nepilngadīgā pratināšanā" noteiktajām prasībām, tostarp ir apguvuši speciālās zināšanas par cietušo bērnu nopratināšanu un regulāri pilnveido savu profesionālo kompetenci.</w:t>
      </w:r>
    </w:p>
    <w:p w14:paraId="329320A1" w14:textId="77777777" w:rsidR="001F09C1" w:rsidRPr="001F09C1" w:rsidRDefault="00F27BE6" w:rsidP="001F09C1">
      <w:pPr>
        <w:ind w:firstLine="567"/>
        <w:jc w:val="both"/>
        <w:rPr>
          <w:rFonts w:ascii="Times New Roman" w:hAnsi="Times New Roman" w:cs="Times New Roman"/>
          <w:sz w:val="24"/>
          <w:szCs w:val="24"/>
        </w:rPr>
      </w:pPr>
      <w:r w:rsidRPr="001F09C1">
        <w:rPr>
          <w:rFonts w:ascii="Times New Roman" w:hAnsi="Times New Roman" w:cs="Times New Roman"/>
          <w:sz w:val="24"/>
          <w:szCs w:val="24"/>
        </w:rPr>
        <w:t xml:space="preserve">Nepieciešamības gadījumā Bērna māja koordinē arī tiesu psiholoģiskās un tiesu medicīniskās ekspertīzes veikšanu kriminālprocesā, nodrošinot to koordinētu organizēšanu iespējami īsākā laikā, lai mazinātu bērna atkārtotu iesaisti procesuālajās darbībās un novērstu atkārtotas </w:t>
      </w:r>
      <w:proofErr w:type="spellStart"/>
      <w:r w:rsidRPr="001F09C1">
        <w:rPr>
          <w:rFonts w:ascii="Times New Roman" w:hAnsi="Times New Roman" w:cs="Times New Roman"/>
          <w:sz w:val="24"/>
          <w:szCs w:val="24"/>
        </w:rPr>
        <w:t>traumatizācijas</w:t>
      </w:r>
      <w:proofErr w:type="spellEnd"/>
      <w:r w:rsidRPr="001F09C1">
        <w:rPr>
          <w:rFonts w:ascii="Times New Roman" w:hAnsi="Times New Roman" w:cs="Times New Roman"/>
          <w:sz w:val="24"/>
          <w:szCs w:val="24"/>
        </w:rPr>
        <w:t xml:space="preserve"> risku. Šāda pieeja vienlaikus uzlabo kriminālprocesā iegūto pierādījumu kvalitāti, sekmē efektīvāku </w:t>
      </w:r>
      <w:proofErr w:type="spellStart"/>
      <w:r w:rsidRPr="001F09C1">
        <w:rPr>
          <w:rFonts w:ascii="Times New Roman" w:hAnsi="Times New Roman" w:cs="Times New Roman"/>
          <w:sz w:val="24"/>
          <w:szCs w:val="24"/>
        </w:rPr>
        <w:t>starpinstitucionālo</w:t>
      </w:r>
      <w:proofErr w:type="spellEnd"/>
      <w:r w:rsidRPr="001F09C1">
        <w:rPr>
          <w:rFonts w:ascii="Times New Roman" w:hAnsi="Times New Roman" w:cs="Times New Roman"/>
          <w:sz w:val="24"/>
          <w:szCs w:val="24"/>
        </w:rPr>
        <w:t xml:space="preserve"> sadarbību un stiprina bērna tiesību ievērošanu kriminālprocesā, nodrošinot bērnam saudzējošu, uz bērna vajadzībām vērstu un starptautiskajiem </w:t>
      </w:r>
      <w:proofErr w:type="spellStart"/>
      <w:r w:rsidRPr="001F09C1">
        <w:rPr>
          <w:rFonts w:ascii="Times New Roman" w:hAnsi="Times New Roman" w:cs="Times New Roman"/>
          <w:sz w:val="24"/>
          <w:szCs w:val="24"/>
        </w:rPr>
        <w:t>Barnahus</w:t>
      </w:r>
      <w:proofErr w:type="spellEnd"/>
      <w:r w:rsidRPr="001F09C1">
        <w:rPr>
          <w:rFonts w:ascii="Times New Roman" w:hAnsi="Times New Roman" w:cs="Times New Roman"/>
          <w:sz w:val="24"/>
          <w:szCs w:val="24"/>
        </w:rPr>
        <w:t xml:space="preserve"> principiem atbilstošu procesuālo pieeju.</w:t>
      </w:r>
    </w:p>
    <w:p w14:paraId="68509CB0" w14:textId="6292BD48" w:rsidR="00630680" w:rsidRDefault="00630680" w:rsidP="00F27BE6">
      <w:pPr>
        <w:ind w:firstLine="567"/>
        <w:jc w:val="both"/>
        <w:rPr>
          <w:rFonts w:ascii="Times New Roman" w:eastAsia="Times New Roman" w:hAnsi="Times New Roman" w:cs="Times New Roman"/>
          <w:sz w:val="24"/>
          <w:szCs w:val="24"/>
        </w:rPr>
      </w:pPr>
    </w:p>
    <w:p w14:paraId="127971F2" w14:textId="6ED5620E" w:rsidR="00630680" w:rsidRDefault="3C724F13" w:rsidP="423C96BE">
      <w:pPr>
        <w:ind w:firstLine="567"/>
        <w:jc w:val="both"/>
      </w:pPr>
      <w:r w:rsidRPr="55381B02">
        <w:rPr>
          <w:rFonts w:ascii="Times New Roman" w:eastAsia="Times New Roman" w:hAnsi="Times New Roman" w:cs="Times New Roman"/>
          <w:sz w:val="24"/>
          <w:szCs w:val="24"/>
        </w:rPr>
        <w:t>Attīstoties informācijas tehnoloģijām un interneta pakalpojumiem, aktuāla problēma pasaulē un arī Latvijā ir pārkāpumi interneta vidē, kas ar katru gadu pieaug. Jāatzīmē, ka interneta vides monitoringa rezultātā joprojām tiek konstatēts liels skaits interneta lietotāju, kuri ir iesaistīti bērnu seksuālās izmantošanas materiālu apritē. LIA “</w:t>
      </w:r>
      <w:r w:rsidRPr="3A3988CD">
        <w:rPr>
          <w:rFonts w:ascii="Times New Roman" w:eastAsia="Times New Roman" w:hAnsi="Times New Roman" w:cs="Times New Roman"/>
          <w:i/>
          <w:iCs/>
          <w:sz w:val="24"/>
          <w:szCs w:val="24"/>
        </w:rPr>
        <w:t>Net-</w:t>
      </w:r>
      <w:proofErr w:type="spellStart"/>
      <w:r w:rsidRPr="3A3988CD">
        <w:rPr>
          <w:rFonts w:ascii="Times New Roman" w:eastAsia="Times New Roman" w:hAnsi="Times New Roman" w:cs="Times New Roman"/>
          <w:i/>
          <w:iCs/>
          <w:sz w:val="24"/>
          <w:szCs w:val="24"/>
        </w:rPr>
        <w:t>Safe</w:t>
      </w:r>
      <w:proofErr w:type="spellEnd"/>
      <w:r w:rsidRPr="55381B02">
        <w:rPr>
          <w:rFonts w:ascii="Times New Roman" w:eastAsia="Times New Roman" w:hAnsi="Times New Roman" w:cs="Times New Roman"/>
          <w:sz w:val="24"/>
          <w:szCs w:val="24"/>
        </w:rPr>
        <w:t>” Latvia Drošāka interneta centra apkopotā statistika par pārkāpumiem internetā liecina par ziņojumu skaita samazināšanos</w:t>
      </w:r>
      <w:r w:rsidR="4F0690C9" w:rsidRPr="55381B02">
        <w:rPr>
          <w:rFonts w:ascii="Times New Roman" w:eastAsia="Times New Roman" w:hAnsi="Times New Roman" w:cs="Times New Roman"/>
          <w:sz w:val="24"/>
          <w:szCs w:val="24"/>
        </w:rPr>
        <w:t xml:space="preserve"> - 2023. gadā saņemti 1920</w:t>
      </w:r>
      <w:r w:rsidRPr="55381B02">
        <w:rPr>
          <w:rFonts w:ascii="Times New Roman" w:eastAsia="Times New Roman" w:hAnsi="Times New Roman" w:cs="Times New Roman"/>
          <w:sz w:val="24"/>
          <w:szCs w:val="24"/>
        </w:rPr>
        <w:t xml:space="preserve"> ziņojumi par nelegālu, kaitīgu interneta lietošanu un </w:t>
      </w:r>
      <w:proofErr w:type="spellStart"/>
      <w:r w:rsidRPr="55381B02">
        <w:rPr>
          <w:rFonts w:ascii="Times New Roman" w:eastAsia="Times New Roman" w:hAnsi="Times New Roman" w:cs="Times New Roman"/>
          <w:sz w:val="24"/>
          <w:szCs w:val="24"/>
        </w:rPr>
        <w:t>problēmsituācijām</w:t>
      </w:r>
      <w:proofErr w:type="spellEnd"/>
      <w:r w:rsidRPr="55381B02">
        <w:rPr>
          <w:rFonts w:ascii="Times New Roman" w:eastAsia="Times New Roman" w:hAnsi="Times New Roman" w:cs="Times New Roman"/>
          <w:sz w:val="24"/>
          <w:szCs w:val="24"/>
        </w:rPr>
        <w:t xml:space="preserve"> interneta vidē</w:t>
      </w:r>
      <w:r w:rsidR="5E5DC744" w:rsidRPr="55381B02">
        <w:rPr>
          <w:rFonts w:ascii="Times New Roman" w:eastAsia="Times New Roman" w:hAnsi="Times New Roman" w:cs="Times New Roman"/>
          <w:sz w:val="24"/>
          <w:szCs w:val="24"/>
        </w:rPr>
        <w:t>, 2024. gadā - 12 928 un 2025. gadā - 1360</w:t>
      </w:r>
      <w:r w:rsidR="008F6698" w:rsidRPr="00CD3D17">
        <w:rPr>
          <w:rFonts w:ascii="Times New Roman" w:eastAsia="Times New Roman" w:hAnsi="Times New Roman" w:cs="Times New Roman"/>
          <w:sz w:val="24"/>
          <w:szCs w:val="24"/>
          <w:vertAlign w:val="superscript"/>
        </w:rPr>
        <w:footnoteReference w:id="98"/>
      </w:r>
      <w:r w:rsidRPr="55381B02">
        <w:rPr>
          <w:rFonts w:ascii="Times New Roman" w:eastAsia="Times New Roman" w:hAnsi="Times New Roman" w:cs="Times New Roman"/>
          <w:sz w:val="24"/>
          <w:szCs w:val="24"/>
        </w:rPr>
        <w:t>.</w:t>
      </w:r>
      <w:r w:rsidR="4351E00F" w:rsidRPr="55381B02">
        <w:rPr>
          <w:rFonts w:ascii="Times New Roman" w:eastAsia="Times New Roman" w:hAnsi="Times New Roman" w:cs="Times New Roman"/>
          <w:sz w:val="24"/>
          <w:szCs w:val="24"/>
        </w:rPr>
        <w:t xml:space="preserve"> </w:t>
      </w:r>
      <w:r w:rsidR="3E869E7E" w:rsidRPr="55381B02">
        <w:rPr>
          <w:rFonts w:ascii="Times New Roman" w:eastAsia="Times New Roman" w:hAnsi="Times New Roman" w:cs="Times New Roman"/>
          <w:sz w:val="24"/>
          <w:szCs w:val="24"/>
        </w:rPr>
        <w:t xml:space="preserve">Vienlaikus Drossinternets.lv novērojumi rāda, ka arvien jaunāki bērni arvien biežāk saskaras ar pornogrāfiska satura materiāliem, kā rezultātā viņi atdarina redzēto, sevi fotografējot un filmējot, un izplatot šādu materiālu starp vienaudžiem. </w:t>
      </w:r>
    </w:p>
    <w:p w14:paraId="2ECEF6B4" w14:textId="002E7F33" w:rsidR="00630680" w:rsidRPr="008E57C2" w:rsidRDefault="4351E00F" w:rsidP="008E57C2">
      <w:pPr>
        <w:ind w:firstLine="567"/>
        <w:jc w:val="both"/>
      </w:pPr>
      <w:r w:rsidRPr="55381B02">
        <w:rPr>
          <w:rFonts w:ascii="Times New Roman" w:eastAsia="Times New Roman" w:hAnsi="Times New Roman" w:cs="Times New Roman"/>
          <w:sz w:val="24"/>
          <w:szCs w:val="24"/>
        </w:rPr>
        <w:t>Būtisks ieguldījumu bērnu drošībai internetā sniedz Latvijas Drošāka interneta centrs</w:t>
      </w:r>
      <w:r w:rsidR="008F6698" w:rsidRPr="00AF1649">
        <w:rPr>
          <w:rFonts w:ascii="Times New Roman" w:eastAsia="Times New Roman" w:hAnsi="Times New Roman" w:cs="Times New Roman"/>
          <w:sz w:val="24"/>
          <w:szCs w:val="24"/>
          <w:vertAlign w:val="superscript"/>
        </w:rPr>
        <w:footnoteReference w:id="99"/>
      </w:r>
      <w:r w:rsidR="625B534F" w:rsidRPr="55381B02">
        <w:rPr>
          <w:rFonts w:ascii="Times New Roman" w:eastAsia="Times New Roman" w:hAnsi="Times New Roman" w:cs="Times New Roman"/>
          <w:sz w:val="24"/>
          <w:szCs w:val="24"/>
        </w:rPr>
        <w:t xml:space="preserve">, kura tīmekļvietnē ir izvietota gan skaidrojošā informācija par interneta vidi, gan arī dažādi mācību materiāli bērniem par drošu interneta lietošanu, kas preventīvi pasargā bērnus no riskiem </w:t>
      </w:r>
      <w:r w:rsidR="0813FDCF" w:rsidRPr="55381B02">
        <w:rPr>
          <w:rFonts w:ascii="Times New Roman" w:eastAsia="Times New Roman" w:hAnsi="Times New Roman" w:cs="Times New Roman"/>
          <w:sz w:val="24"/>
          <w:szCs w:val="24"/>
        </w:rPr>
        <w:t xml:space="preserve">kļūt par upuriem dažādos pārkāpumos interneta vidē. </w:t>
      </w:r>
    </w:p>
    <w:p w14:paraId="18468FFC" w14:textId="025AB144" w:rsidR="00630680" w:rsidRDefault="4C61EBB9" w:rsidP="008E57C2">
      <w:pPr>
        <w:ind w:firstLine="567"/>
        <w:jc w:val="both"/>
        <w:rPr>
          <w:rFonts w:ascii="Times New Roman" w:eastAsia="Times New Roman" w:hAnsi="Times New Roman" w:cs="Times New Roman"/>
          <w:sz w:val="24"/>
          <w:szCs w:val="24"/>
        </w:rPr>
      </w:pPr>
      <w:r w:rsidRPr="55381B02">
        <w:rPr>
          <w:rFonts w:ascii="Times New Roman" w:eastAsia="Times New Roman" w:hAnsi="Times New Roman" w:cs="Times New Roman"/>
          <w:sz w:val="24"/>
          <w:szCs w:val="24"/>
        </w:rPr>
        <w:t>Vienlaikus kompetentās iestādes realizē dažādas ar bērnu drošības nodrošināšanu saistītas informatīvi izglītojošās kampaņas, kas sasniedz plašāku sabiedrības loku. Līdz ar kampaņu norisi tiek veicināta ikviena sabiedrības locekļa izpratne par preventīvu darbību nepieciešamību bērnu vispārīgās drošības veicināšanai, kā arī, lai mazinātu riskus, ka bērni nonāk līdz likumpārkāpuma izdarīšanai. Tāpat V</w:t>
      </w:r>
      <w:r w:rsidR="00AF1649">
        <w:rPr>
          <w:rFonts w:ascii="Times New Roman" w:eastAsia="Times New Roman" w:hAnsi="Times New Roman" w:cs="Times New Roman"/>
          <w:sz w:val="24"/>
          <w:szCs w:val="24"/>
        </w:rPr>
        <w:t>P</w:t>
      </w:r>
      <w:r w:rsidRPr="55381B02">
        <w:rPr>
          <w:rFonts w:ascii="Times New Roman" w:eastAsia="Times New Roman" w:hAnsi="Times New Roman" w:cs="Times New Roman"/>
          <w:sz w:val="24"/>
          <w:szCs w:val="24"/>
        </w:rPr>
        <w:t xml:space="preserve">, Ieslodzījumu vietu pārvalde, VPD sniedz būtisku ieguldījumu darbā ar tiešajām </w:t>
      </w:r>
      <w:proofErr w:type="spellStart"/>
      <w:r w:rsidRPr="55381B02">
        <w:rPr>
          <w:rFonts w:ascii="Times New Roman" w:eastAsia="Times New Roman" w:hAnsi="Times New Roman" w:cs="Times New Roman"/>
          <w:sz w:val="24"/>
          <w:szCs w:val="24"/>
        </w:rPr>
        <w:t>mērķagrupām</w:t>
      </w:r>
      <w:proofErr w:type="spellEnd"/>
      <w:r w:rsidRPr="55381B02">
        <w:rPr>
          <w:rFonts w:ascii="Times New Roman" w:eastAsia="Times New Roman" w:hAnsi="Times New Roman" w:cs="Times New Roman"/>
          <w:sz w:val="24"/>
          <w:szCs w:val="24"/>
        </w:rPr>
        <w:t>, pirmkārt, preventīvie pasākumi, kas saist</w:t>
      </w:r>
      <w:r w:rsidR="16203A77" w:rsidRPr="55381B02">
        <w:rPr>
          <w:rFonts w:ascii="Times New Roman" w:eastAsia="Times New Roman" w:hAnsi="Times New Roman" w:cs="Times New Roman"/>
          <w:sz w:val="24"/>
          <w:szCs w:val="24"/>
        </w:rPr>
        <w:t>īti ar bērniem drošas vides nodrošināšanu, otrkārt, preventīvie pasākumi, lai mazinātu atkārtotu noziedzīgu nodarījumu izdarīšanu to bērnu vidū, kuri jau ir veikuši likumpārk</w:t>
      </w:r>
      <w:r w:rsidR="7B416D92" w:rsidRPr="55381B02">
        <w:rPr>
          <w:rFonts w:ascii="Times New Roman" w:eastAsia="Times New Roman" w:hAnsi="Times New Roman" w:cs="Times New Roman"/>
          <w:sz w:val="24"/>
          <w:szCs w:val="24"/>
        </w:rPr>
        <w:t xml:space="preserve">āpumus. </w:t>
      </w:r>
    </w:p>
    <w:p w14:paraId="6559534B" w14:textId="2EDD5CE2" w:rsidR="00163021" w:rsidRDefault="00163021" w:rsidP="008E57C2">
      <w:pPr>
        <w:ind w:firstLine="567"/>
        <w:jc w:val="both"/>
        <w:rPr>
          <w:rFonts w:ascii="Times New Roman" w:eastAsia="Times New Roman" w:hAnsi="Times New Roman" w:cs="Times New Roman"/>
          <w:sz w:val="24"/>
          <w:szCs w:val="24"/>
        </w:rPr>
      </w:pPr>
    </w:p>
    <w:p w14:paraId="43D68B36" w14:textId="270BA166" w:rsidR="00163021" w:rsidRPr="00163021" w:rsidRDefault="00D65114" w:rsidP="00163021">
      <w:pPr>
        <w:pStyle w:val="font-claude-response-body"/>
        <w:spacing w:before="0" w:beforeAutospacing="0" w:after="0" w:afterAutospacing="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CSN</w:t>
      </w:r>
      <w:r w:rsidR="00163021" w:rsidRPr="00163021">
        <w:rPr>
          <w:rFonts w:ascii="Times New Roman" w:hAnsi="Times New Roman" w:cs="Times New Roman"/>
          <w:color w:val="000000"/>
          <w:sz w:val="24"/>
          <w:szCs w:val="24"/>
        </w:rPr>
        <w:t xml:space="preserve"> 2023.–2025. gadā, kuros cietuši vai iesaistīti bērni vecumā līdz 17 gadiem, reģistrēti 2693 gadījumi, uzrādot samazinošu tendenci – 969 gadījumi 2023. gadā, 892 gadījumi 2024. gadā un 832 gadījumi 2025. gadā</w:t>
      </w:r>
      <w:r w:rsidR="00163021" w:rsidRPr="00163021">
        <w:rPr>
          <w:rStyle w:val="Vresatsauce"/>
          <w:rFonts w:ascii="Times New Roman" w:hAnsi="Times New Roman" w:cs="Times New Roman"/>
          <w:color w:val="000000"/>
          <w:sz w:val="24"/>
          <w:szCs w:val="24"/>
        </w:rPr>
        <w:footnoteReference w:id="100"/>
      </w:r>
      <w:r w:rsidR="00163021" w:rsidRPr="00163021">
        <w:rPr>
          <w:rFonts w:ascii="Times New Roman" w:hAnsi="Times New Roman" w:cs="Times New Roman"/>
          <w:color w:val="000000"/>
          <w:sz w:val="24"/>
          <w:szCs w:val="24"/>
        </w:rPr>
        <w:t xml:space="preserve">. Minētajā periodā 1850 bērni guvuši ievainojumus, 110 – smagus ievainojumus, savukārt 29 bērni gājuši bojā; bojāgājušo skaits pa gadiem saglabājas samērā stabils (attiecīgi 10, 9 un 10), neraugoties uz kopējā negadījumu skaita kritumu. Neaizsargātie ceļu satiksmes dalībnieki – gājēji, velosipēdisti un e-skrejriteņu lietotāji – veido 61 % (1637) no visiem </w:t>
      </w:r>
      <w:r w:rsidR="00163021" w:rsidRPr="00163021">
        <w:rPr>
          <w:rFonts w:ascii="Times New Roman" w:hAnsi="Times New Roman" w:cs="Times New Roman"/>
          <w:color w:val="000000"/>
          <w:sz w:val="24"/>
          <w:szCs w:val="24"/>
        </w:rPr>
        <w:lastRenderedPageBreak/>
        <w:t>gadījumiem, visbiežāk skartā vecuma grupa ir pusaudži no 14 līdz 17 gadu vecumam (45 %), un zēni negadījumos iesaistīti ievērojami biežāk nekā meitenes (65 % pret 35 %).</w:t>
      </w:r>
    </w:p>
    <w:p w14:paraId="7D410E82" w14:textId="18CD8B68" w:rsidR="00163021" w:rsidRPr="008709B3" w:rsidRDefault="00163021" w:rsidP="008709B3">
      <w:pPr>
        <w:pStyle w:val="font-claude-response-body"/>
        <w:spacing w:before="0" w:beforeAutospacing="0" w:after="0" w:afterAutospacing="0"/>
        <w:ind w:firstLine="720"/>
        <w:jc w:val="both"/>
        <w:rPr>
          <w:rFonts w:ascii="Times New Roman" w:hAnsi="Times New Roman" w:cs="Times New Roman"/>
          <w:color w:val="000000"/>
          <w:sz w:val="24"/>
          <w:szCs w:val="24"/>
        </w:rPr>
      </w:pPr>
      <w:r w:rsidRPr="00163021">
        <w:rPr>
          <w:rFonts w:ascii="Times New Roman" w:hAnsi="Times New Roman" w:cs="Times New Roman"/>
          <w:color w:val="000000"/>
          <w:sz w:val="24"/>
          <w:szCs w:val="24"/>
        </w:rPr>
        <w:t>Reaģējot uz šo situāciju, CSDD 2023.–2025. gadā īstenoja vairākus izglītības projektus, kuru mērķis ir veidot zinošu un atbildīgu jauno satiksmes dalībnieku paaudzi.</w:t>
      </w:r>
      <w:r w:rsidRPr="00163021">
        <w:rPr>
          <w:rStyle w:val="apple-converted-space"/>
          <w:rFonts w:ascii="Times New Roman" w:hAnsi="Times New Roman" w:cs="Times New Roman"/>
          <w:color w:val="000000"/>
          <w:sz w:val="24"/>
          <w:szCs w:val="24"/>
        </w:rPr>
        <w:t> </w:t>
      </w:r>
      <w:r w:rsidRPr="00163021">
        <w:rPr>
          <w:rStyle w:val="Izteiksmgs"/>
          <w:rFonts w:ascii="Times New Roman" w:hAnsi="Times New Roman" w:cs="Times New Roman"/>
          <w:b w:val="0"/>
          <w:bCs w:val="0"/>
          <w:color w:val="000000"/>
          <w:sz w:val="24"/>
          <w:szCs w:val="24"/>
        </w:rPr>
        <w:t>Jauno satiksmes dalībnieku forums</w:t>
      </w:r>
      <w:r w:rsidRPr="00163021">
        <w:rPr>
          <w:rFonts w:ascii="Times New Roman" w:hAnsi="Times New Roman" w:cs="Times New Roman"/>
          <w:color w:val="000000"/>
          <w:sz w:val="24"/>
          <w:szCs w:val="24"/>
        </w:rPr>
        <w:t>, kas norisinās kopš 1993. gada, ik gadu iesaista skolēnus vecumā no 9 līdz 12 gadiem sacensībās jaunajiem velosipēdistiem, un Latvijas komandas regulāri pārstāv valsti FIA Eiropas jauno satiksmes dalībnieku sacensībās, tostarp iegūstot zelta godalgu Francijā 2024. gadā</w:t>
      </w:r>
      <w:r w:rsidRPr="00163021">
        <w:rPr>
          <w:rStyle w:val="Vresatsauce"/>
          <w:rFonts w:ascii="Times New Roman" w:hAnsi="Times New Roman" w:cs="Times New Roman"/>
          <w:color w:val="000000"/>
          <w:sz w:val="24"/>
          <w:szCs w:val="24"/>
        </w:rPr>
        <w:footnoteReference w:id="101"/>
      </w:r>
      <w:r w:rsidRPr="00163021">
        <w:rPr>
          <w:rFonts w:ascii="Times New Roman" w:hAnsi="Times New Roman" w:cs="Times New Roman"/>
          <w:color w:val="000000"/>
          <w:sz w:val="24"/>
          <w:szCs w:val="24"/>
        </w:rPr>
        <w:t>. Mācību projekts</w:t>
      </w:r>
      <w:r w:rsidRPr="00163021">
        <w:rPr>
          <w:rStyle w:val="apple-converted-space"/>
          <w:rFonts w:ascii="Times New Roman" w:hAnsi="Times New Roman" w:cs="Times New Roman"/>
          <w:color w:val="000000"/>
          <w:sz w:val="24"/>
          <w:szCs w:val="24"/>
        </w:rPr>
        <w:t> </w:t>
      </w:r>
      <w:r w:rsidRPr="00163021">
        <w:rPr>
          <w:rStyle w:val="Izteiksmgs"/>
          <w:rFonts w:ascii="Times New Roman" w:hAnsi="Times New Roman" w:cs="Times New Roman"/>
          <w:b w:val="0"/>
          <w:bCs w:val="0"/>
          <w:color w:val="000000"/>
          <w:sz w:val="24"/>
          <w:szCs w:val="24"/>
        </w:rPr>
        <w:t>"Gribu būt mobils"</w:t>
      </w:r>
      <w:r w:rsidRPr="00163021">
        <w:rPr>
          <w:rStyle w:val="apple-converted-space"/>
          <w:rFonts w:ascii="Times New Roman" w:hAnsi="Times New Roman" w:cs="Times New Roman"/>
          <w:color w:val="000000"/>
          <w:sz w:val="24"/>
          <w:szCs w:val="24"/>
        </w:rPr>
        <w:t> </w:t>
      </w:r>
      <w:r w:rsidRPr="00163021">
        <w:rPr>
          <w:rFonts w:ascii="Times New Roman" w:hAnsi="Times New Roman" w:cs="Times New Roman"/>
          <w:color w:val="000000"/>
          <w:sz w:val="24"/>
          <w:szCs w:val="24"/>
        </w:rPr>
        <w:t>iesaista 6.–8. klašu skolēnus zināšanu un prasmju stiprināšanā par drošu dalību satiksmē</w:t>
      </w:r>
      <w:r w:rsidRPr="00163021">
        <w:rPr>
          <w:rStyle w:val="Vresatsauce"/>
          <w:rFonts w:ascii="Times New Roman" w:hAnsi="Times New Roman" w:cs="Times New Roman"/>
          <w:color w:val="000000"/>
          <w:sz w:val="24"/>
          <w:szCs w:val="24"/>
        </w:rPr>
        <w:footnoteReference w:id="102"/>
      </w:r>
      <w:r w:rsidRPr="00163021">
        <w:rPr>
          <w:rFonts w:ascii="Times New Roman" w:hAnsi="Times New Roman" w:cs="Times New Roman"/>
          <w:color w:val="000000"/>
          <w:sz w:val="24"/>
          <w:szCs w:val="24"/>
        </w:rPr>
        <w:t>, savukārt projekts</w:t>
      </w:r>
      <w:r w:rsidRPr="00163021">
        <w:rPr>
          <w:rStyle w:val="apple-converted-space"/>
          <w:rFonts w:ascii="Times New Roman" w:hAnsi="Times New Roman" w:cs="Times New Roman"/>
          <w:color w:val="000000"/>
          <w:sz w:val="24"/>
          <w:szCs w:val="24"/>
        </w:rPr>
        <w:t> </w:t>
      </w:r>
      <w:r w:rsidRPr="00163021">
        <w:rPr>
          <w:rStyle w:val="Izteiksmgs"/>
          <w:rFonts w:ascii="Times New Roman" w:hAnsi="Times New Roman" w:cs="Times New Roman"/>
          <w:b w:val="0"/>
          <w:bCs w:val="0"/>
          <w:color w:val="000000"/>
          <w:sz w:val="24"/>
          <w:szCs w:val="24"/>
        </w:rPr>
        <w:t>"Satiksmes drošība pamatizglītības mācību saturā"</w:t>
      </w:r>
      <w:r w:rsidRPr="00163021">
        <w:rPr>
          <w:rStyle w:val="apple-converted-space"/>
          <w:rFonts w:ascii="Times New Roman" w:hAnsi="Times New Roman" w:cs="Times New Roman"/>
          <w:color w:val="000000"/>
          <w:sz w:val="24"/>
          <w:szCs w:val="24"/>
        </w:rPr>
        <w:t> </w:t>
      </w:r>
      <w:r w:rsidRPr="00163021">
        <w:rPr>
          <w:rFonts w:ascii="Times New Roman" w:hAnsi="Times New Roman" w:cs="Times New Roman"/>
          <w:color w:val="000000"/>
          <w:sz w:val="24"/>
          <w:szCs w:val="24"/>
        </w:rPr>
        <w:t>(2023. g.) nodrošināja pedagogiem metodiskos materiālus un semināru ciklu satiksmes drošības tēmas iekļaušanai mācību saturā</w:t>
      </w:r>
      <w:r w:rsidRPr="00163021">
        <w:rPr>
          <w:rStyle w:val="Vresatsauce"/>
          <w:rFonts w:ascii="Times New Roman" w:hAnsi="Times New Roman" w:cs="Times New Roman"/>
          <w:color w:val="000000"/>
          <w:sz w:val="24"/>
          <w:szCs w:val="24"/>
        </w:rPr>
        <w:footnoteReference w:id="103"/>
      </w:r>
      <w:r w:rsidRPr="00163021">
        <w:rPr>
          <w:rFonts w:ascii="Times New Roman" w:hAnsi="Times New Roman" w:cs="Times New Roman"/>
          <w:color w:val="000000"/>
          <w:sz w:val="24"/>
          <w:szCs w:val="24"/>
        </w:rPr>
        <w:t>. Bērnu radošai iesaistei un izpratnes veidošanai 2024. gadā tika rīkots arī pasaku konkurss</w:t>
      </w:r>
      <w:r w:rsidRPr="00163021">
        <w:rPr>
          <w:rStyle w:val="apple-converted-space"/>
          <w:rFonts w:ascii="Times New Roman" w:hAnsi="Times New Roman" w:cs="Times New Roman"/>
          <w:color w:val="000000"/>
          <w:sz w:val="24"/>
          <w:szCs w:val="24"/>
        </w:rPr>
        <w:t> </w:t>
      </w:r>
      <w:r w:rsidRPr="00163021">
        <w:rPr>
          <w:rStyle w:val="Izteiksmgs"/>
          <w:rFonts w:ascii="Times New Roman" w:hAnsi="Times New Roman" w:cs="Times New Roman"/>
          <w:b w:val="0"/>
          <w:bCs w:val="0"/>
          <w:color w:val="000000"/>
          <w:sz w:val="24"/>
          <w:szCs w:val="24"/>
        </w:rPr>
        <w:t>"Pasakas tiem, kuri dodas ceļā"</w:t>
      </w:r>
      <w:r w:rsidRPr="00163021">
        <w:rPr>
          <w:rFonts w:ascii="Times New Roman" w:hAnsi="Times New Roman" w:cs="Times New Roman"/>
          <w:color w:val="000000"/>
          <w:sz w:val="24"/>
          <w:szCs w:val="24"/>
        </w:rPr>
        <w:t xml:space="preserve"> sadarbībā ar Rīgas Motormuzeju</w:t>
      </w:r>
      <w:r w:rsidRPr="00163021">
        <w:rPr>
          <w:rStyle w:val="Vresatsauce"/>
          <w:rFonts w:ascii="Times New Roman" w:hAnsi="Times New Roman" w:cs="Times New Roman"/>
          <w:color w:val="000000"/>
          <w:sz w:val="24"/>
          <w:szCs w:val="24"/>
        </w:rPr>
        <w:footnoteReference w:id="104"/>
      </w:r>
      <w:r w:rsidRPr="00163021">
        <w:rPr>
          <w:rFonts w:ascii="Times New Roman" w:hAnsi="Times New Roman" w:cs="Times New Roman"/>
          <w:color w:val="000000"/>
          <w:sz w:val="24"/>
          <w:szCs w:val="24"/>
        </w:rPr>
        <w:t>. Projekti tiek finansēti no Ceļu satiksmes drošības padomes līdzekļiem.</w:t>
      </w:r>
    </w:p>
    <w:p w14:paraId="5FAED557" w14:textId="6C4F4170" w:rsidR="00630680" w:rsidRDefault="7B416D92" w:rsidP="423C96BE">
      <w:pPr>
        <w:ind w:firstLine="567"/>
        <w:jc w:val="both"/>
        <w:rPr>
          <w:rFonts w:ascii="Times New Roman" w:eastAsia="Times New Roman" w:hAnsi="Times New Roman" w:cs="Times New Roman"/>
          <w:sz w:val="24"/>
          <w:szCs w:val="24"/>
        </w:rPr>
      </w:pPr>
      <w:r w:rsidRPr="55381B02">
        <w:rPr>
          <w:rFonts w:ascii="Times New Roman" w:eastAsia="Times New Roman" w:hAnsi="Times New Roman" w:cs="Times New Roman"/>
          <w:sz w:val="24"/>
          <w:szCs w:val="24"/>
        </w:rPr>
        <w:t>Plašāks un detalizētāks informācijas apkopojums, kas saistīts ar bērnu noziedzīgajiem nodarījumiem un bērniem, kuri ir cietuši no noziedzīgajiem nodarījumiem</w:t>
      </w:r>
      <w:r w:rsidR="00E3041F">
        <w:rPr>
          <w:rFonts w:ascii="Times New Roman" w:eastAsia="Times New Roman" w:hAnsi="Times New Roman" w:cs="Times New Roman"/>
          <w:sz w:val="24"/>
          <w:szCs w:val="24"/>
        </w:rPr>
        <w:t>,</w:t>
      </w:r>
      <w:r w:rsidRPr="55381B02">
        <w:rPr>
          <w:rFonts w:ascii="Times New Roman" w:eastAsia="Times New Roman" w:hAnsi="Times New Roman" w:cs="Times New Roman"/>
          <w:sz w:val="24"/>
          <w:szCs w:val="24"/>
        </w:rPr>
        <w:t xml:space="preserve"> tiek izklāstīts Ie</w:t>
      </w:r>
      <w:r w:rsidR="148B8BCA" w:rsidRPr="55381B02">
        <w:rPr>
          <w:rFonts w:ascii="Times New Roman" w:eastAsia="Times New Roman" w:hAnsi="Times New Roman" w:cs="Times New Roman"/>
          <w:sz w:val="24"/>
          <w:szCs w:val="24"/>
        </w:rPr>
        <w:t>M</w:t>
      </w:r>
      <w:r w:rsidRPr="55381B02">
        <w:rPr>
          <w:rFonts w:ascii="Times New Roman" w:eastAsia="Times New Roman" w:hAnsi="Times New Roman" w:cs="Times New Roman"/>
          <w:sz w:val="24"/>
          <w:szCs w:val="24"/>
        </w:rPr>
        <w:t xml:space="preserve"> sagatavotajos ikgadējos pārskatos par </w:t>
      </w:r>
      <w:r w:rsidR="735299B6" w:rsidRPr="55381B02">
        <w:rPr>
          <w:rFonts w:ascii="Times New Roman" w:eastAsia="Times New Roman" w:hAnsi="Times New Roman" w:cs="Times New Roman"/>
          <w:sz w:val="24"/>
          <w:szCs w:val="24"/>
        </w:rPr>
        <w:t xml:space="preserve">nepilngadīgo noziedzības stāvokli un noziedzīgajos nodarījumos cietušajiem bērniem. Pārskati </w:t>
      </w:r>
      <w:r w:rsidR="30612632" w:rsidRPr="55381B02">
        <w:rPr>
          <w:rFonts w:ascii="Times New Roman" w:eastAsia="Times New Roman" w:hAnsi="Times New Roman" w:cs="Times New Roman"/>
          <w:sz w:val="24"/>
          <w:szCs w:val="24"/>
        </w:rPr>
        <w:t xml:space="preserve">ir publicēti </w:t>
      </w:r>
      <w:r w:rsidR="19663CE0" w:rsidRPr="55381B02">
        <w:rPr>
          <w:rFonts w:ascii="Times New Roman" w:eastAsia="Times New Roman" w:hAnsi="Times New Roman" w:cs="Times New Roman"/>
          <w:sz w:val="24"/>
          <w:szCs w:val="24"/>
        </w:rPr>
        <w:t xml:space="preserve">un pieejami </w:t>
      </w:r>
      <w:r w:rsidR="735299B6" w:rsidRPr="55381B02">
        <w:rPr>
          <w:rFonts w:ascii="Times New Roman" w:eastAsia="Times New Roman" w:hAnsi="Times New Roman" w:cs="Times New Roman"/>
          <w:sz w:val="24"/>
          <w:szCs w:val="24"/>
        </w:rPr>
        <w:t>IeM tī</w:t>
      </w:r>
      <w:r w:rsidR="2037B35F" w:rsidRPr="55381B02">
        <w:rPr>
          <w:rFonts w:ascii="Times New Roman" w:eastAsia="Times New Roman" w:hAnsi="Times New Roman" w:cs="Times New Roman"/>
          <w:sz w:val="24"/>
          <w:szCs w:val="24"/>
        </w:rPr>
        <w:t xml:space="preserve">mekļa vietnē: </w:t>
      </w:r>
      <w:hyperlink r:id="rId12">
        <w:r w:rsidR="2037B35F" w:rsidRPr="55381B02">
          <w:rPr>
            <w:rStyle w:val="Hipersaite"/>
            <w:rFonts w:ascii="Times New Roman" w:eastAsia="Times New Roman" w:hAnsi="Times New Roman" w:cs="Times New Roman"/>
            <w:sz w:val="24"/>
            <w:szCs w:val="24"/>
          </w:rPr>
          <w:t>https://www.iem.gov.lv/lv/citi-parskati.</w:t>
        </w:r>
      </w:hyperlink>
      <w:r w:rsidR="2037B35F" w:rsidRPr="55381B02">
        <w:rPr>
          <w:rFonts w:ascii="Times New Roman" w:eastAsia="Times New Roman" w:hAnsi="Times New Roman" w:cs="Times New Roman"/>
          <w:sz w:val="24"/>
          <w:szCs w:val="24"/>
        </w:rPr>
        <w:t xml:space="preserve"> </w:t>
      </w:r>
    </w:p>
    <w:p w14:paraId="331D587A" w14:textId="77777777" w:rsidR="00163021" w:rsidRDefault="00163021" w:rsidP="423C96BE">
      <w:pPr>
        <w:ind w:firstLine="567"/>
        <w:jc w:val="both"/>
      </w:pPr>
    </w:p>
    <w:p w14:paraId="03888C54" w14:textId="47A3B127" w:rsidR="00630680" w:rsidRDefault="7F015D3F" w:rsidP="009E0B86">
      <w:pPr>
        <w:ind w:firstLine="567"/>
        <w:jc w:val="both"/>
        <w:rPr>
          <w:rFonts w:ascii="Times New Roman" w:eastAsia="Times New Roman" w:hAnsi="Times New Roman" w:cs="Times New Roman"/>
          <w:sz w:val="24"/>
          <w:szCs w:val="24"/>
        </w:rPr>
      </w:pPr>
      <w:r w:rsidRPr="55381B02">
        <w:rPr>
          <w:rFonts w:ascii="Times New Roman" w:eastAsia="Times New Roman" w:hAnsi="Times New Roman" w:cs="Times New Roman"/>
          <w:sz w:val="24"/>
          <w:szCs w:val="24"/>
        </w:rPr>
        <w:t xml:space="preserve"> </w:t>
      </w:r>
    </w:p>
    <w:p w14:paraId="4DEF290E" w14:textId="59F73B04" w:rsidR="00630680" w:rsidRDefault="2A33B3A6" w:rsidP="0064677B">
      <w:pPr>
        <w:ind w:firstLine="567"/>
        <w:jc w:val="center"/>
        <w:rPr>
          <w:rFonts w:ascii="Times New Roman" w:eastAsia="Times New Roman" w:hAnsi="Times New Roman" w:cs="Times New Roman"/>
          <w:b/>
          <w:bCs/>
          <w:sz w:val="24"/>
          <w:szCs w:val="24"/>
        </w:rPr>
      </w:pPr>
      <w:r w:rsidRPr="55381B02">
        <w:rPr>
          <w:rFonts w:ascii="Times New Roman" w:eastAsia="Times New Roman" w:hAnsi="Times New Roman" w:cs="Times New Roman"/>
          <w:b/>
          <w:bCs/>
          <w:sz w:val="24"/>
          <w:szCs w:val="24"/>
        </w:rPr>
        <w:t>Nākotnes izaicinājumi:</w:t>
      </w:r>
    </w:p>
    <w:p w14:paraId="6692E947" w14:textId="6D8ACC53" w:rsidR="00630680" w:rsidRDefault="00630680" w:rsidP="55381B02">
      <w:pPr>
        <w:ind w:firstLine="567"/>
        <w:jc w:val="both"/>
        <w:rPr>
          <w:rFonts w:ascii="Times New Roman" w:eastAsia="Times New Roman" w:hAnsi="Times New Roman" w:cs="Times New Roman"/>
          <w:sz w:val="24"/>
          <w:szCs w:val="24"/>
        </w:rPr>
      </w:pPr>
    </w:p>
    <w:p w14:paraId="4778620A" w14:textId="18E8BB80" w:rsidR="00280A58" w:rsidRDefault="007705F6" w:rsidP="00280A58">
      <w:pPr>
        <w:jc w:val="both"/>
        <w:rPr>
          <w:rFonts w:ascii="Times New Roman" w:hAnsi="Times New Roman" w:cs="Times New Roman"/>
          <w:sz w:val="24"/>
          <w:szCs w:val="24"/>
        </w:rPr>
      </w:pPr>
      <w:r>
        <w:rPr>
          <w:rFonts w:ascii="Times New Roman" w:hAnsi="Times New Roman" w:cs="Times New Roman"/>
          <w:sz w:val="24"/>
          <w:szCs w:val="24"/>
        </w:rPr>
        <w:tab/>
      </w:r>
      <w:r w:rsidR="003D2B02">
        <w:rPr>
          <w:rFonts w:ascii="Times New Roman" w:hAnsi="Times New Roman" w:cs="Times New Roman"/>
          <w:sz w:val="24"/>
          <w:szCs w:val="24"/>
        </w:rPr>
        <w:t xml:space="preserve">1. </w:t>
      </w:r>
      <w:r w:rsidR="67ED284A" w:rsidRPr="007705F6">
        <w:rPr>
          <w:rFonts w:ascii="Times New Roman" w:hAnsi="Times New Roman" w:cs="Times New Roman"/>
          <w:sz w:val="24"/>
          <w:szCs w:val="24"/>
        </w:rPr>
        <w:t xml:space="preserve">Atbilstoši “Bērnu noziedzības novēršanas un bērnu aizsardzības pret noziedzīgiem nodarījumiem plāna 2025.-2027. </w:t>
      </w:r>
      <w:r w:rsidR="7097B112" w:rsidRPr="007705F6">
        <w:rPr>
          <w:rFonts w:ascii="Times New Roman" w:hAnsi="Times New Roman" w:cs="Times New Roman"/>
          <w:sz w:val="24"/>
          <w:szCs w:val="24"/>
        </w:rPr>
        <w:t>g</w:t>
      </w:r>
      <w:r w:rsidR="67ED284A" w:rsidRPr="007705F6">
        <w:rPr>
          <w:rFonts w:ascii="Times New Roman" w:hAnsi="Times New Roman" w:cs="Times New Roman"/>
          <w:sz w:val="24"/>
          <w:szCs w:val="24"/>
        </w:rPr>
        <w:t>adam”</w:t>
      </w:r>
      <w:r w:rsidR="008F6698" w:rsidRPr="007705F6">
        <w:rPr>
          <w:rFonts w:ascii="Times New Roman" w:hAnsi="Times New Roman" w:cs="Times New Roman"/>
          <w:sz w:val="24"/>
          <w:szCs w:val="24"/>
          <w:vertAlign w:val="superscript"/>
        </w:rPr>
        <w:footnoteReference w:id="105"/>
      </w:r>
      <w:r w:rsidR="0DA291BA" w:rsidRPr="007705F6">
        <w:rPr>
          <w:rFonts w:ascii="Times New Roman" w:hAnsi="Times New Roman" w:cs="Times New Roman"/>
          <w:sz w:val="24"/>
          <w:szCs w:val="24"/>
        </w:rPr>
        <w:t xml:space="preserve"> norādītajam, ir jāpilnveido un jāturpina darbs, kas veicinātu nepilngadīgo personu iesaisti noziedzīgajās darbībās samazināšanos. Lai bērnus jau sākotnēji pasargātu no noziedzīgiem nodarījumiem un atturētu no to izdarīšanas, būtiska noz</w:t>
      </w:r>
      <w:r w:rsidR="02D5E426" w:rsidRPr="007705F6">
        <w:rPr>
          <w:rFonts w:ascii="Times New Roman" w:hAnsi="Times New Roman" w:cs="Times New Roman"/>
          <w:sz w:val="24"/>
          <w:szCs w:val="24"/>
        </w:rPr>
        <w:t>īme ir preventīviem un izglītības pasākumiem, līdz ar to ir turpināma bērnu, to likumisko pārstāvju un sabiedrības kopumā izglītošana par ar drošību un atbildību saistītajiem jautājumiem.</w:t>
      </w:r>
    </w:p>
    <w:p w14:paraId="019FE289" w14:textId="2FA32DBF" w:rsidR="00280A58" w:rsidRPr="009E0B86" w:rsidRDefault="00B31622" w:rsidP="00280A58">
      <w:pPr>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2. </w:t>
      </w:r>
      <w:r w:rsidR="00280A58" w:rsidRPr="009E0B86">
        <w:rPr>
          <w:rFonts w:ascii="Times New Roman" w:eastAsia="Times New Roman" w:hAnsi="Times New Roman" w:cs="Times New Roman"/>
          <w:sz w:val="24"/>
          <w:szCs w:val="24"/>
        </w:rPr>
        <w:t xml:space="preserve">Vienlaikus </w:t>
      </w:r>
      <w:r w:rsidR="00F7278F">
        <w:rPr>
          <w:rFonts w:ascii="Times New Roman" w:eastAsia="Times New Roman" w:hAnsi="Times New Roman" w:cs="Times New Roman"/>
          <w:sz w:val="24"/>
          <w:szCs w:val="24"/>
        </w:rPr>
        <w:t>TM</w:t>
      </w:r>
      <w:r w:rsidR="00280A58" w:rsidRPr="009E0B86">
        <w:rPr>
          <w:rFonts w:ascii="Times New Roman" w:eastAsia="Times New Roman" w:hAnsi="Times New Roman" w:cs="Times New Roman"/>
          <w:sz w:val="24"/>
          <w:szCs w:val="24"/>
        </w:rPr>
        <w:t xml:space="preserve"> izveidotajā darba grupā ir izstrādāts likumprojekts  “Grozījumi Krimināllikumā” un likumprojekts “Grozījumi Kriminālprocesa likumā”, </w:t>
      </w:r>
      <w:r w:rsidR="00280A58" w:rsidRPr="009E0B86">
        <w:rPr>
          <w:rFonts w:ascii="Times New Roman" w:hAnsi="Times New Roman" w:cs="Times New Roman"/>
          <w:sz w:val="24"/>
          <w:szCs w:val="24"/>
        </w:rPr>
        <w:t xml:space="preserve">lai sagatavotu izmaiņas pastāvošajā tiesiskajā regulējumā, pēc iespējas mazinot bērnu pakļaušanu krimināltiesību sistēmai un pārvirzot tos uz audzinoša rakstura piespiedu līdzekļiem un atbalsta pasākumiem. Plānotās pieejas mērķis ir veicināt bērnu pārvirzīšanu no tradicionālās sodu sistēmas uz alternatīvu sodu sistēmu, par prioritāti nosakot nepilngadīgā labākās intereses un piemērojot līdzekļus, kas vērsti uz nepilngadīgā uzvedības korekciju. </w:t>
      </w:r>
    </w:p>
    <w:p w14:paraId="078E8563" w14:textId="645C38E1" w:rsidR="00280A58" w:rsidRPr="007705F6" w:rsidRDefault="00B31622" w:rsidP="009E0B86">
      <w:pPr>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00280A58" w:rsidRPr="009E0B86">
        <w:rPr>
          <w:rFonts w:ascii="Times New Roman" w:hAnsi="Times New Roman" w:cs="Times New Roman"/>
          <w:sz w:val="24"/>
          <w:szCs w:val="24"/>
        </w:rPr>
        <w:t xml:space="preserve">Likumprojektā “Grozījumi Krimināllikumā” paredzēts ieviest speciālu regulējumu, kura ietvaros prokurors nepilngadīgo nosacīti atbrīvo no kriminālatbildības un piemēro audzinoša rakstura piespiedu līdzekļus. Savukārt likumprojektā “Grozījumi Kriminālprocesa likumā” paredzēts nodrošināt saskaņotu procesuālo regulējumu atbilstoši likumprojektā “Grozījumi </w:t>
      </w:r>
      <w:r w:rsidR="00280A58" w:rsidRPr="009E0B86">
        <w:rPr>
          <w:rFonts w:ascii="Times New Roman" w:hAnsi="Times New Roman" w:cs="Times New Roman"/>
          <w:sz w:val="24"/>
          <w:szCs w:val="24"/>
        </w:rPr>
        <w:lastRenderedPageBreak/>
        <w:t xml:space="preserve">Krimināllikumā” paredzētajam.  </w:t>
      </w:r>
      <w:r w:rsidR="00280A58" w:rsidRPr="009E0B86">
        <w:rPr>
          <w:rFonts w:ascii="Times New Roman" w:eastAsia="Calibri" w:hAnsi="Times New Roman" w:cs="Times New Roman"/>
          <w:sz w:val="24"/>
          <w:szCs w:val="24"/>
        </w:rPr>
        <w:t>Minētie likumprojekti ir skatāmi kopsakarā ar likumprojektu "Grozījumi likumā "Par audzinoša rakstura piespiedu līdzekļu piemērošanu bērniem"", kurā paredzēts precizēt audzinoša rakstura piespiedu līdzekļu izpildes mehānismus un nostiprināt prokurora lomu šo līdzekļu piemērošanā.</w:t>
      </w:r>
    </w:p>
    <w:p w14:paraId="3DFFB08B" w14:textId="294AD564" w:rsidR="00630680" w:rsidRDefault="00B31622" w:rsidP="423C96BE">
      <w:pPr>
        <w:ind w:firstLine="567"/>
        <w:jc w:val="both"/>
      </w:pPr>
      <w:r>
        <w:rPr>
          <w:rFonts w:ascii="Times New Roman" w:eastAsia="Times New Roman" w:hAnsi="Times New Roman" w:cs="Times New Roman"/>
          <w:sz w:val="24"/>
          <w:szCs w:val="24"/>
        </w:rPr>
        <w:t xml:space="preserve">4. </w:t>
      </w:r>
      <w:r w:rsidR="19900483" w:rsidRPr="55381B02">
        <w:rPr>
          <w:rFonts w:ascii="Times New Roman" w:eastAsia="Times New Roman" w:hAnsi="Times New Roman" w:cs="Times New Roman"/>
          <w:sz w:val="24"/>
          <w:szCs w:val="24"/>
        </w:rPr>
        <w:t>Stabili savu aktualitāti saglabā likumpārkāpumi, kas saistīti ar smēķēšanu, narkotiku, alkohola un citu apreibinošo vielu lietošanu. Ir jāturpina darbs pie pierādījumos balstītu intervenču klāsta un to pieejamības nodrošināšanas, lai mazinātu atkarību izraisošo vielu lietošanu, kā arī efektīvāk jāveic pasākumi minēto vielu pieejamības un izplatības ierobežošanas jomā. Jāturpina darbs pie pakalpojuma izveides un ieviešanas, lai nodrošinātu, ka bērniem, kas nonākuši riska situācijās, tai skaitā apreibinošo vielu ietekmē, tiktu sniegta bērna labākajām interesēm atbilstoša palīdzība, kur tiktu ietverta gan medicīniskā komponente, gan sociālais pakalpojums, gan izglītojošā daļa.</w:t>
      </w:r>
    </w:p>
    <w:p w14:paraId="11A9D88B" w14:textId="560C7C12" w:rsidR="00A678D6" w:rsidRDefault="00B31622" w:rsidP="00A678D6">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A678D6" w:rsidRPr="55381B02">
        <w:rPr>
          <w:rFonts w:ascii="Times New Roman" w:eastAsia="Times New Roman" w:hAnsi="Times New Roman" w:cs="Times New Roman"/>
          <w:sz w:val="24"/>
          <w:szCs w:val="24"/>
        </w:rPr>
        <w:t xml:space="preserve">Jautājumā par nepilngadīgajiem cietušajiem secināms, ka pēc </w:t>
      </w:r>
      <w:r w:rsidR="00A678D6">
        <w:rPr>
          <w:rFonts w:ascii="Times New Roman" w:eastAsia="Times New Roman" w:hAnsi="Times New Roman" w:cs="Times New Roman"/>
          <w:sz w:val="24"/>
          <w:szCs w:val="24"/>
        </w:rPr>
        <w:t xml:space="preserve">noziedzīga nodarījuma </w:t>
      </w:r>
      <w:r w:rsidR="00A678D6" w:rsidRPr="55381B02">
        <w:rPr>
          <w:rFonts w:ascii="Times New Roman" w:eastAsia="Times New Roman" w:hAnsi="Times New Roman" w:cs="Times New Roman"/>
          <w:sz w:val="24"/>
          <w:szCs w:val="24"/>
        </w:rPr>
        <w:t xml:space="preserve">veida bērni visbiežāk cieš no cietsirdības un vardarbības, kā arī no noziedzīgiem nodarījumiem, kas saistīti ar dzimumneaizskaramību. Jāatzīmē, ka ir pieaudzis uzsākto administratīvā pārkāpuma procesu skaits par fizisku un emocionālu vardarbību pret bērnu, kā arī par bērna aprūpes pienākumu nepildīšanu, kā arī par pret bērnu vērstu agresīvu uzvedību. Minētie </w:t>
      </w:r>
      <w:proofErr w:type="spellStart"/>
      <w:r w:rsidR="00A678D6" w:rsidRPr="55381B02">
        <w:rPr>
          <w:rFonts w:ascii="Times New Roman" w:eastAsia="Times New Roman" w:hAnsi="Times New Roman" w:cs="Times New Roman"/>
          <w:sz w:val="24"/>
          <w:szCs w:val="24"/>
        </w:rPr>
        <w:t>problēmjautājumi</w:t>
      </w:r>
      <w:proofErr w:type="spellEnd"/>
      <w:r w:rsidR="00A678D6" w:rsidRPr="55381B02">
        <w:rPr>
          <w:rFonts w:ascii="Times New Roman" w:eastAsia="Times New Roman" w:hAnsi="Times New Roman" w:cs="Times New Roman"/>
          <w:sz w:val="24"/>
          <w:szCs w:val="24"/>
        </w:rPr>
        <w:t xml:space="preserve"> norāda uz to, ka bērnu kā cietušo jautājums skar kopējo bērnu </w:t>
      </w:r>
      <w:proofErr w:type="spellStart"/>
      <w:r w:rsidR="00A678D6" w:rsidRPr="55381B02">
        <w:rPr>
          <w:rFonts w:ascii="Times New Roman" w:eastAsia="Times New Roman" w:hAnsi="Times New Roman" w:cs="Times New Roman"/>
          <w:sz w:val="24"/>
          <w:szCs w:val="24"/>
        </w:rPr>
        <w:t>labbūtību</w:t>
      </w:r>
      <w:proofErr w:type="spellEnd"/>
      <w:r w:rsidR="00A678D6" w:rsidRPr="55381B02">
        <w:rPr>
          <w:rFonts w:ascii="Times New Roman" w:eastAsia="Times New Roman" w:hAnsi="Times New Roman" w:cs="Times New Roman"/>
          <w:sz w:val="24"/>
          <w:szCs w:val="24"/>
        </w:rPr>
        <w:t xml:space="preserve"> Latvijā un ir risināms kompleksi.</w:t>
      </w:r>
    </w:p>
    <w:p w14:paraId="2810C7EB" w14:textId="26D7D62D" w:rsidR="00E55339" w:rsidRPr="00820A2C" w:rsidRDefault="00B31622" w:rsidP="00E55339">
      <w:pPr>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6. </w:t>
      </w:r>
      <w:r w:rsidR="18D76CE3" w:rsidRPr="55381B02">
        <w:rPr>
          <w:rFonts w:ascii="Times New Roman" w:eastAsia="Times New Roman" w:hAnsi="Times New Roman" w:cs="Times New Roman"/>
          <w:sz w:val="24"/>
          <w:szCs w:val="24"/>
        </w:rPr>
        <w:t xml:space="preserve">Ir nepieciešami pasākumi, kas vairotu informētību par visu veidu vardarbību un tādējādi nodrošinātu, ka bērniem, kas cietuši no vardarbības un bijuši tās liecinieki, ir pieejami bērniem pielāgoti preventīvi, aizsardzības un atbalsta pasākumi. Lielāka uzmanība būtu jāvelta preventīvā darba uzlabošanai, lai mazinātu riska faktorus un novērstu bērnu nonākšanu riska situācijās. Vienlaikus būtu jāstiprina ģimeņu un sociālā atbalsta pasākumi, nodrošinot </w:t>
      </w:r>
      <w:r w:rsidR="18D76CE3" w:rsidRPr="00820A2C">
        <w:rPr>
          <w:rFonts w:ascii="Times New Roman" w:eastAsia="Times New Roman" w:hAnsi="Times New Roman" w:cs="Times New Roman"/>
          <w:sz w:val="24"/>
          <w:szCs w:val="24"/>
        </w:rPr>
        <w:t>vienotus pakalpojumus un rīcības standartus visā valsts teritorijā, paredzot agrīnās intervences pasākumus.</w:t>
      </w:r>
      <w:r w:rsidR="00E55339" w:rsidRPr="00820A2C">
        <w:rPr>
          <w:rFonts w:ascii="Times New Roman" w:eastAsia="Times New Roman" w:hAnsi="Times New Roman" w:cs="Times New Roman"/>
          <w:sz w:val="24"/>
          <w:szCs w:val="24"/>
        </w:rPr>
        <w:t xml:space="preserve"> </w:t>
      </w:r>
      <w:r w:rsidR="00E55339" w:rsidRPr="00820A2C">
        <w:rPr>
          <w:rFonts w:ascii="Times New Roman" w:hAnsi="Times New Roman" w:cs="Times New Roman"/>
          <w:sz w:val="24"/>
          <w:szCs w:val="24"/>
        </w:rPr>
        <w:t xml:space="preserve">Būtiski ir arī turpināt attīstīt pierādījumos balstītas </w:t>
      </w:r>
      <w:proofErr w:type="spellStart"/>
      <w:r w:rsidR="00E55339" w:rsidRPr="00820A2C">
        <w:rPr>
          <w:rFonts w:ascii="Times New Roman" w:hAnsi="Times New Roman" w:cs="Times New Roman"/>
          <w:sz w:val="24"/>
          <w:szCs w:val="24"/>
        </w:rPr>
        <w:t>prevencijas</w:t>
      </w:r>
      <w:proofErr w:type="spellEnd"/>
      <w:r w:rsidR="00E55339" w:rsidRPr="00820A2C">
        <w:rPr>
          <w:rFonts w:ascii="Times New Roman" w:hAnsi="Times New Roman" w:cs="Times New Roman"/>
          <w:sz w:val="24"/>
          <w:szCs w:val="24"/>
        </w:rPr>
        <w:t xml:space="preserve"> programmas bērniem un viņu ģimenēm, stiprinot ģimenes resursus un mazinot riska faktoru ietekmi jau agrīnā stadijā.</w:t>
      </w:r>
    </w:p>
    <w:p w14:paraId="26D24DAD" w14:textId="2788B437" w:rsidR="00E55339" w:rsidRPr="00820A2C" w:rsidRDefault="00B31622" w:rsidP="00E55339">
      <w:pPr>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00E55339" w:rsidRPr="00820A2C">
        <w:rPr>
          <w:rFonts w:ascii="Times New Roman" w:hAnsi="Times New Roman" w:cs="Times New Roman"/>
          <w:sz w:val="24"/>
          <w:szCs w:val="24"/>
        </w:rPr>
        <w:t>Īpaša uzmanība pievēršama tādu risinājumu attīstīšanai, kas nodrošina savlaicīgu un uz bērna individuālajām vajadzībām balstītu intervenču uzsākšanu pēc pirmā likumpārkāpuma, nepieļaujot situācijas, kad uzvedības korekcijas pasākumi tiek piemēroti tikai pēc atkārtotiem likumpārkāpumiem.</w:t>
      </w:r>
    </w:p>
    <w:p w14:paraId="6CFAAE60" w14:textId="7DE0B3FD" w:rsidR="00E55339" w:rsidRDefault="00B31622" w:rsidP="00E55339">
      <w:pPr>
        <w:ind w:firstLine="567"/>
        <w:jc w:val="both"/>
        <w:rPr>
          <w:rFonts w:ascii="Times New Roman" w:hAnsi="Times New Roman" w:cs="Times New Roman"/>
          <w:sz w:val="24"/>
          <w:szCs w:val="24"/>
        </w:rPr>
      </w:pPr>
      <w:r>
        <w:rPr>
          <w:rFonts w:ascii="Times New Roman" w:hAnsi="Times New Roman" w:cs="Times New Roman"/>
          <w:sz w:val="24"/>
          <w:szCs w:val="24"/>
        </w:rPr>
        <w:t xml:space="preserve">8. </w:t>
      </w:r>
      <w:r w:rsidR="00E55339" w:rsidRPr="00820A2C">
        <w:rPr>
          <w:rFonts w:ascii="Times New Roman" w:hAnsi="Times New Roman" w:cs="Times New Roman"/>
          <w:sz w:val="24"/>
          <w:szCs w:val="24"/>
        </w:rPr>
        <w:t xml:space="preserve">Turpināms darbs pie </w:t>
      </w:r>
      <w:r w:rsidR="00820A2C">
        <w:rPr>
          <w:rFonts w:ascii="Times New Roman" w:hAnsi="Times New Roman" w:cs="Times New Roman"/>
          <w:sz w:val="24"/>
          <w:szCs w:val="24"/>
        </w:rPr>
        <w:t>BTAL</w:t>
      </w:r>
      <w:r w:rsidR="00E55339" w:rsidRPr="00820A2C">
        <w:rPr>
          <w:rFonts w:ascii="Times New Roman" w:hAnsi="Times New Roman" w:cs="Times New Roman"/>
          <w:sz w:val="24"/>
          <w:szCs w:val="24"/>
        </w:rPr>
        <w:t xml:space="preserve"> pilnveides, tostarp saistībā ar 58. panta regulējumu, ieviešot Valsts kontroles revīzijā identificētos pilnveides virzienus. Vienlaikus nepieciešams pilnveidot </w:t>
      </w:r>
      <w:proofErr w:type="spellStart"/>
      <w:r w:rsidR="00E55339" w:rsidRPr="00820A2C">
        <w:rPr>
          <w:rFonts w:ascii="Times New Roman" w:hAnsi="Times New Roman" w:cs="Times New Roman"/>
          <w:sz w:val="24"/>
          <w:szCs w:val="24"/>
        </w:rPr>
        <w:t>starpinstitucionālu</w:t>
      </w:r>
      <w:proofErr w:type="spellEnd"/>
      <w:r w:rsidR="00E55339" w:rsidRPr="00820A2C">
        <w:rPr>
          <w:rFonts w:ascii="Times New Roman" w:hAnsi="Times New Roman" w:cs="Times New Roman"/>
          <w:sz w:val="24"/>
          <w:szCs w:val="24"/>
        </w:rPr>
        <w:t xml:space="preserve"> atbalsta sistēmu bērniem ar uzvedības problēmām vai likumpārkāpumu risku, nodrošinot savlaicīgu un koordinētu palīdzību gan bērnam, gan viņa ģimenei. Efektīva bērna uzvedības korekcija nav iespējama bez kompleksa darba ar ģimeni, izvērtējot tās vajadzības un nodrošinot atbilstošus sociālos, psiholoģiskos un citus atbalsta pasākumus. Vienlaikus nepieciešams pilnveidot sociālās uzvedības korekcijas un </w:t>
      </w:r>
      <w:proofErr w:type="spellStart"/>
      <w:r w:rsidR="00E55339" w:rsidRPr="00820A2C">
        <w:rPr>
          <w:rFonts w:ascii="Times New Roman" w:hAnsi="Times New Roman" w:cs="Times New Roman"/>
          <w:sz w:val="24"/>
          <w:szCs w:val="24"/>
        </w:rPr>
        <w:t>resocializācijas</w:t>
      </w:r>
      <w:proofErr w:type="spellEnd"/>
      <w:r w:rsidR="00E55339" w:rsidRPr="00820A2C">
        <w:rPr>
          <w:rFonts w:ascii="Times New Roman" w:hAnsi="Times New Roman" w:cs="Times New Roman"/>
          <w:sz w:val="24"/>
          <w:szCs w:val="24"/>
        </w:rPr>
        <w:t xml:space="preserve"> pasākumus bērniem, kuri nonākuši konfliktā ar likumu, lai mazinātu atkārtotu likumpārkāpumu risku un sekmētu viņu veiksmīgu reintegrāciju sabiedrībā.</w:t>
      </w:r>
      <w:r w:rsidR="004126B7">
        <w:rPr>
          <w:rFonts w:ascii="Times New Roman" w:hAnsi="Times New Roman" w:cs="Times New Roman"/>
          <w:sz w:val="24"/>
          <w:szCs w:val="24"/>
        </w:rPr>
        <w:t xml:space="preserve"> </w:t>
      </w:r>
      <w:r w:rsidR="00E55339" w:rsidRPr="00820A2C">
        <w:rPr>
          <w:rFonts w:ascii="Times New Roman" w:hAnsi="Times New Roman" w:cs="Times New Roman"/>
          <w:sz w:val="24"/>
          <w:szCs w:val="24"/>
        </w:rPr>
        <w:t xml:space="preserve">Minēto </w:t>
      </w:r>
      <w:proofErr w:type="spellStart"/>
      <w:r w:rsidR="00E55339" w:rsidRPr="00820A2C">
        <w:rPr>
          <w:rFonts w:ascii="Times New Roman" w:hAnsi="Times New Roman" w:cs="Times New Roman"/>
          <w:sz w:val="24"/>
          <w:szCs w:val="24"/>
        </w:rPr>
        <w:t>problēmjautājumu</w:t>
      </w:r>
      <w:proofErr w:type="spellEnd"/>
      <w:r w:rsidR="00E55339" w:rsidRPr="00820A2C">
        <w:rPr>
          <w:rFonts w:ascii="Times New Roman" w:hAnsi="Times New Roman" w:cs="Times New Roman"/>
          <w:sz w:val="24"/>
          <w:szCs w:val="24"/>
        </w:rPr>
        <w:t xml:space="preserve"> risināšanai nepieciešama koordinēta </w:t>
      </w:r>
      <w:proofErr w:type="spellStart"/>
      <w:r w:rsidR="00E55339" w:rsidRPr="00820A2C">
        <w:rPr>
          <w:rFonts w:ascii="Times New Roman" w:hAnsi="Times New Roman" w:cs="Times New Roman"/>
          <w:sz w:val="24"/>
          <w:szCs w:val="24"/>
        </w:rPr>
        <w:t>starpinstitucionāla</w:t>
      </w:r>
      <w:proofErr w:type="spellEnd"/>
      <w:r w:rsidR="00E55339" w:rsidRPr="00820A2C">
        <w:rPr>
          <w:rFonts w:ascii="Times New Roman" w:hAnsi="Times New Roman" w:cs="Times New Roman"/>
          <w:sz w:val="24"/>
          <w:szCs w:val="24"/>
        </w:rPr>
        <w:t xml:space="preserve"> sadarbība starp tiesībaizsardzības iestādēm, sociālajiem dienestiem, izglītības iestādēm, veselības aprūpes speciālistiem un pašvaldībām, nodrošinot savlaicīgu risku identificēšanu un atbalstu bērnam un viņa ģimenei.</w:t>
      </w:r>
    </w:p>
    <w:p w14:paraId="1CE9B125" w14:textId="5D8582A2" w:rsidR="001F09C1" w:rsidRDefault="00B31622" w:rsidP="001F09C1">
      <w:pPr>
        <w:ind w:firstLine="567"/>
        <w:jc w:val="both"/>
        <w:rPr>
          <w:rFonts w:ascii="Times New Roman" w:hAnsi="Times New Roman" w:cs="Times New Roman"/>
          <w:sz w:val="24"/>
          <w:szCs w:val="24"/>
        </w:rPr>
      </w:pPr>
      <w:r>
        <w:rPr>
          <w:rFonts w:ascii="Times New Roman" w:hAnsi="Times New Roman" w:cs="Times New Roman"/>
          <w:sz w:val="24"/>
          <w:szCs w:val="24"/>
        </w:rPr>
        <w:t xml:space="preserve">9. </w:t>
      </w:r>
      <w:r w:rsidR="001F09C1" w:rsidRPr="001F09C1">
        <w:rPr>
          <w:rFonts w:ascii="Times New Roman" w:hAnsi="Times New Roman" w:cs="Times New Roman"/>
          <w:sz w:val="24"/>
          <w:szCs w:val="24"/>
        </w:rPr>
        <w:t xml:space="preserve">Lai veicinātu sabiedrības izpratni par bērnu tiesībām un palīdzības saņemšanas iespējām vardarbībā cietušiem bērniem, 2026. gada rudenī BAC nodaļa "Bērna māja" īstenos informatīvu kampaņu. Tās mērķis ir veicināt bērnu, vecāku, pedagogu un citu speciālistu izpratni par bērna </w:t>
      </w:r>
      <w:r w:rsidR="001F09C1" w:rsidRPr="001F09C1">
        <w:rPr>
          <w:rFonts w:ascii="Times New Roman" w:hAnsi="Times New Roman" w:cs="Times New Roman"/>
          <w:sz w:val="24"/>
          <w:szCs w:val="24"/>
        </w:rPr>
        <w:lastRenderedPageBreak/>
        <w:t>tiesībām un bērniem draudzīgu pieeju kriminālprocesā, kā arī informēt par Bērna mājas sniegtajiem pakalpojumiem un palīdzības saņemšanas iespējām.</w:t>
      </w:r>
    </w:p>
    <w:p w14:paraId="5186B16F" w14:textId="306C5486" w:rsidR="009E0B86" w:rsidRPr="007D6AA9" w:rsidRDefault="00B31622" w:rsidP="009E0B86">
      <w:pPr>
        <w:ind w:firstLine="720"/>
        <w:jc w:val="both"/>
        <w:rPr>
          <w:rFonts w:ascii="Times New Roman" w:hAnsi="Times New Roman" w:cs="Times New Roman"/>
          <w:sz w:val="24"/>
          <w:szCs w:val="24"/>
        </w:rPr>
      </w:pPr>
      <w:r>
        <w:rPr>
          <w:rFonts w:ascii="Times New Roman" w:hAnsi="Times New Roman" w:cs="Times New Roman"/>
          <w:color w:val="000000"/>
          <w:sz w:val="24"/>
          <w:szCs w:val="24"/>
        </w:rPr>
        <w:t xml:space="preserve">10. </w:t>
      </w:r>
      <w:r w:rsidR="009E0B86" w:rsidRPr="007D6AA9">
        <w:rPr>
          <w:rFonts w:ascii="Times New Roman" w:hAnsi="Times New Roman" w:cs="Times New Roman"/>
          <w:color w:val="000000"/>
          <w:sz w:val="24"/>
          <w:szCs w:val="24"/>
        </w:rPr>
        <w:t>Saskaņā ar apstiprinātajiem 2026. gada nolikumiem CSDD turpina īstenot Jauno</w:t>
      </w:r>
      <w:r w:rsidR="009E0B86">
        <w:rPr>
          <w:rFonts w:ascii="Times New Roman" w:hAnsi="Times New Roman" w:cs="Times New Roman"/>
          <w:color w:val="000000"/>
          <w:sz w:val="24"/>
          <w:szCs w:val="24"/>
        </w:rPr>
        <w:t xml:space="preserve"> </w:t>
      </w:r>
      <w:r w:rsidR="009E0B86" w:rsidRPr="007D6AA9">
        <w:rPr>
          <w:rFonts w:ascii="Times New Roman" w:hAnsi="Times New Roman" w:cs="Times New Roman"/>
          <w:color w:val="000000"/>
          <w:sz w:val="24"/>
          <w:szCs w:val="24"/>
        </w:rPr>
        <w:t xml:space="preserve">satiksmes dalībnieku forumu (2026. gada fināls </w:t>
      </w:r>
      <w:r w:rsidR="009E0B86">
        <w:rPr>
          <w:color w:val="000000"/>
        </w:rPr>
        <w:t>–</w:t>
      </w:r>
      <w:r w:rsidR="009E0B86" w:rsidRPr="007D6AA9">
        <w:rPr>
          <w:rFonts w:ascii="Times New Roman" w:hAnsi="Times New Roman" w:cs="Times New Roman"/>
          <w:color w:val="000000"/>
          <w:sz w:val="24"/>
          <w:szCs w:val="24"/>
        </w:rPr>
        <w:t xml:space="preserve"> 2. jūnijā Biķernieku kompleksajā sporta bāzē) un mācību projektu "Gribu būt mobils" (2025./2026. mācību gada cikls jau noslēdzies, nākamais cikls plānots 2026./2027. mācību gadā).</w:t>
      </w:r>
    </w:p>
    <w:p w14:paraId="3751C57E" w14:textId="77777777" w:rsidR="009E0B86" w:rsidRDefault="009E0B86" w:rsidP="009E0B86">
      <w:pPr>
        <w:ind w:firstLine="567"/>
        <w:jc w:val="both"/>
        <w:rPr>
          <w:rFonts w:ascii="Times New Roman" w:eastAsia="Times New Roman" w:hAnsi="Times New Roman" w:cs="Times New Roman"/>
          <w:sz w:val="24"/>
          <w:szCs w:val="24"/>
        </w:rPr>
      </w:pPr>
    </w:p>
    <w:p w14:paraId="5426047A" w14:textId="77777777" w:rsidR="009E0B86" w:rsidRDefault="009E0B86" w:rsidP="001F09C1">
      <w:pPr>
        <w:ind w:firstLine="567"/>
        <w:jc w:val="both"/>
        <w:rPr>
          <w:rFonts w:ascii="Times New Roman" w:hAnsi="Times New Roman" w:cs="Times New Roman"/>
          <w:sz w:val="24"/>
          <w:szCs w:val="24"/>
        </w:rPr>
      </w:pPr>
    </w:p>
    <w:p w14:paraId="6800927B" w14:textId="77777777" w:rsidR="00E55339" w:rsidRPr="0052396B" w:rsidRDefault="00E55339" w:rsidP="00E55339">
      <w:pPr>
        <w:ind w:firstLine="567"/>
        <w:jc w:val="both"/>
        <w:rPr>
          <w:rFonts w:ascii="Times New Roman" w:hAnsi="Times New Roman" w:cs="Times New Roman"/>
          <w:color w:val="FF0000"/>
          <w:sz w:val="24"/>
          <w:szCs w:val="24"/>
        </w:rPr>
      </w:pPr>
    </w:p>
    <w:p w14:paraId="4D32AE58" w14:textId="79007164" w:rsidR="00630680" w:rsidRDefault="00630680" w:rsidP="55381B02">
      <w:pPr>
        <w:ind w:firstLine="567"/>
        <w:jc w:val="both"/>
        <w:rPr>
          <w:rFonts w:ascii="Times New Roman" w:eastAsia="Times New Roman" w:hAnsi="Times New Roman" w:cs="Times New Roman"/>
          <w:sz w:val="24"/>
          <w:szCs w:val="24"/>
        </w:rPr>
      </w:pPr>
    </w:p>
    <w:p w14:paraId="06DC6D39" w14:textId="1B5148C3" w:rsidR="00630680" w:rsidRDefault="00630680" w:rsidP="55381B02">
      <w:pPr>
        <w:ind w:firstLine="567"/>
        <w:jc w:val="both"/>
        <w:rPr>
          <w:rFonts w:ascii="Times New Roman" w:eastAsia="Times New Roman" w:hAnsi="Times New Roman" w:cs="Times New Roman"/>
          <w:sz w:val="24"/>
          <w:szCs w:val="24"/>
        </w:rPr>
      </w:pPr>
    </w:p>
    <w:p w14:paraId="7545E05F" w14:textId="740E906A" w:rsidR="55381B02" w:rsidRDefault="55381B02" w:rsidP="55381B02">
      <w:pPr>
        <w:ind w:firstLine="567"/>
        <w:jc w:val="both"/>
        <w:rPr>
          <w:rFonts w:ascii="Times New Roman" w:eastAsia="Times New Roman" w:hAnsi="Times New Roman" w:cs="Times New Roman"/>
          <w:sz w:val="24"/>
          <w:szCs w:val="24"/>
        </w:rPr>
      </w:pPr>
    </w:p>
    <w:p w14:paraId="2E78C0CA" w14:textId="6988BE8D" w:rsidR="00096FFF" w:rsidRDefault="00096FFF" w:rsidP="00DE6F0A">
      <w:pPr>
        <w:ind w:firstLine="567"/>
        <w:jc w:val="both"/>
        <w:rPr>
          <w:rFonts w:ascii="Times New Roman" w:hAnsi="Times New Roman" w:cs="Times New Roman"/>
          <w:sz w:val="24"/>
          <w:szCs w:val="24"/>
        </w:rPr>
      </w:pPr>
    </w:p>
    <w:p w14:paraId="3E0317C4" w14:textId="51F3573E" w:rsidR="00096FFF" w:rsidRDefault="00096FFF" w:rsidP="00DE6F0A">
      <w:pPr>
        <w:ind w:firstLine="567"/>
        <w:jc w:val="both"/>
        <w:rPr>
          <w:rFonts w:ascii="Times New Roman" w:hAnsi="Times New Roman" w:cs="Times New Roman"/>
          <w:sz w:val="24"/>
          <w:szCs w:val="24"/>
        </w:rPr>
      </w:pPr>
    </w:p>
    <w:p w14:paraId="7F66BEE9" w14:textId="77777777" w:rsidR="00630680" w:rsidRDefault="00630680" w:rsidP="00DE6F0A">
      <w:pPr>
        <w:ind w:firstLine="567"/>
        <w:jc w:val="both"/>
        <w:rPr>
          <w:rFonts w:ascii="Times New Roman" w:hAnsi="Times New Roman" w:cs="Times New Roman"/>
          <w:sz w:val="24"/>
          <w:szCs w:val="24"/>
        </w:rPr>
      </w:pPr>
    </w:p>
    <w:p w14:paraId="5E40874E" w14:textId="317F9C4F" w:rsidR="00096FFF" w:rsidRDefault="00096FFF" w:rsidP="00DE6F0A">
      <w:pPr>
        <w:ind w:firstLine="567"/>
        <w:jc w:val="both"/>
        <w:rPr>
          <w:rFonts w:ascii="Times New Roman" w:hAnsi="Times New Roman" w:cs="Times New Roman"/>
          <w:sz w:val="24"/>
          <w:szCs w:val="24"/>
        </w:rPr>
      </w:pPr>
    </w:p>
    <w:p w14:paraId="168FEC2A" w14:textId="2A63B62A" w:rsidR="00DE6F0A" w:rsidRDefault="00DE6F0A" w:rsidP="00E40495">
      <w:pPr>
        <w:jc w:val="both"/>
        <w:rPr>
          <w:rFonts w:ascii="Times New Roman" w:hAnsi="Times New Roman" w:cs="Times New Roman"/>
          <w:sz w:val="24"/>
          <w:szCs w:val="24"/>
        </w:rPr>
      </w:pPr>
    </w:p>
    <w:p w14:paraId="4E5037DB" w14:textId="77777777" w:rsidR="00DE6F0A" w:rsidRPr="00D36A21" w:rsidRDefault="00DE6F0A" w:rsidP="00E40495">
      <w:pPr>
        <w:jc w:val="both"/>
        <w:rPr>
          <w:rFonts w:ascii="Times New Roman" w:hAnsi="Times New Roman" w:cs="Times New Roman"/>
          <w:sz w:val="24"/>
          <w:szCs w:val="24"/>
        </w:rPr>
      </w:pPr>
    </w:p>
    <w:p w14:paraId="15271DE0" w14:textId="18B1E47B" w:rsidR="00772DFA" w:rsidRDefault="00772DFA"/>
    <w:p w14:paraId="04C570ED" w14:textId="2631AB01" w:rsidR="00772DFA" w:rsidRDefault="00772DFA"/>
    <w:p w14:paraId="5A7A0DBE" w14:textId="176E1DB3" w:rsidR="00642323" w:rsidRDefault="00642323"/>
    <w:p w14:paraId="7676102D" w14:textId="5D29DBA7" w:rsidR="00642323" w:rsidRDefault="00642323"/>
    <w:p w14:paraId="29DC88C2" w14:textId="0C775452" w:rsidR="007B1B34" w:rsidRDefault="007B1B34"/>
    <w:p w14:paraId="58EA7919" w14:textId="36348D79" w:rsidR="007B1B34" w:rsidRDefault="007B1B34"/>
    <w:p w14:paraId="1924292F" w14:textId="1B4CBBD4" w:rsidR="007B1B34" w:rsidRDefault="007B1B34"/>
    <w:p w14:paraId="69CE7FFE" w14:textId="32111428" w:rsidR="007B1B34" w:rsidRDefault="007B1B34"/>
    <w:p w14:paraId="543F170D" w14:textId="1364235E" w:rsidR="007B1B34" w:rsidRDefault="007B1B34"/>
    <w:p w14:paraId="03AD983B" w14:textId="77777777" w:rsidR="007B1B34" w:rsidRDefault="007B1B34"/>
    <w:p w14:paraId="1DE9B19B" w14:textId="3FD60CD5" w:rsidR="004126B7" w:rsidRDefault="004126B7" w:rsidP="004126B7">
      <w:pPr>
        <w:pStyle w:val="Virsraksts3"/>
        <w:spacing w:before="0" w:after="120" w:line="275" w:lineRule="auto"/>
        <w:rPr>
          <w:rFonts w:ascii="Times New Roman" w:eastAsia="Times New Roman" w:hAnsi="Times New Roman" w:cs="Times New Roman"/>
          <w:color w:val="1B1C1D"/>
          <w:sz w:val="24"/>
          <w:szCs w:val="24"/>
        </w:rPr>
      </w:pPr>
    </w:p>
    <w:p w14:paraId="11B728A4" w14:textId="3A9EC637" w:rsidR="007B1B34" w:rsidRDefault="007B1B34" w:rsidP="007B1B34"/>
    <w:p w14:paraId="7826ED04" w14:textId="085FA5C6" w:rsidR="007B1B34" w:rsidRDefault="007B1B34" w:rsidP="007B1B34"/>
    <w:p w14:paraId="58673F05" w14:textId="0BE99576" w:rsidR="007B1B34" w:rsidRDefault="007B1B34" w:rsidP="007B1B34"/>
    <w:p w14:paraId="1B177FE6" w14:textId="6F925E96" w:rsidR="007B1B34" w:rsidRDefault="007B1B34" w:rsidP="007B1B34"/>
    <w:p w14:paraId="5D439DFF" w14:textId="06112312" w:rsidR="007B1B34" w:rsidRDefault="007B1B34" w:rsidP="007B1B34"/>
    <w:p w14:paraId="5A7B1E70" w14:textId="404B91AB" w:rsidR="007B1B34" w:rsidRDefault="007B1B34" w:rsidP="007B1B34"/>
    <w:p w14:paraId="2E2024F0" w14:textId="2235E088" w:rsidR="007B1B34" w:rsidRDefault="007B1B34" w:rsidP="007B1B34"/>
    <w:p w14:paraId="07F396FA" w14:textId="26F3B8EF" w:rsidR="007B1B34" w:rsidRDefault="007B1B34" w:rsidP="007B1B34"/>
    <w:p w14:paraId="6F0A6091" w14:textId="7C27A045" w:rsidR="007B1B34" w:rsidRDefault="007B1B34" w:rsidP="007B1B34"/>
    <w:p w14:paraId="173C722D" w14:textId="04F4EC9C" w:rsidR="007B1B34" w:rsidRDefault="007B1B34" w:rsidP="007B1B34"/>
    <w:p w14:paraId="4325E25B" w14:textId="1F69940D" w:rsidR="007B1B34" w:rsidRDefault="007B1B34" w:rsidP="007B1B34"/>
    <w:p w14:paraId="30618C24" w14:textId="294A1D9E" w:rsidR="007B1B34" w:rsidRDefault="007B1B34" w:rsidP="007B1B34"/>
    <w:p w14:paraId="1B5EF664" w14:textId="251F1274" w:rsidR="007B1B34" w:rsidRDefault="007B1B34" w:rsidP="007B1B34"/>
    <w:p w14:paraId="3413A17E" w14:textId="70271ED6" w:rsidR="007B1B34" w:rsidRDefault="007B1B34" w:rsidP="007B1B34"/>
    <w:p w14:paraId="27D6DD32" w14:textId="78F09EE7" w:rsidR="007B1B34" w:rsidRDefault="007B1B34" w:rsidP="007B1B34"/>
    <w:p w14:paraId="420CF8A8" w14:textId="06AC1EE0" w:rsidR="007B1B34" w:rsidRDefault="007B1B34" w:rsidP="007B1B34"/>
    <w:p w14:paraId="142922B0" w14:textId="09246CF8" w:rsidR="007B1B34" w:rsidRDefault="007B1B34" w:rsidP="007B1B34"/>
    <w:p w14:paraId="55750DF4" w14:textId="77777777" w:rsidR="007B1B34" w:rsidRPr="007B1B34" w:rsidRDefault="007B1B34" w:rsidP="007B1B34"/>
    <w:p w14:paraId="43DECCBA" w14:textId="77777777" w:rsidR="00121FD8" w:rsidRDefault="00121FD8" w:rsidP="004126B7">
      <w:pPr>
        <w:pStyle w:val="Virsraksts3"/>
        <w:spacing w:before="0" w:after="120" w:line="275" w:lineRule="auto"/>
        <w:jc w:val="center"/>
        <w:rPr>
          <w:rFonts w:ascii="Times New Roman" w:eastAsia="Times New Roman" w:hAnsi="Times New Roman" w:cs="Times New Roman"/>
          <w:color w:val="1B1C1D"/>
          <w:sz w:val="24"/>
          <w:szCs w:val="24"/>
        </w:rPr>
      </w:pPr>
    </w:p>
    <w:p w14:paraId="1F1DF86D" w14:textId="582CA5BB" w:rsidR="00BB276E" w:rsidRDefault="0032558E" w:rsidP="004126B7">
      <w:pPr>
        <w:pStyle w:val="Virsraksts3"/>
        <w:spacing w:before="0" w:after="120" w:line="275" w:lineRule="auto"/>
        <w:jc w:val="center"/>
        <w:rPr>
          <w:rFonts w:ascii="Times New Roman" w:eastAsia="Times New Roman" w:hAnsi="Times New Roman" w:cs="Times New Roman"/>
          <w:color w:val="1B1C1D"/>
          <w:sz w:val="24"/>
          <w:szCs w:val="24"/>
        </w:rPr>
      </w:pPr>
      <w:r>
        <w:rPr>
          <w:rFonts w:ascii="Times New Roman" w:eastAsia="Times New Roman" w:hAnsi="Times New Roman" w:cs="Times New Roman"/>
          <w:color w:val="1B1C1D"/>
          <w:sz w:val="24"/>
          <w:szCs w:val="24"/>
        </w:rPr>
        <w:lastRenderedPageBreak/>
        <w:t>8</w:t>
      </w:r>
      <w:r w:rsidR="0EDE46AA" w:rsidRPr="3A3988CD">
        <w:rPr>
          <w:rFonts w:ascii="Times New Roman" w:eastAsia="Times New Roman" w:hAnsi="Times New Roman" w:cs="Times New Roman"/>
          <w:color w:val="1B1C1D"/>
          <w:sz w:val="24"/>
          <w:szCs w:val="24"/>
        </w:rPr>
        <w:t>.</w:t>
      </w:r>
      <w:r w:rsidR="20071511" w:rsidRPr="3A3988CD">
        <w:rPr>
          <w:rFonts w:ascii="Times New Roman" w:eastAsia="Times New Roman" w:hAnsi="Times New Roman" w:cs="Times New Roman"/>
          <w:color w:val="1B1C1D"/>
          <w:sz w:val="24"/>
          <w:szCs w:val="24"/>
        </w:rPr>
        <w:t xml:space="preserve"> </w:t>
      </w:r>
      <w:r w:rsidR="0EDE46AA" w:rsidRPr="3A3988CD">
        <w:rPr>
          <w:rFonts w:ascii="Times New Roman" w:eastAsia="Times New Roman" w:hAnsi="Times New Roman" w:cs="Times New Roman"/>
          <w:color w:val="1B1C1D"/>
          <w:sz w:val="24"/>
          <w:szCs w:val="24"/>
        </w:rPr>
        <w:t>Bērnu tiesību aizsardzības sistēmas pilnveide</w:t>
      </w:r>
    </w:p>
    <w:p w14:paraId="45DAE540" w14:textId="77777777" w:rsidR="00492C69" w:rsidRDefault="00492C69" w:rsidP="00492C69">
      <w:pPr>
        <w:rPr>
          <w:rFonts w:ascii="Calibri" w:hAnsi="Calibri" w:cs="Calibri"/>
        </w:rPr>
      </w:pPr>
    </w:p>
    <w:p w14:paraId="3790C6E9" w14:textId="77777777" w:rsidR="00642323" w:rsidRDefault="00642323" w:rsidP="00642323">
      <w:pPr>
        <w:spacing w:line="20" w:lineRule="atLeast"/>
        <w:ind w:firstLine="720"/>
        <w:jc w:val="both"/>
      </w:pPr>
      <w:r>
        <w:rPr>
          <w:rFonts w:ascii="Times New Roman" w:eastAsiaTheme="minorEastAsia" w:hAnsi="Times New Roman" w:cs="Times New Roman"/>
          <w:sz w:val="24"/>
          <w:szCs w:val="24"/>
        </w:rPr>
        <w:t>Pēdējo gadu periodā ir v</w:t>
      </w:r>
      <w:r w:rsidR="16A42AE2" w:rsidRPr="3A3988CD">
        <w:rPr>
          <w:rFonts w:ascii="Times New Roman" w:eastAsiaTheme="minorEastAsia" w:hAnsi="Times New Roman" w:cs="Times New Roman"/>
          <w:sz w:val="24"/>
          <w:szCs w:val="24"/>
        </w:rPr>
        <w:t>eikti pilnveidojumi bērnu aizsardzības sistēmā, lai uzlabotu iespējas savlaicīgi pamanīt un sniegt atbalstu bērniem, kuriem nepieciešama palīdzība, valstī veidojot bērnu aizsardzības speciālistu tīklu, uzlabojot bērnu aizsardzībā iesaistītajiem speciālistiem pieejamo mācību un atbalsta saturu, ieviešot jaunus pakalpojumus ārpusģimenes aprūpē esošiem bērniem.</w:t>
      </w:r>
    </w:p>
    <w:p w14:paraId="341A5B78" w14:textId="3AFC471A" w:rsidR="00E8593C" w:rsidRDefault="6D0F7D10" w:rsidP="00E8593C">
      <w:pPr>
        <w:spacing w:line="20" w:lineRule="atLeast"/>
        <w:ind w:firstLine="720"/>
        <w:jc w:val="both"/>
        <w:rPr>
          <w:rFonts w:ascii="Times New Roman" w:eastAsia="Times New Roman" w:hAnsi="Times New Roman" w:cs="Times New Roman"/>
          <w:sz w:val="24"/>
          <w:szCs w:val="24"/>
        </w:rPr>
      </w:pPr>
      <w:r w:rsidRPr="3A3988CD">
        <w:rPr>
          <w:rFonts w:ascii="Times New Roman" w:hAnsi="Times New Roman" w:cs="Times New Roman"/>
          <w:sz w:val="24"/>
          <w:szCs w:val="24"/>
        </w:rPr>
        <w:t xml:space="preserve">2024. gada 1. janvārī stājās spēkā grozījumi </w:t>
      </w:r>
      <w:r w:rsidR="009D7AA6">
        <w:rPr>
          <w:rFonts w:ascii="Times New Roman" w:hAnsi="Times New Roman" w:cs="Times New Roman"/>
          <w:sz w:val="24"/>
          <w:szCs w:val="24"/>
        </w:rPr>
        <w:t>BTAL</w:t>
      </w:r>
      <w:r w:rsidR="000578E8" w:rsidRPr="00275F8E">
        <w:rPr>
          <w:rFonts w:ascii="Times New Roman" w:hAnsi="Times New Roman" w:cs="Times New Roman"/>
          <w:sz w:val="24"/>
          <w:szCs w:val="24"/>
          <w:vertAlign w:val="superscript"/>
        </w:rPr>
        <w:footnoteReference w:id="106"/>
      </w:r>
      <w:r w:rsidRPr="3A3988CD">
        <w:rPr>
          <w:rFonts w:ascii="Times New Roman" w:hAnsi="Times New Roman" w:cs="Times New Roman"/>
          <w:sz w:val="24"/>
          <w:szCs w:val="24"/>
        </w:rPr>
        <w:t xml:space="preserve">, kā rezultātā mainīts VBTAI nosaukums uz BAC. </w:t>
      </w:r>
      <w:r w:rsidR="00E8593C" w:rsidRPr="00E8593C">
        <w:rPr>
          <w:rFonts w:ascii="Times New Roman" w:hAnsi="Times New Roman" w:cs="Times New Roman"/>
          <w:sz w:val="24"/>
          <w:szCs w:val="24"/>
        </w:rPr>
        <w:t>Reorganizācijas pamatā ir nepieciešamība principiāli mainīt iestādes akcentus – no primāri kontrolējošas institūcijas uz bērniem, ģimenēm un speciālistiem atbalstu sniedzošu, konsultējošu un starpinstitūciju sadarbību koordinējošu centru, vienlaikus saglabājot un pilnveidojot uzraudzības funkciju.</w:t>
      </w:r>
      <w:r w:rsidR="00E8593C">
        <w:rPr>
          <w:rFonts w:ascii="Times New Roman" w:hAnsi="Times New Roman" w:cs="Times New Roman"/>
          <w:sz w:val="24"/>
          <w:szCs w:val="24"/>
        </w:rPr>
        <w:t xml:space="preserve"> </w:t>
      </w:r>
      <w:r w:rsidRPr="3A3988CD">
        <w:rPr>
          <w:rFonts w:ascii="Times New Roman" w:hAnsi="Times New Roman" w:cs="Times New Roman"/>
          <w:sz w:val="24"/>
          <w:szCs w:val="24"/>
        </w:rPr>
        <w:t>Vienlaikus tika paplašināta BAC kompetence,</w:t>
      </w:r>
      <w:r w:rsidRPr="3A3988CD">
        <w:rPr>
          <w:rFonts w:ascii="Times New Roman" w:eastAsia="Times New Roman" w:hAnsi="Times New Roman" w:cs="Times New Roman"/>
          <w:sz w:val="28"/>
          <w:szCs w:val="28"/>
        </w:rPr>
        <w:t xml:space="preserve"> </w:t>
      </w:r>
      <w:r w:rsidRPr="3A3988CD">
        <w:rPr>
          <w:rFonts w:ascii="Times New Roman" w:eastAsia="Times New Roman" w:hAnsi="Times New Roman" w:cs="Times New Roman"/>
          <w:sz w:val="24"/>
          <w:szCs w:val="24"/>
        </w:rPr>
        <w:t>veidojot to par atbalstošu un koordinējošu iestādi bērnu aizsardzības jautājumos, kura pārredz iesaistīto institūciju lomas un atbildības  bērnu dzīvības un veselības apdraudējuma un to risku situācijās. BAC kompetencē turpmāk ietilpst institūciju sadarbības veicināšana bērnu attīstības risku mazināšanā un bērnu tiesību un interešu nodrošināšanā, t.sk. pilnveidojot pašā iestādē bērniem un ģimenēm pieejamo atbalstu un pakalpojumus, un piedāvājot  risinājumus vajadzībām, kurām atbalsts netiek nodrošināts. BAC darbības uzmanības centrā ir atbalsta sniegšana bērniem, ģimenēm un speciālistiem. Vienlaikus, plānots pilnveidot un attīstīt kvalitatīvu un jēgpilnu metodisko palīdzību bērnu aizsardzības jomā iesaistītajām institūcijām un speciālistiem (t.sk. jaunu metodisko materiālu izstrāde un esošo pilnveide), tādējādi nostiprinot un sistēmiski definējot vienotu izpratni par Latvijas bērnu aizsardzības  sistēmu un nodrošinot tās efektīvu darbību. Iestādes darbība tiks vērsta uz  rīcību koordinēšanu krīzes un īpaši sarežģītās situācijās</w:t>
      </w:r>
      <w:r w:rsidR="00BA550E">
        <w:rPr>
          <w:rFonts w:ascii="Times New Roman" w:eastAsia="Times New Roman" w:hAnsi="Times New Roman" w:cs="Times New Roman"/>
          <w:sz w:val="24"/>
          <w:szCs w:val="24"/>
        </w:rPr>
        <w:t>,</w:t>
      </w:r>
      <w:r w:rsidRPr="3A3988CD">
        <w:rPr>
          <w:rFonts w:ascii="Times New Roman" w:eastAsia="Times New Roman" w:hAnsi="Times New Roman" w:cs="Times New Roman"/>
          <w:sz w:val="24"/>
          <w:szCs w:val="24"/>
        </w:rPr>
        <w:t xml:space="preserve"> ar laiku nostiprinoties kā zināšanu un atbalstam centram šajos jautājumos. Metodiskos nolūkos tiks veikta arī detalizēta un neitrāla traģisko un īpaši sarežģīto gadījumu analīze, tās rezultātus izmantojot procesu pilnveidei un mācīšanās procesam, lai iesaistītās puses izvairītos no kritisku kļūdu atkārtošanās riskiem.</w:t>
      </w:r>
    </w:p>
    <w:p w14:paraId="4625F537" w14:textId="00ED30DE" w:rsidR="0098268F" w:rsidRDefault="00E8593C" w:rsidP="0098268F">
      <w:pPr>
        <w:spacing w:line="20" w:lineRule="atLeast"/>
        <w:ind w:firstLine="720"/>
        <w:jc w:val="both"/>
        <w:rPr>
          <w:rFonts w:ascii="Times New Roman" w:hAnsi="Times New Roman" w:cs="Times New Roman"/>
          <w:sz w:val="24"/>
          <w:szCs w:val="24"/>
        </w:rPr>
      </w:pPr>
      <w:r w:rsidRPr="00E8593C">
        <w:rPr>
          <w:rFonts w:ascii="Times New Roman" w:hAnsi="Times New Roman" w:cs="Times New Roman"/>
          <w:sz w:val="24"/>
          <w:szCs w:val="24"/>
        </w:rPr>
        <w:t>Iestādei, pārveidojoties par BAC, funkciju un uzdevumu klāsts būtiski paplašinājies. Pilnveidojusies arī iestādes pozīcija attiecībā pret citām bērnu aizsardzības sistēmas institūcijām – no sadarbības savas kompetences ietvaros uz vajadzībās balstītu bērnu aizsardzības jomas pārvaldību. Iestādes darbība tiek īstenota un attīstīta trīs galvenajos virzieno</w:t>
      </w:r>
      <w:r w:rsidR="0098268F">
        <w:rPr>
          <w:rFonts w:ascii="Times New Roman" w:hAnsi="Times New Roman" w:cs="Times New Roman"/>
          <w:sz w:val="24"/>
          <w:szCs w:val="24"/>
        </w:rPr>
        <w:t>s:</w:t>
      </w:r>
    </w:p>
    <w:p w14:paraId="7BCAD3C2" w14:textId="68C1531B" w:rsidR="0098268F" w:rsidRDefault="0098268F" w:rsidP="00261225">
      <w:pPr>
        <w:spacing w:line="20" w:lineRule="atLeast"/>
        <w:ind w:firstLine="720"/>
        <w:jc w:val="both"/>
        <w:rPr>
          <w:rFonts w:ascii="Times New Roman" w:hAnsi="Times New Roman" w:cs="Times New Roman"/>
          <w:sz w:val="24"/>
          <w:szCs w:val="24"/>
        </w:rPr>
      </w:pPr>
      <w:r w:rsidRPr="00E274F0">
        <w:rPr>
          <w:rStyle w:val="Izteiksmgs"/>
          <w:rFonts w:ascii="Times New Roman" w:hAnsi="Times New Roman" w:cs="Times New Roman"/>
          <w:b w:val="0"/>
          <w:bCs w:val="0"/>
          <w:sz w:val="24"/>
          <w:szCs w:val="24"/>
          <w:u w:val="single"/>
        </w:rPr>
        <w:t>1.</w:t>
      </w:r>
      <w:r w:rsidR="00E8593C" w:rsidRPr="00E274F0">
        <w:rPr>
          <w:rStyle w:val="Izteiksmgs"/>
          <w:rFonts w:ascii="Times New Roman" w:hAnsi="Times New Roman" w:cs="Times New Roman"/>
          <w:b w:val="0"/>
          <w:bCs w:val="0"/>
          <w:sz w:val="24"/>
          <w:szCs w:val="24"/>
          <w:u w:val="single"/>
        </w:rPr>
        <w:t>Bērnu tiesību aizsardzības uzraudzība.</w:t>
      </w:r>
      <w:r w:rsidR="00E8593C" w:rsidRPr="00E8593C">
        <w:rPr>
          <w:rFonts w:ascii="Times New Roman" w:hAnsi="Times New Roman" w:cs="Times New Roman"/>
          <w:sz w:val="24"/>
          <w:szCs w:val="24"/>
        </w:rPr>
        <w:t xml:space="preserve"> </w:t>
      </w:r>
      <w:r w:rsidR="00F14BC5" w:rsidRPr="007606F0">
        <w:rPr>
          <w:rFonts w:ascii="Times New Roman" w:hAnsi="Times New Roman" w:cs="Times New Roman"/>
          <w:sz w:val="24"/>
          <w:szCs w:val="24"/>
        </w:rPr>
        <w:t xml:space="preserve">BAC </w:t>
      </w:r>
      <w:r w:rsidR="00F14BC5">
        <w:rPr>
          <w:rFonts w:ascii="Times New Roman" w:hAnsi="Times New Roman" w:cs="Times New Roman"/>
          <w:sz w:val="24"/>
          <w:szCs w:val="24"/>
        </w:rPr>
        <w:t xml:space="preserve">īsteno bērnu tiesību aizsardzību un </w:t>
      </w:r>
      <w:r w:rsidR="00F14BC5" w:rsidRPr="007606F0">
        <w:rPr>
          <w:rFonts w:ascii="Times New Roman" w:hAnsi="Times New Roman" w:cs="Times New Roman"/>
          <w:sz w:val="24"/>
          <w:szCs w:val="24"/>
        </w:rPr>
        <w:t>uzrauga bāriņtiesu darbību bērna un aizgādnībā esošās personas tiesību un interešu aizsardzībā un sniedz bāriņtiesām metodisko palīdzību. Aizgādības tiesību pārtraukšanas, aizgādības tiesību atņemšanas, pārtraukto aizgādības tiesību atjaunošanas un ārpusģimenes aprūpes jomās BAC īsteno bāriņtiesu funkcionālo pārraudzību.</w:t>
      </w:r>
      <w:r w:rsidR="00261225">
        <w:rPr>
          <w:rFonts w:ascii="Times New Roman" w:hAnsi="Times New Roman" w:cs="Times New Roman"/>
          <w:sz w:val="24"/>
          <w:szCs w:val="24"/>
        </w:rPr>
        <w:t xml:space="preserve"> </w:t>
      </w:r>
      <w:r w:rsidR="00F14BC5" w:rsidRPr="007606F0">
        <w:rPr>
          <w:rFonts w:ascii="Times New Roman" w:hAnsi="Times New Roman" w:cs="Times New Roman"/>
          <w:sz w:val="24"/>
          <w:szCs w:val="24"/>
        </w:rPr>
        <w:t>Konstatējot būtisku bērna tiesību un interešu apdraudējumu vai aizskārumu, BAC Bāriņtiesu likumā noteiktajos gadījumos var uzdot bāriņtiesai atkārtoti izvērtēt lietu un pieņemt jaunu lēmumu vai veikt konkrētas darbības bāriņtiesas bezdarbības pārtraukšanai</w:t>
      </w:r>
    </w:p>
    <w:p w14:paraId="3FC54272" w14:textId="77777777" w:rsidR="0098268F" w:rsidRDefault="0098268F" w:rsidP="0098268F">
      <w:pPr>
        <w:spacing w:line="20" w:lineRule="atLeast"/>
        <w:ind w:firstLine="720"/>
        <w:jc w:val="both"/>
        <w:rPr>
          <w:rFonts w:ascii="Times New Roman" w:hAnsi="Times New Roman" w:cs="Times New Roman"/>
          <w:sz w:val="24"/>
          <w:szCs w:val="24"/>
        </w:rPr>
      </w:pPr>
      <w:r w:rsidRPr="00E274F0">
        <w:rPr>
          <w:rFonts w:ascii="Times New Roman" w:hAnsi="Times New Roman" w:cs="Times New Roman"/>
          <w:sz w:val="24"/>
          <w:szCs w:val="24"/>
          <w:u w:val="single"/>
        </w:rPr>
        <w:t>2.</w:t>
      </w:r>
      <w:r w:rsidR="00E8593C" w:rsidRPr="00E274F0">
        <w:rPr>
          <w:rStyle w:val="Izteiksmgs"/>
          <w:rFonts w:ascii="Times New Roman" w:hAnsi="Times New Roman" w:cs="Times New Roman"/>
          <w:b w:val="0"/>
          <w:bCs w:val="0"/>
          <w:sz w:val="24"/>
          <w:szCs w:val="24"/>
          <w:u w:val="single"/>
        </w:rPr>
        <w:t>Konsultatīvais atbalsts un metodiskā vadība</w:t>
      </w:r>
      <w:r w:rsidR="00E8593C" w:rsidRPr="00E274F0">
        <w:rPr>
          <w:rStyle w:val="Izteiksmgs"/>
          <w:rFonts w:ascii="Times New Roman" w:hAnsi="Times New Roman" w:cs="Times New Roman"/>
          <w:b w:val="0"/>
          <w:bCs w:val="0"/>
          <w:sz w:val="24"/>
          <w:szCs w:val="24"/>
        </w:rPr>
        <w:t>.</w:t>
      </w:r>
      <w:r w:rsidR="00E8593C" w:rsidRPr="00E8593C">
        <w:rPr>
          <w:rFonts w:ascii="Times New Roman" w:hAnsi="Times New Roman" w:cs="Times New Roman"/>
          <w:sz w:val="24"/>
          <w:szCs w:val="24"/>
        </w:rPr>
        <w:t xml:space="preserve"> BAC sniedz konsultācijas un atbalsta pakalpojumus, nodrošina </w:t>
      </w:r>
      <w:proofErr w:type="spellStart"/>
      <w:r w:rsidR="00E8593C" w:rsidRPr="00E8593C">
        <w:rPr>
          <w:rFonts w:ascii="Times New Roman" w:hAnsi="Times New Roman" w:cs="Times New Roman"/>
          <w:sz w:val="24"/>
          <w:szCs w:val="24"/>
        </w:rPr>
        <w:t>starpinstitucionālās</w:t>
      </w:r>
      <w:proofErr w:type="spellEnd"/>
      <w:r w:rsidR="00E8593C" w:rsidRPr="00E8593C">
        <w:rPr>
          <w:rFonts w:ascii="Times New Roman" w:hAnsi="Times New Roman" w:cs="Times New Roman"/>
          <w:sz w:val="24"/>
          <w:szCs w:val="24"/>
        </w:rPr>
        <w:t xml:space="preserve"> sadarbības programmas "Bērna māja" īstenošanu, Bērnu un pusaudžu uzticības tālruņa 116111 darbību, palīdzību krīzes situācijās esošiem bērniem, kā arī izvērtē turpmākā atbalsta nepieciešamību un sniedz rekomendācijas iesaistītajām institūcijām. Šajā jomā īpaši izceļami vairāki paveiktie soļi:</w:t>
      </w:r>
    </w:p>
    <w:p w14:paraId="1943623F" w14:textId="77777777" w:rsidR="0098268F" w:rsidRDefault="00E8593C" w:rsidP="0098268F">
      <w:pPr>
        <w:spacing w:line="20" w:lineRule="atLeast"/>
        <w:ind w:firstLine="720"/>
        <w:jc w:val="both"/>
        <w:rPr>
          <w:rFonts w:ascii="Times New Roman" w:hAnsi="Times New Roman" w:cs="Times New Roman"/>
          <w:sz w:val="24"/>
          <w:szCs w:val="24"/>
        </w:rPr>
      </w:pPr>
      <w:r w:rsidRPr="00E8593C">
        <w:rPr>
          <w:rFonts w:ascii="Times New Roman" w:hAnsi="Times New Roman" w:cs="Times New Roman"/>
          <w:sz w:val="24"/>
          <w:szCs w:val="24"/>
        </w:rPr>
        <w:t xml:space="preserve">Būtiski pieaudzis pieprasījums pēc BAC pakalpojumiem no dažādiem Latvijas reģioniem </w:t>
      </w:r>
      <w:r w:rsidRPr="00E8593C">
        <w:rPr>
          <w:rFonts w:ascii="Times New Roman" w:hAnsi="Times New Roman" w:cs="Times New Roman"/>
          <w:sz w:val="24"/>
          <w:szCs w:val="24"/>
        </w:rPr>
        <w:lastRenderedPageBreak/>
        <w:t>un izglītības iestādēm – gan krīzes un smagu vardarbības gadījumu risināšanā, gan preventīvas vardarbības intervences atbalstā. Pieaugošais pieprasījums apliecina pakalpojumu aktualitāti, vienlaikus izgaismojot nepieciešamību pēc papildu kapacitātes.</w:t>
      </w:r>
    </w:p>
    <w:p w14:paraId="36C64D7D" w14:textId="618979C4" w:rsidR="0098268F" w:rsidRPr="00F14BC5" w:rsidRDefault="00E8593C" w:rsidP="0098268F">
      <w:pPr>
        <w:spacing w:line="20" w:lineRule="atLeast"/>
        <w:ind w:firstLine="720"/>
        <w:jc w:val="both"/>
        <w:rPr>
          <w:rFonts w:ascii="Times New Roman" w:hAnsi="Times New Roman" w:cs="Times New Roman"/>
          <w:sz w:val="24"/>
          <w:szCs w:val="24"/>
        </w:rPr>
      </w:pPr>
      <w:r w:rsidRPr="00E8593C">
        <w:rPr>
          <w:rFonts w:ascii="Times New Roman" w:hAnsi="Times New Roman" w:cs="Times New Roman"/>
          <w:sz w:val="24"/>
          <w:szCs w:val="24"/>
        </w:rPr>
        <w:t xml:space="preserve">Ieviests jauns Bērnu atbalsta speciālistu (BAS) pakalpojums, kura mērķis ir nodrošināt atbalstu bērniem ar uzvedības vai atkarību problēmām vai to attīstības risku, tostarp ārpusģimenes aprūpes institūcijās esošiem bērniem. Bērnu atbalsta speciālists ir BAC darbinieks, kas vienlaikus ir bērna uzticības persona, viņa "dzīves stāsta" veidošanas līdzautors, situācijas un vajadzību izzinātājs, interešu paudējs un iesaistīto institūciju sadarbības partneris. Pašlaik 12 BAS speciālisti </w:t>
      </w:r>
      <w:r w:rsidRPr="00F14BC5">
        <w:rPr>
          <w:rFonts w:ascii="Times New Roman" w:hAnsi="Times New Roman" w:cs="Times New Roman"/>
          <w:sz w:val="24"/>
          <w:szCs w:val="24"/>
        </w:rPr>
        <w:t>darbojas Rīgā, Jelgavā, Liepājā, Gulbenē un Preiļos.</w:t>
      </w:r>
    </w:p>
    <w:p w14:paraId="72113F46" w14:textId="1AB566EE" w:rsidR="00F14BC5" w:rsidRPr="00F14BC5" w:rsidRDefault="00F14BC5" w:rsidP="0098268F">
      <w:pPr>
        <w:spacing w:line="20" w:lineRule="atLeast"/>
        <w:ind w:firstLine="720"/>
        <w:jc w:val="both"/>
        <w:rPr>
          <w:rFonts w:ascii="Times New Roman" w:hAnsi="Times New Roman" w:cs="Times New Roman"/>
          <w:sz w:val="24"/>
          <w:szCs w:val="24"/>
        </w:rPr>
      </w:pPr>
      <w:r w:rsidRPr="00F14BC5">
        <w:rPr>
          <w:rFonts w:ascii="Times New Roman" w:hAnsi="Times New Roman" w:cs="Times New Roman"/>
          <w:sz w:val="24"/>
          <w:szCs w:val="24"/>
        </w:rPr>
        <w:t xml:space="preserve">Viens no būtiskiem bērnu tiesību aizsardzības sistēmas pilnveides pasākumiem ir </w:t>
      </w:r>
      <w:proofErr w:type="spellStart"/>
      <w:r w:rsidRPr="00F14BC5">
        <w:rPr>
          <w:rFonts w:ascii="Times New Roman" w:hAnsi="Times New Roman" w:cs="Times New Roman"/>
          <w:sz w:val="24"/>
          <w:szCs w:val="24"/>
        </w:rPr>
        <w:t>starpinstitucionālās</w:t>
      </w:r>
      <w:proofErr w:type="spellEnd"/>
      <w:r w:rsidRPr="00F14BC5">
        <w:rPr>
          <w:rFonts w:ascii="Times New Roman" w:hAnsi="Times New Roman" w:cs="Times New Roman"/>
          <w:sz w:val="24"/>
          <w:szCs w:val="24"/>
        </w:rPr>
        <w:t xml:space="preserve"> sadarbības programmas "Bērna māja" attīstība un pakāpeniska ieviešana visos Latvijas reģionos. </w:t>
      </w:r>
      <w:proofErr w:type="spellStart"/>
      <w:r w:rsidRPr="00F14BC5">
        <w:rPr>
          <w:rFonts w:ascii="Times New Roman" w:hAnsi="Times New Roman" w:cs="Times New Roman"/>
          <w:sz w:val="24"/>
          <w:szCs w:val="24"/>
        </w:rPr>
        <w:t>Barnahus</w:t>
      </w:r>
      <w:proofErr w:type="spellEnd"/>
      <w:r w:rsidRPr="00F14BC5">
        <w:rPr>
          <w:rFonts w:ascii="Times New Roman" w:hAnsi="Times New Roman" w:cs="Times New Roman"/>
          <w:sz w:val="24"/>
          <w:szCs w:val="24"/>
        </w:rPr>
        <w:t xml:space="preserve"> modelis stiprina sadarbību starp bērnu tiesību aizsardzības, tiesībaizsardzības, veselības aprūpes un sociālās jomas institūcijām, veicinot vienotu, bērna labākajās interesēs balstītu pieeju vardarbībā cietušu bērnu aizsardzībai un atbalstam. Vienlaikus Bērna māja veicina vienotas profesionālās prakses attīstību, nodrošinot speciālistu apmācības, metodisko un konsultatīvo atbalstu, </w:t>
      </w:r>
      <w:proofErr w:type="spellStart"/>
      <w:r w:rsidRPr="00F14BC5">
        <w:rPr>
          <w:rFonts w:ascii="Times New Roman" w:hAnsi="Times New Roman" w:cs="Times New Roman"/>
          <w:sz w:val="24"/>
          <w:szCs w:val="24"/>
        </w:rPr>
        <w:t>supervīzijas</w:t>
      </w:r>
      <w:proofErr w:type="spellEnd"/>
      <w:r w:rsidRPr="00F14BC5">
        <w:rPr>
          <w:rFonts w:ascii="Times New Roman" w:hAnsi="Times New Roman" w:cs="Times New Roman"/>
          <w:sz w:val="24"/>
          <w:szCs w:val="24"/>
        </w:rPr>
        <w:t xml:space="preserve"> un pieredzes apmaiņu, tādējādi stiprinot </w:t>
      </w:r>
      <w:proofErr w:type="spellStart"/>
      <w:r w:rsidRPr="00F14BC5">
        <w:rPr>
          <w:rFonts w:ascii="Times New Roman" w:hAnsi="Times New Roman" w:cs="Times New Roman"/>
          <w:sz w:val="24"/>
          <w:szCs w:val="24"/>
        </w:rPr>
        <w:t>starpinstitucionālo</w:t>
      </w:r>
      <w:proofErr w:type="spellEnd"/>
      <w:r w:rsidRPr="00F14BC5">
        <w:rPr>
          <w:rFonts w:ascii="Times New Roman" w:hAnsi="Times New Roman" w:cs="Times New Roman"/>
          <w:sz w:val="24"/>
          <w:szCs w:val="24"/>
        </w:rPr>
        <w:t xml:space="preserve"> sadarbību.</w:t>
      </w:r>
    </w:p>
    <w:p w14:paraId="3679ED13" w14:textId="77777777" w:rsidR="0098268F" w:rsidRDefault="00E8593C" w:rsidP="0098268F">
      <w:pPr>
        <w:spacing w:line="20" w:lineRule="atLeast"/>
        <w:ind w:firstLine="720"/>
        <w:jc w:val="both"/>
        <w:rPr>
          <w:rFonts w:ascii="Times New Roman" w:hAnsi="Times New Roman" w:cs="Times New Roman"/>
          <w:sz w:val="24"/>
          <w:szCs w:val="24"/>
        </w:rPr>
      </w:pPr>
      <w:r w:rsidRPr="00E8593C">
        <w:rPr>
          <w:rFonts w:ascii="Times New Roman" w:hAnsi="Times New Roman" w:cs="Times New Roman"/>
          <w:sz w:val="24"/>
          <w:szCs w:val="24"/>
        </w:rPr>
        <w:t>Attiecībā uz programmu "Bērna māja" – aptuveni 50 % klientu ir no reģioniem, kas apstiprina nepieciešamību pēc filiālēm ārpus Rīgas. Šobrīd aktīvi notiek darbs pie "Bērna māja" filiāles izveides Liepājā 2026. gadā. Pieprasījums pēc programmas pakalpojumiem pārsniedz tās kapacitāti, radot rindas veidošanos, īpaši kriminālprocesos par fizisko vardarbību.</w:t>
      </w:r>
    </w:p>
    <w:p w14:paraId="59198EC1" w14:textId="77777777" w:rsidR="0098268F" w:rsidRDefault="00E8593C" w:rsidP="0098268F">
      <w:pPr>
        <w:spacing w:line="20" w:lineRule="atLeast"/>
        <w:ind w:firstLine="720"/>
        <w:jc w:val="both"/>
        <w:rPr>
          <w:rFonts w:ascii="Times New Roman" w:hAnsi="Times New Roman" w:cs="Times New Roman"/>
          <w:sz w:val="24"/>
          <w:szCs w:val="24"/>
        </w:rPr>
      </w:pPr>
      <w:r w:rsidRPr="00E8593C">
        <w:rPr>
          <w:rFonts w:ascii="Times New Roman" w:hAnsi="Times New Roman" w:cs="Times New Roman"/>
          <w:sz w:val="24"/>
          <w:szCs w:val="24"/>
        </w:rPr>
        <w:t>Atjaunots Uzticības tālruņa 116111 vizuālais tēls – jaunā identitāte balstīta mūsdienīgā, vizuāli spilgtā un bērniem draudzīgā dizainā, lai stiprinātu atpazīstamību un padarītu tālruni pieejamāku dažāda vecuma bērniem un pusaudžiem.</w:t>
      </w:r>
    </w:p>
    <w:p w14:paraId="72B2DFE2" w14:textId="77777777" w:rsidR="0098268F" w:rsidRDefault="00E8593C" w:rsidP="0098268F">
      <w:pPr>
        <w:spacing w:line="20" w:lineRule="atLeast"/>
        <w:ind w:firstLine="720"/>
        <w:jc w:val="both"/>
        <w:rPr>
          <w:rFonts w:ascii="Times New Roman" w:hAnsi="Times New Roman" w:cs="Times New Roman"/>
          <w:sz w:val="24"/>
          <w:szCs w:val="24"/>
        </w:rPr>
      </w:pPr>
      <w:r w:rsidRPr="00E8593C">
        <w:rPr>
          <w:rFonts w:ascii="Times New Roman" w:hAnsi="Times New Roman" w:cs="Times New Roman"/>
          <w:sz w:val="24"/>
          <w:szCs w:val="24"/>
        </w:rPr>
        <w:t xml:space="preserve">Stiprināts metodiskais un analītiskais atbalsts speciālistiem – rīkoti semināri, radošās darbnīcas un </w:t>
      </w:r>
      <w:proofErr w:type="spellStart"/>
      <w:r w:rsidRPr="00E8593C">
        <w:rPr>
          <w:rFonts w:ascii="Times New Roman" w:hAnsi="Times New Roman" w:cs="Times New Roman"/>
          <w:sz w:val="24"/>
          <w:szCs w:val="24"/>
        </w:rPr>
        <w:t>domnīcas</w:t>
      </w:r>
      <w:proofErr w:type="spellEnd"/>
      <w:r w:rsidRPr="00E8593C">
        <w:rPr>
          <w:rFonts w:ascii="Times New Roman" w:hAnsi="Times New Roman" w:cs="Times New Roman"/>
          <w:sz w:val="24"/>
          <w:szCs w:val="24"/>
        </w:rPr>
        <w:t xml:space="preserve">, sniegta metodiskā palīdzība bāriņtiesām, organizēti kapacitātes stiprināšanas pasākumi ārpusģimenes aprūpes iestāžu darbiniekiem un metodiskais atbalsts Ārpusģimenes aprūpes atbalsta centriem. Izstrādāti un popularizēti algoritmi vardarbības gadījumu risināšanai izglītības iestādēs. Veicināta arī bērnu un pusaudžu </w:t>
      </w:r>
      <w:proofErr w:type="spellStart"/>
      <w:r w:rsidRPr="00E8593C">
        <w:rPr>
          <w:rFonts w:ascii="Times New Roman" w:hAnsi="Times New Roman" w:cs="Times New Roman"/>
          <w:sz w:val="24"/>
          <w:szCs w:val="24"/>
        </w:rPr>
        <w:t>līdziesaiste</w:t>
      </w:r>
      <w:proofErr w:type="spellEnd"/>
      <w:r w:rsidRPr="00E8593C">
        <w:rPr>
          <w:rFonts w:ascii="Times New Roman" w:hAnsi="Times New Roman" w:cs="Times New Roman"/>
          <w:sz w:val="24"/>
          <w:szCs w:val="24"/>
        </w:rPr>
        <w:t xml:space="preserve"> jaunu pakalpojumu attīstībā un esošo pakalpojumu pilnveidē.</w:t>
      </w:r>
    </w:p>
    <w:p w14:paraId="387B8CF9" w14:textId="153BC61C" w:rsidR="00E8593C" w:rsidRPr="0098268F" w:rsidRDefault="0098268F" w:rsidP="0098268F">
      <w:pPr>
        <w:spacing w:line="20" w:lineRule="atLeast"/>
        <w:ind w:firstLine="720"/>
        <w:jc w:val="both"/>
        <w:rPr>
          <w:rFonts w:ascii="Times New Roman" w:eastAsia="Times New Roman" w:hAnsi="Times New Roman" w:cs="Times New Roman"/>
          <w:sz w:val="24"/>
          <w:szCs w:val="24"/>
        </w:rPr>
      </w:pPr>
      <w:r w:rsidRPr="00E274F0">
        <w:rPr>
          <w:rFonts w:ascii="Times New Roman" w:hAnsi="Times New Roman" w:cs="Times New Roman"/>
          <w:sz w:val="24"/>
          <w:szCs w:val="24"/>
          <w:u w:val="single"/>
        </w:rPr>
        <w:t>3.</w:t>
      </w:r>
      <w:r w:rsidR="00E8593C" w:rsidRPr="00E274F0">
        <w:rPr>
          <w:rStyle w:val="Izteiksmgs"/>
          <w:rFonts w:ascii="Times New Roman" w:hAnsi="Times New Roman" w:cs="Times New Roman"/>
          <w:b w:val="0"/>
          <w:bCs w:val="0"/>
          <w:sz w:val="24"/>
          <w:szCs w:val="24"/>
          <w:u w:val="single"/>
        </w:rPr>
        <w:t>Attīstība un starptautiskā sadarbība.</w:t>
      </w:r>
      <w:r w:rsidR="00E8593C" w:rsidRPr="00E8593C">
        <w:rPr>
          <w:rFonts w:ascii="Times New Roman" w:hAnsi="Times New Roman" w:cs="Times New Roman"/>
          <w:sz w:val="24"/>
          <w:szCs w:val="24"/>
        </w:rPr>
        <w:t xml:space="preserve"> BAC attīsta un uztur sadarbību ar organizācijām un institūcijām bērnu tiesību aizsardzības jomā citās valstīs un starptautiskā mērogā. </w:t>
      </w:r>
      <w:r w:rsidR="00740289">
        <w:rPr>
          <w:rFonts w:ascii="Times New Roman" w:hAnsi="Times New Roman" w:cs="Times New Roman"/>
          <w:sz w:val="24"/>
          <w:szCs w:val="24"/>
        </w:rPr>
        <w:t>BAC</w:t>
      </w:r>
      <w:r w:rsidR="00E8593C" w:rsidRPr="00E8593C">
        <w:rPr>
          <w:rFonts w:ascii="Times New Roman" w:hAnsi="Times New Roman" w:cs="Times New Roman"/>
          <w:sz w:val="24"/>
          <w:szCs w:val="24"/>
        </w:rPr>
        <w:t xml:space="preserve"> īsteno vairākus ES fondu projektus: atbalsta pasākumus bērniem ar uzvedības vai atkarību problēmām un to ģimenēm (SAM 4.3.6.5.), speciālistu profesionālās kvalifikācijas pilnveidi un bērnu likumisko pārstāvju atbildības stiprināšanu (SAM 4.3.6.1.), kā arī – kā </w:t>
      </w:r>
      <w:r w:rsidR="00740289">
        <w:rPr>
          <w:rFonts w:ascii="Times New Roman" w:hAnsi="Times New Roman" w:cs="Times New Roman"/>
          <w:sz w:val="24"/>
          <w:szCs w:val="24"/>
        </w:rPr>
        <w:t>VK</w:t>
      </w:r>
      <w:r w:rsidR="00E8593C" w:rsidRPr="00E8593C">
        <w:rPr>
          <w:rFonts w:ascii="Times New Roman" w:hAnsi="Times New Roman" w:cs="Times New Roman"/>
          <w:sz w:val="24"/>
          <w:szCs w:val="24"/>
        </w:rPr>
        <w:t xml:space="preserve"> sadarbības partneris – ģimenei draudzīgas vides veidošanas un bērnu emocionālās noturīguma stiprināšanas iniciatīvas (SAM 4.3.6.9.).</w:t>
      </w:r>
    </w:p>
    <w:p w14:paraId="7DA7A7D4" w14:textId="77777777" w:rsidR="00740289" w:rsidRDefault="00740289" w:rsidP="00642323">
      <w:pPr>
        <w:spacing w:line="20" w:lineRule="atLeast"/>
        <w:ind w:firstLine="720"/>
        <w:jc w:val="both"/>
        <w:rPr>
          <w:rFonts w:ascii="Times New Roman" w:eastAsiaTheme="minorEastAsia" w:hAnsi="Times New Roman" w:cs="Times New Roman"/>
          <w:sz w:val="24"/>
          <w:szCs w:val="24"/>
        </w:rPr>
      </w:pPr>
    </w:p>
    <w:p w14:paraId="06DA7B45" w14:textId="312BF01F" w:rsidR="000578E8" w:rsidRDefault="16A42AE2" w:rsidP="00642323">
      <w:pPr>
        <w:spacing w:line="20" w:lineRule="atLeast"/>
        <w:ind w:firstLine="720"/>
        <w:jc w:val="both"/>
        <w:rPr>
          <w:rFonts w:ascii="Times New Roman" w:eastAsiaTheme="minorEastAsia" w:hAnsi="Times New Roman" w:cs="Times New Roman"/>
          <w:sz w:val="24"/>
          <w:szCs w:val="24"/>
        </w:rPr>
      </w:pPr>
      <w:r w:rsidRPr="3A3988CD">
        <w:rPr>
          <w:rFonts w:ascii="Times New Roman" w:eastAsiaTheme="minorEastAsia" w:hAnsi="Times New Roman" w:cs="Times New Roman"/>
          <w:sz w:val="24"/>
          <w:szCs w:val="24"/>
        </w:rPr>
        <w:t>Pilnveidoti un attīstīti vairāki citi bērniem domāti sociālās rehabilitācijas pakalpojumi, piemēram, no 2025. gada ir nodrošinātas divas jaunas sociālās rehabilitācijas programmas bērniem no 10 līdz 12 gadiem ar uzvedības traucējumiem un socializēšanās grūtībām, iepriekš šāds atbalsts bija pieejams tikai no 12 gadu vecuma. Šo programmu mērķis ir attīstīt bērnu spējas komunicēt, labāk izprast savas emocijas un stiprināt intelektu, lai vieglāk iekļautos sabiedrībā.</w:t>
      </w:r>
      <w:r w:rsidR="000578E8" w:rsidRPr="6AA55E74">
        <w:rPr>
          <w:rFonts w:ascii="Times New Roman" w:eastAsia="Times New Roman" w:hAnsi="Times New Roman" w:cs="Times New Roman"/>
          <w:sz w:val="20"/>
          <w:szCs w:val="20"/>
          <w:vertAlign w:val="superscript"/>
        </w:rPr>
        <w:footnoteReference w:id="107"/>
      </w:r>
    </w:p>
    <w:p w14:paraId="06B7BA85" w14:textId="77777777" w:rsidR="000578E8" w:rsidRPr="001313F9" w:rsidRDefault="16A42AE2" w:rsidP="00642323">
      <w:pPr>
        <w:spacing w:line="20" w:lineRule="atLeast"/>
        <w:ind w:firstLine="720"/>
        <w:jc w:val="both"/>
        <w:rPr>
          <w:rFonts w:ascii="Times New Roman" w:eastAsiaTheme="minorEastAsia" w:hAnsi="Times New Roman" w:cs="Times New Roman"/>
          <w:sz w:val="24"/>
          <w:szCs w:val="24"/>
        </w:rPr>
      </w:pPr>
      <w:r w:rsidRPr="3A3988CD">
        <w:rPr>
          <w:rFonts w:ascii="Times New Roman" w:eastAsiaTheme="minorEastAsia" w:hAnsi="Times New Roman" w:cs="Times New Roman"/>
          <w:sz w:val="24"/>
          <w:szCs w:val="24"/>
        </w:rPr>
        <w:lastRenderedPageBreak/>
        <w:t>Ir izveidots pakalpojums “Foršā Māja” (saīsināti “</w:t>
      </w:r>
      <w:proofErr w:type="spellStart"/>
      <w:r w:rsidRPr="3A3988CD">
        <w:rPr>
          <w:rFonts w:ascii="Times New Roman" w:eastAsiaTheme="minorEastAsia" w:hAnsi="Times New Roman" w:cs="Times New Roman"/>
          <w:sz w:val="24"/>
          <w:szCs w:val="24"/>
        </w:rPr>
        <w:t>FOrMA</w:t>
      </w:r>
      <w:proofErr w:type="spellEnd"/>
      <w:r w:rsidRPr="3A3988CD">
        <w:rPr>
          <w:rFonts w:ascii="Times New Roman" w:eastAsiaTheme="minorEastAsia" w:hAnsi="Times New Roman" w:cs="Times New Roman"/>
          <w:sz w:val="24"/>
          <w:szCs w:val="24"/>
        </w:rPr>
        <w:t xml:space="preserve">”) </w:t>
      </w:r>
      <w:r w:rsidRPr="3A3988CD">
        <w:rPr>
          <w:rFonts w:ascii="Times New Roman" w:eastAsia="Times New Roman" w:hAnsi="Times New Roman" w:cs="Times New Roman"/>
          <w:sz w:val="24"/>
          <w:szCs w:val="24"/>
        </w:rPr>
        <w:t>–</w:t>
      </w:r>
      <w:r w:rsidRPr="3A3988CD">
        <w:rPr>
          <w:rFonts w:ascii="Times New Roman" w:eastAsiaTheme="minorEastAsia" w:hAnsi="Times New Roman" w:cs="Times New Roman"/>
          <w:sz w:val="24"/>
          <w:szCs w:val="24"/>
        </w:rPr>
        <w:t xml:space="preserve"> nodibinājuma “Allažu bērnu un ģimenes atbalsta centrs” sociālās rehabilitācijas pakalpojums, kas paredzēts 5–13 gadus veciem bērniem ar uzvedības traucējumiem, kuri cietuši no vardarbības. Pakalpojuma mērķis ir nodrošināt, lai bērns atgūtu fizisko un psihisko veselību un spētu integrēties sabiedrībā. Šim pakalpojumam pagaidām nav analoga Latvijā. Tā būtībā ir ilgstoša intervence, kurā tiek īstenots Lielbritānijas sadarbības partnera “</w:t>
      </w:r>
      <w:proofErr w:type="spellStart"/>
      <w:r w:rsidRPr="00D67750">
        <w:rPr>
          <w:rFonts w:ascii="Times New Roman" w:eastAsiaTheme="minorEastAsia" w:hAnsi="Times New Roman" w:cs="Times New Roman"/>
          <w:i/>
          <w:iCs/>
          <w:sz w:val="24"/>
          <w:szCs w:val="24"/>
        </w:rPr>
        <w:t>The</w:t>
      </w:r>
      <w:proofErr w:type="spellEnd"/>
      <w:r w:rsidRPr="00D67750">
        <w:rPr>
          <w:rFonts w:ascii="Times New Roman" w:eastAsiaTheme="minorEastAsia" w:hAnsi="Times New Roman" w:cs="Times New Roman"/>
          <w:i/>
          <w:iCs/>
          <w:sz w:val="24"/>
          <w:szCs w:val="24"/>
        </w:rPr>
        <w:t xml:space="preserve"> </w:t>
      </w:r>
      <w:proofErr w:type="spellStart"/>
      <w:r w:rsidRPr="00D67750">
        <w:rPr>
          <w:rFonts w:ascii="Times New Roman" w:eastAsiaTheme="minorEastAsia" w:hAnsi="Times New Roman" w:cs="Times New Roman"/>
          <w:i/>
          <w:iCs/>
          <w:sz w:val="24"/>
          <w:szCs w:val="24"/>
        </w:rPr>
        <w:t>Mulberry</w:t>
      </w:r>
      <w:proofErr w:type="spellEnd"/>
      <w:r w:rsidRPr="00D67750">
        <w:rPr>
          <w:rFonts w:ascii="Times New Roman" w:eastAsiaTheme="minorEastAsia" w:hAnsi="Times New Roman" w:cs="Times New Roman"/>
          <w:i/>
          <w:iCs/>
          <w:sz w:val="24"/>
          <w:szCs w:val="24"/>
        </w:rPr>
        <w:t xml:space="preserve"> </w:t>
      </w:r>
      <w:proofErr w:type="spellStart"/>
      <w:r w:rsidRPr="00D67750">
        <w:rPr>
          <w:rFonts w:ascii="Times New Roman" w:eastAsiaTheme="minorEastAsia" w:hAnsi="Times New Roman" w:cs="Times New Roman"/>
          <w:i/>
          <w:iCs/>
          <w:sz w:val="24"/>
          <w:szCs w:val="24"/>
        </w:rPr>
        <w:t>Bush</w:t>
      </w:r>
      <w:proofErr w:type="spellEnd"/>
      <w:r w:rsidRPr="00D67750">
        <w:rPr>
          <w:rFonts w:ascii="Times New Roman" w:eastAsiaTheme="minorEastAsia" w:hAnsi="Times New Roman" w:cs="Times New Roman"/>
          <w:i/>
          <w:iCs/>
          <w:sz w:val="24"/>
          <w:szCs w:val="24"/>
        </w:rPr>
        <w:t xml:space="preserve"> School</w:t>
      </w:r>
      <w:r w:rsidRPr="3A3988CD">
        <w:rPr>
          <w:rFonts w:ascii="Times New Roman" w:eastAsiaTheme="minorEastAsia" w:hAnsi="Times New Roman" w:cs="Times New Roman"/>
          <w:sz w:val="24"/>
          <w:szCs w:val="24"/>
        </w:rPr>
        <w:t>” darba modelis, adaptēts Latvijas apstākļiem.</w:t>
      </w:r>
      <w:r w:rsidR="000578E8" w:rsidRPr="08025B2B">
        <w:rPr>
          <w:rFonts w:ascii="Times New Roman" w:eastAsia="Times New Roman" w:hAnsi="Times New Roman" w:cs="Times New Roman"/>
          <w:sz w:val="24"/>
          <w:szCs w:val="24"/>
          <w:vertAlign w:val="superscript"/>
        </w:rPr>
        <w:footnoteReference w:id="108"/>
      </w:r>
    </w:p>
    <w:p w14:paraId="517B397C" w14:textId="77777777" w:rsidR="000578E8" w:rsidRPr="001313F9" w:rsidRDefault="16A42AE2" w:rsidP="00642323">
      <w:pPr>
        <w:spacing w:line="20" w:lineRule="atLeast"/>
        <w:ind w:firstLine="720"/>
        <w:jc w:val="both"/>
        <w:rPr>
          <w:rFonts w:ascii="Times New Roman" w:eastAsiaTheme="minorEastAsia" w:hAnsi="Times New Roman" w:cs="Times New Roman"/>
          <w:sz w:val="24"/>
          <w:szCs w:val="24"/>
        </w:rPr>
      </w:pPr>
      <w:r w:rsidRPr="3A3988CD">
        <w:rPr>
          <w:rFonts w:ascii="Times New Roman" w:eastAsiaTheme="minorEastAsia" w:hAnsi="Times New Roman" w:cs="Times New Roman"/>
          <w:sz w:val="24"/>
          <w:szCs w:val="24"/>
        </w:rPr>
        <w:t>Vienlaikus veikti pilnveidojumi bērnu ar funkcionāliem traucējumiem atbalsta jomā, sekmējot pakalpojumu pieejamību ģimenēm, kuras rūpējas par bērnu ar funkcionāliem traucējumiem.</w:t>
      </w:r>
    </w:p>
    <w:p w14:paraId="3E588E9B" w14:textId="5AD104F5" w:rsidR="00C80CC3" w:rsidRDefault="00C80CC3" w:rsidP="005E641D">
      <w:pPr>
        <w:spacing w:line="20" w:lineRule="atLeast"/>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2024. gadā uzsākts LM finansētais pilotprojekts – valsts finansēts </w:t>
      </w:r>
      <w:proofErr w:type="spellStart"/>
      <w:r>
        <w:rPr>
          <w:rFonts w:ascii="Times New Roman" w:eastAsiaTheme="minorEastAsia" w:hAnsi="Times New Roman" w:cs="Times New Roman"/>
          <w:sz w:val="24"/>
          <w:szCs w:val="24"/>
        </w:rPr>
        <w:t>psihosociālās</w:t>
      </w:r>
      <w:proofErr w:type="spellEnd"/>
      <w:r>
        <w:rPr>
          <w:rFonts w:ascii="Times New Roman" w:eastAsiaTheme="minorEastAsia" w:hAnsi="Times New Roman" w:cs="Times New Roman"/>
          <w:sz w:val="24"/>
          <w:szCs w:val="24"/>
        </w:rPr>
        <w:t xml:space="preserve"> rehabilitācijas – uzturošās terapijas- pakalpojums bērniem ar </w:t>
      </w:r>
      <w:proofErr w:type="spellStart"/>
      <w:r>
        <w:rPr>
          <w:rFonts w:ascii="Times New Roman" w:eastAsiaTheme="minorEastAsia" w:hAnsi="Times New Roman" w:cs="Times New Roman"/>
          <w:sz w:val="24"/>
          <w:szCs w:val="24"/>
        </w:rPr>
        <w:t>autiskā</w:t>
      </w:r>
      <w:proofErr w:type="spellEnd"/>
      <w:r>
        <w:rPr>
          <w:rFonts w:ascii="Times New Roman" w:eastAsiaTheme="minorEastAsia" w:hAnsi="Times New Roman" w:cs="Times New Roman"/>
          <w:sz w:val="24"/>
          <w:szCs w:val="24"/>
        </w:rPr>
        <w:t xml:space="preserve"> spekt</w:t>
      </w:r>
      <w:r w:rsidR="008B0276">
        <w:rPr>
          <w:rFonts w:ascii="Times New Roman" w:eastAsiaTheme="minorEastAsia" w:hAnsi="Times New Roman" w:cs="Times New Roman"/>
          <w:sz w:val="24"/>
          <w:szCs w:val="24"/>
        </w:rPr>
        <w:t>r</w:t>
      </w:r>
      <w:r>
        <w:rPr>
          <w:rFonts w:ascii="Times New Roman" w:eastAsiaTheme="minorEastAsia" w:hAnsi="Times New Roman" w:cs="Times New Roman"/>
          <w:sz w:val="24"/>
          <w:szCs w:val="24"/>
        </w:rPr>
        <w:t>a traucējumiem</w:t>
      </w:r>
      <w:r w:rsidR="008B0276">
        <w:rPr>
          <w:rFonts w:ascii="Times New Roman" w:eastAsiaTheme="minorEastAsia" w:hAnsi="Times New Roman" w:cs="Times New Roman"/>
          <w:sz w:val="24"/>
          <w:szCs w:val="24"/>
        </w:rPr>
        <w:t>. Pamatojoties uz pilotprojekta rezultātiem, LM ar Bērnu slimnīcas fondu noslēdza līgumu, ar kuru deleģēts iepriekš minēto pakalpojumu nodrošināt bērniem vecumā no diviem līdz septiņiem gadiem (neieskaitot)</w:t>
      </w:r>
      <w:r w:rsidR="00625EBF">
        <w:rPr>
          <w:rFonts w:ascii="Times New Roman" w:eastAsiaTheme="minorEastAsia" w:hAnsi="Times New Roman" w:cs="Times New Roman"/>
          <w:sz w:val="24"/>
          <w:szCs w:val="24"/>
        </w:rPr>
        <w:t xml:space="preserve"> pēc </w:t>
      </w:r>
      <w:proofErr w:type="spellStart"/>
      <w:r w:rsidR="00625EBF">
        <w:rPr>
          <w:rFonts w:ascii="Times New Roman" w:eastAsiaTheme="minorEastAsia" w:hAnsi="Times New Roman" w:cs="Times New Roman"/>
          <w:sz w:val="24"/>
          <w:szCs w:val="24"/>
        </w:rPr>
        <w:t>autiskā</w:t>
      </w:r>
      <w:proofErr w:type="spellEnd"/>
      <w:r w:rsidR="00625EBF">
        <w:rPr>
          <w:rFonts w:ascii="Times New Roman" w:eastAsiaTheme="minorEastAsia" w:hAnsi="Times New Roman" w:cs="Times New Roman"/>
          <w:sz w:val="24"/>
          <w:szCs w:val="24"/>
        </w:rPr>
        <w:t xml:space="preserve"> spektra traucējumu diagnozes noteikšanas vai aizdomu gadījumā. </w:t>
      </w:r>
      <w:r w:rsidR="16A42AE2" w:rsidRPr="3A3988CD">
        <w:rPr>
          <w:rFonts w:ascii="Times New Roman" w:eastAsiaTheme="minorEastAsia" w:hAnsi="Times New Roman" w:cs="Times New Roman"/>
          <w:sz w:val="24"/>
          <w:szCs w:val="24"/>
        </w:rPr>
        <w:t>No 2025.</w:t>
      </w:r>
      <w:r w:rsidR="78A3AE72" w:rsidRPr="3A3988CD">
        <w:rPr>
          <w:rFonts w:ascii="Times New Roman" w:eastAsiaTheme="minorEastAsia" w:hAnsi="Times New Roman" w:cs="Times New Roman"/>
          <w:sz w:val="24"/>
          <w:szCs w:val="24"/>
        </w:rPr>
        <w:t xml:space="preserve"> </w:t>
      </w:r>
      <w:r w:rsidR="16A42AE2" w:rsidRPr="3A3988CD">
        <w:rPr>
          <w:rFonts w:ascii="Times New Roman" w:eastAsiaTheme="minorEastAsia" w:hAnsi="Times New Roman" w:cs="Times New Roman"/>
          <w:sz w:val="24"/>
          <w:szCs w:val="24"/>
        </w:rPr>
        <w:t xml:space="preserve">gada pastāvīgi tiek nodrošināti divu veidu valsts finansēti </w:t>
      </w:r>
      <w:proofErr w:type="spellStart"/>
      <w:r w:rsidR="16A42AE2" w:rsidRPr="3A3988CD">
        <w:rPr>
          <w:rFonts w:ascii="Times New Roman" w:eastAsiaTheme="minorEastAsia" w:hAnsi="Times New Roman" w:cs="Times New Roman"/>
          <w:sz w:val="24"/>
          <w:szCs w:val="24"/>
        </w:rPr>
        <w:t>psihosociālās</w:t>
      </w:r>
      <w:proofErr w:type="spellEnd"/>
      <w:r w:rsidR="16A42AE2" w:rsidRPr="3A3988CD">
        <w:rPr>
          <w:rFonts w:ascii="Times New Roman" w:eastAsiaTheme="minorEastAsia" w:hAnsi="Times New Roman" w:cs="Times New Roman"/>
          <w:sz w:val="24"/>
          <w:szCs w:val="24"/>
        </w:rPr>
        <w:t xml:space="preserve"> rehabilitācijas pakalpojumi bērniem ar </w:t>
      </w:r>
      <w:proofErr w:type="spellStart"/>
      <w:r w:rsidR="16A42AE2" w:rsidRPr="3A3988CD">
        <w:rPr>
          <w:rFonts w:ascii="Times New Roman" w:eastAsiaTheme="minorEastAsia" w:hAnsi="Times New Roman" w:cs="Times New Roman"/>
          <w:sz w:val="24"/>
          <w:szCs w:val="24"/>
        </w:rPr>
        <w:t>autiskā</w:t>
      </w:r>
      <w:proofErr w:type="spellEnd"/>
      <w:r w:rsidR="16A42AE2" w:rsidRPr="3A3988CD">
        <w:rPr>
          <w:rFonts w:ascii="Times New Roman" w:eastAsiaTheme="minorEastAsia" w:hAnsi="Times New Roman" w:cs="Times New Roman"/>
          <w:sz w:val="24"/>
          <w:szCs w:val="24"/>
        </w:rPr>
        <w:t xml:space="preserve"> spektra traucējumiem.</w:t>
      </w:r>
      <w:r w:rsidR="00625EBF">
        <w:rPr>
          <w:rFonts w:ascii="Times New Roman" w:eastAsiaTheme="minorEastAsia" w:hAnsi="Times New Roman" w:cs="Times New Roman"/>
          <w:sz w:val="24"/>
          <w:szCs w:val="24"/>
        </w:rPr>
        <w:t xml:space="preserve"> 2025. gadā pakalpojumu saņēma 102 bērni ar </w:t>
      </w:r>
      <w:proofErr w:type="spellStart"/>
      <w:r w:rsidR="00625EBF">
        <w:rPr>
          <w:rFonts w:ascii="Times New Roman" w:eastAsiaTheme="minorEastAsia" w:hAnsi="Times New Roman" w:cs="Times New Roman"/>
          <w:sz w:val="24"/>
          <w:szCs w:val="24"/>
        </w:rPr>
        <w:t>autiskā</w:t>
      </w:r>
      <w:proofErr w:type="spellEnd"/>
      <w:r w:rsidR="00625EBF">
        <w:rPr>
          <w:rFonts w:ascii="Times New Roman" w:eastAsiaTheme="minorEastAsia" w:hAnsi="Times New Roman" w:cs="Times New Roman"/>
          <w:sz w:val="24"/>
          <w:szCs w:val="24"/>
        </w:rPr>
        <w:t xml:space="preserve"> spektra traucējumiem visā Latvijā. Pakalpojums ietver uzturošo terapiju – AB terapiju, kā arī logopēda, </w:t>
      </w:r>
      <w:proofErr w:type="spellStart"/>
      <w:r w:rsidR="00625EBF">
        <w:rPr>
          <w:rFonts w:ascii="Times New Roman" w:eastAsiaTheme="minorEastAsia" w:hAnsi="Times New Roman" w:cs="Times New Roman"/>
          <w:sz w:val="24"/>
          <w:szCs w:val="24"/>
        </w:rPr>
        <w:t>audiologopēda</w:t>
      </w:r>
      <w:proofErr w:type="spellEnd"/>
      <w:r w:rsidR="00625EBF">
        <w:rPr>
          <w:rFonts w:ascii="Times New Roman" w:eastAsiaTheme="minorEastAsia" w:hAnsi="Times New Roman" w:cs="Times New Roman"/>
          <w:sz w:val="24"/>
          <w:szCs w:val="24"/>
        </w:rPr>
        <w:t xml:space="preserve"> un </w:t>
      </w:r>
      <w:proofErr w:type="spellStart"/>
      <w:r w:rsidR="00625EBF">
        <w:rPr>
          <w:rFonts w:ascii="Times New Roman" w:eastAsiaTheme="minorEastAsia" w:hAnsi="Times New Roman" w:cs="Times New Roman"/>
          <w:sz w:val="24"/>
          <w:szCs w:val="24"/>
        </w:rPr>
        <w:t>ergoterapeita</w:t>
      </w:r>
      <w:proofErr w:type="spellEnd"/>
      <w:r w:rsidR="00625EBF">
        <w:rPr>
          <w:rFonts w:ascii="Times New Roman" w:eastAsiaTheme="minorEastAsia" w:hAnsi="Times New Roman" w:cs="Times New Roman"/>
          <w:sz w:val="24"/>
          <w:szCs w:val="24"/>
        </w:rPr>
        <w:t xml:space="preserve"> </w:t>
      </w:r>
      <w:r w:rsidR="005E641D">
        <w:rPr>
          <w:rFonts w:ascii="Times New Roman" w:eastAsiaTheme="minorEastAsia" w:hAnsi="Times New Roman" w:cs="Times New Roman"/>
          <w:sz w:val="24"/>
          <w:szCs w:val="24"/>
        </w:rPr>
        <w:t>nodarbības, kas būtiski veicina bērnu attīstību, funkcionālo prasmju nostiprināšanu un iekļaušanos sabiedrībā</w:t>
      </w:r>
      <w:r w:rsidR="005E641D">
        <w:rPr>
          <w:rStyle w:val="Vresatsauce"/>
          <w:rFonts w:ascii="Times New Roman" w:eastAsiaTheme="minorEastAsia" w:hAnsi="Times New Roman" w:cs="Times New Roman"/>
          <w:sz w:val="24"/>
          <w:szCs w:val="24"/>
        </w:rPr>
        <w:footnoteReference w:id="109"/>
      </w:r>
      <w:r w:rsidR="005E641D">
        <w:rPr>
          <w:rFonts w:ascii="Times New Roman" w:eastAsiaTheme="minorEastAsia" w:hAnsi="Times New Roman" w:cs="Times New Roman"/>
          <w:sz w:val="24"/>
          <w:szCs w:val="24"/>
        </w:rPr>
        <w:t xml:space="preserve">. </w:t>
      </w:r>
    </w:p>
    <w:p w14:paraId="5137FC9F" w14:textId="799F5B22" w:rsidR="00F52D62" w:rsidRDefault="00F52D62" w:rsidP="00642323">
      <w:pPr>
        <w:spacing w:line="20" w:lineRule="atLeast"/>
        <w:ind w:firstLine="720"/>
        <w:jc w:val="both"/>
        <w:rPr>
          <w:rFonts w:ascii="Times New Roman" w:hAnsi="Times New Roman" w:cs="Times New Roman"/>
          <w:sz w:val="24"/>
          <w:szCs w:val="24"/>
        </w:rPr>
      </w:pPr>
      <w:r>
        <w:rPr>
          <w:rFonts w:ascii="Times New Roman" w:hAnsi="Times New Roman" w:cs="Times New Roman"/>
          <w:sz w:val="24"/>
          <w:szCs w:val="24"/>
        </w:rPr>
        <w:t>LM 2024. gada 10. decembrī noslēdza vienošanos ar Centrālo finanšu un līgumu aģentūru par projekta “Labklājības nozares un pašvaldību sociālās sfēras platformas “</w:t>
      </w:r>
      <w:proofErr w:type="spellStart"/>
      <w:r>
        <w:rPr>
          <w:rFonts w:ascii="Times New Roman" w:hAnsi="Times New Roman" w:cs="Times New Roman"/>
          <w:sz w:val="24"/>
          <w:szCs w:val="24"/>
        </w:rPr>
        <w:t>DigiSoc</w:t>
      </w:r>
      <w:proofErr w:type="spellEnd"/>
      <w:r>
        <w:rPr>
          <w:rFonts w:ascii="Times New Roman" w:hAnsi="Times New Roman" w:cs="Times New Roman"/>
          <w:sz w:val="24"/>
          <w:szCs w:val="24"/>
        </w:rPr>
        <w:t>” izstrāde un ieviešana” īstenošanu Atveseļošanas un noturības mehānisma ietvaros</w:t>
      </w:r>
      <w:r>
        <w:rPr>
          <w:rStyle w:val="Vresatsauce"/>
          <w:rFonts w:ascii="Times New Roman" w:hAnsi="Times New Roman" w:cs="Times New Roman"/>
          <w:sz w:val="24"/>
          <w:szCs w:val="24"/>
        </w:rPr>
        <w:footnoteReference w:id="110"/>
      </w:r>
      <w:r>
        <w:rPr>
          <w:rFonts w:ascii="Times New Roman" w:hAnsi="Times New Roman" w:cs="Times New Roman"/>
          <w:sz w:val="24"/>
          <w:szCs w:val="24"/>
        </w:rPr>
        <w:t>. Projekta mērķis bija veicināt pašvaldību sociālās jomas pakalpojumu digitālo transformāciju, modernizēt atbalsta procesus un uzlabot sadarbību starp pašvaldībām un valsts iestādēm. Projekta rezultātā izveidota vienota digitālā platforma “</w:t>
      </w:r>
      <w:proofErr w:type="spellStart"/>
      <w:r>
        <w:rPr>
          <w:rFonts w:ascii="Times New Roman" w:hAnsi="Times New Roman" w:cs="Times New Roman"/>
          <w:sz w:val="24"/>
          <w:szCs w:val="24"/>
        </w:rPr>
        <w:t>DigiSoc</w:t>
      </w:r>
      <w:proofErr w:type="spellEnd"/>
      <w:r>
        <w:rPr>
          <w:rFonts w:ascii="Times New Roman" w:hAnsi="Times New Roman" w:cs="Times New Roman"/>
          <w:sz w:val="24"/>
          <w:szCs w:val="24"/>
        </w:rPr>
        <w:t xml:space="preserve">”, kas nodrošinās sociālo pakalpojumu un sociālās palīdzības administrēšanas procesu </w:t>
      </w:r>
      <w:proofErr w:type="spellStart"/>
      <w:r>
        <w:rPr>
          <w:rFonts w:ascii="Times New Roman" w:hAnsi="Times New Roman" w:cs="Times New Roman"/>
          <w:sz w:val="24"/>
          <w:szCs w:val="24"/>
        </w:rPr>
        <w:t>digitalizāciju</w:t>
      </w:r>
      <w:proofErr w:type="spellEnd"/>
      <w:r>
        <w:rPr>
          <w:rFonts w:ascii="Times New Roman" w:hAnsi="Times New Roman" w:cs="Times New Roman"/>
          <w:sz w:val="24"/>
          <w:szCs w:val="24"/>
        </w:rPr>
        <w:t>, datu apmaiņu un integrāciju ar valsts informācijas sistēmām un reģistriem. Platforma samazinās administratīvo slogu sociālajiem dienestiem, uzlabos datu kvalitāti un pieejamību, kā arī veicinās efektīvāku datu izmantošanu lēmumu pieņemšanā un politikas plānošanā. “</w:t>
      </w:r>
      <w:proofErr w:type="spellStart"/>
      <w:r>
        <w:rPr>
          <w:rFonts w:ascii="Times New Roman" w:hAnsi="Times New Roman" w:cs="Times New Roman"/>
          <w:sz w:val="24"/>
          <w:szCs w:val="24"/>
        </w:rPr>
        <w:t>DigiSoc</w:t>
      </w:r>
      <w:proofErr w:type="spellEnd"/>
      <w:r>
        <w:rPr>
          <w:rFonts w:ascii="Times New Roman" w:hAnsi="Times New Roman" w:cs="Times New Roman"/>
          <w:sz w:val="24"/>
          <w:szCs w:val="24"/>
        </w:rPr>
        <w:t xml:space="preserve">” ietvaros paredzēta sociālo dienestu klientu lietu </w:t>
      </w:r>
      <w:proofErr w:type="spellStart"/>
      <w:r>
        <w:rPr>
          <w:rFonts w:ascii="Times New Roman" w:hAnsi="Times New Roman" w:cs="Times New Roman"/>
          <w:sz w:val="24"/>
          <w:szCs w:val="24"/>
        </w:rPr>
        <w:t>digitalizācija</w:t>
      </w:r>
      <w:proofErr w:type="spellEnd"/>
      <w:r>
        <w:rPr>
          <w:rFonts w:ascii="Times New Roman" w:hAnsi="Times New Roman" w:cs="Times New Roman"/>
          <w:sz w:val="24"/>
          <w:szCs w:val="24"/>
        </w:rPr>
        <w:t>, automatizēta statistikas datu sagatavošana, sociālo pakalpojumu administrēšanas funkcionalitātes attīstība, dokumentu vadības sistēmu integrācija, kā arī datu apmaiņas risinājumi starp pašvaldībām, valsts iestādēm un sociālo pakalpojumu sniedzējiem. Platforma vienlaikus stiprinās bērnu tiesību aizsardzības sistēmu, uzlabos sociālās rehabilitācijas pakalpojumu pārvaldību un nodrošinās centralizētu informāciju par bērnu tiesību aizsardzības jomas speciālistiem.</w:t>
      </w:r>
    </w:p>
    <w:p w14:paraId="27871BDF" w14:textId="21D47F8E" w:rsidR="00E5564E" w:rsidRPr="006A557F" w:rsidRDefault="00E5564E" w:rsidP="00E5564E">
      <w:pPr>
        <w:spacing w:line="20" w:lineRule="atLeast"/>
        <w:ind w:firstLine="709"/>
        <w:jc w:val="both"/>
        <w:rPr>
          <w:rFonts w:ascii="Times New Roman" w:hAnsi="Times New Roman" w:cs="Times New Roman"/>
          <w:sz w:val="24"/>
          <w:szCs w:val="24"/>
        </w:rPr>
      </w:pPr>
      <w:r w:rsidRPr="006A557F">
        <w:rPr>
          <w:rFonts w:ascii="Times New Roman" w:hAnsi="Times New Roman" w:cs="Times New Roman"/>
          <w:sz w:val="24"/>
          <w:szCs w:val="24"/>
        </w:rPr>
        <w:t xml:space="preserve">VK sadarbībā ar BAC no 2024.gada īsteno </w:t>
      </w:r>
      <w:r>
        <w:rPr>
          <w:rFonts w:ascii="Times New Roman" w:hAnsi="Times New Roman" w:cs="Times New Roman"/>
          <w:sz w:val="24"/>
          <w:szCs w:val="24"/>
        </w:rPr>
        <w:t>ES</w:t>
      </w:r>
      <w:r w:rsidRPr="006A557F">
        <w:rPr>
          <w:rFonts w:ascii="Times New Roman" w:hAnsi="Times New Roman" w:cs="Times New Roman"/>
          <w:sz w:val="24"/>
          <w:szCs w:val="24"/>
        </w:rPr>
        <w:t xml:space="preserve"> kohēzijas politikas programmas 2021.–2027. gadam projektu Nr. 4.3.6.9/2/24/I/001 “Ģimeņu vajadzību izpēte un atbalsts, stiprinot bērnu emocionālo noturīgumu krīzes, vardarbības situācijās”, kura ietvaros </w:t>
      </w:r>
      <w:r>
        <w:rPr>
          <w:rFonts w:ascii="Times New Roman" w:hAnsi="Times New Roman" w:cs="Times New Roman"/>
          <w:sz w:val="24"/>
          <w:szCs w:val="24"/>
        </w:rPr>
        <w:t xml:space="preserve">tiek izstrādāta </w:t>
      </w:r>
      <w:r w:rsidRPr="006A557F">
        <w:rPr>
          <w:rFonts w:ascii="Times New Roman" w:hAnsi="Times New Roman" w:cs="Times New Roman"/>
          <w:sz w:val="24"/>
          <w:szCs w:val="24"/>
        </w:rPr>
        <w:t xml:space="preserve">atbalsta sistēma bērniem un viņu ģimenēm, kuri </w:t>
      </w:r>
      <w:proofErr w:type="spellStart"/>
      <w:r w:rsidRPr="006A557F">
        <w:rPr>
          <w:rFonts w:ascii="Times New Roman" w:hAnsi="Times New Roman" w:cs="Times New Roman"/>
          <w:sz w:val="24"/>
          <w:szCs w:val="24"/>
        </w:rPr>
        <w:t>saskārušies</w:t>
      </w:r>
      <w:proofErr w:type="spellEnd"/>
      <w:r w:rsidRPr="006A557F">
        <w:rPr>
          <w:rFonts w:ascii="Times New Roman" w:hAnsi="Times New Roman" w:cs="Times New Roman"/>
          <w:sz w:val="24"/>
          <w:szCs w:val="24"/>
        </w:rPr>
        <w:t xml:space="preserve"> ar tuvinieku vai draugu nāvi, smagu slimību vai invaliditāti</w:t>
      </w:r>
      <w:r>
        <w:rPr>
          <w:rFonts w:ascii="Times New Roman" w:hAnsi="Times New Roman" w:cs="Times New Roman"/>
          <w:sz w:val="24"/>
          <w:szCs w:val="24"/>
        </w:rPr>
        <w:t>. Atbalsta sistēmas aprobāciju plānots uzsākt 2026.</w:t>
      </w:r>
      <w:r w:rsidR="0033077B">
        <w:rPr>
          <w:rFonts w:ascii="Times New Roman" w:hAnsi="Times New Roman" w:cs="Times New Roman"/>
          <w:sz w:val="24"/>
          <w:szCs w:val="24"/>
        </w:rPr>
        <w:t xml:space="preserve"> </w:t>
      </w:r>
      <w:r>
        <w:rPr>
          <w:rFonts w:ascii="Times New Roman" w:hAnsi="Times New Roman" w:cs="Times New Roman"/>
          <w:sz w:val="24"/>
          <w:szCs w:val="24"/>
        </w:rPr>
        <w:t>gada nogalē.</w:t>
      </w:r>
      <w:r w:rsidRPr="006A557F">
        <w:rPr>
          <w:rFonts w:ascii="Times New Roman" w:hAnsi="Times New Roman" w:cs="Times New Roman"/>
          <w:sz w:val="24"/>
          <w:szCs w:val="24"/>
        </w:rPr>
        <w:t xml:space="preserve"> </w:t>
      </w:r>
    </w:p>
    <w:p w14:paraId="717819EA" w14:textId="77777777" w:rsidR="00E5564E" w:rsidRDefault="00E5564E" w:rsidP="00642323">
      <w:pPr>
        <w:spacing w:line="20" w:lineRule="atLeast"/>
        <w:ind w:firstLine="720"/>
        <w:jc w:val="both"/>
        <w:rPr>
          <w:rFonts w:ascii="Times New Roman" w:eastAsiaTheme="minorEastAsia" w:hAnsi="Times New Roman" w:cs="Times New Roman"/>
          <w:sz w:val="24"/>
          <w:szCs w:val="24"/>
        </w:rPr>
      </w:pPr>
    </w:p>
    <w:p w14:paraId="0F3B4F0E" w14:textId="7B409705" w:rsidR="008812EC" w:rsidRDefault="008812EC" w:rsidP="008812EC">
      <w:pPr>
        <w:ind w:firstLine="709"/>
        <w:jc w:val="both"/>
        <w:rPr>
          <w:rFonts w:ascii="Times New Roman" w:eastAsia="Times New Roman" w:hAnsi="Times New Roman" w:cs="Times New Roman"/>
          <w:sz w:val="24"/>
          <w:szCs w:val="24"/>
        </w:rPr>
      </w:pPr>
      <w:r w:rsidRPr="3A3988CD">
        <w:rPr>
          <w:rFonts w:ascii="Times New Roman" w:eastAsia="Times New Roman" w:hAnsi="Times New Roman" w:cs="Times New Roman"/>
          <w:sz w:val="24"/>
          <w:szCs w:val="24"/>
        </w:rPr>
        <w:t xml:space="preserve">Lai nodrošinātu bērniem, kuri uzauguši ārpusģimenes aprūpē, valsts sniegtā atbalsta pilnveidi, 2024. gadā spēkā stājās grozījumi </w:t>
      </w:r>
      <w:r>
        <w:rPr>
          <w:rFonts w:ascii="Times New Roman" w:eastAsia="Times New Roman" w:hAnsi="Times New Roman" w:cs="Times New Roman"/>
          <w:sz w:val="24"/>
          <w:szCs w:val="24"/>
        </w:rPr>
        <w:t>SPSPL</w:t>
      </w:r>
      <w:r w:rsidRPr="3A3988CD">
        <w:rPr>
          <w:rFonts w:ascii="Times New Roman" w:eastAsia="Times New Roman" w:hAnsi="Times New Roman" w:cs="Times New Roman"/>
          <w:sz w:val="24"/>
          <w:szCs w:val="24"/>
        </w:rPr>
        <w:t>, kas paredz, ka persona, kura atradās ārpusģimenes aprūpē līdz pilngadības sasniegšanai</w:t>
      </w:r>
      <w:r w:rsidR="00BA550E">
        <w:rPr>
          <w:rFonts w:ascii="Times New Roman" w:eastAsia="Times New Roman" w:hAnsi="Times New Roman" w:cs="Times New Roman"/>
          <w:sz w:val="24"/>
          <w:szCs w:val="24"/>
        </w:rPr>
        <w:t>,</w:t>
      </w:r>
      <w:r w:rsidRPr="3A3988CD">
        <w:rPr>
          <w:rFonts w:ascii="Times New Roman" w:eastAsia="Times New Roman" w:hAnsi="Times New Roman" w:cs="Times New Roman"/>
          <w:sz w:val="24"/>
          <w:szCs w:val="24"/>
        </w:rPr>
        <w:t xml:space="preserve"> pēc pilngadības sasniegšanas var uzturēties pie tā paša vai cita ārpusģimenes aprūpes pakalpojuma sniedzēja līdz 21 gadu vecumam vai 24 gadu vecumam (atbilstot noteiktajiem kritērijiem). Tāpat arī personas dzīvesvietas pašvaldība ir tiesīga noteikt papildus atbalstu personai pastāvīgas dzīves uzsākšanai. Līdz ar izmaiņām normatīvajā regulējumā, ārpusģimenes aprūpē izaugušajiem bērniem, ir iespēja saņemt plašākas sociālās garantijas un atbalstu, lai tādējādi sekmīgāk spētu sagatavoties pastāvīgai dzīvei un mazinātu iespējamību nonākt sociāli nelabvēlīgos apstākļos.</w:t>
      </w:r>
      <w:r>
        <w:rPr>
          <w:rFonts w:ascii="Times New Roman" w:eastAsia="Times New Roman" w:hAnsi="Times New Roman" w:cs="Times New Roman"/>
          <w:sz w:val="24"/>
          <w:szCs w:val="24"/>
        </w:rPr>
        <w:t xml:space="preserve"> </w:t>
      </w:r>
    </w:p>
    <w:p w14:paraId="40CB375D" w14:textId="71A3961E" w:rsidR="00A83B08" w:rsidRDefault="00A83B08" w:rsidP="00642323">
      <w:pPr>
        <w:pBdr>
          <w:top w:val="nil"/>
          <w:left w:val="nil"/>
          <w:bottom w:val="nil"/>
          <w:right w:val="nil"/>
          <w:between w:val="nil"/>
        </w:pBdr>
        <w:spacing w:line="20" w:lineRule="atLeast"/>
        <w:rPr>
          <w:rFonts w:ascii="Times New Roman" w:hAnsi="Times New Roman" w:cs="Times New Roman"/>
          <w:sz w:val="24"/>
          <w:szCs w:val="24"/>
        </w:rPr>
      </w:pPr>
    </w:p>
    <w:p w14:paraId="4FC25310" w14:textId="79441702" w:rsidR="3A3988CD" w:rsidRDefault="3A3988CD" w:rsidP="00642323">
      <w:pPr>
        <w:pBdr>
          <w:top w:val="nil"/>
          <w:left w:val="nil"/>
          <w:bottom w:val="nil"/>
          <w:right w:val="nil"/>
          <w:between w:val="nil"/>
        </w:pBdr>
        <w:spacing w:line="20" w:lineRule="atLeast"/>
        <w:jc w:val="both"/>
        <w:rPr>
          <w:rFonts w:ascii="Times New Roman" w:eastAsia="Times New Roman" w:hAnsi="Times New Roman" w:cs="Times New Roman"/>
        </w:rPr>
      </w:pPr>
    </w:p>
    <w:p w14:paraId="13EAB747" w14:textId="75FE8180" w:rsidR="3A3988CD" w:rsidRDefault="3A3988CD" w:rsidP="00642323">
      <w:pPr>
        <w:pBdr>
          <w:top w:val="nil"/>
          <w:left w:val="nil"/>
          <w:bottom w:val="nil"/>
          <w:right w:val="nil"/>
          <w:between w:val="nil"/>
        </w:pBdr>
        <w:spacing w:line="20" w:lineRule="atLeast"/>
        <w:jc w:val="both"/>
        <w:rPr>
          <w:rFonts w:ascii="Times New Roman" w:eastAsia="Times New Roman" w:hAnsi="Times New Roman" w:cs="Times New Roman"/>
        </w:rPr>
      </w:pPr>
    </w:p>
    <w:sectPr w:rsidR="3A3988CD" w:rsidSect="009225EE">
      <w:footerReference w:type="default" r:id="rId13"/>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2E9D5" w14:textId="77777777" w:rsidR="0044400D" w:rsidRDefault="0044400D" w:rsidP="00BC77E2">
      <w:r>
        <w:separator/>
      </w:r>
    </w:p>
  </w:endnote>
  <w:endnote w:type="continuationSeparator" w:id="0">
    <w:p w14:paraId="1BA328BA" w14:textId="77777777" w:rsidR="0044400D" w:rsidRDefault="0044400D" w:rsidP="00BC7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quot;Arial&quot;,sans-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oogle Sans">
    <w:altName w:val="Calibri"/>
    <w:charset w:val="00"/>
    <w:family w:val="auto"/>
    <w:pitch w:val="default"/>
  </w:font>
  <w:font w:name="RobustaTLPro-Regular">
    <w:altName w:val="Cambria"/>
    <w:panose1 w:val="00000000000000000000"/>
    <w:charset w:val="00"/>
    <w:family w:val="roman"/>
    <w:notTrueType/>
    <w:pitch w:val="default"/>
  </w:font>
  <w:font w:name="Google Sans Text">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670136090"/>
      <w:docPartObj>
        <w:docPartGallery w:val="Page Numbers (Bottom of Page)"/>
        <w:docPartUnique/>
      </w:docPartObj>
    </w:sdtPr>
    <w:sdtEndPr/>
    <w:sdtContent>
      <w:p w14:paraId="73A7C63A" w14:textId="0D24B4D7" w:rsidR="0044400D" w:rsidRPr="009225EE" w:rsidRDefault="0044400D">
        <w:pPr>
          <w:pStyle w:val="Kjene"/>
          <w:jc w:val="center"/>
          <w:rPr>
            <w:rFonts w:ascii="Times New Roman" w:hAnsi="Times New Roman" w:cs="Times New Roman"/>
            <w:sz w:val="20"/>
            <w:szCs w:val="20"/>
          </w:rPr>
        </w:pPr>
        <w:r w:rsidRPr="009225EE">
          <w:rPr>
            <w:rFonts w:ascii="Times New Roman" w:hAnsi="Times New Roman" w:cs="Times New Roman"/>
            <w:sz w:val="20"/>
            <w:szCs w:val="20"/>
          </w:rPr>
          <w:fldChar w:fldCharType="begin"/>
        </w:r>
        <w:r w:rsidRPr="009225EE">
          <w:rPr>
            <w:rFonts w:ascii="Times New Roman" w:hAnsi="Times New Roman" w:cs="Times New Roman"/>
            <w:sz w:val="20"/>
            <w:szCs w:val="20"/>
          </w:rPr>
          <w:instrText>PAGE   \* MERGEFORMAT</w:instrText>
        </w:r>
        <w:r w:rsidRPr="009225EE">
          <w:rPr>
            <w:rFonts w:ascii="Times New Roman" w:hAnsi="Times New Roman" w:cs="Times New Roman"/>
            <w:sz w:val="20"/>
            <w:szCs w:val="20"/>
          </w:rPr>
          <w:fldChar w:fldCharType="separate"/>
        </w:r>
        <w:r w:rsidRPr="009225EE">
          <w:rPr>
            <w:rFonts w:ascii="Times New Roman" w:hAnsi="Times New Roman" w:cs="Times New Roman"/>
            <w:sz w:val="20"/>
            <w:szCs w:val="20"/>
          </w:rPr>
          <w:t>2</w:t>
        </w:r>
        <w:r w:rsidRPr="009225EE">
          <w:rPr>
            <w:rFonts w:ascii="Times New Roman" w:hAnsi="Times New Roman" w:cs="Times New Roman"/>
            <w:sz w:val="20"/>
            <w:szCs w:val="20"/>
          </w:rPr>
          <w:fldChar w:fldCharType="end"/>
        </w:r>
      </w:p>
    </w:sdtContent>
  </w:sdt>
  <w:p w14:paraId="3EB40F40" w14:textId="77777777" w:rsidR="0044400D" w:rsidRDefault="0044400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403E7" w14:textId="77777777" w:rsidR="0044400D" w:rsidRDefault="0044400D" w:rsidP="00BC77E2">
      <w:r>
        <w:separator/>
      </w:r>
    </w:p>
  </w:footnote>
  <w:footnote w:type="continuationSeparator" w:id="0">
    <w:p w14:paraId="54176435" w14:textId="77777777" w:rsidR="0044400D" w:rsidRDefault="0044400D" w:rsidP="00BC77E2">
      <w:r>
        <w:continuationSeparator/>
      </w:r>
    </w:p>
  </w:footnote>
  <w:footnote w:id="1">
    <w:p w14:paraId="44300849" w14:textId="66020FAD" w:rsidR="0044400D" w:rsidRPr="009B0047" w:rsidRDefault="0044400D">
      <w:pPr>
        <w:pStyle w:val="Vresteksts"/>
        <w:rPr>
          <w:lang w:val="en-US"/>
        </w:rPr>
      </w:pPr>
      <w:r>
        <w:rPr>
          <w:rStyle w:val="Vresatsauce"/>
        </w:rPr>
        <w:footnoteRef/>
      </w:r>
      <w:r>
        <w:t xml:space="preserve"> </w:t>
      </w:r>
      <w:hyperlink r:id="rId1" w:history="1">
        <w:r w:rsidRPr="00853E2C">
          <w:rPr>
            <w:rStyle w:val="Hipersaite"/>
          </w:rPr>
          <w:t>https://stat.gov.lv/lv</w:t>
        </w:r>
      </w:hyperlink>
      <w:r>
        <w:t>.</w:t>
      </w:r>
    </w:p>
  </w:footnote>
  <w:footnote w:id="2">
    <w:p w14:paraId="781411E3" w14:textId="4180C3B9" w:rsidR="0044400D" w:rsidRPr="00400B21" w:rsidRDefault="0044400D" w:rsidP="00400B21">
      <w:pPr>
        <w:pStyle w:val="Vresteksts"/>
        <w:jc w:val="both"/>
        <w:rPr>
          <w:lang w:val="en-US"/>
        </w:rPr>
      </w:pPr>
      <w:r>
        <w:rPr>
          <w:rStyle w:val="Vresatsauce"/>
        </w:rPr>
        <w:footnoteRef/>
      </w:r>
      <w:r>
        <w:t xml:space="preserve"> </w:t>
      </w:r>
      <w:r w:rsidRPr="00400B21">
        <w:t>Bērni Latvijā</w:t>
      </w:r>
      <w:r>
        <w:rPr>
          <w:lang w:val="en-US"/>
        </w:rPr>
        <w:t xml:space="preserve"> 2026: </w:t>
      </w:r>
      <w:hyperlink r:id="rId2" w:history="1">
        <w:r w:rsidRPr="00980F87">
          <w:rPr>
            <w:rStyle w:val="Hipersaite"/>
            <w:lang w:val="en-US"/>
          </w:rPr>
          <w:t>https://stat.gov.lv/system/files/publication/2026-07/Nr_13_Berni_Latvija_2026_%2826_00%29_LV_EN.pdf</w:t>
        </w:r>
      </w:hyperlink>
      <w:r>
        <w:rPr>
          <w:lang w:val="en-US"/>
        </w:rPr>
        <w:t xml:space="preserve"> </w:t>
      </w:r>
    </w:p>
  </w:footnote>
  <w:footnote w:id="3">
    <w:p w14:paraId="46083EF1" w14:textId="77784D56" w:rsidR="0044400D" w:rsidRPr="004A583E" w:rsidRDefault="0044400D" w:rsidP="004A583E">
      <w:pPr>
        <w:pStyle w:val="Vresteksts"/>
        <w:jc w:val="both"/>
        <w:rPr>
          <w:lang w:val="en-US"/>
        </w:rPr>
      </w:pPr>
      <w:r>
        <w:rPr>
          <w:rStyle w:val="Vresatsauce"/>
        </w:rPr>
        <w:footnoteRef/>
      </w:r>
      <w:r>
        <w:t xml:space="preserve"> </w:t>
      </w:r>
      <w:r w:rsidRPr="004A583E">
        <w:t>Bērni Latvijā</w:t>
      </w:r>
      <w:r>
        <w:rPr>
          <w:lang w:val="en-US"/>
        </w:rPr>
        <w:t xml:space="preserve"> 2026: </w:t>
      </w:r>
      <w:hyperlink r:id="rId3" w:history="1">
        <w:r w:rsidRPr="00980F87">
          <w:rPr>
            <w:rStyle w:val="Hipersaite"/>
            <w:lang w:val="en-US"/>
          </w:rPr>
          <w:t>https://stat.gov.lv/system/files/publication/2026-07/Nr_13_Berni_Latvija_2026_%2826_00%29_LV_EN.pdf</w:t>
        </w:r>
      </w:hyperlink>
      <w:r>
        <w:rPr>
          <w:lang w:val="en-US"/>
        </w:rPr>
        <w:t xml:space="preserve"> </w:t>
      </w:r>
    </w:p>
  </w:footnote>
  <w:footnote w:id="4">
    <w:p w14:paraId="3965A2CC" w14:textId="77777777" w:rsidR="0044400D" w:rsidRPr="001F6C5F" w:rsidRDefault="0044400D" w:rsidP="00120D2E">
      <w:pPr>
        <w:pStyle w:val="Vresteksts"/>
        <w:jc w:val="both"/>
        <w:rPr>
          <w:lang w:val="en-US"/>
        </w:rPr>
      </w:pPr>
      <w:r>
        <w:rPr>
          <w:rStyle w:val="Vresatsauce"/>
        </w:rPr>
        <w:footnoteRef/>
      </w:r>
      <w:hyperlink r:id="rId4" w:history="1">
        <w:r w:rsidRPr="009141F0">
          <w:rPr>
            <w:rStyle w:val="Hipersaite"/>
          </w:rPr>
          <w:t>https://stat.gov.lv/lv/statistikas-temas/iedzivotaji/dzimstiba/238-dzimuso-skaits-un-dzimstibas-koeficienti?themeCode=ID</w:t>
        </w:r>
      </w:hyperlink>
      <w:r>
        <w:t xml:space="preserve"> </w:t>
      </w:r>
    </w:p>
  </w:footnote>
  <w:footnote w:id="5">
    <w:p w14:paraId="06537D46" w14:textId="7C535C17" w:rsidR="0044400D" w:rsidRPr="00A3306B" w:rsidRDefault="0044400D" w:rsidP="00A3306B">
      <w:pPr>
        <w:pStyle w:val="Vresteksts"/>
        <w:jc w:val="both"/>
        <w:rPr>
          <w:lang w:val="en-US"/>
        </w:rPr>
      </w:pPr>
      <w:r>
        <w:rPr>
          <w:rStyle w:val="Vresatsauce"/>
        </w:rPr>
        <w:footnoteRef/>
      </w:r>
      <w:r>
        <w:t xml:space="preserve"> </w:t>
      </w:r>
      <w:hyperlink r:id="rId5" w:history="1">
        <w:r w:rsidRPr="00E2634B">
          <w:rPr>
            <w:rStyle w:val="Hipersaite"/>
          </w:rPr>
          <w:t>https://stat.gov.lv/system/files/publication/2024-08/Nr_05_Berni_Latvija_2024_%2824_00%29_LV_EN.pdf</w:t>
        </w:r>
      </w:hyperlink>
      <w:r>
        <w:t xml:space="preserve">. </w:t>
      </w:r>
    </w:p>
  </w:footnote>
  <w:footnote w:id="6">
    <w:p w14:paraId="7AD4D400" w14:textId="43770E61" w:rsidR="0044400D" w:rsidRPr="00836385" w:rsidRDefault="0044400D">
      <w:pPr>
        <w:pStyle w:val="Vresteksts"/>
        <w:rPr>
          <w:lang w:val="en-US"/>
        </w:rPr>
      </w:pPr>
      <w:r>
        <w:rPr>
          <w:rStyle w:val="Vresatsauce"/>
        </w:rPr>
        <w:footnoteRef/>
      </w:r>
      <w:r>
        <w:t xml:space="preserve"> </w:t>
      </w:r>
      <w:hyperlink r:id="rId6" w:history="1">
        <w:r w:rsidRPr="00E2634B">
          <w:rPr>
            <w:rStyle w:val="Hipersaite"/>
          </w:rPr>
          <w:t>https://stat.gov.lv/system/files/publication/2025-08/Nr_05_Berni_Latvija_2025_%2825_00%29_LV_EN.pdf</w:t>
        </w:r>
      </w:hyperlink>
      <w:r>
        <w:t xml:space="preserve">. </w:t>
      </w:r>
    </w:p>
  </w:footnote>
  <w:footnote w:id="7">
    <w:p w14:paraId="70A07A32" w14:textId="2F06BE02" w:rsidR="0044400D" w:rsidRPr="00114EA5" w:rsidRDefault="0044400D" w:rsidP="00114EA5">
      <w:pPr>
        <w:pStyle w:val="Vresteksts"/>
        <w:jc w:val="both"/>
        <w:rPr>
          <w:lang w:val="en-US"/>
        </w:rPr>
      </w:pPr>
      <w:r>
        <w:rPr>
          <w:rStyle w:val="Vresatsauce"/>
        </w:rPr>
        <w:footnoteRef/>
      </w:r>
      <w:r>
        <w:t xml:space="preserve"> </w:t>
      </w:r>
      <w:r w:rsidRPr="00400B21">
        <w:t>Bērni Latvijā</w:t>
      </w:r>
      <w:r>
        <w:rPr>
          <w:lang w:val="en-US"/>
        </w:rPr>
        <w:t xml:space="preserve"> 2026: </w:t>
      </w:r>
      <w:hyperlink r:id="rId7" w:history="1">
        <w:r w:rsidRPr="00980F87">
          <w:rPr>
            <w:rStyle w:val="Hipersaite"/>
            <w:lang w:val="en-US"/>
          </w:rPr>
          <w:t>https://stat.gov.lv/system/files/publication/2026-07/Nr_13_Berni_Latvija_2026_%2826_00%29_LV_EN.pdf</w:t>
        </w:r>
      </w:hyperlink>
    </w:p>
  </w:footnote>
  <w:footnote w:id="8">
    <w:p w14:paraId="78B3DDDC" w14:textId="7EE2814C" w:rsidR="0044400D" w:rsidRPr="00553D68" w:rsidRDefault="0044400D">
      <w:pPr>
        <w:pStyle w:val="Vresteksts"/>
        <w:rPr>
          <w:lang w:val="en-US"/>
        </w:rPr>
      </w:pPr>
      <w:r>
        <w:rPr>
          <w:rStyle w:val="Vresatsauce"/>
        </w:rPr>
        <w:footnoteRef/>
      </w:r>
      <w:r>
        <w:t xml:space="preserve"> </w:t>
      </w:r>
      <w:hyperlink r:id="rId8" w:history="1">
        <w:r w:rsidRPr="00E2634B">
          <w:rPr>
            <w:rStyle w:val="Hipersaite"/>
          </w:rPr>
          <w:t>https://stat.gov.lv/system/files/publication/2024-08/Nr_05_Berni_Latvija_2024_%2824_00%29_LV_EN.pdf</w:t>
        </w:r>
      </w:hyperlink>
      <w:r>
        <w:t xml:space="preserve"> un </w:t>
      </w:r>
      <w:hyperlink r:id="rId9" w:history="1">
        <w:r w:rsidRPr="00E2634B">
          <w:rPr>
            <w:rStyle w:val="Hipersaite"/>
          </w:rPr>
          <w:t>https://stat.gov.lv/system/files/publication/2025-08/Nr_05_Berni_Latvija_2025_%2825_00%29_LV_EN.pdf</w:t>
        </w:r>
      </w:hyperlink>
      <w:r>
        <w:t xml:space="preserve">. </w:t>
      </w:r>
    </w:p>
  </w:footnote>
  <w:footnote w:id="9">
    <w:p w14:paraId="7A06D263" w14:textId="74779B7F" w:rsidR="0044400D" w:rsidRPr="00FE4B23" w:rsidRDefault="0044400D" w:rsidP="00FE4B23">
      <w:pPr>
        <w:pStyle w:val="Vresteksts"/>
        <w:jc w:val="both"/>
        <w:rPr>
          <w:lang w:val="en-US"/>
        </w:rPr>
      </w:pPr>
      <w:r>
        <w:rPr>
          <w:rStyle w:val="Vresatsauce"/>
        </w:rPr>
        <w:footnoteRef/>
      </w:r>
      <w:r>
        <w:t xml:space="preserve"> </w:t>
      </w:r>
      <w:r w:rsidRPr="00FE4B23">
        <w:t>Informatīvais ziņojums pieejams</w:t>
      </w:r>
      <w:r>
        <w:rPr>
          <w:lang w:val="en-US"/>
        </w:rPr>
        <w:t xml:space="preserve">: </w:t>
      </w:r>
      <w:hyperlink r:id="rId10" w:history="1">
        <w:r w:rsidRPr="001E0730">
          <w:rPr>
            <w:rStyle w:val="Hipersaite"/>
            <w:lang w:val="en-US"/>
          </w:rPr>
          <w:t>https://tapportals.mk.gov.lv/legal_acts/e6f4fe32-1aaa-42ae-a9dd-4bfcc7ae1587</w:t>
        </w:r>
      </w:hyperlink>
      <w:r>
        <w:rPr>
          <w:lang w:val="en-US"/>
        </w:rPr>
        <w:t xml:space="preserve"> </w:t>
      </w:r>
    </w:p>
  </w:footnote>
  <w:footnote w:id="10">
    <w:p w14:paraId="1F2B1704" w14:textId="4F91C018" w:rsidR="0044400D" w:rsidRPr="007F7567" w:rsidRDefault="0044400D" w:rsidP="00F2345E">
      <w:pPr>
        <w:pStyle w:val="Vresteksts"/>
        <w:jc w:val="both"/>
      </w:pPr>
      <w:r>
        <w:rPr>
          <w:rStyle w:val="Vresatsauce"/>
        </w:rPr>
        <w:footnoteRef/>
      </w:r>
      <w:r>
        <w:t xml:space="preserve"> BTAL 11. panta pirmā daļa, 55. panta otrā daļa, Izglītības likuma 3. panta pirmā daļa.</w:t>
      </w:r>
    </w:p>
  </w:footnote>
  <w:footnote w:id="11">
    <w:p w14:paraId="50626C70" w14:textId="682EF9B8" w:rsidR="0044400D" w:rsidRDefault="0044400D" w:rsidP="0FCD11A4">
      <w:pPr>
        <w:pStyle w:val="Vresteksts"/>
        <w:rPr>
          <w:lang w:val="en-US"/>
        </w:rPr>
      </w:pPr>
      <w:r w:rsidRPr="0FCD11A4">
        <w:rPr>
          <w:rStyle w:val="Vresatsauce"/>
        </w:rPr>
        <w:footnoteRef/>
      </w:r>
      <w:r>
        <w:t xml:space="preserve"> </w:t>
      </w:r>
      <w:r w:rsidRPr="0FCD11A4">
        <w:rPr>
          <w:lang w:val="en-US"/>
        </w:rPr>
        <w:t xml:space="preserve">BTAL 16. pants. </w:t>
      </w:r>
    </w:p>
  </w:footnote>
  <w:footnote w:id="12">
    <w:p w14:paraId="0632A796" w14:textId="0DEFE4E6" w:rsidR="00451F34" w:rsidRPr="00451F34" w:rsidRDefault="00451F34" w:rsidP="00451F34">
      <w:pPr>
        <w:pStyle w:val="Vresteksts"/>
        <w:jc w:val="both"/>
        <w:rPr>
          <w:lang w:val="en-US"/>
        </w:rPr>
      </w:pPr>
      <w:r>
        <w:rPr>
          <w:rStyle w:val="Vresatsauce"/>
        </w:rPr>
        <w:footnoteRef/>
      </w:r>
      <w:r>
        <w:t xml:space="preserve"> Ministru kabineta </w:t>
      </w:r>
      <w:r w:rsidRPr="00451F34">
        <w:t>2023. gada 29. augusta noteikumi Nr. 494</w:t>
      </w:r>
      <w:r>
        <w:t xml:space="preserve"> “Noteikumi par mazākumtautību valodas un kultūrvēstures interešu izglītības programmas paraugu un tās īstenošanas vadlīnijām”. </w:t>
      </w:r>
    </w:p>
  </w:footnote>
  <w:footnote w:id="13">
    <w:p w14:paraId="462E1236" w14:textId="6E0614E5" w:rsidR="00B313A8" w:rsidRPr="00B313A8" w:rsidRDefault="00B313A8">
      <w:pPr>
        <w:pStyle w:val="Vresteksts"/>
        <w:rPr>
          <w:lang w:val="en-US"/>
        </w:rPr>
      </w:pPr>
      <w:r>
        <w:rPr>
          <w:rStyle w:val="Vresatsauce"/>
        </w:rPr>
        <w:footnoteRef/>
      </w:r>
      <w:r>
        <w:t xml:space="preserve"> </w:t>
      </w:r>
      <w:r>
        <w:rPr>
          <w:lang w:val="en-US"/>
        </w:rPr>
        <w:t>CSP</w:t>
      </w:r>
      <w:r w:rsidRPr="00B313A8">
        <w:t xml:space="preserve"> dati.</w:t>
      </w:r>
      <w:r>
        <w:rPr>
          <w:lang w:val="en-US"/>
        </w:rPr>
        <w:t xml:space="preserve"> </w:t>
      </w:r>
    </w:p>
  </w:footnote>
  <w:footnote w:id="14">
    <w:p w14:paraId="216CC671" w14:textId="51D22364" w:rsidR="0044400D" w:rsidRDefault="0044400D">
      <w:r w:rsidRPr="0FCD11A4">
        <w:rPr>
          <w:rFonts w:ascii="Times New Roman" w:eastAsia="Times New Roman" w:hAnsi="Times New Roman" w:cs="Times New Roman"/>
          <w:sz w:val="20"/>
          <w:szCs w:val="20"/>
        </w:rPr>
        <w:footnoteRef/>
      </w:r>
      <w:r w:rsidRPr="0FCD11A4">
        <w:rPr>
          <w:rFonts w:ascii="Times New Roman" w:eastAsia="Times New Roman" w:hAnsi="Times New Roman" w:cs="Times New Roman"/>
          <w:sz w:val="20"/>
          <w:szCs w:val="20"/>
        </w:rPr>
        <w:t xml:space="preserve"> </w:t>
      </w:r>
      <w:hyperlink r:id="rId11">
        <w:r w:rsidRPr="0FCD11A4">
          <w:rPr>
            <w:rStyle w:val="Hipersaite"/>
            <w:rFonts w:ascii="Times New Roman" w:eastAsia="Times New Roman" w:hAnsi="Times New Roman" w:cs="Times New Roman"/>
            <w:sz w:val="20"/>
            <w:szCs w:val="20"/>
          </w:rPr>
          <w:t>https://www.viis.gov.lv/</w:t>
        </w:r>
      </w:hyperlink>
      <w:r w:rsidRPr="0FCD11A4">
        <w:rPr>
          <w:rFonts w:ascii="Times New Roman" w:eastAsia="Times New Roman" w:hAnsi="Times New Roman" w:cs="Times New Roman"/>
          <w:sz w:val="20"/>
          <w:szCs w:val="20"/>
        </w:rPr>
        <w:t xml:space="preserve"> </w:t>
      </w:r>
    </w:p>
  </w:footnote>
  <w:footnote w:id="15">
    <w:p w14:paraId="273F5B8A" w14:textId="251003BB" w:rsidR="0044400D" w:rsidRPr="00AD5BC4" w:rsidRDefault="0044400D" w:rsidP="00AD5BC4">
      <w:pPr>
        <w:pStyle w:val="Vresteksts"/>
        <w:jc w:val="both"/>
        <w:rPr>
          <w:lang w:val="en-US"/>
        </w:rPr>
      </w:pPr>
      <w:r>
        <w:rPr>
          <w:rStyle w:val="Vresatsauce"/>
        </w:rPr>
        <w:footnoteRef/>
      </w:r>
      <w:r>
        <w:t xml:space="preserve"> </w:t>
      </w:r>
      <w:r w:rsidRPr="00AD5BC4">
        <w:t>Bērni Latvijā</w:t>
      </w:r>
      <w:r>
        <w:rPr>
          <w:lang w:val="en-US"/>
        </w:rPr>
        <w:t xml:space="preserve"> 2026: </w:t>
      </w:r>
      <w:r w:rsidRPr="00AD5BC4">
        <w:rPr>
          <w:lang w:val="en-US"/>
        </w:rPr>
        <w:t>https://stat.gov.lv/system/files/publication/2026-07/Nr_13_Berni_Latvija_2026_%2826_00%29_LV_EN.pdf</w:t>
      </w:r>
    </w:p>
  </w:footnote>
  <w:footnote w:id="16">
    <w:p w14:paraId="08672B61" w14:textId="77777777" w:rsidR="0044400D" w:rsidRDefault="0044400D" w:rsidP="006935F4">
      <w:pPr>
        <w:jc w:val="both"/>
      </w:pPr>
      <w:r w:rsidRPr="0FCD11A4">
        <w:rPr>
          <w:rFonts w:ascii="Times New Roman" w:eastAsia="Times New Roman" w:hAnsi="Times New Roman" w:cs="Times New Roman"/>
          <w:sz w:val="20"/>
          <w:szCs w:val="20"/>
        </w:rPr>
        <w:footnoteRef/>
      </w:r>
      <w:r w:rsidRPr="0FCD11A4">
        <w:rPr>
          <w:rFonts w:ascii="Times New Roman" w:eastAsia="Times New Roman" w:hAnsi="Times New Roman" w:cs="Times New Roman"/>
          <w:sz w:val="20"/>
          <w:szCs w:val="20"/>
        </w:rPr>
        <w:t xml:space="preserve"> </w:t>
      </w:r>
      <w:hyperlink r:id="rId12">
        <w:r w:rsidRPr="0FCD11A4">
          <w:rPr>
            <w:rStyle w:val="Hipersaite"/>
            <w:rFonts w:ascii="Times New Roman" w:eastAsia="Times New Roman" w:hAnsi="Times New Roman" w:cs="Times New Roman"/>
            <w:sz w:val="20"/>
            <w:szCs w:val="20"/>
          </w:rPr>
          <w:t>https://stat.gov.lv/lv/statistikas-temas/labklajibas-un-vienlidzibas-raditaji/sociala-ieklausanas/15266-sociala</w:t>
        </w:r>
      </w:hyperlink>
      <w:r w:rsidRPr="0FCD11A4">
        <w:rPr>
          <w:rFonts w:ascii="Times New Roman" w:eastAsia="Times New Roman" w:hAnsi="Times New Roman" w:cs="Times New Roman"/>
          <w:sz w:val="20"/>
          <w:szCs w:val="20"/>
        </w:rPr>
        <w:t xml:space="preserve"> </w:t>
      </w:r>
    </w:p>
  </w:footnote>
  <w:footnote w:id="17">
    <w:p w14:paraId="28AFF3A7" w14:textId="3D02E1DA" w:rsidR="0044400D" w:rsidRDefault="0044400D" w:rsidP="00541347">
      <w:pPr>
        <w:jc w:val="both"/>
        <w:rPr>
          <w:rFonts w:ascii="Times New Roman" w:eastAsia="Times New Roman" w:hAnsi="Times New Roman" w:cs="Times New Roman"/>
          <w:sz w:val="20"/>
          <w:szCs w:val="20"/>
        </w:rPr>
      </w:pPr>
      <w:r w:rsidRPr="0FCD11A4">
        <w:rPr>
          <w:rFonts w:ascii="Times New Roman" w:eastAsia="Times New Roman" w:hAnsi="Times New Roman" w:cs="Times New Roman"/>
          <w:sz w:val="20"/>
          <w:szCs w:val="20"/>
          <w:vertAlign w:val="superscript"/>
        </w:rPr>
        <w:footnoteRef/>
      </w:r>
      <w:r w:rsidRPr="0FCD11A4">
        <w:rPr>
          <w:rFonts w:ascii="Times New Roman" w:eastAsia="Times New Roman" w:hAnsi="Times New Roman" w:cs="Times New Roman"/>
          <w:sz w:val="20"/>
          <w:szCs w:val="20"/>
        </w:rPr>
        <w:t xml:space="preserve"> </w:t>
      </w:r>
      <w:r w:rsidRPr="0FCD11A4">
        <w:rPr>
          <w:rFonts w:ascii="Times New Roman" w:eastAsia="Times New Roman" w:hAnsi="Times New Roman" w:cs="Times New Roman"/>
          <w:sz w:val="20"/>
          <w:szCs w:val="20"/>
        </w:rPr>
        <w:t xml:space="preserve">Latvijā dzīvo 344 tūkstoši bērnu, </w:t>
      </w:r>
      <w:hyperlink r:id="rId13" w:history="1">
        <w:r w:rsidR="00541347" w:rsidRPr="0019525C">
          <w:rPr>
            <w:rStyle w:val="Hipersaite"/>
            <w:rFonts w:ascii="Times New Roman" w:eastAsia="Times New Roman" w:hAnsi="Times New Roman" w:cs="Times New Roman"/>
            <w:sz w:val="20"/>
            <w:szCs w:val="20"/>
          </w:rPr>
          <w:t>https://www.csp.gov.lv/lv/jaunums/latvija-dzivo-344-tukstosi-bernu</w:t>
        </w:r>
      </w:hyperlink>
      <w:r w:rsidR="00541347">
        <w:rPr>
          <w:rFonts w:ascii="Times New Roman" w:eastAsia="Times New Roman" w:hAnsi="Times New Roman" w:cs="Times New Roman"/>
          <w:sz w:val="20"/>
          <w:szCs w:val="20"/>
        </w:rPr>
        <w:t xml:space="preserve"> </w:t>
      </w:r>
    </w:p>
  </w:footnote>
  <w:footnote w:id="18">
    <w:p w14:paraId="1FD8CE57" w14:textId="2BD2EF16" w:rsidR="0044400D" w:rsidRPr="00E71701" w:rsidRDefault="0044400D" w:rsidP="00E71701">
      <w:pPr>
        <w:pStyle w:val="Vresteksts"/>
        <w:jc w:val="both"/>
        <w:rPr>
          <w:lang w:val="en-US"/>
        </w:rPr>
      </w:pPr>
      <w:r>
        <w:rPr>
          <w:rStyle w:val="Vresatsauce"/>
        </w:rPr>
        <w:footnoteRef/>
      </w:r>
      <w:r>
        <w:t xml:space="preserve"> </w:t>
      </w:r>
      <w:r w:rsidRPr="00DA3AA6">
        <w:t>Bērni Latvijā</w:t>
      </w:r>
      <w:r>
        <w:rPr>
          <w:lang w:val="en-US"/>
        </w:rPr>
        <w:t xml:space="preserve"> 2026: </w:t>
      </w:r>
      <w:hyperlink r:id="rId14" w:history="1">
        <w:r w:rsidRPr="00980F87">
          <w:rPr>
            <w:rStyle w:val="Hipersaite"/>
            <w:lang w:val="en-US"/>
          </w:rPr>
          <w:t>https://stat.gov.lv/system/files/publication/2026-07/Nr_13_Berni_Latvija_2026_%2826_00%29_LV_EN.pdf</w:t>
        </w:r>
      </w:hyperlink>
    </w:p>
  </w:footnote>
  <w:footnote w:id="19">
    <w:p w14:paraId="1825DEF0" w14:textId="77777777" w:rsidR="0044400D" w:rsidRDefault="0044400D" w:rsidP="00D6244E">
      <w:pPr>
        <w:pStyle w:val="Vresteksts"/>
        <w:jc w:val="both"/>
        <w:rPr>
          <w:color w:val="000000" w:themeColor="text1"/>
        </w:rPr>
      </w:pPr>
      <w:r w:rsidRPr="40782CC8">
        <w:rPr>
          <w:rStyle w:val="Vresatsauce"/>
          <w:color w:val="000000" w:themeColor="text1"/>
        </w:rPr>
        <w:footnoteRef/>
      </w:r>
      <w:r w:rsidRPr="40782CC8">
        <w:rPr>
          <w:color w:val="000000" w:themeColor="text1"/>
        </w:rPr>
        <w:t xml:space="preserve"> Noslēdzies projekta </w:t>
      </w:r>
      <w:proofErr w:type="spellStart"/>
      <w:r w:rsidRPr="40782CC8">
        <w:rPr>
          <w:color w:val="000000" w:themeColor="text1"/>
        </w:rPr>
        <w:t>PuMPuRS</w:t>
      </w:r>
      <w:proofErr w:type="spellEnd"/>
      <w:r w:rsidRPr="40782CC8">
        <w:rPr>
          <w:color w:val="000000" w:themeColor="text1"/>
        </w:rPr>
        <w:t xml:space="preserve"> ietekmes pušu iesaistes, informētības un noslēguma novērtējums, </w:t>
      </w:r>
      <w:hyperlink r:id="rId15" w:history="1">
        <w:r w:rsidRPr="40782CC8">
          <w:rPr>
            <w:rStyle w:val="Hipersaite"/>
            <w:color w:val="000000" w:themeColor="text1"/>
          </w:rPr>
          <w:t>https://www.ikvd.gov.lv/lv/jaunums/nosledzies-projekta-pumpurs-ietekmes-pusu-iesaistes-informetibas-un-nosleguma-novertejums</w:t>
        </w:r>
      </w:hyperlink>
      <w:r w:rsidRPr="40782CC8">
        <w:rPr>
          <w:color w:val="000000" w:themeColor="text1"/>
        </w:rPr>
        <w:t xml:space="preserve"> </w:t>
      </w:r>
    </w:p>
  </w:footnote>
  <w:footnote w:id="20">
    <w:p w14:paraId="51109C26" w14:textId="77777777" w:rsidR="0044400D" w:rsidRDefault="0044400D" w:rsidP="00D6244E">
      <w:pPr>
        <w:contextualSpacing/>
        <w:jc w:val="both"/>
        <w:rPr>
          <w:rFonts w:ascii="Times New Roman" w:eastAsia="Times New Roman" w:hAnsi="Times New Roman" w:cs="Times New Roman"/>
          <w:color w:val="000000" w:themeColor="text1"/>
          <w:sz w:val="20"/>
          <w:szCs w:val="20"/>
        </w:rPr>
      </w:pPr>
      <w:r w:rsidRPr="40782CC8">
        <w:rPr>
          <w:rFonts w:ascii="Times New Roman" w:eastAsia="Times New Roman" w:hAnsi="Times New Roman" w:cs="Times New Roman"/>
          <w:color w:val="000000" w:themeColor="text1"/>
          <w:sz w:val="20"/>
          <w:szCs w:val="20"/>
          <w:vertAlign w:val="superscript"/>
        </w:rPr>
        <w:footnoteRef/>
      </w:r>
      <w:r w:rsidRPr="40782CC8">
        <w:rPr>
          <w:rFonts w:ascii="Times New Roman" w:eastAsia="Times New Roman" w:hAnsi="Times New Roman" w:cs="Times New Roman"/>
          <w:color w:val="000000" w:themeColor="text1"/>
          <w:sz w:val="20"/>
          <w:szCs w:val="20"/>
          <w:vertAlign w:val="superscript"/>
        </w:rPr>
        <w:t xml:space="preserve"> </w:t>
      </w:r>
      <w:r w:rsidRPr="40782CC8">
        <w:rPr>
          <w:rFonts w:ascii="Times New Roman" w:eastAsia="Times New Roman" w:hAnsi="Times New Roman" w:cs="Times New Roman"/>
          <w:color w:val="000000" w:themeColor="text1"/>
          <w:sz w:val="20"/>
          <w:szCs w:val="20"/>
        </w:rPr>
        <w:t xml:space="preserve">Darbības programmas “Izaugsme un nodarbinātība” 8.3.4. specifiskā atbalsta mērķa “Samazināt priekšlaicīgu mācību pārtraukšanu, īstenojot preventīvus un intervences pasākumus” Eiropas Sociālā fonda projekts Nr.8.3.4.0/16/I/001 </w:t>
      </w:r>
    </w:p>
  </w:footnote>
  <w:footnote w:id="21">
    <w:p w14:paraId="45C90A64" w14:textId="77777777" w:rsidR="0044400D" w:rsidRDefault="0044400D" w:rsidP="00066836">
      <w:pPr>
        <w:contextualSpacing/>
        <w:jc w:val="both"/>
        <w:rPr>
          <w:rFonts w:ascii="Times New Roman" w:eastAsia="Times New Roman" w:hAnsi="Times New Roman" w:cs="Times New Roman"/>
          <w:sz w:val="20"/>
          <w:szCs w:val="20"/>
        </w:rPr>
      </w:pPr>
      <w:r w:rsidRPr="40782CC8">
        <w:rPr>
          <w:rFonts w:ascii="Times New Roman" w:eastAsia="Times New Roman" w:hAnsi="Times New Roman" w:cs="Times New Roman"/>
          <w:color w:val="000000" w:themeColor="text1"/>
          <w:sz w:val="20"/>
          <w:szCs w:val="20"/>
          <w:vertAlign w:val="superscript"/>
        </w:rPr>
        <w:footnoteRef/>
      </w:r>
      <w:r w:rsidRPr="40782CC8">
        <w:rPr>
          <w:rFonts w:ascii="Times New Roman" w:eastAsia="Times New Roman" w:hAnsi="Times New Roman" w:cs="Times New Roman"/>
          <w:color w:val="000000" w:themeColor="text1"/>
          <w:sz w:val="20"/>
          <w:szCs w:val="20"/>
          <w:vertAlign w:val="superscript"/>
        </w:rPr>
        <w:t xml:space="preserve"> </w:t>
      </w:r>
      <w:r w:rsidRPr="40782CC8">
        <w:rPr>
          <w:rFonts w:ascii="Times New Roman" w:eastAsia="Times New Roman" w:hAnsi="Times New Roman" w:cs="Times New Roman"/>
          <w:color w:val="000000" w:themeColor="text1"/>
          <w:sz w:val="20"/>
          <w:szCs w:val="20"/>
        </w:rPr>
        <w:t xml:space="preserve">Pamani, ieklausies un atbalsti! Atskats uz projektā </w:t>
      </w:r>
      <w:proofErr w:type="spellStart"/>
      <w:r w:rsidRPr="40782CC8">
        <w:rPr>
          <w:rFonts w:ascii="Times New Roman" w:eastAsia="Times New Roman" w:hAnsi="Times New Roman" w:cs="Times New Roman"/>
          <w:color w:val="000000" w:themeColor="text1"/>
          <w:sz w:val="20"/>
          <w:szCs w:val="20"/>
        </w:rPr>
        <w:t>PuMPuRS</w:t>
      </w:r>
      <w:proofErr w:type="spellEnd"/>
      <w:r w:rsidRPr="40782CC8">
        <w:rPr>
          <w:rFonts w:ascii="Times New Roman" w:eastAsia="Times New Roman" w:hAnsi="Times New Roman" w:cs="Times New Roman"/>
          <w:color w:val="000000" w:themeColor="text1"/>
          <w:sz w:val="20"/>
          <w:szCs w:val="20"/>
        </w:rPr>
        <w:t xml:space="preserve"> sešos gados paveikto, </w:t>
      </w:r>
      <w:hyperlink r:id="rId16" w:history="1">
        <w:r w:rsidRPr="40782CC8">
          <w:rPr>
            <w:rStyle w:val="Hipersaite"/>
            <w:rFonts w:ascii="Times New Roman" w:eastAsia="Times New Roman" w:hAnsi="Times New Roman" w:cs="Times New Roman"/>
            <w:color w:val="000000" w:themeColor="text1"/>
            <w:sz w:val="20"/>
            <w:szCs w:val="20"/>
          </w:rPr>
          <w:t>https://www.ikvd.gov.lv/lv/jaunums/pamani-ieklausies-un-atbalsti-atskats-uz-projekta-pumpurs-sesos-gados-paveikto</w:t>
        </w:r>
      </w:hyperlink>
    </w:p>
  </w:footnote>
  <w:footnote w:id="22">
    <w:p w14:paraId="234468EF" w14:textId="77777777" w:rsidR="009C4255" w:rsidRDefault="009C4255" w:rsidP="009C4255">
      <w:pPr>
        <w:pStyle w:val="Vresteksts"/>
      </w:pPr>
      <w:r>
        <w:rPr>
          <w:rStyle w:val="Vresatsauce"/>
        </w:rPr>
        <w:footnoteRef/>
      </w:r>
      <w:r>
        <w:t xml:space="preserve"> </w:t>
      </w:r>
      <w:r w:rsidRPr="003E68D4">
        <w:t>https://stat.gov.lv/lv/statistikas-temas/labklajibas-un-vienlidzibas-raditaji/sociala-ieklausanas/15266-sociala</w:t>
      </w:r>
    </w:p>
  </w:footnote>
  <w:footnote w:id="23">
    <w:p w14:paraId="4FE967CC" w14:textId="77777777" w:rsidR="0044400D" w:rsidRPr="002F049A" w:rsidRDefault="0044400D" w:rsidP="002C6719">
      <w:pPr>
        <w:pStyle w:val="Vresteksts"/>
        <w:jc w:val="both"/>
      </w:pPr>
      <w:r w:rsidRPr="003F20D7">
        <w:rPr>
          <w:rStyle w:val="Vresatsauce"/>
          <w:color w:val="000000" w:themeColor="text1"/>
        </w:rPr>
        <w:footnoteRef/>
      </w:r>
      <w:r w:rsidRPr="007E01DC">
        <w:rPr>
          <w:color w:val="000000" w:themeColor="text1"/>
        </w:rPr>
        <w:t xml:space="preserve"> </w:t>
      </w:r>
      <w:hyperlink r:id="rId17" w:history="1">
        <w:r w:rsidRPr="007E01DC">
          <w:rPr>
            <w:rStyle w:val="Hipersaite"/>
            <w:color w:val="000000" w:themeColor="text1"/>
            <w:u w:val="none"/>
          </w:rPr>
          <w:t>IZM izvērtē speciālās izglītības iestāžu tīklu un sniedz priekšlikumus tā attīstībai | Ministru kabinets</w:t>
        </w:r>
      </w:hyperlink>
      <w:r w:rsidRPr="003F20D7">
        <w:rPr>
          <w:color w:val="000000" w:themeColor="text1"/>
        </w:rPr>
        <w:t xml:space="preserve">; </w:t>
      </w:r>
      <w:r w:rsidRPr="002F049A">
        <w:t xml:space="preserve">informatīvais ziņojums “Par speciālās izglītības iestāžu tīkla </w:t>
      </w:r>
      <w:proofErr w:type="spellStart"/>
      <w:r w:rsidRPr="002F049A">
        <w:t>izvērtējumu</w:t>
      </w:r>
      <w:proofErr w:type="spellEnd"/>
      <w:r w:rsidRPr="002F049A">
        <w:t>”, izskatīts MK 2022. gada 8. novembrī</w:t>
      </w:r>
    </w:p>
  </w:footnote>
  <w:footnote w:id="24">
    <w:p w14:paraId="697C2715" w14:textId="08CC0344" w:rsidR="0044400D" w:rsidRPr="00076E26" w:rsidRDefault="0044400D" w:rsidP="00076E26">
      <w:pPr>
        <w:pStyle w:val="Komentrateksts"/>
        <w:jc w:val="both"/>
        <w:rPr>
          <w:rFonts w:ascii="Times New Roman" w:hAnsi="Times New Roman" w:cs="Times New Roman"/>
        </w:rPr>
      </w:pPr>
      <w:r w:rsidRPr="00076E26">
        <w:rPr>
          <w:rStyle w:val="Vresatsauce"/>
          <w:rFonts w:ascii="Times New Roman" w:hAnsi="Times New Roman" w:cs="Times New Roman"/>
        </w:rPr>
        <w:footnoteRef/>
      </w:r>
      <w:r w:rsidRPr="00076E26">
        <w:rPr>
          <w:rFonts w:ascii="Times New Roman" w:hAnsi="Times New Roman" w:cs="Times New Roman"/>
        </w:rPr>
        <w:t xml:space="preserve"> E</w:t>
      </w:r>
      <w:r>
        <w:rPr>
          <w:rFonts w:ascii="Times New Roman" w:hAnsi="Times New Roman" w:cs="Times New Roman"/>
        </w:rPr>
        <w:t>S</w:t>
      </w:r>
      <w:r w:rsidRPr="00076E26">
        <w:rPr>
          <w:rFonts w:ascii="Times New Roman" w:hAnsi="Times New Roman" w:cs="Times New Roman"/>
        </w:rPr>
        <w:t xml:space="preserve">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Pr="00076E26">
        <w:rPr>
          <w:rFonts w:ascii="Times New Roman" w:hAnsi="Times New Roman" w:cs="Times New Roman"/>
        </w:rPr>
        <w:t>piekļūstamības</w:t>
      </w:r>
      <w:proofErr w:type="spellEnd"/>
      <w:r w:rsidRPr="00076E26">
        <w:rPr>
          <w:rFonts w:ascii="Times New Roman" w:hAnsi="Times New Roman" w:cs="Times New Roman"/>
        </w:rPr>
        <w:t xml:space="preserve"> iespējas personām ar invaliditāti" 4.2.3.1. pasākuma "Integrēta "Skola – kopiena" sadarbības programma atstumtības riska mazināšanai izglītības iestādēs". 4.2.3.1. pasākuma "Integrēta "Skola – kopiena" ietvaros tiks īstenots izglītības nozares projekts "Skola – kopienā", kura plānotais iznākums t. sk. ir izglītojamo sociālā iekļaušana, viņu </w:t>
      </w:r>
      <w:proofErr w:type="spellStart"/>
      <w:r w:rsidRPr="00076E26">
        <w:rPr>
          <w:rFonts w:ascii="Times New Roman" w:hAnsi="Times New Roman" w:cs="Times New Roman"/>
        </w:rPr>
        <w:t>labbūtības</w:t>
      </w:r>
      <w:proofErr w:type="spellEnd"/>
      <w:r w:rsidRPr="00076E26">
        <w:rPr>
          <w:rFonts w:ascii="Times New Roman" w:hAnsi="Times New Roman" w:cs="Times New Roman"/>
        </w:rPr>
        <w:t xml:space="preserve"> veicināšana izglītības vidē un iekļaujošas izglītības attīstīšana.</w:t>
      </w:r>
    </w:p>
    <w:p w14:paraId="327AC528" w14:textId="5AF44644" w:rsidR="0044400D" w:rsidRPr="00076E26" w:rsidRDefault="0044400D">
      <w:pPr>
        <w:pStyle w:val="Vresteksts"/>
        <w:rPr>
          <w:lang w:val="en-US"/>
        </w:rPr>
      </w:pPr>
    </w:p>
  </w:footnote>
  <w:footnote w:id="25">
    <w:p w14:paraId="5014746E" w14:textId="77777777" w:rsidR="0044400D" w:rsidRDefault="0044400D" w:rsidP="00E33D7E">
      <w:pPr>
        <w:pStyle w:val="Vresteksts"/>
        <w:jc w:val="both"/>
        <w:rPr>
          <w:lang w:val="en-GB"/>
        </w:rPr>
      </w:pPr>
      <w:r>
        <w:rPr>
          <w:rStyle w:val="Vresatsauce"/>
        </w:rPr>
        <w:footnoteRef/>
      </w:r>
      <w:r>
        <w:t xml:space="preserve"> </w:t>
      </w:r>
      <w:hyperlink r:id="rId18" w:history="1">
        <w:r>
          <w:rPr>
            <w:rStyle w:val="Hipersaite"/>
          </w:rPr>
          <w:t>https://ec.europa.eu/eurostat/databrowser/view/ilc_caindform25__custom_13960674/default/table?lang=en</w:t>
        </w:r>
      </w:hyperlink>
    </w:p>
  </w:footnote>
  <w:footnote w:id="26">
    <w:p w14:paraId="000DD083" w14:textId="375D7109" w:rsidR="0044400D" w:rsidRDefault="0044400D" w:rsidP="00270DFC">
      <w:pPr>
        <w:pStyle w:val="Vresteksts"/>
      </w:pPr>
      <w:r>
        <w:rPr>
          <w:rStyle w:val="Vresatsauce"/>
        </w:rPr>
        <w:footnoteRef/>
      </w:r>
      <w:r>
        <w:t xml:space="preserve"> </w:t>
      </w:r>
      <w:hyperlink r:id="rId19" w:history="1">
        <w:r w:rsidRPr="00B26727">
          <w:rPr>
            <w:rStyle w:val="Hipersaite"/>
          </w:rPr>
          <w:t>https://www.varam.gov.lv/lv/pirmsskolas-izglitibas-iestazu-pieejamiba</w:t>
        </w:r>
      </w:hyperlink>
      <w:r>
        <w:t xml:space="preserve"> </w:t>
      </w:r>
    </w:p>
  </w:footnote>
  <w:footnote w:id="27">
    <w:p w14:paraId="2DE76C20" w14:textId="77777777" w:rsidR="0044400D" w:rsidRPr="005E0A0B" w:rsidRDefault="0044400D" w:rsidP="00E90C3F">
      <w:pPr>
        <w:pStyle w:val="Vresteksts"/>
        <w:rPr>
          <w:lang w:val="en-US"/>
        </w:rPr>
      </w:pPr>
      <w:r>
        <w:rPr>
          <w:rStyle w:val="Vresatsauce"/>
        </w:rPr>
        <w:footnoteRef/>
      </w:r>
      <w:r>
        <w:t xml:space="preserve"> </w:t>
      </w:r>
      <w:hyperlink r:id="rId20" w:history="1">
        <w:r w:rsidRPr="00B26727">
          <w:rPr>
            <w:rStyle w:val="Hipersaite"/>
          </w:rPr>
          <w:t>https://www.varam.gov.lv/lv/pirmsskolas-izglitibas-iestazu-pieejamiba</w:t>
        </w:r>
      </w:hyperlink>
      <w:r>
        <w:t xml:space="preserve"> </w:t>
      </w:r>
    </w:p>
  </w:footnote>
  <w:footnote w:id="28">
    <w:p w14:paraId="2D04EA03" w14:textId="77777777" w:rsidR="0044400D" w:rsidRDefault="0044400D" w:rsidP="00AC157A">
      <w:pPr>
        <w:pStyle w:val="Vresteksts"/>
        <w:jc w:val="both"/>
      </w:pPr>
      <w:r>
        <w:rPr>
          <w:rStyle w:val="Vresatsauce"/>
        </w:rPr>
        <w:footnoteRef/>
      </w:r>
      <w:r>
        <w:t xml:space="preserve"> </w:t>
      </w:r>
      <w:r>
        <w:rPr>
          <w:color w:val="212529"/>
        </w:rPr>
        <w:t>Ministru kabineta 2015. gada 8. decembra noteikumiem Nr. 709 „Noteikumi par izmaksu noteikšanas metodiku un kārtību, kādā pašvaldība atbilstoši tās noteiktajām vidējām izmaksām sedz pirmsskolas izglītības programmas izmaksas privātai izglītības iestādei”</w:t>
      </w:r>
    </w:p>
  </w:footnote>
  <w:footnote w:id="29">
    <w:p w14:paraId="3A1394A0" w14:textId="77777777" w:rsidR="00811DD0" w:rsidRDefault="00811DD0" w:rsidP="00811DD0">
      <w:pPr>
        <w:pStyle w:val="Vresteksts"/>
      </w:pPr>
      <w:r>
        <w:rPr>
          <w:rStyle w:val="Vresatsauce"/>
        </w:rPr>
        <w:footnoteRef/>
      </w:r>
      <w:r>
        <w:t xml:space="preserve"> </w:t>
      </w:r>
      <w:r w:rsidRPr="003B3387">
        <w:t>https://stat.gov.lv/lv/statistikas-temas/iedzivotaji/iedzivotaju-skaits/preses-relizes/32826-berni-latvija-2026</w:t>
      </w:r>
    </w:p>
  </w:footnote>
  <w:footnote w:id="30">
    <w:p w14:paraId="3F2866A5" w14:textId="77777777" w:rsidR="0044400D" w:rsidRDefault="0044400D" w:rsidP="009F48A6">
      <w:pPr>
        <w:rPr>
          <w:rFonts w:ascii="Times New Roman" w:eastAsia="Times New Roman" w:hAnsi="Times New Roman" w:cs="Times New Roman"/>
          <w:color w:val="000000" w:themeColor="text1"/>
          <w:sz w:val="18"/>
          <w:szCs w:val="18"/>
        </w:rPr>
      </w:pPr>
      <w:r w:rsidRPr="04FB70AF">
        <w:rPr>
          <w:rFonts w:ascii="Times New Roman" w:eastAsia="Times New Roman" w:hAnsi="Times New Roman" w:cs="Times New Roman"/>
          <w:color w:val="000000" w:themeColor="text1"/>
          <w:sz w:val="20"/>
          <w:szCs w:val="20"/>
          <w:vertAlign w:val="superscript"/>
        </w:rPr>
        <w:footnoteRef/>
      </w:r>
      <w:r w:rsidRPr="04FB70AF">
        <w:rPr>
          <w:rFonts w:ascii="Times New Roman" w:eastAsia="Times New Roman" w:hAnsi="Times New Roman" w:cs="Times New Roman"/>
          <w:color w:val="000000" w:themeColor="text1"/>
          <w:sz w:val="20"/>
          <w:szCs w:val="20"/>
        </w:rPr>
        <w:t xml:space="preserve"> Latvijā dzīvo 344 tūkstoši bērnu, </w:t>
      </w:r>
      <w:hyperlink r:id="rId21" w:history="1">
        <w:r w:rsidRPr="00300922">
          <w:rPr>
            <w:rStyle w:val="Hipersaite"/>
            <w:rFonts w:ascii="Times New Roman" w:eastAsia="Times New Roman" w:hAnsi="Times New Roman" w:cs="Times New Roman"/>
            <w:sz w:val="20"/>
            <w:szCs w:val="20"/>
          </w:rPr>
          <w:t>https://www.csp.gov.lv/lv/jaunums/latvija-dzivo-344-tukstosi-bernu</w:t>
        </w:r>
      </w:hyperlink>
      <w:r>
        <w:rPr>
          <w:rFonts w:ascii="Times New Roman" w:eastAsia="Times New Roman" w:hAnsi="Times New Roman" w:cs="Times New Roman"/>
          <w:color w:val="000000" w:themeColor="text1"/>
          <w:sz w:val="20"/>
          <w:szCs w:val="20"/>
        </w:rPr>
        <w:t xml:space="preserve"> </w:t>
      </w:r>
    </w:p>
  </w:footnote>
  <w:footnote w:id="31">
    <w:p w14:paraId="052047B2" w14:textId="77777777" w:rsidR="00811DD0" w:rsidRPr="000B0D3C" w:rsidRDefault="00811DD0" w:rsidP="00811DD0">
      <w:pPr>
        <w:pStyle w:val="Vresteksts"/>
        <w:rPr>
          <w:lang w:val="en-US"/>
        </w:rPr>
      </w:pPr>
      <w:r>
        <w:rPr>
          <w:rStyle w:val="Vresatsauce"/>
        </w:rPr>
        <w:footnoteRef/>
      </w:r>
      <w:r>
        <w:t xml:space="preserve"> </w:t>
      </w:r>
      <w:hyperlink r:id="rId22" w:history="1">
        <w:r w:rsidRPr="0002455D">
          <w:rPr>
            <w:rStyle w:val="Hipersaite"/>
          </w:rPr>
          <w:t>https://www.viaa.gov.lv/lv/stem-un-pilsoniska-lidzdaliba</w:t>
        </w:r>
      </w:hyperlink>
      <w:r>
        <w:t xml:space="preserve"> </w:t>
      </w:r>
    </w:p>
  </w:footnote>
  <w:footnote w:id="32">
    <w:p w14:paraId="426B22BF" w14:textId="77777777" w:rsidR="00811DD0" w:rsidRPr="00DA3AA6" w:rsidRDefault="00811DD0" w:rsidP="00811DD0">
      <w:pPr>
        <w:pStyle w:val="Vresteksts"/>
        <w:jc w:val="both"/>
        <w:rPr>
          <w:lang w:val="en-US"/>
        </w:rPr>
      </w:pPr>
      <w:r>
        <w:rPr>
          <w:rStyle w:val="Vresatsauce"/>
        </w:rPr>
        <w:footnoteRef/>
      </w:r>
      <w:r>
        <w:t xml:space="preserve"> </w:t>
      </w:r>
      <w:r w:rsidRPr="00DA3AA6">
        <w:t>Bērni Latvijā</w:t>
      </w:r>
      <w:r>
        <w:rPr>
          <w:lang w:val="en-US"/>
        </w:rPr>
        <w:t xml:space="preserve"> 2026: </w:t>
      </w:r>
      <w:hyperlink r:id="rId23" w:history="1">
        <w:r w:rsidRPr="00980F87">
          <w:rPr>
            <w:rStyle w:val="Hipersaite"/>
            <w:lang w:val="en-US"/>
          </w:rPr>
          <w:t>https://stat.gov.lv/system/files/publication/2026-07/Nr_13_Berni_Latvija_2026_%2826_00%29_LV_EN.pdf</w:t>
        </w:r>
      </w:hyperlink>
      <w:r>
        <w:rPr>
          <w:lang w:val="en-US"/>
        </w:rPr>
        <w:t xml:space="preserve"> </w:t>
      </w:r>
    </w:p>
  </w:footnote>
  <w:footnote w:id="33">
    <w:p w14:paraId="53599BE4" w14:textId="77777777" w:rsidR="0044400D" w:rsidRPr="002E0CD9" w:rsidRDefault="0044400D" w:rsidP="00250BF9">
      <w:pPr>
        <w:jc w:val="both"/>
        <w:rPr>
          <w:rFonts w:ascii="Times New Roman" w:eastAsia="Times New Roman" w:hAnsi="Times New Roman" w:cs="Times New Roman"/>
          <w:sz w:val="20"/>
          <w:szCs w:val="20"/>
          <w:vertAlign w:val="superscript"/>
        </w:rPr>
      </w:pPr>
      <w:r w:rsidRPr="2C287D9F">
        <w:rPr>
          <w:rFonts w:ascii="Times New Roman" w:eastAsia="Times New Roman" w:hAnsi="Times New Roman" w:cs="Times New Roman"/>
          <w:sz w:val="20"/>
          <w:szCs w:val="20"/>
          <w:vertAlign w:val="superscript"/>
        </w:rPr>
        <w:footnoteRef/>
      </w:r>
      <w:r w:rsidRPr="2C287D9F">
        <w:rPr>
          <w:rFonts w:ascii="Times New Roman" w:eastAsia="Times New Roman" w:hAnsi="Times New Roman" w:cs="Times New Roman"/>
          <w:sz w:val="20"/>
          <w:szCs w:val="20"/>
        </w:rPr>
        <w:t xml:space="preserve"> </w:t>
      </w:r>
      <w:r w:rsidRPr="002E0CD9">
        <w:rPr>
          <w:rFonts w:ascii="Times New Roman" w:eastAsia="Times New Roman" w:hAnsi="Times New Roman" w:cs="Times New Roman"/>
          <w:sz w:val="20"/>
          <w:szCs w:val="20"/>
        </w:rPr>
        <w:t xml:space="preserve">Iekļaujošā izglītība un speciālā izglītība, https://www.izm.gov.lv/lv/ieklaujosa-izglitiba-un-speciala-izglitiba </w:t>
      </w:r>
    </w:p>
  </w:footnote>
  <w:footnote w:id="34">
    <w:p w14:paraId="691D6C5F" w14:textId="77777777" w:rsidR="0044400D" w:rsidRPr="002E0CD9" w:rsidRDefault="0044400D" w:rsidP="00250BF9">
      <w:pPr>
        <w:jc w:val="both"/>
        <w:rPr>
          <w:rFonts w:ascii="Times New Roman" w:eastAsia="Times New Roman" w:hAnsi="Times New Roman" w:cs="Times New Roman"/>
          <w:sz w:val="20"/>
          <w:szCs w:val="20"/>
        </w:rPr>
      </w:pPr>
      <w:r w:rsidRPr="002E0CD9">
        <w:rPr>
          <w:rFonts w:ascii="Times New Roman" w:eastAsia="Times New Roman" w:hAnsi="Times New Roman" w:cs="Times New Roman"/>
          <w:sz w:val="20"/>
          <w:szCs w:val="20"/>
          <w:vertAlign w:val="superscript"/>
        </w:rPr>
        <w:footnoteRef/>
      </w:r>
      <w:r w:rsidRPr="002E0CD9">
        <w:rPr>
          <w:rFonts w:ascii="Times New Roman" w:eastAsia="Times New Roman" w:hAnsi="Times New Roman" w:cs="Times New Roman"/>
          <w:sz w:val="20"/>
          <w:szCs w:val="20"/>
        </w:rPr>
        <w:t xml:space="preserve">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Pr="002E0CD9">
        <w:rPr>
          <w:rFonts w:ascii="Times New Roman" w:eastAsia="Times New Roman" w:hAnsi="Times New Roman" w:cs="Times New Roman"/>
          <w:sz w:val="20"/>
          <w:szCs w:val="20"/>
        </w:rPr>
        <w:t>piekļūstamības</w:t>
      </w:r>
      <w:proofErr w:type="spellEnd"/>
      <w:r w:rsidRPr="002E0CD9">
        <w:rPr>
          <w:rFonts w:ascii="Times New Roman" w:eastAsia="Times New Roman" w:hAnsi="Times New Roman" w:cs="Times New Roman"/>
          <w:sz w:val="20"/>
          <w:szCs w:val="20"/>
        </w:rPr>
        <w:t xml:space="preserve"> iespējas personām ar invaliditāti" 4.2.3.3. pasākuma "Pilsonisko līdzdalību veicinošu kultūras pakalpojumu pieejamības veicināšana" īstenošanas noteikumi, https://likumi.lv/ta/id/360539-eiropas-savienibas-kohezijas-politikas-programmas-2021-2027-gadam-4-2-3-specifiska-atbalsta-merka-sekmet-to-lai-jo</w:t>
      </w:r>
    </w:p>
  </w:footnote>
  <w:footnote w:id="35">
    <w:p w14:paraId="28D370D9" w14:textId="77777777" w:rsidR="0044400D" w:rsidRDefault="0044400D" w:rsidP="00C5358A">
      <w:pPr>
        <w:jc w:val="both"/>
      </w:pPr>
      <w:r w:rsidRPr="002E0CD9">
        <w:rPr>
          <w:rFonts w:ascii="Times New Roman" w:eastAsia="Times New Roman" w:hAnsi="Times New Roman" w:cs="Times New Roman"/>
          <w:sz w:val="20"/>
          <w:szCs w:val="20"/>
          <w:vertAlign w:val="superscript"/>
        </w:rPr>
        <w:footnoteRef/>
      </w:r>
      <w:r w:rsidRPr="002E0CD9">
        <w:rPr>
          <w:rFonts w:ascii="Times New Roman" w:eastAsia="Times New Roman" w:hAnsi="Times New Roman" w:cs="Times New Roman"/>
          <w:sz w:val="20"/>
          <w:szCs w:val="20"/>
        </w:rPr>
        <w:t xml:space="preserve"> Sabiedrības integrācijas fonda budžets 2025. gadam: atbalsts iekļaujošai sabiedrībai, https://www.aprinkis.lv/index.php</w:t>
      </w:r>
      <w:r w:rsidRPr="2C287D9F">
        <w:rPr>
          <w:rFonts w:ascii="Times New Roman" w:eastAsia="Times New Roman" w:hAnsi="Times New Roman" w:cs="Times New Roman"/>
          <w:sz w:val="20"/>
          <w:szCs w:val="20"/>
        </w:rPr>
        <w:t>/ekonomika/63071-sabiedribas-integracijas-fonda-budzets-2025-gadam-atbalsts-ieklaujosai-sabiedribai</w:t>
      </w:r>
    </w:p>
  </w:footnote>
  <w:footnote w:id="36">
    <w:p w14:paraId="43DC5B16" w14:textId="77777777" w:rsidR="0044400D" w:rsidRPr="004E6729" w:rsidRDefault="0044400D" w:rsidP="00C5358A">
      <w:pPr>
        <w:contextualSpacing/>
        <w:jc w:val="both"/>
        <w:rPr>
          <w:rFonts w:ascii="Times New Roman" w:eastAsia="Times New Roman" w:hAnsi="Times New Roman" w:cs="Times New Roman"/>
          <w:color w:val="000000" w:themeColor="text1"/>
          <w:sz w:val="20"/>
          <w:szCs w:val="20"/>
        </w:rPr>
      </w:pPr>
      <w:r w:rsidRPr="004E6729">
        <w:rPr>
          <w:rFonts w:ascii="Times New Roman" w:eastAsia="Times New Roman" w:hAnsi="Times New Roman" w:cs="Times New Roman"/>
          <w:color w:val="000000" w:themeColor="text1"/>
          <w:sz w:val="20"/>
          <w:szCs w:val="20"/>
          <w:vertAlign w:val="superscript"/>
        </w:rPr>
        <w:footnoteRef/>
      </w:r>
      <w:r w:rsidRPr="004E6729">
        <w:rPr>
          <w:rFonts w:ascii="Times New Roman" w:eastAsia="Times New Roman" w:hAnsi="Times New Roman" w:cs="Times New Roman"/>
          <w:color w:val="000000" w:themeColor="text1"/>
          <w:sz w:val="20"/>
          <w:szCs w:val="20"/>
        </w:rPr>
        <w:t xml:space="preserve"> Par programmu “Latvijas skolas soma”, https://latvijasskolassoma.lv/par-programmu/latvijas-skolas-soma/</w:t>
      </w:r>
    </w:p>
  </w:footnote>
  <w:footnote w:id="37">
    <w:p w14:paraId="430C4FE7" w14:textId="56A36056" w:rsidR="0044400D" w:rsidRPr="00F33149" w:rsidRDefault="0044400D" w:rsidP="00F33149">
      <w:pPr>
        <w:jc w:val="both"/>
        <w:rPr>
          <w:rFonts w:ascii="Times New Roman" w:eastAsia="Times New Roman" w:hAnsi="Times New Roman" w:cs="Times New Roman"/>
          <w:color w:val="0000FF"/>
          <w:sz w:val="20"/>
          <w:szCs w:val="20"/>
          <w:u w:val="single"/>
        </w:rPr>
      </w:pPr>
      <w:r w:rsidRPr="00F33149">
        <w:rPr>
          <w:rFonts w:ascii="Times New Roman" w:eastAsia="Times New Roman" w:hAnsi="Times New Roman" w:cs="Times New Roman"/>
          <w:sz w:val="20"/>
          <w:szCs w:val="20"/>
        </w:rPr>
        <w:footnoteRef/>
      </w:r>
      <w:r w:rsidRPr="00F33149">
        <w:rPr>
          <w:rFonts w:ascii="Times New Roman" w:eastAsia="Times New Roman" w:hAnsi="Times New Roman" w:cs="Times New Roman"/>
          <w:sz w:val="20"/>
          <w:szCs w:val="20"/>
        </w:rPr>
        <w:t xml:space="preserve"> </w:t>
      </w:r>
      <w:hyperlink r:id="rId24">
        <w:r w:rsidRPr="00F33149">
          <w:rPr>
            <w:rStyle w:val="Hipersaite"/>
            <w:rFonts w:ascii="Times New Roman" w:eastAsia="Times New Roman" w:hAnsi="Times New Roman" w:cs="Times New Roman"/>
            <w:sz w:val="20"/>
            <w:szCs w:val="20"/>
          </w:rPr>
          <w:t>https://tapportals.mk.gov.lv/legal_acts/64bd5415-c6ba-4575-8ea2-73a02b04879e</w:t>
        </w:r>
      </w:hyperlink>
      <w:r w:rsidRPr="00F33149">
        <w:rPr>
          <w:rFonts w:ascii="Times New Roman" w:eastAsia="Times New Roman" w:hAnsi="Times New Roman" w:cs="Times New Roman"/>
          <w:sz w:val="20"/>
          <w:szCs w:val="20"/>
        </w:rPr>
        <w:t xml:space="preserve"> </w:t>
      </w:r>
    </w:p>
  </w:footnote>
  <w:footnote w:id="38">
    <w:p w14:paraId="4387D9C2" w14:textId="5ED4F84F" w:rsidR="0044400D" w:rsidRDefault="0044400D" w:rsidP="00F33149">
      <w:pPr>
        <w:pStyle w:val="Vresteksts"/>
        <w:jc w:val="both"/>
        <w:rPr>
          <w:lang w:val="en-US"/>
        </w:rPr>
      </w:pPr>
      <w:r w:rsidRPr="6D22D264">
        <w:rPr>
          <w:rStyle w:val="Vresatsauce"/>
        </w:rPr>
        <w:footnoteRef/>
      </w:r>
      <w:r>
        <w:t xml:space="preserve"> </w:t>
      </w:r>
      <w:r w:rsidRPr="6D22D264">
        <w:rPr>
          <w:lang w:eastAsia="en-US"/>
        </w:rPr>
        <w:t xml:space="preserve">Pētījums pieejams: </w:t>
      </w:r>
      <w:hyperlink r:id="rId25">
        <w:r w:rsidRPr="6D22D264">
          <w:rPr>
            <w:rStyle w:val="Hipersaite"/>
            <w:lang w:eastAsia="en-US"/>
          </w:rPr>
          <w:t>https://ppdb.mk.gov.lv/datubaze/petijums-par-vardarbibas-gimene-un-vardarbibas-pret-bernu-datu-monitoringa-sistemas-izveidi/</w:t>
        </w:r>
      </w:hyperlink>
      <w:r w:rsidRPr="6D22D264">
        <w:rPr>
          <w:lang w:eastAsia="en-US"/>
        </w:rPr>
        <w:t xml:space="preserve">. </w:t>
      </w:r>
    </w:p>
  </w:footnote>
  <w:footnote w:id="39">
    <w:p w14:paraId="6988CE95" w14:textId="77777777" w:rsidR="0044400D" w:rsidRDefault="0044400D" w:rsidP="0007227E">
      <w:pPr>
        <w:pStyle w:val="Vresteksts"/>
      </w:pPr>
      <w:r w:rsidRPr="6D22D264">
        <w:rPr>
          <w:rStyle w:val="Vresatsauce"/>
        </w:rPr>
        <w:footnoteRef/>
      </w:r>
      <w:r>
        <w:t xml:space="preserve"> https://www.bsf.lv/userfiles/files/apkopojums_izpete_par_programmam_LV_skolas.pdf</w:t>
      </w:r>
    </w:p>
  </w:footnote>
  <w:footnote w:id="40">
    <w:p w14:paraId="19D4F02A" w14:textId="113EEBBF" w:rsidR="0044400D" w:rsidRDefault="0044400D" w:rsidP="00F33149">
      <w:pPr>
        <w:pStyle w:val="Vresteksts"/>
        <w:jc w:val="both"/>
      </w:pPr>
      <w:r w:rsidRPr="3A3988CD">
        <w:rPr>
          <w:rStyle w:val="Vresatsauce"/>
        </w:rPr>
        <w:footnoteRef/>
      </w:r>
      <w:r>
        <w:t xml:space="preserve"> Programma ir paredzēta bērniem vecumā no 5 līdz 11 gadiem. </w:t>
      </w:r>
    </w:p>
  </w:footnote>
  <w:footnote w:id="41">
    <w:p w14:paraId="073E328F" w14:textId="77777777" w:rsidR="0044400D" w:rsidRDefault="0044400D" w:rsidP="04FB70AF">
      <w:pPr>
        <w:pStyle w:val="Vresteksts"/>
      </w:pPr>
      <w:r w:rsidRPr="04FB70AF">
        <w:rPr>
          <w:rStyle w:val="Vresatsauce"/>
        </w:rPr>
        <w:footnoteRef/>
      </w:r>
      <w:r>
        <w:t xml:space="preserve"> </w:t>
      </w:r>
      <w:hyperlink r:id="rId26">
        <w:r w:rsidRPr="04FB70AF">
          <w:rPr>
            <w:rStyle w:val="Hipersaite"/>
            <w:lang w:val="en-GB"/>
          </w:rPr>
          <w:t>https://www.oecd.org/publication/pisa-2022-results/country-notes/latvia-f58bca29/</w:t>
        </w:r>
      </w:hyperlink>
    </w:p>
  </w:footnote>
  <w:footnote w:id="42">
    <w:p w14:paraId="39C3D7F6" w14:textId="302B93F5" w:rsidR="0044400D" w:rsidRDefault="0044400D" w:rsidP="04FB70AF">
      <w:pPr>
        <w:jc w:val="both"/>
        <w:rPr>
          <w:rFonts w:ascii="Times New Roman" w:eastAsia="Times New Roman" w:hAnsi="Times New Roman" w:cs="Times New Roman"/>
          <w:sz w:val="20"/>
          <w:szCs w:val="20"/>
        </w:rPr>
      </w:pPr>
      <w:r w:rsidRPr="04FB70AF">
        <w:rPr>
          <w:rFonts w:ascii="Times New Roman" w:eastAsia="Times New Roman" w:hAnsi="Times New Roman" w:cs="Times New Roman"/>
          <w:sz w:val="20"/>
          <w:szCs w:val="20"/>
        </w:rPr>
        <w:footnoteRef/>
      </w:r>
      <w:r w:rsidRPr="04FB70AF">
        <w:rPr>
          <w:rFonts w:ascii="Times New Roman" w:eastAsia="Times New Roman" w:hAnsi="Times New Roman" w:cs="Times New Roman"/>
          <w:sz w:val="20"/>
          <w:szCs w:val="20"/>
        </w:rPr>
        <w:t xml:space="preserve"> </w:t>
      </w:r>
      <w:hyperlink r:id="rId27">
        <w:r w:rsidRPr="04FB70AF">
          <w:rPr>
            <w:rStyle w:val="Hipersaite"/>
            <w:rFonts w:ascii="Times New Roman" w:eastAsia="Times New Roman" w:hAnsi="Times New Roman" w:cs="Times New Roman"/>
            <w:sz w:val="20"/>
            <w:szCs w:val="20"/>
          </w:rPr>
          <w:t>https://ppdb.mk.gov.lv/wp-content/uploads/2023/10/KiVa_monitoringa_petijuma_par_paridarijumu_izplatibu_skolenu_vidu_gala_zinojums_2023.pdf</w:t>
        </w:r>
      </w:hyperlink>
      <w:r w:rsidRPr="04FB70AF">
        <w:rPr>
          <w:rFonts w:ascii="Times New Roman" w:eastAsia="Times New Roman" w:hAnsi="Times New Roman" w:cs="Times New Roman"/>
          <w:sz w:val="20"/>
          <w:szCs w:val="20"/>
        </w:rPr>
        <w:t xml:space="preserve">   </w:t>
      </w:r>
    </w:p>
  </w:footnote>
  <w:footnote w:id="43">
    <w:p w14:paraId="376275F9" w14:textId="1A9ACD58" w:rsidR="00B81F34" w:rsidRPr="00B81F34" w:rsidRDefault="00B81F34" w:rsidP="00B81F34">
      <w:pPr>
        <w:pStyle w:val="CommentText1"/>
        <w:jc w:val="both"/>
        <w:rPr>
          <w:rFonts w:ascii="Times New Roman" w:hAnsi="Times New Roman" w:cs="Times New Roman"/>
        </w:rPr>
      </w:pPr>
      <w:r w:rsidRPr="00B81F34">
        <w:rPr>
          <w:rStyle w:val="Vresatsauce"/>
          <w:rFonts w:ascii="Times New Roman" w:hAnsi="Times New Roman" w:cs="Times New Roman"/>
        </w:rPr>
        <w:footnoteRef/>
      </w:r>
      <w:r w:rsidRPr="00B81F34">
        <w:rPr>
          <w:rFonts w:ascii="Times New Roman" w:hAnsi="Times New Roman" w:cs="Times New Roman"/>
        </w:rPr>
        <w:t xml:space="preserve"> </w:t>
      </w:r>
      <w:proofErr w:type="spellStart"/>
      <w:r w:rsidRPr="00B81F34">
        <w:rPr>
          <w:rFonts w:ascii="Times New Roman" w:hAnsi="Times New Roman" w:cs="Times New Roman"/>
        </w:rPr>
        <w:t>Kiberbulings</w:t>
      </w:r>
      <w:proofErr w:type="spellEnd"/>
      <w:r w:rsidRPr="00B81F34">
        <w:rPr>
          <w:rFonts w:ascii="Times New Roman" w:hAnsi="Times New Roman" w:cs="Times New Roman"/>
        </w:rPr>
        <w:t xml:space="preserve">  ir ņirgāšanās interneta vidē (t.i., kāds bērn</w:t>
      </w:r>
      <w:r>
        <w:rPr>
          <w:rFonts w:ascii="Times New Roman" w:hAnsi="Times New Roman" w:cs="Times New Roman"/>
        </w:rPr>
        <w:t>i</w:t>
      </w:r>
      <w:r w:rsidRPr="00B81F34">
        <w:rPr>
          <w:rFonts w:ascii="Times New Roman" w:hAnsi="Times New Roman" w:cs="Times New Roman"/>
        </w:rPr>
        <w:t>em sūtījis ļaunas īsziņas, e-pastus, izvietojis viņu aizskarošu informāciju sociālajos tīklos, veidojis mājaslapas, lai viņu izsmietu, kāds viņu nejaukā vai nepiedienīgā veidā nofotografējis un bez viņa piekrišanas šīs fotogrāfijas sūtījis vai izvietojis sociālajos tīklos.</w:t>
      </w:r>
    </w:p>
  </w:footnote>
  <w:footnote w:id="44">
    <w:p w14:paraId="6959F5EC" w14:textId="77777777" w:rsidR="0044400D" w:rsidRPr="00271E05" w:rsidRDefault="0044400D" w:rsidP="00B81F34">
      <w:pPr>
        <w:pStyle w:val="Vresteksts"/>
        <w:jc w:val="both"/>
        <w:rPr>
          <w:color w:val="000000" w:themeColor="text1"/>
        </w:rPr>
      </w:pPr>
      <w:r w:rsidRPr="00271E05">
        <w:rPr>
          <w:rStyle w:val="Vresatsauce"/>
          <w:color w:val="000000" w:themeColor="text1"/>
        </w:rPr>
        <w:footnoteRef/>
      </w:r>
      <w:r w:rsidRPr="00271E05">
        <w:rPr>
          <w:color w:val="000000" w:themeColor="text1"/>
        </w:rPr>
        <w:t xml:space="preserve"> </w:t>
      </w:r>
      <w:hyperlink r:id="rId28">
        <w:r w:rsidRPr="00271E05">
          <w:rPr>
            <w:rStyle w:val="Hipersaite"/>
            <w:color w:val="000000" w:themeColor="text1"/>
          </w:rPr>
          <w:t>Izstrādāti risinājumi emocionālās un fiziskās vardarbības mazināšanai izglītības vidē | Izglītības kvalitātes valsts dienests</w:t>
        </w:r>
      </w:hyperlink>
      <w:r w:rsidRPr="00271E05">
        <w:rPr>
          <w:color w:val="000000" w:themeColor="text1"/>
        </w:rPr>
        <w:t xml:space="preserve">; informatīvais ziņojums “Informatīvais ziņojums "Par emocionālās un fiziskās vardarbības izskaušanu un nepieļaušanu izglītības iestādē, kā arī par valsts un pašvaldības institūciju sadarbību"” pieņemts zināšanai 2024.gada 27.augusta sēdē, 23-TA-843, protokols nr. 33 , 49. §. </w:t>
      </w:r>
    </w:p>
  </w:footnote>
  <w:footnote w:id="45">
    <w:p w14:paraId="5C558A31" w14:textId="77777777" w:rsidR="0044400D" w:rsidRPr="00271E05" w:rsidRDefault="0044400D" w:rsidP="00B81F34">
      <w:pPr>
        <w:pStyle w:val="Vresteksts"/>
        <w:jc w:val="both"/>
        <w:rPr>
          <w:color w:val="000000" w:themeColor="text1"/>
        </w:rPr>
      </w:pPr>
      <w:r w:rsidRPr="00271E05">
        <w:rPr>
          <w:rStyle w:val="Vresatsauce"/>
          <w:color w:val="000000" w:themeColor="text1"/>
        </w:rPr>
        <w:footnoteRef/>
      </w:r>
      <w:r w:rsidRPr="00271E05">
        <w:rPr>
          <w:color w:val="000000" w:themeColor="text1"/>
        </w:rPr>
        <w:t xml:space="preserve"> </w:t>
      </w:r>
      <w:hyperlink r:id="rId29" w:history="1">
        <w:r w:rsidRPr="004C06AC">
          <w:rPr>
            <w:rStyle w:val="Hipersaite"/>
          </w:rPr>
          <w:t>https://www.izm.gov.lv/lv/jaunums/izstradati-risinajumi-emocionalas-un-fiziskas-vardarbibas-mazinasanai-izglitibas-vide</w:t>
        </w:r>
      </w:hyperlink>
      <w:r>
        <w:rPr>
          <w:color w:val="000000" w:themeColor="text1"/>
        </w:rPr>
        <w:t xml:space="preserve"> </w:t>
      </w:r>
    </w:p>
  </w:footnote>
  <w:footnote w:id="46">
    <w:p w14:paraId="0E6EC231" w14:textId="026EF489" w:rsidR="0044400D" w:rsidRPr="00F2345E" w:rsidRDefault="0044400D">
      <w:pPr>
        <w:rPr>
          <w:rFonts w:ascii="Times New Roman" w:hAnsi="Times New Roman" w:cs="Times New Roman"/>
          <w:sz w:val="20"/>
          <w:szCs w:val="20"/>
        </w:rPr>
      </w:pPr>
      <w:r w:rsidRPr="00F2345E">
        <w:rPr>
          <w:rFonts w:ascii="Times New Roman" w:hAnsi="Times New Roman" w:cs="Times New Roman"/>
          <w:sz w:val="20"/>
          <w:szCs w:val="20"/>
          <w:vertAlign w:val="superscript"/>
        </w:rPr>
        <w:footnoteRef/>
      </w:r>
      <w:r w:rsidRPr="00F2345E">
        <w:rPr>
          <w:rFonts w:ascii="Times New Roman" w:hAnsi="Times New Roman" w:cs="Times New Roman"/>
          <w:sz w:val="20"/>
          <w:szCs w:val="20"/>
          <w:vertAlign w:val="superscript"/>
        </w:rPr>
        <w:t xml:space="preserve"> </w:t>
      </w:r>
      <w:r w:rsidRPr="00F2345E">
        <w:rPr>
          <w:rFonts w:ascii="Times New Roman" w:hAnsi="Times New Roman" w:cs="Times New Roman"/>
          <w:sz w:val="20"/>
          <w:szCs w:val="20"/>
        </w:rPr>
        <w:t>https://www.bac.gov.lv/lv/media/3650/download?attachment</w:t>
      </w:r>
    </w:p>
  </w:footnote>
  <w:footnote w:id="47">
    <w:p w14:paraId="46255059" w14:textId="01A6E864" w:rsidR="0044400D" w:rsidRPr="00F2345E" w:rsidRDefault="0044400D" w:rsidP="008B36C4">
      <w:pPr>
        <w:jc w:val="both"/>
        <w:rPr>
          <w:rFonts w:ascii="Times New Roman" w:hAnsi="Times New Roman" w:cs="Times New Roman"/>
          <w:sz w:val="20"/>
          <w:szCs w:val="20"/>
        </w:rPr>
      </w:pPr>
      <w:r w:rsidRPr="00F2345E">
        <w:rPr>
          <w:rFonts w:ascii="Times New Roman" w:hAnsi="Times New Roman" w:cs="Times New Roman"/>
          <w:sz w:val="20"/>
          <w:szCs w:val="20"/>
          <w:vertAlign w:val="superscript"/>
        </w:rPr>
        <w:footnoteRef/>
      </w:r>
      <w:r w:rsidRPr="00F2345E">
        <w:rPr>
          <w:rFonts w:ascii="Times New Roman" w:hAnsi="Times New Roman" w:cs="Times New Roman"/>
          <w:sz w:val="20"/>
          <w:szCs w:val="20"/>
          <w:vertAlign w:val="superscript"/>
        </w:rPr>
        <w:t xml:space="preserve"> </w:t>
      </w:r>
      <w:hyperlink r:id="rId30" w:history="1">
        <w:r w:rsidRPr="00F2345E">
          <w:rPr>
            <w:rStyle w:val="Hipersaite"/>
            <w:rFonts w:ascii="Times New Roman" w:hAnsi="Times New Roman" w:cs="Times New Roman"/>
            <w:sz w:val="20"/>
            <w:szCs w:val="20"/>
          </w:rPr>
          <w:t>https://lvportals.lv/dienaskartiba/372503-jaunie-stop-47-programmas-specialisti-ir-gatavi-sniegt-atbalstu-berniem-ar-uzvedibas-grutibam-2025</w:t>
        </w:r>
      </w:hyperlink>
      <w:r w:rsidRPr="00F2345E">
        <w:rPr>
          <w:rFonts w:ascii="Times New Roman" w:hAnsi="Times New Roman" w:cs="Times New Roman"/>
          <w:sz w:val="20"/>
          <w:szCs w:val="20"/>
        </w:rPr>
        <w:t xml:space="preserve">, </w:t>
      </w:r>
      <w:r w:rsidRPr="00F2345E">
        <w:rPr>
          <w:rFonts w:ascii="Times New Roman" w:hAnsi="Times New Roman" w:cs="Times New Roman"/>
          <w:sz w:val="20"/>
          <w:szCs w:val="20"/>
        </w:rPr>
        <w:br/>
      </w:r>
      <w:hyperlink r:id="rId31" w:history="1">
        <w:r w:rsidRPr="00F2345E">
          <w:rPr>
            <w:rStyle w:val="Hipersaite"/>
            <w:rFonts w:ascii="Times New Roman" w:hAnsi="Times New Roman" w:cs="Times New Roman"/>
            <w:sz w:val="20"/>
            <w:szCs w:val="20"/>
          </w:rPr>
          <w:t>https://www.mk.gov.lv/lv/programma-stop-4-7</w:t>
        </w:r>
      </w:hyperlink>
      <w:r w:rsidRPr="00F2345E">
        <w:rPr>
          <w:rFonts w:ascii="Times New Roman" w:hAnsi="Times New Roman" w:cs="Times New Roman"/>
          <w:sz w:val="20"/>
          <w:szCs w:val="20"/>
        </w:rPr>
        <w:t xml:space="preserve"> </w:t>
      </w:r>
    </w:p>
  </w:footnote>
  <w:footnote w:id="48">
    <w:p w14:paraId="600637B6" w14:textId="77777777" w:rsidR="0044400D" w:rsidRDefault="0044400D" w:rsidP="00F10528">
      <w:pPr>
        <w:pStyle w:val="Vresteksts"/>
        <w:jc w:val="both"/>
        <w:rPr>
          <w:sz w:val="16"/>
          <w:szCs w:val="16"/>
        </w:rPr>
      </w:pPr>
      <w:r>
        <w:rPr>
          <w:rStyle w:val="Vresatsauce"/>
        </w:rPr>
        <w:footnoteRef/>
      </w:r>
      <w:r>
        <w:t xml:space="preserve"> </w:t>
      </w:r>
      <w:r>
        <w:rPr>
          <w:sz w:val="16"/>
          <w:szCs w:val="16"/>
        </w:rPr>
        <w:t xml:space="preserve">Ministru kabineta 2009. gada 22. decembra noteikumi Nr. 1613 "Kārtība, kādā nepieciešamo palīdzību sniedz bērnam, kurš cietis no prettiesiskām darbībām". </w:t>
      </w:r>
      <w:hyperlink r:id="rId32" w:history="1">
        <w:r>
          <w:rPr>
            <w:rStyle w:val="Hipersaite"/>
            <w:sz w:val="16"/>
            <w:szCs w:val="16"/>
          </w:rPr>
          <w:t>https://likumi.lv/ta/id/202912</w:t>
        </w:r>
      </w:hyperlink>
      <w:r>
        <w:rPr>
          <w:sz w:val="16"/>
          <w:szCs w:val="16"/>
        </w:rPr>
        <w:t xml:space="preserve"> </w:t>
      </w:r>
    </w:p>
  </w:footnote>
  <w:footnote w:id="49">
    <w:p w14:paraId="21E9065B" w14:textId="55206426" w:rsidR="00FA6DFE" w:rsidRPr="00FA6DFE" w:rsidRDefault="00FA6DFE">
      <w:pPr>
        <w:pStyle w:val="Vresteksts"/>
        <w:rPr>
          <w:lang w:val="en-US"/>
        </w:rPr>
      </w:pPr>
      <w:r>
        <w:rPr>
          <w:rStyle w:val="Vresatsauce"/>
        </w:rPr>
        <w:footnoteRef/>
      </w:r>
      <w:r>
        <w:t xml:space="preserve"> </w:t>
      </w:r>
      <w:hyperlink r:id="rId33" w:history="1">
        <w:r w:rsidRPr="008B4A67">
          <w:rPr>
            <w:rStyle w:val="Hipersaite"/>
          </w:rPr>
          <w:t>https://likumi.lv/ta/id/352723-grozijums-ministru-kabineta-2009-gada-22-decembra-noteikumos-nr-1613-kartiba-kada-nepieciesamo-palidzibu-sniedz-bernam-kurs-cie</w:t>
        </w:r>
      </w:hyperlink>
      <w:r w:rsidRPr="00FA6DFE">
        <w:t>...</w:t>
      </w:r>
      <w:r>
        <w:t xml:space="preserve"> </w:t>
      </w:r>
    </w:p>
  </w:footnote>
  <w:footnote w:id="50">
    <w:p w14:paraId="699427EB" w14:textId="77777777" w:rsidR="0044400D" w:rsidRDefault="0044400D" w:rsidP="0028356B">
      <w:pPr>
        <w:pStyle w:val="Vresteksts"/>
      </w:pPr>
      <w:r>
        <w:rPr>
          <w:rStyle w:val="Vresatsauce"/>
        </w:rPr>
        <w:footnoteRef/>
      </w:r>
      <w:r>
        <w:t xml:space="preserve"> Ministru kabineta 2009. gada 22. decembra noteikumi Nr. 1613 "Kārtība, kādā nepieciešamo palīdzību sniedz bērnam, kurš cietis no prettiesiskām darbībām". </w:t>
      </w:r>
      <w:hyperlink r:id="rId34" w:history="1">
        <w:r>
          <w:rPr>
            <w:rStyle w:val="Hipersaite"/>
          </w:rPr>
          <w:t>https://likumi.lv/ta/id/202912</w:t>
        </w:r>
      </w:hyperlink>
      <w:r>
        <w:t xml:space="preserve"> </w:t>
      </w:r>
    </w:p>
  </w:footnote>
  <w:footnote w:id="51">
    <w:p w14:paraId="6A5F54E2" w14:textId="115371E1" w:rsidR="0044400D" w:rsidRPr="0017182A" w:rsidRDefault="0044400D">
      <w:pPr>
        <w:pStyle w:val="Vresteksts"/>
      </w:pPr>
      <w:r>
        <w:rPr>
          <w:rStyle w:val="Vresatsauce"/>
        </w:rPr>
        <w:footnoteRef/>
      </w:r>
      <w:r>
        <w:t xml:space="preserve"> </w:t>
      </w:r>
      <w:r>
        <w:rPr>
          <w:lang w:val="en-US"/>
        </w:rPr>
        <w:t xml:space="preserve">BTAL 12. </w:t>
      </w:r>
      <w:r>
        <w:t>panta otrā daļa un 55. panta otrā daļa.</w:t>
      </w:r>
    </w:p>
  </w:footnote>
  <w:footnote w:id="52">
    <w:p w14:paraId="38E8BF67" w14:textId="0DB5DC3E" w:rsidR="0044400D" w:rsidRDefault="0044400D" w:rsidP="0FCD11A4">
      <w:pPr>
        <w:rPr>
          <w:rFonts w:ascii="Times New Roman" w:eastAsia="Times New Roman" w:hAnsi="Times New Roman" w:cs="Times New Roman"/>
          <w:sz w:val="20"/>
          <w:szCs w:val="20"/>
        </w:rPr>
      </w:pPr>
      <w:r w:rsidRPr="00662E61">
        <w:rPr>
          <w:rFonts w:ascii="Times New Roman" w:eastAsia="Times New Roman" w:hAnsi="Times New Roman" w:cs="Times New Roman"/>
          <w:sz w:val="20"/>
          <w:szCs w:val="20"/>
          <w:vertAlign w:val="superscript"/>
        </w:rPr>
        <w:footnoteRef/>
      </w:r>
      <w:r w:rsidRPr="0FCD11A4">
        <w:rPr>
          <w:rFonts w:ascii="Times New Roman" w:eastAsia="Times New Roman" w:hAnsi="Times New Roman" w:cs="Times New Roman"/>
          <w:sz w:val="20"/>
          <w:szCs w:val="20"/>
        </w:rPr>
        <w:t xml:space="preserve"> </w:t>
      </w:r>
      <w:hyperlink r:id="rId35" w:anchor=":~:text=30%2C7%20%25%20b%C4%93rnu%20vesel%C4%ABbas%20st%C4%81voklis,k%C4%81%20slikts%20vai%20%C4%BCoti%20slikts">
        <w:r w:rsidRPr="0FCD11A4">
          <w:rPr>
            <w:rStyle w:val="Hipersaite"/>
            <w:rFonts w:ascii="Times New Roman" w:eastAsia="Times New Roman" w:hAnsi="Times New Roman" w:cs="Times New Roman"/>
            <w:sz w:val="20"/>
            <w:szCs w:val="20"/>
          </w:rPr>
          <w:t>https://www.csp.gov.lv/lv/jaunums/latvija-dzivo-344-tukstosi-bernu#:~:text=30%2C7%20%25%20b%C4%93rnu%20vesel%C4%ABbas%20st%C4%81voklis,k%C4%81%20slikts%20vai%20%C4%BCoti%20slikts</w:t>
        </w:r>
      </w:hyperlink>
      <w:r w:rsidRPr="0FCD11A4">
        <w:rPr>
          <w:rFonts w:ascii="Times New Roman" w:eastAsia="Times New Roman" w:hAnsi="Times New Roman" w:cs="Times New Roman"/>
          <w:sz w:val="20"/>
          <w:szCs w:val="20"/>
        </w:rPr>
        <w:t xml:space="preserve">  </w:t>
      </w:r>
    </w:p>
  </w:footnote>
  <w:footnote w:id="53">
    <w:p w14:paraId="3EC053DD" w14:textId="77777777" w:rsidR="00A70702" w:rsidRDefault="00A70702" w:rsidP="00A70702">
      <w:pPr>
        <w:rPr>
          <w:rFonts w:ascii="Times New Roman" w:eastAsia="Times New Roman" w:hAnsi="Times New Roman" w:cs="Times New Roman"/>
          <w:sz w:val="20"/>
          <w:szCs w:val="20"/>
        </w:rPr>
      </w:pPr>
      <w:r w:rsidRPr="0FCD11A4">
        <w:rPr>
          <w:rFonts w:ascii="Times New Roman" w:eastAsia="Times New Roman" w:hAnsi="Times New Roman" w:cs="Times New Roman"/>
          <w:sz w:val="20"/>
          <w:szCs w:val="20"/>
        </w:rPr>
        <w:footnoteRef/>
      </w:r>
      <w:r w:rsidRPr="0FCD11A4">
        <w:rPr>
          <w:rFonts w:ascii="Times New Roman" w:eastAsia="Times New Roman" w:hAnsi="Times New Roman" w:cs="Times New Roman"/>
          <w:sz w:val="20"/>
          <w:szCs w:val="20"/>
        </w:rPr>
        <w:t xml:space="preserve"> </w:t>
      </w:r>
      <w:hyperlink r:id="rId36">
        <w:r w:rsidRPr="0FCD11A4">
          <w:rPr>
            <w:rStyle w:val="Hipersaite"/>
            <w:rFonts w:ascii="Times New Roman" w:eastAsia="Times New Roman" w:hAnsi="Times New Roman" w:cs="Times New Roman"/>
            <w:sz w:val="20"/>
            <w:szCs w:val="20"/>
          </w:rPr>
          <w:t>https://www.spkc.gov.lv/lv/media/21564/download?attachment</w:t>
        </w:r>
      </w:hyperlink>
      <w:r w:rsidRPr="0FCD11A4">
        <w:rPr>
          <w:rFonts w:ascii="Times New Roman" w:eastAsia="Times New Roman" w:hAnsi="Times New Roman" w:cs="Times New Roman"/>
          <w:sz w:val="20"/>
          <w:szCs w:val="20"/>
        </w:rPr>
        <w:t xml:space="preserve"> </w:t>
      </w:r>
    </w:p>
  </w:footnote>
  <w:footnote w:id="54">
    <w:p w14:paraId="4F0E7613" w14:textId="77777777" w:rsidR="006E65C6" w:rsidRPr="00662E61" w:rsidRDefault="006E65C6" w:rsidP="006E65C6">
      <w:pPr>
        <w:pStyle w:val="Vresteksts"/>
        <w:jc w:val="both"/>
        <w:rPr>
          <w:lang w:val="en-US"/>
        </w:rPr>
      </w:pPr>
      <w:r>
        <w:rPr>
          <w:rStyle w:val="Vresatsauce"/>
        </w:rPr>
        <w:footnoteRef/>
      </w:r>
      <w:r>
        <w:t xml:space="preserve"> </w:t>
      </w:r>
      <w:r w:rsidRPr="00662E61">
        <w:t>Bērni Latvijā</w:t>
      </w:r>
      <w:r>
        <w:rPr>
          <w:lang w:val="en-US"/>
        </w:rPr>
        <w:t xml:space="preserve"> 2026: </w:t>
      </w:r>
      <w:hyperlink r:id="rId37" w:history="1">
        <w:r w:rsidRPr="00980F87">
          <w:rPr>
            <w:rStyle w:val="Hipersaite"/>
            <w:lang w:val="en-US"/>
          </w:rPr>
          <w:t>https://stat.gov.lv/system/files/publication/2026-07/Nr_13_Berni_Latvija_2026_%2826_00%29_LV_EN.pdf</w:t>
        </w:r>
      </w:hyperlink>
      <w:r>
        <w:rPr>
          <w:lang w:val="en-US"/>
        </w:rPr>
        <w:t xml:space="preserve"> </w:t>
      </w:r>
    </w:p>
  </w:footnote>
  <w:footnote w:id="55">
    <w:p w14:paraId="374F238A" w14:textId="77777777" w:rsidR="007C731A" w:rsidRDefault="007C731A" w:rsidP="007C731A">
      <w:r w:rsidRPr="0FCD11A4">
        <w:rPr>
          <w:rFonts w:ascii="Times New Roman" w:eastAsia="Times New Roman" w:hAnsi="Times New Roman" w:cs="Times New Roman"/>
          <w:sz w:val="20"/>
          <w:szCs w:val="20"/>
        </w:rPr>
        <w:footnoteRef/>
      </w:r>
      <w:r w:rsidRPr="0FCD11A4">
        <w:rPr>
          <w:rFonts w:ascii="Times New Roman" w:eastAsia="Times New Roman" w:hAnsi="Times New Roman" w:cs="Times New Roman"/>
          <w:sz w:val="20"/>
          <w:szCs w:val="20"/>
        </w:rPr>
        <w:t xml:space="preserve"> </w:t>
      </w:r>
      <w:hyperlink r:id="rId38">
        <w:r w:rsidRPr="0FCD11A4">
          <w:rPr>
            <w:rStyle w:val="Hipersaite"/>
            <w:rFonts w:ascii="Times New Roman" w:eastAsia="Times New Roman" w:hAnsi="Times New Roman" w:cs="Times New Roman"/>
            <w:sz w:val="20"/>
            <w:szCs w:val="20"/>
          </w:rPr>
          <w:t>https://likumi.lv/ta/id/338032-par-psihiskas-veselibas-aprupes-organizesanas-uzlabosanas-planu-2023-2025-gadam</w:t>
        </w:r>
      </w:hyperlink>
      <w:r w:rsidRPr="0FCD11A4">
        <w:rPr>
          <w:rFonts w:ascii="Times New Roman" w:eastAsia="Times New Roman" w:hAnsi="Times New Roman" w:cs="Times New Roman"/>
          <w:sz w:val="20"/>
          <w:szCs w:val="20"/>
        </w:rPr>
        <w:t xml:space="preserve"> </w:t>
      </w:r>
    </w:p>
  </w:footnote>
  <w:footnote w:id="56">
    <w:p w14:paraId="29D170C1" w14:textId="77777777" w:rsidR="00206982" w:rsidRPr="00A01CED" w:rsidRDefault="00206982" w:rsidP="00206982">
      <w:pPr>
        <w:pStyle w:val="Vresteksts"/>
      </w:pPr>
      <w:r w:rsidRPr="00A01CED">
        <w:rPr>
          <w:rStyle w:val="Vresatsauce"/>
        </w:rPr>
        <w:footnoteRef/>
      </w:r>
      <w:r w:rsidRPr="00A01CED">
        <w:t xml:space="preserve"> </w:t>
      </w:r>
      <w:hyperlink r:id="rId39" w:history="1">
        <w:r w:rsidRPr="00C75C16">
          <w:rPr>
            <w:rFonts w:eastAsia="Arial"/>
            <w:color w:val="0000FF"/>
            <w:u w:val="single"/>
          </w:rPr>
          <w:t>Par Mātes un bērna veselības uzlabošanas plānu 2025.–2027. gadam</w:t>
        </w:r>
      </w:hyperlink>
    </w:p>
  </w:footnote>
  <w:footnote w:id="57">
    <w:p w14:paraId="1FE0FC68" w14:textId="252CBF9D" w:rsidR="0044400D" w:rsidRPr="004B763B" w:rsidRDefault="0044400D">
      <w:pPr>
        <w:pStyle w:val="Vresteksts"/>
        <w:rPr>
          <w:lang w:val="en-US"/>
        </w:rPr>
      </w:pPr>
      <w:r>
        <w:rPr>
          <w:rStyle w:val="Vresatsauce"/>
        </w:rPr>
        <w:footnoteRef/>
      </w:r>
      <w:r>
        <w:t xml:space="preserve"> </w:t>
      </w:r>
      <w:hyperlink r:id="rId40" w:history="1">
        <w:r w:rsidRPr="00300922">
          <w:rPr>
            <w:rStyle w:val="Hipersaite"/>
          </w:rPr>
          <w:t>https://www.mk.gov.lv/lv/bernu-agrinas-attistibas-skrininga-instrumentu-komplekts-baasik</w:t>
        </w:r>
      </w:hyperlink>
      <w:r>
        <w:t xml:space="preserve"> </w:t>
      </w:r>
    </w:p>
  </w:footnote>
  <w:footnote w:id="58">
    <w:p w14:paraId="0AEC50B3" w14:textId="77777777" w:rsidR="005E7119" w:rsidRDefault="005E7119" w:rsidP="005E7119">
      <w:pPr>
        <w:pStyle w:val="Vresteksts"/>
      </w:pPr>
      <w:r>
        <w:rPr>
          <w:rStyle w:val="Vresatsauce"/>
        </w:rPr>
        <w:footnoteRef/>
      </w:r>
      <w:r>
        <w:t xml:space="preserve"> </w:t>
      </w:r>
      <w:r w:rsidRPr="00310F95">
        <w:t>https://www.mk.gov.lv/lv/jaunums/jaunie-stop-4-7-programmas-specialisti-ir-gatavi-sniegt-atbalstu-berniem-ar-uzvedibas-grutibam</w:t>
      </w:r>
    </w:p>
  </w:footnote>
  <w:footnote w:id="59">
    <w:p w14:paraId="1A91A3E8" w14:textId="77777777" w:rsidR="00D46EDC" w:rsidRDefault="00D46EDC" w:rsidP="00D46EDC">
      <w:pPr>
        <w:pStyle w:val="Vresteksts"/>
      </w:pPr>
      <w:r>
        <w:rPr>
          <w:rStyle w:val="Vresatsauce"/>
        </w:rPr>
        <w:footnoteRef/>
      </w:r>
      <w:r>
        <w:t xml:space="preserve"> </w:t>
      </w:r>
      <w:r w:rsidRPr="000C2C8F">
        <w:t>ESF+ projekts Nr. 9.2.4.1/16/I/001 “Kompleksi veselības veicināšanas un slimību profilakses pasākumi”</w:t>
      </w:r>
    </w:p>
  </w:footnote>
  <w:footnote w:id="60">
    <w:p w14:paraId="6049AEE8" w14:textId="77777777" w:rsidR="00D46EDC" w:rsidRDefault="00D46EDC" w:rsidP="00D46EDC">
      <w:pPr>
        <w:pStyle w:val="Vresteksts"/>
        <w:jc w:val="both"/>
        <w:rPr>
          <w:color w:val="000000" w:themeColor="text1"/>
        </w:rPr>
      </w:pPr>
      <w:r w:rsidRPr="00A2317B">
        <w:rPr>
          <w:rStyle w:val="Vresatsauce"/>
        </w:rPr>
        <w:footnoteRef/>
      </w:r>
      <w:r w:rsidRPr="00A2317B">
        <w:t xml:space="preserve"> MK noteikumi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pieņemti 17.05.2016., spēkā no 31.05.2016., </w:t>
      </w:r>
      <w:hyperlink r:id="rId41" w:history="1">
        <w:r w:rsidRPr="00A2317B">
          <w:rPr>
            <w:rStyle w:val="Hipersaite"/>
            <w:color w:val="auto"/>
          </w:rPr>
          <w:t>https://likumi.lv/doc.php?id=282400</w:t>
        </w:r>
      </w:hyperlink>
      <w:r w:rsidRPr="00A2317B">
        <w:t xml:space="preserve"> </w:t>
      </w:r>
    </w:p>
  </w:footnote>
  <w:footnote w:id="61">
    <w:p w14:paraId="7DA7E635" w14:textId="77777777" w:rsidR="00D46EDC" w:rsidRPr="00F2345E" w:rsidRDefault="00D46EDC" w:rsidP="00D46EDC">
      <w:pPr>
        <w:jc w:val="both"/>
        <w:rPr>
          <w:rFonts w:ascii="Times New Roman" w:eastAsia="Times New Roman" w:hAnsi="Times New Roman" w:cs="Times New Roman"/>
          <w:i/>
          <w:iCs/>
          <w:sz w:val="20"/>
          <w:szCs w:val="20"/>
          <w:lang w:eastAsia="en-GB"/>
        </w:rPr>
      </w:pPr>
      <w:r w:rsidRPr="00F2345E">
        <w:rPr>
          <w:rFonts w:ascii="Times New Roman" w:eastAsia="Times New Roman" w:hAnsi="Times New Roman" w:cs="Times New Roman"/>
          <w:sz w:val="20"/>
          <w:szCs w:val="20"/>
          <w:vertAlign w:val="superscript"/>
        </w:rPr>
        <w:footnoteRef/>
      </w:r>
      <w:r w:rsidRPr="00F2345E">
        <w:rPr>
          <w:rFonts w:ascii="Times New Roman" w:eastAsia="Times New Roman" w:hAnsi="Times New Roman" w:cs="Times New Roman"/>
          <w:sz w:val="20"/>
          <w:szCs w:val="20"/>
          <w:vertAlign w:val="superscript"/>
        </w:rPr>
        <w:t xml:space="preserve"> </w:t>
      </w:r>
      <w:r w:rsidRPr="00F2345E">
        <w:rPr>
          <w:rFonts w:ascii="Times New Roman" w:eastAsia="Times New Roman" w:hAnsi="Times New Roman" w:cs="Times New Roman"/>
          <w:sz w:val="20"/>
          <w:szCs w:val="20"/>
          <w:lang w:eastAsia="en-GB"/>
        </w:rPr>
        <w:t>ESF+ finansēts projekts Nr. 4.1.2.1/1/24/I/001 "Nacionāla mēroga veselības veicināšanas un slimību profilakses pasākumi".</w:t>
      </w:r>
    </w:p>
  </w:footnote>
  <w:footnote w:id="62">
    <w:p w14:paraId="2D378DEB" w14:textId="77777777" w:rsidR="00D46EDC" w:rsidRPr="00F2345E" w:rsidRDefault="00D46EDC" w:rsidP="00D46EDC">
      <w:pPr>
        <w:pStyle w:val="Vresteksts"/>
        <w:jc w:val="both"/>
      </w:pPr>
      <w:r w:rsidRPr="00F2345E">
        <w:rPr>
          <w:rStyle w:val="Vresatsauce"/>
        </w:rPr>
        <w:footnoteRef/>
      </w:r>
      <w:r w:rsidRPr="00F2345E">
        <w:t xml:space="preserve"> MK noteikumi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F2345E">
        <w:t>izturētspēju</w:t>
      </w:r>
      <w:proofErr w:type="spellEnd"/>
      <w:r w:rsidRPr="00F2345E">
        <w:t xml:space="preserve">" 4.1.2.1. pasākuma "Nacionāla mēroga veselības veicināšanas un slimību profilakses pasākumi"  īstenošanas noteikumi”, pieņemti 28.11.2023., spēkā no 30.11.2023., </w:t>
      </w:r>
      <w:hyperlink r:id="rId42" w:history="1">
        <w:r w:rsidRPr="00F2345E">
          <w:rPr>
            <w:rStyle w:val="Hipersaite"/>
            <w:color w:val="auto"/>
          </w:rPr>
          <w:t>https://likumi.lv/ta/id/347726-eiropas-savienibas-kohezijas-politikas-programmas-2021-2027-gadam-4-1-2-specifiska-atbalsta-merka-uzlabot-vienlidzigu</w:t>
        </w:r>
      </w:hyperlink>
      <w:r w:rsidRPr="00F2345E">
        <w:t xml:space="preserve"> </w:t>
      </w:r>
    </w:p>
  </w:footnote>
  <w:footnote w:id="63">
    <w:p w14:paraId="474C4437" w14:textId="77777777" w:rsidR="00D46EDC" w:rsidRDefault="00D46EDC" w:rsidP="00D46EDC">
      <w:pPr>
        <w:pStyle w:val="Vresteksts"/>
        <w:rPr>
          <w:color w:val="000000" w:themeColor="text1"/>
        </w:rPr>
      </w:pPr>
      <w:r w:rsidRPr="00F2345E">
        <w:rPr>
          <w:rStyle w:val="Vresatsauce"/>
        </w:rPr>
        <w:footnoteRef/>
      </w:r>
      <w:r w:rsidRPr="00F2345E">
        <w:t xml:space="preserve"> Atsākas veselības veicināšanas un slimību profilakses pasākumu īstenošana, </w:t>
      </w:r>
      <w:hyperlink r:id="rId43" w:history="1">
        <w:r w:rsidRPr="00F2345E">
          <w:rPr>
            <w:rStyle w:val="Hipersaite"/>
            <w:color w:val="auto"/>
          </w:rPr>
          <w:t>https://esparveselibu.lv/atsakas-veselibas-veicinasanas-un-slimibu-profilakses-pasakumu-istenosana</w:t>
        </w:r>
      </w:hyperlink>
      <w:r w:rsidRPr="00F2345E">
        <w:t xml:space="preserve"> </w:t>
      </w:r>
    </w:p>
  </w:footnote>
  <w:footnote w:id="64">
    <w:p w14:paraId="2D56CF95" w14:textId="77777777" w:rsidR="00672F91" w:rsidRPr="00672F91" w:rsidRDefault="00672F91" w:rsidP="00672F91">
      <w:pPr>
        <w:pStyle w:val="Vresteksts"/>
        <w:jc w:val="both"/>
      </w:pPr>
      <w:r w:rsidRPr="00672F91">
        <w:rPr>
          <w:rStyle w:val="Vresatsauce"/>
        </w:rPr>
        <w:footnoteRef/>
      </w:r>
      <w:r w:rsidRPr="00672F91">
        <w:t xml:space="preserve"> ESF + projekts Nr. 4.1.2.1/1/24/I/002 “Veselības </w:t>
      </w:r>
      <w:proofErr w:type="spellStart"/>
      <w:r w:rsidRPr="00672F91">
        <w:t>pratības</w:t>
      </w:r>
      <w:proofErr w:type="spellEnd"/>
      <w:r w:rsidRPr="00672F91">
        <w:t xml:space="preserve"> centrs bērniem - Bērnu muzejs”</w:t>
      </w:r>
    </w:p>
  </w:footnote>
  <w:footnote w:id="65">
    <w:p w14:paraId="766641B8" w14:textId="77777777" w:rsidR="00672F91" w:rsidRPr="00672F91" w:rsidRDefault="00672F91" w:rsidP="00672F91">
      <w:pPr>
        <w:pStyle w:val="Vresteksts"/>
        <w:jc w:val="both"/>
      </w:pPr>
      <w:r w:rsidRPr="00672F91">
        <w:rPr>
          <w:rStyle w:val="Vresatsauce"/>
        </w:rPr>
        <w:footnoteRef/>
      </w:r>
      <w:r w:rsidRPr="00672F91">
        <w:t xml:space="preserve"> MK noteikumi Nr. 448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672F91">
        <w:t>izturētspēju</w:t>
      </w:r>
      <w:proofErr w:type="spellEnd"/>
      <w:r w:rsidRPr="00672F91">
        <w:t>" 4.1.2.2. pasākuma "Veselības veicināšanas un slimību profilakses pasākumu īstenošana vietējai sabiedrībai" īstenošanas noteikumi”, pieņemti 09.07.2024., spēkā no 12.07.2024. https://likumi.lv/ta/id/353529-eiropas-savienibas-kohezijas-politikas-programmas-20212027-gadam-412-specifiska-atbalsta-merka-uzlabot-vienlidzigu-un-savlaicigu-piekluvi-kvalitativiem-ilgtspejigiem-un-izmaksu-zina-pieejamiem-veselibas-aprupes-veselibas-veicinasanas-un-slimibu-profilakses-pakalpojumiem-uzlabojot-veselibas-aprupes-sistemu-efektivitati-un-izturetspeju-4122-pasakuma-veselibas-veicinasanas-un-slimibu-profilakses-pasakumu-istenosana-vietejai-sabiedribai-istenosanas-noteikumi</w:t>
      </w:r>
    </w:p>
  </w:footnote>
  <w:footnote w:id="66">
    <w:p w14:paraId="4BF431B2" w14:textId="77777777" w:rsidR="00672F91" w:rsidRPr="00FB3414" w:rsidRDefault="00672F91" w:rsidP="00672F91">
      <w:pPr>
        <w:pStyle w:val="Vresteksts"/>
        <w:jc w:val="both"/>
      </w:pPr>
      <w:r w:rsidRPr="00672F91">
        <w:rPr>
          <w:vertAlign w:val="superscript"/>
        </w:rPr>
        <w:footnoteRef/>
      </w:r>
      <w:r w:rsidRPr="00672F91">
        <w:t xml:space="preserve"> MK noteikumi Nr. 337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672F91">
        <w:t>izturētspēju</w:t>
      </w:r>
      <w:proofErr w:type="spellEnd"/>
      <w:r w:rsidRPr="00672F91">
        <w:t xml:space="preserve">" 4.1.2.4. pasākuma "Pierādījumos balstītu narkotiku lietošanas </w:t>
      </w:r>
      <w:r w:rsidRPr="00FB3414">
        <w:t xml:space="preserve">profilakses programmu īstenošana un profilakses kvalitātes standartu ieviešana" īstenošanas noteikumi”, pieņemti 04.06.2024., spēkā no 07.06.2024.  </w:t>
      </w:r>
    </w:p>
    <w:p w14:paraId="72234B42" w14:textId="77777777" w:rsidR="00672F91" w:rsidRPr="00FB3414" w:rsidRDefault="00672F91" w:rsidP="00FB3414">
      <w:pPr>
        <w:pStyle w:val="Vresteksts"/>
        <w:jc w:val="both"/>
      </w:pPr>
      <w:r w:rsidRPr="00FB3414">
        <w:t>https://likumi.lv/ta/id/352528-eiropas-savienibas-kohezijas-politikas-programmas-2021-2027-gadam-4-1-2-specifiska-atbalsta-merka-uzlabot-vienlidzigu</w:t>
      </w:r>
    </w:p>
  </w:footnote>
  <w:footnote w:id="67">
    <w:p w14:paraId="5DEF703E" w14:textId="77777777" w:rsidR="00252CC5" w:rsidRPr="00FB3414" w:rsidRDefault="00252CC5" w:rsidP="00FB3414">
      <w:pPr>
        <w:pStyle w:val="Vresteksts"/>
        <w:jc w:val="both"/>
      </w:pPr>
      <w:r w:rsidRPr="00FB3414">
        <w:rPr>
          <w:rStyle w:val="Vresatsauce"/>
        </w:rPr>
        <w:footnoteRef/>
      </w:r>
      <w:r w:rsidRPr="00FB3414">
        <w:t xml:space="preserve"> MK noteikumi Nr. 22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FB3414">
        <w:t>izturētspēju</w:t>
      </w:r>
      <w:proofErr w:type="spellEnd"/>
      <w:r w:rsidRPr="00FB3414">
        <w:t>" 4.1.2.8. pasākuma "Nevalstisko organizāciju iesaiste veselības veicināšanas un slimību profilakses pasākumu īstenošanā" īstenošanas noteikumi”, pieņemti 07.01.2025., spēkā no 10.01.2025.</w:t>
      </w:r>
    </w:p>
    <w:p w14:paraId="45B1EAFE" w14:textId="77777777" w:rsidR="00252CC5" w:rsidRDefault="00252CC5" w:rsidP="00252CC5">
      <w:pPr>
        <w:pStyle w:val="Vresteksts"/>
      </w:pPr>
      <w:r w:rsidRPr="00FB3414">
        <w:t xml:space="preserve">https://likumi.lv/ta/id/357877-eiropas-savienibas-kohezijas-politikas-programmas-2021-2027-gadam-4-1-2-specifiska-atbalsta-merka-uzlabot-vienlidzigu  </w:t>
      </w:r>
    </w:p>
  </w:footnote>
  <w:footnote w:id="68">
    <w:p w14:paraId="59D67322" w14:textId="5386733F" w:rsidR="0044400D" w:rsidRDefault="0044400D">
      <w:r w:rsidRPr="04FB70AF">
        <w:rPr>
          <w:rFonts w:ascii="Times New Roman" w:eastAsia="Times New Roman" w:hAnsi="Times New Roman" w:cs="Times New Roman"/>
          <w:sz w:val="20"/>
          <w:szCs w:val="20"/>
        </w:rPr>
        <w:footnoteRef/>
      </w:r>
      <w:r w:rsidRPr="04FB70AF">
        <w:rPr>
          <w:rFonts w:ascii="Times New Roman" w:eastAsia="Times New Roman" w:hAnsi="Times New Roman" w:cs="Times New Roman"/>
          <w:sz w:val="20"/>
          <w:szCs w:val="20"/>
        </w:rPr>
        <w:t xml:space="preserve"> </w:t>
      </w:r>
      <w:hyperlink r:id="rId44">
        <w:r w:rsidRPr="04FB70AF">
          <w:rPr>
            <w:rStyle w:val="Hipersaite"/>
            <w:rFonts w:ascii="Times New Roman" w:eastAsia="Times New Roman" w:hAnsi="Times New Roman" w:cs="Times New Roman"/>
            <w:sz w:val="20"/>
            <w:szCs w:val="20"/>
          </w:rPr>
          <w:t>https://tapportals.mk.gov.lv/legal_acts/c7a1c416-1608-4ddb-bc73-d054f5d2fd34</w:t>
        </w:r>
      </w:hyperlink>
      <w:r w:rsidRPr="04FB70AF">
        <w:rPr>
          <w:rFonts w:ascii="Times New Roman" w:eastAsia="Times New Roman" w:hAnsi="Times New Roman" w:cs="Times New Roman"/>
          <w:sz w:val="20"/>
          <w:szCs w:val="20"/>
        </w:rPr>
        <w:t xml:space="preserve"> </w:t>
      </w:r>
    </w:p>
  </w:footnote>
  <w:footnote w:id="69">
    <w:p w14:paraId="215EDCAF" w14:textId="77777777" w:rsidR="001E4DEA" w:rsidRDefault="001E4DEA" w:rsidP="001E4DEA">
      <w:pPr>
        <w:pStyle w:val="Vresteksts"/>
      </w:pPr>
      <w:r>
        <w:rPr>
          <w:rStyle w:val="Vresatsauce"/>
        </w:rPr>
        <w:footnoteRef/>
      </w:r>
      <w:r>
        <w:t xml:space="preserve"> </w:t>
      </w:r>
      <w:r w:rsidRPr="002F58F0">
        <w:t>https://www.spkc.gov.lv/lv/media/24404/download?attachment</w:t>
      </w:r>
    </w:p>
  </w:footnote>
  <w:footnote w:id="70">
    <w:p w14:paraId="15CF2652" w14:textId="2C127F5C" w:rsidR="0044400D" w:rsidRPr="00A907F5" w:rsidRDefault="0044400D" w:rsidP="00F34CE1">
      <w:pPr>
        <w:pStyle w:val="Vresteksts"/>
        <w:jc w:val="both"/>
        <w:rPr>
          <w:i/>
        </w:rPr>
      </w:pPr>
      <w:r w:rsidRPr="007E2369">
        <w:rPr>
          <w:rStyle w:val="Vresatsauce"/>
        </w:rPr>
        <w:footnoteRef/>
      </w:r>
      <w:r w:rsidRPr="007E2369">
        <w:t xml:space="preserve"> Bērnu, jaunatnes un ģimenes attīstības pamatnostādņu 2022.–2027. gadam 2.1. Rīcības virziena “Ģimeniska vide bērniem un jauniešiem ārpusģimenes aprūpē” 2.1.2. uzdevums “Pakalpojumu un atbalsta attīstīšana bērniem un jauniešiem ārpusģimenes aprūpē un pēc ārpusģimenes aprūpes”</w:t>
      </w:r>
      <w:r w:rsidR="007E2369" w:rsidRPr="007E2369">
        <w:t>.</w:t>
      </w:r>
    </w:p>
  </w:footnote>
  <w:footnote w:id="71">
    <w:p w14:paraId="0E3460A8" w14:textId="77777777" w:rsidR="0044400D" w:rsidRPr="00D32382" w:rsidRDefault="0044400D" w:rsidP="00CD5754">
      <w:pPr>
        <w:pStyle w:val="Vresteksts"/>
        <w:jc w:val="both"/>
      </w:pPr>
      <w:r>
        <w:rPr>
          <w:rStyle w:val="Vresatsauce"/>
        </w:rPr>
        <w:footnoteRef/>
      </w:r>
      <w:r>
        <w:t xml:space="preserve"> Bērni Latvijā 2025: </w:t>
      </w:r>
      <w:hyperlink r:id="rId45" w:history="1">
        <w:r w:rsidRPr="0015622A">
          <w:rPr>
            <w:rStyle w:val="Hipersaite"/>
          </w:rPr>
          <w:t>https://stat.gov.lv/system/files/publication/2025-08/Nr_05_Berni_Latvija_2025_%2825_00%29_LV_EN.pdf</w:t>
        </w:r>
      </w:hyperlink>
      <w:r>
        <w:t xml:space="preserve"> </w:t>
      </w:r>
    </w:p>
  </w:footnote>
  <w:footnote w:id="72">
    <w:p w14:paraId="0A6CB5B9" w14:textId="77777777" w:rsidR="0044400D" w:rsidRPr="00654781" w:rsidRDefault="0044400D" w:rsidP="00CD5754">
      <w:pPr>
        <w:pStyle w:val="Vresteksts"/>
        <w:rPr>
          <w:lang w:val="en-US"/>
        </w:rPr>
      </w:pPr>
      <w:r>
        <w:rPr>
          <w:rStyle w:val="Vresatsauce"/>
        </w:rPr>
        <w:footnoteRef/>
      </w:r>
      <w:r>
        <w:t xml:space="preserve"> </w:t>
      </w:r>
      <w:hyperlink r:id="rId46" w:history="1">
        <w:r w:rsidRPr="0015622A">
          <w:rPr>
            <w:rStyle w:val="Hipersaite"/>
          </w:rPr>
          <w:t>https://www.lm.gov.lv/lv/jaunums/valsts-lidzfinanses-aprupes-majas-pakalpojumu-berniem-ar-invaliditati</w:t>
        </w:r>
      </w:hyperlink>
      <w:r>
        <w:t xml:space="preserve">. </w:t>
      </w:r>
    </w:p>
  </w:footnote>
  <w:footnote w:id="73">
    <w:p w14:paraId="4BAAEF44" w14:textId="77777777" w:rsidR="0044400D" w:rsidRPr="008B743C" w:rsidRDefault="0044400D" w:rsidP="00CD5754">
      <w:pPr>
        <w:pStyle w:val="Vresteksts"/>
        <w:jc w:val="both"/>
        <w:rPr>
          <w:lang w:val="en-US"/>
        </w:rPr>
      </w:pPr>
      <w:r>
        <w:rPr>
          <w:rStyle w:val="Vresatsauce"/>
        </w:rPr>
        <w:footnoteRef/>
      </w:r>
      <w:r>
        <w:t xml:space="preserve"> </w:t>
      </w:r>
      <w:r w:rsidRPr="008B743C">
        <w:t xml:space="preserve">Ministru kabineta 2024. gada 23. aprīļa rīkojums Nr. 320 "Par konceptuālo ziņojumu "Invaliditātes noteikšanas sistēmas pilnveide bērniem"". </w:t>
      </w:r>
      <w:hyperlink r:id="rId47" w:history="1">
        <w:r w:rsidRPr="006B6A07">
          <w:rPr>
            <w:rStyle w:val="Hipersaite"/>
          </w:rPr>
          <w:t>https://likumi.lv/ta/id/351503</w:t>
        </w:r>
      </w:hyperlink>
    </w:p>
  </w:footnote>
  <w:footnote w:id="74">
    <w:p w14:paraId="2B479AB3" w14:textId="77777777" w:rsidR="0044400D" w:rsidRPr="00A907F5" w:rsidRDefault="0044400D" w:rsidP="00A41BEE">
      <w:pPr>
        <w:pStyle w:val="Vresteksts"/>
        <w:rPr>
          <w:i/>
        </w:rPr>
      </w:pPr>
      <w:r w:rsidRPr="00A907F5">
        <w:rPr>
          <w:rStyle w:val="Vresatsauce"/>
        </w:rPr>
        <w:footnoteRef/>
      </w:r>
      <w:r w:rsidRPr="00A907F5">
        <w:t xml:space="preserve"> Pieejams: </w:t>
      </w:r>
      <w:hyperlink r:id="rId48" w:history="1">
        <w:r w:rsidRPr="00A907F5">
          <w:rPr>
            <w:rStyle w:val="Hipersaite"/>
          </w:rPr>
          <w:t>https://www.lm.gov.lv/lv/metodiskie-materiali-0</w:t>
        </w:r>
      </w:hyperlink>
    </w:p>
  </w:footnote>
  <w:footnote w:id="75">
    <w:p w14:paraId="7814D068" w14:textId="6E420076" w:rsidR="0044400D" w:rsidRPr="00AC1C06" w:rsidRDefault="0044400D" w:rsidP="00AC1C06">
      <w:pPr>
        <w:pStyle w:val="Vresteksts"/>
        <w:jc w:val="both"/>
        <w:rPr>
          <w:lang w:val="en-US"/>
        </w:rPr>
      </w:pPr>
      <w:r>
        <w:rPr>
          <w:rStyle w:val="Vresatsauce"/>
        </w:rPr>
        <w:footnoteRef/>
      </w:r>
      <w:r>
        <w:t xml:space="preserve"> </w:t>
      </w:r>
      <w:r w:rsidRPr="00AC1C06">
        <w:t>Eiropas Savienības fondu 2021. – 2027. gada plānošanas perioda ministrijas ESF+ 4.3.5.4. pasākuma projekta “Profesionāla un mūsdienīga sociālā darba attīstība”</w:t>
      </w:r>
      <w:r>
        <w:rPr>
          <w:sz w:val="28"/>
          <w:szCs w:val="28"/>
        </w:rPr>
        <w:t>.</w:t>
      </w:r>
    </w:p>
  </w:footnote>
  <w:footnote w:id="76">
    <w:p w14:paraId="6E06BBA3" w14:textId="4D34DFAC" w:rsidR="0044400D" w:rsidRPr="009002BD" w:rsidRDefault="0044400D" w:rsidP="00404AA9">
      <w:pPr>
        <w:pStyle w:val="Vresteksts"/>
        <w:jc w:val="both"/>
        <w:rPr>
          <w:lang w:val="en-US"/>
        </w:rPr>
      </w:pPr>
      <w:r>
        <w:rPr>
          <w:rStyle w:val="Vresatsauce"/>
        </w:rPr>
        <w:footnoteRef/>
      </w:r>
      <w:r>
        <w:t xml:space="preserve"> </w:t>
      </w:r>
      <w:hyperlink r:id="rId49" w:history="1">
        <w:r w:rsidRPr="003C280E">
          <w:rPr>
            <w:rStyle w:val="Hipersaite"/>
          </w:rPr>
          <w:t>https://www.lm.gov.lv/lv/media/27816/download?attachment</w:t>
        </w:r>
      </w:hyperlink>
      <w:r>
        <w:t xml:space="preserve"> </w:t>
      </w:r>
    </w:p>
  </w:footnote>
  <w:footnote w:id="77">
    <w:p w14:paraId="393CE1D1" w14:textId="6C328D36" w:rsidR="0044400D" w:rsidRPr="00036325" w:rsidRDefault="0044400D" w:rsidP="00036325">
      <w:pPr>
        <w:jc w:val="both"/>
        <w:rPr>
          <w:rFonts w:ascii="Times New Roman" w:eastAsia="Times New Roman" w:hAnsi="Times New Roman" w:cs="Times New Roman"/>
          <w:sz w:val="20"/>
          <w:szCs w:val="20"/>
        </w:rPr>
      </w:pPr>
      <w:r w:rsidRPr="00F21668">
        <w:rPr>
          <w:rFonts w:ascii="Times New Roman" w:eastAsia="Times New Roman" w:hAnsi="Times New Roman" w:cs="Times New Roman"/>
          <w:sz w:val="20"/>
          <w:szCs w:val="20"/>
          <w:vertAlign w:val="superscript"/>
        </w:rPr>
        <w:footnoteRef/>
      </w:r>
      <w:r w:rsidRPr="00F21668">
        <w:rPr>
          <w:rFonts w:ascii="Times New Roman" w:eastAsia="Times New Roman" w:hAnsi="Times New Roman" w:cs="Times New Roman"/>
          <w:sz w:val="20"/>
          <w:szCs w:val="20"/>
          <w:vertAlign w:val="superscript"/>
        </w:rPr>
        <w:t xml:space="preserve"> </w:t>
      </w:r>
      <w:r w:rsidRPr="00036325">
        <w:rPr>
          <w:rFonts w:ascii="Times New Roman" w:eastAsia="Times New Roman" w:hAnsi="Times New Roman" w:cs="Times New Roman"/>
          <w:sz w:val="20"/>
          <w:szCs w:val="20"/>
        </w:rPr>
        <w:t>https://stat.gov.lv/system/files/publication/2025-08/Nr_05_Berni_Latvija_2025_%2825_00%29_LV_EN.pdf</w:t>
      </w:r>
    </w:p>
  </w:footnote>
  <w:footnote w:id="78">
    <w:p w14:paraId="1E951B5F" w14:textId="77777777" w:rsidR="00404AA9" w:rsidRPr="00036325" w:rsidRDefault="00404AA9" w:rsidP="00404AA9">
      <w:pPr>
        <w:pStyle w:val="Vresteksts"/>
        <w:jc w:val="both"/>
        <w:rPr>
          <w:color w:val="000000" w:themeColor="text1"/>
        </w:rPr>
      </w:pPr>
      <w:r w:rsidRPr="00036325">
        <w:rPr>
          <w:rStyle w:val="Vresatsauce"/>
          <w:color w:val="000000" w:themeColor="text1"/>
        </w:rPr>
        <w:footnoteRef/>
      </w:r>
      <w:r w:rsidRPr="00036325">
        <w:rPr>
          <w:color w:val="000000" w:themeColor="text1"/>
        </w:rPr>
        <w:t xml:space="preserve"> Latvijas Nacionālais attīstības plāns 2021.–2027. gadam, apstiprināts ar 2020. gada 2. jūlija Latvijas Republikas Saeimas lēmumu nr. 418/Lm13, </w:t>
      </w:r>
      <w:hyperlink r:id="rId50" w:history="1">
        <w:r w:rsidRPr="00036325">
          <w:rPr>
            <w:rStyle w:val="Hipersaite"/>
            <w:color w:val="000000" w:themeColor="text1"/>
          </w:rPr>
          <w:t>NAP2027.PDF</w:t>
        </w:r>
      </w:hyperlink>
    </w:p>
  </w:footnote>
  <w:footnote w:id="79">
    <w:p w14:paraId="5947CDAC" w14:textId="77777777" w:rsidR="00404AA9" w:rsidRPr="007C0E55" w:rsidRDefault="00404AA9" w:rsidP="00404AA9">
      <w:pPr>
        <w:pStyle w:val="Vresteksts"/>
        <w:jc w:val="both"/>
      </w:pPr>
      <w:r w:rsidRPr="00036325">
        <w:rPr>
          <w:rStyle w:val="Vresatsauce"/>
          <w:color w:val="000000" w:themeColor="text1"/>
        </w:rPr>
        <w:footnoteRef/>
      </w:r>
      <w:r w:rsidRPr="00036325">
        <w:rPr>
          <w:color w:val="000000" w:themeColor="text1"/>
        </w:rPr>
        <w:t xml:space="preserve"> </w:t>
      </w:r>
      <w:bookmarkStart w:id="9" w:name="_Hlk201413619"/>
      <w:r w:rsidRPr="00036325">
        <w:rPr>
          <w:color w:val="000000" w:themeColor="text1"/>
        </w:rPr>
        <w:t>Sociālās aizsardzības un darba tirgus politikas pamatnostādnes 2021.-2027. gadam</w:t>
      </w:r>
      <w:bookmarkEnd w:id="9"/>
      <w:r w:rsidRPr="00036325">
        <w:rPr>
          <w:color w:val="000000" w:themeColor="text1"/>
        </w:rPr>
        <w:t xml:space="preserve">, apstiprinātas Ministru kabinetā 2021.gada 1.septembrī, rīkojums nr.616, (prot. Nr. 58 37. §), </w:t>
      </w:r>
      <w:hyperlink r:id="rId51" w:history="1">
        <w:r w:rsidRPr="00F21668">
          <w:rPr>
            <w:rStyle w:val="Hipersaite"/>
            <w:color w:val="000000" w:themeColor="text1"/>
            <w:u w:val="none"/>
          </w:rPr>
          <w:t>Par Sociālās aizsardzības un darba tirgus politikas pamatnostādnēm 2021.–2027. gadam</w:t>
        </w:r>
      </w:hyperlink>
    </w:p>
  </w:footnote>
  <w:footnote w:id="80">
    <w:p w14:paraId="4ED391AE" w14:textId="77777777" w:rsidR="0044400D" w:rsidRPr="00D647E5" w:rsidRDefault="0044400D" w:rsidP="00036325">
      <w:pPr>
        <w:pStyle w:val="Vresteksts"/>
        <w:jc w:val="both"/>
        <w:rPr>
          <w:color w:val="000000" w:themeColor="text1"/>
        </w:rPr>
      </w:pPr>
      <w:r w:rsidRPr="00D647E5">
        <w:rPr>
          <w:rStyle w:val="Vresatsauce"/>
          <w:color w:val="000000" w:themeColor="text1"/>
        </w:rPr>
        <w:footnoteRef/>
      </w:r>
      <w:r w:rsidRPr="00D647E5">
        <w:rPr>
          <w:color w:val="000000" w:themeColor="text1"/>
        </w:rPr>
        <w:t xml:space="preserve">Komisijas paziņojums Eiropas Parlamentam, padomei, Eiropas Ekonomikas un sociālo lietu komitejai un reģionu komitejai “Eiropas sociālo tiesību pīlāra rīcības plāns”, COM(20121) 102 </w:t>
      </w:r>
      <w:proofErr w:type="spellStart"/>
      <w:r w:rsidRPr="00D647E5">
        <w:rPr>
          <w:color w:val="000000" w:themeColor="text1"/>
        </w:rPr>
        <w:t>final</w:t>
      </w:r>
      <w:proofErr w:type="spellEnd"/>
      <w:r w:rsidRPr="00D647E5">
        <w:rPr>
          <w:color w:val="000000" w:themeColor="text1"/>
        </w:rPr>
        <w:t xml:space="preserve">, </w:t>
      </w:r>
      <w:hyperlink r:id="rId52" w:history="1">
        <w:r w:rsidRPr="00D647E5">
          <w:rPr>
            <w:rStyle w:val="Hipersaite"/>
            <w:color w:val="000000" w:themeColor="text1"/>
          </w:rPr>
          <w:t>eur-lex.europa.eu/legal-content/LV/TXT/HTML/?uri=CELEX:52021DC0102</w:t>
        </w:r>
      </w:hyperlink>
    </w:p>
  </w:footnote>
  <w:footnote w:id="81">
    <w:p w14:paraId="2588A49E" w14:textId="77777777" w:rsidR="0044400D" w:rsidRPr="00D647E5" w:rsidRDefault="0044400D" w:rsidP="00036325">
      <w:pPr>
        <w:pStyle w:val="Vresteksts"/>
        <w:jc w:val="both"/>
        <w:rPr>
          <w:color w:val="000000" w:themeColor="text1"/>
        </w:rPr>
      </w:pPr>
      <w:r w:rsidRPr="00D647E5">
        <w:rPr>
          <w:rStyle w:val="Vresatsauce"/>
          <w:color w:val="000000" w:themeColor="text1"/>
        </w:rPr>
        <w:footnoteRef/>
      </w:r>
      <w:r w:rsidRPr="00D647E5">
        <w:rPr>
          <w:color w:val="000000" w:themeColor="text1"/>
        </w:rPr>
        <w:t xml:space="preserve"> Apstiprinātas Ministru kabinetā 2022.gada 21.decembrī, rīkojums nr. 967 (prot. Nr. 66 56. §), </w:t>
      </w:r>
      <w:hyperlink r:id="rId53" w:history="1">
        <w:r w:rsidRPr="00D647E5">
          <w:rPr>
            <w:rStyle w:val="Hipersaite"/>
            <w:color w:val="000000" w:themeColor="text1"/>
          </w:rPr>
          <w:t>Par Bērnu, jaunatnes un ģimenes attīstības pamatnostādnēm 2022.–2027. gadam</w:t>
        </w:r>
      </w:hyperlink>
    </w:p>
  </w:footnote>
  <w:footnote w:id="82">
    <w:p w14:paraId="0620042A" w14:textId="77777777" w:rsidR="0044400D" w:rsidRPr="00C65906" w:rsidRDefault="0044400D" w:rsidP="00036325">
      <w:pPr>
        <w:pStyle w:val="Vresteksts"/>
        <w:jc w:val="both"/>
        <w:rPr>
          <w:lang w:val="en-US"/>
        </w:rPr>
      </w:pPr>
      <w:r w:rsidRPr="00D647E5">
        <w:rPr>
          <w:rStyle w:val="Vresatsauce"/>
          <w:color w:val="000000" w:themeColor="text1"/>
        </w:rPr>
        <w:footnoteRef/>
      </w:r>
      <w:r w:rsidRPr="00D647E5">
        <w:rPr>
          <w:color w:val="000000" w:themeColor="text1"/>
        </w:rPr>
        <w:t xml:space="preserve"> </w:t>
      </w:r>
      <w:r w:rsidRPr="00D647E5">
        <w:rPr>
          <w:color w:val="000000" w:themeColor="text1"/>
        </w:rPr>
        <w:t xml:space="preserve">Bērni (kas jaunāki par 18 gadiem), kas pakļauti nabadzības vai sociālās atstumtības riskam – ES2030 mērķis, Online </w:t>
      </w:r>
      <w:r w:rsidRPr="00C65906">
        <w:rPr>
          <w:color w:val="000000" w:themeColor="text1"/>
          <w:lang w:val="en-US"/>
        </w:rPr>
        <w:t>data code</w:t>
      </w:r>
      <w:r w:rsidRPr="00D647E5">
        <w:rPr>
          <w:color w:val="000000" w:themeColor="text1"/>
        </w:rPr>
        <w:t xml:space="preserve">: tepsr_lm412, </w:t>
      </w:r>
      <w:hyperlink r:id="rId54" w:history="1">
        <w:r w:rsidRPr="00C65906">
          <w:rPr>
            <w:rStyle w:val="Hipersaite"/>
            <w:color w:val="000000" w:themeColor="text1"/>
            <w:lang w:val="en-US"/>
          </w:rPr>
          <w:t>[tepsr_lm412] Children (aged less than 18) at risk of poverty or social exclusion - EU2030 target</w:t>
        </w:r>
      </w:hyperlink>
    </w:p>
  </w:footnote>
  <w:footnote w:id="83">
    <w:p w14:paraId="0CCBAFEE" w14:textId="0B2D88E0" w:rsidR="0044400D" w:rsidRPr="005E69FA" w:rsidRDefault="0044400D" w:rsidP="005E69FA">
      <w:pPr>
        <w:pStyle w:val="Vresteksts"/>
        <w:jc w:val="both"/>
        <w:rPr>
          <w:lang w:val="en-US"/>
        </w:rPr>
      </w:pPr>
      <w:r>
        <w:rPr>
          <w:rStyle w:val="Vresatsauce"/>
        </w:rPr>
        <w:footnoteRef/>
      </w:r>
      <w:r>
        <w:t xml:space="preserve"> </w:t>
      </w:r>
      <w:r w:rsidRPr="005E69FA">
        <w:t>Bērni Latvijā 2025, pieejams:</w:t>
      </w:r>
      <w:r>
        <w:rPr>
          <w:lang w:val="en-US"/>
        </w:rPr>
        <w:t xml:space="preserve"> </w:t>
      </w:r>
      <w:hyperlink r:id="rId55" w:history="1">
        <w:r w:rsidRPr="00B26727">
          <w:rPr>
            <w:rStyle w:val="Hipersaite"/>
            <w:lang w:val="en-US"/>
          </w:rPr>
          <w:t>https://stat.gov.lv/system/files/publication/2025-08/Nr_05_Berni_Latvija_2025_%2825_00%29_LV_EN.pdf</w:t>
        </w:r>
      </w:hyperlink>
      <w:r>
        <w:rPr>
          <w:lang w:val="en-US"/>
        </w:rPr>
        <w:t xml:space="preserve"> </w:t>
      </w:r>
    </w:p>
  </w:footnote>
  <w:footnote w:id="84">
    <w:p w14:paraId="7D972F10" w14:textId="77777777" w:rsidR="0044400D" w:rsidRPr="00D92FD6" w:rsidRDefault="0044400D" w:rsidP="005C7098">
      <w:pPr>
        <w:pStyle w:val="Vresteksts"/>
        <w:rPr>
          <w:lang w:val="en-US"/>
        </w:rPr>
      </w:pPr>
      <w:r>
        <w:rPr>
          <w:rStyle w:val="Vresatsauce"/>
        </w:rPr>
        <w:footnoteRef/>
      </w:r>
      <w:r>
        <w:t xml:space="preserve"> </w:t>
      </w:r>
      <w:r w:rsidRPr="000F3C23">
        <w:t>https://www.nva.gov.lv/lv/karjeras-konsultacijas</w:t>
      </w:r>
    </w:p>
  </w:footnote>
  <w:footnote w:id="85">
    <w:p w14:paraId="2BF56E3A" w14:textId="77777777" w:rsidR="0044400D" w:rsidRPr="00D92FD6" w:rsidRDefault="0044400D" w:rsidP="005C7098">
      <w:pPr>
        <w:pStyle w:val="Vresteksts"/>
        <w:rPr>
          <w:lang w:val="en-US"/>
        </w:rPr>
      </w:pPr>
      <w:r>
        <w:rPr>
          <w:rStyle w:val="Vresatsauce"/>
        </w:rPr>
        <w:footnoteRef/>
      </w:r>
      <w:r>
        <w:t xml:space="preserve"> </w:t>
      </w:r>
      <w:r w:rsidRPr="00D92FD6">
        <w:t>https://www.lm.gov.lv/lv/parskati-par-merka-grupam-darba-tirgu</w:t>
      </w:r>
    </w:p>
  </w:footnote>
  <w:footnote w:id="86">
    <w:p w14:paraId="019272D4" w14:textId="77777777" w:rsidR="0044400D" w:rsidRPr="00CD3546" w:rsidRDefault="0044400D" w:rsidP="005C7098">
      <w:pPr>
        <w:pStyle w:val="Vresteksts"/>
        <w:jc w:val="both"/>
        <w:rPr>
          <w:lang w:val="en-US"/>
        </w:rPr>
      </w:pPr>
      <w:r>
        <w:rPr>
          <w:rStyle w:val="Vresatsauce"/>
        </w:rPr>
        <w:footnoteRef/>
      </w:r>
      <w:r>
        <w:t xml:space="preserve"> </w:t>
      </w:r>
      <w:r w:rsidRPr="00C52933">
        <w:t>Bērni Latvijā 2025. Pieejams</w:t>
      </w:r>
      <w:r>
        <w:rPr>
          <w:lang w:val="en-US"/>
        </w:rPr>
        <w:t xml:space="preserve">: </w:t>
      </w:r>
      <w:hyperlink r:id="rId56" w:history="1">
        <w:r w:rsidRPr="00B26727">
          <w:rPr>
            <w:rStyle w:val="Hipersaite"/>
            <w:lang w:val="en-US"/>
          </w:rPr>
          <w:t>https://stat.gov.lv/system/files/publication/2025-08/Nr_05_Berni_Latvija_2025_%2825_00%29_LV_EN.pdf</w:t>
        </w:r>
      </w:hyperlink>
      <w:r>
        <w:rPr>
          <w:lang w:val="en-US"/>
        </w:rPr>
        <w:t xml:space="preserve">. </w:t>
      </w:r>
    </w:p>
  </w:footnote>
  <w:footnote w:id="87">
    <w:p w14:paraId="6A4BD4A1" w14:textId="77777777" w:rsidR="0044400D" w:rsidRPr="009F56C6" w:rsidRDefault="0044400D" w:rsidP="005C7098">
      <w:pPr>
        <w:pStyle w:val="Vresteksts"/>
        <w:jc w:val="both"/>
        <w:rPr>
          <w:lang w:val="en-US"/>
        </w:rPr>
      </w:pPr>
      <w:r>
        <w:rPr>
          <w:rStyle w:val="Vresatsauce"/>
        </w:rPr>
        <w:footnoteRef/>
      </w:r>
      <w:r>
        <w:t xml:space="preserve"> </w:t>
      </w:r>
      <w:hyperlink r:id="rId57" w:history="1">
        <w:r w:rsidRPr="00B26727">
          <w:rPr>
            <w:rStyle w:val="Hipersaite"/>
          </w:rPr>
          <w:t>https://www.nva.gov.lv/lv/jaunums/lm-nva-un-darba-deveji-izverte-2025-gada-skolenu-vasaras-nodarbinatibas-norisi</w:t>
        </w:r>
      </w:hyperlink>
      <w:r>
        <w:t xml:space="preserve"> </w:t>
      </w:r>
    </w:p>
  </w:footnote>
  <w:footnote w:id="88">
    <w:p w14:paraId="7A29055E" w14:textId="77777777" w:rsidR="0044400D" w:rsidRPr="00884D85" w:rsidRDefault="0044400D" w:rsidP="005C7098">
      <w:pPr>
        <w:pStyle w:val="Vresteksts"/>
      </w:pPr>
      <w:r>
        <w:rPr>
          <w:rStyle w:val="Vresatsauce"/>
        </w:rPr>
        <w:footnoteRef/>
      </w:r>
      <w:r>
        <w:t xml:space="preserve"> </w:t>
      </w:r>
      <w:r w:rsidRPr="00F57595">
        <w:t>https://jaunatne.gov.lv/par-agenturu/programmas-projekti/proti-un-dari-2/</w:t>
      </w:r>
    </w:p>
  </w:footnote>
  <w:footnote w:id="89">
    <w:p w14:paraId="3D4464FE" w14:textId="77777777" w:rsidR="0044400D" w:rsidRPr="00642323" w:rsidRDefault="0044400D" w:rsidP="00FB1F8B">
      <w:pPr>
        <w:pStyle w:val="Vresteksts"/>
        <w:rPr>
          <w:lang w:val="en-US"/>
        </w:rPr>
      </w:pPr>
      <w:r w:rsidRPr="00642323">
        <w:rPr>
          <w:rStyle w:val="Vresatsauce"/>
        </w:rPr>
        <w:footnoteRef/>
      </w:r>
      <w:r w:rsidRPr="00642323">
        <w:t xml:space="preserve"> </w:t>
      </w:r>
      <w:hyperlink r:id="rId58" w:history="1">
        <w:r w:rsidRPr="00642323">
          <w:rPr>
            <w:rStyle w:val="Hipersaite"/>
          </w:rPr>
          <w:t>https://www.iem.gov.lv/lv/media/14318/download?attachment</w:t>
        </w:r>
      </w:hyperlink>
      <w:r w:rsidRPr="00642323">
        <w:t xml:space="preserve"> </w:t>
      </w:r>
    </w:p>
  </w:footnote>
  <w:footnote w:id="90">
    <w:p w14:paraId="39DE4541" w14:textId="6A29BF50" w:rsidR="0044400D" w:rsidRPr="00642323" w:rsidRDefault="0044400D">
      <w:pPr>
        <w:rPr>
          <w:rFonts w:ascii="Times New Roman" w:hAnsi="Times New Roman" w:cs="Times New Roman"/>
          <w:sz w:val="20"/>
          <w:szCs w:val="20"/>
        </w:rPr>
      </w:pPr>
      <w:r w:rsidRPr="00642323">
        <w:rPr>
          <w:rFonts w:ascii="Times New Roman" w:hAnsi="Times New Roman" w:cs="Times New Roman"/>
          <w:sz w:val="20"/>
          <w:szCs w:val="20"/>
        </w:rPr>
        <w:footnoteRef/>
      </w:r>
      <w:r w:rsidRPr="00642323">
        <w:rPr>
          <w:rFonts w:ascii="Times New Roman" w:hAnsi="Times New Roman" w:cs="Times New Roman"/>
          <w:sz w:val="20"/>
          <w:szCs w:val="20"/>
        </w:rPr>
        <w:t xml:space="preserve"> </w:t>
      </w:r>
      <w:hyperlink r:id="rId59">
        <w:r w:rsidRPr="00642323">
          <w:rPr>
            <w:rStyle w:val="Hipersaite"/>
            <w:rFonts w:ascii="Times New Roman" w:hAnsi="Times New Roman" w:cs="Times New Roman"/>
            <w:sz w:val="20"/>
            <w:szCs w:val="20"/>
          </w:rPr>
          <w:t>https://www.iem.gov.lv/lv/media/14318/download,</w:t>
        </w:r>
      </w:hyperlink>
      <w:r w:rsidRPr="00642323">
        <w:rPr>
          <w:rFonts w:ascii="Times New Roman" w:hAnsi="Times New Roman" w:cs="Times New Roman"/>
          <w:sz w:val="20"/>
          <w:szCs w:val="20"/>
        </w:rPr>
        <w:t xml:space="preserve"> 22.lpp</w:t>
      </w:r>
    </w:p>
  </w:footnote>
  <w:footnote w:id="91">
    <w:p w14:paraId="79639533" w14:textId="77777777" w:rsidR="0044400D" w:rsidRPr="00642323" w:rsidRDefault="0044400D" w:rsidP="00C735B3">
      <w:pPr>
        <w:pStyle w:val="Vresteksts"/>
        <w:rPr>
          <w:lang w:val="en-US"/>
        </w:rPr>
      </w:pPr>
      <w:r w:rsidRPr="00642323">
        <w:rPr>
          <w:rStyle w:val="Vresatsauce"/>
        </w:rPr>
        <w:footnoteRef/>
      </w:r>
      <w:r w:rsidRPr="00642323">
        <w:t xml:space="preserve"> </w:t>
      </w:r>
      <w:hyperlink r:id="rId60" w:history="1">
        <w:r w:rsidRPr="00642323">
          <w:rPr>
            <w:rStyle w:val="Hipersaite"/>
          </w:rPr>
          <w:t>https://likumi.lv/ta/id/68489-par-audzinosa-rakstura-piespiedu-lidzeklu-piemerosanu-berniem</w:t>
        </w:r>
      </w:hyperlink>
      <w:r w:rsidRPr="00642323">
        <w:t xml:space="preserve"> </w:t>
      </w:r>
    </w:p>
  </w:footnote>
  <w:footnote w:id="92">
    <w:p w14:paraId="71FC9BA7" w14:textId="3B16B976" w:rsidR="0044400D" w:rsidRDefault="0044400D" w:rsidP="55381B02">
      <w:pPr>
        <w:rPr>
          <w:rFonts w:ascii="Times New Roman" w:eastAsia="Times New Roman" w:hAnsi="Times New Roman" w:cs="Times New Roman"/>
          <w:sz w:val="20"/>
          <w:szCs w:val="20"/>
        </w:rPr>
      </w:pPr>
      <w:r w:rsidRPr="00642323">
        <w:rPr>
          <w:rFonts w:ascii="Times New Roman" w:eastAsia="Times New Roman" w:hAnsi="Times New Roman" w:cs="Times New Roman"/>
          <w:sz w:val="20"/>
          <w:szCs w:val="20"/>
        </w:rPr>
        <w:footnoteRef/>
      </w:r>
      <w:r w:rsidRPr="00642323">
        <w:rPr>
          <w:rFonts w:ascii="Times New Roman" w:eastAsia="Times New Roman" w:hAnsi="Times New Roman" w:cs="Times New Roman"/>
          <w:sz w:val="20"/>
          <w:szCs w:val="20"/>
        </w:rPr>
        <w:t xml:space="preserve"> Publicēts 2025. gada 24. jūlijā.</w:t>
      </w:r>
    </w:p>
  </w:footnote>
  <w:footnote w:id="93">
    <w:p w14:paraId="235FE5C0" w14:textId="6DCADE24" w:rsidR="0044400D" w:rsidRPr="00642323" w:rsidRDefault="0044400D" w:rsidP="00642323">
      <w:pPr>
        <w:jc w:val="both"/>
        <w:rPr>
          <w:rFonts w:ascii="Times New Roman" w:hAnsi="Times New Roman" w:cs="Times New Roman"/>
          <w:sz w:val="20"/>
          <w:szCs w:val="20"/>
        </w:rPr>
      </w:pPr>
      <w:r w:rsidRPr="00642323">
        <w:rPr>
          <w:rFonts w:ascii="Times New Roman" w:hAnsi="Times New Roman" w:cs="Times New Roman"/>
          <w:sz w:val="20"/>
          <w:szCs w:val="20"/>
        </w:rPr>
        <w:footnoteRef/>
      </w:r>
      <w:r w:rsidRPr="00642323">
        <w:rPr>
          <w:rFonts w:ascii="Times New Roman" w:hAnsi="Times New Roman" w:cs="Times New Roman"/>
          <w:sz w:val="20"/>
          <w:szCs w:val="20"/>
        </w:rPr>
        <w:t xml:space="preserve"> </w:t>
      </w:r>
      <w:hyperlink r:id="rId61">
        <w:r w:rsidRPr="00642323">
          <w:rPr>
            <w:rStyle w:val="Hipersaite"/>
            <w:rFonts w:ascii="Times New Roman" w:hAnsi="Times New Roman" w:cs="Times New Roman"/>
            <w:sz w:val="20"/>
            <w:szCs w:val="20"/>
          </w:rPr>
          <w:t>https://www.bac.gov.lv/lv/jaunums/vadlinijas-institucijam-kuras-par-bernu-izdaritajiem-parkapumiem-ir-tiesigas-veikt-administrativa-parkapuma-procesu</w:t>
        </w:r>
      </w:hyperlink>
      <w:r w:rsidRPr="00642323">
        <w:rPr>
          <w:rFonts w:ascii="Times New Roman" w:hAnsi="Times New Roman" w:cs="Times New Roman"/>
          <w:sz w:val="20"/>
          <w:szCs w:val="20"/>
        </w:rPr>
        <w:t xml:space="preserve"> </w:t>
      </w:r>
    </w:p>
  </w:footnote>
  <w:footnote w:id="94">
    <w:p w14:paraId="40FDBF47" w14:textId="5F5A9EDE" w:rsidR="0044400D" w:rsidRPr="00642323" w:rsidRDefault="0044400D" w:rsidP="00642323">
      <w:pPr>
        <w:jc w:val="both"/>
        <w:rPr>
          <w:rFonts w:ascii="Times New Roman" w:hAnsi="Times New Roman" w:cs="Times New Roman"/>
          <w:sz w:val="20"/>
          <w:szCs w:val="20"/>
        </w:rPr>
      </w:pPr>
      <w:r w:rsidRPr="00642323">
        <w:rPr>
          <w:rFonts w:ascii="Times New Roman" w:hAnsi="Times New Roman" w:cs="Times New Roman"/>
          <w:sz w:val="20"/>
          <w:szCs w:val="20"/>
        </w:rPr>
        <w:footnoteRef/>
      </w:r>
      <w:r w:rsidRPr="00642323">
        <w:rPr>
          <w:rFonts w:ascii="Times New Roman" w:hAnsi="Times New Roman" w:cs="Times New Roman"/>
          <w:sz w:val="20"/>
          <w:szCs w:val="20"/>
        </w:rPr>
        <w:t xml:space="preserve"> </w:t>
      </w:r>
      <w:hyperlink r:id="rId62">
        <w:r w:rsidRPr="00642323">
          <w:rPr>
            <w:rStyle w:val="Hipersaite"/>
            <w:rFonts w:ascii="Times New Roman" w:hAnsi="Times New Roman" w:cs="Times New Roman"/>
            <w:sz w:val="20"/>
            <w:szCs w:val="20"/>
          </w:rPr>
          <w:t>https://www.iem.gov.lv/lv/media/14318/download</w:t>
        </w:r>
      </w:hyperlink>
      <w:r w:rsidRPr="00642323">
        <w:rPr>
          <w:rFonts w:ascii="Times New Roman" w:hAnsi="Times New Roman" w:cs="Times New Roman"/>
          <w:sz w:val="20"/>
          <w:szCs w:val="20"/>
        </w:rPr>
        <w:t xml:space="preserve"> </w:t>
      </w:r>
    </w:p>
  </w:footnote>
  <w:footnote w:id="95">
    <w:p w14:paraId="3DF58B1B" w14:textId="1657E6A9" w:rsidR="0044400D" w:rsidRPr="00642323" w:rsidRDefault="0044400D" w:rsidP="00642323">
      <w:pPr>
        <w:jc w:val="both"/>
        <w:rPr>
          <w:rFonts w:ascii="Times New Roman" w:hAnsi="Times New Roman" w:cs="Times New Roman"/>
          <w:sz w:val="20"/>
          <w:szCs w:val="20"/>
        </w:rPr>
      </w:pPr>
      <w:r w:rsidRPr="00642323">
        <w:rPr>
          <w:rFonts w:ascii="Times New Roman" w:eastAsia="Times New Roman" w:hAnsi="Times New Roman" w:cs="Times New Roman"/>
          <w:sz w:val="20"/>
          <w:szCs w:val="20"/>
        </w:rPr>
        <w:footnoteRef/>
      </w:r>
      <w:r w:rsidRPr="00642323">
        <w:rPr>
          <w:rFonts w:ascii="Times New Roman" w:eastAsia="Times New Roman" w:hAnsi="Times New Roman" w:cs="Times New Roman"/>
          <w:sz w:val="20"/>
          <w:szCs w:val="20"/>
        </w:rPr>
        <w:t xml:space="preserve"> Ministru kabinets 2024. gada 7. maija sēdē atbalstīja TM informatīvo ziņojumu "Par sociālās korekcijas izglītības iestādes reformas īstenošanas gaitu un ieceri izveidot "Bērnu un jauniešu drošo māju" augsta riska bērniem un jauniešiem" ietverto ieceri izveidot "Bērnu un jauniešu drošo māju" augsta riska bērniem un jauniešiem. Pieejams: </w:t>
      </w:r>
      <w:hyperlink r:id="rId63">
        <w:r w:rsidRPr="00642323">
          <w:rPr>
            <w:rStyle w:val="Hipersaite"/>
            <w:rFonts w:ascii="Times New Roman" w:eastAsia="Times New Roman" w:hAnsi="Times New Roman" w:cs="Times New Roman"/>
            <w:sz w:val="20"/>
            <w:szCs w:val="20"/>
          </w:rPr>
          <w:t>https://tapportals.mk.gov.lv/legal_acts/08070630-f2c7-4849-a041-fc6af4697501.</w:t>
        </w:r>
      </w:hyperlink>
      <w:r w:rsidRPr="00642323">
        <w:rPr>
          <w:rFonts w:ascii="Times New Roman" w:eastAsia="Times New Roman" w:hAnsi="Times New Roman" w:cs="Times New Roman"/>
          <w:sz w:val="20"/>
          <w:szCs w:val="20"/>
        </w:rPr>
        <w:t xml:space="preserve"> </w:t>
      </w:r>
    </w:p>
  </w:footnote>
  <w:footnote w:id="96">
    <w:p w14:paraId="209CAB02" w14:textId="7508F8C8" w:rsidR="0044400D" w:rsidRPr="005E6FD2" w:rsidRDefault="0044400D" w:rsidP="005E6FD2">
      <w:pPr>
        <w:widowControl/>
        <w:jc w:val="both"/>
        <w:rPr>
          <w:rFonts w:ascii="Times New Roman" w:hAnsi="Times New Roman" w:cs="Times New Roman"/>
          <w:bCs/>
          <w:iCs/>
          <w:sz w:val="20"/>
          <w:szCs w:val="20"/>
        </w:rPr>
      </w:pPr>
      <w:r w:rsidRPr="005E6FD2">
        <w:rPr>
          <w:rStyle w:val="Vresatsauce"/>
          <w:rFonts w:ascii="Times New Roman" w:hAnsi="Times New Roman" w:cs="Times New Roman"/>
          <w:sz w:val="20"/>
          <w:szCs w:val="20"/>
        </w:rPr>
        <w:footnoteRef/>
      </w:r>
      <w:r w:rsidRPr="005E6FD2">
        <w:rPr>
          <w:rFonts w:ascii="Times New Roman" w:hAnsi="Times New Roman" w:cs="Times New Roman"/>
          <w:sz w:val="20"/>
          <w:szCs w:val="20"/>
        </w:rPr>
        <w:t xml:space="preserve"> </w:t>
      </w:r>
      <w:r w:rsidRPr="005E6FD2">
        <w:rPr>
          <w:rFonts w:ascii="Times New Roman" w:hAnsi="Times New Roman" w:cs="Times New Roman"/>
          <w:bCs/>
          <w:iCs/>
          <w:sz w:val="20"/>
          <w:szCs w:val="20"/>
        </w:rPr>
        <w:t xml:space="preserve">Tiesību akta ID 23-TA-2944, MK sēdes protokola Nr.19 32.§ </w:t>
      </w:r>
    </w:p>
  </w:footnote>
  <w:footnote w:id="97">
    <w:p w14:paraId="1A1FB71F" w14:textId="77DD366A" w:rsidR="0044400D" w:rsidRPr="004D1353" w:rsidRDefault="0044400D" w:rsidP="004D1353">
      <w:pPr>
        <w:jc w:val="both"/>
        <w:rPr>
          <w:rFonts w:ascii="Times New Roman" w:hAnsi="Times New Roman" w:cs="Times New Roman"/>
          <w:sz w:val="20"/>
          <w:szCs w:val="20"/>
        </w:rPr>
      </w:pPr>
      <w:r w:rsidRPr="004D1353">
        <w:rPr>
          <w:rFonts w:ascii="Times New Roman" w:hAnsi="Times New Roman" w:cs="Times New Roman"/>
          <w:sz w:val="20"/>
          <w:szCs w:val="20"/>
          <w:vertAlign w:val="superscript"/>
        </w:rPr>
        <w:footnoteRef/>
      </w:r>
      <w:r w:rsidRPr="004D1353">
        <w:rPr>
          <w:rFonts w:ascii="Times New Roman" w:hAnsi="Times New Roman" w:cs="Times New Roman"/>
          <w:sz w:val="20"/>
          <w:szCs w:val="20"/>
          <w:vertAlign w:val="superscript"/>
        </w:rPr>
        <w:t xml:space="preserve"> </w:t>
      </w:r>
      <w:hyperlink r:id="rId64">
        <w:r w:rsidRPr="004D1353">
          <w:rPr>
            <w:rStyle w:val="Hipersaite"/>
            <w:rFonts w:ascii="Times New Roman" w:hAnsi="Times New Roman" w:cs="Times New Roman"/>
            <w:sz w:val="20"/>
            <w:szCs w:val="20"/>
          </w:rPr>
          <w:t>https://www.iem.gov.lv/lv/media/14318/download</w:t>
        </w:r>
      </w:hyperlink>
      <w:r w:rsidRPr="004D1353">
        <w:rPr>
          <w:rFonts w:ascii="Times New Roman" w:hAnsi="Times New Roman" w:cs="Times New Roman"/>
          <w:sz w:val="20"/>
          <w:szCs w:val="20"/>
        </w:rPr>
        <w:t xml:space="preserve"> </w:t>
      </w:r>
    </w:p>
  </w:footnote>
  <w:footnote w:id="98">
    <w:p w14:paraId="446335D8" w14:textId="73801D09" w:rsidR="0044400D" w:rsidRPr="004D1353" w:rsidRDefault="0044400D" w:rsidP="004D1353">
      <w:pPr>
        <w:jc w:val="both"/>
        <w:rPr>
          <w:rFonts w:ascii="Times New Roman" w:hAnsi="Times New Roman" w:cs="Times New Roman"/>
          <w:sz w:val="20"/>
          <w:szCs w:val="20"/>
        </w:rPr>
      </w:pPr>
      <w:r w:rsidRPr="004D1353">
        <w:rPr>
          <w:rFonts w:ascii="Times New Roman" w:hAnsi="Times New Roman" w:cs="Times New Roman"/>
          <w:sz w:val="20"/>
          <w:szCs w:val="20"/>
          <w:vertAlign w:val="superscript"/>
        </w:rPr>
        <w:footnoteRef/>
      </w:r>
      <w:r w:rsidRPr="004D1353">
        <w:rPr>
          <w:rFonts w:ascii="Times New Roman" w:hAnsi="Times New Roman" w:cs="Times New Roman"/>
          <w:sz w:val="20"/>
          <w:szCs w:val="20"/>
        </w:rPr>
        <w:t xml:space="preserve"> </w:t>
      </w:r>
      <w:r w:rsidRPr="004D1353">
        <w:rPr>
          <w:rFonts w:ascii="Times New Roman" w:eastAsia="Times New Roman" w:hAnsi="Times New Roman" w:cs="Times New Roman"/>
          <w:sz w:val="20"/>
          <w:szCs w:val="20"/>
        </w:rPr>
        <w:t>Pārskats par nepilngadīgo noziedzības stāvokli un noziedzīgos nodarījumos cietušajiem bērniem 2025. gadā.</w:t>
      </w:r>
    </w:p>
  </w:footnote>
  <w:footnote w:id="99">
    <w:p w14:paraId="113E3E9B" w14:textId="09757EBD" w:rsidR="0044400D" w:rsidRDefault="0044400D" w:rsidP="004D1353">
      <w:pPr>
        <w:jc w:val="both"/>
        <w:rPr>
          <w:rFonts w:ascii="Times New Roman" w:eastAsia="Times New Roman" w:hAnsi="Times New Roman" w:cs="Times New Roman"/>
          <w:sz w:val="20"/>
          <w:szCs w:val="20"/>
        </w:rPr>
      </w:pPr>
      <w:r w:rsidRPr="004D1353">
        <w:rPr>
          <w:rFonts w:ascii="Times New Roman" w:eastAsia="Times New Roman" w:hAnsi="Times New Roman" w:cs="Times New Roman"/>
          <w:sz w:val="20"/>
          <w:szCs w:val="20"/>
          <w:vertAlign w:val="superscript"/>
        </w:rPr>
        <w:footnoteRef/>
      </w:r>
      <w:r w:rsidRPr="004D1353">
        <w:rPr>
          <w:rFonts w:ascii="Times New Roman" w:eastAsia="Times New Roman" w:hAnsi="Times New Roman" w:cs="Times New Roman"/>
          <w:sz w:val="20"/>
          <w:szCs w:val="20"/>
        </w:rPr>
        <w:t xml:space="preserve"> </w:t>
      </w:r>
      <w:hyperlink r:id="rId65">
        <w:r w:rsidRPr="004D1353">
          <w:rPr>
            <w:rStyle w:val="Hipersaite"/>
            <w:rFonts w:ascii="Times New Roman" w:eastAsia="Times New Roman" w:hAnsi="Times New Roman" w:cs="Times New Roman"/>
            <w:sz w:val="20"/>
            <w:szCs w:val="20"/>
          </w:rPr>
          <w:t>www.drossinternets.lv</w:t>
        </w:r>
      </w:hyperlink>
      <w:r w:rsidRPr="55381B02">
        <w:rPr>
          <w:rFonts w:ascii="Times New Roman" w:eastAsia="Times New Roman" w:hAnsi="Times New Roman" w:cs="Times New Roman"/>
          <w:sz w:val="20"/>
          <w:szCs w:val="20"/>
        </w:rPr>
        <w:t xml:space="preserve"> </w:t>
      </w:r>
    </w:p>
  </w:footnote>
  <w:footnote w:id="100">
    <w:p w14:paraId="68E89D50" w14:textId="77777777" w:rsidR="0044400D" w:rsidRPr="00D80204" w:rsidRDefault="0044400D" w:rsidP="00163021">
      <w:pPr>
        <w:widowControl/>
        <w:autoSpaceDE w:val="0"/>
        <w:autoSpaceDN w:val="0"/>
        <w:adjustRightInd w:val="0"/>
        <w:rPr>
          <w:rFonts w:ascii="Times New Roman" w:hAnsi="Times New Roman" w:cs="Times New Roman"/>
          <w:sz w:val="20"/>
          <w:szCs w:val="20"/>
          <w:lang w:val="en-GB"/>
        </w:rPr>
      </w:pPr>
      <w:r w:rsidRPr="00D80204">
        <w:rPr>
          <w:rStyle w:val="Vresatsauce"/>
          <w:rFonts w:ascii="Times New Roman" w:hAnsi="Times New Roman" w:cs="Times New Roman"/>
          <w:sz w:val="20"/>
          <w:szCs w:val="20"/>
        </w:rPr>
        <w:footnoteRef/>
      </w:r>
      <w:r w:rsidRPr="00D80204">
        <w:rPr>
          <w:rFonts w:ascii="Times New Roman" w:hAnsi="Times New Roman" w:cs="Times New Roman"/>
          <w:sz w:val="20"/>
          <w:szCs w:val="20"/>
        </w:rPr>
        <w:t xml:space="preserve"> </w:t>
      </w:r>
      <w:r w:rsidRPr="00D80204">
        <w:rPr>
          <w:rFonts w:ascii="Times New Roman" w:hAnsi="Times New Roman" w:cs="Times New Roman"/>
          <w:sz w:val="20"/>
          <w:szCs w:val="20"/>
          <w:lang w:val="en-GB"/>
        </w:rPr>
        <w:t xml:space="preserve">CSDD </w:t>
      </w:r>
      <w:proofErr w:type="spellStart"/>
      <w:r w:rsidRPr="00D80204">
        <w:rPr>
          <w:rFonts w:ascii="Times New Roman" w:hAnsi="Times New Roman" w:cs="Times New Roman"/>
          <w:sz w:val="20"/>
          <w:szCs w:val="20"/>
          <w:lang w:val="en-GB"/>
        </w:rPr>
        <w:t>Ceļu</w:t>
      </w:r>
      <w:proofErr w:type="spellEnd"/>
      <w:r w:rsidRPr="00D80204">
        <w:rPr>
          <w:rFonts w:ascii="Times New Roman" w:hAnsi="Times New Roman" w:cs="Times New Roman"/>
          <w:sz w:val="20"/>
          <w:szCs w:val="20"/>
          <w:lang w:val="en-GB"/>
        </w:rPr>
        <w:t xml:space="preserve"> </w:t>
      </w:r>
      <w:proofErr w:type="spellStart"/>
      <w:r w:rsidRPr="00D80204">
        <w:rPr>
          <w:rFonts w:ascii="Times New Roman" w:hAnsi="Times New Roman" w:cs="Times New Roman"/>
          <w:sz w:val="20"/>
          <w:szCs w:val="20"/>
          <w:lang w:val="en-GB"/>
        </w:rPr>
        <w:t>satiksmes</w:t>
      </w:r>
      <w:proofErr w:type="spellEnd"/>
      <w:r w:rsidRPr="00D80204">
        <w:rPr>
          <w:rFonts w:ascii="Times New Roman" w:hAnsi="Times New Roman" w:cs="Times New Roman"/>
          <w:sz w:val="20"/>
          <w:szCs w:val="20"/>
          <w:lang w:val="en-GB"/>
        </w:rPr>
        <w:t xml:space="preserve"> </w:t>
      </w:r>
      <w:proofErr w:type="spellStart"/>
      <w:r w:rsidRPr="00D80204">
        <w:rPr>
          <w:rFonts w:ascii="Times New Roman" w:hAnsi="Times New Roman" w:cs="Times New Roman"/>
          <w:sz w:val="20"/>
          <w:szCs w:val="20"/>
          <w:lang w:val="en-GB"/>
        </w:rPr>
        <w:t>negadījumu</w:t>
      </w:r>
      <w:proofErr w:type="spellEnd"/>
      <w:r w:rsidRPr="00D80204">
        <w:rPr>
          <w:rFonts w:ascii="Times New Roman" w:hAnsi="Times New Roman" w:cs="Times New Roman"/>
          <w:sz w:val="20"/>
          <w:szCs w:val="20"/>
          <w:lang w:val="en-GB"/>
        </w:rPr>
        <w:t xml:space="preserve"> </w:t>
      </w:r>
      <w:proofErr w:type="spellStart"/>
      <w:r w:rsidRPr="00D80204">
        <w:rPr>
          <w:rFonts w:ascii="Times New Roman" w:hAnsi="Times New Roman" w:cs="Times New Roman"/>
          <w:sz w:val="20"/>
          <w:szCs w:val="20"/>
          <w:lang w:val="en-GB"/>
        </w:rPr>
        <w:t>statistika</w:t>
      </w:r>
      <w:proofErr w:type="spellEnd"/>
      <w:r w:rsidRPr="00D80204">
        <w:rPr>
          <w:rFonts w:ascii="Times New Roman" w:hAnsi="Times New Roman" w:cs="Times New Roman"/>
          <w:sz w:val="20"/>
          <w:szCs w:val="20"/>
          <w:lang w:val="en-GB"/>
        </w:rPr>
        <w:t xml:space="preserve"> par </w:t>
      </w:r>
      <w:proofErr w:type="spellStart"/>
      <w:r w:rsidRPr="00D80204">
        <w:rPr>
          <w:rFonts w:ascii="Times New Roman" w:hAnsi="Times New Roman" w:cs="Times New Roman"/>
          <w:sz w:val="20"/>
          <w:szCs w:val="20"/>
          <w:lang w:val="en-GB"/>
        </w:rPr>
        <w:t>bērniem</w:t>
      </w:r>
      <w:proofErr w:type="spellEnd"/>
      <w:r w:rsidRPr="00D80204">
        <w:rPr>
          <w:rFonts w:ascii="Times New Roman" w:hAnsi="Times New Roman" w:cs="Times New Roman"/>
          <w:sz w:val="20"/>
          <w:szCs w:val="20"/>
          <w:lang w:val="en-GB"/>
        </w:rPr>
        <w:t xml:space="preserve"> (no 2017. </w:t>
      </w:r>
      <w:proofErr w:type="spellStart"/>
      <w:r w:rsidRPr="00D80204">
        <w:rPr>
          <w:rFonts w:ascii="Times New Roman" w:hAnsi="Times New Roman" w:cs="Times New Roman"/>
          <w:sz w:val="20"/>
          <w:szCs w:val="20"/>
          <w:lang w:val="en-GB"/>
        </w:rPr>
        <w:t>gada</w:t>
      </w:r>
      <w:proofErr w:type="spellEnd"/>
      <w:r w:rsidRPr="00D80204">
        <w:rPr>
          <w:rFonts w:ascii="Times New Roman" w:hAnsi="Times New Roman" w:cs="Times New Roman"/>
          <w:sz w:val="20"/>
          <w:szCs w:val="20"/>
          <w:lang w:val="en-GB"/>
        </w:rPr>
        <w:t>)</w:t>
      </w:r>
    </w:p>
    <w:p w14:paraId="3EE801EB" w14:textId="77777777" w:rsidR="0044400D" w:rsidRDefault="002967AD" w:rsidP="00163021">
      <w:pPr>
        <w:pStyle w:val="Vresteksts"/>
      </w:pPr>
      <w:hyperlink r:id="rId66" w:history="1">
        <w:r w:rsidR="0044400D" w:rsidRPr="00D80204">
          <w:rPr>
            <w:lang w:val="en-GB"/>
          </w:rPr>
          <w:t>https://www.csdd.lv/celu-satiksmes-negadijumi/csng</w:t>
        </w:r>
      </w:hyperlink>
    </w:p>
  </w:footnote>
  <w:footnote w:id="101">
    <w:p w14:paraId="0B69AE9C" w14:textId="4811A17A" w:rsidR="0044400D" w:rsidRPr="009E0B86" w:rsidRDefault="0044400D" w:rsidP="009E0B86">
      <w:pPr>
        <w:widowControl/>
        <w:autoSpaceDE w:val="0"/>
        <w:autoSpaceDN w:val="0"/>
        <w:adjustRightInd w:val="0"/>
        <w:jc w:val="both"/>
        <w:rPr>
          <w:rFonts w:ascii="Times New Roman" w:hAnsi="Times New Roman" w:cs="Times New Roman"/>
          <w:sz w:val="20"/>
          <w:szCs w:val="20"/>
        </w:rPr>
      </w:pPr>
      <w:r w:rsidRPr="009E0B86">
        <w:rPr>
          <w:rStyle w:val="Vresatsauce"/>
          <w:rFonts w:ascii="Times New Roman" w:hAnsi="Times New Roman" w:cs="Times New Roman"/>
          <w:sz w:val="20"/>
          <w:szCs w:val="20"/>
        </w:rPr>
        <w:footnoteRef/>
      </w:r>
      <w:r w:rsidRPr="009E0B86">
        <w:rPr>
          <w:rFonts w:ascii="Times New Roman" w:hAnsi="Times New Roman" w:cs="Times New Roman"/>
          <w:sz w:val="20"/>
          <w:szCs w:val="20"/>
        </w:rPr>
        <w:t xml:space="preserve"> Jauno satiksmes dalībnieku forums</w:t>
      </w:r>
      <w:r>
        <w:rPr>
          <w:rFonts w:ascii="Times New Roman" w:hAnsi="Times New Roman" w:cs="Times New Roman"/>
          <w:sz w:val="20"/>
          <w:szCs w:val="20"/>
        </w:rPr>
        <w:t xml:space="preserve"> </w:t>
      </w:r>
      <w:hyperlink r:id="rId67" w:history="1">
        <w:r w:rsidRPr="00245579">
          <w:rPr>
            <w:rStyle w:val="Hipersaite"/>
            <w:rFonts w:ascii="Times New Roman" w:hAnsi="Times New Roman" w:cs="Times New Roman"/>
            <w:sz w:val="20"/>
            <w:szCs w:val="20"/>
          </w:rPr>
          <w:t>https://berniem.csdd.lv/content/index.php/galvena-lapa-forums</w:t>
        </w:r>
      </w:hyperlink>
    </w:p>
  </w:footnote>
  <w:footnote w:id="102">
    <w:p w14:paraId="2055FCD0" w14:textId="493AF298" w:rsidR="0044400D" w:rsidRPr="009E0B86" w:rsidRDefault="0044400D" w:rsidP="009E0B86">
      <w:pPr>
        <w:widowControl/>
        <w:autoSpaceDE w:val="0"/>
        <w:autoSpaceDN w:val="0"/>
        <w:adjustRightInd w:val="0"/>
        <w:jc w:val="both"/>
        <w:rPr>
          <w:rFonts w:ascii="Times New Roman" w:hAnsi="Times New Roman" w:cs="Times New Roman"/>
          <w:sz w:val="20"/>
          <w:szCs w:val="20"/>
        </w:rPr>
      </w:pPr>
      <w:r w:rsidRPr="009E0B86">
        <w:rPr>
          <w:rStyle w:val="Vresatsauce"/>
          <w:rFonts w:ascii="Times New Roman" w:hAnsi="Times New Roman" w:cs="Times New Roman"/>
          <w:sz w:val="20"/>
          <w:szCs w:val="20"/>
        </w:rPr>
        <w:footnoteRef/>
      </w:r>
      <w:r w:rsidRPr="009E0B86">
        <w:rPr>
          <w:rFonts w:ascii="Times New Roman" w:hAnsi="Times New Roman" w:cs="Times New Roman"/>
          <w:sz w:val="20"/>
          <w:szCs w:val="20"/>
        </w:rPr>
        <w:t xml:space="preserve"> Mācību projekts "Gribu būt mobils"</w:t>
      </w:r>
      <w:r>
        <w:rPr>
          <w:rFonts w:ascii="Times New Roman" w:hAnsi="Times New Roman" w:cs="Times New Roman"/>
          <w:sz w:val="20"/>
          <w:szCs w:val="20"/>
        </w:rPr>
        <w:t xml:space="preserve"> </w:t>
      </w:r>
      <w:hyperlink r:id="rId68" w:history="1">
        <w:r w:rsidRPr="00245579">
          <w:rPr>
            <w:rStyle w:val="Hipersaite"/>
            <w:rFonts w:ascii="Times New Roman" w:hAnsi="Times New Roman" w:cs="Times New Roman"/>
            <w:sz w:val="20"/>
            <w:szCs w:val="20"/>
          </w:rPr>
          <w:t>https://gribubutmobils.lv/par-projektu/</w:t>
        </w:r>
      </w:hyperlink>
    </w:p>
  </w:footnote>
  <w:footnote w:id="103">
    <w:p w14:paraId="64363BCC" w14:textId="27568B47" w:rsidR="0044400D" w:rsidRPr="009E0B86" w:rsidRDefault="0044400D" w:rsidP="009E0B86">
      <w:pPr>
        <w:widowControl/>
        <w:autoSpaceDE w:val="0"/>
        <w:autoSpaceDN w:val="0"/>
        <w:adjustRightInd w:val="0"/>
        <w:jc w:val="both"/>
        <w:rPr>
          <w:rFonts w:ascii="Times New Roman" w:hAnsi="Times New Roman" w:cs="Times New Roman"/>
          <w:sz w:val="20"/>
          <w:szCs w:val="20"/>
        </w:rPr>
      </w:pPr>
      <w:r w:rsidRPr="009E0B86">
        <w:rPr>
          <w:rStyle w:val="Vresatsauce"/>
          <w:rFonts w:ascii="Times New Roman" w:hAnsi="Times New Roman" w:cs="Times New Roman"/>
          <w:sz w:val="20"/>
          <w:szCs w:val="20"/>
        </w:rPr>
        <w:footnoteRef/>
      </w:r>
      <w:r w:rsidRPr="009E0B86">
        <w:rPr>
          <w:rFonts w:ascii="Times New Roman" w:hAnsi="Times New Roman" w:cs="Times New Roman"/>
          <w:sz w:val="20"/>
          <w:szCs w:val="20"/>
        </w:rPr>
        <w:t xml:space="preserve"> Izglītības projekts "Satiksmes drošība pamatizglītības mācību saturā"</w:t>
      </w:r>
      <w:r>
        <w:rPr>
          <w:rFonts w:ascii="Times New Roman" w:hAnsi="Times New Roman" w:cs="Times New Roman"/>
          <w:sz w:val="20"/>
          <w:szCs w:val="20"/>
        </w:rPr>
        <w:t xml:space="preserve"> </w:t>
      </w:r>
      <w:hyperlink r:id="rId69" w:history="1">
        <w:r w:rsidRPr="00245579">
          <w:rPr>
            <w:rStyle w:val="Hipersaite"/>
            <w:rFonts w:ascii="Times New Roman" w:hAnsi="Times New Roman" w:cs="Times New Roman"/>
            <w:sz w:val="20"/>
            <w:szCs w:val="20"/>
          </w:rPr>
          <w:t>https://berniem.csdd.lv/content/index.php/par-projektu</w:t>
        </w:r>
      </w:hyperlink>
    </w:p>
  </w:footnote>
  <w:footnote w:id="104">
    <w:p w14:paraId="2B24551F" w14:textId="484ED994" w:rsidR="0044400D" w:rsidRPr="009E0B86" w:rsidRDefault="0044400D" w:rsidP="009E0B86">
      <w:pPr>
        <w:widowControl/>
        <w:autoSpaceDE w:val="0"/>
        <w:autoSpaceDN w:val="0"/>
        <w:adjustRightInd w:val="0"/>
        <w:jc w:val="both"/>
        <w:rPr>
          <w:rFonts w:ascii="Times New Roman" w:hAnsi="Times New Roman" w:cs="Times New Roman"/>
          <w:sz w:val="20"/>
          <w:szCs w:val="20"/>
        </w:rPr>
      </w:pPr>
      <w:r w:rsidRPr="009E0B86">
        <w:rPr>
          <w:rStyle w:val="Vresatsauce"/>
          <w:rFonts w:ascii="Times New Roman" w:hAnsi="Times New Roman" w:cs="Times New Roman"/>
          <w:sz w:val="20"/>
          <w:szCs w:val="20"/>
        </w:rPr>
        <w:footnoteRef/>
      </w:r>
      <w:r w:rsidRPr="009E0B86">
        <w:rPr>
          <w:rFonts w:ascii="Times New Roman" w:hAnsi="Times New Roman" w:cs="Times New Roman"/>
          <w:sz w:val="20"/>
          <w:szCs w:val="20"/>
        </w:rPr>
        <w:t xml:space="preserve"> Konkurss "Pasakas tiem, kuri dodas ceļā"</w:t>
      </w:r>
      <w:r>
        <w:rPr>
          <w:rFonts w:ascii="Times New Roman" w:hAnsi="Times New Roman" w:cs="Times New Roman"/>
          <w:sz w:val="20"/>
          <w:szCs w:val="20"/>
        </w:rPr>
        <w:t xml:space="preserve"> </w:t>
      </w:r>
      <w:hyperlink r:id="rId70" w:history="1">
        <w:r w:rsidRPr="00245579">
          <w:rPr>
            <w:rStyle w:val="Hipersaite"/>
            <w:rFonts w:ascii="Times New Roman" w:hAnsi="Times New Roman" w:cs="Times New Roman"/>
            <w:sz w:val="20"/>
            <w:szCs w:val="20"/>
          </w:rPr>
          <w:t>https://berniem.csdd.lv/content/index.php/par-konkursu</w:t>
        </w:r>
      </w:hyperlink>
    </w:p>
  </w:footnote>
  <w:footnote w:id="105">
    <w:p w14:paraId="5F198589" w14:textId="460FA67B" w:rsidR="0044400D" w:rsidRDefault="0044400D" w:rsidP="009E0B86">
      <w:pPr>
        <w:jc w:val="both"/>
        <w:rPr>
          <w:rFonts w:ascii="Times New Roman" w:eastAsia="Times New Roman" w:hAnsi="Times New Roman" w:cs="Times New Roman"/>
          <w:sz w:val="20"/>
          <w:szCs w:val="20"/>
        </w:rPr>
      </w:pPr>
      <w:r w:rsidRPr="009E0B86">
        <w:rPr>
          <w:rFonts w:ascii="Times New Roman" w:eastAsia="Times New Roman" w:hAnsi="Times New Roman" w:cs="Times New Roman"/>
          <w:sz w:val="20"/>
          <w:szCs w:val="20"/>
        </w:rPr>
        <w:footnoteRef/>
      </w:r>
      <w:r w:rsidRPr="009E0B86">
        <w:rPr>
          <w:rFonts w:ascii="Times New Roman" w:eastAsia="Times New Roman" w:hAnsi="Times New Roman" w:cs="Times New Roman"/>
          <w:sz w:val="20"/>
          <w:szCs w:val="20"/>
        </w:rPr>
        <w:t xml:space="preserve"> </w:t>
      </w:r>
      <w:hyperlink r:id="rId71">
        <w:r w:rsidRPr="009E0B86">
          <w:rPr>
            <w:rStyle w:val="Hipersaite"/>
            <w:rFonts w:ascii="Times New Roman" w:eastAsia="Times New Roman" w:hAnsi="Times New Roman" w:cs="Times New Roman"/>
            <w:sz w:val="20"/>
            <w:szCs w:val="20"/>
          </w:rPr>
          <w:t>https://likumi.lv/ta/id/360478-par-bernu-noziedzibas-noversanas-un-bernu-aizsardzibas-pret-noziedzigiem-nodarijumiem-planu-20252027-gadam</w:t>
        </w:r>
      </w:hyperlink>
      <w:r w:rsidRPr="55381B02">
        <w:rPr>
          <w:rFonts w:ascii="Times New Roman" w:eastAsia="Times New Roman" w:hAnsi="Times New Roman" w:cs="Times New Roman"/>
          <w:sz w:val="20"/>
          <w:szCs w:val="20"/>
        </w:rPr>
        <w:t xml:space="preserve"> </w:t>
      </w:r>
    </w:p>
  </w:footnote>
  <w:footnote w:id="106">
    <w:p w14:paraId="17A04EC7" w14:textId="521F6A5E" w:rsidR="0044400D" w:rsidRPr="00036325" w:rsidRDefault="0044400D" w:rsidP="00036325">
      <w:pPr>
        <w:jc w:val="both"/>
        <w:rPr>
          <w:rFonts w:ascii="Times New Roman" w:eastAsia="Times New Roman" w:hAnsi="Times New Roman" w:cs="Times New Roman"/>
          <w:sz w:val="20"/>
          <w:szCs w:val="20"/>
        </w:rPr>
      </w:pPr>
      <w:r w:rsidRPr="00036325">
        <w:rPr>
          <w:rFonts w:ascii="Times New Roman" w:eastAsia="Times New Roman" w:hAnsi="Times New Roman" w:cs="Times New Roman"/>
          <w:sz w:val="20"/>
          <w:szCs w:val="20"/>
        </w:rPr>
        <w:footnoteRef/>
      </w:r>
      <w:r w:rsidRPr="00036325">
        <w:rPr>
          <w:rFonts w:ascii="Times New Roman" w:eastAsia="Times New Roman" w:hAnsi="Times New Roman" w:cs="Times New Roman"/>
          <w:sz w:val="20"/>
          <w:szCs w:val="20"/>
        </w:rPr>
        <w:t xml:space="preserve"> </w:t>
      </w:r>
      <w:hyperlink r:id="rId72">
        <w:r w:rsidRPr="00036325">
          <w:rPr>
            <w:rStyle w:val="Hipersaite"/>
            <w:rFonts w:ascii="Times New Roman" w:eastAsia="Times New Roman" w:hAnsi="Times New Roman" w:cs="Times New Roman"/>
            <w:sz w:val="20"/>
            <w:szCs w:val="20"/>
          </w:rPr>
          <w:t>https://titania.saeima.lv/LIVS14/SaeimaLIVS14.nsf/webSasaiste?OpenView&amp;restricttocategory=408/Lp14</w:t>
        </w:r>
      </w:hyperlink>
      <w:r w:rsidRPr="00036325">
        <w:rPr>
          <w:rFonts w:ascii="Times New Roman" w:eastAsia="Times New Roman" w:hAnsi="Times New Roman" w:cs="Times New Roman"/>
          <w:sz w:val="20"/>
          <w:szCs w:val="20"/>
        </w:rPr>
        <w:t xml:space="preserve"> </w:t>
      </w:r>
    </w:p>
  </w:footnote>
  <w:footnote w:id="107">
    <w:p w14:paraId="5D04A60C" w14:textId="32FE9E03" w:rsidR="0044400D" w:rsidRPr="001A5DAC" w:rsidRDefault="0044400D" w:rsidP="00036325">
      <w:pPr>
        <w:jc w:val="both"/>
        <w:rPr>
          <w:rFonts w:ascii="Times New Roman" w:eastAsia="Times New Roman" w:hAnsi="Times New Roman" w:cs="Times New Roman"/>
          <w:color w:val="000000" w:themeColor="text1"/>
          <w:sz w:val="20"/>
          <w:szCs w:val="20"/>
        </w:rPr>
      </w:pPr>
      <w:r w:rsidRPr="00036325">
        <w:rPr>
          <w:rFonts w:ascii="Times New Roman" w:eastAsia="Times New Roman" w:hAnsi="Times New Roman" w:cs="Times New Roman"/>
          <w:color w:val="000000" w:themeColor="text1"/>
          <w:sz w:val="20"/>
          <w:szCs w:val="20"/>
          <w:vertAlign w:val="superscript"/>
        </w:rPr>
        <w:footnoteRef/>
      </w:r>
      <w:r w:rsidRPr="00036325">
        <w:rPr>
          <w:rFonts w:ascii="Times New Roman" w:hAnsi="Times New Roman" w:cs="Times New Roman"/>
          <w:color w:val="000000" w:themeColor="text1"/>
          <w:sz w:val="20"/>
          <w:szCs w:val="20"/>
        </w:rPr>
        <w:t xml:space="preserve"> </w:t>
      </w:r>
      <w:r w:rsidRPr="00036325">
        <w:rPr>
          <w:rFonts w:ascii="Times New Roman" w:eastAsia="Times New Roman" w:hAnsi="Times New Roman" w:cs="Times New Roman"/>
          <w:color w:val="000000" w:themeColor="text1"/>
          <w:sz w:val="20"/>
          <w:szCs w:val="20"/>
        </w:rPr>
        <w:t xml:space="preserve">Rīgā ievieš pakalpojumus ģimenēm ar bērniem un jauniešiem, lai palīdzētu mainīt nevēlamu uzvedību, </w:t>
      </w:r>
      <w:hyperlink r:id="rId73" w:history="1">
        <w:r w:rsidRPr="00036325">
          <w:rPr>
            <w:rStyle w:val="Hipersaite"/>
            <w:rFonts w:ascii="Times New Roman" w:eastAsia="Times New Roman" w:hAnsi="Times New Roman" w:cs="Times New Roman"/>
            <w:color w:val="000000" w:themeColor="text1"/>
            <w:sz w:val="20"/>
            <w:szCs w:val="20"/>
          </w:rPr>
          <w:t>https://lvportals.lv/dienaskartiba/376169-riga-ievies-pakalpojumus-gimenem-ar-berniem-un-jauniesiem-lai-palidzetu-mainit-nevelamu-uzvedibu-2025</w:t>
        </w:r>
      </w:hyperlink>
      <w:r>
        <w:rPr>
          <w:rStyle w:val="Hipersaite"/>
          <w:rFonts w:ascii="Times New Roman" w:eastAsia="Times New Roman" w:hAnsi="Times New Roman" w:cs="Times New Roman"/>
          <w:color w:val="000000" w:themeColor="text1"/>
          <w:sz w:val="20"/>
          <w:szCs w:val="20"/>
          <w:u w:val="none"/>
        </w:rPr>
        <w:t>.</w:t>
      </w:r>
      <w:r w:rsidRPr="00036325">
        <w:rPr>
          <w:rFonts w:ascii="Times New Roman" w:eastAsia="Times New Roman" w:hAnsi="Times New Roman" w:cs="Times New Roman"/>
          <w:color w:val="000000" w:themeColor="text1"/>
          <w:sz w:val="20"/>
          <w:szCs w:val="20"/>
        </w:rPr>
        <w:t xml:space="preserve"> </w:t>
      </w:r>
    </w:p>
  </w:footnote>
  <w:footnote w:id="108">
    <w:p w14:paraId="16631458" w14:textId="641A77E5" w:rsidR="0044400D" w:rsidRPr="00BA550E" w:rsidRDefault="0044400D" w:rsidP="00BA550E">
      <w:pPr>
        <w:jc w:val="both"/>
        <w:rPr>
          <w:rFonts w:ascii="Times New Roman" w:eastAsia="Times New Roman" w:hAnsi="Times New Roman" w:cs="Times New Roman"/>
          <w:b/>
          <w:bCs/>
          <w:sz w:val="20"/>
          <w:szCs w:val="20"/>
        </w:rPr>
      </w:pPr>
      <w:r w:rsidRPr="00BA550E">
        <w:rPr>
          <w:rFonts w:ascii="Times New Roman" w:eastAsia="Times New Roman" w:hAnsi="Times New Roman" w:cs="Times New Roman"/>
          <w:sz w:val="20"/>
          <w:szCs w:val="20"/>
          <w:vertAlign w:val="superscript"/>
        </w:rPr>
        <w:footnoteRef/>
      </w:r>
      <w:r w:rsidRPr="00BA550E">
        <w:rPr>
          <w:rFonts w:ascii="Times New Roman" w:eastAsia="Times New Roman" w:hAnsi="Times New Roman" w:cs="Times New Roman"/>
          <w:sz w:val="20"/>
          <w:szCs w:val="20"/>
          <w:vertAlign w:val="superscript"/>
        </w:rPr>
        <w:t xml:space="preserve"> </w:t>
      </w:r>
      <w:r w:rsidRPr="00BA550E">
        <w:rPr>
          <w:rFonts w:ascii="Times New Roman" w:eastAsia="Times New Roman" w:hAnsi="Times New Roman" w:cs="Times New Roman"/>
          <w:sz w:val="20"/>
          <w:szCs w:val="20"/>
        </w:rPr>
        <w:t xml:space="preserve"> </w:t>
      </w:r>
      <w:r w:rsidR="00BA550E">
        <w:rPr>
          <w:rFonts w:ascii="Times New Roman" w:eastAsia="Times New Roman" w:hAnsi="Times New Roman" w:cs="Times New Roman"/>
          <w:sz w:val="20"/>
          <w:szCs w:val="20"/>
        </w:rPr>
        <w:t>BAC</w:t>
      </w:r>
      <w:r w:rsidRPr="00BA550E">
        <w:rPr>
          <w:rFonts w:ascii="Times New Roman" w:eastAsia="Times New Roman" w:hAnsi="Times New Roman" w:cs="Times New Roman"/>
          <w:sz w:val="20"/>
          <w:szCs w:val="20"/>
        </w:rPr>
        <w:t xml:space="preserve"> piedāvā jaunu vardarbības gadījumu risināšanas algoritmu izglītības iestādēs, </w:t>
      </w:r>
      <w:hyperlink r:id="rId74" w:history="1">
        <w:r w:rsidRPr="00BA550E">
          <w:rPr>
            <w:rStyle w:val="Hipersaite"/>
            <w:rFonts w:ascii="Times New Roman" w:eastAsia="Times New Roman" w:hAnsi="Times New Roman" w:cs="Times New Roman"/>
            <w:color w:val="auto"/>
            <w:sz w:val="20"/>
            <w:szCs w:val="20"/>
          </w:rPr>
          <w:t>https://www.bac.gov.lv/lv/jaunums/bernu-aizsardzibas-centrs-piedava-jaunu-vardarbibas-gadijumu-risinasanas-algoritmu-izglitibas-iestades</w:t>
        </w:r>
      </w:hyperlink>
      <w:r w:rsidRPr="00BA550E">
        <w:rPr>
          <w:rFonts w:ascii="Times New Roman" w:eastAsia="Times New Roman" w:hAnsi="Times New Roman" w:cs="Times New Roman"/>
          <w:sz w:val="20"/>
          <w:szCs w:val="20"/>
        </w:rPr>
        <w:t xml:space="preserve">.  </w:t>
      </w:r>
    </w:p>
  </w:footnote>
  <w:footnote w:id="109">
    <w:p w14:paraId="57BD98D2" w14:textId="50BC4A80" w:rsidR="0044400D" w:rsidRPr="00BA550E" w:rsidRDefault="0044400D" w:rsidP="00BA550E">
      <w:pPr>
        <w:pStyle w:val="Vresteksts"/>
        <w:jc w:val="both"/>
        <w:rPr>
          <w:lang w:val="en-US"/>
        </w:rPr>
      </w:pPr>
      <w:r w:rsidRPr="00BA550E">
        <w:rPr>
          <w:rStyle w:val="Vresatsauce"/>
        </w:rPr>
        <w:footnoteRef/>
      </w:r>
      <w:r w:rsidRPr="00BA550E">
        <w:t xml:space="preserve"> </w:t>
      </w:r>
      <w:hyperlink r:id="rId75" w:history="1">
        <w:r w:rsidRPr="00BA550E">
          <w:rPr>
            <w:rStyle w:val="Hipersaite"/>
            <w:color w:val="auto"/>
          </w:rPr>
          <w:t>https://www.bsf.lv/lv/jaunumi/2026/paplasinats-valsts-atbalsts-berniem-ar-autiska-spektra-traucejumiem</w:t>
        </w:r>
      </w:hyperlink>
      <w:r w:rsidRPr="00BA550E">
        <w:t xml:space="preserve">; </w:t>
      </w:r>
      <w:hyperlink r:id="rId76" w:history="1">
        <w:r w:rsidRPr="00BA550E">
          <w:rPr>
            <w:rStyle w:val="Hipersaite"/>
            <w:color w:val="auto"/>
          </w:rPr>
          <w:t>https://www.lm.gov.lv/lv/jaunums/tiks-nodrosinats-atbalsts-berniem-ar-autiska-spektra-traucejumiem</w:t>
        </w:r>
      </w:hyperlink>
      <w:r w:rsidRPr="00BA550E">
        <w:t xml:space="preserve"> </w:t>
      </w:r>
    </w:p>
  </w:footnote>
  <w:footnote w:id="110">
    <w:p w14:paraId="09813F76" w14:textId="77777777" w:rsidR="0044400D" w:rsidRPr="00DD0CA9" w:rsidRDefault="0044400D" w:rsidP="00BA550E">
      <w:pPr>
        <w:pStyle w:val="Vresteksts"/>
        <w:jc w:val="both"/>
        <w:rPr>
          <w:lang w:val="en-US"/>
        </w:rPr>
      </w:pPr>
      <w:r w:rsidRPr="00BA550E">
        <w:rPr>
          <w:rStyle w:val="Vresatsauce"/>
        </w:rPr>
        <w:footnoteRef/>
      </w:r>
      <w:r w:rsidRPr="00BA550E">
        <w:t xml:space="preserve"> </w:t>
      </w:r>
      <w:hyperlink r:id="rId77" w:history="1">
        <w:r w:rsidRPr="00BA550E">
          <w:rPr>
            <w:rStyle w:val="Hipersaite"/>
            <w:color w:val="auto"/>
          </w:rPr>
          <w:t>https://www.lm.gov.lv/lv/projekts/projekts-labklajibas-nozares-un-pasvaldibu-socialas-sferas-platformas-digisoc-izstrade-un-ieviesana</w:t>
        </w:r>
      </w:hyperlink>
      <w:r w:rsidRPr="00BA550E">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2F42"/>
    <w:multiLevelType w:val="hybridMultilevel"/>
    <w:tmpl w:val="80DCE732"/>
    <w:lvl w:ilvl="0" w:tplc="86B07E60">
      <w:start w:val="1"/>
      <w:numFmt w:val="bullet"/>
      <w:lvlText w:val="-"/>
      <w:lvlJc w:val="left"/>
      <w:pPr>
        <w:ind w:left="1069" w:hanging="360"/>
      </w:pPr>
      <w:rPr>
        <w:rFonts w:ascii="&quot;Arial&quot;,sans-serif" w:hAnsi="&quot;Arial&quot;,sans-serif" w:hint="default"/>
      </w:rPr>
    </w:lvl>
    <w:lvl w:ilvl="1" w:tplc="37146318">
      <w:start w:val="1"/>
      <w:numFmt w:val="bullet"/>
      <w:lvlText w:val="o"/>
      <w:lvlJc w:val="left"/>
      <w:pPr>
        <w:ind w:left="1789" w:hanging="360"/>
      </w:pPr>
      <w:rPr>
        <w:rFonts w:ascii="Courier New" w:hAnsi="Courier New" w:hint="default"/>
      </w:rPr>
    </w:lvl>
    <w:lvl w:ilvl="2" w:tplc="1F52EFE8">
      <w:start w:val="1"/>
      <w:numFmt w:val="bullet"/>
      <w:lvlText w:val=""/>
      <w:lvlJc w:val="left"/>
      <w:pPr>
        <w:ind w:left="2509" w:hanging="360"/>
      </w:pPr>
      <w:rPr>
        <w:rFonts w:ascii="Wingdings" w:hAnsi="Wingdings" w:hint="default"/>
      </w:rPr>
    </w:lvl>
    <w:lvl w:ilvl="3" w:tplc="47F6F520">
      <w:start w:val="1"/>
      <w:numFmt w:val="bullet"/>
      <w:lvlText w:val=""/>
      <w:lvlJc w:val="left"/>
      <w:pPr>
        <w:ind w:left="3229" w:hanging="360"/>
      </w:pPr>
      <w:rPr>
        <w:rFonts w:ascii="Symbol" w:hAnsi="Symbol" w:hint="default"/>
      </w:rPr>
    </w:lvl>
    <w:lvl w:ilvl="4" w:tplc="4E70901A">
      <w:start w:val="1"/>
      <w:numFmt w:val="bullet"/>
      <w:lvlText w:val="o"/>
      <w:lvlJc w:val="left"/>
      <w:pPr>
        <w:ind w:left="3949" w:hanging="360"/>
      </w:pPr>
      <w:rPr>
        <w:rFonts w:ascii="Courier New" w:hAnsi="Courier New" w:hint="default"/>
      </w:rPr>
    </w:lvl>
    <w:lvl w:ilvl="5" w:tplc="E124B514">
      <w:start w:val="1"/>
      <w:numFmt w:val="bullet"/>
      <w:lvlText w:val=""/>
      <w:lvlJc w:val="left"/>
      <w:pPr>
        <w:ind w:left="4669" w:hanging="360"/>
      </w:pPr>
      <w:rPr>
        <w:rFonts w:ascii="Wingdings" w:hAnsi="Wingdings" w:hint="default"/>
      </w:rPr>
    </w:lvl>
    <w:lvl w:ilvl="6" w:tplc="66DED726">
      <w:start w:val="1"/>
      <w:numFmt w:val="bullet"/>
      <w:lvlText w:val=""/>
      <w:lvlJc w:val="left"/>
      <w:pPr>
        <w:ind w:left="5389" w:hanging="360"/>
      </w:pPr>
      <w:rPr>
        <w:rFonts w:ascii="Symbol" w:hAnsi="Symbol" w:hint="default"/>
      </w:rPr>
    </w:lvl>
    <w:lvl w:ilvl="7" w:tplc="8A6E269E">
      <w:start w:val="1"/>
      <w:numFmt w:val="bullet"/>
      <w:lvlText w:val="o"/>
      <w:lvlJc w:val="left"/>
      <w:pPr>
        <w:ind w:left="6109" w:hanging="360"/>
      </w:pPr>
      <w:rPr>
        <w:rFonts w:ascii="Courier New" w:hAnsi="Courier New" w:hint="default"/>
      </w:rPr>
    </w:lvl>
    <w:lvl w:ilvl="8" w:tplc="F7B47F66">
      <w:start w:val="1"/>
      <w:numFmt w:val="bullet"/>
      <w:lvlText w:val=""/>
      <w:lvlJc w:val="left"/>
      <w:pPr>
        <w:ind w:left="6829" w:hanging="360"/>
      </w:pPr>
      <w:rPr>
        <w:rFonts w:ascii="Wingdings" w:hAnsi="Wingdings" w:hint="default"/>
      </w:rPr>
    </w:lvl>
  </w:abstractNum>
  <w:abstractNum w:abstractNumId="1" w15:restartNumberingAfterBreak="0">
    <w:nsid w:val="04E74792"/>
    <w:multiLevelType w:val="multilevel"/>
    <w:tmpl w:val="F2EABC9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6A222C6"/>
    <w:multiLevelType w:val="hybridMultilevel"/>
    <w:tmpl w:val="FC2A82FA"/>
    <w:lvl w:ilvl="0" w:tplc="04260001">
      <w:start w:val="1"/>
      <w:numFmt w:val="bullet"/>
      <w:lvlText w:val=""/>
      <w:lvlJc w:val="left"/>
      <w:pPr>
        <w:ind w:left="1080" w:hanging="360"/>
      </w:pPr>
      <w:rPr>
        <w:rFonts w:ascii="Symbol" w:hAnsi="Symbol" w:hint="default"/>
      </w:rPr>
    </w:lvl>
    <w:lvl w:ilvl="1" w:tplc="96A6010E" w:tentative="1">
      <w:start w:val="1"/>
      <w:numFmt w:val="bullet"/>
      <w:lvlText w:val="o"/>
      <w:lvlJc w:val="left"/>
      <w:pPr>
        <w:ind w:left="1091" w:hanging="360"/>
      </w:pPr>
      <w:rPr>
        <w:rFonts w:ascii="Courier New" w:hAnsi="Courier New" w:cs="Courier New" w:hint="default"/>
      </w:rPr>
    </w:lvl>
    <w:lvl w:ilvl="2" w:tplc="BFCC8B78" w:tentative="1">
      <w:start w:val="1"/>
      <w:numFmt w:val="bullet"/>
      <w:lvlText w:val=""/>
      <w:lvlJc w:val="left"/>
      <w:pPr>
        <w:ind w:left="1811" w:hanging="360"/>
      </w:pPr>
      <w:rPr>
        <w:rFonts w:ascii="Wingdings" w:hAnsi="Wingdings" w:hint="default"/>
      </w:rPr>
    </w:lvl>
    <w:lvl w:ilvl="3" w:tplc="16482EE6" w:tentative="1">
      <w:start w:val="1"/>
      <w:numFmt w:val="bullet"/>
      <w:lvlText w:val=""/>
      <w:lvlJc w:val="left"/>
      <w:pPr>
        <w:ind w:left="2531" w:hanging="360"/>
      </w:pPr>
      <w:rPr>
        <w:rFonts w:ascii="Symbol" w:hAnsi="Symbol" w:hint="default"/>
      </w:rPr>
    </w:lvl>
    <w:lvl w:ilvl="4" w:tplc="BBFE7E8C" w:tentative="1">
      <w:start w:val="1"/>
      <w:numFmt w:val="bullet"/>
      <w:lvlText w:val="o"/>
      <w:lvlJc w:val="left"/>
      <w:pPr>
        <w:ind w:left="3251" w:hanging="360"/>
      </w:pPr>
      <w:rPr>
        <w:rFonts w:ascii="Courier New" w:hAnsi="Courier New" w:cs="Courier New" w:hint="default"/>
      </w:rPr>
    </w:lvl>
    <w:lvl w:ilvl="5" w:tplc="27E2893E" w:tentative="1">
      <w:start w:val="1"/>
      <w:numFmt w:val="bullet"/>
      <w:lvlText w:val=""/>
      <w:lvlJc w:val="left"/>
      <w:pPr>
        <w:ind w:left="3971" w:hanging="360"/>
      </w:pPr>
      <w:rPr>
        <w:rFonts w:ascii="Wingdings" w:hAnsi="Wingdings" w:hint="default"/>
      </w:rPr>
    </w:lvl>
    <w:lvl w:ilvl="6" w:tplc="937470BC" w:tentative="1">
      <w:start w:val="1"/>
      <w:numFmt w:val="bullet"/>
      <w:lvlText w:val=""/>
      <w:lvlJc w:val="left"/>
      <w:pPr>
        <w:ind w:left="4691" w:hanging="360"/>
      </w:pPr>
      <w:rPr>
        <w:rFonts w:ascii="Symbol" w:hAnsi="Symbol" w:hint="default"/>
      </w:rPr>
    </w:lvl>
    <w:lvl w:ilvl="7" w:tplc="47ACEE5A" w:tentative="1">
      <w:start w:val="1"/>
      <w:numFmt w:val="bullet"/>
      <w:lvlText w:val="o"/>
      <w:lvlJc w:val="left"/>
      <w:pPr>
        <w:ind w:left="5411" w:hanging="360"/>
      </w:pPr>
      <w:rPr>
        <w:rFonts w:ascii="Courier New" w:hAnsi="Courier New" w:cs="Courier New" w:hint="default"/>
      </w:rPr>
    </w:lvl>
    <w:lvl w:ilvl="8" w:tplc="BCC0A956" w:tentative="1">
      <w:start w:val="1"/>
      <w:numFmt w:val="bullet"/>
      <w:lvlText w:val=""/>
      <w:lvlJc w:val="left"/>
      <w:pPr>
        <w:ind w:left="6131" w:hanging="360"/>
      </w:pPr>
      <w:rPr>
        <w:rFonts w:ascii="Wingdings" w:hAnsi="Wingdings" w:hint="default"/>
      </w:rPr>
    </w:lvl>
  </w:abstractNum>
  <w:abstractNum w:abstractNumId="3" w15:restartNumberingAfterBreak="0">
    <w:nsid w:val="088D3695"/>
    <w:multiLevelType w:val="multilevel"/>
    <w:tmpl w:val="601A2FA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0C4666B8"/>
    <w:multiLevelType w:val="hybridMultilevel"/>
    <w:tmpl w:val="CFBCFE44"/>
    <w:lvl w:ilvl="0" w:tplc="237EE490">
      <w:start w:val="1"/>
      <w:numFmt w:val="bullet"/>
      <w:lvlText w:val="-"/>
      <w:lvlJc w:val="left"/>
      <w:pPr>
        <w:ind w:left="1069" w:hanging="360"/>
      </w:pPr>
      <w:rPr>
        <w:rFonts w:ascii="Aptos" w:hAnsi="Aptos" w:hint="default"/>
      </w:rPr>
    </w:lvl>
    <w:lvl w:ilvl="1" w:tplc="027A850C">
      <w:start w:val="1"/>
      <w:numFmt w:val="bullet"/>
      <w:lvlText w:val="o"/>
      <w:lvlJc w:val="left"/>
      <w:pPr>
        <w:ind w:left="1789" w:hanging="360"/>
      </w:pPr>
      <w:rPr>
        <w:rFonts w:ascii="Courier New" w:hAnsi="Courier New" w:hint="default"/>
      </w:rPr>
    </w:lvl>
    <w:lvl w:ilvl="2" w:tplc="9D9E3034">
      <w:start w:val="1"/>
      <w:numFmt w:val="bullet"/>
      <w:lvlText w:val=""/>
      <w:lvlJc w:val="left"/>
      <w:pPr>
        <w:ind w:left="2509" w:hanging="360"/>
      </w:pPr>
      <w:rPr>
        <w:rFonts w:ascii="Wingdings" w:hAnsi="Wingdings" w:hint="default"/>
      </w:rPr>
    </w:lvl>
    <w:lvl w:ilvl="3" w:tplc="C64CEEC4">
      <w:start w:val="1"/>
      <w:numFmt w:val="bullet"/>
      <w:lvlText w:val=""/>
      <w:lvlJc w:val="left"/>
      <w:pPr>
        <w:ind w:left="3229" w:hanging="360"/>
      </w:pPr>
      <w:rPr>
        <w:rFonts w:ascii="Symbol" w:hAnsi="Symbol" w:hint="default"/>
      </w:rPr>
    </w:lvl>
    <w:lvl w:ilvl="4" w:tplc="76D6497C">
      <w:start w:val="1"/>
      <w:numFmt w:val="bullet"/>
      <w:lvlText w:val="o"/>
      <w:lvlJc w:val="left"/>
      <w:pPr>
        <w:ind w:left="3949" w:hanging="360"/>
      </w:pPr>
      <w:rPr>
        <w:rFonts w:ascii="Courier New" w:hAnsi="Courier New" w:hint="default"/>
      </w:rPr>
    </w:lvl>
    <w:lvl w:ilvl="5" w:tplc="AD1C905C">
      <w:start w:val="1"/>
      <w:numFmt w:val="bullet"/>
      <w:lvlText w:val=""/>
      <w:lvlJc w:val="left"/>
      <w:pPr>
        <w:ind w:left="4669" w:hanging="360"/>
      </w:pPr>
      <w:rPr>
        <w:rFonts w:ascii="Wingdings" w:hAnsi="Wingdings" w:hint="default"/>
      </w:rPr>
    </w:lvl>
    <w:lvl w:ilvl="6" w:tplc="B65A3474">
      <w:start w:val="1"/>
      <w:numFmt w:val="bullet"/>
      <w:lvlText w:val=""/>
      <w:lvlJc w:val="left"/>
      <w:pPr>
        <w:ind w:left="5389" w:hanging="360"/>
      </w:pPr>
      <w:rPr>
        <w:rFonts w:ascii="Symbol" w:hAnsi="Symbol" w:hint="default"/>
      </w:rPr>
    </w:lvl>
    <w:lvl w:ilvl="7" w:tplc="B19A1308">
      <w:start w:val="1"/>
      <w:numFmt w:val="bullet"/>
      <w:lvlText w:val="o"/>
      <w:lvlJc w:val="left"/>
      <w:pPr>
        <w:ind w:left="6109" w:hanging="360"/>
      </w:pPr>
      <w:rPr>
        <w:rFonts w:ascii="Courier New" w:hAnsi="Courier New" w:hint="default"/>
      </w:rPr>
    </w:lvl>
    <w:lvl w:ilvl="8" w:tplc="951A9D6C">
      <w:start w:val="1"/>
      <w:numFmt w:val="bullet"/>
      <w:lvlText w:val=""/>
      <w:lvlJc w:val="left"/>
      <w:pPr>
        <w:ind w:left="6829" w:hanging="360"/>
      </w:pPr>
      <w:rPr>
        <w:rFonts w:ascii="Wingdings" w:hAnsi="Wingdings" w:hint="default"/>
      </w:rPr>
    </w:lvl>
  </w:abstractNum>
  <w:abstractNum w:abstractNumId="5" w15:restartNumberingAfterBreak="0">
    <w:nsid w:val="120205FF"/>
    <w:multiLevelType w:val="multilevel"/>
    <w:tmpl w:val="612896E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12D06F29"/>
    <w:multiLevelType w:val="multilevel"/>
    <w:tmpl w:val="98187AB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2FA2638"/>
    <w:multiLevelType w:val="hybridMultilevel"/>
    <w:tmpl w:val="AA72522E"/>
    <w:lvl w:ilvl="0" w:tplc="04260001">
      <w:start w:val="1"/>
      <w:numFmt w:val="bullet"/>
      <w:lvlText w:val=""/>
      <w:lvlJc w:val="left"/>
      <w:pPr>
        <w:ind w:left="1080" w:hanging="360"/>
      </w:pPr>
      <w:rPr>
        <w:rFonts w:ascii="Symbol" w:hAnsi="Symbol" w:hint="default"/>
      </w:rPr>
    </w:lvl>
    <w:lvl w:ilvl="1" w:tplc="B2F63D8C">
      <w:start w:val="1"/>
      <w:numFmt w:val="bullet"/>
      <w:lvlText w:val="o"/>
      <w:lvlJc w:val="left"/>
      <w:pPr>
        <w:ind w:left="1800" w:hanging="360"/>
      </w:pPr>
      <w:rPr>
        <w:rFonts w:ascii="Courier New" w:hAnsi="Courier New" w:cs="Courier New" w:hint="default"/>
      </w:rPr>
    </w:lvl>
    <w:lvl w:ilvl="2" w:tplc="7706B68A" w:tentative="1">
      <w:start w:val="1"/>
      <w:numFmt w:val="bullet"/>
      <w:lvlText w:val=""/>
      <w:lvlJc w:val="left"/>
      <w:pPr>
        <w:ind w:left="2520" w:hanging="360"/>
      </w:pPr>
      <w:rPr>
        <w:rFonts w:ascii="Wingdings" w:hAnsi="Wingdings" w:hint="default"/>
      </w:rPr>
    </w:lvl>
    <w:lvl w:ilvl="3" w:tplc="803A9E3A" w:tentative="1">
      <w:start w:val="1"/>
      <w:numFmt w:val="bullet"/>
      <w:lvlText w:val=""/>
      <w:lvlJc w:val="left"/>
      <w:pPr>
        <w:ind w:left="3240" w:hanging="360"/>
      </w:pPr>
      <w:rPr>
        <w:rFonts w:ascii="Symbol" w:hAnsi="Symbol" w:hint="default"/>
      </w:rPr>
    </w:lvl>
    <w:lvl w:ilvl="4" w:tplc="9022D954" w:tentative="1">
      <w:start w:val="1"/>
      <w:numFmt w:val="bullet"/>
      <w:lvlText w:val="o"/>
      <w:lvlJc w:val="left"/>
      <w:pPr>
        <w:ind w:left="3960" w:hanging="360"/>
      </w:pPr>
      <w:rPr>
        <w:rFonts w:ascii="Courier New" w:hAnsi="Courier New" w:cs="Courier New" w:hint="default"/>
      </w:rPr>
    </w:lvl>
    <w:lvl w:ilvl="5" w:tplc="FA6A3872" w:tentative="1">
      <w:start w:val="1"/>
      <w:numFmt w:val="bullet"/>
      <w:lvlText w:val=""/>
      <w:lvlJc w:val="left"/>
      <w:pPr>
        <w:ind w:left="4680" w:hanging="360"/>
      </w:pPr>
      <w:rPr>
        <w:rFonts w:ascii="Wingdings" w:hAnsi="Wingdings" w:hint="default"/>
      </w:rPr>
    </w:lvl>
    <w:lvl w:ilvl="6" w:tplc="BC6CFB16" w:tentative="1">
      <w:start w:val="1"/>
      <w:numFmt w:val="bullet"/>
      <w:lvlText w:val=""/>
      <w:lvlJc w:val="left"/>
      <w:pPr>
        <w:ind w:left="5400" w:hanging="360"/>
      </w:pPr>
      <w:rPr>
        <w:rFonts w:ascii="Symbol" w:hAnsi="Symbol" w:hint="default"/>
      </w:rPr>
    </w:lvl>
    <w:lvl w:ilvl="7" w:tplc="490A819C" w:tentative="1">
      <w:start w:val="1"/>
      <w:numFmt w:val="bullet"/>
      <w:lvlText w:val="o"/>
      <w:lvlJc w:val="left"/>
      <w:pPr>
        <w:ind w:left="6120" w:hanging="360"/>
      </w:pPr>
      <w:rPr>
        <w:rFonts w:ascii="Courier New" w:hAnsi="Courier New" w:cs="Courier New" w:hint="default"/>
      </w:rPr>
    </w:lvl>
    <w:lvl w:ilvl="8" w:tplc="DE1460FE" w:tentative="1">
      <w:start w:val="1"/>
      <w:numFmt w:val="bullet"/>
      <w:lvlText w:val=""/>
      <w:lvlJc w:val="left"/>
      <w:pPr>
        <w:ind w:left="6840" w:hanging="360"/>
      </w:pPr>
      <w:rPr>
        <w:rFonts w:ascii="Wingdings" w:hAnsi="Wingdings" w:hint="default"/>
      </w:rPr>
    </w:lvl>
  </w:abstractNum>
  <w:abstractNum w:abstractNumId="8" w15:restartNumberingAfterBreak="0">
    <w:nsid w:val="14FE7FDE"/>
    <w:multiLevelType w:val="hybridMultilevel"/>
    <w:tmpl w:val="8BFA950A"/>
    <w:lvl w:ilvl="0" w:tplc="13A872C8">
      <w:start w:val="1"/>
      <w:numFmt w:val="decimal"/>
      <w:lvlText w:val="%1)"/>
      <w:lvlJc w:val="left"/>
      <w:pPr>
        <w:ind w:left="1080" w:hanging="360"/>
      </w:pPr>
    </w:lvl>
    <w:lvl w:ilvl="1" w:tplc="E41ED106" w:tentative="1">
      <w:start w:val="1"/>
      <w:numFmt w:val="lowerLetter"/>
      <w:lvlText w:val="%2."/>
      <w:lvlJc w:val="left"/>
      <w:pPr>
        <w:ind w:left="1800" w:hanging="360"/>
      </w:pPr>
    </w:lvl>
    <w:lvl w:ilvl="2" w:tplc="7F8EF722" w:tentative="1">
      <w:start w:val="1"/>
      <w:numFmt w:val="lowerRoman"/>
      <w:lvlText w:val="%3."/>
      <w:lvlJc w:val="right"/>
      <w:pPr>
        <w:ind w:left="2520" w:hanging="180"/>
      </w:pPr>
    </w:lvl>
    <w:lvl w:ilvl="3" w:tplc="95764EDA" w:tentative="1">
      <w:start w:val="1"/>
      <w:numFmt w:val="decimal"/>
      <w:lvlText w:val="%4."/>
      <w:lvlJc w:val="left"/>
      <w:pPr>
        <w:ind w:left="3240" w:hanging="360"/>
      </w:pPr>
    </w:lvl>
    <w:lvl w:ilvl="4" w:tplc="90661F90" w:tentative="1">
      <w:start w:val="1"/>
      <w:numFmt w:val="lowerLetter"/>
      <w:lvlText w:val="%5."/>
      <w:lvlJc w:val="left"/>
      <w:pPr>
        <w:ind w:left="3960" w:hanging="360"/>
      </w:pPr>
    </w:lvl>
    <w:lvl w:ilvl="5" w:tplc="434E607A" w:tentative="1">
      <w:start w:val="1"/>
      <w:numFmt w:val="lowerRoman"/>
      <w:lvlText w:val="%6."/>
      <w:lvlJc w:val="right"/>
      <w:pPr>
        <w:ind w:left="4680" w:hanging="180"/>
      </w:pPr>
    </w:lvl>
    <w:lvl w:ilvl="6" w:tplc="87600BBC" w:tentative="1">
      <w:start w:val="1"/>
      <w:numFmt w:val="decimal"/>
      <w:lvlText w:val="%7."/>
      <w:lvlJc w:val="left"/>
      <w:pPr>
        <w:ind w:left="5400" w:hanging="360"/>
      </w:pPr>
    </w:lvl>
    <w:lvl w:ilvl="7" w:tplc="AD0E98BC" w:tentative="1">
      <w:start w:val="1"/>
      <w:numFmt w:val="lowerLetter"/>
      <w:lvlText w:val="%8."/>
      <w:lvlJc w:val="left"/>
      <w:pPr>
        <w:ind w:left="6120" w:hanging="360"/>
      </w:pPr>
    </w:lvl>
    <w:lvl w:ilvl="8" w:tplc="CD98C4C4" w:tentative="1">
      <w:start w:val="1"/>
      <w:numFmt w:val="lowerRoman"/>
      <w:lvlText w:val="%9."/>
      <w:lvlJc w:val="right"/>
      <w:pPr>
        <w:ind w:left="6840" w:hanging="180"/>
      </w:pPr>
    </w:lvl>
  </w:abstractNum>
  <w:abstractNum w:abstractNumId="9" w15:restartNumberingAfterBreak="0">
    <w:nsid w:val="177058F5"/>
    <w:multiLevelType w:val="multilevel"/>
    <w:tmpl w:val="F5B852F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1CCDAFB8"/>
    <w:multiLevelType w:val="hybridMultilevel"/>
    <w:tmpl w:val="CC64C1A6"/>
    <w:lvl w:ilvl="0" w:tplc="86B07E60">
      <w:start w:val="1"/>
      <w:numFmt w:val="bullet"/>
      <w:lvlText w:val="-"/>
      <w:lvlJc w:val="left"/>
      <w:pPr>
        <w:ind w:left="720" w:hanging="360"/>
      </w:pPr>
      <w:rPr>
        <w:rFonts w:ascii="&quot;Arial&quot;,sans-serif" w:hAnsi="&quot;Arial&quot;,sans-serif" w:hint="default"/>
      </w:rPr>
    </w:lvl>
    <w:lvl w:ilvl="1" w:tplc="9D88E946">
      <w:start w:val="1"/>
      <w:numFmt w:val="bullet"/>
      <w:lvlText w:val="o"/>
      <w:lvlJc w:val="left"/>
      <w:pPr>
        <w:ind w:left="1440" w:hanging="360"/>
      </w:pPr>
      <w:rPr>
        <w:rFonts w:ascii="Courier New" w:hAnsi="Courier New" w:hint="default"/>
      </w:rPr>
    </w:lvl>
    <w:lvl w:ilvl="2" w:tplc="BCC08FCE">
      <w:start w:val="1"/>
      <w:numFmt w:val="bullet"/>
      <w:lvlText w:val=""/>
      <w:lvlJc w:val="left"/>
      <w:pPr>
        <w:ind w:left="2160" w:hanging="360"/>
      </w:pPr>
      <w:rPr>
        <w:rFonts w:ascii="Wingdings" w:hAnsi="Wingdings" w:hint="default"/>
      </w:rPr>
    </w:lvl>
    <w:lvl w:ilvl="3" w:tplc="58A29228">
      <w:start w:val="1"/>
      <w:numFmt w:val="bullet"/>
      <w:lvlText w:val=""/>
      <w:lvlJc w:val="left"/>
      <w:pPr>
        <w:ind w:left="2880" w:hanging="360"/>
      </w:pPr>
      <w:rPr>
        <w:rFonts w:ascii="Symbol" w:hAnsi="Symbol" w:hint="default"/>
      </w:rPr>
    </w:lvl>
    <w:lvl w:ilvl="4" w:tplc="7A1ACDC8">
      <w:start w:val="1"/>
      <w:numFmt w:val="bullet"/>
      <w:lvlText w:val="o"/>
      <w:lvlJc w:val="left"/>
      <w:pPr>
        <w:ind w:left="3600" w:hanging="360"/>
      </w:pPr>
      <w:rPr>
        <w:rFonts w:ascii="Courier New" w:hAnsi="Courier New" w:hint="default"/>
      </w:rPr>
    </w:lvl>
    <w:lvl w:ilvl="5" w:tplc="1E68E27A">
      <w:start w:val="1"/>
      <w:numFmt w:val="bullet"/>
      <w:lvlText w:val=""/>
      <w:lvlJc w:val="left"/>
      <w:pPr>
        <w:ind w:left="4320" w:hanging="360"/>
      </w:pPr>
      <w:rPr>
        <w:rFonts w:ascii="Wingdings" w:hAnsi="Wingdings" w:hint="default"/>
      </w:rPr>
    </w:lvl>
    <w:lvl w:ilvl="6" w:tplc="E196E2AA">
      <w:start w:val="1"/>
      <w:numFmt w:val="bullet"/>
      <w:lvlText w:val=""/>
      <w:lvlJc w:val="left"/>
      <w:pPr>
        <w:ind w:left="5040" w:hanging="360"/>
      </w:pPr>
      <w:rPr>
        <w:rFonts w:ascii="Symbol" w:hAnsi="Symbol" w:hint="default"/>
      </w:rPr>
    </w:lvl>
    <w:lvl w:ilvl="7" w:tplc="0F860AF8">
      <w:start w:val="1"/>
      <w:numFmt w:val="bullet"/>
      <w:lvlText w:val="o"/>
      <w:lvlJc w:val="left"/>
      <w:pPr>
        <w:ind w:left="5760" w:hanging="360"/>
      </w:pPr>
      <w:rPr>
        <w:rFonts w:ascii="Courier New" w:hAnsi="Courier New" w:hint="default"/>
      </w:rPr>
    </w:lvl>
    <w:lvl w:ilvl="8" w:tplc="36189BBC">
      <w:start w:val="1"/>
      <w:numFmt w:val="bullet"/>
      <w:lvlText w:val=""/>
      <w:lvlJc w:val="left"/>
      <w:pPr>
        <w:ind w:left="6480" w:hanging="360"/>
      </w:pPr>
      <w:rPr>
        <w:rFonts w:ascii="Wingdings" w:hAnsi="Wingdings" w:hint="default"/>
      </w:rPr>
    </w:lvl>
  </w:abstractNum>
  <w:abstractNum w:abstractNumId="11" w15:restartNumberingAfterBreak="0">
    <w:nsid w:val="1E031CE0"/>
    <w:multiLevelType w:val="multilevel"/>
    <w:tmpl w:val="CB589ED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20797630"/>
    <w:multiLevelType w:val="multilevel"/>
    <w:tmpl w:val="CD1C2F7E"/>
    <w:lvl w:ilvl="0">
      <w:start w:val="2023"/>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22030497"/>
    <w:multiLevelType w:val="multilevel"/>
    <w:tmpl w:val="6FF69C38"/>
    <w:lvl w:ilvl="0">
      <w:start w:val="2023"/>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25A09383"/>
    <w:multiLevelType w:val="hybridMultilevel"/>
    <w:tmpl w:val="C32E33F6"/>
    <w:lvl w:ilvl="0" w:tplc="E2A0A924">
      <w:start w:val="1"/>
      <w:numFmt w:val="bullet"/>
      <w:lvlText w:val="-"/>
      <w:lvlJc w:val="left"/>
      <w:pPr>
        <w:ind w:left="1069" w:hanging="360"/>
      </w:pPr>
      <w:rPr>
        <w:rFonts w:ascii="Aptos" w:hAnsi="Aptos" w:hint="default"/>
      </w:rPr>
    </w:lvl>
    <w:lvl w:ilvl="1" w:tplc="517EB808">
      <w:start w:val="1"/>
      <w:numFmt w:val="bullet"/>
      <w:lvlText w:val="o"/>
      <w:lvlJc w:val="left"/>
      <w:pPr>
        <w:ind w:left="1789" w:hanging="360"/>
      </w:pPr>
      <w:rPr>
        <w:rFonts w:ascii="Courier New" w:hAnsi="Courier New" w:hint="default"/>
      </w:rPr>
    </w:lvl>
    <w:lvl w:ilvl="2" w:tplc="7E98EC5C">
      <w:start w:val="1"/>
      <w:numFmt w:val="bullet"/>
      <w:lvlText w:val=""/>
      <w:lvlJc w:val="left"/>
      <w:pPr>
        <w:ind w:left="2509" w:hanging="360"/>
      </w:pPr>
      <w:rPr>
        <w:rFonts w:ascii="Wingdings" w:hAnsi="Wingdings" w:hint="default"/>
      </w:rPr>
    </w:lvl>
    <w:lvl w:ilvl="3" w:tplc="4EB4ADA8">
      <w:start w:val="1"/>
      <w:numFmt w:val="bullet"/>
      <w:lvlText w:val=""/>
      <w:lvlJc w:val="left"/>
      <w:pPr>
        <w:ind w:left="3229" w:hanging="360"/>
      </w:pPr>
      <w:rPr>
        <w:rFonts w:ascii="Symbol" w:hAnsi="Symbol" w:hint="default"/>
      </w:rPr>
    </w:lvl>
    <w:lvl w:ilvl="4" w:tplc="7098DAA2">
      <w:start w:val="1"/>
      <w:numFmt w:val="bullet"/>
      <w:lvlText w:val="o"/>
      <w:lvlJc w:val="left"/>
      <w:pPr>
        <w:ind w:left="3949" w:hanging="360"/>
      </w:pPr>
      <w:rPr>
        <w:rFonts w:ascii="Courier New" w:hAnsi="Courier New" w:hint="default"/>
      </w:rPr>
    </w:lvl>
    <w:lvl w:ilvl="5" w:tplc="2E4C60FE">
      <w:start w:val="1"/>
      <w:numFmt w:val="bullet"/>
      <w:lvlText w:val=""/>
      <w:lvlJc w:val="left"/>
      <w:pPr>
        <w:ind w:left="4669" w:hanging="360"/>
      </w:pPr>
      <w:rPr>
        <w:rFonts w:ascii="Wingdings" w:hAnsi="Wingdings" w:hint="default"/>
      </w:rPr>
    </w:lvl>
    <w:lvl w:ilvl="6" w:tplc="8FE26DD2">
      <w:start w:val="1"/>
      <w:numFmt w:val="bullet"/>
      <w:lvlText w:val=""/>
      <w:lvlJc w:val="left"/>
      <w:pPr>
        <w:ind w:left="5389" w:hanging="360"/>
      </w:pPr>
      <w:rPr>
        <w:rFonts w:ascii="Symbol" w:hAnsi="Symbol" w:hint="default"/>
      </w:rPr>
    </w:lvl>
    <w:lvl w:ilvl="7" w:tplc="AFEC785E">
      <w:start w:val="1"/>
      <w:numFmt w:val="bullet"/>
      <w:lvlText w:val="o"/>
      <w:lvlJc w:val="left"/>
      <w:pPr>
        <w:ind w:left="6109" w:hanging="360"/>
      </w:pPr>
      <w:rPr>
        <w:rFonts w:ascii="Courier New" w:hAnsi="Courier New" w:hint="default"/>
      </w:rPr>
    </w:lvl>
    <w:lvl w:ilvl="8" w:tplc="4AC6DC88">
      <w:start w:val="1"/>
      <w:numFmt w:val="bullet"/>
      <w:lvlText w:val=""/>
      <w:lvlJc w:val="left"/>
      <w:pPr>
        <w:ind w:left="6829" w:hanging="360"/>
      </w:pPr>
      <w:rPr>
        <w:rFonts w:ascii="Wingdings" w:hAnsi="Wingdings" w:hint="default"/>
      </w:rPr>
    </w:lvl>
  </w:abstractNum>
  <w:abstractNum w:abstractNumId="15" w15:restartNumberingAfterBreak="0">
    <w:nsid w:val="279E11B9"/>
    <w:multiLevelType w:val="multilevel"/>
    <w:tmpl w:val="20A0FE0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2A86193C"/>
    <w:multiLevelType w:val="hybridMultilevel"/>
    <w:tmpl w:val="DBBEC714"/>
    <w:lvl w:ilvl="0" w:tplc="26FE575E">
      <w:start w:val="1"/>
      <w:numFmt w:val="decimal"/>
      <w:lvlText w:val="%1."/>
      <w:lvlJc w:val="left"/>
      <w:pPr>
        <w:ind w:left="720" w:hanging="360"/>
      </w:pPr>
      <w:rPr>
        <w:rFonts w:asciiTheme="minorHAnsi" w:eastAsiaTheme="minorHAnsi" w:hAnsiTheme="minorHAnsi" w:cstheme="minorBidi"/>
      </w:rPr>
    </w:lvl>
    <w:lvl w:ilvl="1" w:tplc="0426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D415D05"/>
    <w:multiLevelType w:val="hybridMultilevel"/>
    <w:tmpl w:val="C4822E1E"/>
    <w:lvl w:ilvl="0" w:tplc="04260003">
      <w:start w:val="1"/>
      <w:numFmt w:val="bullet"/>
      <w:lvlText w:val="o"/>
      <w:lvlJc w:val="left"/>
      <w:pPr>
        <w:ind w:left="1080" w:hanging="360"/>
      </w:pPr>
      <w:rPr>
        <w:rFonts w:ascii="Courier New" w:hAnsi="Courier New" w:cs="Courier New" w:hint="default"/>
      </w:rPr>
    </w:lvl>
    <w:lvl w:ilvl="1" w:tplc="B2F63D8C">
      <w:start w:val="1"/>
      <w:numFmt w:val="bullet"/>
      <w:lvlText w:val="o"/>
      <w:lvlJc w:val="left"/>
      <w:pPr>
        <w:ind w:left="1800" w:hanging="360"/>
      </w:pPr>
      <w:rPr>
        <w:rFonts w:ascii="Courier New" w:hAnsi="Courier New" w:cs="Courier New" w:hint="default"/>
      </w:rPr>
    </w:lvl>
    <w:lvl w:ilvl="2" w:tplc="7706B68A" w:tentative="1">
      <w:start w:val="1"/>
      <w:numFmt w:val="bullet"/>
      <w:lvlText w:val=""/>
      <w:lvlJc w:val="left"/>
      <w:pPr>
        <w:ind w:left="2520" w:hanging="360"/>
      </w:pPr>
      <w:rPr>
        <w:rFonts w:ascii="Wingdings" w:hAnsi="Wingdings" w:hint="default"/>
      </w:rPr>
    </w:lvl>
    <w:lvl w:ilvl="3" w:tplc="803A9E3A" w:tentative="1">
      <w:start w:val="1"/>
      <w:numFmt w:val="bullet"/>
      <w:lvlText w:val=""/>
      <w:lvlJc w:val="left"/>
      <w:pPr>
        <w:ind w:left="3240" w:hanging="360"/>
      </w:pPr>
      <w:rPr>
        <w:rFonts w:ascii="Symbol" w:hAnsi="Symbol" w:hint="default"/>
      </w:rPr>
    </w:lvl>
    <w:lvl w:ilvl="4" w:tplc="9022D954" w:tentative="1">
      <w:start w:val="1"/>
      <w:numFmt w:val="bullet"/>
      <w:lvlText w:val="o"/>
      <w:lvlJc w:val="left"/>
      <w:pPr>
        <w:ind w:left="3960" w:hanging="360"/>
      </w:pPr>
      <w:rPr>
        <w:rFonts w:ascii="Courier New" w:hAnsi="Courier New" w:cs="Courier New" w:hint="default"/>
      </w:rPr>
    </w:lvl>
    <w:lvl w:ilvl="5" w:tplc="FA6A3872" w:tentative="1">
      <w:start w:val="1"/>
      <w:numFmt w:val="bullet"/>
      <w:lvlText w:val=""/>
      <w:lvlJc w:val="left"/>
      <w:pPr>
        <w:ind w:left="4680" w:hanging="360"/>
      </w:pPr>
      <w:rPr>
        <w:rFonts w:ascii="Wingdings" w:hAnsi="Wingdings" w:hint="default"/>
      </w:rPr>
    </w:lvl>
    <w:lvl w:ilvl="6" w:tplc="BC6CFB16" w:tentative="1">
      <w:start w:val="1"/>
      <w:numFmt w:val="bullet"/>
      <w:lvlText w:val=""/>
      <w:lvlJc w:val="left"/>
      <w:pPr>
        <w:ind w:left="5400" w:hanging="360"/>
      </w:pPr>
      <w:rPr>
        <w:rFonts w:ascii="Symbol" w:hAnsi="Symbol" w:hint="default"/>
      </w:rPr>
    </w:lvl>
    <w:lvl w:ilvl="7" w:tplc="490A819C" w:tentative="1">
      <w:start w:val="1"/>
      <w:numFmt w:val="bullet"/>
      <w:lvlText w:val="o"/>
      <w:lvlJc w:val="left"/>
      <w:pPr>
        <w:ind w:left="6120" w:hanging="360"/>
      </w:pPr>
      <w:rPr>
        <w:rFonts w:ascii="Courier New" w:hAnsi="Courier New" w:cs="Courier New" w:hint="default"/>
      </w:rPr>
    </w:lvl>
    <w:lvl w:ilvl="8" w:tplc="DE1460FE" w:tentative="1">
      <w:start w:val="1"/>
      <w:numFmt w:val="bullet"/>
      <w:lvlText w:val=""/>
      <w:lvlJc w:val="left"/>
      <w:pPr>
        <w:ind w:left="6840" w:hanging="360"/>
      </w:pPr>
      <w:rPr>
        <w:rFonts w:ascii="Wingdings" w:hAnsi="Wingdings" w:hint="default"/>
      </w:rPr>
    </w:lvl>
  </w:abstractNum>
  <w:abstractNum w:abstractNumId="18" w15:restartNumberingAfterBreak="0">
    <w:nsid w:val="2DE32927"/>
    <w:multiLevelType w:val="hybridMultilevel"/>
    <w:tmpl w:val="E4809196"/>
    <w:lvl w:ilvl="0" w:tplc="3844DC1E">
      <w:start w:val="1"/>
      <w:numFmt w:val="decimal"/>
      <w:lvlText w:val="%1."/>
      <w:lvlJc w:val="left"/>
      <w:pPr>
        <w:ind w:left="927" w:hanging="360"/>
      </w:pPr>
      <w:rPr>
        <w:rFonts w:ascii="Times New Roman" w:eastAsia="Times New Roman" w:hAnsi="Times New Roman" w:cs="Times New Roman" w:hint="default"/>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2EDA1E50"/>
    <w:multiLevelType w:val="hybridMultilevel"/>
    <w:tmpl w:val="198A02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FA502A5"/>
    <w:multiLevelType w:val="multilevel"/>
    <w:tmpl w:val="45F670F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35DA2487"/>
    <w:multiLevelType w:val="multilevel"/>
    <w:tmpl w:val="FFC6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6579F7"/>
    <w:multiLevelType w:val="hybridMultilevel"/>
    <w:tmpl w:val="1C762C04"/>
    <w:lvl w:ilvl="0" w:tplc="E59AD1D0">
      <w:start w:val="1"/>
      <w:numFmt w:val="bullet"/>
      <w:lvlText w:val="·"/>
      <w:lvlJc w:val="left"/>
      <w:pPr>
        <w:ind w:left="720" w:hanging="360"/>
      </w:pPr>
      <w:rPr>
        <w:rFonts w:ascii="Symbol" w:hAnsi="Symbol" w:hint="default"/>
      </w:rPr>
    </w:lvl>
    <w:lvl w:ilvl="1" w:tplc="B3BCEAB2">
      <w:start w:val="1"/>
      <w:numFmt w:val="bullet"/>
      <w:lvlText w:val="o"/>
      <w:lvlJc w:val="left"/>
      <w:pPr>
        <w:ind w:left="1440" w:hanging="360"/>
      </w:pPr>
      <w:rPr>
        <w:rFonts w:ascii="Courier New" w:hAnsi="Courier New" w:hint="default"/>
      </w:rPr>
    </w:lvl>
    <w:lvl w:ilvl="2" w:tplc="44E0A9C2">
      <w:start w:val="1"/>
      <w:numFmt w:val="bullet"/>
      <w:lvlText w:val=""/>
      <w:lvlJc w:val="left"/>
      <w:pPr>
        <w:ind w:left="2160" w:hanging="360"/>
      </w:pPr>
      <w:rPr>
        <w:rFonts w:ascii="Wingdings" w:hAnsi="Wingdings" w:hint="default"/>
      </w:rPr>
    </w:lvl>
    <w:lvl w:ilvl="3" w:tplc="F0E6418C">
      <w:start w:val="1"/>
      <w:numFmt w:val="bullet"/>
      <w:lvlText w:val=""/>
      <w:lvlJc w:val="left"/>
      <w:pPr>
        <w:ind w:left="2880" w:hanging="360"/>
      </w:pPr>
      <w:rPr>
        <w:rFonts w:ascii="Symbol" w:hAnsi="Symbol" w:hint="default"/>
      </w:rPr>
    </w:lvl>
    <w:lvl w:ilvl="4" w:tplc="2182F3F2">
      <w:start w:val="1"/>
      <w:numFmt w:val="bullet"/>
      <w:lvlText w:val="o"/>
      <w:lvlJc w:val="left"/>
      <w:pPr>
        <w:ind w:left="3600" w:hanging="360"/>
      </w:pPr>
      <w:rPr>
        <w:rFonts w:ascii="Courier New" w:hAnsi="Courier New" w:hint="default"/>
      </w:rPr>
    </w:lvl>
    <w:lvl w:ilvl="5" w:tplc="344EF4A2">
      <w:start w:val="1"/>
      <w:numFmt w:val="bullet"/>
      <w:lvlText w:val=""/>
      <w:lvlJc w:val="left"/>
      <w:pPr>
        <w:ind w:left="4320" w:hanging="360"/>
      </w:pPr>
      <w:rPr>
        <w:rFonts w:ascii="Wingdings" w:hAnsi="Wingdings" w:hint="default"/>
      </w:rPr>
    </w:lvl>
    <w:lvl w:ilvl="6" w:tplc="7940110C">
      <w:start w:val="1"/>
      <w:numFmt w:val="bullet"/>
      <w:lvlText w:val=""/>
      <w:lvlJc w:val="left"/>
      <w:pPr>
        <w:ind w:left="5040" w:hanging="360"/>
      </w:pPr>
      <w:rPr>
        <w:rFonts w:ascii="Symbol" w:hAnsi="Symbol" w:hint="default"/>
      </w:rPr>
    </w:lvl>
    <w:lvl w:ilvl="7" w:tplc="6A7480A6">
      <w:start w:val="1"/>
      <w:numFmt w:val="bullet"/>
      <w:lvlText w:val="o"/>
      <w:lvlJc w:val="left"/>
      <w:pPr>
        <w:ind w:left="5760" w:hanging="360"/>
      </w:pPr>
      <w:rPr>
        <w:rFonts w:ascii="Courier New" w:hAnsi="Courier New" w:hint="default"/>
      </w:rPr>
    </w:lvl>
    <w:lvl w:ilvl="8" w:tplc="DEC83F3E">
      <w:start w:val="1"/>
      <w:numFmt w:val="bullet"/>
      <w:lvlText w:val=""/>
      <w:lvlJc w:val="left"/>
      <w:pPr>
        <w:ind w:left="6480" w:hanging="360"/>
      </w:pPr>
      <w:rPr>
        <w:rFonts w:ascii="Wingdings" w:hAnsi="Wingdings" w:hint="default"/>
      </w:rPr>
    </w:lvl>
  </w:abstractNum>
  <w:abstractNum w:abstractNumId="23" w15:restartNumberingAfterBreak="0">
    <w:nsid w:val="40CF08DE"/>
    <w:multiLevelType w:val="multilevel"/>
    <w:tmpl w:val="D05C0C5A"/>
    <w:lvl w:ilvl="0">
      <w:start w:val="2023"/>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4198369D"/>
    <w:multiLevelType w:val="multilevel"/>
    <w:tmpl w:val="E926E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F23298"/>
    <w:multiLevelType w:val="hybridMultilevel"/>
    <w:tmpl w:val="211235DA"/>
    <w:lvl w:ilvl="0" w:tplc="A58A4422">
      <w:start w:val="1"/>
      <w:numFmt w:val="decimal"/>
      <w:lvlText w:val="%1)"/>
      <w:lvlJc w:val="left"/>
      <w:pPr>
        <w:ind w:left="1086" w:hanging="380"/>
      </w:pPr>
    </w:lvl>
    <w:lvl w:ilvl="1" w:tplc="04260019">
      <w:start w:val="1"/>
      <w:numFmt w:val="lowerLetter"/>
      <w:lvlText w:val="%2."/>
      <w:lvlJc w:val="left"/>
      <w:pPr>
        <w:ind w:left="1786" w:hanging="360"/>
      </w:pPr>
    </w:lvl>
    <w:lvl w:ilvl="2" w:tplc="0426001B">
      <w:start w:val="1"/>
      <w:numFmt w:val="lowerRoman"/>
      <w:lvlText w:val="%3."/>
      <w:lvlJc w:val="right"/>
      <w:pPr>
        <w:ind w:left="2506" w:hanging="180"/>
      </w:pPr>
    </w:lvl>
    <w:lvl w:ilvl="3" w:tplc="0426000F">
      <w:start w:val="1"/>
      <w:numFmt w:val="decimal"/>
      <w:lvlText w:val="%4."/>
      <w:lvlJc w:val="left"/>
      <w:pPr>
        <w:ind w:left="3226" w:hanging="360"/>
      </w:pPr>
    </w:lvl>
    <w:lvl w:ilvl="4" w:tplc="04260019">
      <w:start w:val="1"/>
      <w:numFmt w:val="lowerLetter"/>
      <w:lvlText w:val="%5."/>
      <w:lvlJc w:val="left"/>
      <w:pPr>
        <w:ind w:left="3946" w:hanging="360"/>
      </w:pPr>
    </w:lvl>
    <w:lvl w:ilvl="5" w:tplc="0426001B">
      <w:start w:val="1"/>
      <w:numFmt w:val="lowerRoman"/>
      <w:lvlText w:val="%6."/>
      <w:lvlJc w:val="right"/>
      <w:pPr>
        <w:ind w:left="4666" w:hanging="180"/>
      </w:pPr>
    </w:lvl>
    <w:lvl w:ilvl="6" w:tplc="0426000F">
      <w:start w:val="1"/>
      <w:numFmt w:val="decimal"/>
      <w:lvlText w:val="%7."/>
      <w:lvlJc w:val="left"/>
      <w:pPr>
        <w:ind w:left="5386" w:hanging="360"/>
      </w:pPr>
    </w:lvl>
    <w:lvl w:ilvl="7" w:tplc="04260019">
      <w:start w:val="1"/>
      <w:numFmt w:val="lowerLetter"/>
      <w:lvlText w:val="%8."/>
      <w:lvlJc w:val="left"/>
      <w:pPr>
        <w:ind w:left="6106" w:hanging="360"/>
      </w:pPr>
    </w:lvl>
    <w:lvl w:ilvl="8" w:tplc="0426001B">
      <w:start w:val="1"/>
      <w:numFmt w:val="lowerRoman"/>
      <w:lvlText w:val="%9."/>
      <w:lvlJc w:val="right"/>
      <w:pPr>
        <w:ind w:left="6826" w:hanging="180"/>
      </w:pPr>
    </w:lvl>
  </w:abstractNum>
  <w:abstractNum w:abstractNumId="26" w15:restartNumberingAfterBreak="0">
    <w:nsid w:val="43113002"/>
    <w:multiLevelType w:val="hybridMultilevel"/>
    <w:tmpl w:val="025E3950"/>
    <w:lvl w:ilvl="0" w:tplc="04260003">
      <w:start w:val="1"/>
      <w:numFmt w:val="bullet"/>
      <w:lvlText w:val="o"/>
      <w:lvlJc w:val="left"/>
      <w:pPr>
        <w:ind w:left="1080" w:hanging="360"/>
      </w:pPr>
      <w:rPr>
        <w:rFonts w:ascii="Courier New" w:hAnsi="Courier New" w:cs="Courier New" w:hint="default"/>
      </w:rPr>
    </w:lvl>
    <w:lvl w:ilvl="1" w:tplc="B2F63D8C">
      <w:start w:val="1"/>
      <w:numFmt w:val="bullet"/>
      <w:lvlText w:val="o"/>
      <w:lvlJc w:val="left"/>
      <w:pPr>
        <w:ind w:left="1800" w:hanging="360"/>
      </w:pPr>
      <w:rPr>
        <w:rFonts w:ascii="Courier New" w:hAnsi="Courier New" w:cs="Courier New" w:hint="default"/>
      </w:rPr>
    </w:lvl>
    <w:lvl w:ilvl="2" w:tplc="7706B68A" w:tentative="1">
      <w:start w:val="1"/>
      <w:numFmt w:val="bullet"/>
      <w:lvlText w:val=""/>
      <w:lvlJc w:val="left"/>
      <w:pPr>
        <w:ind w:left="2520" w:hanging="360"/>
      </w:pPr>
      <w:rPr>
        <w:rFonts w:ascii="Wingdings" w:hAnsi="Wingdings" w:hint="default"/>
      </w:rPr>
    </w:lvl>
    <w:lvl w:ilvl="3" w:tplc="803A9E3A" w:tentative="1">
      <w:start w:val="1"/>
      <w:numFmt w:val="bullet"/>
      <w:lvlText w:val=""/>
      <w:lvlJc w:val="left"/>
      <w:pPr>
        <w:ind w:left="3240" w:hanging="360"/>
      </w:pPr>
      <w:rPr>
        <w:rFonts w:ascii="Symbol" w:hAnsi="Symbol" w:hint="default"/>
      </w:rPr>
    </w:lvl>
    <w:lvl w:ilvl="4" w:tplc="9022D954" w:tentative="1">
      <w:start w:val="1"/>
      <w:numFmt w:val="bullet"/>
      <w:lvlText w:val="o"/>
      <w:lvlJc w:val="left"/>
      <w:pPr>
        <w:ind w:left="3960" w:hanging="360"/>
      </w:pPr>
      <w:rPr>
        <w:rFonts w:ascii="Courier New" w:hAnsi="Courier New" w:cs="Courier New" w:hint="default"/>
      </w:rPr>
    </w:lvl>
    <w:lvl w:ilvl="5" w:tplc="FA6A3872" w:tentative="1">
      <w:start w:val="1"/>
      <w:numFmt w:val="bullet"/>
      <w:lvlText w:val=""/>
      <w:lvlJc w:val="left"/>
      <w:pPr>
        <w:ind w:left="4680" w:hanging="360"/>
      </w:pPr>
      <w:rPr>
        <w:rFonts w:ascii="Wingdings" w:hAnsi="Wingdings" w:hint="default"/>
      </w:rPr>
    </w:lvl>
    <w:lvl w:ilvl="6" w:tplc="BC6CFB16" w:tentative="1">
      <w:start w:val="1"/>
      <w:numFmt w:val="bullet"/>
      <w:lvlText w:val=""/>
      <w:lvlJc w:val="left"/>
      <w:pPr>
        <w:ind w:left="5400" w:hanging="360"/>
      </w:pPr>
      <w:rPr>
        <w:rFonts w:ascii="Symbol" w:hAnsi="Symbol" w:hint="default"/>
      </w:rPr>
    </w:lvl>
    <w:lvl w:ilvl="7" w:tplc="490A819C" w:tentative="1">
      <w:start w:val="1"/>
      <w:numFmt w:val="bullet"/>
      <w:lvlText w:val="o"/>
      <w:lvlJc w:val="left"/>
      <w:pPr>
        <w:ind w:left="6120" w:hanging="360"/>
      </w:pPr>
      <w:rPr>
        <w:rFonts w:ascii="Courier New" w:hAnsi="Courier New" w:cs="Courier New" w:hint="default"/>
      </w:rPr>
    </w:lvl>
    <w:lvl w:ilvl="8" w:tplc="DE1460FE" w:tentative="1">
      <w:start w:val="1"/>
      <w:numFmt w:val="bullet"/>
      <w:lvlText w:val=""/>
      <w:lvlJc w:val="left"/>
      <w:pPr>
        <w:ind w:left="6840" w:hanging="360"/>
      </w:pPr>
      <w:rPr>
        <w:rFonts w:ascii="Wingdings" w:hAnsi="Wingdings" w:hint="default"/>
      </w:rPr>
    </w:lvl>
  </w:abstractNum>
  <w:abstractNum w:abstractNumId="27" w15:restartNumberingAfterBreak="0">
    <w:nsid w:val="4352557A"/>
    <w:multiLevelType w:val="hybridMultilevel"/>
    <w:tmpl w:val="CA9421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3D74936"/>
    <w:multiLevelType w:val="multilevel"/>
    <w:tmpl w:val="D92A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3F6C69"/>
    <w:multiLevelType w:val="multilevel"/>
    <w:tmpl w:val="A59247D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15:restartNumberingAfterBreak="0">
    <w:nsid w:val="487F6B7F"/>
    <w:multiLevelType w:val="multilevel"/>
    <w:tmpl w:val="57D2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552870"/>
    <w:multiLevelType w:val="hybridMultilevel"/>
    <w:tmpl w:val="7E4CA210"/>
    <w:lvl w:ilvl="0" w:tplc="C6A8BDEE">
      <w:start w:val="1"/>
      <w:numFmt w:val="bullet"/>
      <w:lvlText w:val=""/>
      <w:lvlJc w:val="left"/>
      <w:pPr>
        <w:ind w:left="720" w:hanging="360"/>
      </w:pPr>
      <w:rPr>
        <w:rFonts w:ascii="Symbol" w:hAnsi="Symbol" w:hint="default"/>
      </w:rPr>
    </w:lvl>
    <w:lvl w:ilvl="1" w:tplc="E026CAA4">
      <w:start w:val="1"/>
      <w:numFmt w:val="bullet"/>
      <w:lvlText w:val="o"/>
      <w:lvlJc w:val="left"/>
      <w:pPr>
        <w:ind w:left="1440" w:hanging="360"/>
      </w:pPr>
      <w:rPr>
        <w:rFonts w:ascii="Courier New" w:hAnsi="Courier New" w:hint="default"/>
      </w:rPr>
    </w:lvl>
    <w:lvl w:ilvl="2" w:tplc="9288141A">
      <w:start w:val="1"/>
      <w:numFmt w:val="bullet"/>
      <w:lvlText w:val=""/>
      <w:lvlJc w:val="left"/>
      <w:pPr>
        <w:ind w:left="2160" w:hanging="360"/>
      </w:pPr>
      <w:rPr>
        <w:rFonts w:ascii="Wingdings" w:hAnsi="Wingdings" w:hint="default"/>
      </w:rPr>
    </w:lvl>
    <w:lvl w:ilvl="3" w:tplc="9D6CDD4E">
      <w:start w:val="1"/>
      <w:numFmt w:val="bullet"/>
      <w:lvlText w:val=""/>
      <w:lvlJc w:val="left"/>
      <w:pPr>
        <w:ind w:left="2880" w:hanging="360"/>
      </w:pPr>
      <w:rPr>
        <w:rFonts w:ascii="Symbol" w:hAnsi="Symbol" w:hint="default"/>
      </w:rPr>
    </w:lvl>
    <w:lvl w:ilvl="4" w:tplc="A1408EA2">
      <w:start w:val="1"/>
      <w:numFmt w:val="bullet"/>
      <w:lvlText w:val="o"/>
      <w:lvlJc w:val="left"/>
      <w:pPr>
        <w:ind w:left="3600" w:hanging="360"/>
      </w:pPr>
      <w:rPr>
        <w:rFonts w:ascii="Courier New" w:hAnsi="Courier New" w:hint="default"/>
      </w:rPr>
    </w:lvl>
    <w:lvl w:ilvl="5" w:tplc="4E963280">
      <w:start w:val="1"/>
      <w:numFmt w:val="bullet"/>
      <w:lvlText w:val=""/>
      <w:lvlJc w:val="left"/>
      <w:pPr>
        <w:ind w:left="4320" w:hanging="360"/>
      </w:pPr>
      <w:rPr>
        <w:rFonts w:ascii="Wingdings" w:hAnsi="Wingdings" w:hint="default"/>
      </w:rPr>
    </w:lvl>
    <w:lvl w:ilvl="6" w:tplc="A014BEEC">
      <w:start w:val="1"/>
      <w:numFmt w:val="bullet"/>
      <w:lvlText w:val=""/>
      <w:lvlJc w:val="left"/>
      <w:pPr>
        <w:ind w:left="5040" w:hanging="360"/>
      </w:pPr>
      <w:rPr>
        <w:rFonts w:ascii="Symbol" w:hAnsi="Symbol" w:hint="default"/>
      </w:rPr>
    </w:lvl>
    <w:lvl w:ilvl="7" w:tplc="EB48EDC8">
      <w:start w:val="1"/>
      <w:numFmt w:val="bullet"/>
      <w:lvlText w:val="o"/>
      <w:lvlJc w:val="left"/>
      <w:pPr>
        <w:ind w:left="5760" w:hanging="360"/>
      </w:pPr>
      <w:rPr>
        <w:rFonts w:ascii="Courier New" w:hAnsi="Courier New" w:hint="default"/>
      </w:rPr>
    </w:lvl>
    <w:lvl w:ilvl="8" w:tplc="BD2A94F2">
      <w:start w:val="1"/>
      <w:numFmt w:val="bullet"/>
      <w:lvlText w:val=""/>
      <w:lvlJc w:val="left"/>
      <w:pPr>
        <w:ind w:left="6480" w:hanging="360"/>
      </w:pPr>
      <w:rPr>
        <w:rFonts w:ascii="Wingdings" w:hAnsi="Wingdings" w:hint="default"/>
      </w:rPr>
    </w:lvl>
  </w:abstractNum>
  <w:abstractNum w:abstractNumId="32" w15:restartNumberingAfterBreak="0">
    <w:nsid w:val="59863A2B"/>
    <w:multiLevelType w:val="hybridMultilevel"/>
    <w:tmpl w:val="67826CC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5A73264A"/>
    <w:multiLevelType w:val="multilevel"/>
    <w:tmpl w:val="477A60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D70F2E"/>
    <w:multiLevelType w:val="hybridMultilevel"/>
    <w:tmpl w:val="F968D7E4"/>
    <w:lvl w:ilvl="0" w:tplc="0426000F">
      <w:start w:val="1"/>
      <w:numFmt w:val="decimal"/>
      <w:lvlText w:val="%1."/>
      <w:lvlJc w:val="left"/>
      <w:pPr>
        <w:ind w:left="1080" w:hanging="360"/>
      </w:pPr>
      <w:rPr>
        <w:rFonts w:hint="default"/>
      </w:rPr>
    </w:lvl>
    <w:lvl w:ilvl="1" w:tplc="B2F63D8C">
      <w:start w:val="1"/>
      <w:numFmt w:val="bullet"/>
      <w:lvlText w:val="o"/>
      <w:lvlJc w:val="left"/>
      <w:pPr>
        <w:ind w:left="1800" w:hanging="360"/>
      </w:pPr>
      <w:rPr>
        <w:rFonts w:ascii="Courier New" w:hAnsi="Courier New" w:cs="Courier New" w:hint="default"/>
      </w:rPr>
    </w:lvl>
    <w:lvl w:ilvl="2" w:tplc="7706B68A" w:tentative="1">
      <w:start w:val="1"/>
      <w:numFmt w:val="bullet"/>
      <w:lvlText w:val=""/>
      <w:lvlJc w:val="left"/>
      <w:pPr>
        <w:ind w:left="2520" w:hanging="360"/>
      </w:pPr>
      <w:rPr>
        <w:rFonts w:ascii="Wingdings" w:hAnsi="Wingdings" w:hint="default"/>
      </w:rPr>
    </w:lvl>
    <w:lvl w:ilvl="3" w:tplc="803A9E3A" w:tentative="1">
      <w:start w:val="1"/>
      <w:numFmt w:val="bullet"/>
      <w:lvlText w:val=""/>
      <w:lvlJc w:val="left"/>
      <w:pPr>
        <w:ind w:left="3240" w:hanging="360"/>
      </w:pPr>
      <w:rPr>
        <w:rFonts w:ascii="Symbol" w:hAnsi="Symbol" w:hint="default"/>
      </w:rPr>
    </w:lvl>
    <w:lvl w:ilvl="4" w:tplc="9022D954" w:tentative="1">
      <w:start w:val="1"/>
      <w:numFmt w:val="bullet"/>
      <w:lvlText w:val="o"/>
      <w:lvlJc w:val="left"/>
      <w:pPr>
        <w:ind w:left="3960" w:hanging="360"/>
      </w:pPr>
      <w:rPr>
        <w:rFonts w:ascii="Courier New" w:hAnsi="Courier New" w:cs="Courier New" w:hint="default"/>
      </w:rPr>
    </w:lvl>
    <w:lvl w:ilvl="5" w:tplc="FA6A3872" w:tentative="1">
      <w:start w:val="1"/>
      <w:numFmt w:val="bullet"/>
      <w:lvlText w:val=""/>
      <w:lvlJc w:val="left"/>
      <w:pPr>
        <w:ind w:left="4680" w:hanging="360"/>
      </w:pPr>
      <w:rPr>
        <w:rFonts w:ascii="Wingdings" w:hAnsi="Wingdings" w:hint="default"/>
      </w:rPr>
    </w:lvl>
    <w:lvl w:ilvl="6" w:tplc="BC6CFB16" w:tentative="1">
      <w:start w:val="1"/>
      <w:numFmt w:val="bullet"/>
      <w:lvlText w:val=""/>
      <w:lvlJc w:val="left"/>
      <w:pPr>
        <w:ind w:left="5400" w:hanging="360"/>
      </w:pPr>
      <w:rPr>
        <w:rFonts w:ascii="Symbol" w:hAnsi="Symbol" w:hint="default"/>
      </w:rPr>
    </w:lvl>
    <w:lvl w:ilvl="7" w:tplc="490A819C" w:tentative="1">
      <w:start w:val="1"/>
      <w:numFmt w:val="bullet"/>
      <w:lvlText w:val="o"/>
      <w:lvlJc w:val="left"/>
      <w:pPr>
        <w:ind w:left="6120" w:hanging="360"/>
      </w:pPr>
      <w:rPr>
        <w:rFonts w:ascii="Courier New" w:hAnsi="Courier New" w:cs="Courier New" w:hint="default"/>
      </w:rPr>
    </w:lvl>
    <w:lvl w:ilvl="8" w:tplc="DE1460FE" w:tentative="1">
      <w:start w:val="1"/>
      <w:numFmt w:val="bullet"/>
      <w:lvlText w:val=""/>
      <w:lvlJc w:val="left"/>
      <w:pPr>
        <w:ind w:left="6840" w:hanging="360"/>
      </w:pPr>
      <w:rPr>
        <w:rFonts w:ascii="Wingdings" w:hAnsi="Wingdings" w:hint="default"/>
      </w:rPr>
    </w:lvl>
  </w:abstractNum>
  <w:abstractNum w:abstractNumId="35" w15:restartNumberingAfterBreak="0">
    <w:nsid w:val="5C8650CA"/>
    <w:multiLevelType w:val="hybridMultilevel"/>
    <w:tmpl w:val="25DA94C6"/>
    <w:lvl w:ilvl="0" w:tplc="0426000F">
      <w:start w:val="1"/>
      <w:numFmt w:val="decimal"/>
      <w:lvlText w:val="%1."/>
      <w:lvlJc w:val="left"/>
      <w:pPr>
        <w:ind w:left="1080" w:hanging="360"/>
      </w:pPr>
      <w:rPr>
        <w:rFonts w:hint="default"/>
      </w:rPr>
    </w:lvl>
    <w:lvl w:ilvl="1" w:tplc="B2F63D8C">
      <w:start w:val="1"/>
      <w:numFmt w:val="bullet"/>
      <w:lvlText w:val="o"/>
      <w:lvlJc w:val="left"/>
      <w:pPr>
        <w:ind w:left="1800" w:hanging="360"/>
      </w:pPr>
      <w:rPr>
        <w:rFonts w:ascii="Courier New" w:hAnsi="Courier New" w:cs="Courier New" w:hint="default"/>
      </w:rPr>
    </w:lvl>
    <w:lvl w:ilvl="2" w:tplc="7706B68A" w:tentative="1">
      <w:start w:val="1"/>
      <w:numFmt w:val="bullet"/>
      <w:lvlText w:val=""/>
      <w:lvlJc w:val="left"/>
      <w:pPr>
        <w:ind w:left="2520" w:hanging="360"/>
      </w:pPr>
      <w:rPr>
        <w:rFonts w:ascii="Wingdings" w:hAnsi="Wingdings" w:hint="default"/>
      </w:rPr>
    </w:lvl>
    <w:lvl w:ilvl="3" w:tplc="803A9E3A" w:tentative="1">
      <w:start w:val="1"/>
      <w:numFmt w:val="bullet"/>
      <w:lvlText w:val=""/>
      <w:lvlJc w:val="left"/>
      <w:pPr>
        <w:ind w:left="3240" w:hanging="360"/>
      </w:pPr>
      <w:rPr>
        <w:rFonts w:ascii="Symbol" w:hAnsi="Symbol" w:hint="default"/>
      </w:rPr>
    </w:lvl>
    <w:lvl w:ilvl="4" w:tplc="9022D954" w:tentative="1">
      <w:start w:val="1"/>
      <w:numFmt w:val="bullet"/>
      <w:lvlText w:val="o"/>
      <w:lvlJc w:val="left"/>
      <w:pPr>
        <w:ind w:left="3960" w:hanging="360"/>
      </w:pPr>
      <w:rPr>
        <w:rFonts w:ascii="Courier New" w:hAnsi="Courier New" w:cs="Courier New" w:hint="default"/>
      </w:rPr>
    </w:lvl>
    <w:lvl w:ilvl="5" w:tplc="FA6A3872" w:tentative="1">
      <w:start w:val="1"/>
      <w:numFmt w:val="bullet"/>
      <w:lvlText w:val=""/>
      <w:lvlJc w:val="left"/>
      <w:pPr>
        <w:ind w:left="4680" w:hanging="360"/>
      </w:pPr>
      <w:rPr>
        <w:rFonts w:ascii="Wingdings" w:hAnsi="Wingdings" w:hint="default"/>
      </w:rPr>
    </w:lvl>
    <w:lvl w:ilvl="6" w:tplc="BC6CFB16" w:tentative="1">
      <w:start w:val="1"/>
      <w:numFmt w:val="bullet"/>
      <w:lvlText w:val=""/>
      <w:lvlJc w:val="left"/>
      <w:pPr>
        <w:ind w:left="5400" w:hanging="360"/>
      </w:pPr>
      <w:rPr>
        <w:rFonts w:ascii="Symbol" w:hAnsi="Symbol" w:hint="default"/>
      </w:rPr>
    </w:lvl>
    <w:lvl w:ilvl="7" w:tplc="490A819C" w:tentative="1">
      <w:start w:val="1"/>
      <w:numFmt w:val="bullet"/>
      <w:lvlText w:val="o"/>
      <w:lvlJc w:val="left"/>
      <w:pPr>
        <w:ind w:left="6120" w:hanging="360"/>
      </w:pPr>
      <w:rPr>
        <w:rFonts w:ascii="Courier New" w:hAnsi="Courier New" w:cs="Courier New" w:hint="default"/>
      </w:rPr>
    </w:lvl>
    <w:lvl w:ilvl="8" w:tplc="DE1460FE" w:tentative="1">
      <w:start w:val="1"/>
      <w:numFmt w:val="bullet"/>
      <w:lvlText w:val=""/>
      <w:lvlJc w:val="left"/>
      <w:pPr>
        <w:ind w:left="6840" w:hanging="360"/>
      </w:pPr>
      <w:rPr>
        <w:rFonts w:ascii="Wingdings" w:hAnsi="Wingdings" w:hint="default"/>
      </w:rPr>
    </w:lvl>
  </w:abstractNum>
  <w:abstractNum w:abstractNumId="36" w15:restartNumberingAfterBreak="0">
    <w:nsid w:val="5FE23738"/>
    <w:multiLevelType w:val="hybridMultilevel"/>
    <w:tmpl w:val="C6B24C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190E87"/>
    <w:multiLevelType w:val="hybridMultilevel"/>
    <w:tmpl w:val="0D62B096"/>
    <w:lvl w:ilvl="0" w:tplc="0426000F">
      <w:start w:val="1"/>
      <w:numFmt w:val="decimal"/>
      <w:lvlText w:val="%1."/>
      <w:lvlJc w:val="left"/>
      <w:pPr>
        <w:ind w:left="1080" w:hanging="360"/>
      </w:pPr>
      <w:rPr>
        <w:rFonts w:hint="default"/>
      </w:rPr>
    </w:lvl>
    <w:lvl w:ilvl="1" w:tplc="B2F63D8C">
      <w:start w:val="1"/>
      <w:numFmt w:val="bullet"/>
      <w:lvlText w:val="o"/>
      <w:lvlJc w:val="left"/>
      <w:pPr>
        <w:ind w:left="1800" w:hanging="360"/>
      </w:pPr>
      <w:rPr>
        <w:rFonts w:ascii="Courier New" w:hAnsi="Courier New" w:cs="Courier New" w:hint="default"/>
      </w:rPr>
    </w:lvl>
    <w:lvl w:ilvl="2" w:tplc="7706B68A" w:tentative="1">
      <w:start w:val="1"/>
      <w:numFmt w:val="bullet"/>
      <w:lvlText w:val=""/>
      <w:lvlJc w:val="left"/>
      <w:pPr>
        <w:ind w:left="2520" w:hanging="360"/>
      </w:pPr>
      <w:rPr>
        <w:rFonts w:ascii="Wingdings" w:hAnsi="Wingdings" w:hint="default"/>
      </w:rPr>
    </w:lvl>
    <w:lvl w:ilvl="3" w:tplc="803A9E3A" w:tentative="1">
      <w:start w:val="1"/>
      <w:numFmt w:val="bullet"/>
      <w:lvlText w:val=""/>
      <w:lvlJc w:val="left"/>
      <w:pPr>
        <w:ind w:left="3240" w:hanging="360"/>
      </w:pPr>
      <w:rPr>
        <w:rFonts w:ascii="Symbol" w:hAnsi="Symbol" w:hint="default"/>
      </w:rPr>
    </w:lvl>
    <w:lvl w:ilvl="4" w:tplc="9022D954" w:tentative="1">
      <w:start w:val="1"/>
      <w:numFmt w:val="bullet"/>
      <w:lvlText w:val="o"/>
      <w:lvlJc w:val="left"/>
      <w:pPr>
        <w:ind w:left="3960" w:hanging="360"/>
      </w:pPr>
      <w:rPr>
        <w:rFonts w:ascii="Courier New" w:hAnsi="Courier New" w:cs="Courier New" w:hint="default"/>
      </w:rPr>
    </w:lvl>
    <w:lvl w:ilvl="5" w:tplc="FA6A3872" w:tentative="1">
      <w:start w:val="1"/>
      <w:numFmt w:val="bullet"/>
      <w:lvlText w:val=""/>
      <w:lvlJc w:val="left"/>
      <w:pPr>
        <w:ind w:left="4680" w:hanging="360"/>
      </w:pPr>
      <w:rPr>
        <w:rFonts w:ascii="Wingdings" w:hAnsi="Wingdings" w:hint="default"/>
      </w:rPr>
    </w:lvl>
    <w:lvl w:ilvl="6" w:tplc="BC6CFB16" w:tentative="1">
      <w:start w:val="1"/>
      <w:numFmt w:val="bullet"/>
      <w:lvlText w:val=""/>
      <w:lvlJc w:val="left"/>
      <w:pPr>
        <w:ind w:left="5400" w:hanging="360"/>
      </w:pPr>
      <w:rPr>
        <w:rFonts w:ascii="Symbol" w:hAnsi="Symbol" w:hint="default"/>
      </w:rPr>
    </w:lvl>
    <w:lvl w:ilvl="7" w:tplc="490A819C" w:tentative="1">
      <w:start w:val="1"/>
      <w:numFmt w:val="bullet"/>
      <w:lvlText w:val="o"/>
      <w:lvlJc w:val="left"/>
      <w:pPr>
        <w:ind w:left="6120" w:hanging="360"/>
      </w:pPr>
      <w:rPr>
        <w:rFonts w:ascii="Courier New" w:hAnsi="Courier New" w:cs="Courier New" w:hint="default"/>
      </w:rPr>
    </w:lvl>
    <w:lvl w:ilvl="8" w:tplc="DE1460FE" w:tentative="1">
      <w:start w:val="1"/>
      <w:numFmt w:val="bullet"/>
      <w:lvlText w:val=""/>
      <w:lvlJc w:val="left"/>
      <w:pPr>
        <w:ind w:left="6840" w:hanging="360"/>
      </w:pPr>
      <w:rPr>
        <w:rFonts w:ascii="Wingdings" w:hAnsi="Wingdings" w:hint="default"/>
      </w:rPr>
    </w:lvl>
  </w:abstractNum>
  <w:abstractNum w:abstractNumId="38" w15:restartNumberingAfterBreak="0">
    <w:nsid w:val="6A3302E2"/>
    <w:multiLevelType w:val="hybridMultilevel"/>
    <w:tmpl w:val="883E3E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BF5645F"/>
    <w:multiLevelType w:val="multilevel"/>
    <w:tmpl w:val="9F90C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4A6EBC"/>
    <w:multiLevelType w:val="multilevel"/>
    <w:tmpl w:val="E99223A2"/>
    <w:lvl w:ilvl="0">
      <w:start w:val="2024"/>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1" w15:restartNumberingAfterBreak="0">
    <w:nsid w:val="7C064E40"/>
    <w:multiLevelType w:val="hybridMultilevel"/>
    <w:tmpl w:val="6D3ACA06"/>
    <w:lvl w:ilvl="0" w:tplc="04260003">
      <w:start w:val="1"/>
      <w:numFmt w:val="bullet"/>
      <w:lvlText w:val="o"/>
      <w:lvlJc w:val="left"/>
      <w:pPr>
        <w:ind w:left="1080" w:hanging="360"/>
      </w:pPr>
      <w:rPr>
        <w:rFonts w:ascii="Courier New" w:hAnsi="Courier New" w:cs="Courier New" w:hint="default"/>
      </w:rPr>
    </w:lvl>
    <w:lvl w:ilvl="1" w:tplc="B2F63D8C">
      <w:start w:val="1"/>
      <w:numFmt w:val="bullet"/>
      <w:lvlText w:val="o"/>
      <w:lvlJc w:val="left"/>
      <w:pPr>
        <w:ind w:left="1800" w:hanging="360"/>
      </w:pPr>
      <w:rPr>
        <w:rFonts w:ascii="Courier New" w:hAnsi="Courier New" w:cs="Courier New" w:hint="default"/>
      </w:rPr>
    </w:lvl>
    <w:lvl w:ilvl="2" w:tplc="7706B68A" w:tentative="1">
      <w:start w:val="1"/>
      <w:numFmt w:val="bullet"/>
      <w:lvlText w:val=""/>
      <w:lvlJc w:val="left"/>
      <w:pPr>
        <w:ind w:left="2520" w:hanging="360"/>
      </w:pPr>
      <w:rPr>
        <w:rFonts w:ascii="Wingdings" w:hAnsi="Wingdings" w:hint="default"/>
      </w:rPr>
    </w:lvl>
    <w:lvl w:ilvl="3" w:tplc="803A9E3A" w:tentative="1">
      <w:start w:val="1"/>
      <w:numFmt w:val="bullet"/>
      <w:lvlText w:val=""/>
      <w:lvlJc w:val="left"/>
      <w:pPr>
        <w:ind w:left="3240" w:hanging="360"/>
      </w:pPr>
      <w:rPr>
        <w:rFonts w:ascii="Symbol" w:hAnsi="Symbol" w:hint="default"/>
      </w:rPr>
    </w:lvl>
    <w:lvl w:ilvl="4" w:tplc="9022D954" w:tentative="1">
      <w:start w:val="1"/>
      <w:numFmt w:val="bullet"/>
      <w:lvlText w:val="o"/>
      <w:lvlJc w:val="left"/>
      <w:pPr>
        <w:ind w:left="3960" w:hanging="360"/>
      </w:pPr>
      <w:rPr>
        <w:rFonts w:ascii="Courier New" w:hAnsi="Courier New" w:cs="Courier New" w:hint="default"/>
      </w:rPr>
    </w:lvl>
    <w:lvl w:ilvl="5" w:tplc="FA6A3872" w:tentative="1">
      <w:start w:val="1"/>
      <w:numFmt w:val="bullet"/>
      <w:lvlText w:val=""/>
      <w:lvlJc w:val="left"/>
      <w:pPr>
        <w:ind w:left="4680" w:hanging="360"/>
      </w:pPr>
      <w:rPr>
        <w:rFonts w:ascii="Wingdings" w:hAnsi="Wingdings" w:hint="default"/>
      </w:rPr>
    </w:lvl>
    <w:lvl w:ilvl="6" w:tplc="BC6CFB16" w:tentative="1">
      <w:start w:val="1"/>
      <w:numFmt w:val="bullet"/>
      <w:lvlText w:val=""/>
      <w:lvlJc w:val="left"/>
      <w:pPr>
        <w:ind w:left="5400" w:hanging="360"/>
      </w:pPr>
      <w:rPr>
        <w:rFonts w:ascii="Symbol" w:hAnsi="Symbol" w:hint="default"/>
      </w:rPr>
    </w:lvl>
    <w:lvl w:ilvl="7" w:tplc="490A819C" w:tentative="1">
      <w:start w:val="1"/>
      <w:numFmt w:val="bullet"/>
      <w:lvlText w:val="o"/>
      <w:lvlJc w:val="left"/>
      <w:pPr>
        <w:ind w:left="6120" w:hanging="360"/>
      </w:pPr>
      <w:rPr>
        <w:rFonts w:ascii="Courier New" w:hAnsi="Courier New" w:cs="Courier New" w:hint="default"/>
      </w:rPr>
    </w:lvl>
    <w:lvl w:ilvl="8" w:tplc="DE1460FE"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14"/>
  </w:num>
  <w:num w:numId="4">
    <w:abstractNumId w:val="10"/>
  </w:num>
  <w:num w:numId="5">
    <w:abstractNumId w:val="22"/>
  </w:num>
  <w:num w:numId="6">
    <w:abstractNumId w:val="40"/>
  </w:num>
  <w:num w:numId="7">
    <w:abstractNumId w:val="13"/>
  </w:num>
  <w:num w:numId="8">
    <w:abstractNumId w:val="23"/>
  </w:num>
  <w:num w:numId="9">
    <w:abstractNumId w:val="12"/>
  </w:num>
  <w:num w:numId="10">
    <w:abstractNumId w:val="11"/>
  </w:num>
  <w:num w:numId="11">
    <w:abstractNumId w:val="6"/>
  </w:num>
  <w:num w:numId="12">
    <w:abstractNumId w:val="5"/>
  </w:num>
  <w:num w:numId="13">
    <w:abstractNumId w:val="20"/>
  </w:num>
  <w:num w:numId="14">
    <w:abstractNumId w:val="3"/>
  </w:num>
  <w:num w:numId="15">
    <w:abstractNumId w:val="29"/>
  </w:num>
  <w:num w:numId="16">
    <w:abstractNumId w:val="9"/>
  </w:num>
  <w:num w:numId="17">
    <w:abstractNumId w:val="15"/>
  </w:num>
  <w:num w:numId="18">
    <w:abstractNumId w:val="1"/>
  </w:num>
  <w:num w:numId="19">
    <w:abstractNumId w:val="32"/>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num>
  <w:num w:numId="22">
    <w:abstractNumId w:val="31"/>
  </w:num>
  <w:num w:numId="23">
    <w:abstractNumId w:val="27"/>
  </w:num>
  <w:num w:numId="24">
    <w:abstractNumId w:val="36"/>
  </w:num>
  <w:num w:numId="25">
    <w:abstractNumId w:val="39"/>
  </w:num>
  <w:num w:numId="26">
    <w:abstractNumId w:val="21"/>
  </w:num>
  <w:num w:numId="27">
    <w:abstractNumId w:val="28"/>
  </w:num>
  <w:num w:numId="28">
    <w:abstractNumId w:val="30"/>
  </w:num>
  <w:num w:numId="29">
    <w:abstractNumId w:val="8"/>
  </w:num>
  <w:num w:numId="30">
    <w:abstractNumId w:val="7"/>
  </w:num>
  <w:num w:numId="31">
    <w:abstractNumId w:val="2"/>
  </w:num>
  <w:num w:numId="32">
    <w:abstractNumId w:val="25"/>
  </w:num>
  <w:num w:numId="33">
    <w:abstractNumId w:val="33"/>
  </w:num>
  <w:num w:numId="34">
    <w:abstractNumId w:val="24"/>
  </w:num>
  <w:num w:numId="35">
    <w:abstractNumId w:val="18"/>
  </w:num>
  <w:num w:numId="36">
    <w:abstractNumId w:val="16"/>
  </w:num>
  <w:num w:numId="37">
    <w:abstractNumId w:val="41"/>
  </w:num>
  <w:num w:numId="38">
    <w:abstractNumId w:val="35"/>
  </w:num>
  <w:num w:numId="39">
    <w:abstractNumId w:val="17"/>
  </w:num>
  <w:num w:numId="40">
    <w:abstractNumId w:val="37"/>
  </w:num>
  <w:num w:numId="41">
    <w:abstractNumId w:val="26"/>
  </w:num>
  <w:num w:numId="42">
    <w:abstractNumId w:val="34"/>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76E"/>
    <w:rsid w:val="000000E5"/>
    <w:rsid w:val="000013D3"/>
    <w:rsid w:val="00001764"/>
    <w:rsid w:val="00005244"/>
    <w:rsid w:val="000060E1"/>
    <w:rsid w:val="00013947"/>
    <w:rsid w:val="00014AE7"/>
    <w:rsid w:val="00016F98"/>
    <w:rsid w:val="00020653"/>
    <w:rsid w:val="000256C5"/>
    <w:rsid w:val="00026A04"/>
    <w:rsid w:val="0002F94B"/>
    <w:rsid w:val="00030DA2"/>
    <w:rsid w:val="0003133D"/>
    <w:rsid w:val="00033887"/>
    <w:rsid w:val="00035897"/>
    <w:rsid w:val="00036325"/>
    <w:rsid w:val="00037D5A"/>
    <w:rsid w:val="00044189"/>
    <w:rsid w:val="00046A3C"/>
    <w:rsid w:val="00050578"/>
    <w:rsid w:val="00055B9C"/>
    <w:rsid w:val="00056B96"/>
    <w:rsid w:val="000578E8"/>
    <w:rsid w:val="00066830"/>
    <w:rsid w:val="00066836"/>
    <w:rsid w:val="00067901"/>
    <w:rsid w:val="0007227E"/>
    <w:rsid w:val="0007395A"/>
    <w:rsid w:val="00073AA6"/>
    <w:rsid w:val="00074C90"/>
    <w:rsid w:val="0007659E"/>
    <w:rsid w:val="00076E26"/>
    <w:rsid w:val="000813BA"/>
    <w:rsid w:val="00082022"/>
    <w:rsid w:val="0008268C"/>
    <w:rsid w:val="0008292E"/>
    <w:rsid w:val="00083ED4"/>
    <w:rsid w:val="00084BFA"/>
    <w:rsid w:val="0009009B"/>
    <w:rsid w:val="00090FE1"/>
    <w:rsid w:val="00091C39"/>
    <w:rsid w:val="0009200F"/>
    <w:rsid w:val="00092FA8"/>
    <w:rsid w:val="00095523"/>
    <w:rsid w:val="000960F7"/>
    <w:rsid w:val="00096FFF"/>
    <w:rsid w:val="000A24E0"/>
    <w:rsid w:val="000A534C"/>
    <w:rsid w:val="000B0D3C"/>
    <w:rsid w:val="000B4228"/>
    <w:rsid w:val="000C0B64"/>
    <w:rsid w:val="000C2BA8"/>
    <w:rsid w:val="000C502F"/>
    <w:rsid w:val="000C59F3"/>
    <w:rsid w:val="000D6250"/>
    <w:rsid w:val="000D670F"/>
    <w:rsid w:val="000E044D"/>
    <w:rsid w:val="000E576A"/>
    <w:rsid w:val="000E6C88"/>
    <w:rsid w:val="0010122E"/>
    <w:rsid w:val="00104F72"/>
    <w:rsid w:val="001065E3"/>
    <w:rsid w:val="001113E6"/>
    <w:rsid w:val="00114EA5"/>
    <w:rsid w:val="001204D3"/>
    <w:rsid w:val="00120D2E"/>
    <w:rsid w:val="00121FD8"/>
    <w:rsid w:val="0012402C"/>
    <w:rsid w:val="0012479D"/>
    <w:rsid w:val="0014056D"/>
    <w:rsid w:val="0014469E"/>
    <w:rsid w:val="00144999"/>
    <w:rsid w:val="00145263"/>
    <w:rsid w:val="00146533"/>
    <w:rsid w:val="00152178"/>
    <w:rsid w:val="00153CF7"/>
    <w:rsid w:val="00154634"/>
    <w:rsid w:val="0016263D"/>
    <w:rsid w:val="00162C37"/>
    <w:rsid w:val="00163021"/>
    <w:rsid w:val="0016364D"/>
    <w:rsid w:val="0016480F"/>
    <w:rsid w:val="001657BC"/>
    <w:rsid w:val="00167819"/>
    <w:rsid w:val="00170212"/>
    <w:rsid w:val="0017182A"/>
    <w:rsid w:val="001743A1"/>
    <w:rsid w:val="0018219A"/>
    <w:rsid w:val="00184437"/>
    <w:rsid w:val="0018455C"/>
    <w:rsid w:val="00194D78"/>
    <w:rsid w:val="0019705B"/>
    <w:rsid w:val="001A2AA1"/>
    <w:rsid w:val="001A3C81"/>
    <w:rsid w:val="001A4C4A"/>
    <w:rsid w:val="001A4F45"/>
    <w:rsid w:val="001A5DAC"/>
    <w:rsid w:val="001B1A8F"/>
    <w:rsid w:val="001B481F"/>
    <w:rsid w:val="001B5EFF"/>
    <w:rsid w:val="001B67A9"/>
    <w:rsid w:val="001C0A80"/>
    <w:rsid w:val="001C23B2"/>
    <w:rsid w:val="001C3C8A"/>
    <w:rsid w:val="001C3D6A"/>
    <w:rsid w:val="001C533F"/>
    <w:rsid w:val="001C561F"/>
    <w:rsid w:val="001D590B"/>
    <w:rsid w:val="001D5953"/>
    <w:rsid w:val="001D62F2"/>
    <w:rsid w:val="001E44DC"/>
    <w:rsid w:val="001E4DEA"/>
    <w:rsid w:val="001F09C1"/>
    <w:rsid w:val="001F1E41"/>
    <w:rsid w:val="001F33A5"/>
    <w:rsid w:val="001F5E74"/>
    <w:rsid w:val="001F6C5F"/>
    <w:rsid w:val="00201218"/>
    <w:rsid w:val="002021E4"/>
    <w:rsid w:val="00206982"/>
    <w:rsid w:val="002101AC"/>
    <w:rsid w:val="002148D4"/>
    <w:rsid w:val="00214C49"/>
    <w:rsid w:val="00221B86"/>
    <w:rsid w:val="0022265A"/>
    <w:rsid w:val="00230C12"/>
    <w:rsid w:val="002336E9"/>
    <w:rsid w:val="002359FC"/>
    <w:rsid w:val="002410A9"/>
    <w:rsid w:val="00241A1D"/>
    <w:rsid w:val="00242877"/>
    <w:rsid w:val="00247097"/>
    <w:rsid w:val="00250817"/>
    <w:rsid w:val="00250BF9"/>
    <w:rsid w:val="002522EC"/>
    <w:rsid w:val="002528D2"/>
    <w:rsid w:val="00252CC5"/>
    <w:rsid w:val="00260B67"/>
    <w:rsid w:val="00261225"/>
    <w:rsid w:val="00261F6B"/>
    <w:rsid w:val="002630E0"/>
    <w:rsid w:val="00266861"/>
    <w:rsid w:val="0026797E"/>
    <w:rsid w:val="00270DFC"/>
    <w:rsid w:val="00271240"/>
    <w:rsid w:val="00275F8E"/>
    <w:rsid w:val="0027667C"/>
    <w:rsid w:val="00280851"/>
    <w:rsid w:val="00280A58"/>
    <w:rsid w:val="00282B73"/>
    <w:rsid w:val="00282F25"/>
    <w:rsid w:val="0028356B"/>
    <w:rsid w:val="00283736"/>
    <w:rsid w:val="00291982"/>
    <w:rsid w:val="00294231"/>
    <w:rsid w:val="00295DA4"/>
    <w:rsid w:val="00297F51"/>
    <w:rsid w:val="002A08DB"/>
    <w:rsid w:val="002A24BE"/>
    <w:rsid w:val="002A33B1"/>
    <w:rsid w:val="002A5C8A"/>
    <w:rsid w:val="002B0E15"/>
    <w:rsid w:val="002B4A40"/>
    <w:rsid w:val="002C2D85"/>
    <w:rsid w:val="002C3378"/>
    <w:rsid w:val="002C6719"/>
    <w:rsid w:val="002C7014"/>
    <w:rsid w:val="002D1272"/>
    <w:rsid w:val="002D309A"/>
    <w:rsid w:val="002D724D"/>
    <w:rsid w:val="002E0CD9"/>
    <w:rsid w:val="002E206B"/>
    <w:rsid w:val="002E5F08"/>
    <w:rsid w:val="002F2440"/>
    <w:rsid w:val="003065A6"/>
    <w:rsid w:val="003067F6"/>
    <w:rsid w:val="0032074E"/>
    <w:rsid w:val="0032137C"/>
    <w:rsid w:val="0032440B"/>
    <w:rsid w:val="0032558E"/>
    <w:rsid w:val="00327B8D"/>
    <w:rsid w:val="0033077B"/>
    <w:rsid w:val="00330F0D"/>
    <w:rsid w:val="003313A7"/>
    <w:rsid w:val="00334193"/>
    <w:rsid w:val="003369D3"/>
    <w:rsid w:val="00336F3D"/>
    <w:rsid w:val="0033FAD5"/>
    <w:rsid w:val="00343A67"/>
    <w:rsid w:val="00345043"/>
    <w:rsid w:val="003522F4"/>
    <w:rsid w:val="00355F40"/>
    <w:rsid w:val="00356946"/>
    <w:rsid w:val="003608D7"/>
    <w:rsid w:val="00370ADC"/>
    <w:rsid w:val="0037299B"/>
    <w:rsid w:val="00375432"/>
    <w:rsid w:val="00376ABC"/>
    <w:rsid w:val="00377132"/>
    <w:rsid w:val="0037770B"/>
    <w:rsid w:val="003848C9"/>
    <w:rsid w:val="00387548"/>
    <w:rsid w:val="00391F69"/>
    <w:rsid w:val="0039229B"/>
    <w:rsid w:val="00394988"/>
    <w:rsid w:val="003A0B2F"/>
    <w:rsid w:val="003A2103"/>
    <w:rsid w:val="003A2744"/>
    <w:rsid w:val="003A6732"/>
    <w:rsid w:val="003B54F6"/>
    <w:rsid w:val="003B7864"/>
    <w:rsid w:val="003C33DA"/>
    <w:rsid w:val="003C6D76"/>
    <w:rsid w:val="003D188E"/>
    <w:rsid w:val="003D1964"/>
    <w:rsid w:val="003D2B02"/>
    <w:rsid w:val="003E2686"/>
    <w:rsid w:val="003E26D0"/>
    <w:rsid w:val="003E2DF3"/>
    <w:rsid w:val="003F30E5"/>
    <w:rsid w:val="003F3E3C"/>
    <w:rsid w:val="003F4240"/>
    <w:rsid w:val="003F695C"/>
    <w:rsid w:val="00400B21"/>
    <w:rsid w:val="00401572"/>
    <w:rsid w:val="00404822"/>
    <w:rsid w:val="00404AA9"/>
    <w:rsid w:val="00404C70"/>
    <w:rsid w:val="004126B7"/>
    <w:rsid w:val="004128D8"/>
    <w:rsid w:val="00420668"/>
    <w:rsid w:val="00426693"/>
    <w:rsid w:val="00426DD9"/>
    <w:rsid w:val="0042710F"/>
    <w:rsid w:val="004273DA"/>
    <w:rsid w:val="00433386"/>
    <w:rsid w:val="0044400D"/>
    <w:rsid w:val="004446ED"/>
    <w:rsid w:val="004468FB"/>
    <w:rsid w:val="00446CED"/>
    <w:rsid w:val="00447012"/>
    <w:rsid w:val="00451F34"/>
    <w:rsid w:val="00454D58"/>
    <w:rsid w:val="004606E8"/>
    <w:rsid w:val="0046707D"/>
    <w:rsid w:val="00470F66"/>
    <w:rsid w:val="00473E60"/>
    <w:rsid w:val="00482B9B"/>
    <w:rsid w:val="00491836"/>
    <w:rsid w:val="00492BF6"/>
    <w:rsid w:val="00492C69"/>
    <w:rsid w:val="00496B4F"/>
    <w:rsid w:val="00497022"/>
    <w:rsid w:val="004A2F66"/>
    <w:rsid w:val="004A583E"/>
    <w:rsid w:val="004A70DB"/>
    <w:rsid w:val="004B17F0"/>
    <w:rsid w:val="004B7324"/>
    <w:rsid w:val="004B763B"/>
    <w:rsid w:val="004C27D5"/>
    <w:rsid w:val="004C2FB1"/>
    <w:rsid w:val="004C5E0E"/>
    <w:rsid w:val="004D1353"/>
    <w:rsid w:val="004D4038"/>
    <w:rsid w:val="004D7D25"/>
    <w:rsid w:val="004E05B3"/>
    <w:rsid w:val="004E2397"/>
    <w:rsid w:val="004E659D"/>
    <w:rsid w:val="004E7A41"/>
    <w:rsid w:val="004F2C12"/>
    <w:rsid w:val="004F60F8"/>
    <w:rsid w:val="00500B5E"/>
    <w:rsid w:val="00501001"/>
    <w:rsid w:val="0050649B"/>
    <w:rsid w:val="0051253B"/>
    <w:rsid w:val="005135B6"/>
    <w:rsid w:val="0052396B"/>
    <w:rsid w:val="005309D3"/>
    <w:rsid w:val="00531691"/>
    <w:rsid w:val="00531AAB"/>
    <w:rsid w:val="00536A9B"/>
    <w:rsid w:val="00541347"/>
    <w:rsid w:val="00545C9F"/>
    <w:rsid w:val="005473BB"/>
    <w:rsid w:val="00547DA1"/>
    <w:rsid w:val="00553D68"/>
    <w:rsid w:val="00555FEE"/>
    <w:rsid w:val="005632EA"/>
    <w:rsid w:val="005649B5"/>
    <w:rsid w:val="0056523F"/>
    <w:rsid w:val="00565C24"/>
    <w:rsid w:val="00565FEB"/>
    <w:rsid w:val="00567474"/>
    <w:rsid w:val="005677B7"/>
    <w:rsid w:val="00582D9E"/>
    <w:rsid w:val="00585952"/>
    <w:rsid w:val="00590C1F"/>
    <w:rsid w:val="005926BA"/>
    <w:rsid w:val="005949F6"/>
    <w:rsid w:val="005A037D"/>
    <w:rsid w:val="005A2733"/>
    <w:rsid w:val="005A5036"/>
    <w:rsid w:val="005B2364"/>
    <w:rsid w:val="005B434F"/>
    <w:rsid w:val="005B4F06"/>
    <w:rsid w:val="005B6609"/>
    <w:rsid w:val="005C08D2"/>
    <w:rsid w:val="005C5322"/>
    <w:rsid w:val="005C7098"/>
    <w:rsid w:val="005D49D7"/>
    <w:rsid w:val="005D6F77"/>
    <w:rsid w:val="005E0208"/>
    <w:rsid w:val="005E0A0B"/>
    <w:rsid w:val="005E1EB4"/>
    <w:rsid w:val="005E401D"/>
    <w:rsid w:val="005E641D"/>
    <w:rsid w:val="005E69FA"/>
    <w:rsid w:val="005E6FD2"/>
    <w:rsid w:val="005E7119"/>
    <w:rsid w:val="005F018E"/>
    <w:rsid w:val="005F1B25"/>
    <w:rsid w:val="005F3B53"/>
    <w:rsid w:val="005F3D8E"/>
    <w:rsid w:val="00601F3D"/>
    <w:rsid w:val="00604156"/>
    <w:rsid w:val="00604446"/>
    <w:rsid w:val="006137AA"/>
    <w:rsid w:val="00614262"/>
    <w:rsid w:val="006161E6"/>
    <w:rsid w:val="00625075"/>
    <w:rsid w:val="00625EBF"/>
    <w:rsid w:val="00630680"/>
    <w:rsid w:val="00633856"/>
    <w:rsid w:val="00641643"/>
    <w:rsid w:val="0064164D"/>
    <w:rsid w:val="00642323"/>
    <w:rsid w:val="0064677B"/>
    <w:rsid w:val="00650211"/>
    <w:rsid w:val="0065121A"/>
    <w:rsid w:val="00651A65"/>
    <w:rsid w:val="00654781"/>
    <w:rsid w:val="00656CAD"/>
    <w:rsid w:val="0065751E"/>
    <w:rsid w:val="00661AAA"/>
    <w:rsid w:val="00662660"/>
    <w:rsid w:val="00662B81"/>
    <w:rsid w:val="00662E61"/>
    <w:rsid w:val="00670823"/>
    <w:rsid w:val="00672F91"/>
    <w:rsid w:val="00680103"/>
    <w:rsid w:val="00685514"/>
    <w:rsid w:val="006866DD"/>
    <w:rsid w:val="00686BF8"/>
    <w:rsid w:val="006872FE"/>
    <w:rsid w:val="006877D5"/>
    <w:rsid w:val="006909AE"/>
    <w:rsid w:val="006935F4"/>
    <w:rsid w:val="00695E1A"/>
    <w:rsid w:val="0069616D"/>
    <w:rsid w:val="0069625D"/>
    <w:rsid w:val="006A0A92"/>
    <w:rsid w:val="006B0908"/>
    <w:rsid w:val="006B108C"/>
    <w:rsid w:val="006B2468"/>
    <w:rsid w:val="006B281D"/>
    <w:rsid w:val="006C1B95"/>
    <w:rsid w:val="006C4E0C"/>
    <w:rsid w:val="006C71BE"/>
    <w:rsid w:val="006D0705"/>
    <w:rsid w:val="006D2F30"/>
    <w:rsid w:val="006D3F27"/>
    <w:rsid w:val="006E54E0"/>
    <w:rsid w:val="006E65C6"/>
    <w:rsid w:val="006F0C75"/>
    <w:rsid w:val="006F258E"/>
    <w:rsid w:val="006F63B1"/>
    <w:rsid w:val="0070417A"/>
    <w:rsid w:val="007048AB"/>
    <w:rsid w:val="00704ABE"/>
    <w:rsid w:val="007217C3"/>
    <w:rsid w:val="00721B43"/>
    <w:rsid w:val="007265E3"/>
    <w:rsid w:val="00727089"/>
    <w:rsid w:val="00736C6F"/>
    <w:rsid w:val="00736FA0"/>
    <w:rsid w:val="00740289"/>
    <w:rsid w:val="00742426"/>
    <w:rsid w:val="00743B44"/>
    <w:rsid w:val="007528FA"/>
    <w:rsid w:val="0075772B"/>
    <w:rsid w:val="0076070E"/>
    <w:rsid w:val="00763938"/>
    <w:rsid w:val="00763AE9"/>
    <w:rsid w:val="007667B7"/>
    <w:rsid w:val="007705F6"/>
    <w:rsid w:val="00772DFA"/>
    <w:rsid w:val="00774460"/>
    <w:rsid w:val="007822A6"/>
    <w:rsid w:val="007848BA"/>
    <w:rsid w:val="00793754"/>
    <w:rsid w:val="007A1DEC"/>
    <w:rsid w:val="007A5AB4"/>
    <w:rsid w:val="007A6D70"/>
    <w:rsid w:val="007B1B34"/>
    <w:rsid w:val="007B2D6D"/>
    <w:rsid w:val="007C28C3"/>
    <w:rsid w:val="007C3D96"/>
    <w:rsid w:val="007C731A"/>
    <w:rsid w:val="007D0F43"/>
    <w:rsid w:val="007D235D"/>
    <w:rsid w:val="007D3465"/>
    <w:rsid w:val="007D426A"/>
    <w:rsid w:val="007E01DC"/>
    <w:rsid w:val="007E1660"/>
    <w:rsid w:val="007E2369"/>
    <w:rsid w:val="007E33B6"/>
    <w:rsid w:val="007E439F"/>
    <w:rsid w:val="007E43B0"/>
    <w:rsid w:val="007E7226"/>
    <w:rsid w:val="007F0F5C"/>
    <w:rsid w:val="007F497A"/>
    <w:rsid w:val="007F5086"/>
    <w:rsid w:val="007F7567"/>
    <w:rsid w:val="008012B1"/>
    <w:rsid w:val="0080234B"/>
    <w:rsid w:val="00804E53"/>
    <w:rsid w:val="00804F22"/>
    <w:rsid w:val="00810E31"/>
    <w:rsid w:val="00811DD0"/>
    <w:rsid w:val="0081420C"/>
    <w:rsid w:val="0081606A"/>
    <w:rsid w:val="00820A2C"/>
    <w:rsid w:val="00821AC7"/>
    <w:rsid w:val="00822194"/>
    <w:rsid w:val="0082337C"/>
    <w:rsid w:val="0082659E"/>
    <w:rsid w:val="00834B46"/>
    <w:rsid w:val="00836385"/>
    <w:rsid w:val="008428A3"/>
    <w:rsid w:val="00843AEF"/>
    <w:rsid w:val="00852D40"/>
    <w:rsid w:val="00857EC9"/>
    <w:rsid w:val="00864C23"/>
    <w:rsid w:val="008709B3"/>
    <w:rsid w:val="00871068"/>
    <w:rsid w:val="00871A05"/>
    <w:rsid w:val="00873395"/>
    <w:rsid w:val="008812EC"/>
    <w:rsid w:val="00882F65"/>
    <w:rsid w:val="00882FD0"/>
    <w:rsid w:val="00883467"/>
    <w:rsid w:val="00884FB1"/>
    <w:rsid w:val="008857D9"/>
    <w:rsid w:val="008867A1"/>
    <w:rsid w:val="00891803"/>
    <w:rsid w:val="00894719"/>
    <w:rsid w:val="008962C4"/>
    <w:rsid w:val="008A1775"/>
    <w:rsid w:val="008A313D"/>
    <w:rsid w:val="008A4E6E"/>
    <w:rsid w:val="008A6D11"/>
    <w:rsid w:val="008B0276"/>
    <w:rsid w:val="008B25DE"/>
    <w:rsid w:val="008B2693"/>
    <w:rsid w:val="008B36C4"/>
    <w:rsid w:val="008B63BA"/>
    <w:rsid w:val="008B7F45"/>
    <w:rsid w:val="008C06C8"/>
    <w:rsid w:val="008C4C39"/>
    <w:rsid w:val="008D1242"/>
    <w:rsid w:val="008E37A3"/>
    <w:rsid w:val="008E57C2"/>
    <w:rsid w:val="008F01E5"/>
    <w:rsid w:val="008F6418"/>
    <w:rsid w:val="008F6698"/>
    <w:rsid w:val="008F6EFE"/>
    <w:rsid w:val="009002BD"/>
    <w:rsid w:val="0090408C"/>
    <w:rsid w:val="00906795"/>
    <w:rsid w:val="009132FC"/>
    <w:rsid w:val="00914F27"/>
    <w:rsid w:val="009169ED"/>
    <w:rsid w:val="009206B8"/>
    <w:rsid w:val="00922313"/>
    <w:rsid w:val="009225EE"/>
    <w:rsid w:val="00922BCE"/>
    <w:rsid w:val="00923756"/>
    <w:rsid w:val="00926A1A"/>
    <w:rsid w:val="00932EA3"/>
    <w:rsid w:val="00934EFF"/>
    <w:rsid w:val="00935293"/>
    <w:rsid w:val="00943CFC"/>
    <w:rsid w:val="009445E3"/>
    <w:rsid w:val="00947F8A"/>
    <w:rsid w:val="00953243"/>
    <w:rsid w:val="00954651"/>
    <w:rsid w:val="00960EC1"/>
    <w:rsid w:val="00966035"/>
    <w:rsid w:val="009676BB"/>
    <w:rsid w:val="009678DA"/>
    <w:rsid w:val="009711D1"/>
    <w:rsid w:val="009719F2"/>
    <w:rsid w:val="0098268F"/>
    <w:rsid w:val="009879E8"/>
    <w:rsid w:val="00993FE8"/>
    <w:rsid w:val="009A2FD7"/>
    <w:rsid w:val="009A3C04"/>
    <w:rsid w:val="009A6BDD"/>
    <w:rsid w:val="009B0047"/>
    <w:rsid w:val="009B35CB"/>
    <w:rsid w:val="009B7512"/>
    <w:rsid w:val="009C421B"/>
    <w:rsid w:val="009C4255"/>
    <w:rsid w:val="009C7EEC"/>
    <w:rsid w:val="009D7AA6"/>
    <w:rsid w:val="009E0B86"/>
    <w:rsid w:val="009E2A9F"/>
    <w:rsid w:val="009E73BD"/>
    <w:rsid w:val="009F48A6"/>
    <w:rsid w:val="009F56C6"/>
    <w:rsid w:val="009F7E1D"/>
    <w:rsid w:val="00A00083"/>
    <w:rsid w:val="00A07F28"/>
    <w:rsid w:val="00A10AB8"/>
    <w:rsid w:val="00A10C5F"/>
    <w:rsid w:val="00A12833"/>
    <w:rsid w:val="00A148FF"/>
    <w:rsid w:val="00A17ED7"/>
    <w:rsid w:val="00A20840"/>
    <w:rsid w:val="00A211A6"/>
    <w:rsid w:val="00A2317B"/>
    <w:rsid w:val="00A24982"/>
    <w:rsid w:val="00A30EE1"/>
    <w:rsid w:val="00A31106"/>
    <w:rsid w:val="00A318A9"/>
    <w:rsid w:val="00A3306B"/>
    <w:rsid w:val="00A33C8F"/>
    <w:rsid w:val="00A35B9C"/>
    <w:rsid w:val="00A35F50"/>
    <w:rsid w:val="00A3A1E7"/>
    <w:rsid w:val="00A41BEE"/>
    <w:rsid w:val="00A46099"/>
    <w:rsid w:val="00A46661"/>
    <w:rsid w:val="00A4DA6D"/>
    <w:rsid w:val="00A52758"/>
    <w:rsid w:val="00A52AB5"/>
    <w:rsid w:val="00A539BA"/>
    <w:rsid w:val="00A5523E"/>
    <w:rsid w:val="00A55E26"/>
    <w:rsid w:val="00A63E1E"/>
    <w:rsid w:val="00A678D6"/>
    <w:rsid w:val="00A70702"/>
    <w:rsid w:val="00A758B7"/>
    <w:rsid w:val="00A81082"/>
    <w:rsid w:val="00A812F1"/>
    <w:rsid w:val="00A82760"/>
    <w:rsid w:val="00A82E0B"/>
    <w:rsid w:val="00A83B08"/>
    <w:rsid w:val="00A85C69"/>
    <w:rsid w:val="00A8A13F"/>
    <w:rsid w:val="00A90474"/>
    <w:rsid w:val="00A918AC"/>
    <w:rsid w:val="00A91E55"/>
    <w:rsid w:val="00A92040"/>
    <w:rsid w:val="00A940CE"/>
    <w:rsid w:val="00A95700"/>
    <w:rsid w:val="00AA250A"/>
    <w:rsid w:val="00AA5351"/>
    <w:rsid w:val="00AA6395"/>
    <w:rsid w:val="00AB7A49"/>
    <w:rsid w:val="00AC0F24"/>
    <w:rsid w:val="00AC157A"/>
    <w:rsid w:val="00AC1632"/>
    <w:rsid w:val="00AC1C06"/>
    <w:rsid w:val="00AC1E60"/>
    <w:rsid w:val="00AC3F88"/>
    <w:rsid w:val="00AC5E1B"/>
    <w:rsid w:val="00AC6862"/>
    <w:rsid w:val="00AD0132"/>
    <w:rsid w:val="00AD5BC4"/>
    <w:rsid w:val="00AE0620"/>
    <w:rsid w:val="00AE28F4"/>
    <w:rsid w:val="00AE4D7E"/>
    <w:rsid w:val="00AF0F87"/>
    <w:rsid w:val="00AF1649"/>
    <w:rsid w:val="00AF195C"/>
    <w:rsid w:val="00AF3962"/>
    <w:rsid w:val="00AF513F"/>
    <w:rsid w:val="00AF6AB0"/>
    <w:rsid w:val="00B01022"/>
    <w:rsid w:val="00B016E8"/>
    <w:rsid w:val="00B023DA"/>
    <w:rsid w:val="00B03D84"/>
    <w:rsid w:val="00B04EAF"/>
    <w:rsid w:val="00B15742"/>
    <w:rsid w:val="00B313A8"/>
    <w:rsid w:val="00B31622"/>
    <w:rsid w:val="00B35EEC"/>
    <w:rsid w:val="00B42A0F"/>
    <w:rsid w:val="00B52653"/>
    <w:rsid w:val="00B52F9F"/>
    <w:rsid w:val="00B540EB"/>
    <w:rsid w:val="00B62B0A"/>
    <w:rsid w:val="00B65D63"/>
    <w:rsid w:val="00B74A5D"/>
    <w:rsid w:val="00B81F34"/>
    <w:rsid w:val="00B849EA"/>
    <w:rsid w:val="00B84E98"/>
    <w:rsid w:val="00B97C68"/>
    <w:rsid w:val="00BA032C"/>
    <w:rsid w:val="00BA454B"/>
    <w:rsid w:val="00BA550E"/>
    <w:rsid w:val="00BA624C"/>
    <w:rsid w:val="00BB1499"/>
    <w:rsid w:val="00BB276E"/>
    <w:rsid w:val="00BB3C4A"/>
    <w:rsid w:val="00BB4B08"/>
    <w:rsid w:val="00BB54F0"/>
    <w:rsid w:val="00BC08EB"/>
    <w:rsid w:val="00BC303A"/>
    <w:rsid w:val="00BC4BD9"/>
    <w:rsid w:val="00BC77E2"/>
    <w:rsid w:val="00BD1EBD"/>
    <w:rsid w:val="00BD7A71"/>
    <w:rsid w:val="00BD7C33"/>
    <w:rsid w:val="00BE00AE"/>
    <w:rsid w:val="00BE04DD"/>
    <w:rsid w:val="00BE3064"/>
    <w:rsid w:val="00BE30BB"/>
    <w:rsid w:val="00BE57F7"/>
    <w:rsid w:val="00BE6A9F"/>
    <w:rsid w:val="00BE7679"/>
    <w:rsid w:val="00BF552D"/>
    <w:rsid w:val="00BF673F"/>
    <w:rsid w:val="00C03758"/>
    <w:rsid w:val="00C12C83"/>
    <w:rsid w:val="00C15535"/>
    <w:rsid w:val="00C17242"/>
    <w:rsid w:val="00C23A75"/>
    <w:rsid w:val="00C34CEA"/>
    <w:rsid w:val="00C433A9"/>
    <w:rsid w:val="00C44DBC"/>
    <w:rsid w:val="00C475AA"/>
    <w:rsid w:val="00C52933"/>
    <w:rsid w:val="00C52E3B"/>
    <w:rsid w:val="00C5358A"/>
    <w:rsid w:val="00C54449"/>
    <w:rsid w:val="00C564D7"/>
    <w:rsid w:val="00C65906"/>
    <w:rsid w:val="00C71B4F"/>
    <w:rsid w:val="00C72155"/>
    <w:rsid w:val="00C735B3"/>
    <w:rsid w:val="00C761C8"/>
    <w:rsid w:val="00C804E1"/>
    <w:rsid w:val="00C80CC3"/>
    <w:rsid w:val="00C82B70"/>
    <w:rsid w:val="00C83A85"/>
    <w:rsid w:val="00C95793"/>
    <w:rsid w:val="00C957FE"/>
    <w:rsid w:val="00CA2270"/>
    <w:rsid w:val="00CA24F9"/>
    <w:rsid w:val="00CA3338"/>
    <w:rsid w:val="00CA42FA"/>
    <w:rsid w:val="00CA60F4"/>
    <w:rsid w:val="00CA77DA"/>
    <w:rsid w:val="00CB19E2"/>
    <w:rsid w:val="00CB2C29"/>
    <w:rsid w:val="00CB5E12"/>
    <w:rsid w:val="00CB6301"/>
    <w:rsid w:val="00CC776E"/>
    <w:rsid w:val="00CD163A"/>
    <w:rsid w:val="00CD1897"/>
    <w:rsid w:val="00CD3546"/>
    <w:rsid w:val="00CD3D17"/>
    <w:rsid w:val="00CD3E00"/>
    <w:rsid w:val="00CD5754"/>
    <w:rsid w:val="00CD7BBB"/>
    <w:rsid w:val="00CE1B51"/>
    <w:rsid w:val="00CE2037"/>
    <w:rsid w:val="00CF4643"/>
    <w:rsid w:val="00D01F2C"/>
    <w:rsid w:val="00D038C6"/>
    <w:rsid w:val="00D07176"/>
    <w:rsid w:val="00D10D66"/>
    <w:rsid w:val="00D13B35"/>
    <w:rsid w:val="00D164AF"/>
    <w:rsid w:val="00D236CC"/>
    <w:rsid w:val="00D310EF"/>
    <w:rsid w:val="00D320C9"/>
    <w:rsid w:val="00D32382"/>
    <w:rsid w:val="00D34E47"/>
    <w:rsid w:val="00D36283"/>
    <w:rsid w:val="00D36A21"/>
    <w:rsid w:val="00D412D3"/>
    <w:rsid w:val="00D4533B"/>
    <w:rsid w:val="00D46EDC"/>
    <w:rsid w:val="00D569FE"/>
    <w:rsid w:val="00D6244E"/>
    <w:rsid w:val="00D63B3E"/>
    <w:rsid w:val="00D64189"/>
    <w:rsid w:val="00D65114"/>
    <w:rsid w:val="00D660ED"/>
    <w:rsid w:val="00D67750"/>
    <w:rsid w:val="00D72EED"/>
    <w:rsid w:val="00D80F7E"/>
    <w:rsid w:val="00D87BD5"/>
    <w:rsid w:val="00D87F31"/>
    <w:rsid w:val="00D92C70"/>
    <w:rsid w:val="00DA05C3"/>
    <w:rsid w:val="00DA1838"/>
    <w:rsid w:val="00DA3627"/>
    <w:rsid w:val="00DA3AA6"/>
    <w:rsid w:val="00DA70C5"/>
    <w:rsid w:val="00DAC358"/>
    <w:rsid w:val="00DB14BF"/>
    <w:rsid w:val="00DC282A"/>
    <w:rsid w:val="00DC3841"/>
    <w:rsid w:val="00DC7972"/>
    <w:rsid w:val="00DD0CA9"/>
    <w:rsid w:val="00DD4452"/>
    <w:rsid w:val="00DD4580"/>
    <w:rsid w:val="00DD56C9"/>
    <w:rsid w:val="00DD5D9E"/>
    <w:rsid w:val="00DD77AA"/>
    <w:rsid w:val="00DE1695"/>
    <w:rsid w:val="00DE44D0"/>
    <w:rsid w:val="00DE6F0A"/>
    <w:rsid w:val="00DF1409"/>
    <w:rsid w:val="00E038D5"/>
    <w:rsid w:val="00E0542F"/>
    <w:rsid w:val="00E11320"/>
    <w:rsid w:val="00E1354C"/>
    <w:rsid w:val="00E14073"/>
    <w:rsid w:val="00E148D3"/>
    <w:rsid w:val="00E17E11"/>
    <w:rsid w:val="00E2183E"/>
    <w:rsid w:val="00E21E4B"/>
    <w:rsid w:val="00E21EB7"/>
    <w:rsid w:val="00E24B6A"/>
    <w:rsid w:val="00E265BA"/>
    <w:rsid w:val="00E274F0"/>
    <w:rsid w:val="00E3041F"/>
    <w:rsid w:val="00E33D7E"/>
    <w:rsid w:val="00E34595"/>
    <w:rsid w:val="00E36076"/>
    <w:rsid w:val="00E40495"/>
    <w:rsid w:val="00E42326"/>
    <w:rsid w:val="00E43EAC"/>
    <w:rsid w:val="00E45A58"/>
    <w:rsid w:val="00E47147"/>
    <w:rsid w:val="00E47B09"/>
    <w:rsid w:val="00E54BA8"/>
    <w:rsid w:val="00E55339"/>
    <w:rsid w:val="00E5564E"/>
    <w:rsid w:val="00E708B1"/>
    <w:rsid w:val="00E71701"/>
    <w:rsid w:val="00E71E6B"/>
    <w:rsid w:val="00E8593C"/>
    <w:rsid w:val="00E860C1"/>
    <w:rsid w:val="00E87A79"/>
    <w:rsid w:val="00E90C3F"/>
    <w:rsid w:val="00E9204A"/>
    <w:rsid w:val="00E9793D"/>
    <w:rsid w:val="00EA34C5"/>
    <w:rsid w:val="00EB2660"/>
    <w:rsid w:val="00EB3172"/>
    <w:rsid w:val="00EB3CA5"/>
    <w:rsid w:val="00EB5718"/>
    <w:rsid w:val="00EC07E9"/>
    <w:rsid w:val="00EC1F8E"/>
    <w:rsid w:val="00EE44CF"/>
    <w:rsid w:val="00EE62BE"/>
    <w:rsid w:val="00EF0FCB"/>
    <w:rsid w:val="00EF1A9A"/>
    <w:rsid w:val="00EF3979"/>
    <w:rsid w:val="00F02FAA"/>
    <w:rsid w:val="00F07D75"/>
    <w:rsid w:val="00F10528"/>
    <w:rsid w:val="00F108D3"/>
    <w:rsid w:val="00F1158D"/>
    <w:rsid w:val="00F14BC5"/>
    <w:rsid w:val="00F167F9"/>
    <w:rsid w:val="00F175CA"/>
    <w:rsid w:val="00F21668"/>
    <w:rsid w:val="00F22F3D"/>
    <w:rsid w:val="00F2345E"/>
    <w:rsid w:val="00F242A9"/>
    <w:rsid w:val="00F250BE"/>
    <w:rsid w:val="00F251C0"/>
    <w:rsid w:val="00F274EA"/>
    <w:rsid w:val="00F27BE6"/>
    <w:rsid w:val="00F32955"/>
    <w:rsid w:val="00F33149"/>
    <w:rsid w:val="00F34CE1"/>
    <w:rsid w:val="00F36F52"/>
    <w:rsid w:val="00F504DB"/>
    <w:rsid w:val="00F52D62"/>
    <w:rsid w:val="00F61AF2"/>
    <w:rsid w:val="00F64067"/>
    <w:rsid w:val="00F663DB"/>
    <w:rsid w:val="00F71DCC"/>
    <w:rsid w:val="00F7278F"/>
    <w:rsid w:val="00F75133"/>
    <w:rsid w:val="00F80CEE"/>
    <w:rsid w:val="00F82B12"/>
    <w:rsid w:val="00F8578F"/>
    <w:rsid w:val="00F85E0E"/>
    <w:rsid w:val="00F94E7D"/>
    <w:rsid w:val="00F9659C"/>
    <w:rsid w:val="00F96D39"/>
    <w:rsid w:val="00FA0686"/>
    <w:rsid w:val="00FA18EA"/>
    <w:rsid w:val="00FA20B3"/>
    <w:rsid w:val="00FA681F"/>
    <w:rsid w:val="00FA6C33"/>
    <w:rsid w:val="00FA6DFE"/>
    <w:rsid w:val="00FB1E7C"/>
    <w:rsid w:val="00FB1F8B"/>
    <w:rsid w:val="00FB3414"/>
    <w:rsid w:val="00FB53B1"/>
    <w:rsid w:val="00FB7C08"/>
    <w:rsid w:val="00FC32B9"/>
    <w:rsid w:val="00FC492C"/>
    <w:rsid w:val="00FC5299"/>
    <w:rsid w:val="00FC538A"/>
    <w:rsid w:val="00FC5EA3"/>
    <w:rsid w:val="00FC7CE0"/>
    <w:rsid w:val="00FD01E3"/>
    <w:rsid w:val="00FD12DC"/>
    <w:rsid w:val="00FD4742"/>
    <w:rsid w:val="00FD684F"/>
    <w:rsid w:val="00FD723B"/>
    <w:rsid w:val="00FE2625"/>
    <w:rsid w:val="00FE2A20"/>
    <w:rsid w:val="00FE379A"/>
    <w:rsid w:val="00FE4A8A"/>
    <w:rsid w:val="00FE4B23"/>
    <w:rsid w:val="00FF1098"/>
    <w:rsid w:val="0136C986"/>
    <w:rsid w:val="019F56F0"/>
    <w:rsid w:val="01A40DA0"/>
    <w:rsid w:val="01CBB8B5"/>
    <w:rsid w:val="020F9EBD"/>
    <w:rsid w:val="0227DDAC"/>
    <w:rsid w:val="0237F4F5"/>
    <w:rsid w:val="024CB3DC"/>
    <w:rsid w:val="025036D8"/>
    <w:rsid w:val="0276DE52"/>
    <w:rsid w:val="0278420D"/>
    <w:rsid w:val="027CA7E2"/>
    <w:rsid w:val="027F16F0"/>
    <w:rsid w:val="0292B5FF"/>
    <w:rsid w:val="029C1765"/>
    <w:rsid w:val="02D5E426"/>
    <w:rsid w:val="03291E60"/>
    <w:rsid w:val="0411D17A"/>
    <w:rsid w:val="041F764F"/>
    <w:rsid w:val="042AF7B0"/>
    <w:rsid w:val="044C14D9"/>
    <w:rsid w:val="0485E3BE"/>
    <w:rsid w:val="04B8C89B"/>
    <w:rsid w:val="04BA8164"/>
    <w:rsid w:val="04D0F852"/>
    <w:rsid w:val="04EFE7DB"/>
    <w:rsid w:val="04FB70AF"/>
    <w:rsid w:val="053057D5"/>
    <w:rsid w:val="056BF027"/>
    <w:rsid w:val="059C77A2"/>
    <w:rsid w:val="05B9F507"/>
    <w:rsid w:val="060BFF55"/>
    <w:rsid w:val="06633A83"/>
    <w:rsid w:val="06AACF5D"/>
    <w:rsid w:val="06C14183"/>
    <w:rsid w:val="06DDB956"/>
    <w:rsid w:val="06E0DF9A"/>
    <w:rsid w:val="071445EF"/>
    <w:rsid w:val="076000AE"/>
    <w:rsid w:val="077F379E"/>
    <w:rsid w:val="07C49FBD"/>
    <w:rsid w:val="07D32390"/>
    <w:rsid w:val="07EC5DAC"/>
    <w:rsid w:val="07F4485E"/>
    <w:rsid w:val="07F76084"/>
    <w:rsid w:val="08120263"/>
    <w:rsid w:val="0813FDCF"/>
    <w:rsid w:val="082BCF30"/>
    <w:rsid w:val="08349E45"/>
    <w:rsid w:val="087DBC22"/>
    <w:rsid w:val="08A3CC5C"/>
    <w:rsid w:val="08A6390E"/>
    <w:rsid w:val="08A9BCEA"/>
    <w:rsid w:val="08EBE1BD"/>
    <w:rsid w:val="08F26972"/>
    <w:rsid w:val="08F4A3FF"/>
    <w:rsid w:val="0948A01E"/>
    <w:rsid w:val="0966067C"/>
    <w:rsid w:val="0969FE6B"/>
    <w:rsid w:val="097E16C3"/>
    <w:rsid w:val="0A0AA090"/>
    <w:rsid w:val="0AA9347C"/>
    <w:rsid w:val="0AAFD585"/>
    <w:rsid w:val="0AB37858"/>
    <w:rsid w:val="0AB5EE10"/>
    <w:rsid w:val="0AD3ED7D"/>
    <w:rsid w:val="0B054199"/>
    <w:rsid w:val="0B23FD64"/>
    <w:rsid w:val="0B638A05"/>
    <w:rsid w:val="0B7F0779"/>
    <w:rsid w:val="0C6F5431"/>
    <w:rsid w:val="0C7AF2A8"/>
    <w:rsid w:val="0C9D4B36"/>
    <w:rsid w:val="0CD06F75"/>
    <w:rsid w:val="0D041721"/>
    <w:rsid w:val="0D3F4205"/>
    <w:rsid w:val="0DA291BA"/>
    <w:rsid w:val="0DE50F19"/>
    <w:rsid w:val="0E2A2274"/>
    <w:rsid w:val="0E36BBC3"/>
    <w:rsid w:val="0E3F49F5"/>
    <w:rsid w:val="0E43972A"/>
    <w:rsid w:val="0E4E9E23"/>
    <w:rsid w:val="0E5D023C"/>
    <w:rsid w:val="0E66CB81"/>
    <w:rsid w:val="0E7A23BC"/>
    <w:rsid w:val="0E9F3698"/>
    <w:rsid w:val="0ECB179A"/>
    <w:rsid w:val="0EDE46AA"/>
    <w:rsid w:val="0F0630BD"/>
    <w:rsid w:val="0F0CE68A"/>
    <w:rsid w:val="0F3FFA88"/>
    <w:rsid w:val="0F4E33AD"/>
    <w:rsid w:val="0F5BD808"/>
    <w:rsid w:val="0F63F0DB"/>
    <w:rsid w:val="0F69EC3B"/>
    <w:rsid w:val="0FCD11A4"/>
    <w:rsid w:val="0FDBA467"/>
    <w:rsid w:val="0FE2F33C"/>
    <w:rsid w:val="102623BD"/>
    <w:rsid w:val="104AB5DF"/>
    <w:rsid w:val="10F7C9F5"/>
    <w:rsid w:val="11050C89"/>
    <w:rsid w:val="112FF002"/>
    <w:rsid w:val="11458AD4"/>
    <w:rsid w:val="1196AF48"/>
    <w:rsid w:val="11BE91C5"/>
    <w:rsid w:val="11C4C97E"/>
    <w:rsid w:val="1214BC77"/>
    <w:rsid w:val="121F0A6A"/>
    <w:rsid w:val="12529D2F"/>
    <w:rsid w:val="128BD618"/>
    <w:rsid w:val="12CECBD8"/>
    <w:rsid w:val="12CF4199"/>
    <w:rsid w:val="12EE42C8"/>
    <w:rsid w:val="13182F94"/>
    <w:rsid w:val="13441376"/>
    <w:rsid w:val="13533EF1"/>
    <w:rsid w:val="136D9610"/>
    <w:rsid w:val="13930276"/>
    <w:rsid w:val="1418A7C3"/>
    <w:rsid w:val="1439BA57"/>
    <w:rsid w:val="148B8BCA"/>
    <w:rsid w:val="149D351D"/>
    <w:rsid w:val="14EDDA0D"/>
    <w:rsid w:val="1521D1CB"/>
    <w:rsid w:val="15350C13"/>
    <w:rsid w:val="15446D1F"/>
    <w:rsid w:val="157B144C"/>
    <w:rsid w:val="15C9079D"/>
    <w:rsid w:val="15D2F860"/>
    <w:rsid w:val="15D819D3"/>
    <w:rsid w:val="160EC95A"/>
    <w:rsid w:val="16171A8A"/>
    <w:rsid w:val="16203A77"/>
    <w:rsid w:val="1688C058"/>
    <w:rsid w:val="16A2D26D"/>
    <w:rsid w:val="16A42AE2"/>
    <w:rsid w:val="16A546EA"/>
    <w:rsid w:val="16A9A1C8"/>
    <w:rsid w:val="16BBA056"/>
    <w:rsid w:val="16CDA557"/>
    <w:rsid w:val="16D61FF5"/>
    <w:rsid w:val="171D3E0A"/>
    <w:rsid w:val="17259CCD"/>
    <w:rsid w:val="1725DE6B"/>
    <w:rsid w:val="17450388"/>
    <w:rsid w:val="1748FCA3"/>
    <w:rsid w:val="1754DBDD"/>
    <w:rsid w:val="175BD014"/>
    <w:rsid w:val="1770F21A"/>
    <w:rsid w:val="17A35780"/>
    <w:rsid w:val="17ACC30C"/>
    <w:rsid w:val="17D92FCA"/>
    <w:rsid w:val="18063BBC"/>
    <w:rsid w:val="182DD669"/>
    <w:rsid w:val="1881BF3E"/>
    <w:rsid w:val="1891ECA2"/>
    <w:rsid w:val="189C844D"/>
    <w:rsid w:val="18BBBEB5"/>
    <w:rsid w:val="18BFD7F0"/>
    <w:rsid w:val="18D76CE3"/>
    <w:rsid w:val="18EFCB5D"/>
    <w:rsid w:val="192257BB"/>
    <w:rsid w:val="192D51CA"/>
    <w:rsid w:val="193C6BCC"/>
    <w:rsid w:val="19663CE0"/>
    <w:rsid w:val="19900483"/>
    <w:rsid w:val="19ADA8A0"/>
    <w:rsid w:val="19BA423E"/>
    <w:rsid w:val="19EB1EBE"/>
    <w:rsid w:val="1A2EAEF8"/>
    <w:rsid w:val="1A342150"/>
    <w:rsid w:val="1A52BDEF"/>
    <w:rsid w:val="1A629A47"/>
    <w:rsid w:val="1A7F2205"/>
    <w:rsid w:val="1AC23601"/>
    <w:rsid w:val="1AFE8351"/>
    <w:rsid w:val="1B23A10D"/>
    <w:rsid w:val="1B265976"/>
    <w:rsid w:val="1B34803A"/>
    <w:rsid w:val="1BAB6D61"/>
    <w:rsid w:val="1BAFD5A3"/>
    <w:rsid w:val="1BB8A3F5"/>
    <w:rsid w:val="1BC34FB7"/>
    <w:rsid w:val="1BC47A1B"/>
    <w:rsid w:val="1BC9DE5E"/>
    <w:rsid w:val="1BDF18A3"/>
    <w:rsid w:val="1C16E777"/>
    <w:rsid w:val="1C1E3843"/>
    <w:rsid w:val="1C47ACD5"/>
    <w:rsid w:val="1C57A0BA"/>
    <w:rsid w:val="1C8C53FD"/>
    <w:rsid w:val="1D0B2016"/>
    <w:rsid w:val="1D46AE74"/>
    <w:rsid w:val="1D4E5537"/>
    <w:rsid w:val="1D7ECB38"/>
    <w:rsid w:val="1DB9741D"/>
    <w:rsid w:val="1DCF8ED9"/>
    <w:rsid w:val="1DEBB0BA"/>
    <w:rsid w:val="1E2B9836"/>
    <w:rsid w:val="1E311DD3"/>
    <w:rsid w:val="1E3827C7"/>
    <w:rsid w:val="1E8410E2"/>
    <w:rsid w:val="1ED59F1F"/>
    <w:rsid w:val="1F6C846F"/>
    <w:rsid w:val="1F87CA31"/>
    <w:rsid w:val="1FB56B47"/>
    <w:rsid w:val="1FB78125"/>
    <w:rsid w:val="1FC5CADB"/>
    <w:rsid w:val="1FCB317D"/>
    <w:rsid w:val="1FF576A1"/>
    <w:rsid w:val="1FF5DB58"/>
    <w:rsid w:val="20071511"/>
    <w:rsid w:val="2037B35F"/>
    <w:rsid w:val="203F34C2"/>
    <w:rsid w:val="214B79B6"/>
    <w:rsid w:val="216E48BF"/>
    <w:rsid w:val="21DCF73C"/>
    <w:rsid w:val="2237DF2B"/>
    <w:rsid w:val="227FDB08"/>
    <w:rsid w:val="22A15762"/>
    <w:rsid w:val="22C3D593"/>
    <w:rsid w:val="22CB774E"/>
    <w:rsid w:val="22CFE4F5"/>
    <w:rsid w:val="22DB486F"/>
    <w:rsid w:val="22DBBB93"/>
    <w:rsid w:val="22F25C4E"/>
    <w:rsid w:val="22FF8B1B"/>
    <w:rsid w:val="2304F449"/>
    <w:rsid w:val="2319765F"/>
    <w:rsid w:val="236475F8"/>
    <w:rsid w:val="23856453"/>
    <w:rsid w:val="23CAA471"/>
    <w:rsid w:val="23DD6DC5"/>
    <w:rsid w:val="23E3856C"/>
    <w:rsid w:val="23F0889A"/>
    <w:rsid w:val="23F4AB99"/>
    <w:rsid w:val="23F4B90E"/>
    <w:rsid w:val="23FE814E"/>
    <w:rsid w:val="243D6FA9"/>
    <w:rsid w:val="24DCAC42"/>
    <w:rsid w:val="25253561"/>
    <w:rsid w:val="2561B65F"/>
    <w:rsid w:val="25BEF5DF"/>
    <w:rsid w:val="26117BE4"/>
    <w:rsid w:val="261F7AB9"/>
    <w:rsid w:val="268A170B"/>
    <w:rsid w:val="26956B1F"/>
    <w:rsid w:val="27138023"/>
    <w:rsid w:val="274A128F"/>
    <w:rsid w:val="2796CCBE"/>
    <w:rsid w:val="27C93DD6"/>
    <w:rsid w:val="27CC9D82"/>
    <w:rsid w:val="280DB985"/>
    <w:rsid w:val="281B46DF"/>
    <w:rsid w:val="284C524F"/>
    <w:rsid w:val="28A85171"/>
    <w:rsid w:val="29029835"/>
    <w:rsid w:val="2924A14E"/>
    <w:rsid w:val="295D446B"/>
    <w:rsid w:val="29680F89"/>
    <w:rsid w:val="297E942C"/>
    <w:rsid w:val="2988AFB8"/>
    <w:rsid w:val="29B08AB4"/>
    <w:rsid w:val="2A33B3A6"/>
    <w:rsid w:val="2A3D35DF"/>
    <w:rsid w:val="2A4B4E24"/>
    <w:rsid w:val="2A56CB22"/>
    <w:rsid w:val="2A653D55"/>
    <w:rsid w:val="2A756878"/>
    <w:rsid w:val="2A8DD2DE"/>
    <w:rsid w:val="2AF1156C"/>
    <w:rsid w:val="2AFD2C19"/>
    <w:rsid w:val="2B11DCAF"/>
    <w:rsid w:val="2B364B38"/>
    <w:rsid w:val="2B4F9965"/>
    <w:rsid w:val="2B4FEF7F"/>
    <w:rsid w:val="2B586997"/>
    <w:rsid w:val="2B6CDABE"/>
    <w:rsid w:val="2B75D098"/>
    <w:rsid w:val="2B7BB8E3"/>
    <w:rsid w:val="2B7E8B10"/>
    <w:rsid w:val="2B8097BC"/>
    <w:rsid w:val="2B8D2757"/>
    <w:rsid w:val="2BAA36B7"/>
    <w:rsid w:val="2BAA85F3"/>
    <w:rsid w:val="2BCE7C18"/>
    <w:rsid w:val="2C3A51B8"/>
    <w:rsid w:val="2C4F2E71"/>
    <w:rsid w:val="2C597F5F"/>
    <w:rsid w:val="2C639B51"/>
    <w:rsid w:val="2C86C927"/>
    <w:rsid w:val="2C88D919"/>
    <w:rsid w:val="2C977462"/>
    <w:rsid w:val="2CC43856"/>
    <w:rsid w:val="2CCFCDE1"/>
    <w:rsid w:val="2CE2BD35"/>
    <w:rsid w:val="2CF29A77"/>
    <w:rsid w:val="2D268C99"/>
    <w:rsid w:val="2D6643D8"/>
    <w:rsid w:val="2D7E4850"/>
    <w:rsid w:val="2D9DC642"/>
    <w:rsid w:val="2DA11DC1"/>
    <w:rsid w:val="2DD6A78F"/>
    <w:rsid w:val="2E000377"/>
    <w:rsid w:val="2E007D62"/>
    <w:rsid w:val="2E061DED"/>
    <w:rsid w:val="2E16223E"/>
    <w:rsid w:val="2E3605DE"/>
    <w:rsid w:val="2E5C6248"/>
    <w:rsid w:val="2E675B0A"/>
    <w:rsid w:val="2E7890A0"/>
    <w:rsid w:val="2E891CBE"/>
    <w:rsid w:val="2ECA58CE"/>
    <w:rsid w:val="2ECB71DE"/>
    <w:rsid w:val="2EEDFD95"/>
    <w:rsid w:val="2F0CD76A"/>
    <w:rsid w:val="2F128AC8"/>
    <w:rsid w:val="2F216A75"/>
    <w:rsid w:val="2F84D1EB"/>
    <w:rsid w:val="2F8A01FD"/>
    <w:rsid w:val="2F9BE939"/>
    <w:rsid w:val="2FA30896"/>
    <w:rsid w:val="2FA4E147"/>
    <w:rsid w:val="2FB202D6"/>
    <w:rsid w:val="2FC40253"/>
    <w:rsid w:val="2FECCFF3"/>
    <w:rsid w:val="302A240E"/>
    <w:rsid w:val="3039D92C"/>
    <w:rsid w:val="303B29E9"/>
    <w:rsid w:val="30612632"/>
    <w:rsid w:val="3062A787"/>
    <w:rsid w:val="3075F2F1"/>
    <w:rsid w:val="3085082D"/>
    <w:rsid w:val="30DA4441"/>
    <w:rsid w:val="30E10E83"/>
    <w:rsid w:val="3126C03A"/>
    <w:rsid w:val="313AC716"/>
    <w:rsid w:val="31D9E5CB"/>
    <w:rsid w:val="31E75CEB"/>
    <w:rsid w:val="31EE6C3A"/>
    <w:rsid w:val="31F56C36"/>
    <w:rsid w:val="31F896AB"/>
    <w:rsid w:val="321BB0C2"/>
    <w:rsid w:val="324E2B6B"/>
    <w:rsid w:val="32589AFB"/>
    <w:rsid w:val="32A342D3"/>
    <w:rsid w:val="32D5D815"/>
    <w:rsid w:val="3331D352"/>
    <w:rsid w:val="3351BCB4"/>
    <w:rsid w:val="3377FCD2"/>
    <w:rsid w:val="33809771"/>
    <w:rsid w:val="339F7955"/>
    <w:rsid w:val="33A45EE2"/>
    <w:rsid w:val="33B4F91F"/>
    <w:rsid w:val="33FFD033"/>
    <w:rsid w:val="34159960"/>
    <w:rsid w:val="3448FC82"/>
    <w:rsid w:val="345BF993"/>
    <w:rsid w:val="348099D4"/>
    <w:rsid w:val="3491E642"/>
    <w:rsid w:val="34D24709"/>
    <w:rsid w:val="35147D44"/>
    <w:rsid w:val="352AAD1F"/>
    <w:rsid w:val="355F99C0"/>
    <w:rsid w:val="3572A654"/>
    <w:rsid w:val="35A73198"/>
    <w:rsid w:val="35AD4E7F"/>
    <w:rsid w:val="35D287BE"/>
    <w:rsid w:val="35DDD005"/>
    <w:rsid w:val="35DE1182"/>
    <w:rsid w:val="36356A60"/>
    <w:rsid w:val="3638F29F"/>
    <w:rsid w:val="36429075"/>
    <w:rsid w:val="364A182B"/>
    <w:rsid w:val="3687AC70"/>
    <w:rsid w:val="36A67E03"/>
    <w:rsid w:val="36D4EFA9"/>
    <w:rsid w:val="37109FA2"/>
    <w:rsid w:val="3736F076"/>
    <w:rsid w:val="37395C5D"/>
    <w:rsid w:val="3769D62F"/>
    <w:rsid w:val="37782D79"/>
    <w:rsid w:val="37B16C16"/>
    <w:rsid w:val="382EF12D"/>
    <w:rsid w:val="383AA76B"/>
    <w:rsid w:val="38CF5DC1"/>
    <w:rsid w:val="38E5682A"/>
    <w:rsid w:val="38F68868"/>
    <w:rsid w:val="39248396"/>
    <w:rsid w:val="3976589B"/>
    <w:rsid w:val="397B6526"/>
    <w:rsid w:val="39AC69FF"/>
    <w:rsid w:val="39ED0537"/>
    <w:rsid w:val="3A3988CD"/>
    <w:rsid w:val="3A49DD59"/>
    <w:rsid w:val="3A6179DB"/>
    <w:rsid w:val="3A72C73D"/>
    <w:rsid w:val="3AAA1227"/>
    <w:rsid w:val="3AE3A767"/>
    <w:rsid w:val="3AF7E52E"/>
    <w:rsid w:val="3B08E4A5"/>
    <w:rsid w:val="3B0FE720"/>
    <w:rsid w:val="3B27721F"/>
    <w:rsid w:val="3B329B3F"/>
    <w:rsid w:val="3B334885"/>
    <w:rsid w:val="3B9EAD75"/>
    <w:rsid w:val="3BC25EAE"/>
    <w:rsid w:val="3BE26F9D"/>
    <w:rsid w:val="3C57B594"/>
    <w:rsid w:val="3C724F13"/>
    <w:rsid w:val="3C833E24"/>
    <w:rsid w:val="3C97941B"/>
    <w:rsid w:val="3D28B383"/>
    <w:rsid w:val="3D6751F6"/>
    <w:rsid w:val="3D84A84E"/>
    <w:rsid w:val="3D9B45D2"/>
    <w:rsid w:val="3DA17C97"/>
    <w:rsid w:val="3DA96262"/>
    <w:rsid w:val="3DC52E03"/>
    <w:rsid w:val="3DD8F908"/>
    <w:rsid w:val="3E490BA3"/>
    <w:rsid w:val="3E869E7E"/>
    <w:rsid w:val="3E86BDCC"/>
    <w:rsid w:val="3E8A468F"/>
    <w:rsid w:val="3E93A23E"/>
    <w:rsid w:val="3EC669C2"/>
    <w:rsid w:val="3EE46570"/>
    <w:rsid w:val="3F195F8C"/>
    <w:rsid w:val="3F393B03"/>
    <w:rsid w:val="3F5F9F6E"/>
    <w:rsid w:val="3FF28832"/>
    <w:rsid w:val="3FFBCBC3"/>
    <w:rsid w:val="406F83C9"/>
    <w:rsid w:val="40774864"/>
    <w:rsid w:val="40778936"/>
    <w:rsid w:val="40782CC8"/>
    <w:rsid w:val="409182B3"/>
    <w:rsid w:val="409A766B"/>
    <w:rsid w:val="40A7A601"/>
    <w:rsid w:val="40B240F8"/>
    <w:rsid w:val="40BE48B9"/>
    <w:rsid w:val="40BF8453"/>
    <w:rsid w:val="40E2FAFE"/>
    <w:rsid w:val="40E73595"/>
    <w:rsid w:val="41018975"/>
    <w:rsid w:val="412157D6"/>
    <w:rsid w:val="414F8FD2"/>
    <w:rsid w:val="419509A6"/>
    <w:rsid w:val="419963B6"/>
    <w:rsid w:val="41AC99B0"/>
    <w:rsid w:val="41BBC282"/>
    <w:rsid w:val="42249BBA"/>
    <w:rsid w:val="423C96BE"/>
    <w:rsid w:val="424ABCC3"/>
    <w:rsid w:val="424D41ED"/>
    <w:rsid w:val="42C13037"/>
    <w:rsid w:val="42E04D16"/>
    <w:rsid w:val="43223E54"/>
    <w:rsid w:val="4326FCB0"/>
    <w:rsid w:val="4327CF40"/>
    <w:rsid w:val="4351E00F"/>
    <w:rsid w:val="4352D10D"/>
    <w:rsid w:val="435521C0"/>
    <w:rsid w:val="435D6C04"/>
    <w:rsid w:val="435DD08C"/>
    <w:rsid w:val="439425EC"/>
    <w:rsid w:val="43A39AD6"/>
    <w:rsid w:val="43C0DB25"/>
    <w:rsid w:val="43D15D5C"/>
    <w:rsid w:val="440EDC35"/>
    <w:rsid w:val="441C6067"/>
    <w:rsid w:val="442321CF"/>
    <w:rsid w:val="44397FE6"/>
    <w:rsid w:val="445183BD"/>
    <w:rsid w:val="44ACD7D7"/>
    <w:rsid w:val="44D8E109"/>
    <w:rsid w:val="44DA8E29"/>
    <w:rsid w:val="45066D77"/>
    <w:rsid w:val="45282A89"/>
    <w:rsid w:val="45C74FC0"/>
    <w:rsid w:val="45D91898"/>
    <w:rsid w:val="45E3B1B9"/>
    <w:rsid w:val="45E667A5"/>
    <w:rsid w:val="465AE38E"/>
    <w:rsid w:val="46737F09"/>
    <w:rsid w:val="46788A8E"/>
    <w:rsid w:val="469B7905"/>
    <w:rsid w:val="46B59A34"/>
    <w:rsid w:val="46E34D63"/>
    <w:rsid w:val="472BFF67"/>
    <w:rsid w:val="4733B0C4"/>
    <w:rsid w:val="47444845"/>
    <w:rsid w:val="47534FEC"/>
    <w:rsid w:val="478495D2"/>
    <w:rsid w:val="48369BC7"/>
    <w:rsid w:val="484FF5D4"/>
    <w:rsid w:val="4859800A"/>
    <w:rsid w:val="487F2DDC"/>
    <w:rsid w:val="489AD6E5"/>
    <w:rsid w:val="48BAAB4F"/>
    <w:rsid w:val="48FE93F2"/>
    <w:rsid w:val="492B4C62"/>
    <w:rsid w:val="493C8763"/>
    <w:rsid w:val="4963CAE4"/>
    <w:rsid w:val="498A135B"/>
    <w:rsid w:val="499E32C5"/>
    <w:rsid w:val="49E21CE6"/>
    <w:rsid w:val="49E27C0C"/>
    <w:rsid w:val="49E3D1E2"/>
    <w:rsid w:val="4A036D4E"/>
    <w:rsid w:val="4A0D750A"/>
    <w:rsid w:val="4A2770A2"/>
    <w:rsid w:val="4A683E70"/>
    <w:rsid w:val="4A820379"/>
    <w:rsid w:val="4A8A16C3"/>
    <w:rsid w:val="4A9A6EC3"/>
    <w:rsid w:val="4AB73687"/>
    <w:rsid w:val="4AC98BE8"/>
    <w:rsid w:val="4AE9FD46"/>
    <w:rsid w:val="4AFCE5BA"/>
    <w:rsid w:val="4B483F2D"/>
    <w:rsid w:val="4BA698A4"/>
    <w:rsid w:val="4BB1F7D9"/>
    <w:rsid w:val="4BC66695"/>
    <w:rsid w:val="4BCC59F4"/>
    <w:rsid w:val="4BFFB8C7"/>
    <w:rsid w:val="4C2FA3B6"/>
    <w:rsid w:val="4C3F5FA6"/>
    <w:rsid w:val="4C5F8EF7"/>
    <w:rsid w:val="4C61EBB9"/>
    <w:rsid w:val="4CAB5801"/>
    <w:rsid w:val="4CDE728F"/>
    <w:rsid w:val="4D0B4438"/>
    <w:rsid w:val="4D10D704"/>
    <w:rsid w:val="4D5041FA"/>
    <w:rsid w:val="4D560DB9"/>
    <w:rsid w:val="4D7835B6"/>
    <w:rsid w:val="4D7DFF30"/>
    <w:rsid w:val="4DAB8242"/>
    <w:rsid w:val="4DAE41E5"/>
    <w:rsid w:val="4DC90C9F"/>
    <w:rsid w:val="4DC9D59E"/>
    <w:rsid w:val="4E0BE873"/>
    <w:rsid w:val="4E1412D3"/>
    <w:rsid w:val="4E56A14A"/>
    <w:rsid w:val="4E62A114"/>
    <w:rsid w:val="4E6738B8"/>
    <w:rsid w:val="4EACC8AA"/>
    <w:rsid w:val="4F0690C9"/>
    <w:rsid w:val="4F5986AA"/>
    <w:rsid w:val="4F59A043"/>
    <w:rsid w:val="4F620D22"/>
    <w:rsid w:val="4F6CE78C"/>
    <w:rsid w:val="4F74E83D"/>
    <w:rsid w:val="4FA4AAB8"/>
    <w:rsid w:val="4FDFF5C8"/>
    <w:rsid w:val="50054CD2"/>
    <w:rsid w:val="50139DE2"/>
    <w:rsid w:val="502676F8"/>
    <w:rsid w:val="502FDE9C"/>
    <w:rsid w:val="5056B1C9"/>
    <w:rsid w:val="506376AB"/>
    <w:rsid w:val="507C5742"/>
    <w:rsid w:val="508D8C3A"/>
    <w:rsid w:val="50DC9CE6"/>
    <w:rsid w:val="50DD27C5"/>
    <w:rsid w:val="50DD46FB"/>
    <w:rsid w:val="50F9C9BA"/>
    <w:rsid w:val="50FD4298"/>
    <w:rsid w:val="51118427"/>
    <w:rsid w:val="5171EEB9"/>
    <w:rsid w:val="51898EB9"/>
    <w:rsid w:val="51AABF30"/>
    <w:rsid w:val="51BD382E"/>
    <w:rsid w:val="51F291F7"/>
    <w:rsid w:val="52149D8E"/>
    <w:rsid w:val="522C8C75"/>
    <w:rsid w:val="522DEB69"/>
    <w:rsid w:val="52607756"/>
    <w:rsid w:val="5283E1E1"/>
    <w:rsid w:val="529AC259"/>
    <w:rsid w:val="5300ADE8"/>
    <w:rsid w:val="5310F197"/>
    <w:rsid w:val="534D0B7B"/>
    <w:rsid w:val="538851B1"/>
    <w:rsid w:val="538899AD"/>
    <w:rsid w:val="53BE1A7F"/>
    <w:rsid w:val="545693D7"/>
    <w:rsid w:val="5456BE29"/>
    <w:rsid w:val="549603BD"/>
    <w:rsid w:val="54B3D917"/>
    <w:rsid w:val="54DBFF17"/>
    <w:rsid w:val="54E0D424"/>
    <w:rsid w:val="54E1532D"/>
    <w:rsid w:val="55256141"/>
    <w:rsid w:val="55381B02"/>
    <w:rsid w:val="553A9D51"/>
    <w:rsid w:val="556947F8"/>
    <w:rsid w:val="55958D93"/>
    <w:rsid w:val="559CB77D"/>
    <w:rsid w:val="55ACC42F"/>
    <w:rsid w:val="55E58657"/>
    <w:rsid w:val="55E90EB5"/>
    <w:rsid w:val="55F11CCB"/>
    <w:rsid w:val="563D922B"/>
    <w:rsid w:val="56AB490E"/>
    <w:rsid w:val="56F13E6C"/>
    <w:rsid w:val="56FE767D"/>
    <w:rsid w:val="571A4C0D"/>
    <w:rsid w:val="5724A923"/>
    <w:rsid w:val="574D18B5"/>
    <w:rsid w:val="57651F0B"/>
    <w:rsid w:val="577D9CF2"/>
    <w:rsid w:val="57B7F21B"/>
    <w:rsid w:val="58024DDB"/>
    <w:rsid w:val="58390D41"/>
    <w:rsid w:val="584DEC6C"/>
    <w:rsid w:val="58A9752B"/>
    <w:rsid w:val="58B4F453"/>
    <w:rsid w:val="58FED83D"/>
    <w:rsid w:val="593EAF42"/>
    <w:rsid w:val="59527211"/>
    <w:rsid w:val="5959946A"/>
    <w:rsid w:val="5962453B"/>
    <w:rsid w:val="599FFFAE"/>
    <w:rsid w:val="59AF1609"/>
    <w:rsid w:val="59EED0A4"/>
    <w:rsid w:val="5A022B3C"/>
    <w:rsid w:val="5A3C2F04"/>
    <w:rsid w:val="5A8B6E04"/>
    <w:rsid w:val="5A944700"/>
    <w:rsid w:val="5AFAAD41"/>
    <w:rsid w:val="5B2EC4C5"/>
    <w:rsid w:val="5B6EE48F"/>
    <w:rsid w:val="5BA98F20"/>
    <w:rsid w:val="5BE3A664"/>
    <w:rsid w:val="5C18A3AF"/>
    <w:rsid w:val="5C73EB83"/>
    <w:rsid w:val="5C749DC3"/>
    <w:rsid w:val="5C88A968"/>
    <w:rsid w:val="5CB087CE"/>
    <w:rsid w:val="5CBA5B2E"/>
    <w:rsid w:val="5D17AE48"/>
    <w:rsid w:val="5D1A0934"/>
    <w:rsid w:val="5D2335EC"/>
    <w:rsid w:val="5D3FE347"/>
    <w:rsid w:val="5D4B1B40"/>
    <w:rsid w:val="5DB4A33D"/>
    <w:rsid w:val="5DBAF4E3"/>
    <w:rsid w:val="5DEA4857"/>
    <w:rsid w:val="5E2B36A5"/>
    <w:rsid w:val="5E48B0F8"/>
    <w:rsid w:val="5E5DC744"/>
    <w:rsid w:val="5E68CDF3"/>
    <w:rsid w:val="5EBDBEFB"/>
    <w:rsid w:val="5F15B3A2"/>
    <w:rsid w:val="5F302036"/>
    <w:rsid w:val="5F82CA41"/>
    <w:rsid w:val="600293C1"/>
    <w:rsid w:val="6006A99A"/>
    <w:rsid w:val="6025371D"/>
    <w:rsid w:val="60385EE4"/>
    <w:rsid w:val="605C0E23"/>
    <w:rsid w:val="6076CC88"/>
    <w:rsid w:val="6079D18A"/>
    <w:rsid w:val="609B2DC9"/>
    <w:rsid w:val="60A1E956"/>
    <w:rsid w:val="60E6BD45"/>
    <w:rsid w:val="60E79A57"/>
    <w:rsid w:val="60ED0CAC"/>
    <w:rsid w:val="614143C2"/>
    <w:rsid w:val="6185852B"/>
    <w:rsid w:val="61957CDF"/>
    <w:rsid w:val="61F2B59F"/>
    <w:rsid w:val="61FC9D1F"/>
    <w:rsid w:val="6250CD6D"/>
    <w:rsid w:val="6258088F"/>
    <w:rsid w:val="625B534F"/>
    <w:rsid w:val="62714D99"/>
    <w:rsid w:val="62932EE9"/>
    <w:rsid w:val="62C7E81B"/>
    <w:rsid w:val="62DAC3D0"/>
    <w:rsid w:val="634A63C0"/>
    <w:rsid w:val="63A21DBD"/>
    <w:rsid w:val="63C42334"/>
    <w:rsid w:val="63E9738B"/>
    <w:rsid w:val="6442D4CD"/>
    <w:rsid w:val="6454741B"/>
    <w:rsid w:val="647DBD43"/>
    <w:rsid w:val="648A4180"/>
    <w:rsid w:val="6495C5D3"/>
    <w:rsid w:val="64A397C3"/>
    <w:rsid w:val="64B5D795"/>
    <w:rsid w:val="64CEB6CE"/>
    <w:rsid w:val="650F2023"/>
    <w:rsid w:val="651C734E"/>
    <w:rsid w:val="653DACA6"/>
    <w:rsid w:val="6553041B"/>
    <w:rsid w:val="657214EE"/>
    <w:rsid w:val="6579094E"/>
    <w:rsid w:val="657EC168"/>
    <w:rsid w:val="65AC4465"/>
    <w:rsid w:val="65AFEC02"/>
    <w:rsid w:val="65E2EFD6"/>
    <w:rsid w:val="65FE4BB9"/>
    <w:rsid w:val="661E8FE3"/>
    <w:rsid w:val="662BCC9F"/>
    <w:rsid w:val="66333E16"/>
    <w:rsid w:val="6655D40A"/>
    <w:rsid w:val="6684FC4D"/>
    <w:rsid w:val="66C675E2"/>
    <w:rsid w:val="67046F52"/>
    <w:rsid w:val="671691B0"/>
    <w:rsid w:val="672C4967"/>
    <w:rsid w:val="672E28B5"/>
    <w:rsid w:val="673BD656"/>
    <w:rsid w:val="673C6EF0"/>
    <w:rsid w:val="674D561A"/>
    <w:rsid w:val="676D57CB"/>
    <w:rsid w:val="67951733"/>
    <w:rsid w:val="67DE159D"/>
    <w:rsid w:val="67E774E5"/>
    <w:rsid w:val="67E89446"/>
    <w:rsid w:val="67ED284A"/>
    <w:rsid w:val="682ACC7B"/>
    <w:rsid w:val="68510570"/>
    <w:rsid w:val="68C22C41"/>
    <w:rsid w:val="68D22E2A"/>
    <w:rsid w:val="68DB07C6"/>
    <w:rsid w:val="690C88B9"/>
    <w:rsid w:val="6949F2F7"/>
    <w:rsid w:val="6952AC4A"/>
    <w:rsid w:val="69859548"/>
    <w:rsid w:val="69A36EB8"/>
    <w:rsid w:val="6A1C2C66"/>
    <w:rsid w:val="6A2C8D5F"/>
    <w:rsid w:val="6A2EC4DC"/>
    <w:rsid w:val="6A3F4FE0"/>
    <w:rsid w:val="6A8DA216"/>
    <w:rsid w:val="6AACE0D2"/>
    <w:rsid w:val="6B51FFF0"/>
    <w:rsid w:val="6B96630D"/>
    <w:rsid w:val="6B99CF37"/>
    <w:rsid w:val="6BDDC95B"/>
    <w:rsid w:val="6C2B1668"/>
    <w:rsid w:val="6C56E740"/>
    <w:rsid w:val="6C6BAF78"/>
    <w:rsid w:val="6C950DD5"/>
    <w:rsid w:val="6CAF9C26"/>
    <w:rsid w:val="6CAFAB3B"/>
    <w:rsid w:val="6CBEF0EF"/>
    <w:rsid w:val="6CC46FD9"/>
    <w:rsid w:val="6CE8FDCA"/>
    <w:rsid w:val="6D08A048"/>
    <w:rsid w:val="6D09A527"/>
    <w:rsid w:val="6D0F7D10"/>
    <w:rsid w:val="6D22D264"/>
    <w:rsid w:val="6D248189"/>
    <w:rsid w:val="6D256CFF"/>
    <w:rsid w:val="6D2A7F29"/>
    <w:rsid w:val="6D342953"/>
    <w:rsid w:val="6D910F1A"/>
    <w:rsid w:val="6DA21151"/>
    <w:rsid w:val="6DF0C057"/>
    <w:rsid w:val="6DF631DA"/>
    <w:rsid w:val="6DFF6286"/>
    <w:rsid w:val="6E0A6CCB"/>
    <w:rsid w:val="6E410D30"/>
    <w:rsid w:val="6E6B0B60"/>
    <w:rsid w:val="6E91053D"/>
    <w:rsid w:val="6E9232D6"/>
    <w:rsid w:val="6EBCA595"/>
    <w:rsid w:val="6ECED119"/>
    <w:rsid w:val="6ED45833"/>
    <w:rsid w:val="6F071C73"/>
    <w:rsid w:val="6F6B0FAC"/>
    <w:rsid w:val="6F9F5B41"/>
    <w:rsid w:val="6FC47507"/>
    <w:rsid w:val="70390F6D"/>
    <w:rsid w:val="7053DC68"/>
    <w:rsid w:val="7068435A"/>
    <w:rsid w:val="707BADBE"/>
    <w:rsid w:val="70844600"/>
    <w:rsid w:val="7097B112"/>
    <w:rsid w:val="70B4CC20"/>
    <w:rsid w:val="70D144AB"/>
    <w:rsid w:val="712E6679"/>
    <w:rsid w:val="71723BA2"/>
    <w:rsid w:val="71E7BADF"/>
    <w:rsid w:val="721DA93C"/>
    <w:rsid w:val="72E16B41"/>
    <w:rsid w:val="73148BC7"/>
    <w:rsid w:val="733BFD3D"/>
    <w:rsid w:val="73481750"/>
    <w:rsid w:val="735299B6"/>
    <w:rsid w:val="7372100F"/>
    <w:rsid w:val="738F8E82"/>
    <w:rsid w:val="73EB1E8E"/>
    <w:rsid w:val="73F0EEDF"/>
    <w:rsid w:val="742246EC"/>
    <w:rsid w:val="7437EDEC"/>
    <w:rsid w:val="743F7FB2"/>
    <w:rsid w:val="74416D7F"/>
    <w:rsid w:val="7444B6AF"/>
    <w:rsid w:val="74659597"/>
    <w:rsid w:val="7496E798"/>
    <w:rsid w:val="74B0A874"/>
    <w:rsid w:val="74C92F21"/>
    <w:rsid w:val="7550819E"/>
    <w:rsid w:val="755E06D8"/>
    <w:rsid w:val="756CD046"/>
    <w:rsid w:val="756F9AC4"/>
    <w:rsid w:val="75753456"/>
    <w:rsid w:val="757FD6C4"/>
    <w:rsid w:val="75BE3C86"/>
    <w:rsid w:val="75F90E9B"/>
    <w:rsid w:val="760305D5"/>
    <w:rsid w:val="76347054"/>
    <w:rsid w:val="7648E1B1"/>
    <w:rsid w:val="76535B49"/>
    <w:rsid w:val="76A2C56E"/>
    <w:rsid w:val="76BA1241"/>
    <w:rsid w:val="76BF4FC3"/>
    <w:rsid w:val="76C640E2"/>
    <w:rsid w:val="76C6A5D4"/>
    <w:rsid w:val="77012B8C"/>
    <w:rsid w:val="77432D37"/>
    <w:rsid w:val="77663BE2"/>
    <w:rsid w:val="776EA9F0"/>
    <w:rsid w:val="77961396"/>
    <w:rsid w:val="77A58759"/>
    <w:rsid w:val="77B57A57"/>
    <w:rsid w:val="77BA2C62"/>
    <w:rsid w:val="78562CE5"/>
    <w:rsid w:val="78740311"/>
    <w:rsid w:val="78756057"/>
    <w:rsid w:val="789CD746"/>
    <w:rsid w:val="78A3AE72"/>
    <w:rsid w:val="78BF7790"/>
    <w:rsid w:val="79209B49"/>
    <w:rsid w:val="79381C64"/>
    <w:rsid w:val="7969BB1C"/>
    <w:rsid w:val="7971A96F"/>
    <w:rsid w:val="799D6BFD"/>
    <w:rsid w:val="79C1DB4E"/>
    <w:rsid w:val="79C6E2F6"/>
    <w:rsid w:val="79CA7F62"/>
    <w:rsid w:val="7A199675"/>
    <w:rsid w:val="7A1C0E87"/>
    <w:rsid w:val="7A2B44D7"/>
    <w:rsid w:val="7A4C3A1F"/>
    <w:rsid w:val="7A71DAEE"/>
    <w:rsid w:val="7AFBB8AD"/>
    <w:rsid w:val="7B389043"/>
    <w:rsid w:val="7B416D92"/>
    <w:rsid w:val="7B4C15A0"/>
    <w:rsid w:val="7B6C48D4"/>
    <w:rsid w:val="7B929DA5"/>
    <w:rsid w:val="7B92B2BC"/>
    <w:rsid w:val="7BB47420"/>
    <w:rsid w:val="7BC921A8"/>
    <w:rsid w:val="7C146271"/>
    <w:rsid w:val="7CABE276"/>
    <w:rsid w:val="7CC68D20"/>
    <w:rsid w:val="7CCB4BDB"/>
    <w:rsid w:val="7CDEAA51"/>
    <w:rsid w:val="7CF2478E"/>
    <w:rsid w:val="7D3CDBF2"/>
    <w:rsid w:val="7D9D371A"/>
    <w:rsid w:val="7E33EFEE"/>
    <w:rsid w:val="7ED3C5F3"/>
    <w:rsid w:val="7EDD5D37"/>
    <w:rsid w:val="7F015D3F"/>
    <w:rsid w:val="7F54B8D6"/>
    <w:rsid w:val="7FD24A59"/>
    <w:rsid w:val="7FF0D7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86CDF"/>
  <w15:docId w15:val="{3ED42BF5-8495-4BAF-BE4D-F4448A7AA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lv-LV" w:eastAsia="lv-LV"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pBdr>
        <w:top w:val="nil"/>
        <w:left w:val="nil"/>
        <w:bottom w:val="nil"/>
        <w:right w:val="nil"/>
        <w:between w:val="nil"/>
      </w:pBdr>
      <w:spacing w:before="240" w:after="240"/>
      <w:outlineLvl w:val="0"/>
    </w:pPr>
    <w:rPr>
      <w:b/>
      <w:sz w:val="48"/>
      <w:szCs w:val="48"/>
    </w:rPr>
  </w:style>
  <w:style w:type="paragraph" w:styleId="Virsraksts2">
    <w:name w:val="heading 2"/>
    <w:basedOn w:val="Parasts"/>
    <w:next w:val="Parasts"/>
    <w:uiPriority w:val="9"/>
    <w:unhideWhenUsed/>
    <w:qFormat/>
    <w:pPr>
      <w:pBdr>
        <w:top w:val="nil"/>
        <w:left w:val="nil"/>
        <w:bottom w:val="nil"/>
        <w:right w:val="nil"/>
        <w:between w:val="nil"/>
      </w:pBdr>
      <w:spacing w:before="225" w:after="225"/>
      <w:outlineLvl w:val="1"/>
    </w:pPr>
    <w:rPr>
      <w:b/>
      <w:sz w:val="36"/>
      <w:szCs w:val="36"/>
    </w:rPr>
  </w:style>
  <w:style w:type="paragraph" w:styleId="Virsraksts3">
    <w:name w:val="heading 3"/>
    <w:basedOn w:val="Parasts"/>
    <w:next w:val="Parasts"/>
    <w:uiPriority w:val="9"/>
    <w:unhideWhenUsed/>
    <w:qFormat/>
    <w:pPr>
      <w:pBdr>
        <w:top w:val="nil"/>
        <w:left w:val="nil"/>
        <w:bottom w:val="nil"/>
        <w:right w:val="nil"/>
        <w:between w:val="nil"/>
      </w:pBdr>
      <w:spacing w:before="240" w:after="240"/>
      <w:outlineLvl w:val="2"/>
    </w:pPr>
    <w:rPr>
      <w:b/>
      <w:sz w:val="28"/>
      <w:szCs w:val="28"/>
    </w:rPr>
  </w:style>
  <w:style w:type="paragraph" w:styleId="Virsraksts4">
    <w:name w:val="heading 4"/>
    <w:basedOn w:val="Parasts"/>
    <w:next w:val="Parasts"/>
    <w:uiPriority w:val="9"/>
    <w:semiHidden/>
    <w:unhideWhenUsed/>
    <w:qFormat/>
    <w:pPr>
      <w:pBdr>
        <w:top w:val="nil"/>
        <w:left w:val="nil"/>
        <w:bottom w:val="nil"/>
        <w:right w:val="nil"/>
        <w:between w:val="nil"/>
      </w:pBdr>
      <w:spacing w:before="255" w:after="255"/>
      <w:outlineLvl w:val="3"/>
    </w:pPr>
    <w:rPr>
      <w:b/>
      <w:sz w:val="24"/>
      <w:szCs w:val="24"/>
    </w:rPr>
  </w:style>
  <w:style w:type="paragraph" w:styleId="Virsraksts5">
    <w:name w:val="heading 5"/>
    <w:basedOn w:val="Parasts"/>
    <w:next w:val="Parasts"/>
    <w:uiPriority w:val="9"/>
    <w:semiHidden/>
    <w:unhideWhenUsed/>
    <w:qFormat/>
    <w:pPr>
      <w:pBdr>
        <w:top w:val="nil"/>
        <w:left w:val="nil"/>
        <w:bottom w:val="nil"/>
        <w:right w:val="nil"/>
        <w:between w:val="nil"/>
      </w:pBdr>
      <w:spacing w:before="255" w:after="255"/>
      <w:outlineLvl w:val="4"/>
    </w:pPr>
    <w:rPr>
      <w:b/>
      <w:sz w:val="18"/>
      <w:szCs w:val="18"/>
    </w:rPr>
  </w:style>
  <w:style w:type="paragraph" w:styleId="Virsraksts6">
    <w:name w:val="heading 6"/>
    <w:basedOn w:val="Parasts"/>
    <w:next w:val="Parasts"/>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paragraph" w:customStyle="1" w:styleId="Latvijasnacionl">
    <w:name w:val="Latvijas nacionālā"/>
    <w:basedOn w:val="Parasts"/>
    <w:qFormat/>
    <w:rsid w:val="00BC77E2"/>
    <w:pPr>
      <w:widowControl/>
      <w:jc w:val="both"/>
    </w:pPr>
    <w:rPr>
      <w:rFonts w:ascii="Times New Roman" w:eastAsia="Times New Roman" w:hAnsi="Times New Roman" w:cs="Times New Roman"/>
      <w:sz w:val="24"/>
      <w:szCs w:val="24"/>
    </w:rPr>
  </w:style>
  <w:style w:type="paragraph" w:styleId="Vresteksts">
    <w:name w:val="footnote text"/>
    <w:aliases w:val="single space,ft,Footnote,Fußnote,Footnote Char,Fußnote Char,Vēres teksts Char Char Char Char Char,Char Char Char Char Char Char Char Char Char Char Char Char,Reference Rakstz. Char Char Char Char Char Char Char,Vēres teksts Char Char Char"/>
    <w:basedOn w:val="Parasts"/>
    <w:link w:val="VrestekstsRakstz"/>
    <w:uiPriority w:val="99"/>
    <w:qFormat/>
    <w:rsid w:val="00BC77E2"/>
    <w:pPr>
      <w:widowControl/>
    </w:pPr>
    <w:rPr>
      <w:rFonts w:ascii="Times New Roman" w:eastAsia="Times New Roman" w:hAnsi="Times New Roman" w:cs="Times New Roman"/>
      <w:sz w:val="20"/>
      <w:szCs w:val="20"/>
    </w:rPr>
  </w:style>
  <w:style w:type="character" w:customStyle="1" w:styleId="VrestekstsRakstz">
    <w:name w:val="Vēres teksts Rakstz."/>
    <w:aliases w:val="single space Rakstz.,ft Rakstz.,Footnote Rakstz.,Fußnote Rakstz.,Footnote Char Rakstz.,Fußnote Char Rakstz.,Vēres teksts Char Char Char Char Char Rakstz.,Char Char Char Char Char Char Char Char Char Char Char Char Rakstz."/>
    <w:basedOn w:val="Noklusjumarindkopasfonts"/>
    <w:link w:val="Vresteksts"/>
    <w:uiPriority w:val="99"/>
    <w:qFormat/>
    <w:rsid w:val="00BC77E2"/>
    <w:rPr>
      <w:rFonts w:ascii="Times New Roman" w:eastAsia="Times New Roman" w:hAnsi="Times New Roman" w:cs="Times New Roman"/>
      <w:sz w:val="20"/>
      <w:szCs w:val="20"/>
    </w:rPr>
  </w:style>
  <w:style w:type="character" w:styleId="Vresatsauce">
    <w:name w:val="footnote reference"/>
    <w:aliases w:val="ftref,Footnote Reference Number,Footnote symbol,Footnote Reference Superscript,BVI fnr,Footnote symboFußnotenzeichen,Footnote sign,Footnote Reference text,Footnote reference number,note TESI,Footnote Refernece,EN Footnote Reference,Re"/>
    <w:link w:val="Char2"/>
    <w:uiPriority w:val="99"/>
    <w:qFormat/>
    <w:rsid w:val="00BC77E2"/>
    <w:rPr>
      <w:vertAlign w:val="superscript"/>
    </w:rPr>
  </w:style>
  <w:style w:type="character" w:styleId="Hipersaite">
    <w:name w:val="Hyperlink"/>
    <w:uiPriority w:val="99"/>
    <w:rsid w:val="00BC77E2"/>
    <w:rPr>
      <w:color w:val="0000FF"/>
      <w:u w:val="single"/>
    </w:rPr>
  </w:style>
  <w:style w:type="paragraph" w:customStyle="1" w:styleId="Char2">
    <w:name w:val="Char2"/>
    <w:aliases w:val="Char Char Char Char"/>
    <w:basedOn w:val="Parasts"/>
    <w:next w:val="Parasts"/>
    <w:link w:val="Vresatsauce"/>
    <w:uiPriority w:val="99"/>
    <w:rsid w:val="00BC77E2"/>
    <w:pPr>
      <w:widowControl/>
      <w:spacing w:after="160" w:line="240" w:lineRule="exact"/>
      <w:jc w:val="both"/>
      <w:textAlignment w:val="baseline"/>
    </w:pPr>
    <w:rPr>
      <w:vertAlign w:val="superscript"/>
    </w:rPr>
  </w:style>
  <w:style w:type="character" w:styleId="Neatrisintapieminana">
    <w:name w:val="Unresolved Mention"/>
    <w:basedOn w:val="Noklusjumarindkopasfonts"/>
    <w:uiPriority w:val="99"/>
    <w:semiHidden/>
    <w:unhideWhenUsed/>
    <w:rsid w:val="00DB14BF"/>
    <w:rPr>
      <w:color w:val="605E5C"/>
      <w:shd w:val="clear" w:color="auto" w:fill="E1DFDD"/>
    </w:rPr>
  </w:style>
  <w:style w:type="paragraph" w:styleId="Galvene">
    <w:name w:val="header"/>
    <w:basedOn w:val="Parasts"/>
    <w:link w:val="GalveneRakstz"/>
    <w:uiPriority w:val="99"/>
    <w:unhideWhenUsed/>
    <w:rsid w:val="009225EE"/>
    <w:pPr>
      <w:tabs>
        <w:tab w:val="center" w:pos="4513"/>
        <w:tab w:val="right" w:pos="9026"/>
      </w:tabs>
    </w:pPr>
  </w:style>
  <w:style w:type="character" w:customStyle="1" w:styleId="GalveneRakstz">
    <w:name w:val="Galvene Rakstz."/>
    <w:basedOn w:val="Noklusjumarindkopasfonts"/>
    <w:link w:val="Galvene"/>
    <w:uiPriority w:val="99"/>
    <w:rsid w:val="009225EE"/>
  </w:style>
  <w:style w:type="paragraph" w:styleId="Kjene">
    <w:name w:val="footer"/>
    <w:basedOn w:val="Parasts"/>
    <w:link w:val="KjeneRakstz"/>
    <w:uiPriority w:val="99"/>
    <w:unhideWhenUsed/>
    <w:rsid w:val="009225EE"/>
    <w:pPr>
      <w:tabs>
        <w:tab w:val="center" w:pos="4513"/>
        <w:tab w:val="right" w:pos="9026"/>
      </w:tabs>
    </w:pPr>
  </w:style>
  <w:style w:type="character" w:customStyle="1" w:styleId="KjeneRakstz">
    <w:name w:val="Kājene Rakstz."/>
    <w:basedOn w:val="Noklusjumarindkopasfonts"/>
    <w:link w:val="Kjene"/>
    <w:uiPriority w:val="99"/>
    <w:rsid w:val="009225EE"/>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Parasts"/>
    <w:uiPriority w:val="99"/>
    <w:rsid w:val="001B481F"/>
    <w:pPr>
      <w:widowControl/>
      <w:spacing w:after="160" w:line="240" w:lineRule="exact"/>
    </w:pPr>
    <w:rPr>
      <w:rFonts w:asciiTheme="minorHAnsi" w:eastAsiaTheme="minorEastAsia" w:hAnsiTheme="minorHAnsi" w:cstheme="minorBidi"/>
      <w:vertAlign w:val="superscript"/>
      <w:lang w:eastAsia="en-US"/>
    </w:rPr>
  </w:style>
  <w:style w:type="character" w:styleId="Komentraatsauce">
    <w:name w:val="annotation reference"/>
    <w:basedOn w:val="Noklusjumarindkopasfonts"/>
    <w:uiPriority w:val="99"/>
    <w:semiHidden/>
    <w:unhideWhenUsed/>
    <w:rsid w:val="00E45A58"/>
    <w:rPr>
      <w:sz w:val="16"/>
      <w:szCs w:val="16"/>
    </w:rPr>
  </w:style>
  <w:style w:type="paragraph" w:styleId="Komentrateksts">
    <w:name w:val="annotation text"/>
    <w:basedOn w:val="Parasts"/>
    <w:link w:val="KomentratekstsRakstz"/>
    <w:uiPriority w:val="99"/>
    <w:unhideWhenUsed/>
    <w:rsid w:val="00E45A58"/>
    <w:rPr>
      <w:sz w:val="20"/>
      <w:szCs w:val="20"/>
    </w:rPr>
  </w:style>
  <w:style w:type="character" w:customStyle="1" w:styleId="KomentratekstsRakstz">
    <w:name w:val="Komentāra teksts Rakstz."/>
    <w:basedOn w:val="Noklusjumarindkopasfonts"/>
    <w:link w:val="Komentrateksts"/>
    <w:uiPriority w:val="99"/>
    <w:rsid w:val="00E45A58"/>
    <w:rPr>
      <w:sz w:val="20"/>
      <w:szCs w:val="20"/>
    </w:rPr>
  </w:style>
  <w:style w:type="paragraph" w:styleId="Komentratma">
    <w:name w:val="annotation subject"/>
    <w:basedOn w:val="Komentrateksts"/>
    <w:next w:val="Komentrateksts"/>
    <w:link w:val="KomentratmaRakstz"/>
    <w:uiPriority w:val="99"/>
    <w:semiHidden/>
    <w:unhideWhenUsed/>
    <w:rsid w:val="00E45A58"/>
    <w:rPr>
      <w:b/>
      <w:bCs/>
    </w:rPr>
  </w:style>
  <w:style w:type="character" w:customStyle="1" w:styleId="KomentratmaRakstz">
    <w:name w:val="Komentāra tēma Rakstz."/>
    <w:basedOn w:val="KomentratekstsRakstz"/>
    <w:link w:val="Komentratma"/>
    <w:uiPriority w:val="99"/>
    <w:semiHidden/>
    <w:rsid w:val="00E45A58"/>
    <w:rPr>
      <w:b/>
      <w:bCs/>
      <w:sz w:val="20"/>
      <w:szCs w:val="20"/>
    </w:rPr>
  </w:style>
  <w:style w:type="character" w:customStyle="1" w:styleId="ListParagraphChar">
    <w:name w:val="List Paragraph Char"/>
    <w:aliases w:val="Numbered List Char,1st level - Bullet List Paragraph Char,Lettre d'introduction Char,Paragrafo elenco Char,Paragraph Char,Bullet EY Char,Bullet point 1 Char,DE_HEADING3 Char,Bullets Char,Medium Grid 1 - Accent 21 Char,2 Char"/>
    <w:basedOn w:val="Noklusjumarindkopasfonts"/>
    <w:link w:val="Sarakstarindkopa1"/>
    <w:uiPriority w:val="34"/>
    <w:locked/>
    <w:rsid w:val="00A83B08"/>
  </w:style>
  <w:style w:type="paragraph" w:customStyle="1" w:styleId="Sarakstarindkopa1">
    <w:name w:val="Saraksta rindkopa1"/>
    <w:aliases w:val="Numbered List,1st level - Bullet List Paragraph,Lettre d'introduction,Paragrafo elenco,Paragraph,Bullet EY,Bullet point 1,DE_HEADING3,Bullets,Medium Grid 1 - Accent 21,2,Akapit z listą BS,Numbered Para 1,Dot pt,No Spacing1,Strip"/>
    <w:basedOn w:val="Parasts"/>
    <w:link w:val="ListParagraphChar"/>
    <w:uiPriority w:val="34"/>
    <w:rsid w:val="00A83B08"/>
    <w:pPr>
      <w:widowControl/>
      <w:spacing w:after="160" w:line="252" w:lineRule="auto"/>
      <w:ind w:left="720"/>
      <w:contextualSpacing/>
    </w:pPr>
  </w:style>
  <w:style w:type="paragraph" w:styleId="Paraststmeklis">
    <w:name w:val="Normal (Web)"/>
    <w:basedOn w:val="Parasts"/>
    <w:uiPriority w:val="99"/>
    <w:unhideWhenUsed/>
    <w:rsid w:val="003313A7"/>
    <w:pPr>
      <w:widowControl/>
      <w:spacing w:before="100" w:beforeAutospacing="1" w:after="100" w:afterAutospacing="1"/>
    </w:pPr>
    <w:rPr>
      <w:rFonts w:ascii="Times New Roman" w:eastAsia="Times New Roman" w:hAnsi="Times New Roman" w:cs="Times New Roman"/>
      <w:sz w:val="24"/>
      <w:szCs w:val="24"/>
    </w:rPr>
  </w:style>
  <w:style w:type="character" w:styleId="Izteiksmgs">
    <w:name w:val="Strong"/>
    <w:basedOn w:val="Noklusjumarindkopasfonts"/>
    <w:uiPriority w:val="22"/>
    <w:qFormat/>
    <w:rsid w:val="003313A7"/>
    <w:rPr>
      <w:b/>
      <w:bCs/>
    </w:rPr>
  </w:style>
  <w:style w:type="character" w:customStyle="1" w:styleId="FootnoteTextChar">
    <w:name w:val="Footnote Text Char"/>
    <w:aliases w:val="Char Char,Char Rakstz. Rakstz. Rakstz. Rakstz. Rakstz. Rakstz. Rakstz. Char,Char Rakstz. Rakstz. Rakstz. Rakstz. Rakstz. Rakstz. Char,f Char"/>
    <w:basedOn w:val="Noklusjumarindkopasfonts"/>
    <w:uiPriority w:val="99"/>
    <w:locked/>
    <w:rsid w:val="00FD684F"/>
  </w:style>
  <w:style w:type="paragraph" w:customStyle="1" w:styleId="tv213">
    <w:name w:val="tv213"/>
    <w:basedOn w:val="Parasts"/>
    <w:rsid w:val="00FD684F"/>
    <w:pPr>
      <w:widowControl/>
      <w:spacing w:before="100" w:beforeAutospacing="1" w:after="100" w:afterAutospacing="1"/>
    </w:pPr>
    <w:rPr>
      <w:rFonts w:ascii="Times New Roman" w:eastAsiaTheme="minorHAnsi" w:hAnsi="Times New Roman" w:cs="Times New Roman"/>
      <w:sz w:val="24"/>
      <w:szCs w:val="24"/>
    </w:rPr>
  </w:style>
  <w:style w:type="character" w:customStyle="1" w:styleId="WW-DefaultParagraphFont11">
    <w:name w:val="WW-Default Paragraph Font11"/>
    <w:basedOn w:val="Noklusjumarindkopasfonts"/>
    <w:rsid w:val="00FD684F"/>
  </w:style>
  <w:style w:type="character" w:customStyle="1" w:styleId="apple-converted-space">
    <w:name w:val="apple-converted-space"/>
    <w:basedOn w:val="Noklusjumarindkopasfonts"/>
    <w:rsid w:val="00FD684F"/>
  </w:style>
  <w:style w:type="table" w:styleId="Reatabula">
    <w:name w:val="Table Grid"/>
    <w:basedOn w:val="Parastatabula"/>
    <w:uiPriority w:val="39"/>
    <w:rsid w:val="00FA1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1Level4">
    <w:name w:val="List Number 1 (Level 4)"/>
    <w:basedOn w:val="Parasts"/>
    <w:rsid w:val="00154634"/>
    <w:pPr>
      <w:widowControl/>
      <w:tabs>
        <w:tab w:val="num" w:pos="3317"/>
      </w:tabs>
      <w:spacing w:after="240"/>
      <w:ind w:left="3317" w:hanging="709"/>
      <w:jc w:val="both"/>
    </w:pPr>
    <w:rPr>
      <w:rFonts w:ascii="Times New Roman" w:eastAsia="Times New Roman" w:hAnsi="Times New Roman" w:cs="Times New Roman"/>
      <w:sz w:val="24"/>
      <w:szCs w:val="20"/>
      <w:lang w:val="en-GB" w:eastAsia="en-US"/>
    </w:rPr>
  </w:style>
  <w:style w:type="paragraph" w:styleId="Sarakstarindkopa">
    <w:name w:val="List Paragraph"/>
    <w:aliases w:val="atsauces,List Paragraph Char Char Char,Indicator Text,Bullet 1,Bullet Points,MAIN CONTENT,IFCL - List Paragraph,List Paragraph12,OBC Bullet,F5 List Paragraph,Subtle Emphasis1,PPS_Bullet,Medium Grid 1 - Accent 22,H&amp;P List Paragraph"/>
    <w:basedOn w:val="Parasts"/>
    <w:link w:val="SarakstarindkopaRakstz"/>
    <w:uiPriority w:val="34"/>
    <w:qFormat/>
    <w:rsid w:val="002B4A40"/>
    <w:pPr>
      <w:widowControl/>
      <w:ind w:left="720"/>
      <w:contextualSpacing/>
    </w:pPr>
    <w:rPr>
      <w:rFonts w:ascii="Times New Roman" w:eastAsia="Times New Roman" w:hAnsi="Times New Roman" w:cs="Times New Roman"/>
      <w:sz w:val="24"/>
      <w:szCs w:val="24"/>
    </w:rPr>
  </w:style>
  <w:style w:type="character" w:customStyle="1" w:styleId="SarakstarindkopaRakstz">
    <w:name w:val="Saraksta rindkopa Rakstz."/>
    <w:aliases w:val="atsauces Rakstz.,List Paragraph Char Char Char Rakstz.,Indicator Text Rakstz.,Bullet 1 Rakstz.,Bullet Points Rakstz.,MAIN CONTENT Rakstz.,IFCL - List Paragraph Rakstz.,List Paragraph12 Rakstz.,OBC Bullet Rakstz."/>
    <w:link w:val="Sarakstarindkopa"/>
    <w:uiPriority w:val="34"/>
    <w:qFormat/>
    <w:locked/>
    <w:rsid w:val="002B4A40"/>
    <w:rPr>
      <w:rFonts w:ascii="Times New Roman" w:eastAsia="Times New Roman" w:hAnsi="Times New Roman" w:cs="Times New Roman"/>
      <w:sz w:val="24"/>
      <w:szCs w:val="24"/>
    </w:rPr>
  </w:style>
  <w:style w:type="paragraph" w:styleId="Prskatjums">
    <w:name w:val="Revision"/>
    <w:hidden/>
    <w:uiPriority w:val="99"/>
    <w:semiHidden/>
    <w:rsid w:val="00A52AB5"/>
    <w:pPr>
      <w:widowControl/>
    </w:pPr>
  </w:style>
  <w:style w:type="character" w:styleId="Izclums">
    <w:name w:val="Emphasis"/>
    <w:basedOn w:val="Noklusjumarindkopasfonts"/>
    <w:uiPriority w:val="20"/>
    <w:qFormat/>
    <w:rsid w:val="00BB1499"/>
    <w:rPr>
      <w:i/>
      <w:iCs/>
    </w:rPr>
  </w:style>
  <w:style w:type="character" w:customStyle="1" w:styleId="VrestekstsRakstz1">
    <w:name w:val="Vēres teksts Rakstz.1"/>
    <w:basedOn w:val="Noklusjumarindkopasfonts"/>
    <w:uiPriority w:val="99"/>
    <w:semiHidden/>
    <w:locked/>
    <w:rsid w:val="0028356B"/>
    <w:rPr>
      <w:rFonts w:ascii="Calibri" w:eastAsiaTheme="minorHAnsi" w:hAnsi="Calibri" w:cs="Calibri"/>
      <w:sz w:val="20"/>
      <w:szCs w:val="20"/>
      <w:lang w:eastAsia="en-US"/>
    </w:rPr>
  </w:style>
  <w:style w:type="paragraph" w:customStyle="1" w:styleId="text-align-justify">
    <w:name w:val="text-align-justify"/>
    <w:basedOn w:val="Parasts"/>
    <w:rsid w:val="00433386"/>
    <w:pPr>
      <w:widowControl/>
      <w:spacing w:before="100" w:beforeAutospacing="1" w:after="100" w:afterAutospacing="1"/>
    </w:pPr>
    <w:rPr>
      <w:rFonts w:ascii="Times New Roman" w:eastAsia="Times New Roman" w:hAnsi="Times New Roman" w:cs="Times New Roman"/>
      <w:sz w:val="24"/>
      <w:szCs w:val="24"/>
    </w:rPr>
  </w:style>
  <w:style w:type="paragraph" w:customStyle="1" w:styleId="font-claude-response-body">
    <w:name w:val="font-claude-response-body"/>
    <w:basedOn w:val="Parasts"/>
    <w:rsid w:val="00E8593C"/>
    <w:pPr>
      <w:widowControl/>
      <w:spacing w:before="100" w:beforeAutospacing="1" w:after="100" w:afterAutospacing="1"/>
    </w:pPr>
    <w:rPr>
      <w:rFonts w:ascii="Calibri" w:eastAsiaTheme="minorHAnsi" w:hAnsi="Calibri" w:cs="Calibri"/>
    </w:rPr>
  </w:style>
  <w:style w:type="paragraph" w:styleId="Balonteksts">
    <w:name w:val="Balloon Text"/>
    <w:basedOn w:val="Parasts"/>
    <w:link w:val="BalontekstsRakstz"/>
    <w:uiPriority w:val="99"/>
    <w:semiHidden/>
    <w:unhideWhenUsed/>
    <w:rsid w:val="00C804E1"/>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804E1"/>
    <w:rPr>
      <w:rFonts w:ascii="Segoe UI" w:hAnsi="Segoe UI" w:cs="Segoe UI"/>
      <w:sz w:val="18"/>
      <w:szCs w:val="18"/>
    </w:rPr>
  </w:style>
  <w:style w:type="character" w:customStyle="1" w:styleId="spanwithbackgroundcolor">
    <w:name w:val="spanwithbackgroundcolor"/>
    <w:basedOn w:val="Noklusjumarindkopasfonts"/>
    <w:rsid w:val="001743A1"/>
  </w:style>
  <w:style w:type="paragraph" w:customStyle="1" w:styleId="CommentText1">
    <w:name w:val="Comment Text1"/>
    <w:basedOn w:val="Parasts"/>
    <w:link w:val="CommentTextChar"/>
    <w:uiPriority w:val="99"/>
    <w:unhideWhenUsed/>
    <w:rsid w:val="00B81F34"/>
    <w:rPr>
      <w:sz w:val="20"/>
      <w:szCs w:val="20"/>
    </w:rPr>
  </w:style>
  <w:style w:type="character" w:customStyle="1" w:styleId="CommentTextChar">
    <w:name w:val="Comment Text Char"/>
    <w:basedOn w:val="Noklusjumarindkopasfonts"/>
    <w:link w:val="CommentText1"/>
    <w:uiPriority w:val="99"/>
    <w:rsid w:val="00B81F34"/>
    <w:rPr>
      <w:sz w:val="20"/>
      <w:szCs w:val="20"/>
    </w:rPr>
  </w:style>
  <w:style w:type="character" w:customStyle="1" w:styleId="CommentReference1">
    <w:name w:val="Comment Reference1"/>
    <w:basedOn w:val="Noklusjumarindkopasfonts"/>
    <w:uiPriority w:val="99"/>
    <w:semiHidden/>
    <w:unhideWhenUsed/>
    <w:rsid w:val="007C731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3960">
      <w:bodyDiv w:val="1"/>
      <w:marLeft w:val="0"/>
      <w:marRight w:val="0"/>
      <w:marTop w:val="0"/>
      <w:marBottom w:val="0"/>
      <w:divBdr>
        <w:top w:val="none" w:sz="0" w:space="0" w:color="auto"/>
        <w:left w:val="none" w:sz="0" w:space="0" w:color="auto"/>
        <w:bottom w:val="none" w:sz="0" w:space="0" w:color="auto"/>
        <w:right w:val="none" w:sz="0" w:space="0" w:color="auto"/>
      </w:divBdr>
    </w:div>
    <w:div w:id="162741454">
      <w:bodyDiv w:val="1"/>
      <w:marLeft w:val="0"/>
      <w:marRight w:val="0"/>
      <w:marTop w:val="0"/>
      <w:marBottom w:val="0"/>
      <w:divBdr>
        <w:top w:val="none" w:sz="0" w:space="0" w:color="auto"/>
        <w:left w:val="none" w:sz="0" w:space="0" w:color="auto"/>
        <w:bottom w:val="none" w:sz="0" w:space="0" w:color="auto"/>
        <w:right w:val="none" w:sz="0" w:space="0" w:color="auto"/>
      </w:divBdr>
    </w:div>
    <w:div w:id="182674377">
      <w:bodyDiv w:val="1"/>
      <w:marLeft w:val="0"/>
      <w:marRight w:val="0"/>
      <w:marTop w:val="0"/>
      <w:marBottom w:val="0"/>
      <w:divBdr>
        <w:top w:val="none" w:sz="0" w:space="0" w:color="auto"/>
        <w:left w:val="none" w:sz="0" w:space="0" w:color="auto"/>
        <w:bottom w:val="none" w:sz="0" w:space="0" w:color="auto"/>
        <w:right w:val="none" w:sz="0" w:space="0" w:color="auto"/>
      </w:divBdr>
    </w:div>
    <w:div w:id="290743424">
      <w:bodyDiv w:val="1"/>
      <w:marLeft w:val="0"/>
      <w:marRight w:val="0"/>
      <w:marTop w:val="0"/>
      <w:marBottom w:val="0"/>
      <w:divBdr>
        <w:top w:val="none" w:sz="0" w:space="0" w:color="auto"/>
        <w:left w:val="none" w:sz="0" w:space="0" w:color="auto"/>
        <w:bottom w:val="none" w:sz="0" w:space="0" w:color="auto"/>
        <w:right w:val="none" w:sz="0" w:space="0" w:color="auto"/>
      </w:divBdr>
    </w:div>
    <w:div w:id="323289166">
      <w:bodyDiv w:val="1"/>
      <w:marLeft w:val="0"/>
      <w:marRight w:val="0"/>
      <w:marTop w:val="0"/>
      <w:marBottom w:val="0"/>
      <w:divBdr>
        <w:top w:val="none" w:sz="0" w:space="0" w:color="auto"/>
        <w:left w:val="none" w:sz="0" w:space="0" w:color="auto"/>
        <w:bottom w:val="none" w:sz="0" w:space="0" w:color="auto"/>
        <w:right w:val="none" w:sz="0" w:space="0" w:color="auto"/>
      </w:divBdr>
    </w:div>
    <w:div w:id="424423018">
      <w:bodyDiv w:val="1"/>
      <w:marLeft w:val="0"/>
      <w:marRight w:val="0"/>
      <w:marTop w:val="0"/>
      <w:marBottom w:val="0"/>
      <w:divBdr>
        <w:top w:val="none" w:sz="0" w:space="0" w:color="auto"/>
        <w:left w:val="none" w:sz="0" w:space="0" w:color="auto"/>
        <w:bottom w:val="none" w:sz="0" w:space="0" w:color="auto"/>
        <w:right w:val="none" w:sz="0" w:space="0" w:color="auto"/>
      </w:divBdr>
    </w:div>
    <w:div w:id="465123846">
      <w:bodyDiv w:val="1"/>
      <w:marLeft w:val="0"/>
      <w:marRight w:val="0"/>
      <w:marTop w:val="0"/>
      <w:marBottom w:val="0"/>
      <w:divBdr>
        <w:top w:val="none" w:sz="0" w:space="0" w:color="auto"/>
        <w:left w:val="none" w:sz="0" w:space="0" w:color="auto"/>
        <w:bottom w:val="none" w:sz="0" w:space="0" w:color="auto"/>
        <w:right w:val="none" w:sz="0" w:space="0" w:color="auto"/>
      </w:divBdr>
    </w:div>
    <w:div w:id="531770885">
      <w:bodyDiv w:val="1"/>
      <w:marLeft w:val="0"/>
      <w:marRight w:val="0"/>
      <w:marTop w:val="0"/>
      <w:marBottom w:val="0"/>
      <w:divBdr>
        <w:top w:val="none" w:sz="0" w:space="0" w:color="auto"/>
        <w:left w:val="none" w:sz="0" w:space="0" w:color="auto"/>
        <w:bottom w:val="none" w:sz="0" w:space="0" w:color="auto"/>
        <w:right w:val="none" w:sz="0" w:space="0" w:color="auto"/>
      </w:divBdr>
    </w:div>
    <w:div w:id="704523659">
      <w:bodyDiv w:val="1"/>
      <w:marLeft w:val="0"/>
      <w:marRight w:val="0"/>
      <w:marTop w:val="0"/>
      <w:marBottom w:val="0"/>
      <w:divBdr>
        <w:top w:val="none" w:sz="0" w:space="0" w:color="auto"/>
        <w:left w:val="none" w:sz="0" w:space="0" w:color="auto"/>
        <w:bottom w:val="none" w:sz="0" w:space="0" w:color="auto"/>
        <w:right w:val="none" w:sz="0" w:space="0" w:color="auto"/>
      </w:divBdr>
    </w:div>
    <w:div w:id="1482505854">
      <w:bodyDiv w:val="1"/>
      <w:marLeft w:val="0"/>
      <w:marRight w:val="0"/>
      <w:marTop w:val="0"/>
      <w:marBottom w:val="0"/>
      <w:divBdr>
        <w:top w:val="none" w:sz="0" w:space="0" w:color="auto"/>
        <w:left w:val="none" w:sz="0" w:space="0" w:color="auto"/>
        <w:bottom w:val="none" w:sz="0" w:space="0" w:color="auto"/>
        <w:right w:val="none" w:sz="0" w:space="0" w:color="auto"/>
      </w:divBdr>
    </w:div>
    <w:div w:id="1516306792">
      <w:bodyDiv w:val="1"/>
      <w:marLeft w:val="0"/>
      <w:marRight w:val="0"/>
      <w:marTop w:val="0"/>
      <w:marBottom w:val="0"/>
      <w:divBdr>
        <w:top w:val="none" w:sz="0" w:space="0" w:color="auto"/>
        <w:left w:val="none" w:sz="0" w:space="0" w:color="auto"/>
        <w:bottom w:val="none" w:sz="0" w:space="0" w:color="auto"/>
        <w:right w:val="none" w:sz="0" w:space="0" w:color="auto"/>
      </w:divBdr>
    </w:div>
    <w:div w:id="1606232755">
      <w:bodyDiv w:val="1"/>
      <w:marLeft w:val="0"/>
      <w:marRight w:val="0"/>
      <w:marTop w:val="0"/>
      <w:marBottom w:val="0"/>
      <w:divBdr>
        <w:top w:val="none" w:sz="0" w:space="0" w:color="auto"/>
        <w:left w:val="none" w:sz="0" w:space="0" w:color="auto"/>
        <w:bottom w:val="none" w:sz="0" w:space="0" w:color="auto"/>
        <w:right w:val="none" w:sz="0" w:space="0" w:color="auto"/>
      </w:divBdr>
    </w:div>
    <w:div w:id="1612011290">
      <w:bodyDiv w:val="1"/>
      <w:marLeft w:val="0"/>
      <w:marRight w:val="0"/>
      <w:marTop w:val="0"/>
      <w:marBottom w:val="0"/>
      <w:divBdr>
        <w:top w:val="none" w:sz="0" w:space="0" w:color="auto"/>
        <w:left w:val="none" w:sz="0" w:space="0" w:color="auto"/>
        <w:bottom w:val="none" w:sz="0" w:space="0" w:color="auto"/>
        <w:right w:val="none" w:sz="0" w:space="0" w:color="auto"/>
      </w:divBdr>
    </w:div>
    <w:div w:id="1676958778">
      <w:bodyDiv w:val="1"/>
      <w:marLeft w:val="0"/>
      <w:marRight w:val="0"/>
      <w:marTop w:val="0"/>
      <w:marBottom w:val="0"/>
      <w:divBdr>
        <w:top w:val="none" w:sz="0" w:space="0" w:color="auto"/>
        <w:left w:val="none" w:sz="0" w:space="0" w:color="auto"/>
        <w:bottom w:val="none" w:sz="0" w:space="0" w:color="auto"/>
        <w:right w:val="none" w:sz="0" w:space="0" w:color="auto"/>
      </w:divBdr>
    </w:div>
    <w:div w:id="1681154731">
      <w:bodyDiv w:val="1"/>
      <w:marLeft w:val="0"/>
      <w:marRight w:val="0"/>
      <w:marTop w:val="0"/>
      <w:marBottom w:val="0"/>
      <w:divBdr>
        <w:top w:val="none" w:sz="0" w:space="0" w:color="auto"/>
        <w:left w:val="none" w:sz="0" w:space="0" w:color="auto"/>
        <w:bottom w:val="none" w:sz="0" w:space="0" w:color="auto"/>
        <w:right w:val="none" w:sz="0" w:space="0" w:color="auto"/>
      </w:divBdr>
    </w:div>
    <w:div w:id="1687096206">
      <w:bodyDiv w:val="1"/>
      <w:marLeft w:val="0"/>
      <w:marRight w:val="0"/>
      <w:marTop w:val="0"/>
      <w:marBottom w:val="0"/>
      <w:divBdr>
        <w:top w:val="none" w:sz="0" w:space="0" w:color="auto"/>
        <w:left w:val="none" w:sz="0" w:space="0" w:color="auto"/>
        <w:bottom w:val="none" w:sz="0" w:space="0" w:color="auto"/>
        <w:right w:val="none" w:sz="0" w:space="0" w:color="auto"/>
      </w:divBdr>
    </w:div>
    <w:div w:id="1764184406">
      <w:bodyDiv w:val="1"/>
      <w:marLeft w:val="0"/>
      <w:marRight w:val="0"/>
      <w:marTop w:val="0"/>
      <w:marBottom w:val="0"/>
      <w:divBdr>
        <w:top w:val="none" w:sz="0" w:space="0" w:color="auto"/>
        <w:left w:val="none" w:sz="0" w:space="0" w:color="auto"/>
        <w:bottom w:val="none" w:sz="0" w:space="0" w:color="auto"/>
        <w:right w:val="none" w:sz="0" w:space="0" w:color="auto"/>
      </w:divBdr>
    </w:div>
    <w:div w:id="1982615223">
      <w:bodyDiv w:val="1"/>
      <w:marLeft w:val="0"/>
      <w:marRight w:val="0"/>
      <w:marTop w:val="0"/>
      <w:marBottom w:val="0"/>
      <w:divBdr>
        <w:top w:val="none" w:sz="0" w:space="0" w:color="auto"/>
        <w:left w:val="none" w:sz="0" w:space="0" w:color="auto"/>
        <w:bottom w:val="none" w:sz="0" w:space="0" w:color="auto"/>
        <w:right w:val="none" w:sz="0" w:space="0" w:color="auto"/>
      </w:divBdr>
    </w:div>
    <w:div w:id="2025784773">
      <w:bodyDiv w:val="1"/>
      <w:marLeft w:val="0"/>
      <w:marRight w:val="0"/>
      <w:marTop w:val="0"/>
      <w:marBottom w:val="0"/>
      <w:divBdr>
        <w:top w:val="none" w:sz="0" w:space="0" w:color="auto"/>
        <w:left w:val="none" w:sz="0" w:space="0" w:color="auto"/>
        <w:bottom w:val="none" w:sz="0" w:space="0" w:color="auto"/>
        <w:right w:val="none" w:sz="0" w:space="0" w:color="auto"/>
      </w:divBdr>
    </w:div>
    <w:div w:id="2037341923">
      <w:bodyDiv w:val="1"/>
      <w:marLeft w:val="0"/>
      <w:marRight w:val="0"/>
      <w:marTop w:val="0"/>
      <w:marBottom w:val="0"/>
      <w:divBdr>
        <w:top w:val="none" w:sz="0" w:space="0" w:color="auto"/>
        <w:left w:val="none" w:sz="0" w:space="0" w:color="auto"/>
        <w:bottom w:val="none" w:sz="0" w:space="0" w:color="auto"/>
        <w:right w:val="none" w:sz="0" w:space="0" w:color="auto"/>
      </w:divBdr>
    </w:div>
    <w:div w:id="2054303185">
      <w:bodyDiv w:val="1"/>
      <w:marLeft w:val="0"/>
      <w:marRight w:val="0"/>
      <w:marTop w:val="0"/>
      <w:marBottom w:val="0"/>
      <w:divBdr>
        <w:top w:val="none" w:sz="0" w:space="0" w:color="auto"/>
        <w:left w:val="none" w:sz="0" w:space="0" w:color="auto"/>
        <w:bottom w:val="none" w:sz="0" w:space="0" w:color="auto"/>
        <w:right w:val="none" w:sz="0" w:space="0" w:color="auto"/>
      </w:divBdr>
    </w:div>
    <w:div w:id="2133397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tat.gov.lv/lv/statistikas-temas/iedzivotaji/iedzivotaju-skaits/publikacijas-un-infografikas/24789-berni-latvij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em.gov.lv/lv/citi-parskat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56708-konvencija-par-bernu-aizsardzibu-un-sadarbibu-starpvalstu-adopcijas-jautajumo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www.oecd.org/publication/pisa-2022-results/country-notes/latvia-f58bca29/" TargetMode="External"/><Relationship Id="rId21" Type="http://schemas.openxmlformats.org/officeDocument/2006/relationships/hyperlink" Target="https://www.csp.gov.lv/lv/jaunums/latvija-dzivo-344-tukstosi-bernu" TargetMode="External"/><Relationship Id="rId42" Type="http://schemas.openxmlformats.org/officeDocument/2006/relationships/hyperlink" Target="https://likumi.lv/ta/id/347726-eiropas-savienibas-kohezijas-politikas-programmas-2021-2027-gadam-4-1-2-specifiska-atbalsta-merka-uzlabot-vienlidzigu" TargetMode="External"/><Relationship Id="rId47" Type="http://schemas.openxmlformats.org/officeDocument/2006/relationships/hyperlink" Target="https://likumi.lv/ta/id/351503" TargetMode="External"/><Relationship Id="rId63" Type="http://schemas.openxmlformats.org/officeDocument/2006/relationships/hyperlink" Target="https://tapportals.mk.gov.lv/legal_acts/08070630-f2c7-4849-a041-fc6af4697501" TargetMode="External"/><Relationship Id="rId68" Type="http://schemas.openxmlformats.org/officeDocument/2006/relationships/hyperlink" Target="https://gribubutmobils.lv/par-projektu/" TargetMode="External"/><Relationship Id="rId16" Type="http://schemas.openxmlformats.org/officeDocument/2006/relationships/hyperlink" Target="https://www.ikvd.gov.lv/lv/jaunums/pamani-ieklausies-un-atbalsti-atskats-uz-projekta-pumpurs-sesos-gados-paveikto" TargetMode="External"/><Relationship Id="rId11" Type="http://schemas.openxmlformats.org/officeDocument/2006/relationships/hyperlink" Target="https://www.viis.gov.lv/" TargetMode="External"/><Relationship Id="rId24" Type="http://schemas.openxmlformats.org/officeDocument/2006/relationships/hyperlink" Target="https://tapportals.mk.gov.lv/legal_acts/64bd5415-c6ba-4575-8ea2-73a02b04879e" TargetMode="External"/><Relationship Id="rId32" Type="http://schemas.openxmlformats.org/officeDocument/2006/relationships/hyperlink" Target="https://likumi.lv/ta/id/202912" TargetMode="External"/><Relationship Id="rId37" Type="http://schemas.openxmlformats.org/officeDocument/2006/relationships/hyperlink" Target="https://stat.gov.lv/system/files/publication/2026-07/Nr_13_Berni_Latvija_2026_%2826_00%29_LV_EN.pdf" TargetMode="External"/><Relationship Id="rId40" Type="http://schemas.openxmlformats.org/officeDocument/2006/relationships/hyperlink" Target="https://www.mk.gov.lv/lv/bernu-agrinas-attistibas-skrininga-instrumentu-komplekts-baasik" TargetMode="External"/><Relationship Id="rId45" Type="http://schemas.openxmlformats.org/officeDocument/2006/relationships/hyperlink" Target="https://stat.gov.lv/system/files/publication/2025-08/Nr_05_Berni_Latvija_2025_%2825_00%29_LV_EN.pdf" TargetMode="External"/><Relationship Id="rId53" Type="http://schemas.openxmlformats.org/officeDocument/2006/relationships/hyperlink" Target="https://likumi.lv/ta/id/338304-par-bernu-jaunatnes-un-gimenes-attistibas-pamatnostadnem-20222027gadam" TargetMode="External"/><Relationship Id="rId58" Type="http://schemas.openxmlformats.org/officeDocument/2006/relationships/hyperlink" Target="https://www.iem.gov.lv/lv/media/14318/download?attachment" TargetMode="External"/><Relationship Id="rId66" Type="http://schemas.openxmlformats.org/officeDocument/2006/relationships/hyperlink" Target="https://www.csdd.lv/celu-satiksmes-negadijumi/csng" TargetMode="External"/><Relationship Id="rId74" Type="http://schemas.openxmlformats.org/officeDocument/2006/relationships/hyperlink" Target="https://www.bac.gov.lv/lv/jaunums/bernu-aizsardzibas-centrs-piedava-jaunu-vardarbibas-gadijumu-risinasanas-algoritmu-izglitibas-iestades" TargetMode="External"/><Relationship Id="rId5" Type="http://schemas.openxmlformats.org/officeDocument/2006/relationships/hyperlink" Target="https://stat.gov.lv/system/files/publication/2024-08/Nr_05_Berni_Latvija_2024_%2824_00%29_LV_EN.pdf" TargetMode="External"/><Relationship Id="rId61" Type="http://schemas.openxmlformats.org/officeDocument/2006/relationships/hyperlink" Target="https://www.bac.gov.lv/lv/jaunums/vadlinijas-institucijam-kuras-par-bernu-izdaritajiem-parkapumiem-ir-tiesigas-veikt-administrativa-parkapuma-procesu" TargetMode="External"/><Relationship Id="rId19" Type="http://schemas.openxmlformats.org/officeDocument/2006/relationships/hyperlink" Target="https://www.varam.gov.lv/lv/pirmsskolas-izglitibas-iestazu-pieejamiba" TargetMode="External"/><Relationship Id="rId14" Type="http://schemas.openxmlformats.org/officeDocument/2006/relationships/hyperlink" Target="https://stat.gov.lv/system/files/publication/2026-07/Nr_13_Berni_Latvija_2026_%2826_00%29_LV_EN.pdf" TargetMode="External"/><Relationship Id="rId22" Type="http://schemas.openxmlformats.org/officeDocument/2006/relationships/hyperlink" Target="https://www.viaa.gov.lv/lv/stem-un-pilsoniska-lidzdaliba" TargetMode="External"/><Relationship Id="rId27" Type="http://schemas.openxmlformats.org/officeDocument/2006/relationships/hyperlink" Target="https://ppdb.mk.gov.lv/wp-content/uploads/2023/10/KiVa_monitoringa_petijuma_par_paridarijumu_izplatibu_skolenu_vidu_gala_zinojums_2023.pdf" TargetMode="External"/><Relationship Id="rId30" Type="http://schemas.openxmlformats.org/officeDocument/2006/relationships/hyperlink" Target="https://lvportals.lv/dienaskartiba/372503-jaunie-stop-47-programmas-specialisti-ir-gatavi-sniegt-atbalstu-berniem-ar-uzvedibas-grutibam-2025" TargetMode="External"/><Relationship Id="rId35" Type="http://schemas.openxmlformats.org/officeDocument/2006/relationships/hyperlink" Target="https://www.csp.gov.lv/lv/jaunums/latvija-dzivo-344-tukstosi-bernu" TargetMode="External"/><Relationship Id="rId43" Type="http://schemas.openxmlformats.org/officeDocument/2006/relationships/hyperlink" Target="https://esparveselibu.lv/atsakas-veselibas-veicinasanas-un-slimibu-profilakses-pasakumu-istenosana" TargetMode="External"/><Relationship Id="rId48" Type="http://schemas.openxmlformats.org/officeDocument/2006/relationships/hyperlink" Target="https://www.lm.gov.lv/lv/metodiskie-materiali-0" TargetMode="External"/><Relationship Id="rId56" Type="http://schemas.openxmlformats.org/officeDocument/2006/relationships/hyperlink" Target="https://stat.gov.lv/system/files/publication/2025-08/Nr_05_Berni_Latvija_2025_%2825_00%29_LV_EN.pdf" TargetMode="External"/><Relationship Id="rId64" Type="http://schemas.openxmlformats.org/officeDocument/2006/relationships/hyperlink" Target="https://www.iem.gov.lv/lv/media/14318/download" TargetMode="External"/><Relationship Id="rId69" Type="http://schemas.openxmlformats.org/officeDocument/2006/relationships/hyperlink" Target="https://berniem.csdd.lv/content/index.php/par-projektu" TargetMode="External"/><Relationship Id="rId77" Type="http://schemas.openxmlformats.org/officeDocument/2006/relationships/hyperlink" Target="https://www.lm.gov.lv/lv/projekts/projekts-labklajibas-nozares-un-pasvaldibu-socialas-sferas-platformas-digisoc-izstrade-un-ieviesana" TargetMode="External"/><Relationship Id="rId8" Type="http://schemas.openxmlformats.org/officeDocument/2006/relationships/hyperlink" Target="https://stat.gov.lv/system/files/publication/2024-08/Nr_05_Berni_Latvija_2024_%2824_00%29_LV_EN.pdf" TargetMode="External"/><Relationship Id="rId51" Type="http://schemas.openxmlformats.org/officeDocument/2006/relationships/hyperlink" Target="https://likumi.lv/ta/id/325828-par-socialas-aizsardzibas-un-darba-tirgus-politikas-pamatnostadnem-2021-2027-gadam" TargetMode="External"/><Relationship Id="rId72" Type="http://schemas.openxmlformats.org/officeDocument/2006/relationships/hyperlink" Target="https://titania.saeima.lv/LIVS14/SaeimaLIVS14.nsf/webSasaiste?OpenView&amp;restricttocategory=408/Lp14" TargetMode="External"/><Relationship Id="rId3" Type="http://schemas.openxmlformats.org/officeDocument/2006/relationships/hyperlink" Target="https://stat.gov.lv/system/files/publication/2026-07/Nr_13_Berni_Latvija_2026_%2826_00%29_LV_EN.pdf" TargetMode="External"/><Relationship Id="rId12" Type="http://schemas.openxmlformats.org/officeDocument/2006/relationships/hyperlink" Target="https://stat.gov.lv/lv/statistikas-temas/labklajibas-un-vienlidzibas-raditaji/sociala-ieklausanas/15266-sociala" TargetMode="External"/><Relationship Id="rId17" Type="http://schemas.openxmlformats.org/officeDocument/2006/relationships/hyperlink" Target="https://www.mk.gov.lv/lv/jaunums/izm-izverte-specialas-izglitibas-iestazu-tiklu-un-sniedz-priekslikumus-ta-attistibai" TargetMode="External"/><Relationship Id="rId25" Type="http://schemas.openxmlformats.org/officeDocument/2006/relationships/hyperlink" Target="https://ppdb.mk.gov.lv/datubaze/petijums-par-vardarbibas-gimene-un-vardarbibas-pret-bernu-datu-monitoringa-sistemas-izveidi/" TargetMode="External"/><Relationship Id="rId33" Type="http://schemas.openxmlformats.org/officeDocument/2006/relationships/hyperlink" Target="https://likumi.lv/ta/id/352723-grozijums-ministru-kabineta-2009-gada-22-decembra-noteikumos-nr-1613-kartiba-kada-nepieciesamo-palidzibu-sniedz-bernam-kurs-cie" TargetMode="External"/><Relationship Id="rId38" Type="http://schemas.openxmlformats.org/officeDocument/2006/relationships/hyperlink" Target="https://likumi.lv/ta/id/338032-par-psihiskas-veselibas-aprupes-organizesanas-uzlabosanas-planu-2023-2025-gadam" TargetMode="External"/><Relationship Id="rId46" Type="http://schemas.openxmlformats.org/officeDocument/2006/relationships/hyperlink" Target="https://www.lm.gov.lv/lv/jaunums/valsts-lidzfinanses-aprupes-majas-pakalpojumu-berniem-ar-invaliditati" TargetMode="External"/><Relationship Id="rId59" Type="http://schemas.openxmlformats.org/officeDocument/2006/relationships/hyperlink" Target="https://www.iem.gov.lv/lv/media/14318/download" TargetMode="External"/><Relationship Id="rId67" Type="http://schemas.openxmlformats.org/officeDocument/2006/relationships/hyperlink" Target="https://berniem.csdd.lv/content/index.php/galvena-lapa-forums" TargetMode="External"/><Relationship Id="rId20" Type="http://schemas.openxmlformats.org/officeDocument/2006/relationships/hyperlink" Target="https://www.varam.gov.lv/lv/pirmsskolas-izglitibas-iestazu-pieejamiba" TargetMode="External"/><Relationship Id="rId41" Type="http://schemas.openxmlformats.org/officeDocument/2006/relationships/hyperlink" Target="https://likumi.lv/doc.php?id=282400" TargetMode="External"/><Relationship Id="rId54" Type="http://schemas.openxmlformats.org/officeDocument/2006/relationships/hyperlink" Target="https://ec.europa.eu/eurostat/databrowser/view/tepsr_lm412/default/table?lang=en&amp;category=tepsr.tepsr_spi.tepsr_spi_hi" TargetMode="External"/><Relationship Id="rId62" Type="http://schemas.openxmlformats.org/officeDocument/2006/relationships/hyperlink" Target="https://www.iem.gov.lv/lv/media/14318/download" TargetMode="External"/><Relationship Id="rId70" Type="http://schemas.openxmlformats.org/officeDocument/2006/relationships/hyperlink" Target="https://berniem.csdd.lv/content/index.php/par-konkursu" TargetMode="External"/><Relationship Id="rId75" Type="http://schemas.openxmlformats.org/officeDocument/2006/relationships/hyperlink" Target="https://www.bsf.lv/lv/jaunumi/2026/paplasinats-valsts-atbalsts-berniem-ar-autiska-spektra-traucejumiem" TargetMode="External"/><Relationship Id="rId1" Type="http://schemas.openxmlformats.org/officeDocument/2006/relationships/hyperlink" Target="https://stat.gov.lv/lv" TargetMode="External"/><Relationship Id="rId6" Type="http://schemas.openxmlformats.org/officeDocument/2006/relationships/hyperlink" Target="https://stat.gov.lv/system/files/publication/2025-08/Nr_05_Berni_Latvija_2025_%2825_00%29_LV_EN.pdf" TargetMode="External"/><Relationship Id="rId15" Type="http://schemas.openxmlformats.org/officeDocument/2006/relationships/hyperlink" Target="https://www.ikvd.gov.lv/lv/jaunums/nosledzies-projekta-pumpurs-ietekmes-pusu-iesaistes-informetibas-un-nosleguma-novertejums" TargetMode="External"/><Relationship Id="rId23" Type="http://schemas.openxmlformats.org/officeDocument/2006/relationships/hyperlink" Target="https://stat.gov.lv/system/files/publication/2026-07/Nr_13_Berni_Latvija_2026_%2826_00%29_LV_EN.pdf" TargetMode="External"/><Relationship Id="rId28" Type="http://schemas.openxmlformats.org/officeDocument/2006/relationships/hyperlink" Target="https://www.ikvd.gov.lv/lv/jaunums/izstradati-risinajumi-emocionalas-un-fiziskas-vardarbibas-mazinasanai-izglitibas-vide" TargetMode="External"/><Relationship Id="rId36" Type="http://schemas.openxmlformats.org/officeDocument/2006/relationships/hyperlink" Target="https://www.spkc.gov.lv/lv/media/21564/download?attachment" TargetMode="External"/><Relationship Id="rId49" Type="http://schemas.openxmlformats.org/officeDocument/2006/relationships/hyperlink" Target="https://www.lm.gov.lv/lv/media/27816/download?attachment" TargetMode="External"/><Relationship Id="rId57" Type="http://schemas.openxmlformats.org/officeDocument/2006/relationships/hyperlink" Target="https://www.nva.gov.lv/lv/jaunums/lm-nva-un-darba-deveji-izverte-2025-gada-skolenu-vasaras-nodarbinatibas-norisi" TargetMode="External"/><Relationship Id="rId10" Type="http://schemas.openxmlformats.org/officeDocument/2006/relationships/hyperlink" Target="https://tapportals.mk.gov.lv/legal_acts/e6f4fe32-1aaa-42ae-a9dd-4bfcc7ae1587" TargetMode="External"/><Relationship Id="rId31" Type="http://schemas.openxmlformats.org/officeDocument/2006/relationships/hyperlink" Target="https://www.mk.gov.lv/lv/programma-stop-4-7" TargetMode="External"/><Relationship Id="rId44" Type="http://schemas.openxmlformats.org/officeDocument/2006/relationships/hyperlink" Target="https://tapportals.mk.gov.lv/legal_acts/c7a1c416-1608-4ddb-bc73-d054f5d2fd34" TargetMode="External"/><Relationship Id="rId52" Type="http://schemas.openxmlformats.org/officeDocument/2006/relationships/hyperlink" Target="https://eur-lex.europa.eu/legal-content/LV/TXT/HTML/?uri=CELEX:52021DC0102" TargetMode="External"/><Relationship Id="rId60" Type="http://schemas.openxmlformats.org/officeDocument/2006/relationships/hyperlink" Target="https://likumi.lv/ta/id/68489-par-audzinosa-rakstura-piespiedu-lidzeklu-piemerosanu-berniem" TargetMode="External"/><Relationship Id="rId65" Type="http://schemas.openxmlformats.org/officeDocument/2006/relationships/hyperlink" Target="https://www.drossinternets.lv" TargetMode="External"/><Relationship Id="rId73" Type="http://schemas.openxmlformats.org/officeDocument/2006/relationships/hyperlink" Target="https://lvportals.lv/dienaskartiba/376169-riga-ievies-pakalpojumus-gimenem-ar-berniem-un-jauniesiem-lai-palidzetu-mainit-nevelamu-uzvedibu-2025" TargetMode="External"/><Relationship Id="rId4" Type="http://schemas.openxmlformats.org/officeDocument/2006/relationships/hyperlink" Target="https://stat.gov.lv/lv/statistikas-temas/iedzivotaji/dzimstiba/238-dzimuso-skaits-un-dzimstibas-koeficienti?themeCode=ID" TargetMode="External"/><Relationship Id="rId9" Type="http://schemas.openxmlformats.org/officeDocument/2006/relationships/hyperlink" Target="https://stat.gov.lv/system/files/publication/2025-08/Nr_05_Berni_Latvija_2025_%2825_00%29_LV_EN.pdf" TargetMode="External"/><Relationship Id="rId13" Type="http://schemas.openxmlformats.org/officeDocument/2006/relationships/hyperlink" Target="https://www.csp.gov.lv/lv/jaunums/latvija-dzivo-344-tukstosi-bernu" TargetMode="External"/><Relationship Id="rId18" Type="http://schemas.openxmlformats.org/officeDocument/2006/relationships/hyperlink" Target="https://ec.europa.eu/eurostat/databrowser/view/ilc_caindform25__custom_13960674/default/table?lang=en" TargetMode="External"/><Relationship Id="rId39" Type="http://schemas.openxmlformats.org/officeDocument/2006/relationships/hyperlink" Target="https://likumi.lv/ta/id/364626-par-bmates-un-berna-veselibasb-uzlabosanas-planu-20252027-gadam?&amp;search=on" TargetMode="External"/><Relationship Id="rId34" Type="http://schemas.openxmlformats.org/officeDocument/2006/relationships/hyperlink" Target="https://likumi.lv/ta/id/202912" TargetMode="External"/><Relationship Id="rId50" Type="http://schemas.openxmlformats.org/officeDocument/2006/relationships/hyperlink" Target="https://likumi.lv/wwwraksti/LIKUMI/NAP/NAP2027.PDF" TargetMode="External"/><Relationship Id="rId55" Type="http://schemas.openxmlformats.org/officeDocument/2006/relationships/hyperlink" Target="https://stat.gov.lv/system/files/publication/2025-08/Nr_05_Berni_Latvija_2025_%2825_00%29_LV_EN.pdf" TargetMode="External"/><Relationship Id="rId76" Type="http://schemas.openxmlformats.org/officeDocument/2006/relationships/hyperlink" Target="https://www.lm.gov.lv/lv/jaunums/tiks-nodrosinats-atbalsts-berniem-ar-autiska-spektra-traucejumiem" TargetMode="External"/><Relationship Id="rId7" Type="http://schemas.openxmlformats.org/officeDocument/2006/relationships/hyperlink" Target="https://stat.gov.lv/system/files/publication/2026-07/Nr_13_Berni_Latvija_2026_%2826_00%29_LV_EN.pdf" TargetMode="External"/><Relationship Id="rId71" Type="http://schemas.openxmlformats.org/officeDocument/2006/relationships/hyperlink" Target="https://likumi.lv/ta/id/360478-par-bernu-noziedzibas-noversanas-un-bernu-aizsardzibas-pret-noziedzigiem-nodarijumiem-planu-20252027-gadam" TargetMode="External"/><Relationship Id="rId2" Type="http://schemas.openxmlformats.org/officeDocument/2006/relationships/hyperlink" Target="https://stat.gov.lv/system/files/publication/2026-07/Nr_13_Berni_Latvija_2026_%2826_00%29_LV_EN.pdf" TargetMode="External"/><Relationship Id="rId29" Type="http://schemas.openxmlformats.org/officeDocument/2006/relationships/hyperlink" Target="https://www.izm.gov.lv/lv/jaunums/izstradati-risinajumi-emocionalas-un-fiziskas-vardarbibas-mazinasanai-izglitibas-vid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lv-LV" sz="1800" b="0" i="0" u="none" strike="noStrike" baseline="0">
                <a:effectLst/>
              </a:rPr>
              <a:t>Sociālās rehabilitācijas pakalpojums dzīvesvietā</a:t>
            </a:r>
            <a:endParaRPr lang="lv-LV"/>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lv-LV"/>
        </a:p>
      </c:txPr>
    </c:title>
    <c:autoTitleDeleted val="0"/>
    <c:plotArea>
      <c:layout/>
      <c:barChart>
        <c:barDir val="col"/>
        <c:grouping val="clustered"/>
        <c:varyColors val="0"/>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Sheet1!$A$2:$A$7</c:f>
              <c:numCache>
                <c:formatCode>General</c:formatCode>
                <c:ptCount val="6"/>
                <c:pt idx="0">
                  <c:v>2020</c:v>
                </c:pt>
                <c:pt idx="1">
                  <c:v>2021</c:v>
                </c:pt>
                <c:pt idx="2">
                  <c:v>2022</c:v>
                </c:pt>
                <c:pt idx="3">
                  <c:v>2023</c:v>
                </c:pt>
                <c:pt idx="4">
                  <c:v>2024</c:v>
                </c:pt>
                <c:pt idx="5">
                  <c:v>2025</c:v>
                </c:pt>
              </c:numCache>
            </c:numRef>
          </c:cat>
          <c:val>
            <c:numRef>
              <c:f>Sheet1!$B$2:$B$7</c:f>
              <c:numCache>
                <c:formatCode>General</c:formatCode>
                <c:ptCount val="6"/>
                <c:pt idx="0">
                  <c:v>1054</c:v>
                </c:pt>
                <c:pt idx="1">
                  <c:v>1049</c:v>
                </c:pt>
                <c:pt idx="2">
                  <c:v>1172</c:v>
                </c:pt>
                <c:pt idx="3">
                  <c:v>1063</c:v>
                </c:pt>
                <c:pt idx="4">
                  <c:v>1550</c:v>
                </c:pt>
                <c:pt idx="5">
                  <c:v>1636</c:v>
                </c:pt>
              </c:numCache>
            </c:numRef>
          </c:val>
          <c:extLst>
            <c:ext xmlns:c16="http://schemas.microsoft.com/office/drawing/2014/chart" uri="{C3380CC4-5D6E-409C-BE32-E72D297353CC}">
              <c16:uniqueId val="{00000000-09C9-41B6-8EA9-B626011A8B6E}"/>
            </c:ext>
          </c:extLst>
        </c:ser>
        <c:dLbls>
          <c:dLblPos val="inEnd"/>
          <c:showLegendKey val="0"/>
          <c:showVal val="1"/>
          <c:showCatName val="0"/>
          <c:showSerName val="0"/>
          <c:showPercent val="0"/>
          <c:showBubbleSize val="0"/>
        </c:dLbls>
        <c:gapWidth val="41"/>
        <c:axId val="437131135"/>
        <c:axId val="437141119"/>
      </c:barChart>
      <c:catAx>
        <c:axId val="43713113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lv-LV"/>
          </a:p>
        </c:txPr>
        <c:crossAx val="437141119"/>
        <c:crosses val="autoZero"/>
        <c:auto val="1"/>
        <c:lblAlgn val="ctr"/>
        <c:lblOffset val="100"/>
        <c:noMultiLvlLbl val="0"/>
      </c:catAx>
      <c:valAx>
        <c:axId val="437141119"/>
        <c:scaling>
          <c:orientation val="minMax"/>
        </c:scaling>
        <c:delete val="1"/>
        <c:axPos val="l"/>
        <c:numFmt formatCode="General" sourceLinked="1"/>
        <c:majorTickMark val="none"/>
        <c:minorTickMark val="none"/>
        <c:tickLblPos val="nextTo"/>
        <c:crossAx val="437131135"/>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Sociālās rehabilitācijas pakalpojumu institūcijā</a:t>
            </a:r>
          </a:p>
        </c:rich>
      </c:tx>
      <c:layout>
        <c:manualLayout>
          <c:xMode val="edge"/>
          <c:yMode val="edge"/>
          <c:x val="0.1469582239720035"/>
          <c:y val="4.166666666666666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barChart>
        <c:barDir val="col"/>
        <c:grouping val="stacked"/>
        <c:varyColors val="0"/>
        <c:ser>
          <c:idx val="0"/>
          <c:order val="0"/>
          <c:tx>
            <c:strRef>
              <c:f>Sheet1!$I$3</c:f>
              <c:strCache>
                <c:ptCount val="1"/>
                <c:pt idx="0">
                  <c:v>30 dienas </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Sheet1!$H$4:$H$9</c:f>
              <c:numCache>
                <c:formatCode>General</c:formatCode>
                <c:ptCount val="6"/>
                <c:pt idx="0">
                  <c:v>2020</c:v>
                </c:pt>
                <c:pt idx="1">
                  <c:v>2021</c:v>
                </c:pt>
                <c:pt idx="2">
                  <c:v>2022</c:v>
                </c:pt>
                <c:pt idx="3">
                  <c:v>2023</c:v>
                </c:pt>
                <c:pt idx="4">
                  <c:v>2024</c:v>
                </c:pt>
                <c:pt idx="5">
                  <c:v>2025</c:v>
                </c:pt>
              </c:numCache>
            </c:numRef>
          </c:cat>
          <c:val>
            <c:numRef>
              <c:f>Sheet1!$I$4:$I$9</c:f>
              <c:numCache>
                <c:formatCode>General</c:formatCode>
                <c:ptCount val="6"/>
                <c:pt idx="0">
                  <c:v>776</c:v>
                </c:pt>
                <c:pt idx="1">
                  <c:v>643</c:v>
                </c:pt>
                <c:pt idx="2">
                  <c:v>740</c:v>
                </c:pt>
                <c:pt idx="3">
                  <c:v>717</c:v>
                </c:pt>
                <c:pt idx="4">
                  <c:v>653</c:v>
                </c:pt>
                <c:pt idx="5">
                  <c:v>651</c:v>
                </c:pt>
              </c:numCache>
            </c:numRef>
          </c:val>
          <c:extLst>
            <c:ext xmlns:c16="http://schemas.microsoft.com/office/drawing/2014/chart" uri="{C3380CC4-5D6E-409C-BE32-E72D297353CC}">
              <c16:uniqueId val="{00000000-89A7-4929-A7CD-AAEC8905B1F1}"/>
            </c:ext>
          </c:extLst>
        </c:ser>
        <c:ser>
          <c:idx val="1"/>
          <c:order val="1"/>
          <c:tx>
            <c:strRef>
              <c:f>Sheet1!$J$3</c:f>
              <c:strCache>
                <c:ptCount val="1"/>
                <c:pt idx="0">
                  <c:v>60 dienas</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Sheet1!$H$4:$H$9</c:f>
              <c:numCache>
                <c:formatCode>General</c:formatCode>
                <c:ptCount val="6"/>
                <c:pt idx="0">
                  <c:v>2020</c:v>
                </c:pt>
                <c:pt idx="1">
                  <c:v>2021</c:v>
                </c:pt>
                <c:pt idx="2">
                  <c:v>2022</c:v>
                </c:pt>
                <c:pt idx="3">
                  <c:v>2023</c:v>
                </c:pt>
                <c:pt idx="4">
                  <c:v>2024</c:v>
                </c:pt>
                <c:pt idx="5">
                  <c:v>2025</c:v>
                </c:pt>
              </c:numCache>
            </c:numRef>
          </c:cat>
          <c:val>
            <c:numRef>
              <c:f>Sheet1!$J$4:$J$9</c:f>
              <c:numCache>
                <c:formatCode>General</c:formatCode>
                <c:ptCount val="6"/>
                <c:pt idx="0">
                  <c:v>121</c:v>
                </c:pt>
                <c:pt idx="1">
                  <c:v>94</c:v>
                </c:pt>
                <c:pt idx="2">
                  <c:v>146</c:v>
                </c:pt>
                <c:pt idx="3">
                  <c:v>153</c:v>
                </c:pt>
                <c:pt idx="4">
                  <c:v>147</c:v>
                </c:pt>
                <c:pt idx="5">
                  <c:v>152</c:v>
                </c:pt>
              </c:numCache>
            </c:numRef>
          </c:val>
          <c:extLst>
            <c:ext xmlns:c16="http://schemas.microsoft.com/office/drawing/2014/chart" uri="{C3380CC4-5D6E-409C-BE32-E72D297353CC}">
              <c16:uniqueId val="{00000001-89A7-4929-A7CD-AAEC8905B1F1}"/>
            </c:ext>
          </c:extLst>
        </c:ser>
        <c:dLbls>
          <c:dLblPos val="ctr"/>
          <c:showLegendKey val="0"/>
          <c:showVal val="1"/>
          <c:showCatName val="0"/>
          <c:showSerName val="0"/>
          <c:showPercent val="0"/>
          <c:showBubbleSize val="0"/>
        </c:dLbls>
        <c:gapWidth val="150"/>
        <c:overlap val="100"/>
        <c:axId val="1825476048"/>
        <c:axId val="1825484784"/>
      </c:barChart>
      <c:catAx>
        <c:axId val="182547604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1825484784"/>
        <c:crosses val="autoZero"/>
        <c:auto val="1"/>
        <c:lblAlgn val="ctr"/>
        <c:lblOffset val="100"/>
        <c:noMultiLvlLbl val="0"/>
      </c:catAx>
      <c:valAx>
        <c:axId val="18254847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82547604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F349E-BFF3-46DD-90FA-F25DD087B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64</Pages>
  <Words>118347</Words>
  <Characters>67459</Characters>
  <Application>Microsoft Office Word</Application>
  <DocSecurity>0</DocSecurity>
  <Lines>562</Lines>
  <Paragraphs>370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Alise Ramane</dc:creator>
  <cp:lastModifiedBy>Alise Ramane</cp:lastModifiedBy>
  <cp:revision>4</cp:revision>
  <dcterms:created xsi:type="dcterms:W3CDTF">2026-09-15T06:13:00Z</dcterms:created>
  <dcterms:modified xsi:type="dcterms:W3CDTF">2026-09-15T06:57:00Z</dcterms:modified>
</cp:coreProperties>
</file>