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FF6062" w:rsidR="00DF47F0" w:rsidP="00B217AB" w:rsidRDefault="00DF47F0" w14:paraId="62A9C89A" w14:textId="3280DB7D">
      <w:pPr>
        <w:spacing w:line="240" w:lineRule="auto"/>
        <w:jc w:val="center"/>
        <w15:collapsed w:val="false"/>
        <w:rPr>
          <w:b/>
          <w:sz w:val="26"/>
          <w:szCs w:val="26"/>
        </w:rPr>
      </w:pPr>
      <w:r w:rsidRPr="00FF6062">
        <w:rPr>
          <w:b/>
          <w:sz w:val="26"/>
          <w:szCs w:val="26"/>
        </w:rPr>
        <w:t>Informatīvais ziņojums</w:t>
      </w:r>
    </w:p>
    <w:p w:rsidRPr="00FF6062" w:rsidR="00B72740" w:rsidP="00B217AB" w:rsidRDefault="00B72740" w14:paraId="6A9DA1F8" w14:textId="65E5154D">
      <w:pPr>
        <w:spacing w:line="240" w:lineRule="auto"/>
        <w:rPr>
          <w:b/>
          <w:sz w:val="26"/>
          <w:szCs w:val="26"/>
        </w:rPr>
      </w:pPr>
    </w:p>
    <w:p w:rsidRPr="00FF6062" w:rsidR="00EE17E1" w:rsidP="00B217AB" w:rsidRDefault="002A2C01" w14:paraId="3E176ADD" w14:textId="77777777">
      <w:pPr>
        <w:spacing w:line="240" w:lineRule="auto"/>
        <w:jc w:val="center"/>
        <w:rPr>
          <w:b/>
          <w:sz w:val="26"/>
          <w:szCs w:val="26"/>
          <w:shd w:val="clear" w:color="auto" w:fill="FFFFFF"/>
        </w:rPr>
      </w:pPr>
      <w:r w:rsidRPr="00FF6062">
        <w:rPr>
          <w:b/>
          <w:sz w:val="26"/>
          <w:szCs w:val="26"/>
          <w:shd w:val="clear" w:color="auto" w:fill="FFFFFF"/>
        </w:rPr>
        <w:t xml:space="preserve">par Eiropas Savienības Tieslietu un iekšlietu ministru padomes </w:t>
      </w:r>
    </w:p>
    <w:p w:rsidRPr="00FF6062" w:rsidR="002A2C01" w:rsidP="00B217AB" w:rsidRDefault="002A2C01" w14:paraId="5F3610E4" w14:textId="045188C0">
      <w:pPr>
        <w:spacing w:line="240" w:lineRule="auto"/>
        <w:jc w:val="center"/>
        <w:rPr>
          <w:b/>
          <w:sz w:val="26"/>
          <w:szCs w:val="26"/>
          <w:shd w:val="clear" w:color="auto" w:fill="FFFFFF"/>
        </w:rPr>
      </w:pPr>
      <w:r w:rsidRPr="00FF6062">
        <w:rPr>
          <w:b/>
          <w:sz w:val="26"/>
          <w:szCs w:val="26"/>
          <w:shd w:val="clear" w:color="auto" w:fill="FFFFFF"/>
        </w:rPr>
        <w:t>202</w:t>
      </w:r>
      <w:r w:rsidR="00941CD9">
        <w:rPr>
          <w:b/>
          <w:sz w:val="26"/>
          <w:szCs w:val="26"/>
          <w:shd w:val="clear" w:color="auto" w:fill="FFFFFF"/>
        </w:rPr>
        <w:t>5</w:t>
      </w:r>
      <w:r w:rsidRPr="00FF6062">
        <w:rPr>
          <w:b/>
          <w:sz w:val="26"/>
          <w:szCs w:val="26"/>
          <w:shd w:val="clear" w:color="auto" w:fill="FFFFFF"/>
        </w:rPr>
        <w:t>.gada</w:t>
      </w:r>
      <w:r w:rsidRPr="00FF6062" w:rsidR="00306EF1">
        <w:rPr>
          <w:b/>
          <w:sz w:val="26"/>
          <w:szCs w:val="26"/>
          <w:shd w:val="clear" w:color="auto" w:fill="FFFFFF"/>
        </w:rPr>
        <w:t xml:space="preserve"> </w:t>
      </w:r>
      <w:r w:rsidR="003A5429">
        <w:rPr>
          <w:b/>
          <w:sz w:val="26"/>
          <w:szCs w:val="26"/>
        </w:rPr>
        <w:t>13.-14.oktobra</w:t>
      </w:r>
      <w:r w:rsidRPr="00FF6062" w:rsidR="0032289E">
        <w:rPr>
          <w:b/>
          <w:sz w:val="26"/>
          <w:szCs w:val="26"/>
        </w:rPr>
        <w:t xml:space="preserve"> </w:t>
      </w:r>
      <w:r w:rsidRPr="00FF6062">
        <w:rPr>
          <w:b/>
          <w:sz w:val="26"/>
          <w:szCs w:val="26"/>
          <w:shd w:val="clear" w:color="auto" w:fill="FFFFFF"/>
        </w:rPr>
        <w:t xml:space="preserve">sanāksmē iekļautajiem </w:t>
      </w:r>
    </w:p>
    <w:p w:rsidRPr="00FF6062" w:rsidR="0015160B" w:rsidP="00B217AB" w:rsidRDefault="002A2C01" w14:paraId="15F93B2B" w14:textId="65897B8C">
      <w:pPr>
        <w:spacing w:line="240" w:lineRule="auto"/>
        <w:jc w:val="center"/>
        <w:rPr>
          <w:b/>
          <w:sz w:val="26"/>
          <w:szCs w:val="26"/>
        </w:rPr>
      </w:pPr>
      <w:r w:rsidRPr="00FF6062">
        <w:rPr>
          <w:b/>
          <w:sz w:val="26"/>
          <w:szCs w:val="26"/>
          <w:shd w:val="clear" w:color="auto" w:fill="FFFFFF"/>
        </w:rPr>
        <w:t>iekšlietu jomas jautājumiem</w:t>
      </w:r>
    </w:p>
    <w:p w:rsidRPr="00FF6062" w:rsidR="00104C73" w:rsidP="00B217AB" w:rsidRDefault="00104C73" w14:paraId="66559D8C" w14:textId="77777777">
      <w:pPr>
        <w:spacing w:line="240" w:lineRule="auto"/>
        <w:jc w:val="center"/>
        <w:rPr>
          <w:b/>
          <w:sz w:val="26"/>
          <w:szCs w:val="26"/>
        </w:rPr>
      </w:pPr>
    </w:p>
    <w:p w:rsidRPr="00FF6062" w:rsidR="00104C73" w:rsidP="00B217AB" w:rsidRDefault="00331A70" w14:paraId="3B56C91B" w14:textId="77777777">
      <w:pPr>
        <w:spacing w:line="240" w:lineRule="auto"/>
        <w:jc w:val="center"/>
        <w:rPr>
          <w:b/>
          <w:sz w:val="26"/>
          <w:szCs w:val="26"/>
        </w:rPr>
      </w:pPr>
      <w:r w:rsidRPr="00FF6062">
        <w:rPr>
          <w:b/>
          <w:sz w:val="26"/>
          <w:szCs w:val="26"/>
        </w:rPr>
        <w:t>I. Sanāksmes darba kārtība</w:t>
      </w:r>
    </w:p>
    <w:p w:rsidRPr="00FF6062" w:rsidR="00331A70" w:rsidP="00B217AB" w:rsidRDefault="00057088" w14:paraId="1A0FD857" w14:textId="2EA2EC7A">
      <w:pPr>
        <w:spacing w:line="240" w:lineRule="auto"/>
        <w:jc w:val="center"/>
        <w:rPr>
          <w:b/>
          <w:sz w:val="26"/>
          <w:szCs w:val="26"/>
        </w:rPr>
      </w:pPr>
      <w:r w:rsidRPr="00FF6062">
        <w:rPr>
          <w:b/>
          <w:sz w:val="26"/>
          <w:szCs w:val="26"/>
        </w:rPr>
        <w:t xml:space="preserve"> </w:t>
      </w:r>
    </w:p>
    <w:p w:rsidR="00D60326" w:rsidP="00B217AB" w:rsidRDefault="00DF47F0" w14:paraId="52050F9C" w14:textId="2C21D070">
      <w:pPr>
        <w:spacing w:line="240" w:lineRule="auto"/>
        <w:jc w:val="both"/>
        <w:rPr>
          <w:b/>
          <w:bCs/>
          <w:sz w:val="26"/>
          <w:szCs w:val="26"/>
        </w:rPr>
      </w:pPr>
      <w:bookmarkStart w:id="0" w:name="_Hlk178589374"/>
      <w:r w:rsidRPr="00FF6062">
        <w:rPr>
          <w:sz w:val="26"/>
          <w:szCs w:val="26"/>
        </w:rPr>
        <w:t>20</w:t>
      </w:r>
      <w:r w:rsidRPr="00FF6062" w:rsidR="008A408B">
        <w:rPr>
          <w:sz w:val="26"/>
          <w:szCs w:val="26"/>
        </w:rPr>
        <w:t>2</w:t>
      </w:r>
      <w:r w:rsidR="00941CD9">
        <w:rPr>
          <w:sz w:val="26"/>
          <w:szCs w:val="26"/>
        </w:rPr>
        <w:t>5</w:t>
      </w:r>
      <w:r w:rsidRPr="00FF6062">
        <w:rPr>
          <w:sz w:val="26"/>
          <w:szCs w:val="26"/>
        </w:rPr>
        <w:t xml:space="preserve">.gada </w:t>
      </w:r>
      <w:r w:rsidR="003A5429">
        <w:rPr>
          <w:sz w:val="26"/>
          <w:szCs w:val="26"/>
        </w:rPr>
        <w:t>13.-14.oktobrī</w:t>
      </w:r>
      <w:r w:rsidRPr="00FF6062" w:rsidR="00FD620C">
        <w:rPr>
          <w:sz w:val="26"/>
          <w:szCs w:val="26"/>
        </w:rPr>
        <w:t xml:space="preserve"> </w:t>
      </w:r>
      <w:r w:rsidR="007777C9">
        <w:rPr>
          <w:sz w:val="26"/>
          <w:szCs w:val="26"/>
        </w:rPr>
        <w:t>Luksemburgā</w:t>
      </w:r>
      <w:r w:rsidRPr="00FF6062" w:rsidR="00EE17E1">
        <w:rPr>
          <w:sz w:val="26"/>
          <w:szCs w:val="26"/>
        </w:rPr>
        <w:t xml:space="preserve"> </w:t>
      </w:r>
      <w:r w:rsidRPr="00FF6062" w:rsidR="00703774">
        <w:rPr>
          <w:sz w:val="26"/>
          <w:szCs w:val="26"/>
        </w:rPr>
        <w:t xml:space="preserve">notiks Eiropas Savienības (turpmāk – </w:t>
      </w:r>
      <w:r w:rsidRPr="0070487A" w:rsidR="00703774">
        <w:rPr>
          <w:sz w:val="26"/>
          <w:szCs w:val="26"/>
        </w:rPr>
        <w:t xml:space="preserve">ES) Tieslietu un iekšlietu ministru padomes (turpmāk – Padome) sanāksme, kuras darba kārtībā </w:t>
      </w:r>
      <w:r w:rsidRPr="0070487A">
        <w:rPr>
          <w:sz w:val="26"/>
          <w:szCs w:val="26"/>
        </w:rPr>
        <w:t>ir iekļaut</w:t>
      </w:r>
      <w:r w:rsidRPr="0070487A" w:rsidR="003370F1">
        <w:rPr>
          <w:sz w:val="26"/>
          <w:szCs w:val="26"/>
        </w:rPr>
        <w:t>i</w:t>
      </w:r>
      <w:r w:rsidRPr="0070487A" w:rsidR="00AC1732">
        <w:rPr>
          <w:sz w:val="26"/>
          <w:szCs w:val="26"/>
        </w:rPr>
        <w:t xml:space="preserve"> </w:t>
      </w:r>
      <w:r w:rsidRPr="0070487A" w:rsidR="00943E0E">
        <w:rPr>
          <w:sz w:val="26"/>
          <w:szCs w:val="26"/>
        </w:rPr>
        <w:t>šādi</w:t>
      </w:r>
      <w:r w:rsidRPr="0070487A" w:rsidR="00104C73">
        <w:rPr>
          <w:sz w:val="26"/>
          <w:szCs w:val="26"/>
        </w:rPr>
        <w:t xml:space="preserve"> iekšlietu jomas</w:t>
      </w:r>
      <w:r w:rsidRPr="0070487A" w:rsidR="00AC1732">
        <w:rPr>
          <w:sz w:val="26"/>
          <w:szCs w:val="26"/>
        </w:rPr>
        <w:t xml:space="preserve"> </w:t>
      </w:r>
      <w:bookmarkEnd w:id="0"/>
      <w:r w:rsidRPr="0070487A" w:rsidR="00FA677E">
        <w:rPr>
          <w:b/>
          <w:bCs/>
          <w:sz w:val="26"/>
          <w:szCs w:val="26"/>
        </w:rPr>
        <w:t>jautājumi</w:t>
      </w:r>
      <w:r w:rsidRPr="0070487A" w:rsidR="008E68E0">
        <w:rPr>
          <w:b/>
          <w:bCs/>
          <w:sz w:val="26"/>
          <w:szCs w:val="26"/>
        </w:rPr>
        <w:t>, par kuriem plānotas diskusijas</w:t>
      </w:r>
      <w:r w:rsidRPr="0070487A">
        <w:rPr>
          <w:b/>
          <w:bCs/>
          <w:sz w:val="26"/>
          <w:szCs w:val="26"/>
        </w:rPr>
        <w:t>:</w:t>
      </w:r>
      <w:r w:rsidRPr="0070487A" w:rsidR="00B3399F">
        <w:rPr>
          <w:b/>
          <w:bCs/>
          <w:sz w:val="26"/>
          <w:szCs w:val="26"/>
        </w:rPr>
        <w:t xml:space="preserve"> </w:t>
      </w:r>
    </w:p>
    <w:p w:rsidRPr="0070487A" w:rsidR="00B217AB" w:rsidP="00B217AB" w:rsidRDefault="00B217AB" w14:paraId="28461D40" w14:textId="77777777">
      <w:pPr>
        <w:spacing w:line="240" w:lineRule="auto"/>
        <w:jc w:val="both"/>
        <w:rPr>
          <w:b/>
          <w:bCs/>
          <w:sz w:val="26"/>
          <w:szCs w:val="26"/>
        </w:rPr>
      </w:pPr>
    </w:p>
    <w:p w:rsidRPr="00756924" w:rsidR="006515FE" w:rsidP="00B217AB" w:rsidRDefault="003A5429" w14:paraId="7D84F0B2" w14:textId="7334CA3C">
      <w:pPr>
        <w:pStyle w:val="Sarakstarindkopa"/>
        <w:numPr>
          <w:ilvl w:val="0"/>
          <w:numId w:val="47"/>
        </w:numPr>
        <w:spacing w:line="240" w:lineRule="auto"/>
        <w:ind w:left="714" w:hanging="357"/>
        <w:contextualSpacing w:val="false"/>
        <w:jc w:val="both"/>
        <w:rPr>
          <w:b/>
          <w:i/>
          <w:sz w:val="26"/>
          <w:szCs w:val="26"/>
          <w:u w:val="single"/>
        </w:rPr>
      </w:pPr>
      <w:r w:rsidRPr="0070487A">
        <w:rPr>
          <w:b/>
          <w:i/>
          <w:iCs/>
          <w:sz w:val="26"/>
          <w:szCs w:val="26"/>
          <w:u w:val="single"/>
        </w:rPr>
        <w:t>Šengenas zonas vispārējais stāvoklis</w:t>
      </w:r>
    </w:p>
    <w:p w:rsidRPr="0070487A" w:rsidR="00756924" w:rsidP="00756924" w:rsidRDefault="00756924" w14:paraId="4B3F64F2" w14:textId="77777777">
      <w:pPr>
        <w:pStyle w:val="Sarakstarindkopa"/>
        <w:spacing w:line="240" w:lineRule="auto"/>
        <w:ind w:left="714"/>
        <w:contextualSpacing w:val="false"/>
        <w:jc w:val="both"/>
        <w:rPr>
          <w:b/>
          <w:i/>
          <w:sz w:val="26"/>
          <w:szCs w:val="26"/>
          <w:u w:val="single"/>
        </w:rPr>
      </w:pPr>
    </w:p>
    <w:p w:rsidR="006808D5" w:rsidP="00B217AB" w:rsidRDefault="006808D5" w14:paraId="345EC3C7" w14:textId="24DCDB72">
      <w:pPr>
        <w:spacing w:line="240" w:lineRule="auto"/>
        <w:jc w:val="both"/>
        <w:rPr>
          <w:sz w:val="26"/>
          <w:szCs w:val="26"/>
        </w:rPr>
      </w:pPr>
      <w:r w:rsidRPr="0070487A">
        <w:rPr>
          <w:sz w:val="26"/>
          <w:szCs w:val="26"/>
        </w:rPr>
        <w:t xml:space="preserve">Lai sagatavotu diskusiju par Šengenas zonas vispārējo stāvokli un nodrošinātu izsvērtu un pamatotu lēmumu pieņemšanas procesu par aktuālajiem jautājumiem Šengenas zonā, Eiropas Komisija (turpmāk - Komisija) </w:t>
      </w:r>
      <w:r w:rsidRPr="0070487A" w:rsidR="00797BDA">
        <w:rPr>
          <w:sz w:val="26"/>
          <w:szCs w:val="26"/>
        </w:rPr>
        <w:t xml:space="preserve">ir sagatavojusi kārtējo </w:t>
      </w:r>
      <w:r w:rsidRPr="0070487A">
        <w:rPr>
          <w:sz w:val="26"/>
          <w:szCs w:val="26"/>
        </w:rPr>
        <w:t xml:space="preserve">Šengenas barometru (turpmāk - Barometrs). </w:t>
      </w:r>
    </w:p>
    <w:p w:rsidRPr="0070487A" w:rsidR="00B217AB" w:rsidP="00B217AB" w:rsidRDefault="00B217AB" w14:paraId="47DB6AEC" w14:textId="77777777">
      <w:pPr>
        <w:spacing w:line="240" w:lineRule="auto"/>
        <w:jc w:val="both"/>
        <w:rPr>
          <w:sz w:val="26"/>
          <w:szCs w:val="26"/>
        </w:rPr>
      </w:pPr>
    </w:p>
    <w:p w:rsidR="00797BDA" w:rsidP="00B217AB" w:rsidRDefault="00797BDA" w14:paraId="348FBAEF" w14:textId="47A1B6A7">
      <w:pPr>
        <w:spacing w:line="240" w:lineRule="auto"/>
        <w:jc w:val="both"/>
        <w:rPr>
          <w:sz w:val="26"/>
          <w:szCs w:val="26"/>
        </w:rPr>
      </w:pPr>
      <w:r w:rsidRPr="0070487A">
        <w:rPr>
          <w:sz w:val="26"/>
          <w:szCs w:val="26"/>
        </w:rPr>
        <w:t>Barometrā uzsvērts: (1)</w:t>
      </w:r>
      <w:r w:rsidRPr="0070487A" w:rsidR="006808D5">
        <w:rPr>
          <w:sz w:val="26"/>
          <w:szCs w:val="26"/>
        </w:rPr>
        <w:t xml:space="preserve"> nelikumīgās migrācijas plūsmu</w:t>
      </w:r>
      <w:r w:rsidRPr="0070487A">
        <w:rPr>
          <w:sz w:val="26"/>
          <w:szCs w:val="26"/>
        </w:rPr>
        <w:t xml:space="preserve"> vispārējais</w:t>
      </w:r>
      <w:r w:rsidRPr="0070487A" w:rsidR="006808D5">
        <w:rPr>
          <w:sz w:val="26"/>
          <w:szCs w:val="26"/>
        </w:rPr>
        <w:t xml:space="preserve"> samazinājums</w:t>
      </w:r>
      <w:r w:rsidRPr="0070487A">
        <w:rPr>
          <w:sz w:val="26"/>
          <w:szCs w:val="26"/>
        </w:rPr>
        <w:t xml:space="preserve">; (2) </w:t>
      </w:r>
      <w:r w:rsidRPr="0070487A" w:rsidR="006808D5">
        <w:rPr>
          <w:sz w:val="26"/>
          <w:szCs w:val="26"/>
        </w:rPr>
        <w:t>nestabilā situācija Eiropas kaimiņu reģionos</w:t>
      </w:r>
      <w:r w:rsidRPr="0070487A">
        <w:rPr>
          <w:sz w:val="26"/>
          <w:szCs w:val="26"/>
        </w:rPr>
        <w:t xml:space="preserve"> un tās potenciālā ietekme; (3) </w:t>
      </w:r>
      <w:r w:rsidRPr="0070487A" w:rsidR="006808D5">
        <w:rPr>
          <w:sz w:val="26"/>
          <w:szCs w:val="26"/>
        </w:rPr>
        <w:t>Krievijas un Baltkrievijas radīt</w:t>
      </w:r>
      <w:r w:rsidRPr="0070487A">
        <w:rPr>
          <w:sz w:val="26"/>
          <w:szCs w:val="26"/>
        </w:rPr>
        <w:t>ie</w:t>
      </w:r>
      <w:r w:rsidRPr="0070487A" w:rsidR="006808D5">
        <w:rPr>
          <w:sz w:val="26"/>
          <w:szCs w:val="26"/>
        </w:rPr>
        <w:t xml:space="preserve"> hibrīddraudi, kas būtiski ietekmē Šengenas zonas drošīb</w:t>
      </w:r>
      <w:r w:rsidRPr="0070487A">
        <w:rPr>
          <w:sz w:val="26"/>
          <w:szCs w:val="26"/>
        </w:rPr>
        <w:t>u</w:t>
      </w:r>
      <w:r w:rsidRPr="0070487A" w:rsidR="006808D5">
        <w:rPr>
          <w:sz w:val="26"/>
          <w:szCs w:val="26"/>
        </w:rPr>
        <w:t xml:space="preserve"> un pastiprina nepieciešamīb</w:t>
      </w:r>
      <w:r w:rsidRPr="0070487A">
        <w:rPr>
          <w:sz w:val="26"/>
          <w:szCs w:val="26"/>
        </w:rPr>
        <w:t>u</w:t>
      </w:r>
      <w:r w:rsidRPr="0070487A" w:rsidR="006808D5">
        <w:rPr>
          <w:sz w:val="26"/>
          <w:szCs w:val="26"/>
        </w:rPr>
        <w:t xml:space="preserve"> pēc lielākiem ieguldījumiem ārējo robežu noturībā. </w:t>
      </w:r>
    </w:p>
    <w:p w:rsidRPr="0070487A" w:rsidR="00B217AB" w:rsidP="00B217AB" w:rsidRDefault="00B217AB" w14:paraId="21E8F31F" w14:textId="77777777">
      <w:pPr>
        <w:spacing w:line="240" w:lineRule="auto"/>
        <w:jc w:val="both"/>
        <w:rPr>
          <w:sz w:val="26"/>
          <w:szCs w:val="26"/>
        </w:rPr>
      </w:pPr>
    </w:p>
    <w:p w:rsidR="006808D5" w:rsidP="00B217AB" w:rsidRDefault="006808D5" w14:paraId="61AEF30E" w14:textId="1C36F0C2">
      <w:pPr>
        <w:spacing w:line="240" w:lineRule="auto"/>
        <w:jc w:val="both"/>
        <w:rPr>
          <w:sz w:val="26"/>
          <w:szCs w:val="26"/>
        </w:rPr>
      </w:pPr>
      <w:r w:rsidRPr="0070487A">
        <w:rPr>
          <w:sz w:val="26"/>
          <w:szCs w:val="26"/>
        </w:rPr>
        <w:t xml:space="preserve">Tāpat Komisija vērš uzmanību uz </w:t>
      </w:r>
      <w:r w:rsidR="00E37C0D">
        <w:rPr>
          <w:sz w:val="26"/>
          <w:szCs w:val="26"/>
        </w:rPr>
        <w:t xml:space="preserve">īstenoto </w:t>
      </w:r>
      <w:r w:rsidRPr="0070487A">
        <w:rPr>
          <w:sz w:val="26"/>
          <w:szCs w:val="26"/>
        </w:rPr>
        <w:t>atšķirīgo praksi attiecībā uz Šengenas vīzu izsniegšanu Krievijas pilsoņiem</w:t>
      </w:r>
      <w:r w:rsidR="00B51EF1">
        <w:rPr>
          <w:sz w:val="26"/>
          <w:szCs w:val="26"/>
        </w:rPr>
        <w:t>. Lielākā daļa no tām izsniegta tūrisma mērķiem</w:t>
      </w:r>
      <w:r w:rsidRPr="0070487A">
        <w:rPr>
          <w:sz w:val="26"/>
          <w:szCs w:val="26"/>
        </w:rPr>
        <w:t>.</w:t>
      </w:r>
    </w:p>
    <w:p w:rsidRPr="0070487A" w:rsidR="00B217AB" w:rsidP="00B217AB" w:rsidRDefault="00B217AB" w14:paraId="6CD97B90" w14:textId="77777777">
      <w:pPr>
        <w:spacing w:line="240" w:lineRule="auto"/>
        <w:jc w:val="both"/>
        <w:rPr>
          <w:sz w:val="26"/>
          <w:szCs w:val="26"/>
        </w:rPr>
      </w:pPr>
    </w:p>
    <w:p w:rsidR="006808D5" w:rsidP="00B217AB" w:rsidRDefault="008E0F43" w14:paraId="0FAF48C4" w14:textId="07982AA8">
      <w:pPr>
        <w:spacing w:line="240" w:lineRule="auto"/>
        <w:jc w:val="both"/>
        <w:rPr>
          <w:sz w:val="26"/>
          <w:szCs w:val="26"/>
        </w:rPr>
      </w:pPr>
      <w:r>
        <w:rPr>
          <w:sz w:val="26"/>
          <w:szCs w:val="26"/>
        </w:rPr>
        <w:t>Diskusiju ietvarā ir</w:t>
      </w:r>
      <w:r w:rsidRPr="0070487A" w:rsidR="006808D5">
        <w:rPr>
          <w:sz w:val="26"/>
          <w:szCs w:val="26"/>
        </w:rPr>
        <w:t xml:space="preserve"> plānots pievērsties arī </w:t>
      </w:r>
      <w:r>
        <w:rPr>
          <w:sz w:val="26"/>
          <w:szCs w:val="26"/>
        </w:rPr>
        <w:t xml:space="preserve">jautājumam par </w:t>
      </w:r>
      <w:r w:rsidRPr="0070487A" w:rsidR="006808D5">
        <w:rPr>
          <w:sz w:val="26"/>
          <w:szCs w:val="26"/>
        </w:rPr>
        <w:t xml:space="preserve">Eiropas Robežu un krasta apsardzes aģentūras </w:t>
      </w:r>
      <w:r w:rsidRPr="0070487A" w:rsidR="00E37C0D">
        <w:rPr>
          <w:sz w:val="26"/>
          <w:szCs w:val="26"/>
        </w:rPr>
        <w:t xml:space="preserve">(turpmāk – Frontex) </w:t>
      </w:r>
      <w:r w:rsidRPr="0070487A" w:rsidR="006808D5">
        <w:rPr>
          <w:sz w:val="26"/>
          <w:szCs w:val="26"/>
        </w:rPr>
        <w:t>nākotni. Komisijas politiskajās vadlīnijās 2024.-</w:t>
      </w:r>
      <w:proofErr w:type="gramStart"/>
      <w:r w:rsidRPr="0070487A" w:rsidR="006808D5">
        <w:rPr>
          <w:sz w:val="26"/>
          <w:szCs w:val="26"/>
        </w:rPr>
        <w:t>2029.gadam</w:t>
      </w:r>
      <w:proofErr w:type="gramEnd"/>
      <w:r w:rsidRPr="0070487A" w:rsidR="006808D5">
        <w:rPr>
          <w:sz w:val="26"/>
          <w:szCs w:val="26"/>
        </w:rPr>
        <w:t xml:space="preserve"> tika iekļauta apņemšanās stiprināt Frontex aģentūru un nodoms ierosināt trīskāršot </w:t>
      </w:r>
      <w:r w:rsidRPr="0070487A" w:rsidR="00797BDA">
        <w:rPr>
          <w:sz w:val="26"/>
          <w:szCs w:val="26"/>
        </w:rPr>
        <w:t>A</w:t>
      </w:r>
      <w:r w:rsidRPr="0070487A" w:rsidR="006808D5">
        <w:rPr>
          <w:sz w:val="26"/>
          <w:szCs w:val="26"/>
        </w:rPr>
        <w:t>ģentūras Pastāvīgo korpusu. 2026.gadā ir sagaidāms Komisijas priekšlikums Eiropas Robežu un krasta apsardzes regulas</w:t>
      </w:r>
      <w:r w:rsidRPr="0070487A" w:rsidR="006808D5">
        <w:rPr>
          <w:rStyle w:val="Vresatsauce"/>
          <w:sz w:val="26"/>
          <w:szCs w:val="26"/>
        </w:rPr>
        <w:footnoteReference w:id="1"/>
      </w:r>
      <w:r w:rsidRPr="0070487A" w:rsidR="006808D5">
        <w:rPr>
          <w:sz w:val="26"/>
          <w:szCs w:val="26"/>
        </w:rPr>
        <w:t xml:space="preserve"> (turpmāk </w:t>
      </w:r>
      <w:r w:rsidR="00A46B14">
        <w:rPr>
          <w:sz w:val="26"/>
          <w:szCs w:val="26"/>
        </w:rPr>
        <w:t>–</w:t>
      </w:r>
      <w:r w:rsidRPr="0070487A" w:rsidR="006808D5">
        <w:rPr>
          <w:sz w:val="26"/>
          <w:szCs w:val="26"/>
        </w:rPr>
        <w:t xml:space="preserve"> ERKA</w:t>
      </w:r>
      <w:r w:rsidR="00A46B14">
        <w:rPr>
          <w:sz w:val="26"/>
          <w:szCs w:val="26"/>
        </w:rPr>
        <w:t xml:space="preserve"> regula</w:t>
      </w:r>
      <w:r w:rsidRPr="0070487A" w:rsidR="006808D5">
        <w:rPr>
          <w:sz w:val="26"/>
          <w:szCs w:val="26"/>
        </w:rPr>
        <w:t>) pārskatīšanai.</w:t>
      </w:r>
    </w:p>
    <w:p w:rsidRPr="0070487A" w:rsidR="00B217AB" w:rsidP="00B217AB" w:rsidRDefault="00B217AB" w14:paraId="5FB29048" w14:textId="77777777">
      <w:pPr>
        <w:spacing w:line="240" w:lineRule="auto"/>
        <w:jc w:val="both"/>
        <w:rPr>
          <w:sz w:val="26"/>
          <w:szCs w:val="26"/>
        </w:rPr>
      </w:pPr>
    </w:p>
    <w:p w:rsidR="006808D5" w:rsidP="00B217AB" w:rsidRDefault="006808D5" w14:paraId="0CA90FC9" w14:textId="6055FDBC">
      <w:pPr>
        <w:spacing w:line="240" w:lineRule="auto"/>
        <w:jc w:val="both"/>
        <w:rPr>
          <w:sz w:val="26"/>
          <w:szCs w:val="26"/>
          <w:u w:val="single"/>
          <w:shd w:val="clear" w:color="auto" w:fill="FFFFFF"/>
        </w:rPr>
      </w:pPr>
      <w:r w:rsidRPr="0070487A">
        <w:rPr>
          <w:sz w:val="26"/>
          <w:szCs w:val="26"/>
          <w:shd w:val="clear" w:color="auto" w:fill="FFFFFF"/>
        </w:rPr>
        <w:t xml:space="preserve">Šajā ES Padomes sanāksmē </w:t>
      </w:r>
      <w:r w:rsidRPr="0070487A">
        <w:rPr>
          <w:sz w:val="26"/>
          <w:szCs w:val="26"/>
          <w:u w:val="single"/>
          <w:shd w:val="clear" w:color="auto" w:fill="FFFFFF"/>
        </w:rPr>
        <w:t xml:space="preserve">ministri tiks aicināti diskutēt par </w:t>
      </w:r>
      <w:r w:rsidRPr="0070487A" w:rsidR="00797BDA">
        <w:rPr>
          <w:sz w:val="26"/>
          <w:szCs w:val="26"/>
          <w:u w:val="single"/>
          <w:shd w:val="clear" w:color="auto" w:fill="FFFFFF"/>
        </w:rPr>
        <w:t xml:space="preserve">(1) </w:t>
      </w:r>
      <w:r w:rsidRPr="0070487A">
        <w:rPr>
          <w:sz w:val="26"/>
          <w:szCs w:val="26"/>
          <w:u w:val="single"/>
          <w:shd w:val="clear" w:color="auto" w:fill="FFFFFF"/>
        </w:rPr>
        <w:t xml:space="preserve">Šengenas zonas vispārējo stāvokli pamatojoties uz Komisijas sagatavoto Barometru un </w:t>
      </w:r>
      <w:r w:rsidRPr="0070487A" w:rsidR="00797BDA">
        <w:rPr>
          <w:sz w:val="26"/>
          <w:szCs w:val="26"/>
          <w:u w:val="single"/>
          <w:shd w:val="clear" w:color="auto" w:fill="FFFFFF"/>
        </w:rPr>
        <w:t xml:space="preserve">(2) </w:t>
      </w:r>
      <w:r w:rsidRPr="0070487A">
        <w:rPr>
          <w:sz w:val="26"/>
          <w:szCs w:val="26"/>
          <w:u w:val="single"/>
          <w:shd w:val="clear" w:color="auto" w:fill="FFFFFF"/>
        </w:rPr>
        <w:t xml:space="preserve">Frontex </w:t>
      </w:r>
      <w:r w:rsidRPr="0070487A" w:rsidR="00797BDA">
        <w:rPr>
          <w:sz w:val="26"/>
          <w:szCs w:val="26"/>
          <w:u w:val="single"/>
          <w:shd w:val="clear" w:color="auto" w:fill="FFFFFF"/>
        </w:rPr>
        <w:t xml:space="preserve">aģentūras </w:t>
      </w:r>
      <w:r w:rsidRPr="0070487A">
        <w:rPr>
          <w:sz w:val="26"/>
          <w:szCs w:val="26"/>
          <w:u w:val="single"/>
          <w:shd w:val="clear" w:color="auto" w:fill="FFFFFF"/>
        </w:rPr>
        <w:t xml:space="preserve">nākotni ar skatu uz Komisijas priekšlikumu ERKA regulas pārskatīšanai 2026.gadā. </w:t>
      </w:r>
    </w:p>
    <w:p w:rsidR="00B217AB" w:rsidP="00B217AB" w:rsidRDefault="00B217AB" w14:paraId="5DF3FE7F" w14:textId="5F4B6626">
      <w:pPr>
        <w:spacing w:line="240" w:lineRule="auto"/>
        <w:jc w:val="both"/>
        <w:rPr>
          <w:sz w:val="26"/>
          <w:szCs w:val="26"/>
          <w:shd w:val="clear" w:color="auto" w:fill="FFFFFF"/>
        </w:rPr>
      </w:pPr>
    </w:p>
    <w:p w:rsidR="00E8078A" w:rsidP="00B217AB" w:rsidRDefault="00E8078A" w14:paraId="6A9AB18B" w14:textId="4B9A175C">
      <w:pPr>
        <w:spacing w:line="240" w:lineRule="auto"/>
        <w:jc w:val="both"/>
        <w:rPr>
          <w:sz w:val="26"/>
          <w:szCs w:val="26"/>
          <w:shd w:val="clear" w:color="auto" w:fill="FFFFFF"/>
        </w:rPr>
      </w:pPr>
    </w:p>
    <w:p w:rsidRPr="008E0F43" w:rsidR="00E8078A" w:rsidP="00B217AB" w:rsidRDefault="00E8078A" w14:paraId="717EF38B" w14:textId="77777777">
      <w:pPr>
        <w:spacing w:line="240" w:lineRule="auto"/>
        <w:jc w:val="both"/>
        <w:rPr>
          <w:sz w:val="26"/>
          <w:szCs w:val="26"/>
          <w:shd w:val="clear" w:color="auto" w:fill="FFFFFF"/>
        </w:rPr>
      </w:pPr>
    </w:p>
    <w:p w:rsidR="003A5429" w:rsidP="00B217AB" w:rsidRDefault="00D20353" w14:paraId="355572C3" w14:textId="747728DF">
      <w:pPr>
        <w:pStyle w:val="Sarakstarindkopa"/>
        <w:numPr>
          <w:ilvl w:val="0"/>
          <w:numId w:val="47"/>
        </w:numPr>
        <w:spacing w:line="240" w:lineRule="auto"/>
        <w:ind w:left="714" w:hanging="357"/>
        <w:contextualSpacing w:val="false"/>
        <w:jc w:val="both"/>
        <w:rPr>
          <w:b/>
          <w:i/>
          <w:sz w:val="26"/>
          <w:szCs w:val="26"/>
          <w:u w:val="single"/>
        </w:rPr>
      </w:pPr>
      <w:r w:rsidRPr="0070487A">
        <w:rPr>
          <w:b/>
          <w:i/>
          <w:sz w:val="26"/>
          <w:szCs w:val="26"/>
          <w:u w:val="single"/>
        </w:rPr>
        <w:lastRenderedPageBreak/>
        <w:t>Savienības Civilās aizsardzības mehānisms</w:t>
      </w:r>
    </w:p>
    <w:p w:rsidRPr="0070487A" w:rsidR="00B217AB" w:rsidP="00B217AB" w:rsidRDefault="00B217AB" w14:paraId="1A67F1F1" w14:textId="77777777">
      <w:pPr>
        <w:pStyle w:val="Sarakstarindkopa"/>
        <w:spacing w:line="240" w:lineRule="auto"/>
        <w:ind w:left="714"/>
        <w:contextualSpacing w:val="false"/>
        <w:jc w:val="both"/>
        <w:rPr>
          <w:b/>
          <w:i/>
          <w:sz w:val="26"/>
          <w:szCs w:val="26"/>
          <w:u w:val="single"/>
        </w:rPr>
      </w:pPr>
    </w:p>
    <w:p w:rsidR="008B2108" w:rsidP="00B217AB" w:rsidRDefault="008B2108" w14:paraId="6029C1F5" w14:textId="20B97901">
      <w:pPr>
        <w:spacing w:line="240" w:lineRule="auto"/>
        <w:jc w:val="both"/>
        <w:rPr>
          <w:sz w:val="26"/>
          <w:szCs w:val="26"/>
        </w:rPr>
      </w:pPr>
      <w:r w:rsidRPr="0070487A">
        <w:rPr>
          <w:sz w:val="26"/>
          <w:szCs w:val="26"/>
        </w:rPr>
        <w:t xml:space="preserve">Komisija </w:t>
      </w:r>
      <w:r w:rsidRPr="0070487A" w:rsidR="009635FE">
        <w:rPr>
          <w:sz w:val="26"/>
          <w:szCs w:val="26"/>
        </w:rPr>
        <w:t xml:space="preserve">2025.gada </w:t>
      </w:r>
      <w:r w:rsidRPr="0070487A">
        <w:rPr>
          <w:sz w:val="26"/>
          <w:szCs w:val="26"/>
        </w:rPr>
        <w:t>16.jūlijā publicēja priekšlikumu par Savienības civilās aizsardzības mehānismu (UCPM) un Savienības atbalstu sagatavotībai un reaģēšanai ārkārtas situācijās veselības jomā.</w:t>
      </w:r>
    </w:p>
    <w:p w:rsidRPr="0070487A" w:rsidR="00B217AB" w:rsidP="00B217AB" w:rsidRDefault="00B217AB" w14:paraId="0663D5A9" w14:textId="77777777">
      <w:pPr>
        <w:spacing w:line="240" w:lineRule="auto"/>
        <w:jc w:val="both"/>
        <w:rPr>
          <w:sz w:val="26"/>
          <w:szCs w:val="26"/>
        </w:rPr>
      </w:pPr>
    </w:p>
    <w:p w:rsidR="00AD4DDF" w:rsidP="00B217AB" w:rsidRDefault="008B2108" w14:paraId="01575E37" w14:textId="3F087402">
      <w:pPr>
        <w:spacing w:line="240" w:lineRule="auto"/>
        <w:jc w:val="both"/>
        <w:rPr>
          <w:sz w:val="26"/>
          <w:szCs w:val="26"/>
        </w:rPr>
      </w:pPr>
      <w:r w:rsidRPr="0070487A">
        <w:rPr>
          <w:sz w:val="26"/>
          <w:szCs w:val="26"/>
        </w:rPr>
        <w:t>Priekšlikum</w:t>
      </w:r>
      <w:r w:rsidRPr="0070487A" w:rsidR="009635FE">
        <w:rPr>
          <w:sz w:val="26"/>
          <w:szCs w:val="26"/>
        </w:rPr>
        <w:t xml:space="preserve">a </w:t>
      </w:r>
      <w:r w:rsidRPr="0070487A">
        <w:rPr>
          <w:sz w:val="26"/>
          <w:szCs w:val="26"/>
        </w:rPr>
        <w:t xml:space="preserve">mērķis ir uzlabot </w:t>
      </w:r>
      <w:proofErr w:type="spellStart"/>
      <w:r w:rsidRPr="0070487A">
        <w:rPr>
          <w:sz w:val="26"/>
          <w:szCs w:val="26"/>
        </w:rPr>
        <w:t>prevenciju</w:t>
      </w:r>
      <w:proofErr w:type="spellEnd"/>
      <w:r w:rsidRPr="0070487A">
        <w:rPr>
          <w:sz w:val="26"/>
          <w:szCs w:val="26"/>
        </w:rPr>
        <w:t xml:space="preserve">, sagatavotību un reaģēšanu uz arvien sarežģītākām dabas un cilvēku izraisītām krīzēm, tostarp pārrobežu veselības apdraudējumiem, klimata </w:t>
      </w:r>
      <w:r w:rsidRPr="0070487A" w:rsidR="005F37F9">
        <w:rPr>
          <w:sz w:val="26"/>
          <w:szCs w:val="26"/>
        </w:rPr>
        <w:t xml:space="preserve">izraisītām </w:t>
      </w:r>
      <w:r w:rsidRPr="0070487A">
        <w:rPr>
          <w:sz w:val="26"/>
          <w:szCs w:val="26"/>
        </w:rPr>
        <w:t xml:space="preserve">problēmām un ģeopolitiskiem riskiem. </w:t>
      </w:r>
    </w:p>
    <w:p w:rsidRPr="0070487A" w:rsidR="00B217AB" w:rsidP="00B217AB" w:rsidRDefault="00B217AB" w14:paraId="425752BC" w14:textId="77777777">
      <w:pPr>
        <w:spacing w:line="240" w:lineRule="auto"/>
        <w:jc w:val="both"/>
        <w:rPr>
          <w:sz w:val="26"/>
          <w:szCs w:val="26"/>
        </w:rPr>
      </w:pPr>
    </w:p>
    <w:p w:rsidR="00AD4DDF" w:rsidP="00B217AB" w:rsidRDefault="008B2108" w14:paraId="319DB276" w14:textId="2B0DC041">
      <w:pPr>
        <w:widowControl/>
        <w:spacing w:line="240" w:lineRule="auto"/>
        <w:jc w:val="both"/>
        <w:rPr>
          <w:sz w:val="26"/>
          <w:szCs w:val="26"/>
        </w:rPr>
      </w:pPr>
      <w:r w:rsidRPr="0070487A">
        <w:rPr>
          <w:sz w:val="26"/>
          <w:szCs w:val="26"/>
        </w:rPr>
        <w:t xml:space="preserve">Ar Priekšlikumu </w:t>
      </w:r>
      <w:r w:rsidRPr="0070487A" w:rsidR="009635FE">
        <w:rPr>
          <w:sz w:val="26"/>
          <w:szCs w:val="26"/>
        </w:rPr>
        <w:t xml:space="preserve">cita starpā </w:t>
      </w:r>
      <w:r w:rsidRPr="0070487A" w:rsidR="00AD4DDF">
        <w:rPr>
          <w:sz w:val="26"/>
          <w:szCs w:val="26"/>
        </w:rPr>
        <w:t xml:space="preserve">plāno ieviest civilās aizsardzības un veselības krīžu gatavības un reaģēšanas finansēšanas ietvaru, </w:t>
      </w:r>
      <w:r w:rsidR="00475842">
        <w:rPr>
          <w:sz w:val="26"/>
          <w:szCs w:val="26"/>
        </w:rPr>
        <w:t>stiprināt nacionālo spēju celšanu un iesaistīto pušu, piemēram, sabiedrības, brīvprātīgo, privātā un militārā sektora iesaisti</w:t>
      </w:r>
      <w:r w:rsidRPr="0070487A" w:rsidR="00AD4DDF">
        <w:rPr>
          <w:sz w:val="26"/>
          <w:szCs w:val="26"/>
        </w:rPr>
        <w:t>, kā arī izveidot jaunu ES krīžu koordinācijas centru.</w:t>
      </w:r>
    </w:p>
    <w:p w:rsidRPr="0070487A" w:rsidR="00B217AB" w:rsidP="00B217AB" w:rsidRDefault="00B217AB" w14:paraId="49953BCE" w14:textId="77777777">
      <w:pPr>
        <w:widowControl/>
        <w:spacing w:line="240" w:lineRule="auto"/>
        <w:jc w:val="both"/>
        <w:rPr>
          <w:sz w:val="26"/>
          <w:szCs w:val="26"/>
        </w:rPr>
      </w:pPr>
    </w:p>
    <w:p w:rsidR="008066DA" w:rsidP="00B217AB" w:rsidRDefault="008B2108" w14:paraId="1929C03B" w14:textId="7D241E88">
      <w:pPr>
        <w:spacing w:line="240" w:lineRule="auto"/>
        <w:jc w:val="both"/>
        <w:rPr>
          <w:b/>
          <w:bCs/>
          <w:sz w:val="26"/>
          <w:szCs w:val="26"/>
        </w:rPr>
      </w:pPr>
      <w:r w:rsidRPr="00B217AB">
        <w:rPr>
          <w:sz w:val="26"/>
          <w:szCs w:val="26"/>
        </w:rPr>
        <w:t xml:space="preserve">Šajā ES Padomes sanāksmē </w:t>
      </w:r>
      <w:r w:rsidRPr="0070487A">
        <w:rPr>
          <w:sz w:val="26"/>
          <w:szCs w:val="26"/>
          <w:u w:val="single"/>
        </w:rPr>
        <w:t>ministri tiks aicināti diskutēt par Priekšlikumu, balstoties uz Dānijas prezidentūras sagatavoto diskusiju dokumentu</w:t>
      </w:r>
      <w:r w:rsidRPr="0070487A" w:rsidR="00AD4DDF">
        <w:rPr>
          <w:sz w:val="26"/>
          <w:szCs w:val="26"/>
          <w:u w:val="single"/>
        </w:rPr>
        <w:t xml:space="preserve"> (dokuments nav pieejams)</w:t>
      </w:r>
      <w:r w:rsidRPr="0070487A">
        <w:rPr>
          <w:sz w:val="26"/>
          <w:szCs w:val="26"/>
          <w:u w:val="single"/>
        </w:rPr>
        <w:t>.</w:t>
      </w:r>
      <w:r w:rsidRPr="008066DA" w:rsidR="008066DA">
        <w:rPr>
          <w:b/>
          <w:bCs/>
          <w:sz w:val="26"/>
          <w:szCs w:val="26"/>
        </w:rPr>
        <w:t xml:space="preserve"> </w:t>
      </w:r>
    </w:p>
    <w:p w:rsidR="00B217AB" w:rsidP="00B217AB" w:rsidRDefault="00B217AB" w14:paraId="6DB4394B" w14:textId="77777777">
      <w:pPr>
        <w:spacing w:line="240" w:lineRule="auto"/>
        <w:jc w:val="both"/>
        <w:rPr>
          <w:b/>
          <w:bCs/>
          <w:sz w:val="26"/>
          <w:szCs w:val="26"/>
        </w:rPr>
      </w:pPr>
    </w:p>
    <w:p w:rsidR="008066DA" w:rsidP="00B217AB" w:rsidRDefault="008066DA" w14:paraId="17EC01A2" w14:textId="3606F60C">
      <w:pPr>
        <w:spacing w:line="240" w:lineRule="auto"/>
        <w:jc w:val="both"/>
        <w:rPr>
          <w:sz w:val="26"/>
          <w:szCs w:val="26"/>
          <w:shd w:val="clear" w:color="auto" w:fill="FFFFFF"/>
        </w:rPr>
      </w:pPr>
      <w:r w:rsidRPr="0070487A">
        <w:rPr>
          <w:b/>
          <w:bCs/>
          <w:sz w:val="26"/>
          <w:szCs w:val="26"/>
        </w:rPr>
        <w:t>Par augstāk minētajiem diskusiju jautājumiem ir</w:t>
      </w:r>
      <w:r w:rsidRPr="0070487A">
        <w:rPr>
          <w:sz w:val="26"/>
          <w:szCs w:val="26"/>
        </w:rPr>
        <w:t xml:space="preserve"> </w:t>
      </w:r>
      <w:r w:rsidRPr="0070487A">
        <w:rPr>
          <w:b/>
          <w:sz w:val="26"/>
          <w:szCs w:val="26"/>
        </w:rPr>
        <w:t xml:space="preserve">sagatavota </w:t>
      </w:r>
      <w:r w:rsidRPr="0070487A">
        <w:rPr>
          <w:b/>
          <w:sz w:val="26"/>
          <w:szCs w:val="26"/>
          <w:u w:val="single"/>
        </w:rPr>
        <w:t>vienota nacionālā pozīcija</w:t>
      </w:r>
      <w:r w:rsidRPr="0070487A">
        <w:rPr>
          <w:b/>
          <w:sz w:val="26"/>
          <w:szCs w:val="26"/>
        </w:rPr>
        <w:t xml:space="preserve"> </w:t>
      </w:r>
      <w:r w:rsidRPr="0070487A">
        <w:rPr>
          <w:sz w:val="26"/>
          <w:szCs w:val="26"/>
        </w:rPr>
        <w:t>Nr. 1</w:t>
      </w:r>
      <w:r w:rsidRPr="0070487A">
        <w:rPr>
          <w:sz w:val="26"/>
          <w:szCs w:val="26"/>
          <w:shd w:val="clear" w:color="auto" w:fill="FFFFFF"/>
        </w:rPr>
        <w:t xml:space="preserve"> par Eiropas Savienības Tieslietu un iekšlietu ministru padomes 2025.gada 13.-14.oktobra sanāksmē iekļautajiem iekšlietu jomas jautājumiem, par kuriem plānotas diskusijas.</w:t>
      </w:r>
    </w:p>
    <w:p w:rsidRPr="00B217AB" w:rsidR="00B217AB" w:rsidP="00B217AB" w:rsidRDefault="00B217AB" w14:paraId="4419F151" w14:textId="77777777">
      <w:pPr>
        <w:spacing w:line="240" w:lineRule="auto"/>
        <w:jc w:val="both"/>
        <w:rPr>
          <w:sz w:val="26"/>
          <w:szCs w:val="26"/>
          <w:shd w:val="clear" w:color="auto" w:fill="FFFFFF"/>
        </w:rPr>
      </w:pPr>
    </w:p>
    <w:p w:rsidRPr="00B217AB" w:rsidR="008066DA" w:rsidP="00B217AB" w:rsidRDefault="008066DA" w14:paraId="2EFC249E" w14:textId="324B8ACA">
      <w:pPr>
        <w:pStyle w:val="Sarakstarindkopa"/>
        <w:numPr>
          <w:ilvl w:val="0"/>
          <w:numId w:val="47"/>
        </w:numPr>
        <w:spacing w:line="240" w:lineRule="auto"/>
        <w:contextualSpacing w:val="false"/>
        <w:jc w:val="both"/>
        <w:rPr>
          <w:sz w:val="26"/>
          <w:szCs w:val="26"/>
          <w:shd w:val="clear" w:color="auto" w:fill="FFFFFF"/>
        </w:rPr>
      </w:pPr>
      <w:r w:rsidRPr="0070487A">
        <w:rPr>
          <w:b/>
          <w:i/>
          <w:iCs/>
          <w:sz w:val="26"/>
          <w:szCs w:val="26"/>
          <w:u w:val="single"/>
        </w:rPr>
        <w:t>Regula par bērnu seksuālas izmantošanas novēršanu un apkarošanu</w:t>
      </w:r>
    </w:p>
    <w:p w:rsidRPr="0070487A" w:rsidR="00B217AB" w:rsidP="00B217AB" w:rsidRDefault="00B217AB" w14:paraId="17184379" w14:textId="77777777">
      <w:pPr>
        <w:pStyle w:val="Sarakstarindkopa"/>
        <w:spacing w:line="240" w:lineRule="auto"/>
        <w:contextualSpacing w:val="false"/>
        <w:jc w:val="both"/>
        <w:rPr>
          <w:sz w:val="26"/>
          <w:szCs w:val="26"/>
          <w:shd w:val="clear" w:color="auto" w:fill="FFFFFF"/>
        </w:rPr>
      </w:pPr>
    </w:p>
    <w:p w:rsidR="008066DA" w:rsidP="00B217AB" w:rsidRDefault="008066DA" w14:paraId="1A15862F" w14:textId="18E13580">
      <w:pPr>
        <w:spacing w:line="240" w:lineRule="auto"/>
        <w:jc w:val="both"/>
        <w:rPr>
          <w:sz w:val="26"/>
          <w:szCs w:val="26"/>
          <w:shd w:val="clear" w:color="auto" w:fill="FFFFFF"/>
        </w:rPr>
      </w:pPr>
      <w:r w:rsidRPr="0070487A">
        <w:rPr>
          <w:sz w:val="26"/>
          <w:szCs w:val="26"/>
          <w:shd w:val="clear" w:color="auto" w:fill="FFFFFF"/>
        </w:rPr>
        <w:t xml:space="preserve">Komisija 2022.gada 11.maijā publicēja priekšlikumu Eiropas Parlamenta un Padomes Regulai, </w:t>
      </w:r>
      <w:r>
        <w:rPr>
          <w:sz w:val="26"/>
          <w:szCs w:val="26"/>
          <w:shd w:val="clear" w:color="auto" w:fill="FFFFFF"/>
        </w:rPr>
        <w:t>ar ko</w:t>
      </w:r>
      <w:r w:rsidRPr="0070487A">
        <w:rPr>
          <w:sz w:val="26"/>
          <w:szCs w:val="26"/>
          <w:shd w:val="clear" w:color="auto" w:fill="FFFFFF"/>
        </w:rPr>
        <w:t xml:space="preserve"> nosaka noteikumus seksuālas vardarbības pret bērniem novēršanai un apkarošanai.</w:t>
      </w:r>
    </w:p>
    <w:p w:rsidRPr="0070487A" w:rsidR="00B217AB" w:rsidP="00B217AB" w:rsidRDefault="00B217AB" w14:paraId="12CE405A" w14:textId="77777777">
      <w:pPr>
        <w:spacing w:line="240" w:lineRule="auto"/>
        <w:jc w:val="both"/>
        <w:rPr>
          <w:sz w:val="26"/>
          <w:szCs w:val="26"/>
          <w:shd w:val="clear" w:color="auto" w:fill="FFFFFF"/>
        </w:rPr>
      </w:pPr>
    </w:p>
    <w:p w:rsidR="008066DA" w:rsidP="00B217AB" w:rsidRDefault="008066DA" w14:paraId="46C9892C" w14:textId="0D876FCD">
      <w:pPr>
        <w:spacing w:line="240" w:lineRule="auto"/>
        <w:jc w:val="both"/>
        <w:rPr>
          <w:sz w:val="26"/>
          <w:szCs w:val="26"/>
          <w:shd w:val="clear" w:color="auto" w:fill="FFFFFF"/>
        </w:rPr>
      </w:pPr>
      <w:r w:rsidRPr="0070487A">
        <w:rPr>
          <w:sz w:val="26"/>
          <w:szCs w:val="26"/>
          <w:shd w:val="clear" w:color="auto" w:fill="FFFFFF"/>
        </w:rPr>
        <w:t>Regulas priekšlikuma galvenais mērķis ir izveidot skaidrus, vienotus un līdzsvarotus noteikumus, lai efektīvi novērstu un apkarotu bērnu seksuālu izmantošanu tiešsaistē, vienlaikus veicinot digitālo pakalpojumu iekšējā tirgus pienācīgu darbību un respektējot visu iesaistīto pušu pamattiesības.</w:t>
      </w:r>
    </w:p>
    <w:p w:rsidRPr="0070487A" w:rsidR="00B217AB" w:rsidP="00B217AB" w:rsidRDefault="00B217AB" w14:paraId="1FD8BA4E" w14:textId="77777777">
      <w:pPr>
        <w:spacing w:line="240" w:lineRule="auto"/>
        <w:jc w:val="both"/>
        <w:rPr>
          <w:sz w:val="26"/>
          <w:szCs w:val="26"/>
          <w:shd w:val="clear" w:color="auto" w:fill="FFFFFF"/>
        </w:rPr>
      </w:pPr>
    </w:p>
    <w:p w:rsidR="008066DA" w:rsidP="00B217AB" w:rsidRDefault="008066DA" w14:paraId="3CA03D7E" w14:textId="6C5B9466">
      <w:pPr>
        <w:spacing w:line="240" w:lineRule="auto"/>
        <w:jc w:val="both"/>
        <w:rPr>
          <w:sz w:val="26"/>
          <w:szCs w:val="26"/>
          <w:u w:val="single"/>
          <w:shd w:val="clear" w:color="auto" w:fill="FFFFFF"/>
        </w:rPr>
      </w:pPr>
      <w:r>
        <w:rPr>
          <w:sz w:val="26"/>
          <w:szCs w:val="26"/>
          <w:shd w:val="clear" w:color="auto" w:fill="FFFFFF"/>
        </w:rPr>
        <w:t xml:space="preserve">Dānijas prezidentūra ir sagatavojusi kompromisa tekstu Regulas priekšlikumam, kuru paredzēts apstiprināt </w:t>
      </w:r>
      <w:r w:rsidRPr="0070487A">
        <w:rPr>
          <w:sz w:val="26"/>
          <w:szCs w:val="26"/>
          <w:u w:val="single"/>
          <w:shd w:val="clear" w:color="auto" w:fill="FFFFFF"/>
        </w:rPr>
        <w:t>kā Padomes daļēju vispārējo pieeju</w:t>
      </w:r>
      <w:r>
        <w:rPr>
          <w:sz w:val="26"/>
          <w:szCs w:val="26"/>
          <w:u w:val="single"/>
          <w:shd w:val="clear" w:color="auto" w:fill="FFFFFF"/>
        </w:rPr>
        <w:t xml:space="preserve"> šajā ES Padomes sanāksmē</w:t>
      </w:r>
      <w:r w:rsidRPr="0070487A">
        <w:rPr>
          <w:sz w:val="26"/>
          <w:szCs w:val="26"/>
          <w:u w:val="single"/>
          <w:shd w:val="clear" w:color="auto" w:fill="FFFFFF"/>
        </w:rPr>
        <w:t>.</w:t>
      </w:r>
    </w:p>
    <w:p w:rsidRPr="0070487A" w:rsidR="00B217AB" w:rsidP="00B217AB" w:rsidRDefault="00B217AB" w14:paraId="1058F32F" w14:textId="77777777">
      <w:pPr>
        <w:spacing w:line="240" w:lineRule="auto"/>
        <w:jc w:val="both"/>
        <w:rPr>
          <w:sz w:val="26"/>
          <w:szCs w:val="26"/>
          <w:shd w:val="clear" w:color="auto" w:fill="FFFFFF"/>
        </w:rPr>
      </w:pPr>
    </w:p>
    <w:p w:rsidR="00B217AB" w:rsidP="00B217AB" w:rsidRDefault="008066DA" w14:paraId="7740B735" w14:textId="74D9567F">
      <w:pPr>
        <w:spacing w:line="240" w:lineRule="auto"/>
        <w:jc w:val="both"/>
        <w:rPr>
          <w:sz w:val="26"/>
          <w:szCs w:val="26"/>
          <w:shd w:val="clear" w:color="auto" w:fill="FFFFFF"/>
        </w:rPr>
      </w:pPr>
      <w:r w:rsidRPr="0070487A">
        <w:rPr>
          <w:b/>
          <w:bCs/>
          <w:sz w:val="26"/>
          <w:szCs w:val="26"/>
          <w:shd w:val="clear" w:color="auto" w:fill="FFFFFF"/>
        </w:rPr>
        <w:t>Par jautājumu ir sagatavota nacionālā pozīcija Nr. 2</w:t>
      </w:r>
      <w:r w:rsidRPr="0070487A">
        <w:rPr>
          <w:sz w:val="26"/>
          <w:szCs w:val="26"/>
          <w:shd w:val="clear" w:color="auto" w:fill="FFFFFF"/>
        </w:rPr>
        <w:t xml:space="preserve"> par priekšlikumu Eiropas Parlamenta un Padomes Regulai, ar ko </w:t>
      </w:r>
      <w:r w:rsidR="00445742">
        <w:rPr>
          <w:sz w:val="26"/>
          <w:szCs w:val="26"/>
          <w:shd w:val="clear" w:color="auto" w:fill="FFFFFF"/>
        </w:rPr>
        <w:t>nosaka</w:t>
      </w:r>
      <w:r w:rsidRPr="0070487A">
        <w:rPr>
          <w:sz w:val="26"/>
          <w:szCs w:val="26"/>
          <w:shd w:val="clear" w:color="auto" w:fill="FFFFFF"/>
        </w:rPr>
        <w:t xml:space="preserve"> noteikumus seksuālas vardarbības pret bērniem novēršanai un apkarošanai.</w:t>
      </w:r>
    </w:p>
    <w:p w:rsidR="00B217AB" w:rsidP="00B217AB" w:rsidRDefault="00B217AB" w14:paraId="31129D9E" w14:textId="2E521482">
      <w:pPr>
        <w:spacing w:line="240" w:lineRule="auto"/>
        <w:jc w:val="both"/>
        <w:rPr>
          <w:sz w:val="26"/>
          <w:szCs w:val="26"/>
          <w:shd w:val="clear" w:color="auto" w:fill="FFFFFF"/>
        </w:rPr>
      </w:pPr>
    </w:p>
    <w:p w:rsidR="00E8078A" w:rsidP="00B217AB" w:rsidRDefault="00E8078A" w14:paraId="1DE98031" w14:textId="21E79DC9">
      <w:pPr>
        <w:spacing w:line="240" w:lineRule="auto"/>
        <w:jc w:val="both"/>
        <w:rPr>
          <w:sz w:val="26"/>
          <w:szCs w:val="26"/>
          <w:shd w:val="clear" w:color="auto" w:fill="FFFFFF"/>
        </w:rPr>
      </w:pPr>
    </w:p>
    <w:p w:rsidR="00E8078A" w:rsidP="00B217AB" w:rsidRDefault="00E8078A" w14:paraId="4D9CF485" w14:textId="195D7D9E">
      <w:pPr>
        <w:spacing w:line="240" w:lineRule="auto"/>
        <w:jc w:val="both"/>
        <w:rPr>
          <w:sz w:val="26"/>
          <w:szCs w:val="26"/>
          <w:shd w:val="clear" w:color="auto" w:fill="FFFFFF"/>
        </w:rPr>
      </w:pPr>
    </w:p>
    <w:p w:rsidR="00E8078A" w:rsidP="00B217AB" w:rsidRDefault="00E8078A" w14:paraId="32A8CE12" w14:textId="77777777">
      <w:pPr>
        <w:spacing w:line="240" w:lineRule="auto"/>
        <w:jc w:val="both"/>
        <w:rPr>
          <w:sz w:val="26"/>
          <w:szCs w:val="26"/>
          <w:shd w:val="clear" w:color="auto" w:fill="FFFFFF"/>
        </w:rPr>
      </w:pPr>
    </w:p>
    <w:p w:rsidR="00B217AB" w:rsidP="00B217AB" w:rsidRDefault="008066DA" w14:paraId="47453B5F" w14:textId="12C600D9">
      <w:pPr>
        <w:spacing w:line="240" w:lineRule="auto"/>
        <w:jc w:val="both"/>
        <w:rPr>
          <w:b/>
          <w:sz w:val="26"/>
          <w:szCs w:val="26"/>
          <w:shd w:val="clear" w:color="auto" w:fill="FFFFFF"/>
        </w:rPr>
      </w:pPr>
      <w:r w:rsidRPr="00B217AB">
        <w:rPr>
          <w:b/>
          <w:sz w:val="26"/>
          <w:szCs w:val="26"/>
          <w:shd w:val="clear" w:color="auto" w:fill="FFFFFF"/>
        </w:rPr>
        <w:lastRenderedPageBreak/>
        <w:t xml:space="preserve">Papildus minētajam sanāksmē plānots skatīt arī vairākus jautājumus, par kuriem spēkā </w:t>
      </w:r>
      <w:r w:rsidR="00B217AB">
        <w:rPr>
          <w:b/>
          <w:sz w:val="26"/>
          <w:szCs w:val="26"/>
          <w:shd w:val="clear" w:color="auto" w:fill="FFFFFF"/>
        </w:rPr>
        <w:t xml:space="preserve">ir </w:t>
      </w:r>
      <w:r w:rsidRPr="00B217AB">
        <w:rPr>
          <w:b/>
          <w:sz w:val="26"/>
          <w:szCs w:val="26"/>
          <w:shd w:val="clear" w:color="auto" w:fill="FFFFFF"/>
        </w:rPr>
        <w:t>jau apstiprinātas nacionālās pozīcijas:</w:t>
      </w:r>
    </w:p>
    <w:p w:rsidR="00B217AB" w:rsidP="00B217AB" w:rsidRDefault="00B217AB" w14:paraId="511B50BC" w14:textId="77777777">
      <w:pPr>
        <w:spacing w:line="240" w:lineRule="auto"/>
        <w:jc w:val="both"/>
        <w:rPr>
          <w:b/>
          <w:sz w:val="26"/>
          <w:szCs w:val="26"/>
          <w:shd w:val="clear" w:color="auto" w:fill="FFFFFF"/>
        </w:rPr>
      </w:pPr>
    </w:p>
    <w:p w:rsidRPr="00B217AB" w:rsidR="008066DA" w:rsidP="00B217AB" w:rsidRDefault="008066DA" w14:paraId="1075325C" w14:textId="1FF51637">
      <w:pPr>
        <w:pStyle w:val="Sarakstarindkopa"/>
        <w:numPr>
          <w:ilvl w:val="0"/>
          <w:numId w:val="48"/>
        </w:numPr>
        <w:spacing w:line="240" w:lineRule="auto"/>
        <w:contextualSpacing w:val="false"/>
        <w:jc w:val="both"/>
        <w:rPr>
          <w:sz w:val="26"/>
          <w:szCs w:val="26"/>
          <w:shd w:val="clear" w:color="auto" w:fill="FFFFFF"/>
        </w:rPr>
      </w:pPr>
      <w:r w:rsidRPr="0070487A">
        <w:rPr>
          <w:b/>
          <w:bCs/>
          <w:i/>
          <w:iCs/>
          <w:sz w:val="26"/>
          <w:szCs w:val="26"/>
          <w:u w:val="single"/>
          <w:shd w:val="clear" w:color="auto" w:fill="FFFFFF"/>
        </w:rPr>
        <w:t>Atgriešanas regula</w:t>
      </w:r>
    </w:p>
    <w:p w:rsidRPr="0070487A" w:rsidR="00B217AB" w:rsidP="00B217AB" w:rsidRDefault="00B217AB" w14:paraId="1861EE43" w14:textId="77777777">
      <w:pPr>
        <w:pStyle w:val="Sarakstarindkopa"/>
        <w:spacing w:line="240" w:lineRule="auto"/>
        <w:contextualSpacing w:val="false"/>
        <w:jc w:val="both"/>
        <w:rPr>
          <w:sz w:val="26"/>
          <w:szCs w:val="26"/>
          <w:shd w:val="clear" w:color="auto" w:fill="FFFFFF"/>
        </w:rPr>
      </w:pPr>
    </w:p>
    <w:p w:rsidR="008066DA" w:rsidP="00B217AB" w:rsidRDefault="008066DA" w14:paraId="7B199EE1" w14:textId="251ADB36">
      <w:pPr>
        <w:spacing w:line="240" w:lineRule="auto"/>
        <w:jc w:val="both"/>
        <w:rPr>
          <w:sz w:val="26"/>
          <w:szCs w:val="26"/>
          <w:shd w:val="clear" w:color="auto" w:fill="FFFFFF"/>
        </w:rPr>
      </w:pPr>
      <w:r w:rsidRPr="0070487A">
        <w:rPr>
          <w:sz w:val="26"/>
          <w:szCs w:val="26"/>
          <w:shd w:val="clear" w:color="auto" w:fill="FFFFFF"/>
        </w:rPr>
        <w:t xml:space="preserve">Ņemot vērā, ka daudzie izaicinājumi atgriešanas jomā, tostarp zemie atgriešanas rādītāji, neefektīvas, sarežģītas un atšķirīgas procedūras dalībvalstīs, </w:t>
      </w:r>
      <w:r w:rsidR="00A46B14">
        <w:rPr>
          <w:sz w:val="26"/>
          <w:szCs w:val="26"/>
          <w:shd w:val="clear" w:color="auto" w:fill="FFFFFF"/>
        </w:rPr>
        <w:t xml:space="preserve">kā arī </w:t>
      </w:r>
      <w:r w:rsidRPr="0070487A">
        <w:rPr>
          <w:sz w:val="26"/>
          <w:szCs w:val="26"/>
          <w:shd w:val="clear" w:color="auto" w:fill="FFFFFF"/>
        </w:rPr>
        <w:t>ieilguši administratīvie procesi</w:t>
      </w:r>
      <w:r w:rsidR="00A46B14">
        <w:rPr>
          <w:sz w:val="26"/>
          <w:szCs w:val="26"/>
          <w:shd w:val="clear" w:color="auto" w:fill="FFFFFF"/>
        </w:rPr>
        <w:t xml:space="preserve"> turpina pastāvēt</w:t>
      </w:r>
      <w:r w:rsidRPr="0070487A">
        <w:rPr>
          <w:sz w:val="26"/>
          <w:szCs w:val="26"/>
          <w:shd w:val="clear" w:color="auto" w:fill="FFFFFF"/>
        </w:rPr>
        <w:t xml:space="preserve">, </w:t>
      </w:r>
      <w:proofErr w:type="gramStart"/>
      <w:r w:rsidR="00B217AB">
        <w:rPr>
          <w:sz w:val="26"/>
          <w:szCs w:val="26"/>
          <w:shd w:val="clear" w:color="auto" w:fill="FFFFFF"/>
        </w:rPr>
        <w:t>2025.gada</w:t>
      </w:r>
      <w:proofErr w:type="gramEnd"/>
      <w:r w:rsidRPr="0070487A">
        <w:rPr>
          <w:sz w:val="26"/>
          <w:szCs w:val="26"/>
          <w:shd w:val="clear" w:color="auto" w:fill="FFFFFF"/>
        </w:rPr>
        <w:t xml:space="preserve"> 11.martā Komisija </w:t>
      </w:r>
      <w:r w:rsidR="00B217AB">
        <w:rPr>
          <w:sz w:val="26"/>
          <w:szCs w:val="26"/>
          <w:shd w:val="clear" w:color="auto" w:fill="FFFFFF"/>
        </w:rPr>
        <w:t>nāca</w:t>
      </w:r>
      <w:r w:rsidRPr="0070487A">
        <w:rPr>
          <w:sz w:val="26"/>
          <w:szCs w:val="26"/>
          <w:shd w:val="clear" w:color="auto" w:fill="FFFFFF"/>
        </w:rPr>
        <w:t xml:space="preserve"> klajā ar Atgriešanas regulas priekšlikumu (turpmāk - priekšlikums).</w:t>
      </w:r>
      <w:r w:rsidRPr="0070487A">
        <w:rPr>
          <w:rStyle w:val="Vresatsauce"/>
          <w:sz w:val="26"/>
          <w:szCs w:val="26"/>
          <w:shd w:val="clear" w:color="auto" w:fill="FFFFFF"/>
        </w:rPr>
        <w:footnoteReference w:id="2"/>
      </w:r>
      <w:r w:rsidRPr="0070487A">
        <w:rPr>
          <w:sz w:val="26"/>
          <w:szCs w:val="26"/>
          <w:shd w:val="clear" w:color="auto" w:fill="FFFFFF"/>
        </w:rPr>
        <w:t xml:space="preserve"> </w:t>
      </w:r>
    </w:p>
    <w:p w:rsidRPr="0070487A" w:rsidR="00B217AB" w:rsidP="00B217AB" w:rsidRDefault="00B217AB" w14:paraId="5567527C" w14:textId="77777777">
      <w:pPr>
        <w:spacing w:line="240" w:lineRule="auto"/>
        <w:jc w:val="both"/>
        <w:rPr>
          <w:sz w:val="26"/>
          <w:szCs w:val="26"/>
          <w:shd w:val="clear" w:color="auto" w:fill="FFFFFF"/>
        </w:rPr>
      </w:pPr>
    </w:p>
    <w:p w:rsidR="008066DA" w:rsidP="00B217AB" w:rsidRDefault="008066DA" w14:paraId="20F10511" w14:textId="17C9639E">
      <w:pPr>
        <w:spacing w:line="240" w:lineRule="auto"/>
        <w:jc w:val="both"/>
        <w:rPr>
          <w:sz w:val="26"/>
          <w:szCs w:val="26"/>
          <w:shd w:val="clear" w:color="auto" w:fill="FFFFFF"/>
        </w:rPr>
      </w:pPr>
      <w:r w:rsidRPr="0070487A">
        <w:rPr>
          <w:sz w:val="26"/>
          <w:szCs w:val="26"/>
          <w:shd w:val="clear" w:color="auto" w:fill="FFFFFF"/>
        </w:rPr>
        <w:t>Priekšlikuma mērķis ir palielināt atgriešanas procesa efektivitāti (1) ieviešot kopīgu procedūru un vienkāršotus, dalībvalstīs tieši piemērojamus noteikumus to trešo valstu valstspiederīgo, kuriem nav tiesību uzturēties ES, atgriešanai un (2) ieviešot vienotu pieeju izaicinājumu, ar kuriem saskaras dalībvalstis, atgriežot trešo valstu valstspiederīg</w:t>
      </w:r>
      <w:r>
        <w:rPr>
          <w:sz w:val="26"/>
          <w:szCs w:val="26"/>
          <w:shd w:val="clear" w:color="auto" w:fill="FFFFFF"/>
        </w:rPr>
        <w:t>os</w:t>
      </w:r>
      <w:r w:rsidRPr="0070487A">
        <w:rPr>
          <w:sz w:val="26"/>
          <w:szCs w:val="26"/>
          <w:shd w:val="clear" w:color="auto" w:fill="FFFFFF"/>
        </w:rPr>
        <w:t>, risināšanai.</w:t>
      </w:r>
    </w:p>
    <w:p w:rsidRPr="0070487A" w:rsidR="00B217AB" w:rsidP="00B217AB" w:rsidRDefault="00B217AB" w14:paraId="23FF60F1" w14:textId="77777777">
      <w:pPr>
        <w:spacing w:line="240" w:lineRule="auto"/>
        <w:jc w:val="both"/>
        <w:rPr>
          <w:sz w:val="26"/>
          <w:szCs w:val="26"/>
          <w:shd w:val="clear" w:color="auto" w:fill="FFFFFF"/>
        </w:rPr>
      </w:pPr>
    </w:p>
    <w:p w:rsidRPr="001A35AE" w:rsidR="008066DA" w:rsidP="00B217AB" w:rsidRDefault="008066DA" w14:paraId="3EC08844" w14:textId="1D071FC4">
      <w:pPr>
        <w:spacing w:line="240" w:lineRule="auto"/>
        <w:jc w:val="both"/>
        <w:rPr>
          <w:sz w:val="26"/>
          <w:szCs w:val="26"/>
          <w:shd w:val="clear" w:color="auto" w:fill="FFFFFF"/>
        </w:rPr>
      </w:pPr>
      <w:r w:rsidRPr="0070487A">
        <w:rPr>
          <w:sz w:val="26"/>
          <w:szCs w:val="26"/>
          <w:shd w:val="clear" w:color="auto" w:fill="FFFFFF"/>
        </w:rPr>
        <w:t xml:space="preserve">Kopš priekšlikuma publicēšanas par to ir notikušas detalizētas diskusijas ES Padomes atbildīgajā darba grupā </w:t>
      </w:r>
      <w:r w:rsidR="001A35AE">
        <w:rPr>
          <w:sz w:val="26"/>
          <w:szCs w:val="26"/>
          <w:shd w:val="clear" w:color="auto" w:fill="FFFFFF"/>
        </w:rPr>
        <w:t>un</w:t>
      </w:r>
      <w:r w:rsidRPr="0070487A">
        <w:rPr>
          <w:sz w:val="26"/>
          <w:szCs w:val="26"/>
          <w:shd w:val="clear" w:color="auto" w:fill="FFFFFF"/>
        </w:rPr>
        <w:t xml:space="preserve"> Dānijas prezidentūra ir iecerējusi panākt Padomes vispārējo pieeju par priekšlikumu </w:t>
      </w:r>
      <w:r w:rsidR="001A35AE">
        <w:rPr>
          <w:sz w:val="26"/>
          <w:szCs w:val="26"/>
          <w:shd w:val="clear" w:color="auto" w:fill="FFFFFF"/>
        </w:rPr>
        <w:t>2025.gada</w:t>
      </w:r>
      <w:r w:rsidRPr="0070487A">
        <w:rPr>
          <w:sz w:val="26"/>
          <w:szCs w:val="26"/>
          <w:shd w:val="clear" w:color="auto" w:fill="FFFFFF"/>
        </w:rPr>
        <w:t xml:space="preserve"> decembra ES Padomes sanāksmē</w:t>
      </w:r>
      <w:r w:rsidR="001A35AE">
        <w:rPr>
          <w:sz w:val="26"/>
          <w:szCs w:val="26"/>
          <w:shd w:val="clear" w:color="auto" w:fill="FFFFFF"/>
        </w:rPr>
        <w:t xml:space="preserve">. </w:t>
      </w:r>
      <w:r w:rsidRPr="0070487A">
        <w:rPr>
          <w:sz w:val="26"/>
          <w:szCs w:val="26"/>
          <w:shd w:val="clear" w:color="auto" w:fill="FFFFFF"/>
        </w:rPr>
        <w:t xml:space="preserve">Šajā ES Padomes sanāksmē </w:t>
      </w:r>
      <w:r w:rsidRPr="0070487A">
        <w:rPr>
          <w:sz w:val="26"/>
          <w:szCs w:val="26"/>
          <w:u w:val="single"/>
          <w:shd w:val="clear" w:color="auto" w:fill="FFFFFF"/>
        </w:rPr>
        <w:t>ministri tiks aicināti diskutēt par priekšlikumu.</w:t>
      </w:r>
    </w:p>
    <w:p w:rsidRPr="0070487A" w:rsidR="001A35AE" w:rsidP="00B217AB" w:rsidRDefault="001A35AE" w14:paraId="75BFD148" w14:textId="77777777">
      <w:pPr>
        <w:spacing w:line="240" w:lineRule="auto"/>
        <w:jc w:val="both"/>
        <w:rPr>
          <w:sz w:val="26"/>
          <w:szCs w:val="26"/>
          <w:shd w:val="clear" w:color="auto" w:fill="FFFFFF"/>
        </w:rPr>
      </w:pPr>
    </w:p>
    <w:p w:rsidR="008066DA" w:rsidP="00B217AB" w:rsidRDefault="008066DA" w14:paraId="7B387FE0" w14:textId="355A5FA5">
      <w:pPr>
        <w:spacing w:line="240" w:lineRule="auto"/>
        <w:jc w:val="both"/>
        <w:rPr>
          <w:sz w:val="26"/>
          <w:szCs w:val="26"/>
        </w:rPr>
      </w:pPr>
      <w:r w:rsidRPr="0070487A">
        <w:rPr>
          <w:sz w:val="26"/>
          <w:szCs w:val="26"/>
          <w:shd w:val="clear" w:color="auto" w:fill="FFFFFF"/>
        </w:rPr>
        <w:t xml:space="preserve">Latvijas nostāja iekļauta </w:t>
      </w:r>
      <w:r w:rsidR="008B59C8">
        <w:rPr>
          <w:sz w:val="26"/>
          <w:szCs w:val="26"/>
          <w:shd w:val="clear" w:color="auto" w:fill="FFFFFF"/>
        </w:rPr>
        <w:t>P</w:t>
      </w:r>
      <w:r w:rsidRPr="0070487A">
        <w:rPr>
          <w:sz w:val="26"/>
          <w:szCs w:val="26"/>
        </w:rPr>
        <w:t>ozīcijā Nr.1 par priekšlikumu Eiropas Parlamenta un Padomes Regulai, ar ko izveido kopēju sistēmu to trešo valstu valstspiederīgo atgriešanai, kuri Savienībā uzturas nelikumīgi, un atceļ Eiropas Parlamenta un Padomes Direktīvu 2008/115/EK, Padomes Direktīvu 2001/40/EK un Padomes Lēmumu 2004/191/EK</w:t>
      </w:r>
      <w:r w:rsidR="008B59C8">
        <w:rPr>
          <w:sz w:val="26"/>
          <w:szCs w:val="26"/>
        </w:rPr>
        <w:t xml:space="preserve"> (</w:t>
      </w:r>
      <w:r w:rsidRPr="0070487A">
        <w:rPr>
          <w:sz w:val="26"/>
          <w:szCs w:val="26"/>
        </w:rPr>
        <w:t>apstiprināta š.g. 13.maija Ministru kabineta</w:t>
      </w:r>
      <w:r w:rsidR="002A28A5">
        <w:rPr>
          <w:sz w:val="26"/>
          <w:szCs w:val="26"/>
        </w:rPr>
        <w:t xml:space="preserve"> (turpmāk - MK)</w:t>
      </w:r>
      <w:r w:rsidRPr="0070487A">
        <w:rPr>
          <w:sz w:val="26"/>
          <w:szCs w:val="26"/>
        </w:rPr>
        <w:t xml:space="preserve"> sēdē un š.g. 16.maij</w:t>
      </w:r>
      <w:r w:rsidR="0083380A">
        <w:rPr>
          <w:sz w:val="26"/>
          <w:szCs w:val="26"/>
        </w:rPr>
        <w:t>a</w:t>
      </w:r>
      <w:r w:rsidRPr="008B59C8" w:rsidR="008B59C8">
        <w:rPr>
          <w:sz w:val="26"/>
          <w:szCs w:val="26"/>
        </w:rPr>
        <w:t xml:space="preserve"> </w:t>
      </w:r>
      <w:r w:rsidRPr="0070487A" w:rsidR="008B59C8">
        <w:rPr>
          <w:sz w:val="26"/>
          <w:szCs w:val="26"/>
        </w:rPr>
        <w:t>Saeimas Eiropas lietu komisij</w:t>
      </w:r>
      <w:r w:rsidR="008B59C8">
        <w:rPr>
          <w:sz w:val="26"/>
          <w:szCs w:val="26"/>
        </w:rPr>
        <w:t>as (turpmāk - SELK) sēdē)</w:t>
      </w:r>
      <w:r w:rsidRPr="0070487A">
        <w:rPr>
          <w:sz w:val="26"/>
          <w:szCs w:val="26"/>
        </w:rPr>
        <w:t xml:space="preserve">. </w:t>
      </w:r>
    </w:p>
    <w:p w:rsidRPr="0070487A" w:rsidR="001A35AE" w:rsidP="00B217AB" w:rsidRDefault="001A35AE" w14:paraId="671414AE" w14:textId="77777777">
      <w:pPr>
        <w:spacing w:line="240" w:lineRule="auto"/>
        <w:jc w:val="both"/>
        <w:rPr>
          <w:sz w:val="26"/>
          <w:szCs w:val="26"/>
          <w:shd w:val="clear" w:color="auto" w:fill="FFFFFF"/>
        </w:rPr>
      </w:pPr>
    </w:p>
    <w:p w:rsidR="00D20353" w:rsidP="00B217AB" w:rsidRDefault="00D20353" w14:paraId="00569001" w14:textId="086A4BF4">
      <w:pPr>
        <w:pStyle w:val="Sarakstarindkopa"/>
        <w:numPr>
          <w:ilvl w:val="0"/>
          <w:numId w:val="47"/>
        </w:numPr>
        <w:spacing w:line="240" w:lineRule="auto"/>
        <w:ind w:left="714" w:hanging="357"/>
        <w:contextualSpacing w:val="false"/>
        <w:jc w:val="both"/>
        <w:rPr>
          <w:b/>
          <w:i/>
          <w:sz w:val="26"/>
          <w:szCs w:val="26"/>
          <w:u w:val="single"/>
        </w:rPr>
      </w:pPr>
      <w:r w:rsidRPr="0070487A">
        <w:rPr>
          <w:b/>
          <w:i/>
          <w:sz w:val="26"/>
          <w:szCs w:val="26"/>
          <w:u w:val="single"/>
        </w:rPr>
        <w:t>Migrācijas ārējā dimensija</w:t>
      </w:r>
    </w:p>
    <w:p w:rsidRPr="0070487A" w:rsidR="001A35AE" w:rsidP="001A35AE" w:rsidRDefault="001A35AE" w14:paraId="70F082F7" w14:textId="77777777">
      <w:pPr>
        <w:pStyle w:val="Sarakstarindkopa"/>
        <w:spacing w:line="240" w:lineRule="auto"/>
        <w:ind w:left="714"/>
        <w:contextualSpacing w:val="false"/>
        <w:jc w:val="both"/>
        <w:rPr>
          <w:b/>
          <w:i/>
          <w:sz w:val="26"/>
          <w:szCs w:val="26"/>
          <w:u w:val="single"/>
        </w:rPr>
      </w:pPr>
    </w:p>
    <w:p w:rsidR="006808D5" w:rsidP="00B217AB" w:rsidRDefault="006808D5" w14:paraId="52097A8B" w14:textId="55DD27D4">
      <w:pPr>
        <w:spacing w:line="240" w:lineRule="auto"/>
        <w:jc w:val="both"/>
        <w:rPr>
          <w:sz w:val="26"/>
          <w:szCs w:val="26"/>
        </w:rPr>
      </w:pPr>
      <w:r w:rsidRPr="0070487A">
        <w:rPr>
          <w:sz w:val="26"/>
          <w:szCs w:val="26"/>
        </w:rPr>
        <w:t>Ievērojot migrācijas ārējās dimensijas jeb sadarbības ar galvenajām migrantu izcelsmes un tranzīta valstīm būtisko nozīmi nelikumīgās migrācijas plūsmu novēršanā, ES tiek turpināts darbs pie visaptveroš</w:t>
      </w:r>
      <w:r w:rsidRPr="0070487A" w:rsidR="00A05BA3">
        <w:rPr>
          <w:sz w:val="26"/>
          <w:szCs w:val="26"/>
        </w:rPr>
        <w:t>o</w:t>
      </w:r>
      <w:r w:rsidRPr="0070487A">
        <w:rPr>
          <w:sz w:val="26"/>
          <w:szCs w:val="26"/>
        </w:rPr>
        <w:t xml:space="preserve"> partnerību ar trešajām valstīm īstenošanas un jaunu sadarbības risinājumu meklēšanas. </w:t>
      </w:r>
    </w:p>
    <w:p w:rsidR="001A35AE" w:rsidP="00B217AB" w:rsidRDefault="001A35AE" w14:paraId="204DD1A6" w14:textId="77777777">
      <w:pPr>
        <w:spacing w:line="240" w:lineRule="auto"/>
        <w:jc w:val="both"/>
        <w:rPr>
          <w:sz w:val="26"/>
          <w:szCs w:val="26"/>
        </w:rPr>
      </w:pPr>
    </w:p>
    <w:p w:rsidR="008D0FF2" w:rsidP="00B217AB" w:rsidRDefault="008D0FF2" w14:paraId="348ED618" w14:textId="64709AC7">
      <w:pPr>
        <w:spacing w:line="240" w:lineRule="auto"/>
        <w:jc w:val="both"/>
        <w:rPr>
          <w:sz w:val="26"/>
          <w:szCs w:val="26"/>
        </w:rPr>
      </w:pPr>
      <w:r w:rsidRPr="008D0FF2">
        <w:rPr>
          <w:sz w:val="26"/>
          <w:szCs w:val="26"/>
        </w:rPr>
        <w:t>Aktīvas diskusijas norisinās par trešo valstu iesaistes iespējām inovatīvo risinājumu īstenošanā nelikumīgās migrācijas uz ES novēršanai.</w:t>
      </w:r>
    </w:p>
    <w:p w:rsidRPr="008D0FF2" w:rsidR="001A35AE" w:rsidP="00B217AB" w:rsidRDefault="001A35AE" w14:paraId="4EEEBD74" w14:textId="77777777">
      <w:pPr>
        <w:spacing w:line="240" w:lineRule="auto"/>
        <w:jc w:val="both"/>
        <w:rPr>
          <w:sz w:val="26"/>
          <w:szCs w:val="26"/>
        </w:rPr>
      </w:pPr>
    </w:p>
    <w:p w:rsidR="008D0FF2" w:rsidP="00B217AB" w:rsidRDefault="008D0FF2" w14:paraId="777845AD" w14:textId="37E6D9F7">
      <w:pPr>
        <w:spacing w:line="240" w:lineRule="auto"/>
        <w:jc w:val="both"/>
        <w:rPr>
          <w:sz w:val="26"/>
          <w:szCs w:val="26"/>
        </w:rPr>
      </w:pPr>
      <w:r w:rsidRPr="008D0FF2">
        <w:rPr>
          <w:sz w:val="26"/>
          <w:szCs w:val="26"/>
        </w:rPr>
        <w:t xml:space="preserve">Dānijas prezidentūra uzskata, ka šobrīd ir nepieciešams veidot un sadarbībā ar ieinteresētām trešajām valstīm īstenot </w:t>
      </w:r>
      <w:proofErr w:type="spellStart"/>
      <w:r w:rsidRPr="008D0FF2">
        <w:rPr>
          <w:sz w:val="26"/>
          <w:szCs w:val="26"/>
        </w:rPr>
        <w:t>pilotshēmas</w:t>
      </w:r>
      <w:proofErr w:type="spellEnd"/>
      <w:r w:rsidRPr="008D0FF2">
        <w:rPr>
          <w:sz w:val="26"/>
          <w:szCs w:val="26"/>
        </w:rPr>
        <w:t xml:space="preserve">, piemēram, par atgriešanas </w:t>
      </w:r>
      <w:r w:rsidRPr="008D0FF2">
        <w:rPr>
          <w:sz w:val="26"/>
          <w:szCs w:val="26"/>
        </w:rPr>
        <w:lastRenderedPageBreak/>
        <w:t xml:space="preserve">centriem, tādējādi nosūtot svarīgu politisko signālu un nodrošinot attiecīgo konceptu efektivitātes pierādījumus. </w:t>
      </w:r>
    </w:p>
    <w:p w:rsidRPr="008D0FF2" w:rsidR="001A35AE" w:rsidP="00B217AB" w:rsidRDefault="001A35AE" w14:paraId="2E44B5DE" w14:textId="77777777">
      <w:pPr>
        <w:spacing w:line="240" w:lineRule="auto"/>
        <w:jc w:val="both"/>
        <w:rPr>
          <w:sz w:val="26"/>
          <w:szCs w:val="26"/>
        </w:rPr>
      </w:pPr>
    </w:p>
    <w:p w:rsidR="006808D5" w:rsidP="00B217AB" w:rsidRDefault="006808D5" w14:paraId="15476B74" w14:textId="1D01D706">
      <w:pPr>
        <w:spacing w:line="240" w:lineRule="auto"/>
        <w:jc w:val="both"/>
        <w:rPr>
          <w:sz w:val="26"/>
          <w:szCs w:val="26"/>
          <w:u w:val="single"/>
          <w:shd w:val="clear" w:color="auto" w:fill="FFFFFF"/>
        </w:rPr>
      </w:pPr>
      <w:r w:rsidRPr="0070487A">
        <w:rPr>
          <w:sz w:val="26"/>
          <w:szCs w:val="26"/>
          <w:shd w:val="clear" w:color="auto" w:fill="FFFFFF"/>
        </w:rPr>
        <w:t xml:space="preserve">Šajā ES Padomes sanāksmē </w:t>
      </w:r>
      <w:r w:rsidRPr="0070487A">
        <w:rPr>
          <w:sz w:val="26"/>
          <w:szCs w:val="26"/>
          <w:u w:val="single"/>
          <w:shd w:val="clear" w:color="auto" w:fill="FFFFFF"/>
        </w:rPr>
        <w:t>ministri tiks aicināti diskutēt par aktuālākajiem jautājumiem migrācijas ārējā dimensijā.</w:t>
      </w:r>
    </w:p>
    <w:p w:rsidR="001A35AE" w:rsidP="00B217AB" w:rsidRDefault="001A35AE" w14:paraId="6AA2BEB2" w14:textId="77777777">
      <w:pPr>
        <w:spacing w:line="240" w:lineRule="auto"/>
        <w:jc w:val="both"/>
        <w:rPr>
          <w:sz w:val="26"/>
          <w:szCs w:val="26"/>
          <w:u w:val="single"/>
          <w:shd w:val="clear" w:color="auto" w:fill="FFFFFF"/>
        </w:rPr>
      </w:pPr>
    </w:p>
    <w:p w:rsidR="002A28A5" w:rsidP="00B217AB" w:rsidRDefault="008066DA" w14:paraId="68803C0D" w14:textId="007A9161">
      <w:pPr>
        <w:spacing w:line="240" w:lineRule="auto"/>
        <w:jc w:val="both"/>
        <w:rPr>
          <w:sz w:val="26"/>
          <w:szCs w:val="26"/>
        </w:rPr>
      </w:pPr>
      <w:r w:rsidRPr="002A28A5">
        <w:rPr>
          <w:sz w:val="26"/>
          <w:szCs w:val="26"/>
          <w:shd w:val="clear" w:color="auto" w:fill="FFFFFF"/>
        </w:rPr>
        <w:t>Latvijas nostāja iekļauta</w:t>
      </w:r>
      <w:r w:rsidR="008B59C8">
        <w:rPr>
          <w:sz w:val="26"/>
          <w:szCs w:val="26"/>
          <w:shd w:val="clear" w:color="auto" w:fill="FFFFFF"/>
        </w:rPr>
        <w:t>: (1)</w:t>
      </w:r>
      <w:r w:rsidRPr="002A28A5">
        <w:rPr>
          <w:sz w:val="26"/>
          <w:szCs w:val="26"/>
          <w:shd w:val="clear" w:color="auto" w:fill="FFFFFF"/>
        </w:rPr>
        <w:t xml:space="preserve"> </w:t>
      </w:r>
      <w:r w:rsidR="008B59C8">
        <w:rPr>
          <w:sz w:val="26"/>
          <w:szCs w:val="26"/>
          <w:shd w:val="clear" w:color="auto" w:fill="FFFFFF"/>
        </w:rPr>
        <w:t>P</w:t>
      </w:r>
      <w:r w:rsidRPr="002A28A5">
        <w:rPr>
          <w:sz w:val="26"/>
          <w:szCs w:val="26"/>
        </w:rPr>
        <w:t>ozīcijā</w:t>
      </w:r>
      <w:r w:rsidR="002A28A5">
        <w:rPr>
          <w:sz w:val="26"/>
          <w:szCs w:val="26"/>
        </w:rPr>
        <w:t xml:space="preserve"> Nr.1 par </w:t>
      </w:r>
      <w:r w:rsidRPr="002A28A5" w:rsidR="002A28A5">
        <w:rPr>
          <w:sz w:val="26"/>
          <w:szCs w:val="26"/>
        </w:rPr>
        <w:t>Eiropas Savienības Tieslietu un iekšlietu ministru padomes 2025.gada 5.marta sanāksmē iekļautajiem iekšlietu jomas jautājumiem, par kuriem plānotas diskusijas</w:t>
      </w:r>
      <w:r w:rsidR="0083380A">
        <w:rPr>
          <w:sz w:val="26"/>
          <w:szCs w:val="26"/>
        </w:rPr>
        <w:t xml:space="preserve"> (</w:t>
      </w:r>
      <w:r w:rsidR="002A28A5">
        <w:rPr>
          <w:sz w:val="26"/>
          <w:szCs w:val="26"/>
        </w:rPr>
        <w:t>apstiprināta š.g. 4.marta MK sēdē un š.g. 5.mart</w:t>
      </w:r>
      <w:r w:rsidR="0083380A">
        <w:rPr>
          <w:sz w:val="26"/>
          <w:szCs w:val="26"/>
        </w:rPr>
        <w:t>a</w:t>
      </w:r>
      <w:r w:rsidRPr="0083380A" w:rsidR="0083380A">
        <w:rPr>
          <w:sz w:val="26"/>
          <w:szCs w:val="26"/>
        </w:rPr>
        <w:t xml:space="preserve"> </w:t>
      </w:r>
      <w:r w:rsidR="0083380A">
        <w:rPr>
          <w:sz w:val="26"/>
          <w:szCs w:val="26"/>
        </w:rPr>
        <w:t>SELK sēdē)</w:t>
      </w:r>
      <w:r w:rsidR="002A28A5">
        <w:rPr>
          <w:sz w:val="26"/>
          <w:szCs w:val="26"/>
        </w:rPr>
        <w:t xml:space="preserve">; </w:t>
      </w:r>
      <w:r w:rsidR="008B59C8">
        <w:rPr>
          <w:sz w:val="26"/>
          <w:szCs w:val="26"/>
        </w:rPr>
        <w:t>(2) P</w:t>
      </w:r>
      <w:r w:rsidR="002A28A5">
        <w:rPr>
          <w:sz w:val="26"/>
          <w:szCs w:val="26"/>
        </w:rPr>
        <w:t xml:space="preserve">ozīcijā Nr.1 par </w:t>
      </w:r>
      <w:r w:rsidRPr="002A28A5" w:rsidR="002A28A5">
        <w:rPr>
          <w:sz w:val="26"/>
          <w:szCs w:val="26"/>
        </w:rPr>
        <w:t>Eiropas Savienības Tieslietu un iekšlietu ministru padomes 2024.gada 4.-5.marta sanāksmē iekļautajiem iekšlietu jomas jautājumiem,</w:t>
      </w:r>
      <w:r w:rsidR="002A28A5">
        <w:rPr>
          <w:sz w:val="26"/>
          <w:szCs w:val="26"/>
        </w:rPr>
        <w:t xml:space="preserve"> par kuriem plānotas diskusijas</w:t>
      </w:r>
      <w:r w:rsidRPr="002A28A5" w:rsidR="002A28A5">
        <w:rPr>
          <w:sz w:val="26"/>
          <w:szCs w:val="26"/>
        </w:rPr>
        <w:t xml:space="preserve"> </w:t>
      </w:r>
      <w:r w:rsidR="0083380A">
        <w:rPr>
          <w:sz w:val="26"/>
          <w:szCs w:val="26"/>
        </w:rPr>
        <w:t>(</w:t>
      </w:r>
      <w:r w:rsidR="002A28A5">
        <w:rPr>
          <w:sz w:val="26"/>
          <w:szCs w:val="26"/>
        </w:rPr>
        <w:t>apstiprināta 2024.gada 27.februāra MK sēdē un 2024.gada 1.mart</w:t>
      </w:r>
      <w:r w:rsidR="0083380A">
        <w:rPr>
          <w:sz w:val="26"/>
          <w:szCs w:val="26"/>
        </w:rPr>
        <w:t>a</w:t>
      </w:r>
      <w:r w:rsidRPr="0083380A" w:rsidR="0083380A">
        <w:rPr>
          <w:sz w:val="26"/>
          <w:szCs w:val="26"/>
        </w:rPr>
        <w:t xml:space="preserve"> </w:t>
      </w:r>
      <w:r w:rsidR="0083380A">
        <w:rPr>
          <w:sz w:val="26"/>
          <w:szCs w:val="26"/>
        </w:rPr>
        <w:t>SELK sēdē)</w:t>
      </w:r>
      <w:r w:rsidR="002A28A5">
        <w:rPr>
          <w:sz w:val="26"/>
          <w:szCs w:val="26"/>
        </w:rPr>
        <w:t xml:space="preserve">; </w:t>
      </w:r>
      <w:r w:rsidR="008B59C8">
        <w:rPr>
          <w:sz w:val="26"/>
          <w:szCs w:val="26"/>
        </w:rPr>
        <w:t>(3) P</w:t>
      </w:r>
      <w:r w:rsidR="002A28A5">
        <w:rPr>
          <w:sz w:val="26"/>
          <w:szCs w:val="26"/>
        </w:rPr>
        <w:t xml:space="preserve">ozīcijā Nr.1 </w:t>
      </w:r>
      <w:r w:rsidRPr="002A28A5" w:rsidR="002A28A5">
        <w:rPr>
          <w:sz w:val="26"/>
          <w:szCs w:val="26"/>
        </w:rPr>
        <w:t>Eiropas Savienības Tieslietu un iekšlietu ministru padomes 2023.gada 19.-20.oktobra sanāksmē iekļautajiem iekšlietu jomas jautājumiem, par kuriem plānotas diskusijas</w:t>
      </w:r>
      <w:r w:rsidR="0083380A">
        <w:rPr>
          <w:sz w:val="26"/>
          <w:szCs w:val="26"/>
        </w:rPr>
        <w:t xml:space="preserve"> (</w:t>
      </w:r>
      <w:r w:rsidR="002A28A5">
        <w:rPr>
          <w:sz w:val="26"/>
          <w:szCs w:val="26"/>
        </w:rPr>
        <w:t>apstiprināta 2023.gada 17.oktobra MK sēdē un 2023.gada 18.oktobr</w:t>
      </w:r>
      <w:r w:rsidR="0083380A">
        <w:rPr>
          <w:sz w:val="26"/>
          <w:szCs w:val="26"/>
        </w:rPr>
        <w:t>a SELK sēdē)</w:t>
      </w:r>
      <w:r w:rsidR="002A28A5">
        <w:rPr>
          <w:sz w:val="26"/>
          <w:szCs w:val="26"/>
        </w:rPr>
        <w:t>.</w:t>
      </w:r>
    </w:p>
    <w:p w:rsidRPr="002A28A5" w:rsidR="001A35AE" w:rsidP="00B217AB" w:rsidRDefault="001A35AE" w14:paraId="7927DA20" w14:textId="77777777">
      <w:pPr>
        <w:spacing w:line="240" w:lineRule="auto"/>
        <w:jc w:val="both"/>
        <w:rPr>
          <w:sz w:val="26"/>
          <w:szCs w:val="26"/>
        </w:rPr>
      </w:pPr>
    </w:p>
    <w:p w:rsidR="006839FB" w:rsidP="00B217AB" w:rsidRDefault="00F75542" w14:paraId="19226DBC" w14:textId="08E7FE0F">
      <w:pPr>
        <w:pStyle w:val="Sarakstarindkopa"/>
        <w:numPr>
          <w:ilvl w:val="0"/>
          <w:numId w:val="47"/>
        </w:numPr>
        <w:spacing w:line="240" w:lineRule="auto"/>
        <w:ind w:left="714" w:hanging="357"/>
        <w:contextualSpacing w:val="false"/>
        <w:jc w:val="both"/>
        <w:rPr>
          <w:b/>
          <w:i/>
          <w:sz w:val="26"/>
          <w:szCs w:val="26"/>
          <w:u w:val="single"/>
        </w:rPr>
      </w:pPr>
      <w:r w:rsidRPr="0070487A">
        <w:rPr>
          <w:b/>
          <w:i/>
          <w:sz w:val="26"/>
          <w:szCs w:val="26"/>
          <w:u w:val="single"/>
        </w:rPr>
        <w:t>Pašreizējās ģeopolitiskās vides ietekme uz ES iekšējo drošību</w:t>
      </w:r>
    </w:p>
    <w:p w:rsidRPr="0070487A" w:rsidR="001A35AE" w:rsidP="001A35AE" w:rsidRDefault="001A35AE" w14:paraId="470A2AD7" w14:textId="77777777">
      <w:pPr>
        <w:pStyle w:val="Sarakstarindkopa"/>
        <w:spacing w:line="240" w:lineRule="auto"/>
        <w:ind w:left="714"/>
        <w:contextualSpacing w:val="false"/>
        <w:jc w:val="both"/>
        <w:rPr>
          <w:b/>
          <w:i/>
          <w:sz w:val="26"/>
          <w:szCs w:val="26"/>
          <w:u w:val="single"/>
        </w:rPr>
      </w:pPr>
    </w:p>
    <w:p w:rsidRPr="003E6223" w:rsidR="003E6223" w:rsidP="003E6223" w:rsidRDefault="003E6223" w14:paraId="6C9A447B" w14:textId="77777777">
      <w:pPr>
        <w:spacing w:line="240" w:lineRule="auto"/>
        <w:jc w:val="both"/>
        <w:rPr>
          <w:sz w:val="26"/>
          <w:szCs w:val="26"/>
        </w:rPr>
      </w:pPr>
      <w:r w:rsidRPr="003E6223">
        <w:rPr>
          <w:sz w:val="26"/>
          <w:szCs w:val="26"/>
        </w:rPr>
        <w:t>Ģeopolitiskajai situācijai un ārējiem konfliktiem (īpaši izceļot divus ļoti atšķirīgus un kompleksus konfliktus – Krievijas karš pret Ukrainu un situācija Tuvajos Austrumos) var būt tieša un strauja ietekme uz ES iekšējo drošību, tādēļ ES ir jādara viss, lai šos izaicinājumus laicīgi paredzētu un efektīvi risinātu.</w:t>
      </w:r>
    </w:p>
    <w:p w:rsidRPr="003E6223" w:rsidR="003E6223" w:rsidP="003E6223" w:rsidRDefault="003E6223" w14:paraId="75420CB4" w14:textId="77777777">
      <w:pPr>
        <w:spacing w:line="240" w:lineRule="auto"/>
        <w:jc w:val="both"/>
        <w:rPr>
          <w:sz w:val="26"/>
          <w:szCs w:val="26"/>
        </w:rPr>
      </w:pPr>
    </w:p>
    <w:p w:rsidRPr="003E6223" w:rsidR="003E6223" w:rsidP="003E6223" w:rsidRDefault="003E6223" w14:paraId="01EE567F" w14:textId="77777777">
      <w:pPr>
        <w:spacing w:line="240" w:lineRule="auto"/>
        <w:jc w:val="both"/>
        <w:rPr>
          <w:sz w:val="26"/>
          <w:szCs w:val="26"/>
        </w:rPr>
      </w:pPr>
      <w:r w:rsidRPr="003E6223">
        <w:rPr>
          <w:sz w:val="26"/>
          <w:szCs w:val="26"/>
        </w:rPr>
        <w:t>2022.gadā rudenī tika izveidots ES-Ukrainas iekšējās drošības dialogs, kura pamatā ir konkrētas Ukrainas iestāžu operatīvās vajadzības, lai risinātu būtiskākos izaicinājumus gan ES, gan Ukrainas iekšējās drošības jomā, savukārt kontekstā ar Tuvo Austrumu konfliktu tiek izmantots esošais ES regulējums (piemēram, TCO Regula).</w:t>
      </w:r>
    </w:p>
    <w:p w:rsidRPr="003E6223" w:rsidR="003E6223" w:rsidP="003E6223" w:rsidRDefault="003E6223" w14:paraId="2F78F86A" w14:textId="77777777">
      <w:pPr>
        <w:spacing w:line="240" w:lineRule="auto"/>
        <w:jc w:val="both"/>
        <w:rPr>
          <w:sz w:val="26"/>
          <w:szCs w:val="26"/>
        </w:rPr>
      </w:pPr>
    </w:p>
    <w:p w:rsidR="003E6223" w:rsidP="003E6223" w:rsidRDefault="003E6223" w14:paraId="688CB4BF" w14:textId="46248840">
      <w:pPr>
        <w:spacing w:line="240" w:lineRule="auto"/>
        <w:jc w:val="both"/>
        <w:rPr>
          <w:sz w:val="26"/>
          <w:szCs w:val="26"/>
        </w:rPr>
      </w:pPr>
      <w:r w:rsidRPr="003E6223">
        <w:rPr>
          <w:sz w:val="26"/>
          <w:szCs w:val="26"/>
        </w:rPr>
        <w:t xml:space="preserve">Vispārējai ES iekšējās drošības stiprināšanai plānoti tādi pasākumi, kā regulāra ES iekšējās drošības apdraudējumu analīze, lai noteiktu politikas prioritātes, novērstu mainīgos draudus un uzlabotu cilvēku un uzņēmumu aizsardzību; efektīva informācijas apmaiņa uz drošas un uzticamas infrastruktūras pamata; stiprinātas ES spējas apzināt un novērst </w:t>
      </w:r>
      <w:proofErr w:type="spellStart"/>
      <w:r w:rsidRPr="003E6223">
        <w:rPr>
          <w:sz w:val="26"/>
          <w:szCs w:val="26"/>
        </w:rPr>
        <w:t>hibrīddraudus</w:t>
      </w:r>
      <w:proofErr w:type="spellEnd"/>
      <w:r w:rsidRPr="003E6223">
        <w:rPr>
          <w:sz w:val="26"/>
          <w:szCs w:val="26"/>
        </w:rPr>
        <w:t>; sagatavotības un drošības aspektu iekļaušana ES tiesību aktos, politikās un programmās; regulāras apmācības politikas veidotājiem, lai nodrošinātu konsekventu drošības perspektīvu; u.c.</w:t>
      </w:r>
    </w:p>
    <w:p w:rsidRPr="000C0818" w:rsidR="001A35AE" w:rsidP="00B217AB" w:rsidRDefault="001A35AE" w14:paraId="4734740E" w14:textId="77777777">
      <w:pPr>
        <w:spacing w:line="240" w:lineRule="auto"/>
        <w:jc w:val="both"/>
        <w:rPr>
          <w:sz w:val="26"/>
          <w:szCs w:val="26"/>
        </w:rPr>
      </w:pPr>
    </w:p>
    <w:p w:rsidR="008066DA" w:rsidP="00B217AB" w:rsidRDefault="008066DA" w14:paraId="5361ADB5" w14:textId="4255113B">
      <w:pPr>
        <w:spacing w:line="240" w:lineRule="auto"/>
        <w:jc w:val="both"/>
        <w:rPr>
          <w:sz w:val="26"/>
          <w:szCs w:val="26"/>
        </w:rPr>
      </w:pPr>
      <w:r w:rsidRPr="000C0818">
        <w:rPr>
          <w:sz w:val="26"/>
          <w:szCs w:val="26"/>
          <w:u w:val="single"/>
        </w:rPr>
        <w:t>Šajā ES Padomes sanāksmē plānota diskusija par pašreizējās ģeopolitiskās vides ietekmi uz ES iekšējo drošību</w:t>
      </w:r>
      <w:r w:rsidRPr="000C0818">
        <w:rPr>
          <w:sz w:val="26"/>
          <w:szCs w:val="26"/>
        </w:rPr>
        <w:t>.</w:t>
      </w:r>
    </w:p>
    <w:p w:rsidRPr="000C0818" w:rsidR="001A35AE" w:rsidP="00B217AB" w:rsidRDefault="001A35AE" w14:paraId="5482DD99" w14:textId="77777777">
      <w:pPr>
        <w:spacing w:line="240" w:lineRule="auto"/>
        <w:jc w:val="both"/>
        <w:rPr>
          <w:sz w:val="26"/>
          <w:szCs w:val="26"/>
        </w:rPr>
      </w:pPr>
    </w:p>
    <w:p w:rsidR="008066DA" w:rsidP="00B217AB" w:rsidRDefault="008066DA" w14:paraId="6551D404" w14:textId="3B7C1644">
      <w:pPr>
        <w:spacing w:line="240" w:lineRule="auto"/>
        <w:jc w:val="both"/>
        <w:rPr>
          <w:sz w:val="26"/>
          <w:szCs w:val="26"/>
        </w:rPr>
      </w:pPr>
      <w:r w:rsidRPr="000C0818">
        <w:rPr>
          <w:sz w:val="26"/>
          <w:szCs w:val="26"/>
          <w:shd w:val="clear" w:color="auto" w:fill="FFFFFF"/>
        </w:rPr>
        <w:t xml:space="preserve">Latvijas nostāja iekļauta: (1) </w:t>
      </w:r>
      <w:r w:rsidRPr="000C0818">
        <w:rPr>
          <w:sz w:val="26"/>
          <w:szCs w:val="26"/>
        </w:rPr>
        <w:t xml:space="preserve">Pozīcijā Nr.1. par Eiropas Savienības Tieslietu un iekšlietu ministru padomes 2024.gada 4.-5.marta sanāksmē iekļautajiem iekšlietu jomas jautājumiem, par kuriem plānotas diskusijas (apstiprināta </w:t>
      </w:r>
      <w:r w:rsidRPr="000C0818">
        <w:rPr>
          <w:sz w:val="26"/>
          <w:szCs w:val="26"/>
        </w:rPr>
        <w:lastRenderedPageBreak/>
        <w:t xml:space="preserve">2024.gada 27.februāra </w:t>
      </w:r>
      <w:r w:rsidR="00697654">
        <w:rPr>
          <w:sz w:val="26"/>
          <w:szCs w:val="26"/>
        </w:rPr>
        <w:t>MK</w:t>
      </w:r>
      <w:r w:rsidRPr="000C0818">
        <w:rPr>
          <w:sz w:val="26"/>
          <w:szCs w:val="26"/>
        </w:rPr>
        <w:t xml:space="preserve"> sēdē un 2024.gada 1.marta </w:t>
      </w:r>
      <w:r w:rsidR="00697654">
        <w:rPr>
          <w:sz w:val="26"/>
          <w:szCs w:val="26"/>
        </w:rPr>
        <w:t>SELK</w:t>
      </w:r>
      <w:r w:rsidRPr="000C0818">
        <w:rPr>
          <w:sz w:val="26"/>
          <w:szCs w:val="26"/>
        </w:rPr>
        <w:t xml:space="preserve"> sēdē); (2) Pozīcijā Nr.1. par Eiropas Savienības Tieslietu un iekšlietu ministru padomes 2024.gada 10.-11.oktobra sanāksmē iekļautajiem iekšlietu jomas jautājumiem, par kuriem plānotas diskusijas (apstiprināta 2024.gada 8. oktobra </w:t>
      </w:r>
      <w:r w:rsidR="00697654">
        <w:rPr>
          <w:sz w:val="26"/>
          <w:szCs w:val="26"/>
        </w:rPr>
        <w:t>MK</w:t>
      </w:r>
      <w:r w:rsidRPr="000C0818">
        <w:rPr>
          <w:sz w:val="26"/>
          <w:szCs w:val="26"/>
        </w:rPr>
        <w:t xml:space="preserve"> sēdē un 2024.gada 9.oktobra </w:t>
      </w:r>
      <w:r w:rsidR="00697654">
        <w:rPr>
          <w:sz w:val="26"/>
          <w:szCs w:val="26"/>
        </w:rPr>
        <w:t>SELK</w:t>
      </w:r>
      <w:r w:rsidRPr="000C0818">
        <w:rPr>
          <w:sz w:val="26"/>
          <w:szCs w:val="26"/>
        </w:rPr>
        <w:t xml:space="preserve"> sēdē); (3) Pozīcijā Nr. 1 par Eiropas Savienības Tieslietu un iekšlietu ministru padomes 2025.gada 5.marta sanāksmē iekļautajiem iekšlietu jomas jautājumiem, par kuriem plānotas diskusijas (apstiprināta 2025.gada 4.marta </w:t>
      </w:r>
      <w:r w:rsidR="00697654">
        <w:rPr>
          <w:sz w:val="26"/>
          <w:szCs w:val="26"/>
        </w:rPr>
        <w:t>MK</w:t>
      </w:r>
      <w:r w:rsidRPr="000C0818">
        <w:rPr>
          <w:sz w:val="26"/>
          <w:szCs w:val="26"/>
        </w:rPr>
        <w:t xml:space="preserve"> sēdē un 2025.gada 5.marta </w:t>
      </w:r>
      <w:r w:rsidR="00697654">
        <w:rPr>
          <w:sz w:val="26"/>
          <w:szCs w:val="26"/>
        </w:rPr>
        <w:t>SELK</w:t>
      </w:r>
      <w:r w:rsidRPr="000C0818">
        <w:rPr>
          <w:sz w:val="26"/>
          <w:szCs w:val="26"/>
        </w:rPr>
        <w:t xml:space="preserve"> sēdē).</w:t>
      </w:r>
    </w:p>
    <w:p w:rsidR="001A35AE" w:rsidP="00B217AB" w:rsidRDefault="001A35AE" w14:paraId="226F06D2" w14:textId="6CD0896E">
      <w:pPr>
        <w:spacing w:line="240" w:lineRule="auto"/>
        <w:jc w:val="both"/>
        <w:rPr>
          <w:sz w:val="26"/>
          <w:szCs w:val="26"/>
        </w:rPr>
      </w:pPr>
    </w:p>
    <w:p w:rsidR="008C50DD" w:rsidP="00B217AB" w:rsidRDefault="00F75542" w14:paraId="3B4F9540" w14:textId="1BCB94BC">
      <w:pPr>
        <w:pStyle w:val="Text1"/>
        <w:numPr>
          <w:ilvl w:val="0"/>
          <w:numId w:val="47"/>
        </w:numPr>
        <w:spacing w:after="0"/>
        <w:rPr>
          <w:b/>
          <w:bCs/>
          <w:i/>
          <w:sz w:val="26"/>
          <w:szCs w:val="26"/>
          <w:u w:val="single"/>
          <w:lang w:val="lv-LV"/>
        </w:rPr>
      </w:pPr>
      <w:r w:rsidRPr="0070487A">
        <w:rPr>
          <w:b/>
          <w:bCs/>
          <w:i/>
          <w:sz w:val="26"/>
          <w:szCs w:val="26"/>
          <w:u w:val="single"/>
          <w:lang w:val="lv-LV"/>
        </w:rPr>
        <w:t>Ikgadējā solidaritātes rezerve</w:t>
      </w:r>
    </w:p>
    <w:p w:rsidRPr="0070487A" w:rsidR="001A35AE" w:rsidP="001A35AE" w:rsidRDefault="001A35AE" w14:paraId="6C15AA97" w14:textId="77777777">
      <w:pPr>
        <w:pStyle w:val="Text1"/>
        <w:spacing w:after="0"/>
        <w:ind w:left="720"/>
        <w:rPr>
          <w:b/>
          <w:bCs/>
          <w:i/>
          <w:sz w:val="26"/>
          <w:szCs w:val="26"/>
          <w:u w:val="single"/>
          <w:lang w:val="lv-LV"/>
        </w:rPr>
      </w:pPr>
    </w:p>
    <w:p w:rsidR="00C55322" w:rsidP="00B217AB" w:rsidRDefault="00C55322" w14:paraId="0FE03FDE" w14:textId="163E48D6">
      <w:pPr>
        <w:widowControl/>
        <w:tabs>
          <w:tab w:val="left" w:pos="-1701"/>
        </w:tabs>
        <w:spacing w:line="240" w:lineRule="auto"/>
        <w:jc w:val="both"/>
        <w:rPr>
          <w:sz w:val="26"/>
          <w:szCs w:val="26"/>
        </w:rPr>
      </w:pPr>
      <w:r w:rsidRPr="0070487A">
        <w:rPr>
          <w:sz w:val="26"/>
          <w:szCs w:val="26"/>
        </w:rPr>
        <w:t>Regula (ES) 2024/1351 par patvēruma un migrācijas pārvaldību (turpmāk tekstā – AMMR regula)</w:t>
      </w:r>
      <w:r w:rsidRPr="0070487A">
        <w:rPr>
          <w:rStyle w:val="Vresatsauce"/>
          <w:sz w:val="26"/>
          <w:szCs w:val="26"/>
        </w:rPr>
        <w:footnoteReference w:id="3"/>
      </w:r>
      <w:r w:rsidRPr="0070487A">
        <w:rPr>
          <w:sz w:val="26"/>
          <w:szCs w:val="26"/>
        </w:rPr>
        <w:t xml:space="preserve"> cita starpā paredz izveidot ES solidaritātes mehānismu, lai atbalstītu tās dalībvalstis, kuras saskaras ar pārlieku lielu migrācijas spiedienu.</w:t>
      </w:r>
    </w:p>
    <w:p w:rsidRPr="0070487A" w:rsidR="001A35AE" w:rsidP="00B217AB" w:rsidRDefault="001A35AE" w14:paraId="6E7CF575" w14:textId="77777777">
      <w:pPr>
        <w:widowControl/>
        <w:tabs>
          <w:tab w:val="left" w:pos="-1701"/>
        </w:tabs>
        <w:spacing w:line="240" w:lineRule="auto"/>
        <w:jc w:val="both"/>
        <w:rPr>
          <w:sz w:val="26"/>
          <w:szCs w:val="26"/>
        </w:rPr>
      </w:pPr>
    </w:p>
    <w:p w:rsidR="00C55322" w:rsidP="00B217AB" w:rsidRDefault="00C55322" w14:paraId="53DB8FCA" w14:textId="4AE180CA">
      <w:pPr>
        <w:spacing w:line="240" w:lineRule="auto"/>
        <w:jc w:val="both"/>
        <w:rPr>
          <w:sz w:val="26"/>
          <w:szCs w:val="26"/>
        </w:rPr>
      </w:pPr>
      <w:r w:rsidRPr="0070487A">
        <w:rPr>
          <w:sz w:val="26"/>
          <w:szCs w:val="26"/>
        </w:rPr>
        <w:t xml:space="preserve">Šobrīd Komisija aktīvi strādā pie </w:t>
      </w:r>
      <w:r w:rsidRPr="0070487A">
        <w:rPr>
          <w:sz w:val="26"/>
          <w:szCs w:val="26"/>
          <w:u w:val="single"/>
        </w:rPr>
        <w:t>pirmā Eiropas ikgadējā patvēruma un migrācijas ziņojuma</w:t>
      </w:r>
      <w:r w:rsidRPr="0070487A">
        <w:rPr>
          <w:sz w:val="26"/>
          <w:szCs w:val="26"/>
        </w:rPr>
        <w:t xml:space="preserve"> (turpmāk – Ziņojums)</w:t>
      </w:r>
      <w:r w:rsidRPr="0070487A" w:rsidR="008512ED">
        <w:rPr>
          <w:sz w:val="26"/>
          <w:szCs w:val="26"/>
        </w:rPr>
        <w:t xml:space="preserve">, kas </w:t>
      </w:r>
      <w:r w:rsidRPr="0070487A">
        <w:rPr>
          <w:sz w:val="26"/>
          <w:szCs w:val="26"/>
        </w:rPr>
        <w:t>ietvers apkopojumu par aktuālo situāciju patvēruma un migrācijas jomā (dažādus statistiskos datus), kā arī novērtējumu par plūsmu prognozi nākamajam gadam, dalībvalstu spējām, jo īpaši uzņemšanas spējām, un novērtējumu par to, vai ir vajadzīgi solidaritātes pasākumi konkrētu dalībvalstu atbalstam. Šis ziņojums lielā mērā būs pamats turpmākajām diskusijām gan par solidaritātes rezerves apjomu, gan dalībvalstīm, kam nepieciešams atbalsts no tās</w:t>
      </w:r>
      <w:r w:rsidRPr="0070487A" w:rsidR="001C5F9D">
        <w:rPr>
          <w:sz w:val="26"/>
          <w:szCs w:val="26"/>
        </w:rPr>
        <w:t xml:space="preserve"> nākamajā gadā</w:t>
      </w:r>
      <w:r w:rsidRPr="0070487A">
        <w:rPr>
          <w:sz w:val="26"/>
          <w:szCs w:val="26"/>
        </w:rPr>
        <w:t>.</w:t>
      </w:r>
      <w:r w:rsidRPr="0070487A" w:rsidR="008512ED">
        <w:rPr>
          <w:sz w:val="26"/>
          <w:szCs w:val="26"/>
        </w:rPr>
        <w:t xml:space="preserve"> Komisija ar </w:t>
      </w:r>
      <w:r w:rsidRPr="0070487A" w:rsidR="00EE522E">
        <w:rPr>
          <w:sz w:val="26"/>
          <w:szCs w:val="26"/>
        </w:rPr>
        <w:t xml:space="preserve">pirmo </w:t>
      </w:r>
      <w:r w:rsidRPr="0070487A">
        <w:rPr>
          <w:sz w:val="26"/>
          <w:szCs w:val="26"/>
        </w:rPr>
        <w:t>Ziņojum</w:t>
      </w:r>
      <w:r w:rsidRPr="0070487A" w:rsidR="008512ED">
        <w:rPr>
          <w:sz w:val="26"/>
          <w:szCs w:val="26"/>
        </w:rPr>
        <w:t>u plāno nākt klajā</w:t>
      </w:r>
      <w:r w:rsidRPr="0070487A">
        <w:rPr>
          <w:sz w:val="26"/>
          <w:szCs w:val="26"/>
        </w:rPr>
        <w:t xml:space="preserve"> </w:t>
      </w:r>
      <w:r w:rsidRPr="0070487A">
        <w:rPr>
          <w:b/>
          <w:sz w:val="26"/>
          <w:szCs w:val="26"/>
        </w:rPr>
        <w:t>līdz š.g. 15.oktobrim</w:t>
      </w:r>
      <w:r w:rsidRPr="0070487A">
        <w:rPr>
          <w:sz w:val="26"/>
          <w:szCs w:val="26"/>
        </w:rPr>
        <w:t xml:space="preserve">. </w:t>
      </w:r>
      <w:r w:rsidRPr="0070487A" w:rsidR="001C5F9D">
        <w:rPr>
          <w:sz w:val="26"/>
          <w:szCs w:val="26"/>
        </w:rPr>
        <w:t>Šāds ziņojums Komisijai būs jāsagatavo katru turpmāko gadu ne vēlāk kā līdz 15.oktobrim.</w:t>
      </w:r>
    </w:p>
    <w:p w:rsidRPr="0070487A" w:rsidR="001A35AE" w:rsidP="00B217AB" w:rsidRDefault="001A35AE" w14:paraId="4816A5D1" w14:textId="77777777">
      <w:pPr>
        <w:spacing w:line="240" w:lineRule="auto"/>
        <w:jc w:val="both"/>
        <w:rPr>
          <w:sz w:val="26"/>
          <w:szCs w:val="26"/>
        </w:rPr>
      </w:pPr>
    </w:p>
    <w:p w:rsidR="00C55322" w:rsidP="00B217AB" w:rsidRDefault="00C55322" w14:paraId="29280DF4" w14:textId="27E41400">
      <w:pPr>
        <w:spacing w:line="240" w:lineRule="auto"/>
        <w:jc w:val="both"/>
        <w:rPr>
          <w:sz w:val="26"/>
          <w:szCs w:val="26"/>
        </w:rPr>
      </w:pPr>
      <w:r w:rsidRPr="0070487A">
        <w:rPr>
          <w:sz w:val="26"/>
          <w:szCs w:val="26"/>
        </w:rPr>
        <w:t xml:space="preserve">Vienlaikus ar </w:t>
      </w:r>
      <w:r w:rsidRPr="0070487A" w:rsidR="008512ED">
        <w:rPr>
          <w:sz w:val="26"/>
          <w:szCs w:val="26"/>
        </w:rPr>
        <w:t>Z</w:t>
      </w:r>
      <w:r w:rsidRPr="0070487A">
        <w:rPr>
          <w:sz w:val="26"/>
          <w:szCs w:val="26"/>
        </w:rPr>
        <w:t>iņojumu Komisija</w:t>
      </w:r>
      <w:r w:rsidRPr="0070487A" w:rsidR="00EE522E">
        <w:rPr>
          <w:sz w:val="26"/>
          <w:szCs w:val="26"/>
        </w:rPr>
        <w:t>i</w:t>
      </w:r>
      <w:r w:rsidRPr="0070487A">
        <w:rPr>
          <w:sz w:val="26"/>
          <w:szCs w:val="26"/>
        </w:rPr>
        <w:t xml:space="preserve"> </w:t>
      </w:r>
      <w:r w:rsidRPr="0070487A" w:rsidR="001C5F9D">
        <w:rPr>
          <w:sz w:val="26"/>
          <w:szCs w:val="26"/>
        </w:rPr>
        <w:t>saskaņā ar Regulu katru gadu ir jā</w:t>
      </w:r>
      <w:r w:rsidRPr="0070487A" w:rsidR="008512ED">
        <w:rPr>
          <w:sz w:val="26"/>
          <w:szCs w:val="26"/>
        </w:rPr>
        <w:t>izplat</w:t>
      </w:r>
      <w:r w:rsidRPr="0070487A" w:rsidR="001C5F9D">
        <w:rPr>
          <w:sz w:val="26"/>
          <w:szCs w:val="26"/>
        </w:rPr>
        <w:t>a</w:t>
      </w:r>
      <w:r w:rsidRPr="0070487A">
        <w:rPr>
          <w:sz w:val="26"/>
          <w:szCs w:val="26"/>
        </w:rPr>
        <w:t xml:space="preserve"> arī </w:t>
      </w:r>
      <w:r w:rsidRPr="0070487A">
        <w:rPr>
          <w:sz w:val="26"/>
          <w:szCs w:val="26"/>
          <w:u w:val="single"/>
        </w:rPr>
        <w:t>Īstenošanas lēmum</w:t>
      </w:r>
      <w:r w:rsidRPr="0070487A" w:rsidR="00EE522E">
        <w:rPr>
          <w:sz w:val="26"/>
          <w:szCs w:val="26"/>
          <w:u w:val="single"/>
        </w:rPr>
        <w:t>s</w:t>
      </w:r>
      <w:r w:rsidRPr="0070487A">
        <w:rPr>
          <w:sz w:val="26"/>
          <w:szCs w:val="26"/>
        </w:rPr>
        <w:t>, ar ko noteiks dalībvalstis, kuras ir pakļautas migrācijas spiedienam vai migrācijas spiediena riskam nākamajā gadā vai kuras saskaras ar ievērojamu migrācijas situāciju. Šo lēmumu pieņem Komisija, konsultēj</w:t>
      </w:r>
      <w:r w:rsidRPr="0070487A" w:rsidR="000741E6">
        <w:rPr>
          <w:sz w:val="26"/>
          <w:szCs w:val="26"/>
        </w:rPr>
        <w:t>otie</w:t>
      </w:r>
      <w:r w:rsidRPr="0070487A">
        <w:rPr>
          <w:sz w:val="26"/>
          <w:szCs w:val="26"/>
        </w:rPr>
        <w:t>s ar dalībvalstīm.</w:t>
      </w:r>
    </w:p>
    <w:p w:rsidRPr="0070487A" w:rsidR="001A35AE" w:rsidP="00B217AB" w:rsidRDefault="001A35AE" w14:paraId="73E00C01" w14:textId="77777777">
      <w:pPr>
        <w:spacing w:line="240" w:lineRule="auto"/>
        <w:jc w:val="both"/>
        <w:rPr>
          <w:sz w:val="26"/>
          <w:szCs w:val="26"/>
        </w:rPr>
      </w:pPr>
    </w:p>
    <w:p w:rsidR="00C55322" w:rsidP="00B217AB" w:rsidRDefault="00C55322" w14:paraId="00AC0DC1" w14:textId="1C0F1E99">
      <w:pPr>
        <w:spacing w:line="240" w:lineRule="auto"/>
        <w:jc w:val="both"/>
        <w:rPr>
          <w:sz w:val="26"/>
          <w:szCs w:val="26"/>
        </w:rPr>
      </w:pPr>
      <w:r w:rsidRPr="0070487A">
        <w:rPr>
          <w:sz w:val="26"/>
          <w:szCs w:val="26"/>
        </w:rPr>
        <w:t>Papildus tam Komisija</w:t>
      </w:r>
      <w:r w:rsidRPr="0070487A" w:rsidR="00EE522E">
        <w:rPr>
          <w:sz w:val="26"/>
          <w:szCs w:val="26"/>
        </w:rPr>
        <w:t>i</w:t>
      </w:r>
      <w:r w:rsidRPr="0070487A">
        <w:rPr>
          <w:sz w:val="26"/>
          <w:szCs w:val="26"/>
        </w:rPr>
        <w:t xml:space="preserve"> </w:t>
      </w:r>
      <w:r w:rsidRPr="0070487A" w:rsidR="001C5F9D">
        <w:rPr>
          <w:sz w:val="26"/>
          <w:szCs w:val="26"/>
        </w:rPr>
        <w:t>ir jā</w:t>
      </w:r>
      <w:r w:rsidRPr="0070487A">
        <w:rPr>
          <w:sz w:val="26"/>
          <w:szCs w:val="26"/>
        </w:rPr>
        <w:t xml:space="preserve">prezentē arī </w:t>
      </w:r>
      <w:r w:rsidRPr="0070487A">
        <w:rPr>
          <w:sz w:val="26"/>
          <w:szCs w:val="26"/>
          <w:u w:val="single"/>
        </w:rPr>
        <w:t>priekšlikum</w:t>
      </w:r>
      <w:r w:rsidRPr="0070487A" w:rsidR="000741E6">
        <w:rPr>
          <w:sz w:val="26"/>
          <w:szCs w:val="26"/>
          <w:u w:val="single"/>
        </w:rPr>
        <w:t>u</w:t>
      </w:r>
      <w:r w:rsidRPr="0070487A">
        <w:rPr>
          <w:sz w:val="26"/>
          <w:szCs w:val="26"/>
          <w:u w:val="single"/>
        </w:rPr>
        <w:t xml:space="preserve"> Padomes īstenošanas aktam</w:t>
      </w:r>
      <w:r w:rsidRPr="0070487A">
        <w:rPr>
          <w:sz w:val="26"/>
          <w:szCs w:val="26"/>
        </w:rPr>
        <w:t xml:space="preserve"> par ikgadējās Solidaritātes rezerves izveidi, kura </w:t>
      </w:r>
      <w:r w:rsidRPr="0070487A" w:rsidR="008512ED">
        <w:rPr>
          <w:sz w:val="26"/>
          <w:szCs w:val="26"/>
        </w:rPr>
        <w:t>nepieciešam</w:t>
      </w:r>
      <w:r w:rsidRPr="0070487A">
        <w:rPr>
          <w:sz w:val="26"/>
          <w:szCs w:val="26"/>
        </w:rPr>
        <w:t>a, lai līdzsvaroti un efektīvi risinātu migrācijas</w:t>
      </w:r>
      <w:r w:rsidRPr="00BC5909">
        <w:rPr>
          <w:sz w:val="26"/>
          <w:szCs w:val="26"/>
        </w:rPr>
        <w:t xml:space="preserve"> situācijas 2026.gadā. Priekšlikumā atbilstoši esošajām plūsmām un to prognozēm nosaka solidaritātes rezerves apjomu (kas</w:t>
      </w:r>
      <w:proofErr w:type="gramStart"/>
      <w:r w:rsidR="00C231E6">
        <w:rPr>
          <w:sz w:val="26"/>
          <w:szCs w:val="26"/>
        </w:rPr>
        <w:t xml:space="preserve">, </w:t>
      </w:r>
      <w:r w:rsidRPr="00BC5909">
        <w:rPr>
          <w:sz w:val="26"/>
          <w:szCs w:val="26"/>
        </w:rPr>
        <w:t>saskaņā ar AMMR regulu</w:t>
      </w:r>
      <w:r w:rsidR="00C231E6">
        <w:rPr>
          <w:sz w:val="26"/>
          <w:szCs w:val="26"/>
        </w:rPr>
        <w:t>,</w:t>
      </w:r>
      <w:proofErr w:type="gramEnd"/>
      <w:r w:rsidRPr="00BC5909">
        <w:rPr>
          <w:sz w:val="26"/>
          <w:szCs w:val="26"/>
        </w:rPr>
        <w:t xml:space="preserve"> ir vismaz 30 000 </w:t>
      </w:r>
      <w:r w:rsidR="00A46B14">
        <w:rPr>
          <w:sz w:val="26"/>
          <w:szCs w:val="26"/>
        </w:rPr>
        <w:t xml:space="preserve">nepieciešamie </w:t>
      </w:r>
      <w:r w:rsidRPr="00BC5909">
        <w:rPr>
          <w:sz w:val="26"/>
          <w:szCs w:val="26"/>
        </w:rPr>
        <w:t xml:space="preserve">pārcelšanas gadījumi </w:t>
      </w:r>
      <w:r w:rsidR="00EE522E">
        <w:rPr>
          <w:sz w:val="26"/>
          <w:szCs w:val="26"/>
        </w:rPr>
        <w:t xml:space="preserve">vai </w:t>
      </w:r>
      <w:r w:rsidRPr="00BC5909">
        <w:rPr>
          <w:sz w:val="26"/>
          <w:szCs w:val="26"/>
        </w:rPr>
        <w:t>600 miljoni EUR finansiālie ieguldījumi</w:t>
      </w:r>
      <w:r w:rsidR="00652310">
        <w:rPr>
          <w:rStyle w:val="Vresatsauce"/>
          <w:sz w:val="26"/>
          <w:szCs w:val="26"/>
        </w:rPr>
        <w:footnoteReference w:id="4"/>
      </w:r>
      <w:r w:rsidRPr="00BC5909">
        <w:rPr>
          <w:sz w:val="26"/>
          <w:szCs w:val="26"/>
        </w:rPr>
        <w:t xml:space="preserve">) un katras dalībvalsts indikatīvo ieguldījumu atbilstoši sadales atslēgai (kas Latvijas </w:t>
      </w:r>
      <w:r w:rsidRPr="00BC5909">
        <w:rPr>
          <w:sz w:val="26"/>
          <w:szCs w:val="26"/>
        </w:rPr>
        <w:lastRenderedPageBreak/>
        <w:t xml:space="preserve">gadījumā ir vismaz 99 </w:t>
      </w:r>
      <w:r w:rsidRPr="00EF2577">
        <w:rPr>
          <w:sz w:val="26"/>
          <w:szCs w:val="26"/>
        </w:rPr>
        <w:t xml:space="preserve">pārcelšanas gadījumi </w:t>
      </w:r>
      <w:r>
        <w:rPr>
          <w:sz w:val="26"/>
          <w:szCs w:val="26"/>
        </w:rPr>
        <w:t>vai</w:t>
      </w:r>
      <w:r w:rsidRPr="00EF2577">
        <w:rPr>
          <w:sz w:val="26"/>
          <w:szCs w:val="26"/>
        </w:rPr>
        <w:t xml:space="preserve"> 1 980 000 EUR). Komisija paralēli var ierosināt arī alternatīvus solidaritātes pasākumus migrācijas, uzņemšanas, patvēruma, atgriešanas un reintegrācijas un robežu pārvaldības jomā, ja uzskata, ka to nepieciešamība izriet no problēmām konkrētajā dalībvalstī. </w:t>
      </w:r>
    </w:p>
    <w:p w:rsidRPr="00EF2577" w:rsidR="001A35AE" w:rsidP="00B217AB" w:rsidRDefault="001A35AE" w14:paraId="37C643B5" w14:textId="77777777">
      <w:pPr>
        <w:spacing w:line="240" w:lineRule="auto"/>
        <w:jc w:val="both"/>
        <w:rPr>
          <w:sz w:val="26"/>
          <w:szCs w:val="26"/>
        </w:rPr>
      </w:pPr>
    </w:p>
    <w:p w:rsidR="00C55322" w:rsidP="00B217AB" w:rsidRDefault="00C55322" w14:paraId="63985CDC" w14:textId="4C20389E">
      <w:pPr>
        <w:widowControl/>
        <w:spacing w:line="240" w:lineRule="auto"/>
        <w:jc w:val="both"/>
        <w:rPr>
          <w:sz w:val="26"/>
          <w:szCs w:val="26"/>
        </w:rPr>
      </w:pPr>
      <w:r w:rsidRPr="00EF2577">
        <w:rPr>
          <w:sz w:val="26"/>
          <w:szCs w:val="26"/>
        </w:rPr>
        <w:t xml:space="preserve">Vēlākais 15 dienu </w:t>
      </w:r>
      <w:r w:rsidRPr="00C55322">
        <w:rPr>
          <w:sz w:val="26"/>
          <w:szCs w:val="26"/>
        </w:rPr>
        <w:t xml:space="preserve">laikā Padomei ir jāsasauc </w:t>
      </w:r>
      <w:bookmarkStart w:id="1" w:name="_Hlk210027650"/>
      <w:r w:rsidRPr="00C55322">
        <w:rPr>
          <w:sz w:val="26"/>
          <w:szCs w:val="26"/>
          <w:u w:val="single"/>
        </w:rPr>
        <w:t>Augsta līmeņa solidaritātes forums</w:t>
      </w:r>
      <w:bookmarkEnd w:id="1"/>
      <w:r>
        <w:rPr>
          <w:rStyle w:val="Vresatsauce"/>
          <w:sz w:val="26"/>
          <w:szCs w:val="26"/>
          <w:u w:val="single"/>
        </w:rPr>
        <w:footnoteReference w:id="5"/>
      </w:r>
      <w:r w:rsidRPr="00C55322">
        <w:rPr>
          <w:sz w:val="26"/>
          <w:szCs w:val="26"/>
        </w:rPr>
        <w:t>, kurā</w:t>
      </w:r>
      <w:r w:rsidRPr="00EF2577">
        <w:rPr>
          <w:sz w:val="26"/>
          <w:szCs w:val="26"/>
        </w:rPr>
        <w:t xml:space="preserve"> izskata trīs augstāk minētos dokumentus, kā arī </w:t>
      </w:r>
      <w:r w:rsidR="008512ED">
        <w:rPr>
          <w:sz w:val="26"/>
          <w:szCs w:val="26"/>
        </w:rPr>
        <w:t>izvērtē citus</w:t>
      </w:r>
      <w:r w:rsidRPr="00EF2577">
        <w:rPr>
          <w:sz w:val="26"/>
          <w:szCs w:val="26"/>
        </w:rPr>
        <w:t xml:space="preserve"> iespējamos reaģēšanas pasākumus. Minētā foruma laikā dalībvalstīm ir jāpiesaka savas saistības, ko tās uzņemas solidaritātes rezerves ietvaros </w:t>
      </w:r>
      <w:r w:rsidR="006C4AB3">
        <w:rPr>
          <w:sz w:val="26"/>
          <w:szCs w:val="26"/>
        </w:rPr>
        <w:t xml:space="preserve">nākamajam </w:t>
      </w:r>
      <w:r w:rsidRPr="00EF2577">
        <w:rPr>
          <w:sz w:val="26"/>
          <w:szCs w:val="26"/>
        </w:rPr>
        <w:t xml:space="preserve">gadam, izvēloties vienu vai vairākus no piedāvātajiem solidaritātes veidiem. Arī gadījumos, ja Komisija nav piedāvājusi alternatīvu solidaritātes veidu papildus diviem pamatveidiem, dalībvalsts var to piedāvāt, norādot </w:t>
      </w:r>
      <w:r>
        <w:rPr>
          <w:sz w:val="26"/>
          <w:szCs w:val="26"/>
        </w:rPr>
        <w:t>attiecīgo</w:t>
      </w:r>
      <w:r w:rsidRPr="00EF2577">
        <w:rPr>
          <w:sz w:val="26"/>
          <w:szCs w:val="26"/>
        </w:rPr>
        <w:t xml:space="preserve"> pasākumu finansiālo vērtību, bet šādā gadījumā, ja atbalstu saņemošā dalībvalsts to nepieprasa, gada beigās tos pārveido finansiālos ieguldījumos. </w:t>
      </w:r>
    </w:p>
    <w:p w:rsidRPr="00EF2577" w:rsidR="001A35AE" w:rsidP="00B217AB" w:rsidRDefault="001A35AE" w14:paraId="0B28D247" w14:textId="77777777">
      <w:pPr>
        <w:widowControl/>
        <w:spacing w:line="240" w:lineRule="auto"/>
        <w:jc w:val="both"/>
        <w:rPr>
          <w:sz w:val="26"/>
          <w:szCs w:val="26"/>
        </w:rPr>
      </w:pPr>
    </w:p>
    <w:p w:rsidR="00C55322" w:rsidP="00B217AB" w:rsidRDefault="00C55322" w14:paraId="672F4328" w14:textId="3817AF35">
      <w:pPr>
        <w:widowControl/>
        <w:spacing w:line="240" w:lineRule="auto"/>
        <w:jc w:val="both"/>
        <w:rPr>
          <w:sz w:val="26"/>
          <w:szCs w:val="26"/>
        </w:rPr>
      </w:pPr>
      <w:r w:rsidRPr="00EF2577">
        <w:rPr>
          <w:sz w:val="26"/>
          <w:szCs w:val="26"/>
        </w:rPr>
        <w:t xml:space="preserve">Vēlākais </w:t>
      </w:r>
      <w:r w:rsidRPr="00EF2577">
        <w:rPr>
          <w:b/>
          <w:sz w:val="26"/>
          <w:szCs w:val="26"/>
        </w:rPr>
        <w:t>līdz kalendārā gada beigām</w:t>
      </w:r>
      <w:r w:rsidRPr="00EF2577">
        <w:rPr>
          <w:sz w:val="26"/>
          <w:szCs w:val="26"/>
        </w:rPr>
        <w:t xml:space="preserve"> Padome, balstoties uz Komisijas priekšlikumu, pieņem Īstenošanas aktu par ikgadējās solidaritātes rezerves izveidi, nosakot atsauces skaitli ikgadējai solidaritātes rezervei ES līmenī un katras dalībvalsts konkrēto solījumu atbilstoši obligātajai taisnīgajai daļai. Dalībvalstīm ir pilnīga rīcības brīvība izvēlēties starp iespējamiem solidaritātes pasākumu veidiem (pārvietošana, finansiālas iemaksas, alternatīvi atbalsta pasākumi) vai to kombināciju. </w:t>
      </w:r>
    </w:p>
    <w:p w:rsidRPr="00EF2577" w:rsidR="001A35AE" w:rsidP="00B217AB" w:rsidRDefault="001A35AE" w14:paraId="7FA94DAE" w14:textId="77777777">
      <w:pPr>
        <w:widowControl/>
        <w:spacing w:line="240" w:lineRule="auto"/>
        <w:jc w:val="both"/>
        <w:rPr>
          <w:sz w:val="26"/>
          <w:szCs w:val="26"/>
        </w:rPr>
      </w:pPr>
    </w:p>
    <w:p w:rsidRPr="00EF2577" w:rsidR="00C55322" w:rsidP="00B217AB" w:rsidRDefault="00C55322" w14:paraId="1B3035AB" w14:textId="5D21ABC3">
      <w:pPr>
        <w:widowControl/>
        <w:spacing w:line="240" w:lineRule="auto"/>
        <w:jc w:val="both"/>
        <w:rPr>
          <w:sz w:val="26"/>
          <w:szCs w:val="26"/>
        </w:rPr>
      </w:pPr>
      <w:r w:rsidRPr="00EF2577">
        <w:rPr>
          <w:sz w:val="26"/>
          <w:szCs w:val="26"/>
          <w:u w:val="single"/>
        </w:rPr>
        <w:t>Solidaritātes ieguldījumu īstenošana un koordinēšana notiek visu nākamo kalendāro gadu</w:t>
      </w:r>
      <w:r w:rsidRPr="00EF2577">
        <w:rPr>
          <w:sz w:val="26"/>
          <w:szCs w:val="26"/>
        </w:rPr>
        <w:t>, izmantojot Tehniskā līmeņa ES solidaritātes forumu, kurā piedalās visas dalībvalstis</w:t>
      </w:r>
      <w:r w:rsidR="009903E1">
        <w:rPr>
          <w:sz w:val="26"/>
          <w:szCs w:val="26"/>
        </w:rPr>
        <w:t>, un</w:t>
      </w:r>
      <w:r w:rsidRPr="00EF2577">
        <w:rPr>
          <w:sz w:val="26"/>
          <w:szCs w:val="26"/>
        </w:rPr>
        <w:t>:</w:t>
      </w:r>
    </w:p>
    <w:p w:rsidRPr="00EF2577" w:rsidR="00C55322" w:rsidP="00B217AB" w:rsidRDefault="00C55322" w14:paraId="23879652" w14:textId="29407C66">
      <w:pPr>
        <w:pStyle w:val="Sarakstarindkopa"/>
        <w:widowControl/>
        <w:numPr>
          <w:ilvl w:val="1"/>
          <w:numId w:val="52"/>
        </w:numPr>
        <w:spacing w:line="240" w:lineRule="auto"/>
        <w:contextualSpacing w:val="false"/>
        <w:jc w:val="both"/>
        <w:rPr>
          <w:sz w:val="26"/>
          <w:szCs w:val="26"/>
        </w:rPr>
      </w:pPr>
      <w:r w:rsidRPr="00EF2577">
        <w:rPr>
          <w:sz w:val="26"/>
          <w:szCs w:val="26"/>
        </w:rPr>
        <w:t xml:space="preserve">dalībvalstis proporcionāli savam solījumam visa gada garumā īsteno pārvietošanu; dalībvalstis foruma ievaros var izteikt saprātīgas vēlmes pēc </w:t>
      </w:r>
      <w:r w:rsidR="008512ED">
        <w:rPr>
          <w:sz w:val="26"/>
          <w:szCs w:val="26"/>
        </w:rPr>
        <w:t xml:space="preserve">uzņemamo personu </w:t>
      </w:r>
      <w:r w:rsidRPr="00EF2577">
        <w:rPr>
          <w:sz w:val="26"/>
          <w:szCs w:val="26"/>
        </w:rPr>
        <w:t>profiliem, kā arī konkrētiem pārvietošanas grafikiem;</w:t>
      </w:r>
    </w:p>
    <w:p w:rsidRPr="00EF2577" w:rsidR="00C55322" w:rsidP="00B217AB" w:rsidRDefault="00C55322" w14:paraId="239EA048" w14:textId="77777777">
      <w:pPr>
        <w:pStyle w:val="Sarakstarindkopa"/>
        <w:widowControl/>
        <w:numPr>
          <w:ilvl w:val="1"/>
          <w:numId w:val="52"/>
        </w:numPr>
        <w:spacing w:line="240" w:lineRule="auto"/>
        <w:contextualSpacing w:val="false"/>
        <w:jc w:val="both"/>
        <w:rPr>
          <w:sz w:val="26"/>
          <w:szCs w:val="26"/>
        </w:rPr>
      </w:pPr>
      <w:r w:rsidRPr="00EF2577">
        <w:rPr>
          <w:sz w:val="26"/>
          <w:szCs w:val="26"/>
        </w:rPr>
        <w:t>alternatīvie solidaritātes pasākumi tiek īstenoti veidā un laikā, kā tos pieprasa dalībvalsts, kas ir labuma guvēja. Tie nevar dublēt pasākumus, ko nodrošina ES struktūras, biroji un aģentūras vai ar ES finansējumu</w:t>
      </w:r>
      <w:r>
        <w:rPr>
          <w:sz w:val="26"/>
          <w:szCs w:val="26"/>
        </w:rPr>
        <w:t>;</w:t>
      </w:r>
    </w:p>
    <w:p w:rsidR="00C55322" w:rsidP="00B217AB" w:rsidRDefault="00C55322" w14:paraId="1777B17E" w14:textId="1D160CB7">
      <w:pPr>
        <w:pStyle w:val="Sarakstarindkopa"/>
        <w:widowControl/>
        <w:numPr>
          <w:ilvl w:val="1"/>
          <w:numId w:val="52"/>
        </w:numPr>
        <w:spacing w:line="240" w:lineRule="auto"/>
        <w:contextualSpacing w:val="false"/>
        <w:jc w:val="both"/>
        <w:rPr>
          <w:sz w:val="26"/>
          <w:szCs w:val="26"/>
        </w:rPr>
      </w:pPr>
      <w:r w:rsidRPr="00EF2577">
        <w:rPr>
          <w:sz w:val="26"/>
          <w:szCs w:val="26"/>
        </w:rPr>
        <w:t>finansiālais ieguldījums netiek veikts līdz kalendārā gada beigām</w:t>
      </w:r>
      <w:r>
        <w:rPr>
          <w:sz w:val="26"/>
          <w:szCs w:val="26"/>
        </w:rPr>
        <w:t xml:space="preserve">. Pēc </w:t>
      </w:r>
      <w:r w:rsidRPr="00EF2577">
        <w:rPr>
          <w:sz w:val="26"/>
          <w:szCs w:val="26"/>
        </w:rPr>
        <w:t xml:space="preserve">kalendārā gada beigām </w:t>
      </w:r>
      <w:r>
        <w:rPr>
          <w:sz w:val="26"/>
          <w:szCs w:val="26"/>
        </w:rPr>
        <w:t>Komisija</w:t>
      </w:r>
      <w:r w:rsidRPr="00EF2577">
        <w:rPr>
          <w:sz w:val="26"/>
          <w:szCs w:val="26"/>
        </w:rPr>
        <w:t xml:space="preserve"> veic aprēķinus par konkrētu finansiālā ieguldījuma summu, atņemot no obligāti saistošās daļas atbalstu, kas sniegts alternatīvas solidaritātes veidā </w:t>
      </w:r>
      <w:r>
        <w:rPr>
          <w:sz w:val="26"/>
          <w:szCs w:val="26"/>
        </w:rPr>
        <w:t xml:space="preserve">un / </w:t>
      </w:r>
      <w:r w:rsidRPr="00EF2577">
        <w:rPr>
          <w:sz w:val="26"/>
          <w:szCs w:val="26"/>
        </w:rPr>
        <w:t xml:space="preserve">vai </w:t>
      </w:r>
      <w:r>
        <w:rPr>
          <w:sz w:val="26"/>
          <w:szCs w:val="26"/>
        </w:rPr>
        <w:t xml:space="preserve">ņemot vērā </w:t>
      </w:r>
      <w:r w:rsidRPr="00EF2577">
        <w:rPr>
          <w:sz w:val="26"/>
          <w:szCs w:val="26"/>
        </w:rPr>
        <w:t>person</w:t>
      </w:r>
      <w:r>
        <w:rPr>
          <w:sz w:val="26"/>
          <w:szCs w:val="26"/>
        </w:rPr>
        <w:t>as</w:t>
      </w:r>
      <w:r w:rsidRPr="00EF2577">
        <w:rPr>
          <w:sz w:val="26"/>
          <w:szCs w:val="26"/>
        </w:rPr>
        <w:t>, kas nav tikušas atgrieztas labuma guvēj</w:t>
      </w:r>
      <w:r>
        <w:rPr>
          <w:sz w:val="26"/>
          <w:szCs w:val="26"/>
        </w:rPr>
        <w:t>ā</w:t>
      </w:r>
      <w:r w:rsidRPr="00EF2577">
        <w:rPr>
          <w:sz w:val="26"/>
          <w:szCs w:val="26"/>
        </w:rPr>
        <w:t xml:space="preserve"> dalībvalstī tā sauktās atbildības izlīdzināšanas ietvaros (būtībā netiek atgrieztas uz atbildīgo dalībvalsti Dublinas mehānisma ietvaros; AMMR regula paredz noteiktu kārtību, kā tas notiek).  </w:t>
      </w:r>
    </w:p>
    <w:p w:rsidR="001A35AE" w:rsidP="001A35AE" w:rsidRDefault="001A35AE" w14:paraId="71F28FBC" w14:textId="77777777">
      <w:pPr>
        <w:pStyle w:val="Sarakstarindkopa"/>
        <w:widowControl/>
        <w:spacing w:line="240" w:lineRule="auto"/>
        <w:ind w:left="1440"/>
        <w:contextualSpacing w:val="false"/>
        <w:jc w:val="both"/>
        <w:rPr>
          <w:sz w:val="26"/>
          <w:szCs w:val="26"/>
        </w:rPr>
      </w:pPr>
    </w:p>
    <w:p w:rsidR="00B554EE" w:rsidP="00B217AB" w:rsidRDefault="006C4AB3" w14:paraId="5E12E07F" w14:textId="0181158A">
      <w:pPr>
        <w:widowControl/>
        <w:spacing w:line="240" w:lineRule="auto"/>
        <w:jc w:val="both"/>
        <w:rPr>
          <w:sz w:val="26"/>
          <w:szCs w:val="26"/>
        </w:rPr>
      </w:pPr>
      <w:r>
        <w:rPr>
          <w:sz w:val="26"/>
          <w:szCs w:val="26"/>
        </w:rPr>
        <w:lastRenderedPageBreak/>
        <w:t xml:space="preserve">Regulā </w:t>
      </w:r>
      <w:r w:rsidRPr="008C5808">
        <w:rPr>
          <w:sz w:val="26"/>
          <w:szCs w:val="26"/>
        </w:rPr>
        <w:t>ietvert</w:t>
      </w:r>
      <w:r w:rsidRPr="008C5808" w:rsidR="008570F2">
        <w:rPr>
          <w:sz w:val="26"/>
          <w:szCs w:val="26"/>
        </w:rPr>
        <w:t>ais</w:t>
      </w:r>
      <w:r w:rsidR="008570F2">
        <w:rPr>
          <w:sz w:val="26"/>
          <w:szCs w:val="26"/>
        </w:rPr>
        <w:t xml:space="preserve"> </w:t>
      </w:r>
      <w:r>
        <w:rPr>
          <w:sz w:val="26"/>
          <w:szCs w:val="26"/>
        </w:rPr>
        <w:t xml:space="preserve">uzliek dalībvalstīm pienākumu saspringtā termiņā lemt par savu nacionālā līmenī izvēlēto ieguldījumu. Papildus jāatzīmē, ka 2026.gada nogalē Regulā noteiktie termiņi šo trīs dokumentu sagatavošanai un dalībvalstu saistību apkopošanai sakrīt ar Saeimas vēlēšanu </w:t>
      </w:r>
      <w:r w:rsidRPr="008B6E0D">
        <w:rPr>
          <w:sz w:val="26"/>
          <w:szCs w:val="26"/>
        </w:rPr>
        <w:t>ciklu un jaunas Saeimas ievēlēšanu</w:t>
      </w:r>
      <w:r w:rsidRPr="008B6E0D" w:rsidR="00B554EE">
        <w:rPr>
          <w:sz w:val="26"/>
          <w:szCs w:val="26"/>
        </w:rPr>
        <w:t>.</w:t>
      </w:r>
      <w:r w:rsidRPr="008B6E0D" w:rsidR="00397554">
        <w:rPr>
          <w:sz w:val="26"/>
          <w:szCs w:val="26"/>
        </w:rPr>
        <w:t xml:space="preserve"> Turklāt sabiedrībā jau šobrīd ir novērojama pastiprināta interese par Latvijas nostāju personu iespējamai pārvietošanai.</w:t>
      </w:r>
    </w:p>
    <w:p w:rsidR="001A35AE" w:rsidP="00B217AB" w:rsidRDefault="001A35AE" w14:paraId="5023F485" w14:textId="77777777">
      <w:pPr>
        <w:widowControl/>
        <w:spacing w:line="240" w:lineRule="auto"/>
        <w:jc w:val="both"/>
        <w:rPr>
          <w:sz w:val="26"/>
          <w:szCs w:val="26"/>
        </w:rPr>
      </w:pPr>
    </w:p>
    <w:p w:rsidR="002D2E41" w:rsidP="00B217AB" w:rsidRDefault="008512ED" w14:paraId="3C851419" w14:textId="6841409F">
      <w:pPr>
        <w:widowControl/>
        <w:spacing w:line="240" w:lineRule="auto"/>
        <w:jc w:val="both"/>
        <w:rPr>
          <w:sz w:val="26"/>
          <w:szCs w:val="26"/>
        </w:rPr>
      </w:pPr>
      <w:bookmarkStart w:id="2" w:name="_Hlk210370701"/>
      <w:r>
        <w:rPr>
          <w:sz w:val="26"/>
          <w:szCs w:val="26"/>
        </w:rPr>
        <w:t>Ņemot vērā minēto</w:t>
      </w:r>
      <w:r w:rsidR="006D2F0F">
        <w:rPr>
          <w:sz w:val="26"/>
          <w:szCs w:val="26"/>
        </w:rPr>
        <w:t>, kā arī izvērtējot nacionālo kapacitāti un personu uzņemšanas iespējas</w:t>
      </w:r>
      <w:r w:rsidR="00C55322">
        <w:rPr>
          <w:sz w:val="26"/>
          <w:szCs w:val="26"/>
        </w:rPr>
        <w:t xml:space="preserve">, </w:t>
      </w:r>
      <w:r w:rsidR="007A225C">
        <w:rPr>
          <w:sz w:val="26"/>
          <w:szCs w:val="26"/>
        </w:rPr>
        <w:t>ierosinām</w:t>
      </w:r>
      <w:r w:rsidR="002D2E41">
        <w:rPr>
          <w:sz w:val="26"/>
          <w:szCs w:val="26"/>
        </w:rPr>
        <w:t xml:space="preserve">, ka </w:t>
      </w:r>
      <w:r w:rsidRPr="002D2E41" w:rsidR="002D2E41">
        <w:rPr>
          <w:sz w:val="26"/>
          <w:szCs w:val="26"/>
          <w:u w:val="single"/>
        </w:rPr>
        <w:t>2026.</w:t>
      </w:r>
      <w:r w:rsidR="007A225C">
        <w:rPr>
          <w:sz w:val="26"/>
          <w:szCs w:val="26"/>
          <w:u w:val="single"/>
        </w:rPr>
        <w:t xml:space="preserve"> un </w:t>
      </w:r>
      <w:proofErr w:type="gramStart"/>
      <w:r w:rsidR="007A225C">
        <w:rPr>
          <w:sz w:val="26"/>
          <w:szCs w:val="26"/>
          <w:u w:val="single"/>
        </w:rPr>
        <w:t>2027.</w:t>
      </w:r>
      <w:r w:rsidRPr="002D2E41" w:rsidR="002D2E41">
        <w:rPr>
          <w:sz w:val="26"/>
          <w:szCs w:val="26"/>
          <w:u w:val="single"/>
        </w:rPr>
        <w:t>gadā</w:t>
      </w:r>
      <w:proofErr w:type="gramEnd"/>
      <w:r w:rsidRPr="002D2E41" w:rsidR="002D2E41">
        <w:rPr>
          <w:sz w:val="26"/>
          <w:szCs w:val="26"/>
          <w:u w:val="single"/>
        </w:rPr>
        <w:t xml:space="preserve"> Latvija</w:t>
      </w:r>
      <w:r w:rsidR="002D2E41">
        <w:rPr>
          <w:sz w:val="26"/>
          <w:szCs w:val="26"/>
          <w:u w:val="single"/>
        </w:rPr>
        <w:t xml:space="preserve"> piedal</w:t>
      </w:r>
      <w:r w:rsidR="007A225C">
        <w:rPr>
          <w:sz w:val="26"/>
          <w:szCs w:val="26"/>
          <w:u w:val="single"/>
        </w:rPr>
        <w:t>īsies</w:t>
      </w:r>
      <w:r w:rsidR="002D2E41">
        <w:rPr>
          <w:sz w:val="26"/>
          <w:szCs w:val="26"/>
          <w:u w:val="single"/>
        </w:rPr>
        <w:t xml:space="preserve"> </w:t>
      </w:r>
      <w:r w:rsidRPr="002D2E41" w:rsidR="002D2E41">
        <w:rPr>
          <w:sz w:val="26"/>
          <w:szCs w:val="26"/>
          <w:u w:val="single"/>
        </w:rPr>
        <w:t xml:space="preserve">solidaritātes mehānismā </w:t>
      </w:r>
      <w:r w:rsidR="002D2E41">
        <w:rPr>
          <w:sz w:val="26"/>
          <w:szCs w:val="26"/>
          <w:u w:val="single"/>
        </w:rPr>
        <w:t xml:space="preserve">tikai </w:t>
      </w:r>
      <w:r w:rsidRPr="002D2E41" w:rsidR="002D2E41">
        <w:rPr>
          <w:sz w:val="26"/>
          <w:szCs w:val="26"/>
          <w:u w:val="single"/>
        </w:rPr>
        <w:t xml:space="preserve">ar finansiālo ieguldījumu un / vai alternatīviem atbalsta pasākumiem, bet ne ar </w:t>
      </w:r>
      <w:r w:rsidR="002D2E41">
        <w:rPr>
          <w:sz w:val="26"/>
          <w:szCs w:val="26"/>
          <w:u w:val="single"/>
        </w:rPr>
        <w:t xml:space="preserve">personu </w:t>
      </w:r>
      <w:r w:rsidRPr="002D2E41" w:rsidR="002D2E41">
        <w:rPr>
          <w:sz w:val="26"/>
          <w:szCs w:val="26"/>
          <w:u w:val="single"/>
        </w:rPr>
        <w:t>pārvietošanas ieguldījumu</w:t>
      </w:r>
      <w:r w:rsidRPr="002D2E41" w:rsidR="002D2E41">
        <w:rPr>
          <w:sz w:val="26"/>
          <w:szCs w:val="26"/>
        </w:rPr>
        <w:t>.</w:t>
      </w:r>
    </w:p>
    <w:p w:rsidR="00590F7F" w:rsidP="00B217AB" w:rsidRDefault="00590F7F" w14:paraId="2A5906EE" w14:textId="461E8C30">
      <w:pPr>
        <w:widowControl/>
        <w:spacing w:line="240" w:lineRule="auto"/>
        <w:jc w:val="both"/>
        <w:rPr>
          <w:sz w:val="26"/>
          <w:szCs w:val="26"/>
        </w:rPr>
      </w:pPr>
    </w:p>
    <w:p w:rsidRPr="00A73F41" w:rsidR="00504BD9" w:rsidP="00504BD9" w:rsidRDefault="00504BD9" w14:paraId="7B3F561E" w14:textId="77777777">
      <w:pPr>
        <w:pStyle w:val="Apakvirsraksts"/>
        <w:spacing w:before="120" w:after="120"/>
        <w:jc w:val="both"/>
        <w:rPr>
          <w:sz w:val="26"/>
          <w:szCs w:val="26"/>
        </w:rPr>
      </w:pPr>
      <w:r w:rsidRPr="00A73F41">
        <w:rPr>
          <w:sz w:val="26"/>
          <w:szCs w:val="26"/>
        </w:rPr>
        <w:t xml:space="preserve">Latvijas ieguldījuma veidi un apmēri tiks precizēti, pamatojoties uz Eiropas Komisijas priekšlikumu Padomes īstenošanas aktam par ikgadējās Solidaritātes rezerves izveidi, ar ko tā nāks klajā ne vēlāk kā līdz katra gada </w:t>
      </w:r>
      <w:proofErr w:type="gramStart"/>
      <w:r w:rsidRPr="00A73F41">
        <w:rPr>
          <w:sz w:val="26"/>
          <w:szCs w:val="26"/>
        </w:rPr>
        <w:t>15.oktobrim</w:t>
      </w:r>
      <w:proofErr w:type="gramEnd"/>
      <w:r w:rsidRPr="00A73F41">
        <w:rPr>
          <w:sz w:val="26"/>
          <w:szCs w:val="26"/>
        </w:rPr>
        <w:t xml:space="preserve">. Atbilstoši tam </w:t>
      </w:r>
      <w:proofErr w:type="gramStart"/>
      <w:r w:rsidRPr="00A73F41">
        <w:rPr>
          <w:sz w:val="26"/>
          <w:szCs w:val="26"/>
        </w:rPr>
        <w:t>2026.gadā</w:t>
      </w:r>
      <w:proofErr w:type="gramEnd"/>
      <w:r w:rsidRPr="00A73F41">
        <w:rPr>
          <w:sz w:val="26"/>
          <w:szCs w:val="26"/>
        </w:rPr>
        <w:t xml:space="preserve"> un 2027.gadā Iekšlietu ministrija izstrādās nacionālo pozīciju, iekļaujot ietekmi uz budžetu izvērtējumu un iesniedzot apstiprināšanai Ministru kabinetā un izskatīšanai Saeimas Eiropas lietu komisijā.</w:t>
      </w:r>
    </w:p>
    <w:p w:rsidR="001A35AE" w:rsidP="00B217AB" w:rsidRDefault="001A35AE" w14:paraId="5AB60D60" w14:textId="77777777">
      <w:pPr>
        <w:widowControl/>
        <w:spacing w:line="240" w:lineRule="auto"/>
        <w:jc w:val="both"/>
        <w:rPr>
          <w:sz w:val="26"/>
          <w:szCs w:val="26"/>
        </w:rPr>
      </w:pPr>
    </w:p>
    <w:p w:rsidR="00D83AAB" w:rsidP="00B217AB" w:rsidRDefault="00D83AAB" w14:paraId="3772527E" w14:textId="152C0EBE">
      <w:pPr>
        <w:pStyle w:val="Text1"/>
        <w:spacing w:after="0"/>
        <w:ind w:left="0"/>
        <w:rPr>
          <w:sz w:val="26"/>
          <w:szCs w:val="26"/>
          <w:lang w:val="lv-LV"/>
        </w:rPr>
      </w:pPr>
      <w:r w:rsidRPr="005F09CD">
        <w:rPr>
          <w:sz w:val="26"/>
          <w:szCs w:val="26"/>
          <w:u w:val="single"/>
          <w:lang w:val="lv-LV"/>
        </w:rPr>
        <w:t xml:space="preserve">Šajā </w:t>
      </w:r>
      <w:r w:rsidR="001A5D9E">
        <w:rPr>
          <w:sz w:val="26"/>
          <w:szCs w:val="26"/>
          <w:u w:val="single"/>
        </w:rPr>
        <w:t xml:space="preserve">ES </w:t>
      </w:r>
      <w:proofErr w:type="spellStart"/>
      <w:r w:rsidR="001A5D9E">
        <w:rPr>
          <w:sz w:val="26"/>
          <w:szCs w:val="26"/>
          <w:u w:val="single"/>
        </w:rPr>
        <w:t>Padomes</w:t>
      </w:r>
      <w:proofErr w:type="spellEnd"/>
      <w:r w:rsidR="001A5D9E">
        <w:rPr>
          <w:sz w:val="26"/>
          <w:szCs w:val="26"/>
          <w:u w:val="single"/>
        </w:rPr>
        <w:t xml:space="preserve"> </w:t>
      </w:r>
      <w:r w:rsidRPr="005F09CD">
        <w:rPr>
          <w:sz w:val="26"/>
          <w:szCs w:val="26"/>
          <w:u w:val="single"/>
          <w:lang w:val="lv-LV"/>
        </w:rPr>
        <w:t>sanāksmē</w:t>
      </w:r>
      <w:r w:rsidRPr="00073633">
        <w:rPr>
          <w:sz w:val="26"/>
          <w:szCs w:val="26"/>
          <w:u w:val="single"/>
          <w:lang w:val="lv-LV"/>
        </w:rPr>
        <w:t xml:space="preserve"> </w:t>
      </w:r>
      <w:r w:rsidRPr="00073633" w:rsidR="00F75542">
        <w:rPr>
          <w:sz w:val="26"/>
          <w:szCs w:val="26"/>
          <w:u w:val="single"/>
          <w:lang w:val="lv-LV"/>
        </w:rPr>
        <w:t>Prezidentūra</w:t>
      </w:r>
      <w:r w:rsidRPr="00073633">
        <w:rPr>
          <w:sz w:val="26"/>
          <w:szCs w:val="26"/>
          <w:u w:val="single"/>
          <w:lang w:val="lv-LV"/>
        </w:rPr>
        <w:t xml:space="preserve"> informēs ministrus par</w:t>
      </w:r>
      <w:r w:rsidRPr="00073633" w:rsidR="001B5F83">
        <w:rPr>
          <w:sz w:val="26"/>
          <w:szCs w:val="26"/>
          <w:u w:val="single"/>
          <w:lang w:val="lv-LV"/>
        </w:rPr>
        <w:t xml:space="preserve"> </w:t>
      </w:r>
      <w:r w:rsidR="00B54E85">
        <w:rPr>
          <w:sz w:val="26"/>
          <w:szCs w:val="26"/>
          <w:u w:val="single"/>
          <w:lang w:val="lv-LV"/>
        </w:rPr>
        <w:t xml:space="preserve">progresu Migrācijas pakta īstenošanā, </w:t>
      </w:r>
      <w:r w:rsidRPr="006D2F0F" w:rsidR="00B54E85">
        <w:rPr>
          <w:sz w:val="26"/>
          <w:szCs w:val="26"/>
          <w:lang w:val="lv-LV"/>
        </w:rPr>
        <w:t xml:space="preserve">tai skaitā </w:t>
      </w:r>
      <w:r w:rsidRPr="006D2F0F" w:rsidR="00073633">
        <w:rPr>
          <w:sz w:val="26"/>
          <w:szCs w:val="26"/>
          <w:lang w:val="lv-LV"/>
        </w:rPr>
        <w:t>Komisijas pašreizējo darbu pie Ziņojuma, Īstenošanas lēmuma un Padomes īstenošanas akta priekšlikuma izstrādes, kā arī tālākajiem plāniem diskusijās par attiecīgajiem dokumentiem.</w:t>
      </w:r>
    </w:p>
    <w:bookmarkEnd w:id="2"/>
    <w:p w:rsidRPr="006D2F0F" w:rsidR="001A35AE" w:rsidP="00B217AB" w:rsidRDefault="001A35AE" w14:paraId="563E53F5" w14:textId="77777777">
      <w:pPr>
        <w:pStyle w:val="Text1"/>
        <w:spacing w:after="0"/>
        <w:ind w:left="0"/>
        <w:rPr>
          <w:sz w:val="26"/>
          <w:szCs w:val="26"/>
          <w:lang w:val="lv-LV"/>
        </w:rPr>
      </w:pPr>
    </w:p>
    <w:p w:rsidR="00073633" w:rsidP="00B217AB" w:rsidRDefault="00073633" w14:paraId="5583B4AA" w14:textId="4B0E2C40">
      <w:pPr>
        <w:spacing w:line="240" w:lineRule="auto"/>
        <w:jc w:val="both"/>
        <w:rPr>
          <w:sz w:val="26"/>
          <w:szCs w:val="26"/>
          <w:shd w:val="clear" w:color="auto" w:fill="FFFFFF"/>
        </w:rPr>
      </w:pPr>
      <w:r w:rsidRPr="00073633">
        <w:rPr>
          <w:sz w:val="26"/>
          <w:szCs w:val="26"/>
          <w:shd w:val="clear" w:color="auto" w:fill="FFFFFF"/>
        </w:rPr>
        <w:t xml:space="preserve">Latvijas nostāja iekļauta Pozīcijā Nr.2 par Migrācijas un patvēruma pakta pakotni (apstiprināta </w:t>
      </w:r>
      <w:proofErr w:type="gramStart"/>
      <w:r w:rsidRPr="00073633">
        <w:rPr>
          <w:sz w:val="26"/>
          <w:szCs w:val="26"/>
          <w:shd w:val="clear" w:color="auto" w:fill="FFFFFF"/>
        </w:rPr>
        <w:t>2024.gada</w:t>
      </w:r>
      <w:proofErr w:type="gramEnd"/>
      <w:r w:rsidRPr="00073633">
        <w:rPr>
          <w:sz w:val="26"/>
          <w:szCs w:val="26"/>
          <w:shd w:val="clear" w:color="auto" w:fill="FFFFFF"/>
        </w:rPr>
        <w:t xml:space="preserve"> 6.februāra </w:t>
      </w:r>
      <w:r w:rsidR="00353AF1">
        <w:rPr>
          <w:sz w:val="26"/>
          <w:szCs w:val="26"/>
          <w:shd w:val="clear" w:color="auto" w:fill="FFFFFF"/>
        </w:rPr>
        <w:t>MK</w:t>
      </w:r>
      <w:r w:rsidRPr="00073633">
        <w:rPr>
          <w:sz w:val="26"/>
          <w:szCs w:val="26"/>
          <w:shd w:val="clear" w:color="auto" w:fill="FFFFFF"/>
        </w:rPr>
        <w:t xml:space="preserve"> sēdē un </w:t>
      </w:r>
      <w:r w:rsidR="00353AF1">
        <w:rPr>
          <w:sz w:val="26"/>
          <w:szCs w:val="26"/>
          <w:shd w:val="clear" w:color="auto" w:fill="FFFFFF"/>
        </w:rPr>
        <w:t xml:space="preserve">7.februāra </w:t>
      </w:r>
      <w:r w:rsidRPr="00073633">
        <w:rPr>
          <w:sz w:val="26"/>
          <w:szCs w:val="26"/>
          <w:shd w:val="clear" w:color="auto" w:fill="FFFFFF"/>
        </w:rPr>
        <w:t xml:space="preserve">SELK </w:t>
      </w:r>
      <w:r w:rsidR="00353AF1">
        <w:rPr>
          <w:sz w:val="26"/>
          <w:szCs w:val="26"/>
          <w:shd w:val="clear" w:color="auto" w:fill="FFFFFF"/>
        </w:rPr>
        <w:t>sēdē</w:t>
      </w:r>
      <w:r w:rsidRPr="00073633">
        <w:rPr>
          <w:sz w:val="26"/>
          <w:szCs w:val="26"/>
          <w:shd w:val="clear" w:color="auto" w:fill="FFFFFF"/>
        </w:rPr>
        <w:t>).</w:t>
      </w:r>
    </w:p>
    <w:p w:rsidR="0070487A" w:rsidP="00B217AB" w:rsidRDefault="0070487A" w14:paraId="10500254" w14:textId="77777777">
      <w:pPr>
        <w:spacing w:line="240" w:lineRule="auto"/>
        <w:jc w:val="both"/>
        <w:rPr>
          <w:sz w:val="26"/>
          <w:szCs w:val="26"/>
          <w:shd w:val="clear" w:color="auto" w:fill="FFFFFF"/>
        </w:rPr>
      </w:pPr>
    </w:p>
    <w:p w:rsidRPr="00C80144" w:rsidR="00715B75" w:rsidP="00B217AB" w:rsidRDefault="006F2DE5" w14:paraId="367C7F29" w14:textId="6B76EE42">
      <w:pPr>
        <w:spacing w:line="240" w:lineRule="auto"/>
        <w:jc w:val="both"/>
        <w:rPr>
          <w:b/>
          <w:bCs/>
          <w:sz w:val="26"/>
          <w:szCs w:val="26"/>
          <w:shd w:val="clear" w:color="auto" w:fill="FFFFFF"/>
        </w:rPr>
      </w:pPr>
      <w:r>
        <w:rPr>
          <w:sz w:val="26"/>
          <w:szCs w:val="26"/>
          <w:shd w:val="clear" w:color="auto" w:fill="FFFFFF"/>
        </w:rPr>
        <w:t xml:space="preserve">Papildus minētajam </w:t>
      </w:r>
      <w:r w:rsidR="00844D48">
        <w:rPr>
          <w:sz w:val="26"/>
          <w:szCs w:val="26"/>
          <w:shd w:val="clear" w:color="auto" w:fill="FFFFFF"/>
        </w:rPr>
        <w:t xml:space="preserve">ES </w:t>
      </w:r>
      <w:r w:rsidRPr="00FF6062" w:rsidR="00ED0D82">
        <w:rPr>
          <w:sz w:val="26"/>
          <w:szCs w:val="26"/>
          <w:shd w:val="clear" w:color="auto" w:fill="FFFFFF"/>
        </w:rPr>
        <w:t xml:space="preserve">Padomes </w:t>
      </w:r>
      <w:r w:rsidR="00FA1543">
        <w:rPr>
          <w:sz w:val="26"/>
          <w:szCs w:val="26"/>
          <w:shd w:val="clear" w:color="auto" w:fill="FFFFFF"/>
        </w:rPr>
        <w:t>sanāksmes laikā</w:t>
      </w:r>
      <w:r w:rsidRPr="00FF6062" w:rsidR="00453CD4">
        <w:rPr>
          <w:sz w:val="26"/>
          <w:szCs w:val="26"/>
          <w:shd w:val="clear" w:color="auto" w:fill="FFFFFF"/>
        </w:rPr>
        <w:t xml:space="preserve"> </w:t>
      </w:r>
      <w:r w:rsidRPr="00FF6062" w:rsidR="00ED0D82">
        <w:rPr>
          <w:b/>
          <w:bCs/>
          <w:sz w:val="26"/>
          <w:szCs w:val="26"/>
          <w:shd w:val="clear" w:color="auto" w:fill="FFFFFF"/>
        </w:rPr>
        <w:t>Prezidentūra</w:t>
      </w:r>
      <w:r w:rsidRPr="00FF6062" w:rsidR="00850CDB">
        <w:rPr>
          <w:b/>
          <w:bCs/>
          <w:sz w:val="26"/>
          <w:szCs w:val="26"/>
          <w:shd w:val="clear" w:color="auto" w:fill="FFFFFF"/>
        </w:rPr>
        <w:t xml:space="preserve">, </w:t>
      </w:r>
      <w:r w:rsidRPr="00FF6062" w:rsidR="00ED0D82">
        <w:rPr>
          <w:b/>
          <w:bCs/>
          <w:sz w:val="26"/>
          <w:szCs w:val="26"/>
          <w:shd w:val="clear" w:color="auto" w:fill="FFFFFF"/>
        </w:rPr>
        <w:t>Komisija</w:t>
      </w:r>
      <w:r w:rsidRPr="00FF6062" w:rsidR="00850CDB">
        <w:rPr>
          <w:b/>
          <w:bCs/>
          <w:sz w:val="26"/>
          <w:szCs w:val="26"/>
          <w:shd w:val="clear" w:color="auto" w:fill="FFFFFF"/>
        </w:rPr>
        <w:t xml:space="preserve"> un atsevišķas </w:t>
      </w:r>
      <w:r w:rsidRPr="00C80144" w:rsidR="00850CDB">
        <w:rPr>
          <w:b/>
          <w:bCs/>
          <w:sz w:val="26"/>
          <w:szCs w:val="26"/>
          <w:shd w:val="clear" w:color="auto" w:fill="FFFFFF"/>
        </w:rPr>
        <w:t>dalībvalstis</w:t>
      </w:r>
      <w:r w:rsidRPr="00C80144" w:rsidR="00ED0D82">
        <w:rPr>
          <w:b/>
          <w:bCs/>
          <w:sz w:val="26"/>
          <w:szCs w:val="26"/>
          <w:shd w:val="clear" w:color="auto" w:fill="FFFFFF"/>
        </w:rPr>
        <w:t xml:space="preserve"> plāno sniegt </w:t>
      </w:r>
      <w:r w:rsidRPr="00C80144" w:rsidR="008B317F">
        <w:rPr>
          <w:b/>
          <w:bCs/>
          <w:sz w:val="26"/>
          <w:szCs w:val="26"/>
          <w:u w:val="single"/>
          <w:shd w:val="clear" w:color="auto" w:fill="FFFFFF"/>
        </w:rPr>
        <w:t xml:space="preserve">aktuālo </w:t>
      </w:r>
      <w:r w:rsidRPr="00C80144" w:rsidR="00ED0D82">
        <w:rPr>
          <w:b/>
          <w:bCs/>
          <w:sz w:val="26"/>
          <w:szCs w:val="26"/>
          <w:u w:val="single"/>
          <w:shd w:val="clear" w:color="auto" w:fill="FFFFFF"/>
        </w:rPr>
        <w:t>informāciju</w:t>
      </w:r>
      <w:r w:rsidRPr="00C80144" w:rsidR="00ED0D82">
        <w:rPr>
          <w:b/>
          <w:bCs/>
          <w:sz w:val="26"/>
          <w:szCs w:val="26"/>
          <w:shd w:val="clear" w:color="auto" w:fill="FFFFFF"/>
        </w:rPr>
        <w:t xml:space="preserve"> par</w:t>
      </w:r>
      <w:r w:rsidRPr="00C80144" w:rsidR="00471073">
        <w:rPr>
          <w:b/>
          <w:bCs/>
          <w:sz w:val="26"/>
          <w:szCs w:val="26"/>
          <w:shd w:val="clear" w:color="auto" w:fill="FFFFFF"/>
        </w:rPr>
        <w:t xml:space="preserve"> šādiem jautājumiem</w:t>
      </w:r>
      <w:r w:rsidRPr="00C80144" w:rsidR="00ED0D82">
        <w:rPr>
          <w:b/>
          <w:bCs/>
          <w:sz w:val="26"/>
          <w:szCs w:val="26"/>
          <w:shd w:val="clear" w:color="auto" w:fill="FFFFFF"/>
        </w:rPr>
        <w:t>:</w:t>
      </w:r>
    </w:p>
    <w:p w:rsidRPr="00C80144" w:rsidR="003116F5" w:rsidP="00B217AB" w:rsidRDefault="003116F5" w14:paraId="1AB5C3E4" w14:textId="77777777">
      <w:pPr>
        <w:pStyle w:val="Sarakstarindkopa"/>
        <w:numPr>
          <w:ilvl w:val="0"/>
          <w:numId w:val="44"/>
        </w:numPr>
        <w:spacing w:line="240" w:lineRule="auto"/>
        <w:ind w:left="714" w:hanging="357"/>
        <w:contextualSpacing w:val="false"/>
        <w:jc w:val="both"/>
        <w:rPr>
          <w:sz w:val="26"/>
          <w:szCs w:val="26"/>
          <w:lang w:eastAsia="en-US"/>
        </w:rPr>
      </w:pPr>
      <w:r w:rsidRPr="00C80144">
        <w:rPr>
          <w:sz w:val="26"/>
          <w:szCs w:val="26"/>
          <w:lang w:eastAsia="en-US"/>
        </w:rPr>
        <w:t>Iekšlietu jomas lielapjoma informācijas sistēmu sadarbspējas īstenošana;</w:t>
      </w:r>
    </w:p>
    <w:p w:rsidRPr="00C80144" w:rsidR="003116F5" w:rsidP="00B217AB" w:rsidRDefault="003116F5" w14:paraId="4FE16645" w14:textId="77777777">
      <w:pPr>
        <w:pStyle w:val="Sarakstarindkopa"/>
        <w:numPr>
          <w:ilvl w:val="0"/>
          <w:numId w:val="44"/>
        </w:numPr>
        <w:spacing w:line="240" w:lineRule="auto"/>
        <w:ind w:left="714" w:hanging="357"/>
        <w:contextualSpacing w:val="false"/>
        <w:jc w:val="both"/>
        <w:rPr>
          <w:sz w:val="26"/>
          <w:szCs w:val="26"/>
          <w:lang w:eastAsia="en-US"/>
        </w:rPr>
      </w:pPr>
      <w:r w:rsidRPr="00C80144">
        <w:rPr>
          <w:sz w:val="26"/>
          <w:szCs w:val="26"/>
          <w:lang w:eastAsia="en-US"/>
        </w:rPr>
        <w:t>Pašreizējie ES tiesību aktu priekšlikumi;</w:t>
      </w:r>
    </w:p>
    <w:p w:rsidRPr="00C80144" w:rsidR="00200540" w:rsidP="00B217AB" w:rsidRDefault="00765FE3" w14:paraId="1AF05A42" w14:textId="399E750F">
      <w:pPr>
        <w:pStyle w:val="Sarakstarindkopa"/>
        <w:numPr>
          <w:ilvl w:val="0"/>
          <w:numId w:val="44"/>
        </w:numPr>
        <w:spacing w:line="240" w:lineRule="auto"/>
        <w:ind w:left="714" w:hanging="357"/>
        <w:contextualSpacing w:val="false"/>
        <w:jc w:val="both"/>
        <w:rPr>
          <w:sz w:val="26"/>
          <w:szCs w:val="26"/>
          <w:lang w:eastAsia="en-US"/>
        </w:rPr>
      </w:pPr>
      <w:r w:rsidRPr="00C80144">
        <w:rPr>
          <w:sz w:val="26"/>
          <w:szCs w:val="26"/>
        </w:rPr>
        <w:t>Piekļuve datiem tiesībaizsardzības nolūkiem</w:t>
      </w:r>
      <w:r w:rsidRPr="00C80144" w:rsidR="003116F5">
        <w:rPr>
          <w:sz w:val="26"/>
          <w:szCs w:val="26"/>
        </w:rPr>
        <w:t>;</w:t>
      </w:r>
    </w:p>
    <w:p w:rsidRPr="00C80144" w:rsidR="003116F5" w:rsidP="00B217AB" w:rsidRDefault="003116F5" w14:paraId="2E88514C" w14:textId="1CBCCD7D">
      <w:pPr>
        <w:pStyle w:val="Sarakstarindkopa"/>
        <w:numPr>
          <w:ilvl w:val="0"/>
          <w:numId w:val="44"/>
        </w:numPr>
        <w:spacing w:line="240" w:lineRule="auto"/>
        <w:ind w:left="714" w:hanging="357"/>
        <w:contextualSpacing w:val="false"/>
        <w:jc w:val="both"/>
        <w:rPr>
          <w:sz w:val="26"/>
          <w:szCs w:val="26"/>
          <w:lang w:eastAsia="en-US"/>
        </w:rPr>
      </w:pPr>
      <w:r w:rsidRPr="00C80144">
        <w:rPr>
          <w:sz w:val="26"/>
          <w:szCs w:val="26"/>
          <w:lang w:eastAsia="en-US"/>
        </w:rPr>
        <w:t>Ikgadējais progresa ziņojums par vienkāršošanu, īstenošanu un izpildi;</w:t>
      </w:r>
    </w:p>
    <w:p w:rsidRPr="00C80144" w:rsidR="003116F5" w:rsidP="00B217AB" w:rsidRDefault="003116F5" w14:paraId="6B858EAF" w14:textId="5F9E6127">
      <w:pPr>
        <w:pStyle w:val="Sarakstarindkopa"/>
        <w:numPr>
          <w:ilvl w:val="0"/>
          <w:numId w:val="44"/>
        </w:numPr>
        <w:spacing w:line="240" w:lineRule="auto"/>
        <w:ind w:left="714" w:hanging="357"/>
        <w:contextualSpacing w:val="false"/>
        <w:jc w:val="both"/>
        <w:rPr>
          <w:sz w:val="26"/>
          <w:szCs w:val="26"/>
          <w:lang w:eastAsia="en-US"/>
        </w:rPr>
      </w:pPr>
      <w:r w:rsidRPr="00C80144">
        <w:rPr>
          <w:sz w:val="26"/>
          <w:szCs w:val="26"/>
          <w:lang w:eastAsia="en-US"/>
        </w:rPr>
        <w:t>Š.g. 1</w:t>
      </w:r>
      <w:r w:rsidR="002E57E3">
        <w:rPr>
          <w:sz w:val="26"/>
          <w:szCs w:val="26"/>
          <w:lang w:eastAsia="en-US"/>
        </w:rPr>
        <w:t>1</w:t>
      </w:r>
      <w:r w:rsidRPr="00C80144">
        <w:rPr>
          <w:sz w:val="26"/>
          <w:szCs w:val="26"/>
          <w:lang w:eastAsia="en-US"/>
        </w:rPr>
        <w:t xml:space="preserve">.-12.septembrī </w:t>
      </w:r>
      <w:proofErr w:type="spellStart"/>
      <w:r w:rsidRPr="00C80144">
        <w:rPr>
          <w:sz w:val="26"/>
          <w:szCs w:val="26"/>
          <w:lang w:eastAsia="en-US"/>
        </w:rPr>
        <w:t>Valticē</w:t>
      </w:r>
      <w:proofErr w:type="spellEnd"/>
      <w:r w:rsidRPr="00C80144">
        <w:rPr>
          <w:sz w:val="26"/>
          <w:szCs w:val="26"/>
          <w:lang w:eastAsia="en-US"/>
        </w:rPr>
        <w:t xml:space="preserve"> notikusī Zalcburgas foruma ministru konference</w:t>
      </w:r>
      <w:r w:rsidRPr="00C80144" w:rsidR="00C80144">
        <w:rPr>
          <w:sz w:val="26"/>
          <w:szCs w:val="26"/>
          <w:lang w:eastAsia="en-US"/>
        </w:rPr>
        <w:t>.</w:t>
      </w:r>
    </w:p>
    <w:p w:rsidR="00C80144" w:rsidP="00B217AB" w:rsidRDefault="00C80144" w14:paraId="6166463B" w14:textId="577E66FC">
      <w:pPr>
        <w:spacing w:line="240" w:lineRule="auto"/>
        <w:jc w:val="both"/>
        <w:rPr>
          <w:sz w:val="26"/>
          <w:szCs w:val="26"/>
        </w:rPr>
      </w:pPr>
    </w:p>
    <w:p w:rsidR="00A271A3" w:rsidP="00B217AB" w:rsidRDefault="00A271A3" w14:paraId="2741A4F2" w14:textId="1C6191C3">
      <w:pPr>
        <w:spacing w:line="240" w:lineRule="auto"/>
        <w:jc w:val="both"/>
        <w:rPr>
          <w:sz w:val="26"/>
          <w:szCs w:val="26"/>
        </w:rPr>
      </w:pPr>
    </w:p>
    <w:p w:rsidR="00A271A3" w:rsidP="00B217AB" w:rsidRDefault="00A271A3" w14:paraId="6621A201" w14:textId="3350FB19">
      <w:pPr>
        <w:spacing w:line="240" w:lineRule="auto"/>
        <w:jc w:val="both"/>
        <w:rPr>
          <w:sz w:val="26"/>
          <w:szCs w:val="26"/>
        </w:rPr>
      </w:pPr>
    </w:p>
    <w:p w:rsidR="00A271A3" w:rsidP="00B217AB" w:rsidRDefault="00A271A3" w14:paraId="44BDB5CA" w14:textId="3CF3D9B4">
      <w:pPr>
        <w:spacing w:line="240" w:lineRule="auto"/>
        <w:jc w:val="both"/>
        <w:rPr>
          <w:sz w:val="26"/>
          <w:szCs w:val="26"/>
        </w:rPr>
      </w:pPr>
    </w:p>
    <w:p w:rsidR="00A271A3" w:rsidP="00B217AB" w:rsidRDefault="00A271A3" w14:paraId="71F3A7A1" w14:textId="2B72B224">
      <w:pPr>
        <w:spacing w:line="240" w:lineRule="auto"/>
        <w:jc w:val="both"/>
        <w:rPr>
          <w:sz w:val="26"/>
          <w:szCs w:val="26"/>
        </w:rPr>
      </w:pPr>
    </w:p>
    <w:p w:rsidR="00A271A3" w:rsidP="00B217AB" w:rsidRDefault="00A271A3" w14:paraId="6A28E338" w14:textId="3DA1DADF">
      <w:pPr>
        <w:spacing w:line="240" w:lineRule="auto"/>
        <w:jc w:val="both"/>
        <w:rPr>
          <w:sz w:val="26"/>
          <w:szCs w:val="26"/>
        </w:rPr>
      </w:pPr>
    </w:p>
    <w:p w:rsidR="00A271A3" w:rsidP="00B217AB" w:rsidRDefault="00A271A3" w14:paraId="05567CB3" w14:textId="61FA90C7">
      <w:pPr>
        <w:spacing w:line="240" w:lineRule="auto"/>
        <w:jc w:val="both"/>
        <w:rPr>
          <w:sz w:val="26"/>
          <w:szCs w:val="26"/>
        </w:rPr>
      </w:pPr>
    </w:p>
    <w:p w:rsidR="00A271A3" w:rsidP="00B217AB" w:rsidRDefault="00A271A3" w14:paraId="64911382" w14:textId="2CA64DAD">
      <w:pPr>
        <w:spacing w:line="240" w:lineRule="auto"/>
        <w:jc w:val="both"/>
        <w:rPr>
          <w:sz w:val="26"/>
          <w:szCs w:val="26"/>
        </w:rPr>
      </w:pPr>
    </w:p>
    <w:p w:rsidRPr="003E39CE" w:rsidR="00A271A3" w:rsidP="00B217AB" w:rsidRDefault="00A271A3" w14:paraId="02FEAB76" w14:textId="77777777">
      <w:pPr>
        <w:spacing w:line="240" w:lineRule="auto"/>
        <w:jc w:val="both"/>
        <w:rPr>
          <w:sz w:val="26"/>
          <w:szCs w:val="26"/>
        </w:rPr>
      </w:pPr>
    </w:p>
    <w:p w:rsidRPr="00FF6062" w:rsidR="006E3D02" w:rsidP="00B217AB" w:rsidRDefault="00331A70" w14:paraId="47FAE2D1" w14:textId="4BBD5B9F">
      <w:pPr>
        <w:pStyle w:val="Sarakstarindkopa"/>
        <w:spacing w:line="240" w:lineRule="auto"/>
        <w:contextualSpacing w:val="false"/>
        <w:jc w:val="center"/>
        <w:rPr>
          <w:b/>
          <w:sz w:val="26"/>
          <w:szCs w:val="26"/>
        </w:rPr>
      </w:pPr>
      <w:r w:rsidRPr="00FF6062">
        <w:rPr>
          <w:b/>
          <w:sz w:val="26"/>
          <w:szCs w:val="26"/>
        </w:rPr>
        <w:lastRenderedPageBreak/>
        <w:t>II. Latvijas delegācija</w:t>
      </w:r>
    </w:p>
    <w:p w:rsidRPr="00FF6062" w:rsidR="00AE60E2" w:rsidP="00B217AB" w:rsidRDefault="00AE60E2" w14:paraId="7E11A2DE" w14:textId="77777777">
      <w:pPr>
        <w:pStyle w:val="Sarakstarindkopa"/>
        <w:spacing w:line="240" w:lineRule="auto"/>
        <w:contextualSpacing w:val="false"/>
        <w:jc w:val="center"/>
        <w:rPr>
          <w:b/>
          <w:sz w:val="26"/>
          <w:szCs w:val="26"/>
        </w:rPr>
      </w:pPr>
    </w:p>
    <w:p w:rsidRPr="00FF6062" w:rsidR="008F7071" w:rsidP="00B217AB" w:rsidRDefault="00213665" w14:paraId="41553A65" w14:textId="372862ED">
      <w:pPr>
        <w:spacing w:line="240" w:lineRule="auto"/>
        <w:jc w:val="both"/>
        <w:rPr>
          <w:sz w:val="26"/>
          <w:szCs w:val="26"/>
        </w:rPr>
      </w:pPr>
      <w:r w:rsidRPr="00FF6062">
        <w:rPr>
          <w:sz w:val="26"/>
          <w:szCs w:val="26"/>
        </w:rPr>
        <w:t xml:space="preserve">Latvijas delegāciju Padomes sanāksmes laikā vadīs </w:t>
      </w:r>
      <w:bookmarkStart w:id="3" w:name="_Hlk210026352"/>
      <w:r w:rsidR="003A5429">
        <w:rPr>
          <w:sz w:val="26"/>
          <w:szCs w:val="26"/>
        </w:rPr>
        <w:t>I</w:t>
      </w:r>
      <w:r w:rsidRPr="00FF6062" w:rsidR="004B4326">
        <w:rPr>
          <w:sz w:val="26"/>
          <w:szCs w:val="26"/>
        </w:rPr>
        <w:t>ekšlietu minist</w:t>
      </w:r>
      <w:r w:rsidR="003A5429">
        <w:rPr>
          <w:sz w:val="26"/>
          <w:szCs w:val="26"/>
        </w:rPr>
        <w:t>rijas valsts sekretārs</w:t>
      </w:r>
      <w:r w:rsidRPr="00FF6062" w:rsidR="0061557F">
        <w:rPr>
          <w:sz w:val="26"/>
          <w:szCs w:val="26"/>
        </w:rPr>
        <w:t xml:space="preserve"> </w:t>
      </w:r>
      <w:r w:rsidR="003A5429">
        <w:rPr>
          <w:b/>
          <w:sz w:val="26"/>
          <w:szCs w:val="26"/>
        </w:rPr>
        <w:t>Dimitrijs Trofimovs</w:t>
      </w:r>
      <w:r w:rsidRPr="00FF6062" w:rsidR="0061557F">
        <w:rPr>
          <w:sz w:val="26"/>
          <w:szCs w:val="26"/>
        </w:rPr>
        <w:t>.</w:t>
      </w:r>
      <w:r w:rsidRPr="00FF6062" w:rsidR="00156591">
        <w:rPr>
          <w:sz w:val="26"/>
          <w:szCs w:val="26"/>
        </w:rPr>
        <w:t xml:space="preserve"> </w:t>
      </w:r>
      <w:bookmarkEnd w:id="3"/>
    </w:p>
    <w:p w:rsidR="00F64743" w:rsidP="00B217AB" w:rsidRDefault="00F64743" w14:paraId="580784B0" w14:textId="7F047786">
      <w:pPr>
        <w:spacing w:line="240" w:lineRule="auto"/>
        <w:jc w:val="both"/>
        <w:rPr>
          <w:sz w:val="26"/>
          <w:szCs w:val="26"/>
        </w:rPr>
      </w:pPr>
    </w:p>
    <w:p w:rsidR="00A271A3" w:rsidP="00B217AB" w:rsidRDefault="00A271A3" w14:paraId="696A4F95" w14:textId="77777777">
      <w:pPr>
        <w:spacing w:line="240" w:lineRule="auto"/>
        <w:jc w:val="both"/>
        <w:rPr>
          <w:sz w:val="26"/>
          <w:szCs w:val="26"/>
        </w:rPr>
      </w:pPr>
    </w:p>
    <w:p w:rsidRPr="006B143F" w:rsidR="00F64743" w:rsidP="00B217AB" w:rsidRDefault="00F64743" w14:paraId="745CF8E1" w14:textId="77777777">
      <w:pPr>
        <w:spacing w:line="240" w:lineRule="auto"/>
        <w:jc w:val="both"/>
        <w:rPr>
          <w:sz w:val="26"/>
          <w:szCs w:val="26"/>
        </w:rPr>
      </w:pPr>
    </w:p>
    <w:p w:rsidR="00715B75" w:rsidP="00B217AB" w:rsidRDefault="003F7B71" w14:paraId="50E236CE" w14:textId="234991A6">
      <w:pPr>
        <w:spacing w:line="240" w:lineRule="auto"/>
        <w:jc w:val="both"/>
        <w:rPr>
          <w:sz w:val="26"/>
          <w:szCs w:val="26"/>
        </w:rPr>
      </w:pPr>
      <w:r w:rsidRPr="006B143F">
        <w:rPr>
          <w:sz w:val="26"/>
          <w:szCs w:val="26"/>
        </w:rPr>
        <w:t>Iekšlietu ministrs</w:t>
      </w:r>
      <w:r w:rsidRPr="006B143F" w:rsidR="004C0897">
        <w:rPr>
          <w:sz w:val="26"/>
          <w:szCs w:val="26"/>
        </w:rPr>
        <w:tab/>
      </w:r>
      <w:r w:rsidRPr="006B143F" w:rsidR="00F478FB">
        <w:rPr>
          <w:sz w:val="26"/>
          <w:szCs w:val="26"/>
        </w:rPr>
        <w:t xml:space="preserve"> </w:t>
      </w:r>
      <w:r w:rsidRPr="006B143F" w:rsidR="004C0897">
        <w:rPr>
          <w:sz w:val="26"/>
          <w:szCs w:val="26"/>
        </w:rPr>
        <w:tab/>
      </w:r>
      <w:r w:rsidRPr="006B143F" w:rsidR="004C0897">
        <w:rPr>
          <w:sz w:val="26"/>
          <w:szCs w:val="26"/>
        </w:rPr>
        <w:tab/>
      </w:r>
      <w:r w:rsidRPr="006B143F" w:rsidR="004C0897">
        <w:rPr>
          <w:sz w:val="26"/>
          <w:szCs w:val="26"/>
        </w:rPr>
        <w:tab/>
      </w:r>
      <w:r w:rsidRPr="006B143F" w:rsidR="001C1FEB">
        <w:rPr>
          <w:sz w:val="26"/>
          <w:szCs w:val="26"/>
        </w:rPr>
        <w:tab/>
      </w:r>
      <w:r w:rsidRPr="006B143F" w:rsidR="00070A66">
        <w:rPr>
          <w:sz w:val="26"/>
          <w:szCs w:val="26"/>
        </w:rPr>
        <w:tab/>
      </w:r>
      <w:r w:rsidRPr="006B143F" w:rsidR="00A74590">
        <w:rPr>
          <w:sz w:val="26"/>
          <w:szCs w:val="26"/>
        </w:rPr>
        <w:t>Rihards Kozlovskis</w:t>
      </w:r>
    </w:p>
    <w:p w:rsidR="00B51E19" w:rsidP="00B217AB" w:rsidRDefault="00B51E19" w14:paraId="58656233" w14:textId="7B522F1F">
      <w:pPr>
        <w:spacing w:line="240" w:lineRule="auto"/>
        <w:jc w:val="both"/>
        <w:rPr>
          <w:sz w:val="26"/>
          <w:szCs w:val="26"/>
        </w:rPr>
      </w:pPr>
    </w:p>
    <w:p w:rsidR="00236689" w:rsidP="00B217AB" w:rsidRDefault="00236689" w14:paraId="1AE6AE20" w14:textId="1EB2D0D4">
      <w:pPr>
        <w:spacing w:line="240" w:lineRule="auto"/>
        <w:jc w:val="both"/>
        <w:rPr>
          <w:sz w:val="26"/>
          <w:szCs w:val="26"/>
        </w:rPr>
      </w:pPr>
      <w:bookmarkStart w:id="4" w:name="_GoBack"/>
      <w:bookmarkEnd w:id="4"/>
    </w:p>
    <w:p w:rsidR="00236689" w:rsidP="00B217AB" w:rsidRDefault="00236689" w14:paraId="4D020844" w14:textId="6203FBD5">
      <w:pPr>
        <w:spacing w:line="240" w:lineRule="auto"/>
        <w:jc w:val="both"/>
        <w:rPr>
          <w:sz w:val="26"/>
          <w:szCs w:val="26"/>
        </w:rPr>
      </w:pPr>
    </w:p>
    <w:p w:rsidR="00236689" w:rsidP="00B217AB" w:rsidRDefault="00236689" w14:paraId="4DE10022" w14:textId="4BCEE574">
      <w:pPr>
        <w:spacing w:line="240" w:lineRule="auto"/>
        <w:jc w:val="both"/>
        <w:rPr>
          <w:sz w:val="26"/>
          <w:szCs w:val="26"/>
        </w:rPr>
      </w:pPr>
    </w:p>
    <w:p w:rsidRPr="006B143F" w:rsidR="00236689" w:rsidP="00B217AB" w:rsidRDefault="00236689" w14:paraId="5B456975" w14:textId="77777777">
      <w:pPr>
        <w:spacing w:line="240" w:lineRule="auto"/>
        <w:jc w:val="both"/>
        <w:rPr>
          <w:sz w:val="26"/>
          <w:szCs w:val="26"/>
        </w:rPr>
      </w:pPr>
    </w:p>
    <w:p w:rsidRPr="00764399" w:rsidR="004304F2" w:rsidP="00B217AB" w:rsidRDefault="004304F2" w14:paraId="22F03087" w14:textId="33E4B6B0">
      <w:pPr>
        <w:spacing w:line="240" w:lineRule="auto"/>
        <w:rPr>
          <w:sz w:val="20"/>
        </w:rPr>
      </w:pPr>
      <w:r w:rsidRPr="00764399">
        <w:rPr>
          <w:sz w:val="20"/>
        </w:rPr>
        <w:fldChar w:fldCharType="begin"/>
      </w:r>
      <w:r w:rsidRPr="00764399">
        <w:rPr>
          <w:sz w:val="20"/>
        </w:rPr>
        <w:instrText xml:space="preserve"> DATE  \@ "dd.MM.yyyy. HH:mm"  \* MERGEFORMAT </w:instrText>
      </w:r>
      <w:r w:rsidRPr="00764399">
        <w:rPr>
          <w:sz w:val="20"/>
        </w:rPr>
        <w:fldChar w:fldCharType="separate"/>
      </w:r>
      <w:r w:rsidR="00590F7F">
        <w:rPr>
          <w:noProof/>
          <w:sz w:val="20"/>
        </w:rPr>
        <w:t>03.10.2025. 07:51</w:t>
      </w:r>
      <w:r w:rsidRPr="00764399">
        <w:rPr>
          <w:sz w:val="20"/>
        </w:rPr>
        <w:fldChar w:fldCharType="end"/>
      </w:r>
    </w:p>
    <w:p w:rsidRPr="00764399" w:rsidR="008F7071" w:rsidP="00B217AB" w:rsidRDefault="004304F2" w14:paraId="43AD37E0" w14:textId="596197C7">
      <w:pPr>
        <w:pStyle w:val="Bezatstarpm"/>
        <w:rPr>
          <w:rFonts w:ascii="Times New Roman" w:hAnsi="Times New Roman"/>
          <w:sz w:val="20"/>
          <w:szCs w:val="20"/>
          <w:lang w:val="sv-SE"/>
        </w:rPr>
      </w:pPr>
      <w:r w:rsidRPr="00764399">
        <w:rPr>
          <w:rFonts w:ascii="Times New Roman" w:hAnsi="Times New Roman"/>
          <w:sz w:val="20"/>
          <w:szCs w:val="20"/>
          <w:lang w:val="lv-LV"/>
        </w:rPr>
        <w:t>Eiropas lietu un starptautiskās sadarbības departamenta</w:t>
      </w:r>
      <w:r w:rsidRPr="00764399">
        <w:rPr>
          <w:rFonts w:ascii="Times New Roman" w:hAnsi="Times New Roman"/>
          <w:sz w:val="20"/>
          <w:szCs w:val="20"/>
          <w:lang w:val="lv-LV"/>
        </w:rPr>
        <w:br/>
        <w:t>Eiropas lietu nodaļas</w:t>
      </w:r>
      <w:r w:rsidRPr="00764399" w:rsidR="00105861">
        <w:rPr>
          <w:rFonts w:ascii="Times New Roman" w:hAnsi="Times New Roman"/>
          <w:sz w:val="20"/>
          <w:szCs w:val="20"/>
          <w:lang w:val="lv-LV"/>
        </w:rPr>
        <w:t xml:space="preserve"> </w:t>
      </w:r>
      <w:r w:rsidRPr="00764399" w:rsidR="00630729">
        <w:rPr>
          <w:rFonts w:ascii="Times New Roman" w:hAnsi="Times New Roman"/>
          <w:sz w:val="20"/>
          <w:szCs w:val="20"/>
          <w:lang w:val="lv-LV"/>
        </w:rPr>
        <w:t xml:space="preserve">vecākā </w:t>
      </w:r>
      <w:r w:rsidRPr="00764399" w:rsidR="00105861">
        <w:rPr>
          <w:rFonts w:ascii="Times New Roman" w:hAnsi="Times New Roman"/>
          <w:sz w:val="20"/>
          <w:szCs w:val="20"/>
          <w:lang w:val="lv-LV"/>
        </w:rPr>
        <w:t>referente</w:t>
      </w:r>
      <w:r w:rsidRPr="00764399" w:rsidR="008F7071">
        <w:rPr>
          <w:rFonts w:ascii="Times New Roman" w:hAnsi="Times New Roman"/>
          <w:sz w:val="20"/>
          <w:szCs w:val="20"/>
          <w:lang w:val="lv-LV"/>
        </w:rPr>
        <w:t xml:space="preserve"> </w:t>
      </w:r>
      <w:r w:rsidRPr="00764399" w:rsidR="00882E81">
        <w:rPr>
          <w:rFonts w:ascii="Times New Roman" w:hAnsi="Times New Roman"/>
          <w:sz w:val="20"/>
          <w:szCs w:val="20"/>
          <w:lang w:val="sv-SE"/>
        </w:rPr>
        <w:t>E.</w:t>
      </w:r>
      <w:r w:rsidRPr="00764399" w:rsidR="00630729">
        <w:rPr>
          <w:rFonts w:ascii="Times New Roman" w:hAnsi="Times New Roman"/>
          <w:sz w:val="20"/>
          <w:szCs w:val="20"/>
          <w:lang w:val="sv-SE"/>
        </w:rPr>
        <w:t>Priedniece</w:t>
      </w:r>
      <w:r w:rsidRPr="00764399">
        <w:rPr>
          <w:rFonts w:ascii="Times New Roman" w:hAnsi="Times New Roman"/>
          <w:sz w:val="20"/>
          <w:szCs w:val="20"/>
          <w:lang w:val="sv-SE"/>
        </w:rPr>
        <w:t xml:space="preserve">, </w:t>
      </w:r>
    </w:p>
    <w:p w:rsidRPr="00764399" w:rsidR="006201E3" w:rsidP="00B217AB" w:rsidRDefault="004304F2" w14:paraId="06E562FF" w14:textId="65121422">
      <w:pPr>
        <w:pStyle w:val="Bezatstarpm"/>
        <w:rPr>
          <w:rFonts w:ascii="Times New Roman" w:hAnsi="Times New Roman"/>
          <w:sz w:val="20"/>
          <w:szCs w:val="20"/>
        </w:rPr>
      </w:pPr>
      <w:r w:rsidRPr="00764399">
        <w:rPr>
          <w:rFonts w:ascii="Times New Roman" w:hAnsi="Times New Roman"/>
          <w:sz w:val="20"/>
          <w:szCs w:val="20"/>
          <w:lang w:val="sv-SE"/>
        </w:rPr>
        <w:t>6</w:t>
      </w:r>
      <w:r w:rsidRPr="00764399" w:rsidR="00630729">
        <w:rPr>
          <w:rFonts w:ascii="Times New Roman" w:hAnsi="Times New Roman"/>
          <w:sz w:val="20"/>
          <w:szCs w:val="20"/>
          <w:lang w:val="sv-SE"/>
        </w:rPr>
        <w:t>7219254</w:t>
      </w:r>
      <w:r w:rsidRPr="00764399" w:rsidR="008F7071">
        <w:rPr>
          <w:rFonts w:ascii="Times New Roman" w:hAnsi="Times New Roman"/>
          <w:sz w:val="20"/>
          <w:szCs w:val="20"/>
          <w:lang w:val="sv-SE"/>
        </w:rPr>
        <w:t xml:space="preserve">, </w:t>
      </w:r>
      <w:hyperlink w:history="true" r:id="rId8">
        <w:r w:rsidRPr="00764399" w:rsidR="00630729">
          <w:rPr>
            <w:rStyle w:val="Hipersaite"/>
            <w:rFonts w:ascii="Times New Roman" w:hAnsi="Times New Roman"/>
            <w:sz w:val="20"/>
            <w:szCs w:val="20"/>
          </w:rPr>
          <w:t>elina.priedniece@iem.gov.lv</w:t>
        </w:r>
      </w:hyperlink>
    </w:p>
    <w:sectPr w:rsidRPr="00764399" w:rsidR="006201E3" w:rsidSect="0094143C">
      <w:headerReference r:id="rId9" w:type="default"/>
      <w:footerReference r:id="rId10" w:type="default"/>
      <w:footerReference r:id="rId11" w:type="first"/>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B9EA57" w14:textId="77777777" w:rsidR="001C4EBC" w:rsidRDefault="001C4EBC" w:rsidP="004C0897">
      <w:pPr>
        <w:spacing w:line="240" w:lineRule="auto"/>
      </w:pPr>
      <w:r>
        <w:separator/>
      </w:r>
    </w:p>
  </w:endnote>
  <w:endnote w:type="continuationSeparator" w:id="0">
    <w:p w14:paraId="72120DAE" w14:textId="77777777" w:rsidR="001C4EBC" w:rsidRDefault="001C4EBC" w:rsidP="004C08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D1B83" w14:textId="77777777" w:rsidR="00C40B2C" w:rsidRDefault="00C40B2C" w:rsidP="007A0AAF">
    <w:pPr>
      <w:pStyle w:val="Galvene"/>
      <w:jc w:val="center"/>
    </w:pPr>
  </w:p>
  <w:p w14:paraId="7A3AF362" w14:textId="7AC0436A" w:rsidR="00AA19E1" w:rsidRPr="009C5741" w:rsidRDefault="00AA19E1" w:rsidP="002A64D3">
    <w:pPr>
      <w:pStyle w:val="Galv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C04D6" w14:textId="77777777" w:rsidR="00AA19E1" w:rsidRDefault="00AA19E1" w:rsidP="007A0AAF">
    <w:pPr>
      <w:pStyle w:val="Galvene"/>
      <w:jc w:val="center"/>
      <w:rPr>
        <w:i/>
        <w:sz w:val="20"/>
      </w:rPr>
    </w:pPr>
  </w:p>
  <w:p w14:paraId="2998BA97" w14:textId="77777777" w:rsidR="00AA19E1" w:rsidRDefault="00AA19E1" w:rsidP="007A0AAF">
    <w:pPr>
      <w:pStyle w:val="Galvene"/>
      <w:jc w:val="center"/>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6CC3E" w14:textId="77777777" w:rsidR="001C4EBC" w:rsidRDefault="001C4EBC" w:rsidP="004C0897">
      <w:pPr>
        <w:spacing w:line="240" w:lineRule="auto"/>
      </w:pPr>
      <w:r>
        <w:separator/>
      </w:r>
    </w:p>
  </w:footnote>
  <w:footnote w:type="continuationSeparator" w:id="0">
    <w:p w14:paraId="21FE3FB5" w14:textId="77777777" w:rsidR="001C4EBC" w:rsidRDefault="001C4EBC" w:rsidP="004C0897">
      <w:pPr>
        <w:spacing w:line="240" w:lineRule="auto"/>
      </w:pPr>
      <w:r>
        <w:continuationSeparator/>
      </w:r>
    </w:p>
  </w:footnote>
  <w:footnote w:id="1">
    <w:p w14:paraId="2775E74F" w14:textId="77777777" w:rsidR="006808D5" w:rsidRPr="003C198A" w:rsidRDefault="006808D5" w:rsidP="006808D5">
      <w:pPr>
        <w:pStyle w:val="Vresteksts"/>
        <w:jc w:val="both"/>
      </w:pPr>
      <w:r w:rsidRPr="003C198A">
        <w:rPr>
          <w:rStyle w:val="Vresatsauce"/>
        </w:rPr>
        <w:footnoteRef/>
      </w:r>
      <w:r w:rsidRPr="003C198A">
        <w:t xml:space="preserve"> Eiropas Parlamenta un Padomes Regula (ES) 2019/1896 (2019. gada 13. novembris) par Eiropas Robežu un krasta apsardzi un ar ko atceļ Regulas (ES) Nr. 1052/2013 un (ES) 2016/1624</w:t>
      </w:r>
    </w:p>
  </w:footnote>
  <w:footnote w:id="2">
    <w:p w14:paraId="418EB926" w14:textId="77777777" w:rsidR="008066DA" w:rsidRPr="003C198A" w:rsidRDefault="008066DA" w:rsidP="008066DA">
      <w:pPr>
        <w:pStyle w:val="Vresteksts"/>
        <w:jc w:val="both"/>
      </w:pPr>
      <w:r w:rsidRPr="003C198A">
        <w:rPr>
          <w:rStyle w:val="Vresatsauce"/>
        </w:rPr>
        <w:footnoteRef/>
      </w:r>
      <w:r w:rsidRPr="003C198A">
        <w:t xml:space="preserve"> Priekšlikums Eiropas Parlamenta un Padomes Regulai, ar ko izveido kopīgu sistēmu to trešo valstu valstspiederīgo atgriešanai, kuri nelikumīgi uzturas Savienībā, un atceļ Eiropas Parlamenta un Padomes Direktīvu 2008/115/EK, Padomes Direktīvu 2001/40/EK un Padomes Lēmumu 2004/191/EK (COM(2025) 101 </w:t>
      </w:r>
      <w:proofErr w:type="spellStart"/>
      <w:r w:rsidRPr="003C198A">
        <w:t>final</w:t>
      </w:r>
      <w:proofErr w:type="spellEnd"/>
      <w:r w:rsidRPr="003C198A">
        <w:t>)</w:t>
      </w:r>
    </w:p>
  </w:footnote>
  <w:footnote w:id="3">
    <w:p w14:paraId="0F85046E" w14:textId="77777777" w:rsidR="00C55322" w:rsidRDefault="00C55322" w:rsidP="00C55322">
      <w:pPr>
        <w:pStyle w:val="Vresteksts"/>
        <w:jc w:val="both"/>
      </w:pPr>
      <w:r>
        <w:rPr>
          <w:rStyle w:val="Vresatsauce"/>
        </w:rPr>
        <w:footnoteRef/>
      </w:r>
      <w:r>
        <w:t xml:space="preserve"> </w:t>
      </w:r>
      <w:r w:rsidRPr="00690670">
        <w:t>Eiropas Parlamenta un Padomes Regula (ES) 2024/1351 (2024.gada 14.maijs) par patvēruma un migrācijas pārvaldību un ar ko groza Regulas (ES) 2021/1147 un (ES) 2021/1060 un atceļ Regulu (ES) Nr. 604/2013</w:t>
      </w:r>
    </w:p>
  </w:footnote>
  <w:footnote w:id="4">
    <w:p w14:paraId="6179E4C2" w14:textId="005F2215" w:rsidR="00652310" w:rsidRPr="001A011A" w:rsidRDefault="00652310" w:rsidP="001A011A">
      <w:pPr>
        <w:pStyle w:val="Text1"/>
        <w:spacing w:after="0"/>
        <w:ind w:left="0"/>
        <w:rPr>
          <w:sz w:val="20"/>
          <w:szCs w:val="20"/>
          <w:lang w:val="lv-LV"/>
        </w:rPr>
      </w:pPr>
      <w:r w:rsidRPr="00652310">
        <w:rPr>
          <w:rStyle w:val="Vresatsauce"/>
          <w:sz w:val="20"/>
          <w:szCs w:val="20"/>
        </w:rPr>
        <w:footnoteRef/>
      </w:r>
      <w:r w:rsidRPr="00652310">
        <w:rPr>
          <w:sz w:val="20"/>
          <w:szCs w:val="20"/>
        </w:rPr>
        <w:t xml:space="preserve"> </w:t>
      </w:r>
      <w:r w:rsidRPr="00652310">
        <w:rPr>
          <w:sz w:val="20"/>
          <w:szCs w:val="20"/>
          <w:lang w:val="lv-LV"/>
        </w:rPr>
        <w:t xml:space="preserve">Vienlaikus jāņem vērā, ka šobrīd (pirms </w:t>
      </w:r>
      <w:r>
        <w:rPr>
          <w:sz w:val="20"/>
          <w:szCs w:val="20"/>
          <w:lang w:val="lv-LV"/>
        </w:rPr>
        <w:t xml:space="preserve">2025.gada </w:t>
      </w:r>
      <w:r w:rsidRPr="00652310">
        <w:rPr>
          <w:sz w:val="20"/>
          <w:szCs w:val="20"/>
          <w:lang w:val="lv-LV"/>
        </w:rPr>
        <w:t>15.oktobra) nav iespējams precīzi zināt, kāda būs solidaritātes rezerve un kā Komisija pamatos tās dalībvalstis, kuras var pretendēt uz atbalstu. Turklāt, tā kā 2026.gada rezerve faktiski attieksies tikai no 2026.gada 12.jūnija, no kura piemērojami Migrācijas pakta noteikumi, tad šobrīd vēl Komisija nav skaidri definējusi, kā tā veiks aprēķinus – pilnā apjomā vai proporcionāli laikam.</w:t>
      </w:r>
    </w:p>
  </w:footnote>
  <w:footnote w:id="5">
    <w:p w14:paraId="03BB568B" w14:textId="15A6F789" w:rsidR="00C55322" w:rsidRDefault="00C55322">
      <w:pPr>
        <w:pStyle w:val="Vresteksts"/>
      </w:pPr>
      <w:r>
        <w:rPr>
          <w:rStyle w:val="Vresatsauce"/>
        </w:rPr>
        <w:footnoteRef/>
      </w:r>
      <w:r>
        <w:t xml:space="preserve"> Šobrīd ir zināms, ka </w:t>
      </w:r>
      <w:r w:rsidRPr="00C55322">
        <w:t>Augsta līmeņa solidaritātes forums</w:t>
      </w:r>
      <w:r>
        <w:t>, visticamāk, notiks š.g. 28.oktobrī.</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028720"/>
      <w:docPartObj>
        <w:docPartGallery w:val="Page Numbers (Top of Page)"/>
        <w:docPartUnique/>
      </w:docPartObj>
    </w:sdtPr>
    <w:sdtEndPr>
      <w:rPr>
        <w:noProof/>
      </w:rPr>
    </w:sdtEndPr>
    <w:sdtContent>
      <w:p w14:paraId="24308F47" w14:textId="11FAF067" w:rsidR="00AA19E1" w:rsidRDefault="005B3B35" w:rsidP="005B3B35">
        <w:pPr>
          <w:pStyle w:val="Galvene"/>
          <w:tabs>
            <w:tab w:val="left" w:pos="5570"/>
          </w:tabs>
          <w:rPr>
            <w:noProof/>
          </w:rPr>
        </w:pPr>
        <w:r>
          <w:tab/>
        </w:r>
        <w:r w:rsidR="00AA19E1">
          <w:fldChar w:fldCharType="begin"/>
        </w:r>
        <w:r w:rsidR="00AA19E1">
          <w:instrText xml:space="preserve"> PAGE   \* MERGEFORMAT </w:instrText>
        </w:r>
        <w:r w:rsidR="00AA19E1">
          <w:fldChar w:fldCharType="separate"/>
        </w:r>
        <w:r w:rsidR="00947B25">
          <w:rPr>
            <w:noProof/>
          </w:rPr>
          <w:t>2</w:t>
        </w:r>
        <w:r w:rsidR="00AA19E1">
          <w:rPr>
            <w:noProof/>
          </w:rPr>
          <w:fldChar w:fldCharType="end"/>
        </w:r>
        <w:r>
          <w:rPr>
            <w:noProof/>
          </w:rPr>
          <w:tab/>
        </w:r>
      </w:p>
      <w:p w14:paraId="6FD7A076" w14:textId="77777777" w:rsidR="00AA19E1" w:rsidRDefault="00A271A3" w:rsidP="007A0AAF">
        <w:pPr>
          <w:pStyle w:val="Galvene"/>
          <w:jc w:val="center"/>
          <w:rPr>
            <w:noProof/>
          </w:rPr>
        </w:pPr>
      </w:p>
    </w:sdtContent>
  </w:sdt>
  <w:p w14:paraId="7C99B180" w14:textId="7C5356A9" w:rsidR="00AA19E1" w:rsidRDefault="00AA19E1">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4BC632E"/>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15713C6"/>
    <w:multiLevelType w:val="hybridMultilevel"/>
    <w:tmpl w:val="638677A0"/>
    <w:lvl w:ilvl="0" w:tplc="CFAECA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3225B30"/>
    <w:multiLevelType w:val="hybridMultilevel"/>
    <w:tmpl w:val="EED63A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89863A1"/>
    <w:multiLevelType w:val="hybridMultilevel"/>
    <w:tmpl w:val="B1CA0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CC7DAF"/>
    <w:multiLevelType w:val="hybridMultilevel"/>
    <w:tmpl w:val="FB3CD99C"/>
    <w:lvl w:ilvl="0" w:tplc="CFAECA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5660A5"/>
    <w:multiLevelType w:val="hybridMultilevel"/>
    <w:tmpl w:val="01D21DD8"/>
    <w:lvl w:ilvl="0" w:tplc="B18CB67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3403D48"/>
    <w:multiLevelType w:val="hybridMultilevel"/>
    <w:tmpl w:val="6A5E05F2"/>
    <w:lvl w:ilvl="0" w:tplc="355A0F62">
      <w:start w:val="202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4B17C13"/>
    <w:multiLevelType w:val="hybridMultilevel"/>
    <w:tmpl w:val="F8546E66"/>
    <w:lvl w:ilvl="0" w:tplc="CFAECA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CA4F0A"/>
    <w:multiLevelType w:val="hybridMultilevel"/>
    <w:tmpl w:val="01881E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8287AD8"/>
    <w:multiLevelType w:val="hybridMultilevel"/>
    <w:tmpl w:val="03F425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F450E8"/>
    <w:multiLevelType w:val="hybridMultilevel"/>
    <w:tmpl w:val="659467EC"/>
    <w:lvl w:ilvl="0" w:tplc="0ABC379A">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BA07A2D"/>
    <w:multiLevelType w:val="hybridMultilevel"/>
    <w:tmpl w:val="05025632"/>
    <w:lvl w:ilvl="0" w:tplc="D0387E9E">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D672AF2"/>
    <w:multiLevelType w:val="hybridMultilevel"/>
    <w:tmpl w:val="017ADE12"/>
    <w:lvl w:ilvl="0" w:tplc="A9A81F46">
      <w:start w:val="202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F8903E1"/>
    <w:multiLevelType w:val="hybridMultilevel"/>
    <w:tmpl w:val="F4B0C6BC"/>
    <w:lvl w:ilvl="0" w:tplc="04260003">
      <w:start w:val="1"/>
      <w:numFmt w:val="bullet"/>
      <w:lvlText w:val="o"/>
      <w:lvlJc w:val="left"/>
      <w:pPr>
        <w:ind w:left="1080" w:hanging="360"/>
      </w:pPr>
      <w:rPr>
        <w:rFonts w:ascii="Courier New" w:hAnsi="Courier New" w:cs="Courier New"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4" w15:restartNumberingAfterBreak="0">
    <w:nsid w:val="20120E0C"/>
    <w:multiLevelType w:val="hybridMultilevel"/>
    <w:tmpl w:val="9CC8504C"/>
    <w:lvl w:ilvl="0" w:tplc="772C634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3C3DBE"/>
    <w:multiLevelType w:val="hybridMultilevel"/>
    <w:tmpl w:val="C8620B5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6" w15:restartNumberingAfterBreak="0">
    <w:nsid w:val="22F66709"/>
    <w:multiLevelType w:val="hybridMultilevel"/>
    <w:tmpl w:val="404E4490"/>
    <w:lvl w:ilvl="0" w:tplc="772C6344">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78316EA"/>
    <w:multiLevelType w:val="hybridMultilevel"/>
    <w:tmpl w:val="852426D8"/>
    <w:lvl w:ilvl="0" w:tplc="5D227A9C">
      <w:numFmt w:val="bullet"/>
      <w:lvlText w:val="-"/>
      <w:lvlJc w:val="left"/>
      <w:pPr>
        <w:ind w:left="720" w:hanging="360"/>
      </w:pPr>
      <w:rPr>
        <w:rFonts w:ascii="Calibri" w:eastAsiaTheme="minorHAnsi" w:hAnsi="Calibri" w:cs="Calibri" w:hint="default"/>
      </w:rPr>
    </w:lvl>
    <w:lvl w:ilvl="1" w:tplc="90BC0572">
      <w:start w:val="2017"/>
      <w:numFmt w:val="bullet"/>
      <w:lvlText w:val="-"/>
      <w:lvlJc w:val="left"/>
      <w:pPr>
        <w:ind w:left="1440" w:hanging="36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A6E7AE0"/>
    <w:multiLevelType w:val="hybridMultilevel"/>
    <w:tmpl w:val="853CAFF6"/>
    <w:lvl w:ilvl="0" w:tplc="88048DA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4153E8A"/>
    <w:multiLevelType w:val="hybridMultilevel"/>
    <w:tmpl w:val="E27424B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1C2EE8"/>
    <w:multiLevelType w:val="hybridMultilevel"/>
    <w:tmpl w:val="2580F352"/>
    <w:lvl w:ilvl="0" w:tplc="2614278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37317E69"/>
    <w:multiLevelType w:val="hybridMultilevel"/>
    <w:tmpl w:val="7F7C2C3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38443D36"/>
    <w:multiLevelType w:val="hybridMultilevel"/>
    <w:tmpl w:val="E47868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A3B27C1"/>
    <w:multiLevelType w:val="hybridMultilevel"/>
    <w:tmpl w:val="2B8CF966"/>
    <w:lvl w:ilvl="0" w:tplc="B224AEA2">
      <w:start w:val="1"/>
      <w:numFmt w:val="upperRoman"/>
      <w:lvlText w:val="%1."/>
      <w:lvlJc w:val="left"/>
      <w:pPr>
        <w:ind w:left="1080" w:hanging="72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A7E469E"/>
    <w:multiLevelType w:val="hybridMultilevel"/>
    <w:tmpl w:val="5AB67158"/>
    <w:lvl w:ilvl="0" w:tplc="7BB8D330">
      <w:start w:val="202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ADB2CD7"/>
    <w:multiLevelType w:val="hybridMultilevel"/>
    <w:tmpl w:val="C9A2F3C6"/>
    <w:lvl w:ilvl="0" w:tplc="A232EA6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D9429EC"/>
    <w:multiLevelType w:val="hybridMultilevel"/>
    <w:tmpl w:val="05747A7E"/>
    <w:lvl w:ilvl="0" w:tplc="2A682DC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F876955"/>
    <w:multiLevelType w:val="hybridMultilevel"/>
    <w:tmpl w:val="44E8D378"/>
    <w:lvl w:ilvl="0" w:tplc="0426000F">
      <w:start w:val="1"/>
      <w:numFmt w:val="decimal"/>
      <w:lvlText w:val="%1."/>
      <w:lvlJc w:val="left"/>
      <w:pPr>
        <w:ind w:left="840" w:hanging="360"/>
      </w:pPr>
    </w:lvl>
    <w:lvl w:ilvl="1" w:tplc="04260019" w:tentative="1">
      <w:start w:val="1"/>
      <w:numFmt w:val="lowerLetter"/>
      <w:lvlText w:val="%2."/>
      <w:lvlJc w:val="left"/>
      <w:pPr>
        <w:ind w:left="1560" w:hanging="360"/>
      </w:pPr>
    </w:lvl>
    <w:lvl w:ilvl="2" w:tplc="0426001B" w:tentative="1">
      <w:start w:val="1"/>
      <w:numFmt w:val="lowerRoman"/>
      <w:lvlText w:val="%3."/>
      <w:lvlJc w:val="right"/>
      <w:pPr>
        <w:ind w:left="2280" w:hanging="180"/>
      </w:pPr>
    </w:lvl>
    <w:lvl w:ilvl="3" w:tplc="0426000F" w:tentative="1">
      <w:start w:val="1"/>
      <w:numFmt w:val="decimal"/>
      <w:lvlText w:val="%4."/>
      <w:lvlJc w:val="left"/>
      <w:pPr>
        <w:ind w:left="3000" w:hanging="360"/>
      </w:pPr>
    </w:lvl>
    <w:lvl w:ilvl="4" w:tplc="04260019" w:tentative="1">
      <w:start w:val="1"/>
      <w:numFmt w:val="lowerLetter"/>
      <w:lvlText w:val="%5."/>
      <w:lvlJc w:val="left"/>
      <w:pPr>
        <w:ind w:left="3720" w:hanging="360"/>
      </w:pPr>
    </w:lvl>
    <w:lvl w:ilvl="5" w:tplc="0426001B" w:tentative="1">
      <w:start w:val="1"/>
      <w:numFmt w:val="lowerRoman"/>
      <w:lvlText w:val="%6."/>
      <w:lvlJc w:val="right"/>
      <w:pPr>
        <w:ind w:left="4440" w:hanging="180"/>
      </w:pPr>
    </w:lvl>
    <w:lvl w:ilvl="6" w:tplc="0426000F" w:tentative="1">
      <w:start w:val="1"/>
      <w:numFmt w:val="decimal"/>
      <w:lvlText w:val="%7."/>
      <w:lvlJc w:val="left"/>
      <w:pPr>
        <w:ind w:left="5160" w:hanging="360"/>
      </w:pPr>
    </w:lvl>
    <w:lvl w:ilvl="7" w:tplc="04260019" w:tentative="1">
      <w:start w:val="1"/>
      <w:numFmt w:val="lowerLetter"/>
      <w:lvlText w:val="%8."/>
      <w:lvlJc w:val="left"/>
      <w:pPr>
        <w:ind w:left="5880" w:hanging="360"/>
      </w:pPr>
    </w:lvl>
    <w:lvl w:ilvl="8" w:tplc="0426001B" w:tentative="1">
      <w:start w:val="1"/>
      <w:numFmt w:val="lowerRoman"/>
      <w:lvlText w:val="%9."/>
      <w:lvlJc w:val="right"/>
      <w:pPr>
        <w:ind w:left="6600" w:hanging="180"/>
      </w:pPr>
    </w:lvl>
  </w:abstractNum>
  <w:abstractNum w:abstractNumId="28" w15:restartNumberingAfterBreak="0">
    <w:nsid w:val="407A3B1C"/>
    <w:multiLevelType w:val="hybridMultilevel"/>
    <w:tmpl w:val="D0FE2C7A"/>
    <w:lvl w:ilvl="0" w:tplc="C7301F8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10F2F04"/>
    <w:multiLevelType w:val="hybridMultilevel"/>
    <w:tmpl w:val="DB2A57A4"/>
    <w:lvl w:ilvl="0" w:tplc="CFAECA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1882DEA"/>
    <w:multiLevelType w:val="hybridMultilevel"/>
    <w:tmpl w:val="49F2566E"/>
    <w:lvl w:ilvl="0" w:tplc="C7301F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4CF69B6"/>
    <w:multiLevelType w:val="hybridMultilevel"/>
    <w:tmpl w:val="FC1C80EE"/>
    <w:lvl w:ilvl="0" w:tplc="AD5051B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F66156"/>
    <w:multiLevelType w:val="hybridMultilevel"/>
    <w:tmpl w:val="EF7E49CA"/>
    <w:lvl w:ilvl="0" w:tplc="CFAECA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CB86DCA"/>
    <w:multiLevelType w:val="hybridMultilevel"/>
    <w:tmpl w:val="3C084BB6"/>
    <w:lvl w:ilvl="0" w:tplc="FEC8CCB6">
      <w:numFmt w:val="bullet"/>
      <w:lvlText w:val="-"/>
      <w:lvlJc w:val="left"/>
      <w:pPr>
        <w:ind w:left="720" w:hanging="360"/>
      </w:pPr>
      <w:rPr>
        <w:rFonts w:ascii="Calibri" w:eastAsiaTheme="minorHAns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E1013AE"/>
    <w:multiLevelType w:val="hybridMultilevel"/>
    <w:tmpl w:val="465496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59684E"/>
    <w:multiLevelType w:val="hybridMultilevel"/>
    <w:tmpl w:val="A216A594"/>
    <w:lvl w:ilvl="0" w:tplc="A2A295B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9A95EA1"/>
    <w:multiLevelType w:val="hybridMultilevel"/>
    <w:tmpl w:val="1326DE52"/>
    <w:lvl w:ilvl="0" w:tplc="502AF268">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A7801FA"/>
    <w:multiLevelType w:val="hybridMultilevel"/>
    <w:tmpl w:val="F79CC2BE"/>
    <w:lvl w:ilvl="0" w:tplc="2A682DC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5CA72AD6"/>
    <w:multiLevelType w:val="hybridMultilevel"/>
    <w:tmpl w:val="97003E88"/>
    <w:lvl w:ilvl="0" w:tplc="707EEAB4">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CAE5BA2"/>
    <w:multiLevelType w:val="hybridMultilevel"/>
    <w:tmpl w:val="583C5F12"/>
    <w:lvl w:ilvl="0" w:tplc="88048DA6">
      <w:start w:val="1"/>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0" w15:restartNumberingAfterBreak="0">
    <w:nsid w:val="5D0A2072"/>
    <w:multiLevelType w:val="hybridMultilevel"/>
    <w:tmpl w:val="F58EE7D0"/>
    <w:lvl w:ilvl="0" w:tplc="AC46AC7E">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5E0C45EA"/>
    <w:multiLevelType w:val="hybridMultilevel"/>
    <w:tmpl w:val="B05C28B4"/>
    <w:lvl w:ilvl="0" w:tplc="0409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3D10481"/>
    <w:multiLevelType w:val="hybridMultilevel"/>
    <w:tmpl w:val="0C94E2A2"/>
    <w:lvl w:ilvl="0" w:tplc="2A682DC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5861616"/>
    <w:multiLevelType w:val="hybridMultilevel"/>
    <w:tmpl w:val="490EF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77408B0"/>
    <w:multiLevelType w:val="hybridMultilevel"/>
    <w:tmpl w:val="93F0ED5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677F464C"/>
    <w:multiLevelType w:val="hybridMultilevel"/>
    <w:tmpl w:val="E6E0CC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E4A6A64"/>
    <w:multiLevelType w:val="hybridMultilevel"/>
    <w:tmpl w:val="72C0C7EE"/>
    <w:lvl w:ilvl="0" w:tplc="5B30D50A">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7220117C"/>
    <w:multiLevelType w:val="hybridMultilevel"/>
    <w:tmpl w:val="C56C4C6E"/>
    <w:lvl w:ilvl="0" w:tplc="5368225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5D1EAB"/>
    <w:multiLevelType w:val="multilevel"/>
    <w:tmpl w:val="88CA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3F6DFC"/>
    <w:multiLevelType w:val="hybridMultilevel"/>
    <w:tmpl w:val="63B8075C"/>
    <w:lvl w:ilvl="0" w:tplc="90BC0572">
      <w:start w:val="2017"/>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7AFB50DD"/>
    <w:multiLevelType w:val="hybridMultilevel"/>
    <w:tmpl w:val="F14A4E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7EA42761"/>
    <w:multiLevelType w:val="hybridMultilevel"/>
    <w:tmpl w:val="2E82A0A0"/>
    <w:lvl w:ilvl="0" w:tplc="56A463E2">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49"/>
  </w:num>
  <w:num w:numId="2">
    <w:abstractNumId w:val="0"/>
  </w:num>
  <w:num w:numId="3">
    <w:abstractNumId w:val="38"/>
  </w:num>
  <w:num w:numId="4">
    <w:abstractNumId w:val="33"/>
  </w:num>
  <w:num w:numId="5">
    <w:abstractNumId w:val="6"/>
  </w:num>
  <w:num w:numId="6">
    <w:abstractNumId w:val="31"/>
  </w:num>
  <w:num w:numId="7">
    <w:abstractNumId w:val="23"/>
  </w:num>
  <w:num w:numId="8">
    <w:abstractNumId w:val="14"/>
  </w:num>
  <w:num w:numId="9">
    <w:abstractNumId w:val="34"/>
  </w:num>
  <w:num w:numId="10">
    <w:abstractNumId w:val="32"/>
  </w:num>
  <w:num w:numId="11">
    <w:abstractNumId w:val="35"/>
  </w:num>
  <w:num w:numId="12">
    <w:abstractNumId w:val="30"/>
  </w:num>
  <w:num w:numId="13">
    <w:abstractNumId w:val="11"/>
  </w:num>
  <w:num w:numId="14">
    <w:abstractNumId w:val="19"/>
  </w:num>
  <w:num w:numId="15">
    <w:abstractNumId w:val="45"/>
  </w:num>
  <w:num w:numId="16">
    <w:abstractNumId w:val="43"/>
  </w:num>
  <w:num w:numId="17">
    <w:abstractNumId w:val="48"/>
  </w:num>
  <w:num w:numId="18">
    <w:abstractNumId w:val="12"/>
  </w:num>
  <w:num w:numId="19">
    <w:abstractNumId w:val="47"/>
  </w:num>
  <w:num w:numId="20">
    <w:abstractNumId w:val="51"/>
  </w:num>
  <w:num w:numId="21">
    <w:abstractNumId w:val="39"/>
  </w:num>
  <w:num w:numId="22">
    <w:abstractNumId w:val="20"/>
  </w:num>
  <w:num w:numId="23">
    <w:abstractNumId w:val="18"/>
  </w:num>
  <w:num w:numId="24">
    <w:abstractNumId w:val="22"/>
  </w:num>
  <w:num w:numId="25">
    <w:abstractNumId w:val="3"/>
  </w:num>
  <w:num w:numId="26">
    <w:abstractNumId w:val="1"/>
  </w:num>
  <w:num w:numId="27">
    <w:abstractNumId w:val="7"/>
  </w:num>
  <w:num w:numId="28">
    <w:abstractNumId w:val="36"/>
  </w:num>
  <w:num w:numId="29">
    <w:abstractNumId w:val="16"/>
  </w:num>
  <w:num w:numId="30">
    <w:abstractNumId w:val="8"/>
  </w:num>
  <w:num w:numId="31">
    <w:abstractNumId w:val="40"/>
  </w:num>
  <w:num w:numId="32">
    <w:abstractNumId w:val="4"/>
  </w:num>
  <w:num w:numId="33">
    <w:abstractNumId w:val="27"/>
  </w:num>
  <w:num w:numId="34">
    <w:abstractNumId w:val="46"/>
  </w:num>
  <w:num w:numId="35">
    <w:abstractNumId w:val="13"/>
  </w:num>
  <w:num w:numId="36">
    <w:abstractNumId w:val="10"/>
  </w:num>
  <w:num w:numId="37">
    <w:abstractNumId w:val="15"/>
  </w:num>
  <w:num w:numId="38">
    <w:abstractNumId w:val="37"/>
  </w:num>
  <w:num w:numId="39">
    <w:abstractNumId w:val="42"/>
  </w:num>
  <w:num w:numId="40">
    <w:abstractNumId w:val="9"/>
  </w:num>
  <w:num w:numId="41">
    <w:abstractNumId w:val="16"/>
  </w:num>
  <w:num w:numId="42">
    <w:abstractNumId w:val="24"/>
  </w:num>
  <w:num w:numId="43">
    <w:abstractNumId w:val="2"/>
  </w:num>
  <w:num w:numId="44">
    <w:abstractNumId w:val="28"/>
  </w:num>
  <w:num w:numId="45">
    <w:abstractNumId w:val="41"/>
  </w:num>
  <w:num w:numId="46">
    <w:abstractNumId w:val="25"/>
  </w:num>
  <w:num w:numId="47">
    <w:abstractNumId w:val="26"/>
  </w:num>
  <w:num w:numId="48">
    <w:abstractNumId w:val="5"/>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num>
  <w:num w:numId="52">
    <w:abstractNumId w:val="17"/>
  </w:num>
  <w:num w:numId="53">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es-ES" w:vendorID="64" w:dllVersion="6" w:nlCheck="1" w:checkStyle="0"/>
  <w:activeWritingStyle w:appName="MSWord" w:lang="en-GB" w:vendorID="64" w:dllVersion="6" w:nlCheck="1" w:checkStyle="0"/>
  <w:activeWritingStyle w:appName="MSWord" w:lang="en-US" w:vendorID="64" w:dllVersion="6" w:nlCheck="1" w:checkStyle="0"/>
  <w:activeWritingStyle w:appName="MSWord" w:lang="en-ZW" w:vendorID="64" w:dllVersion="6" w:nlCheck="1" w:checkStyle="0"/>
  <w:activeWritingStyle w:appName="MSWord" w:lang="en-US" w:vendorID="64" w:dllVersion="4096" w:nlCheck="1" w:checkStyle="0"/>
  <w:activeWritingStyle w:appName="MSWord" w:lang="sv-SE" w:vendorID="64" w:dllVersion="4096" w:nlCheck="1" w:checkStyle="0"/>
  <w:activeWritingStyle w:appName="MSWord" w:lang="en-GB" w:vendorID="64" w:dllVersion="4096" w:nlCheck="1" w:checkStyle="0"/>
  <w:activeWritingStyle w:appName="MSWord" w:lang="fr-FR" w:vendorID="64" w:dllVersion="4096" w:nlCheck="1" w:checkStyle="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F0"/>
    <w:rsid w:val="0000154E"/>
    <w:rsid w:val="00004812"/>
    <w:rsid w:val="00005C9E"/>
    <w:rsid w:val="00007F65"/>
    <w:rsid w:val="000101DC"/>
    <w:rsid w:val="00011337"/>
    <w:rsid w:val="00013751"/>
    <w:rsid w:val="000167B7"/>
    <w:rsid w:val="00017D92"/>
    <w:rsid w:val="00020BDD"/>
    <w:rsid w:val="0002127E"/>
    <w:rsid w:val="00023445"/>
    <w:rsid w:val="000257C7"/>
    <w:rsid w:val="000262D2"/>
    <w:rsid w:val="00026652"/>
    <w:rsid w:val="00030427"/>
    <w:rsid w:val="00031432"/>
    <w:rsid w:val="000318BC"/>
    <w:rsid w:val="00032EC6"/>
    <w:rsid w:val="0003472D"/>
    <w:rsid w:val="00034938"/>
    <w:rsid w:val="00034BCE"/>
    <w:rsid w:val="000351CB"/>
    <w:rsid w:val="000356F2"/>
    <w:rsid w:val="000368B9"/>
    <w:rsid w:val="00037410"/>
    <w:rsid w:val="0004017F"/>
    <w:rsid w:val="00040D53"/>
    <w:rsid w:val="00041BCC"/>
    <w:rsid w:val="00042AA7"/>
    <w:rsid w:val="0004356B"/>
    <w:rsid w:val="000501E0"/>
    <w:rsid w:val="00051EB4"/>
    <w:rsid w:val="00052455"/>
    <w:rsid w:val="00053567"/>
    <w:rsid w:val="00053DD4"/>
    <w:rsid w:val="0005508C"/>
    <w:rsid w:val="0005629E"/>
    <w:rsid w:val="00056DB6"/>
    <w:rsid w:val="00056EC2"/>
    <w:rsid w:val="00057088"/>
    <w:rsid w:val="00060158"/>
    <w:rsid w:val="00061ED3"/>
    <w:rsid w:val="000621C1"/>
    <w:rsid w:val="0006294C"/>
    <w:rsid w:val="00062DD9"/>
    <w:rsid w:val="00063604"/>
    <w:rsid w:val="00063D78"/>
    <w:rsid w:val="00064492"/>
    <w:rsid w:val="000644E6"/>
    <w:rsid w:val="00067145"/>
    <w:rsid w:val="00070071"/>
    <w:rsid w:val="00070567"/>
    <w:rsid w:val="00070A66"/>
    <w:rsid w:val="00070AE4"/>
    <w:rsid w:val="00071274"/>
    <w:rsid w:val="000722C4"/>
    <w:rsid w:val="00073633"/>
    <w:rsid w:val="00073B24"/>
    <w:rsid w:val="000741E6"/>
    <w:rsid w:val="000757A0"/>
    <w:rsid w:val="00075C13"/>
    <w:rsid w:val="0007795E"/>
    <w:rsid w:val="00080006"/>
    <w:rsid w:val="0008003D"/>
    <w:rsid w:val="00081BE0"/>
    <w:rsid w:val="00082394"/>
    <w:rsid w:val="00083215"/>
    <w:rsid w:val="00085554"/>
    <w:rsid w:val="00085E06"/>
    <w:rsid w:val="00086737"/>
    <w:rsid w:val="000901A3"/>
    <w:rsid w:val="00090477"/>
    <w:rsid w:val="00090D36"/>
    <w:rsid w:val="000918F1"/>
    <w:rsid w:val="0009217E"/>
    <w:rsid w:val="00092FC1"/>
    <w:rsid w:val="00093EA9"/>
    <w:rsid w:val="0009650B"/>
    <w:rsid w:val="0009690A"/>
    <w:rsid w:val="000A01E6"/>
    <w:rsid w:val="000A0F1E"/>
    <w:rsid w:val="000A1564"/>
    <w:rsid w:val="000A30A2"/>
    <w:rsid w:val="000A35EB"/>
    <w:rsid w:val="000A5310"/>
    <w:rsid w:val="000A65CD"/>
    <w:rsid w:val="000A6774"/>
    <w:rsid w:val="000A6A09"/>
    <w:rsid w:val="000A6B91"/>
    <w:rsid w:val="000A70E7"/>
    <w:rsid w:val="000B14EA"/>
    <w:rsid w:val="000B1B58"/>
    <w:rsid w:val="000B3E60"/>
    <w:rsid w:val="000B52B7"/>
    <w:rsid w:val="000B7B7C"/>
    <w:rsid w:val="000C1616"/>
    <w:rsid w:val="000C25D9"/>
    <w:rsid w:val="000C27C1"/>
    <w:rsid w:val="000C3DE9"/>
    <w:rsid w:val="000C400C"/>
    <w:rsid w:val="000C5013"/>
    <w:rsid w:val="000C5778"/>
    <w:rsid w:val="000C6A36"/>
    <w:rsid w:val="000C747A"/>
    <w:rsid w:val="000C7DB2"/>
    <w:rsid w:val="000D1A96"/>
    <w:rsid w:val="000D281F"/>
    <w:rsid w:val="000D3001"/>
    <w:rsid w:val="000D33F3"/>
    <w:rsid w:val="000D4119"/>
    <w:rsid w:val="000D4CFF"/>
    <w:rsid w:val="000D5C0B"/>
    <w:rsid w:val="000D5CFD"/>
    <w:rsid w:val="000D7039"/>
    <w:rsid w:val="000E0410"/>
    <w:rsid w:val="000E0699"/>
    <w:rsid w:val="000E23E9"/>
    <w:rsid w:val="000E3EBC"/>
    <w:rsid w:val="000E4DC0"/>
    <w:rsid w:val="000F081C"/>
    <w:rsid w:val="000F14DD"/>
    <w:rsid w:val="000F1B76"/>
    <w:rsid w:val="000F71AA"/>
    <w:rsid w:val="000F7596"/>
    <w:rsid w:val="000F7EED"/>
    <w:rsid w:val="0010039D"/>
    <w:rsid w:val="00100750"/>
    <w:rsid w:val="001015AA"/>
    <w:rsid w:val="00101F03"/>
    <w:rsid w:val="00103334"/>
    <w:rsid w:val="0010452F"/>
    <w:rsid w:val="00104C73"/>
    <w:rsid w:val="00105861"/>
    <w:rsid w:val="00105D80"/>
    <w:rsid w:val="00105F20"/>
    <w:rsid w:val="0010686E"/>
    <w:rsid w:val="00106CB5"/>
    <w:rsid w:val="0011029A"/>
    <w:rsid w:val="00110AEA"/>
    <w:rsid w:val="00110C8F"/>
    <w:rsid w:val="001119A7"/>
    <w:rsid w:val="00112A07"/>
    <w:rsid w:val="00113C5A"/>
    <w:rsid w:val="00117FB6"/>
    <w:rsid w:val="00120ECC"/>
    <w:rsid w:val="00122495"/>
    <w:rsid w:val="00122B6D"/>
    <w:rsid w:val="00122E70"/>
    <w:rsid w:val="00125EF9"/>
    <w:rsid w:val="0013045F"/>
    <w:rsid w:val="00130C8B"/>
    <w:rsid w:val="001323CC"/>
    <w:rsid w:val="00132900"/>
    <w:rsid w:val="00133610"/>
    <w:rsid w:val="001337B8"/>
    <w:rsid w:val="00133A98"/>
    <w:rsid w:val="0014100E"/>
    <w:rsid w:val="00141862"/>
    <w:rsid w:val="00141A40"/>
    <w:rsid w:val="00144090"/>
    <w:rsid w:val="00144847"/>
    <w:rsid w:val="001467BE"/>
    <w:rsid w:val="0014707F"/>
    <w:rsid w:val="0015100E"/>
    <w:rsid w:val="0015160B"/>
    <w:rsid w:val="0015259B"/>
    <w:rsid w:val="001531B3"/>
    <w:rsid w:val="001535A2"/>
    <w:rsid w:val="00154ABD"/>
    <w:rsid w:val="001554E0"/>
    <w:rsid w:val="001559A1"/>
    <w:rsid w:val="001563B7"/>
    <w:rsid w:val="00156591"/>
    <w:rsid w:val="00157169"/>
    <w:rsid w:val="001576BD"/>
    <w:rsid w:val="001579F5"/>
    <w:rsid w:val="001601DD"/>
    <w:rsid w:val="001624E0"/>
    <w:rsid w:val="001629DD"/>
    <w:rsid w:val="0016326C"/>
    <w:rsid w:val="0016336B"/>
    <w:rsid w:val="00163D03"/>
    <w:rsid w:val="00165253"/>
    <w:rsid w:val="00165C38"/>
    <w:rsid w:val="00165DDA"/>
    <w:rsid w:val="0016750B"/>
    <w:rsid w:val="00170F25"/>
    <w:rsid w:val="00171217"/>
    <w:rsid w:val="00171F63"/>
    <w:rsid w:val="0017314F"/>
    <w:rsid w:val="001738AF"/>
    <w:rsid w:val="00174098"/>
    <w:rsid w:val="0017425A"/>
    <w:rsid w:val="00174A15"/>
    <w:rsid w:val="00176508"/>
    <w:rsid w:val="00176EEC"/>
    <w:rsid w:val="001776B9"/>
    <w:rsid w:val="00181860"/>
    <w:rsid w:val="00181E56"/>
    <w:rsid w:val="0018280A"/>
    <w:rsid w:val="00183839"/>
    <w:rsid w:val="001839BA"/>
    <w:rsid w:val="001843AA"/>
    <w:rsid w:val="00184F2E"/>
    <w:rsid w:val="00186286"/>
    <w:rsid w:val="001868CE"/>
    <w:rsid w:val="00192C33"/>
    <w:rsid w:val="00194E00"/>
    <w:rsid w:val="00195291"/>
    <w:rsid w:val="00196793"/>
    <w:rsid w:val="00197232"/>
    <w:rsid w:val="0019726C"/>
    <w:rsid w:val="00197EF4"/>
    <w:rsid w:val="001A011A"/>
    <w:rsid w:val="001A35AE"/>
    <w:rsid w:val="001A5D9E"/>
    <w:rsid w:val="001A6375"/>
    <w:rsid w:val="001A746E"/>
    <w:rsid w:val="001A79E3"/>
    <w:rsid w:val="001B33C9"/>
    <w:rsid w:val="001B446F"/>
    <w:rsid w:val="001B4AD9"/>
    <w:rsid w:val="001B5F83"/>
    <w:rsid w:val="001B6897"/>
    <w:rsid w:val="001B6FFB"/>
    <w:rsid w:val="001B700A"/>
    <w:rsid w:val="001B70AB"/>
    <w:rsid w:val="001B7595"/>
    <w:rsid w:val="001C064C"/>
    <w:rsid w:val="001C1FEB"/>
    <w:rsid w:val="001C30C7"/>
    <w:rsid w:val="001C3F39"/>
    <w:rsid w:val="001C409B"/>
    <w:rsid w:val="001C47EE"/>
    <w:rsid w:val="001C4EBC"/>
    <w:rsid w:val="001C53FD"/>
    <w:rsid w:val="001C5F9D"/>
    <w:rsid w:val="001C7BA1"/>
    <w:rsid w:val="001D001A"/>
    <w:rsid w:val="001D0A58"/>
    <w:rsid w:val="001D0EDA"/>
    <w:rsid w:val="001D11DB"/>
    <w:rsid w:val="001D2C9E"/>
    <w:rsid w:val="001D3083"/>
    <w:rsid w:val="001D339B"/>
    <w:rsid w:val="001D47E1"/>
    <w:rsid w:val="001D5281"/>
    <w:rsid w:val="001D6AC6"/>
    <w:rsid w:val="001E00A5"/>
    <w:rsid w:val="001E0125"/>
    <w:rsid w:val="001E0AC2"/>
    <w:rsid w:val="001E0B59"/>
    <w:rsid w:val="001E0BB2"/>
    <w:rsid w:val="001E1152"/>
    <w:rsid w:val="001E1D0D"/>
    <w:rsid w:val="001E3A56"/>
    <w:rsid w:val="001E450C"/>
    <w:rsid w:val="001E4EA7"/>
    <w:rsid w:val="001E5477"/>
    <w:rsid w:val="001E5549"/>
    <w:rsid w:val="001E691C"/>
    <w:rsid w:val="001E7028"/>
    <w:rsid w:val="001F0623"/>
    <w:rsid w:val="001F1D8D"/>
    <w:rsid w:val="001F2570"/>
    <w:rsid w:val="001F2EA2"/>
    <w:rsid w:val="001F4665"/>
    <w:rsid w:val="001F7CAD"/>
    <w:rsid w:val="001F7E8C"/>
    <w:rsid w:val="00200540"/>
    <w:rsid w:val="002038D3"/>
    <w:rsid w:val="002049A0"/>
    <w:rsid w:val="00205F65"/>
    <w:rsid w:val="0020746D"/>
    <w:rsid w:val="002111EB"/>
    <w:rsid w:val="0021202C"/>
    <w:rsid w:val="00212566"/>
    <w:rsid w:val="00212A3B"/>
    <w:rsid w:val="00212AFB"/>
    <w:rsid w:val="00213665"/>
    <w:rsid w:val="00214555"/>
    <w:rsid w:val="00215DFE"/>
    <w:rsid w:val="00217EF0"/>
    <w:rsid w:val="00217FB4"/>
    <w:rsid w:val="00220248"/>
    <w:rsid w:val="0022067F"/>
    <w:rsid w:val="00222A47"/>
    <w:rsid w:val="002242CE"/>
    <w:rsid w:val="00224EF9"/>
    <w:rsid w:val="0022536D"/>
    <w:rsid w:val="002258FA"/>
    <w:rsid w:val="00226E20"/>
    <w:rsid w:val="00231CED"/>
    <w:rsid w:val="00234E6F"/>
    <w:rsid w:val="00235A85"/>
    <w:rsid w:val="00236689"/>
    <w:rsid w:val="002403C8"/>
    <w:rsid w:val="00242CE8"/>
    <w:rsid w:val="00243366"/>
    <w:rsid w:val="00245651"/>
    <w:rsid w:val="0024577B"/>
    <w:rsid w:val="00246621"/>
    <w:rsid w:val="00247671"/>
    <w:rsid w:val="00250B7C"/>
    <w:rsid w:val="00250D06"/>
    <w:rsid w:val="002527B4"/>
    <w:rsid w:val="002546F3"/>
    <w:rsid w:val="00255A25"/>
    <w:rsid w:val="00255FE5"/>
    <w:rsid w:val="0025704C"/>
    <w:rsid w:val="00257073"/>
    <w:rsid w:val="00261F1C"/>
    <w:rsid w:val="0026235E"/>
    <w:rsid w:val="00262710"/>
    <w:rsid w:val="002642F5"/>
    <w:rsid w:val="00267A8B"/>
    <w:rsid w:val="00270621"/>
    <w:rsid w:val="00273496"/>
    <w:rsid w:val="002778A6"/>
    <w:rsid w:val="00280111"/>
    <w:rsid w:val="00280E1D"/>
    <w:rsid w:val="00282F15"/>
    <w:rsid w:val="00283A0E"/>
    <w:rsid w:val="00284745"/>
    <w:rsid w:val="00284EE2"/>
    <w:rsid w:val="00286701"/>
    <w:rsid w:val="002870A2"/>
    <w:rsid w:val="00290222"/>
    <w:rsid w:val="00290F4B"/>
    <w:rsid w:val="002929A8"/>
    <w:rsid w:val="00293340"/>
    <w:rsid w:val="00294862"/>
    <w:rsid w:val="002954DC"/>
    <w:rsid w:val="002954E9"/>
    <w:rsid w:val="00296258"/>
    <w:rsid w:val="002A1618"/>
    <w:rsid w:val="002A1E1B"/>
    <w:rsid w:val="002A28A5"/>
    <w:rsid w:val="002A2C01"/>
    <w:rsid w:val="002A4556"/>
    <w:rsid w:val="002A64D3"/>
    <w:rsid w:val="002A7587"/>
    <w:rsid w:val="002B1929"/>
    <w:rsid w:val="002B19D7"/>
    <w:rsid w:val="002B2A94"/>
    <w:rsid w:val="002B625A"/>
    <w:rsid w:val="002B765B"/>
    <w:rsid w:val="002B76C6"/>
    <w:rsid w:val="002C0552"/>
    <w:rsid w:val="002C0B61"/>
    <w:rsid w:val="002C1A29"/>
    <w:rsid w:val="002C253B"/>
    <w:rsid w:val="002C2D4D"/>
    <w:rsid w:val="002C329B"/>
    <w:rsid w:val="002C3FE6"/>
    <w:rsid w:val="002C5385"/>
    <w:rsid w:val="002C5A7F"/>
    <w:rsid w:val="002C62D5"/>
    <w:rsid w:val="002D0185"/>
    <w:rsid w:val="002D1478"/>
    <w:rsid w:val="002D2AA3"/>
    <w:rsid w:val="002D2E41"/>
    <w:rsid w:val="002D3E2A"/>
    <w:rsid w:val="002D73F4"/>
    <w:rsid w:val="002E01A1"/>
    <w:rsid w:val="002E0343"/>
    <w:rsid w:val="002E12A4"/>
    <w:rsid w:val="002E22AF"/>
    <w:rsid w:val="002E2F4F"/>
    <w:rsid w:val="002E57E3"/>
    <w:rsid w:val="002E5FC3"/>
    <w:rsid w:val="002E74FE"/>
    <w:rsid w:val="002E7F9A"/>
    <w:rsid w:val="002F139C"/>
    <w:rsid w:val="002F21B8"/>
    <w:rsid w:val="002F2C6A"/>
    <w:rsid w:val="002F3E56"/>
    <w:rsid w:val="002F417B"/>
    <w:rsid w:val="002F441D"/>
    <w:rsid w:val="002F4CFC"/>
    <w:rsid w:val="003020EF"/>
    <w:rsid w:val="00304407"/>
    <w:rsid w:val="00304C8D"/>
    <w:rsid w:val="00306EF1"/>
    <w:rsid w:val="00307673"/>
    <w:rsid w:val="003077FB"/>
    <w:rsid w:val="003116F5"/>
    <w:rsid w:val="00312109"/>
    <w:rsid w:val="00312955"/>
    <w:rsid w:val="00313D2E"/>
    <w:rsid w:val="00313DD7"/>
    <w:rsid w:val="00314D13"/>
    <w:rsid w:val="003165C9"/>
    <w:rsid w:val="00316622"/>
    <w:rsid w:val="00317448"/>
    <w:rsid w:val="00320337"/>
    <w:rsid w:val="0032289E"/>
    <w:rsid w:val="0032333D"/>
    <w:rsid w:val="003233A7"/>
    <w:rsid w:val="003261A9"/>
    <w:rsid w:val="00327518"/>
    <w:rsid w:val="00327769"/>
    <w:rsid w:val="00327A0E"/>
    <w:rsid w:val="00327AE5"/>
    <w:rsid w:val="003304CC"/>
    <w:rsid w:val="00331A70"/>
    <w:rsid w:val="00331FD5"/>
    <w:rsid w:val="003328D4"/>
    <w:rsid w:val="00333D94"/>
    <w:rsid w:val="0033458F"/>
    <w:rsid w:val="003351FF"/>
    <w:rsid w:val="003370F1"/>
    <w:rsid w:val="003444F4"/>
    <w:rsid w:val="003447D2"/>
    <w:rsid w:val="00344BCF"/>
    <w:rsid w:val="00344D27"/>
    <w:rsid w:val="00345E83"/>
    <w:rsid w:val="00351A1F"/>
    <w:rsid w:val="00353AF1"/>
    <w:rsid w:val="00360332"/>
    <w:rsid w:val="00364162"/>
    <w:rsid w:val="00365317"/>
    <w:rsid w:val="003678CD"/>
    <w:rsid w:val="00370F04"/>
    <w:rsid w:val="003711E7"/>
    <w:rsid w:val="00372D9A"/>
    <w:rsid w:val="00374857"/>
    <w:rsid w:val="00375014"/>
    <w:rsid w:val="00375593"/>
    <w:rsid w:val="003756A9"/>
    <w:rsid w:val="00380877"/>
    <w:rsid w:val="00380A37"/>
    <w:rsid w:val="003823AC"/>
    <w:rsid w:val="00385C26"/>
    <w:rsid w:val="00386D25"/>
    <w:rsid w:val="00387EF5"/>
    <w:rsid w:val="00391C4E"/>
    <w:rsid w:val="00392889"/>
    <w:rsid w:val="00393BB3"/>
    <w:rsid w:val="00394FF5"/>
    <w:rsid w:val="00396E58"/>
    <w:rsid w:val="00397554"/>
    <w:rsid w:val="003975AB"/>
    <w:rsid w:val="003A0B68"/>
    <w:rsid w:val="003A0DBB"/>
    <w:rsid w:val="003A2E17"/>
    <w:rsid w:val="003A3CC5"/>
    <w:rsid w:val="003A5429"/>
    <w:rsid w:val="003B07D4"/>
    <w:rsid w:val="003B149B"/>
    <w:rsid w:val="003B1F2F"/>
    <w:rsid w:val="003B41E3"/>
    <w:rsid w:val="003B4670"/>
    <w:rsid w:val="003B6090"/>
    <w:rsid w:val="003B6A6B"/>
    <w:rsid w:val="003B6FE0"/>
    <w:rsid w:val="003B73D2"/>
    <w:rsid w:val="003B7F01"/>
    <w:rsid w:val="003C1A41"/>
    <w:rsid w:val="003C2B13"/>
    <w:rsid w:val="003C343F"/>
    <w:rsid w:val="003C3C36"/>
    <w:rsid w:val="003C40E1"/>
    <w:rsid w:val="003C4C91"/>
    <w:rsid w:val="003C680D"/>
    <w:rsid w:val="003C6DB4"/>
    <w:rsid w:val="003D07FA"/>
    <w:rsid w:val="003D23D6"/>
    <w:rsid w:val="003D2EE9"/>
    <w:rsid w:val="003D3135"/>
    <w:rsid w:val="003D317E"/>
    <w:rsid w:val="003D47C7"/>
    <w:rsid w:val="003D4E81"/>
    <w:rsid w:val="003D4F32"/>
    <w:rsid w:val="003D6386"/>
    <w:rsid w:val="003D672E"/>
    <w:rsid w:val="003D6D5A"/>
    <w:rsid w:val="003E09D5"/>
    <w:rsid w:val="003E0DD2"/>
    <w:rsid w:val="003E17A8"/>
    <w:rsid w:val="003E207A"/>
    <w:rsid w:val="003E361A"/>
    <w:rsid w:val="003E39CE"/>
    <w:rsid w:val="003E3B03"/>
    <w:rsid w:val="003E5D0D"/>
    <w:rsid w:val="003E5D73"/>
    <w:rsid w:val="003E6223"/>
    <w:rsid w:val="003E6977"/>
    <w:rsid w:val="003E6A02"/>
    <w:rsid w:val="003E6DCC"/>
    <w:rsid w:val="003E7690"/>
    <w:rsid w:val="003E7DDD"/>
    <w:rsid w:val="003E7F58"/>
    <w:rsid w:val="003F08E5"/>
    <w:rsid w:val="003F13FF"/>
    <w:rsid w:val="003F1872"/>
    <w:rsid w:val="003F18DD"/>
    <w:rsid w:val="003F1BFD"/>
    <w:rsid w:val="003F400E"/>
    <w:rsid w:val="003F5781"/>
    <w:rsid w:val="003F7B71"/>
    <w:rsid w:val="004005D3"/>
    <w:rsid w:val="00402A71"/>
    <w:rsid w:val="00402D57"/>
    <w:rsid w:val="004036C4"/>
    <w:rsid w:val="004048AA"/>
    <w:rsid w:val="00407E80"/>
    <w:rsid w:val="00411EE6"/>
    <w:rsid w:val="004152AF"/>
    <w:rsid w:val="004170E6"/>
    <w:rsid w:val="00417CDE"/>
    <w:rsid w:val="004252E3"/>
    <w:rsid w:val="0042559F"/>
    <w:rsid w:val="004255E3"/>
    <w:rsid w:val="004275CE"/>
    <w:rsid w:val="004304F2"/>
    <w:rsid w:val="004317E8"/>
    <w:rsid w:val="0043225A"/>
    <w:rsid w:val="004324B2"/>
    <w:rsid w:val="00432FA4"/>
    <w:rsid w:val="004330F5"/>
    <w:rsid w:val="00433713"/>
    <w:rsid w:val="004338D9"/>
    <w:rsid w:val="00433FF3"/>
    <w:rsid w:val="004341D3"/>
    <w:rsid w:val="004352D5"/>
    <w:rsid w:val="004375D8"/>
    <w:rsid w:val="00444286"/>
    <w:rsid w:val="00444F69"/>
    <w:rsid w:val="00445742"/>
    <w:rsid w:val="00445BD5"/>
    <w:rsid w:val="00445BEF"/>
    <w:rsid w:val="00446F88"/>
    <w:rsid w:val="00450CDE"/>
    <w:rsid w:val="004514F5"/>
    <w:rsid w:val="00453CD4"/>
    <w:rsid w:val="00455B15"/>
    <w:rsid w:val="0045647D"/>
    <w:rsid w:val="00456A02"/>
    <w:rsid w:val="00456D04"/>
    <w:rsid w:val="0045717E"/>
    <w:rsid w:val="00460100"/>
    <w:rsid w:val="004604A0"/>
    <w:rsid w:val="00460C0E"/>
    <w:rsid w:val="00461F73"/>
    <w:rsid w:val="004633BC"/>
    <w:rsid w:val="00464A7F"/>
    <w:rsid w:val="00465D82"/>
    <w:rsid w:val="004704CE"/>
    <w:rsid w:val="00470522"/>
    <w:rsid w:val="00471073"/>
    <w:rsid w:val="00471E5D"/>
    <w:rsid w:val="00472387"/>
    <w:rsid w:val="00473976"/>
    <w:rsid w:val="00473FA5"/>
    <w:rsid w:val="00475842"/>
    <w:rsid w:val="00477844"/>
    <w:rsid w:val="00480497"/>
    <w:rsid w:val="004858B7"/>
    <w:rsid w:val="0048590F"/>
    <w:rsid w:val="0048618E"/>
    <w:rsid w:val="00486661"/>
    <w:rsid w:val="00486B50"/>
    <w:rsid w:val="00487D42"/>
    <w:rsid w:val="004906D4"/>
    <w:rsid w:val="004908DE"/>
    <w:rsid w:val="00490EDC"/>
    <w:rsid w:val="004914A0"/>
    <w:rsid w:val="004927C7"/>
    <w:rsid w:val="00492950"/>
    <w:rsid w:val="0049497B"/>
    <w:rsid w:val="004A0368"/>
    <w:rsid w:val="004A1540"/>
    <w:rsid w:val="004A2704"/>
    <w:rsid w:val="004A41B1"/>
    <w:rsid w:val="004A463E"/>
    <w:rsid w:val="004A4E0C"/>
    <w:rsid w:val="004A6DA6"/>
    <w:rsid w:val="004B0807"/>
    <w:rsid w:val="004B3DBC"/>
    <w:rsid w:val="004B4326"/>
    <w:rsid w:val="004B43BD"/>
    <w:rsid w:val="004B4ACE"/>
    <w:rsid w:val="004B5EDE"/>
    <w:rsid w:val="004B7F32"/>
    <w:rsid w:val="004C06EB"/>
    <w:rsid w:val="004C0897"/>
    <w:rsid w:val="004C0D9A"/>
    <w:rsid w:val="004C146B"/>
    <w:rsid w:val="004C227E"/>
    <w:rsid w:val="004C2FA0"/>
    <w:rsid w:val="004C3A54"/>
    <w:rsid w:val="004C6AE5"/>
    <w:rsid w:val="004C719D"/>
    <w:rsid w:val="004C769D"/>
    <w:rsid w:val="004C76A9"/>
    <w:rsid w:val="004D017F"/>
    <w:rsid w:val="004D216F"/>
    <w:rsid w:val="004D3A91"/>
    <w:rsid w:val="004D5AC6"/>
    <w:rsid w:val="004D5B1A"/>
    <w:rsid w:val="004D63DE"/>
    <w:rsid w:val="004E2970"/>
    <w:rsid w:val="004E4ACE"/>
    <w:rsid w:val="004E6BFF"/>
    <w:rsid w:val="004E760C"/>
    <w:rsid w:val="004E798D"/>
    <w:rsid w:val="004F095E"/>
    <w:rsid w:val="004F0D7B"/>
    <w:rsid w:val="004F29FC"/>
    <w:rsid w:val="004F451A"/>
    <w:rsid w:val="004F4B44"/>
    <w:rsid w:val="004F590D"/>
    <w:rsid w:val="004F5C4E"/>
    <w:rsid w:val="004F5F2B"/>
    <w:rsid w:val="004F6784"/>
    <w:rsid w:val="004F6837"/>
    <w:rsid w:val="004F716D"/>
    <w:rsid w:val="004F74AE"/>
    <w:rsid w:val="004F7AE0"/>
    <w:rsid w:val="005004A5"/>
    <w:rsid w:val="00500DF2"/>
    <w:rsid w:val="00503408"/>
    <w:rsid w:val="00504BD9"/>
    <w:rsid w:val="005059CB"/>
    <w:rsid w:val="0051013D"/>
    <w:rsid w:val="005112C1"/>
    <w:rsid w:val="00511883"/>
    <w:rsid w:val="00515963"/>
    <w:rsid w:val="00515EC4"/>
    <w:rsid w:val="00516B6C"/>
    <w:rsid w:val="005214A3"/>
    <w:rsid w:val="0052437C"/>
    <w:rsid w:val="00525F2C"/>
    <w:rsid w:val="005262CC"/>
    <w:rsid w:val="00526F91"/>
    <w:rsid w:val="005330F9"/>
    <w:rsid w:val="0053589C"/>
    <w:rsid w:val="00535DC4"/>
    <w:rsid w:val="00536AE2"/>
    <w:rsid w:val="00537DE7"/>
    <w:rsid w:val="005407BD"/>
    <w:rsid w:val="00540C65"/>
    <w:rsid w:val="00540F50"/>
    <w:rsid w:val="00541E06"/>
    <w:rsid w:val="00542751"/>
    <w:rsid w:val="00544245"/>
    <w:rsid w:val="0054441A"/>
    <w:rsid w:val="00546378"/>
    <w:rsid w:val="005467B3"/>
    <w:rsid w:val="0054785D"/>
    <w:rsid w:val="00547D24"/>
    <w:rsid w:val="0055204D"/>
    <w:rsid w:val="00552988"/>
    <w:rsid w:val="005531C3"/>
    <w:rsid w:val="00553FE9"/>
    <w:rsid w:val="00554632"/>
    <w:rsid w:val="00554FE5"/>
    <w:rsid w:val="00555900"/>
    <w:rsid w:val="0055674E"/>
    <w:rsid w:val="0056093C"/>
    <w:rsid w:val="00560A98"/>
    <w:rsid w:val="00561C78"/>
    <w:rsid w:val="005635BD"/>
    <w:rsid w:val="005646B6"/>
    <w:rsid w:val="005660FC"/>
    <w:rsid w:val="00566C18"/>
    <w:rsid w:val="005708BA"/>
    <w:rsid w:val="00571A65"/>
    <w:rsid w:val="0057456F"/>
    <w:rsid w:val="005775B6"/>
    <w:rsid w:val="0058157D"/>
    <w:rsid w:val="00582472"/>
    <w:rsid w:val="005832D9"/>
    <w:rsid w:val="005835B3"/>
    <w:rsid w:val="0058418D"/>
    <w:rsid w:val="00584C4B"/>
    <w:rsid w:val="0058526A"/>
    <w:rsid w:val="00586780"/>
    <w:rsid w:val="00590F7F"/>
    <w:rsid w:val="00591DCD"/>
    <w:rsid w:val="0059304D"/>
    <w:rsid w:val="00594AAC"/>
    <w:rsid w:val="00594D24"/>
    <w:rsid w:val="00595A11"/>
    <w:rsid w:val="0059746B"/>
    <w:rsid w:val="00597DC1"/>
    <w:rsid w:val="005A15A0"/>
    <w:rsid w:val="005A16E5"/>
    <w:rsid w:val="005A3374"/>
    <w:rsid w:val="005A37AD"/>
    <w:rsid w:val="005A5212"/>
    <w:rsid w:val="005B123B"/>
    <w:rsid w:val="005B1427"/>
    <w:rsid w:val="005B3B35"/>
    <w:rsid w:val="005B632F"/>
    <w:rsid w:val="005B63B3"/>
    <w:rsid w:val="005B6829"/>
    <w:rsid w:val="005C116A"/>
    <w:rsid w:val="005C287B"/>
    <w:rsid w:val="005C2AC0"/>
    <w:rsid w:val="005C3A36"/>
    <w:rsid w:val="005C3A4E"/>
    <w:rsid w:val="005C3ED2"/>
    <w:rsid w:val="005C5355"/>
    <w:rsid w:val="005C66F1"/>
    <w:rsid w:val="005D2B72"/>
    <w:rsid w:val="005D553E"/>
    <w:rsid w:val="005D64B2"/>
    <w:rsid w:val="005D65ED"/>
    <w:rsid w:val="005D6D29"/>
    <w:rsid w:val="005D6D3E"/>
    <w:rsid w:val="005D6F41"/>
    <w:rsid w:val="005D76ED"/>
    <w:rsid w:val="005E0E8D"/>
    <w:rsid w:val="005E1302"/>
    <w:rsid w:val="005E219E"/>
    <w:rsid w:val="005E370B"/>
    <w:rsid w:val="005E389F"/>
    <w:rsid w:val="005E51E1"/>
    <w:rsid w:val="005E5997"/>
    <w:rsid w:val="005E5A56"/>
    <w:rsid w:val="005E65CC"/>
    <w:rsid w:val="005F09CD"/>
    <w:rsid w:val="005F0EEE"/>
    <w:rsid w:val="005F3621"/>
    <w:rsid w:val="005F37F9"/>
    <w:rsid w:val="005F39C5"/>
    <w:rsid w:val="005F39F8"/>
    <w:rsid w:val="005F476C"/>
    <w:rsid w:val="005F4DA9"/>
    <w:rsid w:val="005F5CBB"/>
    <w:rsid w:val="005F6FEA"/>
    <w:rsid w:val="005F72F4"/>
    <w:rsid w:val="005F793A"/>
    <w:rsid w:val="00602E60"/>
    <w:rsid w:val="00603D04"/>
    <w:rsid w:val="006045B9"/>
    <w:rsid w:val="00604AF3"/>
    <w:rsid w:val="00605263"/>
    <w:rsid w:val="00606900"/>
    <w:rsid w:val="00607E53"/>
    <w:rsid w:val="00612CC1"/>
    <w:rsid w:val="00613ECB"/>
    <w:rsid w:val="00614374"/>
    <w:rsid w:val="0061557F"/>
    <w:rsid w:val="00615B39"/>
    <w:rsid w:val="00616166"/>
    <w:rsid w:val="00616EFF"/>
    <w:rsid w:val="00617084"/>
    <w:rsid w:val="0061749B"/>
    <w:rsid w:val="00617D5F"/>
    <w:rsid w:val="006201E3"/>
    <w:rsid w:val="006207E5"/>
    <w:rsid w:val="006212EA"/>
    <w:rsid w:val="0062256A"/>
    <w:rsid w:val="00622CE6"/>
    <w:rsid w:val="006230D7"/>
    <w:rsid w:val="006243E9"/>
    <w:rsid w:val="0062502C"/>
    <w:rsid w:val="00626FA5"/>
    <w:rsid w:val="00630729"/>
    <w:rsid w:val="0063082B"/>
    <w:rsid w:val="00631648"/>
    <w:rsid w:val="00633A85"/>
    <w:rsid w:val="00640D1D"/>
    <w:rsid w:val="00641182"/>
    <w:rsid w:val="00643AA8"/>
    <w:rsid w:val="00644088"/>
    <w:rsid w:val="00644689"/>
    <w:rsid w:val="00645196"/>
    <w:rsid w:val="00646899"/>
    <w:rsid w:val="00650619"/>
    <w:rsid w:val="006515FE"/>
    <w:rsid w:val="00652310"/>
    <w:rsid w:val="00653636"/>
    <w:rsid w:val="00654C00"/>
    <w:rsid w:val="006569DB"/>
    <w:rsid w:val="0065761F"/>
    <w:rsid w:val="0065791C"/>
    <w:rsid w:val="00661256"/>
    <w:rsid w:val="00663144"/>
    <w:rsid w:val="00664AFE"/>
    <w:rsid w:val="00664BE6"/>
    <w:rsid w:val="00665F31"/>
    <w:rsid w:val="00667533"/>
    <w:rsid w:val="00671E17"/>
    <w:rsid w:val="00674844"/>
    <w:rsid w:val="00675F12"/>
    <w:rsid w:val="006767CA"/>
    <w:rsid w:val="00677411"/>
    <w:rsid w:val="006807CD"/>
    <w:rsid w:val="006808D5"/>
    <w:rsid w:val="006823EC"/>
    <w:rsid w:val="006828F2"/>
    <w:rsid w:val="00682ABD"/>
    <w:rsid w:val="006839FB"/>
    <w:rsid w:val="00684085"/>
    <w:rsid w:val="006856A8"/>
    <w:rsid w:val="00685717"/>
    <w:rsid w:val="00685A3E"/>
    <w:rsid w:val="00685EE9"/>
    <w:rsid w:val="0068781E"/>
    <w:rsid w:val="00687AEB"/>
    <w:rsid w:val="0069161D"/>
    <w:rsid w:val="00692186"/>
    <w:rsid w:val="006927EC"/>
    <w:rsid w:val="006930D7"/>
    <w:rsid w:val="0069436A"/>
    <w:rsid w:val="006952EF"/>
    <w:rsid w:val="00696391"/>
    <w:rsid w:val="0069709F"/>
    <w:rsid w:val="00697654"/>
    <w:rsid w:val="006A065B"/>
    <w:rsid w:val="006A35DA"/>
    <w:rsid w:val="006A44C8"/>
    <w:rsid w:val="006A4B9C"/>
    <w:rsid w:val="006A6F2E"/>
    <w:rsid w:val="006B08FF"/>
    <w:rsid w:val="006B0ADB"/>
    <w:rsid w:val="006B143F"/>
    <w:rsid w:val="006B660B"/>
    <w:rsid w:val="006B73A1"/>
    <w:rsid w:val="006C08A3"/>
    <w:rsid w:val="006C2A5E"/>
    <w:rsid w:val="006C42AC"/>
    <w:rsid w:val="006C459A"/>
    <w:rsid w:val="006C4AB3"/>
    <w:rsid w:val="006C5A32"/>
    <w:rsid w:val="006C6689"/>
    <w:rsid w:val="006C7119"/>
    <w:rsid w:val="006C7D21"/>
    <w:rsid w:val="006D0444"/>
    <w:rsid w:val="006D1525"/>
    <w:rsid w:val="006D2AD2"/>
    <w:rsid w:val="006D2F0F"/>
    <w:rsid w:val="006D3DF8"/>
    <w:rsid w:val="006D4BAF"/>
    <w:rsid w:val="006D4FB3"/>
    <w:rsid w:val="006D5E8F"/>
    <w:rsid w:val="006D5F69"/>
    <w:rsid w:val="006D6009"/>
    <w:rsid w:val="006D60E9"/>
    <w:rsid w:val="006D6C5D"/>
    <w:rsid w:val="006D75F9"/>
    <w:rsid w:val="006E01F8"/>
    <w:rsid w:val="006E2E6E"/>
    <w:rsid w:val="006E333F"/>
    <w:rsid w:val="006E3610"/>
    <w:rsid w:val="006E373D"/>
    <w:rsid w:val="006E3AD4"/>
    <w:rsid w:val="006E3D02"/>
    <w:rsid w:val="006E5A9B"/>
    <w:rsid w:val="006E5B42"/>
    <w:rsid w:val="006E6953"/>
    <w:rsid w:val="006E7A31"/>
    <w:rsid w:val="006F071E"/>
    <w:rsid w:val="006F1016"/>
    <w:rsid w:val="006F19FE"/>
    <w:rsid w:val="006F23FC"/>
    <w:rsid w:val="006F280A"/>
    <w:rsid w:val="006F2DE5"/>
    <w:rsid w:val="006F3724"/>
    <w:rsid w:val="006F4378"/>
    <w:rsid w:val="006F463E"/>
    <w:rsid w:val="006F5EB8"/>
    <w:rsid w:val="006F7ECC"/>
    <w:rsid w:val="007016C2"/>
    <w:rsid w:val="0070202D"/>
    <w:rsid w:val="00702A5D"/>
    <w:rsid w:val="00703572"/>
    <w:rsid w:val="00703774"/>
    <w:rsid w:val="007043C2"/>
    <w:rsid w:val="0070487A"/>
    <w:rsid w:val="007064A5"/>
    <w:rsid w:val="00710089"/>
    <w:rsid w:val="00710682"/>
    <w:rsid w:val="00710F61"/>
    <w:rsid w:val="007112BB"/>
    <w:rsid w:val="00713FFB"/>
    <w:rsid w:val="00714C61"/>
    <w:rsid w:val="00715B75"/>
    <w:rsid w:val="00722081"/>
    <w:rsid w:val="00722D0E"/>
    <w:rsid w:val="00722F76"/>
    <w:rsid w:val="0072362B"/>
    <w:rsid w:val="00723BE9"/>
    <w:rsid w:val="00724088"/>
    <w:rsid w:val="0072433C"/>
    <w:rsid w:val="00726C3E"/>
    <w:rsid w:val="007271EA"/>
    <w:rsid w:val="00731498"/>
    <w:rsid w:val="0073159E"/>
    <w:rsid w:val="00732831"/>
    <w:rsid w:val="00733596"/>
    <w:rsid w:val="007340B8"/>
    <w:rsid w:val="00735C0A"/>
    <w:rsid w:val="00740008"/>
    <w:rsid w:val="0074046D"/>
    <w:rsid w:val="00740AE7"/>
    <w:rsid w:val="00741113"/>
    <w:rsid w:val="007411AE"/>
    <w:rsid w:val="0074258C"/>
    <w:rsid w:val="007431F9"/>
    <w:rsid w:val="00747106"/>
    <w:rsid w:val="00747D67"/>
    <w:rsid w:val="007503AE"/>
    <w:rsid w:val="0075085E"/>
    <w:rsid w:val="00751531"/>
    <w:rsid w:val="00751BC0"/>
    <w:rsid w:val="00751E82"/>
    <w:rsid w:val="007524DA"/>
    <w:rsid w:val="00753CF3"/>
    <w:rsid w:val="00754788"/>
    <w:rsid w:val="00755457"/>
    <w:rsid w:val="00755BED"/>
    <w:rsid w:val="007568ED"/>
    <w:rsid w:val="00756924"/>
    <w:rsid w:val="0076197E"/>
    <w:rsid w:val="00764399"/>
    <w:rsid w:val="00764B07"/>
    <w:rsid w:val="00764F21"/>
    <w:rsid w:val="0076530B"/>
    <w:rsid w:val="007654C7"/>
    <w:rsid w:val="007655DD"/>
    <w:rsid w:val="00765AB1"/>
    <w:rsid w:val="00765CC0"/>
    <w:rsid w:val="00765FE3"/>
    <w:rsid w:val="00766092"/>
    <w:rsid w:val="00770D04"/>
    <w:rsid w:val="007720C0"/>
    <w:rsid w:val="00772103"/>
    <w:rsid w:val="0077537B"/>
    <w:rsid w:val="007777C9"/>
    <w:rsid w:val="00780408"/>
    <w:rsid w:val="007812CC"/>
    <w:rsid w:val="0078314D"/>
    <w:rsid w:val="00784D78"/>
    <w:rsid w:val="00785F8B"/>
    <w:rsid w:val="00786A8E"/>
    <w:rsid w:val="00786ADA"/>
    <w:rsid w:val="00786DA5"/>
    <w:rsid w:val="007872C3"/>
    <w:rsid w:val="00787D00"/>
    <w:rsid w:val="00787F06"/>
    <w:rsid w:val="00790A63"/>
    <w:rsid w:val="007914D4"/>
    <w:rsid w:val="0079198B"/>
    <w:rsid w:val="00793BAB"/>
    <w:rsid w:val="00793EF6"/>
    <w:rsid w:val="0079607B"/>
    <w:rsid w:val="00797386"/>
    <w:rsid w:val="00797A8E"/>
    <w:rsid w:val="00797BDA"/>
    <w:rsid w:val="007A07F3"/>
    <w:rsid w:val="007A0AAF"/>
    <w:rsid w:val="007A225C"/>
    <w:rsid w:val="007A31F5"/>
    <w:rsid w:val="007B097C"/>
    <w:rsid w:val="007B4B4A"/>
    <w:rsid w:val="007C0A5B"/>
    <w:rsid w:val="007C0F10"/>
    <w:rsid w:val="007C2716"/>
    <w:rsid w:val="007C3F03"/>
    <w:rsid w:val="007C6F40"/>
    <w:rsid w:val="007D08DF"/>
    <w:rsid w:val="007D1909"/>
    <w:rsid w:val="007D27ED"/>
    <w:rsid w:val="007D4B90"/>
    <w:rsid w:val="007D5F3A"/>
    <w:rsid w:val="007E087A"/>
    <w:rsid w:val="007E1825"/>
    <w:rsid w:val="007E3874"/>
    <w:rsid w:val="007E5BAC"/>
    <w:rsid w:val="007E7D78"/>
    <w:rsid w:val="007F0238"/>
    <w:rsid w:val="007F185C"/>
    <w:rsid w:val="007F396F"/>
    <w:rsid w:val="007F4549"/>
    <w:rsid w:val="007F5584"/>
    <w:rsid w:val="007F6C77"/>
    <w:rsid w:val="007F713A"/>
    <w:rsid w:val="00800512"/>
    <w:rsid w:val="008015F4"/>
    <w:rsid w:val="00801AFD"/>
    <w:rsid w:val="00801FA6"/>
    <w:rsid w:val="00803B48"/>
    <w:rsid w:val="008047C7"/>
    <w:rsid w:val="008053AC"/>
    <w:rsid w:val="00805DD9"/>
    <w:rsid w:val="00806462"/>
    <w:rsid w:val="008066DA"/>
    <w:rsid w:val="00806D70"/>
    <w:rsid w:val="00807E7F"/>
    <w:rsid w:val="00810174"/>
    <w:rsid w:val="008108A8"/>
    <w:rsid w:val="00811225"/>
    <w:rsid w:val="00813688"/>
    <w:rsid w:val="00813BE5"/>
    <w:rsid w:val="00814D72"/>
    <w:rsid w:val="0081501B"/>
    <w:rsid w:val="00815FCD"/>
    <w:rsid w:val="00820488"/>
    <w:rsid w:val="008205BE"/>
    <w:rsid w:val="00821DDF"/>
    <w:rsid w:val="008227BF"/>
    <w:rsid w:val="0082291E"/>
    <w:rsid w:val="00823531"/>
    <w:rsid w:val="00826551"/>
    <w:rsid w:val="00826591"/>
    <w:rsid w:val="008266AB"/>
    <w:rsid w:val="00830309"/>
    <w:rsid w:val="00831221"/>
    <w:rsid w:val="0083130F"/>
    <w:rsid w:val="0083380A"/>
    <w:rsid w:val="00834F7B"/>
    <w:rsid w:val="00836577"/>
    <w:rsid w:val="00840B1A"/>
    <w:rsid w:val="00840BCC"/>
    <w:rsid w:val="00841316"/>
    <w:rsid w:val="00841726"/>
    <w:rsid w:val="00842C80"/>
    <w:rsid w:val="008438D2"/>
    <w:rsid w:val="008438FD"/>
    <w:rsid w:val="00844D48"/>
    <w:rsid w:val="008463FC"/>
    <w:rsid w:val="00846A5F"/>
    <w:rsid w:val="00846CF2"/>
    <w:rsid w:val="0085049E"/>
    <w:rsid w:val="00850CDB"/>
    <w:rsid w:val="00851144"/>
    <w:rsid w:val="008512ED"/>
    <w:rsid w:val="00852574"/>
    <w:rsid w:val="008530D2"/>
    <w:rsid w:val="008539D1"/>
    <w:rsid w:val="00856028"/>
    <w:rsid w:val="00856368"/>
    <w:rsid w:val="00856D31"/>
    <w:rsid w:val="008570F2"/>
    <w:rsid w:val="00860AA5"/>
    <w:rsid w:val="00861EA4"/>
    <w:rsid w:val="0086699A"/>
    <w:rsid w:val="00866A32"/>
    <w:rsid w:val="00866B8E"/>
    <w:rsid w:val="0086727D"/>
    <w:rsid w:val="00867539"/>
    <w:rsid w:val="00867AEA"/>
    <w:rsid w:val="008706B3"/>
    <w:rsid w:val="00870E83"/>
    <w:rsid w:val="00871E84"/>
    <w:rsid w:val="00874203"/>
    <w:rsid w:val="0087588C"/>
    <w:rsid w:val="00875B51"/>
    <w:rsid w:val="00876879"/>
    <w:rsid w:val="00877A67"/>
    <w:rsid w:val="00880850"/>
    <w:rsid w:val="00881C61"/>
    <w:rsid w:val="00881EDE"/>
    <w:rsid w:val="00882408"/>
    <w:rsid w:val="00882851"/>
    <w:rsid w:val="00882CE3"/>
    <w:rsid w:val="00882E81"/>
    <w:rsid w:val="00891ABF"/>
    <w:rsid w:val="008923B2"/>
    <w:rsid w:val="008924A3"/>
    <w:rsid w:val="00892E52"/>
    <w:rsid w:val="00894BD3"/>
    <w:rsid w:val="008953A1"/>
    <w:rsid w:val="00896CDF"/>
    <w:rsid w:val="008979B0"/>
    <w:rsid w:val="00897FBA"/>
    <w:rsid w:val="008A39D3"/>
    <w:rsid w:val="008A408B"/>
    <w:rsid w:val="008A598D"/>
    <w:rsid w:val="008A7C22"/>
    <w:rsid w:val="008A7D50"/>
    <w:rsid w:val="008B05E6"/>
    <w:rsid w:val="008B0633"/>
    <w:rsid w:val="008B139E"/>
    <w:rsid w:val="008B2108"/>
    <w:rsid w:val="008B27DF"/>
    <w:rsid w:val="008B317F"/>
    <w:rsid w:val="008B36D6"/>
    <w:rsid w:val="008B59C8"/>
    <w:rsid w:val="008B6E0D"/>
    <w:rsid w:val="008B7A4F"/>
    <w:rsid w:val="008B7F97"/>
    <w:rsid w:val="008C0488"/>
    <w:rsid w:val="008C1063"/>
    <w:rsid w:val="008C17F2"/>
    <w:rsid w:val="008C1C6E"/>
    <w:rsid w:val="008C50DD"/>
    <w:rsid w:val="008C5808"/>
    <w:rsid w:val="008C6FC8"/>
    <w:rsid w:val="008C7FFE"/>
    <w:rsid w:val="008D0B84"/>
    <w:rsid w:val="008D0FF2"/>
    <w:rsid w:val="008D11D9"/>
    <w:rsid w:val="008D1356"/>
    <w:rsid w:val="008D2512"/>
    <w:rsid w:val="008D2EB2"/>
    <w:rsid w:val="008D341B"/>
    <w:rsid w:val="008D5463"/>
    <w:rsid w:val="008D667D"/>
    <w:rsid w:val="008D712A"/>
    <w:rsid w:val="008D74D6"/>
    <w:rsid w:val="008D78A1"/>
    <w:rsid w:val="008D7C90"/>
    <w:rsid w:val="008E0399"/>
    <w:rsid w:val="008E0775"/>
    <w:rsid w:val="008E0F43"/>
    <w:rsid w:val="008E1774"/>
    <w:rsid w:val="008E5D68"/>
    <w:rsid w:val="008E68E0"/>
    <w:rsid w:val="008E7860"/>
    <w:rsid w:val="008F0FA0"/>
    <w:rsid w:val="008F13A4"/>
    <w:rsid w:val="008F2BE9"/>
    <w:rsid w:val="008F47A9"/>
    <w:rsid w:val="008F4910"/>
    <w:rsid w:val="008F5685"/>
    <w:rsid w:val="008F5B7A"/>
    <w:rsid w:val="008F5EC2"/>
    <w:rsid w:val="008F62D2"/>
    <w:rsid w:val="008F7071"/>
    <w:rsid w:val="008F7850"/>
    <w:rsid w:val="008F7E6D"/>
    <w:rsid w:val="00901B83"/>
    <w:rsid w:val="00901F48"/>
    <w:rsid w:val="00903579"/>
    <w:rsid w:val="009046CA"/>
    <w:rsid w:val="00905A79"/>
    <w:rsid w:val="00905DBB"/>
    <w:rsid w:val="00907161"/>
    <w:rsid w:val="00907B14"/>
    <w:rsid w:val="0091251C"/>
    <w:rsid w:val="009167F2"/>
    <w:rsid w:val="00917285"/>
    <w:rsid w:val="00920944"/>
    <w:rsid w:val="0092165F"/>
    <w:rsid w:val="00921DC4"/>
    <w:rsid w:val="00922EBF"/>
    <w:rsid w:val="00922F93"/>
    <w:rsid w:val="00923FC7"/>
    <w:rsid w:val="009247A4"/>
    <w:rsid w:val="00926B23"/>
    <w:rsid w:val="00927726"/>
    <w:rsid w:val="00927DF9"/>
    <w:rsid w:val="00930C42"/>
    <w:rsid w:val="009315BE"/>
    <w:rsid w:val="009327A7"/>
    <w:rsid w:val="009327DF"/>
    <w:rsid w:val="009328CC"/>
    <w:rsid w:val="00932DB6"/>
    <w:rsid w:val="00933C70"/>
    <w:rsid w:val="00937437"/>
    <w:rsid w:val="00937AD1"/>
    <w:rsid w:val="0094048D"/>
    <w:rsid w:val="00940DFC"/>
    <w:rsid w:val="0094138A"/>
    <w:rsid w:val="0094143C"/>
    <w:rsid w:val="0094180B"/>
    <w:rsid w:val="00941CD9"/>
    <w:rsid w:val="00941DD6"/>
    <w:rsid w:val="00941EDE"/>
    <w:rsid w:val="009421E1"/>
    <w:rsid w:val="0094311F"/>
    <w:rsid w:val="00943726"/>
    <w:rsid w:val="00943E0E"/>
    <w:rsid w:val="00944884"/>
    <w:rsid w:val="00944982"/>
    <w:rsid w:val="00946233"/>
    <w:rsid w:val="00947756"/>
    <w:rsid w:val="00947B25"/>
    <w:rsid w:val="009504E8"/>
    <w:rsid w:val="00950B88"/>
    <w:rsid w:val="009523E8"/>
    <w:rsid w:val="00952C1F"/>
    <w:rsid w:val="0095357F"/>
    <w:rsid w:val="00955EDA"/>
    <w:rsid w:val="00956942"/>
    <w:rsid w:val="00956FC9"/>
    <w:rsid w:val="00957419"/>
    <w:rsid w:val="00957ECE"/>
    <w:rsid w:val="009617CB"/>
    <w:rsid w:val="009635FE"/>
    <w:rsid w:val="00963B6C"/>
    <w:rsid w:val="0096695D"/>
    <w:rsid w:val="00967144"/>
    <w:rsid w:val="00970914"/>
    <w:rsid w:val="00970BC0"/>
    <w:rsid w:val="00970E8F"/>
    <w:rsid w:val="009718D7"/>
    <w:rsid w:val="00972E86"/>
    <w:rsid w:val="009741CA"/>
    <w:rsid w:val="00974EFE"/>
    <w:rsid w:val="0097603A"/>
    <w:rsid w:val="00977789"/>
    <w:rsid w:val="00980E3A"/>
    <w:rsid w:val="00981DA7"/>
    <w:rsid w:val="009821FD"/>
    <w:rsid w:val="0098339F"/>
    <w:rsid w:val="00983D45"/>
    <w:rsid w:val="009852CB"/>
    <w:rsid w:val="00985374"/>
    <w:rsid w:val="009871DC"/>
    <w:rsid w:val="0099035F"/>
    <w:rsid w:val="009903E1"/>
    <w:rsid w:val="00990B7A"/>
    <w:rsid w:val="00992AA2"/>
    <w:rsid w:val="0099301A"/>
    <w:rsid w:val="0099522C"/>
    <w:rsid w:val="009955CC"/>
    <w:rsid w:val="009965F7"/>
    <w:rsid w:val="0099784C"/>
    <w:rsid w:val="009A074B"/>
    <w:rsid w:val="009A0AAC"/>
    <w:rsid w:val="009A12F2"/>
    <w:rsid w:val="009A2EC2"/>
    <w:rsid w:val="009A4104"/>
    <w:rsid w:val="009A5F3D"/>
    <w:rsid w:val="009A6D7F"/>
    <w:rsid w:val="009A7186"/>
    <w:rsid w:val="009B451B"/>
    <w:rsid w:val="009B606E"/>
    <w:rsid w:val="009B6B86"/>
    <w:rsid w:val="009B77EE"/>
    <w:rsid w:val="009B7B9E"/>
    <w:rsid w:val="009B7C05"/>
    <w:rsid w:val="009C06B4"/>
    <w:rsid w:val="009C1C9E"/>
    <w:rsid w:val="009C2EE4"/>
    <w:rsid w:val="009C31FD"/>
    <w:rsid w:val="009C3D39"/>
    <w:rsid w:val="009C5328"/>
    <w:rsid w:val="009C5741"/>
    <w:rsid w:val="009C7DB8"/>
    <w:rsid w:val="009D109B"/>
    <w:rsid w:val="009D2F90"/>
    <w:rsid w:val="009D49BB"/>
    <w:rsid w:val="009D4FE5"/>
    <w:rsid w:val="009D7509"/>
    <w:rsid w:val="009D7A57"/>
    <w:rsid w:val="009E170E"/>
    <w:rsid w:val="009E23DD"/>
    <w:rsid w:val="009E2B68"/>
    <w:rsid w:val="009E3679"/>
    <w:rsid w:val="009E5C67"/>
    <w:rsid w:val="009E7A29"/>
    <w:rsid w:val="009F0DC1"/>
    <w:rsid w:val="009F1A14"/>
    <w:rsid w:val="009F1F43"/>
    <w:rsid w:val="009F4542"/>
    <w:rsid w:val="009F529E"/>
    <w:rsid w:val="009F5ABE"/>
    <w:rsid w:val="009F7C70"/>
    <w:rsid w:val="00A03270"/>
    <w:rsid w:val="00A04E95"/>
    <w:rsid w:val="00A04FB7"/>
    <w:rsid w:val="00A052FA"/>
    <w:rsid w:val="00A05BA3"/>
    <w:rsid w:val="00A11592"/>
    <w:rsid w:val="00A1427E"/>
    <w:rsid w:val="00A14A00"/>
    <w:rsid w:val="00A1584E"/>
    <w:rsid w:val="00A16B17"/>
    <w:rsid w:val="00A17A8A"/>
    <w:rsid w:val="00A256CD"/>
    <w:rsid w:val="00A25A32"/>
    <w:rsid w:val="00A25CB4"/>
    <w:rsid w:val="00A271A3"/>
    <w:rsid w:val="00A27DE4"/>
    <w:rsid w:val="00A307B2"/>
    <w:rsid w:val="00A3099A"/>
    <w:rsid w:val="00A312B3"/>
    <w:rsid w:val="00A3162C"/>
    <w:rsid w:val="00A31B7F"/>
    <w:rsid w:val="00A32350"/>
    <w:rsid w:val="00A33893"/>
    <w:rsid w:val="00A33E0D"/>
    <w:rsid w:val="00A34659"/>
    <w:rsid w:val="00A35EB7"/>
    <w:rsid w:val="00A37B8B"/>
    <w:rsid w:val="00A40163"/>
    <w:rsid w:val="00A415C1"/>
    <w:rsid w:val="00A419D6"/>
    <w:rsid w:val="00A42ED9"/>
    <w:rsid w:val="00A431E7"/>
    <w:rsid w:val="00A4510A"/>
    <w:rsid w:val="00A45531"/>
    <w:rsid w:val="00A45857"/>
    <w:rsid w:val="00A46B14"/>
    <w:rsid w:val="00A47974"/>
    <w:rsid w:val="00A50AAD"/>
    <w:rsid w:val="00A55E28"/>
    <w:rsid w:val="00A56B9F"/>
    <w:rsid w:val="00A57BF8"/>
    <w:rsid w:val="00A6349A"/>
    <w:rsid w:val="00A6400E"/>
    <w:rsid w:val="00A65C93"/>
    <w:rsid w:val="00A66F20"/>
    <w:rsid w:val="00A67CBA"/>
    <w:rsid w:val="00A73C1B"/>
    <w:rsid w:val="00A74590"/>
    <w:rsid w:val="00A749FC"/>
    <w:rsid w:val="00A74CEE"/>
    <w:rsid w:val="00A76645"/>
    <w:rsid w:val="00A80251"/>
    <w:rsid w:val="00A8193C"/>
    <w:rsid w:val="00A82ECD"/>
    <w:rsid w:val="00A87587"/>
    <w:rsid w:val="00A9200B"/>
    <w:rsid w:val="00A92689"/>
    <w:rsid w:val="00A930FE"/>
    <w:rsid w:val="00A95095"/>
    <w:rsid w:val="00A953B7"/>
    <w:rsid w:val="00A97F17"/>
    <w:rsid w:val="00AA095A"/>
    <w:rsid w:val="00AA17BD"/>
    <w:rsid w:val="00AA193B"/>
    <w:rsid w:val="00AA19E1"/>
    <w:rsid w:val="00AA28ED"/>
    <w:rsid w:val="00AA4745"/>
    <w:rsid w:val="00AA5C7E"/>
    <w:rsid w:val="00AA5FB2"/>
    <w:rsid w:val="00AA68B7"/>
    <w:rsid w:val="00AA6AD3"/>
    <w:rsid w:val="00AB025F"/>
    <w:rsid w:val="00AB0C2C"/>
    <w:rsid w:val="00AB1074"/>
    <w:rsid w:val="00AB1485"/>
    <w:rsid w:val="00AB3069"/>
    <w:rsid w:val="00AB4AA2"/>
    <w:rsid w:val="00AB58F4"/>
    <w:rsid w:val="00AB70E5"/>
    <w:rsid w:val="00AB710E"/>
    <w:rsid w:val="00AC0AA9"/>
    <w:rsid w:val="00AC0C41"/>
    <w:rsid w:val="00AC1732"/>
    <w:rsid w:val="00AC31A0"/>
    <w:rsid w:val="00AC50EF"/>
    <w:rsid w:val="00AC54D9"/>
    <w:rsid w:val="00AC59EB"/>
    <w:rsid w:val="00AC63B4"/>
    <w:rsid w:val="00AD0585"/>
    <w:rsid w:val="00AD2E66"/>
    <w:rsid w:val="00AD352B"/>
    <w:rsid w:val="00AD4DDF"/>
    <w:rsid w:val="00AD52A3"/>
    <w:rsid w:val="00AD6FD5"/>
    <w:rsid w:val="00AE1608"/>
    <w:rsid w:val="00AE2510"/>
    <w:rsid w:val="00AE39A1"/>
    <w:rsid w:val="00AE575E"/>
    <w:rsid w:val="00AE5B61"/>
    <w:rsid w:val="00AE60B5"/>
    <w:rsid w:val="00AE60E2"/>
    <w:rsid w:val="00AE7002"/>
    <w:rsid w:val="00AE76F1"/>
    <w:rsid w:val="00AF13AF"/>
    <w:rsid w:val="00AF1B45"/>
    <w:rsid w:val="00AF392D"/>
    <w:rsid w:val="00AF74C5"/>
    <w:rsid w:val="00AF7623"/>
    <w:rsid w:val="00B0176B"/>
    <w:rsid w:val="00B02ABE"/>
    <w:rsid w:val="00B03442"/>
    <w:rsid w:val="00B041A9"/>
    <w:rsid w:val="00B04B81"/>
    <w:rsid w:val="00B05D9F"/>
    <w:rsid w:val="00B069D9"/>
    <w:rsid w:val="00B07E53"/>
    <w:rsid w:val="00B10734"/>
    <w:rsid w:val="00B10A74"/>
    <w:rsid w:val="00B1565D"/>
    <w:rsid w:val="00B17762"/>
    <w:rsid w:val="00B20B78"/>
    <w:rsid w:val="00B217AB"/>
    <w:rsid w:val="00B21EB8"/>
    <w:rsid w:val="00B230FC"/>
    <w:rsid w:val="00B23C04"/>
    <w:rsid w:val="00B246F1"/>
    <w:rsid w:val="00B24EC4"/>
    <w:rsid w:val="00B25B70"/>
    <w:rsid w:val="00B25EC8"/>
    <w:rsid w:val="00B27255"/>
    <w:rsid w:val="00B27F87"/>
    <w:rsid w:val="00B30C28"/>
    <w:rsid w:val="00B31E81"/>
    <w:rsid w:val="00B32604"/>
    <w:rsid w:val="00B3276C"/>
    <w:rsid w:val="00B33577"/>
    <w:rsid w:val="00B3399F"/>
    <w:rsid w:val="00B33B80"/>
    <w:rsid w:val="00B3450B"/>
    <w:rsid w:val="00B35802"/>
    <w:rsid w:val="00B3687C"/>
    <w:rsid w:val="00B36B95"/>
    <w:rsid w:val="00B37426"/>
    <w:rsid w:val="00B3754A"/>
    <w:rsid w:val="00B40335"/>
    <w:rsid w:val="00B40402"/>
    <w:rsid w:val="00B4098A"/>
    <w:rsid w:val="00B4285D"/>
    <w:rsid w:val="00B45170"/>
    <w:rsid w:val="00B45E06"/>
    <w:rsid w:val="00B469A1"/>
    <w:rsid w:val="00B50235"/>
    <w:rsid w:val="00B506BE"/>
    <w:rsid w:val="00B50DA0"/>
    <w:rsid w:val="00B51423"/>
    <w:rsid w:val="00B51E19"/>
    <w:rsid w:val="00B51EF1"/>
    <w:rsid w:val="00B54E85"/>
    <w:rsid w:val="00B554EE"/>
    <w:rsid w:val="00B61479"/>
    <w:rsid w:val="00B62094"/>
    <w:rsid w:val="00B62231"/>
    <w:rsid w:val="00B63A36"/>
    <w:rsid w:val="00B64C0F"/>
    <w:rsid w:val="00B666A4"/>
    <w:rsid w:val="00B67342"/>
    <w:rsid w:val="00B7058F"/>
    <w:rsid w:val="00B70CB7"/>
    <w:rsid w:val="00B71534"/>
    <w:rsid w:val="00B71BD7"/>
    <w:rsid w:val="00B72740"/>
    <w:rsid w:val="00B72BFF"/>
    <w:rsid w:val="00B74AD9"/>
    <w:rsid w:val="00B74EDD"/>
    <w:rsid w:val="00B766E4"/>
    <w:rsid w:val="00B76E84"/>
    <w:rsid w:val="00B77499"/>
    <w:rsid w:val="00B801CE"/>
    <w:rsid w:val="00B80637"/>
    <w:rsid w:val="00B80E27"/>
    <w:rsid w:val="00B83C4A"/>
    <w:rsid w:val="00B84128"/>
    <w:rsid w:val="00B84F9E"/>
    <w:rsid w:val="00B85611"/>
    <w:rsid w:val="00B914F0"/>
    <w:rsid w:val="00B94495"/>
    <w:rsid w:val="00B945EA"/>
    <w:rsid w:val="00B94613"/>
    <w:rsid w:val="00B9596E"/>
    <w:rsid w:val="00BA1D21"/>
    <w:rsid w:val="00BA2A9E"/>
    <w:rsid w:val="00BA50A9"/>
    <w:rsid w:val="00BA6365"/>
    <w:rsid w:val="00BA7819"/>
    <w:rsid w:val="00BB0C00"/>
    <w:rsid w:val="00BB2B02"/>
    <w:rsid w:val="00BB6156"/>
    <w:rsid w:val="00BB76BB"/>
    <w:rsid w:val="00BC1D1D"/>
    <w:rsid w:val="00BC4860"/>
    <w:rsid w:val="00BC6CFF"/>
    <w:rsid w:val="00BC6D0C"/>
    <w:rsid w:val="00BC772A"/>
    <w:rsid w:val="00BC7D42"/>
    <w:rsid w:val="00BD1322"/>
    <w:rsid w:val="00BD164A"/>
    <w:rsid w:val="00BD213A"/>
    <w:rsid w:val="00BD26A8"/>
    <w:rsid w:val="00BD2862"/>
    <w:rsid w:val="00BD35C7"/>
    <w:rsid w:val="00BD3834"/>
    <w:rsid w:val="00BD3CC6"/>
    <w:rsid w:val="00BD3F84"/>
    <w:rsid w:val="00BD482D"/>
    <w:rsid w:val="00BD4E48"/>
    <w:rsid w:val="00BD6267"/>
    <w:rsid w:val="00BD72D0"/>
    <w:rsid w:val="00BD767F"/>
    <w:rsid w:val="00BE0339"/>
    <w:rsid w:val="00BE0734"/>
    <w:rsid w:val="00BE1415"/>
    <w:rsid w:val="00BE1B6C"/>
    <w:rsid w:val="00BF28FA"/>
    <w:rsid w:val="00BF2A2F"/>
    <w:rsid w:val="00BF3081"/>
    <w:rsid w:val="00BF4209"/>
    <w:rsid w:val="00BF4667"/>
    <w:rsid w:val="00BF6B12"/>
    <w:rsid w:val="00BF778B"/>
    <w:rsid w:val="00C00FA0"/>
    <w:rsid w:val="00C011CE"/>
    <w:rsid w:val="00C01356"/>
    <w:rsid w:val="00C0210F"/>
    <w:rsid w:val="00C023E0"/>
    <w:rsid w:val="00C03CE2"/>
    <w:rsid w:val="00C03D9C"/>
    <w:rsid w:val="00C0425D"/>
    <w:rsid w:val="00C063DA"/>
    <w:rsid w:val="00C063EA"/>
    <w:rsid w:val="00C06AE9"/>
    <w:rsid w:val="00C1182F"/>
    <w:rsid w:val="00C119B5"/>
    <w:rsid w:val="00C120FA"/>
    <w:rsid w:val="00C13A6D"/>
    <w:rsid w:val="00C15B93"/>
    <w:rsid w:val="00C15FF7"/>
    <w:rsid w:val="00C166FB"/>
    <w:rsid w:val="00C16B35"/>
    <w:rsid w:val="00C17357"/>
    <w:rsid w:val="00C22386"/>
    <w:rsid w:val="00C231E6"/>
    <w:rsid w:val="00C233C6"/>
    <w:rsid w:val="00C25887"/>
    <w:rsid w:val="00C2758D"/>
    <w:rsid w:val="00C27B95"/>
    <w:rsid w:val="00C27E3E"/>
    <w:rsid w:val="00C35EAF"/>
    <w:rsid w:val="00C36712"/>
    <w:rsid w:val="00C368A3"/>
    <w:rsid w:val="00C369AD"/>
    <w:rsid w:val="00C370F0"/>
    <w:rsid w:val="00C37673"/>
    <w:rsid w:val="00C40B2C"/>
    <w:rsid w:val="00C40ED9"/>
    <w:rsid w:val="00C4322A"/>
    <w:rsid w:val="00C453E9"/>
    <w:rsid w:val="00C46822"/>
    <w:rsid w:val="00C46D03"/>
    <w:rsid w:val="00C4755A"/>
    <w:rsid w:val="00C47884"/>
    <w:rsid w:val="00C47C0D"/>
    <w:rsid w:val="00C51A47"/>
    <w:rsid w:val="00C51D9E"/>
    <w:rsid w:val="00C52AAB"/>
    <w:rsid w:val="00C52C46"/>
    <w:rsid w:val="00C53213"/>
    <w:rsid w:val="00C55322"/>
    <w:rsid w:val="00C572F0"/>
    <w:rsid w:val="00C57ACE"/>
    <w:rsid w:val="00C615AF"/>
    <w:rsid w:val="00C61F24"/>
    <w:rsid w:val="00C62452"/>
    <w:rsid w:val="00C635D6"/>
    <w:rsid w:val="00C636EE"/>
    <w:rsid w:val="00C64DB0"/>
    <w:rsid w:val="00C65BE7"/>
    <w:rsid w:val="00C668D5"/>
    <w:rsid w:val="00C66957"/>
    <w:rsid w:val="00C706CD"/>
    <w:rsid w:val="00C73F1B"/>
    <w:rsid w:val="00C757EB"/>
    <w:rsid w:val="00C76159"/>
    <w:rsid w:val="00C76E50"/>
    <w:rsid w:val="00C778B2"/>
    <w:rsid w:val="00C77D8D"/>
    <w:rsid w:val="00C80144"/>
    <w:rsid w:val="00C8032A"/>
    <w:rsid w:val="00C82A5E"/>
    <w:rsid w:val="00C82B89"/>
    <w:rsid w:val="00C82D7B"/>
    <w:rsid w:val="00C84133"/>
    <w:rsid w:val="00C847C2"/>
    <w:rsid w:val="00C85834"/>
    <w:rsid w:val="00C90C03"/>
    <w:rsid w:val="00C9108B"/>
    <w:rsid w:val="00C93031"/>
    <w:rsid w:val="00C93866"/>
    <w:rsid w:val="00C938E8"/>
    <w:rsid w:val="00C950D1"/>
    <w:rsid w:val="00CA02DA"/>
    <w:rsid w:val="00CA074B"/>
    <w:rsid w:val="00CA0E27"/>
    <w:rsid w:val="00CA1002"/>
    <w:rsid w:val="00CA15D7"/>
    <w:rsid w:val="00CA1946"/>
    <w:rsid w:val="00CA3097"/>
    <w:rsid w:val="00CA3C75"/>
    <w:rsid w:val="00CA40DC"/>
    <w:rsid w:val="00CA43D5"/>
    <w:rsid w:val="00CA5FE1"/>
    <w:rsid w:val="00CA756A"/>
    <w:rsid w:val="00CB1EA3"/>
    <w:rsid w:val="00CB2AED"/>
    <w:rsid w:val="00CB2E33"/>
    <w:rsid w:val="00CB47CB"/>
    <w:rsid w:val="00CB4EB4"/>
    <w:rsid w:val="00CB5849"/>
    <w:rsid w:val="00CB59BE"/>
    <w:rsid w:val="00CB64FF"/>
    <w:rsid w:val="00CB666B"/>
    <w:rsid w:val="00CC023E"/>
    <w:rsid w:val="00CC15EE"/>
    <w:rsid w:val="00CC3AE3"/>
    <w:rsid w:val="00CC5382"/>
    <w:rsid w:val="00CC5CC8"/>
    <w:rsid w:val="00CC76F1"/>
    <w:rsid w:val="00CC7DD8"/>
    <w:rsid w:val="00CD049B"/>
    <w:rsid w:val="00CD082A"/>
    <w:rsid w:val="00CD17FC"/>
    <w:rsid w:val="00CD1F0E"/>
    <w:rsid w:val="00CD211D"/>
    <w:rsid w:val="00CD5887"/>
    <w:rsid w:val="00CD600B"/>
    <w:rsid w:val="00CD6B11"/>
    <w:rsid w:val="00CE0675"/>
    <w:rsid w:val="00CE076E"/>
    <w:rsid w:val="00CE1F40"/>
    <w:rsid w:val="00CE32C6"/>
    <w:rsid w:val="00CE38C0"/>
    <w:rsid w:val="00CE448E"/>
    <w:rsid w:val="00CE5A07"/>
    <w:rsid w:val="00CE6816"/>
    <w:rsid w:val="00CE718B"/>
    <w:rsid w:val="00CE7B8C"/>
    <w:rsid w:val="00CE7EFF"/>
    <w:rsid w:val="00CF0780"/>
    <w:rsid w:val="00CF10CE"/>
    <w:rsid w:val="00CF23CF"/>
    <w:rsid w:val="00CF299C"/>
    <w:rsid w:val="00CF2FD4"/>
    <w:rsid w:val="00CF3AB3"/>
    <w:rsid w:val="00CF72BD"/>
    <w:rsid w:val="00CF7743"/>
    <w:rsid w:val="00CF77B2"/>
    <w:rsid w:val="00D00A73"/>
    <w:rsid w:val="00D015A7"/>
    <w:rsid w:val="00D026E6"/>
    <w:rsid w:val="00D02D5D"/>
    <w:rsid w:val="00D03A54"/>
    <w:rsid w:val="00D04116"/>
    <w:rsid w:val="00D043DC"/>
    <w:rsid w:val="00D06AC5"/>
    <w:rsid w:val="00D07A5D"/>
    <w:rsid w:val="00D07E0F"/>
    <w:rsid w:val="00D14731"/>
    <w:rsid w:val="00D1577B"/>
    <w:rsid w:val="00D15BC2"/>
    <w:rsid w:val="00D1780C"/>
    <w:rsid w:val="00D20353"/>
    <w:rsid w:val="00D20A05"/>
    <w:rsid w:val="00D22BCC"/>
    <w:rsid w:val="00D2401A"/>
    <w:rsid w:val="00D24C0D"/>
    <w:rsid w:val="00D24DD6"/>
    <w:rsid w:val="00D268CC"/>
    <w:rsid w:val="00D27DC0"/>
    <w:rsid w:val="00D30F85"/>
    <w:rsid w:val="00D319F3"/>
    <w:rsid w:val="00D31BFF"/>
    <w:rsid w:val="00D34655"/>
    <w:rsid w:val="00D35BE6"/>
    <w:rsid w:val="00D36D2C"/>
    <w:rsid w:val="00D43B93"/>
    <w:rsid w:val="00D43D01"/>
    <w:rsid w:val="00D43D0F"/>
    <w:rsid w:val="00D4435B"/>
    <w:rsid w:val="00D47C92"/>
    <w:rsid w:val="00D516AA"/>
    <w:rsid w:val="00D52804"/>
    <w:rsid w:val="00D558B1"/>
    <w:rsid w:val="00D56505"/>
    <w:rsid w:val="00D567EC"/>
    <w:rsid w:val="00D60326"/>
    <w:rsid w:val="00D60430"/>
    <w:rsid w:val="00D60E81"/>
    <w:rsid w:val="00D651E4"/>
    <w:rsid w:val="00D663A8"/>
    <w:rsid w:val="00D6736E"/>
    <w:rsid w:val="00D70708"/>
    <w:rsid w:val="00D735B7"/>
    <w:rsid w:val="00D75A76"/>
    <w:rsid w:val="00D80DF7"/>
    <w:rsid w:val="00D83961"/>
    <w:rsid w:val="00D83AAB"/>
    <w:rsid w:val="00D84A58"/>
    <w:rsid w:val="00D85F19"/>
    <w:rsid w:val="00D862A2"/>
    <w:rsid w:val="00D86899"/>
    <w:rsid w:val="00D86BC6"/>
    <w:rsid w:val="00D90B62"/>
    <w:rsid w:val="00D924C4"/>
    <w:rsid w:val="00D9527C"/>
    <w:rsid w:val="00D95470"/>
    <w:rsid w:val="00D955AB"/>
    <w:rsid w:val="00D9664D"/>
    <w:rsid w:val="00DA05C3"/>
    <w:rsid w:val="00DA21F2"/>
    <w:rsid w:val="00DA3DCC"/>
    <w:rsid w:val="00DB0BF2"/>
    <w:rsid w:val="00DB149F"/>
    <w:rsid w:val="00DB2C54"/>
    <w:rsid w:val="00DB4511"/>
    <w:rsid w:val="00DB4880"/>
    <w:rsid w:val="00DB5C0F"/>
    <w:rsid w:val="00DC1C5F"/>
    <w:rsid w:val="00DC2C50"/>
    <w:rsid w:val="00DC307C"/>
    <w:rsid w:val="00DC4124"/>
    <w:rsid w:val="00DC51C8"/>
    <w:rsid w:val="00DC5CFE"/>
    <w:rsid w:val="00DC6964"/>
    <w:rsid w:val="00DC7168"/>
    <w:rsid w:val="00DD112F"/>
    <w:rsid w:val="00DD25DA"/>
    <w:rsid w:val="00DD407A"/>
    <w:rsid w:val="00DD44E1"/>
    <w:rsid w:val="00DD59EE"/>
    <w:rsid w:val="00DD5B3C"/>
    <w:rsid w:val="00DD7477"/>
    <w:rsid w:val="00DD75F0"/>
    <w:rsid w:val="00DE118C"/>
    <w:rsid w:val="00DE124D"/>
    <w:rsid w:val="00DE34BA"/>
    <w:rsid w:val="00DE3750"/>
    <w:rsid w:val="00DE501D"/>
    <w:rsid w:val="00DE502E"/>
    <w:rsid w:val="00DE5D68"/>
    <w:rsid w:val="00DE60F9"/>
    <w:rsid w:val="00DE68B8"/>
    <w:rsid w:val="00DE79F2"/>
    <w:rsid w:val="00DF1322"/>
    <w:rsid w:val="00DF13A2"/>
    <w:rsid w:val="00DF2135"/>
    <w:rsid w:val="00DF273F"/>
    <w:rsid w:val="00DF47F0"/>
    <w:rsid w:val="00DF55BA"/>
    <w:rsid w:val="00DF5A5F"/>
    <w:rsid w:val="00DF5D8C"/>
    <w:rsid w:val="00DF5E3C"/>
    <w:rsid w:val="00DF6E5B"/>
    <w:rsid w:val="00DF6FDA"/>
    <w:rsid w:val="00DF74B2"/>
    <w:rsid w:val="00DF7C66"/>
    <w:rsid w:val="00E01950"/>
    <w:rsid w:val="00E03E67"/>
    <w:rsid w:val="00E05768"/>
    <w:rsid w:val="00E05A99"/>
    <w:rsid w:val="00E06B72"/>
    <w:rsid w:val="00E10CFA"/>
    <w:rsid w:val="00E119DF"/>
    <w:rsid w:val="00E14115"/>
    <w:rsid w:val="00E14147"/>
    <w:rsid w:val="00E164B1"/>
    <w:rsid w:val="00E168F3"/>
    <w:rsid w:val="00E16BD6"/>
    <w:rsid w:val="00E16E33"/>
    <w:rsid w:val="00E1794F"/>
    <w:rsid w:val="00E227B6"/>
    <w:rsid w:val="00E22CD5"/>
    <w:rsid w:val="00E24174"/>
    <w:rsid w:val="00E26A12"/>
    <w:rsid w:val="00E27FDF"/>
    <w:rsid w:val="00E311C7"/>
    <w:rsid w:val="00E35DFD"/>
    <w:rsid w:val="00E370F4"/>
    <w:rsid w:val="00E3766C"/>
    <w:rsid w:val="00E37A6A"/>
    <w:rsid w:val="00E37C0D"/>
    <w:rsid w:val="00E37CE5"/>
    <w:rsid w:val="00E4012B"/>
    <w:rsid w:val="00E41024"/>
    <w:rsid w:val="00E43C90"/>
    <w:rsid w:val="00E455DC"/>
    <w:rsid w:val="00E45C31"/>
    <w:rsid w:val="00E4720E"/>
    <w:rsid w:val="00E5002E"/>
    <w:rsid w:val="00E503C0"/>
    <w:rsid w:val="00E50DFA"/>
    <w:rsid w:val="00E511B9"/>
    <w:rsid w:val="00E52333"/>
    <w:rsid w:val="00E6101C"/>
    <w:rsid w:val="00E62127"/>
    <w:rsid w:val="00E6218A"/>
    <w:rsid w:val="00E6319A"/>
    <w:rsid w:val="00E635D2"/>
    <w:rsid w:val="00E66EB3"/>
    <w:rsid w:val="00E7088D"/>
    <w:rsid w:val="00E70B56"/>
    <w:rsid w:val="00E70CC7"/>
    <w:rsid w:val="00E71680"/>
    <w:rsid w:val="00E7245D"/>
    <w:rsid w:val="00E751BD"/>
    <w:rsid w:val="00E758AB"/>
    <w:rsid w:val="00E75B9D"/>
    <w:rsid w:val="00E76C7D"/>
    <w:rsid w:val="00E76EEC"/>
    <w:rsid w:val="00E77201"/>
    <w:rsid w:val="00E8078A"/>
    <w:rsid w:val="00E8127D"/>
    <w:rsid w:val="00E82872"/>
    <w:rsid w:val="00E911D3"/>
    <w:rsid w:val="00E925F3"/>
    <w:rsid w:val="00E95752"/>
    <w:rsid w:val="00E9666F"/>
    <w:rsid w:val="00E966A0"/>
    <w:rsid w:val="00E968C5"/>
    <w:rsid w:val="00E96D92"/>
    <w:rsid w:val="00E97509"/>
    <w:rsid w:val="00E975B2"/>
    <w:rsid w:val="00EA045D"/>
    <w:rsid w:val="00EA19A8"/>
    <w:rsid w:val="00EA22CD"/>
    <w:rsid w:val="00EA2D88"/>
    <w:rsid w:val="00EA42BD"/>
    <w:rsid w:val="00EA4305"/>
    <w:rsid w:val="00EA4988"/>
    <w:rsid w:val="00EA4BD0"/>
    <w:rsid w:val="00EA4E1A"/>
    <w:rsid w:val="00EA4FD2"/>
    <w:rsid w:val="00EA5C7E"/>
    <w:rsid w:val="00EA5DA0"/>
    <w:rsid w:val="00EA714F"/>
    <w:rsid w:val="00EB09FF"/>
    <w:rsid w:val="00EB12FB"/>
    <w:rsid w:val="00EB143E"/>
    <w:rsid w:val="00EB165E"/>
    <w:rsid w:val="00EB2B75"/>
    <w:rsid w:val="00EB5AD3"/>
    <w:rsid w:val="00EB625A"/>
    <w:rsid w:val="00EC0CED"/>
    <w:rsid w:val="00EC18E0"/>
    <w:rsid w:val="00EC2BE8"/>
    <w:rsid w:val="00EC5C14"/>
    <w:rsid w:val="00EC6044"/>
    <w:rsid w:val="00EC6198"/>
    <w:rsid w:val="00EC623A"/>
    <w:rsid w:val="00EC7265"/>
    <w:rsid w:val="00ED02C1"/>
    <w:rsid w:val="00ED0586"/>
    <w:rsid w:val="00ED0D82"/>
    <w:rsid w:val="00ED1010"/>
    <w:rsid w:val="00ED185E"/>
    <w:rsid w:val="00ED575E"/>
    <w:rsid w:val="00EE07BC"/>
    <w:rsid w:val="00EE17E1"/>
    <w:rsid w:val="00EE256F"/>
    <w:rsid w:val="00EE3A8F"/>
    <w:rsid w:val="00EE522E"/>
    <w:rsid w:val="00EE5A04"/>
    <w:rsid w:val="00EE62C4"/>
    <w:rsid w:val="00EE78E5"/>
    <w:rsid w:val="00EF08B4"/>
    <w:rsid w:val="00EF110D"/>
    <w:rsid w:val="00EF119B"/>
    <w:rsid w:val="00EF13AF"/>
    <w:rsid w:val="00EF1B2B"/>
    <w:rsid w:val="00EF1FC3"/>
    <w:rsid w:val="00EF201C"/>
    <w:rsid w:val="00EF30D5"/>
    <w:rsid w:val="00EF370A"/>
    <w:rsid w:val="00EF3765"/>
    <w:rsid w:val="00EF3980"/>
    <w:rsid w:val="00EF3AA0"/>
    <w:rsid w:val="00EF4B0B"/>
    <w:rsid w:val="00EF57DF"/>
    <w:rsid w:val="00EF7877"/>
    <w:rsid w:val="00F003F8"/>
    <w:rsid w:val="00F01499"/>
    <w:rsid w:val="00F02C3D"/>
    <w:rsid w:val="00F03BDE"/>
    <w:rsid w:val="00F03C21"/>
    <w:rsid w:val="00F0406D"/>
    <w:rsid w:val="00F06C6C"/>
    <w:rsid w:val="00F07D03"/>
    <w:rsid w:val="00F07D33"/>
    <w:rsid w:val="00F07FC5"/>
    <w:rsid w:val="00F1123F"/>
    <w:rsid w:val="00F11C18"/>
    <w:rsid w:val="00F122A5"/>
    <w:rsid w:val="00F14033"/>
    <w:rsid w:val="00F149C1"/>
    <w:rsid w:val="00F14E13"/>
    <w:rsid w:val="00F15003"/>
    <w:rsid w:val="00F159B1"/>
    <w:rsid w:val="00F167D3"/>
    <w:rsid w:val="00F17140"/>
    <w:rsid w:val="00F1758F"/>
    <w:rsid w:val="00F20029"/>
    <w:rsid w:val="00F2440A"/>
    <w:rsid w:val="00F2648D"/>
    <w:rsid w:val="00F3111D"/>
    <w:rsid w:val="00F3123D"/>
    <w:rsid w:val="00F31F6F"/>
    <w:rsid w:val="00F34806"/>
    <w:rsid w:val="00F34B7E"/>
    <w:rsid w:val="00F3501F"/>
    <w:rsid w:val="00F3515D"/>
    <w:rsid w:val="00F3526D"/>
    <w:rsid w:val="00F35352"/>
    <w:rsid w:val="00F35DE1"/>
    <w:rsid w:val="00F37781"/>
    <w:rsid w:val="00F37C05"/>
    <w:rsid w:val="00F408D6"/>
    <w:rsid w:val="00F41EFD"/>
    <w:rsid w:val="00F423FD"/>
    <w:rsid w:val="00F430E2"/>
    <w:rsid w:val="00F46538"/>
    <w:rsid w:val="00F47149"/>
    <w:rsid w:val="00F478FB"/>
    <w:rsid w:val="00F504E6"/>
    <w:rsid w:val="00F5084E"/>
    <w:rsid w:val="00F51F16"/>
    <w:rsid w:val="00F53E00"/>
    <w:rsid w:val="00F55A8E"/>
    <w:rsid w:val="00F55F80"/>
    <w:rsid w:val="00F57296"/>
    <w:rsid w:val="00F5765F"/>
    <w:rsid w:val="00F618D7"/>
    <w:rsid w:val="00F6257F"/>
    <w:rsid w:val="00F63393"/>
    <w:rsid w:val="00F63E7D"/>
    <w:rsid w:val="00F64743"/>
    <w:rsid w:val="00F64E40"/>
    <w:rsid w:val="00F65876"/>
    <w:rsid w:val="00F65AB5"/>
    <w:rsid w:val="00F6667D"/>
    <w:rsid w:val="00F6775D"/>
    <w:rsid w:val="00F7135D"/>
    <w:rsid w:val="00F72DD6"/>
    <w:rsid w:val="00F7451F"/>
    <w:rsid w:val="00F75215"/>
    <w:rsid w:val="00F75542"/>
    <w:rsid w:val="00F8331C"/>
    <w:rsid w:val="00F849E8"/>
    <w:rsid w:val="00F84BE5"/>
    <w:rsid w:val="00F8562A"/>
    <w:rsid w:val="00F858E2"/>
    <w:rsid w:val="00F85D49"/>
    <w:rsid w:val="00F91AD1"/>
    <w:rsid w:val="00F92B47"/>
    <w:rsid w:val="00F93E8C"/>
    <w:rsid w:val="00F949B2"/>
    <w:rsid w:val="00F9553E"/>
    <w:rsid w:val="00F96EB6"/>
    <w:rsid w:val="00F97BE7"/>
    <w:rsid w:val="00FA03A2"/>
    <w:rsid w:val="00FA06CC"/>
    <w:rsid w:val="00FA1543"/>
    <w:rsid w:val="00FA18A8"/>
    <w:rsid w:val="00FA2168"/>
    <w:rsid w:val="00FA37E9"/>
    <w:rsid w:val="00FA38EC"/>
    <w:rsid w:val="00FA40D7"/>
    <w:rsid w:val="00FA427B"/>
    <w:rsid w:val="00FA4CD4"/>
    <w:rsid w:val="00FA677E"/>
    <w:rsid w:val="00FB1FD3"/>
    <w:rsid w:val="00FB2494"/>
    <w:rsid w:val="00FB2BF2"/>
    <w:rsid w:val="00FB5878"/>
    <w:rsid w:val="00FB6000"/>
    <w:rsid w:val="00FC1D56"/>
    <w:rsid w:val="00FC22A1"/>
    <w:rsid w:val="00FC2745"/>
    <w:rsid w:val="00FC2E18"/>
    <w:rsid w:val="00FC3DE4"/>
    <w:rsid w:val="00FC52C5"/>
    <w:rsid w:val="00FC545C"/>
    <w:rsid w:val="00FC65A9"/>
    <w:rsid w:val="00FC677A"/>
    <w:rsid w:val="00FD1DE2"/>
    <w:rsid w:val="00FD383D"/>
    <w:rsid w:val="00FD53AB"/>
    <w:rsid w:val="00FD620C"/>
    <w:rsid w:val="00FD6476"/>
    <w:rsid w:val="00FD6AC8"/>
    <w:rsid w:val="00FD7D5D"/>
    <w:rsid w:val="00FE0C26"/>
    <w:rsid w:val="00FE1D22"/>
    <w:rsid w:val="00FE3B13"/>
    <w:rsid w:val="00FE492F"/>
    <w:rsid w:val="00FE4FB0"/>
    <w:rsid w:val="00FE50F0"/>
    <w:rsid w:val="00FF0093"/>
    <w:rsid w:val="00FF0DB2"/>
    <w:rsid w:val="00FF14C8"/>
    <w:rsid w:val="00FF14E0"/>
    <w:rsid w:val="00FF1CE3"/>
    <w:rsid w:val="00FF2752"/>
    <w:rsid w:val="00FF3E80"/>
    <w:rsid w:val="00FF503B"/>
    <w:rsid w:val="00FF5BD1"/>
    <w:rsid w:val="00FF606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3F6AB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CC3AE3"/>
    <w:pPr>
      <w:widowControl w:val="0"/>
      <w:spacing w:after="0" w:line="360" w:lineRule="auto"/>
    </w:pPr>
    <w:rPr>
      <w:rFonts w:ascii="Times New Roman" w:eastAsia="Times New Roman" w:hAnsi="Times New Roman" w:cs="Times New Roman"/>
      <w:sz w:val="24"/>
      <w:szCs w:val="20"/>
      <w:lang w:eastAsia="fr-BE"/>
    </w:rPr>
  </w:style>
  <w:style w:type="paragraph" w:styleId="Virsraksts1">
    <w:name w:val="heading 1"/>
    <w:basedOn w:val="Parasts"/>
    <w:next w:val="Parasts"/>
    <w:link w:val="Virsraksts1Rakstz"/>
    <w:uiPriority w:val="9"/>
    <w:qFormat/>
    <w:rsid w:val="0067484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link w:val="Virsraksts3Rakstz"/>
    <w:uiPriority w:val="9"/>
    <w:qFormat/>
    <w:rsid w:val="009046CA"/>
    <w:pPr>
      <w:widowControl/>
      <w:spacing w:before="100" w:beforeAutospacing="1" w:after="100" w:afterAutospacing="1" w:line="240" w:lineRule="auto"/>
      <w:outlineLvl w:val="2"/>
    </w:pPr>
    <w:rPr>
      <w:b/>
      <w:bCs/>
      <w:sz w:val="27"/>
      <w:szCs w:val="27"/>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Numbered Para 1,Dot pt,No Spacing1,List Paragraph Char Char Char,Indicator Text,List Paragraph1,Bullet 1,Bullet Points,MAIN CONTENT,IFCL - List Paragraph,List Paragraph12,OBC Bullet,F5 List Paragraph,Colorful List - Accent 11,Strip,L"/>
    <w:basedOn w:val="Parasts"/>
    <w:link w:val="SarakstarindkopaRakstz"/>
    <w:uiPriority w:val="34"/>
    <w:qFormat/>
    <w:rsid w:val="00DF47F0"/>
    <w:pPr>
      <w:ind w:left="720"/>
      <w:contextualSpacing/>
    </w:pPr>
  </w:style>
  <w:style w:type="paragraph" w:styleId="Galvene">
    <w:name w:val="header"/>
    <w:basedOn w:val="Parasts"/>
    <w:link w:val="GalveneRakstz"/>
    <w:uiPriority w:val="99"/>
    <w:unhideWhenUsed/>
    <w:rsid w:val="004C0897"/>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4C0897"/>
    <w:rPr>
      <w:rFonts w:ascii="Times New Roman" w:eastAsia="Times New Roman" w:hAnsi="Times New Roman" w:cs="Times New Roman"/>
      <w:sz w:val="24"/>
      <w:szCs w:val="20"/>
      <w:lang w:eastAsia="fr-BE"/>
    </w:rPr>
  </w:style>
  <w:style w:type="paragraph" w:styleId="Kjene">
    <w:name w:val="footer"/>
    <w:basedOn w:val="Parasts"/>
    <w:link w:val="KjeneRakstz"/>
    <w:uiPriority w:val="99"/>
    <w:unhideWhenUsed/>
    <w:rsid w:val="004C0897"/>
    <w:pPr>
      <w:tabs>
        <w:tab w:val="center" w:pos="4153"/>
        <w:tab w:val="right" w:pos="8306"/>
      </w:tabs>
      <w:spacing w:line="240" w:lineRule="auto"/>
    </w:pPr>
  </w:style>
  <w:style w:type="character" w:customStyle="1" w:styleId="KjeneRakstz">
    <w:name w:val="Kājene Rakstz."/>
    <w:basedOn w:val="Noklusjumarindkopasfonts"/>
    <w:link w:val="Kjene"/>
    <w:uiPriority w:val="99"/>
    <w:rsid w:val="004C0897"/>
    <w:rPr>
      <w:rFonts w:ascii="Times New Roman" w:eastAsia="Times New Roman" w:hAnsi="Times New Roman" w:cs="Times New Roman"/>
      <w:sz w:val="24"/>
      <w:szCs w:val="20"/>
      <w:lang w:eastAsia="fr-BE"/>
    </w:rPr>
  </w:style>
  <w:style w:type="character" w:styleId="Hipersaite">
    <w:name w:val="Hyperlink"/>
    <w:basedOn w:val="Noklusjumarindkopasfonts"/>
    <w:uiPriority w:val="99"/>
    <w:unhideWhenUsed/>
    <w:rsid w:val="004C0897"/>
    <w:rPr>
      <w:color w:val="0563C1" w:themeColor="hyperlink"/>
      <w:u w:val="single"/>
    </w:rPr>
  </w:style>
  <w:style w:type="paragraph" w:styleId="Vresteksts">
    <w:name w:val="footnote text"/>
    <w:aliases w:val=" Char,Footnote,Fußnote, Char1,Char1,Footnote Text Char1,Footnote Text Char2 Char,Footnote Text Char1 Char Char,Footnote Text Char2 Char Char Char,Footnote Text Char1 Char Char Char Char,Footnote Text Char2 Char Char Char Char Char,Cha,ft"/>
    <w:basedOn w:val="Parasts"/>
    <w:link w:val="VrestekstsRakstz"/>
    <w:uiPriority w:val="99"/>
    <w:unhideWhenUsed/>
    <w:qFormat/>
    <w:rsid w:val="00117FB6"/>
    <w:pPr>
      <w:spacing w:line="240" w:lineRule="auto"/>
    </w:pPr>
    <w:rPr>
      <w:sz w:val="20"/>
    </w:rPr>
  </w:style>
  <w:style w:type="character" w:customStyle="1" w:styleId="VrestekstsRakstz">
    <w:name w:val="Vēres teksts Rakstz."/>
    <w:aliases w:val=" Char Rakstz.,Footnote Rakstz.,Fußnote Rakstz., Char1 Rakstz.,Char1 Rakstz.,Footnote Text Char1 Rakstz.,Footnote Text Char2 Char Rakstz.,Footnote Text Char1 Char Char Rakstz.,Footnote Text Char2 Char Char Char Rakstz.,Cha Rakstz."/>
    <w:basedOn w:val="Noklusjumarindkopasfonts"/>
    <w:link w:val="Vresteksts"/>
    <w:uiPriority w:val="99"/>
    <w:qFormat/>
    <w:rsid w:val="00117FB6"/>
    <w:rPr>
      <w:rFonts w:ascii="Times New Roman" w:eastAsia="Times New Roman" w:hAnsi="Times New Roman" w:cs="Times New Roman"/>
      <w:sz w:val="20"/>
      <w:szCs w:val="20"/>
      <w:lang w:eastAsia="fr-BE"/>
    </w:rPr>
  </w:style>
  <w:style w:type="character" w:styleId="Vresatsauce">
    <w:name w:val="footnote reference"/>
    <w:aliases w:val="Footnote Reference Superscript,Footnote reference number,Times 10 Point,Exposant 3 Point,Footnote symbol,Footnote Reference Number,Footnote Reference_LVL6,Footnote Reference_LVL61,Footnote Reference_LVL62,Footnote Reference_LVL63,Ref"/>
    <w:basedOn w:val="Noklusjumarindkopasfonts"/>
    <w:link w:val="BVIfnrChar1CharCharChar"/>
    <w:uiPriority w:val="99"/>
    <w:unhideWhenUsed/>
    <w:qFormat/>
    <w:rsid w:val="00117FB6"/>
    <w:rPr>
      <w:vertAlign w:val="superscript"/>
    </w:rPr>
  </w:style>
  <w:style w:type="character" w:styleId="Komentraatsauce">
    <w:name w:val="annotation reference"/>
    <w:basedOn w:val="Noklusjumarindkopasfonts"/>
    <w:uiPriority w:val="99"/>
    <w:semiHidden/>
    <w:unhideWhenUsed/>
    <w:rsid w:val="00C93866"/>
    <w:rPr>
      <w:sz w:val="16"/>
      <w:szCs w:val="16"/>
    </w:rPr>
  </w:style>
  <w:style w:type="paragraph" w:styleId="Komentrateksts">
    <w:name w:val="annotation text"/>
    <w:basedOn w:val="Parasts"/>
    <w:link w:val="KomentratekstsRakstz"/>
    <w:uiPriority w:val="99"/>
    <w:unhideWhenUsed/>
    <w:rsid w:val="00C93866"/>
    <w:pPr>
      <w:spacing w:line="240" w:lineRule="auto"/>
    </w:pPr>
    <w:rPr>
      <w:sz w:val="20"/>
    </w:rPr>
  </w:style>
  <w:style w:type="character" w:customStyle="1" w:styleId="KomentratekstsRakstz">
    <w:name w:val="Komentāra teksts Rakstz."/>
    <w:basedOn w:val="Noklusjumarindkopasfonts"/>
    <w:link w:val="Komentrateksts"/>
    <w:uiPriority w:val="99"/>
    <w:rsid w:val="00C93866"/>
    <w:rPr>
      <w:rFonts w:ascii="Times New Roman" w:eastAsia="Times New Roman" w:hAnsi="Times New Roman" w:cs="Times New Roman"/>
      <w:sz w:val="20"/>
      <w:szCs w:val="20"/>
      <w:lang w:eastAsia="fr-BE"/>
    </w:rPr>
  </w:style>
  <w:style w:type="paragraph" w:styleId="Komentratma">
    <w:name w:val="annotation subject"/>
    <w:basedOn w:val="Komentrateksts"/>
    <w:next w:val="Komentrateksts"/>
    <w:link w:val="KomentratmaRakstz"/>
    <w:uiPriority w:val="99"/>
    <w:semiHidden/>
    <w:unhideWhenUsed/>
    <w:rsid w:val="00C93866"/>
    <w:rPr>
      <w:b/>
      <w:bCs/>
    </w:rPr>
  </w:style>
  <w:style w:type="character" w:customStyle="1" w:styleId="KomentratmaRakstz">
    <w:name w:val="Komentāra tēma Rakstz."/>
    <w:basedOn w:val="KomentratekstsRakstz"/>
    <w:link w:val="Komentratma"/>
    <w:uiPriority w:val="99"/>
    <w:semiHidden/>
    <w:rsid w:val="00C93866"/>
    <w:rPr>
      <w:rFonts w:ascii="Times New Roman" w:eastAsia="Times New Roman" w:hAnsi="Times New Roman" w:cs="Times New Roman"/>
      <w:b/>
      <w:bCs/>
      <w:sz w:val="20"/>
      <w:szCs w:val="20"/>
      <w:lang w:eastAsia="fr-BE"/>
    </w:rPr>
  </w:style>
  <w:style w:type="paragraph" w:styleId="Balonteksts">
    <w:name w:val="Balloon Text"/>
    <w:basedOn w:val="Parasts"/>
    <w:link w:val="BalontekstsRakstz"/>
    <w:uiPriority w:val="99"/>
    <w:semiHidden/>
    <w:unhideWhenUsed/>
    <w:rsid w:val="00C93866"/>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93866"/>
    <w:rPr>
      <w:rFonts w:ascii="Segoe UI" w:eastAsia="Times New Roman" w:hAnsi="Segoe UI" w:cs="Segoe UI"/>
      <w:sz w:val="18"/>
      <w:szCs w:val="18"/>
      <w:lang w:eastAsia="fr-BE"/>
    </w:rPr>
  </w:style>
  <w:style w:type="paragraph" w:styleId="Paraststmeklis">
    <w:name w:val="Normal (Web)"/>
    <w:aliases w:val="Обычный (веб) Знак Знак,Обычный (веб) Знак Знак Знак Знак Знак Знак,Обычный (веб) Знак Знак Знак Знак Знак Знак Знак Знак Знак Знак Знак"/>
    <w:basedOn w:val="Parasts"/>
    <w:uiPriority w:val="99"/>
    <w:unhideWhenUsed/>
    <w:rsid w:val="00922F93"/>
    <w:pPr>
      <w:widowControl/>
      <w:spacing w:before="100" w:beforeAutospacing="1" w:after="100" w:afterAutospacing="1" w:line="240" w:lineRule="auto"/>
    </w:pPr>
    <w:rPr>
      <w:szCs w:val="24"/>
      <w:lang w:eastAsia="lv-LV"/>
    </w:rPr>
  </w:style>
  <w:style w:type="paragraph" w:customStyle="1" w:styleId="mt-translation">
    <w:name w:val="mt-translation"/>
    <w:basedOn w:val="Parasts"/>
    <w:rsid w:val="00EF110D"/>
    <w:pPr>
      <w:widowControl/>
      <w:spacing w:before="100" w:beforeAutospacing="1" w:after="100" w:afterAutospacing="1" w:line="240" w:lineRule="auto"/>
    </w:pPr>
    <w:rPr>
      <w:szCs w:val="24"/>
      <w:lang w:eastAsia="lv-LV"/>
    </w:rPr>
  </w:style>
  <w:style w:type="paragraph" w:customStyle="1" w:styleId="BVIfnrChar1CharCharChar">
    <w:name w:val="BVI fnr Char1 Char Char Char"/>
    <w:aliases w:val="BVI fnr Car Car Char1 Char Char Char,BVI fnr Car Char1 Char Char Char,BVI fnr Car Car Car Car Char Char1 Char Char"/>
    <w:basedOn w:val="Parasts"/>
    <w:link w:val="Vresatsauce"/>
    <w:uiPriority w:val="99"/>
    <w:rsid w:val="00EF110D"/>
    <w:pPr>
      <w:widowControl/>
      <w:spacing w:after="160" w:line="240" w:lineRule="exact"/>
    </w:pPr>
    <w:rPr>
      <w:rFonts w:asciiTheme="minorHAnsi" w:eastAsiaTheme="minorHAnsi" w:hAnsiTheme="minorHAnsi" w:cstheme="minorBidi"/>
      <w:sz w:val="22"/>
      <w:szCs w:val="22"/>
      <w:vertAlign w:val="superscript"/>
      <w:lang w:eastAsia="en-US"/>
    </w:rPr>
  </w:style>
  <w:style w:type="paragraph" w:styleId="Bezatstarpm">
    <w:name w:val="No Spacing"/>
    <w:uiPriority w:val="1"/>
    <w:qFormat/>
    <w:rsid w:val="004304F2"/>
    <w:pPr>
      <w:widowControl w:val="0"/>
      <w:spacing w:after="0" w:line="240" w:lineRule="auto"/>
    </w:pPr>
    <w:rPr>
      <w:rFonts w:ascii="Calibri" w:eastAsia="Calibri" w:hAnsi="Calibri" w:cs="Times New Roman"/>
      <w:lang w:val="en-US"/>
    </w:rPr>
  </w:style>
  <w:style w:type="character" w:customStyle="1" w:styleId="SarakstarindkopaRakstz">
    <w:name w:val="Saraksta rindkopa Rakstz."/>
    <w:aliases w:val="2 Rakstz.,Numbered Para 1 Rakstz.,Dot pt Rakstz.,No Spacing1 Rakstz.,List Paragraph Char Char Char Rakstz.,Indicator Text Rakstz.,List Paragraph1 Rakstz.,Bullet 1 Rakstz.,Bullet Points Rakstz.,MAIN CONTENT Rakstz.,Strip Rakstz."/>
    <w:basedOn w:val="Noklusjumarindkopasfonts"/>
    <w:link w:val="Sarakstarindkopa"/>
    <w:uiPriority w:val="34"/>
    <w:qFormat/>
    <w:locked/>
    <w:rsid w:val="00C011CE"/>
    <w:rPr>
      <w:rFonts w:ascii="Times New Roman" w:eastAsia="Times New Roman" w:hAnsi="Times New Roman" w:cs="Times New Roman"/>
      <w:sz w:val="24"/>
      <w:szCs w:val="20"/>
      <w:lang w:eastAsia="fr-BE"/>
    </w:rPr>
  </w:style>
  <w:style w:type="character" w:styleId="Izclums">
    <w:name w:val="Emphasis"/>
    <w:basedOn w:val="Noklusjumarindkopasfonts"/>
    <w:uiPriority w:val="20"/>
    <w:qFormat/>
    <w:rsid w:val="00C011CE"/>
    <w:rPr>
      <w:b/>
      <w:bCs/>
      <w:i w:val="0"/>
      <w:iCs w:val="0"/>
    </w:rPr>
  </w:style>
  <w:style w:type="character" w:customStyle="1" w:styleId="phrase">
    <w:name w:val="phrase"/>
    <w:basedOn w:val="Noklusjumarindkopasfonts"/>
    <w:rsid w:val="00AF13AF"/>
  </w:style>
  <w:style w:type="character" w:customStyle="1" w:styleId="word">
    <w:name w:val="word"/>
    <w:basedOn w:val="Noklusjumarindkopasfonts"/>
    <w:rsid w:val="00AF13AF"/>
  </w:style>
  <w:style w:type="paragraph" w:customStyle="1" w:styleId="Default">
    <w:name w:val="Default"/>
    <w:rsid w:val="00A73C1B"/>
    <w:pPr>
      <w:autoSpaceDE w:val="0"/>
      <w:autoSpaceDN w:val="0"/>
      <w:adjustRightInd w:val="0"/>
      <w:spacing w:after="0" w:line="240" w:lineRule="auto"/>
    </w:pPr>
    <w:rPr>
      <w:rFonts w:ascii="TimesNewRomanPSMT" w:hAnsi="TimesNewRomanPSMT" w:cs="TimesNewRomanPSMT"/>
      <w:color w:val="000000"/>
      <w:sz w:val="24"/>
      <w:szCs w:val="24"/>
    </w:rPr>
  </w:style>
  <w:style w:type="character" w:customStyle="1" w:styleId="Virsraksts3Rakstz">
    <w:name w:val="Virsraksts 3 Rakstz."/>
    <w:basedOn w:val="Noklusjumarindkopasfonts"/>
    <w:link w:val="Virsraksts3"/>
    <w:uiPriority w:val="9"/>
    <w:rsid w:val="009046CA"/>
    <w:rPr>
      <w:rFonts w:ascii="Times New Roman" w:eastAsia="Times New Roman" w:hAnsi="Times New Roman" w:cs="Times New Roman"/>
      <w:b/>
      <w:bCs/>
      <w:sz w:val="27"/>
      <w:szCs w:val="27"/>
      <w:lang w:eastAsia="lv-LV"/>
    </w:rPr>
  </w:style>
  <w:style w:type="paragraph" w:styleId="Pamatteksts">
    <w:name w:val="Body Text"/>
    <w:basedOn w:val="Parasts"/>
    <w:link w:val="PamattekstsRakstz"/>
    <w:rsid w:val="009046CA"/>
    <w:pPr>
      <w:widowControl/>
      <w:spacing w:line="240" w:lineRule="auto"/>
      <w:jc w:val="both"/>
    </w:pPr>
    <w:rPr>
      <w:color w:val="000000"/>
      <w:szCs w:val="24"/>
      <w:lang w:eastAsia="lv-LV"/>
    </w:rPr>
  </w:style>
  <w:style w:type="character" w:customStyle="1" w:styleId="PamattekstsRakstz">
    <w:name w:val="Pamatteksts Rakstz."/>
    <w:basedOn w:val="Noklusjumarindkopasfonts"/>
    <w:link w:val="Pamatteksts"/>
    <w:rsid w:val="009046CA"/>
    <w:rPr>
      <w:rFonts w:ascii="Times New Roman" w:eastAsia="Times New Roman" w:hAnsi="Times New Roman" w:cs="Times New Roman"/>
      <w:color w:val="000000"/>
      <w:sz w:val="24"/>
      <w:szCs w:val="24"/>
      <w:lang w:eastAsia="lv-LV"/>
    </w:rPr>
  </w:style>
  <w:style w:type="table" w:styleId="Reatabula">
    <w:name w:val="Table Grid"/>
    <w:basedOn w:val="Parastatabula"/>
    <w:rsid w:val="004D0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aizzme">
    <w:name w:val="List Bullet"/>
    <w:basedOn w:val="Parasts"/>
    <w:uiPriority w:val="99"/>
    <w:unhideWhenUsed/>
    <w:rsid w:val="008A408B"/>
    <w:pPr>
      <w:numPr>
        <w:numId w:val="2"/>
      </w:numPr>
      <w:contextualSpacing/>
    </w:pPr>
  </w:style>
  <w:style w:type="character" w:customStyle="1" w:styleId="Virsraksts1Rakstz">
    <w:name w:val="Virsraksts 1 Rakstz."/>
    <w:basedOn w:val="Noklusjumarindkopasfonts"/>
    <w:link w:val="Virsraksts1"/>
    <w:uiPriority w:val="9"/>
    <w:rsid w:val="00674844"/>
    <w:rPr>
      <w:rFonts w:asciiTheme="majorHAnsi" w:eastAsiaTheme="majorEastAsia" w:hAnsiTheme="majorHAnsi" w:cstheme="majorBidi"/>
      <w:color w:val="2E74B5" w:themeColor="accent1" w:themeShade="BF"/>
      <w:sz w:val="32"/>
      <w:szCs w:val="32"/>
      <w:lang w:eastAsia="fr-BE"/>
    </w:rPr>
  </w:style>
  <w:style w:type="character" w:customStyle="1" w:styleId="ng-star-inserted">
    <w:name w:val="ng-star-inserted"/>
    <w:basedOn w:val="Noklusjumarindkopasfonts"/>
    <w:rsid w:val="003F5781"/>
  </w:style>
  <w:style w:type="character" w:customStyle="1" w:styleId="tld-word-0-21">
    <w:name w:val="tld-word-0-21"/>
    <w:basedOn w:val="Noklusjumarindkopasfonts"/>
    <w:rsid w:val="003F5781"/>
  </w:style>
  <w:style w:type="character" w:customStyle="1" w:styleId="tld-word-0-22">
    <w:name w:val="tld-word-0-22"/>
    <w:basedOn w:val="Noklusjumarindkopasfonts"/>
    <w:rsid w:val="003F5781"/>
  </w:style>
  <w:style w:type="character" w:customStyle="1" w:styleId="tld-word-0-23">
    <w:name w:val="tld-word-0-23"/>
    <w:basedOn w:val="Noklusjumarindkopasfonts"/>
    <w:rsid w:val="003F5781"/>
  </w:style>
  <w:style w:type="character" w:customStyle="1" w:styleId="tld-word-0-24">
    <w:name w:val="tld-word-0-24"/>
    <w:basedOn w:val="Noklusjumarindkopasfonts"/>
    <w:rsid w:val="003F5781"/>
  </w:style>
  <w:style w:type="character" w:customStyle="1" w:styleId="tld-word-0-25">
    <w:name w:val="tld-word-0-25"/>
    <w:basedOn w:val="Noklusjumarindkopasfonts"/>
    <w:rsid w:val="003F5781"/>
  </w:style>
  <w:style w:type="character" w:customStyle="1" w:styleId="tld-word-0-27">
    <w:name w:val="tld-word-0-27"/>
    <w:basedOn w:val="Noklusjumarindkopasfonts"/>
    <w:rsid w:val="003F5781"/>
  </w:style>
  <w:style w:type="character" w:customStyle="1" w:styleId="tld-word-0-28">
    <w:name w:val="tld-word-0-28"/>
    <w:basedOn w:val="Noklusjumarindkopasfonts"/>
    <w:rsid w:val="003F5781"/>
  </w:style>
  <w:style w:type="character" w:customStyle="1" w:styleId="tld-word-0-29">
    <w:name w:val="tld-word-0-29"/>
    <w:basedOn w:val="Noklusjumarindkopasfonts"/>
    <w:rsid w:val="003F5781"/>
  </w:style>
  <w:style w:type="character" w:customStyle="1" w:styleId="tld-word-0-30">
    <w:name w:val="tld-word-0-30"/>
    <w:basedOn w:val="Noklusjumarindkopasfonts"/>
    <w:rsid w:val="003F5781"/>
  </w:style>
  <w:style w:type="character" w:customStyle="1" w:styleId="tld-word-0-31">
    <w:name w:val="tld-word-0-31"/>
    <w:basedOn w:val="Noklusjumarindkopasfonts"/>
    <w:rsid w:val="003F5781"/>
  </w:style>
  <w:style w:type="character" w:customStyle="1" w:styleId="tld-word-0-32">
    <w:name w:val="tld-word-0-32"/>
    <w:basedOn w:val="Noklusjumarindkopasfonts"/>
    <w:rsid w:val="003F5781"/>
  </w:style>
  <w:style w:type="character" w:customStyle="1" w:styleId="tld-word-0-33">
    <w:name w:val="tld-word-0-33"/>
    <w:basedOn w:val="Noklusjumarindkopasfonts"/>
    <w:rsid w:val="003F5781"/>
  </w:style>
  <w:style w:type="character" w:customStyle="1" w:styleId="tld-word-0-34">
    <w:name w:val="tld-word-0-34"/>
    <w:basedOn w:val="Noklusjumarindkopasfonts"/>
    <w:rsid w:val="003F5781"/>
  </w:style>
  <w:style w:type="character" w:customStyle="1" w:styleId="tld-word-0-38">
    <w:name w:val="tld-word-0-38"/>
    <w:basedOn w:val="Noklusjumarindkopasfonts"/>
    <w:rsid w:val="003F5781"/>
  </w:style>
  <w:style w:type="character" w:customStyle="1" w:styleId="tld-word-0-40">
    <w:name w:val="tld-word-0-40"/>
    <w:basedOn w:val="Noklusjumarindkopasfonts"/>
    <w:rsid w:val="003F5781"/>
  </w:style>
  <w:style w:type="character" w:customStyle="1" w:styleId="tld-word-0-41">
    <w:name w:val="tld-word-0-41"/>
    <w:basedOn w:val="Noklusjumarindkopasfonts"/>
    <w:rsid w:val="003F5781"/>
  </w:style>
  <w:style w:type="character" w:customStyle="1" w:styleId="tld-word-0-42">
    <w:name w:val="tld-word-0-42"/>
    <w:basedOn w:val="Noklusjumarindkopasfonts"/>
    <w:rsid w:val="003F5781"/>
  </w:style>
  <w:style w:type="character" w:customStyle="1" w:styleId="tld-word-0-43">
    <w:name w:val="tld-word-0-43"/>
    <w:basedOn w:val="Noklusjumarindkopasfonts"/>
    <w:rsid w:val="003F5781"/>
  </w:style>
  <w:style w:type="character" w:customStyle="1" w:styleId="tld-word-0-45">
    <w:name w:val="tld-word-0-45"/>
    <w:basedOn w:val="Noklusjumarindkopasfonts"/>
    <w:rsid w:val="003F5781"/>
  </w:style>
  <w:style w:type="character" w:customStyle="1" w:styleId="tld-word-0-46">
    <w:name w:val="tld-word-0-46"/>
    <w:basedOn w:val="Noklusjumarindkopasfonts"/>
    <w:rsid w:val="003F5781"/>
  </w:style>
  <w:style w:type="character" w:customStyle="1" w:styleId="tld-word-0-47">
    <w:name w:val="tld-word-0-47"/>
    <w:basedOn w:val="Noklusjumarindkopasfonts"/>
    <w:rsid w:val="003F5781"/>
  </w:style>
  <w:style w:type="character" w:customStyle="1" w:styleId="tld-word-0-49">
    <w:name w:val="tld-word-0-49"/>
    <w:basedOn w:val="Noklusjumarindkopasfonts"/>
    <w:rsid w:val="003F5781"/>
  </w:style>
  <w:style w:type="character" w:customStyle="1" w:styleId="tld-word-0-50">
    <w:name w:val="tld-word-0-50"/>
    <w:basedOn w:val="Noklusjumarindkopasfonts"/>
    <w:rsid w:val="003F5781"/>
  </w:style>
  <w:style w:type="character" w:customStyle="1" w:styleId="heading3char">
    <w:name w:val="heading3char"/>
    <w:basedOn w:val="Noklusjumarindkopasfonts"/>
    <w:rsid w:val="00CA15D7"/>
  </w:style>
  <w:style w:type="paragraph" w:customStyle="1" w:styleId="PointManual">
    <w:name w:val="Point Manual"/>
    <w:basedOn w:val="Parasts"/>
    <w:link w:val="PointManualChar"/>
    <w:rsid w:val="007720C0"/>
    <w:pPr>
      <w:widowControl/>
      <w:spacing w:line="240" w:lineRule="auto"/>
      <w:ind w:left="567" w:hanging="567"/>
    </w:pPr>
    <w:rPr>
      <w:rFonts w:eastAsiaTheme="minorHAnsi"/>
      <w:szCs w:val="22"/>
      <w:lang w:val="en-GB" w:eastAsia="en-US"/>
    </w:rPr>
  </w:style>
  <w:style w:type="paragraph" w:styleId="Nosaukums">
    <w:name w:val="Title"/>
    <w:basedOn w:val="Parasts"/>
    <w:link w:val="NosaukumsRakstz"/>
    <w:uiPriority w:val="10"/>
    <w:qFormat/>
    <w:rsid w:val="004C0D9A"/>
    <w:pPr>
      <w:widowControl/>
      <w:spacing w:before="480" w:after="240" w:line="240" w:lineRule="auto"/>
      <w:jc w:val="center"/>
    </w:pPr>
    <w:rPr>
      <w:rFonts w:eastAsiaTheme="majorEastAsia"/>
      <w:b/>
      <w:i/>
      <w:szCs w:val="52"/>
      <w:u w:val="single"/>
      <w:lang w:eastAsia="en-US"/>
    </w:rPr>
  </w:style>
  <w:style w:type="character" w:customStyle="1" w:styleId="NosaukumsRakstz">
    <w:name w:val="Nosaukums Rakstz."/>
    <w:basedOn w:val="Noklusjumarindkopasfonts"/>
    <w:link w:val="Nosaukums"/>
    <w:uiPriority w:val="10"/>
    <w:rsid w:val="004C0D9A"/>
    <w:rPr>
      <w:rFonts w:ascii="Times New Roman" w:eastAsiaTheme="majorEastAsia" w:hAnsi="Times New Roman" w:cs="Times New Roman"/>
      <w:b/>
      <w:i/>
      <w:sz w:val="24"/>
      <w:szCs w:val="52"/>
      <w:u w:val="single"/>
    </w:rPr>
  </w:style>
  <w:style w:type="paragraph" w:customStyle="1" w:styleId="FooterLandscape">
    <w:name w:val="FooterLandscape"/>
    <w:basedOn w:val="Parasts"/>
    <w:rsid w:val="00C62452"/>
    <w:pPr>
      <w:widowControl/>
      <w:tabs>
        <w:tab w:val="center" w:pos="7285"/>
        <w:tab w:val="center" w:pos="10930"/>
        <w:tab w:val="right" w:pos="14570"/>
      </w:tabs>
      <w:spacing w:line="240" w:lineRule="auto"/>
    </w:pPr>
    <w:rPr>
      <w:rFonts w:eastAsiaTheme="minorHAnsi"/>
      <w:szCs w:val="22"/>
      <w:lang w:eastAsia="en-US"/>
    </w:rPr>
  </w:style>
  <w:style w:type="character" w:styleId="Izteiksmgs">
    <w:name w:val="Strong"/>
    <w:basedOn w:val="Noklusjumarindkopasfonts"/>
    <w:uiPriority w:val="22"/>
    <w:qFormat/>
    <w:rsid w:val="00B3754A"/>
    <w:rPr>
      <w:b/>
      <w:bCs/>
    </w:rPr>
  </w:style>
  <w:style w:type="paragraph" w:customStyle="1" w:styleId="Statut">
    <w:name w:val="Statut"/>
    <w:basedOn w:val="Parasts"/>
    <w:next w:val="Parasts"/>
    <w:rsid w:val="006A4B9C"/>
    <w:pPr>
      <w:widowControl/>
      <w:spacing w:before="360" w:line="240" w:lineRule="auto"/>
      <w:jc w:val="center"/>
    </w:pPr>
    <w:rPr>
      <w:lang w:val="en-GB" w:eastAsia="zh-CN"/>
    </w:rPr>
  </w:style>
  <w:style w:type="character" w:customStyle="1" w:styleId="tld-word-0-2">
    <w:name w:val="tld-word-0-2"/>
    <w:basedOn w:val="Noklusjumarindkopasfonts"/>
    <w:rsid w:val="008D2EB2"/>
  </w:style>
  <w:style w:type="character" w:customStyle="1" w:styleId="tld-word-0-3">
    <w:name w:val="tld-word-0-3"/>
    <w:basedOn w:val="Noklusjumarindkopasfonts"/>
    <w:rsid w:val="008D2EB2"/>
  </w:style>
  <w:style w:type="character" w:customStyle="1" w:styleId="tld-word-0-4">
    <w:name w:val="tld-word-0-4"/>
    <w:basedOn w:val="Noklusjumarindkopasfonts"/>
    <w:rsid w:val="008D2EB2"/>
  </w:style>
  <w:style w:type="character" w:customStyle="1" w:styleId="tld-word-0-5">
    <w:name w:val="tld-word-0-5"/>
    <w:basedOn w:val="Noklusjumarindkopasfonts"/>
    <w:rsid w:val="008D2EB2"/>
  </w:style>
  <w:style w:type="character" w:customStyle="1" w:styleId="tld-word-0-6">
    <w:name w:val="tld-word-0-6"/>
    <w:basedOn w:val="Noklusjumarindkopasfonts"/>
    <w:rsid w:val="008D2EB2"/>
  </w:style>
  <w:style w:type="character" w:customStyle="1" w:styleId="tld-word-0-7">
    <w:name w:val="tld-word-0-7"/>
    <w:basedOn w:val="Noklusjumarindkopasfonts"/>
    <w:rsid w:val="008D2EB2"/>
  </w:style>
  <w:style w:type="character" w:customStyle="1" w:styleId="tld-word-0-9">
    <w:name w:val="tld-word-0-9"/>
    <w:basedOn w:val="Noklusjumarindkopasfonts"/>
    <w:rsid w:val="008D2EB2"/>
  </w:style>
  <w:style w:type="character" w:customStyle="1" w:styleId="tld-word-0-10">
    <w:name w:val="tld-word-0-10"/>
    <w:basedOn w:val="Noklusjumarindkopasfonts"/>
    <w:rsid w:val="008D2EB2"/>
  </w:style>
  <w:style w:type="character" w:customStyle="1" w:styleId="tld-word-0-11">
    <w:name w:val="tld-word-0-11"/>
    <w:basedOn w:val="Noklusjumarindkopasfonts"/>
    <w:rsid w:val="008D2EB2"/>
  </w:style>
  <w:style w:type="character" w:customStyle="1" w:styleId="tld-word-0-17">
    <w:name w:val="tld-word-0-17"/>
    <w:basedOn w:val="Noklusjumarindkopasfonts"/>
    <w:rsid w:val="008D2EB2"/>
  </w:style>
  <w:style w:type="character" w:customStyle="1" w:styleId="tld-word-0-18">
    <w:name w:val="tld-word-0-18"/>
    <w:basedOn w:val="Noklusjumarindkopasfonts"/>
    <w:rsid w:val="008D2EB2"/>
  </w:style>
  <w:style w:type="character" w:customStyle="1" w:styleId="tld-word-0-19">
    <w:name w:val="tld-word-0-19"/>
    <w:basedOn w:val="Noklusjumarindkopasfonts"/>
    <w:rsid w:val="008D2EB2"/>
  </w:style>
  <w:style w:type="character" w:customStyle="1" w:styleId="tld-word-0-20">
    <w:name w:val="tld-word-0-20"/>
    <w:basedOn w:val="Noklusjumarindkopasfonts"/>
    <w:rsid w:val="008D2EB2"/>
  </w:style>
  <w:style w:type="character" w:customStyle="1" w:styleId="tld-word-0-39">
    <w:name w:val="tld-word-0-39"/>
    <w:basedOn w:val="Noklusjumarindkopasfonts"/>
    <w:rsid w:val="008D2EB2"/>
  </w:style>
  <w:style w:type="character" w:customStyle="1" w:styleId="tld-word-0-51">
    <w:name w:val="tld-word-0-51"/>
    <w:basedOn w:val="Noklusjumarindkopasfonts"/>
    <w:rsid w:val="008D2EB2"/>
  </w:style>
  <w:style w:type="character" w:customStyle="1" w:styleId="tld-word-0-54">
    <w:name w:val="tld-word-0-54"/>
    <w:basedOn w:val="Noklusjumarindkopasfonts"/>
    <w:rsid w:val="008D2EB2"/>
  </w:style>
  <w:style w:type="character" w:customStyle="1" w:styleId="tld-word-0-55">
    <w:name w:val="tld-word-0-55"/>
    <w:basedOn w:val="Noklusjumarindkopasfonts"/>
    <w:rsid w:val="008D2EB2"/>
  </w:style>
  <w:style w:type="character" w:customStyle="1" w:styleId="tld-word-0-57">
    <w:name w:val="tld-word-0-57"/>
    <w:basedOn w:val="Noklusjumarindkopasfonts"/>
    <w:rsid w:val="008D2EB2"/>
  </w:style>
  <w:style w:type="character" w:customStyle="1" w:styleId="tld-sibling-0-62">
    <w:name w:val="tld-sibling-0-62"/>
    <w:basedOn w:val="Noklusjumarindkopasfonts"/>
    <w:rsid w:val="008D2EB2"/>
  </w:style>
  <w:style w:type="character" w:customStyle="1" w:styleId="tld-word-0-61">
    <w:name w:val="tld-word-0-61"/>
    <w:basedOn w:val="Noklusjumarindkopasfonts"/>
    <w:rsid w:val="008D2EB2"/>
  </w:style>
  <w:style w:type="character" w:customStyle="1" w:styleId="tld-word-0-65">
    <w:name w:val="tld-word-0-65"/>
    <w:basedOn w:val="Noklusjumarindkopasfonts"/>
    <w:rsid w:val="008D2EB2"/>
  </w:style>
  <w:style w:type="character" w:customStyle="1" w:styleId="tld-word-0-72">
    <w:name w:val="tld-word-0-72"/>
    <w:basedOn w:val="Noklusjumarindkopasfonts"/>
    <w:rsid w:val="008D2EB2"/>
  </w:style>
  <w:style w:type="character" w:customStyle="1" w:styleId="tld-word-0-73">
    <w:name w:val="tld-word-0-73"/>
    <w:basedOn w:val="Noklusjumarindkopasfonts"/>
    <w:rsid w:val="008D2EB2"/>
  </w:style>
  <w:style w:type="character" w:customStyle="1" w:styleId="tld-word-0-74">
    <w:name w:val="tld-word-0-74"/>
    <w:basedOn w:val="Noklusjumarindkopasfonts"/>
    <w:rsid w:val="008D2EB2"/>
  </w:style>
  <w:style w:type="character" w:customStyle="1" w:styleId="tld-word-0-80">
    <w:name w:val="tld-word-0-80"/>
    <w:basedOn w:val="Noklusjumarindkopasfonts"/>
    <w:rsid w:val="008D2EB2"/>
  </w:style>
  <w:style w:type="character" w:customStyle="1" w:styleId="tld-word-0-82">
    <w:name w:val="tld-word-0-82"/>
    <w:basedOn w:val="Noklusjumarindkopasfonts"/>
    <w:rsid w:val="008D2EB2"/>
  </w:style>
  <w:style w:type="character" w:customStyle="1" w:styleId="tld-word-0-83">
    <w:name w:val="tld-word-0-83"/>
    <w:basedOn w:val="Noklusjumarindkopasfonts"/>
    <w:rsid w:val="008D2EB2"/>
  </w:style>
  <w:style w:type="character" w:customStyle="1" w:styleId="tld-word-0-84">
    <w:name w:val="tld-word-0-84"/>
    <w:basedOn w:val="Noklusjumarindkopasfonts"/>
    <w:rsid w:val="008D2EB2"/>
  </w:style>
  <w:style w:type="character" w:customStyle="1" w:styleId="tld-word-0-87">
    <w:name w:val="tld-word-0-87"/>
    <w:basedOn w:val="Noklusjumarindkopasfonts"/>
    <w:rsid w:val="008D2EB2"/>
  </w:style>
  <w:style w:type="character" w:customStyle="1" w:styleId="tld-word-0-98">
    <w:name w:val="tld-word-0-98"/>
    <w:basedOn w:val="Noklusjumarindkopasfonts"/>
    <w:rsid w:val="008D2EB2"/>
  </w:style>
  <w:style w:type="character" w:customStyle="1" w:styleId="tld-word-0-99">
    <w:name w:val="tld-word-0-99"/>
    <w:basedOn w:val="Noklusjumarindkopasfonts"/>
    <w:rsid w:val="008D2EB2"/>
  </w:style>
  <w:style w:type="character" w:customStyle="1" w:styleId="tld-word-0-100">
    <w:name w:val="tld-word-0-100"/>
    <w:basedOn w:val="Noklusjumarindkopasfonts"/>
    <w:rsid w:val="008D2EB2"/>
  </w:style>
  <w:style w:type="character" w:customStyle="1" w:styleId="tld-word-0-111">
    <w:name w:val="tld-word-0-111"/>
    <w:basedOn w:val="Noklusjumarindkopasfonts"/>
    <w:rsid w:val="008D2EB2"/>
  </w:style>
  <w:style w:type="character" w:customStyle="1" w:styleId="tld-word-0-112">
    <w:name w:val="tld-word-0-112"/>
    <w:basedOn w:val="Noklusjumarindkopasfonts"/>
    <w:rsid w:val="008D2EB2"/>
  </w:style>
  <w:style w:type="character" w:customStyle="1" w:styleId="tld-word-0-115">
    <w:name w:val="tld-word-0-115"/>
    <w:basedOn w:val="Noklusjumarindkopasfonts"/>
    <w:rsid w:val="008D2EB2"/>
  </w:style>
  <w:style w:type="character" w:customStyle="1" w:styleId="tld-word-0-116">
    <w:name w:val="tld-word-0-116"/>
    <w:basedOn w:val="Noklusjumarindkopasfonts"/>
    <w:rsid w:val="008D2EB2"/>
  </w:style>
  <w:style w:type="character" w:customStyle="1" w:styleId="tld-word-0-117">
    <w:name w:val="tld-word-0-117"/>
    <w:basedOn w:val="Noklusjumarindkopasfonts"/>
    <w:rsid w:val="008D2EB2"/>
  </w:style>
  <w:style w:type="character" w:customStyle="1" w:styleId="tld-word-0-118">
    <w:name w:val="tld-word-0-118"/>
    <w:basedOn w:val="Noklusjumarindkopasfonts"/>
    <w:rsid w:val="008D2EB2"/>
  </w:style>
  <w:style w:type="character" w:customStyle="1" w:styleId="tld-word-0-119">
    <w:name w:val="tld-word-0-119"/>
    <w:basedOn w:val="Noklusjumarindkopasfonts"/>
    <w:rsid w:val="008D2EB2"/>
  </w:style>
  <w:style w:type="character" w:customStyle="1" w:styleId="tld-word-0-120">
    <w:name w:val="tld-word-0-120"/>
    <w:basedOn w:val="Noklusjumarindkopasfonts"/>
    <w:rsid w:val="008D2EB2"/>
  </w:style>
  <w:style w:type="character" w:customStyle="1" w:styleId="tld-word-0-122">
    <w:name w:val="tld-word-0-122"/>
    <w:basedOn w:val="Noklusjumarindkopasfonts"/>
    <w:rsid w:val="008D2EB2"/>
  </w:style>
  <w:style w:type="character" w:customStyle="1" w:styleId="tld-word-0-125">
    <w:name w:val="tld-word-0-125"/>
    <w:basedOn w:val="Noklusjumarindkopasfonts"/>
    <w:rsid w:val="008D2EB2"/>
  </w:style>
  <w:style w:type="character" w:customStyle="1" w:styleId="tld-word-0-128">
    <w:name w:val="tld-word-0-128"/>
    <w:basedOn w:val="Noklusjumarindkopasfonts"/>
    <w:rsid w:val="008D2EB2"/>
  </w:style>
  <w:style w:type="character" w:customStyle="1" w:styleId="tld-word-0-129">
    <w:name w:val="tld-word-0-129"/>
    <w:basedOn w:val="Noklusjumarindkopasfonts"/>
    <w:rsid w:val="008D2EB2"/>
  </w:style>
  <w:style w:type="character" w:customStyle="1" w:styleId="tld-word-0-130">
    <w:name w:val="tld-word-0-130"/>
    <w:basedOn w:val="Noklusjumarindkopasfonts"/>
    <w:rsid w:val="008D2EB2"/>
  </w:style>
  <w:style w:type="character" w:customStyle="1" w:styleId="tld-word-0-131">
    <w:name w:val="tld-word-0-131"/>
    <w:basedOn w:val="Noklusjumarindkopasfonts"/>
    <w:rsid w:val="008D2EB2"/>
  </w:style>
  <w:style w:type="character" w:customStyle="1" w:styleId="tld-word-0-132">
    <w:name w:val="tld-word-0-132"/>
    <w:basedOn w:val="Noklusjumarindkopasfonts"/>
    <w:rsid w:val="008D2EB2"/>
  </w:style>
  <w:style w:type="character" w:customStyle="1" w:styleId="tld-word-0-136">
    <w:name w:val="tld-word-0-136"/>
    <w:basedOn w:val="Noklusjumarindkopasfonts"/>
    <w:rsid w:val="008D2EB2"/>
  </w:style>
  <w:style w:type="character" w:customStyle="1" w:styleId="tld-word-0-141">
    <w:name w:val="tld-word-0-141"/>
    <w:basedOn w:val="Noklusjumarindkopasfonts"/>
    <w:rsid w:val="008D2EB2"/>
  </w:style>
  <w:style w:type="character" w:customStyle="1" w:styleId="tld-word-0-142">
    <w:name w:val="tld-word-0-142"/>
    <w:basedOn w:val="Noklusjumarindkopasfonts"/>
    <w:rsid w:val="008D2EB2"/>
  </w:style>
  <w:style w:type="character" w:customStyle="1" w:styleId="tld-word-0-145">
    <w:name w:val="tld-word-0-145"/>
    <w:basedOn w:val="Noklusjumarindkopasfonts"/>
    <w:rsid w:val="008D2EB2"/>
  </w:style>
  <w:style w:type="character" w:customStyle="1" w:styleId="tld-word-0-147">
    <w:name w:val="tld-word-0-147"/>
    <w:basedOn w:val="Noklusjumarindkopasfonts"/>
    <w:rsid w:val="008D2EB2"/>
  </w:style>
  <w:style w:type="character" w:customStyle="1" w:styleId="tld-word-0-153">
    <w:name w:val="tld-word-0-153"/>
    <w:basedOn w:val="Noklusjumarindkopasfonts"/>
    <w:rsid w:val="008D2EB2"/>
  </w:style>
  <w:style w:type="character" w:customStyle="1" w:styleId="tld-word-0-154">
    <w:name w:val="tld-word-0-154"/>
    <w:basedOn w:val="Noklusjumarindkopasfonts"/>
    <w:rsid w:val="008D2EB2"/>
  </w:style>
  <w:style w:type="character" w:customStyle="1" w:styleId="tld-sibling-0-156">
    <w:name w:val="tld-sibling-0-156"/>
    <w:basedOn w:val="Noklusjumarindkopasfonts"/>
    <w:rsid w:val="008D2EB2"/>
  </w:style>
  <w:style w:type="character" w:customStyle="1" w:styleId="tld-word-0-157">
    <w:name w:val="tld-word-0-157"/>
    <w:basedOn w:val="Noklusjumarindkopasfonts"/>
    <w:rsid w:val="008D2EB2"/>
  </w:style>
  <w:style w:type="character" w:customStyle="1" w:styleId="tld-word-0-163">
    <w:name w:val="tld-word-0-163"/>
    <w:basedOn w:val="Noklusjumarindkopasfonts"/>
    <w:rsid w:val="008D2EB2"/>
  </w:style>
  <w:style w:type="character" w:customStyle="1" w:styleId="tld-word-0-164">
    <w:name w:val="tld-word-0-164"/>
    <w:basedOn w:val="Noklusjumarindkopasfonts"/>
    <w:rsid w:val="008D2EB2"/>
  </w:style>
  <w:style w:type="character" w:customStyle="1" w:styleId="tld-word-0-16">
    <w:name w:val="tld-word-0-16"/>
    <w:basedOn w:val="Noklusjumarindkopasfonts"/>
    <w:rsid w:val="008D2EB2"/>
  </w:style>
  <w:style w:type="character" w:customStyle="1" w:styleId="tld-sibling-0-19">
    <w:name w:val="tld-sibling-0-19"/>
    <w:basedOn w:val="Noklusjumarindkopasfonts"/>
    <w:rsid w:val="008D2EB2"/>
  </w:style>
  <w:style w:type="character" w:customStyle="1" w:styleId="tld-sibling-0-17">
    <w:name w:val="tld-sibling-0-17"/>
    <w:basedOn w:val="Noklusjumarindkopasfonts"/>
    <w:rsid w:val="008D2EB2"/>
  </w:style>
  <w:style w:type="character" w:customStyle="1" w:styleId="tld-word-0-52">
    <w:name w:val="tld-word-0-52"/>
    <w:basedOn w:val="Noklusjumarindkopasfonts"/>
    <w:rsid w:val="008D2EB2"/>
  </w:style>
  <w:style w:type="character" w:customStyle="1" w:styleId="tld-word-0-56">
    <w:name w:val="tld-word-0-56"/>
    <w:basedOn w:val="Noklusjumarindkopasfonts"/>
    <w:rsid w:val="008D2EB2"/>
  </w:style>
  <w:style w:type="character" w:customStyle="1" w:styleId="tld-sibling-0-63">
    <w:name w:val="tld-sibling-0-63"/>
    <w:basedOn w:val="Noklusjumarindkopasfonts"/>
    <w:rsid w:val="008D2EB2"/>
  </w:style>
  <w:style w:type="character" w:customStyle="1" w:styleId="tld-word-0-75">
    <w:name w:val="tld-word-0-75"/>
    <w:basedOn w:val="Noklusjumarindkopasfonts"/>
    <w:rsid w:val="008D2EB2"/>
  </w:style>
  <w:style w:type="character" w:customStyle="1" w:styleId="tld-word-0-76">
    <w:name w:val="tld-word-0-76"/>
    <w:basedOn w:val="Noklusjumarindkopasfonts"/>
    <w:rsid w:val="008D2EB2"/>
  </w:style>
  <w:style w:type="character" w:customStyle="1" w:styleId="tld-sibling-0-78">
    <w:name w:val="tld-sibling-0-78"/>
    <w:basedOn w:val="Noklusjumarindkopasfonts"/>
    <w:rsid w:val="008D2EB2"/>
  </w:style>
  <w:style w:type="character" w:customStyle="1" w:styleId="tld-sibling-0-77">
    <w:name w:val="tld-sibling-0-77"/>
    <w:basedOn w:val="Noklusjumarindkopasfonts"/>
    <w:rsid w:val="008D2EB2"/>
  </w:style>
  <w:style w:type="character" w:customStyle="1" w:styleId="tld-word-0-79">
    <w:name w:val="tld-word-0-79"/>
    <w:basedOn w:val="Noklusjumarindkopasfonts"/>
    <w:rsid w:val="008D2EB2"/>
  </w:style>
  <w:style w:type="character" w:customStyle="1" w:styleId="tld-word-0-81">
    <w:name w:val="tld-word-0-81"/>
    <w:basedOn w:val="Noklusjumarindkopasfonts"/>
    <w:rsid w:val="008D2EB2"/>
  </w:style>
  <w:style w:type="character" w:customStyle="1" w:styleId="tld-word-0-97">
    <w:name w:val="tld-word-0-97"/>
    <w:basedOn w:val="Noklusjumarindkopasfonts"/>
    <w:rsid w:val="008D2EB2"/>
  </w:style>
  <w:style w:type="character" w:customStyle="1" w:styleId="tld-word-0-101">
    <w:name w:val="tld-word-0-101"/>
    <w:basedOn w:val="Noklusjumarindkopasfonts"/>
    <w:rsid w:val="008D2EB2"/>
  </w:style>
  <w:style w:type="character" w:customStyle="1" w:styleId="tld-word-0-108">
    <w:name w:val="tld-word-0-108"/>
    <w:basedOn w:val="Noklusjumarindkopasfonts"/>
    <w:rsid w:val="008D2EB2"/>
  </w:style>
  <w:style w:type="character" w:customStyle="1" w:styleId="tld-word-0-109">
    <w:name w:val="tld-word-0-109"/>
    <w:basedOn w:val="Noklusjumarindkopasfonts"/>
    <w:rsid w:val="008D2EB2"/>
  </w:style>
  <w:style w:type="character" w:customStyle="1" w:styleId="tld-sibling-0-124">
    <w:name w:val="tld-sibling-0-124"/>
    <w:basedOn w:val="Noklusjumarindkopasfonts"/>
    <w:rsid w:val="008D2EB2"/>
  </w:style>
  <w:style w:type="character" w:customStyle="1" w:styleId="tld-sibling-0-123">
    <w:name w:val="tld-sibling-0-123"/>
    <w:basedOn w:val="Noklusjumarindkopasfonts"/>
    <w:rsid w:val="008D2EB2"/>
  </w:style>
  <w:style w:type="character" w:customStyle="1" w:styleId="tld-word-0-133">
    <w:name w:val="tld-word-0-133"/>
    <w:basedOn w:val="Noklusjumarindkopasfonts"/>
    <w:rsid w:val="008D2EB2"/>
  </w:style>
  <w:style w:type="character" w:customStyle="1" w:styleId="tld-sibling-0-140">
    <w:name w:val="tld-sibling-0-140"/>
    <w:basedOn w:val="Noklusjumarindkopasfonts"/>
    <w:rsid w:val="008D2EB2"/>
  </w:style>
  <w:style w:type="character" w:customStyle="1" w:styleId="tld-word-0-137">
    <w:name w:val="tld-word-0-137"/>
    <w:basedOn w:val="Noklusjumarindkopasfonts"/>
    <w:rsid w:val="008D2EB2"/>
  </w:style>
  <w:style w:type="character" w:customStyle="1" w:styleId="tld-word-0-138">
    <w:name w:val="tld-word-0-138"/>
    <w:basedOn w:val="Noklusjumarindkopasfonts"/>
    <w:rsid w:val="008D2EB2"/>
  </w:style>
  <w:style w:type="character" w:customStyle="1" w:styleId="tld-sibling-0-135">
    <w:name w:val="tld-sibling-0-135"/>
    <w:basedOn w:val="Noklusjumarindkopasfonts"/>
    <w:rsid w:val="008D2EB2"/>
  </w:style>
  <w:style w:type="character" w:customStyle="1" w:styleId="tld-sibling-0-149">
    <w:name w:val="tld-sibling-0-149"/>
    <w:basedOn w:val="Noklusjumarindkopasfonts"/>
    <w:rsid w:val="008D2EB2"/>
  </w:style>
  <w:style w:type="character" w:customStyle="1" w:styleId="tld-word-0-144">
    <w:name w:val="tld-word-0-144"/>
    <w:basedOn w:val="Noklusjumarindkopasfonts"/>
    <w:rsid w:val="008D2EB2"/>
  </w:style>
  <w:style w:type="character" w:customStyle="1" w:styleId="tld-word-0-146">
    <w:name w:val="tld-word-0-146"/>
    <w:basedOn w:val="Noklusjumarindkopasfonts"/>
    <w:rsid w:val="008D2EB2"/>
  </w:style>
  <w:style w:type="character" w:customStyle="1" w:styleId="tld-word-0-148">
    <w:name w:val="tld-word-0-148"/>
    <w:basedOn w:val="Noklusjumarindkopasfonts"/>
    <w:rsid w:val="008D2EB2"/>
  </w:style>
  <w:style w:type="character" w:customStyle="1" w:styleId="tld-sibling-0-143">
    <w:name w:val="tld-sibling-0-143"/>
    <w:basedOn w:val="Noklusjumarindkopasfonts"/>
    <w:rsid w:val="008D2EB2"/>
  </w:style>
  <w:style w:type="character" w:customStyle="1" w:styleId="tld-word-0-150">
    <w:name w:val="tld-word-0-150"/>
    <w:basedOn w:val="Noklusjumarindkopasfonts"/>
    <w:rsid w:val="008D2EB2"/>
  </w:style>
  <w:style w:type="character" w:customStyle="1" w:styleId="tld-word-0-151">
    <w:name w:val="tld-word-0-151"/>
    <w:basedOn w:val="Noklusjumarindkopasfonts"/>
    <w:rsid w:val="008D2EB2"/>
  </w:style>
  <w:style w:type="character" w:customStyle="1" w:styleId="tld-word-0-155">
    <w:name w:val="tld-word-0-155"/>
    <w:basedOn w:val="Noklusjumarindkopasfonts"/>
    <w:rsid w:val="008D2EB2"/>
  </w:style>
  <w:style w:type="character" w:customStyle="1" w:styleId="tld-sibling-0-158">
    <w:name w:val="tld-sibling-0-158"/>
    <w:basedOn w:val="Noklusjumarindkopasfonts"/>
    <w:rsid w:val="008D2EB2"/>
  </w:style>
  <w:style w:type="character" w:customStyle="1" w:styleId="tld-word-0-159">
    <w:name w:val="tld-word-0-159"/>
    <w:basedOn w:val="Noklusjumarindkopasfonts"/>
    <w:rsid w:val="008D2EB2"/>
  </w:style>
  <w:style w:type="character" w:customStyle="1" w:styleId="tld-word-0-161">
    <w:name w:val="tld-word-0-161"/>
    <w:basedOn w:val="Noklusjumarindkopasfonts"/>
    <w:rsid w:val="008D2EB2"/>
  </w:style>
  <w:style w:type="character" w:customStyle="1" w:styleId="tld-word-0-162">
    <w:name w:val="tld-word-0-162"/>
    <w:basedOn w:val="Noklusjumarindkopasfonts"/>
    <w:rsid w:val="008D2EB2"/>
  </w:style>
  <w:style w:type="character" w:customStyle="1" w:styleId="markedcontent">
    <w:name w:val="markedcontent"/>
    <w:basedOn w:val="Noklusjumarindkopasfonts"/>
    <w:rsid w:val="00F75215"/>
  </w:style>
  <w:style w:type="character" w:customStyle="1" w:styleId="PointManualChar">
    <w:name w:val="Point Manual Char"/>
    <w:link w:val="PointManual"/>
    <w:locked/>
    <w:rsid w:val="00A3162C"/>
    <w:rPr>
      <w:rFonts w:ascii="Times New Roman" w:hAnsi="Times New Roman" w:cs="Times New Roman"/>
      <w:sz w:val="24"/>
      <w:lang w:val="en-GB"/>
    </w:rPr>
  </w:style>
  <w:style w:type="character" w:customStyle="1" w:styleId="UnresolvedMention1">
    <w:name w:val="Unresolved Mention1"/>
    <w:basedOn w:val="Noklusjumarindkopasfonts"/>
    <w:uiPriority w:val="99"/>
    <w:semiHidden/>
    <w:unhideWhenUsed/>
    <w:rsid w:val="0074258C"/>
    <w:rPr>
      <w:color w:val="605E5C"/>
      <w:shd w:val="clear" w:color="auto" w:fill="E1DFDD"/>
    </w:rPr>
  </w:style>
  <w:style w:type="character" w:customStyle="1" w:styleId="Neatrisintapieminana1">
    <w:name w:val="Neatrisināta pieminēšana1"/>
    <w:basedOn w:val="Noklusjumarindkopasfonts"/>
    <w:uiPriority w:val="99"/>
    <w:semiHidden/>
    <w:unhideWhenUsed/>
    <w:rsid w:val="00630729"/>
    <w:rPr>
      <w:color w:val="605E5C"/>
      <w:shd w:val="clear" w:color="auto" w:fill="E1DFDD"/>
    </w:rPr>
  </w:style>
  <w:style w:type="character" w:customStyle="1" w:styleId="tld-word-2-140">
    <w:name w:val="tld-word-2-140"/>
    <w:basedOn w:val="Noklusjumarindkopasfonts"/>
    <w:rsid w:val="000D7039"/>
  </w:style>
  <w:style w:type="character" w:customStyle="1" w:styleId="footnotereference">
    <w:name w:val="footnotereference"/>
    <w:basedOn w:val="Noklusjumarindkopasfonts"/>
    <w:rsid w:val="00A6349A"/>
  </w:style>
  <w:style w:type="paragraph" w:customStyle="1" w:styleId="Text1">
    <w:name w:val="Text 1"/>
    <w:basedOn w:val="Parasts"/>
    <w:rsid w:val="00D83AAB"/>
    <w:pPr>
      <w:widowControl/>
      <w:spacing w:after="240" w:line="240" w:lineRule="auto"/>
      <w:ind w:left="482"/>
      <w:jc w:val="both"/>
    </w:pPr>
    <w:rPr>
      <w:szCs w:val="24"/>
      <w:lang w:val="fr-FR" w:eastAsia="en-US"/>
    </w:rPr>
  </w:style>
  <w:style w:type="character" w:customStyle="1" w:styleId="relative">
    <w:name w:val="relative"/>
    <w:basedOn w:val="Noklusjumarindkopasfonts"/>
    <w:rsid w:val="00D319F3"/>
  </w:style>
  <w:style w:type="paragraph" w:styleId="Apakvirsraksts">
    <w:name w:val="Subtitle"/>
    <w:basedOn w:val="Parasts"/>
    <w:link w:val="ApakvirsrakstsRakstz"/>
    <w:qFormat/>
    <w:rsid w:val="00504BD9"/>
    <w:pPr>
      <w:widowControl/>
      <w:spacing w:line="240" w:lineRule="auto"/>
      <w:jc w:val="center"/>
    </w:pPr>
    <w:rPr>
      <w:lang w:eastAsia="lv-LV"/>
    </w:rPr>
  </w:style>
  <w:style w:type="character" w:customStyle="1" w:styleId="ApakvirsrakstsRakstz">
    <w:name w:val="Apakšvirsraksts Rakstz."/>
    <w:basedOn w:val="Noklusjumarindkopasfonts"/>
    <w:link w:val="Apakvirsraksts"/>
    <w:rsid w:val="00504BD9"/>
    <w:rPr>
      <w:rFonts w:ascii="Times New Roman" w:eastAsia="Times New Roman" w:hAnsi="Times New Roman" w:cs="Times New Roman"/>
      <w:sz w:val="24"/>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338130">
      <w:bodyDiv w:val="1"/>
      <w:marLeft w:val="0"/>
      <w:marRight w:val="0"/>
      <w:marTop w:val="0"/>
      <w:marBottom w:val="0"/>
      <w:divBdr>
        <w:top w:val="none" w:sz="0" w:space="0" w:color="auto"/>
        <w:left w:val="none" w:sz="0" w:space="0" w:color="auto"/>
        <w:bottom w:val="none" w:sz="0" w:space="0" w:color="auto"/>
        <w:right w:val="none" w:sz="0" w:space="0" w:color="auto"/>
      </w:divBdr>
    </w:div>
    <w:div w:id="246154498">
      <w:bodyDiv w:val="1"/>
      <w:marLeft w:val="0"/>
      <w:marRight w:val="0"/>
      <w:marTop w:val="0"/>
      <w:marBottom w:val="0"/>
      <w:divBdr>
        <w:top w:val="none" w:sz="0" w:space="0" w:color="auto"/>
        <w:left w:val="none" w:sz="0" w:space="0" w:color="auto"/>
        <w:bottom w:val="none" w:sz="0" w:space="0" w:color="auto"/>
        <w:right w:val="none" w:sz="0" w:space="0" w:color="auto"/>
      </w:divBdr>
    </w:div>
    <w:div w:id="293758813">
      <w:bodyDiv w:val="1"/>
      <w:marLeft w:val="0"/>
      <w:marRight w:val="0"/>
      <w:marTop w:val="0"/>
      <w:marBottom w:val="0"/>
      <w:divBdr>
        <w:top w:val="none" w:sz="0" w:space="0" w:color="auto"/>
        <w:left w:val="none" w:sz="0" w:space="0" w:color="auto"/>
        <w:bottom w:val="none" w:sz="0" w:space="0" w:color="auto"/>
        <w:right w:val="none" w:sz="0" w:space="0" w:color="auto"/>
      </w:divBdr>
      <w:divsChild>
        <w:div w:id="1639870956">
          <w:marLeft w:val="0"/>
          <w:marRight w:val="0"/>
          <w:marTop w:val="0"/>
          <w:marBottom w:val="0"/>
          <w:divBdr>
            <w:top w:val="none" w:sz="0" w:space="0" w:color="auto"/>
            <w:left w:val="none" w:sz="0" w:space="0" w:color="auto"/>
            <w:bottom w:val="none" w:sz="0" w:space="0" w:color="auto"/>
            <w:right w:val="none" w:sz="0" w:space="0" w:color="auto"/>
          </w:divBdr>
        </w:div>
      </w:divsChild>
    </w:div>
    <w:div w:id="333650858">
      <w:bodyDiv w:val="1"/>
      <w:marLeft w:val="0"/>
      <w:marRight w:val="0"/>
      <w:marTop w:val="0"/>
      <w:marBottom w:val="0"/>
      <w:divBdr>
        <w:top w:val="none" w:sz="0" w:space="0" w:color="auto"/>
        <w:left w:val="none" w:sz="0" w:space="0" w:color="auto"/>
        <w:bottom w:val="none" w:sz="0" w:space="0" w:color="auto"/>
        <w:right w:val="none" w:sz="0" w:space="0" w:color="auto"/>
      </w:divBdr>
    </w:div>
    <w:div w:id="363094769">
      <w:bodyDiv w:val="1"/>
      <w:marLeft w:val="0"/>
      <w:marRight w:val="0"/>
      <w:marTop w:val="0"/>
      <w:marBottom w:val="0"/>
      <w:divBdr>
        <w:top w:val="none" w:sz="0" w:space="0" w:color="auto"/>
        <w:left w:val="none" w:sz="0" w:space="0" w:color="auto"/>
        <w:bottom w:val="none" w:sz="0" w:space="0" w:color="auto"/>
        <w:right w:val="none" w:sz="0" w:space="0" w:color="auto"/>
      </w:divBdr>
    </w:div>
    <w:div w:id="369771065">
      <w:bodyDiv w:val="1"/>
      <w:marLeft w:val="0"/>
      <w:marRight w:val="0"/>
      <w:marTop w:val="0"/>
      <w:marBottom w:val="0"/>
      <w:divBdr>
        <w:top w:val="none" w:sz="0" w:space="0" w:color="auto"/>
        <w:left w:val="none" w:sz="0" w:space="0" w:color="auto"/>
        <w:bottom w:val="none" w:sz="0" w:space="0" w:color="auto"/>
        <w:right w:val="none" w:sz="0" w:space="0" w:color="auto"/>
      </w:divBdr>
    </w:div>
    <w:div w:id="426312997">
      <w:bodyDiv w:val="1"/>
      <w:marLeft w:val="0"/>
      <w:marRight w:val="0"/>
      <w:marTop w:val="0"/>
      <w:marBottom w:val="0"/>
      <w:divBdr>
        <w:top w:val="none" w:sz="0" w:space="0" w:color="auto"/>
        <w:left w:val="none" w:sz="0" w:space="0" w:color="auto"/>
        <w:bottom w:val="none" w:sz="0" w:space="0" w:color="auto"/>
        <w:right w:val="none" w:sz="0" w:space="0" w:color="auto"/>
      </w:divBdr>
    </w:div>
    <w:div w:id="454713915">
      <w:bodyDiv w:val="1"/>
      <w:marLeft w:val="0"/>
      <w:marRight w:val="0"/>
      <w:marTop w:val="0"/>
      <w:marBottom w:val="0"/>
      <w:divBdr>
        <w:top w:val="none" w:sz="0" w:space="0" w:color="auto"/>
        <w:left w:val="none" w:sz="0" w:space="0" w:color="auto"/>
        <w:bottom w:val="none" w:sz="0" w:space="0" w:color="auto"/>
        <w:right w:val="none" w:sz="0" w:space="0" w:color="auto"/>
      </w:divBdr>
    </w:div>
    <w:div w:id="455561941">
      <w:bodyDiv w:val="1"/>
      <w:marLeft w:val="0"/>
      <w:marRight w:val="0"/>
      <w:marTop w:val="0"/>
      <w:marBottom w:val="0"/>
      <w:divBdr>
        <w:top w:val="none" w:sz="0" w:space="0" w:color="auto"/>
        <w:left w:val="none" w:sz="0" w:space="0" w:color="auto"/>
        <w:bottom w:val="none" w:sz="0" w:space="0" w:color="auto"/>
        <w:right w:val="none" w:sz="0" w:space="0" w:color="auto"/>
      </w:divBdr>
    </w:div>
    <w:div w:id="589392285">
      <w:bodyDiv w:val="1"/>
      <w:marLeft w:val="0"/>
      <w:marRight w:val="0"/>
      <w:marTop w:val="0"/>
      <w:marBottom w:val="0"/>
      <w:divBdr>
        <w:top w:val="none" w:sz="0" w:space="0" w:color="auto"/>
        <w:left w:val="none" w:sz="0" w:space="0" w:color="auto"/>
        <w:bottom w:val="none" w:sz="0" w:space="0" w:color="auto"/>
        <w:right w:val="none" w:sz="0" w:space="0" w:color="auto"/>
      </w:divBdr>
    </w:div>
    <w:div w:id="628826195">
      <w:bodyDiv w:val="1"/>
      <w:marLeft w:val="0"/>
      <w:marRight w:val="0"/>
      <w:marTop w:val="0"/>
      <w:marBottom w:val="0"/>
      <w:divBdr>
        <w:top w:val="none" w:sz="0" w:space="0" w:color="auto"/>
        <w:left w:val="none" w:sz="0" w:space="0" w:color="auto"/>
        <w:bottom w:val="none" w:sz="0" w:space="0" w:color="auto"/>
        <w:right w:val="none" w:sz="0" w:space="0" w:color="auto"/>
      </w:divBdr>
    </w:div>
    <w:div w:id="641620467">
      <w:bodyDiv w:val="1"/>
      <w:marLeft w:val="0"/>
      <w:marRight w:val="0"/>
      <w:marTop w:val="0"/>
      <w:marBottom w:val="0"/>
      <w:divBdr>
        <w:top w:val="none" w:sz="0" w:space="0" w:color="auto"/>
        <w:left w:val="none" w:sz="0" w:space="0" w:color="auto"/>
        <w:bottom w:val="none" w:sz="0" w:space="0" w:color="auto"/>
        <w:right w:val="none" w:sz="0" w:space="0" w:color="auto"/>
      </w:divBdr>
    </w:div>
    <w:div w:id="707268211">
      <w:bodyDiv w:val="1"/>
      <w:marLeft w:val="0"/>
      <w:marRight w:val="0"/>
      <w:marTop w:val="0"/>
      <w:marBottom w:val="0"/>
      <w:divBdr>
        <w:top w:val="none" w:sz="0" w:space="0" w:color="auto"/>
        <w:left w:val="none" w:sz="0" w:space="0" w:color="auto"/>
        <w:bottom w:val="none" w:sz="0" w:space="0" w:color="auto"/>
        <w:right w:val="none" w:sz="0" w:space="0" w:color="auto"/>
      </w:divBdr>
    </w:div>
    <w:div w:id="719401555">
      <w:bodyDiv w:val="1"/>
      <w:marLeft w:val="0"/>
      <w:marRight w:val="0"/>
      <w:marTop w:val="0"/>
      <w:marBottom w:val="0"/>
      <w:divBdr>
        <w:top w:val="none" w:sz="0" w:space="0" w:color="auto"/>
        <w:left w:val="none" w:sz="0" w:space="0" w:color="auto"/>
        <w:bottom w:val="none" w:sz="0" w:space="0" w:color="auto"/>
        <w:right w:val="none" w:sz="0" w:space="0" w:color="auto"/>
      </w:divBdr>
    </w:div>
    <w:div w:id="734738280">
      <w:bodyDiv w:val="1"/>
      <w:marLeft w:val="0"/>
      <w:marRight w:val="0"/>
      <w:marTop w:val="0"/>
      <w:marBottom w:val="0"/>
      <w:divBdr>
        <w:top w:val="none" w:sz="0" w:space="0" w:color="auto"/>
        <w:left w:val="none" w:sz="0" w:space="0" w:color="auto"/>
        <w:bottom w:val="none" w:sz="0" w:space="0" w:color="auto"/>
        <w:right w:val="none" w:sz="0" w:space="0" w:color="auto"/>
      </w:divBdr>
    </w:div>
    <w:div w:id="810825605">
      <w:bodyDiv w:val="1"/>
      <w:marLeft w:val="0"/>
      <w:marRight w:val="0"/>
      <w:marTop w:val="0"/>
      <w:marBottom w:val="0"/>
      <w:divBdr>
        <w:top w:val="none" w:sz="0" w:space="0" w:color="auto"/>
        <w:left w:val="none" w:sz="0" w:space="0" w:color="auto"/>
        <w:bottom w:val="none" w:sz="0" w:space="0" w:color="auto"/>
        <w:right w:val="none" w:sz="0" w:space="0" w:color="auto"/>
      </w:divBdr>
    </w:div>
    <w:div w:id="825366675">
      <w:bodyDiv w:val="1"/>
      <w:marLeft w:val="0"/>
      <w:marRight w:val="0"/>
      <w:marTop w:val="0"/>
      <w:marBottom w:val="0"/>
      <w:divBdr>
        <w:top w:val="none" w:sz="0" w:space="0" w:color="auto"/>
        <w:left w:val="none" w:sz="0" w:space="0" w:color="auto"/>
        <w:bottom w:val="none" w:sz="0" w:space="0" w:color="auto"/>
        <w:right w:val="none" w:sz="0" w:space="0" w:color="auto"/>
      </w:divBdr>
    </w:div>
    <w:div w:id="826092879">
      <w:bodyDiv w:val="1"/>
      <w:marLeft w:val="0"/>
      <w:marRight w:val="0"/>
      <w:marTop w:val="0"/>
      <w:marBottom w:val="0"/>
      <w:divBdr>
        <w:top w:val="none" w:sz="0" w:space="0" w:color="auto"/>
        <w:left w:val="none" w:sz="0" w:space="0" w:color="auto"/>
        <w:bottom w:val="none" w:sz="0" w:space="0" w:color="auto"/>
        <w:right w:val="none" w:sz="0" w:space="0" w:color="auto"/>
      </w:divBdr>
    </w:div>
    <w:div w:id="834808891">
      <w:bodyDiv w:val="1"/>
      <w:marLeft w:val="0"/>
      <w:marRight w:val="0"/>
      <w:marTop w:val="0"/>
      <w:marBottom w:val="0"/>
      <w:divBdr>
        <w:top w:val="none" w:sz="0" w:space="0" w:color="auto"/>
        <w:left w:val="none" w:sz="0" w:space="0" w:color="auto"/>
        <w:bottom w:val="none" w:sz="0" w:space="0" w:color="auto"/>
        <w:right w:val="none" w:sz="0" w:space="0" w:color="auto"/>
      </w:divBdr>
    </w:div>
    <w:div w:id="909315991">
      <w:bodyDiv w:val="1"/>
      <w:marLeft w:val="0"/>
      <w:marRight w:val="0"/>
      <w:marTop w:val="0"/>
      <w:marBottom w:val="0"/>
      <w:divBdr>
        <w:top w:val="none" w:sz="0" w:space="0" w:color="auto"/>
        <w:left w:val="none" w:sz="0" w:space="0" w:color="auto"/>
        <w:bottom w:val="none" w:sz="0" w:space="0" w:color="auto"/>
        <w:right w:val="none" w:sz="0" w:space="0" w:color="auto"/>
      </w:divBdr>
    </w:div>
    <w:div w:id="1019741000">
      <w:bodyDiv w:val="1"/>
      <w:marLeft w:val="0"/>
      <w:marRight w:val="0"/>
      <w:marTop w:val="0"/>
      <w:marBottom w:val="0"/>
      <w:divBdr>
        <w:top w:val="none" w:sz="0" w:space="0" w:color="auto"/>
        <w:left w:val="none" w:sz="0" w:space="0" w:color="auto"/>
        <w:bottom w:val="none" w:sz="0" w:space="0" w:color="auto"/>
        <w:right w:val="none" w:sz="0" w:space="0" w:color="auto"/>
      </w:divBdr>
    </w:div>
    <w:div w:id="1077825823">
      <w:bodyDiv w:val="1"/>
      <w:marLeft w:val="0"/>
      <w:marRight w:val="0"/>
      <w:marTop w:val="0"/>
      <w:marBottom w:val="0"/>
      <w:divBdr>
        <w:top w:val="none" w:sz="0" w:space="0" w:color="auto"/>
        <w:left w:val="none" w:sz="0" w:space="0" w:color="auto"/>
        <w:bottom w:val="none" w:sz="0" w:space="0" w:color="auto"/>
        <w:right w:val="none" w:sz="0" w:space="0" w:color="auto"/>
      </w:divBdr>
    </w:div>
    <w:div w:id="1116214330">
      <w:bodyDiv w:val="1"/>
      <w:marLeft w:val="0"/>
      <w:marRight w:val="0"/>
      <w:marTop w:val="0"/>
      <w:marBottom w:val="0"/>
      <w:divBdr>
        <w:top w:val="none" w:sz="0" w:space="0" w:color="auto"/>
        <w:left w:val="none" w:sz="0" w:space="0" w:color="auto"/>
        <w:bottom w:val="none" w:sz="0" w:space="0" w:color="auto"/>
        <w:right w:val="none" w:sz="0" w:space="0" w:color="auto"/>
      </w:divBdr>
    </w:div>
    <w:div w:id="1169368080">
      <w:bodyDiv w:val="1"/>
      <w:marLeft w:val="0"/>
      <w:marRight w:val="0"/>
      <w:marTop w:val="0"/>
      <w:marBottom w:val="0"/>
      <w:divBdr>
        <w:top w:val="none" w:sz="0" w:space="0" w:color="auto"/>
        <w:left w:val="none" w:sz="0" w:space="0" w:color="auto"/>
        <w:bottom w:val="none" w:sz="0" w:space="0" w:color="auto"/>
        <w:right w:val="none" w:sz="0" w:space="0" w:color="auto"/>
      </w:divBdr>
    </w:div>
    <w:div w:id="1190489555">
      <w:bodyDiv w:val="1"/>
      <w:marLeft w:val="0"/>
      <w:marRight w:val="0"/>
      <w:marTop w:val="0"/>
      <w:marBottom w:val="0"/>
      <w:divBdr>
        <w:top w:val="none" w:sz="0" w:space="0" w:color="auto"/>
        <w:left w:val="none" w:sz="0" w:space="0" w:color="auto"/>
        <w:bottom w:val="none" w:sz="0" w:space="0" w:color="auto"/>
        <w:right w:val="none" w:sz="0" w:space="0" w:color="auto"/>
      </w:divBdr>
    </w:div>
    <w:div w:id="1367948360">
      <w:bodyDiv w:val="1"/>
      <w:marLeft w:val="0"/>
      <w:marRight w:val="0"/>
      <w:marTop w:val="0"/>
      <w:marBottom w:val="0"/>
      <w:divBdr>
        <w:top w:val="none" w:sz="0" w:space="0" w:color="auto"/>
        <w:left w:val="none" w:sz="0" w:space="0" w:color="auto"/>
        <w:bottom w:val="none" w:sz="0" w:space="0" w:color="auto"/>
        <w:right w:val="none" w:sz="0" w:space="0" w:color="auto"/>
      </w:divBdr>
    </w:div>
    <w:div w:id="1375422640">
      <w:bodyDiv w:val="1"/>
      <w:marLeft w:val="0"/>
      <w:marRight w:val="0"/>
      <w:marTop w:val="0"/>
      <w:marBottom w:val="0"/>
      <w:divBdr>
        <w:top w:val="none" w:sz="0" w:space="0" w:color="auto"/>
        <w:left w:val="none" w:sz="0" w:space="0" w:color="auto"/>
        <w:bottom w:val="none" w:sz="0" w:space="0" w:color="auto"/>
        <w:right w:val="none" w:sz="0" w:space="0" w:color="auto"/>
      </w:divBdr>
    </w:div>
    <w:div w:id="1384331491">
      <w:bodyDiv w:val="1"/>
      <w:marLeft w:val="0"/>
      <w:marRight w:val="0"/>
      <w:marTop w:val="0"/>
      <w:marBottom w:val="0"/>
      <w:divBdr>
        <w:top w:val="none" w:sz="0" w:space="0" w:color="auto"/>
        <w:left w:val="none" w:sz="0" w:space="0" w:color="auto"/>
        <w:bottom w:val="none" w:sz="0" w:space="0" w:color="auto"/>
        <w:right w:val="none" w:sz="0" w:space="0" w:color="auto"/>
      </w:divBdr>
    </w:div>
    <w:div w:id="1851094351">
      <w:bodyDiv w:val="1"/>
      <w:marLeft w:val="0"/>
      <w:marRight w:val="0"/>
      <w:marTop w:val="0"/>
      <w:marBottom w:val="0"/>
      <w:divBdr>
        <w:top w:val="none" w:sz="0" w:space="0" w:color="auto"/>
        <w:left w:val="none" w:sz="0" w:space="0" w:color="auto"/>
        <w:bottom w:val="none" w:sz="0" w:space="0" w:color="auto"/>
        <w:right w:val="none" w:sz="0" w:space="0" w:color="auto"/>
      </w:divBdr>
    </w:div>
    <w:div w:id="199579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Mode="External" Target="mailto:elina.priedniece@iem.gov.lv" Type="http://schemas.openxmlformats.org/officeDocument/2006/relationships/hyperlink"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C3C5C73B-27D4-429A-AE71-1ED85EAB2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10510</Words>
  <Characters>5992</Characters>
  <Application>Microsoft Office Word</Application>
  <DocSecurity>0</DocSecurity>
  <Lines>49</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2025-10-01T13:24:00Z</dcterms:created>
  <dcterms:modified xsi:type="dcterms:W3CDTF">2025-10-03T05:04:00Z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4" name="DISCesvisMeetingDate">
    <vt:lpwstr>2025-10-14</vt:lpwstr>
  </property>
  <property fmtid="{D5CDD505-2E9C-101B-9397-08002B2CF9AE}" pid="25" name="DISCesvisAdditionalMakers">
    <vt:lpwstr>vecākā referente Elīna Priedniece</vt:lpwstr>
  </property>
  <property fmtid="{D5CDD505-2E9C-101B-9397-08002B2CF9AE}" pid="26" name="DIScgiUrl">
    <vt:lpwstr>https://lim.esvis.gov.lv/cs/idcplg</vt:lpwstr>
  </property>
  <property fmtid="{D5CDD505-2E9C-101B-9397-08002B2CF9AE}" pid="27" name="DISdDocName">
    <vt:lpwstr>L575137</vt:lpwstr>
  </property>
  <property fmtid="{D5CDD505-2E9C-101B-9397-08002B2CF9AE}" pid="28" name="DISCesvisAdditionalTutors">
    <vt:lpwstr>vecākā referente Elīna Priedniece</vt:lpwstr>
  </property>
  <property fmtid="{D5CDD505-2E9C-101B-9397-08002B2CF9AE}" pid="29" name="DISCesvisSigner">
    <vt:lpwstr>ministrs Rihards Kozlovskis</vt:lpwstr>
  </property>
  <property fmtid="{D5CDD505-2E9C-101B-9397-08002B2CF9AE}" pid="30" name="DISCesvisSafetyLevel">
    <vt:lpwstr>Vispārpieejams</vt:lpwstr>
  </property>
  <property fmtid="{D5CDD505-2E9C-101B-9397-08002B2CF9AE}" pid="31" name="DISTaskPaneUrl">
    <vt:lpwstr>https://lim.esvis.gov.lv/cs/idcplg?ClientControlled=DocMan&amp;coreContentOnly=1&amp;WebdavRequest=1&amp;IdcService=DOC_INFO&amp;dID=662410</vt:lpwstr>
  </property>
  <property fmtid="{D5CDD505-2E9C-101B-9397-08002B2CF9AE}" pid="32" name="DISCesvisTitle">
    <vt:lpwstr>Informatīvais ziņojums par Eiropas Savienības Tieslietu un iekšlietu ministru padomes 
2025.gada 13.-14.oktobra sanāksmē iekļautajiem 
iekšlietu jomas jautājumiem</vt:lpwstr>
  </property>
  <property fmtid="{D5CDD505-2E9C-101B-9397-08002B2CF9AE}" pid="33" name="DISCesvisMinistryOfMinister">
    <vt:lpwstr>wwTemplateNP_MinistryOfMinister(Iekšlietu,)</vt:lpwstr>
  </property>
  <property fmtid="{D5CDD505-2E9C-101B-9397-08002B2CF9AE}" pid="34" name="DISCesvisAuthor">
    <vt:lpwstr>Iekšlietu ministrija</vt:lpwstr>
  </property>
  <property fmtid="{D5CDD505-2E9C-101B-9397-08002B2CF9AE}" pid="35" name="DISCesvisMainMaker">
    <vt:lpwstr>vecākā referente Elīna Priedniece</vt:lpwstr>
  </property>
  <property fmtid="{D5CDD505-2E9C-101B-9397-08002B2CF9AE}" pid="36" name="DISCesvisAdditionalTutorsMail">
    <vt:lpwstr>elina.priedniece@iem.gov.lv</vt:lpwstr>
  </property>
  <property fmtid="{D5CDD505-2E9C-101B-9397-08002B2CF9AE}" pid="37" name="DISCesvisAdditionalTutorsPhone">
    <vt:lpwstr>67219254/29453679</vt:lpwstr>
  </property>
  <property fmtid="{D5CDD505-2E9C-101B-9397-08002B2CF9AE}" pid="38" name="DISidcName">
    <vt:lpwstr>1020404016200</vt:lpwstr>
  </property>
  <property fmtid="{D5CDD505-2E9C-101B-9397-08002B2CF9AE}" pid="39"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40" name="DISCesvisAdditionalMakersMail">
    <vt:lpwstr>elina.priedniece@iem.gov.lv</vt:lpwstr>
  </property>
  <property fmtid="{D5CDD505-2E9C-101B-9397-08002B2CF9AE}" pid="41" name="DISdUser">
    <vt:lpwstr>weblogic</vt:lpwstr>
  </property>
  <property fmtid="{D5CDD505-2E9C-101B-9397-08002B2CF9AE}" pid="42" name="DISCesvisOrgApprovers">
    <vt:lpwstr>Aizsardzības ministrija, Ārlietu ministrija, Prokuratūra, Izglītības un zinātnes ministrija, Kultūras ministrija, Labklājības ministrija, Satiksmes ministrija, Tieslietu ministrija, Veselības ministrija, Viedās administrācijas un reģionālās attīstības ministrija, Tiesībsarga birojs, Finanšu ministrija, Ekonomikas ministrija</vt:lpwstr>
  </property>
  <property fmtid="{D5CDD505-2E9C-101B-9397-08002B2CF9AE}" pid="43" name="DISdID">
    <vt:lpwstr>662410</vt:lpwstr>
  </property>
  <property fmtid="{D5CDD505-2E9C-101B-9397-08002B2CF9AE}" pid="44" name="DISCesvisAdditionalMakersPhone">
    <vt:lpwstr>67219254/29453679</vt:lpwstr>
  </property>
  <property fmtid="{D5CDD505-2E9C-101B-9397-08002B2CF9AE}" pid="45" name="DISCesvisMainMakerOrgUnitTitle">
    <vt:lpwstr>ELSSD Eiropas lietu nodaļa</vt:lpwstr>
  </property>
</Properties>
</file>