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227A8" w14:textId="5765B588" w:rsidR="00086323" w:rsidRPr="00DF1DC5" w:rsidRDefault="00EB2EC6" w:rsidP="006D5902">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Informatīvais ziņojums</w:t>
      </w:r>
    </w:p>
    <w:p w14:paraId="27DF321C" w14:textId="29B9FC98" w:rsidR="00EB2EC6" w:rsidRPr="00DF1DC5" w:rsidRDefault="00EB2EC6" w:rsidP="006D5902">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 xml:space="preserve">Par Latvijas Republikas pievienošanos Eiropas Molekulārās bioloģijas konferencei un Eiropas Molekulāras bioloģijas </w:t>
      </w:r>
      <w:r w:rsidR="004C1D0C" w:rsidRPr="00DF1DC5">
        <w:rPr>
          <w:rFonts w:ascii="Times New Roman" w:hAnsi="Times New Roman" w:cs="Times New Roman"/>
          <w:b/>
          <w:sz w:val="24"/>
          <w:szCs w:val="24"/>
          <w:lang w:val="lv-LV"/>
        </w:rPr>
        <w:t>laboratorijai</w:t>
      </w:r>
    </w:p>
    <w:p w14:paraId="275BD3FA" w14:textId="77777777" w:rsidR="006D5902" w:rsidRDefault="006D5902" w:rsidP="006D5902">
      <w:pPr>
        <w:spacing w:after="0" w:line="240" w:lineRule="auto"/>
        <w:jc w:val="center"/>
        <w:rPr>
          <w:rFonts w:ascii="Times New Roman" w:hAnsi="Times New Roman" w:cs="Times New Roman"/>
          <w:b/>
          <w:sz w:val="24"/>
          <w:szCs w:val="24"/>
          <w:lang w:val="lv-LV"/>
        </w:rPr>
      </w:pPr>
    </w:p>
    <w:p w14:paraId="04FE32F3" w14:textId="7A72F632" w:rsidR="00EB2EC6" w:rsidRDefault="002D36B7" w:rsidP="006D5902">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Informācija par Eiropas Molekulārās bioloģijas konferenci un Eiropas Molekulāras bioloģijas laboratoriju</w:t>
      </w:r>
    </w:p>
    <w:p w14:paraId="4A92BD3F" w14:textId="77777777" w:rsidR="006D5902" w:rsidRPr="00DF1DC5" w:rsidRDefault="006D5902" w:rsidP="006D5902">
      <w:pPr>
        <w:spacing w:after="0" w:line="240" w:lineRule="auto"/>
        <w:jc w:val="center"/>
        <w:rPr>
          <w:rFonts w:ascii="Times New Roman" w:hAnsi="Times New Roman" w:cs="Times New Roman"/>
          <w:b/>
          <w:sz w:val="24"/>
          <w:szCs w:val="24"/>
          <w:lang w:val="lv-LV"/>
        </w:rPr>
      </w:pPr>
    </w:p>
    <w:p w14:paraId="0C3680DA" w14:textId="40B1E4A3" w:rsidR="00634A7E" w:rsidRPr="00DF1DC5" w:rsidRDefault="00EB2EC6"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w:t>
      </w:r>
      <w:r w:rsidR="00086323" w:rsidRPr="00DF1DC5">
        <w:rPr>
          <w:rFonts w:ascii="Times New Roman" w:hAnsi="Times New Roman" w:cs="Times New Roman"/>
          <w:sz w:val="24"/>
          <w:szCs w:val="24"/>
          <w:lang w:val="lv-LV"/>
        </w:rPr>
        <w:t>irmsākums ir 1964. gadā Ženēvā dibinātā Eiropas Molekulāras Bioloģijas organizācija</w:t>
      </w:r>
      <w:r w:rsidR="006963BC" w:rsidRPr="00DF1DC5">
        <w:rPr>
          <w:rFonts w:ascii="Times New Roman" w:hAnsi="Times New Roman" w:cs="Times New Roman"/>
          <w:sz w:val="24"/>
          <w:szCs w:val="24"/>
          <w:lang w:val="lv-LV"/>
        </w:rPr>
        <w:t xml:space="preserve"> (</w:t>
      </w:r>
      <w:proofErr w:type="spellStart"/>
      <w:r w:rsidR="006F3E44" w:rsidRPr="00C840B9">
        <w:rPr>
          <w:rFonts w:ascii="Times New Roman" w:hAnsi="Times New Roman" w:cs="Times New Roman"/>
          <w:i/>
          <w:iCs/>
          <w:sz w:val="24"/>
          <w:szCs w:val="24"/>
          <w:lang w:val="lv-LV"/>
        </w:rPr>
        <w:t>European</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Molecular</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Biology</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Organisation</w:t>
      </w:r>
      <w:proofErr w:type="spellEnd"/>
      <w:r w:rsidR="00A853E7">
        <w:rPr>
          <w:rFonts w:ascii="Times New Roman" w:hAnsi="Times New Roman" w:cs="Times New Roman"/>
          <w:i/>
          <w:iCs/>
          <w:sz w:val="24"/>
          <w:szCs w:val="24"/>
          <w:lang w:val="lv-LV"/>
        </w:rPr>
        <w:t xml:space="preserve"> (EMBO))</w:t>
      </w:r>
      <w:r w:rsidR="00A853E7">
        <w:rPr>
          <w:rFonts w:ascii="Times New Roman" w:hAnsi="Times New Roman" w:cs="Times New Roman"/>
          <w:sz w:val="24"/>
          <w:szCs w:val="24"/>
          <w:lang w:val="lv-LV"/>
        </w:rPr>
        <w:t>(</w:t>
      </w:r>
      <w:r w:rsidR="006F3E44">
        <w:rPr>
          <w:rFonts w:ascii="Times New Roman" w:hAnsi="Times New Roman" w:cs="Times New Roman"/>
          <w:sz w:val="24"/>
          <w:szCs w:val="24"/>
          <w:lang w:val="lv-LV"/>
        </w:rPr>
        <w:t xml:space="preserve">turpmāk – </w:t>
      </w:r>
      <w:r w:rsidR="006963BC" w:rsidRPr="00DF1DC5">
        <w:rPr>
          <w:rFonts w:ascii="Times New Roman" w:hAnsi="Times New Roman" w:cs="Times New Roman"/>
          <w:sz w:val="24"/>
          <w:szCs w:val="24"/>
          <w:lang w:val="lv-LV"/>
        </w:rPr>
        <w:t>EMBO)</w:t>
      </w:r>
      <w:r w:rsidR="00F8257F" w:rsidRPr="00DF1DC5">
        <w:rPr>
          <w:rStyle w:val="FootnoteReference"/>
          <w:rFonts w:ascii="Times New Roman" w:hAnsi="Times New Roman" w:cs="Times New Roman"/>
          <w:sz w:val="24"/>
          <w:szCs w:val="24"/>
          <w:lang w:val="lv-LV"/>
        </w:rPr>
        <w:footnoteReference w:id="1"/>
      </w:r>
      <w:r w:rsidR="00086323" w:rsidRPr="00DF1DC5">
        <w:rPr>
          <w:rFonts w:ascii="Times New Roman" w:hAnsi="Times New Roman" w:cs="Times New Roman"/>
          <w:sz w:val="24"/>
          <w:szCs w:val="24"/>
          <w:lang w:val="lv-LV"/>
        </w:rPr>
        <w:t>. T</w:t>
      </w:r>
      <w:r w:rsidR="00F8257F" w:rsidRPr="00DF1DC5">
        <w:rPr>
          <w:rFonts w:ascii="Times New Roman" w:hAnsi="Times New Roman" w:cs="Times New Roman"/>
          <w:sz w:val="24"/>
          <w:szCs w:val="24"/>
          <w:lang w:val="lv-LV"/>
        </w:rPr>
        <w:t>ā</w:t>
      </w:r>
      <w:r w:rsidR="00086323" w:rsidRPr="00DF1DC5">
        <w:rPr>
          <w:rFonts w:ascii="Times New Roman" w:hAnsi="Times New Roman" w:cs="Times New Roman"/>
          <w:sz w:val="24"/>
          <w:szCs w:val="24"/>
          <w:lang w:val="lv-LV"/>
        </w:rPr>
        <w:t xml:space="preserve"> ir bezpeļņas organizācija, kas darbojas pēc Šveices likumiem</w:t>
      </w:r>
      <w:r w:rsidR="009970EE" w:rsidRPr="00DF1DC5">
        <w:rPr>
          <w:rFonts w:ascii="Times New Roman" w:hAnsi="Times New Roman" w:cs="Times New Roman"/>
          <w:sz w:val="24"/>
          <w:szCs w:val="24"/>
          <w:lang w:val="lv-LV"/>
        </w:rPr>
        <w:t xml:space="preserve"> (</w:t>
      </w:r>
      <w:proofErr w:type="spellStart"/>
      <w:r w:rsidR="009970EE" w:rsidRPr="00DF1DC5">
        <w:rPr>
          <w:rFonts w:ascii="Times New Roman" w:hAnsi="Times New Roman" w:cs="Times New Roman"/>
          <w:i/>
          <w:iCs/>
          <w:sz w:val="24"/>
          <w:szCs w:val="24"/>
          <w:lang w:val="lv-LV"/>
        </w:rPr>
        <w:t>incorporated</w:t>
      </w:r>
      <w:proofErr w:type="spellEnd"/>
      <w:r w:rsidR="009970EE" w:rsidRPr="00DF1DC5">
        <w:rPr>
          <w:rFonts w:ascii="Times New Roman" w:hAnsi="Times New Roman" w:cs="Times New Roman"/>
          <w:i/>
          <w:iCs/>
          <w:sz w:val="24"/>
          <w:szCs w:val="24"/>
          <w:lang w:val="lv-LV"/>
        </w:rPr>
        <w:t xml:space="preserve"> </w:t>
      </w:r>
      <w:proofErr w:type="spellStart"/>
      <w:r w:rsidR="009970EE" w:rsidRPr="00DF1DC5">
        <w:rPr>
          <w:rFonts w:ascii="Times New Roman" w:hAnsi="Times New Roman" w:cs="Times New Roman"/>
          <w:i/>
          <w:iCs/>
          <w:sz w:val="24"/>
          <w:szCs w:val="24"/>
          <w:lang w:val="lv-LV"/>
        </w:rPr>
        <w:t>association</w:t>
      </w:r>
      <w:proofErr w:type="spellEnd"/>
      <w:r w:rsidR="009970EE" w:rsidRPr="00DF1DC5">
        <w:rPr>
          <w:rFonts w:ascii="Times New Roman" w:hAnsi="Times New Roman" w:cs="Times New Roman"/>
          <w:sz w:val="24"/>
          <w:szCs w:val="24"/>
          <w:lang w:val="lv-LV"/>
        </w:rPr>
        <w:t xml:space="preserve"> – inkorporēta apvienība)</w:t>
      </w:r>
      <w:r w:rsidR="00086323" w:rsidRPr="00DF1DC5">
        <w:rPr>
          <w:rFonts w:ascii="Times New Roman" w:hAnsi="Times New Roman" w:cs="Times New Roman"/>
          <w:sz w:val="24"/>
          <w:szCs w:val="24"/>
          <w:lang w:val="lv-LV"/>
        </w:rPr>
        <w:t xml:space="preserve">, un tās </w:t>
      </w:r>
      <w:r w:rsidR="0042346F" w:rsidRPr="00DF1DC5">
        <w:rPr>
          <w:rFonts w:ascii="Times New Roman" w:hAnsi="Times New Roman" w:cs="Times New Roman"/>
          <w:sz w:val="24"/>
          <w:szCs w:val="24"/>
          <w:lang w:val="lv-LV"/>
        </w:rPr>
        <w:t>sastāvu veido</w:t>
      </w:r>
      <w:r w:rsidR="00086323" w:rsidRPr="00DF1DC5">
        <w:rPr>
          <w:rFonts w:ascii="Times New Roman" w:hAnsi="Times New Roman" w:cs="Times New Roman"/>
          <w:sz w:val="24"/>
          <w:szCs w:val="24"/>
          <w:lang w:val="lv-LV"/>
        </w:rPr>
        <w:t xml:space="preserve"> </w:t>
      </w:r>
      <w:r w:rsidR="009970EE" w:rsidRPr="00DF1DC5">
        <w:rPr>
          <w:rFonts w:ascii="Times New Roman" w:hAnsi="Times New Roman" w:cs="Times New Roman"/>
          <w:sz w:val="24"/>
          <w:szCs w:val="24"/>
          <w:lang w:val="lv-LV"/>
        </w:rPr>
        <w:t xml:space="preserve">vairāk nekā 1800 </w:t>
      </w:r>
      <w:r w:rsidR="00086323" w:rsidRPr="00DF1DC5">
        <w:rPr>
          <w:rFonts w:ascii="Times New Roman" w:hAnsi="Times New Roman" w:cs="Times New Roman"/>
          <w:sz w:val="24"/>
          <w:szCs w:val="24"/>
          <w:lang w:val="lv-LV"/>
        </w:rPr>
        <w:t>izcili pasaules zinātnieki dzīvības zinātņu nozarēs</w:t>
      </w:r>
      <w:r w:rsidR="004C1D0C" w:rsidRPr="00DF1DC5">
        <w:rPr>
          <w:rFonts w:ascii="Times New Roman" w:hAnsi="Times New Roman" w:cs="Times New Roman"/>
          <w:sz w:val="24"/>
          <w:szCs w:val="24"/>
          <w:lang w:val="lv-LV"/>
        </w:rPr>
        <w:t xml:space="preserve">, </w:t>
      </w:r>
      <w:r w:rsidR="00634A7E" w:rsidRPr="00DF1DC5">
        <w:rPr>
          <w:rFonts w:ascii="Times New Roman" w:hAnsi="Times New Roman" w:cs="Times New Roman"/>
          <w:sz w:val="24"/>
          <w:szCs w:val="24"/>
          <w:lang w:val="lv-LV"/>
        </w:rPr>
        <w:t xml:space="preserve">laika gaitā biedri ir bijuši </w:t>
      </w:r>
      <w:r w:rsidR="004C1D0C" w:rsidRPr="00DF1DC5">
        <w:rPr>
          <w:rFonts w:ascii="Times New Roman" w:hAnsi="Times New Roman" w:cs="Times New Roman"/>
          <w:sz w:val="24"/>
          <w:szCs w:val="24"/>
          <w:lang w:val="lv-LV"/>
        </w:rPr>
        <w:t>90 Nobela prēmijas laureāti</w:t>
      </w:r>
      <w:r w:rsidR="00086323" w:rsidRPr="00DF1DC5">
        <w:rPr>
          <w:rFonts w:ascii="Times New Roman" w:hAnsi="Times New Roman" w:cs="Times New Roman"/>
          <w:sz w:val="24"/>
          <w:szCs w:val="24"/>
          <w:lang w:val="lv-LV"/>
        </w:rPr>
        <w:t>.</w:t>
      </w:r>
      <w:r w:rsidR="009970EE" w:rsidRPr="00DF1DC5">
        <w:rPr>
          <w:rFonts w:ascii="Times New Roman" w:hAnsi="Times New Roman" w:cs="Times New Roman"/>
          <w:sz w:val="24"/>
          <w:szCs w:val="24"/>
          <w:lang w:val="lv-LV"/>
        </w:rPr>
        <w:t xml:space="preserve"> </w:t>
      </w:r>
      <w:r w:rsidR="006963BC" w:rsidRPr="00DF1DC5">
        <w:rPr>
          <w:rFonts w:ascii="Times New Roman" w:hAnsi="Times New Roman" w:cs="Times New Roman"/>
          <w:sz w:val="24"/>
          <w:szCs w:val="24"/>
          <w:lang w:val="lv-LV"/>
        </w:rPr>
        <w:t>EMBO</w:t>
      </w:r>
      <w:r w:rsidR="004C1D0C" w:rsidRPr="00DF1DC5">
        <w:rPr>
          <w:rFonts w:ascii="Times New Roman" w:hAnsi="Times New Roman" w:cs="Times New Roman"/>
          <w:sz w:val="24"/>
          <w:szCs w:val="24"/>
          <w:lang w:val="lv-LV"/>
        </w:rPr>
        <w:t xml:space="preserve"> jau savos pirmsākumos</w:t>
      </w:r>
      <w:r w:rsidR="006963BC" w:rsidRPr="00DF1DC5">
        <w:rPr>
          <w:rFonts w:ascii="Times New Roman" w:hAnsi="Times New Roman" w:cs="Times New Roman"/>
          <w:sz w:val="24"/>
          <w:szCs w:val="24"/>
          <w:lang w:val="lv-LV"/>
        </w:rPr>
        <w:t xml:space="preserve"> identificēja būtiskākos jautājumus, kas risināmi molekulārās bioloģijas nozarē. </w:t>
      </w:r>
      <w:r w:rsidR="00A07A7B" w:rsidRPr="00DF1DC5">
        <w:rPr>
          <w:rFonts w:ascii="Times New Roman" w:hAnsi="Times New Roman" w:cs="Times New Roman"/>
          <w:sz w:val="24"/>
          <w:szCs w:val="24"/>
          <w:lang w:val="lv-LV"/>
        </w:rPr>
        <w:t>Jāatzīmē</w:t>
      </w:r>
      <w:r w:rsidR="006963BC" w:rsidRPr="00DF1DC5">
        <w:rPr>
          <w:rFonts w:ascii="Times New Roman" w:hAnsi="Times New Roman" w:cs="Times New Roman"/>
          <w:sz w:val="24"/>
          <w:szCs w:val="24"/>
          <w:lang w:val="lv-LV"/>
        </w:rPr>
        <w:t xml:space="preserve">, ka jau agrīni EMBO pievērsa uzmanību arī riskiem, kas var izrietēt no molekulārās bioloģijas neatbilstošas pielietošanas, lai arī </w:t>
      </w:r>
      <w:r w:rsidR="000709DA" w:rsidRPr="00DF1DC5">
        <w:rPr>
          <w:rFonts w:ascii="Times New Roman" w:hAnsi="Times New Roman" w:cs="Times New Roman"/>
          <w:sz w:val="24"/>
          <w:szCs w:val="24"/>
          <w:lang w:val="lv-LV"/>
        </w:rPr>
        <w:t>tolaik genoma pārveides iespēju</w:t>
      </w:r>
      <w:r w:rsidR="00591069" w:rsidRPr="00DF1DC5">
        <w:rPr>
          <w:rFonts w:ascii="Times New Roman" w:hAnsi="Times New Roman" w:cs="Times New Roman"/>
          <w:sz w:val="24"/>
          <w:szCs w:val="24"/>
          <w:lang w:val="lv-LV"/>
        </w:rPr>
        <w:t xml:space="preserve"> molekulārā līmenī </w:t>
      </w:r>
      <w:r w:rsidR="00A07A7B" w:rsidRPr="00DF1DC5">
        <w:rPr>
          <w:rFonts w:ascii="Times New Roman" w:hAnsi="Times New Roman" w:cs="Times New Roman"/>
          <w:sz w:val="24"/>
          <w:szCs w:val="24"/>
          <w:lang w:val="lv-LV"/>
        </w:rPr>
        <w:t xml:space="preserve">praktiski vēl </w:t>
      </w:r>
      <w:r w:rsidR="00591069" w:rsidRPr="00DF1DC5">
        <w:rPr>
          <w:rFonts w:ascii="Times New Roman" w:hAnsi="Times New Roman" w:cs="Times New Roman"/>
          <w:sz w:val="24"/>
          <w:szCs w:val="24"/>
          <w:lang w:val="lv-LV"/>
        </w:rPr>
        <w:t>nebija.</w:t>
      </w:r>
      <w:r w:rsidR="00EC3C9F" w:rsidRPr="00DF1DC5">
        <w:rPr>
          <w:rFonts w:ascii="Times New Roman" w:hAnsi="Times New Roman" w:cs="Times New Roman"/>
          <w:sz w:val="24"/>
          <w:szCs w:val="24"/>
          <w:lang w:val="lv-LV"/>
        </w:rPr>
        <w:t xml:space="preserve"> L</w:t>
      </w:r>
      <w:r w:rsidR="00230658" w:rsidRPr="00DF1DC5">
        <w:rPr>
          <w:rFonts w:ascii="Times New Roman" w:hAnsi="Times New Roman" w:cs="Times New Roman"/>
          <w:sz w:val="24"/>
          <w:szCs w:val="24"/>
          <w:lang w:val="lv-LV"/>
        </w:rPr>
        <w:t>ai</w:t>
      </w:r>
      <w:r w:rsidR="00EC3C9F" w:rsidRPr="00DF1DC5">
        <w:rPr>
          <w:rFonts w:ascii="Times New Roman" w:hAnsi="Times New Roman" w:cs="Times New Roman"/>
          <w:sz w:val="24"/>
          <w:szCs w:val="24"/>
          <w:lang w:val="lv-LV"/>
        </w:rPr>
        <w:t xml:space="preserve"> risinātu šo uzdevumu kopumu</w:t>
      </w:r>
      <w:r w:rsidR="00F0133C" w:rsidRPr="00DF1DC5">
        <w:rPr>
          <w:rFonts w:ascii="Times New Roman" w:hAnsi="Times New Roman" w:cs="Times New Roman"/>
          <w:sz w:val="24"/>
          <w:szCs w:val="24"/>
          <w:lang w:val="lv-LV"/>
        </w:rPr>
        <w:t xml:space="preserve"> jau ar būtisku resursu ieguldījumu</w:t>
      </w:r>
      <w:r w:rsidR="00EC3C9F" w:rsidRPr="00DF1DC5">
        <w:rPr>
          <w:rFonts w:ascii="Times New Roman" w:hAnsi="Times New Roman" w:cs="Times New Roman"/>
          <w:sz w:val="24"/>
          <w:szCs w:val="24"/>
          <w:lang w:val="lv-LV"/>
        </w:rPr>
        <w:t xml:space="preserve">, 1969. gadā tika </w:t>
      </w:r>
      <w:r w:rsidR="00601DB0" w:rsidRPr="00DF1DC5">
        <w:rPr>
          <w:rFonts w:ascii="Times New Roman" w:hAnsi="Times New Roman" w:cs="Times New Roman"/>
          <w:sz w:val="24"/>
          <w:szCs w:val="24"/>
          <w:lang w:val="lv-LV"/>
        </w:rPr>
        <w:t>nodibināta</w:t>
      </w:r>
      <w:r w:rsidR="00EC3C9F" w:rsidRPr="00DF1DC5">
        <w:rPr>
          <w:rFonts w:ascii="Times New Roman" w:hAnsi="Times New Roman" w:cs="Times New Roman"/>
          <w:sz w:val="24"/>
          <w:szCs w:val="24"/>
          <w:lang w:val="lv-LV"/>
        </w:rPr>
        <w:t xml:space="preserve"> Eiropas </w:t>
      </w:r>
      <w:r w:rsidR="00601DB0" w:rsidRPr="00DF1DC5">
        <w:rPr>
          <w:rFonts w:ascii="Times New Roman" w:hAnsi="Times New Roman" w:cs="Times New Roman"/>
          <w:sz w:val="24"/>
          <w:szCs w:val="24"/>
          <w:lang w:val="lv-LV"/>
        </w:rPr>
        <w:t>M</w:t>
      </w:r>
      <w:r w:rsidR="00EC3C9F" w:rsidRPr="00DF1DC5">
        <w:rPr>
          <w:rFonts w:ascii="Times New Roman" w:hAnsi="Times New Roman" w:cs="Times New Roman"/>
          <w:sz w:val="24"/>
          <w:szCs w:val="24"/>
          <w:lang w:val="lv-LV"/>
        </w:rPr>
        <w:t xml:space="preserve">olekulārās </w:t>
      </w:r>
      <w:r w:rsidR="00601DB0" w:rsidRPr="00DF1DC5">
        <w:rPr>
          <w:rFonts w:ascii="Times New Roman" w:hAnsi="Times New Roman" w:cs="Times New Roman"/>
          <w:sz w:val="24"/>
          <w:szCs w:val="24"/>
          <w:lang w:val="lv-LV"/>
        </w:rPr>
        <w:t>bioloģijas</w:t>
      </w:r>
      <w:r w:rsidR="00EC3C9F" w:rsidRPr="00DF1DC5">
        <w:rPr>
          <w:rFonts w:ascii="Times New Roman" w:hAnsi="Times New Roman" w:cs="Times New Roman"/>
          <w:sz w:val="24"/>
          <w:szCs w:val="24"/>
          <w:lang w:val="lv-LV"/>
        </w:rPr>
        <w:t xml:space="preserve"> konference</w:t>
      </w:r>
      <w:r w:rsidR="00637E35" w:rsidRPr="00DF1DC5">
        <w:rPr>
          <w:rStyle w:val="FootnoteReference"/>
          <w:rFonts w:ascii="Times New Roman" w:hAnsi="Times New Roman" w:cs="Times New Roman"/>
          <w:sz w:val="24"/>
          <w:szCs w:val="24"/>
          <w:lang w:val="lv-LV"/>
        </w:rPr>
        <w:footnoteReference w:id="2"/>
      </w:r>
      <w:r w:rsidR="004834F0" w:rsidRPr="00DF1DC5">
        <w:rPr>
          <w:rFonts w:ascii="Times New Roman" w:hAnsi="Times New Roman" w:cs="Times New Roman"/>
          <w:sz w:val="24"/>
          <w:szCs w:val="24"/>
          <w:lang w:val="lv-LV"/>
        </w:rPr>
        <w:t xml:space="preserve"> (</w:t>
      </w:r>
      <w:proofErr w:type="spellStart"/>
      <w:r w:rsidR="006F3E44" w:rsidRPr="00C840B9">
        <w:rPr>
          <w:rFonts w:ascii="Times New Roman" w:hAnsi="Times New Roman" w:cs="Times New Roman"/>
          <w:i/>
          <w:iCs/>
          <w:sz w:val="24"/>
          <w:szCs w:val="24"/>
          <w:lang w:val="lv-LV"/>
        </w:rPr>
        <w:t>European</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Molecular</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Biology</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Conference</w:t>
      </w:r>
      <w:proofErr w:type="spellEnd"/>
      <w:r w:rsidR="00A853E7">
        <w:rPr>
          <w:rFonts w:ascii="Times New Roman" w:hAnsi="Times New Roman" w:cs="Times New Roman"/>
          <w:i/>
          <w:iCs/>
          <w:sz w:val="24"/>
          <w:szCs w:val="24"/>
          <w:lang w:val="lv-LV"/>
        </w:rPr>
        <w:t xml:space="preserve"> (EMBC))</w:t>
      </w:r>
      <w:r w:rsidR="006F3E44">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6F3E44">
        <w:rPr>
          <w:rFonts w:ascii="Times New Roman" w:hAnsi="Times New Roman" w:cs="Times New Roman"/>
          <w:sz w:val="24"/>
          <w:szCs w:val="24"/>
          <w:lang w:val="lv-LV"/>
        </w:rPr>
        <w:t xml:space="preserve">turpmāk – </w:t>
      </w:r>
      <w:r w:rsidR="004834F0" w:rsidRPr="00DF1DC5">
        <w:rPr>
          <w:rFonts w:ascii="Times New Roman" w:hAnsi="Times New Roman" w:cs="Times New Roman"/>
          <w:sz w:val="24"/>
          <w:szCs w:val="24"/>
          <w:lang w:val="lv-LV"/>
        </w:rPr>
        <w:t>EMBC), kā starpvaldību organizācija</w:t>
      </w:r>
      <w:r w:rsidR="00EC3C9F" w:rsidRPr="00DF1DC5">
        <w:rPr>
          <w:rFonts w:ascii="Times New Roman" w:hAnsi="Times New Roman" w:cs="Times New Roman"/>
          <w:sz w:val="24"/>
          <w:szCs w:val="24"/>
          <w:lang w:val="lv-LV"/>
        </w:rPr>
        <w:t>,</w:t>
      </w:r>
      <w:r w:rsidR="004834F0" w:rsidRPr="00DF1DC5">
        <w:rPr>
          <w:rFonts w:ascii="Times New Roman" w:hAnsi="Times New Roman" w:cs="Times New Roman"/>
          <w:sz w:val="24"/>
          <w:szCs w:val="24"/>
          <w:lang w:val="lv-LV"/>
        </w:rPr>
        <w:t xml:space="preserve"> </w:t>
      </w:r>
      <w:r w:rsidR="00601DB0" w:rsidRPr="00DF1DC5">
        <w:rPr>
          <w:rFonts w:ascii="Times New Roman" w:hAnsi="Times New Roman" w:cs="Times New Roman"/>
          <w:sz w:val="24"/>
          <w:szCs w:val="24"/>
          <w:lang w:val="lv-LV"/>
        </w:rPr>
        <w:t>par paraugu ņemot Eiropas Kodolpētījumu organizāciju (</w:t>
      </w:r>
      <w:proofErr w:type="spellStart"/>
      <w:r w:rsidR="006F3E44" w:rsidRPr="00A853E7">
        <w:rPr>
          <w:rFonts w:ascii="Times New Roman" w:hAnsi="Times New Roman" w:cs="Times New Roman"/>
          <w:i/>
          <w:iCs/>
          <w:sz w:val="24"/>
          <w:szCs w:val="24"/>
          <w:lang w:val="lv-LV"/>
        </w:rPr>
        <w:t>Conseil</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Européen</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pour</w:t>
      </w:r>
      <w:proofErr w:type="spellEnd"/>
      <w:r w:rsidR="006F3E44" w:rsidRPr="00A853E7">
        <w:rPr>
          <w:rFonts w:ascii="Times New Roman" w:hAnsi="Times New Roman" w:cs="Times New Roman"/>
          <w:i/>
          <w:iCs/>
          <w:sz w:val="24"/>
          <w:szCs w:val="24"/>
          <w:lang w:val="lv-LV"/>
        </w:rPr>
        <w:t xml:space="preserve"> la </w:t>
      </w:r>
      <w:proofErr w:type="spellStart"/>
      <w:r w:rsidR="006F3E44" w:rsidRPr="00A853E7">
        <w:rPr>
          <w:rFonts w:ascii="Times New Roman" w:hAnsi="Times New Roman" w:cs="Times New Roman"/>
          <w:i/>
          <w:iCs/>
          <w:sz w:val="24"/>
          <w:szCs w:val="24"/>
          <w:lang w:val="lv-LV"/>
        </w:rPr>
        <w:t>Recherche</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Nucléaire</w:t>
      </w:r>
      <w:proofErr w:type="spellEnd"/>
      <w:r w:rsidR="00A853E7">
        <w:rPr>
          <w:rFonts w:ascii="Times New Roman" w:hAnsi="Times New Roman" w:cs="Times New Roman"/>
          <w:i/>
          <w:iCs/>
          <w:sz w:val="24"/>
          <w:szCs w:val="24"/>
          <w:lang w:val="lv-LV"/>
        </w:rPr>
        <w:t xml:space="preserve"> (CERN))</w:t>
      </w:r>
      <w:r w:rsidR="006F3E44">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6F3E44">
        <w:rPr>
          <w:rFonts w:ascii="Times New Roman" w:hAnsi="Times New Roman" w:cs="Times New Roman"/>
          <w:sz w:val="24"/>
          <w:szCs w:val="24"/>
          <w:lang w:val="lv-LV"/>
        </w:rPr>
        <w:t xml:space="preserve">turpmāk – </w:t>
      </w:r>
      <w:r w:rsidR="00601DB0" w:rsidRPr="00DF1DC5">
        <w:rPr>
          <w:rFonts w:ascii="Times New Roman" w:hAnsi="Times New Roman" w:cs="Times New Roman"/>
          <w:sz w:val="24"/>
          <w:szCs w:val="24"/>
          <w:lang w:val="lv-LV"/>
        </w:rPr>
        <w:t>CERN)</w:t>
      </w:r>
      <w:r w:rsidR="006F3E44">
        <w:rPr>
          <w:rFonts w:ascii="Times New Roman" w:hAnsi="Times New Roman" w:cs="Times New Roman"/>
          <w:sz w:val="24"/>
          <w:szCs w:val="24"/>
          <w:lang w:val="lv-LV"/>
        </w:rPr>
        <w:t>.</w:t>
      </w:r>
      <w:r w:rsidR="0042346F" w:rsidRPr="00DF1DC5">
        <w:rPr>
          <w:rFonts w:ascii="Times New Roman" w:hAnsi="Times New Roman" w:cs="Times New Roman"/>
          <w:sz w:val="24"/>
          <w:szCs w:val="24"/>
          <w:lang w:val="lv-LV"/>
        </w:rPr>
        <w:t xml:space="preserve"> </w:t>
      </w:r>
      <w:r w:rsidR="006F3E44">
        <w:rPr>
          <w:rFonts w:ascii="Times New Roman" w:hAnsi="Times New Roman" w:cs="Times New Roman"/>
          <w:sz w:val="24"/>
          <w:szCs w:val="24"/>
          <w:lang w:val="lv-LV"/>
        </w:rPr>
        <w:t xml:space="preserve">Līgums par EMBC izveidi </w:t>
      </w:r>
      <w:r w:rsidR="00EA620F" w:rsidRPr="00DF1DC5">
        <w:rPr>
          <w:rFonts w:ascii="Times New Roman" w:hAnsi="Times New Roman" w:cs="Times New Roman"/>
          <w:sz w:val="24"/>
          <w:szCs w:val="24"/>
          <w:lang w:val="lv-LV"/>
        </w:rPr>
        <w:t xml:space="preserve"> tika ratificēt</w:t>
      </w:r>
      <w:r w:rsidR="006F3E44">
        <w:rPr>
          <w:rFonts w:ascii="Times New Roman" w:hAnsi="Times New Roman" w:cs="Times New Roman"/>
          <w:sz w:val="24"/>
          <w:szCs w:val="24"/>
          <w:lang w:val="lv-LV"/>
        </w:rPr>
        <w:t>s</w:t>
      </w:r>
      <w:r w:rsidR="00EA620F" w:rsidRPr="00DF1DC5">
        <w:rPr>
          <w:rFonts w:ascii="Times New Roman" w:hAnsi="Times New Roman" w:cs="Times New Roman"/>
          <w:sz w:val="24"/>
          <w:szCs w:val="24"/>
          <w:lang w:val="lv-LV"/>
        </w:rPr>
        <w:t xml:space="preserve"> 1970. gada aprīlī</w:t>
      </w:r>
      <w:r w:rsidR="004834F0" w:rsidRPr="00DF1DC5">
        <w:rPr>
          <w:rFonts w:ascii="Times New Roman" w:hAnsi="Times New Roman" w:cs="Times New Roman"/>
          <w:sz w:val="24"/>
          <w:szCs w:val="24"/>
          <w:lang w:val="lv-LV"/>
        </w:rPr>
        <w:t xml:space="preserve">. Starpvaldību organizācijas formātu </w:t>
      </w:r>
      <w:r w:rsidR="003D2BEF" w:rsidRPr="00DF1DC5">
        <w:rPr>
          <w:rFonts w:ascii="Times New Roman" w:hAnsi="Times New Roman" w:cs="Times New Roman"/>
          <w:sz w:val="24"/>
          <w:szCs w:val="24"/>
          <w:lang w:val="lv-LV"/>
        </w:rPr>
        <w:t xml:space="preserve">finansēšanai un atbalstam noteica arī tas, ka </w:t>
      </w:r>
      <w:r w:rsidR="00861DC9" w:rsidRPr="00DF1DC5">
        <w:rPr>
          <w:rFonts w:ascii="Times New Roman" w:hAnsi="Times New Roman" w:cs="Times New Roman"/>
          <w:sz w:val="24"/>
          <w:szCs w:val="24"/>
          <w:lang w:val="lv-LV"/>
        </w:rPr>
        <w:t>tolaik vēl nepastāvēja apjomīgas pētniecības un inovāciju finansēšanas programmas Eiropas dimensijā (</w:t>
      </w:r>
      <w:r w:rsidR="00A97ED2" w:rsidRPr="00DF1DC5">
        <w:rPr>
          <w:rFonts w:ascii="Times New Roman" w:hAnsi="Times New Roman" w:cs="Times New Roman"/>
          <w:sz w:val="24"/>
          <w:szCs w:val="24"/>
          <w:lang w:val="lv-LV"/>
        </w:rPr>
        <w:t>p</w:t>
      </w:r>
      <w:r w:rsidR="00861DC9" w:rsidRPr="00DF1DC5">
        <w:rPr>
          <w:rFonts w:ascii="Times New Roman" w:hAnsi="Times New Roman" w:cs="Times New Roman"/>
          <w:sz w:val="24"/>
          <w:szCs w:val="24"/>
          <w:lang w:val="lv-LV"/>
        </w:rPr>
        <w:t>irmā pamatprogramma – 1984. gads)</w:t>
      </w:r>
      <w:r w:rsidR="00A97ED2" w:rsidRPr="00DF1DC5">
        <w:rPr>
          <w:rFonts w:ascii="Times New Roman" w:hAnsi="Times New Roman" w:cs="Times New Roman"/>
          <w:sz w:val="24"/>
          <w:szCs w:val="24"/>
          <w:lang w:val="lv-LV"/>
        </w:rPr>
        <w:t>, un šādas aktivitātes varēja tikt finansētas tikai ar dalībvalstu kopīgu koordinētu ieguldījumu</w:t>
      </w:r>
      <w:r w:rsidR="00861DC9" w:rsidRPr="00DF1DC5">
        <w:rPr>
          <w:rFonts w:ascii="Times New Roman" w:hAnsi="Times New Roman" w:cs="Times New Roman"/>
          <w:sz w:val="24"/>
          <w:szCs w:val="24"/>
          <w:lang w:val="lv-LV"/>
        </w:rPr>
        <w:t>.</w:t>
      </w:r>
      <w:r w:rsidR="00230658" w:rsidRPr="00DF1DC5">
        <w:rPr>
          <w:rFonts w:ascii="Times New Roman" w:hAnsi="Times New Roman" w:cs="Times New Roman"/>
          <w:sz w:val="24"/>
          <w:szCs w:val="24"/>
          <w:lang w:val="lv-LV"/>
        </w:rPr>
        <w:t xml:space="preserve"> Eiropas Molekulārās </w:t>
      </w:r>
      <w:r w:rsidR="00D50A74" w:rsidRPr="00DF1DC5">
        <w:rPr>
          <w:rFonts w:ascii="Times New Roman" w:hAnsi="Times New Roman" w:cs="Times New Roman"/>
          <w:sz w:val="24"/>
          <w:szCs w:val="24"/>
          <w:lang w:val="lv-LV"/>
        </w:rPr>
        <w:t>bioloģijas</w:t>
      </w:r>
      <w:r w:rsidR="00230658" w:rsidRPr="00DF1DC5">
        <w:rPr>
          <w:rFonts w:ascii="Times New Roman" w:hAnsi="Times New Roman" w:cs="Times New Roman"/>
          <w:sz w:val="24"/>
          <w:szCs w:val="24"/>
          <w:lang w:val="lv-LV"/>
        </w:rPr>
        <w:t xml:space="preserve"> </w:t>
      </w:r>
      <w:r w:rsidR="00F47CFD" w:rsidRPr="00DF1DC5">
        <w:rPr>
          <w:rFonts w:ascii="Times New Roman" w:hAnsi="Times New Roman" w:cs="Times New Roman"/>
          <w:sz w:val="24"/>
          <w:szCs w:val="24"/>
          <w:lang w:val="lv-LV"/>
        </w:rPr>
        <w:t>laboratorij</w:t>
      </w:r>
      <w:r w:rsidR="00A97ED2" w:rsidRPr="00DF1DC5">
        <w:rPr>
          <w:rFonts w:ascii="Times New Roman" w:hAnsi="Times New Roman" w:cs="Times New Roman"/>
          <w:sz w:val="24"/>
          <w:szCs w:val="24"/>
          <w:lang w:val="lv-LV"/>
        </w:rPr>
        <w:t>a</w:t>
      </w:r>
      <w:r w:rsidR="005B0D62" w:rsidRPr="00DF1DC5">
        <w:rPr>
          <w:rFonts w:ascii="Times New Roman" w:hAnsi="Times New Roman" w:cs="Times New Roman"/>
          <w:sz w:val="24"/>
          <w:szCs w:val="24"/>
          <w:lang w:val="lv-LV"/>
        </w:rPr>
        <w:t xml:space="preserve"> </w:t>
      </w:r>
      <w:r w:rsidR="00DD58CD" w:rsidRPr="00DF1DC5">
        <w:rPr>
          <w:rFonts w:ascii="Times New Roman" w:hAnsi="Times New Roman" w:cs="Times New Roman"/>
          <w:sz w:val="24"/>
          <w:szCs w:val="24"/>
          <w:lang w:val="lv-LV"/>
        </w:rPr>
        <w:t>(</w:t>
      </w:r>
      <w:proofErr w:type="spellStart"/>
      <w:r w:rsidR="00E73C56" w:rsidRPr="00C840B9">
        <w:rPr>
          <w:rFonts w:ascii="Times New Roman" w:hAnsi="Times New Roman" w:cs="Times New Roman"/>
          <w:i/>
          <w:iCs/>
          <w:sz w:val="24"/>
          <w:szCs w:val="24"/>
          <w:lang w:val="lv-LV"/>
        </w:rPr>
        <w:t>European</w:t>
      </w:r>
      <w:proofErr w:type="spellEnd"/>
      <w:r w:rsidR="00E73C56" w:rsidRPr="00C840B9">
        <w:rPr>
          <w:rFonts w:ascii="Times New Roman" w:hAnsi="Times New Roman" w:cs="Times New Roman"/>
          <w:i/>
          <w:iCs/>
          <w:sz w:val="24"/>
          <w:szCs w:val="24"/>
          <w:lang w:val="lv-LV"/>
        </w:rPr>
        <w:t xml:space="preserve"> </w:t>
      </w:r>
      <w:proofErr w:type="spellStart"/>
      <w:r w:rsidR="00E73C56" w:rsidRPr="00C840B9">
        <w:rPr>
          <w:rFonts w:ascii="Times New Roman" w:hAnsi="Times New Roman" w:cs="Times New Roman"/>
          <w:i/>
          <w:iCs/>
          <w:sz w:val="24"/>
          <w:szCs w:val="24"/>
          <w:lang w:val="lv-LV"/>
        </w:rPr>
        <w:t>Molecular</w:t>
      </w:r>
      <w:proofErr w:type="spellEnd"/>
      <w:r w:rsidR="00E73C56" w:rsidRPr="00C840B9">
        <w:rPr>
          <w:rFonts w:ascii="Times New Roman" w:hAnsi="Times New Roman" w:cs="Times New Roman"/>
          <w:i/>
          <w:iCs/>
          <w:sz w:val="24"/>
          <w:szCs w:val="24"/>
          <w:lang w:val="lv-LV"/>
        </w:rPr>
        <w:t xml:space="preserve"> </w:t>
      </w:r>
      <w:proofErr w:type="spellStart"/>
      <w:r w:rsidR="00E73C56" w:rsidRPr="00C840B9">
        <w:rPr>
          <w:rFonts w:ascii="Times New Roman" w:hAnsi="Times New Roman" w:cs="Times New Roman"/>
          <w:i/>
          <w:iCs/>
          <w:sz w:val="24"/>
          <w:szCs w:val="24"/>
          <w:lang w:val="lv-LV"/>
        </w:rPr>
        <w:t>Biology</w:t>
      </w:r>
      <w:proofErr w:type="spellEnd"/>
      <w:r w:rsidR="00E73C56" w:rsidRPr="00C840B9">
        <w:rPr>
          <w:rFonts w:ascii="Times New Roman" w:hAnsi="Times New Roman" w:cs="Times New Roman"/>
          <w:i/>
          <w:iCs/>
          <w:sz w:val="24"/>
          <w:szCs w:val="24"/>
          <w:lang w:val="lv-LV"/>
        </w:rPr>
        <w:t xml:space="preserve"> </w:t>
      </w:r>
      <w:proofErr w:type="spellStart"/>
      <w:r w:rsidR="00E73C56" w:rsidRPr="00C840B9">
        <w:rPr>
          <w:rFonts w:ascii="Times New Roman" w:hAnsi="Times New Roman" w:cs="Times New Roman"/>
          <w:i/>
          <w:iCs/>
          <w:sz w:val="24"/>
          <w:szCs w:val="24"/>
          <w:lang w:val="lv-LV"/>
        </w:rPr>
        <w:t>Laboratory</w:t>
      </w:r>
      <w:proofErr w:type="spellEnd"/>
      <w:r w:rsidR="00A853E7">
        <w:rPr>
          <w:rFonts w:ascii="Times New Roman" w:hAnsi="Times New Roman" w:cs="Times New Roman"/>
          <w:i/>
          <w:iCs/>
          <w:sz w:val="24"/>
          <w:szCs w:val="24"/>
          <w:lang w:val="lv-LV"/>
        </w:rPr>
        <w:t xml:space="preserve"> (EMBL))</w:t>
      </w:r>
      <w:r w:rsidR="00E73C56">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7C3EF7">
        <w:rPr>
          <w:rFonts w:ascii="Times New Roman" w:hAnsi="Times New Roman" w:cs="Times New Roman"/>
          <w:sz w:val="24"/>
          <w:szCs w:val="24"/>
          <w:lang w:val="lv-LV"/>
        </w:rPr>
        <w:t>turpmāk  -</w:t>
      </w:r>
      <w:r w:rsidR="00DD58CD" w:rsidRPr="00DF1DC5">
        <w:rPr>
          <w:rFonts w:ascii="Times New Roman" w:hAnsi="Times New Roman" w:cs="Times New Roman"/>
          <w:sz w:val="24"/>
          <w:szCs w:val="24"/>
          <w:lang w:val="lv-LV"/>
        </w:rPr>
        <w:t xml:space="preserve">EMBL) </w:t>
      </w:r>
      <w:r w:rsidR="004834F0" w:rsidRPr="00DF1DC5">
        <w:rPr>
          <w:rFonts w:ascii="Times New Roman" w:hAnsi="Times New Roman" w:cs="Times New Roman"/>
          <w:sz w:val="24"/>
          <w:szCs w:val="24"/>
          <w:lang w:val="lv-LV"/>
        </w:rPr>
        <w:t>sākotnē</w:t>
      </w:r>
      <w:r w:rsidR="00F47CFD" w:rsidRPr="00DF1DC5">
        <w:rPr>
          <w:rFonts w:ascii="Times New Roman" w:hAnsi="Times New Roman" w:cs="Times New Roman"/>
          <w:sz w:val="24"/>
          <w:szCs w:val="24"/>
          <w:lang w:val="lv-LV"/>
        </w:rPr>
        <w:t>j</w:t>
      </w:r>
      <w:r w:rsidR="004834F0" w:rsidRPr="00DF1DC5">
        <w:rPr>
          <w:rFonts w:ascii="Times New Roman" w:hAnsi="Times New Roman" w:cs="Times New Roman"/>
          <w:sz w:val="24"/>
          <w:szCs w:val="24"/>
          <w:lang w:val="lv-LV"/>
        </w:rPr>
        <w:t xml:space="preserve">i izveidota 1972. gadā kā </w:t>
      </w:r>
      <w:r w:rsidR="00F0133C" w:rsidRPr="00DF1DC5">
        <w:rPr>
          <w:rFonts w:ascii="Times New Roman" w:hAnsi="Times New Roman" w:cs="Times New Roman"/>
          <w:sz w:val="24"/>
          <w:szCs w:val="24"/>
          <w:lang w:val="lv-LV"/>
        </w:rPr>
        <w:t>EMBC speciāls projekts</w:t>
      </w:r>
      <w:r w:rsidR="009872EA" w:rsidRPr="00DF1DC5">
        <w:rPr>
          <w:rFonts w:ascii="Times New Roman" w:hAnsi="Times New Roman" w:cs="Times New Roman"/>
          <w:sz w:val="24"/>
          <w:szCs w:val="24"/>
          <w:lang w:val="lv-LV"/>
        </w:rPr>
        <w:t xml:space="preserve">. 1973. gada </w:t>
      </w:r>
      <w:r w:rsidR="00DD58CD" w:rsidRPr="00DF1DC5">
        <w:rPr>
          <w:rFonts w:ascii="Times New Roman" w:hAnsi="Times New Roman" w:cs="Times New Roman"/>
          <w:sz w:val="24"/>
          <w:szCs w:val="24"/>
          <w:lang w:val="lv-LV"/>
        </w:rPr>
        <w:t xml:space="preserve">10. maijā desmit </w:t>
      </w:r>
      <w:r w:rsidR="00F47CFD" w:rsidRPr="00DF1DC5">
        <w:rPr>
          <w:rFonts w:ascii="Times New Roman" w:hAnsi="Times New Roman" w:cs="Times New Roman"/>
          <w:sz w:val="24"/>
          <w:szCs w:val="24"/>
          <w:lang w:val="lv-LV"/>
        </w:rPr>
        <w:t xml:space="preserve">valstis </w:t>
      </w:r>
      <w:r w:rsidR="00DD58CD" w:rsidRPr="00DF1DC5">
        <w:rPr>
          <w:rFonts w:ascii="Times New Roman" w:hAnsi="Times New Roman" w:cs="Times New Roman"/>
          <w:sz w:val="24"/>
          <w:szCs w:val="24"/>
          <w:lang w:val="lv-LV"/>
        </w:rPr>
        <w:t>parakstīja vienošanos par EMBL</w:t>
      </w:r>
      <w:r w:rsidR="00D362A2" w:rsidRPr="00DF1DC5">
        <w:rPr>
          <w:rFonts w:ascii="Times New Roman" w:hAnsi="Times New Roman" w:cs="Times New Roman"/>
          <w:sz w:val="24"/>
          <w:szCs w:val="24"/>
          <w:lang w:val="lv-LV"/>
        </w:rPr>
        <w:t xml:space="preserve"> kā starpvaldību organizācijas</w:t>
      </w:r>
      <w:r w:rsidR="00DD58CD" w:rsidRPr="00DF1DC5">
        <w:rPr>
          <w:rFonts w:ascii="Times New Roman" w:hAnsi="Times New Roman" w:cs="Times New Roman"/>
          <w:sz w:val="24"/>
          <w:szCs w:val="24"/>
          <w:lang w:val="lv-LV"/>
        </w:rPr>
        <w:t xml:space="preserve"> </w:t>
      </w:r>
      <w:r w:rsidR="00594967" w:rsidRPr="00DF1DC5">
        <w:rPr>
          <w:rFonts w:ascii="Times New Roman" w:hAnsi="Times New Roman" w:cs="Times New Roman"/>
          <w:sz w:val="24"/>
          <w:szCs w:val="24"/>
          <w:lang w:val="lv-LV"/>
        </w:rPr>
        <w:t>izveidi,</w:t>
      </w:r>
      <w:r w:rsidR="00F47CFD" w:rsidRPr="00DF1DC5">
        <w:rPr>
          <w:rFonts w:ascii="Times New Roman" w:hAnsi="Times New Roman" w:cs="Times New Roman"/>
          <w:sz w:val="24"/>
          <w:szCs w:val="24"/>
          <w:lang w:val="lv-LV"/>
        </w:rPr>
        <w:t xml:space="preserve"> tā</w:t>
      </w:r>
      <w:r w:rsidR="00594967" w:rsidRPr="00DF1DC5">
        <w:rPr>
          <w:rFonts w:ascii="Times New Roman" w:hAnsi="Times New Roman" w:cs="Times New Roman"/>
          <w:sz w:val="24"/>
          <w:szCs w:val="24"/>
          <w:lang w:val="lv-LV"/>
        </w:rPr>
        <w:t xml:space="preserve"> </w:t>
      </w:r>
      <w:r w:rsidR="00297718" w:rsidRPr="00DF1DC5">
        <w:rPr>
          <w:rFonts w:ascii="Times New Roman" w:hAnsi="Times New Roman" w:cs="Times New Roman"/>
          <w:sz w:val="24"/>
          <w:szCs w:val="24"/>
          <w:lang w:val="lv-LV"/>
        </w:rPr>
        <w:t>stājās spēkā 1974. gada 14. novembrī</w:t>
      </w:r>
      <w:r w:rsidR="001F599E" w:rsidRPr="00DF1DC5">
        <w:rPr>
          <w:rStyle w:val="FootnoteReference"/>
          <w:rFonts w:ascii="Times New Roman" w:hAnsi="Times New Roman" w:cs="Times New Roman"/>
          <w:sz w:val="24"/>
          <w:szCs w:val="24"/>
          <w:lang w:val="lv-LV"/>
        </w:rPr>
        <w:footnoteReference w:id="3"/>
      </w:r>
      <w:r w:rsidR="00297718" w:rsidRPr="00DF1DC5">
        <w:rPr>
          <w:rFonts w:ascii="Times New Roman" w:hAnsi="Times New Roman" w:cs="Times New Roman"/>
          <w:sz w:val="24"/>
          <w:szCs w:val="24"/>
          <w:lang w:val="lv-LV"/>
        </w:rPr>
        <w:t>. Tas arī uzskatāms par E</w:t>
      </w:r>
      <w:r w:rsidR="00F47CFD" w:rsidRPr="00DF1DC5">
        <w:rPr>
          <w:rFonts w:ascii="Times New Roman" w:hAnsi="Times New Roman" w:cs="Times New Roman"/>
          <w:sz w:val="24"/>
          <w:szCs w:val="24"/>
          <w:lang w:val="lv-LV"/>
        </w:rPr>
        <w:t>M</w:t>
      </w:r>
      <w:r w:rsidR="00297718" w:rsidRPr="00DF1DC5">
        <w:rPr>
          <w:rFonts w:ascii="Times New Roman" w:hAnsi="Times New Roman" w:cs="Times New Roman"/>
          <w:sz w:val="24"/>
          <w:szCs w:val="24"/>
          <w:lang w:val="lv-LV"/>
        </w:rPr>
        <w:t>BL izveides gadu. 1994. gad</w:t>
      </w:r>
      <w:r w:rsidR="002D36B7" w:rsidRPr="00DF1DC5">
        <w:rPr>
          <w:rFonts w:ascii="Times New Roman" w:hAnsi="Times New Roman" w:cs="Times New Roman"/>
          <w:sz w:val="24"/>
          <w:szCs w:val="24"/>
          <w:lang w:val="lv-LV"/>
        </w:rPr>
        <w:t>ā</w:t>
      </w:r>
      <w:r w:rsidR="00297718" w:rsidRPr="00DF1DC5">
        <w:rPr>
          <w:rFonts w:ascii="Times New Roman" w:hAnsi="Times New Roman" w:cs="Times New Roman"/>
          <w:sz w:val="24"/>
          <w:szCs w:val="24"/>
          <w:lang w:val="lv-LV"/>
        </w:rPr>
        <w:t xml:space="preserve"> dibināts Eiropas Bioinformātikas institūts (</w:t>
      </w:r>
      <w:proofErr w:type="spellStart"/>
      <w:r w:rsidR="00056B9F" w:rsidRPr="00C840B9">
        <w:rPr>
          <w:rFonts w:ascii="Times New Roman" w:hAnsi="Times New Roman" w:cs="Times New Roman"/>
          <w:i/>
          <w:iCs/>
          <w:sz w:val="24"/>
          <w:szCs w:val="24"/>
          <w:lang w:val="lv-LV"/>
        </w:rPr>
        <w:t>European</w:t>
      </w:r>
      <w:proofErr w:type="spellEnd"/>
      <w:r w:rsidR="00056B9F" w:rsidRPr="00C840B9">
        <w:rPr>
          <w:rFonts w:ascii="Times New Roman" w:hAnsi="Times New Roman" w:cs="Times New Roman"/>
          <w:i/>
          <w:iCs/>
          <w:sz w:val="24"/>
          <w:szCs w:val="24"/>
          <w:lang w:val="lv-LV"/>
        </w:rPr>
        <w:t xml:space="preserve"> </w:t>
      </w:r>
      <w:proofErr w:type="spellStart"/>
      <w:r w:rsidR="00056B9F" w:rsidRPr="00C840B9">
        <w:rPr>
          <w:rFonts w:ascii="Times New Roman" w:hAnsi="Times New Roman" w:cs="Times New Roman"/>
          <w:i/>
          <w:iCs/>
          <w:sz w:val="24"/>
          <w:szCs w:val="24"/>
          <w:lang w:val="lv-LV"/>
        </w:rPr>
        <w:t>Bioinformatics</w:t>
      </w:r>
      <w:proofErr w:type="spellEnd"/>
      <w:r w:rsidR="00056B9F" w:rsidRPr="00C840B9">
        <w:rPr>
          <w:rFonts w:ascii="Times New Roman" w:hAnsi="Times New Roman" w:cs="Times New Roman"/>
          <w:i/>
          <w:iCs/>
          <w:sz w:val="24"/>
          <w:szCs w:val="24"/>
          <w:lang w:val="lv-LV"/>
        </w:rPr>
        <w:t xml:space="preserve"> </w:t>
      </w:r>
      <w:proofErr w:type="spellStart"/>
      <w:r w:rsidR="00056B9F" w:rsidRPr="00C840B9">
        <w:rPr>
          <w:rFonts w:ascii="Times New Roman" w:hAnsi="Times New Roman" w:cs="Times New Roman"/>
          <w:i/>
          <w:iCs/>
          <w:sz w:val="24"/>
          <w:szCs w:val="24"/>
          <w:lang w:val="lv-LV"/>
        </w:rPr>
        <w:t>Institute</w:t>
      </w:r>
      <w:proofErr w:type="spellEnd"/>
      <w:r w:rsidR="00A853E7">
        <w:rPr>
          <w:rFonts w:ascii="Times New Roman" w:hAnsi="Times New Roman" w:cs="Times New Roman"/>
          <w:i/>
          <w:iCs/>
          <w:sz w:val="24"/>
          <w:szCs w:val="24"/>
          <w:lang w:val="lv-LV"/>
        </w:rPr>
        <w:t xml:space="preserve"> (EBI))</w:t>
      </w:r>
      <w:r w:rsidR="00056B9F">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056B9F">
        <w:rPr>
          <w:rFonts w:ascii="Times New Roman" w:hAnsi="Times New Roman" w:cs="Times New Roman"/>
          <w:sz w:val="24"/>
          <w:szCs w:val="24"/>
          <w:lang w:val="lv-LV"/>
        </w:rPr>
        <w:t xml:space="preserve">turpmāk – </w:t>
      </w:r>
      <w:r w:rsidR="00297718" w:rsidRPr="00DF1DC5">
        <w:rPr>
          <w:rFonts w:ascii="Times New Roman" w:hAnsi="Times New Roman" w:cs="Times New Roman"/>
          <w:sz w:val="24"/>
          <w:szCs w:val="24"/>
          <w:lang w:val="lv-LV"/>
        </w:rPr>
        <w:t>EBI)</w:t>
      </w:r>
      <w:r w:rsidR="008D19F2" w:rsidRPr="00DF1DC5">
        <w:rPr>
          <w:rStyle w:val="FootnoteReference"/>
          <w:rFonts w:ascii="Times New Roman" w:hAnsi="Times New Roman" w:cs="Times New Roman"/>
          <w:sz w:val="24"/>
          <w:szCs w:val="24"/>
          <w:lang w:val="lv-LV"/>
        </w:rPr>
        <w:footnoteReference w:id="4"/>
      </w:r>
      <w:r w:rsidR="00297718" w:rsidRPr="00DF1DC5">
        <w:rPr>
          <w:rFonts w:ascii="Times New Roman" w:hAnsi="Times New Roman" w:cs="Times New Roman"/>
          <w:sz w:val="24"/>
          <w:szCs w:val="24"/>
          <w:lang w:val="lv-LV"/>
        </w:rPr>
        <w:t xml:space="preserve">, lai nodrošinātu </w:t>
      </w:r>
      <w:r w:rsidR="00093F68" w:rsidRPr="00DF1DC5">
        <w:rPr>
          <w:rFonts w:ascii="Times New Roman" w:hAnsi="Times New Roman" w:cs="Times New Roman"/>
          <w:sz w:val="24"/>
          <w:szCs w:val="24"/>
          <w:lang w:val="lv-LV"/>
        </w:rPr>
        <w:t>līderību bioinformātikas jomā Eiropā.</w:t>
      </w:r>
    </w:p>
    <w:p w14:paraId="5051D346" w14:textId="49C137A7" w:rsidR="00442CCC" w:rsidRPr="00DF1DC5" w:rsidRDefault="00442CC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EMBC dalībvalstis: Austrija, Beļģija, Horvātija, Čehija, Dānija, Igaunija, Somija, Francija, Vācija, Grieķija, Ungārija, Islande, Īrija, Izraēla, Itālija, Lietuva, Luksemburga, Malta, Melnkalne, Nīderlande, Norvēģija, Polija, Portugāle, Slovākija, Slovēnija, Spānija, Zviedrija</w:t>
      </w:r>
      <w:r w:rsidR="00C62A8F" w:rsidRPr="00DF1DC5">
        <w:rPr>
          <w:rFonts w:ascii="Times New Roman" w:hAnsi="Times New Roman" w:cs="Times New Roman"/>
          <w:sz w:val="24"/>
          <w:szCs w:val="24"/>
          <w:lang w:val="lv-LV"/>
        </w:rPr>
        <w:t>, Šveice, Turcija, Apvienotā Karaliste.</w:t>
      </w:r>
    </w:p>
    <w:p w14:paraId="24198CC2" w14:textId="3910B7E0" w:rsidR="00442CCC" w:rsidRPr="00DF1DC5" w:rsidRDefault="00442CC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EMBL dalībvalstis: Austrija, Dānija, Francija, Vācija, Izraēla, Itālija, Nīderlande, Zviedrija, Šveice, Apvienotā Karaliste, Somija, Grieķija, Norvēģija, Spānija, Beļģija, Portugāle, Īrija, Islande, Horvātija, Luksemburga, Čehija, Malta, Ungārija, Slovākija, Melnkalne, Polija, Lietuva, Igaunija, perspektīvā dalībvalsts – Latvija.</w:t>
      </w:r>
    </w:p>
    <w:p w14:paraId="3140D79F" w14:textId="20523B58" w:rsidR="0094657C" w:rsidRDefault="0094657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ir  trešā lielākā </w:t>
      </w:r>
      <w:proofErr w:type="spellStart"/>
      <w:r w:rsidR="008160AA" w:rsidRPr="00DF1DC5">
        <w:rPr>
          <w:rFonts w:ascii="Times New Roman" w:hAnsi="Times New Roman" w:cs="Times New Roman"/>
          <w:sz w:val="24"/>
          <w:szCs w:val="24"/>
          <w:lang w:val="lv-LV"/>
        </w:rPr>
        <w:t>EIRO</w:t>
      </w:r>
      <w:r w:rsidR="008160AA">
        <w:rPr>
          <w:rFonts w:ascii="Times New Roman" w:hAnsi="Times New Roman" w:cs="Times New Roman"/>
          <w:sz w:val="24"/>
          <w:szCs w:val="24"/>
          <w:lang w:val="lv-LV"/>
        </w:rPr>
        <w:t>forum</w:t>
      </w:r>
      <w:proofErr w:type="spellEnd"/>
      <w:r w:rsidR="008160AA">
        <w:rPr>
          <w:rStyle w:val="FootnoteReference"/>
          <w:rFonts w:ascii="Times New Roman" w:hAnsi="Times New Roman" w:cs="Times New Roman"/>
          <w:sz w:val="24"/>
          <w:szCs w:val="24"/>
          <w:lang w:val="lv-LV"/>
        </w:rPr>
        <w:footnoteReference w:id="5"/>
      </w:r>
      <w:r w:rsidR="008160AA"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pētniecības bāze (</w:t>
      </w:r>
      <w:r w:rsidR="00F403C0" w:rsidRPr="00F403C0">
        <w:rPr>
          <w:rFonts w:ascii="Times New Roman" w:hAnsi="Times New Roman" w:cs="Times New Roman"/>
          <w:sz w:val="24"/>
          <w:szCs w:val="24"/>
          <w:lang w:val="lv-LV"/>
        </w:rPr>
        <w:t>https://www.eiroforum.org/</w:t>
      </w:r>
      <w:r w:rsidR="00A853E7">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),aiz Eiropas Kosmosa aģentūras (ESA) un CERN.</w:t>
      </w:r>
    </w:p>
    <w:p w14:paraId="2EF63E6A" w14:textId="77777777" w:rsidR="007C3EF7" w:rsidRPr="00DF1DC5" w:rsidRDefault="007C3EF7" w:rsidP="00DF1DC5">
      <w:pPr>
        <w:spacing w:after="0" w:line="240" w:lineRule="auto"/>
        <w:jc w:val="both"/>
        <w:rPr>
          <w:rFonts w:ascii="Times New Roman" w:hAnsi="Times New Roman" w:cs="Times New Roman"/>
          <w:sz w:val="24"/>
          <w:szCs w:val="24"/>
          <w:lang w:val="lv-LV"/>
        </w:rPr>
      </w:pPr>
    </w:p>
    <w:p w14:paraId="03FEBEEC" w14:textId="08E03B61" w:rsidR="004D56F7" w:rsidRDefault="004120EA" w:rsidP="007C3EF7">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 xml:space="preserve">Eiropas Molekulāras bioloģijas laboratorijas struktūra un </w:t>
      </w:r>
      <w:r w:rsidR="00983D39" w:rsidRPr="00DF1DC5">
        <w:rPr>
          <w:rFonts w:ascii="Times New Roman" w:hAnsi="Times New Roman" w:cs="Times New Roman"/>
          <w:b/>
          <w:bCs/>
          <w:sz w:val="24"/>
          <w:szCs w:val="24"/>
          <w:lang w:val="lv-LV"/>
        </w:rPr>
        <w:t>misija</w:t>
      </w:r>
    </w:p>
    <w:p w14:paraId="1D52BC0D" w14:textId="77777777" w:rsidR="007C3EF7" w:rsidRPr="00DF1DC5" w:rsidRDefault="007C3EF7" w:rsidP="00056B9F">
      <w:pPr>
        <w:spacing w:after="0" w:line="240" w:lineRule="auto"/>
        <w:jc w:val="center"/>
        <w:rPr>
          <w:rFonts w:ascii="Times New Roman" w:hAnsi="Times New Roman" w:cs="Times New Roman"/>
          <w:b/>
          <w:bCs/>
          <w:sz w:val="24"/>
          <w:szCs w:val="24"/>
          <w:lang w:val="lv-LV"/>
        </w:rPr>
      </w:pPr>
    </w:p>
    <w:p w14:paraId="4C2867BC" w14:textId="0A0500F6" w:rsidR="00D70E91" w:rsidRDefault="00917C0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lastRenderedPageBreak/>
        <w:t xml:space="preserve">EMBL </w:t>
      </w:r>
      <w:r w:rsidR="00A46BA4" w:rsidRPr="00DF1DC5">
        <w:rPr>
          <w:rFonts w:ascii="Times New Roman" w:hAnsi="Times New Roman" w:cs="Times New Roman"/>
          <w:sz w:val="24"/>
          <w:szCs w:val="24"/>
          <w:lang w:val="lv-LV"/>
        </w:rPr>
        <w:t xml:space="preserve">centrālā pārvalde un </w:t>
      </w:r>
      <w:r w:rsidR="0008291B" w:rsidRPr="00DF1DC5">
        <w:rPr>
          <w:rFonts w:ascii="Times New Roman" w:hAnsi="Times New Roman" w:cs="Times New Roman"/>
          <w:sz w:val="24"/>
          <w:szCs w:val="24"/>
          <w:lang w:val="lv-LV"/>
        </w:rPr>
        <w:t>lielākā</w:t>
      </w:r>
      <w:r w:rsidR="00A46BA4" w:rsidRPr="00DF1DC5">
        <w:rPr>
          <w:rFonts w:ascii="Times New Roman" w:hAnsi="Times New Roman" w:cs="Times New Roman"/>
          <w:sz w:val="24"/>
          <w:szCs w:val="24"/>
          <w:lang w:val="lv-LV"/>
        </w:rPr>
        <w:t xml:space="preserve"> laboratorija atrodas Heidelbergā Vācijā. </w:t>
      </w:r>
      <w:r w:rsidR="00BB51F1" w:rsidRPr="00DF1DC5">
        <w:rPr>
          <w:rFonts w:ascii="Times New Roman" w:hAnsi="Times New Roman" w:cs="Times New Roman"/>
          <w:sz w:val="24"/>
          <w:szCs w:val="24"/>
          <w:lang w:val="lv-LV"/>
        </w:rPr>
        <w:t xml:space="preserve">EMBL </w:t>
      </w:r>
      <w:r w:rsidR="0008291B" w:rsidRPr="00DF1DC5">
        <w:rPr>
          <w:rFonts w:ascii="Times New Roman" w:hAnsi="Times New Roman" w:cs="Times New Roman"/>
          <w:sz w:val="24"/>
          <w:szCs w:val="24"/>
          <w:lang w:val="lv-LV"/>
        </w:rPr>
        <w:t xml:space="preserve">centri atrodas vēl </w:t>
      </w:r>
      <w:r w:rsidR="00F35967" w:rsidRPr="00DF1DC5">
        <w:rPr>
          <w:rFonts w:ascii="Times New Roman" w:hAnsi="Times New Roman" w:cs="Times New Roman"/>
          <w:sz w:val="24"/>
          <w:szCs w:val="24"/>
          <w:lang w:val="lv-LV"/>
        </w:rPr>
        <w:t>Hamburgā</w:t>
      </w:r>
      <w:r w:rsidR="0008291B" w:rsidRPr="00DF1DC5">
        <w:rPr>
          <w:rFonts w:ascii="Times New Roman" w:hAnsi="Times New Roman" w:cs="Times New Roman"/>
          <w:sz w:val="24"/>
          <w:szCs w:val="24"/>
          <w:lang w:val="lv-LV"/>
        </w:rPr>
        <w:t xml:space="preserve">, Vācijā, </w:t>
      </w:r>
      <w:proofErr w:type="spellStart"/>
      <w:r w:rsidR="0008291B" w:rsidRPr="00DF1DC5">
        <w:rPr>
          <w:rFonts w:ascii="Times New Roman" w:hAnsi="Times New Roman" w:cs="Times New Roman"/>
          <w:sz w:val="24"/>
          <w:szCs w:val="24"/>
          <w:lang w:val="lv-LV"/>
        </w:rPr>
        <w:t>Hinkstonā</w:t>
      </w:r>
      <w:proofErr w:type="spellEnd"/>
      <w:r w:rsidR="0008291B" w:rsidRPr="00DF1DC5">
        <w:rPr>
          <w:rFonts w:ascii="Times New Roman" w:hAnsi="Times New Roman" w:cs="Times New Roman"/>
          <w:sz w:val="24"/>
          <w:szCs w:val="24"/>
          <w:lang w:val="lv-LV"/>
        </w:rPr>
        <w:t xml:space="preserve"> Apvienotajā karalistē (EBI), </w:t>
      </w:r>
      <w:r w:rsidR="00F35967" w:rsidRPr="00DF1DC5">
        <w:rPr>
          <w:rFonts w:ascii="Times New Roman" w:hAnsi="Times New Roman" w:cs="Times New Roman"/>
          <w:sz w:val="24"/>
          <w:szCs w:val="24"/>
          <w:lang w:val="lv-LV"/>
        </w:rPr>
        <w:t xml:space="preserve">Grenoblē Francijā, Barselonā Spānijā, Romā Itālijā. Katram no šiem centriem ir izteikta specializācija, nodrošinot augstas kvalifikācijas speciālistu un infrastruktūras </w:t>
      </w:r>
      <w:r w:rsidR="0042346F" w:rsidRPr="00DF1DC5">
        <w:rPr>
          <w:rFonts w:ascii="Times New Roman" w:hAnsi="Times New Roman" w:cs="Times New Roman"/>
          <w:sz w:val="24"/>
          <w:szCs w:val="24"/>
          <w:lang w:val="lv-LV"/>
        </w:rPr>
        <w:t>vienotību</w:t>
      </w:r>
      <w:r w:rsidR="00F35967" w:rsidRPr="00DF1DC5">
        <w:rPr>
          <w:rFonts w:ascii="Times New Roman" w:hAnsi="Times New Roman" w:cs="Times New Roman"/>
          <w:sz w:val="24"/>
          <w:szCs w:val="24"/>
          <w:lang w:val="lv-LV"/>
        </w:rPr>
        <w:t>.</w:t>
      </w:r>
      <w:r w:rsidR="004F7469" w:rsidRPr="00DF1DC5">
        <w:rPr>
          <w:rFonts w:ascii="Times New Roman" w:hAnsi="Times New Roman" w:cs="Times New Roman"/>
          <w:sz w:val="24"/>
          <w:szCs w:val="24"/>
          <w:lang w:val="lv-LV"/>
        </w:rPr>
        <w:t xml:space="preserve"> </w:t>
      </w:r>
      <w:r w:rsidR="004A7205" w:rsidRPr="00DF1DC5">
        <w:rPr>
          <w:rFonts w:ascii="Times New Roman" w:hAnsi="Times New Roman" w:cs="Times New Roman"/>
          <w:sz w:val="24"/>
          <w:szCs w:val="24"/>
          <w:lang w:val="lv-LV"/>
        </w:rPr>
        <w:t xml:space="preserve">Šajos centros </w:t>
      </w:r>
      <w:r w:rsidR="00E262A2" w:rsidRPr="00DF1DC5">
        <w:rPr>
          <w:rFonts w:ascii="Times New Roman" w:hAnsi="Times New Roman" w:cs="Times New Roman"/>
          <w:sz w:val="24"/>
          <w:szCs w:val="24"/>
          <w:lang w:val="lv-LV"/>
        </w:rPr>
        <w:t>strādā</w:t>
      </w:r>
      <w:r w:rsidR="004A7205" w:rsidRPr="00DF1DC5">
        <w:rPr>
          <w:rFonts w:ascii="Times New Roman" w:hAnsi="Times New Roman" w:cs="Times New Roman"/>
          <w:sz w:val="24"/>
          <w:szCs w:val="24"/>
          <w:lang w:val="lv-LV"/>
        </w:rPr>
        <w:t xml:space="preserve"> ne tikai pastāvīgās grupas, bet ierodas arī liels skaits </w:t>
      </w:r>
      <w:proofErr w:type="spellStart"/>
      <w:r w:rsidR="004A7205" w:rsidRPr="00DF1DC5">
        <w:rPr>
          <w:rFonts w:ascii="Times New Roman" w:hAnsi="Times New Roman" w:cs="Times New Roman"/>
          <w:sz w:val="24"/>
          <w:szCs w:val="24"/>
          <w:lang w:val="lv-LV"/>
        </w:rPr>
        <w:t>vieszinātnieku</w:t>
      </w:r>
      <w:proofErr w:type="spellEnd"/>
      <w:r w:rsidR="004A7205" w:rsidRPr="00DF1DC5">
        <w:rPr>
          <w:rFonts w:ascii="Times New Roman" w:hAnsi="Times New Roman" w:cs="Times New Roman"/>
          <w:sz w:val="24"/>
          <w:szCs w:val="24"/>
          <w:lang w:val="lv-LV"/>
        </w:rPr>
        <w:t xml:space="preserve"> no EMB</w:t>
      </w:r>
      <w:r w:rsidR="00B07BF4" w:rsidRPr="00DF1DC5">
        <w:rPr>
          <w:rFonts w:ascii="Times New Roman" w:hAnsi="Times New Roman" w:cs="Times New Roman"/>
          <w:sz w:val="24"/>
          <w:szCs w:val="24"/>
          <w:lang w:val="lv-LV"/>
        </w:rPr>
        <w:t>L</w:t>
      </w:r>
      <w:r w:rsidR="004A7205" w:rsidRPr="00DF1DC5">
        <w:rPr>
          <w:rFonts w:ascii="Times New Roman" w:hAnsi="Times New Roman" w:cs="Times New Roman"/>
          <w:sz w:val="24"/>
          <w:szCs w:val="24"/>
          <w:lang w:val="lv-LV"/>
        </w:rPr>
        <w:t xml:space="preserve"> dalībvalstīm un perspektīvajām dalības valstīm.</w:t>
      </w:r>
      <w:r w:rsidR="00B07BF4" w:rsidRPr="00DF1DC5">
        <w:rPr>
          <w:rFonts w:ascii="Times New Roman" w:hAnsi="Times New Roman" w:cs="Times New Roman"/>
          <w:sz w:val="24"/>
          <w:szCs w:val="24"/>
          <w:lang w:val="lv-LV"/>
        </w:rPr>
        <w:t xml:space="preserve"> </w:t>
      </w:r>
      <w:r w:rsidR="0042346F" w:rsidRPr="00DF1DC5">
        <w:rPr>
          <w:rFonts w:ascii="Times New Roman" w:hAnsi="Times New Roman" w:cs="Times New Roman"/>
          <w:sz w:val="24"/>
          <w:szCs w:val="24"/>
          <w:lang w:val="lv-LV"/>
        </w:rPr>
        <w:t>P</w:t>
      </w:r>
      <w:r w:rsidR="00B07BF4" w:rsidRPr="00DF1DC5">
        <w:rPr>
          <w:rFonts w:ascii="Times New Roman" w:hAnsi="Times New Roman" w:cs="Times New Roman"/>
          <w:sz w:val="24"/>
          <w:szCs w:val="24"/>
          <w:lang w:val="lv-LV"/>
        </w:rPr>
        <w:t>rocesu būtiski atvieglo EMBO piešķirt</w:t>
      </w:r>
      <w:r w:rsidR="0042346F" w:rsidRPr="00DF1DC5">
        <w:rPr>
          <w:rFonts w:ascii="Times New Roman" w:hAnsi="Times New Roman" w:cs="Times New Roman"/>
          <w:sz w:val="24"/>
          <w:szCs w:val="24"/>
          <w:lang w:val="lv-LV"/>
        </w:rPr>
        <w:t>ā</w:t>
      </w:r>
      <w:r w:rsidR="00B07BF4" w:rsidRPr="00DF1DC5">
        <w:rPr>
          <w:rFonts w:ascii="Times New Roman" w:hAnsi="Times New Roman" w:cs="Times New Roman"/>
          <w:sz w:val="24"/>
          <w:szCs w:val="24"/>
          <w:lang w:val="lv-LV"/>
        </w:rPr>
        <w:t>s stipendijas.</w:t>
      </w:r>
    </w:p>
    <w:p w14:paraId="7D02A6B8" w14:textId="77777777" w:rsidR="007C3EF7" w:rsidRPr="00DF1DC5" w:rsidRDefault="007C3EF7" w:rsidP="00DF1DC5">
      <w:pPr>
        <w:spacing w:after="0" w:line="240" w:lineRule="auto"/>
        <w:jc w:val="both"/>
        <w:rPr>
          <w:rFonts w:ascii="Times New Roman" w:hAnsi="Times New Roman" w:cs="Times New Roman"/>
          <w:sz w:val="24"/>
          <w:szCs w:val="24"/>
          <w:lang w:val="lv-LV"/>
        </w:rPr>
      </w:pPr>
    </w:p>
    <w:p w14:paraId="3304E6F7" w14:textId="69C2DA60" w:rsidR="00B07BF4" w:rsidRDefault="00B07BF4" w:rsidP="007C3EF7">
      <w:pPr>
        <w:spacing w:after="0" w:line="240" w:lineRule="auto"/>
        <w:ind w:left="360"/>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EMBL darbības galvenie virzieni:</w:t>
      </w:r>
    </w:p>
    <w:p w14:paraId="734086B0" w14:textId="77777777" w:rsidR="007C3EF7" w:rsidRPr="00DF1DC5" w:rsidRDefault="007C3EF7" w:rsidP="00056B9F">
      <w:pPr>
        <w:spacing w:after="0" w:line="240" w:lineRule="auto"/>
        <w:ind w:left="360"/>
        <w:jc w:val="center"/>
        <w:rPr>
          <w:rFonts w:ascii="Times New Roman" w:hAnsi="Times New Roman" w:cs="Times New Roman"/>
          <w:b/>
          <w:bCs/>
          <w:sz w:val="24"/>
          <w:szCs w:val="24"/>
          <w:lang w:val="lv-LV"/>
        </w:rPr>
      </w:pPr>
    </w:p>
    <w:p w14:paraId="60E78617" w14:textId="223219AE" w:rsidR="00B07BF4" w:rsidRPr="00DF1DC5" w:rsidRDefault="00B07BF4"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fundamentālie pētījumi,</w:t>
      </w:r>
    </w:p>
    <w:p w14:paraId="45D4A4EE" w14:textId="5C298AFE" w:rsidR="00C76601" w:rsidRPr="00DF1DC5" w:rsidRDefault="00C76601"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pētnieciskie un infrastruktūrā balstītie pakalpojumi</w:t>
      </w:r>
    </w:p>
    <w:p w14:paraId="0B946623" w14:textId="1C11C260" w:rsidR="00C76601" w:rsidRPr="00DF1DC5" w:rsidRDefault="00C612A9"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augsta līmeņa apmācība</w:t>
      </w:r>
    </w:p>
    <w:p w14:paraId="5F466882" w14:textId="7C629C5B" w:rsidR="00C612A9" w:rsidRPr="00DF1DC5" w:rsidRDefault="009636B1"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tehnoloģiju</w:t>
      </w:r>
      <w:r w:rsidR="00C612A9"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attīstība un </w:t>
      </w:r>
      <w:proofErr w:type="spellStart"/>
      <w:r w:rsidRPr="00DF1DC5">
        <w:rPr>
          <w:rFonts w:ascii="Times New Roman" w:hAnsi="Times New Roman" w:cs="Times New Roman"/>
          <w:sz w:val="24"/>
          <w:szCs w:val="24"/>
          <w:lang w:val="lv-LV"/>
        </w:rPr>
        <w:t>pārnese</w:t>
      </w:r>
      <w:proofErr w:type="spellEnd"/>
    </w:p>
    <w:p w14:paraId="219F6FE9" w14:textId="5C732150" w:rsidR="009636B1" w:rsidRPr="00DF1DC5" w:rsidRDefault="009636B1"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dzīvības zinātņu pētniecības integrācija</w:t>
      </w:r>
    </w:p>
    <w:p w14:paraId="5ABD73EE" w14:textId="16FDD40C" w:rsidR="009636B1" w:rsidRPr="00DF1DC5" w:rsidRDefault="009636B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Pētniecības process ir organizēts specializētu grupu formā</w:t>
      </w:r>
      <w:r w:rsidR="00A93D53" w:rsidRPr="00DF1DC5">
        <w:rPr>
          <w:rFonts w:ascii="Times New Roman" w:hAnsi="Times New Roman" w:cs="Times New Roman"/>
          <w:sz w:val="24"/>
          <w:szCs w:val="24"/>
          <w:lang w:val="lv-LV"/>
        </w:rPr>
        <w:t>tā</w:t>
      </w:r>
      <w:r w:rsidRPr="00DF1DC5">
        <w:rPr>
          <w:rFonts w:ascii="Times New Roman" w:hAnsi="Times New Roman" w:cs="Times New Roman"/>
          <w:sz w:val="24"/>
          <w:szCs w:val="24"/>
          <w:lang w:val="lv-LV"/>
        </w:rPr>
        <w:t xml:space="preserve">, </w:t>
      </w:r>
      <w:r w:rsidR="00A76A47" w:rsidRPr="00DF1DC5">
        <w:rPr>
          <w:rFonts w:ascii="Times New Roman" w:hAnsi="Times New Roman" w:cs="Times New Roman"/>
          <w:sz w:val="24"/>
          <w:szCs w:val="24"/>
          <w:lang w:val="lv-LV"/>
        </w:rPr>
        <w:t xml:space="preserve">kopumā darbojoties vairāk nekā 80 </w:t>
      </w:r>
      <w:r w:rsidR="00D879D6" w:rsidRPr="00DF1DC5">
        <w:rPr>
          <w:rFonts w:ascii="Times New Roman" w:hAnsi="Times New Roman" w:cs="Times New Roman"/>
          <w:sz w:val="24"/>
          <w:szCs w:val="24"/>
          <w:lang w:val="lv-LV"/>
        </w:rPr>
        <w:t>pētniecisk</w:t>
      </w:r>
      <w:r w:rsidR="00F403C0">
        <w:rPr>
          <w:rFonts w:ascii="Times New Roman" w:hAnsi="Times New Roman" w:cs="Times New Roman"/>
          <w:sz w:val="24"/>
          <w:szCs w:val="24"/>
          <w:lang w:val="lv-LV"/>
        </w:rPr>
        <w:t>aj</w:t>
      </w:r>
      <w:r w:rsidR="00D879D6" w:rsidRPr="00DF1DC5">
        <w:rPr>
          <w:rFonts w:ascii="Times New Roman" w:hAnsi="Times New Roman" w:cs="Times New Roman"/>
          <w:sz w:val="24"/>
          <w:szCs w:val="24"/>
          <w:lang w:val="lv-LV"/>
        </w:rPr>
        <w:t>ām</w:t>
      </w:r>
      <w:r w:rsidR="00A76A47" w:rsidRPr="00DF1DC5">
        <w:rPr>
          <w:rFonts w:ascii="Times New Roman" w:hAnsi="Times New Roman" w:cs="Times New Roman"/>
          <w:sz w:val="24"/>
          <w:szCs w:val="24"/>
          <w:lang w:val="lv-LV"/>
        </w:rPr>
        <w:t xml:space="preserve"> grupām. </w:t>
      </w:r>
      <w:r w:rsidR="00D879D6" w:rsidRPr="00DF1DC5">
        <w:rPr>
          <w:rFonts w:ascii="Times New Roman" w:hAnsi="Times New Roman" w:cs="Times New Roman"/>
          <w:sz w:val="24"/>
          <w:szCs w:val="24"/>
          <w:lang w:val="lv-LV"/>
        </w:rPr>
        <w:t xml:space="preserve">Šajās grupās ir izveidots 250 doktorantūras studiju vietas, un tāds pats skaits </w:t>
      </w:r>
      <w:proofErr w:type="spellStart"/>
      <w:r w:rsidR="00D879D6" w:rsidRPr="00DF1DC5">
        <w:rPr>
          <w:rFonts w:ascii="Times New Roman" w:hAnsi="Times New Roman" w:cs="Times New Roman"/>
          <w:sz w:val="24"/>
          <w:szCs w:val="24"/>
          <w:lang w:val="lv-LV"/>
        </w:rPr>
        <w:t>pēcdoktorantūras</w:t>
      </w:r>
      <w:proofErr w:type="spellEnd"/>
      <w:r w:rsidR="00D879D6" w:rsidRPr="00DF1DC5">
        <w:rPr>
          <w:rFonts w:ascii="Times New Roman" w:hAnsi="Times New Roman" w:cs="Times New Roman"/>
          <w:sz w:val="24"/>
          <w:szCs w:val="24"/>
          <w:lang w:val="lv-LV"/>
        </w:rPr>
        <w:t xml:space="preserve"> vietu. </w:t>
      </w:r>
      <w:r w:rsidR="00EF48A4" w:rsidRPr="00DF1DC5">
        <w:rPr>
          <w:rFonts w:ascii="Times New Roman" w:hAnsi="Times New Roman" w:cs="Times New Roman"/>
          <w:sz w:val="24"/>
          <w:szCs w:val="24"/>
          <w:lang w:val="lv-LV"/>
        </w:rPr>
        <w:t xml:space="preserve">Vienlaikus liela nozīme ir </w:t>
      </w:r>
      <w:proofErr w:type="spellStart"/>
      <w:r w:rsidR="00F403C0" w:rsidRPr="00DF1DC5">
        <w:rPr>
          <w:rFonts w:ascii="Times New Roman" w:hAnsi="Times New Roman" w:cs="Times New Roman"/>
          <w:sz w:val="24"/>
          <w:szCs w:val="24"/>
          <w:lang w:val="lv-LV"/>
        </w:rPr>
        <w:t>vies</w:t>
      </w:r>
      <w:r w:rsidR="00F403C0">
        <w:rPr>
          <w:rFonts w:ascii="Times New Roman" w:hAnsi="Times New Roman" w:cs="Times New Roman"/>
          <w:sz w:val="24"/>
          <w:szCs w:val="24"/>
          <w:lang w:val="lv-LV"/>
        </w:rPr>
        <w:t>pētniekiem</w:t>
      </w:r>
      <w:proofErr w:type="spellEnd"/>
      <w:r w:rsidR="00F403C0">
        <w:rPr>
          <w:rFonts w:ascii="Times New Roman" w:hAnsi="Times New Roman" w:cs="Times New Roman"/>
          <w:sz w:val="24"/>
          <w:szCs w:val="24"/>
          <w:lang w:val="lv-LV"/>
        </w:rPr>
        <w:t>,</w:t>
      </w:r>
      <w:r w:rsidR="00F403C0" w:rsidRPr="00DF1DC5" w:rsidDel="00F403C0">
        <w:rPr>
          <w:rFonts w:ascii="Times New Roman" w:hAnsi="Times New Roman" w:cs="Times New Roman"/>
          <w:sz w:val="24"/>
          <w:szCs w:val="24"/>
          <w:lang w:val="lv-LV"/>
        </w:rPr>
        <w:t xml:space="preserve"> </w:t>
      </w:r>
      <w:r w:rsidR="00A93D53" w:rsidRPr="00DF1DC5">
        <w:rPr>
          <w:rFonts w:ascii="Times New Roman" w:hAnsi="Times New Roman" w:cs="Times New Roman"/>
          <w:sz w:val="24"/>
          <w:szCs w:val="24"/>
          <w:lang w:val="lv-LV"/>
        </w:rPr>
        <w:t>t.sk</w:t>
      </w:r>
      <w:r w:rsidR="00EF48A4" w:rsidRPr="00DF1DC5">
        <w:rPr>
          <w:rFonts w:ascii="Times New Roman" w:hAnsi="Times New Roman" w:cs="Times New Roman"/>
          <w:sz w:val="24"/>
          <w:szCs w:val="24"/>
          <w:lang w:val="lv-LV"/>
        </w:rPr>
        <w:t xml:space="preserve"> doktorantiem, kopum</w:t>
      </w:r>
      <w:r w:rsidR="00741746" w:rsidRPr="00DF1DC5">
        <w:rPr>
          <w:rFonts w:ascii="Times New Roman" w:hAnsi="Times New Roman" w:cs="Times New Roman"/>
          <w:sz w:val="24"/>
          <w:szCs w:val="24"/>
          <w:lang w:val="lv-LV"/>
        </w:rPr>
        <w:t>ā</w:t>
      </w:r>
      <w:r w:rsidR="00EF48A4" w:rsidRPr="00DF1DC5">
        <w:rPr>
          <w:rFonts w:ascii="Times New Roman" w:hAnsi="Times New Roman" w:cs="Times New Roman"/>
          <w:sz w:val="24"/>
          <w:szCs w:val="24"/>
          <w:lang w:val="lv-LV"/>
        </w:rPr>
        <w:t xml:space="preserve"> gada laika EMBL centrus apmeklē vairāk nekā 7000 </w:t>
      </w:r>
      <w:proofErr w:type="spellStart"/>
      <w:r w:rsidR="00EF48A4" w:rsidRPr="00DF1DC5">
        <w:rPr>
          <w:rFonts w:ascii="Times New Roman" w:hAnsi="Times New Roman" w:cs="Times New Roman"/>
          <w:sz w:val="24"/>
          <w:szCs w:val="24"/>
          <w:lang w:val="lv-LV"/>
        </w:rPr>
        <w:t>vies</w:t>
      </w:r>
      <w:r w:rsidR="00741746" w:rsidRPr="00DF1DC5">
        <w:rPr>
          <w:rFonts w:ascii="Times New Roman" w:hAnsi="Times New Roman" w:cs="Times New Roman"/>
          <w:sz w:val="24"/>
          <w:szCs w:val="24"/>
          <w:lang w:val="lv-LV"/>
        </w:rPr>
        <w:t>pētnieku</w:t>
      </w:r>
      <w:proofErr w:type="spellEnd"/>
      <w:r w:rsidR="00741746" w:rsidRPr="00DF1DC5">
        <w:rPr>
          <w:rFonts w:ascii="Times New Roman" w:hAnsi="Times New Roman" w:cs="Times New Roman"/>
          <w:sz w:val="24"/>
          <w:szCs w:val="24"/>
          <w:lang w:val="lv-LV"/>
        </w:rPr>
        <w:t xml:space="preserve"> dažāda </w:t>
      </w:r>
      <w:r w:rsidR="00367781" w:rsidRPr="00DF1DC5">
        <w:rPr>
          <w:rFonts w:ascii="Times New Roman" w:hAnsi="Times New Roman" w:cs="Times New Roman"/>
          <w:sz w:val="24"/>
          <w:szCs w:val="24"/>
          <w:lang w:val="lv-LV"/>
        </w:rPr>
        <w:t>ilguma</w:t>
      </w:r>
      <w:r w:rsidR="00741746" w:rsidRPr="00DF1DC5">
        <w:rPr>
          <w:rFonts w:ascii="Times New Roman" w:hAnsi="Times New Roman" w:cs="Times New Roman"/>
          <w:sz w:val="24"/>
          <w:szCs w:val="24"/>
          <w:lang w:val="lv-LV"/>
        </w:rPr>
        <w:t xml:space="preserve"> vizītēs.</w:t>
      </w:r>
    </w:p>
    <w:p w14:paraId="004C3AF8" w14:textId="01E7C38D" w:rsidR="001671A1" w:rsidRPr="00DF1DC5" w:rsidRDefault="001671A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w:t>
      </w:r>
      <w:r w:rsidR="00C21CB3" w:rsidRPr="00DF1DC5">
        <w:rPr>
          <w:rFonts w:ascii="Times New Roman" w:hAnsi="Times New Roman" w:cs="Times New Roman"/>
          <w:sz w:val="24"/>
          <w:szCs w:val="24"/>
          <w:lang w:val="lv-LV"/>
        </w:rPr>
        <w:t>nodrošina</w:t>
      </w:r>
      <w:r w:rsidRPr="00DF1DC5">
        <w:rPr>
          <w:rFonts w:ascii="Times New Roman" w:hAnsi="Times New Roman" w:cs="Times New Roman"/>
          <w:sz w:val="24"/>
          <w:szCs w:val="24"/>
          <w:lang w:val="lv-LV"/>
        </w:rPr>
        <w:t xml:space="preserve"> apmācību gan jaunu </w:t>
      </w:r>
      <w:r w:rsidR="00C21CB3" w:rsidRPr="00DF1DC5">
        <w:rPr>
          <w:rFonts w:ascii="Times New Roman" w:hAnsi="Times New Roman" w:cs="Times New Roman"/>
          <w:sz w:val="24"/>
          <w:szCs w:val="24"/>
          <w:lang w:val="lv-LV"/>
        </w:rPr>
        <w:t>tehnoloģiju</w:t>
      </w:r>
      <w:r w:rsidRPr="00DF1DC5">
        <w:rPr>
          <w:rFonts w:ascii="Times New Roman" w:hAnsi="Times New Roman" w:cs="Times New Roman"/>
          <w:sz w:val="24"/>
          <w:szCs w:val="24"/>
          <w:lang w:val="lv-LV"/>
        </w:rPr>
        <w:t xml:space="preserve"> </w:t>
      </w:r>
      <w:r w:rsidR="00C21CB3" w:rsidRPr="00DF1DC5">
        <w:rPr>
          <w:rFonts w:ascii="Times New Roman" w:hAnsi="Times New Roman" w:cs="Times New Roman"/>
          <w:sz w:val="24"/>
          <w:szCs w:val="24"/>
          <w:lang w:val="lv-LV"/>
        </w:rPr>
        <w:t>pielietošanā</w:t>
      </w:r>
      <w:r w:rsidRPr="00DF1DC5">
        <w:rPr>
          <w:rFonts w:ascii="Times New Roman" w:hAnsi="Times New Roman" w:cs="Times New Roman"/>
          <w:sz w:val="24"/>
          <w:szCs w:val="24"/>
          <w:lang w:val="lv-LV"/>
        </w:rPr>
        <w:t xml:space="preserve">, gan ar to </w:t>
      </w:r>
      <w:r w:rsidR="00C21CB3" w:rsidRPr="00DF1DC5">
        <w:rPr>
          <w:rFonts w:ascii="Times New Roman" w:hAnsi="Times New Roman" w:cs="Times New Roman"/>
          <w:sz w:val="24"/>
          <w:szCs w:val="24"/>
          <w:lang w:val="lv-LV"/>
        </w:rPr>
        <w:t>saistītajās</w:t>
      </w:r>
      <w:r w:rsidRPr="00DF1DC5">
        <w:rPr>
          <w:rFonts w:ascii="Times New Roman" w:hAnsi="Times New Roman" w:cs="Times New Roman"/>
          <w:sz w:val="24"/>
          <w:szCs w:val="24"/>
          <w:lang w:val="lv-LV"/>
        </w:rPr>
        <w:t xml:space="preserve"> jomās. Īpaši jāizceļ apmācības</w:t>
      </w:r>
      <w:r w:rsidR="00A93D53" w:rsidRPr="00DF1DC5">
        <w:rPr>
          <w:rFonts w:ascii="Times New Roman" w:hAnsi="Times New Roman" w:cs="Times New Roman"/>
          <w:sz w:val="24"/>
          <w:szCs w:val="24"/>
          <w:lang w:val="lv-LV"/>
        </w:rPr>
        <w:t xml:space="preserve"> un sadarbības</w:t>
      </w:r>
      <w:r w:rsidRPr="00DF1DC5">
        <w:rPr>
          <w:rFonts w:ascii="Times New Roman" w:hAnsi="Times New Roman" w:cs="Times New Roman"/>
          <w:sz w:val="24"/>
          <w:szCs w:val="24"/>
          <w:lang w:val="lv-LV"/>
        </w:rPr>
        <w:t xml:space="preserve"> </w:t>
      </w:r>
      <w:r w:rsidR="00C21CB3" w:rsidRPr="00DF1DC5">
        <w:rPr>
          <w:rFonts w:ascii="Times New Roman" w:hAnsi="Times New Roman" w:cs="Times New Roman"/>
          <w:sz w:val="24"/>
          <w:szCs w:val="24"/>
          <w:lang w:val="lv-LV"/>
        </w:rPr>
        <w:t>iespējas</w:t>
      </w:r>
      <w:r w:rsidRPr="00DF1DC5">
        <w:rPr>
          <w:rFonts w:ascii="Times New Roman" w:hAnsi="Times New Roman" w:cs="Times New Roman"/>
          <w:sz w:val="24"/>
          <w:szCs w:val="24"/>
          <w:lang w:val="lv-LV"/>
        </w:rPr>
        <w:t xml:space="preserve"> bioinformātik</w:t>
      </w:r>
      <w:r w:rsidR="00A93D53" w:rsidRPr="00DF1DC5">
        <w:rPr>
          <w:rFonts w:ascii="Times New Roman" w:hAnsi="Times New Roman" w:cs="Times New Roman"/>
          <w:sz w:val="24"/>
          <w:szCs w:val="24"/>
          <w:lang w:val="lv-LV"/>
        </w:rPr>
        <w:t>ā</w:t>
      </w:r>
      <w:r w:rsidRPr="00DF1DC5">
        <w:rPr>
          <w:rFonts w:ascii="Times New Roman" w:hAnsi="Times New Roman" w:cs="Times New Roman"/>
          <w:sz w:val="24"/>
          <w:szCs w:val="24"/>
          <w:lang w:val="lv-LV"/>
        </w:rPr>
        <w:t xml:space="preserve">, kas Latvijas </w:t>
      </w:r>
      <w:r w:rsidR="00F403C0">
        <w:rPr>
          <w:rFonts w:ascii="Times New Roman" w:hAnsi="Times New Roman" w:cs="Times New Roman"/>
          <w:sz w:val="24"/>
          <w:szCs w:val="24"/>
          <w:lang w:val="lv-LV"/>
        </w:rPr>
        <w:t>dabas</w:t>
      </w:r>
      <w:r w:rsidR="001A6CC4">
        <w:rPr>
          <w:rFonts w:ascii="Times New Roman" w:hAnsi="Times New Roman" w:cs="Times New Roman"/>
          <w:sz w:val="24"/>
          <w:szCs w:val="24"/>
          <w:lang w:val="lv-LV"/>
        </w:rPr>
        <w:t>zinātņu</w:t>
      </w:r>
      <w:r w:rsidR="00F403C0" w:rsidRPr="00DF1DC5">
        <w:rPr>
          <w:rFonts w:ascii="Times New Roman" w:hAnsi="Times New Roman" w:cs="Times New Roman"/>
          <w:sz w:val="24"/>
          <w:szCs w:val="24"/>
          <w:lang w:val="lv-LV"/>
        </w:rPr>
        <w:t xml:space="preserve"> </w:t>
      </w:r>
      <w:r w:rsidR="00F403C0">
        <w:rPr>
          <w:rFonts w:ascii="Times New Roman" w:hAnsi="Times New Roman" w:cs="Times New Roman"/>
          <w:sz w:val="24"/>
          <w:szCs w:val="24"/>
          <w:lang w:val="lv-LV"/>
        </w:rPr>
        <w:t xml:space="preserve">un </w:t>
      </w:r>
      <w:r w:rsidR="001A6CC4">
        <w:rPr>
          <w:rFonts w:ascii="Times New Roman" w:hAnsi="Times New Roman" w:cs="Times New Roman"/>
          <w:sz w:val="24"/>
          <w:szCs w:val="24"/>
          <w:lang w:val="lv-LV"/>
        </w:rPr>
        <w:t xml:space="preserve">medicīnas un </w:t>
      </w:r>
      <w:r w:rsidR="00F403C0">
        <w:rPr>
          <w:rFonts w:ascii="Times New Roman" w:hAnsi="Times New Roman" w:cs="Times New Roman"/>
          <w:sz w:val="24"/>
          <w:szCs w:val="24"/>
          <w:lang w:val="lv-LV"/>
        </w:rPr>
        <w:t xml:space="preserve">veselības </w:t>
      </w:r>
      <w:r w:rsidR="00C21CB3" w:rsidRPr="00DF1DC5">
        <w:rPr>
          <w:rFonts w:ascii="Times New Roman" w:hAnsi="Times New Roman" w:cs="Times New Roman"/>
          <w:sz w:val="24"/>
          <w:szCs w:val="24"/>
          <w:lang w:val="lv-LV"/>
        </w:rPr>
        <w:t xml:space="preserve">zinātņu </w:t>
      </w:r>
      <w:r w:rsidR="00F403C0">
        <w:rPr>
          <w:rFonts w:ascii="Times New Roman" w:hAnsi="Times New Roman" w:cs="Times New Roman"/>
          <w:sz w:val="24"/>
          <w:szCs w:val="24"/>
          <w:lang w:val="lv-LV"/>
        </w:rPr>
        <w:t>nozarēm</w:t>
      </w:r>
      <w:r w:rsidR="00C21CB3" w:rsidRPr="00DF1DC5">
        <w:rPr>
          <w:rFonts w:ascii="Times New Roman" w:hAnsi="Times New Roman" w:cs="Times New Roman"/>
          <w:sz w:val="24"/>
          <w:szCs w:val="24"/>
          <w:lang w:val="lv-LV"/>
        </w:rPr>
        <w:t xml:space="preserve"> ir īpašs izaicinājums. Jāatzīmē, ka EMBL </w:t>
      </w:r>
      <w:r w:rsidR="003F54C3" w:rsidRPr="00DF1DC5">
        <w:rPr>
          <w:rFonts w:ascii="Times New Roman" w:hAnsi="Times New Roman" w:cs="Times New Roman"/>
          <w:sz w:val="24"/>
          <w:szCs w:val="24"/>
          <w:lang w:val="lv-LV"/>
        </w:rPr>
        <w:t>vairākos</w:t>
      </w:r>
      <w:r w:rsidR="00A30DA8" w:rsidRPr="00DF1DC5">
        <w:rPr>
          <w:rFonts w:ascii="Times New Roman" w:hAnsi="Times New Roman" w:cs="Times New Roman"/>
          <w:sz w:val="24"/>
          <w:szCs w:val="24"/>
          <w:lang w:val="lv-LV"/>
        </w:rPr>
        <w:t xml:space="preserve"> virzienos ir vienīg</w:t>
      </w:r>
      <w:r w:rsidR="00A93D53" w:rsidRPr="00DF1DC5">
        <w:rPr>
          <w:rFonts w:ascii="Times New Roman" w:hAnsi="Times New Roman" w:cs="Times New Roman"/>
          <w:sz w:val="24"/>
          <w:szCs w:val="24"/>
          <w:lang w:val="lv-LV"/>
        </w:rPr>
        <w:t>ā</w:t>
      </w:r>
      <w:r w:rsidR="00A30DA8" w:rsidRPr="00DF1DC5">
        <w:rPr>
          <w:rFonts w:ascii="Times New Roman" w:hAnsi="Times New Roman" w:cs="Times New Roman"/>
          <w:sz w:val="24"/>
          <w:szCs w:val="24"/>
          <w:lang w:val="lv-LV"/>
        </w:rPr>
        <w:t xml:space="preserve"> organizācija, kas </w:t>
      </w:r>
      <w:r w:rsidR="003F54C3" w:rsidRPr="00DF1DC5">
        <w:rPr>
          <w:rFonts w:ascii="Times New Roman" w:hAnsi="Times New Roman" w:cs="Times New Roman"/>
          <w:sz w:val="24"/>
          <w:szCs w:val="24"/>
          <w:lang w:val="lv-LV"/>
        </w:rPr>
        <w:t>piedāvā</w:t>
      </w:r>
      <w:r w:rsidR="00A30DA8" w:rsidRPr="00DF1DC5">
        <w:rPr>
          <w:rFonts w:ascii="Times New Roman" w:hAnsi="Times New Roman" w:cs="Times New Roman"/>
          <w:sz w:val="24"/>
          <w:szCs w:val="24"/>
          <w:lang w:val="lv-LV"/>
        </w:rPr>
        <w:t xml:space="preserve"> apmācību iespējas </w:t>
      </w:r>
      <w:r w:rsidR="003F54C3" w:rsidRPr="00DF1DC5">
        <w:rPr>
          <w:rFonts w:ascii="Times New Roman" w:hAnsi="Times New Roman" w:cs="Times New Roman"/>
          <w:sz w:val="24"/>
          <w:szCs w:val="24"/>
          <w:lang w:val="lv-LV"/>
        </w:rPr>
        <w:t xml:space="preserve">Eiropā </w:t>
      </w:r>
      <w:r w:rsidR="00A30DA8" w:rsidRPr="00DF1DC5">
        <w:rPr>
          <w:rFonts w:ascii="Times New Roman" w:hAnsi="Times New Roman" w:cs="Times New Roman"/>
          <w:sz w:val="24"/>
          <w:szCs w:val="24"/>
          <w:lang w:val="lv-LV"/>
        </w:rPr>
        <w:t>zinātniekiem par jaun</w:t>
      </w:r>
      <w:r w:rsidR="00A93D53" w:rsidRPr="00DF1DC5">
        <w:rPr>
          <w:rFonts w:ascii="Times New Roman" w:hAnsi="Times New Roman" w:cs="Times New Roman"/>
          <w:sz w:val="24"/>
          <w:szCs w:val="24"/>
          <w:lang w:val="lv-LV"/>
        </w:rPr>
        <w:t>ā</w:t>
      </w:r>
      <w:r w:rsidR="00A30DA8" w:rsidRPr="00DF1DC5">
        <w:rPr>
          <w:rFonts w:ascii="Times New Roman" w:hAnsi="Times New Roman" w:cs="Times New Roman"/>
          <w:sz w:val="24"/>
          <w:szCs w:val="24"/>
          <w:lang w:val="lv-LV"/>
        </w:rPr>
        <w:t xml:space="preserve">m tehnoloģijām, un alternatīva ir tikai dārgi kursi </w:t>
      </w:r>
      <w:r w:rsidR="003F54C3" w:rsidRPr="00DF1DC5">
        <w:rPr>
          <w:rFonts w:ascii="Times New Roman" w:hAnsi="Times New Roman" w:cs="Times New Roman"/>
          <w:sz w:val="24"/>
          <w:szCs w:val="24"/>
          <w:lang w:val="lv-LV"/>
        </w:rPr>
        <w:t>ārpus Eiropas.</w:t>
      </w:r>
      <w:r w:rsidR="00F1328C" w:rsidRPr="00DF1DC5">
        <w:rPr>
          <w:rFonts w:ascii="Times New Roman" w:hAnsi="Times New Roman" w:cs="Times New Roman"/>
          <w:sz w:val="24"/>
          <w:szCs w:val="24"/>
          <w:lang w:val="lv-LV"/>
        </w:rPr>
        <w:t xml:space="preserve"> EMBL piedāvātajiem kursiem klātienē tiek nodrošināta</w:t>
      </w:r>
      <w:r w:rsidR="00A93D53" w:rsidRPr="00DF1DC5">
        <w:rPr>
          <w:rFonts w:ascii="Times New Roman" w:hAnsi="Times New Roman" w:cs="Times New Roman"/>
          <w:sz w:val="24"/>
          <w:szCs w:val="24"/>
          <w:lang w:val="lv-LV"/>
        </w:rPr>
        <w:t>s</w:t>
      </w:r>
      <w:r w:rsidR="00F1328C" w:rsidRPr="00DF1DC5">
        <w:rPr>
          <w:rFonts w:ascii="Times New Roman" w:hAnsi="Times New Roman" w:cs="Times New Roman"/>
          <w:sz w:val="24"/>
          <w:szCs w:val="24"/>
          <w:lang w:val="lv-LV"/>
        </w:rPr>
        <w:t xml:space="preserve"> arī praktiskā</w:t>
      </w:r>
      <w:r w:rsidR="00A93D53" w:rsidRPr="00DF1DC5">
        <w:rPr>
          <w:rFonts w:ascii="Times New Roman" w:hAnsi="Times New Roman" w:cs="Times New Roman"/>
          <w:sz w:val="24"/>
          <w:szCs w:val="24"/>
          <w:lang w:val="lv-LV"/>
        </w:rPr>
        <w:t>s</w:t>
      </w:r>
      <w:r w:rsidR="00F1328C" w:rsidRPr="00DF1DC5">
        <w:rPr>
          <w:rFonts w:ascii="Times New Roman" w:hAnsi="Times New Roman" w:cs="Times New Roman"/>
          <w:sz w:val="24"/>
          <w:szCs w:val="24"/>
          <w:lang w:val="lv-LV"/>
        </w:rPr>
        <w:t xml:space="preserve"> mācība</w:t>
      </w:r>
      <w:r w:rsidR="00A93D53" w:rsidRPr="00DF1DC5">
        <w:rPr>
          <w:rFonts w:ascii="Times New Roman" w:hAnsi="Times New Roman" w:cs="Times New Roman"/>
          <w:sz w:val="24"/>
          <w:szCs w:val="24"/>
          <w:lang w:val="lv-LV"/>
        </w:rPr>
        <w:t>s</w:t>
      </w:r>
      <w:r w:rsidR="00F1328C" w:rsidRPr="00DF1DC5">
        <w:rPr>
          <w:rFonts w:ascii="Times New Roman" w:hAnsi="Times New Roman" w:cs="Times New Roman"/>
          <w:sz w:val="24"/>
          <w:szCs w:val="24"/>
          <w:lang w:val="lv-LV"/>
        </w:rPr>
        <w:t>. Vienlaikus, līdz ar pandēmijas situāciju, ir ļoti paplašināts e-pakalpojumu klāsts gan apmācībā, gan piekļuvē infrastruktūrām.</w:t>
      </w:r>
    </w:p>
    <w:p w14:paraId="09255358" w14:textId="5A128C28" w:rsidR="00F1328C" w:rsidRPr="00DF1DC5" w:rsidRDefault="00F1328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EMBL ir iespēja piekļuvei infrastruktūrai, īpaši unikāl</w:t>
      </w:r>
      <w:r w:rsidR="00A132D3" w:rsidRPr="00DF1DC5">
        <w:rPr>
          <w:rFonts w:ascii="Times New Roman" w:hAnsi="Times New Roman" w:cs="Times New Roman"/>
          <w:sz w:val="24"/>
          <w:szCs w:val="24"/>
          <w:lang w:val="lv-LV"/>
        </w:rPr>
        <w:t>iem</w:t>
      </w:r>
      <w:r w:rsidRPr="00DF1DC5">
        <w:rPr>
          <w:rFonts w:ascii="Times New Roman" w:hAnsi="Times New Roman" w:cs="Times New Roman"/>
          <w:sz w:val="24"/>
          <w:szCs w:val="24"/>
          <w:lang w:val="lv-LV"/>
        </w:rPr>
        <w:t xml:space="preserve"> </w:t>
      </w:r>
      <w:r w:rsidR="00A132D3" w:rsidRPr="00DF1DC5">
        <w:rPr>
          <w:rFonts w:ascii="Times New Roman" w:hAnsi="Times New Roman" w:cs="Times New Roman"/>
          <w:sz w:val="24"/>
          <w:szCs w:val="24"/>
          <w:lang w:val="lv-LV"/>
        </w:rPr>
        <w:t xml:space="preserve">pasaules mēroga instrumentiem zinātniskajai pētniecībai. Te jāatzīmē </w:t>
      </w:r>
      <w:proofErr w:type="spellStart"/>
      <w:r w:rsidR="00A132D3" w:rsidRPr="00DF1DC5">
        <w:rPr>
          <w:rFonts w:ascii="Times New Roman" w:hAnsi="Times New Roman" w:cs="Times New Roman"/>
          <w:sz w:val="24"/>
          <w:szCs w:val="24"/>
          <w:lang w:val="lv-LV"/>
        </w:rPr>
        <w:t>sinhrotrona</w:t>
      </w:r>
      <w:proofErr w:type="spellEnd"/>
      <w:r w:rsidR="00A132D3" w:rsidRPr="00DF1DC5">
        <w:rPr>
          <w:rFonts w:ascii="Times New Roman" w:hAnsi="Times New Roman" w:cs="Times New Roman"/>
          <w:sz w:val="24"/>
          <w:szCs w:val="24"/>
          <w:lang w:val="lv-LV"/>
        </w:rPr>
        <w:t xml:space="preserve"> centrs Grenoblē, kas </w:t>
      </w:r>
      <w:r w:rsidR="00836475" w:rsidRPr="00DF1DC5">
        <w:rPr>
          <w:rFonts w:ascii="Times New Roman" w:hAnsi="Times New Roman" w:cs="Times New Roman"/>
          <w:sz w:val="24"/>
          <w:szCs w:val="24"/>
          <w:lang w:val="lv-LV"/>
        </w:rPr>
        <w:t xml:space="preserve">ir viena no nedaudzām tādas klases </w:t>
      </w:r>
      <w:r w:rsidR="00643521" w:rsidRPr="00DF1DC5">
        <w:rPr>
          <w:rFonts w:ascii="Times New Roman" w:hAnsi="Times New Roman" w:cs="Times New Roman"/>
          <w:sz w:val="24"/>
          <w:szCs w:val="24"/>
          <w:lang w:val="lv-LV"/>
        </w:rPr>
        <w:t>iekārtām pasaulē. Infrastruktūras piekļuve pamatā notiek trīs virzienos:</w:t>
      </w:r>
    </w:p>
    <w:p w14:paraId="1E847FEF" w14:textId="1CFED77D" w:rsidR="00643521" w:rsidRPr="00DF1DC5" w:rsidRDefault="00643521" w:rsidP="00DF1DC5">
      <w:pPr>
        <w:pStyle w:val="ListParagraph"/>
        <w:numPr>
          <w:ilvl w:val="0"/>
          <w:numId w:val="2"/>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Strukturālā bioloģija (Grenoble, Hamburga)</w:t>
      </w:r>
    </w:p>
    <w:p w14:paraId="7371A79B" w14:textId="3AEB7126" w:rsidR="00643521" w:rsidRPr="00DF1DC5" w:rsidRDefault="00643521" w:rsidP="00DF1DC5">
      <w:pPr>
        <w:pStyle w:val="ListParagraph"/>
        <w:numPr>
          <w:ilvl w:val="0"/>
          <w:numId w:val="2"/>
        </w:numPr>
        <w:spacing w:after="0" w:line="240" w:lineRule="auto"/>
        <w:jc w:val="both"/>
        <w:rPr>
          <w:rFonts w:ascii="Times New Roman" w:hAnsi="Times New Roman" w:cs="Times New Roman"/>
          <w:sz w:val="24"/>
          <w:szCs w:val="24"/>
          <w:lang w:val="lv-LV"/>
        </w:rPr>
      </w:pPr>
      <w:proofErr w:type="spellStart"/>
      <w:r w:rsidRPr="00DF1DC5">
        <w:rPr>
          <w:rFonts w:ascii="Times New Roman" w:hAnsi="Times New Roman" w:cs="Times New Roman"/>
          <w:sz w:val="24"/>
          <w:szCs w:val="24"/>
          <w:lang w:val="lv-LV"/>
        </w:rPr>
        <w:t>Attēltehnoloģiju</w:t>
      </w:r>
      <w:proofErr w:type="spellEnd"/>
      <w:r w:rsidRPr="00DF1DC5">
        <w:rPr>
          <w:rFonts w:ascii="Times New Roman" w:hAnsi="Times New Roman" w:cs="Times New Roman"/>
          <w:sz w:val="24"/>
          <w:szCs w:val="24"/>
          <w:lang w:val="lv-LV"/>
        </w:rPr>
        <w:t xml:space="preserve"> centrs (Heidelberga)</w:t>
      </w:r>
    </w:p>
    <w:p w14:paraId="44F5BC73" w14:textId="40198C21" w:rsidR="0088515B" w:rsidRPr="00DF1DC5" w:rsidRDefault="0088515B" w:rsidP="00DF1DC5">
      <w:pPr>
        <w:pStyle w:val="ListParagraph"/>
        <w:numPr>
          <w:ilvl w:val="0"/>
          <w:numId w:val="2"/>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Piekļuve citiem infrastruktūras centriem (</w:t>
      </w:r>
      <w:proofErr w:type="spellStart"/>
      <w:r w:rsidRPr="00DF1DC5">
        <w:rPr>
          <w:rFonts w:ascii="Times New Roman" w:hAnsi="Times New Roman" w:cs="Times New Roman"/>
          <w:i/>
          <w:iCs/>
          <w:sz w:val="24"/>
          <w:szCs w:val="24"/>
          <w:lang w:val="lv-LV"/>
        </w:rPr>
        <w:t>core</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facilities</w:t>
      </w:r>
      <w:proofErr w:type="spellEnd"/>
      <w:r w:rsidRPr="00DF1DC5">
        <w:rPr>
          <w:rFonts w:ascii="Times New Roman" w:hAnsi="Times New Roman" w:cs="Times New Roman"/>
          <w:sz w:val="24"/>
          <w:szCs w:val="24"/>
          <w:lang w:val="lv-LV"/>
        </w:rPr>
        <w:t xml:space="preserve">), primāri ar mērķi attīstīt zinātnieku un personāla kompetenci </w:t>
      </w:r>
      <w:r w:rsidR="006D3187" w:rsidRPr="00DF1DC5">
        <w:rPr>
          <w:rFonts w:ascii="Times New Roman" w:hAnsi="Times New Roman" w:cs="Times New Roman"/>
          <w:sz w:val="24"/>
          <w:szCs w:val="24"/>
          <w:lang w:val="lv-LV"/>
        </w:rPr>
        <w:t xml:space="preserve">EMBL dalībvalstīs, lai atbilstošo infrastruktūru spētu optimāli darbināt savās valstīs. Ņemot vērā mūsdienu </w:t>
      </w:r>
      <w:r w:rsidR="00D10CEF" w:rsidRPr="00DF1DC5">
        <w:rPr>
          <w:rFonts w:ascii="Times New Roman" w:hAnsi="Times New Roman" w:cs="Times New Roman"/>
          <w:sz w:val="24"/>
          <w:szCs w:val="24"/>
          <w:lang w:val="lv-LV"/>
        </w:rPr>
        <w:t>zinātniskās aparatūras ārkārtīgi augsto sarežģītību</w:t>
      </w:r>
      <w:r w:rsidR="0064237A" w:rsidRPr="00DF1DC5">
        <w:rPr>
          <w:rFonts w:ascii="Times New Roman" w:hAnsi="Times New Roman" w:cs="Times New Roman"/>
          <w:sz w:val="24"/>
          <w:szCs w:val="24"/>
          <w:lang w:val="lv-LV"/>
        </w:rPr>
        <w:t>, un iespējamās tehniskās problēmas tās darbināšanā, šāds kompetences centrs augstākajā līmenī ir būtisks visām dalībvalstīm</w:t>
      </w:r>
      <w:r w:rsidR="00A93D53" w:rsidRPr="00DF1DC5">
        <w:rPr>
          <w:rFonts w:ascii="Times New Roman" w:hAnsi="Times New Roman" w:cs="Times New Roman"/>
          <w:sz w:val="24"/>
          <w:szCs w:val="24"/>
          <w:lang w:val="lv-LV"/>
        </w:rPr>
        <w:t xml:space="preserve">. EMBL ir globāli vadošais centrs </w:t>
      </w:r>
      <w:proofErr w:type="spellStart"/>
      <w:r w:rsidR="00A93D53" w:rsidRPr="00DF1DC5">
        <w:rPr>
          <w:rFonts w:ascii="Times New Roman" w:hAnsi="Times New Roman" w:cs="Times New Roman"/>
          <w:sz w:val="24"/>
          <w:szCs w:val="24"/>
          <w:lang w:val="lv-LV"/>
        </w:rPr>
        <w:t>kriomikroskopijā</w:t>
      </w:r>
      <w:proofErr w:type="spellEnd"/>
    </w:p>
    <w:p w14:paraId="6702065E" w14:textId="334598E5" w:rsidR="00643521" w:rsidRDefault="003D2FD3"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Tehnoloģiju </w:t>
      </w:r>
      <w:proofErr w:type="spellStart"/>
      <w:r w:rsidR="00E262A2" w:rsidRPr="00DF1DC5">
        <w:rPr>
          <w:rFonts w:ascii="Times New Roman" w:hAnsi="Times New Roman" w:cs="Times New Roman"/>
          <w:sz w:val="24"/>
          <w:szCs w:val="24"/>
          <w:lang w:val="lv-LV"/>
        </w:rPr>
        <w:t>pārneses</w:t>
      </w:r>
      <w:proofErr w:type="spellEnd"/>
      <w:r w:rsidRPr="00DF1DC5">
        <w:rPr>
          <w:rFonts w:ascii="Times New Roman" w:hAnsi="Times New Roman" w:cs="Times New Roman"/>
          <w:sz w:val="24"/>
          <w:szCs w:val="24"/>
          <w:lang w:val="lv-LV"/>
        </w:rPr>
        <w:t xml:space="preserve"> jomā EMBL </w:t>
      </w:r>
      <w:r w:rsidR="00F10D5C" w:rsidRPr="00DF1DC5">
        <w:rPr>
          <w:rFonts w:ascii="Times New Roman" w:hAnsi="Times New Roman" w:cs="Times New Roman"/>
          <w:sz w:val="24"/>
          <w:szCs w:val="24"/>
          <w:lang w:val="lv-LV"/>
        </w:rPr>
        <w:t xml:space="preserve">labā prakse ir izdalīta atsevišķā </w:t>
      </w:r>
      <w:r w:rsidR="00A93D53" w:rsidRPr="00DF1DC5">
        <w:rPr>
          <w:rFonts w:ascii="Times New Roman" w:hAnsi="Times New Roman" w:cs="Times New Roman"/>
          <w:sz w:val="24"/>
          <w:szCs w:val="24"/>
          <w:lang w:val="lv-LV"/>
        </w:rPr>
        <w:t>uzņēmumā</w:t>
      </w:r>
      <w:r w:rsidR="00F10D5C" w:rsidRPr="00DF1DC5">
        <w:rPr>
          <w:rFonts w:ascii="Times New Roman" w:hAnsi="Times New Roman" w:cs="Times New Roman"/>
          <w:sz w:val="24"/>
          <w:szCs w:val="24"/>
          <w:lang w:val="lv-LV"/>
        </w:rPr>
        <w:t xml:space="preserve"> EMBLEM</w:t>
      </w:r>
      <w:r w:rsidR="00F10D5C" w:rsidRPr="00DF1DC5">
        <w:rPr>
          <w:rStyle w:val="FootnoteReference"/>
          <w:rFonts w:ascii="Times New Roman" w:hAnsi="Times New Roman" w:cs="Times New Roman"/>
          <w:sz w:val="24"/>
          <w:szCs w:val="24"/>
          <w:lang w:val="lv-LV"/>
        </w:rPr>
        <w:footnoteReference w:id="6"/>
      </w:r>
      <w:r w:rsidR="00F10D5C" w:rsidRPr="00DF1DC5">
        <w:rPr>
          <w:rFonts w:ascii="Times New Roman" w:hAnsi="Times New Roman" w:cs="Times New Roman"/>
          <w:sz w:val="24"/>
          <w:szCs w:val="24"/>
          <w:lang w:val="lv-LV"/>
        </w:rPr>
        <w:t xml:space="preserve">. </w:t>
      </w:r>
      <w:r w:rsidR="00E262A2" w:rsidRPr="00DF1DC5">
        <w:rPr>
          <w:rFonts w:ascii="Times New Roman" w:hAnsi="Times New Roman" w:cs="Times New Roman"/>
          <w:sz w:val="24"/>
          <w:szCs w:val="24"/>
          <w:lang w:val="lv-LV"/>
        </w:rPr>
        <w:t>T</w:t>
      </w:r>
      <w:r w:rsidR="00F10D5C" w:rsidRPr="00DF1DC5">
        <w:rPr>
          <w:rFonts w:ascii="Times New Roman" w:hAnsi="Times New Roman" w:cs="Times New Roman"/>
          <w:sz w:val="24"/>
          <w:szCs w:val="24"/>
          <w:lang w:val="lv-LV"/>
        </w:rPr>
        <w:t>iek piedāvāta arī prasmju attīstība dalībvalstīm šajā sarežģītajā nozarē.</w:t>
      </w:r>
    </w:p>
    <w:p w14:paraId="6AB5F2B8" w14:textId="77777777" w:rsidR="007C3EF7" w:rsidRPr="00DF1DC5" w:rsidRDefault="007C3EF7" w:rsidP="00DF1DC5">
      <w:pPr>
        <w:spacing w:after="0" w:line="240" w:lineRule="auto"/>
        <w:jc w:val="both"/>
        <w:rPr>
          <w:rFonts w:ascii="Times New Roman" w:hAnsi="Times New Roman" w:cs="Times New Roman"/>
          <w:sz w:val="24"/>
          <w:szCs w:val="24"/>
          <w:lang w:val="lv-LV"/>
        </w:rPr>
      </w:pPr>
    </w:p>
    <w:p w14:paraId="4A1C9AE6" w14:textId="612D5DCD" w:rsidR="00E6155D" w:rsidRDefault="00E6155D" w:rsidP="007C3EF7">
      <w:pPr>
        <w:spacing w:after="0" w:line="240" w:lineRule="auto"/>
        <w:ind w:firstLine="720"/>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EMBL un COVID-19 pandēmija</w:t>
      </w:r>
    </w:p>
    <w:p w14:paraId="24745CF6" w14:textId="77777777" w:rsidR="007C3EF7" w:rsidRPr="00DF1DC5" w:rsidRDefault="007C3EF7" w:rsidP="00056B9F">
      <w:pPr>
        <w:spacing w:after="0" w:line="240" w:lineRule="auto"/>
        <w:ind w:firstLine="720"/>
        <w:jc w:val="center"/>
        <w:rPr>
          <w:rFonts w:ascii="Times New Roman" w:hAnsi="Times New Roman" w:cs="Times New Roman"/>
          <w:b/>
          <w:bCs/>
          <w:sz w:val="24"/>
          <w:szCs w:val="24"/>
          <w:lang w:val="lv-LV"/>
        </w:rPr>
      </w:pPr>
    </w:p>
    <w:p w14:paraId="2FC9CA1F" w14:textId="1F46CD92" w:rsidR="00E6155D" w:rsidRPr="00DF1DC5" w:rsidRDefault="00E6155D"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ar </w:t>
      </w:r>
      <w:r w:rsidR="000554DE" w:rsidRPr="00DF1DC5">
        <w:rPr>
          <w:rFonts w:ascii="Times New Roman" w:hAnsi="Times New Roman" w:cs="Times New Roman"/>
          <w:sz w:val="24"/>
          <w:szCs w:val="24"/>
          <w:lang w:val="lv-LV"/>
        </w:rPr>
        <w:t xml:space="preserve">tās </w:t>
      </w:r>
      <w:r w:rsidR="0069271B" w:rsidRPr="00DF1DC5">
        <w:rPr>
          <w:rFonts w:ascii="Times New Roman" w:hAnsi="Times New Roman" w:cs="Times New Roman"/>
          <w:sz w:val="24"/>
          <w:szCs w:val="24"/>
          <w:lang w:val="lv-LV"/>
        </w:rPr>
        <w:t>sastāvā</w:t>
      </w:r>
      <w:r w:rsidR="000554DE" w:rsidRPr="00DF1DC5">
        <w:rPr>
          <w:rFonts w:ascii="Times New Roman" w:hAnsi="Times New Roman" w:cs="Times New Roman"/>
          <w:sz w:val="24"/>
          <w:szCs w:val="24"/>
          <w:lang w:val="lv-LV"/>
        </w:rPr>
        <w:t xml:space="preserve"> </w:t>
      </w:r>
      <w:r w:rsidR="0069271B" w:rsidRPr="00DF1DC5">
        <w:rPr>
          <w:rFonts w:ascii="Times New Roman" w:hAnsi="Times New Roman" w:cs="Times New Roman"/>
          <w:sz w:val="24"/>
          <w:szCs w:val="24"/>
          <w:lang w:val="lv-LV"/>
        </w:rPr>
        <w:t>esošo</w:t>
      </w:r>
      <w:r w:rsidR="000554DE" w:rsidRPr="00DF1DC5">
        <w:rPr>
          <w:rFonts w:ascii="Times New Roman" w:hAnsi="Times New Roman" w:cs="Times New Roman"/>
          <w:sz w:val="24"/>
          <w:szCs w:val="24"/>
          <w:lang w:val="lv-LV"/>
        </w:rPr>
        <w:t xml:space="preserve"> EBI </w:t>
      </w:r>
      <w:r w:rsidR="00BF23B4" w:rsidRPr="00DF1DC5">
        <w:rPr>
          <w:rFonts w:ascii="Times New Roman" w:hAnsi="Times New Roman" w:cs="Times New Roman"/>
          <w:sz w:val="24"/>
          <w:szCs w:val="24"/>
          <w:lang w:val="lv-LV"/>
        </w:rPr>
        <w:t>ir</w:t>
      </w:r>
      <w:r w:rsidR="000554DE" w:rsidRPr="00DF1DC5">
        <w:rPr>
          <w:rFonts w:ascii="Times New Roman" w:hAnsi="Times New Roman" w:cs="Times New Roman"/>
          <w:sz w:val="24"/>
          <w:szCs w:val="24"/>
          <w:lang w:val="lv-LV"/>
        </w:rPr>
        <w:t xml:space="preserve"> </w:t>
      </w:r>
      <w:r w:rsidR="008F73D9" w:rsidRPr="00DF1DC5">
        <w:rPr>
          <w:rFonts w:ascii="Times New Roman" w:hAnsi="Times New Roman" w:cs="Times New Roman"/>
          <w:sz w:val="24"/>
          <w:szCs w:val="24"/>
          <w:lang w:val="lv-LV"/>
        </w:rPr>
        <w:t>vadošās institūcijas</w:t>
      </w:r>
      <w:r w:rsidR="000554DE" w:rsidRPr="00DF1DC5">
        <w:rPr>
          <w:rFonts w:ascii="Times New Roman" w:hAnsi="Times New Roman" w:cs="Times New Roman"/>
          <w:sz w:val="24"/>
          <w:szCs w:val="24"/>
          <w:lang w:val="lv-LV"/>
        </w:rPr>
        <w:t xml:space="preserve"> Eiropas </w:t>
      </w:r>
      <w:r w:rsidR="00B67E09" w:rsidRPr="00DF1DC5">
        <w:rPr>
          <w:rFonts w:ascii="Times New Roman" w:hAnsi="Times New Roman" w:cs="Times New Roman"/>
          <w:sz w:val="24"/>
          <w:szCs w:val="24"/>
          <w:lang w:val="lv-LV"/>
        </w:rPr>
        <w:t>pētnieciskajā</w:t>
      </w:r>
      <w:r w:rsidR="000554DE" w:rsidRPr="00DF1DC5">
        <w:rPr>
          <w:rFonts w:ascii="Times New Roman" w:hAnsi="Times New Roman" w:cs="Times New Roman"/>
          <w:sz w:val="24"/>
          <w:szCs w:val="24"/>
          <w:lang w:val="lv-LV"/>
        </w:rPr>
        <w:t xml:space="preserve"> atbildē uz </w:t>
      </w:r>
      <w:r w:rsidR="0069271B" w:rsidRPr="00DF1DC5">
        <w:rPr>
          <w:rFonts w:ascii="Times New Roman" w:hAnsi="Times New Roman" w:cs="Times New Roman"/>
          <w:sz w:val="24"/>
          <w:szCs w:val="24"/>
          <w:lang w:val="lv-LV"/>
        </w:rPr>
        <w:t>pandēmijas</w:t>
      </w:r>
      <w:r w:rsidR="000554DE" w:rsidRPr="00DF1DC5">
        <w:rPr>
          <w:rFonts w:ascii="Times New Roman" w:hAnsi="Times New Roman" w:cs="Times New Roman"/>
          <w:sz w:val="24"/>
          <w:szCs w:val="24"/>
          <w:lang w:val="lv-LV"/>
        </w:rPr>
        <w:t xml:space="preserve"> </w:t>
      </w:r>
      <w:r w:rsidR="0069271B" w:rsidRPr="00DF1DC5">
        <w:rPr>
          <w:rFonts w:ascii="Times New Roman" w:hAnsi="Times New Roman" w:cs="Times New Roman"/>
          <w:sz w:val="24"/>
          <w:szCs w:val="24"/>
          <w:lang w:val="lv-LV"/>
        </w:rPr>
        <w:t>izaicinājumu</w:t>
      </w:r>
      <w:bookmarkStart w:id="0" w:name="_Ref101509392"/>
      <w:r w:rsidR="00731374" w:rsidRPr="00DF1DC5">
        <w:rPr>
          <w:rStyle w:val="FootnoteReference"/>
          <w:rFonts w:ascii="Times New Roman" w:hAnsi="Times New Roman" w:cs="Times New Roman"/>
          <w:sz w:val="24"/>
          <w:szCs w:val="24"/>
          <w:lang w:val="lv-LV"/>
        </w:rPr>
        <w:footnoteReference w:id="7"/>
      </w:r>
      <w:bookmarkEnd w:id="0"/>
      <w:r w:rsidR="000554DE" w:rsidRPr="00DF1DC5">
        <w:rPr>
          <w:rFonts w:ascii="Times New Roman" w:hAnsi="Times New Roman" w:cs="Times New Roman"/>
          <w:sz w:val="24"/>
          <w:szCs w:val="24"/>
          <w:lang w:val="lv-LV"/>
        </w:rPr>
        <w:t>.</w:t>
      </w:r>
      <w:r w:rsidR="0069271B" w:rsidRPr="00DF1DC5">
        <w:rPr>
          <w:rFonts w:ascii="Times New Roman" w:hAnsi="Times New Roman" w:cs="Times New Roman"/>
          <w:sz w:val="24"/>
          <w:szCs w:val="24"/>
          <w:lang w:val="lv-LV"/>
        </w:rPr>
        <w:t xml:space="preserve"> </w:t>
      </w:r>
      <w:r w:rsidR="000554DE" w:rsidRPr="00DF1DC5">
        <w:rPr>
          <w:rFonts w:ascii="Times New Roman" w:hAnsi="Times New Roman" w:cs="Times New Roman"/>
          <w:sz w:val="24"/>
          <w:szCs w:val="24"/>
          <w:lang w:val="lv-LV"/>
        </w:rPr>
        <w:t xml:space="preserve">Uz EBI bāzes tika </w:t>
      </w:r>
      <w:r w:rsidR="00731374" w:rsidRPr="00DF1DC5">
        <w:rPr>
          <w:rFonts w:ascii="Times New Roman" w:hAnsi="Times New Roman" w:cs="Times New Roman"/>
          <w:sz w:val="24"/>
          <w:szCs w:val="24"/>
          <w:lang w:val="lv-LV"/>
        </w:rPr>
        <w:t>izveidots</w:t>
      </w:r>
      <w:r w:rsidR="000554DE" w:rsidRPr="00DF1DC5">
        <w:rPr>
          <w:rFonts w:ascii="Times New Roman" w:hAnsi="Times New Roman" w:cs="Times New Roman"/>
          <w:sz w:val="24"/>
          <w:szCs w:val="24"/>
          <w:lang w:val="lv-LV"/>
        </w:rPr>
        <w:t xml:space="preserve"> CO</w:t>
      </w:r>
      <w:r w:rsidR="007C3EF7">
        <w:rPr>
          <w:rFonts w:ascii="Times New Roman" w:hAnsi="Times New Roman" w:cs="Times New Roman"/>
          <w:sz w:val="24"/>
          <w:szCs w:val="24"/>
          <w:lang w:val="lv-LV"/>
        </w:rPr>
        <w:t>V</w:t>
      </w:r>
      <w:r w:rsidR="000554DE" w:rsidRPr="00DF1DC5">
        <w:rPr>
          <w:rFonts w:ascii="Times New Roman" w:hAnsi="Times New Roman" w:cs="Times New Roman"/>
          <w:sz w:val="24"/>
          <w:szCs w:val="24"/>
          <w:lang w:val="lv-LV"/>
        </w:rPr>
        <w:t xml:space="preserve">ID-19 datu </w:t>
      </w:r>
      <w:r w:rsidR="00731374" w:rsidRPr="00DF1DC5">
        <w:rPr>
          <w:rFonts w:ascii="Times New Roman" w:hAnsi="Times New Roman" w:cs="Times New Roman"/>
          <w:sz w:val="24"/>
          <w:szCs w:val="24"/>
          <w:lang w:val="lv-LV"/>
        </w:rPr>
        <w:t>portāls</w:t>
      </w:r>
      <w:r w:rsidR="000554DE" w:rsidRPr="00DF1DC5">
        <w:rPr>
          <w:rFonts w:ascii="Times New Roman" w:hAnsi="Times New Roman" w:cs="Times New Roman"/>
          <w:sz w:val="24"/>
          <w:szCs w:val="24"/>
          <w:lang w:val="lv-LV"/>
        </w:rPr>
        <w:t xml:space="preserve"> (</w:t>
      </w:r>
      <w:r w:rsidR="00F403C0" w:rsidRPr="00F403C0">
        <w:rPr>
          <w:rFonts w:ascii="Times New Roman" w:hAnsi="Times New Roman" w:cs="Times New Roman"/>
          <w:sz w:val="24"/>
          <w:szCs w:val="24"/>
          <w:lang w:val="lv-LV"/>
        </w:rPr>
        <w:t>https://www.covid19dataportal.org/</w:t>
      </w:r>
      <w:r w:rsidR="00A853E7">
        <w:rPr>
          <w:rFonts w:ascii="Times New Roman" w:hAnsi="Times New Roman" w:cs="Times New Roman"/>
          <w:sz w:val="24"/>
          <w:szCs w:val="24"/>
          <w:lang w:val="lv-LV"/>
        </w:rPr>
        <w:t xml:space="preserve"> </w:t>
      </w:r>
      <w:r w:rsidR="000554DE" w:rsidRPr="00DF1DC5">
        <w:rPr>
          <w:rFonts w:ascii="Times New Roman" w:hAnsi="Times New Roman" w:cs="Times New Roman"/>
          <w:sz w:val="24"/>
          <w:szCs w:val="24"/>
          <w:lang w:val="lv-LV"/>
        </w:rPr>
        <w:t>)</w:t>
      </w:r>
      <w:r w:rsidR="007E252C" w:rsidRPr="00DF1DC5">
        <w:rPr>
          <w:rFonts w:ascii="Times New Roman" w:hAnsi="Times New Roman" w:cs="Times New Roman"/>
          <w:sz w:val="24"/>
          <w:szCs w:val="24"/>
          <w:lang w:val="lv-LV"/>
        </w:rPr>
        <w:t xml:space="preserve">, lai nodrošinātu operatīvu datu un </w:t>
      </w:r>
      <w:r w:rsidR="00731374" w:rsidRPr="00DF1DC5">
        <w:rPr>
          <w:rFonts w:ascii="Times New Roman" w:hAnsi="Times New Roman" w:cs="Times New Roman"/>
          <w:sz w:val="24"/>
          <w:szCs w:val="24"/>
          <w:lang w:val="lv-LV"/>
        </w:rPr>
        <w:t>atklājumu</w:t>
      </w:r>
      <w:r w:rsidR="007E252C" w:rsidRPr="00DF1DC5">
        <w:rPr>
          <w:rFonts w:ascii="Times New Roman" w:hAnsi="Times New Roman" w:cs="Times New Roman"/>
          <w:sz w:val="24"/>
          <w:szCs w:val="24"/>
          <w:lang w:val="lv-LV"/>
        </w:rPr>
        <w:t xml:space="preserve"> apmaiņu. </w:t>
      </w:r>
      <w:r w:rsidR="00731374" w:rsidRPr="00DF1DC5">
        <w:rPr>
          <w:rFonts w:ascii="Times New Roman" w:hAnsi="Times New Roman" w:cs="Times New Roman"/>
          <w:sz w:val="24"/>
          <w:szCs w:val="24"/>
          <w:lang w:val="lv-LV"/>
        </w:rPr>
        <w:t>Portāls</w:t>
      </w:r>
      <w:r w:rsidR="007E252C" w:rsidRPr="00DF1DC5">
        <w:rPr>
          <w:rFonts w:ascii="Times New Roman" w:hAnsi="Times New Roman" w:cs="Times New Roman"/>
          <w:sz w:val="24"/>
          <w:szCs w:val="24"/>
          <w:lang w:val="lv-LV"/>
        </w:rPr>
        <w:t xml:space="preserve"> darbojas</w:t>
      </w:r>
      <w:r w:rsidR="00F403C0">
        <w:rPr>
          <w:rFonts w:ascii="Times New Roman" w:hAnsi="Times New Roman" w:cs="Times New Roman"/>
          <w:sz w:val="24"/>
          <w:szCs w:val="24"/>
          <w:lang w:val="lv-LV"/>
        </w:rPr>
        <w:t xml:space="preserve"> pēc</w:t>
      </w:r>
      <w:r w:rsidR="007E252C" w:rsidRPr="00DF1DC5">
        <w:rPr>
          <w:rFonts w:ascii="Times New Roman" w:hAnsi="Times New Roman" w:cs="Times New Roman"/>
          <w:sz w:val="24"/>
          <w:szCs w:val="24"/>
          <w:lang w:val="lv-LV"/>
        </w:rPr>
        <w:t xml:space="preserve"> </w:t>
      </w:r>
      <w:r w:rsidR="00731374" w:rsidRPr="00DF1DC5">
        <w:rPr>
          <w:rFonts w:ascii="Times New Roman" w:hAnsi="Times New Roman" w:cs="Times New Roman"/>
          <w:sz w:val="24"/>
          <w:szCs w:val="24"/>
          <w:lang w:val="lv-LV"/>
        </w:rPr>
        <w:t>atvērtās</w:t>
      </w:r>
      <w:r w:rsidR="007E252C" w:rsidRPr="00DF1DC5">
        <w:rPr>
          <w:rFonts w:ascii="Times New Roman" w:hAnsi="Times New Roman" w:cs="Times New Roman"/>
          <w:sz w:val="24"/>
          <w:szCs w:val="24"/>
          <w:lang w:val="lv-LV"/>
        </w:rPr>
        <w:t xml:space="preserve"> zinātnes </w:t>
      </w:r>
      <w:r w:rsidR="00F403C0">
        <w:rPr>
          <w:rFonts w:ascii="Times New Roman" w:hAnsi="Times New Roman" w:cs="Times New Roman"/>
          <w:sz w:val="24"/>
          <w:szCs w:val="24"/>
          <w:lang w:val="lv-LV"/>
        </w:rPr>
        <w:t>principiem</w:t>
      </w:r>
      <w:r w:rsidR="00F403C0">
        <w:rPr>
          <w:rStyle w:val="FootnoteReference"/>
          <w:rFonts w:ascii="Times New Roman" w:hAnsi="Times New Roman" w:cs="Times New Roman"/>
          <w:sz w:val="24"/>
          <w:szCs w:val="24"/>
          <w:lang w:val="lv-LV"/>
        </w:rPr>
        <w:footnoteReference w:id="8"/>
      </w:r>
      <w:r w:rsidR="007E252C" w:rsidRPr="00DF1DC5">
        <w:rPr>
          <w:rFonts w:ascii="Times New Roman" w:hAnsi="Times New Roman" w:cs="Times New Roman"/>
          <w:sz w:val="24"/>
          <w:szCs w:val="24"/>
          <w:lang w:val="lv-LV"/>
        </w:rPr>
        <w:t xml:space="preserve">, </w:t>
      </w:r>
      <w:r w:rsidR="00731374" w:rsidRPr="00DF1DC5">
        <w:rPr>
          <w:rFonts w:ascii="Times New Roman" w:hAnsi="Times New Roman" w:cs="Times New Roman"/>
          <w:sz w:val="24"/>
          <w:szCs w:val="24"/>
          <w:lang w:val="lv-LV"/>
        </w:rPr>
        <w:t>nodrošinot globālu piekļuvi datiem</w:t>
      </w:r>
      <w:r w:rsidR="00621518" w:rsidRPr="00DF1DC5">
        <w:rPr>
          <w:rFonts w:ascii="Times New Roman" w:hAnsi="Times New Roman" w:cs="Times New Roman"/>
          <w:sz w:val="24"/>
          <w:szCs w:val="24"/>
          <w:lang w:val="lv-LV"/>
        </w:rPr>
        <w:t>.</w:t>
      </w:r>
      <w:r w:rsidR="00B67E09" w:rsidRPr="00DF1DC5">
        <w:rPr>
          <w:rFonts w:ascii="Times New Roman" w:hAnsi="Times New Roman" w:cs="Times New Roman"/>
          <w:sz w:val="24"/>
          <w:szCs w:val="24"/>
          <w:lang w:val="lv-LV"/>
        </w:rPr>
        <w:t xml:space="preserve"> </w:t>
      </w:r>
      <w:r w:rsidR="00F403C0">
        <w:rPr>
          <w:rFonts w:ascii="Times New Roman" w:hAnsi="Times New Roman" w:cs="Times New Roman"/>
          <w:sz w:val="24"/>
          <w:szCs w:val="24"/>
          <w:lang w:val="lv-LV"/>
        </w:rPr>
        <w:t>Portāls iekļauj saites ar</w:t>
      </w:r>
      <w:r w:rsidR="00B67E09" w:rsidRPr="00DF1DC5">
        <w:rPr>
          <w:rFonts w:ascii="Times New Roman" w:hAnsi="Times New Roman" w:cs="Times New Roman"/>
          <w:sz w:val="24"/>
          <w:szCs w:val="24"/>
          <w:lang w:val="lv-LV"/>
        </w:rPr>
        <w:t xml:space="preserve"> datu </w:t>
      </w:r>
      <w:r w:rsidR="00F403C0" w:rsidRPr="00DF1DC5">
        <w:rPr>
          <w:rFonts w:ascii="Times New Roman" w:hAnsi="Times New Roman" w:cs="Times New Roman"/>
          <w:sz w:val="24"/>
          <w:szCs w:val="24"/>
          <w:lang w:val="lv-LV"/>
        </w:rPr>
        <w:t>uzkrājēj</w:t>
      </w:r>
      <w:r w:rsidR="00F403C0">
        <w:rPr>
          <w:rFonts w:ascii="Times New Roman" w:hAnsi="Times New Roman" w:cs="Times New Roman"/>
          <w:sz w:val="24"/>
          <w:szCs w:val="24"/>
          <w:lang w:val="lv-LV"/>
        </w:rPr>
        <w:t>iem</w:t>
      </w:r>
      <w:r w:rsidR="00F403C0" w:rsidRPr="00DF1DC5">
        <w:rPr>
          <w:rFonts w:ascii="Times New Roman" w:hAnsi="Times New Roman" w:cs="Times New Roman"/>
          <w:sz w:val="24"/>
          <w:szCs w:val="24"/>
          <w:lang w:val="lv-LV"/>
        </w:rPr>
        <w:t xml:space="preserve"> </w:t>
      </w:r>
      <w:r w:rsidR="00B67E09" w:rsidRPr="00DF1DC5">
        <w:rPr>
          <w:rFonts w:ascii="Times New Roman" w:hAnsi="Times New Roman" w:cs="Times New Roman"/>
          <w:sz w:val="24"/>
          <w:szCs w:val="24"/>
          <w:lang w:val="lv-LV"/>
        </w:rPr>
        <w:t>(</w:t>
      </w:r>
      <w:proofErr w:type="spellStart"/>
      <w:r w:rsidR="00B67E09" w:rsidRPr="00DF1DC5">
        <w:rPr>
          <w:rFonts w:ascii="Times New Roman" w:hAnsi="Times New Roman" w:cs="Times New Roman"/>
          <w:i/>
          <w:sz w:val="24"/>
          <w:szCs w:val="24"/>
          <w:lang w:val="lv-LV"/>
        </w:rPr>
        <w:t>data</w:t>
      </w:r>
      <w:proofErr w:type="spellEnd"/>
      <w:r w:rsidR="00B67E09" w:rsidRPr="00DF1DC5">
        <w:rPr>
          <w:rFonts w:ascii="Times New Roman" w:hAnsi="Times New Roman" w:cs="Times New Roman"/>
          <w:i/>
          <w:sz w:val="24"/>
          <w:szCs w:val="24"/>
          <w:lang w:val="lv-LV"/>
        </w:rPr>
        <w:t xml:space="preserve"> </w:t>
      </w:r>
      <w:proofErr w:type="spellStart"/>
      <w:r w:rsidR="00B67E09" w:rsidRPr="00DF1DC5">
        <w:rPr>
          <w:rFonts w:ascii="Times New Roman" w:hAnsi="Times New Roman" w:cs="Times New Roman"/>
          <w:i/>
          <w:sz w:val="24"/>
          <w:szCs w:val="24"/>
          <w:lang w:val="lv-LV"/>
        </w:rPr>
        <w:t>hubs</w:t>
      </w:r>
      <w:proofErr w:type="spellEnd"/>
      <w:r w:rsidR="00B67E09" w:rsidRPr="00DF1DC5">
        <w:rPr>
          <w:rFonts w:ascii="Times New Roman" w:hAnsi="Times New Roman" w:cs="Times New Roman"/>
          <w:sz w:val="24"/>
          <w:szCs w:val="24"/>
          <w:lang w:val="lv-LV"/>
        </w:rPr>
        <w:t xml:space="preserve">) un </w:t>
      </w:r>
      <w:proofErr w:type="spellStart"/>
      <w:r w:rsidR="00B67E09" w:rsidRPr="00DF1DC5">
        <w:rPr>
          <w:rFonts w:ascii="Times New Roman" w:hAnsi="Times New Roman" w:cs="Times New Roman"/>
          <w:sz w:val="24"/>
          <w:szCs w:val="24"/>
          <w:lang w:val="lv-LV"/>
        </w:rPr>
        <w:t>federēt</w:t>
      </w:r>
      <w:r w:rsidR="00A93D53" w:rsidRPr="00DF1DC5">
        <w:rPr>
          <w:rFonts w:ascii="Times New Roman" w:hAnsi="Times New Roman" w:cs="Times New Roman"/>
          <w:sz w:val="24"/>
          <w:szCs w:val="24"/>
          <w:lang w:val="lv-LV"/>
        </w:rPr>
        <w:t>o</w:t>
      </w:r>
      <w:proofErr w:type="spellEnd"/>
      <w:r w:rsidR="00B67E09" w:rsidRPr="00DF1DC5">
        <w:rPr>
          <w:rFonts w:ascii="Times New Roman" w:hAnsi="Times New Roman" w:cs="Times New Roman"/>
          <w:sz w:val="24"/>
          <w:szCs w:val="24"/>
          <w:lang w:val="lv-LV"/>
        </w:rPr>
        <w:t xml:space="preserve"> genoma-</w:t>
      </w:r>
      <w:proofErr w:type="spellStart"/>
      <w:r w:rsidR="00B67E09" w:rsidRPr="00DF1DC5">
        <w:rPr>
          <w:rFonts w:ascii="Times New Roman" w:hAnsi="Times New Roman" w:cs="Times New Roman"/>
          <w:sz w:val="24"/>
          <w:szCs w:val="24"/>
          <w:lang w:val="lv-LV"/>
        </w:rPr>
        <w:t>fenoma</w:t>
      </w:r>
      <w:proofErr w:type="spellEnd"/>
      <w:r w:rsidR="00B67E09" w:rsidRPr="00DF1DC5">
        <w:rPr>
          <w:rFonts w:ascii="Times New Roman" w:hAnsi="Times New Roman" w:cs="Times New Roman"/>
          <w:sz w:val="24"/>
          <w:szCs w:val="24"/>
          <w:lang w:val="lv-LV"/>
        </w:rPr>
        <w:t xml:space="preserve"> arhīvu, pēdējais ir būtisks jau COVID</w:t>
      </w:r>
      <w:r w:rsidR="007C3EF7">
        <w:rPr>
          <w:rFonts w:ascii="Times New Roman" w:hAnsi="Times New Roman" w:cs="Times New Roman"/>
          <w:sz w:val="24"/>
          <w:szCs w:val="24"/>
          <w:lang w:val="lv-LV"/>
        </w:rPr>
        <w:t>-19</w:t>
      </w:r>
      <w:r w:rsidR="00B67E09" w:rsidRPr="00DF1DC5">
        <w:rPr>
          <w:rFonts w:ascii="Times New Roman" w:hAnsi="Times New Roman" w:cs="Times New Roman"/>
          <w:sz w:val="24"/>
          <w:szCs w:val="24"/>
          <w:lang w:val="lv-LV"/>
        </w:rPr>
        <w:t xml:space="preserve"> </w:t>
      </w:r>
      <w:proofErr w:type="spellStart"/>
      <w:r w:rsidR="00B67E09" w:rsidRPr="00DF1DC5">
        <w:rPr>
          <w:rFonts w:ascii="Times New Roman" w:hAnsi="Times New Roman" w:cs="Times New Roman"/>
          <w:sz w:val="24"/>
          <w:szCs w:val="24"/>
          <w:lang w:val="lv-LV"/>
        </w:rPr>
        <w:t>prediktīvajai</w:t>
      </w:r>
      <w:proofErr w:type="spellEnd"/>
      <w:r w:rsidR="00B67E09" w:rsidRPr="00DF1DC5">
        <w:rPr>
          <w:rFonts w:ascii="Times New Roman" w:hAnsi="Times New Roman" w:cs="Times New Roman"/>
          <w:sz w:val="24"/>
          <w:szCs w:val="24"/>
          <w:lang w:val="lv-LV"/>
        </w:rPr>
        <w:t xml:space="preserve"> medicīnai, prognozējot slimības gaitu un sekas. Portāl</w:t>
      </w:r>
      <w:r w:rsidR="007A6DD6">
        <w:rPr>
          <w:rFonts w:ascii="Times New Roman" w:hAnsi="Times New Roman" w:cs="Times New Roman"/>
          <w:sz w:val="24"/>
          <w:szCs w:val="24"/>
          <w:lang w:val="lv-LV"/>
        </w:rPr>
        <w:t xml:space="preserve">ā </w:t>
      </w:r>
      <w:r w:rsidR="007A6DD6">
        <w:rPr>
          <w:rFonts w:ascii="Times New Roman" w:hAnsi="Times New Roman" w:cs="Times New Roman"/>
          <w:sz w:val="24"/>
          <w:szCs w:val="24"/>
          <w:lang w:val="lv-LV"/>
        </w:rPr>
        <w:lastRenderedPageBreak/>
        <w:t>pieejamas vairāk nekā 6,5 miljoni sekvenču</w:t>
      </w:r>
      <w:r w:rsidR="00056B9F">
        <w:rPr>
          <w:rFonts w:ascii="Times New Roman" w:hAnsi="Times New Roman" w:cs="Times New Roman"/>
          <w:sz w:val="24"/>
          <w:szCs w:val="24"/>
          <w:lang w:val="lv-LV"/>
        </w:rPr>
        <w:t>(202</w:t>
      </w:r>
      <w:r w:rsidR="007A6DD6">
        <w:rPr>
          <w:rFonts w:ascii="Times New Roman" w:hAnsi="Times New Roman" w:cs="Times New Roman"/>
          <w:sz w:val="24"/>
          <w:szCs w:val="24"/>
          <w:lang w:val="lv-LV"/>
        </w:rPr>
        <w:t>2</w:t>
      </w:r>
      <w:r w:rsidR="00056B9F">
        <w:rPr>
          <w:rFonts w:ascii="Times New Roman" w:hAnsi="Times New Roman" w:cs="Times New Roman"/>
          <w:sz w:val="24"/>
          <w:szCs w:val="24"/>
          <w:lang w:val="lv-LV"/>
        </w:rPr>
        <w:t>.g. beigās)</w:t>
      </w:r>
      <w:r w:rsidR="007A6DD6">
        <w:rPr>
          <w:rStyle w:val="FootnoteReference"/>
          <w:rFonts w:ascii="Times New Roman" w:hAnsi="Times New Roman" w:cs="Times New Roman"/>
          <w:sz w:val="24"/>
          <w:szCs w:val="24"/>
          <w:lang w:val="lv-LV"/>
        </w:rPr>
        <w:footnoteReference w:id="9"/>
      </w:r>
      <w:r w:rsidR="00B67E09" w:rsidRPr="00DF1DC5">
        <w:rPr>
          <w:rFonts w:ascii="Times New Roman" w:hAnsi="Times New Roman" w:cs="Times New Roman"/>
          <w:sz w:val="24"/>
          <w:szCs w:val="24"/>
          <w:lang w:val="lv-LV"/>
        </w:rPr>
        <w:t>. Jāatzīmē integrācija ar EBI rīcībā esošajiem bioinformātikas rīkiem, kas ļauj veikt pilna cikla pētījumus</w:t>
      </w:r>
      <w:r w:rsidR="00A93D53" w:rsidRPr="00DF1DC5">
        <w:rPr>
          <w:rFonts w:ascii="Times New Roman" w:hAnsi="Times New Roman" w:cs="Times New Roman"/>
          <w:sz w:val="24"/>
          <w:szCs w:val="24"/>
          <w:lang w:val="lv-LV"/>
        </w:rPr>
        <w:t>, un tie Latvijai</w:t>
      </w:r>
      <w:r w:rsidR="00F403C0">
        <w:rPr>
          <w:rFonts w:ascii="Times New Roman" w:hAnsi="Times New Roman" w:cs="Times New Roman"/>
          <w:sz w:val="24"/>
          <w:szCs w:val="24"/>
          <w:lang w:val="lv-LV"/>
        </w:rPr>
        <w:t xml:space="preserve"> jau</w:t>
      </w:r>
      <w:r w:rsidR="00A93D53" w:rsidRPr="00DF1DC5">
        <w:rPr>
          <w:rFonts w:ascii="Times New Roman" w:hAnsi="Times New Roman" w:cs="Times New Roman"/>
          <w:sz w:val="24"/>
          <w:szCs w:val="24"/>
          <w:lang w:val="lv-LV"/>
        </w:rPr>
        <w:t xml:space="preserve"> </w:t>
      </w:r>
      <w:r w:rsidR="00B23331" w:rsidRPr="00DF1DC5">
        <w:rPr>
          <w:rFonts w:ascii="Times New Roman" w:hAnsi="Times New Roman" w:cs="Times New Roman"/>
          <w:sz w:val="24"/>
          <w:szCs w:val="24"/>
          <w:lang w:val="lv-LV"/>
        </w:rPr>
        <w:t xml:space="preserve">ir pilnībā pieejami </w:t>
      </w:r>
      <w:r w:rsidR="00A93D53" w:rsidRPr="00DF1DC5">
        <w:rPr>
          <w:rFonts w:ascii="Times New Roman" w:hAnsi="Times New Roman" w:cs="Times New Roman"/>
          <w:sz w:val="24"/>
          <w:szCs w:val="24"/>
          <w:lang w:val="lv-LV"/>
        </w:rPr>
        <w:t>kā perspektīvajai dalībvalstij</w:t>
      </w:r>
      <w:r w:rsidR="00B67E09" w:rsidRPr="00DF1DC5">
        <w:rPr>
          <w:rFonts w:ascii="Times New Roman" w:hAnsi="Times New Roman" w:cs="Times New Roman"/>
          <w:sz w:val="24"/>
          <w:szCs w:val="24"/>
          <w:lang w:val="lv-LV"/>
        </w:rPr>
        <w:t>.</w:t>
      </w:r>
      <w:r w:rsidR="00E262A2" w:rsidRPr="00DF1DC5">
        <w:rPr>
          <w:rFonts w:ascii="Times New Roman" w:hAnsi="Times New Roman" w:cs="Times New Roman"/>
          <w:sz w:val="24"/>
          <w:szCs w:val="24"/>
          <w:lang w:val="lv-LV"/>
        </w:rPr>
        <w:t xml:space="preserve"> EBI ir unikālas iespējas veikt augstas veiktspējas skaitļošanu un lielo datu apstrādi bioinformātikā.</w:t>
      </w:r>
    </w:p>
    <w:p w14:paraId="1A2B1F65" w14:textId="4FB31E02" w:rsidR="00B67E09" w:rsidRPr="00DF1DC5" w:rsidRDefault="00B67E0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savukārt ir vadījis divu nozīmīgu diagnostisku metožu izstrādi. Viena no tām ļauj apstrādāt 5000 paraugus </w:t>
      </w:r>
      <w:proofErr w:type="spellStart"/>
      <w:r w:rsidR="00056B9F">
        <w:rPr>
          <w:rFonts w:ascii="Times New Roman" w:hAnsi="Times New Roman" w:cs="Times New Roman"/>
          <w:sz w:val="24"/>
          <w:szCs w:val="24"/>
          <w:lang w:val="lv-LV"/>
        </w:rPr>
        <w:t>polimerāzes</w:t>
      </w:r>
      <w:proofErr w:type="spellEnd"/>
      <w:r w:rsidR="00056B9F">
        <w:rPr>
          <w:rFonts w:ascii="Times New Roman" w:hAnsi="Times New Roman" w:cs="Times New Roman"/>
          <w:sz w:val="24"/>
          <w:szCs w:val="24"/>
          <w:lang w:val="lv-LV"/>
        </w:rPr>
        <w:t xml:space="preserve"> ķēdes reakcijas (turpmāk – </w:t>
      </w:r>
      <w:r w:rsidR="00A93D53" w:rsidRPr="00DF1DC5">
        <w:rPr>
          <w:rFonts w:ascii="Times New Roman" w:hAnsi="Times New Roman" w:cs="Times New Roman"/>
          <w:sz w:val="24"/>
          <w:szCs w:val="24"/>
          <w:lang w:val="lv-LV"/>
        </w:rPr>
        <w:t>PĶR</w:t>
      </w:r>
      <w:r w:rsidR="00056B9F">
        <w:rPr>
          <w:rFonts w:ascii="Times New Roman" w:hAnsi="Times New Roman" w:cs="Times New Roman"/>
          <w:sz w:val="24"/>
          <w:szCs w:val="24"/>
          <w:lang w:val="lv-LV"/>
        </w:rPr>
        <w:t>)</w:t>
      </w:r>
      <w:r w:rsidR="00A93D53" w:rsidRPr="00DF1DC5">
        <w:rPr>
          <w:rFonts w:ascii="Times New Roman" w:hAnsi="Times New Roman" w:cs="Times New Roman"/>
          <w:sz w:val="24"/>
          <w:szCs w:val="24"/>
          <w:lang w:val="lv-LV"/>
        </w:rPr>
        <w:t xml:space="preserve"> laboratoriskai analīzei </w:t>
      </w:r>
      <w:r w:rsidRPr="00DF1DC5">
        <w:rPr>
          <w:rFonts w:ascii="Times New Roman" w:hAnsi="Times New Roman" w:cs="Times New Roman"/>
          <w:sz w:val="24"/>
          <w:szCs w:val="24"/>
          <w:lang w:val="lv-LV"/>
        </w:rPr>
        <w:t xml:space="preserve">paralēli, multipleksa režīmā. Otra metode ļauj noteikt specifiskas </w:t>
      </w:r>
      <w:r w:rsidR="00E37BCA" w:rsidRPr="00DF1DC5">
        <w:rPr>
          <w:rFonts w:ascii="Times New Roman" w:hAnsi="Times New Roman" w:cs="Times New Roman"/>
          <w:sz w:val="24"/>
          <w:szCs w:val="24"/>
          <w:lang w:val="lv-LV"/>
        </w:rPr>
        <w:t>antivielas</w:t>
      </w:r>
      <w:r w:rsidRPr="00DF1DC5">
        <w:rPr>
          <w:rFonts w:ascii="Times New Roman" w:hAnsi="Times New Roman" w:cs="Times New Roman"/>
          <w:sz w:val="24"/>
          <w:szCs w:val="24"/>
          <w:lang w:val="lv-LV"/>
        </w:rPr>
        <w:t xml:space="preserve"> un tikusi jau pielietota, vērtējot izglītības iestāžu klātienes darbību Bādenes-</w:t>
      </w:r>
      <w:proofErr w:type="spellStart"/>
      <w:r w:rsidRPr="00DF1DC5">
        <w:rPr>
          <w:rFonts w:ascii="Times New Roman" w:hAnsi="Times New Roman" w:cs="Times New Roman"/>
          <w:sz w:val="24"/>
          <w:szCs w:val="24"/>
          <w:lang w:val="lv-LV"/>
        </w:rPr>
        <w:t>Virtembergas</w:t>
      </w:r>
      <w:proofErr w:type="spellEnd"/>
      <w:r w:rsidRPr="00DF1DC5">
        <w:rPr>
          <w:rFonts w:ascii="Times New Roman" w:hAnsi="Times New Roman" w:cs="Times New Roman"/>
          <w:sz w:val="24"/>
          <w:szCs w:val="24"/>
          <w:lang w:val="lv-LV"/>
        </w:rPr>
        <w:t xml:space="preserve"> federālajā zemē</w:t>
      </w:r>
      <w:r w:rsidR="00E37BCA" w:rsidRPr="00DF1DC5">
        <w:rPr>
          <w:rFonts w:ascii="Times New Roman" w:hAnsi="Times New Roman" w:cs="Times New Roman"/>
          <w:sz w:val="24"/>
          <w:szCs w:val="24"/>
          <w:vertAlign w:val="superscript"/>
          <w:lang w:val="lv-LV"/>
        </w:rPr>
        <w:fldChar w:fldCharType="begin"/>
      </w:r>
      <w:r w:rsidR="00E37BCA" w:rsidRPr="00DF1DC5">
        <w:rPr>
          <w:rFonts w:ascii="Times New Roman" w:hAnsi="Times New Roman" w:cs="Times New Roman"/>
          <w:sz w:val="24"/>
          <w:szCs w:val="24"/>
          <w:vertAlign w:val="superscript"/>
          <w:lang w:val="lv-LV"/>
        </w:rPr>
        <w:instrText xml:space="preserve"> NOTEREF _Ref101509392 \h  \* MERGEFORMAT </w:instrText>
      </w:r>
      <w:r w:rsidR="00E37BCA" w:rsidRPr="00DF1DC5">
        <w:rPr>
          <w:rFonts w:ascii="Times New Roman" w:hAnsi="Times New Roman" w:cs="Times New Roman"/>
          <w:sz w:val="24"/>
          <w:szCs w:val="24"/>
          <w:vertAlign w:val="superscript"/>
          <w:lang w:val="lv-LV"/>
        </w:rPr>
      </w:r>
      <w:r w:rsidR="00E37BCA" w:rsidRPr="00DF1DC5">
        <w:rPr>
          <w:rFonts w:ascii="Times New Roman" w:hAnsi="Times New Roman" w:cs="Times New Roman"/>
          <w:sz w:val="24"/>
          <w:szCs w:val="24"/>
          <w:vertAlign w:val="superscript"/>
          <w:lang w:val="lv-LV"/>
        </w:rPr>
        <w:fldChar w:fldCharType="separate"/>
      </w:r>
      <w:r w:rsidR="00E37BCA" w:rsidRPr="00DF1DC5">
        <w:rPr>
          <w:rFonts w:ascii="Times New Roman" w:hAnsi="Times New Roman" w:cs="Times New Roman"/>
          <w:sz w:val="24"/>
          <w:szCs w:val="24"/>
          <w:vertAlign w:val="superscript"/>
          <w:lang w:val="lv-LV"/>
        </w:rPr>
        <w:t>6</w:t>
      </w:r>
      <w:r w:rsidR="00E37BCA" w:rsidRPr="00DF1DC5">
        <w:rPr>
          <w:rFonts w:ascii="Times New Roman" w:hAnsi="Times New Roman" w:cs="Times New Roman"/>
          <w:sz w:val="24"/>
          <w:szCs w:val="24"/>
          <w:vertAlign w:val="superscript"/>
          <w:lang w:val="lv-LV"/>
        </w:rPr>
        <w:fldChar w:fldCharType="end"/>
      </w:r>
      <w:r w:rsidRPr="00DF1DC5">
        <w:rPr>
          <w:rFonts w:ascii="Times New Roman" w:hAnsi="Times New Roman" w:cs="Times New Roman"/>
          <w:sz w:val="24"/>
          <w:szCs w:val="24"/>
          <w:lang w:val="lv-LV"/>
        </w:rPr>
        <w:t>.</w:t>
      </w:r>
    </w:p>
    <w:p w14:paraId="379679ED" w14:textId="15FE9C6A" w:rsidR="00114B91" w:rsidRDefault="00114B9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veikti arī fundamentāli pētījumi par SARS-CoV-2 vīrusa bioloģiju. Tādi bioloģiski parametri kā transmisijas spēja, </w:t>
      </w:r>
      <w:proofErr w:type="spellStart"/>
      <w:r w:rsidRPr="00DF1DC5">
        <w:rPr>
          <w:rFonts w:ascii="Times New Roman" w:hAnsi="Times New Roman" w:cs="Times New Roman"/>
          <w:sz w:val="24"/>
          <w:szCs w:val="24"/>
          <w:lang w:val="lv-LV"/>
        </w:rPr>
        <w:t>virulence</w:t>
      </w:r>
      <w:proofErr w:type="spellEnd"/>
      <w:r w:rsidRPr="00DF1DC5">
        <w:rPr>
          <w:rFonts w:ascii="Times New Roman" w:hAnsi="Times New Roman" w:cs="Times New Roman"/>
          <w:sz w:val="24"/>
          <w:szCs w:val="24"/>
          <w:lang w:val="lv-LV"/>
        </w:rPr>
        <w:t xml:space="preserve"> ir nozīmīgi adekvātai matemātisko modeļu pielietošanai. Ja bioloģiskie parametri novērtēti </w:t>
      </w:r>
      <w:r w:rsidR="00E37BCA" w:rsidRPr="00DF1DC5">
        <w:rPr>
          <w:rFonts w:ascii="Times New Roman" w:hAnsi="Times New Roman" w:cs="Times New Roman"/>
          <w:sz w:val="24"/>
          <w:szCs w:val="24"/>
          <w:lang w:val="lv-LV"/>
        </w:rPr>
        <w:t>neprecīzi</w:t>
      </w:r>
      <w:r w:rsidRPr="00DF1DC5">
        <w:rPr>
          <w:rFonts w:ascii="Times New Roman" w:hAnsi="Times New Roman" w:cs="Times New Roman"/>
          <w:sz w:val="24"/>
          <w:szCs w:val="24"/>
          <w:lang w:val="lv-LV"/>
        </w:rPr>
        <w:t>, secinājumi no modeļiem neatbildīs faktiem.</w:t>
      </w:r>
      <w:r w:rsidR="00C51021" w:rsidRPr="00DF1DC5">
        <w:rPr>
          <w:rFonts w:ascii="Times New Roman" w:hAnsi="Times New Roman" w:cs="Times New Roman"/>
          <w:sz w:val="24"/>
          <w:szCs w:val="24"/>
          <w:lang w:val="lv-LV"/>
        </w:rPr>
        <w:t xml:space="preserve"> EMBL arī aktīvi </w:t>
      </w:r>
      <w:r w:rsidR="00351FDB" w:rsidRPr="00DF1DC5">
        <w:rPr>
          <w:rFonts w:ascii="Times New Roman" w:hAnsi="Times New Roman" w:cs="Times New Roman"/>
          <w:sz w:val="24"/>
          <w:szCs w:val="24"/>
          <w:lang w:val="lv-LV"/>
        </w:rPr>
        <w:t>darbojas</w:t>
      </w:r>
      <w:r w:rsidR="00C51021" w:rsidRPr="00DF1DC5">
        <w:rPr>
          <w:rFonts w:ascii="Times New Roman" w:hAnsi="Times New Roman" w:cs="Times New Roman"/>
          <w:sz w:val="24"/>
          <w:szCs w:val="24"/>
          <w:lang w:val="lv-LV"/>
        </w:rPr>
        <w:t xml:space="preserve"> </w:t>
      </w:r>
      <w:r w:rsidR="003D3B34" w:rsidRPr="00DF1DC5">
        <w:rPr>
          <w:rFonts w:ascii="Times New Roman" w:hAnsi="Times New Roman" w:cs="Times New Roman"/>
          <w:sz w:val="24"/>
          <w:szCs w:val="24"/>
          <w:lang w:val="lv-LV"/>
        </w:rPr>
        <w:t xml:space="preserve">inovatīvā </w:t>
      </w:r>
      <w:r w:rsidR="00C51021" w:rsidRPr="00DF1DC5">
        <w:rPr>
          <w:rFonts w:ascii="Times New Roman" w:hAnsi="Times New Roman" w:cs="Times New Roman"/>
          <w:sz w:val="24"/>
          <w:szCs w:val="24"/>
          <w:lang w:val="lv-LV"/>
        </w:rPr>
        <w:t xml:space="preserve">vakcīnu </w:t>
      </w:r>
      <w:r w:rsidR="003D3B34" w:rsidRPr="00DF1DC5">
        <w:rPr>
          <w:rFonts w:ascii="Times New Roman" w:hAnsi="Times New Roman" w:cs="Times New Roman"/>
          <w:sz w:val="24"/>
          <w:szCs w:val="24"/>
          <w:lang w:val="lv-LV"/>
        </w:rPr>
        <w:t>izpētē</w:t>
      </w:r>
      <w:r w:rsidR="00351FDB" w:rsidRPr="00DF1DC5">
        <w:rPr>
          <w:rFonts w:ascii="Times New Roman" w:hAnsi="Times New Roman" w:cs="Times New Roman"/>
          <w:sz w:val="24"/>
          <w:szCs w:val="24"/>
          <w:lang w:val="lv-LV"/>
        </w:rPr>
        <w:t xml:space="preserve"> </w:t>
      </w:r>
      <w:r w:rsidR="003D3B34" w:rsidRPr="00DF1DC5">
        <w:rPr>
          <w:rFonts w:ascii="Times New Roman" w:hAnsi="Times New Roman" w:cs="Times New Roman"/>
          <w:sz w:val="24"/>
          <w:szCs w:val="24"/>
          <w:lang w:val="lv-LV"/>
        </w:rPr>
        <w:t xml:space="preserve">sadarbībā ar citām institūcijām, </w:t>
      </w:r>
      <w:r w:rsidR="00C51021" w:rsidRPr="00DF1DC5">
        <w:rPr>
          <w:rFonts w:ascii="Times New Roman" w:hAnsi="Times New Roman" w:cs="Times New Roman"/>
          <w:sz w:val="24"/>
          <w:szCs w:val="24"/>
          <w:lang w:val="lv-LV"/>
        </w:rPr>
        <w:t xml:space="preserve">un </w:t>
      </w:r>
      <w:r w:rsidR="00351FDB" w:rsidRPr="00DF1DC5">
        <w:rPr>
          <w:rFonts w:ascii="Times New Roman" w:hAnsi="Times New Roman" w:cs="Times New Roman"/>
          <w:sz w:val="24"/>
          <w:szCs w:val="24"/>
          <w:lang w:val="lv-LV"/>
        </w:rPr>
        <w:t xml:space="preserve">pie </w:t>
      </w:r>
      <w:r w:rsidR="00C51021" w:rsidRPr="00DF1DC5">
        <w:rPr>
          <w:rFonts w:ascii="Times New Roman" w:hAnsi="Times New Roman" w:cs="Times New Roman"/>
          <w:sz w:val="24"/>
          <w:szCs w:val="24"/>
          <w:lang w:val="lv-LV"/>
        </w:rPr>
        <w:t>antivielu terapijas izstrādes.</w:t>
      </w:r>
    </w:p>
    <w:p w14:paraId="63C35889" w14:textId="3BEF3FBF" w:rsidR="00C840B9" w:rsidRDefault="00C840B9"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Uz EMBL bāzes izveidotā COVID un potenciāli citu infekcijas slimību datu platforma tiks izmantota, lai varētu prognozēt patogēnu izplatību, to īpašības un tādējādi pārvaldītu infekcijas slimību risku ilgtermiņā, izvairoties no dārgiem un sociāli nelabvēlīgiem ārkārtas pasākumiem. </w:t>
      </w:r>
    </w:p>
    <w:p w14:paraId="56ADE9DC"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22008A20" w14:textId="68F180B9" w:rsidR="004D56F7" w:rsidRDefault="00F51BEB" w:rsidP="00B719F5">
      <w:pPr>
        <w:spacing w:after="0" w:line="240" w:lineRule="auto"/>
        <w:ind w:firstLine="720"/>
        <w:jc w:val="both"/>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Latvijas</w:t>
      </w:r>
      <w:r w:rsidR="006867FE" w:rsidRPr="00DF1DC5">
        <w:rPr>
          <w:rFonts w:ascii="Times New Roman" w:hAnsi="Times New Roman" w:cs="Times New Roman"/>
          <w:b/>
          <w:bCs/>
          <w:sz w:val="24"/>
          <w:szCs w:val="24"/>
          <w:lang w:val="lv-LV"/>
        </w:rPr>
        <w:t xml:space="preserve"> sadarbība un</w:t>
      </w:r>
      <w:r w:rsidRPr="00DF1DC5">
        <w:rPr>
          <w:rFonts w:ascii="Times New Roman" w:hAnsi="Times New Roman" w:cs="Times New Roman"/>
          <w:b/>
          <w:bCs/>
          <w:sz w:val="24"/>
          <w:szCs w:val="24"/>
          <w:lang w:val="lv-LV"/>
        </w:rPr>
        <w:t xml:space="preserve"> ieguvumi no EMBL un EMBO/EMBC</w:t>
      </w:r>
    </w:p>
    <w:p w14:paraId="13E43750" w14:textId="77777777" w:rsidR="00B719F5" w:rsidRPr="00DF1DC5" w:rsidRDefault="00B719F5" w:rsidP="00056B9F">
      <w:pPr>
        <w:spacing w:after="0" w:line="240" w:lineRule="auto"/>
        <w:ind w:firstLine="720"/>
        <w:jc w:val="both"/>
        <w:rPr>
          <w:rFonts w:ascii="Times New Roman" w:hAnsi="Times New Roman" w:cs="Times New Roman"/>
          <w:b/>
          <w:bCs/>
          <w:sz w:val="24"/>
          <w:szCs w:val="24"/>
          <w:lang w:val="lv-LV"/>
        </w:rPr>
      </w:pPr>
    </w:p>
    <w:p w14:paraId="12F6FCD1" w14:textId="285DF1CA" w:rsidR="00C17382" w:rsidRPr="00DF1DC5" w:rsidRDefault="00C17382"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Līdz </w:t>
      </w:r>
      <w:r w:rsidR="00A853E7">
        <w:rPr>
          <w:rFonts w:ascii="Times New Roman" w:hAnsi="Times New Roman" w:cs="Times New Roman"/>
          <w:sz w:val="24"/>
          <w:szCs w:val="24"/>
          <w:lang w:val="lv-LV"/>
        </w:rPr>
        <w:t xml:space="preserve">Latvijas </w:t>
      </w:r>
      <w:r w:rsidRPr="00DF1DC5">
        <w:rPr>
          <w:rFonts w:ascii="Times New Roman" w:hAnsi="Times New Roman" w:cs="Times New Roman"/>
          <w:sz w:val="24"/>
          <w:szCs w:val="24"/>
          <w:lang w:val="lv-LV"/>
        </w:rPr>
        <w:t>iesaiste</w:t>
      </w:r>
      <w:r w:rsidR="00A853E7">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 EMBL darbā kā perspektīvajai dalībvalstij, zinātnieki pamatā sadarbojās ar konkrētiem EMBL, tai skaitā, EBI zinātniekiem. Piemēram, ilggadīga sadarbība notika ar A. Brāzmas grupu, liekot pamatus bioinformātikas nozarei Latvijā.</w:t>
      </w:r>
    </w:p>
    <w:p w14:paraId="798EFFCB" w14:textId="3540A896" w:rsidR="002E05FA" w:rsidRPr="00DF1DC5" w:rsidRDefault="00E37BCA"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 ir iesaistījusies EMBL </w:t>
      </w:r>
      <w:r w:rsidR="00E623AF" w:rsidRPr="00DF1DC5">
        <w:rPr>
          <w:rFonts w:ascii="Times New Roman" w:hAnsi="Times New Roman" w:cs="Times New Roman"/>
          <w:sz w:val="24"/>
          <w:szCs w:val="24"/>
          <w:lang w:val="lv-LV"/>
        </w:rPr>
        <w:t xml:space="preserve">piedāvātajā </w:t>
      </w:r>
      <w:r w:rsidR="00600490" w:rsidRPr="00DF1DC5">
        <w:rPr>
          <w:rFonts w:ascii="Times New Roman" w:hAnsi="Times New Roman" w:cs="Times New Roman"/>
          <w:sz w:val="24"/>
          <w:szCs w:val="24"/>
          <w:lang w:val="lv-LV"/>
        </w:rPr>
        <w:t xml:space="preserve">piekļuves </w:t>
      </w:r>
      <w:r w:rsidR="00E623AF" w:rsidRPr="00DF1DC5">
        <w:rPr>
          <w:rFonts w:ascii="Times New Roman" w:hAnsi="Times New Roman" w:cs="Times New Roman"/>
          <w:sz w:val="24"/>
          <w:szCs w:val="24"/>
          <w:lang w:val="lv-LV"/>
        </w:rPr>
        <w:t>paketē perspektīvajā</w:t>
      </w:r>
      <w:r w:rsidRPr="00DF1DC5">
        <w:rPr>
          <w:rFonts w:ascii="Times New Roman" w:hAnsi="Times New Roman" w:cs="Times New Roman"/>
          <w:sz w:val="24"/>
          <w:szCs w:val="24"/>
          <w:lang w:val="lv-LV"/>
        </w:rPr>
        <w:t xml:space="preserve">m dalībvalstīm, no 2020. gada </w:t>
      </w:r>
      <w:r w:rsidR="006867FE" w:rsidRPr="00DF1DC5">
        <w:rPr>
          <w:rFonts w:ascii="Times New Roman" w:hAnsi="Times New Roman" w:cs="Times New Roman"/>
          <w:sz w:val="24"/>
          <w:szCs w:val="24"/>
          <w:lang w:val="lv-LV"/>
        </w:rPr>
        <w:t>5</w:t>
      </w:r>
      <w:r w:rsidRPr="00DF1DC5">
        <w:rPr>
          <w:rFonts w:ascii="Times New Roman" w:hAnsi="Times New Roman" w:cs="Times New Roman"/>
          <w:sz w:val="24"/>
          <w:szCs w:val="24"/>
          <w:lang w:val="lv-LV"/>
        </w:rPr>
        <w:t>. marta. Dalība</w:t>
      </w:r>
      <w:r w:rsidR="006867FE" w:rsidRPr="00DF1DC5">
        <w:rPr>
          <w:rFonts w:ascii="Times New Roman" w:hAnsi="Times New Roman" w:cs="Times New Roman"/>
          <w:sz w:val="24"/>
          <w:szCs w:val="24"/>
          <w:lang w:val="lv-LV"/>
        </w:rPr>
        <w:t xml:space="preserve"> šādā statusā</w:t>
      </w:r>
      <w:r w:rsidRPr="00DF1DC5">
        <w:rPr>
          <w:rFonts w:ascii="Times New Roman" w:hAnsi="Times New Roman" w:cs="Times New Roman"/>
          <w:sz w:val="24"/>
          <w:szCs w:val="24"/>
          <w:lang w:val="lv-LV"/>
        </w:rPr>
        <w:t xml:space="preserve"> ir maksim</w:t>
      </w:r>
      <w:r w:rsidR="006867FE" w:rsidRPr="00DF1DC5">
        <w:rPr>
          <w:rFonts w:ascii="Times New Roman" w:hAnsi="Times New Roman" w:cs="Times New Roman"/>
          <w:sz w:val="24"/>
          <w:szCs w:val="24"/>
          <w:lang w:val="lv-LV"/>
        </w:rPr>
        <w:t>ā</w:t>
      </w:r>
      <w:r w:rsidRPr="00DF1DC5">
        <w:rPr>
          <w:rFonts w:ascii="Times New Roman" w:hAnsi="Times New Roman" w:cs="Times New Roman"/>
          <w:sz w:val="24"/>
          <w:szCs w:val="24"/>
          <w:lang w:val="lv-LV"/>
        </w:rPr>
        <w:t xml:space="preserve">li 3 gadi. Neskatoties uz </w:t>
      </w:r>
      <w:r w:rsidR="00572957" w:rsidRPr="00DF1DC5">
        <w:rPr>
          <w:rFonts w:ascii="Times New Roman" w:hAnsi="Times New Roman" w:cs="Times New Roman"/>
          <w:sz w:val="24"/>
          <w:szCs w:val="24"/>
          <w:lang w:val="lv-LV"/>
        </w:rPr>
        <w:t>CO</w:t>
      </w:r>
      <w:r w:rsidR="00572957">
        <w:rPr>
          <w:rFonts w:ascii="Times New Roman" w:hAnsi="Times New Roman" w:cs="Times New Roman"/>
          <w:sz w:val="24"/>
          <w:szCs w:val="24"/>
          <w:lang w:val="lv-LV"/>
        </w:rPr>
        <w:t>V</w:t>
      </w:r>
      <w:r w:rsidR="00572957" w:rsidRPr="00DF1DC5">
        <w:rPr>
          <w:rFonts w:ascii="Times New Roman" w:hAnsi="Times New Roman" w:cs="Times New Roman"/>
          <w:sz w:val="24"/>
          <w:szCs w:val="24"/>
          <w:lang w:val="lv-LV"/>
        </w:rPr>
        <w:t xml:space="preserve">ID-19 </w:t>
      </w:r>
      <w:r w:rsidR="00572957">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pandēmijas noteiktajiem ierobežojumiem, notikusi aktīva sadarbība ar E</w:t>
      </w:r>
      <w:r w:rsidR="00600490" w:rsidRPr="00DF1DC5">
        <w:rPr>
          <w:rFonts w:ascii="Times New Roman" w:hAnsi="Times New Roman" w:cs="Times New Roman"/>
          <w:sz w:val="24"/>
          <w:szCs w:val="24"/>
          <w:lang w:val="lv-LV"/>
        </w:rPr>
        <w:t>M</w:t>
      </w:r>
      <w:r w:rsidRPr="00DF1DC5">
        <w:rPr>
          <w:rFonts w:ascii="Times New Roman" w:hAnsi="Times New Roman" w:cs="Times New Roman"/>
          <w:sz w:val="24"/>
          <w:szCs w:val="24"/>
          <w:lang w:val="lv-LV"/>
        </w:rPr>
        <w:t xml:space="preserve">BL. Visaktīvāk sadarbojies Latvijas </w:t>
      </w:r>
      <w:proofErr w:type="spellStart"/>
      <w:r w:rsidRPr="00DF1DC5">
        <w:rPr>
          <w:rFonts w:ascii="Times New Roman" w:hAnsi="Times New Roman" w:cs="Times New Roman"/>
          <w:sz w:val="24"/>
          <w:szCs w:val="24"/>
          <w:lang w:val="lv-LV"/>
        </w:rPr>
        <w:t>Biomedicīnas</w:t>
      </w:r>
      <w:proofErr w:type="spellEnd"/>
      <w:r w:rsidRPr="00DF1DC5">
        <w:rPr>
          <w:rFonts w:ascii="Times New Roman" w:hAnsi="Times New Roman" w:cs="Times New Roman"/>
          <w:sz w:val="24"/>
          <w:szCs w:val="24"/>
          <w:lang w:val="lv-LV"/>
        </w:rPr>
        <w:t xml:space="preserve"> pētījumu un studiju centrs (</w:t>
      </w:r>
      <w:r w:rsidR="00B719F5">
        <w:rPr>
          <w:rFonts w:ascii="Times New Roman" w:hAnsi="Times New Roman" w:cs="Times New Roman"/>
          <w:sz w:val="24"/>
          <w:szCs w:val="24"/>
          <w:lang w:val="lv-LV"/>
        </w:rPr>
        <w:t xml:space="preserve">turpmāk - </w:t>
      </w:r>
      <w:r w:rsidRPr="00DF1DC5">
        <w:rPr>
          <w:rFonts w:ascii="Times New Roman" w:hAnsi="Times New Roman" w:cs="Times New Roman"/>
          <w:sz w:val="24"/>
          <w:szCs w:val="24"/>
          <w:lang w:val="lv-LV"/>
        </w:rPr>
        <w:t xml:space="preserve">BMC). </w:t>
      </w:r>
      <w:r w:rsidR="006867FE" w:rsidRPr="00DF1DC5">
        <w:rPr>
          <w:rFonts w:ascii="Times New Roman" w:hAnsi="Times New Roman" w:cs="Times New Roman"/>
          <w:sz w:val="24"/>
          <w:szCs w:val="24"/>
          <w:lang w:val="lv-LV"/>
        </w:rPr>
        <w:t>S</w:t>
      </w:r>
      <w:r w:rsidRPr="00DF1DC5">
        <w:rPr>
          <w:rFonts w:ascii="Times New Roman" w:hAnsi="Times New Roman" w:cs="Times New Roman"/>
          <w:sz w:val="24"/>
          <w:szCs w:val="24"/>
          <w:lang w:val="lv-LV"/>
        </w:rPr>
        <w:t>adarbībā iesaistījušās arī augstskolas un citi zinātniskie institūti.</w:t>
      </w:r>
      <w:r w:rsidR="006867FE" w:rsidRPr="00DF1DC5">
        <w:rPr>
          <w:rFonts w:ascii="Times New Roman" w:hAnsi="Times New Roman" w:cs="Times New Roman"/>
          <w:sz w:val="24"/>
          <w:szCs w:val="24"/>
          <w:lang w:val="lv-LV"/>
        </w:rPr>
        <w:t xml:space="preserve"> Divu gadu laikā 85 Latvijas zinātnieki ir izmantojuši iespēju pastiprinātai sadarbībai ar EMBL. </w:t>
      </w:r>
      <w:r w:rsidR="00730C76" w:rsidRPr="00DF1DC5">
        <w:rPr>
          <w:rFonts w:ascii="Times New Roman" w:hAnsi="Times New Roman" w:cs="Times New Roman"/>
          <w:sz w:val="24"/>
          <w:szCs w:val="24"/>
          <w:lang w:val="lv-LV"/>
        </w:rPr>
        <w:t xml:space="preserve">29 </w:t>
      </w:r>
      <w:r w:rsidR="00572957">
        <w:rPr>
          <w:rFonts w:ascii="Times New Roman" w:hAnsi="Times New Roman" w:cs="Times New Roman"/>
          <w:sz w:val="24"/>
          <w:szCs w:val="24"/>
          <w:lang w:val="lv-LV"/>
        </w:rPr>
        <w:t xml:space="preserve">Latvijas </w:t>
      </w:r>
      <w:r w:rsidR="00730C76" w:rsidRPr="00DF1DC5">
        <w:rPr>
          <w:rFonts w:ascii="Times New Roman" w:hAnsi="Times New Roman" w:cs="Times New Roman"/>
          <w:sz w:val="24"/>
          <w:szCs w:val="24"/>
          <w:lang w:val="lv-LV"/>
        </w:rPr>
        <w:t xml:space="preserve">zinātnieki </w:t>
      </w:r>
      <w:r w:rsidR="00E262A2" w:rsidRPr="00DF1DC5">
        <w:rPr>
          <w:rFonts w:ascii="Times New Roman" w:hAnsi="Times New Roman" w:cs="Times New Roman"/>
          <w:sz w:val="24"/>
          <w:szCs w:val="24"/>
          <w:lang w:val="lv-LV"/>
        </w:rPr>
        <w:t>iesaistījušies</w:t>
      </w:r>
      <w:r w:rsidR="00730C76" w:rsidRPr="00DF1DC5">
        <w:rPr>
          <w:rFonts w:ascii="Times New Roman" w:hAnsi="Times New Roman" w:cs="Times New Roman"/>
          <w:sz w:val="24"/>
          <w:szCs w:val="24"/>
          <w:lang w:val="lv-LV"/>
        </w:rPr>
        <w:t xml:space="preserve"> apmācības kursā vai seminārā. Ņemot vērā šādu apmācības kursu izmaksas </w:t>
      </w:r>
      <w:proofErr w:type="spellStart"/>
      <w:r w:rsidR="00730C76" w:rsidRPr="00DF1DC5">
        <w:rPr>
          <w:rFonts w:ascii="Times New Roman" w:hAnsi="Times New Roman" w:cs="Times New Roman"/>
          <w:sz w:val="24"/>
          <w:szCs w:val="24"/>
          <w:lang w:val="lv-LV"/>
        </w:rPr>
        <w:t>komerc</w:t>
      </w:r>
      <w:r w:rsidR="00E262A2" w:rsidRPr="00DF1DC5">
        <w:rPr>
          <w:rFonts w:ascii="Times New Roman" w:hAnsi="Times New Roman" w:cs="Times New Roman"/>
          <w:sz w:val="24"/>
          <w:szCs w:val="24"/>
          <w:lang w:val="lv-LV"/>
        </w:rPr>
        <w:t>sektorā</w:t>
      </w:r>
      <w:proofErr w:type="spellEnd"/>
      <w:r w:rsidR="00730C76" w:rsidRPr="00DF1DC5">
        <w:rPr>
          <w:rFonts w:ascii="Times New Roman" w:hAnsi="Times New Roman" w:cs="Times New Roman"/>
          <w:sz w:val="24"/>
          <w:szCs w:val="24"/>
          <w:lang w:val="lv-LV"/>
        </w:rPr>
        <w:t xml:space="preserve">, kas sasniedz vairākus tūkstošus </w:t>
      </w:r>
      <w:proofErr w:type="spellStart"/>
      <w:r w:rsidR="00572957" w:rsidRPr="00F403C0">
        <w:rPr>
          <w:rFonts w:ascii="Times New Roman" w:hAnsi="Times New Roman" w:cs="Times New Roman"/>
          <w:i/>
          <w:iCs/>
          <w:sz w:val="24"/>
          <w:szCs w:val="24"/>
          <w:lang w:val="lv-LV"/>
        </w:rPr>
        <w:t>euro</w:t>
      </w:r>
      <w:proofErr w:type="spellEnd"/>
      <w:r w:rsidR="00730C76" w:rsidRPr="00DF1DC5">
        <w:rPr>
          <w:rFonts w:ascii="Times New Roman" w:hAnsi="Times New Roman" w:cs="Times New Roman"/>
          <w:sz w:val="24"/>
          <w:szCs w:val="24"/>
          <w:lang w:val="lv-LV"/>
        </w:rPr>
        <w:t xml:space="preserve"> šis ir bijis nopietns ieguldījums </w:t>
      </w:r>
      <w:proofErr w:type="spellStart"/>
      <w:r w:rsidR="00730C76" w:rsidRPr="00DF1DC5">
        <w:rPr>
          <w:rFonts w:ascii="Times New Roman" w:hAnsi="Times New Roman" w:cs="Times New Roman"/>
          <w:sz w:val="24"/>
          <w:szCs w:val="24"/>
          <w:lang w:val="lv-LV"/>
        </w:rPr>
        <w:t>biomedicīnas</w:t>
      </w:r>
      <w:proofErr w:type="spellEnd"/>
      <w:r w:rsidR="00730C76" w:rsidRPr="00DF1DC5">
        <w:rPr>
          <w:rFonts w:ascii="Times New Roman" w:hAnsi="Times New Roman" w:cs="Times New Roman"/>
          <w:sz w:val="24"/>
          <w:szCs w:val="24"/>
          <w:lang w:val="lv-LV"/>
        </w:rPr>
        <w:t xml:space="preserve"> speciālistu prasmju un inovatīvo kompetenču attīstībā.</w:t>
      </w:r>
      <w:r w:rsidR="009466DD">
        <w:rPr>
          <w:rFonts w:ascii="Times New Roman" w:hAnsi="Times New Roman" w:cs="Times New Roman"/>
          <w:sz w:val="24"/>
          <w:szCs w:val="24"/>
          <w:lang w:val="lv-LV"/>
        </w:rPr>
        <w:t xml:space="preserve"> Īpaši atzīmējama sadarbība </w:t>
      </w:r>
      <w:proofErr w:type="spellStart"/>
      <w:r w:rsidR="009466DD">
        <w:rPr>
          <w:rFonts w:ascii="Times New Roman" w:hAnsi="Times New Roman" w:cs="Times New Roman"/>
          <w:sz w:val="24"/>
          <w:szCs w:val="24"/>
          <w:lang w:val="lv-LV"/>
        </w:rPr>
        <w:t>kriomikroskopijas</w:t>
      </w:r>
      <w:proofErr w:type="spellEnd"/>
      <w:r w:rsidR="009466DD">
        <w:rPr>
          <w:rFonts w:ascii="Times New Roman" w:hAnsi="Times New Roman" w:cs="Times New Roman"/>
          <w:sz w:val="24"/>
          <w:szCs w:val="24"/>
          <w:lang w:val="lv-LV"/>
        </w:rPr>
        <w:t xml:space="preserve"> jomā, kur EMBL ir vadošais centrs pasaulē. Šī tehnoloģija ir pamats modernajai jaunu produktu attīstībai biotehnoloģiju nozarē. 2019. gada zinātnisko institūciju starptautiskajā novērtējumā visai </w:t>
      </w:r>
      <w:r w:rsidR="00312978">
        <w:rPr>
          <w:rFonts w:ascii="Times New Roman" w:hAnsi="Times New Roman" w:cs="Times New Roman"/>
          <w:sz w:val="24"/>
          <w:szCs w:val="24"/>
          <w:lang w:val="lv-LV"/>
        </w:rPr>
        <w:t xml:space="preserve">Latvijas </w:t>
      </w:r>
      <w:r w:rsidR="009466DD">
        <w:rPr>
          <w:rFonts w:ascii="Times New Roman" w:hAnsi="Times New Roman" w:cs="Times New Roman"/>
          <w:sz w:val="24"/>
          <w:szCs w:val="24"/>
          <w:lang w:val="lv-LV"/>
        </w:rPr>
        <w:t xml:space="preserve">medicīnas un veselības </w:t>
      </w:r>
      <w:r w:rsidR="00312978">
        <w:rPr>
          <w:rFonts w:ascii="Times New Roman" w:hAnsi="Times New Roman" w:cs="Times New Roman"/>
          <w:sz w:val="24"/>
          <w:szCs w:val="24"/>
          <w:lang w:val="lv-LV"/>
        </w:rPr>
        <w:t xml:space="preserve">pētniecības </w:t>
      </w:r>
      <w:r w:rsidR="009466DD">
        <w:rPr>
          <w:rFonts w:ascii="Times New Roman" w:hAnsi="Times New Roman" w:cs="Times New Roman"/>
          <w:sz w:val="24"/>
          <w:szCs w:val="24"/>
          <w:lang w:val="lv-LV"/>
        </w:rPr>
        <w:t xml:space="preserve">nozarei izteikta rekomendācija stiprināt </w:t>
      </w:r>
      <w:proofErr w:type="spellStart"/>
      <w:r w:rsidR="009466DD">
        <w:rPr>
          <w:rFonts w:ascii="Times New Roman" w:hAnsi="Times New Roman" w:cs="Times New Roman"/>
          <w:sz w:val="24"/>
          <w:szCs w:val="24"/>
          <w:lang w:val="lv-LV"/>
        </w:rPr>
        <w:t>kriomikroskopijas</w:t>
      </w:r>
      <w:proofErr w:type="spellEnd"/>
      <w:r w:rsidR="009466DD">
        <w:rPr>
          <w:rFonts w:ascii="Times New Roman" w:hAnsi="Times New Roman" w:cs="Times New Roman"/>
          <w:sz w:val="24"/>
          <w:szCs w:val="24"/>
          <w:lang w:val="lv-LV"/>
        </w:rPr>
        <w:t xml:space="preserve"> bāzi.</w:t>
      </w:r>
      <w:r w:rsidR="009466DD">
        <w:rPr>
          <w:rStyle w:val="FootnoteReference"/>
          <w:rFonts w:ascii="Times New Roman" w:hAnsi="Times New Roman" w:cs="Times New Roman"/>
          <w:sz w:val="24"/>
          <w:szCs w:val="24"/>
          <w:lang w:val="lv-LV"/>
        </w:rPr>
        <w:footnoteReference w:id="10"/>
      </w:r>
    </w:p>
    <w:p w14:paraId="1794341F" w14:textId="4DC536E4" w:rsidR="004D56F7" w:rsidRDefault="002E05FA"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Primāri sadarbība primāri bijusi ar EBI. </w:t>
      </w:r>
      <w:r w:rsidR="00C56963" w:rsidRPr="00DF1DC5">
        <w:rPr>
          <w:rFonts w:ascii="Times New Roman" w:hAnsi="Times New Roman" w:cs="Times New Roman"/>
          <w:sz w:val="24"/>
          <w:szCs w:val="24"/>
          <w:lang w:val="lv-LV"/>
        </w:rPr>
        <w:t>Pētījums</w:t>
      </w:r>
      <w:r w:rsidRPr="00DF1DC5">
        <w:rPr>
          <w:rFonts w:ascii="Times New Roman" w:hAnsi="Times New Roman" w:cs="Times New Roman"/>
          <w:sz w:val="24"/>
          <w:szCs w:val="24"/>
          <w:lang w:val="lv-LV"/>
        </w:rPr>
        <w:t xml:space="preserve"> par EBI resursu </w:t>
      </w:r>
      <w:r w:rsidR="00C56963" w:rsidRPr="00DF1DC5">
        <w:rPr>
          <w:rFonts w:ascii="Times New Roman" w:hAnsi="Times New Roman" w:cs="Times New Roman"/>
          <w:sz w:val="24"/>
          <w:szCs w:val="24"/>
          <w:lang w:val="lv-LV"/>
        </w:rPr>
        <w:t xml:space="preserve">vērtību konstatē, ka Latvija perspektīvās dalībvalsts statusā ieguvusi pieeju sev prioritārām datu kopām 200  miljonu </w:t>
      </w:r>
      <w:proofErr w:type="spellStart"/>
      <w:r w:rsidR="00572957" w:rsidRPr="00F403C0">
        <w:rPr>
          <w:rFonts w:ascii="Times New Roman" w:hAnsi="Times New Roman" w:cs="Times New Roman"/>
          <w:i/>
          <w:iCs/>
          <w:sz w:val="24"/>
          <w:szCs w:val="24"/>
          <w:lang w:val="lv-LV"/>
        </w:rPr>
        <w:t>euro</w:t>
      </w:r>
      <w:proofErr w:type="spellEnd"/>
      <w:r w:rsidR="00572957" w:rsidRPr="00F403C0">
        <w:rPr>
          <w:rFonts w:ascii="Times New Roman" w:hAnsi="Times New Roman" w:cs="Times New Roman"/>
          <w:i/>
          <w:iCs/>
          <w:sz w:val="24"/>
          <w:szCs w:val="24"/>
          <w:lang w:val="lv-LV"/>
        </w:rPr>
        <w:t xml:space="preserve"> </w:t>
      </w:r>
      <w:r w:rsidR="00C56963" w:rsidRPr="00DF1DC5">
        <w:rPr>
          <w:rFonts w:ascii="Times New Roman" w:hAnsi="Times New Roman" w:cs="Times New Roman"/>
          <w:sz w:val="24"/>
          <w:szCs w:val="24"/>
          <w:lang w:val="lv-LV"/>
        </w:rPr>
        <w:t>vērtībā, kas citādi nebūtu iespējams</w:t>
      </w:r>
      <w:r w:rsidR="00C56963" w:rsidRPr="00DF1DC5">
        <w:rPr>
          <w:rStyle w:val="FootnoteReference"/>
          <w:rFonts w:ascii="Times New Roman" w:hAnsi="Times New Roman" w:cs="Times New Roman"/>
          <w:sz w:val="24"/>
          <w:szCs w:val="24"/>
          <w:lang w:val="lv-LV"/>
        </w:rPr>
        <w:footnoteReference w:id="11"/>
      </w:r>
      <w:r w:rsidR="00C56963" w:rsidRPr="00DF1DC5">
        <w:rPr>
          <w:rFonts w:ascii="Times New Roman" w:hAnsi="Times New Roman" w:cs="Times New Roman"/>
          <w:sz w:val="24"/>
          <w:szCs w:val="24"/>
          <w:lang w:val="lv-LV"/>
        </w:rPr>
        <w:t xml:space="preserve">. Tā kā Latvija attīsta datu ezera ideju, tad sadarbība ar </w:t>
      </w:r>
      <w:r w:rsidR="00E262A2" w:rsidRPr="00DF1DC5">
        <w:rPr>
          <w:rFonts w:ascii="Times New Roman" w:hAnsi="Times New Roman" w:cs="Times New Roman"/>
          <w:sz w:val="24"/>
          <w:szCs w:val="24"/>
          <w:lang w:val="lv-LV"/>
        </w:rPr>
        <w:t>globālo</w:t>
      </w:r>
      <w:r w:rsidR="00C56963" w:rsidRPr="00DF1DC5">
        <w:rPr>
          <w:rFonts w:ascii="Times New Roman" w:hAnsi="Times New Roman" w:cs="Times New Roman"/>
          <w:sz w:val="24"/>
          <w:szCs w:val="24"/>
          <w:lang w:val="lv-LV"/>
        </w:rPr>
        <w:t xml:space="preserve"> kompetences centru kāds ir EBI arī ir praktiski vienīgā iespēja, kā iegūt piekļuvi zināšanām un instrumentārijam analīzei un pielietošanai.</w:t>
      </w:r>
      <w:r w:rsidR="000A4093" w:rsidRPr="00DF1DC5">
        <w:rPr>
          <w:rFonts w:ascii="Times New Roman" w:hAnsi="Times New Roman" w:cs="Times New Roman"/>
          <w:sz w:val="24"/>
          <w:szCs w:val="24"/>
          <w:lang w:val="lv-LV"/>
        </w:rPr>
        <w:t xml:space="preserve"> Latvijā </w:t>
      </w:r>
      <w:r w:rsidR="004D56F7" w:rsidRPr="00DF1DC5">
        <w:rPr>
          <w:rFonts w:ascii="Times New Roman" w:hAnsi="Times New Roman" w:cs="Times New Roman"/>
          <w:sz w:val="24"/>
          <w:szCs w:val="24"/>
          <w:lang w:val="lv-LV"/>
        </w:rPr>
        <w:t xml:space="preserve">COVID-19 </w:t>
      </w:r>
      <w:r w:rsidR="000A4093" w:rsidRPr="00DF1DC5">
        <w:rPr>
          <w:rFonts w:ascii="Times New Roman" w:hAnsi="Times New Roman" w:cs="Times New Roman"/>
          <w:sz w:val="24"/>
          <w:szCs w:val="24"/>
          <w:lang w:val="lv-LV"/>
        </w:rPr>
        <w:t xml:space="preserve">analīzei plaši izmanto </w:t>
      </w:r>
      <w:proofErr w:type="spellStart"/>
      <w:r w:rsidR="004D56F7" w:rsidRPr="00DF1DC5">
        <w:rPr>
          <w:rFonts w:ascii="Times New Roman" w:hAnsi="Times New Roman" w:cs="Times New Roman"/>
          <w:sz w:val="24"/>
          <w:szCs w:val="24"/>
          <w:lang w:val="lv-LV"/>
        </w:rPr>
        <w:t>metagenom</w:t>
      </w:r>
      <w:r w:rsidR="000A4093" w:rsidRPr="00DF1DC5">
        <w:rPr>
          <w:rFonts w:ascii="Times New Roman" w:hAnsi="Times New Roman" w:cs="Times New Roman"/>
          <w:sz w:val="24"/>
          <w:szCs w:val="24"/>
          <w:lang w:val="lv-LV"/>
        </w:rPr>
        <w:t>a</w:t>
      </w:r>
      <w:proofErr w:type="spellEnd"/>
      <w:r w:rsidR="000A4093" w:rsidRPr="00DF1DC5">
        <w:rPr>
          <w:rFonts w:ascii="Times New Roman" w:hAnsi="Times New Roman" w:cs="Times New Roman"/>
          <w:sz w:val="24"/>
          <w:szCs w:val="24"/>
          <w:lang w:val="lv-LV"/>
        </w:rPr>
        <w:t xml:space="preserve"> pieeju (genoma sekvenču noteikšana apkārtējā vidē), tās ātrās metodes – bet šī metode ir īpaši prasīga attiecībā uz apstrādi ar bioinformātikas rīkiem, un genoma sekvenču salīdzinājumiem milzīgās mikroorganismu datu bāzēs, kas vairs nav sasniedzamas atvērtās pieejas režīmos.</w:t>
      </w:r>
      <w:r w:rsidR="00C840B9">
        <w:rPr>
          <w:rFonts w:ascii="Times New Roman" w:hAnsi="Times New Roman" w:cs="Times New Roman"/>
          <w:sz w:val="24"/>
          <w:szCs w:val="24"/>
          <w:lang w:val="lv-LV"/>
        </w:rPr>
        <w:t xml:space="preserve"> Latvija ievietojusi COVID-19 datu portālā vairāk nekā 300</w:t>
      </w:r>
      <w:r w:rsidR="00F85238">
        <w:rPr>
          <w:rFonts w:ascii="Times New Roman" w:hAnsi="Times New Roman" w:cs="Times New Roman"/>
          <w:sz w:val="24"/>
          <w:szCs w:val="24"/>
          <w:lang w:val="lv-LV"/>
        </w:rPr>
        <w:t>0</w:t>
      </w:r>
      <w:r w:rsidR="00C840B9">
        <w:rPr>
          <w:rFonts w:ascii="Times New Roman" w:hAnsi="Times New Roman" w:cs="Times New Roman"/>
          <w:sz w:val="24"/>
          <w:szCs w:val="24"/>
          <w:lang w:val="lv-LV"/>
        </w:rPr>
        <w:t xml:space="preserve"> SARS-CoV-2 vīrusa genomu sekvences, kas tādējādi tiks iekļautas slimības izplatības un evolūcijas modeļos</w:t>
      </w:r>
      <w:r w:rsidR="00F85238">
        <w:rPr>
          <w:rFonts w:ascii="Times New Roman" w:hAnsi="Times New Roman" w:cs="Times New Roman"/>
          <w:sz w:val="24"/>
          <w:szCs w:val="24"/>
          <w:lang w:val="lv-LV"/>
        </w:rPr>
        <w:t>, integrējot ar citu valstu deponētajiem datiem</w:t>
      </w:r>
      <w:r w:rsidR="00C840B9">
        <w:rPr>
          <w:rFonts w:ascii="Times New Roman" w:hAnsi="Times New Roman" w:cs="Times New Roman"/>
          <w:sz w:val="24"/>
          <w:szCs w:val="24"/>
          <w:lang w:val="lv-LV"/>
        </w:rPr>
        <w:t>.</w:t>
      </w:r>
    </w:p>
    <w:p w14:paraId="066AF265" w14:textId="77777777" w:rsidR="000B358F" w:rsidRDefault="000B358F" w:rsidP="00C3754B">
      <w:pPr>
        <w:spacing w:after="0" w:line="240" w:lineRule="auto"/>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w:t>
      </w:r>
    </w:p>
    <w:p w14:paraId="21D7AC69" w14:textId="18E438FD" w:rsidR="00B8065A" w:rsidRDefault="00B8065A" w:rsidP="00C3754B">
      <w:pPr>
        <w:spacing w:after="0" w:line="240" w:lineRule="auto"/>
        <w:jc w:val="center"/>
        <w:rPr>
          <w:rFonts w:ascii="Times New Roman" w:hAnsi="Times New Roman" w:cs="Times New Roman"/>
          <w:b/>
          <w:bCs/>
          <w:sz w:val="24"/>
          <w:szCs w:val="24"/>
          <w:lang w:val="lv-LV"/>
        </w:rPr>
      </w:pPr>
      <w:r w:rsidRPr="00B8065A">
        <w:rPr>
          <w:rFonts w:ascii="Times New Roman" w:hAnsi="Times New Roman" w:cs="Times New Roman"/>
          <w:b/>
          <w:bCs/>
          <w:sz w:val="24"/>
          <w:szCs w:val="24"/>
          <w:lang w:val="lv-LV"/>
        </w:rPr>
        <w:lastRenderedPageBreak/>
        <w:t>Latvija kā EMBL perspektīvā dalībvalsts</w:t>
      </w:r>
    </w:p>
    <w:p w14:paraId="47737325" w14:textId="77777777" w:rsidR="005D7039" w:rsidRDefault="005D7039" w:rsidP="00DF1DC5">
      <w:pPr>
        <w:spacing w:after="0" w:line="240" w:lineRule="auto"/>
        <w:jc w:val="both"/>
        <w:rPr>
          <w:rFonts w:ascii="Times New Roman" w:hAnsi="Times New Roman" w:cs="Times New Roman"/>
          <w:b/>
          <w:bCs/>
          <w:sz w:val="24"/>
          <w:szCs w:val="24"/>
          <w:lang w:val="lv-LV"/>
        </w:rPr>
      </w:pPr>
    </w:p>
    <w:p w14:paraId="320CC80F" w14:textId="14E56844" w:rsidR="00B8065A" w:rsidRPr="005D7039" w:rsidRDefault="00B8065A" w:rsidP="00DF1DC5">
      <w:pPr>
        <w:spacing w:after="0" w:line="240" w:lineRule="auto"/>
        <w:jc w:val="both"/>
        <w:rPr>
          <w:rFonts w:ascii="Times New Roman" w:hAnsi="Times New Roman" w:cs="Times New Roman"/>
          <w:sz w:val="24"/>
          <w:szCs w:val="24"/>
          <w:lang w:val="lv-LV"/>
        </w:rPr>
      </w:pPr>
      <w:r w:rsidRPr="005D7039">
        <w:rPr>
          <w:rFonts w:ascii="Times New Roman" w:hAnsi="Times New Roman" w:cs="Times New Roman"/>
          <w:sz w:val="24"/>
          <w:szCs w:val="24"/>
          <w:lang w:val="lv-LV"/>
        </w:rPr>
        <w:t>Saskaņā ar Latvijas Republikas Izglītības un zinātnes ministrijas un EMBL 2020. gada 5. marta nodomu paziņojum</w:t>
      </w:r>
      <w:r w:rsidR="005D7039">
        <w:rPr>
          <w:rFonts w:ascii="Times New Roman" w:hAnsi="Times New Roman" w:cs="Times New Roman"/>
          <w:sz w:val="24"/>
          <w:szCs w:val="24"/>
          <w:lang w:val="lv-LV"/>
        </w:rPr>
        <w:t>u</w:t>
      </w:r>
      <w:r w:rsidRPr="005D7039">
        <w:rPr>
          <w:rFonts w:ascii="Times New Roman" w:hAnsi="Times New Roman" w:cs="Times New Roman"/>
          <w:sz w:val="24"/>
          <w:szCs w:val="24"/>
          <w:lang w:val="lv-LV"/>
        </w:rPr>
        <w:t xml:space="preserve"> par perspektīvā dalībnieka statusu (</w:t>
      </w:r>
      <w:r w:rsidRPr="005D7039">
        <w:rPr>
          <w:rFonts w:ascii="Times New Roman" w:hAnsi="Times New Roman" w:cs="Times New Roman"/>
          <w:i/>
          <w:iCs/>
          <w:sz w:val="24"/>
          <w:szCs w:val="24"/>
          <w:lang w:val="lv-LV"/>
        </w:rPr>
        <w:t xml:space="preserve">PMS </w:t>
      </w:r>
      <w:proofErr w:type="spellStart"/>
      <w:r w:rsidRPr="005D7039">
        <w:rPr>
          <w:rFonts w:ascii="Times New Roman" w:hAnsi="Times New Roman" w:cs="Times New Roman"/>
          <w:i/>
          <w:iCs/>
          <w:sz w:val="24"/>
          <w:szCs w:val="24"/>
          <w:lang w:val="lv-LV"/>
        </w:rPr>
        <w:t>SoI</w:t>
      </w:r>
      <w:proofErr w:type="spellEnd"/>
      <w:r w:rsidR="005D7039">
        <w:rPr>
          <w:rFonts w:ascii="Times New Roman" w:hAnsi="Times New Roman" w:cs="Times New Roman"/>
          <w:sz w:val="24"/>
          <w:szCs w:val="24"/>
          <w:lang w:val="lv-LV"/>
        </w:rPr>
        <w:t>) Latvijas zinātniskajām institūcijām ir piekļuve EMBL resursiem saskaņā ar piekļuves nosacījumu dokumentu “</w:t>
      </w:r>
      <w:r w:rsidR="005D7039" w:rsidRPr="005D7039">
        <w:rPr>
          <w:rFonts w:ascii="Times New Roman" w:hAnsi="Times New Roman" w:cs="Times New Roman"/>
          <w:i/>
          <w:iCs/>
          <w:sz w:val="24"/>
          <w:szCs w:val="24"/>
          <w:lang w:val="lv-LV"/>
        </w:rPr>
        <w:t xml:space="preserve">EMBL </w:t>
      </w:r>
      <w:proofErr w:type="spellStart"/>
      <w:r w:rsidR="005D7039" w:rsidRPr="005D7039">
        <w:rPr>
          <w:rFonts w:ascii="Times New Roman" w:hAnsi="Times New Roman" w:cs="Times New Roman"/>
          <w:i/>
          <w:iCs/>
          <w:sz w:val="24"/>
          <w:szCs w:val="24"/>
          <w:lang w:val="lv-LV"/>
        </w:rPr>
        <w:t>policy</w:t>
      </w:r>
      <w:proofErr w:type="spellEnd"/>
      <w:r w:rsidR="005D7039" w:rsidRPr="005D7039">
        <w:rPr>
          <w:rFonts w:ascii="Times New Roman" w:hAnsi="Times New Roman" w:cs="Times New Roman"/>
          <w:i/>
          <w:iCs/>
          <w:sz w:val="24"/>
          <w:szCs w:val="24"/>
          <w:lang w:val="lv-LV"/>
        </w:rPr>
        <w:t xml:space="preserve"> </w:t>
      </w:r>
      <w:proofErr w:type="spellStart"/>
      <w:r w:rsidR="005D7039" w:rsidRPr="005D7039">
        <w:rPr>
          <w:rFonts w:ascii="Times New Roman" w:hAnsi="Times New Roman" w:cs="Times New Roman"/>
          <w:i/>
          <w:iCs/>
          <w:sz w:val="24"/>
          <w:szCs w:val="24"/>
          <w:lang w:val="lv-LV"/>
        </w:rPr>
        <w:t>on</w:t>
      </w:r>
      <w:proofErr w:type="spellEnd"/>
      <w:r w:rsidR="005D7039" w:rsidRPr="005D7039">
        <w:rPr>
          <w:rFonts w:ascii="Times New Roman" w:hAnsi="Times New Roman" w:cs="Times New Roman"/>
          <w:i/>
          <w:iCs/>
          <w:sz w:val="24"/>
          <w:szCs w:val="24"/>
          <w:lang w:val="lv-LV"/>
        </w:rPr>
        <w:t xml:space="preserve"> </w:t>
      </w:r>
      <w:proofErr w:type="spellStart"/>
      <w:r w:rsidR="005D7039" w:rsidRPr="005D7039">
        <w:rPr>
          <w:rFonts w:ascii="Times New Roman" w:hAnsi="Times New Roman" w:cs="Times New Roman"/>
          <w:i/>
          <w:iCs/>
          <w:sz w:val="24"/>
          <w:szCs w:val="24"/>
          <w:lang w:val="lv-LV"/>
        </w:rPr>
        <w:t>Prospect</w:t>
      </w:r>
      <w:proofErr w:type="spellEnd"/>
      <w:r w:rsidR="005D7039" w:rsidRPr="005D7039">
        <w:rPr>
          <w:rFonts w:ascii="Times New Roman" w:hAnsi="Times New Roman" w:cs="Times New Roman"/>
          <w:i/>
          <w:iCs/>
          <w:sz w:val="24"/>
          <w:szCs w:val="24"/>
          <w:lang w:val="lv-LV"/>
        </w:rPr>
        <w:t xml:space="preserve"> </w:t>
      </w:r>
      <w:proofErr w:type="spellStart"/>
      <w:r w:rsidR="005D7039" w:rsidRPr="005D7039">
        <w:rPr>
          <w:rFonts w:ascii="Times New Roman" w:hAnsi="Times New Roman" w:cs="Times New Roman"/>
          <w:i/>
          <w:iCs/>
          <w:sz w:val="24"/>
          <w:szCs w:val="24"/>
          <w:lang w:val="lv-LV"/>
        </w:rPr>
        <w:t>Member</w:t>
      </w:r>
      <w:proofErr w:type="spellEnd"/>
      <w:r w:rsidR="005D7039" w:rsidRPr="005D7039">
        <w:rPr>
          <w:rFonts w:ascii="Times New Roman" w:hAnsi="Times New Roman" w:cs="Times New Roman"/>
          <w:i/>
          <w:iCs/>
          <w:sz w:val="24"/>
          <w:szCs w:val="24"/>
          <w:lang w:val="lv-LV"/>
        </w:rPr>
        <w:t xml:space="preserve"> </w:t>
      </w:r>
      <w:proofErr w:type="spellStart"/>
      <w:r w:rsidR="005D7039" w:rsidRPr="005D7039">
        <w:rPr>
          <w:rFonts w:ascii="Times New Roman" w:hAnsi="Times New Roman" w:cs="Times New Roman"/>
          <w:i/>
          <w:iCs/>
          <w:sz w:val="24"/>
          <w:szCs w:val="24"/>
          <w:lang w:val="lv-LV"/>
        </w:rPr>
        <w:t>States</w:t>
      </w:r>
      <w:proofErr w:type="spellEnd"/>
      <w:r w:rsidR="005D7039">
        <w:rPr>
          <w:rFonts w:ascii="Times New Roman" w:hAnsi="Times New Roman" w:cs="Times New Roman"/>
          <w:sz w:val="24"/>
          <w:szCs w:val="24"/>
          <w:lang w:val="lv-LV"/>
        </w:rPr>
        <w:t xml:space="preserve">”. </w:t>
      </w:r>
      <w:r w:rsidR="005D7039" w:rsidRPr="005D7039">
        <w:rPr>
          <w:rFonts w:ascii="Times New Roman" w:hAnsi="Times New Roman" w:cs="Times New Roman"/>
          <w:i/>
          <w:iCs/>
          <w:sz w:val="24"/>
          <w:szCs w:val="24"/>
          <w:lang w:val="lv-LV"/>
        </w:rPr>
        <w:t xml:space="preserve">PMS </w:t>
      </w:r>
      <w:proofErr w:type="spellStart"/>
      <w:r w:rsidR="005D7039" w:rsidRPr="005D7039">
        <w:rPr>
          <w:rFonts w:ascii="Times New Roman" w:hAnsi="Times New Roman" w:cs="Times New Roman"/>
          <w:i/>
          <w:iCs/>
          <w:sz w:val="24"/>
          <w:szCs w:val="24"/>
          <w:lang w:val="lv-LV"/>
        </w:rPr>
        <w:t>SoI</w:t>
      </w:r>
      <w:proofErr w:type="spellEnd"/>
      <w:r w:rsidR="005D7039">
        <w:rPr>
          <w:rFonts w:ascii="Times New Roman" w:hAnsi="Times New Roman" w:cs="Times New Roman"/>
          <w:sz w:val="24"/>
          <w:szCs w:val="24"/>
          <w:lang w:val="lv-LV"/>
        </w:rPr>
        <w:t xml:space="preserve"> saskaņā ar preambulu nerada tiesiski saistošas tiesības vai pienākumus.</w:t>
      </w:r>
      <w:r w:rsidR="000B358F">
        <w:rPr>
          <w:rFonts w:ascii="Times New Roman" w:hAnsi="Times New Roman" w:cs="Times New Roman"/>
          <w:sz w:val="24"/>
          <w:szCs w:val="24"/>
          <w:lang w:val="lv-LV"/>
        </w:rPr>
        <w:t xml:space="preserve"> </w:t>
      </w:r>
      <w:r w:rsidR="005D7039">
        <w:rPr>
          <w:rFonts w:ascii="Times New Roman" w:hAnsi="Times New Roman" w:cs="Times New Roman"/>
          <w:sz w:val="24"/>
          <w:szCs w:val="24"/>
          <w:lang w:val="lv-LV"/>
        </w:rPr>
        <w:t xml:space="preserve">Saskaņā ar piekļuves nosacījumiem, Latvijas zinātnieki var piekļūt </w:t>
      </w:r>
      <w:r w:rsidR="00C3754B">
        <w:rPr>
          <w:rFonts w:ascii="Times New Roman" w:hAnsi="Times New Roman" w:cs="Times New Roman"/>
          <w:sz w:val="24"/>
          <w:szCs w:val="24"/>
          <w:lang w:val="lv-LV"/>
        </w:rPr>
        <w:t xml:space="preserve">diviem </w:t>
      </w:r>
      <w:r w:rsidR="005D7039">
        <w:rPr>
          <w:rFonts w:ascii="Times New Roman" w:hAnsi="Times New Roman" w:cs="Times New Roman"/>
          <w:sz w:val="24"/>
          <w:szCs w:val="24"/>
          <w:lang w:val="lv-LV"/>
        </w:rPr>
        <w:t>lielākajiem infrastruktūras objektiem – strukturālās bioloģijas pētniecības centram un infrastruktūras centriem Heidelbergā uz tādiem pašiem nosacījumiem kā EMBL dalības valstis</w:t>
      </w:r>
      <w:r w:rsidR="0088748A">
        <w:rPr>
          <w:rFonts w:ascii="Times New Roman" w:hAnsi="Times New Roman" w:cs="Times New Roman"/>
          <w:sz w:val="24"/>
          <w:szCs w:val="24"/>
          <w:lang w:val="lv-LV"/>
        </w:rPr>
        <w:t>, kā arī sadarboties ar EMBL struktūrvienībām</w:t>
      </w:r>
      <w:r w:rsidR="005D7039">
        <w:rPr>
          <w:rFonts w:ascii="Times New Roman" w:hAnsi="Times New Roman" w:cs="Times New Roman"/>
          <w:sz w:val="24"/>
          <w:szCs w:val="24"/>
          <w:lang w:val="lv-LV"/>
        </w:rPr>
        <w:t xml:space="preserve">. Doktoranti un </w:t>
      </w:r>
      <w:proofErr w:type="spellStart"/>
      <w:r w:rsidR="005D7039">
        <w:rPr>
          <w:rFonts w:ascii="Times New Roman" w:hAnsi="Times New Roman" w:cs="Times New Roman"/>
          <w:sz w:val="24"/>
          <w:szCs w:val="24"/>
          <w:lang w:val="lv-LV"/>
        </w:rPr>
        <w:t>pēcdoktoranti</w:t>
      </w:r>
      <w:proofErr w:type="spellEnd"/>
      <w:r w:rsidR="005D7039">
        <w:rPr>
          <w:rFonts w:ascii="Times New Roman" w:hAnsi="Times New Roman" w:cs="Times New Roman"/>
          <w:sz w:val="24"/>
          <w:szCs w:val="24"/>
          <w:lang w:val="lv-LV"/>
        </w:rPr>
        <w:t xml:space="preserve"> var izmantot EMBL apmaiņas pasākumus analogi dalības valstīm, te gan uzreiz jāatzīmē, ka COVID pandēmijas dēļ šī apmaiņa pamatā bija virtuāla. Abas puses </w:t>
      </w:r>
      <w:r w:rsidR="00B5127F">
        <w:rPr>
          <w:rFonts w:ascii="Times New Roman" w:hAnsi="Times New Roman" w:cs="Times New Roman"/>
          <w:sz w:val="24"/>
          <w:szCs w:val="24"/>
          <w:lang w:val="lv-LV"/>
        </w:rPr>
        <w:t xml:space="preserve">plaši savstarpēji iepazīstina ar savu pētniecību, kas arī pamatā norisinājās virtuāli. </w:t>
      </w:r>
      <w:r w:rsidR="0088748A">
        <w:rPr>
          <w:rFonts w:ascii="Times New Roman" w:hAnsi="Times New Roman" w:cs="Times New Roman"/>
          <w:sz w:val="24"/>
          <w:szCs w:val="24"/>
          <w:lang w:val="lv-LV"/>
        </w:rPr>
        <w:t xml:space="preserve">Plašs seminārs Latvijas iesaistei norisinājās 2021. gada 17. jūnijā </w:t>
      </w:r>
      <w:r w:rsidR="001966E5">
        <w:rPr>
          <w:rFonts w:ascii="Times New Roman" w:hAnsi="Times New Roman" w:cs="Times New Roman"/>
          <w:sz w:val="24"/>
          <w:szCs w:val="24"/>
          <w:lang w:val="lv-LV"/>
        </w:rPr>
        <w:t xml:space="preserve">virtuāli. </w:t>
      </w:r>
      <w:r w:rsidR="00B5127F">
        <w:rPr>
          <w:rFonts w:ascii="Times New Roman" w:hAnsi="Times New Roman" w:cs="Times New Roman"/>
          <w:sz w:val="24"/>
          <w:szCs w:val="24"/>
          <w:lang w:val="lv-LV"/>
        </w:rPr>
        <w:t>Latvijas pārstāvis var novērot EMBL padomes sanāksmes</w:t>
      </w:r>
      <w:r w:rsidR="00C3754B">
        <w:rPr>
          <w:rFonts w:ascii="Times New Roman" w:hAnsi="Times New Roman" w:cs="Times New Roman"/>
          <w:sz w:val="24"/>
          <w:szCs w:val="24"/>
          <w:lang w:val="lv-LV"/>
        </w:rPr>
        <w:t>.</w:t>
      </w:r>
      <w:r w:rsidR="0088748A">
        <w:rPr>
          <w:rFonts w:ascii="Times New Roman" w:hAnsi="Times New Roman" w:cs="Times New Roman"/>
          <w:sz w:val="24"/>
          <w:szCs w:val="24"/>
          <w:lang w:val="lv-LV"/>
        </w:rPr>
        <w:t xml:space="preserve"> Perspektīvā dalībvalsts var pretendēt uz dalības maksas atlaidēm pirmajos piecos gados.</w:t>
      </w:r>
    </w:p>
    <w:p w14:paraId="450B9060"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07B7EF32" w14:textId="432F619F" w:rsidR="0068638E" w:rsidRDefault="00572957" w:rsidP="00B719F5">
      <w:pPr>
        <w:spacing w:after="0" w:line="240" w:lineRule="auto"/>
        <w:ind w:firstLine="720"/>
        <w:jc w:val="center"/>
        <w:rPr>
          <w:rFonts w:ascii="Times New Roman" w:hAnsi="Times New Roman" w:cs="Times New Roman"/>
          <w:b/>
          <w:sz w:val="24"/>
          <w:szCs w:val="24"/>
          <w:lang w:val="lv-LV"/>
        </w:rPr>
      </w:pPr>
      <w:r>
        <w:rPr>
          <w:rFonts w:ascii="Times New Roman" w:hAnsi="Times New Roman" w:cs="Times New Roman"/>
          <w:b/>
          <w:sz w:val="24"/>
          <w:szCs w:val="24"/>
          <w:lang w:val="lv-LV"/>
        </w:rPr>
        <w:t>Latvijas s</w:t>
      </w:r>
      <w:r w:rsidR="0068638E" w:rsidRPr="00DF1DC5">
        <w:rPr>
          <w:rFonts w:ascii="Times New Roman" w:hAnsi="Times New Roman" w:cs="Times New Roman"/>
          <w:b/>
          <w:sz w:val="24"/>
          <w:szCs w:val="24"/>
          <w:lang w:val="lv-LV"/>
        </w:rPr>
        <w:t>adarbība ar EMBL zinātniskajām grupām</w:t>
      </w:r>
    </w:p>
    <w:p w14:paraId="2A6F612D" w14:textId="77777777" w:rsidR="00B719F5" w:rsidRPr="00DF1DC5" w:rsidRDefault="00B719F5" w:rsidP="00056B9F">
      <w:pPr>
        <w:spacing w:after="0" w:line="240" w:lineRule="auto"/>
        <w:ind w:firstLine="720"/>
        <w:jc w:val="center"/>
        <w:rPr>
          <w:rFonts w:ascii="Times New Roman" w:hAnsi="Times New Roman" w:cs="Times New Roman"/>
          <w:b/>
          <w:sz w:val="24"/>
          <w:szCs w:val="24"/>
          <w:lang w:val="lv-LV"/>
        </w:rPr>
      </w:pPr>
    </w:p>
    <w:p w14:paraId="6546D008" w14:textId="7CFEDB9D" w:rsidR="0068638E" w:rsidRPr="00DF1DC5" w:rsidRDefault="0068638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Iespēja uz laiku strādāt EMBL kādas no </w:t>
      </w:r>
      <w:r w:rsidR="00FA4EDA" w:rsidRPr="00DF1DC5">
        <w:rPr>
          <w:rFonts w:ascii="Times New Roman" w:hAnsi="Times New Roman" w:cs="Times New Roman"/>
          <w:sz w:val="24"/>
          <w:szCs w:val="24"/>
          <w:lang w:val="lv-LV"/>
        </w:rPr>
        <w:t>zinātniskajām</w:t>
      </w:r>
      <w:r w:rsidRPr="00DF1DC5">
        <w:rPr>
          <w:rFonts w:ascii="Times New Roman" w:hAnsi="Times New Roman" w:cs="Times New Roman"/>
          <w:sz w:val="24"/>
          <w:szCs w:val="24"/>
          <w:lang w:val="lv-LV"/>
        </w:rPr>
        <w:t xml:space="preserve"> grupām sastāvā, vai pretendēt uz ilgāku </w:t>
      </w:r>
      <w:r w:rsidRPr="00312978">
        <w:rPr>
          <w:rFonts w:ascii="Times New Roman" w:hAnsi="Times New Roman" w:cs="Times New Roman"/>
          <w:sz w:val="24"/>
          <w:szCs w:val="24"/>
          <w:lang w:val="lv-LV"/>
        </w:rPr>
        <w:t xml:space="preserve">sadarbības stipendiju, ir būtisks mehānisms Latvijas zinātnes </w:t>
      </w:r>
      <w:proofErr w:type="spellStart"/>
      <w:r w:rsidRPr="00312978">
        <w:rPr>
          <w:rFonts w:ascii="Times New Roman" w:hAnsi="Times New Roman" w:cs="Times New Roman"/>
          <w:sz w:val="24"/>
          <w:szCs w:val="24"/>
          <w:lang w:val="lv-LV"/>
        </w:rPr>
        <w:t>cilvēkkapitāla</w:t>
      </w:r>
      <w:proofErr w:type="spellEnd"/>
      <w:r w:rsidRPr="00312978">
        <w:rPr>
          <w:rFonts w:ascii="Times New Roman" w:hAnsi="Times New Roman" w:cs="Times New Roman"/>
          <w:sz w:val="24"/>
          <w:szCs w:val="24"/>
          <w:lang w:val="lv-LV"/>
        </w:rPr>
        <w:t xml:space="preserve"> attīstībai. Būtisks aspekts ir tas, ka daudzi zinātnisko grupu vadītāji EMBL ir Eiropas Pētniecības padomes (</w:t>
      </w:r>
      <w:r w:rsidRPr="00312978">
        <w:rPr>
          <w:rFonts w:ascii="Times New Roman" w:hAnsi="Times New Roman" w:cs="Times New Roman"/>
          <w:i/>
          <w:sz w:val="24"/>
          <w:szCs w:val="24"/>
          <w:lang w:val="lv-LV"/>
        </w:rPr>
        <w:t>ERC</w:t>
      </w:r>
      <w:r w:rsidRPr="00312978">
        <w:rPr>
          <w:rFonts w:ascii="Times New Roman" w:hAnsi="Times New Roman" w:cs="Times New Roman"/>
          <w:sz w:val="24"/>
          <w:szCs w:val="24"/>
          <w:lang w:val="lv-LV"/>
        </w:rPr>
        <w:t xml:space="preserve">) projektu </w:t>
      </w:r>
      <w:proofErr w:type="spellStart"/>
      <w:r w:rsidRPr="00312978">
        <w:rPr>
          <w:rFonts w:ascii="Times New Roman" w:hAnsi="Times New Roman" w:cs="Times New Roman"/>
          <w:sz w:val="24"/>
          <w:szCs w:val="24"/>
          <w:lang w:val="lv-LV"/>
        </w:rPr>
        <w:t>grantu</w:t>
      </w:r>
      <w:proofErr w:type="spellEnd"/>
      <w:r w:rsidRPr="00312978">
        <w:rPr>
          <w:rFonts w:ascii="Times New Roman" w:hAnsi="Times New Roman" w:cs="Times New Roman"/>
          <w:sz w:val="24"/>
          <w:szCs w:val="24"/>
          <w:lang w:val="lv-LV"/>
        </w:rPr>
        <w:t xml:space="preserve"> saņēmēji. Sadarbojoties ar ļoti spēcīgiem zinātniskiem līderiem, arī Latvijas zinātniekiem būs pamats arvien spēcīgāku pieteikumu ERC sagatavošanā. Latvija ir saņēmusi vienu ERC projekta </w:t>
      </w:r>
      <w:proofErr w:type="spellStart"/>
      <w:r w:rsidRPr="00312978">
        <w:rPr>
          <w:rFonts w:ascii="Times New Roman" w:hAnsi="Times New Roman" w:cs="Times New Roman"/>
          <w:sz w:val="24"/>
          <w:szCs w:val="24"/>
          <w:lang w:val="lv-LV"/>
        </w:rPr>
        <w:t>grantu</w:t>
      </w:r>
      <w:proofErr w:type="spellEnd"/>
      <w:r w:rsidRPr="00312978">
        <w:rPr>
          <w:rFonts w:ascii="Times New Roman" w:hAnsi="Times New Roman" w:cs="Times New Roman"/>
          <w:sz w:val="24"/>
          <w:szCs w:val="24"/>
          <w:lang w:val="lv-LV"/>
        </w:rPr>
        <w:t xml:space="preserve"> 7. pamatprogrammas laikā</w:t>
      </w:r>
      <w:r w:rsidR="001A6CC4" w:rsidRPr="00312978">
        <w:rPr>
          <w:rStyle w:val="FootnoteReference"/>
          <w:rFonts w:ascii="Times New Roman" w:hAnsi="Times New Roman" w:cs="Times New Roman"/>
          <w:sz w:val="24"/>
          <w:szCs w:val="24"/>
          <w:lang w:val="lv-LV"/>
        </w:rPr>
        <w:footnoteReference w:id="12"/>
      </w:r>
      <w:r w:rsidRPr="00312978">
        <w:rPr>
          <w:rFonts w:ascii="Times New Roman" w:hAnsi="Times New Roman" w:cs="Times New Roman"/>
          <w:sz w:val="24"/>
          <w:szCs w:val="24"/>
          <w:lang w:val="lv-LV"/>
        </w:rPr>
        <w:t>, bet</w:t>
      </w:r>
      <w:r w:rsidR="00572957" w:rsidRPr="00312978">
        <w:rPr>
          <w:rFonts w:ascii="Times New Roman" w:hAnsi="Times New Roman" w:cs="Times New Roman"/>
          <w:sz w:val="24"/>
          <w:szCs w:val="24"/>
          <w:lang w:val="lv-LV"/>
        </w:rPr>
        <w:t xml:space="preserve"> </w:t>
      </w:r>
      <w:r w:rsidR="00572957" w:rsidRPr="00312978">
        <w:rPr>
          <w:rFonts w:ascii="Times New Roman" w:hAnsi="Times New Roman" w:cs="Times New Roman"/>
          <w:color w:val="414142"/>
          <w:sz w:val="24"/>
          <w:szCs w:val="24"/>
          <w:shd w:val="clear" w:color="auto" w:fill="FFFFFF"/>
          <w:lang w:val="lv-LV"/>
        </w:rPr>
        <w:t>Eiropas Savienības Pētniecības un inovāciju pamatprogrammas</w:t>
      </w:r>
      <w:r w:rsidRPr="00312978">
        <w:rPr>
          <w:rFonts w:ascii="Times New Roman" w:hAnsi="Times New Roman" w:cs="Times New Roman"/>
          <w:sz w:val="24"/>
          <w:szCs w:val="24"/>
          <w:lang w:val="lv-LV"/>
        </w:rPr>
        <w:t xml:space="preserve"> </w:t>
      </w:r>
      <w:r w:rsidRPr="00312978">
        <w:rPr>
          <w:rFonts w:ascii="Times New Roman" w:hAnsi="Times New Roman" w:cs="Times New Roman"/>
          <w:i/>
          <w:iCs/>
          <w:sz w:val="24"/>
          <w:szCs w:val="24"/>
          <w:lang w:val="lv-LV"/>
        </w:rPr>
        <w:t>Apvārsnis 2020</w:t>
      </w:r>
      <w:r w:rsidRPr="00312978">
        <w:rPr>
          <w:rFonts w:ascii="Times New Roman" w:hAnsi="Times New Roman" w:cs="Times New Roman"/>
          <w:sz w:val="24"/>
          <w:szCs w:val="24"/>
          <w:lang w:val="lv-LV"/>
        </w:rPr>
        <w:t xml:space="preserve"> laikā – nevienu. ERC </w:t>
      </w:r>
      <w:proofErr w:type="spellStart"/>
      <w:r w:rsidRPr="00312978">
        <w:rPr>
          <w:rFonts w:ascii="Times New Roman" w:hAnsi="Times New Roman" w:cs="Times New Roman"/>
          <w:sz w:val="24"/>
          <w:szCs w:val="24"/>
          <w:lang w:val="lv-LV"/>
        </w:rPr>
        <w:t>grantu</w:t>
      </w:r>
      <w:proofErr w:type="spellEnd"/>
      <w:r w:rsidRPr="00312978">
        <w:rPr>
          <w:rFonts w:ascii="Times New Roman" w:hAnsi="Times New Roman" w:cs="Times New Roman"/>
          <w:sz w:val="24"/>
          <w:szCs w:val="24"/>
          <w:lang w:val="lv-LV"/>
        </w:rPr>
        <w:t xml:space="preserve"> ārkārtīgi augstajā konkurencē ir būtiski izstrādāt filigrānu pieteikumu, kas prasa īpašas prasmes un iemaņas. Atsevišķas ES-13 valstis kā </w:t>
      </w:r>
      <w:r w:rsidR="00FA4EDA" w:rsidRPr="00312978">
        <w:rPr>
          <w:rFonts w:ascii="Times New Roman" w:hAnsi="Times New Roman" w:cs="Times New Roman"/>
          <w:sz w:val="24"/>
          <w:szCs w:val="24"/>
          <w:lang w:val="lv-LV"/>
        </w:rPr>
        <w:t>Igaunija</w:t>
      </w:r>
      <w:r w:rsidRPr="00312978">
        <w:rPr>
          <w:rFonts w:ascii="Times New Roman" w:hAnsi="Times New Roman" w:cs="Times New Roman"/>
          <w:sz w:val="24"/>
          <w:szCs w:val="24"/>
          <w:lang w:val="lv-LV"/>
        </w:rPr>
        <w:t xml:space="preserve"> praktizēja </w:t>
      </w:r>
      <w:r w:rsidR="00FA4EDA" w:rsidRPr="00312978">
        <w:rPr>
          <w:rFonts w:ascii="Times New Roman" w:hAnsi="Times New Roman" w:cs="Times New Roman"/>
          <w:sz w:val="24"/>
          <w:szCs w:val="24"/>
          <w:lang w:val="lv-LV"/>
        </w:rPr>
        <w:t xml:space="preserve">speciālas </w:t>
      </w:r>
      <w:r w:rsidRPr="00312978">
        <w:rPr>
          <w:rFonts w:ascii="Times New Roman" w:hAnsi="Times New Roman" w:cs="Times New Roman"/>
          <w:sz w:val="24"/>
          <w:szCs w:val="24"/>
          <w:lang w:val="lv-LV"/>
        </w:rPr>
        <w:t xml:space="preserve">zinātnieku vizītes tieši uz ERC </w:t>
      </w:r>
      <w:proofErr w:type="spellStart"/>
      <w:r w:rsidRPr="00312978">
        <w:rPr>
          <w:rFonts w:ascii="Times New Roman" w:hAnsi="Times New Roman" w:cs="Times New Roman"/>
          <w:sz w:val="24"/>
          <w:szCs w:val="24"/>
          <w:lang w:val="lv-LV"/>
        </w:rPr>
        <w:t>grantu</w:t>
      </w:r>
      <w:proofErr w:type="spellEnd"/>
      <w:r w:rsidRPr="00312978">
        <w:rPr>
          <w:rFonts w:ascii="Times New Roman" w:hAnsi="Times New Roman" w:cs="Times New Roman"/>
          <w:sz w:val="24"/>
          <w:szCs w:val="24"/>
          <w:lang w:val="lv-LV"/>
        </w:rPr>
        <w:t xml:space="preserve"> saņēmēju laboratorijām un grupām, taču Latvijā šāda instrumenta nav. Sadarbība ar EMBL ir nopietns pamats </w:t>
      </w:r>
      <w:r w:rsidR="00FA4EDA" w:rsidRPr="00312978">
        <w:rPr>
          <w:rFonts w:ascii="Times New Roman" w:hAnsi="Times New Roman" w:cs="Times New Roman"/>
          <w:sz w:val="24"/>
          <w:szCs w:val="24"/>
          <w:lang w:val="lv-LV"/>
        </w:rPr>
        <w:t>tādējādi</w:t>
      </w:r>
      <w:r w:rsidRPr="00312978">
        <w:rPr>
          <w:rFonts w:ascii="Times New Roman" w:hAnsi="Times New Roman" w:cs="Times New Roman"/>
          <w:sz w:val="24"/>
          <w:szCs w:val="24"/>
          <w:lang w:val="lv-LV"/>
        </w:rPr>
        <w:t xml:space="preserve"> ienākšanai privileģētājā ERC pasaulē. Tā ir iespēja iepazīstināt ar </w:t>
      </w:r>
      <w:r w:rsidR="00C741F9" w:rsidRPr="00312978">
        <w:rPr>
          <w:rFonts w:ascii="Times New Roman" w:hAnsi="Times New Roman" w:cs="Times New Roman"/>
          <w:sz w:val="24"/>
          <w:szCs w:val="24"/>
          <w:lang w:val="lv-LV"/>
        </w:rPr>
        <w:t>saviem</w:t>
      </w:r>
      <w:r w:rsidRPr="00312978">
        <w:rPr>
          <w:rFonts w:ascii="Times New Roman" w:hAnsi="Times New Roman" w:cs="Times New Roman"/>
          <w:sz w:val="24"/>
          <w:szCs w:val="24"/>
          <w:lang w:val="lv-LV"/>
        </w:rPr>
        <w:t xml:space="preserve"> pētījumiem izcilu </w:t>
      </w:r>
      <w:r w:rsidR="00C741F9" w:rsidRPr="00312978">
        <w:rPr>
          <w:rFonts w:ascii="Times New Roman" w:hAnsi="Times New Roman" w:cs="Times New Roman"/>
          <w:sz w:val="24"/>
          <w:szCs w:val="24"/>
          <w:lang w:val="lv-LV"/>
        </w:rPr>
        <w:t>zinātnieku</w:t>
      </w:r>
      <w:r w:rsidRPr="00312978">
        <w:rPr>
          <w:rFonts w:ascii="Times New Roman" w:hAnsi="Times New Roman" w:cs="Times New Roman"/>
          <w:sz w:val="24"/>
          <w:szCs w:val="24"/>
          <w:lang w:val="lv-LV"/>
        </w:rPr>
        <w:t xml:space="preserve"> loku, daudzi no kuriem būs</w:t>
      </w:r>
      <w:r w:rsidRPr="00DF1DC5">
        <w:rPr>
          <w:rFonts w:ascii="Times New Roman" w:hAnsi="Times New Roman" w:cs="Times New Roman"/>
          <w:sz w:val="24"/>
          <w:szCs w:val="24"/>
          <w:lang w:val="lv-LV"/>
        </w:rPr>
        <w:t xml:space="preserve"> ERC pieteikumu vērtētāji.</w:t>
      </w:r>
    </w:p>
    <w:p w14:paraId="718BBD7C" w14:textId="28D77780" w:rsidR="00C741F9" w:rsidRDefault="00C741F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Atsevišķa būtiska iespēja ir iepazīšanās ar EMBL infrastruktūras centru (</w:t>
      </w:r>
      <w:proofErr w:type="spellStart"/>
      <w:r w:rsidRPr="00DF1DC5">
        <w:rPr>
          <w:rFonts w:ascii="Times New Roman" w:hAnsi="Times New Roman" w:cs="Times New Roman"/>
          <w:i/>
          <w:sz w:val="24"/>
          <w:szCs w:val="24"/>
          <w:lang w:val="lv-LV"/>
        </w:rPr>
        <w:t>core</w:t>
      </w:r>
      <w:proofErr w:type="spellEnd"/>
      <w:r w:rsidRPr="00DF1DC5">
        <w:rPr>
          <w:rFonts w:ascii="Times New Roman" w:hAnsi="Times New Roman" w:cs="Times New Roman"/>
          <w:i/>
          <w:sz w:val="24"/>
          <w:szCs w:val="24"/>
          <w:lang w:val="lv-LV"/>
        </w:rPr>
        <w:t xml:space="preserve"> </w:t>
      </w:r>
      <w:proofErr w:type="spellStart"/>
      <w:r w:rsidRPr="00DF1DC5">
        <w:rPr>
          <w:rFonts w:ascii="Times New Roman" w:hAnsi="Times New Roman" w:cs="Times New Roman"/>
          <w:i/>
          <w:sz w:val="24"/>
          <w:szCs w:val="24"/>
          <w:lang w:val="lv-LV"/>
        </w:rPr>
        <w:t>facilities</w:t>
      </w:r>
      <w:proofErr w:type="spellEnd"/>
      <w:r w:rsidRPr="00DF1DC5">
        <w:rPr>
          <w:rFonts w:ascii="Times New Roman" w:hAnsi="Times New Roman" w:cs="Times New Roman"/>
          <w:sz w:val="24"/>
          <w:szCs w:val="24"/>
          <w:lang w:val="lv-LV"/>
        </w:rPr>
        <w:t>) darbību</w:t>
      </w:r>
      <w:r w:rsidR="001A6CC4">
        <w:rPr>
          <w:rFonts w:ascii="Times New Roman" w:hAnsi="Times New Roman" w:cs="Times New Roman"/>
          <w:sz w:val="24"/>
          <w:szCs w:val="24"/>
          <w:lang w:val="lv-LV"/>
        </w:rPr>
        <w:t>, kas veicinās šādu centru veidošanu nākotnē Latvijā</w:t>
      </w:r>
      <w:r w:rsidRPr="00DF1DC5">
        <w:rPr>
          <w:rFonts w:ascii="Times New Roman" w:hAnsi="Times New Roman" w:cs="Times New Roman"/>
          <w:sz w:val="24"/>
          <w:szCs w:val="24"/>
          <w:lang w:val="lv-LV"/>
        </w:rPr>
        <w:t xml:space="preserve">. </w:t>
      </w:r>
      <w:r w:rsidR="001A6CC4">
        <w:rPr>
          <w:rFonts w:ascii="Times New Roman" w:hAnsi="Times New Roman" w:cs="Times New Roman"/>
          <w:sz w:val="24"/>
          <w:szCs w:val="24"/>
          <w:lang w:val="lv-LV"/>
        </w:rPr>
        <w:t xml:space="preserve">Latvijai nepieciešama </w:t>
      </w:r>
      <w:r w:rsidR="003A3630" w:rsidRPr="00DF1DC5">
        <w:rPr>
          <w:rFonts w:ascii="Times New Roman" w:hAnsi="Times New Roman" w:cs="Times New Roman"/>
          <w:sz w:val="24"/>
          <w:szCs w:val="24"/>
          <w:lang w:val="lv-LV"/>
        </w:rPr>
        <w:t xml:space="preserve"> Komplektā ar EMBO īpašajām stipendijām infrastruktūras centru sadarbības vizītēm un kompetenču apmaiņas pasākumiem uz vietas šajos centros (</w:t>
      </w:r>
      <w:r w:rsidR="003A3630" w:rsidRPr="00DF1DC5">
        <w:rPr>
          <w:rFonts w:ascii="Times New Roman" w:hAnsi="Times New Roman" w:cs="Times New Roman"/>
          <w:i/>
          <w:sz w:val="24"/>
          <w:szCs w:val="24"/>
          <w:lang w:val="lv-LV"/>
        </w:rPr>
        <w:t xml:space="preserve">EMBO </w:t>
      </w:r>
      <w:proofErr w:type="spellStart"/>
      <w:r w:rsidR="003A3630" w:rsidRPr="00DF1DC5">
        <w:rPr>
          <w:rFonts w:ascii="Times New Roman" w:hAnsi="Times New Roman" w:cs="Times New Roman"/>
          <w:i/>
          <w:sz w:val="24"/>
          <w:szCs w:val="24"/>
          <w:lang w:val="lv-LV"/>
        </w:rPr>
        <w:t>Core</w:t>
      </w:r>
      <w:proofErr w:type="spellEnd"/>
      <w:r w:rsidR="003A3630" w:rsidRPr="00DF1DC5">
        <w:rPr>
          <w:rFonts w:ascii="Times New Roman" w:hAnsi="Times New Roman" w:cs="Times New Roman"/>
          <w:i/>
          <w:sz w:val="24"/>
          <w:szCs w:val="24"/>
          <w:lang w:val="lv-LV"/>
        </w:rPr>
        <w:t xml:space="preserve"> </w:t>
      </w:r>
      <w:proofErr w:type="spellStart"/>
      <w:r w:rsidR="003A3630" w:rsidRPr="00DF1DC5">
        <w:rPr>
          <w:rFonts w:ascii="Times New Roman" w:hAnsi="Times New Roman" w:cs="Times New Roman"/>
          <w:i/>
          <w:sz w:val="24"/>
          <w:szCs w:val="24"/>
          <w:lang w:val="lv-LV"/>
        </w:rPr>
        <w:t>Facility</w:t>
      </w:r>
      <w:proofErr w:type="spellEnd"/>
      <w:r w:rsidR="003A3630" w:rsidRPr="00DF1DC5">
        <w:rPr>
          <w:rFonts w:ascii="Times New Roman" w:hAnsi="Times New Roman" w:cs="Times New Roman"/>
          <w:i/>
          <w:sz w:val="24"/>
          <w:szCs w:val="24"/>
          <w:lang w:val="lv-LV"/>
        </w:rPr>
        <w:t xml:space="preserve"> </w:t>
      </w:r>
      <w:proofErr w:type="spellStart"/>
      <w:r w:rsidR="003A3630" w:rsidRPr="00DF1DC5">
        <w:rPr>
          <w:rFonts w:ascii="Times New Roman" w:hAnsi="Times New Roman" w:cs="Times New Roman"/>
          <w:i/>
          <w:sz w:val="24"/>
          <w:szCs w:val="24"/>
          <w:lang w:val="lv-LV"/>
        </w:rPr>
        <w:t>Fellowships</w:t>
      </w:r>
      <w:proofErr w:type="spellEnd"/>
      <w:r w:rsidR="003A3630" w:rsidRPr="00DF1DC5">
        <w:rPr>
          <w:rFonts w:ascii="Times New Roman" w:hAnsi="Times New Roman" w:cs="Times New Roman"/>
          <w:sz w:val="24"/>
          <w:szCs w:val="24"/>
          <w:lang w:val="lv-LV"/>
        </w:rPr>
        <w:t>), šī ir reāla iespēja iniciēt infrastruktūras centru izveidi Latvijas apstākļos. Jāpiezīmē, ka būtiskās problēmas kā nestabils pieprasījums pēc pētniecības infrastruktūras pakalpojumiem, pastāv visās ES valstīs, un ir svarīgi apgūt adekvātas metodes problēmu risināšanai.</w:t>
      </w:r>
    </w:p>
    <w:p w14:paraId="42D59B00"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6CC1E1EC" w14:textId="17A828EB" w:rsidR="0069758D" w:rsidRDefault="0069758D" w:rsidP="00B719F5">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EMBL un Pamatprogrammu darbības paplašināšanas un izcilības izplatīšanas aktivitātes</w:t>
      </w:r>
    </w:p>
    <w:p w14:paraId="293671A6" w14:textId="77777777" w:rsidR="00B719F5" w:rsidRPr="00DF1DC5" w:rsidRDefault="00B719F5" w:rsidP="00C840B9">
      <w:pPr>
        <w:spacing w:after="0" w:line="240" w:lineRule="auto"/>
        <w:jc w:val="center"/>
        <w:rPr>
          <w:rFonts w:ascii="Times New Roman" w:hAnsi="Times New Roman" w:cs="Times New Roman"/>
          <w:b/>
          <w:bCs/>
          <w:sz w:val="24"/>
          <w:szCs w:val="24"/>
          <w:lang w:val="lv-LV"/>
        </w:rPr>
      </w:pPr>
    </w:p>
    <w:p w14:paraId="294AE736" w14:textId="1F250036" w:rsidR="0068638E" w:rsidRPr="00DF1DC5" w:rsidRDefault="0069758D"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kļuvusi par nozīmīgu partneri </w:t>
      </w:r>
      <w:r w:rsidR="00056B9F">
        <w:rPr>
          <w:rFonts w:ascii="Times New Roman" w:hAnsi="Times New Roman" w:cs="Times New Roman"/>
          <w:sz w:val="24"/>
          <w:szCs w:val="24"/>
          <w:lang w:val="lv-LV"/>
        </w:rPr>
        <w:t xml:space="preserve">Eiropas </w:t>
      </w:r>
      <w:r w:rsidR="002012FD">
        <w:rPr>
          <w:rFonts w:ascii="Times New Roman" w:hAnsi="Times New Roman" w:cs="Times New Roman"/>
          <w:sz w:val="24"/>
          <w:szCs w:val="24"/>
          <w:lang w:val="lv-LV"/>
        </w:rPr>
        <w:t>S</w:t>
      </w:r>
      <w:r w:rsidR="00056B9F">
        <w:rPr>
          <w:rFonts w:ascii="Times New Roman" w:hAnsi="Times New Roman" w:cs="Times New Roman"/>
          <w:sz w:val="24"/>
          <w:szCs w:val="24"/>
          <w:lang w:val="lv-LV"/>
        </w:rPr>
        <w:t xml:space="preserve">avienības pamatprogrammās, sadarbība tiek izvērsta aktuālajā </w:t>
      </w:r>
      <w:r w:rsidR="00C840B9">
        <w:rPr>
          <w:rFonts w:ascii="Times New Roman" w:hAnsi="Times New Roman" w:cs="Times New Roman"/>
          <w:sz w:val="24"/>
          <w:szCs w:val="24"/>
          <w:lang w:val="lv-LV"/>
        </w:rPr>
        <w:t xml:space="preserve">ES </w:t>
      </w:r>
      <w:r w:rsidR="002012FD">
        <w:rPr>
          <w:rFonts w:ascii="Times New Roman" w:hAnsi="Times New Roman" w:cs="Times New Roman"/>
          <w:sz w:val="24"/>
          <w:szCs w:val="24"/>
          <w:lang w:val="lv-LV"/>
        </w:rPr>
        <w:t>P</w:t>
      </w:r>
      <w:r w:rsidR="00056B9F">
        <w:rPr>
          <w:rFonts w:ascii="Times New Roman" w:hAnsi="Times New Roman" w:cs="Times New Roman"/>
          <w:sz w:val="24"/>
          <w:szCs w:val="24"/>
          <w:lang w:val="lv-LV"/>
        </w:rPr>
        <w:t>ētniecības un inovācij</w:t>
      </w:r>
      <w:r w:rsidR="002012FD">
        <w:rPr>
          <w:rFonts w:ascii="Times New Roman" w:hAnsi="Times New Roman" w:cs="Times New Roman"/>
          <w:sz w:val="24"/>
          <w:szCs w:val="24"/>
          <w:lang w:val="lv-LV"/>
        </w:rPr>
        <w:t>u</w:t>
      </w:r>
      <w:r w:rsidR="00056B9F">
        <w:rPr>
          <w:rFonts w:ascii="Times New Roman" w:hAnsi="Times New Roman" w:cs="Times New Roman"/>
          <w:sz w:val="24"/>
          <w:szCs w:val="24"/>
          <w:lang w:val="lv-LV"/>
        </w:rPr>
        <w:t xml:space="preserve"> pamatprogrammā </w:t>
      </w:r>
      <w:r w:rsidR="00056B9F" w:rsidRPr="001A6CC4">
        <w:rPr>
          <w:rFonts w:ascii="Times New Roman" w:hAnsi="Times New Roman" w:cs="Times New Roman"/>
          <w:i/>
          <w:iCs/>
          <w:sz w:val="24"/>
          <w:szCs w:val="24"/>
          <w:lang w:val="lv-LV"/>
        </w:rPr>
        <w:t>Apvārsnis Eiropa</w:t>
      </w:r>
      <w:r w:rsidR="00073C5E">
        <w:rPr>
          <w:rFonts w:ascii="Times New Roman" w:hAnsi="Times New Roman" w:cs="Times New Roman"/>
          <w:sz w:val="24"/>
          <w:szCs w:val="24"/>
          <w:lang w:val="lv-LV"/>
        </w:rPr>
        <w:t xml:space="preserve"> (turpmāk – Apvārsnis Eiropa)</w:t>
      </w:r>
      <w:r w:rsidRPr="00DF1DC5">
        <w:rPr>
          <w:rFonts w:ascii="Times New Roman" w:hAnsi="Times New Roman" w:cs="Times New Roman"/>
          <w:sz w:val="24"/>
          <w:szCs w:val="24"/>
          <w:lang w:val="lv-LV"/>
        </w:rPr>
        <w:t xml:space="preserve">, </w:t>
      </w:r>
      <w:r w:rsidR="00056B9F">
        <w:rPr>
          <w:rFonts w:ascii="Times New Roman" w:hAnsi="Times New Roman" w:cs="Times New Roman"/>
          <w:sz w:val="24"/>
          <w:szCs w:val="24"/>
          <w:lang w:val="lv-LV"/>
        </w:rPr>
        <w:t xml:space="preserve">attīstot aktivitātes, </w:t>
      </w:r>
      <w:r w:rsidRPr="00DF1DC5">
        <w:rPr>
          <w:rFonts w:ascii="Times New Roman" w:hAnsi="Times New Roman" w:cs="Times New Roman"/>
          <w:sz w:val="24"/>
          <w:szCs w:val="24"/>
          <w:lang w:val="lv-LV"/>
        </w:rPr>
        <w:t>kuras vērstas uz inovāciju plaisas samazināšanu Eiropas Savienībā</w:t>
      </w:r>
      <w:r w:rsidRPr="00DF1DC5">
        <w:rPr>
          <w:rStyle w:val="FootnoteReference"/>
          <w:rFonts w:ascii="Times New Roman" w:hAnsi="Times New Roman" w:cs="Times New Roman"/>
          <w:sz w:val="24"/>
          <w:szCs w:val="24"/>
          <w:lang w:val="lv-LV"/>
        </w:rPr>
        <w:footnoteReference w:id="13"/>
      </w:r>
      <w:r w:rsidRPr="00DF1DC5">
        <w:rPr>
          <w:rFonts w:ascii="Times New Roman" w:hAnsi="Times New Roman" w:cs="Times New Roman"/>
          <w:sz w:val="24"/>
          <w:szCs w:val="24"/>
          <w:lang w:val="lv-LV"/>
        </w:rPr>
        <w:t xml:space="preserve">. EMBL augstie zinātniskās izcilības standarti ir </w:t>
      </w:r>
      <w:r w:rsidR="00056B9F">
        <w:rPr>
          <w:rFonts w:ascii="Times New Roman" w:hAnsi="Times New Roman" w:cs="Times New Roman"/>
          <w:sz w:val="24"/>
          <w:szCs w:val="24"/>
          <w:lang w:val="lv-LV"/>
        </w:rPr>
        <w:t>nozīmīgs</w:t>
      </w:r>
      <w:r w:rsidR="00056B9F"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arguments projektu konkurencē. Konkurence par </w:t>
      </w:r>
      <w:r w:rsidR="001A6CC4">
        <w:rPr>
          <w:rFonts w:ascii="Times New Roman" w:hAnsi="Times New Roman" w:cs="Times New Roman"/>
          <w:sz w:val="24"/>
          <w:szCs w:val="24"/>
          <w:lang w:val="lv-LV"/>
        </w:rPr>
        <w:t>Apvārsnis Eiropa</w:t>
      </w:r>
      <w:r w:rsidR="001A6CC4"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komponentes “Dalības paplašināšana un izcilības izplatīšana” (t.s. </w:t>
      </w:r>
      <w:proofErr w:type="spellStart"/>
      <w:r w:rsidRPr="00DF1DC5">
        <w:rPr>
          <w:rFonts w:ascii="Times New Roman" w:hAnsi="Times New Roman" w:cs="Times New Roman"/>
          <w:i/>
          <w:sz w:val="24"/>
          <w:szCs w:val="24"/>
          <w:lang w:val="lv-LV"/>
        </w:rPr>
        <w:t>widening</w:t>
      </w:r>
      <w:proofErr w:type="spellEnd"/>
      <w:r w:rsidRPr="00DF1DC5">
        <w:rPr>
          <w:rFonts w:ascii="Times New Roman" w:hAnsi="Times New Roman" w:cs="Times New Roman"/>
          <w:sz w:val="24"/>
          <w:szCs w:val="24"/>
          <w:lang w:val="lv-LV"/>
        </w:rPr>
        <w:t xml:space="preserve">) projektiem palielināsies arī nākotnē, jo nefinansētie projekti tiek uzlaboti un iesniegti atkārtoti, ir novērojams zināms “lavīnas” efekts. Līdz ar to </w:t>
      </w:r>
      <w:r w:rsidRPr="00DF1DC5">
        <w:rPr>
          <w:rFonts w:ascii="Times New Roman" w:hAnsi="Times New Roman" w:cs="Times New Roman"/>
          <w:sz w:val="24"/>
          <w:szCs w:val="24"/>
          <w:lang w:val="lv-LV"/>
        </w:rPr>
        <w:lastRenderedPageBreak/>
        <w:t xml:space="preserve">īpaši pozitīvi, ka </w:t>
      </w:r>
      <w:r w:rsidR="001A6CC4">
        <w:rPr>
          <w:rFonts w:ascii="Times New Roman" w:hAnsi="Times New Roman" w:cs="Times New Roman"/>
          <w:sz w:val="24"/>
          <w:szCs w:val="24"/>
          <w:lang w:val="lv-LV"/>
        </w:rPr>
        <w:t xml:space="preserve">šobrīd, </w:t>
      </w:r>
      <w:r w:rsidRPr="00DF1DC5">
        <w:rPr>
          <w:rFonts w:ascii="Times New Roman" w:hAnsi="Times New Roman" w:cs="Times New Roman"/>
          <w:sz w:val="24"/>
          <w:szCs w:val="24"/>
          <w:lang w:val="lv-LV"/>
        </w:rPr>
        <w:t xml:space="preserve">Latvijai esot perspektīvā dalībnieka statusā, EMBL sadarbībā </w:t>
      </w:r>
      <w:r w:rsidR="001A6CC4">
        <w:rPr>
          <w:rFonts w:ascii="Times New Roman" w:hAnsi="Times New Roman" w:cs="Times New Roman"/>
          <w:sz w:val="24"/>
          <w:szCs w:val="24"/>
          <w:lang w:val="lv-LV"/>
        </w:rPr>
        <w:t xml:space="preserve">ar </w:t>
      </w:r>
      <w:r w:rsidRPr="00DF1DC5">
        <w:rPr>
          <w:rFonts w:ascii="Times New Roman" w:hAnsi="Times New Roman" w:cs="Times New Roman"/>
          <w:sz w:val="24"/>
          <w:szCs w:val="24"/>
          <w:lang w:val="lv-LV"/>
        </w:rPr>
        <w:t>BMC iesnie</w:t>
      </w:r>
      <w:r w:rsidR="00B92A44" w:rsidRPr="00DF1DC5">
        <w:rPr>
          <w:rFonts w:ascii="Times New Roman" w:hAnsi="Times New Roman" w:cs="Times New Roman"/>
          <w:sz w:val="24"/>
          <w:szCs w:val="24"/>
          <w:lang w:val="lv-LV"/>
        </w:rPr>
        <w:t>dza</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sz w:val="24"/>
          <w:szCs w:val="24"/>
          <w:lang w:val="lv-LV"/>
        </w:rPr>
        <w:t>mērķsadarbības</w:t>
      </w:r>
      <w:proofErr w:type="spellEnd"/>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sz w:val="24"/>
          <w:szCs w:val="24"/>
          <w:lang w:val="lv-LV"/>
        </w:rPr>
        <w:t>twinning</w:t>
      </w:r>
      <w:proofErr w:type="spellEnd"/>
      <w:r w:rsidRPr="00DF1DC5">
        <w:rPr>
          <w:rFonts w:ascii="Times New Roman" w:hAnsi="Times New Roman" w:cs="Times New Roman"/>
          <w:sz w:val="24"/>
          <w:szCs w:val="24"/>
          <w:lang w:val="lv-LV"/>
        </w:rPr>
        <w:t xml:space="preserve">) </w:t>
      </w:r>
      <w:r w:rsidR="001A6CC4">
        <w:rPr>
          <w:rFonts w:ascii="Times New Roman" w:hAnsi="Times New Roman" w:cs="Times New Roman"/>
          <w:sz w:val="24"/>
          <w:szCs w:val="24"/>
          <w:lang w:val="lv-LV"/>
        </w:rPr>
        <w:t xml:space="preserve">pilot </w:t>
      </w:r>
      <w:r w:rsidRPr="00DF1DC5">
        <w:rPr>
          <w:rFonts w:ascii="Times New Roman" w:hAnsi="Times New Roman" w:cs="Times New Roman"/>
          <w:sz w:val="24"/>
          <w:szCs w:val="24"/>
          <w:lang w:val="lv-LV"/>
        </w:rPr>
        <w:t xml:space="preserve">projektu Apvārsnis Eiropa. Tā kā šajos projektos galveno no </w:t>
      </w:r>
      <w:r w:rsidR="001A6CC4">
        <w:rPr>
          <w:rFonts w:ascii="Times New Roman" w:hAnsi="Times New Roman" w:cs="Times New Roman"/>
          <w:sz w:val="24"/>
          <w:szCs w:val="24"/>
          <w:lang w:val="lv-LV"/>
        </w:rPr>
        <w:t>Apvārsnis Eiropa</w:t>
      </w:r>
      <w:r w:rsidR="001A6CC4"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nākošo finansējuma daļu saņem paplašināšanās dalībvalsts institūcija, tad šādā veidā tiek piesaistīts finansējums no ES</w:t>
      </w:r>
      <w:r w:rsidR="001A6CC4">
        <w:rPr>
          <w:rFonts w:ascii="Times New Roman" w:hAnsi="Times New Roman" w:cs="Times New Roman"/>
          <w:sz w:val="24"/>
          <w:szCs w:val="24"/>
          <w:lang w:val="lv-LV"/>
        </w:rPr>
        <w:t xml:space="preserve"> budžeta</w:t>
      </w:r>
      <w:r w:rsidRPr="00DF1DC5">
        <w:rPr>
          <w:rFonts w:ascii="Times New Roman" w:hAnsi="Times New Roman" w:cs="Times New Roman"/>
          <w:sz w:val="24"/>
          <w:szCs w:val="24"/>
          <w:lang w:val="lv-LV"/>
        </w:rPr>
        <w:t>.</w:t>
      </w:r>
    </w:p>
    <w:p w14:paraId="7CA1FEEC" w14:textId="6A67F342" w:rsidR="00966E10" w:rsidRPr="00DF1DC5" w:rsidRDefault="00E262A2"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Jāņem vērā arī tāds būtisks apstāklis, ka ja iepriekšējos ES daudzgadu finanšu ietvara periodos tieši ES-13 valstis varēja kļūt pievilcīgas ar modernām infrastruktūrām, kas iegādātas par ES strukturālo un investīciju formu līdzekļiem</w:t>
      </w:r>
      <w:r w:rsidR="00696C79" w:rsidRPr="00DF1DC5">
        <w:rPr>
          <w:rFonts w:ascii="Times New Roman" w:hAnsi="Times New Roman" w:cs="Times New Roman"/>
          <w:sz w:val="24"/>
          <w:szCs w:val="24"/>
          <w:lang w:val="lv-LV"/>
        </w:rPr>
        <w:t>.</w:t>
      </w:r>
      <w:r w:rsidRPr="00DF1DC5">
        <w:rPr>
          <w:rFonts w:ascii="Times New Roman" w:hAnsi="Times New Roman" w:cs="Times New Roman"/>
          <w:sz w:val="24"/>
          <w:szCs w:val="24"/>
          <w:lang w:val="lv-LV"/>
        </w:rPr>
        <w:t xml:space="preserve"> </w:t>
      </w:r>
      <w:r w:rsidR="00696C79" w:rsidRPr="00DF1DC5">
        <w:rPr>
          <w:rFonts w:ascii="Times New Roman" w:hAnsi="Times New Roman" w:cs="Times New Roman"/>
          <w:sz w:val="24"/>
          <w:szCs w:val="24"/>
          <w:lang w:val="lv-LV"/>
        </w:rPr>
        <w:t>Taču m</w:t>
      </w:r>
      <w:r w:rsidRPr="00DF1DC5">
        <w:rPr>
          <w:rFonts w:ascii="Times New Roman" w:hAnsi="Times New Roman" w:cs="Times New Roman"/>
          <w:sz w:val="24"/>
          <w:szCs w:val="24"/>
          <w:lang w:val="lv-LV"/>
        </w:rPr>
        <w:t>ilzīgie</w:t>
      </w:r>
      <w:r w:rsidR="0010726D" w:rsidRPr="00DF1DC5">
        <w:rPr>
          <w:rFonts w:ascii="Times New Roman" w:hAnsi="Times New Roman" w:cs="Times New Roman"/>
          <w:sz w:val="24"/>
          <w:szCs w:val="24"/>
          <w:lang w:val="lv-LV"/>
        </w:rPr>
        <w:t xml:space="preserve"> līdzekļ</w:t>
      </w:r>
      <w:r w:rsidRPr="00DF1DC5">
        <w:rPr>
          <w:rFonts w:ascii="Times New Roman" w:hAnsi="Times New Roman" w:cs="Times New Roman"/>
          <w:sz w:val="24"/>
          <w:szCs w:val="24"/>
          <w:lang w:val="lv-LV"/>
        </w:rPr>
        <w:t xml:space="preserve">i, kas piešķirti </w:t>
      </w:r>
      <w:r w:rsidR="0010726D" w:rsidRPr="00DF1DC5">
        <w:rPr>
          <w:rFonts w:ascii="Times New Roman" w:hAnsi="Times New Roman" w:cs="Times New Roman"/>
          <w:sz w:val="24"/>
          <w:szCs w:val="24"/>
          <w:lang w:val="lv-LV"/>
        </w:rPr>
        <w:t xml:space="preserve">tieši </w:t>
      </w:r>
      <w:r w:rsidRPr="00DF1DC5">
        <w:rPr>
          <w:rFonts w:ascii="Times New Roman" w:hAnsi="Times New Roman" w:cs="Times New Roman"/>
          <w:sz w:val="24"/>
          <w:szCs w:val="24"/>
          <w:lang w:val="lv-LV"/>
        </w:rPr>
        <w:t xml:space="preserve">atsevišķām </w:t>
      </w:r>
      <w:r w:rsidR="0010726D" w:rsidRPr="00DF1DC5">
        <w:rPr>
          <w:rFonts w:ascii="Times New Roman" w:hAnsi="Times New Roman" w:cs="Times New Roman"/>
          <w:sz w:val="24"/>
          <w:szCs w:val="24"/>
          <w:lang w:val="lv-LV"/>
        </w:rPr>
        <w:t>ES-15 valstīm Atveseļošanās plāna ietvaros, nozīmīgi stiprinās pētniecības infrastruktūras šajās valstīs</w:t>
      </w:r>
      <w:r w:rsidR="00696C79" w:rsidRPr="00DF1DC5">
        <w:rPr>
          <w:rFonts w:ascii="Times New Roman" w:hAnsi="Times New Roman" w:cs="Times New Roman"/>
          <w:sz w:val="24"/>
          <w:szCs w:val="24"/>
          <w:lang w:val="lv-LV"/>
        </w:rPr>
        <w:t xml:space="preserve"> un palielinās konkurenci</w:t>
      </w:r>
      <w:r w:rsidR="0010726D" w:rsidRPr="00DF1DC5">
        <w:rPr>
          <w:rFonts w:ascii="Times New Roman" w:hAnsi="Times New Roman" w:cs="Times New Roman"/>
          <w:sz w:val="24"/>
          <w:szCs w:val="24"/>
          <w:lang w:val="lv-LV"/>
        </w:rPr>
        <w:t>. Līdz ar to Latvijai ir svarīgi atrasties tādā vidē, kur cirkulē pašas jaunākās zināšanas un tehnoloģijas, pat ja šīs tehnoloģijas Latvijā uz vietas nav pieejamas.</w:t>
      </w:r>
    </w:p>
    <w:p w14:paraId="30EC0C9C" w14:textId="0721BB6C" w:rsidR="00696C79" w:rsidRDefault="00696C7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Sadarbība ar EMBL ir nozīmīga, veidojot “vilkmes” faktoru veiksmīgos Eiropas konsorcijos, jo tā ir pārnacionāla atvērta organizācija. Tādējādi BMC ir veiksmīgi kļuvis par Apvārsnis Eiropa projekta </w:t>
      </w:r>
      <w:proofErr w:type="spellStart"/>
      <w:r w:rsidRPr="001A6CC4">
        <w:rPr>
          <w:rFonts w:ascii="Times New Roman" w:hAnsi="Times New Roman" w:cs="Times New Roman"/>
          <w:i/>
          <w:iCs/>
          <w:sz w:val="24"/>
          <w:szCs w:val="24"/>
          <w:lang w:val="lv-LV"/>
        </w:rPr>
        <w:t>BlueRemediomics</w:t>
      </w:r>
      <w:proofErr w:type="spellEnd"/>
      <w:r w:rsidRPr="001A6CC4">
        <w:rPr>
          <w:rFonts w:ascii="Times New Roman" w:hAnsi="Times New Roman" w:cs="Times New Roman"/>
          <w:i/>
          <w:iCs/>
          <w:sz w:val="24"/>
          <w:szCs w:val="24"/>
          <w:lang w:val="lv-LV"/>
        </w:rPr>
        <w:t xml:space="preserve"> </w:t>
      </w:r>
      <w:r w:rsidR="00056B9F" w:rsidRPr="001A6CC4">
        <w:rPr>
          <w:rFonts w:ascii="Times New Roman" w:hAnsi="Times New Roman" w:cs="Times New Roman"/>
          <w:i/>
          <w:iCs/>
          <w:sz w:val="24"/>
          <w:szCs w:val="24"/>
          <w:lang w:val="lv-LV"/>
        </w:rPr>
        <w:t>(</w:t>
      </w:r>
      <w:proofErr w:type="spellStart"/>
      <w:r w:rsidR="00056B9F" w:rsidRPr="001A6CC4">
        <w:rPr>
          <w:rFonts w:ascii="Times New Roman" w:hAnsi="Times New Roman" w:cs="Times New Roman"/>
          <w:i/>
          <w:iCs/>
          <w:sz w:val="24"/>
          <w:szCs w:val="24"/>
          <w:lang w:val="lv-LV"/>
        </w:rPr>
        <w:t>Harnessing</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the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marine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microbiome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for</w:t>
      </w:r>
      <w:proofErr w:type="spellEnd"/>
      <w:r w:rsidR="00056B9F" w:rsidRPr="001A6CC4">
        <w:rPr>
          <w:rFonts w:ascii="Times New Roman" w:hAnsi="Times New Roman" w:cs="Times New Roman"/>
          <w:i/>
          <w:iCs/>
          <w:sz w:val="24"/>
          <w:szCs w:val="24"/>
          <w:lang w:val="lv-LV"/>
        </w:rPr>
        <w:t xml:space="preserve"> novel </w:t>
      </w:r>
      <w:proofErr w:type="spellStart"/>
      <w:r w:rsidR="00056B9F" w:rsidRPr="001A6CC4">
        <w:rPr>
          <w:rFonts w:ascii="Times New Roman" w:hAnsi="Times New Roman" w:cs="Times New Roman"/>
          <w:i/>
          <w:iCs/>
          <w:sz w:val="24"/>
          <w:szCs w:val="24"/>
          <w:lang w:val="lv-LV"/>
        </w:rPr>
        <w:t>sustainable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biogenics</w:t>
      </w:r>
      <w:proofErr w:type="spellEnd"/>
      <w:r w:rsidR="00056B9F" w:rsidRPr="001A6CC4">
        <w:rPr>
          <w:rFonts w:ascii="Times New Roman" w:hAnsi="Times New Roman" w:cs="Times New Roman"/>
          <w:i/>
          <w:iCs/>
          <w:sz w:val="24"/>
          <w:szCs w:val="24"/>
          <w:lang w:val="lv-LV"/>
        </w:rPr>
        <w:t xml:space="preserve"> and </w:t>
      </w:r>
      <w:proofErr w:type="spellStart"/>
      <w:r w:rsidR="00056B9F" w:rsidRPr="001A6CC4">
        <w:rPr>
          <w:rFonts w:ascii="Times New Roman" w:hAnsi="Times New Roman" w:cs="Times New Roman"/>
          <w:i/>
          <w:iCs/>
          <w:sz w:val="24"/>
          <w:szCs w:val="24"/>
          <w:lang w:val="lv-LV"/>
        </w:rPr>
        <w:t>ecosystem</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services</w:t>
      </w:r>
      <w:proofErr w:type="spellEnd"/>
      <w:r w:rsidR="00056B9F" w:rsidRPr="001A6CC4">
        <w:rPr>
          <w:rFonts w:ascii="Times New Roman" w:hAnsi="Times New Roman" w:cs="Times New Roman"/>
          <w:i/>
          <w:iCs/>
          <w:sz w:val="24"/>
          <w:szCs w:val="24"/>
          <w:lang w:val="lv-LV"/>
        </w:rPr>
        <w:t>)</w:t>
      </w:r>
      <w:r w:rsidR="00056B9F">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dalībnieku</w:t>
      </w:r>
      <w:r w:rsidR="00056B9F">
        <w:rPr>
          <w:rStyle w:val="FootnoteReference"/>
          <w:rFonts w:ascii="Times New Roman" w:hAnsi="Times New Roman" w:cs="Times New Roman"/>
          <w:sz w:val="24"/>
          <w:szCs w:val="24"/>
          <w:lang w:val="lv-LV"/>
        </w:rPr>
        <w:footnoteReference w:id="14"/>
      </w:r>
      <w:r w:rsidRPr="00DF1DC5">
        <w:rPr>
          <w:rFonts w:ascii="Times New Roman" w:hAnsi="Times New Roman" w:cs="Times New Roman"/>
          <w:sz w:val="24"/>
          <w:szCs w:val="24"/>
          <w:lang w:val="lv-LV"/>
        </w:rPr>
        <w:t>.</w:t>
      </w:r>
    </w:p>
    <w:p w14:paraId="2ABA5AA4"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0B17E5A1" w14:textId="6E280501" w:rsidR="002B624B" w:rsidRDefault="002B624B" w:rsidP="00B719F5">
      <w:pPr>
        <w:spacing w:after="0" w:line="240" w:lineRule="auto"/>
        <w:ind w:firstLine="720"/>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Publikācijas</w:t>
      </w:r>
    </w:p>
    <w:p w14:paraId="1054E5BC" w14:textId="77777777" w:rsidR="00B719F5" w:rsidRPr="00DF1DC5" w:rsidRDefault="00B719F5" w:rsidP="00073C5E">
      <w:pPr>
        <w:spacing w:after="0" w:line="240" w:lineRule="auto"/>
        <w:ind w:firstLine="720"/>
        <w:jc w:val="center"/>
        <w:rPr>
          <w:rFonts w:ascii="Times New Roman" w:hAnsi="Times New Roman" w:cs="Times New Roman"/>
          <w:b/>
          <w:sz w:val="24"/>
          <w:szCs w:val="24"/>
          <w:lang w:val="lv-LV"/>
        </w:rPr>
      </w:pPr>
    </w:p>
    <w:p w14:paraId="2ED10D18" w14:textId="243E79D6" w:rsidR="002B624B" w:rsidRPr="00DF1DC5" w:rsidRDefault="002B624B"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Latvijas zinātnisko publikāciju īpatsvars (%) Q1 (top 25%) zinātniskajos žurnālos (</w:t>
      </w:r>
      <w:r w:rsidR="00E123DA" w:rsidRPr="00DF1DC5">
        <w:rPr>
          <w:rFonts w:ascii="Times New Roman" w:hAnsi="Times New Roman" w:cs="Times New Roman"/>
          <w:sz w:val="24"/>
          <w:szCs w:val="24"/>
          <w:lang w:val="lv-LV"/>
        </w:rPr>
        <w:t xml:space="preserve">pēc </w:t>
      </w:r>
      <w:proofErr w:type="spellStart"/>
      <w:r w:rsidRPr="00DF1DC5">
        <w:rPr>
          <w:rFonts w:ascii="Times New Roman" w:hAnsi="Times New Roman" w:cs="Times New Roman"/>
          <w:i/>
          <w:sz w:val="24"/>
          <w:szCs w:val="24"/>
          <w:lang w:val="lv-LV"/>
        </w:rPr>
        <w:t>CiteScore</w:t>
      </w:r>
      <w:proofErr w:type="spellEnd"/>
      <w:r w:rsidRPr="00DF1DC5">
        <w:rPr>
          <w:rFonts w:ascii="Times New Roman" w:hAnsi="Times New Roman" w:cs="Times New Roman"/>
          <w:sz w:val="24"/>
          <w:szCs w:val="24"/>
          <w:lang w:val="lv-LV"/>
        </w:rPr>
        <w:t xml:space="preserve">) plānots </w:t>
      </w:r>
      <w:r w:rsidR="00E123DA" w:rsidRPr="00DF1DC5">
        <w:rPr>
          <w:rFonts w:ascii="Times New Roman" w:hAnsi="Times New Roman" w:cs="Times New Roman"/>
          <w:sz w:val="24"/>
          <w:szCs w:val="24"/>
          <w:lang w:val="lv-LV"/>
        </w:rPr>
        <w:t>palielināt</w:t>
      </w:r>
      <w:r w:rsidRPr="00DF1DC5">
        <w:rPr>
          <w:rFonts w:ascii="Times New Roman" w:hAnsi="Times New Roman" w:cs="Times New Roman"/>
          <w:sz w:val="24"/>
          <w:szCs w:val="24"/>
          <w:lang w:val="lv-LV"/>
        </w:rPr>
        <w:t xml:space="preserve"> no 35% (2018. g.) līdz 50% (2027. g. plānotā vērtība) </w:t>
      </w:r>
      <w:r w:rsidR="00E123DA" w:rsidRPr="00DF1DC5">
        <w:rPr>
          <w:rFonts w:ascii="Times New Roman" w:hAnsi="Times New Roman" w:cs="Times New Roman"/>
          <w:sz w:val="24"/>
          <w:szCs w:val="24"/>
          <w:lang w:val="lv-LV"/>
        </w:rPr>
        <w:t>atbilstoši</w:t>
      </w:r>
      <w:r w:rsidRPr="00DF1DC5">
        <w:rPr>
          <w:rFonts w:ascii="Times New Roman" w:hAnsi="Times New Roman" w:cs="Times New Roman"/>
          <w:sz w:val="24"/>
          <w:szCs w:val="24"/>
          <w:lang w:val="lv-LV"/>
        </w:rPr>
        <w:t xml:space="preserve"> Zinātnes, tehnoloģijas attīstības un inovācijas pamatnostādnēm 2021.-2027. </w:t>
      </w:r>
      <w:r w:rsidR="00E123DA" w:rsidRPr="00DF1DC5">
        <w:rPr>
          <w:rFonts w:ascii="Times New Roman" w:hAnsi="Times New Roman" w:cs="Times New Roman"/>
          <w:sz w:val="24"/>
          <w:szCs w:val="24"/>
          <w:lang w:val="lv-LV"/>
        </w:rPr>
        <w:t>g</w:t>
      </w:r>
      <w:r w:rsidRPr="00DF1DC5">
        <w:rPr>
          <w:rFonts w:ascii="Times New Roman" w:hAnsi="Times New Roman" w:cs="Times New Roman"/>
          <w:sz w:val="24"/>
          <w:szCs w:val="24"/>
          <w:lang w:val="lv-LV"/>
        </w:rPr>
        <w:t xml:space="preserve">adam, un konkrēti to 7. rezultatīvajam rādītājam. EMBL veiktie </w:t>
      </w:r>
      <w:r w:rsidR="00E123DA" w:rsidRPr="00DF1DC5">
        <w:rPr>
          <w:rFonts w:ascii="Times New Roman" w:hAnsi="Times New Roman" w:cs="Times New Roman"/>
          <w:sz w:val="24"/>
          <w:szCs w:val="24"/>
          <w:lang w:val="lv-LV"/>
        </w:rPr>
        <w:t>fundamentālie</w:t>
      </w:r>
      <w:r w:rsidRPr="00DF1DC5">
        <w:rPr>
          <w:rFonts w:ascii="Times New Roman" w:hAnsi="Times New Roman" w:cs="Times New Roman"/>
          <w:sz w:val="24"/>
          <w:szCs w:val="24"/>
          <w:lang w:val="lv-LV"/>
        </w:rPr>
        <w:t xml:space="preserve"> pētījumi un Latvijas zinātnieku iespējas sadarboties ar EMBL pētnieciskajām grupām, </w:t>
      </w:r>
      <w:r w:rsidR="00E123DA" w:rsidRPr="00DF1DC5">
        <w:rPr>
          <w:rFonts w:ascii="Times New Roman" w:hAnsi="Times New Roman" w:cs="Times New Roman"/>
          <w:sz w:val="24"/>
          <w:szCs w:val="24"/>
          <w:lang w:val="lv-LV"/>
        </w:rPr>
        <w:t>veicinās</w:t>
      </w:r>
      <w:r w:rsidRPr="00DF1DC5">
        <w:rPr>
          <w:rFonts w:ascii="Times New Roman" w:hAnsi="Times New Roman" w:cs="Times New Roman"/>
          <w:sz w:val="24"/>
          <w:szCs w:val="24"/>
          <w:lang w:val="lv-LV"/>
        </w:rPr>
        <w:t xml:space="preserve"> </w:t>
      </w:r>
      <w:r w:rsidR="00B719F5">
        <w:rPr>
          <w:rFonts w:ascii="Times New Roman" w:hAnsi="Times New Roman" w:cs="Times New Roman"/>
          <w:sz w:val="24"/>
          <w:szCs w:val="24"/>
          <w:lang w:val="lv-LV"/>
        </w:rPr>
        <w:t xml:space="preserve">šī </w:t>
      </w:r>
      <w:r w:rsidRPr="00DF1DC5">
        <w:rPr>
          <w:rFonts w:ascii="Times New Roman" w:hAnsi="Times New Roman" w:cs="Times New Roman"/>
          <w:sz w:val="24"/>
          <w:szCs w:val="24"/>
          <w:lang w:val="lv-LV"/>
        </w:rPr>
        <w:t xml:space="preserve">rādītāja sasniegšanu, jo tieši fundamentāliem pētījumiem </w:t>
      </w:r>
      <w:r w:rsidR="00073C5E">
        <w:rPr>
          <w:rFonts w:ascii="Times New Roman" w:hAnsi="Times New Roman" w:cs="Times New Roman"/>
          <w:sz w:val="24"/>
          <w:szCs w:val="24"/>
          <w:lang w:val="lv-LV"/>
        </w:rPr>
        <w:t>dabas zinātnēs un medicīnā</w:t>
      </w:r>
      <w:r w:rsidRPr="00DF1DC5">
        <w:rPr>
          <w:rFonts w:ascii="Times New Roman" w:hAnsi="Times New Roman" w:cs="Times New Roman"/>
          <w:sz w:val="24"/>
          <w:szCs w:val="24"/>
          <w:lang w:val="lv-LV"/>
        </w:rPr>
        <w:t xml:space="preserve"> ir īpaši augsts citēšanas indekss.</w:t>
      </w:r>
    </w:p>
    <w:p w14:paraId="35854C51" w14:textId="1F87C8DD" w:rsidR="00E123DA" w:rsidRDefault="00E123DA"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ir salīdzinoši elastīga politika saistībā ar </w:t>
      </w:r>
      <w:r w:rsidR="00C840B9">
        <w:rPr>
          <w:rFonts w:ascii="Times New Roman" w:hAnsi="Times New Roman" w:cs="Times New Roman"/>
          <w:sz w:val="24"/>
          <w:szCs w:val="24"/>
          <w:lang w:val="lv-LV"/>
        </w:rPr>
        <w:t>institucionālās piederības (</w:t>
      </w:r>
      <w:proofErr w:type="spellStart"/>
      <w:r w:rsidRPr="00DF1DC5">
        <w:rPr>
          <w:rFonts w:ascii="Times New Roman" w:hAnsi="Times New Roman" w:cs="Times New Roman"/>
          <w:sz w:val="24"/>
          <w:szCs w:val="24"/>
          <w:lang w:val="lv-LV"/>
        </w:rPr>
        <w:t>afiliācijas</w:t>
      </w:r>
      <w:proofErr w:type="spellEnd"/>
      <w:r w:rsidR="00C840B9">
        <w:rPr>
          <w:rFonts w:ascii="Times New Roman" w:hAnsi="Times New Roman" w:cs="Times New Roman"/>
          <w:sz w:val="24"/>
          <w:szCs w:val="24"/>
          <w:lang w:val="lv-LV"/>
        </w:rPr>
        <w:t>)</w:t>
      </w:r>
      <w:r w:rsidRPr="00DF1DC5">
        <w:rPr>
          <w:rFonts w:ascii="Times New Roman" w:hAnsi="Times New Roman" w:cs="Times New Roman"/>
          <w:sz w:val="24"/>
          <w:szCs w:val="24"/>
          <w:lang w:val="lv-LV"/>
        </w:rPr>
        <w:t xml:space="preserve"> norādīšanu publikācijās. Ja dalībvalsts zinātnieks ir izmantojis EMBL resursu, bet tam nav līguma ar EMBL, tad primārā </w:t>
      </w:r>
      <w:proofErr w:type="spellStart"/>
      <w:r w:rsidRPr="00DF1DC5">
        <w:rPr>
          <w:rFonts w:ascii="Times New Roman" w:hAnsi="Times New Roman" w:cs="Times New Roman"/>
          <w:sz w:val="24"/>
          <w:szCs w:val="24"/>
          <w:lang w:val="lv-LV"/>
        </w:rPr>
        <w:t>afiliācija</w:t>
      </w:r>
      <w:proofErr w:type="spellEnd"/>
      <w:r w:rsidRPr="00DF1DC5">
        <w:rPr>
          <w:rFonts w:ascii="Times New Roman" w:hAnsi="Times New Roman" w:cs="Times New Roman"/>
          <w:sz w:val="24"/>
          <w:szCs w:val="24"/>
          <w:lang w:val="lv-LV"/>
        </w:rPr>
        <w:t xml:space="preserve"> būs tā institūcija, ar ko zinātniekam ir līgums. Ja tie ir kopīgi pētījumi, EMBL neiebilst citu institūciju norādīšanu </w:t>
      </w:r>
      <w:proofErr w:type="spellStart"/>
      <w:r w:rsidRPr="00DF1DC5">
        <w:rPr>
          <w:rFonts w:ascii="Times New Roman" w:hAnsi="Times New Roman" w:cs="Times New Roman"/>
          <w:sz w:val="24"/>
          <w:szCs w:val="24"/>
          <w:lang w:val="lv-LV"/>
        </w:rPr>
        <w:t>afiliācijā</w:t>
      </w:r>
      <w:proofErr w:type="spellEnd"/>
      <w:r w:rsidRPr="00DF1DC5">
        <w:rPr>
          <w:rFonts w:ascii="Times New Roman" w:hAnsi="Times New Roman" w:cs="Times New Roman"/>
          <w:sz w:val="24"/>
          <w:szCs w:val="24"/>
          <w:lang w:val="lv-LV"/>
        </w:rPr>
        <w:t xml:space="preserve">, pat ja EMBL ir galvenais aktivitāšu finansētājs un </w:t>
      </w:r>
      <w:proofErr w:type="spellStart"/>
      <w:r w:rsidRPr="00DF1DC5">
        <w:rPr>
          <w:rFonts w:ascii="Times New Roman" w:hAnsi="Times New Roman" w:cs="Times New Roman"/>
          <w:sz w:val="24"/>
          <w:szCs w:val="24"/>
          <w:lang w:val="lv-LV"/>
        </w:rPr>
        <w:t>granta</w:t>
      </w:r>
      <w:proofErr w:type="spellEnd"/>
      <w:r w:rsidRPr="00DF1DC5">
        <w:rPr>
          <w:rFonts w:ascii="Times New Roman" w:hAnsi="Times New Roman" w:cs="Times New Roman"/>
          <w:sz w:val="24"/>
          <w:szCs w:val="24"/>
          <w:lang w:val="lv-LV"/>
        </w:rPr>
        <w:t xml:space="preserve"> turētājs.</w:t>
      </w:r>
    </w:p>
    <w:p w14:paraId="4AE0E523" w14:textId="30C34C1A" w:rsidR="00B719F5" w:rsidRDefault="00B719F5" w:rsidP="00DF1DC5">
      <w:pPr>
        <w:spacing w:after="0" w:line="240" w:lineRule="auto"/>
        <w:jc w:val="both"/>
        <w:rPr>
          <w:rFonts w:ascii="Times New Roman" w:hAnsi="Times New Roman" w:cs="Times New Roman"/>
          <w:sz w:val="24"/>
          <w:szCs w:val="24"/>
          <w:lang w:val="lv-LV"/>
        </w:rPr>
      </w:pPr>
    </w:p>
    <w:p w14:paraId="4F4B59DC"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24F02B5F" w14:textId="01B9EF1E" w:rsidR="002B624B" w:rsidRDefault="0010726D" w:rsidP="00B719F5">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Personāla</w:t>
      </w:r>
      <w:r w:rsidR="002B624B" w:rsidRPr="00DF1DC5">
        <w:rPr>
          <w:rFonts w:ascii="Times New Roman" w:hAnsi="Times New Roman" w:cs="Times New Roman"/>
          <w:b/>
          <w:sz w:val="24"/>
          <w:szCs w:val="24"/>
          <w:lang w:val="lv-LV"/>
        </w:rPr>
        <w:t xml:space="preserve"> ataudze un </w:t>
      </w:r>
      <w:proofErr w:type="spellStart"/>
      <w:r w:rsidR="002B624B" w:rsidRPr="00DF1DC5">
        <w:rPr>
          <w:rFonts w:ascii="Times New Roman" w:hAnsi="Times New Roman" w:cs="Times New Roman"/>
          <w:b/>
          <w:sz w:val="24"/>
          <w:szCs w:val="24"/>
          <w:lang w:val="lv-LV"/>
        </w:rPr>
        <w:t>cilvēkkapitāla</w:t>
      </w:r>
      <w:proofErr w:type="spellEnd"/>
      <w:r w:rsidR="002B624B" w:rsidRPr="00DF1DC5">
        <w:rPr>
          <w:rFonts w:ascii="Times New Roman" w:hAnsi="Times New Roman" w:cs="Times New Roman"/>
          <w:b/>
          <w:sz w:val="24"/>
          <w:szCs w:val="24"/>
          <w:lang w:val="lv-LV"/>
        </w:rPr>
        <w:t xml:space="preserve"> attīstība</w:t>
      </w:r>
    </w:p>
    <w:p w14:paraId="55170646" w14:textId="77777777" w:rsidR="00B719F5" w:rsidRPr="00DF1DC5" w:rsidRDefault="00B719F5" w:rsidP="00C840B9">
      <w:pPr>
        <w:spacing w:after="0" w:line="240" w:lineRule="auto"/>
        <w:jc w:val="center"/>
        <w:rPr>
          <w:rFonts w:ascii="Times New Roman" w:hAnsi="Times New Roman" w:cs="Times New Roman"/>
          <w:b/>
          <w:sz w:val="24"/>
          <w:szCs w:val="24"/>
          <w:lang w:val="lv-LV"/>
        </w:rPr>
      </w:pPr>
    </w:p>
    <w:p w14:paraId="14E4081C" w14:textId="5403F911" w:rsidR="002B624B" w:rsidRDefault="001A6CC4"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Medicīnas un veselības zinātņu</w:t>
      </w:r>
      <w:r w:rsidR="002B624B" w:rsidRPr="00DF1DC5">
        <w:rPr>
          <w:rFonts w:ascii="Times New Roman" w:hAnsi="Times New Roman" w:cs="Times New Roman"/>
          <w:sz w:val="24"/>
          <w:szCs w:val="24"/>
          <w:lang w:val="lv-LV"/>
        </w:rPr>
        <w:t xml:space="preserve"> un </w:t>
      </w:r>
      <w:r>
        <w:rPr>
          <w:rFonts w:ascii="Times New Roman" w:hAnsi="Times New Roman" w:cs="Times New Roman"/>
          <w:sz w:val="24"/>
          <w:szCs w:val="24"/>
          <w:lang w:val="lv-LV"/>
        </w:rPr>
        <w:t>ar saistīto dabaszinātņu</w:t>
      </w:r>
      <w:r w:rsidR="002B624B" w:rsidRPr="00DF1DC5">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(bioloģija, ķīmija) nozarēs </w:t>
      </w:r>
      <w:r w:rsidR="002B624B" w:rsidRPr="00DF1DC5">
        <w:rPr>
          <w:rFonts w:ascii="Times New Roman" w:hAnsi="Times New Roman" w:cs="Times New Roman"/>
          <w:sz w:val="24"/>
          <w:szCs w:val="24"/>
          <w:lang w:val="lv-LV"/>
        </w:rPr>
        <w:t xml:space="preserve">Latvijā koncentrēti 22% no zinātniskā personāla. Līdz ar to iespējai efektīvi apgūt jaunas metodes un instrumentus ir ļoti būtiska, jo nozarei raksturīgas būtiskas investīcijas infrastruktūrā. Būtiska ir </w:t>
      </w:r>
      <w:r w:rsidR="0010726D" w:rsidRPr="00DF1DC5">
        <w:rPr>
          <w:rFonts w:ascii="Times New Roman" w:hAnsi="Times New Roman" w:cs="Times New Roman"/>
          <w:sz w:val="24"/>
          <w:szCs w:val="24"/>
          <w:lang w:val="lv-LV"/>
        </w:rPr>
        <w:t>iespēja</w:t>
      </w:r>
      <w:r w:rsidR="002B624B" w:rsidRPr="00DF1DC5">
        <w:rPr>
          <w:rFonts w:ascii="Times New Roman" w:hAnsi="Times New Roman" w:cs="Times New Roman"/>
          <w:sz w:val="24"/>
          <w:szCs w:val="24"/>
          <w:lang w:val="lv-LV"/>
        </w:rPr>
        <w:t xml:space="preserve"> tehniskajam un atbalsta personālam apgūt sev nepieciešamās prasmes vai nu apmaiņas, vai zināšanu </w:t>
      </w:r>
      <w:proofErr w:type="spellStart"/>
      <w:r w:rsidR="002B624B" w:rsidRPr="00DF1DC5">
        <w:rPr>
          <w:rFonts w:ascii="Times New Roman" w:hAnsi="Times New Roman" w:cs="Times New Roman"/>
          <w:sz w:val="24"/>
          <w:szCs w:val="24"/>
          <w:lang w:val="lv-LV"/>
        </w:rPr>
        <w:t>pārneses</w:t>
      </w:r>
      <w:proofErr w:type="spellEnd"/>
      <w:r w:rsidR="002B624B" w:rsidRPr="00DF1DC5">
        <w:rPr>
          <w:rFonts w:ascii="Times New Roman" w:hAnsi="Times New Roman" w:cs="Times New Roman"/>
          <w:sz w:val="24"/>
          <w:szCs w:val="24"/>
          <w:lang w:val="lv-LV"/>
        </w:rPr>
        <w:t xml:space="preserve"> ceļā.</w:t>
      </w:r>
    </w:p>
    <w:p w14:paraId="31CCB2F1"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2733E359" w14:textId="14F99135" w:rsidR="004128B0" w:rsidRDefault="00DE2183" w:rsidP="00B719F5">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 xml:space="preserve">EMBL </w:t>
      </w:r>
      <w:r w:rsidR="008C6F8F" w:rsidRPr="00DF1DC5">
        <w:rPr>
          <w:rFonts w:ascii="Times New Roman" w:hAnsi="Times New Roman" w:cs="Times New Roman"/>
          <w:b/>
          <w:bCs/>
          <w:sz w:val="24"/>
          <w:szCs w:val="24"/>
          <w:lang w:val="lv-LV"/>
        </w:rPr>
        <w:t xml:space="preserve">tematiskās virzības </w:t>
      </w:r>
      <w:r w:rsidRPr="00DF1DC5">
        <w:rPr>
          <w:rFonts w:ascii="Times New Roman" w:hAnsi="Times New Roman" w:cs="Times New Roman"/>
          <w:b/>
          <w:bCs/>
          <w:sz w:val="24"/>
          <w:szCs w:val="24"/>
          <w:lang w:val="lv-LV"/>
        </w:rPr>
        <w:t xml:space="preserve">sasaiste ir </w:t>
      </w:r>
      <w:r w:rsidR="003D3B34" w:rsidRPr="00DF1DC5">
        <w:rPr>
          <w:rFonts w:ascii="Times New Roman" w:hAnsi="Times New Roman" w:cs="Times New Roman"/>
          <w:b/>
          <w:bCs/>
          <w:sz w:val="24"/>
          <w:szCs w:val="24"/>
          <w:lang w:val="lv-LV"/>
        </w:rPr>
        <w:t>viedo</w:t>
      </w:r>
      <w:r w:rsidRPr="00DF1DC5">
        <w:rPr>
          <w:rFonts w:ascii="Times New Roman" w:hAnsi="Times New Roman" w:cs="Times New Roman"/>
          <w:b/>
          <w:bCs/>
          <w:sz w:val="24"/>
          <w:szCs w:val="24"/>
          <w:lang w:val="lv-LV"/>
        </w:rPr>
        <w:t xml:space="preserve"> specializāciju un industrijas vajadzībām</w:t>
      </w:r>
    </w:p>
    <w:p w14:paraId="454466EF" w14:textId="77777777" w:rsidR="00B719F5" w:rsidRPr="00DF1DC5" w:rsidRDefault="00B719F5" w:rsidP="00073C5E">
      <w:pPr>
        <w:spacing w:after="0" w:line="240" w:lineRule="auto"/>
        <w:jc w:val="center"/>
        <w:rPr>
          <w:rFonts w:ascii="Times New Roman" w:hAnsi="Times New Roman" w:cs="Times New Roman"/>
          <w:b/>
          <w:bCs/>
          <w:sz w:val="24"/>
          <w:szCs w:val="24"/>
          <w:lang w:val="lv-LV"/>
        </w:rPr>
      </w:pPr>
    </w:p>
    <w:p w14:paraId="17C1D447" w14:textId="6069986D" w:rsidR="00DE2183" w:rsidRDefault="0069758D"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EMBL</w:t>
      </w:r>
      <w:r w:rsidR="00953E67" w:rsidRPr="00DF1DC5">
        <w:rPr>
          <w:rFonts w:ascii="Times New Roman" w:hAnsi="Times New Roman" w:cs="Times New Roman"/>
          <w:sz w:val="24"/>
          <w:szCs w:val="24"/>
          <w:lang w:val="lv-LV"/>
        </w:rPr>
        <w:t xml:space="preserve"> dalība tiešā veida būs </w:t>
      </w:r>
      <w:r w:rsidR="00D90768" w:rsidRPr="00DF1DC5">
        <w:rPr>
          <w:rFonts w:ascii="Times New Roman" w:hAnsi="Times New Roman" w:cs="Times New Roman"/>
          <w:sz w:val="24"/>
          <w:szCs w:val="24"/>
          <w:lang w:val="lv-LV"/>
        </w:rPr>
        <w:t>nozīmīgs</w:t>
      </w:r>
      <w:r w:rsidR="00953E67" w:rsidRPr="00DF1DC5">
        <w:rPr>
          <w:rFonts w:ascii="Times New Roman" w:hAnsi="Times New Roman" w:cs="Times New Roman"/>
          <w:sz w:val="24"/>
          <w:szCs w:val="24"/>
          <w:lang w:val="lv-LV"/>
        </w:rPr>
        <w:t xml:space="preserve"> atbalsts </w:t>
      </w:r>
      <w:r w:rsidRPr="00DF1DC5">
        <w:rPr>
          <w:rFonts w:ascii="Times New Roman" w:hAnsi="Times New Roman" w:cs="Times New Roman"/>
          <w:sz w:val="24"/>
          <w:szCs w:val="24"/>
          <w:lang w:val="lv-LV"/>
        </w:rPr>
        <w:t>Latvijai</w:t>
      </w:r>
      <w:r w:rsidR="00953E67" w:rsidRPr="00DF1DC5">
        <w:rPr>
          <w:rFonts w:ascii="Times New Roman" w:hAnsi="Times New Roman" w:cs="Times New Roman"/>
          <w:sz w:val="24"/>
          <w:szCs w:val="24"/>
          <w:lang w:val="lv-LV"/>
        </w:rPr>
        <w:t xml:space="preserve"> nozīmīgās Vied</w:t>
      </w:r>
      <w:r w:rsidR="001A6CC4">
        <w:rPr>
          <w:rFonts w:ascii="Times New Roman" w:hAnsi="Times New Roman" w:cs="Times New Roman"/>
          <w:sz w:val="24"/>
          <w:szCs w:val="24"/>
          <w:lang w:val="lv-LV"/>
        </w:rPr>
        <w:t>ā</w:t>
      </w:r>
      <w:r w:rsidR="00953E67" w:rsidRPr="00DF1DC5">
        <w:rPr>
          <w:rFonts w:ascii="Times New Roman" w:hAnsi="Times New Roman" w:cs="Times New Roman"/>
          <w:sz w:val="24"/>
          <w:szCs w:val="24"/>
          <w:lang w:val="lv-LV"/>
        </w:rPr>
        <w:t>s specializācijas jomas “</w:t>
      </w:r>
      <w:proofErr w:type="spellStart"/>
      <w:r w:rsidR="00ED136C" w:rsidRPr="00DF1DC5">
        <w:rPr>
          <w:rFonts w:ascii="Times New Roman" w:hAnsi="Times New Roman" w:cs="Times New Roman"/>
          <w:sz w:val="24"/>
          <w:szCs w:val="24"/>
          <w:lang w:val="lv-LV"/>
        </w:rPr>
        <w:t>biomedicīna</w:t>
      </w:r>
      <w:proofErr w:type="spellEnd"/>
      <w:r w:rsidR="00ED136C" w:rsidRPr="00DF1DC5">
        <w:rPr>
          <w:rFonts w:ascii="Times New Roman" w:hAnsi="Times New Roman" w:cs="Times New Roman"/>
          <w:sz w:val="24"/>
          <w:szCs w:val="24"/>
          <w:lang w:val="lv-LV"/>
        </w:rPr>
        <w:t>, medicīnas tehnoloģijas, farmācija”</w:t>
      </w:r>
      <w:r w:rsidR="00A055C0" w:rsidRPr="00DF1DC5">
        <w:rPr>
          <w:rStyle w:val="FootnoteReference"/>
          <w:rFonts w:ascii="Times New Roman" w:hAnsi="Times New Roman" w:cs="Times New Roman"/>
          <w:sz w:val="24"/>
          <w:szCs w:val="24"/>
          <w:lang w:val="lv-LV"/>
        </w:rPr>
        <w:footnoteReference w:id="15"/>
      </w:r>
      <w:r w:rsidR="00ED136C" w:rsidRPr="00DF1DC5">
        <w:rPr>
          <w:rFonts w:ascii="Times New Roman" w:hAnsi="Times New Roman" w:cs="Times New Roman"/>
          <w:sz w:val="24"/>
          <w:szCs w:val="24"/>
          <w:lang w:val="lv-LV"/>
        </w:rPr>
        <w:t xml:space="preserve">. </w:t>
      </w:r>
      <w:r w:rsidR="008B0160">
        <w:rPr>
          <w:rFonts w:ascii="Times New Roman" w:hAnsi="Times New Roman" w:cs="Times New Roman"/>
          <w:sz w:val="24"/>
          <w:szCs w:val="24"/>
          <w:lang w:val="lv-LV"/>
        </w:rPr>
        <w:t>N</w:t>
      </w:r>
      <w:r w:rsidRPr="00DF1DC5">
        <w:rPr>
          <w:rFonts w:ascii="Times New Roman" w:hAnsi="Times New Roman" w:cs="Times New Roman"/>
          <w:sz w:val="24"/>
          <w:szCs w:val="24"/>
          <w:lang w:val="lv-LV"/>
        </w:rPr>
        <w:t>ozīmība</w:t>
      </w:r>
      <w:r w:rsidR="006B51E5" w:rsidRPr="00DF1DC5">
        <w:rPr>
          <w:rFonts w:ascii="Times New Roman" w:hAnsi="Times New Roman" w:cs="Times New Roman"/>
          <w:sz w:val="24"/>
          <w:szCs w:val="24"/>
          <w:lang w:val="lv-LV"/>
        </w:rPr>
        <w:t xml:space="preserve"> industrijai labi redzama Lietuvas </w:t>
      </w:r>
      <w:r w:rsidR="00323231" w:rsidRPr="00DF1DC5">
        <w:rPr>
          <w:rFonts w:ascii="Times New Roman" w:hAnsi="Times New Roman" w:cs="Times New Roman"/>
          <w:sz w:val="24"/>
          <w:szCs w:val="24"/>
          <w:lang w:val="lv-LV"/>
        </w:rPr>
        <w:t>biotehnoloģiju</w:t>
      </w:r>
      <w:r w:rsidR="000F6D56" w:rsidRPr="00DF1DC5">
        <w:rPr>
          <w:rFonts w:ascii="Times New Roman" w:hAnsi="Times New Roman" w:cs="Times New Roman"/>
          <w:sz w:val="24"/>
          <w:szCs w:val="24"/>
          <w:lang w:val="lv-LV"/>
        </w:rPr>
        <w:t xml:space="preserve"> industrijas piemērā</w:t>
      </w:r>
      <w:r w:rsidR="000F6D56" w:rsidRPr="00DF1DC5">
        <w:rPr>
          <w:rStyle w:val="FootnoteReference"/>
          <w:rFonts w:ascii="Times New Roman" w:hAnsi="Times New Roman" w:cs="Times New Roman"/>
          <w:sz w:val="24"/>
          <w:szCs w:val="24"/>
          <w:lang w:val="lv-LV"/>
        </w:rPr>
        <w:footnoteReference w:id="16"/>
      </w:r>
      <w:r w:rsidR="000F6D56" w:rsidRPr="00DF1DC5">
        <w:rPr>
          <w:rFonts w:ascii="Times New Roman" w:hAnsi="Times New Roman" w:cs="Times New Roman"/>
          <w:sz w:val="24"/>
          <w:szCs w:val="24"/>
          <w:lang w:val="lv-LV"/>
        </w:rPr>
        <w:t>.</w:t>
      </w:r>
      <w:r w:rsidR="004128F5" w:rsidRPr="00DF1DC5">
        <w:rPr>
          <w:rFonts w:ascii="Times New Roman" w:hAnsi="Times New Roman" w:cs="Times New Roman"/>
          <w:sz w:val="24"/>
          <w:szCs w:val="24"/>
          <w:lang w:val="lv-LV"/>
        </w:rPr>
        <w:t xml:space="preserve"> Lietuva </w:t>
      </w:r>
      <w:r w:rsidR="004665E1" w:rsidRPr="00DF1DC5">
        <w:rPr>
          <w:rFonts w:ascii="Times New Roman" w:hAnsi="Times New Roman" w:cs="Times New Roman"/>
          <w:sz w:val="24"/>
          <w:szCs w:val="24"/>
          <w:lang w:val="lv-LV"/>
        </w:rPr>
        <w:t xml:space="preserve">bija </w:t>
      </w:r>
      <w:r w:rsidR="0010726D" w:rsidRPr="00DF1DC5">
        <w:rPr>
          <w:rFonts w:ascii="Times New Roman" w:hAnsi="Times New Roman" w:cs="Times New Roman"/>
          <w:sz w:val="24"/>
          <w:szCs w:val="24"/>
          <w:lang w:val="lv-LV"/>
        </w:rPr>
        <w:t>perspektīvā</w:t>
      </w:r>
      <w:r w:rsidR="004665E1" w:rsidRPr="00DF1DC5">
        <w:rPr>
          <w:rFonts w:ascii="Times New Roman" w:hAnsi="Times New Roman" w:cs="Times New Roman"/>
          <w:sz w:val="24"/>
          <w:szCs w:val="24"/>
          <w:lang w:val="lv-LV"/>
        </w:rPr>
        <w:t xml:space="preserve"> dalībvalsts no 2015. </w:t>
      </w:r>
      <w:r w:rsidR="0010726D" w:rsidRPr="00DF1DC5">
        <w:rPr>
          <w:rFonts w:ascii="Times New Roman" w:hAnsi="Times New Roman" w:cs="Times New Roman"/>
          <w:sz w:val="24"/>
          <w:szCs w:val="24"/>
          <w:lang w:val="lv-LV"/>
        </w:rPr>
        <w:t>g</w:t>
      </w:r>
      <w:r w:rsidR="004665E1" w:rsidRPr="00DF1DC5">
        <w:rPr>
          <w:rFonts w:ascii="Times New Roman" w:hAnsi="Times New Roman" w:cs="Times New Roman"/>
          <w:sz w:val="24"/>
          <w:szCs w:val="24"/>
          <w:lang w:val="lv-LV"/>
        </w:rPr>
        <w:t xml:space="preserve">ada, un </w:t>
      </w:r>
      <w:r w:rsidR="004128F5" w:rsidRPr="00DF1DC5">
        <w:rPr>
          <w:rFonts w:ascii="Times New Roman" w:hAnsi="Times New Roman" w:cs="Times New Roman"/>
          <w:sz w:val="24"/>
          <w:szCs w:val="24"/>
          <w:lang w:val="lv-LV"/>
        </w:rPr>
        <w:t>ir pilntiesīga EMBL dalībniece kopš 201</w:t>
      </w:r>
      <w:r w:rsidR="00733C41" w:rsidRPr="00DF1DC5">
        <w:rPr>
          <w:rFonts w:ascii="Times New Roman" w:hAnsi="Times New Roman" w:cs="Times New Roman"/>
          <w:sz w:val="24"/>
          <w:szCs w:val="24"/>
          <w:lang w:val="lv-LV"/>
        </w:rPr>
        <w:t>8</w:t>
      </w:r>
      <w:r w:rsidR="004128F5" w:rsidRPr="00DF1DC5">
        <w:rPr>
          <w:rFonts w:ascii="Times New Roman" w:hAnsi="Times New Roman" w:cs="Times New Roman"/>
          <w:sz w:val="24"/>
          <w:szCs w:val="24"/>
          <w:lang w:val="lv-LV"/>
        </w:rPr>
        <w:t xml:space="preserve">. gada. </w:t>
      </w:r>
      <w:r w:rsidR="000F6D56" w:rsidRPr="00DF1DC5">
        <w:rPr>
          <w:rFonts w:ascii="Times New Roman" w:hAnsi="Times New Roman" w:cs="Times New Roman"/>
          <w:sz w:val="24"/>
          <w:szCs w:val="24"/>
          <w:lang w:val="lv-LV"/>
        </w:rPr>
        <w:t xml:space="preserve"> </w:t>
      </w:r>
      <w:r w:rsidR="00FA270C" w:rsidRPr="00DF1DC5">
        <w:rPr>
          <w:rFonts w:ascii="Times New Roman" w:hAnsi="Times New Roman" w:cs="Times New Roman"/>
          <w:sz w:val="24"/>
          <w:szCs w:val="24"/>
          <w:lang w:val="lv-LV"/>
        </w:rPr>
        <w:t xml:space="preserve">Lietuvas biotehnoloģiju </w:t>
      </w:r>
      <w:r w:rsidR="0010367B" w:rsidRPr="00DF1DC5">
        <w:rPr>
          <w:rFonts w:ascii="Times New Roman" w:hAnsi="Times New Roman" w:cs="Times New Roman"/>
          <w:sz w:val="24"/>
          <w:szCs w:val="24"/>
          <w:lang w:val="lv-LV"/>
        </w:rPr>
        <w:t>industrija</w:t>
      </w:r>
      <w:r w:rsidR="00E757EB" w:rsidRPr="00DF1DC5">
        <w:rPr>
          <w:rFonts w:ascii="Times New Roman" w:hAnsi="Times New Roman" w:cs="Times New Roman"/>
          <w:sz w:val="24"/>
          <w:szCs w:val="24"/>
          <w:lang w:val="lv-LV"/>
        </w:rPr>
        <w:t xml:space="preserve">s </w:t>
      </w:r>
      <w:r w:rsidR="00E757EB" w:rsidRPr="00DF1DC5">
        <w:rPr>
          <w:rFonts w:ascii="Times New Roman" w:hAnsi="Times New Roman" w:cs="Times New Roman"/>
          <w:sz w:val="24"/>
          <w:szCs w:val="24"/>
          <w:lang w:val="lv-LV"/>
        </w:rPr>
        <w:lastRenderedPageBreak/>
        <w:t xml:space="preserve">pieaugums tikai 2020. gadā bija 87%, </w:t>
      </w:r>
      <w:r w:rsidR="00B057BC" w:rsidRPr="00DF1DC5">
        <w:rPr>
          <w:rFonts w:ascii="Times New Roman" w:hAnsi="Times New Roman" w:cs="Times New Roman"/>
          <w:sz w:val="24"/>
          <w:szCs w:val="24"/>
          <w:lang w:val="lv-LV"/>
        </w:rPr>
        <w:t>tas dod jau 2,8% no IKP</w:t>
      </w:r>
      <w:r w:rsidR="00912511" w:rsidRPr="00DF1DC5">
        <w:rPr>
          <w:rStyle w:val="FootnoteReference"/>
          <w:rFonts w:ascii="Times New Roman" w:hAnsi="Times New Roman" w:cs="Times New Roman"/>
          <w:sz w:val="24"/>
          <w:szCs w:val="24"/>
          <w:lang w:val="lv-LV"/>
        </w:rPr>
        <w:footnoteReference w:id="17"/>
      </w:r>
      <w:r w:rsidR="00DB1CED" w:rsidRPr="00DF1DC5">
        <w:rPr>
          <w:rFonts w:ascii="Times New Roman" w:hAnsi="Times New Roman" w:cs="Times New Roman"/>
          <w:sz w:val="24"/>
          <w:szCs w:val="24"/>
          <w:lang w:val="lv-LV"/>
        </w:rPr>
        <w:t xml:space="preserve">, paredzams ka 2020 gadā </w:t>
      </w:r>
      <w:r w:rsidR="008C6F8F" w:rsidRPr="00DF1DC5">
        <w:rPr>
          <w:rFonts w:ascii="Times New Roman" w:hAnsi="Times New Roman" w:cs="Times New Roman"/>
          <w:sz w:val="24"/>
          <w:szCs w:val="24"/>
          <w:lang w:val="lv-LV"/>
        </w:rPr>
        <w:t>šis</w:t>
      </w:r>
      <w:r w:rsidR="00DB1CED" w:rsidRPr="00DF1DC5">
        <w:rPr>
          <w:rFonts w:ascii="Times New Roman" w:hAnsi="Times New Roman" w:cs="Times New Roman"/>
          <w:sz w:val="24"/>
          <w:szCs w:val="24"/>
          <w:lang w:val="lv-LV"/>
        </w:rPr>
        <w:t xml:space="preserve"> modernais sektors veidos jau 5%</w:t>
      </w:r>
      <w:r w:rsidR="00DB1CED" w:rsidRPr="00DF1DC5">
        <w:rPr>
          <w:rStyle w:val="FootnoteReference"/>
          <w:rFonts w:ascii="Times New Roman" w:hAnsi="Times New Roman" w:cs="Times New Roman"/>
          <w:sz w:val="24"/>
          <w:szCs w:val="24"/>
          <w:lang w:val="lv-LV"/>
        </w:rPr>
        <w:footnoteReference w:id="18"/>
      </w:r>
      <w:r w:rsidR="00B057BC" w:rsidRPr="00DF1DC5">
        <w:rPr>
          <w:rFonts w:ascii="Times New Roman" w:hAnsi="Times New Roman" w:cs="Times New Roman"/>
          <w:sz w:val="24"/>
          <w:szCs w:val="24"/>
          <w:lang w:val="lv-LV"/>
        </w:rPr>
        <w:t xml:space="preserve">. Lietuva </w:t>
      </w:r>
      <w:r w:rsidR="00323231" w:rsidRPr="00DF1DC5">
        <w:rPr>
          <w:rFonts w:ascii="Times New Roman" w:hAnsi="Times New Roman" w:cs="Times New Roman"/>
          <w:sz w:val="24"/>
          <w:szCs w:val="24"/>
          <w:lang w:val="lv-LV"/>
        </w:rPr>
        <w:t>šobrīd</w:t>
      </w:r>
      <w:r w:rsidR="00B057BC" w:rsidRPr="00DF1DC5">
        <w:rPr>
          <w:rFonts w:ascii="Times New Roman" w:hAnsi="Times New Roman" w:cs="Times New Roman"/>
          <w:sz w:val="24"/>
          <w:szCs w:val="24"/>
          <w:lang w:val="lv-LV"/>
        </w:rPr>
        <w:t xml:space="preserve"> ir viens no lielākajiem sekvencēšanas reaģentu </w:t>
      </w:r>
      <w:r w:rsidR="00323231" w:rsidRPr="00DF1DC5">
        <w:rPr>
          <w:rFonts w:ascii="Times New Roman" w:hAnsi="Times New Roman" w:cs="Times New Roman"/>
          <w:sz w:val="24"/>
          <w:szCs w:val="24"/>
          <w:lang w:val="lv-LV"/>
        </w:rPr>
        <w:t>ražošanas</w:t>
      </w:r>
      <w:r w:rsidR="00B057BC" w:rsidRPr="00DF1DC5">
        <w:rPr>
          <w:rFonts w:ascii="Times New Roman" w:hAnsi="Times New Roman" w:cs="Times New Roman"/>
          <w:sz w:val="24"/>
          <w:szCs w:val="24"/>
          <w:lang w:val="lv-LV"/>
        </w:rPr>
        <w:t xml:space="preserve"> </w:t>
      </w:r>
      <w:r w:rsidR="00323231" w:rsidRPr="00DF1DC5">
        <w:rPr>
          <w:rFonts w:ascii="Times New Roman" w:hAnsi="Times New Roman" w:cs="Times New Roman"/>
          <w:sz w:val="24"/>
          <w:szCs w:val="24"/>
          <w:lang w:val="lv-LV"/>
        </w:rPr>
        <w:t>centriem</w:t>
      </w:r>
      <w:r w:rsidR="00B057BC" w:rsidRPr="00DF1DC5">
        <w:rPr>
          <w:rFonts w:ascii="Times New Roman" w:hAnsi="Times New Roman" w:cs="Times New Roman"/>
          <w:sz w:val="24"/>
          <w:szCs w:val="24"/>
          <w:lang w:val="lv-LV"/>
        </w:rPr>
        <w:t xml:space="preserve"> ārpus Ķīnas, un ES </w:t>
      </w:r>
      <w:proofErr w:type="spellStart"/>
      <w:r w:rsidR="00B057BC" w:rsidRPr="00DF1DC5">
        <w:rPr>
          <w:rFonts w:ascii="Times New Roman" w:hAnsi="Times New Roman" w:cs="Times New Roman"/>
          <w:sz w:val="24"/>
          <w:szCs w:val="24"/>
          <w:lang w:val="lv-LV"/>
        </w:rPr>
        <w:t>pr</w:t>
      </w:r>
      <w:r w:rsidR="00323231" w:rsidRPr="00DF1DC5">
        <w:rPr>
          <w:rFonts w:ascii="Times New Roman" w:hAnsi="Times New Roman" w:cs="Times New Roman"/>
          <w:sz w:val="24"/>
          <w:szCs w:val="24"/>
          <w:lang w:val="lv-LV"/>
        </w:rPr>
        <w:t>e</w:t>
      </w:r>
      <w:r w:rsidR="0010726D" w:rsidRPr="00DF1DC5">
        <w:rPr>
          <w:rFonts w:ascii="Times New Roman" w:hAnsi="Times New Roman" w:cs="Times New Roman"/>
          <w:sz w:val="24"/>
          <w:szCs w:val="24"/>
          <w:lang w:val="lv-LV"/>
        </w:rPr>
        <w:t>t</w:t>
      </w:r>
      <w:r w:rsidR="00323231" w:rsidRPr="00DF1DC5">
        <w:rPr>
          <w:rFonts w:ascii="Times New Roman" w:hAnsi="Times New Roman" w:cs="Times New Roman"/>
          <w:sz w:val="24"/>
          <w:szCs w:val="24"/>
          <w:lang w:val="lv-LV"/>
        </w:rPr>
        <w:t>pandēmijas</w:t>
      </w:r>
      <w:proofErr w:type="spellEnd"/>
      <w:r w:rsidR="00323231" w:rsidRPr="00DF1DC5">
        <w:rPr>
          <w:rFonts w:ascii="Times New Roman" w:hAnsi="Times New Roman" w:cs="Times New Roman"/>
          <w:sz w:val="24"/>
          <w:szCs w:val="24"/>
          <w:lang w:val="lv-LV"/>
        </w:rPr>
        <w:t xml:space="preserve"> stratēģijā</w:t>
      </w:r>
      <w:r w:rsidR="008B0160">
        <w:rPr>
          <w:rStyle w:val="FootnoteReference"/>
          <w:rFonts w:ascii="Times New Roman" w:hAnsi="Times New Roman" w:cs="Times New Roman"/>
          <w:sz w:val="24"/>
          <w:szCs w:val="24"/>
          <w:lang w:val="lv-LV"/>
        </w:rPr>
        <w:footnoteReference w:id="19"/>
      </w:r>
      <w:r w:rsidR="00323231" w:rsidRPr="00DF1DC5">
        <w:rPr>
          <w:rFonts w:ascii="Times New Roman" w:hAnsi="Times New Roman" w:cs="Times New Roman"/>
          <w:sz w:val="24"/>
          <w:szCs w:val="24"/>
          <w:lang w:val="lv-LV"/>
        </w:rPr>
        <w:t xml:space="preserve"> </w:t>
      </w:r>
      <w:r w:rsidR="008B0160">
        <w:rPr>
          <w:rFonts w:ascii="Times New Roman" w:hAnsi="Times New Roman" w:cs="Times New Roman"/>
          <w:sz w:val="24"/>
          <w:szCs w:val="24"/>
          <w:lang w:val="lv-LV"/>
        </w:rPr>
        <w:t xml:space="preserve"> viens no uzdevumiem ir vajadzīgo reaģentu ražošanas intensifikācija, un nozīme saglabāsies arī turpmāk, nodrošinot sabiedrības noturību pret nākotnes pandēmijām. Mērķtiecīgā</w:t>
      </w:r>
      <w:r w:rsidR="006418D8" w:rsidRPr="00DF1DC5">
        <w:rPr>
          <w:rFonts w:ascii="Times New Roman" w:hAnsi="Times New Roman" w:cs="Times New Roman"/>
          <w:sz w:val="24"/>
          <w:szCs w:val="24"/>
          <w:lang w:val="lv-LV"/>
        </w:rPr>
        <w:t xml:space="preserve"> Viļņas Universitātes (VU) partnerība ar EMBL tiek plaši uzsvērta par VU Dzīvības zinātņu centra konkurētspējas un </w:t>
      </w:r>
      <w:r w:rsidR="0010726D" w:rsidRPr="00DF1DC5">
        <w:rPr>
          <w:rFonts w:ascii="Times New Roman" w:hAnsi="Times New Roman" w:cs="Times New Roman"/>
          <w:sz w:val="24"/>
          <w:szCs w:val="24"/>
          <w:lang w:val="lv-LV"/>
        </w:rPr>
        <w:t>tehnoloģiska</w:t>
      </w:r>
      <w:r w:rsidR="006418D8" w:rsidRPr="00DF1DC5">
        <w:rPr>
          <w:rFonts w:ascii="Times New Roman" w:hAnsi="Times New Roman" w:cs="Times New Roman"/>
          <w:sz w:val="24"/>
          <w:szCs w:val="24"/>
          <w:lang w:val="lv-LV"/>
        </w:rPr>
        <w:t xml:space="preserve"> un zinātniska līmeņa garantu.</w:t>
      </w:r>
      <w:r w:rsidR="00685BC2"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Atbilstošie</w:t>
      </w:r>
      <w:r w:rsidR="006649C3" w:rsidRPr="00DF1DC5">
        <w:rPr>
          <w:rFonts w:ascii="Times New Roman" w:hAnsi="Times New Roman" w:cs="Times New Roman"/>
          <w:sz w:val="24"/>
          <w:szCs w:val="24"/>
          <w:lang w:val="lv-LV"/>
        </w:rPr>
        <w:t xml:space="preserve"> ieguldījumi jaunā VU-EMBL centra izveidei tiek veikti Viedās specializācijas ietvarā</w:t>
      </w:r>
      <w:r w:rsidR="006649C3" w:rsidRPr="00DF1DC5">
        <w:rPr>
          <w:rStyle w:val="FootnoteReference"/>
          <w:rFonts w:ascii="Times New Roman" w:hAnsi="Times New Roman" w:cs="Times New Roman"/>
          <w:sz w:val="24"/>
          <w:szCs w:val="24"/>
          <w:lang w:val="lv-LV"/>
        </w:rPr>
        <w:footnoteReference w:id="20"/>
      </w:r>
      <w:r w:rsidR="006649C3" w:rsidRPr="00DF1DC5">
        <w:rPr>
          <w:rFonts w:ascii="Times New Roman" w:hAnsi="Times New Roman" w:cs="Times New Roman"/>
          <w:sz w:val="24"/>
          <w:szCs w:val="24"/>
          <w:lang w:val="lv-LV"/>
        </w:rPr>
        <w:t xml:space="preserve"> no ES </w:t>
      </w:r>
      <w:r w:rsidR="0010726D" w:rsidRPr="00DF1DC5">
        <w:rPr>
          <w:rFonts w:ascii="Times New Roman" w:hAnsi="Times New Roman" w:cs="Times New Roman"/>
          <w:sz w:val="24"/>
          <w:szCs w:val="24"/>
          <w:lang w:val="lv-LV"/>
        </w:rPr>
        <w:t>struktūrfondiem</w:t>
      </w:r>
      <w:r w:rsidR="001F68A9" w:rsidRPr="00DF1DC5">
        <w:rPr>
          <w:rFonts w:ascii="Times New Roman" w:hAnsi="Times New Roman" w:cs="Times New Roman"/>
          <w:sz w:val="24"/>
          <w:szCs w:val="24"/>
          <w:lang w:val="lv-LV"/>
        </w:rPr>
        <w:t xml:space="preserve">, jo biotehnoloģija </w:t>
      </w:r>
      <w:r w:rsidR="00A655C8" w:rsidRPr="00DF1DC5">
        <w:rPr>
          <w:rFonts w:ascii="Times New Roman" w:hAnsi="Times New Roman" w:cs="Times New Roman"/>
          <w:sz w:val="24"/>
          <w:szCs w:val="24"/>
          <w:lang w:val="lv-LV"/>
        </w:rPr>
        <w:t xml:space="preserve">ir </w:t>
      </w:r>
      <w:r w:rsidR="0010726D" w:rsidRPr="00DF1DC5">
        <w:rPr>
          <w:rFonts w:ascii="Times New Roman" w:hAnsi="Times New Roman" w:cs="Times New Roman"/>
          <w:sz w:val="24"/>
          <w:szCs w:val="24"/>
          <w:lang w:val="lv-LV"/>
        </w:rPr>
        <w:t>Lietuvas</w:t>
      </w:r>
      <w:r w:rsidR="00A655C8" w:rsidRPr="00DF1DC5">
        <w:rPr>
          <w:rFonts w:ascii="Times New Roman" w:hAnsi="Times New Roman" w:cs="Times New Roman"/>
          <w:sz w:val="24"/>
          <w:szCs w:val="24"/>
          <w:lang w:val="lv-LV"/>
        </w:rPr>
        <w:t xml:space="preserve"> RIS3 prioritāra joma</w:t>
      </w:r>
      <w:r w:rsidR="00A655C8" w:rsidRPr="00DF1DC5">
        <w:rPr>
          <w:rStyle w:val="FootnoteReference"/>
          <w:rFonts w:ascii="Times New Roman" w:hAnsi="Times New Roman" w:cs="Times New Roman"/>
          <w:sz w:val="24"/>
          <w:szCs w:val="24"/>
          <w:lang w:val="lv-LV"/>
        </w:rPr>
        <w:footnoteReference w:id="21"/>
      </w:r>
      <w:r w:rsidR="006649C3" w:rsidRPr="00DF1DC5">
        <w:rPr>
          <w:rFonts w:ascii="Times New Roman" w:hAnsi="Times New Roman" w:cs="Times New Roman"/>
          <w:sz w:val="24"/>
          <w:szCs w:val="24"/>
          <w:lang w:val="lv-LV"/>
        </w:rPr>
        <w:t>.</w:t>
      </w:r>
      <w:r w:rsidR="006418D8"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Biotehnoloģiju</w:t>
      </w:r>
      <w:r w:rsidR="006418D8" w:rsidRPr="00DF1DC5">
        <w:rPr>
          <w:rFonts w:ascii="Times New Roman" w:hAnsi="Times New Roman" w:cs="Times New Roman"/>
          <w:sz w:val="24"/>
          <w:szCs w:val="24"/>
          <w:lang w:val="lv-LV"/>
        </w:rPr>
        <w:t xml:space="preserve"> sektors vienmēr strādā uz zināšanu un </w:t>
      </w:r>
      <w:r w:rsidR="0010726D" w:rsidRPr="00DF1DC5">
        <w:rPr>
          <w:rFonts w:ascii="Times New Roman" w:hAnsi="Times New Roman" w:cs="Times New Roman"/>
          <w:sz w:val="24"/>
          <w:szCs w:val="24"/>
          <w:lang w:val="lv-LV"/>
        </w:rPr>
        <w:t>tehnoloģiju</w:t>
      </w:r>
      <w:r w:rsidR="006418D8" w:rsidRPr="00DF1DC5">
        <w:rPr>
          <w:rFonts w:ascii="Times New Roman" w:hAnsi="Times New Roman" w:cs="Times New Roman"/>
          <w:sz w:val="24"/>
          <w:szCs w:val="24"/>
          <w:lang w:val="lv-LV"/>
        </w:rPr>
        <w:t xml:space="preserve"> iespēju robežas (</w:t>
      </w:r>
      <w:proofErr w:type="spellStart"/>
      <w:r w:rsidR="006418D8" w:rsidRPr="00DF1DC5">
        <w:rPr>
          <w:rFonts w:ascii="Times New Roman" w:hAnsi="Times New Roman" w:cs="Times New Roman"/>
          <w:sz w:val="24"/>
          <w:szCs w:val="24"/>
          <w:lang w:val="lv-LV"/>
        </w:rPr>
        <w:t>state</w:t>
      </w:r>
      <w:proofErr w:type="spellEnd"/>
      <w:r w:rsidR="006418D8" w:rsidRPr="00DF1DC5">
        <w:rPr>
          <w:rFonts w:ascii="Times New Roman" w:hAnsi="Times New Roman" w:cs="Times New Roman"/>
          <w:sz w:val="24"/>
          <w:szCs w:val="24"/>
          <w:lang w:val="lv-LV"/>
        </w:rPr>
        <w:t>-</w:t>
      </w:r>
      <w:proofErr w:type="spellStart"/>
      <w:r w:rsidR="006418D8" w:rsidRPr="00DF1DC5">
        <w:rPr>
          <w:rFonts w:ascii="Times New Roman" w:hAnsi="Times New Roman" w:cs="Times New Roman"/>
          <w:sz w:val="24"/>
          <w:szCs w:val="24"/>
          <w:lang w:val="lv-LV"/>
        </w:rPr>
        <w:t>of</w:t>
      </w:r>
      <w:proofErr w:type="spellEnd"/>
      <w:r w:rsidR="006418D8" w:rsidRPr="00DF1DC5">
        <w:rPr>
          <w:rFonts w:ascii="Times New Roman" w:hAnsi="Times New Roman" w:cs="Times New Roman"/>
          <w:sz w:val="24"/>
          <w:szCs w:val="24"/>
          <w:lang w:val="lv-LV"/>
        </w:rPr>
        <w:t>-</w:t>
      </w:r>
      <w:proofErr w:type="spellStart"/>
      <w:r w:rsidR="006418D8" w:rsidRPr="00DF1DC5">
        <w:rPr>
          <w:rFonts w:ascii="Times New Roman" w:hAnsi="Times New Roman" w:cs="Times New Roman"/>
          <w:sz w:val="24"/>
          <w:szCs w:val="24"/>
          <w:lang w:val="lv-LV"/>
        </w:rPr>
        <w:t>the</w:t>
      </w:r>
      <w:proofErr w:type="spellEnd"/>
      <w:r w:rsidR="006418D8" w:rsidRPr="00DF1DC5">
        <w:rPr>
          <w:rFonts w:ascii="Times New Roman" w:hAnsi="Times New Roman" w:cs="Times New Roman"/>
          <w:sz w:val="24"/>
          <w:szCs w:val="24"/>
          <w:lang w:val="lv-LV"/>
        </w:rPr>
        <w:t xml:space="preserve">-art), ar </w:t>
      </w:r>
      <w:r w:rsidR="00C513AB" w:rsidRPr="00DF1DC5">
        <w:rPr>
          <w:rFonts w:ascii="Times New Roman" w:hAnsi="Times New Roman" w:cs="Times New Roman"/>
          <w:sz w:val="24"/>
          <w:szCs w:val="24"/>
          <w:lang w:val="lv-LV"/>
        </w:rPr>
        <w:t>novecojušām</w:t>
      </w:r>
      <w:r w:rsidR="006418D8"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tehnoloģijām</w:t>
      </w:r>
      <w:r w:rsidR="006418D8" w:rsidRPr="00DF1DC5">
        <w:rPr>
          <w:rFonts w:ascii="Times New Roman" w:hAnsi="Times New Roman" w:cs="Times New Roman"/>
          <w:sz w:val="24"/>
          <w:szCs w:val="24"/>
          <w:lang w:val="lv-LV"/>
        </w:rPr>
        <w:t xml:space="preserve"> šī nozare nestrādā</w:t>
      </w:r>
      <w:r w:rsidR="009C416B" w:rsidRPr="00DF1DC5">
        <w:rPr>
          <w:rFonts w:ascii="Times New Roman" w:hAnsi="Times New Roman" w:cs="Times New Roman"/>
          <w:sz w:val="24"/>
          <w:szCs w:val="24"/>
          <w:lang w:val="lv-LV"/>
        </w:rPr>
        <w:t xml:space="preserve">, un tas attiecas gan uz </w:t>
      </w:r>
      <w:r w:rsidR="0010726D" w:rsidRPr="00DF1DC5">
        <w:rPr>
          <w:rFonts w:ascii="Times New Roman" w:hAnsi="Times New Roman" w:cs="Times New Roman"/>
          <w:sz w:val="24"/>
          <w:szCs w:val="24"/>
          <w:lang w:val="lv-LV"/>
        </w:rPr>
        <w:t>izpēti</w:t>
      </w:r>
      <w:r w:rsidR="009C416B" w:rsidRPr="00DF1DC5">
        <w:rPr>
          <w:rFonts w:ascii="Times New Roman" w:hAnsi="Times New Roman" w:cs="Times New Roman"/>
          <w:sz w:val="24"/>
          <w:szCs w:val="24"/>
          <w:lang w:val="lv-LV"/>
        </w:rPr>
        <w:t>, gan kvalitātes kontroli un ražošanu</w:t>
      </w:r>
      <w:r w:rsidR="006418D8" w:rsidRPr="00DF1DC5">
        <w:rPr>
          <w:rFonts w:ascii="Times New Roman" w:hAnsi="Times New Roman" w:cs="Times New Roman"/>
          <w:sz w:val="24"/>
          <w:szCs w:val="24"/>
          <w:lang w:val="lv-LV"/>
        </w:rPr>
        <w:t>.</w:t>
      </w:r>
      <w:r w:rsidR="00AE13DA" w:rsidRPr="00DF1DC5">
        <w:rPr>
          <w:rFonts w:ascii="Times New Roman" w:hAnsi="Times New Roman" w:cs="Times New Roman"/>
          <w:sz w:val="24"/>
          <w:szCs w:val="24"/>
          <w:lang w:val="lv-LV"/>
        </w:rPr>
        <w:t xml:space="preserve"> Būtiski, ka Lietuvā </w:t>
      </w:r>
      <w:r w:rsidR="00361414" w:rsidRPr="00DF1DC5">
        <w:rPr>
          <w:rFonts w:ascii="Times New Roman" w:hAnsi="Times New Roman" w:cs="Times New Roman"/>
          <w:sz w:val="24"/>
          <w:szCs w:val="24"/>
          <w:lang w:val="lv-LV"/>
        </w:rPr>
        <w:t>biotehnoloģijas</w:t>
      </w:r>
      <w:r w:rsidR="00AE13DA" w:rsidRPr="00DF1DC5">
        <w:rPr>
          <w:rFonts w:ascii="Times New Roman" w:hAnsi="Times New Roman" w:cs="Times New Roman"/>
          <w:sz w:val="24"/>
          <w:szCs w:val="24"/>
          <w:lang w:val="lv-LV"/>
        </w:rPr>
        <w:t xml:space="preserve"> sektors jau ir spējīgs piesaistīt tīri </w:t>
      </w:r>
      <w:r w:rsidR="0010726D" w:rsidRPr="00DF1DC5">
        <w:rPr>
          <w:rFonts w:ascii="Times New Roman" w:hAnsi="Times New Roman" w:cs="Times New Roman"/>
          <w:sz w:val="24"/>
          <w:szCs w:val="24"/>
          <w:lang w:val="lv-LV"/>
        </w:rPr>
        <w:t>privātas</w:t>
      </w:r>
      <w:r w:rsidR="00AE13DA" w:rsidRPr="00DF1DC5">
        <w:rPr>
          <w:rFonts w:ascii="Times New Roman" w:hAnsi="Times New Roman" w:cs="Times New Roman"/>
          <w:sz w:val="24"/>
          <w:szCs w:val="24"/>
          <w:lang w:val="lv-LV"/>
        </w:rPr>
        <w:t xml:space="preserve"> investīcijas</w:t>
      </w:r>
      <w:r w:rsidR="00BB3677" w:rsidRPr="00DF1DC5">
        <w:rPr>
          <w:rFonts w:ascii="Times New Roman" w:hAnsi="Times New Roman" w:cs="Times New Roman"/>
          <w:sz w:val="24"/>
          <w:szCs w:val="24"/>
          <w:lang w:val="lv-LV"/>
        </w:rPr>
        <w:t xml:space="preserve">, kas ir </w:t>
      </w:r>
      <w:r w:rsidR="002F5703" w:rsidRPr="00DF1DC5">
        <w:rPr>
          <w:rFonts w:ascii="Times New Roman" w:hAnsi="Times New Roman" w:cs="Times New Roman"/>
          <w:sz w:val="24"/>
          <w:szCs w:val="24"/>
          <w:lang w:val="lv-LV"/>
        </w:rPr>
        <w:t>signāls</w:t>
      </w:r>
      <w:r w:rsidR="00BB3677" w:rsidRPr="00DF1DC5">
        <w:rPr>
          <w:rFonts w:ascii="Times New Roman" w:hAnsi="Times New Roman" w:cs="Times New Roman"/>
          <w:sz w:val="24"/>
          <w:szCs w:val="24"/>
          <w:lang w:val="lv-LV"/>
        </w:rPr>
        <w:t xml:space="preserve"> tam, ka ir </w:t>
      </w:r>
      <w:r w:rsidR="0010726D" w:rsidRPr="00DF1DC5">
        <w:rPr>
          <w:rFonts w:ascii="Times New Roman" w:hAnsi="Times New Roman" w:cs="Times New Roman"/>
          <w:sz w:val="24"/>
          <w:szCs w:val="24"/>
          <w:lang w:val="lv-LV"/>
        </w:rPr>
        <w:t>izveidojies</w:t>
      </w:r>
      <w:r w:rsidR="00BB3677" w:rsidRPr="00DF1DC5">
        <w:rPr>
          <w:rFonts w:ascii="Times New Roman" w:hAnsi="Times New Roman" w:cs="Times New Roman"/>
          <w:sz w:val="24"/>
          <w:szCs w:val="24"/>
          <w:lang w:val="lv-LV"/>
        </w:rPr>
        <w:t xml:space="preserve"> efektīvs ražošanas faktoru tirgus</w:t>
      </w:r>
      <w:r w:rsidR="008618AC" w:rsidRPr="00DF1DC5">
        <w:rPr>
          <w:rFonts w:ascii="Times New Roman" w:hAnsi="Times New Roman" w:cs="Times New Roman"/>
          <w:sz w:val="24"/>
          <w:szCs w:val="24"/>
          <w:lang w:val="lv-LV"/>
        </w:rPr>
        <w:t xml:space="preserve"> un dzīvotspējīga ekosistēma</w:t>
      </w:r>
      <w:r w:rsidR="00BB3677" w:rsidRPr="00DF1DC5">
        <w:rPr>
          <w:rFonts w:ascii="Times New Roman" w:hAnsi="Times New Roman" w:cs="Times New Roman"/>
          <w:sz w:val="24"/>
          <w:szCs w:val="24"/>
          <w:lang w:val="lv-LV"/>
        </w:rPr>
        <w:t>.</w:t>
      </w:r>
      <w:r w:rsidR="00C513AB" w:rsidRPr="00DF1DC5">
        <w:rPr>
          <w:rFonts w:ascii="Times New Roman" w:hAnsi="Times New Roman" w:cs="Times New Roman"/>
          <w:sz w:val="24"/>
          <w:szCs w:val="24"/>
          <w:lang w:val="lv-LV"/>
        </w:rPr>
        <w:t xml:space="preserve"> Vel</w:t>
      </w:r>
      <w:r w:rsidR="0010726D" w:rsidRPr="00DF1DC5">
        <w:rPr>
          <w:rFonts w:ascii="Times New Roman" w:hAnsi="Times New Roman" w:cs="Times New Roman"/>
          <w:sz w:val="24"/>
          <w:szCs w:val="24"/>
          <w:lang w:val="lv-LV"/>
        </w:rPr>
        <w:t>k</w:t>
      </w:r>
      <w:r w:rsidR="00C513AB" w:rsidRPr="00DF1DC5">
        <w:rPr>
          <w:rFonts w:ascii="Times New Roman" w:hAnsi="Times New Roman" w:cs="Times New Roman"/>
          <w:sz w:val="24"/>
          <w:szCs w:val="24"/>
          <w:lang w:val="lv-LV"/>
        </w:rPr>
        <w:t xml:space="preserve">ot </w:t>
      </w:r>
      <w:r w:rsidR="0010726D" w:rsidRPr="00DF1DC5">
        <w:rPr>
          <w:rFonts w:ascii="Times New Roman" w:hAnsi="Times New Roman" w:cs="Times New Roman"/>
          <w:sz w:val="24"/>
          <w:szCs w:val="24"/>
          <w:lang w:val="lv-LV"/>
        </w:rPr>
        <w:t>paralēles</w:t>
      </w:r>
      <w:r w:rsidR="00C513AB" w:rsidRPr="00DF1DC5">
        <w:rPr>
          <w:rFonts w:ascii="Times New Roman" w:hAnsi="Times New Roman" w:cs="Times New Roman"/>
          <w:sz w:val="24"/>
          <w:szCs w:val="24"/>
          <w:lang w:val="lv-LV"/>
        </w:rPr>
        <w:t xml:space="preserve"> ar Latvijas farmaceitisko industriju, skaidri </w:t>
      </w:r>
      <w:r w:rsidR="0010726D" w:rsidRPr="00DF1DC5">
        <w:rPr>
          <w:rFonts w:ascii="Times New Roman" w:hAnsi="Times New Roman" w:cs="Times New Roman"/>
          <w:sz w:val="24"/>
          <w:szCs w:val="24"/>
          <w:lang w:val="lv-LV"/>
        </w:rPr>
        <w:t>iezīmējas</w:t>
      </w:r>
      <w:r w:rsidR="00C513AB" w:rsidRPr="00DF1DC5">
        <w:rPr>
          <w:rFonts w:ascii="Times New Roman" w:hAnsi="Times New Roman" w:cs="Times New Roman"/>
          <w:sz w:val="24"/>
          <w:szCs w:val="24"/>
          <w:lang w:val="lv-LV"/>
        </w:rPr>
        <w:t xml:space="preserve"> EMBL loma kā relatīvi ļoti </w:t>
      </w:r>
      <w:r w:rsidR="002F5703" w:rsidRPr="00DF1DC5">
        <w:rPr>
          <w:rFonts w:ascii="Times New Roman" w:hAnsi="Times New Roman" w:cs="Times New Roman"/>
          <w:sz w:val="24"/>
          <w:szCs w:val="24"/>
          <w:lang w:val="lv-LV"/>
        </w:rPr>
        <w:t>lēts</w:t>
      </w:r>
      <w:r w:rsidR="00C513AB" w:rsidRPr="00DF1DC5">
        <w:rPr>
          <w:rFonts w:ascii="Times New Roman" w:hAnsi="Times New Roman" w:cs="Times New Roman"/>
          <w:sz w:val="24"/>
          <w:szCs w:val="24"/>
          <w:lang w:val="lv-LV"/>
        </w:rPr>
        <w:t xml:space="preserve"> veids, kā </w:t>
      </w:r>
      <w:r w:rsidR="007B5DB5" w:rsidRPr="00DF1DC5">
        <w:rPr>
          <w:rFonts w:ascii="Times New Roman" w:hAnsi="Times New Roman" w:cs="Times New Roman"/>
          <w:sz w:val="24"/>
          <w:szCs w:val="24"/>
          <w:lang w:val="lv-LV"/>
        </w:rPr>
        <w:t xml:space="preserve">piekļūt pirmrindas </w:t>
      </w:r>
      <w:r w:rsidR="0010726D" w:rsidRPr="00DF1DC5">
        <w:rPr>
          <w:rFonts w:ascii="Times New Roman" w:hAnsi="Times New Roman" w:cs="Times New Roman"/>
          <w:sz w:val="24"/>
          <w:szCs w:val="24"/>
          <w:lang w:val="lv-LV"/>
        </w:rPr>
        <w:t>tehnoloģijām</w:t>
      </w:r>
      <w:r w:rsidR="007B5DB5"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molekulārajā</w:t>
      </w:r>
      <w:r w:rsidR="007B5DB5"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bioloģijā</w:t>
      </w:r>
      <w:r w:rsidR="007B5DB5"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biotehnoloģijā</w:t>
      </w:r>
      <w:r w:rsidR="007B5DB5" w:rsidRPr="00DF1DC5">
        <w:rPr>
          <w:rFonts w:ascii="Times New Roman" w:hAnsi="Times New Roman" w:cs="Times New Roman"/>
          <w:sz w:val="24"/>
          <w:szCs w:val="24"/>
          <w:lang w:val="lv-LV"/>
        </w:rPr>
        <w:t xml:space="preserve"> un </w:t>
      </w:r>
      <w:proofErr w:type="spellStart"/>
      <w:r w:rsidR="007B5DB5" w:rsidRPr="00DF1DC5">
        <w:rPr>
          <w:rFonts w:ascii="Times New Roman" w:hAnsi="Times New Roman" w:cs="Times New Roman"/>
          <w:sz w:val="24"/>
          <w:szCs w:val="24"/>
          <w:lang w:val="lv-LV"/>
        </w:rPr>
        <w:t>farmakoģenētikā</w:t>
      </w:r>
      <w:proofErr w:type="spellEnd"/>
      <w:r w:rsidR="007B5DB5" w:rsidRPr="00DF1DC5">
        <w:rPr>
          <w:rFonts w:ascii="Times New Roman" w:hAnsi="Times New Roman" w:cs="Times New Roman"/>
          <w:sz w:val="24"/>
          <w:szCs w:val="24"/>
          <w:lang w:val="lv-LV"/>
        </w:rPr>
        <w:t>.</w:t>
      </w:r>
      <w:r w:rsidR="008C6F8F" w:rsidRPr="00DF1DC5">
        <w:rPr>
          <w:rFonts w:ascii="Times New Roman" w:hAnsi="Times New Roman" w:cs="Times New Roman"/>
          <w:sz w:val="24"/>
          <w:szCs w:val="24"/>
          <w:lang w:val="lv-LV"/>
        </w:rPr>
        <w:t xml:space="preserve"> Kā EMBL dalībvalsts ir pievienojusies Igaunija, kurā </w:t>
      </w:r>
      <w:proofErr w:type="spellStart"/>
      <w:r w:rsidR="008C6F8F" w:rsidRPr="00DF1DC5">
        <w:rPr>
          <w:rFonts w:ascii="Times New Roman" w:hAnsi="Times New Roman" w:cs="Times New Roman"/>
          <w:sz w:val="24"/>
          <w:szCs w:val="24"/>
          <w:lang w:val="lv-LV"/>
        </w:rPr>
        <w:t>jaunuzņēmumu</w:t>
      </w:r>
      <w:proofErr w:type="spellEnd"/>
      <w:r w:rsidR="008C6F8F" w:rsidRPr="00DF1DC5">
        <w:rPr>
          <w:rFonts w:ascii="Times New Roman" w:hAnsi="Times New Roman" w:cs="Times New Roman"/>
          <w:sz w:val="24"/>
          <w:szCs w:val="24"/>
          <w:lang w:val="lv-LV"/>
        </w:rPr>
        <w:t xml:space="preserve"> sektorā radušies molekulārās diagnostikas uzņēmumi ļoti veiksmīgi iekaro pasaules tirgu</w:t>
      </w:r>
      <w:r w:rsidR="008618AC" w:rsidRPr="00DF1DC5">
        <w:rPr>
          <w:rFonts w:ascii="Times New Roman" w:hAnsi="Times New Roman" w:cs="Times New Roman"/>
          <w:sz w:val="24"/>
          <w:szCs w:val="24"/>
          <w:lang w:val="lv-LV"/>
        </w:rPr>
        <w:t xml:space="preserve"> savā izvēršanās un augsmes fāzē</w:t>
      </w:r>
      <w:r w:rsidR="008C6F8F" w:rsidRPr="00DF1DC5">
        <w:rPr>
          <w:rFonts w:ascii="Times New Roman" w:hAnsi="Times New Roman" w:cs="Times New Roman"/>
          <w:sz w:val="24"/>
          <w:szCs w:val="24"/>
          <w:lang w:val="lv-LV"/>
        </w:rPr>
        <w:t xml:space="preserve">. Zināšanu bāze ir akūti nepieciešama arī Latvijas </w:t>
      </w:r>
      <w:proofErr w:type="spellStart"/>
      <w:r w:rsidR="008C6F8F" w:rsidRPr="00DF1DC5">
        <w:rPr>
          <w:rFonts w:ascii="Times New Roman" w:hAnsi="Times New Roman" w:cs="Times New Roman"/>
          <w:sz w:val="24"/>
          <w:szCs w:val="24"/>
          <w:lang w:val="lv-LV"/>
        </w:rPr>
        <w:t>jaunuzņēmumu</w:t>
      </w:r>
      <w:proofErr w:type="spellEnd"/>
      <w:r w:rsidR="008C6F8F" w:rsidRPr="00DF1DC5">
        <w:rPr>
          <w:rFonts w:ascii="Times New Roman" w:hAnsi="Times New Roman" w:cs="Times New Roman"/>
          <w:sz w:val="24"/>
          <w:szCs w:val="24"/>
          <w:lang w:val="lv-LV"/>
        </w:rPr>
        <w:t xml:space="preserve"> sektoram molekulārās bioloģijas, biotehnoloģijas un molekulārās medicīnas jomās.</w:t>
      </w:r>
    </w:p>
    <w:p w14:paraId="6C069FF2"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668431B4" w14:textId="5532ECF7" w:rsidR="004556B7" w:rsidRDefault="004556B7" w:rsidP="00B719F5">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EMBL un EMBC izmaksu struktūras</w:t>
      </w:r>
    </w:p>
    <w:p w14:paraId="1DB9A8DB" w14:textId="77777777" w:rsidR="00B719F5" w:rsidRPr="00DF1DC5" w:rsidRDefault="00B719F5" w:rsidP="00B719F5">
      <w:pPr>
        <w:spacing w:after="0" w:line="240" w:lineRule="auto"/>
        <w:jc w:val="center"/>
        <w:rPr>
          <w:rFonts w:ascii="Times New Roman" w:hAnsi="Times New Roman" w:cs="Times New Roman"/>
          <w:b/>
          <w:sz w:val="24"/>
          <w:szCs w:val="24"/>
          <w:lang w:val="lv-LV"/>
        </w:rPr>
      </w:pPr>
    </w:p>
    <w:p w14:paraId="6E0A386F" w14:textId="0B1B868B" w:rsidR="004556B7" w:rsidRPr="00DF1DC5" w:rsidRDefault="00C034E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Atbilstoši pārskatam par </w:t>
      </w:r>
      <w:r w:rsidR="008B0160">
        <w:rPr>
          <w:rFonts w:ascii="Times New Roman" w:hAnsi="Times New Roman" w:cs="Times New Roman"/>
          <w:sz w:val="24"/>
          <w:szCs w:val="24"/>
          <w:lang w:val="lv-LV"/>
        </w:rPr>
        <w:t>EMBL</w:t>
      </w:r>
      <w:r w:rsidR="00C676CC">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darbību 202</w:t>
      </w:r>
      <w:r w:rsidR="008B0160">
        <w:rPr>
          <w:rFonts w:ascii="Times New Roman" w:hAnsi="Times New Roman" w:cs="Times New Roman"/>
          <w:sz w:val="24"/>
          <w:szCs w:val="24"/>
          <w:lang w:val="lv-LV"/>
        </w:rPr>
        <w:t>1</w:t>
      </w:r>
      <w:r w:rsidRPr="00DF1DC5">
        <w:rPr>
          <w:rFonts w:ascii="Times New Roman" w:hAnsi="Times New Roman" w:cs="Times New Roman"/>
          <w:sz w:val="24"/>
          <w:szCs w:val="24"/>
          <w:lang w:val="lv-LV"/>
        </w:rPr>
        <w:t>. gadā</w:t>
      </w:r>
      <w:r w:rsidR="008B0160">
        <w:rPr>
          <w:rStyle w:val="FootnoteReference"/>
          <w:rFonts w:ascii="Times New Roman" w:hAnsi="Times New Roman" w:cs="Times New Roman"/>
          <w:sz w:val="24"/>
          <w:szCs w:val="24"/>
          <w:lang w:val="lv-LV"/>
        </w:rPr>
        <w:footnoteReference w:id="22"/>
      </w:r>
      <w:r w:rsidRPr="00DF1DC5">
        <w:rPr>
          <w:rFonts w:ascii="Times New Roman" w:hAnsi="Times New Roman" w:cs="Times New Roman"/>
          <w:sz w:val="24"/>
          <w:szCs w:val="24"/>
          <w:lang w:val="lv-LV"/>
        </w:rPr>
        <w:t>, pētniecības izmaksas veido 33%, pakalpojumi un pakalpojumu atbalsts – 38%, apmācība un zināšanu izplatīšana – 7%, administratīvais atbalsts 1</w:t>
      </w:r>
      <w:r w:rsidR="008B0160">
        <w:rPr>
          <w:rFonts w:ascii="Times New Roman" w:hAnsi="Times New Roman" w:cs="Times New Roman"/>
          <w:sz w:val="24"/>
          <w:szCs w:val="24"/>
          <w:lang w:val="lv-LV"/>
        </w:rPr>
        <w:t>0</w:t>
      </w:r>
      <w:r w:rsidRPr="00DF1DC5">
        <w:rPr>
          <w:rFonts w:ascii="Times New Roman" w:hAnsi="Times New Roman" w:cs="Times New Roman"/>
          <w:sz w:val="24"/>
          <w:szCs w:val="24"/>
          <w:lang w:val="lv-LV"/>
        </w:rPr>
        <w:t>%, vispārējā uzturēšana – 1</w:t>
      </w:r>
      <w:r w:rsidR="008B0160">
        <w:rPr>
          <w:rFonts w:ascii="Times New Roman" w:hAnsi="Times New Roman" w:cs="Times New Roman"/>
          <w:sz w:val="24"/>
          <w:szCs w:val="24"/>
          <w:lang w:val="lv-LV"/>
        </w:rPr>
        <w:t>2</w:t>
      </w:r>
      <w:r w:rsidRPr="00DF1DC5">
        <w:rPr>
          <w:rFonts w:ascii="Times New Roman" w:hAnsi="Times New Roman" w:cs="Times New Roman"/>
          <w:sz w:val="24"/>
          <w:szCs w:val="24"/>
          <w:lang w:val="lv-LV"/>
        </w:rPr>
        <w:t>%. Līdz ar to 78% no izmaksām ir uzskatāmas par pētniecības un zināšanu izplatīšanas izmaksām.</w:t>
      </w:r>
    </w:p>
    <w:p w14:paraId="77C4CD7B" w14:textId="03588ABD" w:rsidR="006951F8" w:rsidRPr="00DF1DC5" w:rsidRDefault="00C034E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EMBC struktūrā</w:t>
      </w:r>
      <w:r w:rsidR="008B0160">
        <w:rPr>
          <w:rFonts w:ascii="Times New Roman" w:hAnsi="Times New Roman" w:cs="Times New Roman"/>
          <w:sz w:val="24"/>
          <w:szCs w:val="24"/>
          <w:lang w:val="lv-LV"/>
        </w:rPr>
        <w:t xml:space="preserve"> 2020.g.</w:t>
      </w:r>
      <w:r w:rsidR="008B0160">
        <w:rPr>
          <w:rStyle w:val="FootnoteReference"/>
          <w:rFonts w:ascii="Times New Roman" w:hAnsi="Times New Roman" w:cs="Times New Roman"/>
          <w:sz w:val="24"/>
          <w:szCs w:val="24"/>
          <w:lang w:val="lv-LV"/>
        </w:rPr>
        <w:footnoteReference w:id="23"/>
      </w:r>
      <w:r w:rsidRPr="00DF1DC5">
        <w:rPr>
          <w:rFonts w:ascii="Times New Roman" w:hAnsi="Times New Roman" w:cs="Times New Roman"/>
          <w:sz w:val="24"/>
          <w:szCs w:val="24"/>
          <w:lang w:val="lv-LV"/>
        </w:rPr>
        <w:t xml:space="preserve"> tikai 8% ir administratīvās izmaksas. Lielāko izmaksu daļu veido stipendijas un konferences/semināri, tai skaitā tie, kas notiek zem EMBO prestižā vārda.</w:t>
      </w:r>
    </w:p>
    <w:p w14:paraId="0512EC0B" w14:textId="77777777" w:rsidR="00B719F5" w:rsidRDefault="00B719F5" w:rsidP="00B719F5">
      <w:pPr>
        <w:spacing w:after="0" w:line="240" w:lineRule="auto"/>
        <w:rPr>
          <w:rFonts w:ascii="Times New Roman" w:hAnsi="Times New Roman" w:cs="Times New Roman"/>
          <w:b/>
          <w:sz w:val="24"/>
          <w:szCs w:val="24"/>
          <w:lang w:val="lv-LV"/>
        </w:rPr>
      </w:pPr>
    </w:p>
    <w:p w14:paraId="6589FB47" w14:textId="41F61F83" w:rsidR="006951F8" w:rsidRDefault="005932D4" w:rsidP="00B719F5">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I</w:t>
      </w:r>
      <w:r w:rsidR="00A74949" w:rsidRPr="00DF1DC5">
        <w:rPr>
          <w:rFonts w:ascii="Times New Roman" w:hAnsi="Times New Roman" w:cs="Times New Roman"/>
          <w:b/>
          <w:sz w:val="24"/>
          <w:szCs w:val="24"/>
          <w:lang w:val="lv-LV"/>
        </w:rPr>
        <w:t>e</w:t>
      </w:r>
      <w:r w:rsidRPr="00DF1DC5">
        <w:rPr>
          <w:rFonts w:ascii="Times New Roman" w:hAnsi="Times New Roman" w:cs="Times New Roman"/>
          <w:b/>
          <w:sz w:val="24"/>
          <w:szCs w:val="24"/>
          <w:lang w:val="lv-LV"/>
        </w:rPr>
        <w:t>maksas</w:t>
      </w:r>
    </w:p>
    <w:p w14:paraId="1A23C34D" w14:textId="77777777" w:rsidR="00B719F5" w:rsidRPr="00DF1DC5" w:rsidRDefault="00B719F5" w:rsidP="00B719F5">
      <w:pPr>
        <w:spacing w:after="0" w:line="240" w:lineRule="auto"/>
        <w:jc w:val="center"/>
        <w:rPr>
          <w:rFonts w:ascii="Times New Roman" w:hAnsi="Times New Roman" w:cs="Times New Roman"/>
          <w:b/>
          <w:sz w:val="24"/>
          <w:szCs w:val="24"/>
          <w:lang w:val="lv-LV"/>
        </w:rPr>
      </w:pPr>
    </w:p>
    <w:p w14:paraId="236B4B09" w14:textId="46BE1FD0" w:rsidR="005932D4" w:rsidRPr="00A563FE" w:rsidRDefault="002F5703" w:rsidP="00DF1DC5">
      <w:pPr>
        <w:spacing w:after="0" w:line="240" w:lineRule="auto"/>
        <w:jc w:val="both"/>
        <w:rPr>
          <w:rFonts w:ascii="Times New Roman" w:hAnsi="Times New Roman" w:cs="Times New Roman"/>
          <w:sz w:val="24"/>
          <w:szCs w:val="24"/>
          <w:lang w:val="lv-LV"/>
        </w:rPr>
      </w:pPr>
      <w:r w:rsidRPr="00A563FE">
        <w:rPr>
          <w:rFonts w:ascii="Times New Roman" w:hAnsi="Times New Roman" w:cs="Times New Roman"/>
          <w:sz w:val="24"/>
          <w:szCs w:val="24"/>
          <w:lang w:val="lv-LV"/>
        </w:rPr>
        <w:t>Jauniem pilntiesīgajiem dalībniekiem tiek noteiktas atlaides pirmajos gados attiecībā uz dalības maksu EMBL un EMBC</w:t>
      </w:r>
      <w:r w:rsidR="008618AC" w:rsidRPr="00A563FE">
        <w:rPr>
          <w:rFonts w:ascii="Times New Roman" w:hAnsi="Times New Roman" w:cs="Times New Roman"/>
          <w:sz w:val="24"/>
          <w:szCs w:val="24"/>
          <w:lang w:val="lv-LV"/>
        </w:rPr>
        <w:t xml:space="preserve">, ja dalības pieteikums tie iesniegts </w:t>
      </w:r>
      <w:r w:rsidR="000D0456" w:rsidRPr="00A563FE">
        <w:rPr>
          <w:rFonts w:ascii="Times New Roman" w:hAnsi="Times New Roman" w:cs="Times New Roman"/>
          <w:sz w:val="24"/>
          <w:szCs w:val="24"/>
          <w:lang w:val="lv-LV"/>
        </w:rPr>
        <w:t xml:space="preserve">esot vēl </w:t>
      </w:r>
      <w:r w:rsidR="008618AC" w:rsidRPr="00A563FE">
        <w:rPr>
          <w:rFonts w:ascii="Times New Roman" w:hAnsi="Times New Roman" w:cs="Times New Roman"/>
          <w:sz w:val="24"/>
          <w:szCs w:val="24"/>
          <w:lang w:val="lv-LV"/>
        </w:rPr>
        <w:t>perspektīvās dalībvalsts statusā</w:t>
      </w:r>
      <w:r w:rsidR="001966E5" w:rsidRPr="00A563FE">
        <w:rPr>
          <w:rFonts w:ascii="Times New Roman" w:hAnsi="Times New Roman" w:cs="Times New Roman"/>
          <w:sz w:val="24"/>
          <w:szCs w:val="24"/>
          <w:lang w:val="lv-LV"/>
        </w:rPr>
        <w:t xml:space="preserve">, vai Latvijas gadījumā – </w:t>
      </w:r>
      <w:r w:rsidR="00A563FE" w:rsidRPr="00A563FE">
        <w:rPr>
          <w:rFonts w:ascii="Times New Roman" w:hAnsi="Times New Roman" w:cs="Times New Roman"/>
          <w:sz w:val="24"/>
          <w:szCs w:val="24"/>
          <w:lang w:val="lv-LV"/>
        </w:rPr>
        <w:t xml:space="preserve">vēlākais </w:t>
      </w:r>
      <w:r w:rsidR="001966E5" w:rsidRPr="00A563FE">
        <w:rPr>
          <w:rFonts w:ascii="Times New Roman" w:hAnsi="Times New Roman" w:cs="Times New Roman"/>
          <w:sz w:val="24"/>
          <w:szCs w:val="24"/>
          <w:lang w:val="lv-LV"/>
        </w:rPr>
        <w:t xml:space="preserve">2023. gada aprīlī, ņemot vērā 2023. gada valsts budžeta apstiprināšanas grafiku. </w:t>
      </w:r>
      <w:r w:rsidRPr="00A563FE">
        <w:rPr>
          <w:rFonts w:ascii="Times New Roman" w:hAnsi="Times New Roman" w:cs="Times New Roman"/>
          <w:sz w:val="24"/>
          <w:szCs w:val="24"/>
          <w:lang w:val="lv-LV"/>
        </w:rPr>
        <w:t xml:space="preserve">Perspektīvās dalībvalsts statusā (attiecas uz EMBL) netiek maksāta ikgadējā dalības maksa. </w:t>
      </w:r>
      <w:r w:rsidR="00B92A44" w:rsidRPr="00A563FE">
        <w:rPr>
          <w:rFonts w:ascii="Times New Roman" w:hAnsi="Times New Roman" w:cs="Times New Roman"/>
          <w:sz w:val="24"/>
          <w:szCs w:val="24"/>
          <w:lang w:val="lv-LV"/>
        </w:rPr>
        <w:t>Jaunās dalībvalstis v</w:t>
      </w:r>
      <w:r w:rsidRPr="00A563FE">
        <w:rPr>
          <w:rFonts w:ascii="Times New Roman" w:hAnsi="Times New Roman" w:cs="Times New Roman"/>
          <w:sz w:val="24"/>
          <w:szCs w:val="24"/>
          <w:lang w:val="lv-LV"/>
        </w:rPr>
        <w:t>ienreizējo iemaksu infrastruktūras nodrošināšanai var sadalīt 5 gadu laikā, un tādējādi nevienu gadu netiek pārsniegta pilnā iemaksa.</w:t>
      </w:r>
      <w:r w:rsidR="00A74949" w:rsidRPr="00A563FE">
        <w:rPr>
          <w:rFonts w:ascii="Times New Roman" w:hAnsi="Times New Roman" w:cs="Times New Roman"/>
          <w:sz w:val="24"/>
          <w:szCs w:val="24"/>
          <w:lang w:val="lv-LV"/>
        </w:rPr>
        <w:t xml:space="preserve"> Jāatzīmē, ka valstu iemaksas EMBL</w:t>
      </w:r>
      <w:r w:rsidR="00752E87" w:rsidRPr="00A563FE">
        <w:rPr>
          <w:rFonts w:ascii="Times New Roman" w:hAnsi="Times New Roman" w:cs="Times New Roman"/>
          <w:sz w:val="24"/>
          <w:szCs w:val="24"/>
          <w:lang w:val="lv-LV"/>
        </w:rPr>
        <w:t xml:space="preserve"> un </w:t>
      </w:r>
      <w:r w:rsidR="00A74949" w:rsidRPr="00A563FE">
        <w:rPr>
          <w:rFonts w:ascii="Times New Roman" w:hAnsi="Times New Roman" w:cs="Times New Roman"/>
          <w:sz w:val="24"/>
          <w:szCs w:val="24"/>
          <w:lang w:val="lv-LV"/>
        </w:rPr>
        <w:t>EMBC tiek aprēķinātas, balstoties uz neto nacionālo ienākumu pēc faktoru izmaksām pēc OECD datiem. Tādējādi iemaksas ir adekvātas valstu iespējām tās iemaksāt, un pieeja vērtējam</w:t>
      </w:r>
      <w:r w:rsidR="00D40C6F" w:rsidRPr="00A563FE">
        <w:rPr>
          <w:rFonts w:ascii="Times New Roman" w:hAnsi="Times New Roman" w:cs="Times New Roman"/>
          <w:sz w:val="24"/>
          <w:szCs w:val="24"/>
          <w:lang w:val="lv-LV"/>
        </w:rPr>
        <w:t>a</w:t>
      </w:r>
      <w:r w:rsidR="00A74949" w:rsidRPr="00A563FE">
        <w:rPr>
          <w:rFonts w:ascii="Times New Roman" w:hAnsi="Times New Roman" w:cs="Times New Roman"/>
          <w:sz w:val="24"/>
          <w:szCs w:val="24"/>
          <w:lang w:val="lv-LV"/>
        </w:rPr>
        <w:t xml:space="preserve"> ļoti pozitīvi.</w:t>
      </w:r>
    </w:p>
    <w:p w14:paraId="2ABAA19F"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3561CD08" w14:textId="0D544F57" w:rsidR="007634B8" w:rsidRPr="00DF1DC5" w:rsidRDefault="007634B8" w:rsidP="00DF1DC5">
      <w:pPr>
        <w:pStyle w:val="ListParagraph"/>
        <w:numPr>
          <w:ilvl w:val="0"/>
          <w:numId w:val="5"/>
        </w:numPr>
        <w:spacing w:after="0" w:line="240" w:lineRule="auto"/>
        <w:jc w:val="both"/>
        <w:rPr>
          <w:rFonts w:ascii="Times New Roman" w:hAnsi="Times New Roman" w:cs="Times New Roman"/>
          <w:sz w:val="24"/>
          <w:szCs w:val="24"/>
          <w:lang w:val="lv-LV"/>
        </w:rPr>
      </w:pPr>
      <w:r w:rsidRPr="00073C5E">
        <w:rPr>
          <w:rFonts w:ascii="Times New Roman" w:hAnsi="Times New Roman" w:cs="Times New Roman"/>
          <w:i/>
          <w:iCs/>
          <w:sz w:val="24"/>
          <w:szCs w:val="24"/>
          <w:lang w:val="lv-LV"/>
        </w:rPr>
        <w:lastRenderedPageBreak/>
        <w:t>tabulā</w:t>
      </w:r>
      <w:r w:rsidRPr="00DF1DC5">
        <w:rPr>
          <w:rFonts w:ascii="Times New Roman" w:hAnsi="Times New Roman" w:cs="Times New Roman"/>
          <w:sz w:val="24"/>
          <w:szCs w:val="24"/>
          <w:lang w:val="lv-LV"/>
        </w:rPr>
        <w:t xml:space="preserve"> parādītas EMBL dalības maksas, ja pieteikums dalībai tiek </w:t>
      </w:r>
      <w:r w:rsidR="00951A1C" w:rsidRPr="00DF1DC5">
        <w:rPr>
          <w:rFonts w:ascii="Times New Roman" w:hAnsi="Times New Roman" w:cs="Times New Roman"/>
          <w:sz w:val="24"/>
          <w:szCs w:val="24"/>
          <w:lang w:val="lv-LV"/>
        </w:rPr>
        <w:t>iesniegts</w:t>
      </w:r>
      <w:r w:rsidRPr="00DF1DC5">
        <w:rPr>
          <w:rFonts w:ascii="Times New Roman" w:hAnsi="Times New Roman" w:cs="Times New Roman"/>
          <w:sz w:val="24"/>
          <w:szCs w:val="24"/>
          <w:lang w:val="lv-LV"/>
        </w:rPr>
        <w:t xml:space="preserve"> perspektīvās dalībvalsts statusā</w:t>
      </w:r>
      <w:r w:rsidR="000D0456">
        <w:rPr>
          <w:rFonts w:ascii="Times New Roman" w:hAnsi="Times New Roman" w:cs="Times New Roman"/>
          <w:sz w:val="24"/>
          <w:szCs w:val="24"/>
          <w:lang w:val="lv-LV"/>
        </w:rPr>
        <w:t xml:space="preserve"> (pirmos trīs gadus perspektīvās dalībvalsts statusā, pēc tam pilntiesīgas dalībvalsts statusā)</w:t>
      </w:r>
      <w:r w:rsidR="00C3754B">
        <w:rPr>
          <w:rStyle w:val="FootnoteReference"/>
          <w:rFonts w:ascii="Times New Roman" w:hAnsi="Times New Roman" w:cs="Times New Roman"/>
          <w:sz w:val="24"/>
          <w:szCs w:val="24"/>
          <w:lang w:val="lv-LV"/>
        </w:rPr>
        <w:footnoteReference w:id="24"/>
      </w:r>
      <w:r w:rsidRPr="00DF1DC5">
        <w:rPr>
          <w:rFonts w:ascii="Times New Roman" w:hAnsi="Times New Roman" w:cs="Times New Roman"/>
          <w:sz w:val="24"/>
          <w:szCs w:val="24"/>
          <w:lang w:val="lv-LV"/>
        </w:rPr>
        <w:t>:</w:t>
      </w:r>
    </w:p>
    <w:p w14:paraId="004C88B1" w14:textId="1DE828D9" w:rsidR="005932D4" w:rsidRPr="00DF1DC5" w:rsidRDefault="005932D4"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noProof/>
          <w:sz w:val="24"/>
          <w:szCs w:val="24"/>
          <w:lang w:val="en-US"/>
        </w:rPr>
        <w:drawing>
          <wp:inline distT="0" distB="0" distL="0" distR="0" wp14:anchorId="0405EA90" wp14:editId="236FCD74">
            <wp:extent cx="5731510" cy="2933700"/>
            <wp:effectExtent l="0" t="0" r="2540" b="0"/>
            <wp:docPr id="2" name="Picture 1" descr="Table&#10;&#10;Description automatically generated">
              <a:extLst xmlns:a="http://schemas.openxmlformats.org/drawingml/2006/main">
                <a:ext uri="{FF2B5EF4-FFF2-40B4-BE49-F238E27FC236}">
                  <a16:creationId xmlns:a16="http://schemas.microsoft.com/office/drawing/2014/main" id="{F600370C-956B-4A12-B8D1-49B1F54DE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able&#10;&#10;Description automatically generated">
                      <a:extLst>
                        <a:ext uri="{FF2B5EF4-FFF2-40B4-BE49-F238E27FC236}">
                          <a16:creationId xmlns:a16="http://schemas.microsoft.com/office/drawing/2014/main" id="{F600370C-956B-4A12-B8D1-49B1F54DE8E4}"/>
                        </a:ext>
                      </a:extLst>
                    </pic:cNvPr>
                    <pic:cNvPicPr>
                      <a:picLocks noChangeAspect="1"/>
                    </pic:cNvPicPr>
                  </pic:nvPicPr>
                  <pic:blipFill>
                    <a:blip r:embed="rId8"/>
                    <a:stretch>
                      <a:fillRect/>
                    </a:stretch>
                  </pic:blipFill>
                  <pic:spPr>
                    <a:xfrm>
                      <a:off x="0" y="0"/>
                      <a:ext cx="5731510" cy="2933700"/>
                    </a:xfrm>
                    <a:prstGeom prst="rect">
                      <a:avLst/>
                    </a:prstGeom>
                  </pic:spPr>
                </pic:pic>
              </a:graphicData>
            </a:graphic>
          </wp:inline>
        </w:drawing>
      </w:r>
    </w:p>
    <w:p w14:paraId="6E73C8FF" w14:textId="436E713C" w:rsidR="007634B8" w:rsidRPr="00DF1DC5" w:rsidRDefault="007634B8" w:rsidP="00DF1DC5">
      <w:pPr>
        <w:pStyle w:val="ListParagraph"/>
        <w:numPr>
          <w:ilvl w:val="0"/>
          <w:numId w:val="5"/>
        </w:numPr>
        <w:spacing w:after="0" w:line="240" w:lineRule="auto"/>
        <w:jc w:val="both"/>
        <w:rPr>
          <w:rFonts w:ascii="Times New Roman" w:hAnsi="Times New Roman" w:cs="Times New Roman"/>
          <w:sz w:val="24"/>
          <w:szCs w:val="24"/>
          <w:lang w:val="lv-LV"/>
        </w:rPr>
      </w:pPr>
      <w:r w:rsidRPr="00546E38">
        <w:rPr>
          <w:rFonts w:ascii="Times New Roman" w:hAnsi="Times New Roman" w:cs="Times New Roman"/>
          <w:i/>
          <w:iCs/>
          <w:sz w:val="24"/>
          <w:szCs w:val="24"/>
          <w:lang w:val="lv-LV"/>
        </w:rPr>
        <w:t>tabulā</w:t>
      </w:r>
      <w:r w:rsidRPr="00DF1DC5">
        <w:rPr>
          <w:rFonts w:ascii="Times New Roman" w:hAnsi="Times New Roman" w:cs="Times New Roman"/>
          <w:sz w:val="24"/>
          <w:szCs w:val="24"/>
          <w:lang w:val="lv-LV"/>
        </w:rPr>
        <w:t xml:space="preserve"> parādītas Latvijas </w:t>
      </w:r>
      <w:r w:rsidR="000D0456">
        <w:rPr>
          <w:rFonts w:ascii="Times New Roman" w:hAnsi="Times New Roman" w:cs="Times New Roman"/>
          <w:sz w:val="24"/>
          <w:szCs w:val="24"/>
          <w:lang w:val="lv-LV"/>
        </w:rPr>
        <w:t xml:space="preserve">kā dalībvalsts </w:t>
      </w:r>
      <w:r w:rsidRPr="00DF1DC5">
        <w:rPr>
          <w:rFonts w:ascii="Times New Roman" w:hAnsi="Times New Roman" w:cs="Times New Roman"/>
          <w:sz w:val="24"/>
          <w:szCs w:val="24"/>
          <w:lang w:val="lv-LV"/>
        </w:rPr>
        <w:t>iemaksas</w:t>
      </w:r>
      <w:r w:rsidR="005F06C0">
        <w:rPr>
          <w:rFonts w:ascii="Times New Roman" w:hAnsi="Times New Roman" w:cs="Times New Roman"/>
          <w:sz w:val="24"/>
          <w:szCs w:val="24"/>
          <w:lang w:val="lv-LV"/>
        </w:rPr>
        <w:t xml:space="preserve"> (</w:t>
      </w:r>
      <w:r w:rsidR="005F06C0">
        <w:rPr>
          <w:rFonts w:ascii="Times New Roman" w:eastAsia="Times New Roman" w:hAnsi="Times New Roman" w:cs="Times New Roman"/>
          <w:color w:val="000000"/>
          <w:sz w:val="24"/>
          <w:szCs w:val="24"/>
          <w:lang w:val="lv-LV" w:eastAsia="lv-LV"/>
        </w:rPr>
        <w:t>s</w:t>
      </w:r>
      <w:r w:rsidR="005F06C0" w:rsidRPr="00DF1DC5">
        <w:rPr>
          <w:rFonts w:ascii="Times New Roman" w:eastAsia="Times New Roman" w:hAnsi="Times New Roman" w:cs="Times New Roman"/>
          <w:color w:val="000000"/>
          <w:sz w:val="24"/>
          <w:szCs w:val="24"/>
          <w:lang w:val="lv-LV" w:eastAsia="lv-LV"/>
        </w:rPr>
        <w:t xml:space="preserve">ummas norādītas </w:t>
      </w:r>
      <w:proofErr w:type="spellStart"/>
      <w:r w:rsidR="005F06C0" w:rsidRPr="000D0456">
        <w:rPr>
          <w:rFonts w:ascii="Times New Roman" w:eastAsia="Times New Roman" w:hAnsi="Times New Roman" w:cs="Times New Roman"/>
          <w:i/>
          <w:iCs/>
          <w:color w:val="000000"/>
          <w:sz w:val="24"/>
          <w:szCs w:val="24"/>
          <w:lang w:val="lv-LV" w:eastAsia="lv-LV"/>
        </w:rPr>
        <w:t>euro</w:t>
      </w:r>
      <w:proofErr w:type="spellEnd"/>
      <w:r w:rsidR="005F06C0">
        <w:rPr>
          <w:rFonts w:ascii="Times New Roman" w:eastAsia="Times New Roman" w:hAnsi="Times New Roman" w:cs="Times New Roman"/>
          <w:color w:val="000000"/>
          <w:sz w:val="24"/>
          <w:szCs w:val="24"/>
          <w:lang w:val="lv-LV" w:eastAsia="lv-LV"/>
        </w:rPr>
        <w:t>)</w:t>
      </w:r>
      <w:r w:rsidRPr="00DF1DC5">
        <w:rPr>
          <w:rFonts w:ascii="Times New Roman" w:hAnsi="Times New Roman" w:cs="Times New Roman"/>
          <w:sz w:val="24"/>
          <w:szCs w:val="24"/>
          <w:lang w:val="lv-LV"/>
        </w:rPr>
        <w:t>EMBC un EMBL pa gadiem</w:t>
      </w:r>
      <w:r w:rsidR="00951A1C" w:rsidRPr="00DF1DC5">
        <w:rPr>
          <w:rFonts w:ascii="Times New Roman" w:hAnsi="Times New Roman" w:cs="Times New Roman"/>
          <w:sz w:val="24"/>
          <w:szCs w:val="24"/>
          <w:lang w:val="lv-LV"/>
        </w:rPr>
        <w:t>:</w:t>
      </w:r>
    </w:p>
    <w:tbl>
      <w:tblPr>
        <w:tblW w:w="10020" w:type="dxa"/>
        <w:tblInd w:w="5" w:type="dxa"/>
        <w:tblLook w:val="04A0" w:firstRow="1" w:lastRow="0" w:firstColumn="1" w:lastColumn="0" w:noHBand="0" w:noVBand="1"/>
      </w:tblPr>
      <w:tblGrid>
        <w:gridCol w:w="10246"/>
        <w:gridCol w:w="960"/>
        <w:gridCol w:w="960"/>
        <w:gridCol w:w="960"/>
        <w:gridCol w:w="960"/>
        <w:gridCol w:w="960"/>
        <w:gridCol w:w="960"/>
      </w:tblGrid>
      <w:tr w:rsidR="00E543E4" w:rsidRPr="00DF1DC5" w14:paraId="16746985" w14:textId="77777777" w:rsidTr="0095331C">
        <w:trPr>
          <w:trHeight w:val="300"/>
        </w:trPr>
        <w:tc>
          <w:tcPr>
            <w:tcW w:w="4260" w:type="dxa"/>
            <w:tcBorders>
              <w:top w:val="nil"/>
              <w:left w:val="nil"/>
              <w:bottom w:val="nil"/>
              <w:right w:val="nil"/>
            </w:tcBorders>
            <w:shd w:val="clear" w:color="auto" w:fill="auto"/>
            <w:noWrap/>
            <w:vAlign w:val="bottom"/>
          </w:tcPr>
          <w:tbl>
            <w:tblPr>
              <w:tblW w:w="10020" w:type="dxa"/>
              <w:tblLook w:val="04A0" w:firstRow="1" w:lastRow="0" w:firstColumn="1" w:lastColumn="0" w:noHBand="0" w:noVBand="1"/>
            </w:tblPr>
            <w:tblGrid>
              <w:gridCol w:w="1420"/>
              <w:gridCol w:w="2840"/>
              <w:gridCol w:w="960"/>
              <w:gridCol w:w="960"/>
              <w:gridCol w:w="960"/>
              <w:gridCol w:w="960"/>
              <w:gridCol w:w="960"/>
              <w:gridCol w:w="960"/>
            </w:tblGrid>
            <w:tr w:rsidR="0095331C" w:rsidRPr="00DF1DC5" w14:paraId="612AC042" w14:textId="77777777" w:rsidTr="005A421F">
              <w:trPr>
                <w:trHeight w:val="300"/>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A4903C"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GADS</w:t>
                  </w:r>
                </w:p>
              </w:tc>
              <w:tc>
                <w:tcPr>
                  <w:tcW w:w="2840" w:type="dxa"/>
                  <w:tcBorders>
                    <w:top w:val="single" w:sz="4" w:space="0" w:color="auto"/>
                    <w:left w:val="nil"/>
                    <w:bottom w:val="single" w:sz="4" w:space="0" w:color="auto"/>
                    <w:right w:val="single" w:sz="4" w:space="0" w:color="auto"/>
                  </w:tcBorders>
                  <w:shd w:val="clear" w:color="auto" w:fill="auto"/>
                  <w:noWrap/>
                  <w:vAlign w:val="bottom"/>
                  <w:hideMark/>
                </w:tcPr>
                <w:p w14:paraId="643E2337"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ED9D184"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479B4E"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71DDDD2"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FD39CFF"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3AEF6D"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4000E21"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2028</w:t>
                  </w:r>
                </w:p>
              </w:tc>
            </w:tr>
            <w:tr w:rsidR="0095331C" w:rsidRPr="00DF1DC5" w14:paraId="0AE10E1A" w14:textId="77777777" w:rsidTr="005A421F">
              <w:trPr>
                <w:trHeight w:val="300"/>
              </w:trPr>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1E8DA0"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EMBL</w:t>
                  </w:r>
                </w:p>
              </w:tc>
              <w:tc>
                <w:tcPr>
                  <w:tcW w:w="2840" w:type="dxa"/>
                  <w:tcBorders>
                    <w:top w:val="nil"/>
                    <w:left w:val="nil"/>
                    <w:bottom w:val="single" w:sz="4" w:space="0" w:color="auto"/>
                    <w:right w:val="single" w:sz="4" w:space="0" w:color="auto"/>
                  </w:tcBorders>
                  <w:shd w:val="clear" w:color="auto" w:fill="auto"/>
                  <w:noWrap/>
                  <w:vAlign w:val="bottom"/>
                  <w:hideMark/>
                </w:tcPr>
                <w:p w14:paraId="6F2C114F"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Pilnā dalības maksa</w:t>
                  </w:r>
                </w:p>
              </w:tc>
              <w:tc>
                <w:tcPr>
                  <w:tcW w:w="960" w:type="dxa"/>
                  <w:tcBorders>
                    <w:top w:val="nil"/>
                    <w:left w:val="nil"/>
                    <w:bottom w:val="single" w:sz="4" w:space="0" w:color="auto"/>
                    <w:right w:val="single" w:sz="4" w:space="0" w:color="auto"/>
                  </w:tcBorders>
                  <w:shd w:val="clear" w:color="auto" w:fill="auto"/>
                  <w:noWrap/>
                  <w:vAlign w:val="bottom"/>
                  <w:hideMark/>
                </w:tcPr>
                <w:p w14:paraId="08A0E9E8"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216 789</w:t>
                  </w:r>
                </w:p>
              </w:tc>
              <w:tc>
                <w:tcPr>
                  <w:tcW w:w="960" w:type="dxa"/>
                  <w:tcBorders>
                    <w:top w:val="nil"/>
                    <w:left w:val="nil"/>
                    <w:bottom w:val="single" w:sz="4" w:space="0" w:color="auto"/>
                    <w:right w:val="single" w:sz="4" w:space="0" w:color="auto"/>
                  </w:tcBorders>
                  <w:shd w:val="clear" w:color="auto" w:fill="auto"/>
                  <w:noWrap/>
                  <w:vAlign w:val="bottom"/>
                  <w:hideMark/>
                </w:tcPr>
                <w:p w14:paraId="203A1378"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238 054</w:t>
                  </w:r>
                </w:p>
              </w:tc>
              <w:tc>
                <w:tcPr>
                  <w:tcW w:w="960" w:type="dxa"/>
                  <w:tcBorders>
                    <w:top w:val="nil"/>
                    <w:left w:val="nil"/>
                    <w:bottom w:val="single" w:sz="4" w:space="0" w:color="auto"/>
                    <w:right w:val="single" w:sz="4" w:space="0" w:color="auto"/>
                  </w:tcBorders>
                  <w:shd w:val="clear" w:color="auto" w:fill="auto"/>
                  <w:noWrap/>
                  <w:vAlign w:val="bottom"/>
                  <w:hideMark/>
                </w:tcPr>
                <w:p w14:paraId="6F09A02F"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261 476</w:t>
                  </w:r>
                </w:p>
              </w:tc>
              <w:tc>
                <w:tcPr>
                  <w:tcW w:w="960" w:type="dxa"/>
                  <w:tcBorders>
                    <w:top w:val="nil"/>
                    <w:left w:val="nil"/>
                    <w:bottom w:val="single" w:sz="4" w:space="0" w:color="auto"/>
                    <w:right w:val="single" w:sz="4" w:space="0" w:color="auto"/>
                  </w:tcBorders>
                  <w:shd w:val="clear" w:color="auto" w:fill="auto"/>
                  <w:noWrap/>
                  <w:vAlign w:val="bottom"/>
                  <w:hideMark/>
                </w:tcPr>
                <w:p w14:paraId="5F5310C0"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c>
                <w:tcPr>
                  <w:tcW w:w="960" w:type="dxa"/>
                  <w:tcBorders>
                    <w:top w:val="nil"/>
                    <w:left w:val="nil"/>
                    <w:bottom w:val="single" w:sz="4" w:space="0" w:color="auto"/>
                    <w:right w:val="single" w:sz="4" w:space="0" w:color="auto"/>
                  </w:tcBorders>
                  <w:shd w:val="clear" w:color="auto" w:fill="auto"/>
                  <w:noWrap/>
                  <w:vAlign w:val="bottom"/>
                  <w:hideMark/>
                </w:tcPr>
                <w:p w14:paraId="10B6825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c>
                <w:tcPr>
                  <w:tcW w:w="960" w:type="dxa"/>
                  <w:tcBorders>
                    <w:top w:val="nil"/>
                    <w:left w:val="nil"/>
                    <w:bottom w:val="single" w:sz="4" w:space="0" w:color="auto"/>
                    <w:right w:val="single" w:sz="4" w:space="0" w:color="auto"/>
                  </w:tcBorders>
                  <w:shd w:val="clear" w:color="auto" w:fill="auto"/>
                  <w:noWrap/>
                  <w:vAlign w:val="bottom"/>
                  <w:hideMark/>
                </w:tcPr>
                <w:p w14:paraId="44B26532"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r>
            <w:tr w:rsidR="0095331C" w:rsidRPr="00DF1DC5" w14:paraId="799A62A5"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76E6B43D"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0B9D7C3A"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Maksājamā daļa procentos</w:t>
                  </w:r>
                </w:p>
              </w:tc>
              <w:tc>
                <w:tcPr>
                  <w:tcW w:w="960" w:type="dxa"/>
                  <w:tcBorders>
                    <w:top w:val="nil"/>
                    <w:left w:val="nil"/>
                    <w:bottom w:val="single" w:sz="4" w:space="0" w:color="auto"/>
                    <w:right w:val="single" w:sz="4" w:space="0" w:color="auto"/>
                  </w:tcBorders>
                  <w:shd w:val="clear" w:color="auto" w:fill="auto"/>
                  <w:noWrap/>
                  <w:vAlign w:val="bottom"/>
                  <w:hideMark/>
                </w:tcPr>
                <w:p w14:paraId="33B37E7C"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30%</w:t>
                  </w:r>
                </w:p>
              </w:tc>
              <w:tc>
                <w:tcPr>
                  <w:tcW w:w="960" w:type="dxa"/>
                  <w:tcBorders>
                    <w:top w:val="nil"/>
                    <w:left w:val="nil"/>
                    <w:bottom w:val="single" w:sz="4" w:space="0" w:color="auto"/>
                    <w:right w:val="single" w:sz="4" w:space="0" w:color="auto"/>
                  </w:tcBorders>
                  <w:shd w:val="clear" w:color="auto" w:fill="auto"/>
                  <w:noWrap/>
                  <w:vAlign w:val="bottom"/>
                  <w:hideMark/>
                </w:tcPr>
                <w:p w14:paraId="0808247B"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40%</w:t>
                  </w:r>
                </w:p>
              </w:tc>
              <w:tc>
                <w:tcPr>
                  <w:tcW w:w="960" w:type="dxa"/>
                  <w:tcBorders>
                    <w:top w:val="nil"/>
                    <w:left w:val="nil"/>
                    <w:bottom w:val="single" w:sz="4" w:space="0" w:color="auto"/>
                    <w:right w:val="single" w:sz="4" w:space="0" w:color="auto"/>
                  </w:tcBorders>
                  <w:shd w:val="clear" w:color="auto" w:fill="auto"/>
                  <w:noWrap/>
                  <w:vAlign w:val="bottom"/>
                  <w:hideMark/>
                </w:tcPr>
                <w:p w14:paraId="3B6C3676"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50%</w:t>
                  </w:r>
                </w:p>
              </w:tc>
              <w:tc>
                <w:tcPr>
                  <w:tcW w:w="960" w:type="dxa"/>
                  <w:tcBorders>
                    <w:top w:val="nil"/>
                    <w:left w:val="nil"/>
                    <w:bottom w:val="single" w:sz="4" w:space="0" w:color="auto"/>
                    <w:right w:val="single" w:sz="4" w:space="0" w:color="auto"/>
                  </w:tcBorders>
                  <w:shd w:val="clear" w:color="auto" w:fill="auto"/>
                  <w:noWrap/>
                  <w:vAlign w:val="bottom"/>
                  <w:hideMark/>
                </w:tcPr>
                <w:p w14:paraId="4172140D"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80%</w:t>
                  </w:r>
                </w:p>
              </w:tc>
              <w:tc>
                <w:tcPr>
                  <w:tcW w:w="960" w:type="dxa"/>
                  <w:tcBorders>
                    <w:top w:val="nil"/>
                    <w:left w:val="nil"/>
                    <w:bottom w:val="single" w:sz="4" w:space="0" w:color="auto"/>
                    <w:right w:val="single" w:sz="4" w:space="0" w:color="auto"/>
                  </w:tcBorders>
                  <w:shd w:val="clear" w:color="auto" w:fill="auto"/>
                  <w:noWrap/>
                  <w:vAlign w:val="bottom"/>
                  <w:hideMark/>
                </w:tcPr>
                <w:p w14:paraId="5077FFA1"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80%</w:t>
                  </w:r>
                </w:p>
              </w:tc>
              <w:tc>
                <w:tcPr>
                  <w:tcW w:w="960" w:type="dxa"/>
                  <w:tcBorders>
                    <w:top w:val="nil"/>
                    <w:left w:val="nil"/>
                    <w:bottom w:val="single" w:sz="4" w:space="0" w:color="auto"/>
                    <w:right w:val="single" w:sz="4" w:space="0" w:color="auto"/>
                  </w:tcBorders>
                  <w:shd w:val="clear" w:color="auto" w:fill="auto"/>
                  <w:noWrap/>
                  <w:vAlign w:val="bottom"/>
                  <w:hideMark/>
                </w:tcPr>
                <w:p w14:paraId="26969337"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100%</w:t>
                  </w:r>
                </w:p>
              </w:tc>
            </w:tr>
            <w:tr w:rsidR="0095331C" w:rsidRPr="00DF1DC5" w14:paraId="0E4CCFAE"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32C74097"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2105A305"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Reālais maksājums EMBL</w:t>
                  </w:r>
                </w:p>
              </w:tc>
              <w:tc>
                <w:tcPr>
                  <w:tcW w:w="960" w:type="dxa"/>
                  <w:tcBorders>
                    <w:top w:val="nil"/>
                    <w:left w:val="nil"/>
                    <w:bottom w:val="single" w:sz="4" w:space="0" w:color="auto"/>
                    <w:right w:val="single" w:sz="4" w:space="0" w:color="auto"/>
                  </w:tcBorders>
                  <w:shd w:val="clear" w:color="auto" w:fill="auto"/>
                  <w:noWrap/>
                  <w:vAlign w:val="bottom"/>
                  <w:hideMark/>
                </w:tcPr>
                <w:p w14:paraId="704BB93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65 037</w:t>
                  </w:r>
                </w:p>
              </w:tc>
              <w:tc>
                <w:tcPr>
                  <w:tcW w:w="960" w:type="dxa"/>
                  <w:tcBorders>
                    <w:top w:val="nil"/>
                    <w:left w:val="nil"/>
                    <w:bottom w:val="single" w:sz="4" w:space="0" w:color="auto"/>
                    <w:right w:val="single" w:sz="4" w:space="0" w:color="auto"/>
                  </w:tcBorders>
                  <w:shd w:val="clear" w:color="auto" w:fill="auto"/>
                  <w:noWrap/>
                  <w:vAlign w:val="bottom"/>
                  <w:hideMark/>
                </w:tcPr>
                <w:p w14:paraId="240CD72F"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95 222</w:t>
                  </w:r>
                </w:p>
              </w:tc>
              <w:tc>
                <w:tcPr>
                  <w:tcW w:w="960" w:type="dxa"/>
                  <w:tcBorders>
                    <w:top w:val="nil"/>
                    <w:left w:val="nil"/>
                    <w:bottom w:val="single" w:sz="4" w:space="0" w:color="auto"/>
                    <w:right w:val="single" w:sz="4" w:space="0" w:color="auto"/>
                  </w:tcBorders>
                  <w:shd w:val="clear" w:color="auto" w:fill="auto"/>
                  <w:noWrap/>
                  <w:vAlign w:val="bottom"/>
                  <w:hideMark/>
                </w:tcPr>
                <w:p w14:paraId="1BA7F114"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130 738</w:t>
                  </w:r>
                </w:p>
              </w:tc>
              <w:tc>
                <w:tcPr>
                  <w:tcW w:w="960" w:type="dxa"/>
                  <w:tcBorders>
                    <w:top w:val="nil"/>
                    <w:left w:val="nil"/>
                    <w:bottom w:val="single" w:sz="4" w:space="0" w:color="auto"/>
                    <w:right w:val="single" w:sz="4" w:space="0" w:color="auto"/>
                  </w:tcBorders>
                  <w:shd w:val="clear" w:color="auto" w:fill="auto"/>
                  <w:noWrap/>
                  <w:vAlign w:val="bottom"/>
                  <w:hideMark/>
                </w:tcPr>
                <w:p w14:paraId="14D85F4A"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229 777</w:t>
                  </w:r>
                </w:p>
              </w:tc>
              <w:tc>
                <w:tcPr>
                  <w:tcW w:w="960" w:type="dxa"/>
                  <w:tcBorders>
                    <w:top w:val="nil"/>
                    <w:left w:val="nil"/>
                    <w:bottom w:val="single" w:sz="4" w:space="0" w:color="auto"/>
                    <w:right w:val="single" w:sz="4" w:space="0" w:color="auto"/>
                  </w:tcBorders>
                  <w:shd w:val="clear" w:color="auto" w:fill="auto"/>
                  <w:noWrap/>
                  <w:vAlign w:val="bottom"/>
                  <w:hideMark/>
                </w:tcPr>
                <w:p w14:paraId="4BCC5740"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229 777</w:t>
                  </w:r>
                </w:p>
              </w:tc>
              <w:tc>
                <w:tcPr>
                  <w:tcW w:w="960" w:type="dxa"/>
                  <w:tcBorders>
                    <w:top w:val="nil"/>
                    <w:left w:val="nil"/>
                    <w:bottom w:val="single" w:sz="4" w:space="0" w:color="auto"/>
                    <w:right w:val="single" w:sz="4" w:space="0" w:color="auto"/>
                  </w:tcBorders>
                  <w:shd w:val="clear" w:color="auto" w:fill="auto"/>
                  <w:noWrap/>
                  <w:vAlign w:val="bottom"/>
                  <w:hideMark/>
                </w:tcPr>
                <w:p w14:paraId="793C0305"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r>
            <w:tr w:rsidR="0095331C" w:rsidRPr="00DF1DC5" w14:paraId="457DE953" w14:textId="77777777" w:rsidTr="005A421F">
              <w:trPr>
                <w:trHeight w:val="9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33C7F93D"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vAlign w:val="bottom"/>
                  <w:hideMark/>
                </w:tcPr>
                <w:p w14:paraId="19B16763"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Maksājamā daļa procentos par infrastruktūru</w:t>
                  </w:r>
                  <w:r w:rsidRPr="00DF1DC5">
                    <w:rPr>
                      <w:rFonts w:ascii="Times New Roman" w:eastAsia="Times New Roman" w:hAnsi="Times New Roman" w:cs="Times New Roman"/>
                      <w:color w:val="000000"/>
                      <w:sz w:val="24"/>
                      <w:szCs w:val="24"/>
                      <w:lang w:val="lv-LV" w:eastAsia="lv-LV"/>
                    </w:rPr>
                    <w:br/>
                    <w:t>(kopā 281 455)</w:t>
                  </w:r>
                </w:p>
              </w:tc>
              <w:tc>
                <w:tcPr>
                  <w:tcW w:w="960" w:type="dxa"/>
                  <w:tcBorders>
                    <w:top w:val="nil"/>
                    <w:left w:val="nil"/>
                    <w:bottom w:val="single" w:sz="4" w:space="0" w:color="auto"/>
                    <w:right w:val="single" w:sz="4" w:space="0" w:color="auto"/>
                  </w:tcBorders>
                  <w:shd w:val="clear" w:color="auto" w:fill="auto"/>
                  <w:noWrap/>
                  <w:vAlign w:val="bottom"/>
                  <w:hideMark/>
                </w:tcPr>
                <w:p w14:paraId="45D80CB8"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0C6CBAD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4247EB2C"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5C15CB81"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4B2CE982"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1506EB4F"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0%</w:t>
                  </w:r>
                </w:p>
              </w:tc>
            </w:tr>
            <w:tr w:rsidR="0095331C" w:rsidRPr="00DF1DC5" w14:paraId="1272809A"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0A6CF4C4"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10F6ADFE"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Maksājums par infrastruktūru</w:t>
                  </w:r>
                </w:p>
              </w:tc>
              <w:tc>
                <w:tcPr>
                  <w:tcW w:w="960" w:type="dxa"/>
                  <w:tcBorders>
                    <w:top w:val="nil"/>
                    <w:left w:val="nil"/>
                    <w:bottom w:val="single" w:sz="4" w:space="0" w:color="auto"/>
                    <w:right w:val="single" w:sz="4" w:space="0" w:color="auto"/>
                  </w:tcBorders>
                  <w:shd w:val="clear" w:color="auto" w:fill="auto"/>
                  <w:noWrap/>
                  <w:vAlign w:val="bottom"/>
                  <w:hideMark/>
                </w:tcPr>
                <w:p w14:paraId="627D91E2"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0652762E"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248C657B"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391DDDF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49D88AF1"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13572D5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0</w:t>
                  </w:r>
                </w:p>
              </w:tc>
            </w:tr>
            <w:tr w:rsidR="0095331C" w:rsidRPr="00DF1DC5" w14:paraId="43311C7C"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4DBC574E"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4D6E307D"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Kopā</w:t>
                  </w:r>
                </w:p>
              </w:tc>
              <w:tc>
                <w:tcPr>
                  <w:tcW w:w="960" w:type="dxa"/>
                  <w:tcBorders>
                    <w:top w:val="nil"/>
                    <w:left w:val="nil"/>
                    <w:bottom w:val="single" w:sz="4" w:space="0" w:color="auto"/>
                    <w:right w:val="single" w:sz="4" w:space="0" w:color="auto"/>
                  </w:tcBorders>
                  <w:shd w:val="clear" w:color="auto" w:fill="auto"/>
                  <w:noWrap/>
                  <w:vAlign w:val="bottom"/>
                  <w:hideMark/>
                </w:tcPr>
                <w:p w14:paraId="17470D7E"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121 328</w:t>
                  </w:r>
                </w:p>
              </w:tc>
              <w:tc>
                <w:tcPr>
                  <w:tcW w:w="960" w:type="dxa"/>
                  <w:tcBorders>
                    <w:top w:val="nil"/>
                    <w:left w:val="nil"/>
                    <w:bottom w:val="single" w:sz="4" w:space="0" w:color="auto"/>
                    <w:right w:val="single" w:sz="4" w:space="0" w:color="auto"/>
                  </w:tcBorders>
                  <w:shd w:val="clear" w:color="auto" w:fill="auto"/>
                  <w:noWrap/>
                  <w:vAlign w:val="bottom"/>
                  <w:hideMark/>
                </w:tcPr>
                <w:p w14:paraId="1BDD6BB3"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151 513</w:t>
                  </w:r>
                </w:p>
              </w:tc>
              <w:tc>
                <w:tcPr>
                  <w:tcW w:w="960" w:type="dxa"/>
                  <w:tcBorders>
                    <w:top w:val="nil"/>
                    <w:left w:val="nil"/>
                    <w:bottom w:val="single" w:sz="4" w:space="0" w:color="auto"/>
                    <w:right w:val="single" w:sz="4" w:space="0" w:color="auto"/>
                  </w:tcBorders>
                  <w:shd w:val="clear" w:color="auto" w:fill="auto"/>
                  <w:noWrap/>
                  <w:vAlign w:val="bottom"/>
                  <w:hideMark/>
                </w:tcPr>
                <w:p w14:paraId="18796C19"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187 029</w:t>
                  </w:r>
                </w:p>
              </w:tc>
              <w:tc>
                <w:tcPr>
                  <w:tcW w:w="960" w:type="dxa"/>
                  <w:tcBorders>
                    <w:top w:val="nil"/>
                    <w:left w:val="nil"/>
                    <w:bottom w:val="single" w:sz="4" w:space="0" w:color="auto"/>
                    <w:right w:val="single" w:sz="4" w:space="0" w:color="auto"/>
                  </w:tcBorders>
                  <w:shd w:val="clear" w:color="auto" w:fill="auto"/>
                  <w:noWrap/>
                  <w:vAlign w:val="bottom"/>
                  <w:hideMark/>
                </w:tcPr>
                <w:p w14:paraId="0534CC29"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286 068</w:t>
                  </w:r>
                </w:p>
              </w:tc>
              <w:tc>
                <w:tcPr>
                  <w:tcW w:w="960" w:type="dxa"/>
                  <w:tcBorders>
                    <w:top w:val="nil"/>
                    <w:left w:val="nil"/>
                    <w:bottom w:val="single" w:sz="4" w:space="0" w:color="auto"/>
                    <w:right w:val="single" w:sz="4" w:space="0" w:color="auto"/>
                  </w:tcBorders>
                  <w:shd w:val="clear" w:color="auto" w:fill="auto"/>
                  <w:noWrap/>
                  <w:vAlign w:val="bottom"/>
                  <w:hideMark/>
                </w:tcPr>
                <w:p w14:paraId="5588E289"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286 068</w:t>
                  </w:r>
                </w:p>
              </w:tc>
              <w:tc>
                <w:tcPr>
                  <w:tcW w:w="960" w:type="dxa"/>
                  <w:tcBorders>
                    <w:top w:val="nil"/>
                    <w:left w:val="nil"/>
                    <w:bottom w:val="single" w:sz="4" w:space="0" w:color="auto"/>
                    <w:right w:val="single" w:sz="4" w:space="0" w:color="auto"/>
                  </w:tcBorders>
                  <w:shd w:val="clear" w:color="auto" w:fill="auto"/>
                  <w:noWrap/>
                  <w:vAlign w:val="bottom"/>
                  <w:hideMark/>
                </w:tcPr>
                <w:p w14:paraId="7F6790F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287 221</w:t>
                  </w:r>
                </w:p>
              </w:tc>
            </w:tr>
            <w:tr w:rsidR="0095331C" w:rsidRPr="00DF1DC5" w14:paraId="7D910E5E" w14:textId="77777777" w:rsidTr="0095331C">
              <w:trPr>
                <w:trHeight w:val="300"/>
              </w:trPr>
              <w:tc>
                <w:tcPr>
                  <w:tcW w:w="1420" w:type="dxa"/>
                  <w:tcBorders>
                    <w:top w:val="nil"/>
                    <w:left w:val="nil"/>
                    <w:bottom w:val="nil"/>
                    <w:right w:val="nil"/>
                  </w:tcBorders>
                  <w:shd w:val="clear" w:color="auto" w:fill="auto"/>
                  <w:noWrap/>
                  <w:vAlign w:val="bottom"/>
                  <w:hideMark/>
                </w:tcPr>
                <w:p w14:paraId="4E1EA946"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nil"/>
                    <w:right w:val="nil"/>
                  </w:tcBorders>
                  <w:shd w:val="clear" w:color="auto" w:fill="auto"/>
                  <w:noWrap/>
                  <w:vAlign w:val="bottom"/>
                  <w:hideMark/>
                </w:tcPr>
                <w:p w14:paraId="0950AF4F"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77622B1C"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C1CC0F8"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46239DDF"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5F6C3B31"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5627B611"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4C80A043"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r>
            <w:tr w:rsidR="0095331C" w:rsidRPr="00DF1DC5" w14:paraId="50678102" w14:textId="77777777" w:rsidTr="005A421F">
              <w:trPr>
                <w:trHeight w:val="300"/>
              </w:trPr>
              <w:tc>
                <w:tcPr>
                  <w:tcW w:w="14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E118CB"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EMBC</w:t>
                  </w:r>
                </w:p>
              </w:tc>
              <w:tc>
                <w:tcPr>
                  <w:tcW w:w="2840" w:type="dxa"/>
                  <w:tcBorders>
                    <w:top w:val="single" w:sz="4" w:space="0" w:color="auto"/>
                    <w:left w:val="nil"/>
                    <w:bottom w:val="single" w:sz="4" w:space="0" w:color="auto"/>
                    <w:right w:val="single" w:sz="4" w:space="0" w:color="auto"/>
                  </w:tcBorders>
                  <w:shd w:val="clear" w:color="auto" w:fill="auto"/>
                  <w:noWrap/>
                  <w:vAlign w:val="bottom"/>
                  <w:hideMark/>
                </w:tcPr>
                <w:p w14:paraId="16810C46"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Pilnā dalības maksa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C09BD0"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37 909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267838"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38 488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DDEC759"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39 065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692745B"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59 447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B86846D"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60 339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2931A5F"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61 244</w:t>
                  </w:r>
                </w:p>
              </w:tc>
            </w:tr>
            <w:tr w:rsidR="0095331C" w:rsidRPr="00DF1DC5" w14:paraId="4081F053" w14:textId="77777777" w:rsidTr="005A421F">
              <w:trPr>
                <w:trHeight w:val="300"/>
              </w:trPr>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DCD030B"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2CFA8441"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Maksājamā daļa procentos</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B0817D" w14:textId="77777777" w:rsidR="0095331C" w:rsidRPr="00DF1DC5" w:rsidRDefault="0095331C" w:rsidP="00546E38">
                  <w:pPr>
                    <w:spacing w:after="0" w:line="240" w:lineRule="auto"/>
                    <w:jc w:val="center"/>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66,7%</w:t>
                  </w:r>
                </w:p>
              </w:tc>
              <w:tc>
                <w:tcPr>
                  <w:tcW w:w="960" w:type="dxa"/>
                  <w:tcBorders>
                    <w:top w:val="nil"/>
                    <w:left w:val="nil"/>
                    <w:bottom w:val="single" w:sz="4" w:space="0" w:color="auto"/>
                    <w:right w:val="single" w:sz="4" w:space="0" w:color="auto"/>
                  </w:tcBorders>
                  <w:shd w:val="clear" w:color="auto" w:fill="auto"/>
                  <w:noWrap/>
                  <w:vAlign w:val="bottom"/>
                  <w:hideMark/>
                </w:tcPr>
                <w:p w14:paraId="0B646404"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c>
                <w:tcPr>
                  <w:tcW w:w="960" w:type="dxa"/>
                  <w:tcBorders>
                    <w:top w:val="nil"/>
                    <w:left w:val="nil"/>
                    <w:bottom w:val="single" w:sz="4" w:space="0" w:color="auto"/>
                    <w:right w:val="single" w:sz="4" w:space="0" w:color="auto"/>
                  </w:tcBorders>
                  <w:shd w:val="clear" w:color="auto" w:fill="auto"/>
                  <w:noWrap/>
                  <w:vAlign w:val="bottom"/>
                  <w:hideMark/>
                </w:tcPr>
                <w:p w14:paraId="255DAB7F"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c>
                <w:tcPr>
                  <w:tcW w:w="960" w:type="dxa"/>
                  <w:tcBorders>
                    <w:top w:val="nil"/>
                    <w:left w:val="nil"/>
                    <w:bottom w:val="single" w:sz="4" w:space="0" w:color="auto"/>
                    <w:right w:val="single" w:sz="4" w:space="0" w:color="auto"/>
                  </w:tcBorders>
                  <w:shd w:val="clear" w:color="auto" w:fill="auto"/>
                  <w:noWrap/>
                  <w:vAlign w:val="bottom"/>
                  <w:hideMark/>
                </w:tcPr>
                <w:p w14:paraId="1588E9E7"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r>
            <w:tr w:rsidR="0095331C" w:rsidRPr="00DF1DC5" w14:paraId="61B739AF" w14:textId="77777777" w:rsidTr="005A421F">
              <w:trPr>
                <w:trHeight w:val="300"/>
              </w:trPr>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3ED7CD6"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58DB1208"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Reālais maksājums EMBC</w:t>
                  </w:r>
                </w:p>
              </w:tc>
              <w:tc>
                <w:tcPr>
                  <w:tcW w:w="960" w:type="dxa"/>
                  <w:tcBorders>
                    <w:top w:val="nil"/>
                    <w:left w:val="nil"/>
                    <w:bottom w:val="single" w:sz="4" w:space="0" w:color="auto"/>
                    <w:right w:val="single" w:sz="4" w:space="0" w:color="auto"/>
                  </w:tcBorders>
                  <w:shd w:val="clear" w:color="auto" w:fill="auto"/>
                  <w:noWrap/>
                  <w:vAlign w:val="bottom"/>
                  <w:hideMark/>
                </w:tcPr>
                <w:p w14:paraId="674F932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25 285</w:t>
                  </w:r>
                </w:p>
              </w:tc>
              <w:tc>
                <w:tcPr>
                  <w:tcW w:w="960" w:type="dxa"/>
                  <w:tcBorders>
                    <w:top w:val="nil"/>
                    <w:left w:val="nil"/>
                    <w:bottom w:val="single" w:sz="4" w:space="0" w:color="auto"/>
                    <w:right w:val="single" w:sz="4" w:space="0" w:color="auto"/>
                  </w:tcBorders>
                  <w:shd w:val="clear" w:color="auto" w:fill="auto"/>
                  <w:noWrap/>
                  <w:vAlign w:val="bottom"/>
                  <w:hideMark/>
                </w:tcPr>
                <w:p w14:paraId="72CCF543"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25 671</w:t>
                  </w:r>
                </w:p>
              </w:tc>
              <w:tc>
                <w:tcPr>
                  <w:tcW w:w="960" w:type="dxa"/>
                  <w:tcBorders>
                    <w:top w:val="nil"/>
                    <w:left w:val="nil"/>
                    <w:bottom w:val="single" w:sz="4" w:space="0" w:color="auto"/>
                    <w:right w:val="single" w:sz="4" w:space="0" w:color="auto"/>
                  </w:tcBorders>
                  <w:shd w:val="clear" w:color="auto" w:fill="auto"/>
                  <w:noWrap/>
                  <w:vAlign w:val="bottom"/>
                  <w:hideMark/>
                </w:tcPr>
                <w:p w14:paraId="3BEA111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26 057</w:t>
                  </w:r>
                </w:p>
              </w:tc>
              <w:tc>
                <w:tcPr>
                  <w:tcW w:w="960" w:type="dxa"/>
                  <w:tcBorders>
                    <w:top w:val="nil"/>
                    <w:left w:val="nil"/>
                    <w:bottom w:val="single" w:sz="4" w:space="0" w:color="auto"/>
                    <w:right w:val="single" w:sz="4" w:space="0" w:color="auto"/>
                  </w:tcBorders>
                  <w:shd w:val="clear" w:color="auto" w:fill="auto"/>
                  <w:noWrap/>
                  <w:vAlign w:val="bottom"/>
                  <w:hideMark/>
                </w:tcPr>
                <w:p w14:paraId="1D9E5BAD"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59 447</w:t>
                  </w:r>
                </w:p>
              </w:tc>
              <w:tc>
                <w:tcPr>
                  <w:tcW w:w="960" w:type="dxa"/>
                  <w:tcBorders>
                    <w:top w:val="nil"/>
                    <w:left w:val="nil"/>
                    <w:bottom w:val="single" w:sz="4" w:space="0" w:color="auto"/>
                    <w:right w:val="single" w:sz="4" w:space="0" w:color="auto"/>
                  </w:tcBorders>
                  <w:shd w:val="clear" w:color="auto" w:fill="auto"/>
                  <w:noWrap/>
                  <w:vAlign w:val="bottom"/>
                  <w:hideMark/>
                </w:tcPr>
                <w:p w14:paraId="5F2FB7CA"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60 339</w:t>
                  </w:r>
                </w:p>
              </w:tc>
              <w:tc>
                <w:tcPr>
                  <w:tcW w:w="960" w:type="dxa"/>
                  <w:tcBorders>
                    <w:top w:val="nil"/>
                    <w:left w:val="nil"/>
                    <w:bottom w:val="single" w:sz="4" w:space="0" w:color="auto"/>
                    <w:right w:val="single" w:sz="4" w:space="0" w:color="auto"/>
                  </w:tcBorders>
                  <w:shd w:val="clear" w:color="auto" w:fill="auto"/>
                  <w:noWrap/>
                  <w:vAlign w:val="bottom"/>
                  <w:hideMark/>
                </w:tcPr>
                <w:p w14:paraId="44AAA63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61 244</w:t>
                  </w:r>
                </w:p>
              </w:tc>
            </w:tr>
            <w:tr w:rsidR="0095331C" w:rsidRPr="00DF1DC5" w14:paraId="47F04833" w14:textId="77777777" w:rsidTr="0095331C">
              <w:trPr>
                <w:trHeight w:val="300"/>
              </w:trPr>
              <w:tc>
                <w:tcPr>
                  <w:tcW w:w="1420" w:type="dxa"/>
                  <w:tcBorders>
                    <w:top w:val="nil"/>
                    <w:left w:val="nil"/>
                    <w:bottom w:val="nil"/>
                    <w:right w:val="nil"/>
                  </w:tcBorders>
                  <w:shd w:val="clear" w:color="auto" w:fill="auto"/>
                  <w:noWrap/>
                  <w:vAlign w:val="bottom"/>
                  <w:hideMark/>
                </w:tcPr>
                <w:p w14:paraId="4D2CE722"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nil"/>
                    <w:right w:val="nil"/>
                  </w:tcBorders>
                  <w:shd w:val="clear" w:color="auto" w:fill="auto"/>
                  <w:noWrap/>
                  <w:vAlign w:val="bottom"/>
                  <w:hideMark/>
                </w:tcPr>
                <w:p w14:paraId="4EABE728"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33CFC146"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443668CE"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765F8086"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48D27EC7"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4E5679ED"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66904692"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r>
            <w:tr w:rsidR="0095331C" w:rsidRPr="00DF1DC5" w14:paraId="7D102362" w14:textId="77777777" w:rsidTr="0095331C">
              <w:trPr>
                <w:trHeight w:val="300"/>
              </w:trPr>
              <w:tc>
                <w:tcPr>
                  <w:tcW w:w="42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0E9B5A" w14:textId="79FC10E0"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Kopā EMBC</w:t>
                  </w:r>
                  <w:r w:rsidR="005F06C0">
                    <w:rPr>
                      <w:rFonts w:ascii="Times New Roman" w:eastAsia="Times New Roman" w:hAnsi="Times New Roman" w:cs="Times New Roman"/>
                      <w:b/>
                      <w:bCs/>
                      <w:color w:val="000000"/>
                      <w:sz w:val="24"/>
                      <w:szCs w:val="24"/>
                      <w:lang w:val="lv-LV" w:eastAsia="lv-LV"/>
                    </w:rPr>
                    <w:t xml:space="preserve"> + </w:t>
                  </w:r>
                  <w:r w:rsidRPr="00DF1DC5">
                    <w:rPr>
                      <w:rFonts w:ascii="Times New Roman" w:eastAsia="Times New Roman" w:hAnsi="Times New Roman" w:cs="Times New Roman"/>
                      <w:b/>
                      <w:bCs/>
                      <w:color w:val="000000"/>
                      <w:sz w:val="24"/>
                      <w:szCs w:val="24"/>
                      <w:lang w:val="lv-LV" w:eastAsia="lv-LV"/>
                    </w:rPr>
                    <w:t>EMBL iemaksa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36AA8D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146 613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DDBC4BF"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177 184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317DDA0"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213 086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59E4845"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345 515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44776BA"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346 407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4A29A8E"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348 465</w:t>
                  </w:r>
                </w:p>
              </w:tc>
            </w:tr>
            <w:tr w:rsidR="0095331C" w:rsidRPr="00DF1DC5" w14:paraId="23EF4F29" w14:textId="77777777" w:rsidTr="0095331C">
              <w:trPr>
                <w:trHeight w:val="300"/>
              </w:trPr>
              <w:tc>
                <w:tcPr>
                  <w:tcW w:w="4260" w:type="dxa"/>
                  <w:gridSpan w:val="2"/>
                  <w:tcBorders>
                    <w:top w:val="nil"/>
                    <w:left w:val="nil"/>
                    <w:bottom w:val="nil"/>
                    <w:right w:val="nil"/>
                  </w:tcBorders>
                  <w:shd w:val="clear" w:color="auto" w:fill="auto"/>
                  <w:noWrap/>
                  <w:vAlign w:val="bottom"/>
                  <w:hideMark/>
                </w:tcPr>
                <w:p w14:paraId="6F2A52B8" w14:textId="56205AFC"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hideMark/>
                </w:tcPr>
                <w:p w14:paraId="45B4613E"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hideMark/>
                </w:tcPr>
                <w:p w14:paraId="34035FDD"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081810C"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3406216"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57FF865C"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0D26EBF"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r>
          </w:tbl>
          <w:p w14:paraId="3D7E350D" w14:textId="6DDD0C51" w:rsidR="00E543E4" w:rsidRPr="00DF1DC5" w:rsidRDefault="00E543E4"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tcPr>
          <w:p w14:paraId="2DC61475" w14:textId="77777777" w:rsidR="00E543E4" w:rsidRPr="00DF1DC5" w:rsidRDefault="00E543E4"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tcPr>
          <w:p w14:paraId="230B9317"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0E1690E1"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12C0D212"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0A47B736"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7C4C4EB5"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r>
    </w:tbl>
    <w:p w14:paraId="0B8BFF6D" w14:textId="7D0F529E" w:rsidR="00D27F41" w:rsidRDefault="00D27F41" w:rsidP="00DF1DC5">
      <w:pPr>
        <w:spacing w:after="0" w:line="240" w:lineRule="auto"/>
        <w:jc w:val="both"/>
        <w:rPr>
          <w:rFonts w:ascii="Times New Roman" w:hAnsi="Times New Roman" w:cs="Times New Roman"/>
          <w:sz w:val="24"/>
          <w:szCs w:val="24"/>
          <w:lang w:val="lv-LV"/>
        </w:rPr>
      </w:pPr>
    </w:p>
    <w:p w14:paraId="47502436" w14:textId="06B56DA2" w:rsidR="00546E38" w:rsidRDefault="005F06C0"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Latvijai p</w:t>
      </w:r>
      <w:r w:rsidR="003C1E01">
        <w:rPr>
          <w:rFonts w:ascii="Times New Roman" w:hAnsi="Times New Roman" w:cs="Times New Roman"/>
          <w:sz w:val="24"/>
          <w:szCs w:val="24"/>
          <w:lang w:val="lv-LV"/>
        </w:rPr>
        <w:t xml:space="preserve">ievienojoties 2023. gada otrā pusē, </w:t>
      </w:r>
      <w:r w:rsidR="000D0456">
        <w:rPr>
          <w:rFonts w:ascii="Times New Roman" w:hAnsi="Times New Roman" w:cs="Times New Roman"/>
          <w:sz w:val="24"/>
          <w:szCs w:val="24"/>
          <w:lang w:val="lv-LV"/>
        </w:rPr>
        <w:t xml:space="preserve">kopējā </w:t>
      </w:r>
      <w:r w:rsidR="003C1E01">
        <w:rPr>
          <w:rFonts w:ascii="Times New Roman" w:hAnsi="Times New Roman" w:cs="Times New Roman"/>
          <w:sz w:val="24"/>
          <w:szCs w:val="24"/>
          <w:lang w:val="lv-LV"/>
        </w:rPr>
        <w:t>maksājamā summa nemainās, jo 1) dalības maksai jau ir ļoti būtiska 70% atlaide</w:t>
      </w:r>
      <w:r w:rsidR="000D0456">
        <w:rPr>
          <w:rFonts w:ascii="Times New Roman" w:hAnsi="Times New Roman" w:cs="Times New Roman"/>
          <w:sz w:val="24"/>
          <w:szCs w:val="24"/>
          <w:lang w:val="lv-LV"/>
        </w:rPr>
        <w:t xml:space="preserve"> EMBL, 33,3% EMBC</w:t>
      </w:r>
      <w:r w:rsidR="003C1E01">
        <w:rPr>
          <w:rFonts w:ascii="Times New Roman" w:hAnsi="Times New Roman" w:cs="Times New Roman"/>
          <w:sz w:val="24"/>
          <w:szCs w:val="24"/>
          <w:lang w:val="lv-LV"/>
        </w:rPr>
        <w:t>, 2) maksājums par infrastruktūru ir fiksēta summa, kas sadalīta uz 5 gadiem, līdz ar to katrā no pieciem gadiem ir vienāds maksājums.</w:t>
      </w:r>
    </w:p>
    <w:p w14:paraId="793BA262" w14:textId="2E9096B8" w:rsidR="00830F55" w:rsidRDefault="00830F55"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Valstu maksājamās daļas EMBL budžetā nosaka, balstoties uz OECD statistiku, un šāds sadalījums ir spēkā trīs gadus (šobrīd noteikts 2023.-2025.g. periodam)</w:t>
      </w:r>
      <w:r w:rsidR="00000B18">
        <w:rPr>
          <w:rStyle w:val="FootnoteReference"/>
          <w:rFonts w:ascii="Times New Roman" w:hAnsi="Times New Roman" w:cs="Times New Roman"/>
          <w:sz w:val="24"/>
          <w:szCs w:val="24"/>
          <w:lang w:val="lv-LV"/>
        </w:rPr>
        <w:footnoteReference w:id="25"/>
      </w:r>
      <w:r>
        <w:rPr>
          <w:rFonts w:ascii="Times New Roman" w:hAnsi="Times New Roman" w:cs="Times New Roman"/>
          <w:sz w:val="24"/>
          <w:szCs w:val="24"/>
          <w:lang w:val="lv-LV"/>
        </w:rPr>
        <w:t xml:space="preserve">. Pievienojoties jaunai dalībvalstij, tiek nofiksēta tai atbilstošā daļa līdz 3-gadu perioda beigām. Jaunu dalībvalstu ieguldījumi tiek vērsti uz EMBL aktivitāšu paplašināšanu, nevis esošo dalībvalstu iemaksu </w:t>
      </w:r>
      <w:r>
        <w:rPr>
          <w:rFonts w:ascii="Times New Roman" w:hAnsi="Times New Roman" w:cs="Times New Roman"/>
          <w:sz w:val="24"/>
          <w:szCs w:val="24"/>
          <w:lang w:val="lv-LV"/>
        </w:rPr>
        <w:lastRenderedPageBreak/>
        <w:t>samazināšanai. Tādu prasību Latvijas Republika iekļaus pieteikumā.</w:t>
      </w:r>
      <w:r w:rsidR="004716EB">
        <w:rPr>
          <w:rFonts w:ascii="Times New Roman" w:hAnsi="Times New Roman" w:cs="Times New Roman"/>
          <w:sz w:val="24"/>
          <w:szCs w:val="24"/>
          <w:lang w:val="lv-LV"/>
        </w:rPr>
        <w:t xml:space="preserve"> </w:t>
      </w:r>
      <w:r w:rsidR="00000B18">
        <w:rPr>
          <w:rFonts w:ascii="Times New Roman" w:hAnsi="Times New Roman" w:cs="Times New Roman"/>
          <w:sz w:val="24"/>
          <w:szCs w:val="24"/>
          <w:lang w:val="lv-LV"/>
        </w:rPr>
        <w:t>Var veidoties situācija, ka nosakot valsts daļu, ir pieejama jaunāka OECD statistika, tas var izmanīt šo daļu, un tātad arī maksājumus, taču šādas izmaiņas būs nelielas pret plānoto. EMBC pielieto līdzīgu metodiku.</w:t>
      </w:r>
      <w:r w:rsidR="00000B18">
        <w:rPr>
          <w:rStyle w:val="FootnoteReference"/>
          <w:rFonts w:ascii="Times New Roman" w:hAnsi="Times New Roman" w:cs="Times New Roman"/>
          <w:sz w:val="24"/>
          <w:szCs w:val="24"/>
          <w:lang w:val="lv-LV"/>
        </w:rPr>
        <w:footnoteReference w:id="26"/>
      </w:r>
      <w:r w:rsidR="00000B18">
        <w:rPr>
          <w:rFonts w:ascii="Times New Roman" w:hAnsi="Times New Roman" w:cs="Times New Roman"/>
          <w:sz w:val="24"/>
          <w:szCs w:val="24"/>
          <w:lang w:val="lv-LV"/>
        </w:rPr>
        <w:t xml:space="preserve">  </w:t>
      </w:r>
      <w:r w:rsidR="000C2527">
        <w:rPr>
          <w:rFonts w:ascii="Times New Roman" w:hAnsi="Times New Roman" w:cs="Times New Roman"/>
          <w:sz w:val="24"/>
          <w:szCs w:val="24"/>
          <w:lang w:val="lv-LV"/>
        </w:rPr>
        <w:t>J</w:t>
      </w:r>
      <w:r w:rsidR="000C2527" w:rsidRPr="000C2527">
        <w:rPr>
          <w:rFonts w:ascii="Times New Roman" w:hAnsi="Times New Roman" w:cs="Times New Roman"/>
          <w:sz w:val="24"/>
          <w:szCs w:val="24"/>
          <w:lang w:val="lv-LV"/>
        </w:rPr>
        <w:t>a</w:t>
      </w:r>
      <w:r w:rsidR="000C2527">
        <w:rPr>
          <w:rFonts w:ascii="Times New Roman" w:hAnsi="Times New Roman" w:cs="Times New Roman"/>
          <w:sz w:val="24"/>
          <w:szCs w:val="24"/>
          <w:lang w:val="lv-LV"/>
        </w:rPr>
        <w:t>,</w:t>
      </w:r>
      <w:r w:rsidR="000C2527" w:rsidRPr="000C2527">
        <w:rPr>
          <w:rFonts w:ascii="Times New Roman" w:hAnsi="Times New Roman" w:cs="Times New Roman"/>
          <w:sz w:val="24"/>
          <w:szCs w:val="24"/>
          <w:lang w:val="lv-LV"/>
        </w:rPr>
        <w:t xml:space="preserve"> ņemot vērā iemaksu apmēra noteikšanas metodiku</w:t>
      </w:r>
      <w:r w:rsidR="000C2527">
        <w:rPr>
          <w:rFonts w:ascii="Times New Roman" w:hAnsi="Times New Roman" w:cs="Times New Roman"/>
          <w:sz w:val="24"/>
          <w:szCs w:val="24"/>
          <w:lang w:val="lv-LV"/>
        </w:rPr>
        <w:t>,</w:t>
      </w:r>
      <w:r w:rsidR="000C2527" w:rsidRPr="000C2527">
        <w:rPr>
          <w:rFonts w:ascii="Times New Roman" w:hAnsi="Times New Roman" w:cs="Times New Roman"/>
          <w:sz w:val="24"/>
          <w:szCs w:val="24"/>
          <w:lang w:val="lv-LV"/>
        </w:rPr>
        <w:t xml:space="preserve"> Latvijas plānotā daļa </w:t>
      </w:r>
      <w:r w:rsidR="000B358F">
        <w:rPr>
          <w:rFonts w:ascii="Times New Roman" w:hAnsi="Times New Roman" w:cs="Times New Roman"/>
          <w:sz w:val="24"/>
          <w:szCs w:val="24"/>
          <w:lang w:val="lv-LV"/>
        </w:rPr>
        <w:t>EMBL vai EMBC</w:t>
      </w:r>
      <w:r w:rsidR="000C2527" w:rsidRPr="000C2527">
        <w:rPr>
          <w:rFonts w:ascii="Times New Roman" w:hAnsi="Times New Roman" w:cs="Times New Roman"/>
          <w:sz w:val="24"/>
          <w:szCs w:val="24"/>
          <w:lang w:val="lv-LV"/>
        </w:rPr>
        <w:t xml:space="preserve"> budžetā palielināsies, nepieciešamais finansējums tiks nodrošināts Izglītības un zinātnes ministrijas pamatbudžeta apakšprogrammā 05.02.00 "Zinātnes bāzes finansējums" esošo līdzekļu ietvaros, precizējot ilgtermiņa saistībās "Latvijas dalības nodrošināšana Eiropas Molekulārās bioloģijas laboratorijā (EMBL) dalībvalsts statusā" plānoto finansējumu 2023.gadam un turpmāk.</w:t>
      </w:r>
    </w:p>
    <w:p w14:paraId="6341815B" w14:textId="77777777" w:rsidR="003C1E01" w:rsidRPr="00DF1DC5" w:rsidRDefault="003C1E01" w:rsidP="00DF1DC5">
      <w:pPr>
        <w:spacing w:after="0" w:line="240" w:lineRule="auto"/>
        <w:jc w:val="both"/>
        <w:rPr>
          <w:rFonts w:ascii="Times New Roman" w:hAnsi="Times New Roman" w:cs="Times New Roman"/>
          <w:sz w:val="24"/>
          <w:szCs w:val="24"/>
          <w:lang w:val="lv-LV"/>
        </w:rPr>
      </w:pPr>
    </w:p>
    <w:p w14:paraId="7D18B837" w14:textId="20EB0D93" w:rsidR="00A97ED2" w:rsidRDefault="00A97ED2" w:rsidP="00F6450C">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Latvijas pievienošanās EMBC un EMBL</w:t>
      </w:r>
    </w:p>
    <w:p w14:paraId="74747333" w14:textId="77777777" w:rsidR="00F6450C" w:rsidRPr="00DF1DC5" w:rsidRDefault="00F6450C" w:rsidP="009827AC">
      <w:pPr>
        <w:spacing w:after="0" w:line="240" w:lineRule="auto"/>
        <w:jc w:val="center"/>
        <w:rPr>
          <w:rFonts w:ascii="Times New Roman" w:hAnsi="Times New Roman" w:cs="Times New Roman"/>
          <w:b/>
          <w:bCs/>
          <w:sz w:val="24"/>
          <w:szCs w:val="24"/>
          <w:lang w:val="lv-LV"/>
        </w:rPr>
      </w:pPr>
    </w:p>
    <w:p w14:paraId="0C52C934" w14:textId="10D760E1" w:rsidR="00634A7E" w:rsidRPr="00DF1DC5" w:rsidRDefault="00634A7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Lai </w:t>
      </w:r>
      <w:r w:rsidR="005F06C0">
        <w:rPr>
          <w:rFonts w:ascii="Times New Roman" w:hAnsi="Times New Roman" w:cs="Times New Roman"/>
          <w:sz w:val="24"/>
          <w:szCs w:val="24"/>
          <w:lang w:val="lv-LV"/>
        </w:rPr>
        <w:t xml:space="preserve">Latvija </w:t>
      </w:r>
      <w:r w:rsidRPr="00DF1DC5">
        <w:rPr>
          <w:rFonts w:ascii="Times New Roman" w:hAnsi="Times New Roman" w:cs="Times New Roman"/>
          <w:sz w:val="24"/>
          <w:szCs w:val="24"/>
          <w:lang w:val="lv-LV"/>
        </w:rPr>
        <w:t>piedalītos EMBL kā dalībvalst</w:t>
      </w:r>
      <w:r w:rsidR="005F06C0">
        <w:rPr>
          <w:rFonts w:ascii="Times New Roman" w:hAnsi="Times New Roman" w:cs="Times New Roman"/>
          <w:sz w:val="24"/>
          <w:szCs w:val="24"/>
          <w:lang w:val="lv-LV"/>
        </w:rPr>
        <w:t>s</w:t>
      </w:r>
      <w:r w:rsidRPr="00DF1DC5">
        <w:rPr>
          <w:rFonts w:ascii="Times New Roman" w:hAnsi="Times New Roman" w:cs="Times New Roman"/>
          <w:sz w:val="24"/>
          <w:szCs w:val="24"/>
          <w:lang w:val="lv-LV"/>
        </w:rPr>
        <w:t xml:space="preserve">, </w:t>
      </w:r>
      <w:r w:rsidR="005F06C0">
        <w:rPr>
          <w:rFonts w:ascii="Times New Roman" w:hAnsi="Times New Roman" w:cs="Times New Roman"/>
          <w:sz w:val="24"/>
          <w:szCs w:val="24"/>
          <w:lang w:val="lv-LV"/>
        </w:rPr>
        <w:t xml:space="preserve">tai </w:t>
      </w:r>
      <w:r w:rsidRPr="00DF1DC5">
        <w:rPr>
          <w:rFonts w:ascii="Times New Roman" w:hAnsi="Times New Roman" w:cs="Times New Roman"/>
          <w:sz w:val="24"/>
          <w:szCs w:val="24"/>
          <w:lang w:val="lv-LV"/>
        </w:rPr>
        <w:t>ir vispirms jāiestājas EMBC. Kandidātvalstu pieteikumus EMBC vispirms izskata Stratēģiskā darba grupa (</w:t>
      </w:r>
      <w:proofErr w:type="spellStart"/>
      <w:r w:rsidRPr="00DF1DC5">
        <w:rPr>
          <w:rFonts w:ascii="Times New Roman" w:hAnsi="Times New Roman" w:cs="Times New Roman"/>
          <w:i/>
          <w:iCs/>
          <w:sz w:val="24"/>
          <w:szCs w:val="24"/>
          <w:lang w:val="lv-LV"/>
        </w:rPr>
        <w:t>Strategic</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Working</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Party</w:t>
      </w:r>
      <w:proofErr w:type="spellEnd"/>
      <w:r w:rsidRPr="00DF1DC5">
        <w:rPr>
          <w:rFonts w:ascii="Times New Roman" w:hAnsi="Times New Roman" w:cs="Times New Roman"/>
          <w:sz w:val="24"/>
          <w:szCs w:val="24"/>
          <w:lang w:val="lv-LV"/>
        </w:rPr>
        <w:t>), un informē EMBC par ieteikumiem uzņemt kandidātvalsti.</w:t>
      </w:r>
      <w:r w:rsidR="00442CCC" w:rsidRPr="00DF1DC5">
        <w:rPr>
          <w:rFonts w:ascii="Times New Roman" w:hAnsi="Times New Roman" w:cs="Times New Roman"/>
          <w:sz w:val="24"/>
          <w:szCs w:val="24"/>
          <w:lang w:val="lv-LV"/>
        </w:rPr>
        <w:t xml:space="preserve"> Kandidātvalsts tiek </w:t>
      </w:r>
      <w:r w:rsidR="007257F7" w:rsidRPr="00DF1DC5">
        <w:rPr>
          <w:rFonts w:ascii="Times New Roman" w:hAnsi="Times New Roman" w:cs="Times New Roman"/>
          <w:sz w:val="24"/>
          <w:szCs w:val="24"/>
          <w:lang w:val="lv-LV"/>
        </w:rPr>
        <w:t>uzaicināta kļūt par EMBC dalībnieku</w:t>
      </w:r>
      <w:r w:rsidR="00442CCC" w:rsidRPr="00DF1DC5">
        <w:rPr>
          <w:rFonts w:ascii="Times New Roman" w:hAnsi="Times New Roman" w:cs="Times New Roman"/>
          <w:sz w:val="24"/>
          <w:szCs w:val="24"/>
          <w:lang w:val="lv-LV"/>
        </w:rPr>
        <w:t xml:space="preserve"> ar vienbalsīgu balsojumu EMBC konferences sesijā.</w:t>
      </w:r>
    </w:p>
    <w:p w14:paraId="190ADA42" w14:textId="71BEF759" w:rsidR="00A97ED2" w:rsidRPr="00DF1DC5" w:rsidRDefault="00A97ED2"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Pieteikumu </w:t>
      </w:r>
      <w:r w:rsidR="00523C96" w:rsidRPr="00DF1DC5">
        <w:rPr>
          <w:rFonts w:ascii="Times New Roman" w:hAnsi="Times New Roman" w:cs="Times New Roman"/>
          <w:sz w:val="24"/>
          <w:szCs w:val="24"/>
          <w:lang w:val="lv-LV"/>
        </w:rPr>
        <w:t xml:space="preserve">dalībai EMBC </w:t>
      </w:r>
      <w:r w:rsidRPr="00DF1DC5">
        <w:rPr>
          <w:rFonts w:ascii="Times New Roman" w:hAnsi="Times New Roman" w:cs="Times New Roman"/>
          <w:sz w:val="24"/>
          <w:szCs w:val="24"/>
          <w:lang w:val="lv-LV"/>
        </w:rPr>
        <w:t xml:space="preserve">Latvijas Republikas vārdā parakstīs </w:t>
      </w:r>
      <w:r w:rsidR="00F6450C">
        <w:rPr>
          <w:rFonts w:ascii="Times New Roman" w:hAnsi="Times New Roman" w:cs="Times New Roman"/>
          <w:sz w:val="24"/>
          <w:szCs w:val="24"/>
          <w:lang w:val="lv-LV"/>
        </w:rPr>
        <w:t>i</w:t>
      </w:r>
      <w:r w:rsidRPr="00DF1DC5">
        <w:rPr>
          <w:rFonts w:ascii="Times New Roman" w:hAnsi="Times New Roman" w:cs="Times New Roman"/>
          <w:sz w:val="24"/>
          <w:szCs w:val="24"/>
          <w:lang w:val="lv-LV"/>
        </w:rPr>
        <w:t>zglītības un zinātnes ministrs</w:t>
      </w:r>
      <w:r w:rsidR="00224C7C">
        <w:rPr>
          <w:rFonts w:ascii="Times New Roman" w:hAnsi="Times New Roman" w:cs="Times New Roman"/>
          <w:sz w:val="24"/>
          <w:szCs w:val="24"/>
          <w:lang w:val="lv-LV"/>
        </w:rPr>
        <w:t>, to iesniedz EMBC prezidentam</w:t>
      </w:r>
      <w:r w:rsidRPr="00DF1DC5">
        <w:rPr>
          <w:rFonts w:ascii="Times New Roman" w:hAnsi="Times New Roman" w:cs="Times New Roman"/>
          <w:sz w:val="24"/>
          <w:szCs w:val="24"/>
          <w:lang w:val="lv-LV"/>
        </w:rPr>
        <w:t xml:space="preserve">. </w:t>
      </w:r>
      <w:r w:rsidR="008B5F93" w:rsidRPr="00DF1DC5">
        <w:rPr>
          <w:rFonts w:ascii="Times New Roman" w:hAnsi="Times New Roman" w:cs="Times New Roman"/>
          <w:sz w:val="24"/>
          <w:szCs w:val="24"/>
          <w:lang w:val="lv-LV"/>
        </w:rPr>
        <w:t>Pieteikumam tiek pievienota informācija par molekulārās bioloģijas attīstību Latvijā.</w:t>
      </w:r>
      <w:r w:rsidR="008B5F93" w:rsidRPr="00DF1DC5">
        <w:rPr>
          <w:rStyle w:val="FootnoteReference"/>
          <w:rFonts w:ascii="Times New Roman" w:hAnsi="Times New Roman" w:cs="Times New Roman"/>
          <w:sz w:val="24"/>
          <w:szCs w:val="24"/>
          <w:lang w:val="lv-LV"/>
        </w:rPr>
        <w:footnoteReference w:id="27"/>
      </w:r>
      <w:r w:rsidR="008B5F93"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Pievienošanās EMBC notiek, pievienojoties Līgumam par Eiropas Molekulārās bioloģijas konferences izveidošanu (</w:t>
      </w:r>
      <w:proofErr w:type="spellStart"/>
      <w:r w:rsidRPr="00DF1DC5">
        <w:rPr>
          <w:rFonts w:ascii="Times New Roman" w:hAnsi="Times New Roman" w:cs="Times New Roman"/>
          <w:i/>
          <w:iCs/>
          <w:sz w:val="24"/>
          <w:szCs w:val="24"/>
          <w:lang w:val="lv-LV"/>
        </w:rPr>
        <w:t>Agreement</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establishing</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the</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European</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Molecular</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Biology</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Conference</w:t>
      </w:r>
      <w:proofErr w:type="spellEnd"/>
      <w:r w:rsidRPr="00DF1DC5">
        <w:rPr>
          <w:rFonts w:ascii="Times New Roman" w:hAnsi="Times New Roman" w:cs="Times New Roman"/>
          <w:sz w:val="24"/>
          <w:szCs w:val="24"/>
          <w:lang w:val="lv-LV"/>
        </w:rPr>
        <w:t>)</w:t>
      </w:r>
      <w:r w:rsidRPr="00DF1DC5">
        <w:rPr>
          <w:rStyle w:val="FootnoteReference"/>
          <w:rFonts w:ascii="Times New Roman" w:hAnsi="Times New Roman" w:cs="Times New Roman"/>
          <w:sz w:val="24"/>
          <w:szCs w:val="24"/>
          <w:lang w:val="lv-LV"/>
        </w:rPr>
        <w:footnoteReference w:id="28"/>
      </w:r>
      <w:r w:rsidR="00641200" w:rsidRPr="00DF1DC5">
        <w:rPr>
          <w:rFonts w:ascii="Times New Roman" w:hAnsi="Times New Roman" w:cs="Times New Roman"/>
          <w:sz w:val="24"/>
          <w:szCs w:val="24"/>
          <w:lang w:val="lv-LV"/>
        </w:rPr>
        <w:t xml:space="preserve">. </w:t>
      </w:r>
      <w:bookmarkStart w:id="1" w:name="_Hlk125538226"/>
      <w:r w:rsidR="00641200" w:rsidRPr="00DF1DC5">
        <w:rPr>
          <w:rFonts w:ascii="Times New Roman" w:hAnsi="Times New Roman" w:cs="Times New Roman"/>
          <w:sz w:val="24"/>
          <w:szCs w:val="24"/>
          <w:lang w:val="lv-LV"/>
        </w:rPr>
        <w:t>Pievienošanās instruments ir</w:t>
      </w:r>
      <w:r w:rsidRPr="00DF1DC5">
        <w:rPr>
          <w:rFonts w:ascii="Times New Roman" w:hAnsi="Times New Roman" w:cs="Times New Roman"/>
          <w:sz w:val="24"/>
          <w:szCs w:val="24"/>
          <w:lang w:val="lv-LV"/>
        </w:rPr>
        <w:t xml:space="preserve"> </w:t>
      </w:r>
      <w:r w:rsidR="00C5081B">
        <w:rPr>
          <w:rFonts w:ascii="Times New Roman" w:hAnsi="Times New Roman" w:cs="Times New Roman"/>
          <w:sz w:val="24"/>
          <w:szCs w:val="24"/>
          <w:lang w:val="lv-LV"/>
        </w:rPr>
        <w:t>Ministru kabineta</w:t>
      </w:r>
      <w:r w:rsidR="00C7764C">
        <w:rPr>
          <w:rFonts w:ascii="Times New Roman" w:hAnsi="Times New Roman" w:cs="Times New Roman"/>
          <w:sz w:val="24"/>
          <w:szCs w:val="24"/>
          <w:lang w:val="lv-LV"/>
        </w:rPr>
        <w:t xml:space="preserve"> (turpmāk – MK)</w:t>
      </w:r>
      <w:r w:rsidR="00C5081B">
        <w:rPr>
          <w:rFonts w:ascii="Times New Roman" w:hAnsi="Times New Roman" w:cs="Times New Roman"/>
          <w:sz w:val="24"/>
          <w:szCs w:val="24"/>
          <w:lang w:val="lv-LV"/>
        </w:rPr>
        <w:t xml:space="preserve"> izdoti noteikumi</w:t>
      </w:r>
      <w:r w:rsidRPr="00DF1DC5">
        <w:rPr>
          <w:rFonts w:ascii="Times New Roman" w:hAnsi="Times New Roman" w:cs="Times New Roman"/>
          <w:sz w:val="24"/>
          <w:szCs w:val="24"/>
          <w:lang w:val="lv-LV"/>
        </w:rPr>
        <w:t>.</w:t>
      </w:r>
      <w:r w:rsidR="00641200" w:rsidRPr="00DF1DC5">
        <w:rPr>
          <w:rFonts w:ascii="Times New Roman" w:hAnsi="Times New Roman" w:cs="Times New Roman"/>
          <w:sz w:val="24"/>
          <w:szCs w:val="24"/>
          <w:lang w:val="lv-LV"/>
        </w:rPr>
        <w:t xml:space="preserve"> Pievienošanās instrumentu iesniedz Šveices valdībai.</w:t>
      </w:r>
      <w:r w:rsidRPr="00DF1DC5">
        <w:rPr>
          <w:rFonts w:ascii="Times New Roman" w:hAnsi="Times New Roman" w:cs="Times New Roman"/>
          <w:sz w:val="24"/>
          <w:szCs w:val="24"/>
          <w:lang w:val="lv-LV"/>
        </w:rPr>
        <w:t xml:space="preserve"> </w:t>
      </w:r>
      <w:bookmarkEnd w:id="1"/>
      <w:r w:rsidR="00C5081B">
        <w:rPr>
          <w:rFonts w:ascii="Times New Roman" w:hAnsi="Times New Roman" w:cs="Times New Roman"/>
          <w:sz w:val="24"/>
          <w:szCs w:val="24"/>
          <w:lang w:val="lv-LV"/>
        </w:rPr>
        <w:t>Nacionālās pievienošanās procedūras un pievienošanās instrumenta deponēšana</w:t>
      </w:r>
      <w:r w:rsidRPr="00DF1DC5">
        <w:rPr>
          <w:rFonts w:ascii="Times New Roman" w:hAnsi="Times New Roman" w:cs="Times New Roman"/>
          <w:sz w:val="24"/>
          <w:szCs w:val="24"/>
          <w:lang w:val="lv-LV"/>
        </w:rPr>
        <w:t xml:space="preserve"> jā</w:t>
      </w:r>
      <w:r w:rsidR="00C7764C">
        <w:rPr>
          <w:rFonts w:ascii="Times New Roman" w:hAnsi="Times New Roman" w:cs="Times New Roman"/>
          <w:sz w:val="24"/>
          <w:szCs w:val="24"/>
          <w:lang w:val="lv-LV"/>
        </w:rPr>
        <w:t>pabeidz</w:t>
      </w:r>
      <w:r w:rsidRPr="00DF1DC5">
        <w:rPr>
          <w:rFonts w:ascii="Times New Roman" w:hAnsi="Times New Roman" w:cs="Times New Roman"/>
          <w:sz w:val="24"/>
          <w:szCs w:val="24"/>
          <w:lang w:val="lv-LV"/>
        </w:rPr>
        <w:t xml:space="preserve"> ne vēlāk kā 18 mēnešu laikā pēc tam, kad EMBC vienbalsīgi būs atbalstījusi Latvijas dalību EMBC.</w:t>
      </w:r>
      <w:r w:rsidR="00641200" w:rsidRPr="00DF1DC5">
        <w:rPr>
          <w:rFonts w:ascii="Times New Roman" w:hAnsi="Times New Roman" w:cs="Times New Roman"/>
          <w:sz w:val="24"/>
          <w:szCs w:val="24"/>
          <w:lang w:val="lv-LV"/>
        </w:rPr>
        <w:t xml:space="preserve"> Dalība EMBC norisinās atbilstoši dalības nosacījumiem.</w:t>
      </w:r>
      <w:r w:rsidR="00641200" w:rsidRPr="00DF1DC5">
        <w:rPr>
          <w:rStyle w:val="FootnoteReference"/>
          <w:rFonts w:ascii="Times New Roman" w:hAnsi="Times New Roman" w:cs="Times New Roman"/>
          <w:sz w:val="24"/>
          <w:szCs w:val="24"/>
          <w:lang w:val="lv-LV"/>
        </w:rPr>
        <w:footnoteReference w:id="29"/>
      </w:r>
    </w:p>
    <w:p w14:paraId="202E476D" w14:textId="154EFD73" w:rsidR="00A97ED2" w:rsidRPr="00DF1DC5" w:rsidRDefault="00641200"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Pieteikumu dalībai EMBL Latvijas Republikas vārdā parakstīs</w:t>
      </w:r>
      <w:r w:rsidR="005F06C0">
        <w:rPr>
          <w:rFonts w:ascii="Times New Roman" w:hAnsi="Times New Roman" w:cs="Times New Roman"/>
          <w:sz w:val="24"/>
          <w:szCs w:val="24"/>
          <w:lang w:val="lv-LV"/>
        </w:rPr>
        <w:t xml:space="preserve"> </w:t>
      </w:r>
      <w:r w:rsidR="00F6450C">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zglītības un zinātnes ministrs. </w:t>
      </w:r>
      <w:r w:rsidR="00610674" w:rsidRPr="00DF1DC5">
        <w:rPr>
          <w:rFonts w:ascii="Times New Roman" w:hAnsi="Times New Roman" w:cs="Times New Roman"/>
          <w:sz w:val="24"/>
          <w:szCs w:val="24"/>
          <w:lang w:val="lv-LV"/>
        </w:rPr>
        <w:t>Pievienošanās EMBL notiek, pievienojoties Līgumam par Eiropas Molekulārās bioloģijas laboratorijas izveidošanu (</w:t>
      </w:r>
      <w:proofErr w:type="spellStart"/>
      <w:r w:rsidR="00610674" w:rsidRPr="00DF1DC5">
        <w:rPr>
          <w:rFonts w:ascii="Times New Roman" w:hAnsi="Times New Roman" w:cs="Times New Roman"/>
          <w:i/>
          <w:iCs/>
          <w:sz w:val="24"/>
          <w:szCs w:val="24"/>
          <w:lang w:val="lv-LV"/>
        </w:rPr>
        <w:t>Agreement</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establishing</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the</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European</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Molecular</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Biology</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Laboratory</w:t>
      </w:r>
      <w:proofErr w:type="spellEnd"/>
      <w:r w:rsidR="00610674" w:rsidRPr="00DF1DC5">
        <w:rPr>
          <w:rFonts w:ascii="Times New Roman" w:hAnsi="Times New Roman" w:cs="Times New Roman"/>
          <w:sz w:val="24"/>
          <w:szCs w:val="24"/>
          <w:lang w:val="lv-LV"/>
        </w:rPr>
        <w:t>)</w:t>
      </w:r>
      <w:r w:rsidR="00610674" w:rsidRPr="00DF1DC5">
        <w:rPr>
          <w:rStyle w:val="FootnoteReference"/>
          <w:rFonts w:ascii="Times New Roman" w:hAnsi="Times New Roman" w:cs="Times New Roman"/>
          <w:sz w:val="24"/>
          <w:szCs w:val="24"/>
          <w:lang w:val="lv-LV"/>
        </w:rPr>
        <w:footnoteReference w:id="30"/>
      </w:r>
      <w:r w:rsidR="00610674"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Pieteikumu iesniedz EMBL padomei</w:t>
      </w:r>
      <w:r w:rsidR="00DF6BCD" w:rsidRPr="00DF1DC5">
        <w:rPr>
          <w:rFonts w:ascii="Times New Roman" w:hAnsi="Times New Roman" w:cs="Times New Roman"/>
          <w:sz w:val="24"/>
          <w:szCs w:val="24"/>
          <w:lang w:val="lv-LV"/>
        </w:rPr>
        <w:t>, adresējot padomes priekšsēdētājam. EMBL padome izskata pieteikumu</w:t>
      </w:r>
      <w:r w:rsidR="00610674" w:rsidRPr="00DF1DC5">
        <w:rPr>
          <w:rFonts w:ascii="Times New Roman" w:hAnsi="Times New Roman" w:cs="Times New Roman"/>
          <w:sz w:val="24"/>
          <w:szCs w:val="24"/>
          <w:lang w:val="lv-LV"/>
        </w:rPr>
        <w:t>, balso, un vienbalsīga atbalsta gadījumā akceptē pieteikumu</w:t>
      </w:r>
      <w:r w:rsidR="00DF6BCD" w:rsidRPr="00DF1DC5">
        <w:rPr>
          <w:rFonts w:ascii="Times New Roman" w:hAnsi="Times New Roman" w:cs="Times New Roman"/>
          <w:sz w:val="24"/>
          <w:szCs w:val="24"/>
          <w:lang w:val="lv-LV"/>
        </w:rPr>
        <w:t xml:space="preserve"> un informē kandidātvalsti par precizētajiem dalības nosacījumiem. </w:t>
      </w:r>
      <w:r w:rsidR="00C7764C" w:rsidRPr="00DF1DC5">
        <w:rPr>
          <w:rFonts w:ascii="Times New Roman" w:hAnsi="Times New Roman" w:cs="Times New Roman"/>
          <w:sz w:val="24"/>
          <w:szCs w:val="24"/>
          <w:lang w:val="lv-LV"/>
        </w:rPr>
        <w:t xml:space="preserve">Pievienošanās instruments ir </w:t>
      </w:r>
      <w:r w:rsidR="00C7764C">
        <w:rPr>
          <w:rFonts w:ascii="Times New Roman" w:hAnsi="Times New Roman" w:cs="Times New Roman"/>
          <w:sz w:val="24"/>
          <w:szCs w:val="24"/>
          <w:lang w:val="lv-LV"/>
        </w:rPr>
        <w:t>MK izdoti noteikumi</w:t>
      </w:r>
      <w:r w:rsidR="00C7764C" w:rsidRPr="00DF1DC5">
        <w:rPr>
          <w:rFonts w:ascii="Times New Roman" w:hAnsi="Times New Roman" w:cs="Times New Roman"/>
          <w:sz w:val="24"/>
          <w:szCs w:val="24"/>
          <w:lang w:val="lv-LV"/>
        </w:rPr>
        <w:t>.</w:t>
      </w:r>
      <w:r w:rsidR="00C7764C">
        <w:rPr>
          <w:rFonts w:ascii="Times New Roman" w:hAnsi="Times New Roman" w:cs="Times New Roman"/>
          <w:sz w:val="24"/>
          <w:szCs w:val="24"/>
          <w:lang w:val="lv-LV"/>
        </w:rPr>
        <w:t xml:space="preserve"> </w:t>
      </w:r>
      <w:r w:rsidR="00610674" w:rsidRPr="00DF1DC5">
        <w:rPr>
          <w:rFonts w:ascii="Times New Roman" w:hAnsi="Times New Roman" w:cs="Times New Roman"/>
          <w:sz w:val="24"/>
          <w:szCs w:val="24"/>
          <w:lang w:val="lv-LV"/>
        </w:rPr>
        <w:t>Pievienošanās instrumentu iesniedz Šveices valdībai.</w:t>
      </w:r>
    </w:p>
    <w:p w14:paraId="397B818E" w14:textId="661972B9" w:rsidR="00610674" w:rsidRPr="00DF1DC5" w:rsidRDefault="00610674"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Latvijas dalība EMBC un EMBL sākas līdz ar </w:t>
      </w:r>
      <w:r w:rsidR="003D2C84" w:rsidRPr="00DF1DC5">
        <w:rPr>
          <w:rFonts w:ascii="Times New Roman" w:hAnsi="Times New Roman" w:cs="Times New Roman"/>
          <w:sz w:val="24"/>
          <w:szCs w:val="24"/>
          <w:lang w:val="lv-LV"/>
        </w:rPr>
        <w:t xml:space="preserve">attiecīgā </w:t>
      </w:r>
      <w:r w:rsidRPr="00DF1DC5">
        <w:rPr>
          <w:rFonts w:ascii="Times New Roman" w:hAnsi="Times New Roman" w:cs="Times New Roman"/>
          <w:sz w:val="24"/>
          <w:szCs w:val="24"/>
          <w:lang w:val="lv-LV"/>
        </w:rPr>
        <w:t>pievienošanās instrumenta iesniegšanu Šveices valdībai</w:t>
      </w:r>
      <w:r w:rsidR="00523C96" w:rsidRPr="00DF1DC5">
        <w:rPr>
          <w:rFonts w:ascii="Times New Roman" w:hAnsi="Times New Roman" w:cs="Times New Roman"/>
          <w:sz w:val="24"/>
          <w:szCs w:val="24"/>
          <w:lang w:val="lv-LV"/>
        </w:rPr>
        <w:t>, ar šo laika momentu arī iestājas pienākums maksāt dalības maksu.</w:t>
      </w:r>
    </w:p>
    <w:p w14:paraId="4FCBD133" w14:textId="0F4AEAED" w:rsidR="003C1E01" w:rsidRDefault="00B92A44"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Tā kā EMBL ir īpašs gadījums, tā ir fiziski dabā esoša infrastruktūra, kurai Latvijas zinātnieki iegūst pieeju aparatūrai, unikālām lietotāju darba grupām, </w:t>
      </w:r>
      <w:r w:rsidR="009827AC">
        <w:rPr>
          <w:rFonts w:ascii="Times New Roman" w:hAnsi="Times New Roman" w:cs="Times New Roman"/>
          <w:sz w:val="24"/>
          <w:szCs w:val="24"/>
          <w:lang w:val="lv-LV"/>
        </w:rPr>
        <w:t xml:space="preserve">koplietošanas resursiem, </w:t>
      </w:r>
      <w:r w:rsidRPr="00DF1DC5">
        <w:rPr>
          <w:rFonts w:ascii="Times New Roman" w:hAnsi="Times New Roman" w:cs="Times New Roman"/>
          <w:sz w:val="24"/>
          <w:szCs w:val="24"/>
          <w:lang w:val="lv-LV"/>
        </w:rPr>
        <w:t xml:space="preserve">tad ir pamatoti maksāt dalības maksu no </w:t>
      </w:r>
      <w:r w:rsidR="00224C7C" w:rsidRPr="000C2527">
        <w:rPr>
          <w:rFonts w:ascii="Times New Roman" w:hAnsi="Times New Roman" w:cs="Times New Roman"/>
          <w:sz w:val="24"/>
          <w:szCs w:val="24"/>
          <w:lang w:val="lv-LV"/>
        </w:rPr>
        <w:t>pamatbudžeta apakšprogramm</w:t>
      </w:r>
      <w:r w:rsidR="00224C7C">
        <w:rPr>
          <w:rFonts w:ascii="Times New Roman" w:hAnsi="Times New Roman" w:cs="Times New Roman"/>
          <w:sz w:val="24"/>
          <w:szCs w:val="24"/>
          <w:lang w:val="lv-LV"/>
        </w:rPr>
        <w:t>as</w:t>
      </w:r>
      <w:r w:rsidR="00224C7C" w:rsidRPr="000C2527">
        <w:rPr>
          <w:rFonts w:ascii="Times New Roman" w:hAnsi="Times New Roman" w:cs="Times New Roman"/>
          <w:sz w:val="24"/>
          <w:szCs w:val="24"/>
          <w:lang w:val="lv-LV"/>
        </w:rPr>
        <w:t xml:space="preserve"> 05.02.00 "Zinātnes bāzes finansējums"</w:t>
      </w:r>
      <w:r w:rsidR="00224C7C">
        <w:rPr>
          <w:rFonts w:ascii="Times New Roman" w:hAnsi="Times New Roman" w:cs="Times New Roman"/>
          <w:sz w:val="24"/>
          <w:szCs w:val="24"/>
          <w:lang w:val="lv-LV"/>
        </w:rPr>
        <w:t>.</w:t>
      </w:r>
      <w:r w:rsidR="00224C7C" w:rsidRPr="000C2527">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Tāpat EMBC piedāvā unikālas apmācības vizītes plašam lietotāju spektram, kas būtiski atbalsta molekulārās bioloģijas metožu difūziju zinātnē. Virkne šodien pieprasītu metožu, piemēram, vienas šūnas genoma sekvencēšana, ir izgudrotas EMBL,  un sadarbībā ar EMBC/EMBL ir iespēja Latvijas zinātniekiem apgūt gan pašu metodi, gan ar to saistīto datu bioinformātikas analīzi.</w:t>
      </w:r>
    </w:p>
    <w:p w14:paraId="1A1C4E26" w14:textId="67E53E08" w:rsidR="00FB3A4B" w:rsidRDefault="00FB3A4B" w:rsidP="00DF1DC5">
      <w:pPr>
        <w:spacing w:after="0" w:line="240" w:lineRule="auto"/>
        <w:jc w:val="both"/>
        <w:rPr>
          <w:rFonts w:ascii="Times New Roman" w:hAnsi="Times New Roman" w:cs="Times New Roman"/>
          <w:sz w:val="24"/>
          <w:szCs w:val="24"/>
          <w:lang w:val="lv-LV"/>
        </w:rPr>
      </w:pPr>
      <w:r w:rsidRPr="00FB3A4B">
        <w:rPr>
          <w:rFonts w:ascii="Times New Roman" w:hAnsi="Times New Roman" w:cs="Times New Roman"/>
          <w:sz w:val="24"/>
          <w:szCs w:val="24"/>
          <w:lang w:val="lv-LV"/>
        </w:rPr>
        <w:t>Lai nodrošināju piekļuvi EMBL un EMBC resursiem pēc iespējas plašākam Latvijas zinātnieku lokam, Izglītības un zinātnes ministrija pēc Latvijas pievienošanās noteiks Latvijas kontaktpersonu piekļuves koordinēšanai</w:t>
      </w:r>
      <w:r>
        <w:rPr>
          <w:rFonts w:ascii="Times New Roman" w:hAnsi="Times New Roman" w:cs="Times New Roman"/>
          <w:sz w:val="24"/>
          <w:szCs w:val="24"/>
          <w:lang w:val="lv-LV"/>
        </w:rPr>
        <w:t>. Līdz šim informācijas izplatīšanu veica Latvijas BMC.</w:t>
      </w:r>
    </w:p>
    <w:p w14:paraId="60899810" w14:textId="1A93176C" w:rsidR="00270524" w:rsidRDefault="00270524"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Konkrētie soļi, lai Latvija pievienotos EMBL:</w:t>
      </w:r>
    </w:p>
    <w:p w14:paraId="17F63805" w14:textId="7ABE4D21" w:rsidR="00270524" w:rsidRDefault="00270524" w:rsidP="00270524">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perspektīvās dalības noslēgumā Latvija saņem no EMBL informāciju par dalības nosacījumiem. Šī informācija satur: dalības maksas aprēķinu (EMBL finanšu direktora Stefan Debast 23.01 e-pasta vēstule), vēstules paraug</w:t>
      </w:r>
      <w:r w:rsidR="00166947">
        <w:rPr>
          <w:rFonts w:ascii="Times New Roman" w:hAnsi="Times New Roman" w:cs="Times New Roman"/>
          <w:sz w:val="24"/>
          <w:szCs w:val="24"/>
          <w:lang w:val="lv-LV"/>
        </w:rPr>
        <w:t>u</w:t>
      </w:r>
      <w:r>
        <w:rPr>
          <w:rFonts w:ascii="Times New Roman" w:hAnsi="Times New Roman" w:cs="Times New Roman"/>
          <w:sz w:val="24"/>
          <w:szCs w:val="24"/>
          <w:lang w:val="lv-LV"/>
        </w:rPr>
        <w:t xml:space="preserve"> EMBL padomei (starptautisko sakaru </w:t>
      </w:r>
      <w:r w:rsidR="00166947">
        <w:rPr>
          <w:rFonts w:ascii="Times New Roman" w:hAnsi="Times New Roman" w:cs="Times New Roman"/>
          <w:sz w:val="24"/>
          <w:szCs w:val="24"/>
          <w:lang w:val="lv-LV"/>
        </w:rPr>
        <w:t>pārstāves</w:t>
      </w:r>
      <w:r>
        <w:rPr>
          <w:rFonts w:ascii="Times New Roman" w:hAnsi="Times New Roman" w:cs="Times New Roman"/>
          <w:sz w:val="24"/>
          <w:szCs w:val="24"/>
          <w:lang w:val="lv-LV"/>
        </w:rPr>
        <w:t xml:space="preserve"> </w:t>
      </w:r>
      <w:proofErr w:type="spellStart"/>
      <w:r w:rsidRPr="00270524">
        <w:rPr>
          <w:rFonts w:ascii="Times New Roman" w:hAnsi="Times New Roman" w:cs="Times New Roman"/>
          <w:sz w:val="24"/>
          <w:szCs w:val="24"/>
          <w:lang w:val="lv-LV"/>
        </w:rPr>
        <w:t>Maria</w:t>
      </w:r>
      <w:r w:rsidR="00166947">
        <w:rPr>
          <w:rFonts w:ascii="Times New Roman" w:hAnsi="Times New Roman" w:cs="Times New Roman"/>
          <w:sz w:val="24"/>
          <w:szCs w:val="24"/>
          <w:lang w:val="lv-LV"/>
        </w:rPr>
        <w:t>s</w:t>
      </w:r>
      <w:proofErr w:type="spellEnd"/>
      <w:r w:rsidRPr="00270524">
        <w:rPr>
          <w:rFonts w:ascii="Times New Roman" w:hAnsi="Times New Roman" w:cs="Times New Roman"/>
          <w:sz w:val="24"/>
          <w:szCs w:val="24"/>
          <w:lang w:val="lv-LV"/>
        </w:rPr>
        <w:t xml:space="preserve"> </w:t>
      </w:r>
      <w:proofErr w:type="spellStart"/>
      <w:r w:rsidRPr="00270524">
        <w:rPr>
          <w:rFonts w:ascii="Times New Roman" w:hAnsi="Times New Roman" w:cs="Times New Roman"/>
          <w:sz w:val="24"/>
          <w:szCs w:val="24"/>
          <w:lang w:val="lv-LV"/>
        </w:rPr>
        <w:t>Ananchenkova</w:t>
      </w:r>
      <w:r w:rsidR="00166947">
        <w:rPr>
          <w:rFonts w:ascii="Times New Roman" w:hAnsi="Times New Roman" w:cs="Times New Roman"/>
          <w:sz w:val="24"/>
          <w:szCs w:val="24"/>
          <w:lang w:val="lv-LV"/>
        </w:rPr>
        <w:t>s</w:t>
      </w:r>
      <w:proofErr w:type="spellEnd"/>
      <w:r>
        <w:rPr>
          <w:rFonts w:ascii="Times New Roman" w:hAnsi="Times New Roman" w:cs="Times New Roman"/>
          <w:sz w:val="24"/>
          <w:szCs w:val="24"/>
          <w:lang w:val="lv-LV"/>
        </w:rPr>
        <w:t xml:space="preserve"> 23.01 e-pasta vēstule),</w:t>
      </w:r>
      <w:r w:rsidR="00B5467C">
        <w:rPr>
          <w:rFonts w:ascii="Times New Roman" w:hAnsi="Times New Roman" w:cs="Times New Roman"/>
          <w:sz w:val="24"/>
          <w:szCs w:val="24"/>
          <w:lang w:val="lv-LV"/>
        </w:rPr>
        <w:t xml:space="preserve"> kā arī informāciju, ka nākamā padome notiek 27.-28. jūnijā. Dalības maksas aprēķins ir pamatā finansējumam, kas </w:t>
      </w:r>
      <w:r w:rsidR="00166947">
        <w:rPr>
          <w:rFonts w:ascii="Times New Roman" w:hAnsi="Times New Roman" w:cs="Times New Roman"/>
          <w:sz w:val="24"/>
          <w:szCs w:val="24"/>
          <w:lang w:val="lv-LV"/>
        </w:rPr>
        <w:t>plānots</w:t>
      </w:r>
      <w:r w:rsidR="00B5467C">
        <w:rPr>
          <w:rFonts w:ascii="Times New Roman" w:hAnsi="Times New Roman" w:cs="Times New Roman"/>
          <w:sz w:val="24"/>
          <w:szCs w:val="24"/>
          <w:lang w:val="lv-LV"/>
        </w:rPr>
        <w:t xml:space="preserve"> valsts budžetā dalības maksas segšanai,</w:t>
      </w:r>
    </w:p>
    <w:p w14:paraId="0ED599D7" w14:textId="24EC9299" w:rsidR="00F6450C" w:rsidRDefault="00B5467C" w:rsidP="00F300B0">
      <w:pPr>
        <w:pStyle w:val="ListParagraph"/>
        <w:numPr>
          <w:ilvl w:val="0"/>
          <w:numId w:val="7"/>
        </w:numPr>
        <w:spacing w:after="0" w:line="240" w:lineRule="auto"/>
        <w:jc w:val="both"/>
        <w:rPr>
          <w:rFonts w:ascii="Times New Roman" w:hAnsi="Times New Roman" w:cs="Times New Roman"/>
          <w:sz w:val="24"/>
          <w:szCs w:val="24"/>
          <w:lang w:val="lv-LV"/>
        </w:rPr>
      </w:pPr>
      <w:r w:rsidRPr="00B5467C">
        <w:rPr>
          <w:rFonts w:ascii="Times New Roman" w:hAnsi="Times New Roman" w:cs="Times New Roman"/>
          <w:sz w:val="24"/>
          <w:szCs w:val="24"/>
          <w:lang w:val="lv-LV"/>
        </w:rPr>
        <w:t xml:space="preserve">Latvija iesniedz </w:t>
      </w:r>
      <w:r w:rsidRPr="00DF1DC5">
        <w:rPr>
          <w:rFonts w:ascii="Times New Roman" w:hAnsi="Times New Roman" w:cs="Times New Roman"/>
          <w:sz w:val="24"/>
          <w:szCs w:val="24"/>
          <w:lang w:val="lv-LV"/>
        </w:rPr>
        <w:t>pieteikumu EMBL padom</w:t>
      </w:r>
      <w:r>
        <w:rPr>
          <w:rFonts w:ascii="Times New Roman" w:hAnsi="Times New Roman" w:cs="Times New Roman"/>
          <w:sz w:val="24"/>
          <w:szCs w:val="24"/>
          <w:lang w:val="lv-LV"/>
        </w:rPr>
        <w:t>e</w:t>
      </w:r>
      <w:r w:rsidRPr="00DF1DC5">
        <w:rPr>
          <w:rFonts w:ascii="Times New Roman" w:hAnsi="Times New Roman" w:cs="Times New Roman"/>
          <w:sz w:val="24"/>
          <w:szCs w:val="24"/>
          <w:lang w:val="lv-LV"/>
        </w:rPr>
        <w:t>i par Latvijas dalīb</w:t>
      </w:r>
      <w:r>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EMBL</w:t>
      </w:r>
      <w:r>
        <w:rPr>
          <w:rFonts w:ascii="Times New Roman" w:hAnsi="Times New Roman" w:cs="Times New Roman"/>
          <w:sz w:val="24"/>
          <w:szCs w:val="24"/>
          <w:lang w:val="lv-LV"/>
        </w:rPr>
        <w:t xml:space="preserve"> dalībvalsts statusā (paraksta izglītības un zinātnes ministrs),</w:t>
      </w:r>
    </w:p>
    <w:p w14:paraId="22C0B28D" w14:textId="2C47D818" w:rsidR="00B5467C" w:rsidRDefault="00B5467C"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EMBL padome jautājumu iekļauj nākamās EMBL padomes sanāksmes darba kārtībā,</w:t>
      </w:r>
    </w:p>
    <w:p w14:paraId="2BFA84A4" w14:textId="10077F22" w:rsidR="00B5467C" w:rsidRDefault="00B5467C"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EMBL padome izskata Latvijas pieteikumu sanāksmē, pēc nepieciešamības pieaicinot Latvijas pārstāvi sniegt informāciju par Latvijas darbību molekulārās bioloģijas nozarē,</w:t>
      </w:r>
    </w:p>
    <w:p w14:paraId="0AA500E3" w14:textId="1B0FD905" w:rsidR="00B5467C" w:rsidRDefault="00B5467C"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EMBL padome balso par Latvijas uzņemšanu EMBL dalībvalsts statusā,</w:t>
      </w:r>
    </w:p>
    <w:p w14:paraId="4A055302" w14:textId="524F2716" w:rsidR="00B5467C" w:rsidRDefault="00B5467C"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EMBL padome oficiāli informē Latviju par padomes lēmumu un par precizētajiem dalības finansiālajiem nosacījumiem (ja tādi ir),</w:t>
      </w:r>
    </w:p>
    <w:p w14:paraId="419B5FE4" w14:textId="005696E2" w:rsidR="002D2792" w:rsidRDefault="002D2792"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Latvijas Republikas </w:t>
      </w:r>
      <w:r w:rsidR="00C7764C">
        <w:rPr>
          <w:rFonts w:ascii="Times New Roman" w:hAnsi="Times New Roman" w:cs="Times New Roman"/>
          <w:sz w:val="24"/>
          <w:szCs w:val="24"/>
          <w:lang w:val="lv-LV"/>
        </w:rPr>
        <w:t>MK</w:t>
      </w:r>
      <w:r>
        <w:rPr>
          <w:rFonts w:ascii="Times New Roman" w:hAnsi="Times New Roman" w:cs="Times New Roman"/>
          <w:sz w:val="24"/>
          <w:szCs w:val="24"/>
          <w:lang w:val="lv-LV"/>
        </w:rPr>
        <w:t xml:space="preserve"> izdod noteikumus, apstiprinot Latvijas Republikas pievienošanos </w:t>
      </w:r>
      <w:r w:rsidRPr="009827AC">
        <w:rPr>
          <w:rFonts w:ascii="Times New Roman" w:hAnsi="Times New Roman" w:cs="Times New Roman"/>
          <w:sz w:val="24"/>
          <w:szCs w:val="24"/>
          <w:lang w:val="lv-LV"/>
        </w:rPr>
        <w:t xml:space="preserve">Līgumam par Eiropas Molekulārās bioloģijas </w:t>
      </w:r>
      <w:r w:rsidR="00C7764C">
        <w:rPr>
          <w:rFonts w:ascii="Times New Roman" w:hAnsi="Times New Roman" w:cs="Times New Roman"/>
          <w:sz w:val="24"/>
          <w:szCs w:val="24"/>
          <w:lang w:val="lv-LV"/>
        </w:rPr>
        <w:t>laboratorijas</w:t>
      </w:r>
      <w:r w:rsidRPr="009827AC">
        <w:rPr>
          <w:rFonts w:ascii="Times New Roman" w:hAnsi="Times New Roman" w:cs="Times New Roman"/>
          <w:sz w:val="24"/>
          <w:szCs w:val="24"/>
          <w:lang w:val="lv-LV"/>
        </w:rPr>
        <w:t xml:space="preserve"> izveidošanu</w:t>
      </w:r>
      <w:r>
        <w:rPr>
          <w:rFonts w:ascii="Times New Roman" w:hAnsi="Times New Roman" w:cs="Times New Roman"/>
          <w:sz w:val="24"/>
          <w:szCs w:val="24"/>
          <w:lang w:val="lv-LV"/>
        </w:rPr>
        <w:t>,</w:t>
      </w:r>
    </w:p>
    <w:p w14:paraId="6ACB9DD6" w14:textId="345DC6F2" w:rsidR="00B5467C" w:rsidRDefault="002D2792"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Latvijas Republikas </w:t>
      </w:r>
      <w:r w:rsidRPr="002D2792">
        <w:rPr>
          <w:rFonts w:ascii="Times New Roman" w:hAnsi="Times New Roman" w:cs="Times New Roman"/>
          <w:sz w:val="24"/>
          <w:szCs w:val="24"/>
          <w:lang w:val="lv-LV"/>
        </w:rPr>
        <w:t>Ārlietu ministrija sagatavo pievienošanas instrumentu</w:t>
      </w:r>
      <w:r>
        <w:rPr>
          <w:rFonts w:ascii="Times New Roman" w:hAnsi="Times New Roman" w:cs="Times New Roman"/>
          <w:sz w:val="24"/>
          <w:szCs w:val="24"/>
          <w:lang w:val="lv-LV"/>
        </w:rPr>
        <w:t>,</w:t>
      </w:r>
      <w:r w:rsidRPr="002D2792">
        <w:rPr>
          <w:rFonts w:ascii="Times New Roman" w:hAnsi="Times New Roman" w:cs="Times New Roman"/>
          <w:sz w:val="24"/>
          <w:szCs w:val="24"/>
          <w:lang w:val="lv-LV"/>
        </w:rPr>
        <w:t xml:space="preserve"> pamatojoties uz MK noteikumiem</w:t>
      </w:r>
      <w:r w:rsidR="00B94F28">
        <w:rPr>
          <w:rFonts w:ascii="Times New Roman" w:hAnsi="Times New Roman" w:cs="Times New Roman"/>
          <w:sz w:val="24"/>
          <w:szCs w:val="24"/>
          <w:lang w:val="lv-LV"/>
        </w:rPr>
        <w:t>, un p</w:t>
      </w:r>
      <w:r w:rsidR="00B94F28" w:rsidRPr="00B94F28">
        <w:rPr>
          <w:rFonts w:ascii="Times New Roman" w:hAnsi="Times New Roman" w:cs="Times New Roman"/>
          <w:sz w:val="24"/>
          <w:szCs w:val="24"/>
          <w:lang w:val="lv-LV"/>
        </w:rPr>
        <w:t>ievienošanās instrumentu iesniedz Šveices valdībai</w:t>
      </w:r>
      <w:r w:rsidR="00AF3FB5">
        <w:rPr>
          <w:rFonts w:ascii="Times New Roman" w:hAnsi="Times New Roman" w:cs="Times New Roman"/>
          <w:sz w:val="24"/>
          <w:szCs w:val="24"/>
          <w:lang w:val="lv-LV"/>
        </w:rPr>
        <w:t xml:space="preserve"> deponēšanai</w:t>
      </w:r>
      <w:r w:rsidR="00B94F28">
        <w:rPr>
          <w:rFonts w:ascii="Times New Roman" w:hAnsi="Times New Roman" w:cs="Times New Roman"/>
          <w:sz w:val="24"/>
          <w:szCs w:val="24"/>
          <w:lang w:val="lv-LV"/>
        </w:rPr>
        <w:t>,</w:t>
      </w:r>
    </w:p>
    <w:p w14:paraId="18065FE7" w14:textId="5A8141FA" w:rsidR="00B94F28" w:rsidRDefault="002D2792"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Izglītības un zinātnes ministrija </w:t>
      </w:r>
      <w:proofErr w:type="spellStart"/>
      <w:r>
        <w:rPr>
          <w:rFonts w:ascii="Times New Roman" w:hAnsi="Times New Roman" w:cs="Times New Roman"/>
          <w:sz w:val="24"/>
          <w:szCs w:val="24"/>
          <w:lang w:val="lv-LV"/>
        </w:rPr>
        <w:t>n</w:t>
      </w:r>
      <w:r w:rsidR="00AF3FB5">
        <w:rPr>
          <w:rFonts w:ascii="Times New Roman" w:hAnsi="Times New Roman" w:cs="Times New Roman"/>
          <w:sz w:val="24"/>
          <w:szCs w:val="24"/>
          <w:lang w:val="lv-LV"/>
        </w:rPr>
        <w:t>ominē</w:t>
      </w:r>
      <w:proofErr w:type="spellEnd"/>
      <w:r w:rsidR="00AF3FB5">
        <w:rPr>
          <w:rFonts w:ascii="Times New Roman" w:hAnsi="Times New Roman" w:cs="Times New Roman"/>
          <w:sz w:val="24"/>
          <w:szCs w:val="24"/>
          <w:lang w:val="lv-LV"/>
        </w:rPr>
        <w:t xml:space="preserve"> divus pārstāvjus dalībai EMBL padomē un informē EMBL</w:t>
      </w:r>
      <w:r w:rsidR="006844C4">
        <w:rPr>
          <w:rFonts w:ascii="Times New Roman" w:hAnsi="Times New Roman" w:cs="Times New Roman"/>
          <w:sz w:val="24"/>
          <w:szCs w:val="24"/>
          <w:lang w:val="lv-LV"/>
        </w:rPr>
        <w:t xml:space="preserve"> par </w:t>
      </w:r>
      <w:proofErr w:type="spellStart"/>
      <w:r w:rsidR="006844C4">
        <w:rPr>
          <w:rFonts w:ascii="Times New Roman" w:hAnsi="Times New Roman" w:cs="Times New Roman"/>
          <w:sz w:val="24"/>
          <w:szCs w:val="24"/>
          <w:lang w:val="lv-LV"/>
        </w:rPr>
        <w:t>nominantiem</w:t>
      </w:r>
      <w:proofErr w:type="spellEnd"/>
      <w:r w:rsidR="00AF3FB5">
        <w:rPr>
          <w:rFonts w:ascii="Times New Roman" w:hAnsi="Times New Roman" w:cs="Times New Roman"/>
          <w:sz w:val="24"/>
          <w:szCs w:val="24"/>
          <w:lang w:val="lv-LV"/>
        </w:rPr>
        <w:t>,</w:t>
      </w:r>
    </w:p>
    <w:p w14:paraId="61AA97DB" w14:textId="3E041879" w:rsidR="00AF3FB5" w:rsidRDefault="00C3289D" w:rsidP="00F300B0">
      <w:pPr>
        <w:pStyle w:val="ListParagraph"/>
        <w:numPr>
          <w:ilvl w:val="0"/>
          <w:numId w:val="7"/>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Latvija u</w:t>
      </w:r>
      <w:r w:rsidR="00AF3FB5">
        <w:rPr>
          <w:rFonts w:ascii="Times New Roman" w:hAnsi="Times New Roman" w:cs="Times New Roman"/>
          <w:sz w:val="24"/>
          <w:szCs w:val="24"/>
          <w:lang w:val="lv-LV"/>
        </w:rPr>
        <w:t>zsāk darbību EMB</w:t>
      </w:r>
      <w:r w:rsidR="006844C4">
        <w:rPr>
          <w:rFonts w:ascii="Times New Roman" w:hAnsi="Times New Roman" w:cs="Times New Roman"/>
          <w:sz w:val="24"/>
          <w:szCs w:val="24"/>
          <w:lang w:val="lv-LV"/>
        </w:rPr>
        <w:t>L</w:t>
      </w:r>
      <w:r w:rsidR="00AF3FB5">
        <w:rPr>
          <w:rFonts w:ascii="Times New Roman" w:hAnsi="Times New Roman" w:cs="Times New Roman"/>
          <w:sz w:val="24"/>
          <w:szCs w:val="24"/>
          <w:lang w:val="lv-LV"/>
        </w:rPr>
        <w:t xml:space="preserve"> dalībvalsts statusā.</w:t>
      </w:r>
    </w:p>
    <w:p w14:paraId="4840C813" w14:textId="78486095" w:rsidR="00603B09" w:rsidRDefault="00603B09" w:rsidP="00603B09">
      <w:pPr>
        <w:pStyle w:val="ListParagraph"/>
        <w:spacing w:after="0" w:line="240" w:lineRule="auto"/>
        <w:jc w:val="both"/>
        <w:rPr>
          <w:rFonts w:ascii="Times New Roman" w:hAnsi="Times New Roman" w:cs="Times New Roman"/>
          <w:sz w:val="24"/>
          <w:szCs w:val="24"/>
          <w:lang w:val="lv-LV"/>
        </w:rPr>
      </w:pPr>
    </w:p>
    <w:p w14:paraId="41A6D0D9" w14:textId="23775457" w:rsidR="00603B09" w:rsidRDefault="00603B09" w:rsidP="00603B09">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Konkrētie soļi, lai Latvija pievienotos EMBC:</w:t>
      </w:r>
    </w:p>
    <w:p w14:paraId="0BAE329D" w14:textId="4459896D" w:rsidR="00603B09" w:rsidRDefault="00580E00" w:rsidP="00580E00">
      <w:pPr>
        <w:pStyle w:val="ListParagraph"/>
        <w:numPr>
          <w:ilvl w:val="0"/>
          <w:numId w:val="10"/>
        </w:numPr>
        <w:spacing w:after="0" w:line="240" w:lineRule="auto"/>
        <w:jc w:val="both"/>
        <w:rPr>
          <w:rFonts w:ascii="Times New Roman" w:hAnsi="Times New Roman" w:cs="Times New Roman"/>
          <w:sz w:val="24"/>
          <w:szCs w:val="24"/>
          <w:lang w:val="lv-LV"/>
        </w:rPr>
      </w:pPr>
      <w:r w:rsidRPr="00580E00">
        <w:rPr>
          <w:rFonts w:ascii="Times New Roman" w:hAnsi="Times New Roman" w:cs="Times New Roman"/>
          <w:sz w:val="24"/>
          <w:szCs w:val="24"/>
          <w:lang w:val="lv-LV"/>
        </w:rPr>
        <w:t>Pieteikumu dalībai EMBC Latvijas Republikas vārdā parakst</w:t>
      </w:r>
      <w:r>
        <w:rPr>
          <w:rFonts w:ascii="Times New Roman" w:hAnsi="Times New Roman" w:cs="Times New Roman"/>
          <w:sz w:val="24"/>
          <w:szCs w:val="24"/>
          <w:lang w:val="lv-LV"/>
        </w:rPr>
        <w:t>a</w:t>
      </w:r>
      <w:r w:rsidRPr="00580E00">
        <w:rPr>
          <w:rFonts w:ascii="Times New Roman" w:hAnsi="Times New Roman" w:cs="Times New Roman"/>
          <w:sz w:val="24"/>
          <w:szCs w:val="24"/>
          <w:lang w:val="lv-LV"/>
        </w:rPr>
        <w:t xml:space="preserve"> izglītības un zinātnes ministrs</w:t>
      </w:r>
      <w:r>
        <w:rPr>
          <w:rFonts w:ascii="Times New Roman" w:hAnsi="Times New Roman" w:cs="Times New Roman"/>
          <w:sz w:val="24"/>
          <w:szCs w:val="24"/>
          <w:lang w:val="lv-LV"/>
        </w:rPr>
        <w:t>, to iesniedz EMBC prezidentam,</w:t>
      </w:r>
    </w:p>
    <w:p w14:paraId="39F9F7F6" w14:textId="58D42009" w:rsidR="00580E00" w:rsidRDefault="00580E00" w:rsidP="00580E00">
      <w:pPr>
        <w:pStyle w:val="ListParagraph"/>
        <w:numPr>
          <w:ilvl w:val="0"/>
          <w:numId w:val="10"/>
        </w:numPr>
        <w:spacing w:after="0" w:line="240" w:lineRule="auto"/>
        <w:jc w:val="both"/>
        <w:rPr>
          <w:rFonts w:ascii="Times New Roman" w:hAnsi="Times New Roman" w:cs="Times New Roman"/>
          <w:sz w:val="24"/>
          <w:szCs w:val="24"/>
          <w:lang w:val="lv-LV"/>
        </w:rPr>
      </w:pPr>
      <w:r w:rsidRPr="00580E00">
        <w:rPr>
          <w:rFonts w:ascii="Times New Roman" w:hAnsi="Times New Roman" w:cs="Times New Roman"/>
          <w:sz w:val="24"/>
          <w:szCs w:val="24"/>
          <w:lang w:val="lv-LV"/>
        </w:rPr>
        <w:t>Kandidātvalstu pieteikumus izskata Stratēģiskā darba grupa (</w:t>
      </w:r>
      <w:proofErr w:type="spellStart"/>
      <w:r w:rsidRPr="002D2792">
        <w:rPr>
          <w:rFonts w:ascii="Times New Roman" w:hAnsi="Times New Roman" w:cs="Times New Roman"/>
          <w:i/>
          <w:iCs/>
          <w:sz w:val="24"/>
          <w:szCs w:val="24"/>
          <w:lang w:val="lv-LV"/>
        </w:rPr>
        <w:t>Strategic</w:t>
      </w:r>
      <w:proofErr w:type="spellEnd"/>
      <w:r w:rsidRPr="002D2792">
        <w:rPr>
          <w:rFonts w:ascii="Times New Roman" w:hAnsi="Times New Roman" w:cs="Times New Roman"/>
          <w:i/>
          <w:iCs/>
          <w:sz w:val="24"/>
          <w:szCs w:val="24"/>
          <w:lang w:val="lv-LV"/>
        </w:rPr>
        <w:t xml:space="preserve"> </w:t>
      </w:r>
      <w:proofErr w:type="spellStart"/>
      <w:r w:rsidRPr="002D2792">
        <w:rPr>
          <w:rFonts w:ascii="Times New Roman" w:hAnsi="Times New Roman" w:cs="Times New Roman"/>
          <w:i/>
          <w:iCs/>
          <w:sz w:val="24"/>
          <w:szCs w:val="24"/>
          <w:lang w:val="lv-LV"/>
        </w:rPr>
        <w:t>Working</w:t>
      </w:r>
      <w:proofErr w:type="spellEnd"/>
      <w:r w:rsidRPr="002D2792">
        <w:rPr>
          <w:rFonts w:ascii="Times New Roman" w:hAnsi="Times New Roman" w:cs="Times New Roman"/>
          <w:i/>
          <w:iCs/>
          <w:sz w:val="24"/>
          <w:szCs w:val="24"/>
          <w:lang w:val="lv-LV"/>
        </w:rPr>
        <w:t xml:space="preserve"> </w:t>
      </w:r>
      <w:proofErr w:type="spellStart"/>
      <w:r w:rsidRPr="002D2792">
        <w:rPr>
          <w:rFonts w:ascii="Times New Roman" w:hAnsi="Times New Roman" w:cs="Times New Roman"/>
          <w:i/>
          <w:iCs/>
          <w:sz w:val="24"/>
          <w:szCs w:val="24"/>
          <w:lang w:val="lv-LV"/>
        </w:rPr>
        <w:t>Party</w:t>
      </w:r>
      <w:proofErr w:type="spellEnd"/>
      <w:r w:rsidRPr="00580E00">
        <w:rPr>
          <w:rFonts w:ascii="Times New Roman" w:hAnsi="Times New Roman" w:cs="Times New Roman"/>
          <w:sz w:val="24"/>
          <w:szCs w:val="24"/>
          <w:lang w:val="lv-LV"/>
        </w:rPr>
        <w:t>)</w:t>
      </w:r>
      <w:r>
        <w:rPr>
          <w:rFonts w:ascii="Times New Roman" w:hAnsi="Times New Roman" w:cs="Times New Roman"/>
          <w:sz w:val="24"/>
          <w:szCs w:val="24"/>
          <w:lang w:val="lv-LV"/>
        </w:rPr>
        <w:t>, kura par savu rekomendāciju informē EMBC,</w:t>
      </w:r>
    </w:p>
    <w:p w14:paraId="5CDDD67B" w14:textId="4B9E08B6" w:rsidR="00580E00" w:rsidRDefault="00580E00" w:rsidP="00580E00">
      <w:pPr>
        <w:pStyle w:val="ListParagraph"/>
        <w:numPr>
          <w:ilvl w:val="0"/>
          <w:numId w:val="10"/>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EMBC balso par kandidātvalsts uzņemšanu, informē kandidātvalsti,</w:t>
      </w:r>
    </w:p>
    <w:p w14:paraId="43F8F390" w14:textId="625FB5DF" w:rsidR="002D2792" w:rsidRDefault="00580E00" w:rsidP="00580E00">
      <w:pPr>
        <w:pStyle w:val="ListParagraph"/>
        <w:numPr>
          <w:ilvl w:val="0"/>
          <w:numId w:val="10"/>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Ja balsojums ir pozitīvs, </w:t>
      </w:r>
      <w:r w:rsidR="002D2792">
        <w:rPr>
          <w:rFonts w:ascii="Times New Roman" w:hAnsi="Times New Roman" w:cs="Times New Roman"/>
          <w:sz w:val="24"/>
          <w:szCs w:val="24"/>
          <w:lang w:val="lv-LV"/>
        </w:rPr>
        <w:t xml:space="preserve">Latvijas Republikas </w:t>
      </w:r>
      <w:r w:rsidR="00C7764C">
        <w:rPr>
          <w:rFonts w:ascii="Times New Roman" w:hAnsi="Times New Roman" w:cs="Times New Roman"/>
          <w:sz w:val="24"/>
          <w:szCs w:val="24"/>
          <w:lang w:val="lv-LV"/>
        </w:rPr>
        <w:t>MK</w:t>
      </w:r>
      <w:r w:rsidR="002D2792">
        <w:rPr>
          <w:rFonts w:ascii="Times New Roman" w:hAnsi="Times New Roman" w:cs="Times New Roman"/>
          <w:sz w:val="24"/>
          <w:szCs w:val="24"/>
          <w:lang w:val="lv-LV"/>
        </w:rPr>
        <w:t xml:space="preserve"> izdod noteikumus, apstiprinot </w:t>
      </w:r>
      <w:r>
        <w:rPr>
          <w:rFonts w:ascii="Times New Roman" w:hAnsi="Times New Roman" w:cs="Times New Roman"/>
          <w:sz w:val="24"/>
          <w:szCs w:val="24"/>
          <w:lang w:val="lv-LV"/>
        </w:rPr>
        <w:t xml:space="preserve"> </w:t>
      </w:r>
      <w:r w:rsidR="002D2792">
        <w:rPr>
          <w:rFonts w:ascii="Times New Roman" w:hAnsi="Times New Roman" w:cs="Times New Roman"/>
          <w:sz w:val="24"/>
          <w:szCs w:val="24"/>
          <w:lang w:val="lv-LV"/>
        </w:rPr>
        <w:t>Latvijas Republikas</w:t>
      </w:r>
      <w:r>
        <w:rPr>
          <w:rFonts w:ascii="Times New Roman" w:hAnsi="Times New Roman" w:cs="Times New Roman"/>
          <w:sz w:val="24"/>
          <w:szCs w:val="24"/>
          <w:lang w:val="lv-LV"/>
        </w:rPr>
        <w:t xml:space="preserve"> </w:t>
      </w:r>
      <w:r w:rsidRPr="00580E00">
        <w:rPr>
          <w:rFonts w:ascii="Times New Roman" w:hAnsi="Times New Roman" w:cs="Times New Roman"/>
          <w:sz w:val="24"/>
          <w:szCs w:val="24"/>
          <w:lang w:val="lv-LV"/>
        </w:rPr>
        <w:t>pievieno</w:t>
      </w:r>
      <w:r>
        <w:rPr>
          <w:rFonts w:ascii="Times New Roman" w:hAnsi="Times New Roman" w:cs="Times New Roman"/>
          <w:sz w:val="24"/>
          <w:szCs w:val="24"/>
          <w:lang w:val="lv-LV"/>
        </w:rPr>
        <w:t>šanos</w:t>
      </w:r>
      <w:r w:rsidRPr="00580E00">
        <w:rPr>
          <w:rFonts w:ascii="Times New Roman" w:hAnsi="Times New Roman" w:cs="Times New Roman"/>
          <w:sz w:val="24"/>
          <w:szCs w:val="24"/>
          <w:lang w:val="lv-LV"/>
        </w:rPr>
        <w:t xml:space="preserve"> Līgumam par Eiropas Molekulārās bioloģijas konferences izveidošanu</w:t>
      </w:r>
      <w:r w:rsidR="002D2792">
        <w:rPr>
          <w:rFonts w:ascii="Times New Roman" w:hAnsi="Times New Roman" w:cs="Times New Roman"/>
          <w:sz w:val="24"/>
          <w:szCs w:val="24"/>
          <w:lang w:val="lv-LV"/>
        </w:rPr>
        <w:t>,</w:t>
      </w:r>
    </w:p>
    <w:p w14:paraId="08C113E0" w14:textId="7E05573D" w:rsidR="00580E00" w:rsidRDefault="002D2792" w:rsidP="00580E00">
      <w:pPr>
        <w:pStyle w:val="ListParagraph"/>
        <w:numPr>
          <w:ilvl w:val="0"/>
          <w:numId w:val="10"/>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Latvijas Republikas </w:t>
      </w:r>
      <w:r w:rsidRPr="002D2792">
        <w:rPr>
          <w:rFonts w:ascii="Times New Roman" w:hAnsi="Times New Roman" w:cs="Times New Roman"/>
          <w:sz w:val="24"/>
          <w:szCs w:val="24"/>
          <w:lang w:val="lv-LV"/>
        </w:rPr>
        <w:t>Ārlietu ministrija sagatavo pievienošanas instrumentu</w:t>
      </w:r>
      <w:r>
        <w:rPr>
          <w:rFonts w:ascii="Times New Roman" w:hAnsi="Times New Roman" w:cs="Times New Roman"/>
          <w:sz w:val="24"/>
          <w:szCs w:val="24"/>
          <w:lang w:val="lv-LV"/>
        </w:rPr>
        <w:t>,</w:t>
      </w:r>
      <w:r w:rsidRPr="002D2792">
        <w:rPr>
          <w:rFonts w:ascii="Times New Roman" w:hAnsi="Times New Roman" w:cs="Times New Roman"/>
          <w:sz w:val="24"/>
          <w:szCs w:val="24"/>
          <w:lang w:val="lv-LV"/>
        </w:rPr>
        <w:t xml:space="preserve"> pamatojoties uz MK noteikumiem</w:t>
      </w:r>
      <w:r>
        <w:rPr>
          <w:rFonts w:ascii="Times New Roman" w:hAnsi="Times New Roman" w:cs="Times New Roman"/>
          <w:sz w:val="24"/>
          <w:szCs w:val="24"/>
          <w:lang w:val="lv-LV"/>
        </w:rPr>
        <w:t>, un p</w:t>
      </w:r>
      <w:r w:rsidRPr="00B94F28">
        <w:rPr>
          <w:rFonts w:ascii="Times New Roman" w:hAnsi="Times New Roman" w:cs="Times New Roman"/>
          <w:sz w:val="24"/>
          <w:szCs w:val="24"/>
          <w:lang w:val="lv-LV"/>
        </w:rPr>
        <w:t>ievienošanās instrumentu iesniedz Šveices valdībai</w:t>
      </w:r>
      <w:r>
        <w:rPr>
          <w:rFonts w:ascii="Times New Roman" w:hAnsi="Times New Roman" w:cs="Times New Roman"/>
          <w:sz w:val="24"/>
          <w:szCs w:val="24"/>
          <w:lang w:val="lv-LV"/>
        </w:rPr>
        <w:t xml:space="preserve"> deponēšanai</w:t>
      </w:r>
      <w:r w:rsidR="00580E00">
        <w:rPr>
          <w:rFonts w:ascii="Times New Roman" w:hAnsi="Times New Roman" w:cs="Times New Roman"/>
          <w:sz w:val="24"/>
          <w:szCs w:val="24"/>
          <w:lang w:val="lv-LV"/>
        </w:rPr>
        <w:t>,</w:t>
      </w:r>
    </w:p>
    <w:p w14:paraId="38F9483A" w14:textId="7907C191" w:rsidR="00580E00" w:rsidRDefault="00580E00" w:rsidP="00580E00">
      <w:pPr>
        <w:pStyle w:val="ListParagraph"/>
        <w:numPr>
          <w:ilvl w:val="0"/>
          <w:numId w:val="10"/>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Uzsāk darbību EMBC</w:t>
      </w:r>
      <w:r w:rsidR="0065347E">
        <w:rPr>
          <w:rFonts w:ascii="Times New Roman" w:hAnsi="Times New Roman" w:cs="Times New Roman"/>
          <w:sz w:val="24"/>
          <w:szCs w:val="24"/>
          <w:lang w:val="lv-LV"/>
        </w:rPr>
        <w:t xml:space="preserve">, </w:t>
      </w:r>
      <w:r w:rsidR="00C47464">
        <w:rPr>
          <w:rFonts w:ascii="Times New Roman" w:hAnsi="Times New Roman" w:cs="Times New Roman"/>
          <w:sz w:val="24"/>
          <w:szCs w:val="24"/>
          <w:lang w:val="lv-LV"/>
        </w:rPr>
        <w:t xml:space="preserve">Izglītības un zinātnes ministrijai </w:t>
      </w:r>
      <w:proofErr w:type="spellStart"/>
      <w:r w:rsidR="0065347E">
        <w:rPr>
          <w:rFonts w:ascii="Times New Roman" w:hAnsi="Times New Roman" w:cs="Times New Roman"/>
          <w:sz w:val="24"/>
          <w:szCs w:val="24"/>
          <w:lang w:val="lv-LV"/>
        </w:rPr>
        <w:t>nominējot</w:t>
      </w:r>
      <w:proofErr w:type="spellEnd"/>
      <w:r w:rsidR="0065347E">
        <w:rPr>
          <w:rFonts w:ascii="Times New Roman" w:hAnsi="Times New Roman" w:cs="Times New Roman"/>
          <w:sz w:val="24"/>
          <w:szCs w:val="24"/>
          <w:lang w:val="lv-LV"/>
        </w:rPr>
        <w:t xml:space="preserve"> pārstāvjus – ne vairāk kā divus</w:t>
      </w:r>
      <w:r>
        <w:rPr>
          <w:rFonts w:ascii="Times New Roman" w:hAnsi="Times New Roman" w:cs="Times New Roman"/>
          <w:sz w:val="24"/>
          <w:szCs w:val="24"/>
          <w:lang w:val="lv-LV"/>
        </w:rPr>
        <w:t>.</w:t>
      </w:r>
    </w:p>
    <w:p w14:paraId="689AC95B" w14:textId="77777777" w:rsidR="0065347E" w:rsidRDefault="0065347E" w:rsidP="00C52090">
      <w:pPr>
        <w:spacing w:after="0" w:line="240" w:lineRule="auto"/>
        <w:jc w:val="both"/>
        <w:rPr>
          <w:rFonts w:ascii="Times New Roman" w:hAnsi="Times New Roman" w:cs="Times New Roman"/>
          <w:sz w:val="24"/>
          <w:szCs w:val="24"/>
          <w:lang w:val="lv-LV"/>
        </w:rPr>
      </w:pPr>
    </w:p>
    <w:p w14:paraId="71E1BBD7" w14:textId="7F30068B" w:rsidR="00C52090" w:rsidRDefault="00C52090" w:rsidP="00C52090">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Tā kā </w:t>
      </w:r>
      <w:r w:rsidR="0065347E">
        <w:rPr>
          <w:rFonts w:ascii="Times New Roman" w:hAnsi="Times New Roman" w:cs="Times New Roman"/>
          <w:sz w:val="24"/>
          <w:szCs w:val="24"/>
          <w:lang w:val="lv-LV"/>
        </w:rPr>
        <w:t>parastā prakse ir nominēt EMBC un EMBL tos pašus divus pārstāvjus, tad plānots nominēt vienu no akadēmiskā sektora, vienu no valsts pārvaldes. Pārstāvji balso valsts vārdā gan EMBC, gan EMBL</w:t>
      </w:r>
      <w:r w:rsidR="00FF2849">
        <w:rPr>
          <w:rFonts w:ascii="Times New Roman" w:hAnsi="Times New Roman" w:cs="Times New Roman"/>
          <w:sz w:val="24"/>
          <w:szCs w:val="24"/>
          <w:lang w:val="lv-LV"/>
        </w:rPr>
        <w:t>.</w:t>
      </w:r>
      <w:r w:rsidR="00166947">
        <w:rPr>
          <w:rFonts w:ascii="Times New Roman" w:hAnsi="Times New Roman" w:cs="Times New Roman"/>
          <w:sz w:val="24"/>
          <w:szCs w:val="24"/>
          <w:lang w:val="lv-LV"/>
        </w:rPr>
        <w:t xml:space="preserve"> Latvijas viedokli balsojamos jautājumos koordinē Izglītības un zinātnes ministrija.</w:t>
      </w:r>
    </w:p>
    <w:p w14:paraId="2ADD2A78" w14:textId="01B2FCD6" w:rsidR="00C3289D" w:rsidRDefault="00C3289D" w:rsidP="00C52090">
      <w:pPr>
        <w:spacing w:after="0" w:line="240" w:lineRule="auto"/>
        <w:jc w:val="both"/>
        <w:rPr>
          <w:rFonts w:ascii="Times New Roman" w:hAnsi="Times New Roman" w:cs="Times New Roman"/>
          <w:sz w:val="24"/>
          <w:szCs w:val="24"/>
          <w:lang w:val="lv-LV"/>
        </w:rPr>
      </w:pPr>
    </w:p>
    <w:p w14:paraId="4A9A5CE8" w14:textId="08F98FC8" w:rsidR="00C3289D" w:rsidRDefault="002D2792" w:rsidP="00C52090">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A</w:t>
      </w:r>
      <w:r w:rsidR="00C3289D">
        <w:rPr>
          <w:rFonts w:ascii="Times New Roman" w:hAnsi="Times New Roman" w:cs="Times New Roman"/>
          <w:sz w:val="24"/>
          <w:szCs w:val="24"/>
          <w:lang w:val="lv-LV"/>
        </w:rPr>
        <w:t xml:space="preserve">tbilstoši </w:t>
      </w:r>
      <w:r w:rsidR="00C3289D" w:rsidRPr="00C3289D">
        <w:rPr>
          <w:rFonts w:ascii="Times New Roman" w:hAnsi="Times New Roman" w:cs="Times New Roman"/>
          <w:sz w:val="24"/>
          <w:szCs w:val="24"/>
          <w:lang w:val="lv-LV"/>
        </w:rPr>
        <w:t>likuma "Par Latvijas Republikas starptautiskajiem līgumiem"</w:t>
      </w:r>
      <w:r w:rsidR="00CE5C58">
        <w:rPr>
          <w:rFonts w:ascii="Times New Roman" w:hAnsi="Times New Roman" w:cs="Times New Roman"/>
          <w:sz w:val="24"/>
          <w:szCs w:val="24"/>
          <w:lang w:val="lv-LV"/>
        </w:rPr>
        <w:t xml:space="preserve"> </w:t>
      </w:r>
      <w:r>
        <w:rPr>
          <w:rFonts w:ascii="Times New Roman" w:hAnsi="Times New Roman" w:cs="Times New Roman"/>
          <w:sz w:val="24"/>
          <w:szCs w:val="24"/>
          <w:lang w:val="lv-LV"/>
        </w:rPr>
        <w:t>11</w:t>
      </w:r>
      <w:r w:rsidR="00CE5C58">
        <w:rPr>
          <w:rFonts w:ascii="Times New Roman" w:hAnsi="Times New Roman" w:cs="Times New Roman"/>
          <w:sz w:val="24"/>
          <w:szCs w:val="24"/>
          <w:lang w:val="lv-LV"/>
        </w:rPr>
        <w:t xml:space="preserve">. pantam </w:t>
      </w:r>
      <w:r w:rsidR="004F250B">
        <w:rPr>
          <w:rFonts w:ascii="Times New Roman" w:hAnsi="Times New Roman" w:cs="Times New Roman"/>
          <w:sz w:val="24"/>
          <w:szCs w:val="24"/>
          <w:lang w:val="lv-LV"/>
        </w:rPr>
        <w:t>Latvijas Republikas pievienošanās</w:t>
      </w:r>
      <w:r w:rsidR="00CE5C58">
        <w:rPr>
          <w:rFonts w:ascii="Times New Roman" w:hAnsi="Times New Roman" w:cs="Times New Roman"/>
          <w:sz w:val="24"/>
          <w:szCs w:val="24"/>
          <w:lang w:val="lv-LV"/>
        </w:rPr>
        <w:t xml:space="preserve"> notiek</w:t>
      </w:r>
      <w:r>
        <w:rPr>
          <w:rFonts w:ascii="Times New Roman" w:hAnsi="Times New Roman" w:cs="Times New Roman"/>
          <w:sz w:val="24"/>
          <w:szCs w:val="24"/>
          <w:lang w:val="lv-LV"/>
        </w:rPr>
        <w:t xml:space="preserve">, </w:t>
      </w:r>
      <w:r w:rsidR="00C7764C">
        <w:rPr>
          <w:rFonts w:ascii="Times New Roman" w:hAnsi="Times New Roman" w:cs="Times New Roman"/>
          <w:sz w:val="24"/>
          <w:szCs w:val="24"/>
          <w:lang w:val="lv-LV"/>
        </w:rPr>
        <w:t>MK</w:t>
      </w:r>
      <w:r w:rsidR="009D611B">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izdodot noteikumus </w:t>
      </w:r>
      <w:r w:rsidR="00CE5C58" w:rsidRPr="009827AC">
        <w:rPr>
          <w:rFonts w:ascii="Times New Roman" w:hAnsi="Times New Roman" w:cs="Times New Roman"/>
          <w:sz w:val="24"/>
          <w:szCs w:val="24"/>
          <w:lang w:val="lv-LV"/>
        </w:rPr>
        <w:t>"Par Latvijas Republikas pievienošanos Līgumam par Eiropas Molekulārās bioloģijas konferences izveidošanu" un " Par Latvijas Republikas pievienošanos Līgumam par Eiropas Molekulārās bioloģijas laboratorijas izveidošanu"</w:t>
      </w:r>
      <w:r w:rsidR="009D611B">
        <w:rPr>
          <w:rFonts w:ascii="Times New Roman" w:hAnsi="Times New Roman" w:cs="Times New Roman"/>
          <w:sz w:val="24"/>
          <w:szCs w:val="24"/>
          <w:lang w:val="lv-LV"/>
        </w:rPr>
        <w:t xml:space="preserve">, </w:t>
      </w:r>
      <w:r w:rsidR="009D611B" w:rsidRPr="009D611B">
        <w:rPr>
          <w:rFonts w:ascii="Times New Roman" w:hAnsi="Times New Roman" w:cs="Times New Roman"/>
          <w:sz w:val="24"/>
          <w:szCs w:val="24"/>
          <w:lang w:val="lv-LV"/>
        </w:rPr>
        <w:t>ievērojot</w:t>
      </w:r>
      <w:r w:rsidR="009D611B">
        <w:rPr>
          <w:rFonts w:ascii="Times New Roman" w:hAnsi="Times New Roman" w:cs="Times New Roman"/>
          <w:sz w:val="24"/>
          <w:szCs w:val="24"/>
          <w:lang w:val="lv-LV"/>
        </w:rPr>
        <w:t xml:space="preserve"> to</w:t>
      </w:r>
      <w:r w:rsidR="009D611B" w:rsidRPr="009D611B">
        <w:rPr>
          <w:rFonts w:ascii="Times New Roman" w:hAnsi="Times New Roman" w:cs="Times New Roman"/>
          <w:sz w:val="24"/>
          <w:szCs w:val="24"/>
          <w:lang w:val="lv-LV"/>
        </w:rPr>
        <w:t xml:space="preserve">, ka finansējums </w:t>
      </w:r>
      <w:r w:rsidR="009D611B">
        <w:rPr>
          <w:rFonts w:ascii="Times New Roman" w:hAnsi="Times New Roman" w:cs="Times New Roman"/>
          <w:sz w:val="24"/>
          <w:szCs w:val="24"/>
          <w:lang w:val="lv-LV"/>
        </w:rPr>
        <w:t xml:space="preserve">dalības maksai </w:t>
      </w:r>
      <w:r w:rsidR="009D611B" w:rsidRPr="009D611B">
        <w:rPr>
          <w:rFonts w:ascii="Times New Roman" w:hAnsi="Times New Roman" w:cs="Times New Roman"/>
          <w:sz w:val="24"/>
          <w:szCs w:val="24"/>
          <w:lang w:val="lv-LV"/>
        </w:rPr>
        <w:t>ir piešķirts saskaņā ar likumu “Par valsts budžetu 2023. gadam un budžeta ietvaru 2023., 2024. un 2025. gadam”.</w:t>
      </w:r>
    </w:p>
    <w:p w14:paraId="05474464" w14:textId="1A1750B3" w:rsidR="00FF2849" w:rsidRDefault="00FF2849" w:rsidP="00C52090">
      <w:pPr>
        <w:spacing w:after="0" w:line="240" w:lineRule="auto"/>
        <w:jc w:val="both"/>
        <w:rPr>
          <w:rFonts w:ascii="Times New Roman" w:hAnsi="Times New Roman" w:cs="Times New Roman"/>
          <w:sz w:val="24"/>
          <w:szCs w:val="24"/>
          <w:lang w:val="lv-LV"/>
        </w:rPr>
      </w:pPr>
    </w:p>
    <w:p w14:paraId="0B7FA87D" w14:textId="0257F3A9" w:rsidR="00FF2849" w:rsidRPr="00C52090" w:rsidRDefault="00FF2849" w:rsidP="00C52090">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 xml:space="preserve">Latvijas zinātnieki atbilstoši šiem līgumiem piedalās laboratorijas un konferences pilna spektra darbībā. EMBL gadījumā atbilstoši </w:t>
      </w:r>
      <w:r w:rsidRPr="00DF1DC5">
        <w:rPr>
          <w:rFonts w:ascii="Times New Roman" w:hAnsi="Times New Roman" w:cs="Times New Roman"/>
          <w:sz w:val="24"/>
          <w:szCs w:val="24"/>
          <w:lang w:val="lv-LV"/>
        </w:rPr>
        <w:t>Līgum</w:t>
      </w:r>
      <w:r>
        <w:rPr>
          <w:rFonts w:ascii="Times New Roman" w:hAnsi="Times New Roman" w:cs="Times New Roman"/>
          <w:sz w:val="24"/>
          <w:szCs w:val="24"/>
          <w:lang w:val="lv-LV"/>
        </w:rPr>
        <w:t>a</w:t>
      </w:r>
      <w:r w:rsidRPr="00DF1DC5">
        <w:rPr>
          <w:rFonts w:ascii="Times New Roman" w:hAnsi="Times New Roman" w:cs="Times New Roman"/>
          <w:sz w:val="24"/>
          <w:szCs w:val="24"/>
          <w:lang w:val="lv-LV"/>
        </w:rPr>
        <w:t xml:space="preserve"> par Eiropas Molekulārās bioloģijas konferences izveidošanu</w:t>
      </w:r>
      <w:r>
        <w:rPr>
          <w:rFonts w:ascii="Times New Roman" w:hAnsi="Times New Roman" w:cs="Times New Roman"/>
          <w:sz w:val="24"/>
          <w:szCs w:val="24"/>
          <w:lang w:val="lv-LV"/>
        </w:rPr>
        <w:t xml:space="preserve"> otrajam pantam, molekulārās bioloģijas un bioinformātikas nozarēs. EMBC gadījumā – realizējot konferences vispārējo programmu (</w:t>
      </w:r>
      <w:proofErr w:type="spellStart"/>
      <w:r w:rsidRPr="00FF2849">
        <w:rPr>
          <w:rFonts w:ascii="Times New Roman" w:hAnsi="Times New Roman" w:cs="Times New Roman"/>
          <w:sz w:val="24"/>
          <w:szCs w:val="24"/>
          <w:lang w:val="lv-LV"/>
        </w:rPr>
        <w:t>General</w:t>
      </w:r>
      <w:proofErr w:type="spellEnd"/>
      <w:r w:rsidRPr="00FF2849">
        <w:rPr>
          <w:rFonts w:ascii="Times New Roman" w:hAnsi="Times New Roman" w:cs="Times New Roman"/>
          <w:sz w:val="24"/>
          <w:szCs w:val="24"/>
          <w:lang w:val="lv-LV"/>
        </w:rPr>
        <w:t xml:space="preserve"> </w:t>
      </w:r>
      <w:proofErr w:type="spellStart"/>
      <w:r w:rsidRPr="00FF2849">
        <w:rPr>
          <w:rFonts w:ascii="Times New Roman" w:hAnsi="Times New Roman" w:cs="Times New Roman"/>
          <w:sz w:val="24"/>
          <w:szCs w:val="24"/>
          <w:lang w:val="lv-LV"/>
        </w:rPr>
        <w:t>Programme</w:t>
      </w:r>
      <w:proofErr w:type="spellEnd"/>
      <w:r>
        <w:rPr>
          <w:rFonts w:ascii="Times New Roman" w:hAnsi="Times New Roman" w:cs="Times New Roman"/>
          <w:sz w:val="24"/>
          <w:szCs w:val="24"/>
          <w:lang w:val="lv-LV"/>
        </w:rPr>
        <w:t>) pētniecības un pētnieku kapacitātes jomā.</w:t>
      </w:r>
    </w:p>
    <w:p w14:paraId="4072C1F1" w14:textId="77777777" w:rsidR="00AF3FB5" w:rsidRPr="00AF3FB5" w:rsidRDefault="00AF3FB5" w:rsidP="00AF3FB5">
      <w:pPr>
        <w:spacing w:after="0" w:line="240" w:lineRule="auto"/>
        <w:jc w:val="both"/>
        <w:rPr>
          <w:rFonts w:ascii="Times New Roman" w:hAnsi="Times New Roman" w:cs="Times New Roman"/>
          <w:sz w:val="24"/>
          <w:szCs w:val="24"/>
          <w:lang w:val="lv-LV"/>
        </w:rPr>
      </w:pPr>
    </w:p>
    <w:p w14:paraId="72A57E7D" w14:textId="32632952" w:rsidR="00696C79" w:rsidRDefault="00696C79" w:rsidP="00F6450C">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Atbalsta vēstules</w:t>
      </w:r>
    </w:p>
    <w:p w14:paraId="21350675" w14:textId="77777777" w:rsidR="00F6450C" w:rsidRPr="00DF1DC5" w:rsidRDefault="00F6450C" w:rsidP="009827AC">
      <w:pPr>
        <w:spacing w:after="0" w:line="240" w:lineRule="auto"/>
        <w:jc w:val="center"/>
        <w:rPr>
          <w:rFonts w:ascii="Times New Roman" w:hAnsi="Times New Roman" w:cs="Times New Roman"/>
          <w:b/>
          <w:bCs/>
          <w:sz w:val="24"/>
          <w:szCs w:val="24"/>
          <w:lang w:val="lv-LV"/>
        </w:rPr>
      </w:pPr>
    </w:p>
    <w:p w14:paraId="62C0AD7E" w14:textId="31AC569B" w:rsidR="006A0595" w:rsidRPr="00DF1DC5" w:rsidRDefault="00696C7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Saņemtas </w:t>
      </w:r>
      <w:r w:rsidR="006A0595" w:rsidRPr="00DF1DC5">
        <w:rPr>
          <w:rFonts w:ascii="Times New Roman" w:hAnsi="Times New Roman" w:cs="Times New Roman"/>
          <w:sz w:val="24"/>
          <w:szCs w:val="24"/>
          <w:lang w:val="lv-LV"/>
        </w:rPr>
        <w:t>atbalsta</w:t>
      </w:r>
      <w:r w:rsidRPr="00DF1DC5">
        <w:rPr>
          <w:rFonts w:ascii="Times New Roman" w:hAnsi="Times New Roman" w:cs="Times New Roman"/>
          <w:sz w:val="24"/>
          <w:szCs w:val="24"/>
          <w:lang w:val="lv-LV"/>
        </w:rPr>
        <w:t xml:space="preserve"> vēstules </w:t>
      </w:r>
      <w:r w:rsidR="006A0595" w:rsidRPr="00DF1DC5">
        <w:rPr>
          <w:rFonts w:ascii="Times New Roman" w:hAnsi="Times New Roman" w:cs="Times New Roman"/>
          <w:sz w:val="24"/>
          <w:szCs w:val="24"/>
          <w:lang w:val="lv-LV"/>
        </w:rPr>
        <w:t>dalībai EMBL:</w:t>
      </w:r>
    </w:p>
    <w:p w14:paraId="6D33C69F" w14:textId="674ACAA8" w:rsidR="006A0595" w:rsidRPr="00DF1DC5" w:rsidRDefault="006A0595"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Latvijas </w:t>
      </w:r>
      <w:proofErr w:type="spellStart"/>
      <w:r w:rsidRPr="00DF1DC5">
        <w:rPr>
          <w:rFonts w:ascii="Times New Roman" w:hAnsi="Times New Roman" w:cs="Times New Roman"/>
          <w:sz w:val="24"/>
          <w:szCs w:val="24"/>
          <w:lang w:val="lv-LV"/>
        </w:rPr>
        <w:t>Biomedicīnas</w:t>
      </w:r>
      <w:proofErr w:type="spellEnd"/>
      <w:r w:rsidRPr="00DF1DC5">
        <w:rPr>
          <w:rFonts w:ascii="Times New Roman" w:hAnsi="Times New Roman" w:cs="Times New Roman"/>
          <w:sz w:val="24"/>
          <w:szCs w:val="24"/>
          <w:lang w:val="lv-LV"/>
        </w:rPr>
        <w:t xml:space="preserve"> pētījumu un studiju centra </w:t>
      </w:r>
      <w:r w:rsidR="00696C79" w:rsidRPr="00DF1DC5">
        <w:rPr>
          <w:rFonts w:ascii="Times New Roman" w:hAnsi="Times New Roman" w:cs="Times New Roman"/>
          <w:sz w:val="24"/>
          <w:szCs w:val="24"/>
          <w:lang w:val="lv-LV"/>
        </w:rPr>
        <w:t>(Nr. 1-2/7, 13.01.2023)</w:t>
      </w:r>
    </w:p>
    <w:p w14:paraId="20E609E0" w14:textId="565A00DA" w:rsidR="006A0595" w:rsidRPr="00DF1DC5" w:rsidRDefault="00696C79"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Latvijas Universitāte</w:t>
      </w:r>
      <w:r w:rsidR="006A0595" w:rsidRPr="00DF1DC5">
        <w:rPr>
          <w:rFonts w:ascii="Times New Roman" w:hAnsi="Times New Roman" w:cs="Times New Roman"/>
          <w:sz w:val="24"/>
          <w:szCs w:val="24"/>
          <w:lang w:val="lv-LV"/>
        </w:rPr>
        <w:t>s</w:t>
      </w:r>
      <w:r w:rsidRPr="00DF1DC5">
        <w:rPr>
          <w:rFonts w:ascii="Times New Roman" w:hAnsi="Times New Roman" w:cs="Times New Roman"/>
          <w:sz w:val="24"/>
          <w:szCs w:val="24"/>
          <w:lang w:val="lv-LV"/>
        </w:rPr>
        <w:t xml:space="preserve"> (</w:t>
      </w:r>
      <w:r w:rsidR="00C35729" w:rsidRPr="00DF1DC5">
        <w:rPr>
          <w:rFonts w:ascii="Times New Roman" w:hAnsi="Times New Roman" w:cs="Times New Roman"/>
          <w:sz w:val="24"/>
          <w:szCs w:val="24"/>
          <w:lang w:val="lv-LV"/>
        </w:rPr>
        <w:t>1-13/47, 18.01.2023.</w:t>
      </w:r>
      <w:r w:rsidRPr="00DF1DC5">
        <w:rPr>
          <w:rFonts w:ascii="Times New Roman" w:hAnsi="Times New Roman" w:cs="Times New Roman"/>
          <w:sz w:val="24"/>
          <w:szCs w:val="24"/>
          <w:lang w:val="lv-LV"/>
        </w:rPr>
        <w:t>)</w:t>
      </w:r>
    </w:p>
    <w:p w14:paraId="08BA8C4F" w14:textId="77777777" w:rsidR="006A0595" w:rsidRPr="00DF1DC5" w:rsidRDefault="00696C79"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Rīgas Stradiņa universitātes (Nr. 3-DPAD-6/19/2023, 16.01.2023.)</w:t>
      </w:r>
    </w:p>
    <w:p w14:paraId="086378E3" w14:textId="77086783" w:rsidR="00696C79" w:rsidRPr="00DF1DC5" w:rsidRDefault="00696C79"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Rīgas Tehniskās </w:t>
      </w:r>
      <w:r w:rsidR="006A0595" w:rsidRPr="00DF1DC5">
        <w:rPr>
          <w:rFonts w:ascii="Times New Roman" w:hAnsi="Times New Roman" w:cs="Times New Roman"/>
          <w:sz w:val="24"/>
          <w:szCs w:val="24"/>
          <w:lang w:val="lv-LV"/>
        </w:rPr>
        <w:t>universitātes</w:t>
      </w:r>
      <w:r w:rsidRPr="00DF1DC5">
        <w:rPr>
          <w:rFonts w:ascii="Times New Roman" w:hAnsi="Times New Roman" w:cs="Times New Roman"/>
          <w:sz w:val="24"/>
          <w:szCs w:val="24"/>
          <w:lang w:val="lv-LV"/>
        </w:rPr>
        <w:t xml:space="preserve"> (Nr. 04000-2.2.1-e/2, 18.01.</w:t>
      </w:r>
      <w:r w:rsidR="006A0595" w:rsidRPr="00DF1DC5">
        <w:rPr>
          <w:rFonts w:ascii="Times New Roman" w:hAnsi="Times New Roman" w:cs="Times New Roman"/>
          <w:sz w:val="24"/>
          <w:szCs w:val="24"/>
          <w:lang w:val="lv-LV"/>
        </w:rPr>
        <w:t>2023</w:t>
      </w:r>
      <w:r w:rsidRPr="00DF1DC5">
        <w:rPr>
          <w:rFonts w:ascii="Times New Roman" w:hAnsi="Times New Roman" w:cs="Times New Roman"/>
          <w:sz w:val="24"/>
          <w:szCs w:val="24"/>
          <w:lang w:val="lv-LV"/>
        </w:rPr>
        <w:t>.)</w:t>
      </w:r>
    </w:p>
    <w:p w14:paraId="202DD3EF" w14:textId="4C36F728" w:rsidR="006A0595" w:rsidRPr="00DF1DC5" w:rsidRDefault="006A0595" w:rsidP="00DF1DC5">
      <w:pPr>
        <w:spacing w:after="0" w:line="240" w:lineRule="auto"/>
        <w:jc w:val="both"/>
        <w:rPr>
          <w:rFonts w:ascii="Times New Roman" w:hAnsi="Times New Roman" w:cs="Times New Roman"/>
          <w:b/>
          <w:bCs/>
          <w:sz w:val="24"/>
          <w:szCs w:val="24"/>
          <w:u w:val="single"/>
          <w:lang w:val="lv-LV"/>
        </w:rPr>
      </w:pPr>
      <w:r w:rsidRPr="00DF1DC5">
        <w:rPr>
          <w:rFonts w:ascii="Times New Roman" w:hAnsi="Times New Roman" w:cs="Times New Roman"/>
          <w:b/>
          <w:bCs/>
          <w:color w:val="212529"/>
          <w:sz w:val="24"/>
          <w:szCs w:val="24"/>
          <w:u w:val="single"/>
          <w:shd w:val="clear" w:color="auto" w:fill="FFFFFF"/>
          <w:lang w:val="lv-LV"/>
        </w:rPr>
        <w:t>Līdz ar to galvenās zinātniskās institūcijas molekulārās bioloģijas un molekulārās medicīnas jomā paudušas nepārprotamu un viennozīmīgu atbalstu Latvijas dalībai EMBL un EMBC pilntiesīga dalībnieka statusā.</w:t>
      </w:r>
      <w:r w:rsidR="004D0EFA">
        <w:rPr>
          <w:rStyle w:val="FootnoteReference"/>
          <w:rFonts w:ascii="Times New Roman" w:hAnsi="Times New Roman" w:cs="Times New Roman"/>
          <w:b/>
          <w:bCs/>
          <w:color w:val="212529"/>
          <w:sz w:val="24"/>
          <w:szCs w:val="24"/>
          <w:u w:val="single"/>
          <w:shd w:val="clear" w:color="auto" w:fill="FFFFFF"/>
          <w:lang w:val="lv-LV"/>
        </w:rPr>
        <w:footnoteReference w:id="31"/>
      </w:r>
    </w:p>
    <w:p w14:paraId="076D39D8" w14:textId="77777777" w:rsidR="00F6450C" w:rsidRDefault="00F6450C" w:rsidP="00DF1DC5">
      <w:pPr>
        <w:spacing w:after="0" w:line="240" w:lineRule="auto"/>
        <w:jc w:val="both"/>
        <w:rPr>
          <w:rFonts w:ascii="Times New Roman" w:hAnsi="Times New Roman" w:cs="Times New Roman"/>
          <w:b/>
          <w:sz w:val="24"/>
          <w:szCs w:val="24"/>
          <w:lang w:val="lv-LV"/>
        </w:rPr>
      </w:pPr>
    </w:p>
    <w:p w14:paraId="6C4CACD8" w14:textId="1DE8CF81" w:rsidR="00FD73A8" w:rsidRPr="00DF1DC5" w:rsidRDefault="00FD73A8" w:rsidP="005A421F">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Secinājumi</w:t>
      </w:r>
      <w:r w:rsidR="00560BC0" w:rsidRPr="00DF1DC5">
        <w:rPr>
          <w:rFonts w:ascii="Times New Roman" w:hAnsi="Times New Roman" w:cs="Times New Roman"/>
          <w:b/>
          <w:sz w:val="24"/>
          <w:szCs w:val="24"/>
          <w:lang w:val="lv-LV"/>
        </w:rPr>
        <w:t xml:space="preserve"> un rekomendācijas</w:t>
      </w:r>
    </w:p>
    <w:p w14:paraId="2CBC5621" w14:textId="77777777" w:rsidR="00FD73A8" w:rsidRPr="00DF1DC5" w:rsidRDefault="00FD73A8" w:rsidP="00DF1DC5">
      <w:pPr>
        <w:spacing w:after="0" w:line="240" w:lineRule="auto"/>
        <w:jc w:val="both"/>
        <w:rPr>
          <w:rFonts w:ascii="Times New Roman" w:hAnsi="Times New Roman" w:cs="Times New Roman"/>
          <w:b/>
          <w:sz w:val="24"/>
          <w:szCs w:val="24"/>
          <w:lang w:val="lv-LV"/>
        </w:rPr>
      </w:pPr>
    </w:p>
    <w:p w14:paraId="50410BDA" w14:textId="3BEB1356" w:rsidR="00FD73A8" w:rsidRPr="00DF1DC5" w:rsidRDefault="00FD73A8"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Lai nodrošinātu </w:t>
      </w:r>
      <w:r w:rsidR="00A36B78" w:rsidRPr="00DF1DC5">
        <w:rPr>
          <w:rFonts w:ascii="Times New Roman" w:hAnsi="Times New Roman" w:cs="Times New Roman"/>
          <w:sz w:val="24"/>
          <w:szCs w:val="24"/>
          <w:lang w:val="lv-LV"/>
        </w:rPr>
        <w:t xml:space="preserve">uzsāktās </w:t>
      </w:r>
      <w:r w:rsidRPr="00DF1DC5">
        <w:rPr>
          <w:rFonts w:ascii="Times New Roman" w:hAnsi="Times New Roman" w:cs="Times New Roman"/>
          <w:sz w:val="24"/>
          <w:szCs w:val="24"/>
          <w:lang w:val="lv-LV"/>
        </w:rPr>
        <w:t xml:space="preserve">sadarbības turpinājumu, Latvijai jākļūst par EMBL un EMBC dalībvalsti. Tas nodrošinātu nepārtrauktību uzsāktajām aktivitātēm, kā arī stiprinātu dzīvības zinātņu sektoru Latvijā. COVID-19 pandēmijas rezultātā dzīvības zinātņu sektors piedzīvoja bezprecedenta </w:t>
      </w:r>
      <w:r w:rsidR="00725DFF" w:rsidRPr="00DF1DC5">
        <w:rPr>
          <w:rFonts w:ascii="Times New Roman" w:hAnsi="Times New Roman" w:cs="Times New Roman"/>
          <w:sz w:val="24"/>
          <w:szCs w:val="24"/>
          <w:lang w:val="lv-LV"/>
        </w:rPr>
        <w:t>interesi</w:t>
      </w:r>
      <w:r w:rsidRPr="00DF1DC5">
        <w:rPr>
          <w:rFonts w:ascii="Times New Roman" w:hAnsi="Times New Roman" w:cs="Times New Roman"/>
          <w:sz w:val="24"/>
          <w:szCs w:val="24"/>
          <w:lang w:val="lv-LV"/>
        </w:rPr>
        <w:t>, radot jaunu pieprasījumu pēc produktiem un pakalpojumiem.</w:t>
      </w:r>
    </w:p>
    <w:p w14:paraId="42C88890" w14:textId="171EA3CE" w:rsidR="00FD73A8" w:rsidRPr="00DF1DC5" w:rsidRDefault="00FD73A8"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Sadarbības turpinājums ar EMBL un EBI nepieciešams, lai Latvija varētu turpināt pilnā apmērā izmantot portāl</w:t>
      </w:r>
      <w:r w:rsidR="00725DFF" w:rsidRPr="00DF1DC5">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resursus</w:t>
      </w:r>
      <w:r w:rsidR="00725DFF" w:rsidRPr="00DF1DC5">
        <w:rPr>
          <w:rFonts w:ascii="Times New Roman" w:hAnsi="Times New Roman" w:cs="Times New Roman"/>
          <w:sz w:val="24"/>
          <w:szCs w:val="24"/>
          <w:lang w:val="lv-LV"/>
        </w:rPr>
        <w:t>, īpaši COVID</w:t>
      </w:r>
      <w:r w:rsidR="00F6450C">
        <w:rPr>
          <w:rFonts w:ascii="Times New Roman" w:hAnsi="Times New Roman" w:cs="Times New Roman"/>
          <w:sz w:val="24"/>
          <w:szCs w:val="24"/>
          <w:lang w:val="lv-LV"/>
        </w:rPr>
        <w:t xml:space="preserve"> - </w:t>
      </w:r>
      <w:r w:rsidR="00725DFF" w:rsidRPr="00DF1DC5">
        <w:rPr>
          <w:rFonts w:ascii="Times New Roman" w:hAnsi="Times New Roman" w:cs="Times New Roman"/>
          <w:sz w:val="24"/>
          <w:szCs w:val="24"/>
          <w:lang w:val="lv-LV"/>
        </w:rPr>
        <w:t>19 datu portāla pētniecībai</w:t>
      </w:r>
      <w:r w:rsidRPr="00DF1DC5">
        <w:rPr>
          <w:rFonts w:ascii="Times New Roman" w:hAnsi="Times New Roman" w:cs="Times New Roman"/>
          <w:sz w:val="24"/>
          <w:szCs w:val="24"/>
          <w:lang w:val="lv-LV"/>
        </w:rPr>
        <w:t xml:space="preserve">. </w:t>
      </w:r>
      <w:r w:rsidR="00560BC0" w:rsidRPr="00DF1DC5">
        <w:rPr>
          <w:rFonts w:ascii="Times New Roman" w:hAnsi="Times New Roman" w:cs="Times New Roman"/>
          <w:sz w:val="24"/>
          <w:szCs w:val="24"/>
          <w:lang w:val="lv-LV"/>
        </w:rPr>
        <w:t>Tie nepieciešami</w:t>
      </w:r>
      <w:r w:rsidR="00725DFF" w:rsidRPr="00DF1DC5">
        <w:rPr>
          <w:rFonts w:ascii="Times New Roman" w:hAnsi="Times New Roman" w:cs="Times New Roman"/>
          <w:sz w:val="24"/>
          <w:szCs w:val="24"/>
          <w:lang w:val="lv-LV"/>
        </w:rPr>
        <w:t xml:space="preserve"> arī</w:t>
      </w:r>
      <w:r w:rsidR="00560BC0" w:rsidRPr="00DF1DC5">
        <w:rPr>
          <w:rFonts w:ascii="Times New Roman" w:hAnsi="Times New Roman" w:cs="Times New Roman"/>
          <w:sz w:val="24"/>
          <w:szCs w:val="24"/>
          <w:lang w:val="lv-LV"/>
        </w:rPr>
        <w:t xml:space="preserve"> plašam sabiedrības veselības </w:t>
      </w:r>
      <w:r w:rsidR="00725DFF" w:rsidRPr="00DF1DC5">
        <w:rPr>
          <w:rFonts w:ascii="Times New Roman" w:hAnsi="Times New Roman" w:cs="Times New Roman"/>
          <w:sz w:val="24"/>
          <w:szCs w:val="24"/>
          <w:lang w:val="lv-LV"/>
        </w:rPr>
        <w:t>pētījumu</w:t>
      </w:r>
      <w:r w:rsidR="00560BC0" w:rsidRPr="00DF1DC5">
        <w:rPr>
          <w:rFonts w:ascii="Times New Roman" w:hAnsi="Times New Roman" w:cs="Times New Roman"/>
          <w:sz w:val="24"/>
          <w:szCs w:val="24"/>
          <w:lang w:val="lv-LV"/>
        </w:rPr>
        <w:t xml:space="preserve"> lokam: pandēmijas modelēšanai, ieteikumu izstrādei. </w:t>
      </w:r>
      <w:r w:rsidR="00725DFF" w:rsidRPr="00DF1DC5">
        <w:rPr>
          <w:rFonts w:ascii="Times New Roman" w:hAnsi="Times New Roman" w:cs="Times New Roman"/>
          <w:sz w:val="24"/>
          <w:szCs w:val="24"/>
          <w:lang w:val="lv-LV"/>
        </w:rPr>
        <w:t>Lai modelēšana konkrētā valstī būtu uzticama, ir jālieto jaunākā pieejamā informācija par infekcijas bioloģiju.</w:t>
      </w:r>
      <w:r w:rsidR="002076A4" w:rsidRPr="00DF1DC5">
        <w:rPr>
          <w:rFonts w:ascii="Times New Roman" w:hAnsi="Times New Roman" w:cs="Times New Roman"/>
          <w:sz w:val="24"/>
          <w:szCs w:val="24"/>
          <w:lang w:val="lv-LV"/>
        </w:rPr>
        <w:t xml:space="preserve"> Latvijai ir jābūt </w:t>
      </w:r>
      <w:r w:rsidR="00EB431E" w:rsidRPr="00DF1DC5">
        <w:rPr>
          <w:rFonts w:ascii="Times New Roman" w:hAnsi="Times New Roman" w:cs="Times New Roman"/>
          <w:sz w:val="24"/>
          <w:szCs w:val="24"/>
          <w:lang w:val="lv-LV"/>
        </w:rPr>
        <w:t>informētai par visiem jaunākajiem atklājumiem koronavīrusu bioloģijā, lai veiktu visaugstākās iespējamās kvalitātes prognozes.</w:t>
      </w:r>
    </w:p>
    <w:p w14:paraId="66B42AA2" w14:textId="1C7E73BF" w:rsidR="00EB431E" w:rsidRPr="00DF1DC5" w:rsidRDefault="00EB431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Sadarbība ar EMBL ir svarīgs pīlārs efektīvākai pamatprogrammas Apvārsnis Eiropa līdzekļu piesaistei, sagatavojot </w:t>
      </w:r>
      <w:proofErr w:type="spellStart"/>
      <w:r w:rsidRPr="00DF1DC5">
        <w:rPr>
          <w:rFonts w:ascii="Times New Roman" w:hAnsi="Times New Roman" w:cs="Times New Roman"/>
          <w:sz w:val="24"/>
          <w:szCs w:val="24"/>
          <w:lang w:val="lv-LV"/>
        </w:rPr>
        <w:t>mērķsadarbības</w:t>
      </w:r>
      <w:proofErr w:type="spellEnd"/>
      <w:r w:rsidRPr="00DF1DC5">
        <w:rPr>
          <w:rFonts w:ascii="Times New Roman" w:hAnsi="Times New Roman" w:cs="Times New Roman"/>
          <w:sz w:val="24"/>
          <w:szCs w:val="24"/>
          <w:lang w:val="lv-LV"/>
        </w:rPr>
        <w:t xml:space="preserve"> (</w:t>
      </w:r>
      <w:proofErr w:type="spellStart"/>
      <w:r w:rsidRPr="009827AC">
        <w:rPr>
          <w:rFonts w:ascii="Times New Roman" w:hAnsi="Times New Roman" w:cs="Times New Roman"/>
          <w:i/>
          <w:iCs/>
          <w:sz w:val="24"/>
          <w:szCs w:val="24"/>
          <w:lang w:val="lv-LV"/>
        </w:rPr>
        <w:t>Twinning</w:t>
      </w:r>
      <w:proofErr w:type="spellEnd"/>
      <w:r w:rsidRPr="00DF1DC5">
        <w:rPr>
          <w:rFonts w:ascii="Times New Roman" w:hAnsi="Times New Roman" w:cs="Times New Roman"/>
          <w:sz w:val="24"/>
          <w:szCs w:val="24"/>
          <w:lang w:val="lv-LV"/>
        </w:rPr>
        <w:t>) un izcilī</w:t>
      </w:r>
      <w:r w:rsidR="00655E0B" w:rsidRPr="00DF1DC5">
        <w:rPr>
          <w:rFonts w:ascii="Times New Roman" w:hAnsi="Times New Roman" w:cs="Times New Roman"/>
          <w:sz w:val="24"/>
          <w:szCs w:val="24"/>
          <w:lang w:val="lv-LV"/>
        </w:rPr>
        <w:t>bas centru (</w:t>
      </w:r>
      <w:proofErr w:type="spellStart"/>
      <w:r w:rsidR="00655E0B" w:rsidRPr="009827AC">
        <w:rPr>
          <w:rFonts w:ascii="Times New Roman" w:hAnsi="Times New Roman" w:cs="Times New Roman"/>
          <w:i/>
          <w:iCs/>
          <w:sz w:val="24"/>
          <w:szCs w:val="24"/>
          <w:lang w:val="lv-LV"/>
        </w:rPr>
        <w:t>Teaming</w:t>
      </w:r>
      <w:proofErr w:type="spellEnd"/>
      <w:r w:rsidR="00655E0B" w:rsidRPr="00DF1DC5">
        <w:rPr>
          <w:rFonts w:ascii="Times New Roman" w:hAnsi="Times New Roman" w:cs="Times New Roman"/>
          <w:sz w:val="24"/>
          <w:szCs w:val="24"/>
          <w:lang w:val="lv-LV"/>
        </w:rPr>
        <w:t>) projektus</w:t>
      </w:r>
      <w:r w:rsidR="00E62581" w:rsidRPr="00DF1DC5">
        <w:rPr>
          <w:rFonts w:ascii="Times New Roman" w:hAnsi="Times New Roman" w:cs="Times New Roman"/>
          <w:sz w:val="24"/>
          <w:szCs w:val="24"/>
          <w:lang w:val="lv-LV"/>
        </w:rPr>
        <w:t>, kā arī integrējoties ar konkurētspējīgiem Eiropas zinātniskajiem konsorcijiem</w:t>
      </w:r>
      <w:r w:rsidR="00655E0B" w:rsidRPr="00DF1DC5">
        <w:rPr>
          <w:rFonts w:ascii="Times New Roman" w:hAnsi="Times New Roman" w:cs="Times New Roman"/>
          <w:sz w:val="24"/>
          <w:szCs w:val="24"/>
          <w:lang w:val="lv-LV"/>
        </w:rPr>
        <w:t>.</w:t>
      </w:r>
    </w:p>
    <w:p w14:paraId="37F2380F" w14:textId="1F46F9AF" w:rsidR="00725DFF" w:rsidRPr="00DF1DC5" w:rsidRDefault="00725DFF"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Molekulārā bioloģija ir pamats ekosistēmu darbībai </w:t>
      </w:r>
      <w:proofErr w:type="spellStart"/>
      <w:r w:rsidRPr="00DF1DC5">
        <w:rPr>
          <w:rFonts w:ascii="Times New Roman" w:hAnsi="Times New Roman" w:cs="Times New Roman"/>
          <w:sz w:val="24"/>
          <w:szCs w:val="24"/>
          <w:lang w:val="lv-LV"/>
        </w:rPr>
        <w:t>biomedicīnas</w:t>
      </w:r>
      <w:proofErr w:type="spellEnd"/>
      <w:r w:rsidRPr="00DF1DC5">
        <w:rPr>
          <w:rFonts w:ascii="Times New Roman" w:hAnsi="Times New Roman" w:cs="Times New Roman"/>
          <w:sz w:val="24"/>
          <w:szCs w:val="24"/>
          <w:lang w:val="lv-LV"/>
        </w:rPr>
        <w:t xml:space="preserve"> un </w:t>
      </w:r>
      <w:proofErr w:type="spellStart"/>
      <w:r w:rsidRPr="00DF1DC5">
        <w:rPr>
          <w:rFonts w:ascii="Times New Roman" w:hAnsi="Times New Roman" w:cs="Times New Roman"/>
          <w:sz w:val="24"/>
          <w:szCs w:val="24"/>
          <w:lang w:val="lv-LV"/>
        </w:rPr>
        <w:t>bioekonomikas</w:t>
      </w:r>
      <w:proofErr w:type="spellEnd"/>
      <w:r w:rsidRPr="00DF1DC5">
        <w:rPr>
          <w:rFonts w:ascii="Times New Roman" w:hAnsi="Times New Roman" w:cs="Times New Roman"/>
          <w:sz w:val="24"/>
          <w:szCs w:val="24"/>
          <w:lang w:val="lv-LV"/>
        </w:rPr>
        <w:t xml:space="preserve"> jomā. Viedās specializācijas paradigma nosaka pieprasījumu pēc modernu pētniecības metožu pielietošanas</w:t>
      </w:r>
      <w:r w:rsidR="005861AA" w:rsidRPr="00DF1DC5">
        <w:rPr>
          <w:rFonts w:ascii="Times New Roman" w:hAnsi="Times New Roman" w:cs="Times New Roman"/>
          <w:sz w:val="24"/>
          <w:szCs w:val="24"/>
          <w:lang w:val="lv-LV"/>
        </w:rPr>
        <w:t xml:space="preserve"> kā nozīmīga konkurētspējas faktora pasaules tirgos</w:t>
      </w:r>
      <w:r w:rsidRPr="00DF1DC5">
        <w:rPr>
          <w:rFonts w:ascii="Times New Roman" w:hAnsi="Times New Roman" w:cs="Times New Roman"/>
          <w:sz w:val="24"/>
          <w:szCs w:val="24"/>
          <w:lang w:val="lv-LV"/>
        </w:rPr>
        <w:t>. EMBL kā viena no retajām vietām pasaulē, kur tiek radītas jaunas metodes, ir Eiropā svarīgākais zināšanu koncentrators metožu pielietošanai dažādās jomās</w:t>
      </w:r>
      <w:r w:rsidR="005861AA" w:rsidRPr="00DF1DC5">
        <w:rPr>
          <w:rFonts w:ascii="Times New Roman" w:hAnsi="Times New Roman" w:cs="Times New Roman"/>
          <w:sz w:val="24"/>
          <w:szCs w:val="24"/>
          <w:lang w:val="lv-LV"/>
        </w:rPr>
        <w:t>, līdz ar to Latvijai jākļūst par dalībnieku</w:t>
      </w:r>
      <w:r w:rsidRPr="00DF1DC5">
        <w:rPr>
          <w:rFonts w:ascii="Times New Roman" w:hAnsi="Times New Roman" w:cs="Times New Roman"/>
          <w:sz w:val="24"/>
          <w:szCs w:val="24"/>
          <w:lang w:val="lv-LV"/>
        </w:rPr>
        <w:t>.</w:t>
      </w:r>
    </w:p>
    <w:p w14:paraId="19E88238" w14:textId="77777777" w:rsidR="00FD73A8" w:rsidRPr="00DF1DC5" w:rsidRDefault="00FD73A8" w:rsidP="00DF1DC5">
      <w:pPr>
        <w:spacing w:after="0" w:line="240" w:lineRule="auto"/>
        <w:jc w:val="both"/>
        <w:rPr>
          <w:rFonts w:ascii="Times New Roman" w:hAnsi="Times New Roman" w:cs="Times New Roman"/>
          <w:b/>
          <w:sz w:val="24"/>
          <w:szCs w:val="24"/>
          <w:lang w:val="lv-LV"/>
        </w:rPr>
      </w:pPr>
    </w:p>
    <w:p w14:paraId="70C42AB6" w14:textId="548FD3C7" w:rsidR="00D27F41" w:rsidRPr="00DF1DC5" w:rsidRDefault="00D27F41" w:rsidP="00DF1DC5">
      <w:pPr>
        <w:spacing w:after="0" w:line="240" w:lineRule="auto"/>
        <w:jc w:val="both"/>
        <w:rPr>
          <w:rFonts w:ascii="Times New Roman" w:hAnsi="Times New Roman" w:cs="Times New Roman"/>
          <w:b/>
          <w:sz w:val="24"/>
          <w:szCs w:val="24"/>
          <w:lang w:val="lv-LV"/>
        </w:rPr>
      </w:pPr>
      <w:r w:rsidRPr="00DF1DC5">
        <w:rPr>
          <w:rFonts w:ascii="Times New Roman" w:hAnsi="Times New Roman" w:cs="Times New Roman"/>
          <w:b/>
          <w:sz w:val="24"/>
          <w:szCs w:val="24"/>
          <w:lang w:val="lv-LV"/>
        </w:rPr>
        <w:t>Turpmākā rīcība</w:t>
      </w:r>
    </w:p>
    <w:p w14:paraId="30A7724B" w14:textId="77777777" w:rsidR="00D27F41" w:rsidRPr="00DF1DC5" w:rsidRDefault="00D27F41" w:rsidP="00DF1DC5">
      <w:pPr>
        <w:spacing w:after="0" w:line="240" w:lineRule="auto"/>
        <w:jc w:val="both"/>
        <w:rPr>
          <w:rFonts w:ascii="Times New Roman" w:hAnsi="Times New Roman" w:cs="Times New Roman"/>
          <w:b/>
          <w:sz w:val="24"/>
          <w:szCs w:val="24"/>
          <w:lang w:val="lv-LV"/>
        </w:rPr>
      </w:pPr>
    </w:p>
    <w:p w14:paraId="22D8698F" w14:textId="347B1570" w:rsidR="00D27F41" w:rsidRPr="00DF1DC5" w:rsidRDefault="00D27F41"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bookmarkStart w:id="2" w:name="_Hlk63194002"/>
      <w:r w:rsidRPr="00DF1DC5">
        <w:rPr>
          <w:rFonts w:ascii="Times New Roman" w:hAnsi="Times New Roman" w:cs="Times New Roman"/>
          <w:sz w:val="24"/>
          <w:szCs w:val="24"/>
          <w:lang w:val="lv-LV"/>
        </w:rPr>
        <w:t xml:space="preserve">Atbalstīt Latvijas pievienošanos </w:t>
      </w:r>
      <w:bookmarkStart w:id="3" w:name="_Hlk125552831"/>
      <w:r w:rsidRPr="00DF1DC5">
        <w:rPr>
          <w:rFonts w:ascii="Times New Roman" w:hAnsi="Times New Roman" w:cs="Times New Roman"/>
          <w:sz w:val="24"/>
          <w:szCs w:val="24"/>
          <w:lang w:val="lv-LV"/>
        </w:rPr>
        <w:t xml:space="preserve">Eiropas Molekulārās bioloģijas laboratorijai </w:t>
      </w:r>
      <w:bookmarkEnd w:id="3"/>
      <w:r w:rsidR="00E73C56" w:rsidRPr="000D0456">
        <w:rPr>
          <w:rFonts w:ascii="Times New Roman" w:hAnsi="Times New Roman" w:cs="Times New Roman"/>
          <w:i/>
          <w:iCs/>
          <w:sz w:val="24"/>
          <w:szCs w:val="24"/>
          <w:lang w:val="lv-LV"/>
        </w:rPr>
        <w:t>(</w:t>
      </w:r>
      <w:proofErr w:type="spellStart"/>
      <w:r w:rsidR="00E73C56" w:rsidRPr="000D0456">
        <w:rPr>
          <w:rFonts w:ascii="Times New Roman" w:hAnsi="Times New Roman" w:cs="Times New Roman"/>
          <w:i/>
          <w:iCs/>
          <w:sz w:val="24"/>
          <w:szCs w:val="24"/>
          <w:lang w:val="lv-LV"/>
        </w:rPr>
        <w:t>European</w:t>
      </w:r>
      <w:proofErr w:type="spellEnd"/>
      <w:r w:rsidR="00E73C56" w:rsidRPr="000D0456">
        <w:rPr>
          <w:rFonts w:ascii="Times New Roman" w:hAnsi="Times New Roman" w:cs="Times New Roman"/>
          <w:i/>
          <w:iCs/>
          <w:sz w:val="24"/>
          <w:szCs w:val="24"/>
          <w:lang w:val="lv-LV"/>
        </w:rPr>
        <w:t xml:space="preserve"> </w:t>
      </w:r>
      <w:proofErr w:type="spellStart"/>
      <w:r w:rsidR="00E73C56" w:rsidRPr="000D0456">
        <w:rPr>
          <w:rFonts w:ascii="Times New Roman" w:hAnsi="Times New Roman" w:cs="Times New Roman"/>
          <w:i/>
          <w:iCs/>
          <w:sz w:val="24"/>
          <w:szCs w:val="24"/>
          <w:lang w:val="lv-LV"/>
        </w:rPr>
        <w:t>Molecular</w:t>
      </w:r>
      <w:proofErr w:type="spellEnd"/>
      <w:r w:rsidR="00E73C56" w:rsidRPr="000D0456">
        <w:rPr>
          <w:rFonts w:ascii="Times New Roman" w:hAnsi="Times New Roman" w:cs="Times New Roman"/>
          <w:i/>
          <w:iCs/>
          <w:sz w:val="24"/>
          <w:szCs w:val="24"/>
          <w:lang w:val="lv-LV"/>
        </w:rPr>
        <w:t xml:space="preserve"> </w:t>
      </w:r>
      <w:proofErr w:type="spellStart"/>
      <w:r w:rsidR="00E73C56" w:rsidRPr="000D0456">
        <w:rPr>
          <w:rFonts w:ascii="Times New Roman" w:hAnsi="Times New Roman" w:cs="Times New Roman"/>
          <w:i/>
          <w:iCs/>
          <w:sz w:val="24"/>
          <w:szCs w:val="24"/>
          <w:lang w:val="lv-LV"/>
        </w:rPr>
        <w:t>Biology</w:t>
      </w:r>
      <w:proofErr w:type="spellEnd"/>
      <w:r w:rsidR="00E73C56" w:rsidRPr="000D0456">
        <w:rPr>
          <w:rFonts w:ascii="Times New Roman" w:hAnsi="Times New Roman" w:cs="Times New Roman"/>
          <w:i/>
          <w:iCs/>
          <w:sz w:val="24"/>
          <w:szCs w:val="24"/>
          <w:lang w:val="lv-LV"/>
        </w:rPr>
        <w:t xml:space="preserve"> </w:t>
      </w:r>
      <w:proofErr w:type="spellStart"/>
      <w:r w:rsidR="00E73C56" w:rsidRPr="000D0456">
        <w:rPr>
          <w:rFonts w:ascii="Times New Roman" w:hAnsi="Times New Roman" w:cs="Times New Roman"/>
          <w:i/>
          <w:iCs/>
          <w:sz w:val="24"/>
          <w:szCs w:val="24"/>
          <w:lang w:val="lv-LV"/>
        </w:rPr>
        <w:t>Laboratory</w:t>
      </w:r>
      <w:proofErr w:type="spellEnd"/>
      <w:r w:rsidR="005F06C0" w:rsidRPr="000D0456">
        <w:rPr>
          <w:rFonts w:ascii="Times New Roman" w:hAnsi="Times New Roman" w:cs="Times New Roman"/>
          <w:i/>
          <w:iCs/>
          <w:sz w:val="24"/>
          <w:szCs w:val="24"/>
          <w:lang w:val="lv-LV"/>
        </w:rPr>
        <w:t xml:space="preserve"> (EMBL))</w:t>
      </w:r>
      <w:r w:rsidR="00E73C56" w:rsidRPr="000D0456">
        <w:rPr>
          <w:rFonts w:ascii="Times New Roman" w:hAnsi="Times New Roman" w:cs="Times New Roman"/>
          <w:i/>
          <w:iCs/>
          <w:sz w:val="24"/>
          <w:szCs w:val="24"/>
          <w:lang w:val="lv-LV"/>
        </w:rPr>
        <w:t xml:space="preserve"> </w:t>
      </w:r>
      <w:r w:rsidR="005F06C0">
        <w:rPr>
          <w:rFonts w:ascii="Times New Roman" w:hAnsi="Times New Roman" w:cs="Times New Roman"/>
          <w:sz w:val="24"/>
          <w:szCs w:val="24"/>
          <w:lang w:val="lv-LV"/>
        </w:rPr>
        <w:t>(</w:t>
      </w:r>
      <w:r w:rsidR="00E73C56">
        <w:rPr>
          <w:rFonts w:ascii="Times New Roman" w:hAnsi="Times New Roman" w:cs="Times New Roman"/>
          <w:sz w:val="24"/>
          <w:szCs w:val="24"/>
          <w:lang w:val="lv-LV"/>
        </w:rPr>
        <w:t>turpmāk  -</w:t>
      </w:r>
      <w:r w:rsidR="003C1E01">
        <w:rPr>
          <w:rFonts w:ascii="Times New Roman" w:hAnsi="Times New Roman" w:cs="Times New Roman"/>
          <w:sz w:val="24"/>
          <w:szCs w:val="24"/>
          <w:lang w:val="lv-LV"/>
        </w:rPr>
        <w:t xml:space="preserve"> </w:t>
      </w:r>
      <w:r w:rsidR="00E73C56" w:rsidRPr="00DF1DC5">
        <w:rPr>
          <w:rFonts w:ascii="Times New Roman" w:hAnsi="Times New Roman" w:cs="Times New Roman"/>
          <w:sz w:val="24"/>
          <w:szCs w:val="24"/>
          <w:lang w:val="lv-LV"/>
        </w:rPr>
        <w:t>EMBL)</w:t>
      </w:r>
      <w:r w:rsidR="00E73C56">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un Eiropas Molekulārās bioloģijas konferencei</w:t>
      </w:r>
      <w:r w:rsidR="00E73C56" w:rsidRPr="00DF1DC5">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European</w:t>
      </w:r>
      <w:proofErr w:type="spellEnd"/>
      <w:r w:rsidR="00E73C56">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Molecular</w:t>
      </w:r>
      <w:proofErr w:type="spellEnd"/>
      <w:r w:rsidR="00E73C56">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Biology</w:t>
      </w:r>
      <w:proofErr w:type="spellEnd"/>
      <w:r w:rsidR="00E73C56">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Conference</w:t>
      </w:r>
      <w:proofErr w:type="spellEnd"/>
      <w:r w:rsidR="005F06C0">
        <w:rPr>
          <w:rFonts w:ascii="Times New Roman" w:hAnsi="Times New Roman" w:cs="Times New Roman"/>
          <w:sz w:val="24"/>
          <w:szCs w:val="24"/>
          <w:lang w:val="lv-LV"/>
        </w:rPr>
        <w:t xml:space="preserve"> (EMBC))</w:t>
      </w:r>
      <w:r w:rsidR="00E73C56">
        <w:rPr>
          <w:rFonts w:ascii="Times New Roman" w:hAnsi="Times New Roman" w:cs="Times New Roman"/>
          <w:sz w:val="24"/>
          <w:szCs w:val="24"/>
          <w:lang w:val="lv-LV"/>
        </w:rPr>
        <w:t xml:space="preserve"> </w:t>
      </w:r>
      <w:r w:rsidR="005F06C0">
        <w:rPr>
          <w:rFonts w:ascii="Times New Roman" w:hAnsi="Times New Roman" w:cs="Times New Roman"/>
          <w:sz w:val="24"/>
          <w:szCs w:val="24"/>
          <w:lang w:val="lv-LV"/>
        </w:rPr>
        <w:t>(</w:t>
      </w:r>
      <w:r w:rsidR="00E73C56">
        <w:rPr>
          <w:rFonts w:ascii="Times New Roman" w:hAnsi="Times New Roman" w:cs="Times New Roman"/>
          <w:sz w:val="24"/>
          <w:szCs w:val="24"/>
          <w:lang w:val="lv-LV"/>
        </w:rPr>
        <w:t xml:space="preserve">turpmāk – </w:t>
      </w:r>
      <w:r w:rsidR="00E73C56" w:rsidRPr="00DF1DC5">
        <w:rPr>
          <w:rFonts w:ascii="Times New Roman" w:hAnsi="Times New Roman" w:cs="Times New Roman"/>
          <w:sz w:val="24"/>
          <w:szCs w:val="24"/>
          <w:lang w:val="lv-LV"/>
        </w:rPr>
        <w:t>EMBC)</w:t>
      </w:r>
      <w:r w:rsidRPr="00DF1DC5">
        <w:rPr>
          <w:rFonts w:ascii="Times New Roman" w:hAnsi="Times New Roman" w:cs="Times New Roman"/>
          <w:sz w:val="24"/>
          <w:szCs w:val="24"/>
          <w:lang w:val="lv-LV"/>
        </w:rPr>
        <w:t xml:space="preserve"> dalībvalsts statusā </w:t>
      </w:r>
      <w:r w:rsidR="00B719F5">
        <w:rPr>
          <w:rFonts w:ascii="Times New Roman" w:hAnsi="Times New Roman" w:cs="Times New Roman"/>
          <w:sz w:val="24"/>
          <w:szCs w:val="24"/>
          <w:lang w:val="lv-LV"/>
        </w:rPr>
        <w:t>ar</w:t>
      </w:r>
      <w:r w:rsidR="00B719F5"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2023.gad</w:t>
      </w:r>
      <w:r w:rsidR="00B719F5">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w:t>
      </w:r>
    </w:p>
    <w:p w14:paraId="7041623D" w14:textId="7FDC6185" w:rsidR="00775826" w:rsidRPr="00DF1DC5" w:rsidRDefault="00775826"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Latvijas </w:t>
      </w:r>
      <w:r w:rsidR="00F729C7" w:rsidRPr="00DF1DC5">
        <w:rPr>
          <w:rFonts w:ascii="Times New Roman" w:hAnsi="Times New Roman" w:cs="Times New Roman"/>
          <w:sz w:val="24"/>
          <w:szCs w:val="24"/>
          <w:lang w:val="lv-LV"/>
        </w:rPr>
        <w:t xml:space="preserve">sagatavošanās </w:t>
      </w:r>
      <w:r w:rsidR="008449A4" w:rsidRPr="00DF1DC5">
        <w:rPr>
          <w:rFonts w:ascii="Times New Roman" w:hAnsi="Times New Roman" w:cs="Times New Roman"/>
          <w:sz w:val="24"/>
          <w:szCs w:val="24"/>
          <w:lang w:val="lv-LV"/>
        </w:rPr>
        <w:t>procedūras</w:t>
      </w:r>
      <w:r w:rsidR="00F729C7" w:rsidRPr="00DF1DC5">
        <w:rPr>
          <w:rFonts w:ascii="Times New Roman" w:hAnsi="Times New Roman" w:cs="Times New Roman"/>
          <w:sz w:val="24"/>
          <w:szCs w:val="24"/>
          <w:lang w:val="lv-LV"/>
        </w:rPr>
        <w:t xml:space="preserve"> par</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pievienošanos</w:t>
      </w:r>
      <w:r w:rsidR="00F729C7" w:rsidRPr="00DF1DC5" w:rsidDel="008449A4">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EMBC un EMBL</w:t>
      </w:r>
      <w:r w:rsidR="005F06C0">
        <w:rPr>
          <w:rFonts w:ascii="Times New Roman" w:hAnsi="Times New Roman" w:cs="Times New Roman"/>
          <w:sz w:val="24"/>
          <w:szCs w:val="24"/>
          <w:lang w:val="lv-LV"/>
        </w:rPr>
        <w:t xml:space="preserve"> dalībvalsts statusā</w:t>
      </w:r>
      <w:r w:rsidRPr="00DF1DC5">
        <w:rPr>
          <w:rFonts w:ascii="Times New Roman" w:hAnsi="Times New Roman" w:cs="Times New Roman"/>
          <w:sz w:val="24"/>
          <w:szCs w:val="24"/>
          <w:lang w:val="lv-LV"/>
        </w:rPr>
        <w:t xml:space="preserve"> koordinē Izglītības un zinātnes ministrija.</w:t>
      </w:r>
    </w:p>
    <w:p w14:paraId="5FDF8CFA" w14:textId="37751D12" w:rsidR="007D44BD" w:rsidRPr="00DF1DC5" w:rsidRDefault="007D44BD"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Pilnvarot izglītības un zinātnes ministru parakstīt Latvijas Republikas pieteikum</w:t>
      </w:r>
      <w:r w:rsidR="00F729C7" w:rsidRPr="00DF1DC5">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par pievienošanos</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 xml:space="preserve"> </w:t>
      </w:r>
      <w:r w:rsidR="008449A4" w:rsidRPr="00DF1DC5">
        <w:rPr>
          <w:rFonts w:ascii="Times New Roman" w:hAnsi="Times New Roman" w:cs="Times New Roman"/>
          <w:sz w:val="24"/>
          <w:szCs w:val="24"/>
          <w:lang w:val="lv-LV"/>
        </w:rPr>
        <w:t>EMBL</w:t>
      </w:r>
      <w:r w:rsidR="005F06C0">
        <w:rPr>
          <w:rFonts w:ascii="Times New Roman" w:hAnsi="Times New Roman" w:cs="Times New Roman"/>
          <w:sz w:val="24"/>
          <w:szCs w:val="24"/>
          <w:lang w:val="lv-LV"/>
        </w:rPr>
        <w:t xml:space="preserve"> dalībvalsts statusā</w:t>
      </w:r>
      <w:r w:rsidR="008449A4" w:rsidRPr="00DF1DC5">
        <w:rPr>
          <w:rFonts w:ascii="Times New Roman" w:hAnsi="Times New Roman" w:cs="Times New Roman"/>
          <w:sz w:val="24"/>
          <w:szCs w:val="24"/>
          <w:lang w:val="lv-LV"/>
        </w:rPr>
        <w:t xml:space="preserve"> un Latvijas Republikas pieteikum</w:t>
      </w:r>
      <w:r w:rsidR="00F729C7" w:rsidRPr="00DF1DC5">
        <w:rPr>
          <w:rFonts w:ascii="Times New Roman" w:hAnsi="Times New Roman" w:cs="Times New Roman"/>
          <w:sz w:val="24"/>
          <w:szCs w:val="24"/>
          <w:lang w:val="lv-LV"/>
        </w:rPr>
        <w:t>u par</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pievienošanos</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EMBC</w:t>
      </w:r>
      <w:r w:rsidR="005F06C0">
        <w:rPr>
          <w:rFonts w:ascii="Times New Roman" w:hAnsi="Times New Roman" w:cs="Times New Roman"/>
          <w:sz w:val="24"/>
          <w:szCs w:val="24"/>
          <w:lang w:val="lv-LV"/>
        </w:rPr>
        <w:t xml:space="preserve"> dalībvalsts statusā</w:t>
      </w:r>
      <w:r w:rsidR="00775826" w:rsidRPr="00DF1DC5">
        <w:rPr>
          <w:rFonts w:ascii="Times New Roman" w:hAnsi="Times New Roman" w:cs="Times New Roman"/>
          <w:sz w:val="24"/>
          <w:szCs w:val="24"/>
          <w:lang w:val="lv-LV"/>
        </w:rPr>
        <w:t>.</w:t>
      </w:r>
    </w:p>
    <w:p w14:paraId="5588CCF1" w14:textId="4AD0947C" w:rsidR="007D44BD" w:rsidRPr="00DF1DC5" w:rsidRDefault="00775826"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lastRenderedPageBreak/>
        <w:t>Izglītības un zinātnes ministrijai informēt EMBL padomi par Latvijas pieteikumu dalībai EMBL</w:t>
      </w:r>
      <w:r w:rsidR="005F06C0">
        <w:rPr>
          <w:rFonts w:ascii="Times New Roman" w:hAnsi="Times New Roman" w:cs="Times New Roman"/>
          <w:sz w:val="24"/>
          <w:szCs w:val="24"/>
          <w:lang w:val="lv-LV"/>
        </w:rPr>
        <w:t xml:space="preserve"> dalībvalsts statusā</w:t>
      </w:r>
      <w:r w:rsidR="008449A4" w:rsidRPr="00DF1DC5">
        <w:rPr>
          <w:rFonts w:ascii="Times New Roman" w:hAnsi="Times New Roman" w:cs="Times New Roman"/>
          <w:sz w:val="24"/>
          <w:szCs w:val="24"/>
          <w:lang w:val="lv-LV"/>
        </w:rPr>
        <w:t xml:space="preserve"> un EMBC </w:t>
      </w:r>
      <w:r w:rsidR="00443615">
        <w:rPr>
          <w:rFonts w:ascii="Times New Roman" w:hAnsi="Times New Roman" w:cs="Times New Roman"/>
          <w:sz w:val="24"/>
          <w:szCs w:val="24"/>
          <w:lang w:val="lv-LV"/>
        </w:rPr>
        <w:t>prezidentu</w:t>
      </w:r>
      <w:r w:rsidR="008449A4" w:rsidRPr="00DF1DC5">
        <w:rPr>
          <w:rFonts w:ascii="Times New Roman" w:hAnsi="Times New Roman" w:cs="Times New Roman"/>
          <w:sz w:val="24"/>
          <w:szCs w:val="24"/>
          <w:lang w:val="lv-LV"/>
        </w:rPr>
        <w:t xml:space="preserve"> par Latvijas pieteikumu dalībai EMBC</w:t>
      </w:r>
      <w:r w:rsidR="005F06C0" w:rsidRPr="005F06C0">
        <w:rPr>
          <w:rFonts w:ascii="Times New Roman" w:hAnsi="Times New Roman" w:cs="Times New Roman"/>
          <w:sz w:val="24"/>
          <w:szCs w:val="24"/>
          <w:lang w:val="lv-LV"/>
        </w:rPr>
        <w:t xml:space="preserve"> </w:t>
      </w:r>
      <w:r w:rsidR="005F06C0">
        <w:rPr>
          <w:rFonts w:ascii="Times New Roman" w:hAnsi="Times New Roman" w:cs="Times New Roman"/>
          <w:sz w:val="24"/>
          <w:szCs w:val="24"/>
          <w:lang w:val="lv-LV"/>
        </w:rPr>
        <w:t>dalībvalsts statusā</w:t>
      </w:r>
      <w:r w:rsidR="008449A4" w:rsidRPr="00DF1DC5">
        <w:rPr>
          <w:rFonts w:ascii="Times New Roman" w:hAnsi="Times New Roman" w:cs="Times New Roman"/>
          <w:sz w:val="24"/>
          <w:szCs w:val="24"/>
          <w:lang w:val="lv-LV"/>
        </w:rPr>
        <w:t xml:space="preserve"> un tā pielikumiem</w:t>
      </w:r>
      <w:r w:rsidRPr="00DF1DC5">
        <w:rPr>
          <w:rFonts w:ascii="Times New Roman" w:hAnsi="Times New Roman" w:cs="Times New Roman"/>
          <w:sz w:val="24"/>
          <w:szCs w:val="24"/>
          <w:lang w:val="lv-LV"/>
        </w:rPr>
        <w:t>.</w:t>
      </w:r>
    </w:p>
    <w:p w14:paraId="63566345" w14:textId="05E0A639" w:rsidR="00D27F41" w:rsidRPr="009827AC" w:rsidRDefault="007B54C5" w:rsidP="009827AC">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bookmarkStart w:id="4" w:name="_Hlk63193624"/>
      <w:r w:rsidRPr="007B54C5">
        <w:rPr>
          <w:rFonts w:ascii="Times New Roman" w:hAnsi="Times New Roman" w:cs="Times New Roman"/>
          <w:sz w:val="24"/>
          <w:szCs w:val="24"/>
          <w:lang w:val="lv-LV"/>
        </w:rPr>
        <w:t>Izglītības un zinātnes ministrijai divu mēnešu laikā no oficiālo uzaicinājumu pievienoties EMBL un EMBC saņemšanas, izstrādāt un izglītības un zinātnes ministram noteiktā kārtībā iesniegt izskatīšanai Ministru kabinetā Ministru kabineta noteikumu projektu "Par Latvijas Republikas pievienošanos Līgumam par Eiropas Molekulārās bioloģijas konferences izveidošanu" un Ministru kabineta noteikumu projektu " Par Latvijas Republikas pievienošanos Līgumam par Eiropas Molekulārās bioloģijas laboratorijas izveidošanu".</w:t>
      </w:r>
      <w:bookmarkStart w:id="5" w:name="_Hlk63193703"/>
      <w:bookmarkEnd w:id="4"/>
    </w:p>
    <w:bookmarkEnd w:id="5"/>
    <w:p w14:paraId="0AC8915D" w14:textId="586C4CFD" w:rsidR="00D27F41" w:rsidRPr="00DF1DC5" w:rsidRDefault="00D27F41"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Pieņemt zināšanai, ka nepieciešamais finansējuma apmērs Latvijas dalībai EMBL dalībvalsts statusā dalības maksas segšana</w:t>
      </w:r>
      <w:r w:rsidR="0043210B" w:rsidRPr="00DF1DC5">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 2023.gadā ir </w:t>
      </w:r>
      <w:r w:rsidR="001E6BEE" w:rsidRPr="00DF1DC5">
        <w:rPr>
          <w:rFonts w:ascii="Times New Roman" w:hAnsi="Times New Roman" w:cs="Times New Roman"/>
          <w:sz w:val="24"/>
          <w:szCs w:val="24"/>
          <w:lang w:val="lv-LV"/>
        </w:rPr>
        <w:t>121 328</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iCs/>
          <w:sz w:val="24"/>
          <w:szCs w:val="24"/>
          <w:lang w:val="lv-LV"/>
        </w:rPr>
        <w:t>euro</w:t>
      </w:r>
      <w:proofErr w:type="spellEnd"/>
      <w:r w:rsidRPr="00DF1DC5">
        <w:rPr>
          <w:rFonts w:ascii="Times New Roman" w:hAnsi="Times New Roman" w:cs="Times New Roman"/>
          <w:sz w:val="24"/>
          <w:szCs w:val="24"/>
          <w:lang w:val="lv-LV"/>
        </w:rPr>
        <w:t xml:space="preserve">,  2024. gadā – </w:t>
      </w:r>
      <w:r w:rsidR="001E6BEE" w:rsidRPr="00DF1DC5">
        <w:rPr>
          <w:rFonts w:ascii="Times New Roman" w:hAnsi="Times New Roman" w:cs="Times New Roman"/>
          <w:sz w:val="24"/>
          <w:szCs w:val="24"/>
          <w:lang w:val="lv-LV"/>
        </w:rPr>
        <w:t>151 513</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iCs/>
          <w:sz w:val="24"/>
          <w:szCs w:val="24"/>
          <w:lang w:val="lv-LV"/>
        </w:rPr>
        <w:t>euro</w:t>
      </w:r>
      <w:proofErr w:type="spellEnd"/>
      <w:r w:rsidRPr="00DF1DC5">
        <w:rPr>
          <w:rFonts w:ascii="Times New Roman" w:hAnsi="Times New Roman" w:cs="Times New Roman"/>
          <w:sz w:val="24"/>
          <w:szCs w:val="24"/>
          <w:lang w:val="lv-LV"/>
        </w:rPr>
        <w:t xml:space="preserve">, 2025. gadā – </w:t>
      </w:r>
      <w:r w:rsidR="001E6BEE" w:rsidRPr="00DF1DC5">
        <w:rPr>
          <w:rFonts w:ascii="Times New Roman" w:hAnsi="Times New Roman" w:cs="Times New Roman"/>
          <w:sz w:val="24"/>
          <w:szCs w:val="24"/>
          <w:lang w:val="lv-LV"/>
        </w:rPr>
        <w:t>187 029</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iCs/>
          <w:sz w:val="24"/>
          <w:szCs w:val="24"/>
          <w:lang w:val="lv-LV"/>
        </w:rPr>
        <w:t>euro</w:t>
      </w:r>
      <w:proofErr w:type="spellEnd"/>
      <w:r w:rsidRPr="00DF1DC5">
        <w:rPr>
          <w:rFonts w:ascii="Times New Roman" w:hAnsi="Times New Roman" w:cs="Times New Roman"/>
          <w:sz w:val="24"/>
          <w:szCs w:val="24"/>
          <w:lang w:val="lv-LV"/>
        </w:rPr>
        <w:t xml:space="preserve">, 2026. gadā </w:t>
      </w:r>
      <w:r w:rsidR="0043210B" w:rsidRPr="00DF1DC5">
        <w:rPr>
          <w:rFonts w:ascii="Times New Roman" w:hAnsi="Times New Roman" w:cs="Times New Roman"/>
          <w:sz w:val="24"/>
          <w:szCs w:val="24"/>
          <w:lang w:val="lv-LV"/>
        </w:rPr>
        <w:t>–</w:t>
      </w:r>
      <w:r w:rsidRPr="00DF1DC5">
        <w:rPr>
          <w:rFonts w:ascii="Times New Roman" w:hAnsi="Times New Roman" w:cs="Times New Roman"/>
          <w:sz w:val="24"/>
          <w:szCs w:val="24"/>
          <w:lang w:val="lv-LV"/>
        </w:rPr>
        <w:t xml:space="preserve"> </w:t>
      </w:r>
      <w:r w:rsidR="001E6BEE" w:rsidRPr="00DF1DC5">
        <w:rPr>
          <w:rFonts w:ascii="Times New Roman" w:hAnsi="Times New Roman" w:cs="Times New Roman"/>
          <w:sz w:val="24"/>
          <w:szCs w:val="24"/>
          <w:lang w:val="lv-LV"/>
        </w:rPr>
        <w:t>286 068</w:t>
      </w:r>
      <w:r w:rsidRPr="00DF1DC5">
        <w:rPr>
          <w:rFonts w:ascii="Times New Roman" w:hAnsi="Times New Roman" w:cs="Times New Roman"/>
          <w:sz w:val="24"/>
          <w:szCs w:val="24"/>
          <w:lang w:val="lv-LV"/>
        </w:rPr>
        <w:t xml:space="preserve"> </w:t>
      </w:r>
      <w:proofErr w:type="spellStart"/>
      <w:r w:rsidR="0043210B" w:rsidRPr="00DF1DC5">
        <w:rPr>
          <w:rFonts w:ascii="Times New Roman" w:hAnsi="Times New Roman" w:cs="Times New Roman"/>
          <w:i/>
          <w:iCs/>
          <w:sz w:val="24"/>
          <w:szCs w:val="24"/>
          <w:lang w:val="lv-LV"/>
        </w:rPr>
        <w:t>euro</w:t>
      </w:r>
      <w:proofErr w:type="spellEnd"/>
      <w:r w:rsidR="0043210B" w:rsidRPr="00DF1DC5">
        <w:rPr>
          <w:rFonts w:ascii="Times New Roman" w:hAnsi="Times New Roman" w:cs="Times New Roman"/>
          <w:sz w:val="24"/>
          <w:szCs w:val="24"/>
          <w:lang w:val="lv-LV"/>
        </w:rPr>
        <w:t xml:space="preserve">, 2027. </w:t>
      </w:r>
      <w:r w:rsidR="001E6BEE" w:rsidRPr="00DF1DC5">
        <w:rPr>
          <w:rFonts w:ascii="Times New Roman" w:hAnsi="Times New Roman" w:cs="Times New Roman"/>
          <w:sz w:val="24"/>
          <w:szCs w:val="24"/>
          <w:lang w:val="lv-LV"/>
        </w:rPr>
        <w:t>g</w:t>
      </w:r>
      <w:r w:rsidR="0043210B" w:rsidRPr="00DF1DC5">
        <w:rPr>
          <w:rFonts w:ascii="Times New Roman" w:hAnsi="Times New Roman" w:cs="Times New Roman"/>
          <w:sz w:val="24"/>
          <w:szCs w:val="24"/>
          <w:lang w:val="lv-LV"/>
        </w:rPr>
        <w:t>adā</w:t>
      </w:r>
      <w:r w:rsidR="00DF1DC5" w:rsidRPr="00DF1DC5">
        <w:rPr>
          <w:rFonts w:ascii="Times New Roman" w:hAnsi="Times New Roman" w:cs="Times New Roman"/>
          <w:sz w:val="24"/>
          <w:szCs w:val="24"/>
          <w:lang w:val="lv-LV"/>
        </w:rPr>
        <w:t xml:space="preserve"> -</w:t>
      </w:r>
      <w:r w:rsidR="0043210B" w:rsidRPr="00DF1DC5">
        <w:rPr>
          <w:rFonts w:ascii="Times New Roman" w:hAnsi="Times New Roman" w:cs="Times New Roman"/>
          <w:sz w:val="24"/>
          <w:szCs w:val="24"/>
          <w:lang w:val="lv-LV"/>
        </w:rPr>
        <w:t xml:space="preserve"> </w:t>
      </w:r>
      <w:r w:rsidR="001E6BEE" w:rsidRPr="00DF1DC5">
        <w:rPr>
          <w:rFonts w:ascii="Times New Roman" w:hAnsi="Times New Roman" w:cs="Times New Roman"/>
          <w:sz w:val="24"/>
          <w:szCs w:val="24"/>
          <w:lang w:val="lv-LV"/>
        </w:rPr>
        <w:t>286 068</w:t>
      </w:r>
      <w:r w:rsidR="0043210B" w:rsidRPr="00DF1DC5">
        <w:rPr>
          <w:rFonts w:ascii="Times New Roman" w:hAnsi="Times New Roman" w:cs="Times New Roman"/>
          <w:sz w:val="24"/>
          <w:szCs w:val="24"/>
          <w:lang w:val="lv-LV"/>
        </w:rPr>
        <w:t xml:space="preserve"> </w:t>
      </w:r>
      <w:proofErr w:type="spellStart"/>
      <w:r w:rsidR="0043210B" w:rsidRPr="00DF1DC5">
        <w:rPr>
          <w:rFonts w:ascii="Times New Roman" w:hAnsi="Times New Roman" w:cs="Times New Roman"/>
          <w:i/>
          <w:iCs/>
          <w:sz w:val="24"/>
          <w:szCs w:val="24"/>
          <w:lang w:val="lv-LV"/>
        </w:rPr>
        <w:t>euro</w:t>
      </w:r>
      <w:proofErr w:type="spellEnd"/>
      <w:r w:rsidR="0043210B" w:rsidRPr="00DF1DC5">
        <w:rPr>
          <w:rFonts w:ascii="Times New Roman" w:hAnsi="Times New Roman" w:cs="Times New Roman"/>
          <w:sz w:val="24"/>
          <w:szCs w:val="24"/>
          <w:lang w:val="lv-LV"/>
        </w:rPr>
        <w:t>, 2028</w:t>
      </w:r>
      <w:r w:rsidR="001E6BEE" w:rsidRPr="00DF1DC5">
        <w:rPr>
          <w:rFonts w:ascii="Times New Roman" w:hAnsi="Times New Roman" w:cs="Times New Roman"/>
          <w:sz w:val="24"/>
          <w:szCs w:val="24"/>
          <w:lang w:val="lv-LV"/>
        </w:rPr>
        <w:t>.</w:t>
      </w:r>
      <w:r w:rsidR="0043210B" w:rsidRPr="00DF1DC5">
        <w:rPr>
          <w:rFonts w:ascii="Times New Roman" w:hAnsi="Times New Roman" w:cs="Times New Roman"/>
          <w:sz w:val="24"/>
          <w:szCs w:val="24"/>
          <w:lang w:val="lv-LV"/>
        </w:rPr>
        <w:t xml:space="preserve"> gadā un turpmāk – </w:t>
      </w:r>
      <w:r w:rsidR="001E6BEE" w:rsidRPr="00DF1DC5">
        <w:rPr>
          <w:rFonts w:ascii="Times New Roman" w:hAnsi="Times New Roman" w:cs="Times New Roman"/>
          <w:sz w:val="24"/>
          <w:szCs w:val="24"/>
          <w:lang w:val="lv-LV"/>
        </w:rPr>
        <w:t>287 221</w:t>
      </w:r>
      <w:r w:rsidR="0043210B" w:rsidRPr="00DF1DC5">
        <w:rPr>
          <w:rFonts w:ascii="Times New Roman" w:hAnsi="Times New Roman" w:cs="Times New Roman"/>
          <w:sz w:val="24"/>
          <w:szCs w:val="24"/>
          <w:lang w:val="lv-LV"/>
        </w:rPr>
        <w:t xml:space="preserve"> </w:t>
      </w:r>
      <w:proofErr w:type="spellStart"/>
      <w:r w:rsidR="0043210B" w:rsidRPr="00DF1DC5">
        <w:rPr>
          <w:rFonts w:ascii="Times New Roman" w:hAnsi="Times New Roman" w:cs="Times New Roman"/>
          <w:i/>
          <w:iCs/>
          <w:sz w:val="24"/>
          <w:szCs w:val="24"/>
          <w:lang w:val="lv-LV"/>
        </w:rPr>
        <w:t>euro</w:t>
      </w:r>
      <w:proofErr w:type="spellEnd"/>
      <w:r w:rsidR="001E6BEE" w:rsidRPr="00DF1DC5">
        <w:rPr>
          <w:rFonts w:ascii="Times New Roman" w:hAnsi="Times New Roman" w:cs="Times New Roman"/>
          <w:sz w:val="24"/>
          <w:szCs w:val="24"/>
          <w:lang w:val="lv-LV"/>
        </w:rPr>
        <w:t>.</w:t>
      </w:r>
    </w:p>
    <w:p w14:paraId="66D4ED76" w14:textId="5EA81CB9" w:rsidR="007D44BD" w:rsidRPr="00DF1DC5" w:rsidRDefault="0043210B"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Pieņemt zināšanai, ka nepieciešamais finansējuma apmērs Latvijas dalībai EMBC dalībvalsts statusā dalības maksas segšanai 2023.gadā ir 25 285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xml:space="preserve">,  2024. gadā – 25 671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xml:space="preserve">, 2025. gadā – 26 057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2026. gadā</w:t>
      </w:r>
      <w:r w:rsidR="001E6BEE"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 59 447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xml:space="preserve">, </w:t>
      </w:r>
      <w:r w:rsidR="001E6BEE" w:rsidRPr="00DF1DC5">
        <w:rPr>
          <w:rFonts w:ascii="Times New Roman" w:hAnsi="Times New Roman" w:cs="Times New Roman"/>
          <w:sz w:val="24"/>
          <w:szCs w:val="24"/>
          <w:lang w:val="lv-LV"/>
        </w:rPr>
        <w:t xml:space="preserve">2027. gadā – 60 339 </w:t>
      </w:r>
      <w:proofErr w:type="spellStart"/>
      <w:r w:rsidR="001E6BEE" w:rsidRPr="00DF1DC5">
        <w:rPr>
          <w:rFonts w:ascii="Times New Roman" w:hAnsi="Times New Roman" w:cs="Times New Roman"/>
          <w:sz w:val="24"/>
          <w:szCs w:val="24"/>
          <w:lang w:val="lv-LV"/>
        </w:rPr>
        <w:t>euro</w:t>
      </w:r>
      <w:proofErr w:type="spellEnd"/>
      <w:r w:rsidR="001E6BEE" w:rsidRPr="00DF1DC5">
        <w:rPr>
          <w:rFonts w:ascii="Times New Roman" w:hAnsi="Times New Roman" w:cs="Times New Roman"/>
          <w:sz w:val="24"/>
          <w:szCs w:val="24"/>
          <w:lang w:val="lv-LV"/>
        </w:rPr>
        <w:t>, 2028. gadā – 61 2</w:t>
      </w:r>
      <w:r w:rsidR="00C47464">
        <w:rPr>
          <w:rFonts w:ascii="Times New Roman" w:hAnsi="Times New Roman" w:cs="Times New Roman"/>
          <w:sz w:val="24"/>
          <w:szCs w:val="24"/>
          <w:lang w:val="lv-LV"/>
        </w:rPr>
        <w:t>4</w:t>
      </w:r>
      <w:r w:rsidR="001E6BEE" w:rsidRPr="00DF1DC5">
        <w:rPr>
          <w:rFonts w:ascii="Times New Roman" w:hAnsi="Times New Roman" w:cs="Times New Roman"/>
          <w:sz w:val="24"/>
          <w:szCs w:val="24"/>
          <w:lang w:val="lv-LV"/>
        </w:rPr>
        <w:t xml:space="preserve">4 </w:t>
      </w:r>
      <w:proofErr w:type="spellStart"/>
      <w:r w:rsidR="001E6BEE" w:rsidRPr="00DF1DC5">
        <w:rPr>
          <w:rFonts w:ascii="Times New Roman" w:hAnsi="Times New Roman" w:cs="Times New Roman"/>
          <w:sz w:val="24"/>
          <w:szCs w:val="24"/>
          <w:lang w:val="lv-LV"/>
        </w:rPr>
        <w:t>euro</w:t>
      </w:r>
      <w:proofErr w:type="spellEnd"/>
      <w:r w:rsidR="001E6BEE" w:rsidRPr="00DF1DC5">
        <w:rPr>
          <w:rFonts w:ascii="Times New Roman" w:hAnsi="Times New Roman" w:cs="Times New Roman"/>
          <w:sz w:val="24"/>
          <w:szCs w:val="24"/>
          <w:lang w:val="lv-LV"/>
        </w:rPr>
        <w:t>.</w:t>
      </w:r>
    </w:p>
    <w:bookmarkEnd w:id="2"/>
    <w:p w14:paraId="2EC7FA26" w14:textId="0F234A57" w:rsidR="00523769" w:rsidRPr="00DF1DC5" w:rsidRDefault="00523769"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Atbalstīt priekšlikumu, ka finansējums Latvijas dalības maksai EMBC un EMBL tiks nodrošināts no</w:t>
      </w:r>
      <w:r w:rsidR="00DF1DC5" w:rsidRPr="00DF1DC5">
        <w:rPr>
          <w:rFonts w:ascii="Times New Roman" w:hAnsi="Times New Roman" w:cs="Times New Roman"/>
          <w:sz w:val="24"/>
          <w:szCs w:val="24"/>
          <w:lang w:val="lv-LV"/>
        </w:rPr>
        <w:t xml:space="preserve"> Izglītības un zinātnes ministrijai</w:t>
      </w:r>
      <w:r w:rsidRPr="00DF1DC5">
        <w:rPr>
          <w:rFonts w:ascii="Times New Roman" w:hAnsi="Times New Roman" w:cs="Times New Roman"/>
          <w:sz w:val="24"/>
          <w:szCs w:val="24"/>
          <w:lang w:val="lv-LV"/>
        </w:rPr>
        <w:t xml:space="preserve"> valsts budžeta </w:t>
      </w:r>
      <w:r w:rsidR="009827AC">
        <w:rPr>
          <w:rFonts w:ascii="Times New Roman" w:hAnsi="Times New Roman" w:cs="Times New Roman"/>
          <w:sz w:val="24"/>
          <w:szCs w:val="24"/>
          <w:lang w:val="lv-LV"/>
        </w:rPr>
        <w:t>apakš</w:t>
      </w:r>
      <w:r w:rsidRPr="00DF1DC5">
        <w:rPr>
          <w:rFonts w:ascii="Times New Roman" w:hAnsi="Times New Roman" w:cs="Times New Roman"/>
          <w:sz w:val="24"/>
          <w:szCs w:val="24"/>
          <w:lang w:val="lv-LV"/>
        </w:rPr>
        <w:t>programmas 05.02.00 “Zinātnes bāzes finansējums ”.</w:t>
      </w:r>
    </w:p>
    <w:p w14:paraId="0D5B4392" w14:textId="13EAC3CC" w:rsidR="00523769" w:rsidRPr="00AF3FB5" w:rsidRDefault="00523769"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AF3FB5">
        <w:rPr>
          <w:rFonts w:ascii="Times New Roman" w:hAnsi="Times New Roman" w:cs="Times New Roman"/>
          <w:sz w:val="24"/>
          <w:szCs w:val="24"/>
          <w:lang w:val="lv-LV"/>
        </w:rPr>
        <w:t>Izglītības un zinātnes ministrijai izstrādāt un</w:t>
      </w:r>
      <w:r w:rsidR="008449A4" w:rsidRPr="00AF3FB5">
        <w:rPr>
          <w:rFonts w:ascii="Times New Roman" w:hAnsi="Times New Roman" w:cs="Times New Roman"/>
          <w:sz w:val="24"/>
          <w:szCs w:val="24"/>
          <w:lang w:val="lv-LV"/>
        </w:rPr>
        <w:t xml:space="preserve"> izglītības un zinātnes ministram</w:t>
      </w:r>
      <w:r w:rsidRPr="00AF3FB5">
        <w:rPr>
          <w:rFonts w:ascii="Times New Roman" w:hAnsi="Times New Roman" w:cs="Times New Roman"/>
          <w:sz w:val="24"/>
          <w:szCs w:val="24"/>
          <w:lang w:val="lv-LV"/>
        </w:rPr>
        <w:t xml:space="preserve"> </w:t>
      </w:r>
      <w:r w:rsidR="008449A4" w:rsidRPr="00AF3FB5">
        <w:rPr>
          <w:rFonts w:ascii="Times New Roman" w:hAnsi="Times New Roman" w:cs="Times New Roman"/>
          <w:sz w:val="24"/>
          <w:szCs w:val="24"/>
          <w:lang w:val="lv-LV"/>
        </w:rPr>
        <w:t xml:space="preserve">līdz 2023. gada 1. jūnijam </w:t>
      </w:r>
      <w:r w:rsidRPr="00AF3FB5">
        <w:rPr>
          <w:rFonts w:ascii="Times New Roman" w:hAnsi="Times New Roman" w:cs="Times New Roman"/>
          <w:sz w:val="24"/>
          <w:szCs w:val="24"/>
          <w:lang w:val="lv-LV"/>
        </w:rPr>
        <w:t xml:space="preserve">noteiktā kārtībā iesniegt izskatīšanai Ministru kabinetā grozījumus Ministru kabineta </w:t>
      </w:r>
      <w:r w:rsidR="008449A4" w:rsidRPr="00AF3FB5">
        <w:rPr>
          <w:rFonts w:ascii="Times New Roman" w:hAnsi="Times New Roman" w:cs="Times New Roman"/>
          <w:sz w:val="24"/>
          <w:szCs w:val="24"/>
          <w:lang w:val="lv-LV"/>
        </w:rPr>
        <w:t xml:space="preserve">2022. gada 19. aprīļa </w:t>
      </w:r>
      <w:r w:rsidRPr="00AF3FB5">
        <w:rPr>
          <w:rFonts w:ascii="Times New Roman" w:hAnsi="Times New Roman" w:cs="Times New Roman"/>
          <w:sz w:val="24"/>
          <w:szCs w:val="24"/>
          <w:lang w:val="lv-LV"/>
        </w:rPr>
        <w:t xml:space="preserve">noteikumos Nr. 252 “Zinātniskās darbības bāzes finansējuma piešķiršanas kārtība”, </w:t>
      </w:r>
      <w:r w:rsidR="00AF3FB5" w:rsidRPr="00AF3FB5">
        <w:rPr>
          <w:rFonts w:ascii="Times New Roman" w:hAnsi="Times New Roman" w:cs="Times New Roman"/>
          <w:sz w:val="24"/>
          <w:szCs w:val="24"/>
          <w:lang w:val="lv-LV"/>
        </w:rPr>
        <w:t>paredzot iespēju finansēt Latvijas dalības maksas segšanu </w:t>
      </w:r>
      <w:r w:rsidR="00AF3FB5" w:rsidRPr="00AF3FB5">
        <w:rPr>
          <w:rStyle w:val="scayt-misspell-word"/>
          <w:rFonts w:ascii="Times New Roman" w:hAnsi="Times New Roman" w:cs="Times New Roman"/>
          <w:sz w:val="24"/>
          <w:szCs w:val="24"/>
          <w:lang w:val="lv-LV"/>
        </w:rPr>
        <w:t>EMBC</w:t>
      </w:r>
      <w:r w:rsidR="00AF3FB5" w:rsidRPr="00AF3FB5">
        <w:rPr>
          <w:rFonts w:ascii="Times New Roman" w:hAnsi="Times New Roman" w:cs="Times New Roman"/>
          <w:sz w:val="24"/>
          <w:szCs w:val="24"/>
          <w:lang w:val="lv-LV"/>
        </w:rPr>
        <w:t xml:space="preserve"> un </w:t>
      </w:r>
      <w:r w:rsidR="00AF3FB5" w:rsidRPr="00AF3FB5">
        <w:rPr>
          <w:rStyle w:val="scayt-misspell-word"/>
          <w:rFonts w:ascii="Times New Roman" w:hAnsi="Times New Roman" w:cs="Times New Roman"/>
          <w:sz w:val="24"/>
          <w:szCs w:val="24"/>
          <w:lang w:val="lv-LV"/>
        </w:rPr>
        <w:t>EMBL</w:t>
      </w:r>
      <w:r w:rsidR="00AF3FB5" w:rsidRPr="00AF3FB5">
        <w:rPr>
          <w:rFonts w:ascii="Times New Roman" w:hAnsi="Times New Roman" w:cs="Times New Roman"/>
          <w:sz w:val="24"/>
          <w:szCs w:val="24"/>
          <w:lang w:val="lv-LV"/>
        </w:rPr>
        <w:t>.</w:t>
      </w:r>
    </w:p>
    <w:p w14:paraId="05539F25" w14:textId="77777777" w:rsidR="00D27F41" w:rsidRPr="00DF1DC5" w:rsidRDefault="00D27F41" w:rsidP="00DF1DC5">
      <w:pPr>
        <w:spacing w:after="0" w:line="240" w:lineRule="auto"/>
        <w:jc w:val="both"/>
        <w:rPr>
          <w:rFonts w:ascii="Times New Roman" w:hAnsi="Times New Roman" w:cs="Times New Roman"/>
          <w:sz w:val="24"/>
          <w:szCs w:val="24"/>
          <w:lang w:val="lv-LV"/>
        </w:rPr>
      </w:pPr>
    </w:p>
    <w:p w14:paraId="740CF2EE" w14:textId="4CC21D39"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Iesniedzēj</w:t>
      </w:r>
      <w:r w:rsidR="00DF1DC5" w:rsidRPr="00DF1DC5">
        <w:rPr>
          <w:rFonts w:ascii="Times New Roman" w:hAnsi="Times New Roman" w:cs="Times New Roman"/>
          <w:sz w:val="24"/>
          <w:szCs w:val="24"/>
          <w:lang w:val="lv-LV"/>
        </w:rPr>
        <w:t>a</w:t>
      </w:r>
      <w:r w:rsidRPr="00DF1DC5">
        <w:rPr>
          <w:rFonts w:ascii="Times New Roman" w:hAnsi="Times New Roman" w:cs="Times New Roman"/>
          <w:sz w:val="24"/>
          <w:szCs w:val="24"/>
          <w:lang w:val="lv-LV"/>
        </w:rPr>
        <w:t>:</w:t>
      </w:r>
    </w:p>
    <w:p w14:paraId="2FD07FE9" w14:textId="4E8A633F"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Izglītības un zinātnes ministre</w:t>
      </w:r>
      <w:r w:rsidRPr="00DF1DC5">
        <w:rPr>
          <w:rFonts w:ascii="Times New Roman" w:hAnsi="Times New Roman" w:cs="Times New Roman"/>
          <w:sz w:val="24"/>
          <w:szCs w:val="24"/>
          <w:lang w:val="lv-LV"/>
        </w:rPr>
        <w:tab/>
      </w:r>
      <w:r w:rsidRPr="00DF1DC5">
        <w:rPr>
          <w:rFonts w:ascii="Times New Roman" w:hAnsi="Times New Roman" w:cs="Times New Roman"/>
          <w:sz w:val="24"/>
          <w:szCs w:val="24"/>
          <w:lang w:val="lv-LV"/>
        </w:rPr>
        <w:tab/>
      </w:r>
      <w:r w:rsidRPr="00DF1DC5">
        <w:rPr>
          <w:rFonts w:ascii="Times New Roman" w:hAnsi="Times New Roman" w:cs="Times New Roman"/>
          <w:sz w:val="24"/>
          <w:szCs w:val="24"/>
          <w:lang w:val="lv-LV"/>
        </w:rPr>
        <w:tab/>
      </w:r>
      <w:r w:rsidRPr="00DF1DC5">
        <w:rPr>
          <w:rFonts w:ascii="Times New Roman" w:hAnsi="Times New Roman" w:cs="Times New Roman"/>
          <w:sz w:val="24"/>
          <w:szCs w:val="24"/>
          <w:lang w:val="lv-LV"/>
        </w:rPr>
        <w:tab/>
      </w:r>
      <w:r w:rsidR="00D67756" w:rsidRPr="00DF1DC5">
        <w:rPr>
          <w:rFonts w:ascii="Times New Roman" w:hAnsi="Times New Roman" w:cs="Times New Roman"/>
          <w:sz w:val="24"/>
          <w:szCs w:val="24"/>
          <w:lang w:val="lv-LV"/>
        </w:rPr>
        <w:t xml:space="preserve">Anda </w:t>
      </w:r>
      <w:proofErr w:type="spellStart"/>
      <w:r w:rsidR="00D67756" w:rsidRPr="00DF1DC5">
        <w:rPr>
          <w:rFonts w:ascii="Times New Roman" w:hAnsi="Times New Roman" w:cs="Times New Roman"/>
          <w:sz w:val="24"/>
          <w:szCs w:val="24"/>
          <w:lang w:val="lv-LV"/>
        </w:rPr>
        <w:t>Čakša</w:t>
      </w:r>
      <w:proofErr w:type="spellEnd"/>
    </w:p>
    <w:p w14:paraId="6CC7D366" w14:textId="77777777" w:rsidR="00D27F41" w:rsidRPr="00DF1DC5" w:rsidRDefault="00D27F41" w:rsidP="00DF1DC5">
      <w:pPr>
        <w:spacing w:after="0" w:line="240" w:lineRule="auto"/>
        <w:jc w:val="both"/>
        <w:rPr>
          <w:rFonts w:ascii="Times New Roman" w:hAnsi="Times New Roman" w:cs="Times New Roman"/>
          <w:sz w:val="24"/>
          <w:szCs w:val="24"/>
          <w:lang w:val="lv-LV"/>
        </w:rPr>
      </w:pPr>
    </w:p>
    <w:p w14:paraId="4905F461" w14:textId="77777777" w:rsidR="00D27F41" w:rsidRPr="00DF1DC5" w:rsidRDefault="00D27F41" w:rsidP="00DF1DC5">
      <w:pPr>
        <w:spacing w:after="0" w:line="240" w:lineRule="auto"/>
        <w:jc w:val="both"/>
        <w:rPr>
          <w:rFonts w:ascii="Times New Roman" w:hAnsi="Times New Roman" w:cs="Times New Roman"/>
          <w:sz w:val="24"/>
          <w:szCs w:val="24"/>
          <w:lang w:val="lv-LV"/>
        </w:rPr>
      </w:pPr>
    </w:p>
    <w:p w14:paraId="047CFEB0" w14:textId="77777777"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Vizē:</w:t>
      </w:r>
    </w:p>
    <w:p w14:paraId="4BF32061" w14:textId="77777777" w:rsidR="00E723C5" w:rsidRPr="00E723C5" w:rsidRDefault="00E723C5" w:rsidP="00E723C5">
      <w:pPr>
        <w:spacing w:after="0" w:line="240" w:lineRule="auto"/>
        <w:jc w:val="both"/>
        <w:rPr>
          <w:rFonts w:ascii="Times New Roman" w:hAnsi="Times New Roman" w:cs="Times New Roman"/>
          <w:sz w:val="24"/>
          <w:szCs w:val="24"/>
          <w:lang w:val="lv-LV"/>
        </w:rPr>
      </w:pPr>
      <w:r w:rsidRPr="00E723C5">
        <w:rPr>
          <w:rFonts w:ascii="Times New Roman" w:hAnsi="Times New Roman" w:cs="Times New Roman"/>
          <w:sz w:val="24"/>
          <w:szCs w:val="24"/>
          <w:lang w:val="lv-LV"/>
        </w:rPr>
        <w:t xml:space="preserve">Valsts sekretāra vietniece, </w:t>
      </w:r>
    </w:p>
    <w:p w14:paraId="14D2A9AE" w14:textId="492E125D" w:rsidR="00D27F41" w:rsidRPr="00DF1DC5" w:rsidRDefault="00E723C5" w:rsidP="00E723C5">
      <w:pPr>
        <w:spacing w:after="0" w:line="240" w:lineRule="auto"/>
        <w:jc w:val="both"/>
        <w:rPr>
          <w:rFonts w:ascii="Times New Roman" w:hAnsi="Times New Roman" w:cs="Times New Roman"/>
          <w:sz w:val="24"/>
          <w:szCs w:val="24"/>
          <w:lang w:val="lv-LV"/>
        </w:rPr>
      </w:pPr>
      <w:r w:rsidRPr="00E723C5">
        <w:rPr>
          <w:rFonts w:ascii="Times New Roman" w:hAnsi="Times New Roman" w:cs="Times New Roman"/>
          <w:sz w:val="24"/>
          <w:szCs w:val="24"/>
          <w:lang w:val="lv-LV"/>
        </w:rPr>
        <w:t>valsts sekretāra pienākumu izpildītāja                                    Santa Šmīdlere</w:t>
      </w:r>
    </w:p>
    <w:p w14:paraId="54C632A2" w14:textId="5291478B" w:rsidR="00752CAB" w:rsidRPr="00DF1DC5" w:rsidRDefault="00752CAB" w:rsidP="00DF1DC5">
      <w:pPr>
        <w:spacing w:after="0" w:line="240" w:lineRule="auto"/>
        <w:jc w:val="both"/>
        <w:rPr>
          <w:rFonts w:ascii="Times New Roman" w:hAnsi="Times New Roman" w:cs="Times New Roman"/>
          <w:sz w:val="24"/>
          <w:szCs w:val="24"/>
          <w:lang w:val="lv-LV"/>
        </w:rPr>
      </w:pPr>
    </w:p>
    <w:p w14:paraId="058E7F71" w14:textId="77777777" w:rsidR="00752CAB" w:rsidRPr="005A421F" w:rsidRDefault="00752CAB" w:rsidP="00DF1DC5">
      <w:pPr>
        <w:spacing w:after="0" w:line="240" w:lineRule="auto"/>
        <w:jc w:val="both"/>
        <w:rPr>
          <w:rFonts w:ascii="Times New Roman" w:hAnsi="Times New Roman" w:cs="Times New Roman"/>
          <w:sz w:val="24"/>
          <w:szCs w:val="24"/>
          <w:lang w:val="lv-LV"/>
        </w:rPr>
      </w:pPr>
      <w:proofErr w:type="spellStart"/>
      <w:r w:rsidRPr="005A421F">
        <w:rPr>
          <w:rFonts w:ascii="Times New Roman" w:hAnsi="Times New Roman" w:cs="Times New Roman"/>
          <w:sz w:val="24"/>
          <w:szCs w:val="24"/>
          <w:lang w:val="lv-LV"/>
        </w:rPr>
        <w:t>J.Paiders</w:t>
      </w:r>
      <w:proofErr w:type="spellEnd"/>
      <w:r w:rsidRPr="005A421F">
        <w:rPr>
          <w:rFonts w:ascii="Times New Roman" w:hAnsi="Times New Roman" w:cs="Times New Roman"/>
          <w:sz w:val="24"/>
          <w:szCs w:val="24"/>
          <w:lang w:val="lv-LV"/>
        </w:rPr>
        <w:t>, 67047936</w:t>
      </w:r>
    </w:p>
    <w:p w14:paraId="46BBD08A" w14:textId="1B24D6EB" w:rsidR="00752CAB" w:rsidRPr="005A421F" w:rsidRDefault="000D0456" w:rsidP="00DF1DC5">
      <w:pPr>
        <w:spacing w:after="0" w:line="240" w:lineRule="auto"/>
        <w:jc w:val="both"/>
        <w:rPr>
          <w:rFonts w:ascii="Times New Roman" w:hAnsi="Times New Roman" w:cs="Times New Roman"/>
          <w:sz w:val="24"/>
          <w:szCs w:val="24"/>
          <w:lang w:val="lv-LV"/>
        </w:rPr>
      </w:pPr>
      <w:r w:rsidRPr="000D0456">
        <w:rPr>
          <w:rFonts w:ascii="Times New Roman" w:hAnsi="Times New Roman" w:cs="Times New Roman"/>
          <w:sz w:val="24"/>
          <w:szCs w:val="24"/>
          <w:lang w:val="lv-LV"/>
        </w:rPr>
        <w:t>janis.paiders@izm.gov.lv</w:t>
      </w:r>
    </w:p>
    <w:p w14:paraId="2E3C2AB5" w14:textId="77777777" w:rsidR="00752CAB" w:rsidRPr="005A421F" w:rsidRDefault="00752CAB" w:rsidP="00DF1DC5">
      <w:pPr>
        <w:spacing w:after="0" w:line="240" w:lineRule="auto"/>
        <w:jc w:val="both"/>
        <w:rPr>
          <w:rFonts w:ascii="Times New Roman" w:hAnsi="Times New Roman" w:cs="Times New Roman"/>
          <w:sz w:val="24"/>
          <w:szCs w:val="24"/>
          <w:lang w:val="lv-LV"/>
        </w:rPr>
      </w:pPr>
      <w:proofErr w:type="spellStart"/>
      <w:r w:rsidRPr="005A421F">
        <w:rPr>
          <w:rFonts w:ascii="Times New Roman" w:hAnsi="Times New Roman" w:cs="Times New Roman"/>
          <w:sz w:val="24"/>
          <w:szCs w:val="24"/>
          <w:lang w:val="lv-LV"/>
        </w:rPr>
        <w:t>U.Berķis</w:t>
      </w:r>
      <w:proofErr w:type="spellEnd"/>
      <w:r w:rsidRPr="005A421F">
        <w:rPr>
          <w:rFonts w:ascii="Times New Roman" w:hAnsi="Times New Roman" w:cs="Times New Roman"/>
          <w:sz w:val="24"/>
          <w:szCs w:val="24"/>
          <w:lang w:val="lv-LV"/>
        </w:rPr>
        <w:t>, 67047865</w:t>
      </w:r>
    </w:p>
    <w:p w14:paraId="553F1CCC" w14:textId="77777777" w:rsidR="00752CAB" w:rsidRPr="00DF1DC5" w:rsidRDefault="00552DC1" w:rsidP="00DF1DC5">
      <w:pPr>
        <w:spacing w:after="0" w:line="240" w:lineRule="auto"/>
        <w:jc w:val="both"/>
        <w:rPr>
          <w:rFonts w:ascii="Times New Roman" w:hAnsi="Times New Roman" w:cs="Times New Roman"/>
          <w:sz w:val="24"/>
          <w:szCs w:val="24"/>
        </w:rPr>
      </w:pPr>
      <w:hyperlink r:id="rId9" w:history="1">
        <w:r w:rsidR="00752CAB" w:rsidRPr="00DF1DC5">
          <w:rPr>
            <w:rStyle w:val="Hyperlink"/>
            <w:rFonts w:ascii="Times New Roman" w:hAnsi="Times New Roman" w:cs="Times New Roman"/>
            <w:sz w:val="24"/>
            <w:szCs w:val="24"/>
          </w:rPr>
          <w:t>uldis.berkis@izm.gov.lv</w:t>
        </w:r>
      </w:hyperlink>
    </w:p>
    <w:p w14:paraId="2A727F68" w14:textId="77777777" w:rsidR="00752CAB" w:rsidRPr="00DF1DC5" w:rsidRDefault="00752CAB" w:rsidP="00DF1DC5">
      <w:pPr>
        <w:spacing w:after="0" w:line="240" w:lineRule="auto"/>
        <w:jc w:val="both"/>
        <w:rPr>
          <w:rFonts w:ascii="Times New Roman" w:hAnsi="Times New Roman" w:cs="Times New Roman"/>
          <w:sz w:val="24"/>
          <w:szCs w:val="24"/>
        </w:rPr>
      </w:pPr>
    </w:p>
    <w:sectPr w:rsidR="00752CAB" w:rsidRPr="00DF1DC5" w:rsidSect="005A421F">
      <w:footerReference w:type="default" r:id="rId10"/>
      <w:pgSz w:w="11906" w:h="16838"/>
      <w:pgMar w:top="1134"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90496" w14:textId="77777777" w:rsidR="00E73C56" w:rsidRDefault="00E73C56" w:rsidP="00637E35">
      <w:pPr>
        <w:spacing w:after="0" w:line="240" w:lineRule="auto"/>
      </w:pPr>
      <w:r>
        <w:separator/>
      </w:r>
    </w:p>
  </w:endnote>
  <w:endnote w:type="continuationSeparator" w:id="0">
    <w:p w14:paraId="57A5DA3E" w14:textId="77777777" w:rsidR="00E73C56" w:rsidRDefault="00E73C56" w:rsidP="00637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191543"/>
      <w:docPartObj>
        <w:docPartGallery w:val="Page Numbers (Bottom of Page)"/>
        <w:docPartUnique/>
      </w:docPartObj>
    </w:sdtPr>
    <w:sdtEndPr>
      <w:rPr>
        <w:noProof/>
      </w:rPr>
    </w:sdtEndPr>
    <w:sdtContent>
      <w:p w14:paraId="610A3694" w14:textId="4B193ADA" w:rsidR="00E73C56" w:rsidRDefault="00E73C56">
        <w:pPr>
          <w:pStyle w:val="Footer"/>
          <w:jc w:val="center"/>
        </w:pPr>
        <w:r>
          <w:fldChar w:fldCharType="begin"/>
        </w:r>
        <w:r>
          <w:instrText xml:space="preserve"> PAGE   \* MERGEFORMAT </w:instrText>
        </w:r>
        <w:r>
          <w:fldChar w:fldCharType="separate"/>
        </w:r>
        <w:r w:rsidR="007A6DD6">
          <w:rPr>
            <w:noProof/>
          </w:rPr>
          <w:t>9</w:t>
        </w:r>
        <w:r>
          <w:rPr>
            <w:noProof/>
          </w:rPr>
          <w:fldChar w:fldCharType="end"/>
        </w:r>
      </w:p>
    </w:sdtContent>
  </w:sdt>
  <w:p w14:paraId="7E4A8EFD" w14:textId="77777777" w:rsidR="00E73C56" w:rsidRDefault="00E73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E0ADC" w14:textId="77777777" w:rsidR="00E73C56" w:rsidRDefault="00E73C56" w:rsidP="00637E35">
      <w:pPr>
        <w:spacing w:after="0" w:line="240" w:lineRule="auto"/>
      </w:pPr>
      <w:r>
        <w:separator/>
      </w:r>
    </w:p>
  </w:footnote>
  <w:footnote w:type="continuationSeparator" w:id="0">
    <w:p w14:paraId="0D82F2AE" w14:textId="77777777" w:rsidR="00E73C56" w:rsidRDefault="00E73C56" w:rsidP="00637E35">
      <w:pPr>
        <w:spacing w:after="0" w:line="240" w:lineRule="auto"/>
      </w:pPr>
      <w:r>
        <w:continuationSeparator/>
      </w:r>
    </w:p>
  </w:footnote>
  <w:footnote w:id="1">
    <w:p w14:paraId="271BA439" w14:textId="261CD083" w:rsidR="00E73C56" w:rsidRPr="00F8257F" w:rsidRDefault="00E73C56">
      <w:pPr>
        <w:pStyle w:val="FootnoteText"/>
        <w:rPr>
          <w:lang w:val="lv-LV"/>
        </w:rPr>
      </w:pPr>
      <w:r>
        <w:rPr>
          <w:rStyle w:val="FootnoteReference"/>
        </w:rPr>
        <w:footnoteRef/>
      </w:r>
      <w:r>
        <w:t xml:space="preserve"> </w:t>
      </w:r>
      <w:r w:rsidRPr="00F8257F">
        <w:t>https://www.embo.org/documents/about_embo/EMBO_statutes_rules.pdf</w:t>
      </w:r>
    </w:p>
  </w:footnote>
  <w:footnote w:id="2">
    <w:p w14:paraId="70644357" w14:textId="6439C88E" w:rsidR="00E73C56" w:rsidRPr="00637E35" w:rsidRDefault="00E73C56">
      <w:pPr>
        <w:pStyle w:val="FootnoteText"/>
        <w:rPr>
          <w:lang w:val="lv-LV"/>
        </w:rPr>
      </w:pPr>
      <w:r>
        <w:rPr>
          <w:rStyle w:val="FootnoteReference"/>
        </w:rPr>
        <w:footnoteRef/>
      </w:r>
      <w:r w:rsidRPr="00D67756">
        <w:rPr>
          <w:lang w:val="lv-LV"/>
        </w:rPr>
        <w:t xml:space="preserve"> </w:t>
      </w:r>
      <w:r w:rsidRPr="00D67756">
        <w:rPr>
          <w:lang w:val="lv-LV"/>
        </w:rPr>
        <w:t>https://embc.embo.org/documents/embc_agreement.pdf</w:t>
      </w:r>
    </w:p>
  </w:footnote>
  <w:footnote w:id="3">
    <w:p w14:paraId="1F984497" w14:textId="15C0EB8F" w:rsidR="00E73C56" w:rsidRPr="001F599E" w:rsidRDefault="00E73C56">
      <w:pPr>
        <w:pStyle w:val="FootnoteText"/>
        <w:rPr>
          <w:lang w:val="lv-LV"/>
        </w:rPr>
      </w:pPr>
      <w:r>
        <w:rPr>
          <w:rStyle w:val="FootnoteReference"/>
        </w:rPr>
        <w:footnoteRef/>
      </w:r>
      <w:r w:rsidRPr="00D67756">
        <w:rPr>
          <w:lang w:val="lv-LV"/>
        </w:rPr>
        <w:t xml:space="preserve"> </w:t>
      </w:r>
      <w:r w:rsidRPr="00D67756">
        <w:rPr>
          <w:lang w:val="lv-LV"/>
        </w:rPr>
        <w:t>https://treaties.un.org/doc/Publication/UNTS/Volume%20954/volume-954-I-13668-English.pdf</w:t>
      </w:r>
    </w:p>
  </w:footnote>
  <w:footnote w:id="4">
    <w:p w14:paraId="112F932A" w14:textId="325595B4" w:rsidR="00E73C56" w:rsidRPr="008D19F2" w:rsidRDefault="00E73C56">
      <w:pPr>
        <w:pStyle w:val="FootnoteText"/>
        <w:rPr>
          <w:lang w:val="lv-LV"/>
        </w:rPr>
      </w:pPr>
      <w:r>
        <w:rPr>
          <w:rStyle w:val="FootnoteReference"/>
        </w:rPr>
        <w:footnoteRef/>
      </w:r>
      <w:r w:rsidRPr="00D67756">
        <w:rPr>
          <w:lang w:val="lv-LV"/>
        </w:rPr>
        <w:t xml:space="preserve"> </w:t>
      </w:r>
      <w:r w:rsidRPr="00D67756">
        <w:rPr>
          <w:lang w:val="lv-LV"/>
        </w:rPr>
        <w:t>https://www.un-ilibrary.org/content/books/9789210454230s002-c004</w:t>
      </w:r>
    </w:p>
  </w:footnote>
  <w:footnote w:id="5">
    <w:p w14:paraId="0B065FC6" w14:textId="451C8610" w:rsidR="008160AA" w:rsidRPr="007A6DD6" w:rsidRDefault="008160AA">
      <w:pPr>
        <w:pStyle w:val="FootnoteText"/>
        <w:rPr>
          <w:lang w:val="lv-LV"/>
        </w:rPr>
      </w:pPr>
      <w:r>
        <w:rPr>
          <w:rStyle w:val="FootnoteReference"/>
        </w:rPr>
        <w:footnoteRef/>
      </w:r>
      <w:r w:rsidRPr="007A6DD6">
        <w:rPr>
          <w:lang w:val="lv-LV"/>
        </w:rPr>
        <w:t xml:space="preserve"> </w:t>
      </w:r>
      <w:proofErr w:type="spellStart"/>
      <w:r w:rsidRPr="007A6DD6">
        <w:rPr>
          <w:lang w:val="lv-LV"/>
        </w:rPr>
        <w:t>EIROforum</w:t>
      </w:r>
      <w:proofErr w:type="spellEnd"/>
      <w:r w:rsidRPr="007A6DD6">
        <w:rPr>
          <w:lang w:val="lv-LV"/>
        </w:rPr>
        <w:t xml:space="preserve"> ir astoņu Eiropas lielāko starptautisko organizāciju </w:t>
      </w:r>
      <w:r>
        <w:rPr>
          <w:lang w:val="lv-LV"/>
        </w:rPr>
        <w:t>–</w:t>
      </w:r>
      <w:r w:rsidRPr="007A6DD6">
        <w:rPr>
          <w:lang w:val="lv-LV"/>
        </w:rPr>
        <w:t xml:space="preserve"> </w:t>
      </w:r>
      <w:r>
        <w:rPr>
          <w:lang w:val="lv-LV"/>
        </w:rPr>
        <w:t xml:space="preserve">pētniecības infrastruktūru apvienība, kas izveidota ar mērķī ieviest vienotas pieejas un augstus standartus sadarbībai ar zinātnieku sabiedrību un valstu valdībām, studējošajiem, industriju un zinātnes popularizētājiem. Nozīmīgs darbības virziens – </w:t>
      </w:r>
      <w:proofErr w:type="spellStart"/>
      <w:r>
        <w:rPr>
          <w:lang w:val="lv-LV"/>
        </w:rPr>
        <w:t>pārnozaru</w:t>
      </w:r>
      <w:proofErr w:type="spellEnd"/>
      <w:r>
        <w:rPr>
          <w:lang w:val="lv-LV"/>
        </w:rPr>
        <w:t xml:space="preserve"> pētījumi, apvienojot vairāku infrastruktūru resursus.</w:t>
      </w:r>
    </w:p>
  </w:footnote>
  <w:footnote w:id="6">
    <w:p w14:paraId="2AF62551" w14:textId="52C3600C" w:rsidR="00E73C56" w:rsidRPr="00F10D5C" w:rsidRDefault="00E73C56">
      <w:pPr>
        <w:pStyle w:val="FootnoteText"/>
        <w:rPr>
          <w:lang w:val="lv-LV"/>
        </w:rPr>
      </w:pPr>
      <w:r>
        <w:rPr>
          <w:rStyle w:val="FootnoteReference"/>
        </w:rPr>
        <w:footnoteRef/>
      </w:r>
      <w:r w:rsidRPr="00D67756">
        <w:rPr>
          <w:lang w:val="lv-LV"/>
        </w:rPr>
        <w:t xml:space="preserve"> </w:t>
      </w:r>
      <w:r w:rsidRPr="00D67756">
        <w:rPr>
          <w:lang w:val="lv-LV"/>
        </w:rPr>
        <w:t>https://embl-em.de/</w:t>
      </w:r>
    </w:p>
  </w:footnote>
  <w:footnote w:id="7">
    <w:p w14:paraId="7ACFA6EE" w14:textId="2AFF576B" w:rsidR="00E73C56" w:rsidRPr="00731374" w:rsidRDefault="00E73C56">
      <w:pPr>
        <w:pStyle w:val="FootnoteText"/>
        <w:rPr>
          <w:lang w:val="lv-LV"/>
        </w:rPr>
      </w:pPr>
      <w:r>
        <w:rPr>
          <w:rStyle w:val="FootnoteReference"/>
        </w:rPr>
        <w:footnoteRef/>
      </w:r>
      <w:r w:rsidRPr="00D67756">
        <w:rPr>
          <w:lang w:val="lv-LV"/>
        </w:rPr>
        <w:t xml:space="preserve"> </w:t>
      </w:r>
      <w:r w:rsidRPr="00D67756">
        <w:rPr>
          <w:lang w:val="lv-LV"/>
        </w:rPr>
        <w:t>https://www.embl.org/documents/wp-content/uploads/2021/07/EMBL_2020_Annual-Report.pdf</w:t>
      </w:r>
    </w:p>
  </w:footnote>
  <w:footnote w:id="8">
    <w:p w14:paraId="3E0260C5" w14:textId="22017995" w:rsidR="00F403C0" w:rsidRPr="00A447B4" w:rsidRDefault="00F403C0">
      <w:pPr>
        <w:pStyle w:val="FootnoteText"/>
        <w:rPr>
          <w:lang w:val="lv-LV"/>
        </w:rPr>
      </w:pPr>
      <w:r>
        <w:rPr>
          <w:rStyle w:val="FootnoteReference"/>
        </w:rPr>
        <w:footnoteRef/>
      </w:r>
      <w:r w:rsidRPr="00A447B4">
        <w:rPr>
          <w:lang w:val="lv-LV"/>
        </w:rPr>
        <w:t xml:space="preserve"> </w:t>
      </w:r>
      <w:r w:rsidRPr="00A447B4">
        <w:rPr>
          <w:lang w:val="lv-LV"/>
        </w:rPr>
        <w:t>Skat. piem. https://en.unesco.org/science-sustainable-future/open-science/recommendation</w:t>
      </w:r>
    </w:p>
  </w:footnote>
  <w:footnote w:id="9">
    <w:p w14:paraId="199726B1" w14:textId="5D2E10AF" w:rsidR="007A6DD6" w:rsidRPr="00F403C0" w:rsidRDefault="007A6DD6">
      <w:pPr>
        <w:pStyle w:val="FootnoteText"/>
        <w:rPr>
          <w:lang w:val="lv-LV"/>
        </w:rPr>
      </w:pPr>
      <w:r>
        <w:rPr>
          <w:rStyle w:val="FootnoteReference"/>
        </w:rPr>
        <w:footnoteRef/>
      </w:r>
      <w:r w:rsidRPr="00F403C0">
        <w:rPr>
          <w:lang w:val="lv-LV"/>
        </w:rPr>
        <w:t xml:space="preserve"> </w:t>
      </w:r>
      <w:r w:rsidR="00F403C0" w:rsidRPr="00A447B4">
        <w:rPr>
          <w:lang w:val="lv-LV"/>
        </w:rPr>
        <w:t>https://www.covid19dataportal.org/statistics</w:t>
      </w:r>
    </w:p>
  </w:footnote>
  <w:footnote w:id="10">
    <w:p w14:paraId="5E5E8739" w14:textId="336DC00C" w:rsidR="009466DD" w:rsidRPr="009466DD" w:rsidRDefault="009466DD" w:rsidP="009466DD">
      <w:pPr>
        <w:pStyle w:val="FootnoteText"/>
        <w:rPr>
          <w:lang w:val="lv-LV"/>
        </w:rPr>
      </w:pPr>
      <w:r>
        <w:rPr>
          <w:rStyle w:val="FootnoteReference"/>
        </w:rPr>
        <w:footnoteRef/>
      </w:r>
      <w:r w:rsidRPr="009466DD">
        <w:rPr>
          <w:lang w:val="lv-LV"/>
        </w:rPr>
        <w:t xml:space="preserve"> </w:t>
      </w:r>
      <w:proofErr w:type="spellStart"/>
      <w:r w:rsidRPr="009466DD">
        <w:rPr>
          <w:lang w:val="lv-LV"/>
        </w:rPr>
        <w:t>International</w:t>
      </w:r>
      <w:proofErr w:type="spellEnd"/>
      <w:r w:rsidRPr="009466DD">
        <w:rPr>
          <w:lang w:val="lv-LV"/>
        </w:rPr>
        <w:t xml:space="preserve"> </w:t>
      </w:r>
      <w:proofErr w:type="spellStart"/>
      <w:r w:rsidRPr="009466DD">
        <w:rPr>
          <w:lang w:val="lv-LV"/>
        </w:rPr>
        <w:t>Evaluation</w:t>
      </w:r>
      <w:proofErr w:type="spellEnd"/>
      <w:r>
        <w:rPr>
          <w:lang w:val="lv-LV"/>
        </w:rPr>
        <w:t xml:space="preserve"> </w:t>
      </w:r>
      <w:proofErr w:type="spellStart"/>
      <w:r w:rsidRPr="009466DD">
        <w:rPr>
          <w:lang w:val="lv-LV"/>
        </w:rPr>
        <w:t>of</w:t>
      </w:r>
      <w:proofErr w:type="spellEnd"/>
      <w:r w:rsidRPr="009466DD">
        <w:rPr>
          <w:lang w:val="lv-LV"/>
        </w:rPr>
        <w:t xml:space="preserve"> </w:t>
      </w:r>
      <w:proofErr w:type="spellStart"/>
      <w:r w:rsidRPr="009466DD">
        <w:rPr>
          <w:lang w:val="lv-LV"/>
        </w:rPr>
        <w:t>Scientific</w:t>
      </w:r>
      <w:proofErr w:type="spellEnd"/>
      <w:r w:rsidRPr="009466DD">
        <w:rPr>
          <w:lang w:val="lv-LV"/>
        </w:rPr>
        <w:t xml:space="preserve"> </w:t>
      </w:r>
      <w:proofErr w:type="spellStart"/>
      <w:r w:rsidRPr="009466DD">
        <w:rPr>
          <w:lang w:val="lv-LV"/>
        </w:rPr>
        <w:t>Institutions</w:t>
      </w:r>
      <w:proofErr w:type="spellEnd"/>
      <w:r>
        <w:rPr>
          <w:lang w:val="lv-LV"/>
        </w:rPr>
        <w:t xml:space="preserve">. </w:t>
      </w:r>
      <w:proofErr w:type="spellStart"/>
      <w:r w:rsidRPr="009466DD">
        <w:rPr>
          <w:lang w:val="lv-LV"/>
        </w:rPr>
        <w:t>Activity</w:t>
      </w:r>
      <w:proofErr w:type="spellEnd"/>
      <w:r>
        <w:rPr>
          <w:lang w:val="lv-LV"/>
        </w:rPr>
        <w:t xml:space="preserve"> </w:t>
      </w:r>
      <w:proofErr w:type="spellStart"/>
      <w:r w:rsidRPr="009466DD">
        <w:rPr>
          <w:lang w:val="lv-LV"/>
        </w:rPr>
        <w:t>Panel</w:t>
      </w:r>
      <w:proofErr w:type="spellEnd"/>
      <w:r w:rsidRPr="009466DD">
        <w:rPr>
          <w:lang w:val="lv-LV"/>
        </w:rPr>
        <w:t xml:space="preserve"> </w:t>
      </w:r>
      <w:proofErr w:type="spellStart"/>
      <w:r w:rsidRPr="009466DD">
        <w:rPr>
          <w:lang w:val="lv-LV"/>
        </w:rPr>
        <w:t>Report</w:t>
      </w:r>
      <w:proofErr w:type="spellEnd"/>
      <w:r w:rsidRPr="009466DD">
        <w:rPr>
          <w:lang w:val="lv-LV"/>
        </w:rPr>
        <w:t xml:space="preserve">: </w:t>
      </w:r>
      <w:proofErr w:type="spellStart"/>
      <w:r w:rsidRPr="009466DD">
        <w:rPr>
          <w:lang w:val="lv-LV"/>
        </w:rPr>
        <w:t>Medicine</w:t>
      </w:r>
      <w:proofErr w:type="spellEnd"/>
      <w:r w:rsidRPr="009466DD">
        <w:rPr>
          <w:lang w:val="lv-LV"/>
        </w:rPr>
        <w:t xml:space="preserve"> and Health </w:t>
      </w:r>
      <w:proofErr w:type="spellStart"/>
      <w:r w:rsidRPr="009466DD">
        <w:rPr>
          <w:lang w:val="lv-LV"/>
        </w:rPr>
        <w:t>Sciences</w:t>
      </w:r>
      <w:proofErr w:type="spellEnd"/>
      <w:r w:rsidR="00312978">
        <w:rPr>
          <w:lang w:val="lv-LV"/>
        </w:rPr>
        <w:t xml:space="preserve">. </w:t>
      </w:r>
      <w:r w:rsidR="00312978" w:rsidRPr="00312978">
        <w:rPr>
          <w:lang w:val="lv-LV"/>
        </w:rPr>
        <w:t>https://www.izm.gov.lv/lv/media/10709/download?attachment</w:t>
      </w:r>
    </w:p>
  </w:footnote>
  <w:footnote w:id="11">
    <w:p w14:paraId="7C2F004F" w14:textId="3EBB8A4E" w:rsidR="00E73C56" w:rsidRPr="00C56963" w:rsidRDefault="00E73C56">
      <w:pPr>
        <w:pStyle w:val="FootnoteText"/>
        <w:rPr>
          <w:lang w:val="lv-LV"/>
        </w:rPr>
      </w:pPr>
      <w:r>
        <w:rPr>
          <w:rStyle w:val="FootnoteReference"/>
        </w:rPr>
        <w:footnoteRef/>
      </w:r>
      <w:r w:rsidRPr="00D67756">
        <w:rPr>
          <w:lang w:val="lv-LV"/>
        </w:rPr>
        <w:t xml:space="preserve"> </w:t>
      </w:r>
      <w:r w:rsidRPr="00D67756">
        <w:rPr>
          <w:lang w:val="lv-LV"/>
        </w:rPr>
        <w:t>https://www.embl.org/documents/wp-content/uploads/2021/10/EMBL-EBI-impact-report-2021.pdf</w:t>
      </w:r>
    </w:p>
  </w:footnote>
  <w:footnote w:id="12">
    <w:p w14:paraId="583C1556" w14:textId="32696296" w:rsidR="001A6CC4" w:rsidRPr="001A6CC4" w:rsidRDefault="001A6CC4">
      <w:pPr>
        <w:pStyle w:val="FootnoteText"/>
        <w:rPr>
          <w:lang w:val="lv-LV"/>
        </w:rPr>
      </w:pPr>
      <w:r>
        <w:rPr>
          <w:rStyle w:val="FootnoteReference"/>
        </w:rPr>
        <w:footnoteRef/>
      </w:r>
      <w:r w:rsidRPr="001A6CC4">
        <w:rPr>
          <w:lang w:val="lv-LV"/>
        </w:rPr>
        <w:t xml:space="preserve"> </w:t>
      </w:r>
      <w:proofErr w:type="spellStart"/>
      <w:r w:rsidRPr="001A6CC4">
        <w:rPr>
          <w:lang w:val="lv-LV"/>
        </w:rPr>
        <w:t>Methods</w:t>
      </w:r>
      <w:proofErr w:type="spellEnd"/>
      <w:r w:rsidRPr="001A6CC4">
        <w:rPr>
          <w:lang w:val="lv-LV"/>
        </w:rPr>
        <w:t xml:space="preserve"> </w:t>
      </w:r>
      <w:proofErr w:type="spellStart"/>
      <w:r w:rsidRPr="001A6CC4">
        <w:rPr>
          <w:lang w:val="lv-LV"/>
        </w:rPr>
        <w:t>for</w:t>
      </w:r>
      <w:proofErr w:type="spellEnd"/>
      <w:r w:rsidRPr="001A6CC4">
        <w:rPr>
          <w:lang w:val="lv-LV"/>
        </w:rPr>
        <w:t xml:space="preserve"> </w:t>
      </w:r>
      <w:proofErr w:type="spellStart"/>
      <w:r w:rsidRPr="001A6CC4">
        <w:rPr>
          <w:lang w:val="lv-LV"/>
        </w:rPr>
        <w:t>Quantum</w:t>
      </w:r>
      <w:proofErr w:type="spellEnd"/>
      <w:r w:rsidRPr="001A6CC4">
        <w:rPr>
          <w:lang w:val="lv-LV"/>
        </w:rPr>
        <w:t xml:space="preserve"> </w:t>
      </w:r>
      <w:proofErr w:type="spellStart"/>
      <w:r w:rsidRPr="001A6CC4">
        <w:rPr>
          <w:lang w:val="lv-LV"/>
        </w:rPr>
        <w:t>Computing</w:t>
      </w:r>
      <w:proofErr w:type="spellEnd"/>
      <w:r>
        <w:rPr>
          <w:lang w:val="lv-LV"/>
        </w:rPr>
        <w:t xml:space="preserve">, </w:t>
      </w:r>
      <w:proofErr w:type="spellStart"/>
      <w:r>
        <w:rPr>
          <w:lang w:val="lv-LV"/>
        </w:rPr>
        <w:t>latvijas</w:t>
      </w:r>
      <w:proofErr w:type="spellEnd"/>
      <w:r>
        <w:rPr>
          <w:lang w:val="lv-LV"/>
        </w:rPr>
        <w:t xml:space="preserve"> universitāte, A. Ambainis, informācija </w:t>
      </w:r>
      <w:r w:rsidRPr="001A6CC4">
        <w:rPr>
          <w:lang w:val="lv-LV"/>
        </w:rPr>
        <w:t>https://cordis.europa.eu/project/id/320731</w:t>
      </w:r>
    </w:p>
  </w:footnote>
  <w:footnote w:id="13">
    <w:p w14:paraId="0AE81490" w14:textId="77777777" w:rsidR="00E73C56" w:rsidRPr="004F2DB5" w:rsidRDefault="00E73C56" w:rsidP="0069758D">
      <w:pPr>
        <w:pStyle w:val="FootnoteText"/>
        <w:rPr>
          <w:lang w:val="lv-LV"/>
        </w:rPr>
      </w:pPr>
      <w:r>
        <w:rPr>
          <w:rStyle w:val="FootnoteReference"/>
        </w:rPr>
        <w:footnoteRef/>
      </w:r>
      <w:r w:rsidRPr="00D67756">
        <w:rPr>
          <w:lang w:val="lv-LV"/>
        </w:rPr>
        <w:t xml:space="preserve"> </w:t>
      </w:r>
      <w:r w:rsidRPr="00D67756">
        <w:rPr>
          <w:lang w:val="lv-LV"/>
        </w:rPr>
        <w:t>https://www.embl.org/news/lab-matters/embl-twinning-grants-2020/</w:t>
      </w:r>
    </w:p>
  </w:footnote>
  <w:footnote w:id="14">
    <w:p w14:paraId="069AB737" w14:textId="0BF7B60E" w:rsidR="00056B9F" w:rsidRPr="00F85238" w:rsidRDefault="00056B9F">
      <w:pPr>
        <w:pStyle w:val="FootnoteText"/>
        <w:rPr>
          <w:lang w:val="lv-LV"/>
        </w:rPr>
      </w:pPr>
      <w:r>
        <w:rPr>
          <w:rStyle w:val="FootnoteReference"/>
        </w:rPr>
        <w:footnoteRef/>
      </w:r>
      <w:r w:rsidRPr="00F85238">
        <w:rPr>
          <w:lang w:val="lv-LV"/>
        </w:rPr>
        <w:t xml:space="preserve"> </w:t>
      </w:r>
      <w:r w:rsidRPr="00056B9F">
        <w:rPr>
          <w:lang w:val="lv-LV"/>
        </w:rPr>
        <w:t>https://biomed.lu.lv/project/harnessing-the-marine-microbiome-for-novel-sustainable-biogenics-and-ecosystem-services-blueremediomics/</w:t>
      </w:r>
    </w:p>
  </w:footnote>
  <w:footnote w:id="15">
    <w:p w14:paraId="41E32098" w14:textId="50134321"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w:t>
      </w:r>
      <w:r w:rsidRPr="00B719F5">
        <w:rPr>
          <w:rFonts w:ascii="Times New Roman" w:hAnsi="Times New Roman" w:cs="Times New Roman"/>
          <w:lang w:val="lv-LV"/>
        </w:rPr>
        <w:t>https://likumi.lv/ta/id/321037-par-nacionalas-industrialas-politikas-pamatnostadnem-20212027-gadam</w:t>
      </w:r>
    </w:p>
  </w:footnote>
  <w:footnote w:id="16">
    <w:p w14:paraId="6BB8DFE0" w14:textId="262E7808"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w:t>
      </w:r>
      <w:r w:rsidRPr="00B719F5">
        <w:rPr>
          <w:rFonts w:ascii="Times New Roman" w:hAnsi="Times New Roman" w:cs="Times New Roman"/>
          <w:lang w:val="lv-LV"/>
        </w:rPr>
        <w:t>https://sciencebusiness.net/lithuanias-life-sciences-sector-rise</w:t>
      </w:r>
    </w:p>
  </w:footnote>
  <w:footnote w:id="17">
    <w:p w14:paraId="6AF94DA8" w14:textId="6F7A2E00"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w:t>
      </w:r>
      <w:r w:rsidRPr="00B719F5">
        <w:rPr>
          <w:rFonts w:ascii="Times New Roman" w:hAnsi="Times New Roman" w:cs="Times New Roman"/>
          <w:lang w:val="lv-LV"/>
        </w:rPr>
        <w:t>https://www.prnewswire.com/news-releases/lithuanias-biotech-sector-growth-offers-co-creation-opportunity-for-us-firms-301439468.html</w:t>
      </w:r>
    </w:p>
  </w:footnote>
  <w:footnote w:id="18">
    <w:p w14:paraId="6C0786BF" w14:textId="361F084A"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w:t>
      </w:r>
      <w:r w:rsidRPr="00B719F5">
        <w:rPr>
          <w:rFonts w:ascii="Times New Roman" w:hAnsi="Times New Roman" w:cs="Times New Roman"/>
          <w:lang w:val="lv-LV"/>
        </w:rPr>
        <w:t>https://www.ddw-online.com/lithuania-eyes-major-window-of-opportunity-in-life-sciences-13227-202109/</w:t>
      </w:r>
    </w:p>
  </w:footnote>
  <w:footnote w:id="19">
    <w:p w14:paraId="59B9DABD" w14:textId="60A17A2E" w:rsidR="008B0160" w:rsidRPr="000D0456" w:rsidRDefault="008B0160">
      <w:pPr>
        <w:pStyle w:val="FootnoteText"/>
        <w:rPr>
          <w:lang w:val="lv-LV"/>
        </w:rPr>
      </w:pPr>
      <w:r>
        <w:rPr>
          <w:rStyle w:val="FootnoteReference"/>
        </w:rPr>
        <w:footnoteRef/>
      </w:r>
      <w:r w:rsidRPr="000D0456">
        <w:rPr>
          <w:lang w:val="lv-LV"/>
        </w:rPr>
        <w:t xml:space="preserve"> </w:t>
      </w:r>
      <w:r w:rsidRPr="008B0160">
        <w:rPr>
          <w:lang w:val="lv-LV"/>
        </w:rPr>
        <w:t>https://commission.europa.eu/strategy-and-policy/coronavirus-response/overview-commissions-response_en</w:t>
      </w:r>
    </w:p>
  </w:footnote>
  <w:footnote w:id="20">
    <w:p w14:paraId="50F271BB" w14:textId="05E8E3EE"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w:t>
      </w:r>
      <w:r w:rsidRPr="00B719F5">
        <w:rPr>
          <w:rFonts w:ascii="Times New Roman" w:hAnsi="Times New Roman" w:cs="Times New Roman"/>
          <w:lang w:val="lv-LV"/>
        </w:rPr>
        <w:t>https://www.gmc.vu.lt/en/about/news/1135-funding-for-the-vu-lsc-embl-partnership-institute-approved</w:t>
      </w:r>
    </w:p>
  </w:footnote>
  <w:footnote w:id="21">
    <w:p w14:paraId="5EBBE472" w14:textId="45AF56D6"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F85238">
        <w:rPr>
          <w:rFonts w:ascii="Times New Roman" w:hAnsi="Times New Roman" w:cs="Times New Roman"/>
          <w:lang w:val="de-DE"/>
        </w:rPr>
        <w:t xml:space="preserve"> </w:t>
      </w:r>
      <w:r w:rsidR="00F403C0" w:rsidRPr="00F403C0">
        <w:rPr>
          <w:rFonts w:ascii="Times New Roman" w:hAnsi="Times New Roman" w:cs="Times New Roman"/>
          <w:lang w:val="de-DE"/>
        </w:rPr>
        <w:t>https://smartup-bsr.eu/wp-content/uploads/2021/06/O2.6-Lithuania-RIS3.pdf</w:t>
      </w:r>
      <w:r w:rsidRPr="00F85238">
        <w:rPr>
          <w:rFonts w:ascii="Times New Roman" w:hAnsi="Times New Roman" w:cs="Times New Roman"/>
          <w:lang w:val="de-DE"/>
        </w:rPr>
        <w:t xml:space="preserve"> - </w:t>
      </w:r>
      <w:proofErr w:type="spellStart"/>
      <w:r w:rsidRPr="00F85238">
        <w:rPr>
          <w:rFonts w:ascii="Times New Roman" w:hAnsi="Times New Roman" w:cs="Times New Roman"/>
          <w:lang w:val="de-DE"/>
        </w:rPr>
        <w:t>projekta</w:t>
      </w:r>
      <w:proofErr w:type="spellEnd"/>
      <w:r w:rsidRPr="00F85238">
        <w:rPr>
          <w:rFonts w:ascii="Times New Roman" w:hAnsi="Times New Roman" w:cs="Times New Roman"/>
          <w:lang w:val="de-DE"/>
        </w:rPr>
        <w:t xml:space="preserve"> </w:t>
      </w:r>
      <w:proofErr w:type="spellStart"/>
      <w:r w:rsidRPr="00F85238">
        <w:rPr>
          <w:rFonts w:ascii="Times New Roman" w:hAnsi="Times New Roman" w:cs="Times New Roman"/>
          <w:lang w:val="de-DE"/>
        </w:rPr>
        <w:t>smartup-bsr</w:t>
      </w:r>
      <w:proofErr w:type="spellEnd"/>
      <w:r w:rsidRPr="00F85238">
        <w:rPr>
          <w:rFonts w:ascii="Times New Roman" w:hAnsi="Times New Roman" w:cs="Times New Roman"/>
          <w:lang w:val="de-DE"/>
        </w:rPr>
        <w:t xml:space="preserve"> </w:t>
      </w:r>
      <w:proofErr w:type="spellStart"/>
      <w:r w:rsidRPr="00F85238">
        <w:rPr>
          <w:rFonts w:ascii="Times New Roman" w:hAnsi="Times New Roman" w:cs="Times New Roman"/>
          <w:lang w:val="de-DE"/>
        </w:rPr>
        <w:t>pētījums</w:t>
      </w:r>
      <w:proofErr w:type="spellEnd"/>
    </w:p>
  </w:footnote>
  <w:footnote w:id="22">
    <w:p w14:paraId="102F06FF" w14:textId="4280B74D" w:rsidR="008B0160" w:rsidRPr="000D0456" w:rsidRDefault="008B0160">
      <w:pPr>
        <w:pStyle w:val="FootnoteText"/>
        <w:rPr>
          <w:lang w:val="lv-LV"/>
        </w:rPr>
      </w:pPr>
      <w:r>
        <w:rPr>
          <w:rStyle w:val="FootnoteReference"/>
        </w:rPr>
        <w:footnoteRef/>
      </w:r>
      <w:r w:rsidRPr="000D0456">
        <w:rPr>
          <w:lang w:val="lv-LV"/>
        </w:rPr>
        <w:t xml:space="preserve"> </w:t>
      </w:r>
      <w:r w:rsidRPr="008B0160">
        <w:rPr>
          <w:lang w:val="lv-LV"/>
        </w:rPr>
        <w:t>https://www.embl.org/documents/wp-content/uploads/2022/06/annual-report-2021.pdf</w:t>
      </w:r>
    </w:p>
  </w:footnote>
  <w:footnote w:id="23">
    <w:p w14:paraId="76CF2BF4" w14:textId="6901B122" w:rsidR="008B0160" w:rsidRPr="000D0456" w:rsidRDefault="008B0160">
      <w:pPr>
        <w:pStyle w:val="FootnoteText"/>
        <w:rPr>
          <w:lang w:val="lv-LV"/>
        </w:rPr>
      </w:pPr>
      <w:r>
        <w:rPr>
          <w:rStyle w:val="FootnoteReference"/>
        </w:rPr>
        <w:footnoteRef/>
      </w:r>
      <w:r w:rsidRPr="000D0456">
        <w:rPr>
          <w:lang w:val="lv-LV"/>
        </w:rPr>
        <w:t xml:space="preserve"> </w:t>
      </w:r>
      <w:r w:rsidR="006B3778">
        <w:rPr>
          <w:lang w:val="lv-LV"/>
        </w:rPr>
        <w:t>EMBC darbības pārskats par 2020.g., tehnisks dokuments</w:t>
      </w:r>
    </w:p>
  </w:footnote>
  <w:footnote w:id="24">
    <w:p w14:paraId="76746956" w14:textId="3FDDA3B6" w:rsidR="00C3754B" w:rsidRPr="00C3754B" w:rsidRDefault="00C3754B">
      <w:pPr>
        <w:pStyle w:val="FootnoteText"/>
      </w:pPr>
      <w:r>
        <w:rPr>
          <w:rStyle w:val="FootnoteReference"/>
        </w:rPr>
        <w:footnoteRef/>
      </w:r>
      <w:r>
        <w:t xml:space="preserve"> </w:t>
      </w:r>
      <w:r w:rsidRPr="00C3754B">
        <w:t>EMBL POLICY ON PROSPECT MEMBER STATES</w:t>
      </w:r>
      <w:r>
        <w:t xml:space="preserve">, EMBL </w:t>
      </w:r>
      <w:proofErr w:type="spellStart"/>
      <w:r>
        <w:t>padomes</w:t>
      </w:r>
      <w:proofErr w:type="spellEnd"/>
      <w:r>
        <w:t xml:space="preserve"> </w:t>
      </w:r>
      <w:proofErr w:type="spellStart"/>
      <w:r>
        <w:t>lēmums</w:t>
      </w:r>
      <w:proofErr w:type="spellEnd"/>
      <w:r w:rsidR="000B358F">
        <w:t>,</w:t>
      </w:r>
      <w:r>
        <w:t xml:space="preserve"> Nr. EMBL/Fin.Com/2012/18 Rev 2</w:t>
      </w:r>
    </w:p>
  </w:footnote>
  <w:footnote w:id="25">
    <w:p w14:paraId="5578C827" w14:textId="4D8BA500" w:rsidR="00000B18" w:rsidRPr="00000B18" w:rsidRDefault="00000B18">
      <w:pPr>
        <w:pStyle w:val="FootnoteText"/>
        <w:rPr>
          <w:lang w:val="lv-LV"/>
        </w:rPr>
      </w:pPr>
      <w:r>
        <w:rPr>
          <w:rStyle w:val="FootnoteReference"/>
        </w:rPr>
        <w:footnoteRef/>
      </w:r>
      <w:r w:rsidRPr="00000B18">
        <w:rPr>
          <w:lang w:val="lv-LV"/>
        </w:rPr>
        <w:t xml:space="preserve"> </w:t>
      </w:r>
      <w:r w:rsidRPr="00000B18">
        <w:rPr>
          <w:lang w:val="lv-LV"/>
        </w:rPr>
        <w:t>https://www.embl.org/documents/wp-content/uploads/2020/05/establishingEMBL.pdf</w:t>
      </w:r>
      <w:r>
        <w:rPr>
          <w:lang w:val="lv-LV"/>
        </w:rPr>
        <w:t xml:space="preserve"> X pants</w:t>
      </w:r>
    </w:p>
  </w:footnote>
  <w:footnote w:id="26">
    <w:p w14:paraId="13749FFB" w14:textId="19F0DD0E" w:rsidR="00000B18" w:rsidRPr="00000B18" w:rsidRDefault="00000B18">
      <w:pPr>
        <w:pStyle w:val="FootnoteText"/>
        <w:rPr>
          <w:lang w:val="lv-LV"/>
        </w:rPr>
      </w:pPr>
      <w:r>
        <w:rPr>
          <w:rStyle w:val="FootnoteReference"/>
        </w:rPr>
        <w:footnoteRef/>
      </w:r>
      <w:r w:rsidRPr="00000B18">
        <w:rPr>
          <w:lang w:val="lv-LV"/>
        </w:rPr>
        <w:t xml:space="preserve"> </w:t>
      </w:r>
      <w:r w:rsidRPr="00000B18">
        <w:rPr>
          <w:lang w:val="lv-LV"/>
        </w:rPr>
        <w:t>https://embc.embo.org/documents/EMBC_Agreement_Rules_2019.pdf</w:t>
      </w:r>
      <w:r>
        <w:rPr>
          <w:lang w:val="lv-LV"/>
        </w:rPr>
        <w:t xml:space="preserve"> VII pants</w:t>
      </w:r>
    </w:p>
  </w:footnote>
  <w:footnote w:id="27">
    <w:p w14:paraId="0D654DAF" w14:textId="6451B14F" w:rsidR="00E73C56" w:rsidRPr="008B5F93" w:rsidRDefault="00E73C56">
      <w:pPr>
        <w:pStyle w:val="FootnoteText"/>
        <w:rPr>
          <w:lang w:val="lv-LV"/>
        </w:rPr>
      </w:pPr>
      <w:r>
        <w:rPr>
          <w:rStyle w:val="FootnoteReference"/>
        </w:rPr>
        <w:footnoteRef/>
      </w:r>
      <w:r w:rsidRPr="008B5F93">
        <w:rPr>
          <w:lang w:val="lv-LV"/>
        </w:rPr>
        <w:t xml:space="preserve"> </w:t>
      </w:r>
      <w:r w:rsidRPr="008B5F93">
        <w:rPr>
          <w:lang w:val="lv-LV"/>
        </w:rPr>
        <w:t>https://embc.embo.org/documents/Criteria.pdf</w:t>
      </w:r>
    </w:p>
  </w:footnote>
  <w:footnote w:id="28">
    <w:p w14:paraId="6D8AF85F" w14:textId="225DE70F" w:rsidR="00E73C56" w:rsidRPr="00A97ED2" w:rsidRDefault="00E73C56">
      <w:pPr>
        <w:pStyle w:val="FootnoteText"/>
        <w:rPr>
          <w:lang w:val="lv-LV"/>
        </w:rPr>
      </w:pPr>
      <w:r>
        <w:rPr>
          <w:rStyle w:val="FootnoteReference"/>
        </w:rPr>
        <w:footnoteRef/>
      </w:r>
      <w:r w:rsidRPr="00A97ED2">
        <w:rPr>
          <w:lang w:val="lv-LV"/>
        </w:rPr>
        <w:t xml:space="preserve"> </w:t>
      </w:r>
      <w:r w:rsidRPr="00A97ED2">
        <w:rPr>
          <w:lang w:val="lv-LV"/>
        </w:rPr>
        <w:t>https://embc.embo.org/documents/embc_agreement.pdf</w:t>
      </w:r>
    </w:p>
  </w:footnote>
  <w:footnote w:id="29">
    <w:p w14:paraId="368E3604" w14:textId="396F0735" w:rsidR="00E73C56" w:rsidRPr="00641200" w:rsidRDefault="00E73C56">
      <w:pPr>
        <w:pStyle w:val="FootnoteText"/>
        <w:rPr>
          <w:lang w:val="lv-LV"/>
        </w:rPr>
      </w:pPr>
      <w:r>
        <w:rPr>
          <w:rStyle w:val="FootnoteReference"/>
        </w:rPr>
        <w:footnoteRef/>
      </w:r>
      <w:r w:rsidRPr="00641200">
        <w:rPr>
          <w:lang w:val="lv-LV"/>
        </w:rPr>
        <w:t xml:space="preserve"> </w:t>
      </w:r>
      <w:r w:rsidRPr="00641200">
        <w:rPr>
          <w:lang w:val="lv-LV"/>
        </w:rPr>
        <w:t>https://embc.embo.org/documents/EMBC_Agreement_Rules_2019.pdf</w:t>
      </w:r>
    </w:p>
  </w:footnote>
  <w:footnote w:id="30">
    <w:p w14:paraId="1666519F" w14:textId="78BB8592" w:rsidR="00E73C56" w:rsidRPr="00A97ED2" w:rsidRDefault="00E73C56" w:rsidP="00610674">
      <w:pPr>
        <w:pStyle w:val="FootnoteText"/>
        <w:rPr>
          <w:lang w:val="lv-LV"/>
        </w:rPr>
      </w:pPr>
      <w:r>
        <w:rPr>
          <w:rStyle w:val="FootnoteReference"/>
        </w:rPr>
        <w:footnoteRef/>
      </w:r>
      <w:r w:rsidRPr="00A97ED2">
        <w:rPr>
          <w:lang w:val="lv-LV"/>
        </w:rPr>
        <w:t xml:space="preserve"> </w:t>
      </w:r>
      <w:r w:rsidRPr="00610674">
        <w:rPr>
          <w:lang w:val="lv-LV"/>
        </w:rPr>
        <w:t>https://www.embl.org/documents/wp-content/uploads/2020/05/un_agreement.pdf</w:t>
      </w:r>
    </w:p>
  </w:footnote>
  <w:footnote w:id="31">
    <w:p w14:paraId="73B491A5" w14:textId="7D47EB28" w:rsidR="004D0EFA" w:rsidRPr="005A421F" w:rsidRDefault="004D0EFA">
      <w:pPr>
        <w:pStyle w:val="FootnoteText"/>
        <w:rPr>
          <w:lang w:val="lv-LV"/>
        </w:rPr>
      </w:pPr>
      <w:r>
        <w:rPr>
          <w:rStyle w:val="FootnoteReference"/>
        </w:rPr>
        <w:footnoteRef/>
      </w:r>
      <w:r w:rsidRPr="005A421F">
        <w:rPr>
          <w:lang w:val="lv-LV"/>
        </w:rPr>
        <w:t xml:space="preserve"> </w:t>
      </w:r>
      <w:r>
        <w:rPr>
          <w:lang w:val="lv-LV"/>
        </w:rPr>
        <w:t xml:space="preserve">Piezīme: EMBL neveic klīniskos pētījumus, līdz ar to </w:t>
      </w:r>
      <w:r w:rsidR="00F6484F">
        <w:rPr>
          <w:lang w:val="lv-LV"/>
        </w:rPr>
        <w:t xml:space="preserve">pētījumi medicīnā </w:t>
      </w:r>
      <w:r>
        <w:rPr>
          <w:lang w:val="lv-LV"/>
        </w:rPr>
        <w:t xml:space="preserve">norisinās līdz </w:t>
      </w:r>
      <w:proofErr w:type="spellStart"/>
      <w:r>
        <w:rPr>
          <w:lang w:val="lv-LV"/>
        </w:rPr>
        <w:t>pirmsklīniskās</w:t>
      </w:r>
      <w:proofErr w:type="spellEnd"/>
      <w:r>
        <w:rPr>
          <w:lang w:val="lv-LV"/>
        </w:rPr>
        <w:t xml:space="preserve"> izpētes fāzei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C2267"/>
    <w:multiLevelType w:val="hybridMultilevel"/>
    <w:tmpl w:val="D94E2A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F504E7"/>
    <w:multiLevelType w:val="hybridMultilevel"/>
    <w:tmpl w:val="D94E2A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923CB9"/>
    <w:multiLevelType w:val="hybridMultilevel"/>
    <w:tmpl w:val="B7E69C58"/>
    <w:lvl w:ilvl="0" w:tplc="FFFFFFFF">
      <w:start w:val="1"/>
      <w:numFmt w:val="decimal"/>
      <w:lvlText w:val="%1."/>
      <w:lvlJc w:val="left"/>
      <w:pPr>
        <w:ind w:left="1069"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950D2E"/>
    <w:multiLevelType w:val="hybridMultilevel"/>
    <w:tmpl w:val="A0C4E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82C85"/>
    <w:multiLevelType w:val="hybridMultilevel"/>
    <w:tmpl w:val="61C6485A"/>
    <w:lvl w:ilvl="0" w:tplc="FFFFFFFF">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31141A1B"/>
    <w:multiLevelType w:val="hybridMultilevel"/>
    <w:tmpl w:val="EFCC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A93309"/>
    <w:multiLevelType w:val="hybridMultilevel"/>
    <w:tmpl w:val="D94E2A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20078BA"/>
    <w:multiLevelType w:val="hybridMultilevel"/>
    <w:tmpl w:val="A15E25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6AA237C"/>
    <w:multiLevelType w:val="hybridMultilevel"/>
    <w:tmpl w:val="CCD46F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A0D1E0F"/>
    <w:multiLevelType w:val="hybridMultilevel"/>
    <w:tmpl w:val="0394C3F2"/>
    <w:lvl w:ilvl="0" w:tplc="92E2524A">
      <w:start w:val="1"/>
      <w:numFmt w:val="decimal"/>
      <w:lvlText w:val="%1."/>
      <w:lvlJc w:val="left"/>
      <w:pPr>
        <w:ind w:left="1069"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9"/>
  </w:num>
  <w:num w:numId="4">
    <w:abstractNumId w:val="2"/>
  </w:num>
  <w:num w:numId="5">
    <w:abstractNumId w:val="8"/>
  </w:num>
  <w:num w:numId="6">
    <w:abstractNumId w:val="7"/>
  </w:num>
  <w:num w:numId="7">
    <w:abstractNumId w:val="0"/>
  </w:num>
  <w:num w:numId="8">
    <w:abstractNumId w:val="1"/>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323"/>
    <w:rsid w:val="00000B18"/>
    <w:rsid w:val="000028A2"/>
    <w:rsid w:val="0001530E"/>
    <w:rsid w:val="000554DE"/>
    <w:rsid w:val="00056B9F"/>
    <w:rsid w:val="00057374"/>
    <w:rsid w:val="000709DA"/>
    <w:rsid w:val="00073C5E"/>
    <w:rsid w:val="0008291B"/>
    <w:rsid w:val="00082C10"/>
    <w:rsid w:val="00086323"/>
    <w:rsid w:val="00093F68"/>
    <w:rsid w:val="000A4093"/>
    <w:rsid w:val="000B358F"/>
    <w:rsid w:val="000C2527"/>
    <w:rsid w:val="000D0456"/>
    <w:rsid w:val="000E7DCF"/>
    <w:rsid w:val="000F6A1B"/>
    <w:rsid w:val="000F6D56"/>
    <w:rsid w:val="0010367B"/>
    <w:rsid w:val="0010726D"/>
    <w:rsid w:val="00110E4D"/>
    <w:rsid w:val="00114B91"/>
    <w:rsid w:val="00133D1A"/>
    <w:rsid w:val="001427AA"/>
    <w:rsid w:val="00166947"/>
    <w:rsid w:val="001671A1"/>
    <w:rsid w:val="001966E5"/>
    <w:rsid w:val="001A6CC4"/>
    <w:rsid w:val="001E6BEE"/>
    <w:rsid w:val="001F599E"/>
    <w:rsid w:val="001F68A9"/>
    <w:rsid w:val="002012FD"/>
    <w:rsid w:val="002076A4"/>
    <w:rsid w:val="00224C7C"/>
    <w:rsid w:val="00230658"/>
    <w:rsid w:val="00270524"/>
    <w:rsid w:val="00297718"/>
    <w:rsid w:val="002A30F9"/>
    <w:rsid w:val="002B624B"/>
    <w:rsid w:val="002D2792"/>
    <w:rsid w:val="002D36B7"/>
    <w:rsid w:val="002E05FA"/>
    <w:rsid w:val="002F5703"/>
    <w:rsid w:val="00312978"/>
    <w:rsid w:val="00323231"/>
    <w:rsid w:val="00350603"/>
    <w:rsid w:val="0035103E"/>
    <w:rsid w:val="00351FDB"/>
    <w:rsid w:val="00361414"/>
    <w:rsid w:val="00367781"/>
    <w:rsid w:val="003769F0"/>
    <w:rsid w:val="003A3630"/>
    <w:rsid w:val="003C1E01"/>
    <w:rsid w:val="003D2BEF"/>
    <w:rsid w:val="003D2C84"/>
    <w:rsid w:val="003D2FD3"/>
    <w:rsid w:val="003D3B34"/>
    <w:rsid w:val="003F54C3"/>
    <w:rsid w:val="004120EA"/>
    <w:rsid w:val="004128B0"/>
    <w:rsid w:val="004128F5"/>
    <w:rsid w:val="0042346F"/>
    <w:rsid w:val="00423B9A"/>
    <w:rsid w:val="0043210B"/>
    <w:rsid w:val="00442CCC"/>
    <w:rsid w:val="00443615"/>
    <w:rsid w:val="004556B7"/>
    <w:rsid w:val="004665E1"/>
    <w:rsid w:val="004716EB"/>
    <w:rsid w:val="004834F0"/>
    <w:rsid w:val="004A7205"/>
    <w:rsid w:val="004B24AB"/>
    <w:rsid w:val="004C1D0C"/>
    <w:rsid w:val="004D0EFA"/>
    <w:rsid w:val="004D56F7"/>
    <w:rsid w:val="004F250B"/>
    <w:rsid w:val="004F2DB5"/>
    <w:rsid w:val="004F7469"/>
    <w:rsid w:val="00502544"/>
    <w:rsid w:val="00520E69"/>
    <w:rsid w:val="00522977"/>
    <w:rsid w:val="00523769"/>
    <w:rsid w:val="00523C96"/>
    <w:rsid w:val="00546E38"/>
    <w:rsid w:val="00552DC1"/>
    <w:rsid w:val="00560BC0"/>
    <w:rsid w:val="00567BED"/>
    <w:rsid w:val="00572957"/>
    <w:rsid w:val="00580E00"/>
    <w:rsid w:val="005861AA"/>
    <w:rsid w:val="00591069"/>
    <w:rsid w:val="005921FD"/>
    <w:rsid w:val="005932D4"/>
    <w:rsid w:val="00594967"/>
    <w:rsid w:val="005A421F"/>
    <w:rsid w:val="005B0D62"/>
    <w:rsid w:val="005C3BA1"/>
    <w:rsid w:val="005D7039"/>
    <w:rsid w:val="005F06C0"/>
    <w:rsid w:val="005F5F11"/>
    <w:rsid w:val="00600490"/>
    <w:rsid w:val="00601DB0"/>
    <w:rsid w:val="00603B09"/>
    <w:rsid w:val="00610674"/>
    <w:rsid w:val="00621518"/>
    <w:rsid w:val="00627866"/>
    <w:rsid w:val="00634A7E"/>
    <w:rsid w:val="00637E35"/>
    <w:rsid w:val="00641200"/>
    <w:rsid w:val="006418D8"/>
    <w:rsid w:val="0064237A"/>
    <w:rsid w:val="00643521"/>
    <w:rsid w:val="0065347E"/>
    <w:rsid w:val="00655E0B"/>
    <w:rsid w:val="006649C3"/>
    <w:rsid w:val="00675966"/>
    <w:rsid w:val="006844C4"/>
    <w:rsid w:val="00685BC2"/>
    <w:rsid w:val="0068638E"/>
    <w:rsid w:val="006867FE"/>
    <w:rsid w:val="0069271B"/>
    <w:rsid w:val="006951F8"/>
    <w:rsid w:val="006963BC"/>
    <w:rsid w:val="00696C79"/>
    <w:rsid w:val="0069758D"/>
    <w:rsid w:val="006A0595"/>
    <w:rsid w:val="006A4A2B"/>
    <w:rsid w:val="006B3778"/>
    <w:rsid w:val="006B48CD"/>
    <w:rsid w:val="006B51E5"/>
    <w:rsid w:val="006D3187"/>
    <w:rsid w:val="006D5902"/>
    <w:rsid w:val="006F1B3B"/>
    <w:rsid w:val="006F3E44"/>
    <w:rsid w:val="007257F7"/>
    <w:rsid w:val="00725DFF"/>
    <w:rsid w:val="00730C76"/>
    <w:rsid w:val="00731374"/>
    <w:rsid w:val="00733C41"/>
    <w:rsid w:val="00741746"/>
    <w:rsid w:val="00752CAB"/>
    <w:rsid w:val="00752E87"/>
    <w:rsid w:val="007634B8"/>
    <w:rsid w:val="00775826"/>
    <w:rsid w:val="007A6DD6"/>
    <w:rsid w:val="007B54C5"/>
    <w:rsid w:val="007B5DB5"/>
    <w:rsid w:val="007C3EF7"/>
    <w:rsid w:val="007D44BD"/>
    <w:rsid w:val="007E252C"/>
    <w:rsid w:val="007E7739"/>
    <w:rsid w:val="008160AA"/>
    <w:rsid w:val="00830F55"/>
    <w:rsid w:val="00836475"/>
    <w:rsid w:val="008449A4"/>
    <w:rsid w:val="008618AC"/>
    <w:rsid w:val="00861DC9"/>
    <w:rsid w:val="0088515B"/>
    <w:rsid w:val="0088748A"/>
    <w:rsid w:val="008A1395"/>
    <w:rsid w:val="008B0160"/>
    <w:rsid w:val="008B3CDC"/>
    <w:rsid w:val="008B5F93"/>
    <w:rsid w:val="008C6F8F"/>
    <w:rsid w:val="008D19F2"/>
    <w:rsid w:val="008F73D9"/>
    <w:rsid w:val="00912511"/>
    <w:rsid w:val="00915C13"/>
    <w:rsid w:val="00917C01"/>
    <w:rsid w:val="00927101"/>
    <w:rsid w:val="00943629"/>
    <w:rsid w:val="0094657C"/>
    <w:rsid w:val="009466DD"/>
    <w:rsid w:val="00951A1C"/>
    <w:rsid w:val="0095331C"/>
    <w:rsid w:val="00953E67"/>
    <w:rsid w:val="009636B1"/>
    <w:rsid w:val="00966E10"/>
    <w:rsid w:val="009827AC"/>
    <w:rsid w:val="00983D39"/>
    <w:rsid w:val="009872EA"/>
    <w:rsid w:val="009970EE"/>
    <w:rsid w:val="009A1B3B"/>
    <w:rsid w:val="009C16E6"/>
    <w:rsid w:val="009C2F93"/>
    <w:rsid w:val="009C416B"/>
    <w:rsid w:val="009D611B"/>
    <w:rsid w:val="00A055C0"/>
    <w:rsid w:val="00A07A7B"/>
    <w:rsid w:val="00A132D3"/>
    <w:rsid w:val="00A30DA8"/>
    <w:rsid w:val="00A358D6"/>
    <w:rsid w:val="00A36B78"/>
    <w:rsid w:val="00A447B4"/>
    <w:rsid w:val="00A46BA4"/>
    <w:rsid w:val="00A563FE"/>
    <w:rsid w:val="00A655C8"/>
    <w:rsid w:val="00A74949"/>
    <w:rsid w:val="00A76A47"/>
    <w:rsid w:val="00A853E7"/>
    <w:rsid w:val="00A93D53"/>
    <w:rsid w:val="00A96844"/>
    <w:rsid w:val="00A97ED2"/>
    <w:rsid w:val="00AB49A8"/>
    <w:rsid w:val="00AE13DA"/>
    <w:rsid w:val="00AF3FB5"/>
    <w:rsid w:val="00B057BC"/>
    <w:rsid w:val="00B07BF4"/>
    <w:rsid w:val="00B23331"/>
    <w:rsid w:val="00B5127F"/>
    <w:rsid w:val="00B5467C"/>
    <w:rsid w:val="00B67E09"/>
    <w:rsid w:val="00B719F5"/>
    <w:rsid w:val="00B8065A"/>
    <w:rsid w:val="00B92A44"/>
    <w:rsid w:val="00B94F28"/>
    <w:rsid w:val="00BA79D0"/>
    <w:rsid w:val="00BB3677"/>
    <w:rsid w:val="00BB51F1"/>
    <w:rsid w:val="00BC2A8C"/>
    <w:rsid w:val="00BF23B4"/>
    <w:rsid w:val="00C034EE"/>
    <w:rsid w:val="00C17382"/>
    <w:rsid w:val="00C21CB3"/>
    <w:rsid w:val="00C3289D"/>
    <w:rsid w:val="00C356A2"/>
    <w:rsid w:val="00C35729"/>
    <w:rsid w:val="00C36B4B"/>
    <w:rsid w:val="00C37499"/>
    <w:rsid w:val="00C3754B"/>
    <w:rsid w:val="00C47464"/>
    <w:rsid w:val="00C5081B"/>
    <w:rsid w:val="00C51021"/>
    <w:rsid w:val="00C513AB"/>
    <w:rsid w:val="00C52090"/>
    <w:rsid w:val="00C56963"/>
    <w:rsid w:val="00C612A9"/>
    <w:rsid w:val="00C62A8F"/>
    <w:rsid w:val="00C676CC"/>
    <w:rsid w:val="00C73EBC"/>
    <w:rsid w:val="00C741F9"/>
    <w:rsid w:val="00C76601"/>
    <w:rsid w:val="00C7764C"/>
    <w:rsid w:val="00C840B9"/>
    <w:rsid w:val="00CA72D4"/>
    <w:rsid w:val="00CB7655"/>
    <w:rsid w:val="00CD19E0"/>
    <w:rsid w:val="00CE5C58"/>
    <w:rsid w:val="00CF29BC"/>
    <w:rsid w:val="00D10CEF"/>
    <w:rsid w:val="00D21E31"/>
    <w:rsid w:val="00D27F41"/>
    <w:rsid w:val="00D362A2"/>
    <w:rsid w:val="00D40C6F"/>
    <w:rsid w:val="00D50A74"/>
    <w:rsid w:val="00D67756"/>
    <w:rsid w:val="00D70E91"/>
    <w:rsid w:val="00D73D0E"/>
    <w:rsid w:val="00D82843"/>
    <w:rsid w:val="00D879D6"/>
    <w:rsid w:val="00D90768"/>
    <w:rsid w:val="00DB1CED"/>
    <w:rsid w:val="00DD58CD"/>
    <w:rsid w:val="00DD74D7"/>
    <w:rsid w:val="00DE2183"/>
    <w:rsid w:val="00DF1DC5"/>
    <w:rsid w:val="00DF6BCD"/>
    <w:rsid w:val="00E123DA"/>
    <w:rsid w:val="00E262A2"/>
    <w:rsid w:val="00E33FC7"/>
    <w:rsid w:val="00E37BCA"/>
    <w:rsid w:val="00E543E4"/>
    <w:rsid w:val="00E6155D"/>
    <w:rsid w:val="00E623AF"/>
    <w:rsid w:val="00E62581"/>
    <w:rsid w:val="00E63D10"/>
    <w:rsid w:val="00E63F34"/>
    <w:rsid w:val="00E723C5"/>
    <w:rsid w:val="00E73C56"/>
    <w:rsid w:val="00E757EB"/>
    <w:rsid w:val="00E774B0"/>
    <w:rsid w:val="00EA2999"/>
    <w:rsid w:val="00EA572C"/>
    <w:rsid w:val="00EA620F"/>
    <w:rsid w:val="00EB2EC6"/>
    <w:rsid w:val="00EB431E"/>
    <w:rsid w:val="00EC38B6"/>
    <w:rsid w:val="00EC3C9F"/>
    <w:rsid w:val="00ED136C"/>
    <w:rsid w:val="00ED1581"/>
    <w:rsid w:val="00EF48A4"/>
    <w:rsid w:val="00F0133C"/>
    <w:rsid w:val="00F10D5C"/>
    <w:rsid w:val="00F1328C"/>
    <w:rsid w:val="00F35967"/>
    <w:rsid w:val="00F403C0"/>
    <w:rsid w:val="00F47CFD"/>
    <w:rsid w:val="00F51BEB"/>
    <w:rsid w:val="00F6450C"/>
    <w:rsid w:val="00F6484F"/>
    <w:rsid w:val="00F729C7"/>
    <w:rsid w:val="00F8257F"/>
    <w:rsid w:val="00F83A88"/>
    <w:rsid w:val="00F85238"/>
    <w:rsid w:val="00FA270C"/>
    <w:rsid w:val="00FA43E6"/>
    <w:rsid w:val="00FA4EDA"/>
    <w:rsid w:val="00FB3A4B"/>
    <w:rsid w:val="00FC36C0"/>
    <w:rsid w:val="00FD73A8"/>
    <w:rsid w:val="00FF2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80E3"/>
  <w15:chartTrackingRefBased/>
  <w15:docId w15:val="{B447E75C-902E-4212-8216-0948E068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37E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7E35"/>
    <w:rPr>
      <w:sz w:val="20"/>
      <w:szCs w:val="20"/>
    </w:rPr>
  </w:style>
  <w:style w:type="character" w:styleId="FootnoteReference">
    <w:name w:val="footnote reference"/>
    <w:basedOn w:val="DefaultParagraphFont"/>
    <w:uiPriority w:val="99"/>
    <w:semiHidden/>
    <w:unhideWhenUsed/>
    <w:rsid w:val="00637E35"/>
    <w:rPr>
      <w:vertAlign w:val="superscript"/>
    </w:rPr>
  </w:style>
  <w:style w:type="character" w:styleId="Hyperlink">
    <w:name w:val="Hyperlink"/>
    <w:basedOn w:val="DefaultParagraphFont"/>
    <w:uiPriority w:val="99"/>
    <w:unhideWhenUsed/>
    <w:rsid w:val="007E252C"/>
    <w:rPr>
      <w:color w:val="0563C1" w:themeColor="hyperlink"/>
      <w:u w:val="single"/>
    </w:rPr>
  </w:style>
  <w:style w:type="character" w:customStyle="1" w:styleId="UnresolvedMention1">
    <w:name w:val="Unresolved Mention1"/>
    <w:basedOn w:val="DefaultParagraphFont"/>
    <w:uiPriority w:val="99"/>
    <w:semiHidden/>
    <w:unhideWhenUsed/>
    <w:rsid w:val="007E252C"/>
    <w:rPr>
      <w:color w:val="605E5C"/>
      <w:shd w:val="clear" w:color="auto" w:fill="E1DFDD"/>
    </w:rPr>
  </w:style>
  <w:style w:type="paragraph" w:styleId="ListParagraph">
    <w:name w:val="List Paragraph"/>
    <w:basedOn w:val="Normal"/>
    <w:uiPriority w:val="34"/>
    <w:qFormat/>
    <w:rsid w:val="009636B1"/>
    <w:pPr>
      <w:ind w:left="720"/>
      <w:contextualSpacing/>
    </w:pPr>
  </w:style>
  <w:style w:type="character" w:styleId="CommentReference">
    <w:name w:val="annotation reference"/>
    <w:basedOn w:val="DefaultParagraphFont"/>
    <w:uiPriority w:val="99"/>
    <w:semiHidden/>
    <w:unhideWhenUsed/>
    <w:rsid w:val="00EB431E"/>
    <w:rPr>
      <w:sz w:val="16"/>
      <w:szCs w:val="16"/>
    </w:rPr>
  </w:style>
  <w:style w:type="paragraph" w:styleId="CommentText">
    <w:name w:val="annotation text"/>
    <w:basedOn w:val="Normal"/>
    <w:link w:val="CommentTextChar"/>
    <w:uiPriority w:val="99"/>
    <w:semiHidden/>
    <w:unhideWhenUsed/>
    <w:rsid w:val="00EB431E"/>
    <w:pPr>
      <w:spacing w:line="240" w:lineRule="auto"/>
    </w:pPr>
    <w:rPr>
      <w:sz w:val="20"/>
      <w:szCs w:val="20"/>
    </w:rPr>
  </w:style>
  <w:style w:type="character" w:customStyle="1" w:styleId="CommentTextChar">
    <w:name w:val="Comment Text Char"/>
    <w:basedOn w:val="DefaultParagraphFont"/>
    <w:link w:val="CommentText"/>
    <w:uiPriority w:val="99"/>
    <w:semiHidden/>
    <w:rsid w:val="00EB431E"/>
    <w:rPr>
      <w:sz w:val="20"/>
      <w:szCs w:val="20"/>
    </w:rPr>
  </w:style>
  <w:style w:type="paragraph" w:styleId="CommentSubject">
    <w:name w:val="annotation subject"/>
    <w:basedOn w:val="CommentText"/>
    <w:next w:val="CommentText"/>
    <w:link w:val="CommentSubjectChar"/>
    <w:uiPriority w:val="99"/>
    <w:semiHidden/>
    <w:unhideWhenUsed/>
    <w:rsid w:val="00EB431E"/>
    <w:rPr>
      <w:b/>
      <w:bCs/>
    </w:rPr>
  </w:style>
  <w:style w:type="character" w:customStyle="1" w:styleId="CommentSubjectChar">
    <w:name w:val="Comment Subject Char"/>
    <w:basedOn w:val="CommentTextChar"/>
    <w:link w:val="CommentSubject"/>
    <w:uiPriority w:val="99"/>
    <w:semiHidden/>
    <w:rsid w:val="00EB431E"/>
    <w:rPr>
      <w:b/>
      <w:bCs/>
      <w:sz w:val="20"/>
      <w:szCs w:val="20"/>
    </w:rPr>
  </w:style>
  <w:style w:type="paragraph" w:styleId="BalloonText">
    <w:name w:val="Balloon Text"/>
    <w:basedOn w:val="Normal"/>
    <w:link w:val="BalloonTextChar"/>
    <w:uiPriority w:val="99"/>
    <w:semiHidden/>
    <w:unhideWhenUsed/>
    <w:rsid w:val="00EB4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31E"/>
    <w:rPr>
      <w:rFonts w:ascii="Segoe UI" w:hAnsi="Segoe UI" w:cs="Segoe UI"/>
      <w:sz w:val="18"/>
      <w:szCs w:val="18"/>
    </w:rPr>
  </w:style>
  <w:style w:type="paragraph" w:styleId="Header">
    <w:name w:val="header"/>
    <w:basedOn w:val="Normal"/>
    <w:link w:val="HeaderChar"/>
    <w:uiPriority w:val="99"/>
    <w:unhideWhenUsed/>
    <w:rsid w:val="00655E0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5E0B"/>
  </w:style>
  <w:style w:type="paragraph" w:styleId="Footer">
    <w:name w:val="footer"/>
    <w:basedOn w:val="Normal"/>
    <w:link w:val="FooterChar"/>
    <w:uiPriority w:val="99"/>
    <w:unhideWhenUsed/>
    <w:rsid w:val="00655E0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5E0B"/>
  </w:style>
  <w:style w:type="character" w:customStyle="1" w:styleId="UnresolvedMention2">
    <w:name w:val="Unresolved Mention2"/>
    <w:basedOn w:val="DefaultParagraphFont"/>
    <w:uiPriority w:val="99"/>
    <w:semiHidden/>
    <w:unhideWhenUsed/>
    <w:rsid w:val="00A853E7"/>
    <w:rPr>
      <w:color w:val="605E5C"/>
      <w:shd w:val="clear" w:color="auto" w:fill="E1DFDD"/>
    </w:rPr>
  </w:style>
  <w:style w:type="character" w:styleId="FollowedHyperlink">
    <w:name w:val="FollowedHyperlink"/>
    <w:basedOn w:val="DefaultParagraphFont"/>
    <w:uiPriority w:val="99"/>
    <w:semiHidden/>
    <w:unhideWhenUsed/>
    <w:rsid w:val="00F403C0"/>
    <w:rPr>
      <w:color w:val="954F72" w:themeColor="followedHyperlink"/>
      <w:u w:val="single"/>
    </w:rPr>
  </w:style>
  <w:style w:type="character" w:styleId="UnresolvedMention">
    <w:name w:val="Unresolved Mention"/>
    <w:basedOn w:val="DefaultParagraphFont"/>
    <w:uiPriority w:val="99"/>
    <w:semiHidden/>
    <w:unhideWhenUsed/>
    <w:rsid w:val="00000B18"/>
    <w:rPr>
      <w:color w:val="605E5C"/>
      <w:shd w:val="clear" w:color="auto" w:fill="E1DFDD"/>
    </w:rPr>
  </w:style>
  <w:style w:type="character" w:customStyle="1" w:styleId="scayt-misspell-word">
    <w:name w:val="scayt-misspell-word"/>
    <w:basedOn w:val="DefaultParagraphFont"/>
    <w:rsid w:val="00AF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832472">
      <w:bodyDiv w:val="1"/>
      <w:marLeft w:val="0"/>
      <w:marRight w:val="0"/>
      <w:marTop w:val="0"/>
      <w:marBottom w:val="0"/>
      <w:divBdr>
        <w:top w:val="none" w:sz="0" w:space="0" w:color="auto"/>
        <w:left w:val="none" w:sz="0" w:space="0" w:color="auto"/>
        <w:bottom w:val="none" w:sz="0" w:space="0" w:color="auto"/>
        <w:right w:val="none" w:sz="0" w:space="0" w:color="auto"/>
      </w:divBdr>
    </w:div>
    <w:div w:id="1024667907">
      <w:bodyDiv w:val="1"/>
      <w:marLeft w:val="0"/>
      <w:marRight w:val="0"/>
      <w:marTop w:val="0"/>
      <w:marBottom w:val="0"/>
      <w:divBdr>
        <w:top w:val="none" w:sz="0" w:space="0" w:color="auto"/>
        <w:left w:val="none" w:sz="0" w:space="0" w:color="auto"/>
        <w:bottom w:val="none" w:sz="0" w:space="0" w:color="auto"/>
        <w:right w:val="none" w:sz="0" w:space="0" w:color="auto"/>
      </w:divBdr>
    </w:div>
    <w:div w:id="1448042658">
      <w:bodyDiv w:val="1"/>
      <w:marLeft w:val="0"/>
      <w:marRight w:val="0"/>
      <w:marTop w:val="0"/>
      <w:marBottom w:val="0"/>
      <w:divBdr>
        <w:top w:val="none" w:sz="0" w:space="0" w:color="auto"/>
        <w:left w:val="none" w:sz="0" w:space="0" w:color="auto"/>
        <w:bottom w:val="none" w:sz="0" w:space="0" w:color="auto"/>
        <w:right w:val="none" w:sz="0" w:space="0" w:color="auto"/>
      </w:divBdr>
    </w:div>
    <w:div w:id="1500539653">
      <w:bodyDiv w:val="1"/>
      <w:marLeft w:val="0"/>
      <w:marRight w:val="0"/>
      <w:marTop w:val="0"/>
      <w:marBottom w:val="0"/>
      <w:divBdr>
        <w:top w:val="none" w:sz="0" w:space="0" w:color="auto"/>
        <w:left w:val="none" w:sz="0" w:space="0" w:color="auto"/>
        <w:bottom w:val="none" w:sz="0" w:space="0" w:color="auto"/>
        <w:right w:val="none" w:sz="0" w:space="0" w:color="auto"/>
      </w:divBdr>
    </w:div>
    <w:div w:id="187361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ldis.berkis@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06906-2DB2-4577-9943-B26FB166E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11</Pages>
  <Words>21595</Words>
  <Characters>12310</Characters>
  <Application>Microsoft Office Word</Application>
  <DocSecurity>0</DocSecurity>
  <Lines>102</Lines>
  <Paragraphs>67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Berkis</dc:creator>
  <cp:keywords/>
  <dc:description/>
  <cp:lastModifiedBy>Uldis Berķis</cp:lastModifiedBy>
  <cp:revision>49</cp:revision>
  <dcterms:created xsi:type="dcterms:W3CDTF">2023-01-30T07:02:00Z</dcterms:created>
  <dcterms:modified xsi:type="dcterms:W3CDTF">2023-03-30T14:03:00Z</dcterms:modified>
</cp:coreProperties>
</file>