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289BE" w14:textId="022052E0" w:rsidR="00FB7247" w:rsidRPr="00CC565B" w:rsidRDefault="1449CB8E" w:rsidP="00CC565B">
      <w:pPr>
        <w:jc w:val="center"/>
        <w:rPr>
          <w:rFonts w:eastAsia="Times New Roman" w:cs="Times New Roman"/>
          <w:sz w:val="28"/>
          <w:szCs w:val="28"/>
        </w:rPr>
      </w:pPr>
      <w:r w:rsidRPr="00CC565B">
        <w:rPr>
          <w:rFonts w:cs="Times New Roman"/>
          <w:b/>
          <w:sz w:val="28"/>
          <w:szCs w:val="28"/>
        </w:rPr>
        <w:t>Informatīvais z</w:t>
      </w:r>
      <w:r w:rsidR="00DF375B" w:rsidRPr="00CC565B">
        <w:rPr>
          <w:rFonts w:cs="Times New Roman"/>
          <w:b/>
          <w:sz w:val="28"/>
          <w:szCs w:val="28"/>
        </w:rPr>
        <w:t xml:space="preserve">iņojums par </w:t>
      </w:r>
      <w:r w:rsidR="00C302F0" w:rsidRPr="00CC565B">
        <w:rPr>
          <w:rFonts w:cs="Times New Roman"/>
          <w:b/>
          <w:sz w:val="28"/>
          <w:szCs w:val="28"/>
        </w:rPr>
        <w:t xml:space="preserve">situāciju pašvaldībās pēc </w:t>
      </w:r>
      <w:r w:rsidR="00A503D7" w:rsidRPr="00CC565B">
        <w:rPr>
          <w:rFonts w:cs="Times New Roman"/>
          <w:b/>
          <w:sz w:val="28"/>
          <w:szCs w:val="28"/>
        </w:rPr>
        <w:t>vētras naktī uz 2024.</w:t>
      </w:r>
      <w:r w:rsidR="00987885" w:rsidRPr="00CC565B">
        <w:rPr>
          <w:rFonts w:cs="Times New Roman"/>
          <w:b/>
          <w:sz w:val="28"/>
          <w:szCs w:val="28"/>
        </w:rPr>
        <w:t> </w:t>
      </w:r>
      <w:r w:rsidR="00A503D7" w:rsidRPr="00CC565B">
        <w:rPr>
          <w:rFonts w:cs="Times New Roman"/>
          <w:b/>
          <w:sz w:val="28"/>
          <w:szCs w:val="28"/>
        </w:rPr>
        <w:t xml:space="preserve">gada </w:t>
      </w:r>
      <w:r w:rsidR="003A6401" w:rsidRPr="00CC565B">
        <w:rPr>
          <w:rFonts w:cs="Times New Roman"/>
          <w:b/>
          <w:sz w:val="28"/>
          <w:szCs w:val="28"/>
        </w:rPr>
        <w:t>29.</w:t>
      </w:r>
      <w:r w:rsidR="00987885" w:rsidRPr="00CC565B">
        <w:rPr>
          <w:rFonts w:cs="Times New Roman"/>
          <w:b/>
          <w:sz w:val="28"/>
          <w:szCs w:val="28"/>
        </w:rPr>
        <w:t> </w:t>
      </w:r>
      <w:r w:rsidR="00A503D7" w:rsidRPr="00CC565B">
        <w:rPr>
          <w:rFonts w:cs="Times New Roman"/>
          <w:b/>
          <w:sz w:val="28"/>
          <w:szCs w:val="28"/>
        </w:rPr>
        <w:t>jūliju</w:t>
      </w:r>
      <w:r w:rsidR="00A5485A" w:rsidRPr="00A5485A">
        <w:rPr>
          <w:rFonts w:cs="Times New Roman"/>
          <w:b/>
          <w:sz w:val="28"/>
          <w:szCs w:val="28"/>
        </w:rPr>
        <w:t xml:space="preserve"> </w:t>
      </w:r>
      <w:r w:rsidR="00A5485A">
        <w:rPr>
          <w:rFonts w:cs="Times New Roman"/>
          <w:b/>
          <w:sz w:val="28"/>
          <w:szCs w:val="28"/>
        </w:rPr>
        <w:t xml:space="preserve">un turpmāko rīcību </w:t>
      </w:r>
      <w:r w:rsidR="00660F10">
        <w:rPr>
          <w:rFonts w:cs="Times New Roman"/>
          <w:b/>
          <w:sz w:val="28"/>
          <w:szCs w:val="28"/>
        </w:rPr>
        <w:t>seku likvidācijai</w:t>
      </w:r>
    </w:p>
    <w:p w14:paraId="037004AF" w14:textId="1B6246FB" w:rsidR="00854158" w:rsidRDefault="00854158" w:rsidP="00CC565B">
      <w:pPr>
        <w:rPr>
          <w:rFonts w:eastAsia="Times New Roman" w:cs="Times New Roman"/>
          <w:szCs w:val="24"/>
        </w:rPr>
      </w:pPr>
    </w:p>
    <w:p w14:paraId="3E1DDA5A" w14:textId="77777777" w:rsidR="006C4BF4" w:rsidRPr="009D54DE" w:rsidRDefault="006C4BF4" w:rsidP="00CC565B">
      <w:pPr>
        <w:rPr>
          <w:rFonts w:eastAsia="Times New Roman" w:cs="Times New Roman"/>
          <w:szCs w:val="24"/>
        </w:rPr>
      </w:pPr>
    </w:p>
    <w:p w14:paraId="7D371FC6" w14:textId="7758B8C3" w:rsidR="006D6697" w:rsidRPr="00CC565B" w:rsidRDefault="0011524F" w:rsidP="00CC565B">
      <w:pPr>
        <w:jc w:val="center"/>
        <w:rPr>
          <w:rFonts w:eastAsia="Times New Roman" w:cs="Times New Roman"/>
          <w:b/>
          <w:sz w:val="26"/>
          <w:szCs w:val="26"/>
        </w:rPr>
      </w:pPr>
      <w:r w:rsidRPr="00CC565B">
        <w:rPr>
          <w:rFonts w:eastAsia="Times New Roman" w:cs="Times New Roman"/>
          <w:b/>
          <w:sz w:val="26"/>
          <w:szCs w:val="26"/>
        </w:rPr>
        <w:t xml:space="preserve">1. </w:t>
      </w:r>
      <w:r w:rsidR="006D6697" w:rsidRPr="00CC565B">
        <w:rPr>
          <w:rFonts w:eastAsia="Times New Roman" w:cs="Times New Roman"/>
          <w:b/>
          <w:sz w:val="26"/>
          <w:szCs w:val="26"/>
        </w:rPr>
        <w:t>Informatīvā ziņojuma izstrādes pamatojums</w:t>
      </w:r>
    </w:p>
    <w:p w14:paraId="7920AE03" w14:textId="77777777" w:rsidR="0011524F" w:rsidRDefault="0011524F" w:rsidP="00CC565B">
      <w:pPr>
        <w:ind w:firstLine="720"/>
        <w:rPr>
          <w:rFonts w:eastAsia="Times New Roman" w:cs="Times New Roman"/>
        </w:rPr>
      </w:pPr>
    </w:p>
    <w:p w14:paraId="65D5BD17" w14:textId="1C8FFF9D" w:rsidR="0011524F" w:rsidRDefault="0011524F" w:rsidP="00483D15">
      <w:pPr>
        <w:ind w:firstLine="720"/>
        <w:rPr>
          <w:rFonts w:eastAsia="Times New Roman" w:cs="Times New Roman"/>
        </w:rPr>
      </w:pPr>
      <w:r w:rsidRPr="57215EC7">
        <w:rPr>
          <w:rFonts w:eastAsia="Times New Roman" w:cs="Times New Roman"/>
        </w:rPr>
        <w:t xml:space="preserve">Viedās administrācijas un reģionālās attīstības ministrija (turpmāk </w:t>
      </w:r>
      <w:r>
        <w:rPr>
          <w:rFonts w:eastAsia="Times New Roman" w:cs="Times New Roman"/>
        </w:rPr>
        <w:t>–</w:t>
      </w:r>
      <w:r w:rsidRPr="57215EC7">
        <w:rPr>
          <w:rFonts w:eastAsia="Times New Roman" w:cs="Times New Roman"/>
        </w:rPr>
        <w:t xml:space="preserve"> VARAM), ņemot vērā vētras </w:t>
      </w:r>
      <w:r w:rsidR="00A81B6B" w:rsidRPr="00B300AB">
        <w:rPr>
          <w:rFonts w:eastAsia="Times New Roman" w:cs="Times New Roman"/>
        </w:rPr>
        <w:t>(</w:t>
      </w:r>
      <w:r w:rsidRPr="57215EC7">
        <w:rPr>
          <w:rFonts w:eastAsia="Times New Roman" w:cs="Times New Roman"/>
        </w:rPr>
        <w:t>naktī uz 2024. gada 29. jūliju</w:t>
      </w:r>
      <w:r w:rsidR="00A81B6B" w:rsidRPr="00B300AB">
        <w:rPr>
          <w:rFonts w:eastAsia="Times New Roman" w:cs="Times New Roman"/>
        </w:rPr>
        <w:t>)</w:t>
      </w:r>
      <w:r w:rsidRPr="57215EC7">
        <w:rPr>
          <w:rFonts w:eastAsia="Times New Roman" w:cs="Times New Roman"/>
        </w:rPr>
        <w:t xml:space="preserve"> laikā radītos postījumus</w:t>
      </w:r>
      <w:r w:rsidR="00B300AB">
        <w:rPr>
          <w:rFonts w:eastAsia="Times New Roman" w:cs="Times New Roman"/>
        </w:rPr>
        <w:t xml:space="preserve"> un atbilstoši </w:t>
      </w:r>
      <w:hyperlink r:id="rId11" w:history="1">
        <w:r w:rsidR="00B300AB" w:rsidRPr="00BC47FB">
          <w:rPr>
            <w:rStyle w:val="Hyperlink"/>
            <w:rFonts w:eastAsia="Times New Roman" w:cs="Times New Roman"/>
          </w:rPr>
          <w:t>Krīzes vadības padomes 2024. gada 30. jūlija sēd</w:t>
        </w:r>
        <w:r w:rsidR="005C1798" w:rsidRPr="00BC47FB">
          <w:rPr>
            <w:rStyle w:val="Hyperlink"/>
            <w:rFonts w:eastAsia="Times New Roman" w:cs="Times New Roman"/>
          </w:rPr>
          <w:t xml:space="preserve">es </w:t>
        </w:r>
        <w:r w:rsidR="745952C3" w:rsidRPr="00BC47FB">
          <w:rPr>
            <w:rStyle w:val="Hyperlink"/>
            <w:rFonts w:eastAsia="Times New Roman" w:cs="Times New Roman"/>
          </w:rPr>
          <w:t>protokola</w:t>
        </w:r>
        <w:r w:rsidR="004651B6" w:rsidRPr="00BC47FB">
          <w:rPr>
            <w:rStyle w:val="Hyperlink"/>
            <w:rFonts w:eastAsia="Times New Roman" w:cs="Times New Roman"/>
          </w:rPr>
          <w:t xml:space="preserve"> 2.1. apakšpunktam</w:t>
        </w:r>
      </w:hyperlink>
      <w:r w:rsidR="00B300AB">
        <w:rPr>
          <w:rFonts w:eastAsia="Times New Roman" w:cs="Times New Roman"/>
        </w:rPr>
        <w:t xml:space="preserve"> </w:t>
      </w:r>
      <w:r w:rsidR="00D31D61">
        <w:rPr>
          <w:rFonts w:eastAsia="Times New Roman" w:cs="Times New Roman"/>
        </w:rPr>
        <w:t xml:space="preserve">(prot. </w:t>
      </w:r>
      <w:r w:rsidR="00E65AD8">
        <w:rPr>
          <w:rFonts w:eastAsia="Times New Roman" w:cs="Times New Roman"/>
        </w:rPr>
        <w:t xml:space="preserve">Nr.2 </w:t>
      </w:r>
      <w:r w:rsidR="00B300AB">
        <w:rPr>
          <w:rFonts w:eastAsia="Times New Roman" w:cs="Times New Roman"/>
        </w:rPr>
        <w:t>2.§</w:t>
      </w:r>
      <w:r w:rsidR="00E65AD8">
        <w:rPr>
          <w:rFonts w:eastAsia="Times New Roman" w:cs="Times New Roman"/>
        </w:rPr>
        <w:t>)</w:t>
      </w:r>
      <w:r w:rsidR="00272CA5">
        <w:rPr>
          <w:rFonts w:eastAsia="Times New Roman" w:cs="Times New Roman"/>
        </w:rPr>
        <w:t xml:space="preserve">, </w:t>
      </w:r>
      <w:r w:rsidR="002A6AAB">
        <w:rPr>
          <w:rFonts w:eastAsia="Times New Roman" w:cs="Times New Roman"/>
        </w:rPr>
        <w:t>apkopojusi</w:t>
      </w:r>
      <w:r w:rsidRPr="57215EC7">
        <w:rPr>
          <w:rFonts w:eastAsia="Times New Roman" w:cs="Times New Roman"/>
        </w:rPr>
        <w:t xml:space="preserve"> </w:t>
      </w:r>
      <w:r w:rsidR="00B3364C">
        <w:rPr>
          <w:rFonts w:eastAsia="Times New Roman" w:cs="Times New Roman"/>
        </w:rPr>
        <w:t xml:space="preserve">sākotnējo </w:t>
      </w:r>
      <w:r w:rsidRPr="57215EC7">
        <w:rPr>
          <w:rFonts w:eastAsia="Times New Roman" w:cs="Times New Roman"/>
        </w:rPr>
        <w:t>pašvaldību sniegto informāciju par provizoriskajiem zaudējumiem un nepieciešamā darba apjomu, lai novērstu vētras radītās sekas</w:t>
      </w:r>
      <w:r w:rsidR="00904265">
        <w:rPr>
          <w:rFonts w:eastAsia="Times New Roman" w:cs="Times New Roman"/>
        </w:rPr>
        <w:t xml:space="preserve">, </w:t>
      </w:r>
      <w:r w:rsidR="00904265" w:rsidRPr="00904265">
        <w:rPr>
          <w:rFonts w:eastAsia="Times New Roman" w:cs="Times New Roman"/>
        </w:rPr>
        <w:t xml:space="preserve">attiecīgi sagatavojot informatīvo ziņojumu </w:t>
      </w:r>
      <w:r w:rsidR="00904265" w:rsidRPr="00CC565B">
        <w:rPr>
          <w:rFonts w:eastAsia="Times New Roman" w:cs="Times New Roman"/>
        </w:rPr>
        <w:t>par situāciju pašvaldībās pēc vētras naktī uz 2024.</w:t>
      </w:r>
      <w:r w:rsidR="00904265">
        <w:rPr>
          <w:rFonts w:eastAsia="Times New Roman" w:cs="Times New Roman"/>
        </w:rPr>
        <w:t> </w:t>
      </w:r>
      <w:r w:rsidR="00904265" w:rsidRPr="00CC565B">
        <w:rPr>
          <w:rFonts w:eastAsia="Times New Roman" w:cs="Times New Roman"/>
        </w:rPr>
        <w:t>gada 29.</w:t>
      </w:r>
      <w:r w:rsidR="00904265">
        <w:rPr>
          <w:rFonts w:eastAsia="Times New Roman" w:cs="Times New Roman"/>
        </w:rPr>
        <w:t> </w:t>
      </w:r>
      <w:r w:rsidR="00904265" w:rsidRPr="00CC565B">
        <w:rPr>
          <w:rFonts w:eastAsia="Times New Roman" w:cs="Times New Roman"/>
        </w:rPr>
        <w:t>jūliju</w:t>
      </w:r>
      <w:r w:rsidR="00A84860">
        <w:rPr>
          <w:rFonts w:eastAsia="Times New Roman" w:cs="Times New Roman"/>
        </w:rPr>
        <w:t xml:space="preserve"> un turpmāko rīcību seku likvidācijai</w:t>
      </w:r>
      <w:r w:rsidR="00374C70">
        <w:rPr>
          <w:rFonts w:eastAsia="Times New Roman" w:cs="Times New Roman"/>
        </w:rPr>
        <w:t>.</w:t>
      </w:r>
    </w:p>
    <w:p w14:paraId="3EC46BC2" w14:textId="30A4FB8B" w:rsidR="0011524F" w:rsidRPr="00CC565B" w:rsidRDefault="0011524F" w:rsidP="00CC565B">
      <w:pPr>
        <w:rPr>
          <w:rFonts w:eastAsia="Times New Roman" w:cs="Times New Roman"/>
        </w:rPr>
      </w:pPr>
    </w:p>
    <w:p w14:paraId="5993C6AB" w14:textId="4452E31B" w:rsidR="006D6697" w:rsidRPr="00CC565B" w:rsidRDefault="0011524F" w:rsidP="00CC565B">
      <w:pPr>
        <w:jc w:val="center"/>
        <w:rPr>
          <w:rFonts w:eastAsia="Times New Roman" w:cs="Times New Roman"/>
          <w:b/>
          <w:sz w:val="26"/>
          <w:szCs w:val="26"/>
        </w:rPr>
      </w:pPr>
      <w:r w:rsidRPr="00CC565B">
        <w:rPr>
          <w:rFonts w:eastAsia="Times New Roman" w:cs="Times New Roman"/>
          <w:b/>
          <w:sz w:val="26"/>
          <w:szCs w:val="26"/>
        </w:rPr>
        <w:t xml:space="preserve">2. </w:t>
      </w:r>
      <w:r w:rsidR="00F9652A" w:rsidRPr="00CC565B">
        <w:rPr>
          <w:rFonts w:eastAsia="Times New Roman" w:cs="Times New Roman"/>
          <w:b/>
          <w:sz w:val="26"/>
          <w:szCs w:val="26"/>
        </w:rPr>
        <w:t>Esošās situācijas raksturojums</w:t>
      </w:r>
    </w:p>
    <w:p w14:paraId="2D1C0EC2" w14:textId="77777777" w:rsidR="00BD3C96" w:rsidRDefault="00BD3C96" w:rsidP="57215EC7">
      <w:pPr>
        <w:spacing w:line="276" w:lineRule="auto"/>
        <w:ind w:firstLine="720"/>
        <w:rPr>
          <w:rFonts w:eastAsia="Times New Roman" w:cs="Times New Roman"/>
        </w:rPr>
      </w:pPr>
    </w:p>
    <w:p w14:paraId="1A9E8FFC" w14:textId="0FA82498" w:rsidR="004F1223" w:rsidRDefault="00BD3C96" w:rsidP="00BD3C96">
      <w:pPr>
        <w:ind w:firstLine="720"/>
        <w:rPr>
          <w:rFonts w:cs="Times New Roman"/>
          <w:color w:val="000000" w:themeColor="text1"/>
        </w:rPr>
      </w:pPr>
      <w:r w:rsidRPr="00BD3C96">
        <w:rPr>
          <w:rFonts w:eastAsia="Times New Roman" w:cs="Times New Roman"/>
        </w:rPr>
        <w:t xml:space="preserve">Naktī uz </w:t>
      </w:r>
      <w:r>
        <w:rPr>
          <w:rFonts w:eastAsia="Times New Roman" w:cs="Times New Roman"/>
        </w:rPr>
        <w:t xml:space="preserve">2024. gada </w:t>
      </w:r>
      <w:r w:rsidRPr="00BD3C96">
        <w:rPr>
          <w:rFonts w:eastAsia="Times New Roman" w:cs="Times New Roman"/>
        </w:rPr>
        <w:t>28. jūliju reģionā virs Vācijas un Polijas robežas sāka veidoties ciklons, kas ļoti strauji pieņēmās spēkā un virzījās uz ziemeļaustrumiem, šķērsojot Poliju un Lietuvu</w:t>
      </w:r>
      <w:r w:rsidR="00D85A6A">
        <w:rPr>
          <w:rFonts w:eastAsia="Times New Roman" w:cs="Times New Roman"/>
        </w:rPr>
        <w:t xml:space="preserve">, un </w:t>
      </w:r>
      <w:r w:rsidR="00BE039E">
        <w:rPr>
          <w:rFonts w:eastAsia="Times New Roman" w:cs="Times New Roman"/>
        </w:rPr>
        <w:t>29. jūlij</w:t>
      </w:r>
      <w:r w:rsidR="00293D58">
        <w:rPr>
          <w:rFonts w:eastAsia="Times New Roman" w:cs="Times New Roman"/>
        </w:rPr>
        <w:t>ā</w:t>
      </w:r>
      <w:r w:rsidRPr="00BD3C96">
        <w:rPr>
          <w:rFonts w:eastAsia="Times New Roman" w:cs="Times New Roman"/>
        </w:rPr>
        <w:t xml:space="preserve"> no rīta ciklona centrs atradās virs Latvijas dienvidaustrumu rajoniem (Sēlijas un Latgales).</w:t>
      </w:r>
      <w:r w:rsidRPr="00BD3C96" w:rsidDel="0011524F">
        <w:rPr>
          <w:rFonts w:eastAsia="Times New Roman" w:cs="Times New Roman"/>
        </w:rPr>
        <w:t xml:space="preserve"> </w:t>
      </w:r>
      <w:r w:rsidR="00014FF2" w:rsidRPr="00014FF2">
        <w:rPr>
          <w:rFonts w:eastAsia="Times New Roman" w:cs="Times New Roman"/>
        </w:rPr>
        <w:t>Latvijā šis ciklons atnesa ļoti stipras ziemeļu, ziemeļrietumu vēja brāzmas, kā arī ekstremāli stipras lietavas.</w:t>
      </w:r>
      <w:r w:rsidR="00014FF2" w:rsidRPr="00014FF2" w:rsidDel="0011524F">
        <w:rPr>
          <w:rFonts w:eastAsia="Times New Roman" w:cs="Times New Roman"/>
        </w:rPr>
        <w:t xml:space="preserve"> </w:t>
      </w:r>
      <w:r w:rsidR="00C25C71" w:rsidRPr="00C25C71">
        <w:rPr>
          <w:rFonts w:eastAsia="Times New Roman" w:cs="Times New Roman"/>
        </w:rPr>
        <w:t>Visintensīvākās lietusgāzes 28. un 29.</w:t>
      </w:r>
      <w:r w:rsidR="00A901F0">
        <w:rPr>
          <w:rFonts w:eastAsia="Times New Roman" w:cs="Times New Roman"/>
        </w:rPr>
        <w:t> </w:t>
      </w:r>
      <w:r w:rsidR="00C25C71" w:rsidRPr="00C25C71">
        <w:rPr>
          <w:rFonts w:eastAsia="Times New Roman" w:cs="Times New Roman"/>
        </w:rPr>
        <w:t>jūlijā novērotas Latvijas centrālajos rajonos. Kalnciema novērojumu stacijā šajās divās dienās kopumā nokrišņu daudzums sasniedza 199,6 mm, kas ir </w:t>
      </w:r>
      <w:r w:rsidR="00C25C71" w:rsidRPr="00C25C71">
        <w:rPr>
          <w:rFonts w:eastAsia="Times New Roman" w:cs="Times New Roman"/>
          <w:b/>
          <w:bCs/>
        </w:rPr>
        <w:t>vislielākā novērotā divu diennakšu nokrišņu summa novērojumu vēsturē un pārsniedz stacijas jūlija normu par vairāk nekā divām reizēm</w:t>
      </w:r>
      <w:r w:rsidR="00C25C71" w:rsidRPr="00C25C71">
        <w:rPr>
          <w:rFonts w:eastAsia="Times New Roman" w:cs="Times New Roman"/>
        </w:rPr>
        <w:t>.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14:paraId="42847440" w14:textId="2189124A" w:rsidR="00DF128C" w:rsidRPr="00106FF3" w:rsidRDefault="00384B96" w:rsidP="00106FF3">
      <w:pPr>
        <w:ind w:firstLine="720"/>
        <w:rPr>
          <w:rFonts w:cs="Times New Roman"/>
          <w:color w:val="000000" w:themeColor="text1"/>
        </w:rPr>
      </w:pPr>
      <w:r>
        <w:rPr>
          <w:rFonts w:cs="Times New Roman"/>
          <w:color w:val="000000" w:themeColor="text1"/>
        </w:rPr>
        <w:t>Vienlaikus, i</w:t>
      </w:r>
      <w:r w:rsidR="00A50ED9" w:rsidRPr="00CC565B">
        <w:rPr>
          <w:rFonts w:cs="Times New Roman"/>
          <w:color w:val="000000" w:themeColor="text1"/>
        </w:rPr>
        <w:t>zvērtējot datus kopš 1966.</w:t>
      </w:r>
      <w:r w:rsidR="00A50ED9">
        <w:rPr>
          <w:rFonts w:cs="Times New Roman"/>
          <w:color w:val="000000" w:themeColor="text1"/>
        </w:rPr>
        <w:t> g</w:t>
      </w:r>
      <w:r w:rsidR="00A50ED9" w:rsidRPr="00CC565B">
        <w:rPr>
          <w:rFonts w:cs="Times New Roman"/>
          <w:color w:val="000000" w:themeColor="text1"/>
        </w:rPr>
        <w:t>ada, Latvijas meteoroloģisko novērojumu vēsturē nav atrodami gadījumi, kad vasaras mēnešos tik plašā teritorijā būtu novērotas vētras spēka vēja brāzmas, kuras izraisa aktīvs ciklons</w:t>
      </w:r>
      <w:r w:rsidR="00A50ED9">
        <w:rPr>
          <w:rFonts w:cs="Times New Roman"/>
          <w:color w:val="000000" w:themeColor="text1"/>
        </w:rPr>
        <w:t>,</w:t>
      </w:r>
      <w:r w:rsidR="00A50ED9" w:rsidRPr="00CC565B">
        <w:rPr>
          <w:rFonts w:cs="Times New Roman"/>
          <w:color w:val="000000" w:themeColor="text1"/>
        </w:rPr>
        <w:t xml:space="preserve"> nevis pērkona negaisa mākoņi. Līdz ar to var apgalvot, ka 28.</w:t>
      </w:r>
      <w:r w:rsidR="00A50ED9">
        <w:rPr>
          <w:rFonts w:cs="Times New Roman"/>
          <w:color w:val="000000" w:themeColor="text1"/>
        </w:rPr>
        <w:t xml:space="preserve"> un </w:t>
      </w:r>
      <w:r w:rsidR="00A50ED9" w:rsidRPr="00CC565B">
        <w:rPr>
          <w:rFonts w:cs="Times New Roman"/>
          <w:color w:val="000000" w:themeColor="text1"/>
        </w:rPr>
        <w:t>29.</w:t>
      </w:r>
      <w:r w:rsidR="00A50ED9">
        <w:rPr>
          <w:rFonts w:cs="Times New Roman"/>
          <w:color w:val="000000" w:themeColor="text1"/>
        </w:rPr>
        <w:t> </w:t>
      </w:r>
      <w:r w:rsidR="00A50ED9" w:rsidRPr="00CC565B">
        <w:rPr>
          <w:rFonts w:cs="Times New Roman"/>
          <w:color w:val="000000" w:themeColor="text1"/>
        </w:rPr>
        <w:t>jūlija ciklona izraisītā vētra ir bijusi spēcīgākā Latvijā vasaras sezonā.</w:t>
      </w:r>
      <w:r w:rsidR="00B86806">
        <w:rPr>
          <w:rFonts w:cs="Times New Roman"/>
          <w:color w:val="000000" w:themeColor="text1"/>
        </w:rPr>
        <w:t xml:space="preserve"> </w:t>
      </w:r>
      <w:r w:rsidR="003D5CAD" w:rsidRPr="003D5CAD">
        <w:rPr>
          <w:rFonts w:cs="Times New Roman"/>
          <w:color w:val="000000" w:themeColor="text1"/>
        </w:rPr>
        <w:t>Vētras stipruma</w:t>
      </w:r>
      <w:r w:rsidR="003D5CAD">
        <w:rPr>
          <w:rFonts w:cs="Times New Roman"/>
          <w:color w:val="000000" w:themeColor="text1"/>
        </w:rPr>
        <w:t xml:space="preserve"> (</w:t>
      </w:r>
      <w:r w:rsidR="003D5CAD" w:rsidRPr="00CC565B">
        <w:rPr>
          <w:rFonts w:cs="Times New Roman"/>
          <w:i/>
          <w:iCs/>
          <w:color w:val="000000" w:themeColor="text1"/>
        </w:rPr>
        <w:t>vismaz 20,8 m/s</w:t>
      </w:r>
      <w:r w:rsidR="003D5CAD">
        <w:rPr>
          <w:rFonts w:cs="Times New Roman"/>
          <w:color w:val="000000" w:themeColor="text1"/>
        </w:rPr>
        <w:t>)</w:t>
      </w:r>
      <w:r w:rsidR="003D5CAD">
        <w:rPr>
          <w:rStyle w:val="FootnoteReference"/>
          <w:rFonts w:cs="Times New Roman"/>
          <w:color w:val="000000" w:themeColor="text1"/>
        </w:rPr>
        <w:footnoteReference w:id="2"/>
      </w:r>
      <w:r w:rsidR="003D5CAD" w:rsidRPr="003D5CAD">
        <w:rPr>
          <w:rFonts w:cs="Times New Roman"/>
          <w:color w:val="000000" w:themeColor="text1"/>
        </w:rPr>
        <w:t xml:space="preserve"> vēja brāzmas 28. vai 29. jūlijā novērotas Mērsragā, Rīgā, Daugavgrīvā, Bauskā, Jelgavā, Dobelē, Ventspilī un Liepājas piekrastē.</w:t>
      </w:r>
      <w:r w:rsidR="003D5CAD">
        <w:rPr>
          <w:rFonts w:cs="Times New Roman"/>
          <w:color w:val="000000" w:themeColor="text1"/>
        </w:rPr>
        <w:t xml:space="preserve"> </w:t>
      </w:r>
      <w:r w:rsidR="00B86806" w:rsidRPr="00B86806">
        <w:rPr>
          <w:rFonts w:cs="Times New Roman"/>
          <w:color w:val="000000" w:themeColor="text1"/>
        </w:rPr>
        <w:t>Visstiprākās ziemeļu, ziemeļrietumu vēja brāzmas novērotas Rīgā (27,4 m/s)</w:t>
      </w:r>
      <w:r w:rsidR="004F1223">
        <w:rPr>
          <w:rFonts w:cs="Times New Roman"/>
          <w:color w:val="000000" w:themeColor="text1"/>
        </w:rPr>
        <w:t>, taču</w:t>
      </w:r>
      <w:r w:rsidR="004F1223" w:rsidRPr="004F1223">
        <w:rPr>
          <w:rFonts w:cs="Times New Roman"/>
          <w:color w:val="000000" w:themeColor="text1"/>
        </w:rPr>
        <w:t xml:space="preserve"> visilgāk vētras stipruma brāzmas </w:t>
      </w:r>
      <w:r w:rsidR="004F1223">
        <w:rPr>
          <w:rFonts w:cs="Times New Roman"/>
          <w:color w:val="000000" w:themeColor="text1"/>
        </w:rPr>
        <w:t xml:space="preserve">tika </w:t>
      </w:r>
      <w:r w:rsidR="004F1223" w:rsidRPr="004F1223">
        <w:rPr>
          <w:rFonts w:cs="Times New Roman"/>
          <w:color w:val="000000" w:themeColor="text1"/>
        </w:rPr>
        <w:t>novērotas Daugavgrīvā – kopā 13 stundas pēc kārtas laikā no 28. jūlija plkst. 23.00 līdz 29.</w:t>
      </w:r>
      <w:r w:rsidR="004F1223">
        <w:rPr>
          <w:rFonts w:cs="Times New Roman"/>
          <w:color w:val="000000" w:themeColor="text1"/>
        </w:rPr>
        <w:t> </w:t>
      </w:r>
      <w:r w:rsidR="004F1223" w:rsidRPr="004F1223">
        <w:rPr>
          <w:rFonts w:cs="Times New Roman"/>
          <w:color w:val="000000" w:themeColor="text1"/>
        </w:rPr>
        <w:t>jūlija plkst.</w:t>
      </w:r>
      <w:r w:rsidR="004F1223">
        <w:rPr>
          <w:rFonts w:cs="Times New Roman"/>
          <w:color w:val="000000" w:themeColor="text1"/>
        </w:rPr>
        <w:t> </w:t>
      </w:r>
      <w:r w:rsidR="004F1223" w:rsidRPr="004F1223">
        <w:rPr>
          <w:rFonts w:cs="Times New Roman"/>
          <w:color w:val="000000" w:themeColor="text1"/>
        </w:rPr>
        <w:t>12.00, kas ir tas pats laika posms, kad arī pārējās stacijās vismaz divas stundas brāzmas sasniegušas vismaz 20,8 m/s. Līdz ar to šī noteikti ir viena no stiprākajām ciklonu nestajām vētrām Latvijā vasaras mēnešos.</w:t>
      </w:r>
      <w:r>
        <w:rPr>
          <w:rStyle w:val="FootnoteReference"/>
          <w:rFonts w:cs="Times New Roman"/>
          <w:color w:val="000000" w:themeColor="text1"/>
        </w:rPr>
        <w:footnoteReference w:id="3"/>
      </w:r>
    </w:p>
    <w:p w14:paraId="712D15FA" w14:textId="77777777" w:rsidR="00106FF3" w:rsidRDefault="008A3AD6" w:rsidP="00106FF3">
      <w:pPr>
        <w:ind w:firstLine="720"/>
        <w:rPr>
          <w:rFonts w:eastAsia="Times New Roman" w:cs="Times New Roman"/>
        </w:rPr>
      </w:pPr>
      <w:r w:rsidRPr="008A3AD6">
        <w:rPr>
          <w:rFonts w:eastAsia="Times New Roman" w:cs="Times New Roman"/>
        </w:rPr>
        <w:t>Ņemot vērā vētras laikā radītos postījumus, VARAM 202</w:t>
      </w:r>
      <w:r>
        <w:rPr>
          <w:rFonts w:eastAsia="Times New Roman" w:cs="Times New Roman"/>
        </w:rPr>
        <w:t>4</w:t>
      </w:r>
      <w:r w:rsidRPr="008A3AD6">
        <w:rPr>
          <w:rFonts w:eastAsia="Times New Roman" w:cs="Times New Roman"/>
        </w:rPr>
        <w:t xml:space="preserve">. gada </w:t>
      </w:r>
      <w:r>
        <w:rPr>
          <w:rFonts w:eastAsia="Times New Roman" w:cs="Times New Roman"/>
        </w:rPr>
        <w:t>30</w:t>
      </w:r>
      <w:r w:rsidRPr="008A3AD6">
        <w:rPr>
          <w:rFonts w:eastAsia="Times New Roman" w:cs="Times New Roman"/>
        </w:rPr>
        <w:t>. </w:t>
      </w:r>
      <w:r>
        <w:rPr>
          <w:rFonts w:eastAsia="Times New Roman" w:cs="Times New Roman"/>
        </w:rPr>
        <w:t>jūlijā</w:t>
      </w:r>
      <w:r w:rsidRPr="008A3AD6">
        <w:rPr>
          <w:rFonts w:eastAsia="Times New Roman" w:cs="Times New Roman"/>
        </w:rPr>
        <w:t xml:space="preserve"> visām pašvaldībām izsūtīja vēstuli, kurā lūdza pašvaldības apzināt zaudējumus savā teritorijā</w:t>
      </w:r>
      <w:r w:rsidR="005B3D31">
        <w:rPr>
          <w:rFonts w:eastAsia="Times New Roman" w:cs="Times New Roman"/>
        </w:rPr>
        <w:t xml:space="preserve"> </w:t>
      </w:r>
      <w:r w:rsidR="005B3D31" w:rsidRPr="00CC565B">
        <w:rPr>
          <w:rFonts w:eastAsia="Times New Roman" w:cs="Times New Roman"/>
        </w:rPr>
        <w:t>un nepieciešamā darba apjomus, lai novērstu vētras radītās sekas.</w:t>
      </w:r>
      <w:r w:rsidR="00172DD0" w:rsidRPr="00CC565B">
        <w:rPr>
          <w:rFonts w:eastAsia="Times New Roman" w:cs="Times New Roman"/>
        </w:rPr>
        <w:t xml:space="preserve"> </w:t>
      </w:r>
      <w:r w:rsidR="0049469E">
        <w:rPr>
          <w:rFonts w:eastAsia="Times New Roman" w:cs="Times New Roman"/>
        </w:rPr>
        <w:t xml:space="preserve">Vienlaikus </w:t>
      </w:r>
      <w:r w:rsidR="00160964">
        <w:rPr>
          <w:rFonts w:eastAsia="Times New Roman" w:cs="Times New Roman"/>
        </w:rPr>
        <w:t>2024.</w:t>
      </w:r>
      <w:r w:rsidR="0065264D">
        <w:rPr>
          <w:rFonts w:eastAsia="Times New Roman" w:cs="Times New Roman"/>
        </w:rPr>
        <w:t> </w:t>
      </w:r>
      <w:r w:rsidR="00160964">
        <w:rPr>
          <w:rFonts w:eastAsia="Times New Roman" w:cs="Times New Roman"/>
        </w:rPr>
        <w:t>gada 5.</w:t>
      </w:r>
      <w:r w:rsidR="0065264D">
        <w:rPr>
          <w:rFonts w:eastAsia="Times New Roman" w:cs="Times New Roman"/>
        </w:rPr>
        <w:t> </w:t>
      </w:r>
      <w:r w:rsidR="00160964">
        <w:rPr>
          <w:rFonts w:eastAsia="Times New Roman" w:cs="Times New Roman"/>
        </w:rPr>
        <w:t xml:space="preserve">augustā tika nosūtīts </w:t>
      </w:r>
      <w:r w:rsidR="0049469E">
        <w:rPr>
          <w:rFonts w:eastAsia="Times New Roman" w:cs="Times New Roman"/>
        </w:rPr>
        <w:t xml:space="preserve">atkārtots pieprasījums </w:t>
      </w:r>
      <w:r w:rsidR="005F4942">
        <w:rPr>
          <w:rFonts w:eastAsia="Times New Roman" w:cs="Times New Roman"/>
        </w:rPr>
        <w:t xml:space="preserve">atsevišķām </w:t>
      </w:r>
      <w:r w:rsidR="0049469E">
        <w:rPr>
          <w:rFonts w:eastAsia="Times New Roman" w:cs="Times New Roman"/>
        </w:rPr>
        <w:t xml:space="preserve">pašvaldībām, kuras </w:t>
      </w:r>
      <w:r w:rsidR="006236A7">
        <w:rPr>
          <w:rFonts w:eastAsia="Times New Roman" w:cs="Times New Roman"/>
        </w:rPr>
        <w:t xml:space="preserve">saskaņā ar </w:t>
      </w:r>
      <w:r w:rsidR="006236A7" w:rsidRPr="00EC7E11">
        <w:rPr>
          <w:rFonts w:eastAsia="Times New Roman" w:cs="Times New Roman"/>
        </w:rPr>
        <w:t>Ministru kabineta 2018. gada 17. jūlija noteikumu Nr. 421 “Kārtība, kādā veic gadskārtējā valsts budžeta likumā noteiktās apropriācijas izmaiņas” (turpmāk – MK noteikumi Nr. 421) 46. punkt</w:t>
      </w:r>
      <w:r w:rsidR="00861412">
        <w:rPr>
          <w:rFonts w:eastAsia="Times New Roman" w:cs="Times New Roman"/>
        </w:rPr>
        <w:t>u</w:t>
      </w:r>
      <w:r w:rsidR="00A055BD">
        <w:rPr>
          <w:rFonts w:eastAsia="Times New Roman" w:cs="Times New Roman"/>
        </w:rPr>
        <w:t xml:space="preserve"> nebija sniegušas informāciju</w:t>
      </w:r>
      <w:r w:rsidR="00CC2A02">
        <w:rPr>
          <w:rFonts w:eastAsia="Times New Roman" w:cs="Times New Roman"/>
        </w:rPr>
        <w:t xml:space="preserve"> par </w:t>
      </w:r>
      <w:r w:rsidR="00CE3873">
        <w:rPr>
          <w:rFonts w:eastAsia="Times New Roman" w:cs="Times New Roman"/>
        </w:rPr>
        <w:t>vētras skartajām teritorijām</w:t>
      </w:r>
      <w:r w:rsidR="006236A7">
        <w:rPr>
          <w:rFonts w:eastAsia="Times New Roman" w:cs="Times New Roman"/>
        </w:rPr>
        <w:t>.</w:t>
      </w:r>
      <w:r w:rsidR="00EE379C">
        <w:rPr>
          <w:rFonts w:eastAsia="Times New Roman" w:cs="Times New Roman"/>
        </w:rPr>
        <w:t xml:space="preserve"> </w:t>
      </w:r>
    </w:p>
    <w:p w14:paraId="31CE6217" w14:textId="659C1FFB" w:rsidR="00A10602" w:rsidRPr="005B6063" w:rsidRDefault="00106FF3" w:rsidP="005B6063">
      <w:pPr>
        <w:ind w:firstLine="720"/>
        <w:rPr>
          <w:rFonts w:eastAsia="Times New Roman" w:cs="Times New Roman"/>
        </w:rPr>
      </w:pPr>
      <w:r>
        <w:t xml:space="preserve">Detalizēti aprēķini un pamatojums </w:t>
      </w:r>
      <w:r w:rsidRPr="00F22326">
        <w:rPr>
          <w:rFonts w:eastAsia="Times New Roman" w:cs="Times New Roman"/>
          <w:szCs w:val="24"/>
        </w:rPr>
        <w:t>nepieciešam</w:t>
      </w:r>
      <w:r>
        <w:rPr>
          <w:rFonts w:eastAsia="Times New Roman" w:cs="Times New Roman"/>
          <w:szCs w:val="24"/>
        </w:rPr>
        <w:t>ajam</w:t>
      </w:r>
      <w:r w:rsidRPr="00F22326">
        <w:rPr>
          <w:rFonts w:eastAsia="Times New Roman" w:cs="Times New Roman"/>
          <w:szCs w:val="24"/>
        </w:rPr>
        <w:t xml:space="preserve"> finansējum</w:t>
      </w:r>
      <w:r>
        <w:rPr>
          <w:rFonts w:eastAsia="Times New Roman" w:cs="Times New Roman"/>
          <w:szCs w:val="24"/>
        </w:rPr>
        <w:t>am</w:t>
      </w:r>
      <w:r w:rsidRPr="00F22326">
        <w:rPr>
          <w:rFonts w:eastAsia="Times New Roman" w:cs="Times New Roman"/>
          <w:szCs w:val="24"/>
        </w:rPr>
        <w:t xml:space="preserve"> no </w:t>
      </w:r>
      <w:r w:rsidR="00F4339C">
        <w:rPr>
          <w:rFonts w:cs="Times New Roman"/>
          <w:szCs w:val="24"/>
        </w:rPr>
        <w:t xml:space="preserve">valsts </w:t>
      </w:r>
      <w:r w:rsidR="00F4339C" w:rsidRPr="0087712B">
        <w:rPr>
          <w:rFonts w:cs="Times New Roman"/>
          <w:szCs w:val="24"/>
        </w:rPr>
        <w:t xml:space="preserve">budžeta programmas </w:t>
      </w:r>
      <w:r w:rsidR="00F4339C" w:rsidRPr="00D04CB6">
        <w:rPr>
          <w:rFonts w:eastAsia="Times New Roman" w:cs="Times New Roman"/>
          <w:szCs w:val="24"/>
        </w:rPr>
        <w:t>“Līdzekļi neparedzētiem gadījumiem”</w:t>
      </w:r>
      <w:r w:rsidR="00F4339C">
        <w:rPr>
          <w:rFonts w:eastAsia="Times New Roman" w:cs="Times New Roman"/>
        </w:rPr>
        <w:t xml:space="preserve"> </w:t>
      </w:r>
      <w:r>
        <w:t>tiks sniegts, kad VARAM sagatavos attiecīgu Ministru kabineta rīkojuma projektu.</w:t>
      </w:r>
    </w:p>
    <w:p w14:paraId="643C0199" w14:textId="28A6D598" w:rsidR="002001D0" w:rsidRDefault="008864BE" w:rsidP="00C919FD">
      <w:pPr>
        <w:ind w:firstLine="720"/>
        <w:rPr>
          <w:rFonts w:eastAsia="Times New Roman" w:cs="Times New Roman"/>
          <w:szCs w:val="24"/>
        </w:rPr>
      </w:pPr>
      <w:r w:rsidRPr="00CC565B">
        <w:lastRenderedPageBreak/>
        <w:t>Krīzes vadības padomes 2024.</w:t>
      </w:r>
      <w:r w:rsidR="00565BC2">
        <w:rPr>
          <w:rFonts w:eastAsia="Times New Roman" w:cs="Times New Roman"/>
        </w:rPr>
        <w:t> </w:t>
      </w:r>
      <w:r w:rsidRPr="00CC565B">
        <w:t>gada 30.</w:t>
      </w:r>
      <w:r w:rsidR="00565BC2">
        <w:rPr>
          <w:rFonts w:eastAsia="Times New Roman" w:cs="Times New Roman"/>
        </w:rPr>
        <w:t> </w:t>
      </w:r>
      <w:r w:rsidRPr="00CC565B">
        <w:t>jūlija sēdē</w:t>
      </w:r>
      <w:r>
        <w:rPr>
          <w:rFonts w:eastAsia="Times New Roman" w:cs="Times New Roman"/>
        </w:rPr>
        <w:t xml:space="preserve"> tika noteikts termiņš pašvaldību pieteikumu iesniegšanai</w:t>
      </w:r>
      <w:r>
        <w:rPr>
          <w:rStyle w:val="FootnoteReference"/>
          <w:rFonts w:eastAsia="Times New Roman" w:cs="Times New Roman"/>
          <w:szCs w:val="24"/>
        </w:rPr>
        <w:footnoteReference w:id="4"/>
      </w:r>
      <w:r w:rsidR="003E2E31">
        <w:rPr>
          <w:rFonts w:eastAsia="Times New Roman" w:cs="Times New Roman"/>
        </w:rPr>
        <w:t xml:space="preserve"> </w:t>
      </w:r>
      <w:r w:rsidR="00262AEE">
        <w:rPr>
          <w:rFonts w:eastAsia="Times New Roman" w:cs="Times New Roman"/>
        </w:rPr>
        <w:t>(</w:t>
      </w:r>
      <w:r w:rsidR="00FF381C">
        <w:rPr>
          <w:rFonts w:eastAsia="Times New Roman" w:cs="Times New Roman"/>
        </w:rPr>
        <w:t>līdz 2024. gada 30. augustam)</w:t>
      </w:r>
      <w:r w:rsidR="002B70D0">
        <w:rPr>
          <w:rFonts w:eastAsia="Times New Roman" w:cs="Times New Roman"/>
        </w:rPr>
        <w:t>,</w:t>
      </w:r>
      <w:r w:rsidR="004960F8">
        <w:rPr>
          <w:rFonts w:eastAsia="Times New Roman" w:cs="Times New Roman"/>
        </w:rPr>
        <w:t xml:space="preserve"> </w:t>
      </w:r>
      <w:r w:rsidR="00972652">
        <w:rPr>
          <w:rFonts w:eastAsia="Times New Roman" w:cs="Times New Roman"/>
        </w:rPr>
        <w:t xml:space="preserve">lai kompensētu vētras </w:t>
      </w:r>
      <w:r w:rsidR="00D002B9">
        <w:rPr>
          <w:rFonts w:eastAsia="Times New Roman" w:cs="Times New Roman"/>
        </w:rPr>
        <w:t xml:space="preserve">radītos </w:t>
      </w:r>
      <w:r w:rsidR="00D43C97">
        <w:rPr>
          <w:rFonts w:eastAsia="Times New Roman" w:cs="Times New Roman"/>
        </w:rPr>
        <w:t>zaudējumus</w:t>
      </w:r>
      <w:r w:rsidR="00972652">
        <w:rPr>
          <w:rFonts w:eastAsia="Times New Roman" w:cs="Times New Roman"/>
        </w:rPr>
        <w:t xml:space="preserve"> </w:t>
      </w:r>
      <w:r w:rsidR="004960F8" w:rsidRPr="0087712B">
        <w:rPr>
          <w:rFonts w:cs="Times New Roman"/>
          <w:szCs w:val="24"/>
        </w:rPr>
        <w:t xml:space="preserve">no </w:t>
      </w:r>
      <w:r w:rsidR="004960F8">
        <w:rPr>
          <w:rFonts w:cs="Times New Roman"/>
          <w:szCs w:val="24"/>
        </w:rPr>
        <w:t xml:space="preserve">valsts </w:t>
      </w:r>
      <w:r w:rsidR="004960F8" w:rsidRPr="0087712B">
        <w:rPr>
          <w:rFonts w:cs="Times New Roman"/>
          <w:szCs w:val="24"/>
        </w:rPr>
        <w:t xml:space="preserve">budžeta programmas </w:t>
      </w:r>
      <w:r w:rsidR="004960F8" w:rsidRPr="00D04CB6">
        <w:rPr>
          <w:rFonts w:eastAsia="Times New Roman" w:cs="Times New Roman"/>
          <w:szCs w:val="24"/>
        </w:rPr>
        <w:t>“Līdzekļi neparedzētiem gadījumiem”</w:t>
      </w:r>
      <w:r>
        <w:rPr>
          <w:rFonts w:eastAsia="Times New Roman" w:cs="Times New Roman"/>
        </w:rPr>
        <w:t xml:space="preserve">. </w:t>
      </w:r>
      <w:r w:rsidR="00CD14C3" w:rsidRPr="00D04CB6">
        <w:rPr>
          <w:rFonts w:eastAsia="Times New Roman" w:cs="Times New Roman"/>
          <w:color w:val="000000" w:themeColor="text1"/>
          <w:szCs w:val="24"/>
        </w:rPr>
        <w:t xml:space="preserve">Līdz šim brīdim VARAM nav saņemts neviens </w:t>
      </w:r>
      <w:r w:rsidR="003332C3">
        <w:rPr>
          <w:rFonts w:eastAsia="Times New Roman" w:cs="Times New Roman"/>
          <w:color w:val="000000" w:themeColor="text1"/>
          <w:szCs w:val="24"/>
        </w:rPr>
        <w:t xml:space="preserve">oficiāls </w:t>
      </w:r>
      <w:r w:rsidR="00602AB5">
        <w:rPr>
          <w:rFonts w:eastAsia="Times New Roman" w:cs="Times New Roman"/>
          <w:color w:val="000000" w:themeColor="text1"/>
          <w:szCs w:val="24"/>
        </w:rPr>
        <w:t xml:space="preserve">pašvaldības </w:t>
      </w:r>
      <w:r w:rsidR="00CD14C3" w:rsidRPr="00D04CB6">
        <w:rPr>
          <w:rFonts w:eastAsia="Times New Roman" w:cs="Times New Roman"/>
          <w:color w:val="000000" w:themeColor="text1"/>
          <w:szCs w:val="24"/>
        </w:rPr>
        <w:t xml:space="preserve">pieprasījums </w:t>
      </w:r>
      <w:r w:rsidR="004B2554">
        <w:rPr>
          <w:rFonts w:eastAsia="Times New Roman" w:cs="Times New Roman"/>
          <w:color w:val="000000" w:themeColor="text1"/>
          <w:szCs w:val="24"/>
        </w:rPr>
        <w:t xml:space="preserve">līdzekļu kompensēšanai </w:t>
      </w:r>
      <w:r w:rsidR="00CD14C3" w:rsidRPr="0087712B">
        <w:rPr>
          <w:rFonts w:cs="Times New Roman"/>
          <w:szCs w:val="24"/>
        </w:rPr>
        <w:t xml:space="preserve">no </w:t>
      </w:r>
      <w:r w:rsidR="00BF7415">
        <w:rPr>
          <w:rFonts w:cs="Times New Roman"/>
          <w:szCs w:val="24"/>
        </w:rPr>
        <w:t xml:space="preserve">valsts </w:t>
      </w:r>
      <w:r w:rsidR="00CD14C3" w:rsidRPr="0087712B">
        <w:rPr>
          <w:rFonts w:cs="Times New Roman"/>
          <w:szCs w:val="24"/>
        </w:rPr>
        <w:t xml:space="preserve">budžeta programmas </w:t>
      </w:r>
      <w:r w:rsidR="00CD14C3" w:rsidRPr="00D04CB6">
        <w:rPr>
          <w:rFonts w:eastAsia="Times New Roman" w:cs="Times New Roman"/>
          <w:szCs w:val="24"/>
        </w:rPr>
        <w:t>“Līdzekļi neparedzētiem gadījumiem”</w:t>
      </w:r>
      <w:r w:rsidR="00CD2D44">
        <w:rPr>
          <w:rFonts w:eastAsia="Times New Roman" w:cs="Times New Roman"/>
          <w:szCs w:val="24"/>
        </w:rPr>
        <w:t>,</w:t>
      </w:r>
      <w:r w:rsidR="00CD14C3">
        <w:rPr>
          <w:rFonts w:eastAsia="Times New Roman" w:cs="Times New Roman"/>
          <w:szCs w:val="24"/>
        </w:rPr>
        <w:t xml:space="preserve"> </w:t>
      </w:r>
      <w:r w:rsidR="00CD2D44">
        <w:rPr>
          <w:rFonts w:eastAsia="Times New Roman" w:cs="Times New Roman"/>
          <w:szCs w:val="24"/>
        </w:rPr>
        <w:t xml:space="preserve">turklāt </w:t>
      </w:r>
      <w:r w:rsidR="00867946">
        <w:rPr>
          <w:rFonts w:eastAsia="Times New Roman" w:cs="Times New Roman"/>
          <w:szCs w:val="24"/>
        </w:rPr>
        <w:t>v</w:t>
      </w:r>
      <w:r w:rsidR="00CD14C3">
        <w:rPr>
          <w:rFonts w:eastAsia="Times New Roman" w:cs="Times New Roman"/>
          <w:szCs w:val="24"/>
        </w:rPr>
        <w:t>airākas pašvaldības ir informējušas, ka n</w:t>
      </w:r>
      <w:r w:rsidR="00915D35">
        <w:rPr>
          <w:rFonts w:eastAsia="Times New Roman" w:cs="Times New Roman"/>
          <w:szCs w:val="24"/>
        </w:rPr>
        <w:t xml:space="preserve">av </w:t>
      </w:r>
      <w:r w:rsidR="00CD14C3">
        <w:rPr>
          <w:rFonts w:eastAsia="Times New Roman" w:cs="Times New Roman"/>
          <w:szCs w:val="24"/>
        </w:rPr>
        <w:t>iespējams</w:t>
      </w:r>
      <w:r w:rsidR="00304671">
        <w:rPr>
          <w:rFonts w:eastAsia="Times New Roman" w:cs="Times New Roman"/>
          <w:szCs w:val="24"/>
        </w:rPr>
        <w:t xml:space="preserve"> </w:t>
      </w:r>
      <w:r w:rsidR="00304671" w:rsidRPr="00D716ED">
        <w:rPr>
          <w:rFonts w:eastAsia="Times New Roman" w:cs="Times New Roman"/>
          <w:szCs w:val="24"/>
        </w:rPr>
        <w:t xml:space="preserve">sagatavot pieprasījumu </w:t>
      </w:r>
      <w:r w:rsidR="00D83570" w:rsidRPr="00D716ED">
        <w:rPr>
          <w:rFonts w:eastAsia="Times New Roman" w:cs="Times New Roman"/>
          <w:szCs w:val="24"/>
        </w:rPr>
        <w:t xml:space="preserve">atbilstoši </w:t>
      </w:r>
      <w:r w:rsidR="00F026A1" w:rsidRPr="00D716ED" w:rsidDel="005829F9">
        <w:rPr>
          <w:rFonts w:eastAsia="Times New Roman" w:cs="Times New Roman"/>
          <w:szCs w:val="24"/>
        </w:rPr>
        <w:t>2024.</w:t>
      </w:r>
      <w:r w:rsidR="00F026A1" w:rsidRPr="00D716ED">
        <w:rPr>
          <w:rFonts w:eastAsia="Times New Roman" w:cs="Times New Roman"/>
          <w:szCs w:val="24"/>
        </w:rPr>
        <w:t xml:space="preserve"> </w:t>
      </w:r>
      <w:r w:rsidR="00F026A1" w:rsidRPr="00D716ED" w:rsidDel="005829F9">
        <w:rPr>
          <w:rFonts w:eastAsia="Times New Roman" w:cs="Times New Roman"/>
          <w:szCs w:val="24"/>
        </w:rPr>
        <w:t xml:space="preserve">gada </w:t>
      </w:r>
      <w:r w:rsidR="001B09B7" w:rsidRPr="00D716ED" w:rsidDel="005829F9">
        <w:rPr>
          <w:rFonts w:eastAsia="Times New Roman" w:cs="Times New Roman"/>
          <w:szCs w:val="24"/>
        </w:rPr>
        <w:t>30.</w:t>
      </w:r>
      <w:r w:rsidR="001B09B7" w:rsidRPr="00D716ED">
        <w:rPr>
          <w:rFonts w:eastAsia="Times New Roman" w:cs="Times New Roman"/>
          <w:szCs w:val="24"/>
        </w:rPr>
        <w:t xml:space="preserve"> </w:t>
      </w:r>
      <w:r w:rsidR="001B09B7" w:rsidRPr="00D716ED" w:rsidDel="005829F9">
        <w:rPr>
          <w:rFonts w:eastAsia="Times New Roman" w:cs="Times New Roman"/>
          <w:szCs w:val="24"/>
        </w:rPr>
        <w:t xml:space="preserve">jūlijā </w:t>
      </w:r>
      <w:r w:rsidR="00F036BA" w:rsidRPr="00D716ED">
        <w:rPr>
          <w:rFonts w:eastAsia="Times New Roman" w:cs="Times New Roman"/>
          <w:szCs w:val="24"/>
        </w:rPr>
        <w:t xml:space="preserve">Krīzes vadības padomes </w:t>
      </w:r>
      <w:r w:rsidR="005829F9" w:rsidRPr="00D716ED">
        <w:rPr>
          <w:rFonts w:eastAsia="Times New Roman" w:cs="Times New Roman"/>
          <w:szCs w:val="24"/>
        </w:rPr>
        <w:t>2024.</w:t>
      </w:r>
      <w:r w:rsidR="005829F9">
        <w:rPr>
          <w:rFonts w:eastAsia="Times New Roman" w:cs="Times New Roman"/>
          <w:szCs w:val="24"/>
        </w:rPr>
        <w:t> </w:t>
      </w:r>
      <w:r w:rsidR="005829F9" w:rsidRPr="00D716ED">
        <w:rPr>
          <w:rFonts w:eastAsia="Times New Roman" w:cs="Times New Roman"/>
          <w:szCs w:val="24"/>
        </w:rPr>
        <w:t>gada 30.</w:t>
      </w:r>
      <w:r w:rsidR="005829F9">
        <w:rPr>
          <w:rFonts w:eastAsia="Times New Roman" w:cs="Times New Roman"/>
          <w:szCs w:val="24"/>
        </w:rPr>
        <w:t> </w:t>
      </w:r>
      <w:r w:rsidR="005829F9" w:rsidRPr="00D716ED">
        <w:rPr>
          <w:rFonts w:eastAsia="Times New Roman" w:cs="Times New Roman"/>
          <w:szCs w:val="24"/>
        </w:rPr>
        <w:t>jūlij</w:t>
      </w:r>
      <w:r w:rsidR="005829F9">
        <w:rPr>
          <w:rFonts w:eastAsia="Times New Roman" w:cs="Times New Roman"/>
          <w:szCs w:val="24"/>
        </w:rPr>
        <w:t>a</w:t>
      </w:r>
      <w:r w:rsidR="005829F9" w:rsidRPr="00D716ED">
        <w:rPr>
          <w:rFonts w:eastAsia="Times New Roman" w:cs="Times New Roman"/>
          <w:szCs w:val="24"/>
        </w:rPr>
        <w:t xml:space="preserve"> </w:t>
      </w:r>
      <w:r w:rsidR="00F036BA" w:rsidRPr="00D716ED">
        <w:rPr>
          <w:rFonts w:eastAsia="Times New Roman" w:cs="Times New Roman"/>
          <w:szCs w:val="24"/>
        </w:rPr>
        <w:t>sēdē no</w:t>
      </w:r>
      <w:r w:rsidR="006A3FF9" w:rsidRPr="00D716ED">
        <w:rPr>
          <w:rFonts w:eastAsia="Times New Roman" w:cs="Times New Roman"/>
          <w:szCs w:val="24"/>
        </w:rPr>
        <w:t>teiktaj</w:t>
      </w:r>
      <w:r w:rsidR="00A61C7C">
        <w:rPr>
          <w:rFonts w:eastAsia="Times New Roman" w:cs="Times New Roman"/>
          <w:szCs w:val="24"/>
        </w:rPr>
        <w:t>am</w:t>
      </w:r>
      <w:r w:rsidR="006A3FF9" w:rsidRPr="00D716ED">
        <w:rPr>
          <w:rFonts w:eastAsia="Times New Roman" w:cs="Times New Roman"/>
          <w:szCs w:val="24"/>
        </w:rPr>
        <w:t xml:space="preserve"> termiņ</w:t>
      </w:r>
      <w:r w:rsidR="00A61C7C">
        <w:rPr>
          <w:rFonts w:eastAsia="Times New Roman" w:cs="Times New Roman"/>
          <w:szCs w:val="24"/>
        </w:rPr>
        <w:t>am</w:t>
      </w:r>
      <w:r>
        <w:rPr>
          <w:rFonts w:eastAsia="Times New Roman" w:cs="Times New Roman"/>
          <w:szCs w:val="24"/>
        </w:rPr>
        <w:t>. Vienlaikus n</w:t>
      </w:r>
      <w:r w:rsidR="009D3ECC">
        <w:rPr>
          <w:rFonts w:eastAsia="Times New Roman" w:cs="Times New Roman"/>
          <w:szCs w:val="24"/>
        </w:rPr>
        <w:t xml:space="preserve">oteiktā mēneša </w:t>
      </w:r>
      <w:r w:rsidR="004A0FC6">
        <w:rPr>
          <w:rFonts w:eastAsia="Times New Roman" w:cs="Times New Roman"/>
          <w:szCs w:val="24"/>
        </w:rPr>
        <w:t xml:space="preserve">ietvaros </w:t>
      </w:r>
      <w:r w:rsidR="00A85487">
        <w:rPr>
          <w:rFonts w:eastAsia="Times New Roman" w:cs="Times New Roman"/>
          <w:szCs w:val="24"/>
        </w:rPr>
        <w:t xml:space="preserve">pirmos </w:t>
      </w:r>
      <w:r w:rsidR="00172A9F">
        <w:rPr>
          <w:rFonts w:eastAsia="Times New Roman" w:cs="Times New Roman"/>
          <w:szCs w:val="24"/>
        </w:rPr>
        <w:t xml:space="preserve">saņemtos pieprasījumus </w:t>
      </w:r>
      <w:r w:rsidR="007C756B">
        <w:rPr>
          <w:rFonts w:eastAsia="Times New Roman" w:cs="Times New Roman"/>
          <w:szCs w:val="24"/>
        </w:rPr>
        <w:t xml:space="preserve">VARAM </w:t>
      </w:r>
      <w:r w:rsidR="006A17C9">
        <w:rPr>
          <w:rFonts w:eastAsia="Times New Roman" w:cs="Times New Roman"/>
          <w:szCs w:val="24"/>
        </w:rPr>
        <w:t xml:space="preserve">atbilstoši </w:t>
      </w:r>
      <w:r w:rsidR="006A17C9" w:rsidRPr="00EC7E11">
        <w:rPr>
          <w:rFonts w:eastAsia="Times New Roman" w:cs="Times New Roman"/>
        </w:rPr>
        <w:t>MK noteikumi</w:t>
      </w:r>
      <w:r w:rsidR="006A17C9">
        <w:rPr>
          <w:rFonts w:eastAsia="Times New Roman" w:cs="Times New Roman"/>
        </w:rPr>
        <w:t>em</w:t>
      </w:r>
      <w:r w:rsidR="006A17C9" w:rsidRPr="00EC7E11">
        <w:rPr>
          <w:rFonts w:eastAsia="Times New Roman" w:cs="Times New Roman"/>
        </w:rPr>
        <w:t xml:space="preserve"> Nr. 421</w:t>
      </w:r>
      <w:r w:rsidR="006A17C9">
        <w:rPr>
          <w:rFonts w:eastAsia="Times New Roman" w:cs="Times New Roman"/>
        </w:rPr>
        <w:t xml:space="preserve"> </w:t>
      </w:r>
      <w:r w:rsidR="00D46CB2">
        <w:rPr>
          <w:rFonts w:eastAsia="Times New Roman" w:cs="Times New Roman"/>
          <w:szCs w:val="24"/>
        </w:rPr>
        <w:t>apkopos</w:t>
      </w:r>
      <w:r w:rsidR="00A86121">
        <w:rPr>
          <w:rFonts w:eastAsia="Times New Roman" w:cs="Times New Roman"/>
          <w:szCs w:val="24"/>
        </w:rPr>
        <w:t>, izvērtēs</w:t>
      </w:r>
      <w:r w:rsidR="00D46CB2">
        <w:rPr>
          <w:rFonts w:eastAsia="Times New Roman" w:cs="Times New Roman"/>
          <w:szCs w:val="24"/>
        </w:rPr>
        <w:t xml:space="preserve"> un</w:t>
      </w:r>
      <w:r w:rsidR="00E114E0">
        <w:rPr>
          <w:rFonts w:eastAsia="Times New Roman" w:cs="Times New Roman"/>
          <w:szCs w:val="24"/>
        </w:rPr>
        <w:t xml:space="preserve"> virzīs izskatīšanai Ministru kabinetā</w:t>
      </w:r>
      <w:r w:rsidR="006A17C9">
        <w:rPr>
          <w:rFonts w:eastAsia="Times New Roman" w:cs="Times New Roman"/>
          <w:szCs w:val="24"/>
        </w:rPr>
        <w:t>.</w:t>
      </w:r>
      <w:r w:rsidR="00E114E0">
        <w:rPr>
          <w:rFonts w:eastAsia="Times New Roman" w:cs="Times New Roman"/>
          <w:szCs w:val="24"/>
        </w:rPr>
        <w:t xml:space="preserve"> </w:t>
      </w:r>
      <w:r w:rsidR="00F9233E">
        <w:rPr>
          <w:rFonts w:eastAsia="Times New Roman" w:cs="Times New Roman"/>
          <w:szCs w:val="24"/>
        </w:rPr>
        <w:t>Taču</w:t>
      </w:r>
      <w:r w:rsidR="002001D0">
        <w:rPr>
          <w:rFonts w:eastAsia="Times New Roman" w:cs="Times New Roman"/>
          <w:szCs w:val="24"/>
        </w:rPr>
        <w:t xml:space="preserve">, ņemot </w:t>
      </w:r>
      <w:r w:rsidR="002001D0" w:rsidRPr="00D11DCD">
        <w:rPr>
          <w:rFonts w:eastAsia="Times New Roman" w:cs="Times New Roman"/>
          <w:szCs w:val="24"/>
        </w:rPr>
        <w:t xml:space="preserve">vērā, ka </w:t>
      </w:r>
      <w:r w:rsidR="002001D0" w:rsidRPr="005766FC">
        <w:rPr>
          <w:rFonts w:eastAsia="Times New Roman" w:cs="Times New Roman"/>
          <w:szCs w:val="24"/>
        </w:rPr>
        <w:t>vētras laikā radītie postījumi starp pašvaldībām ievērojami atšķ</w:t>
      </w:r>
      <w:r w:rsidR="002225F7">
        <w:rPr>
          <w:rFonts w:eastAsia="Times New Roman" w:cs="Times New Roman"/>
          <w:szCs w:val="24"/>
        </w:rPr>
        <w:t>ira</w:t>
      </w:r>
      <w:r w:rsidR="002001D0">
        <w:rPr>
          <w:rFonts w:eastAsia="Times New Roman" w:cs="Times New Roman"/>
          <w:szCs w:val="24"/>
        </w:rPr>
        <w:t xml:space="preserve">s, </w:t>
      </w:r>
      <w:r w:rsidR="00B11FFC">
        <w:rPr>
          <w:rFonts w:eastAsia="Times New Roman" w:cs="Times New Roman"/>
          <w:szCs w:val="24"/>
        </w:rPr>
        <w:t>kas</w:t>
      </w:r>
      <w:r w:rsidR="002001D0" w:rsidRPr="005766FC">
        <w:rPr>
          <w:rFonts w:eastAsia="Times New Roman" w:cs="Times New Roman"/>
          <w:szCs w:val="24"/>
        </w:rPr>
        <w:t xml:space="preserve"> ietekmē pašvaldību iespējas apsekot visus vētras skartos objektus, </w:t>
      </w:r>
      <w:r w:rsidR="00BC2BC6">
        <w:rPr>
          <w:rFonts w:eastAsia="Times New Roman" w:cs="Times New Roman"/>
          <w:szCs w:val="24"/>
        </w:rPr>
        <w:t xml:space="preserve">t.sk. </w:t>
      </w:r>
      <w:r w:rsidR="002001D0" w:rsidRPr="005766FC">
        <w:rPr>
          <w:rFonts w:eastAsia="Times New Roman" w:cs="Times New Roman"/>
          <w:szCs w:val="24"/>
        </w:rPr>
        <w:t>veikt bojājumu fotofiksācijas un sagatavot nepieciešamos lēmumus</w:t>
      </w:r>
      <w:r w:rsidR="00B11FFC">
        <w:rPr>
          <w:rFonts w:eastAsia="Times New Roman" w:cs="Times New Roman"/>
          <w:szCs w:val="24"/>
        </w:rPr>
        <w:t xml:space="preserve">, </w:t>
      </w:r>
      <w:r w:rsidR="003001B7">
        <w:rPr>
          <w:rFonts w:eastAsia="Times New Roman" w:cs="Times New Roman"/>
          <w:szCs w:val="24"/>
        </w:rPr>
        <w:t xml:space="preserve">pašvaldībām būs iespēja </w:t>
      </w:r>
      <w:r w:rsidR="00EA3388">
        <w:rPr>
          <w:rFonts w:eastAsia="Times New Roman" w:cs="Times New Roman"/>
          <w:szCs w:val="24"/>
        </w:rPr>
        <w:t xml:space="preserve">pieprasījumus </w:t>
      </w:r>
      <w:r w:rsidR="004864D4">
        <w:rPr>
          <w:rFonts w:eastAsia="Times New Roman" w:cs="Times New Roman"/>
          <w:color w:val="000000" w:themeColor="text1"/>
          <w:szCs w:val="24"/>
        </w:rPr>
        <w:t xml:space="preserve">līdzekļu kompensēšanai </w:t>
      </w:r>
      <w:r w:rsidR="004864D4" w:rsidRPr="0087712B">
        <w:rPr>
          <w:rFonts w:cs="Times New Roman"/>
          <w:szCs w:val="24"/>
        </w:rPr>
        <w:t xml:space="preserve">no </w:t>
      </w:r>
      <w:r w:rsidR="004864D4">
        <w:rPr>
          <w:rFonts w:cs="Times New Roman"/>
          <w:szCs w:val="24"/>
        </w:rPr>
        <w:t xml:space="preserve">valsts </w:t>
      </w:r>
      <w:r w:rsidR="004864D4" w:rsidRPr="0087712B">
        <w:rPr>
          <w:rFonts w:cs="Times New Roman"/>
          <w:szCs w:val="24"/>
        </w:rPr>
        <w:t xml:space="preserve">budžeta programmas </w:t>
      </w:r>
      <w:r w:rsidR="004864D4" w:rsidRPr="00D04CB6">
        <w:rPr>
          <w:rFonts w:eastAsia="Times New Roman" w:cs="Times New Roman"/>
          <w:szCs w:val="24"/>
        </w:rPr>
        <w:t>“Līdzekļi neparedzētiem gadījumiem”</w:t>
      </w:r>
      <w:r w:rsidR="004864D4">
        <w:rPr>
          <w:rFonts w:eastAsia="Times New Roman" w:cs="Times New Roman"/>
          <w:szCs w:val="24"/>
        </w:rPr>
        <w:t xml:space="preserve"> </w:t>
      </w:r>
      <w:r w:rsidR="00AB6391">
        <w:rPr>
          <w:rFonts w:eastAsia="Times New Roman" w:cs="Times New Roman"/>
          <w:szCs w:val="24"/>
        </w:rPr>
        <w:t>iesnieg</w:t>
      </w:r>
      <w:r w:rsidR="005F12C0">
        <w:rPr>
          <w:rFonts w:eastAsia="Times New Roman" w:cs="Times New Roman"/>
          <w:szCs w:val="24"/>
        </w:rPr>
        <w:t>t</w:t>
      </w:r>
      <w:r w:rsidR="00AB6391">
        <w:rPr>
          <w:rFonts w:eastAsia="Times New Roman" w:cs="Times New Roman"/>
          <w:szCs w:val="24"/>
        </w:rPr>
        <w:t xml:space="preserve"> arī pēc Krīzes vadības padomes sēdē </w:t>
      </w:r>
      <w:r w:rsidR="00AB6391" w:rsidRPr="00D716ED">
        <w:rPr>
          <w:rFonts w:eastAsia="Times New Roman" w:cs="Times New Roman"/>
          <w:szCs w:val="24"/>
        </w:rPr>
        <w:t>noteikt</w:t>
      </w:r>
      <w:r w:rsidR="00AB6391">
        <w:rPr>
          <w:rFonts w:eastAsia="Times New Roman" w:cs="Times New Roman"/>
          <w:szCs w:val="24"/>
        </w:rPr>
        <w:t>ā</w:t>
      </w:r>
      <w:r w:rsidR="00AB6391" w:rsidRPr="00D716ED">
        <w:rPr>
          <w:rFonts w:eastAsia="Times New Roman" w:cs="Times New Roman"/>
          <w:szCs w:val="24"/>
        </w:rPr>
        <w:t xml:space="preserve"> termiņ</w:t>
      </w:r>
      <w:r w:rsidR="00AB6391">
        <w:rPr>
          <w:rFonts w:eastAsia="Times New Roman" w:cs="Times New Roman"/>
          <w:szCs w:val="24"/>
        </w:rPr>
        <w:t>a</w:t>
      </w:r>
      <w:r w:rsidR="00185D84">
        <w:rPr>
          <w:rFonts w:eastAsia="Times New Roman" w:cs="Times New Roman"/>
          <w:szCs w:val="24"/>
        </w:rPr>
        <w:t>,</w:t>
      </w:r>
      <w:r w:rsidR="00845527">
        <w:rPr>
          <w:rFonts w:eastAsia="Times New Roman" w:cs="Times New Roman"/>
          <w:szCs w:val="24"/>
        </w:rPr>
        <w:t xml:space="preserve"> informējot </w:t>
      </w:r>
      <w:r w:rsidR="00D717EE">
        <w:rPr>
          <w:rFonts w:eastAsia="Times New Roman" w:cs="Times New Roman"/>
          <w:szCs w:val="24"/>
        </w:rPr>
        <w:t xml:space="preserve">par to </w:t>
      </w:r>
      <w:r w:rsidR="00845527">
        <w:rPr>
          <w:rFonts w:eastAsia="Times New Roman" w:cs="Times New Roman"/>
          <w:szCs w:val="24"/>
        </w:rPr>
        <w:t>VARAM</w:t>
      </w:r>
      <w:r w:rsidR="00AB6391">
        <w:rPr>
          <w:rFonts w:eastAsia="Times New Roman" w:cs="Times New Roman"/>
          <w:szCs w:val="24"/>
        </w:rPr>
        <w:t>.</w:t>
      </w:r>
    </w:p>
    <w:p w14:paraId="055D4C87" w14:textId="77777777" w:rsidR="00D4642A" w:rsidRDefault="00D4642A" w:rsidP="00CC565B">
      <w:pPr>
        <w:tabs>
          <w:tab w:val="left" w:pos="1440"/>
        </w:tabs>
        <w:rPr>
          <w:rFonts w:eastAsia="Times New Roman" w:cs="Times New Roman"/>
          <w:b/>
          <w:bCs/>
          <w:szCs w:val="24"/>
        </w:rPr>
      </w:pPr>
    </w:p>
    <w:p w14:paraId="1D086B3E" w14:textId="742420EF" w:rsidR="00603124" w:rsidRPr="00CC565B" w:rsidRDefault="0011524F" w:rsidP="0011524F">
      <w:pPr>
        <w:jc w:val="center"/>
        <w:rPr>
          <w:rFonts w:eastAsia="Times New Roman" w:cs="Times New Roman"/>
          <w:b/>
          <w:sz w:val="26"/>
          <w:szCs w:val="26"/>
        </w:rPr>
      </w:pPr>
      <w:r w:rsidRPr="00CC565B">
        <w:rPr>
          <w:rFonts w:eastAsia="Times New Roman" w:cs="Times New Roman"/>
          <w:b/>
          <w:sz w:val="26"/>
          <w:szCs w:val="26"/>
        </w:rPr>
        <w:t xml:space="preserve">3. </w:t>
      </w:r>
      <w:r w:rsidR="007E5CDD" w:rsidRPr="00CC565B">
        <w:rPr>
          <w:rFonts w:eastAsia="Times New Roman" w:cs="Times New Roman"/>
          <w:b/>
          <w:sz w:val="26"/>
          <w:szCs w:val="26"/>
        </w:rPr>
        <w:t xml:space="preserve">Priekšlikumi </w:t>
      </w:r>
      <w:r w:rsidR="005159A4">
        <w:rPr>
          <w:rFonts w:eastAsia="Times New Roman" w:cs="Times New Roman"/>
          <w:b/>
          <w:sz w:val="26"/>
          <w:szCs w:val="26"/>
        </w:rPr>
        <w:t>turpmākai</w:t>
      </w:r>
      <w:r w:rsidR="005159A4" w:rsidRPr="00CC565B">
        <w:rPr>
          <w:rFonts w:eastAsia="Times New Roman" w:cs="Times New Roman"/>
          <w:b/>
          <w:sz w:val="26"/>
          <w:szCs w:val="26"/>
        </w:rPr>
        <w:t xml:space="preserve"> </w:t>
      </w:r>
      <w:r w:rsidR="007E5CDD" w:rsidRPr="00CC565B">
        <w:rPr>
          <w:rFonts w:eastAsia="Times New Roman" w:cs="Times New Roman"/>
          <w:b/>
          <w:sz w:val="26"/>
          <w:szCs w:val="26"/>
        </w:rPr>
        <w:t>rīcībai</w:t>
      </w:r>
    </w:p>
    <w:p w14:paraId="4CD4D0A4" w14:textId="77777777" w:rsidR="0011524F" w:rsidRPr="0011524F" w:rsidRDefault="0011524F" w:rsidP="00CC565B">
      <w:pPr>
        <w:jc w:val="center"/>
        <w:rPr>
          <w:rFonts w:eastAsia="Times New Roman" w:cs="Times New Roman"/>
          <w:b/>
          <w:szCs w:val="24"/>
        </w:rPr>
      </w:pPr>
    </w:p>
    <w:p w14:paraId="3F2971EF" w14:textId="7AE57CA3" w:rsidR="00031366" w:rsidRPr="006043CC" w:rsidRDefault="00C44ACC" w:rsidP="00C919FD">
      <w:pPr>
        <w:ind w:firstLine="720"/>
        <w:rPr>
          <w:rFonts w:eastAsia="Times New Roman" w:cs="Times New Roman"/>
        </w:rPr>
      </w:pPr>
      <w:r w:rsidRPr="006043CC">
        <w:rPr>
          <w:rFonts w:eastAsia="Times New Roman" w:cs="Times New Roman"/>
        </w:rPr>
        <w:t>Balstoties uz 202</w:t>
      </w:r>
      <w:r w:rsidR="2B684B89" w:rsidRPr="006043CC">
        <w:rPr>
          <w:rFonts w:eastAsia="Times New Roman" w:cs="Times New Roman"/>
        </w:rPr>
        <w:t>3</w:t>
      </w:r>
      <w:r w:rsidRPr="006043CC">
        <w:rPr>
          <w:rFonts w:eastAsia="Times New Roman" w:cs="Times New Roman"/>
        </w:rPr>
        <w:t xml:space="preserve">. gada </w:t>
      </w:r>
      <w:r w:rsidR="00BB2F0F" w:rsidRPr="006043CC">
        <w:rPr>
          <w:rFonts w:eastAsia="Times New Roman" w:cs="Times New Roman"/>
        </w:rPr>
        <w:t xml:space="preserve">10. augusta </w:t>
      </w:r>
      <w:r w:rsidR="00D542EC" w:rsidRPr="006043CC">
        <w:rPr>
          <w:rFonts w:eastAsia="Times New Roman" w:cs="Times New Roman"/>
        </w:rPr>
        <w:t xml:space="preserve">informatīvo ziņojumu </w:t>
      </w:r>
      <w:r w:rsidR="00B31343" w:rsidRPr="006043CC">
        <w:rPr>
          <w:rFonts w:eastAsia="Times New Roman" w:cs="Times New Roman"/>
        </w:rPr>
        <w:t>(</w:t>
      </w:r>
      <w:hyperlink r:id="rId12" w:anchor="meeting-protocol-preview-39">
        <w:r w:rsidR="00B31343" w:rsidRPr="006043CC">
          <w:rPr>
            <w:rStyle w:val="Hyperlink"/>
            <w:rFonts w:eastAsia="Times New Roman" w:cs="Times New Roman"/>
          </w:rPr>
          <w:t>Nr.39/1.§</w:t>
        </w:r>
      </w:hyperlink>
      <w:r w:rsidR="00B31343" w:rsidRPr="006043CC">
        <w:rPr>
          <w:rFonts w:eastAsia="Times New Roman" w:cs="Times New Roman"/>
        </w:rPr>
        <w:t>)</w:t>
      </w:r>
      <w:r w:rsidR="00601C93" w:rsidRPr="006043CC">
        <w:rPr>
          <w:rFonts w:eastAsia="Times New Roman" w:cs="Times New Roman"/>
        </w:rPr>
        <w:t xml:space="preserve"> </w:t>
      </w:r>
      <w:r w:rsidR="00BC6CFF" w:rsidRPr="006043CC">
        <w:rPr>
          <w:rFonts w:eastAsia="Times New Roman" w:cs="Times New Roman"/>
        </w:rPr>
        <w:t>“</w:t>
      </w:r>
      <w:hyperlink r:id="rId13">
        <w:r w:rsidR="00D420CC" w:rsidRPr="006043CC">
          <w:rPr>
            <w:rStyle w:val="Hyperlink"/>
            <w:rFonts w:eastAsia="Times New Roman" w:cs="Times New Roman"/>
          </w:rPr>
          <w:t>Par priekšlikumiem atbalsta mehānisma izveidei pašvaldībās vētras seku likvidācijai dzīvojamām mājām</w:t>
        </w:r>
      </w:hyperlink>
      <w:r w:rsidR="00D542EC" w:rsidRPr="006043CC">
        <w:rPr>
          <w:rFonts w:eastAsia="Times New Roman" w:cs="Times New Roman"/>
        </w:rPr>
        <w:t xml:space="preserve">” un </w:t>
      </w:r>
      <w:r w:rsidR="00BF7CB2" w:rsidRPr="006043CC">
        <w:rPr>
          <w:rFonts w:eastAsia="Times New Roman" w:cs="Times New Roman"/>
        </w:rPr>
        <w:t>202</w:t>
      </w:r>
      <w:r w:rsidR="39A981A8" w:rsidRPr="006043CC">
        <w:rPr>
          <w:rFonts w:eastAsia="Times New Roman" w:cs="Times New Roman"/>
        </w:rPr>
        <w:t>3</w:t>
      </w:r>
      <w:r w:rsidR="00BF7CB2" w:rsidRPr="006043CC">
        <w:rPr>
          <w:rFonts w:eastAsia="Times New Roman" w:cs="Times New Roman"/>
        </w:rPr>
        <w:t xml:space="preserve">. gada </w:t>
      </w:r>
      <w:r w:rsidR="00A44F2B" w:rsidRPr="006043CC">
        <w:rPr>
          <w:rFonts w:eastAsia="Times New Roman" w:cs="Times New Roman"/>
        </w:rPr>
        <w:t>5. septembra informatīvo ziņojumu (</w:t>
      </w:r>
      <w:hyperlink r:id="rId14" w:anchor="meeting-protocol-preview-43">
        <w:r w:rsidR="00EB2185" w:rsidRPr="006043CC">
          <w:rPr>
            <w:rStyle w:val="Hyperlink"/>
            <w:rFonts w:eastAsia="Times New Roman" w:cs="Times New Roman"/>
          </w:rPr>
          <w:t>Nr.43/44.§</w:t>
        </w:r>
      </w:hyperlink>
      <w:r w:rsidR="00A44F2B" w:rsidRPr="006043CC">
        <w:rPr>
          <w:rFonts w:eastAsia="Times New Roman" w:cs="Times New Roman"/>
        </w:rPr>
        <w:t>) “</w:t>
      </w:r>
      <w:hyperlink r:id="rId15">
        <w:r w:rsidR="00EB2185" w:rsidRPr="006043CC">
          <w:rPr>
            <w:rStyle w:val="Hyperlink"/>
            <w:rFonts w:eastAsia="Times New Roman" w:cs="Times New Roman"/>
          </w:rPr>
          <w:t>Aktuālā situācija par 2023. gada 7. augusta vētras radītājiem zaudējumiem pašvaldībās</w:t>
        </w:r>
      </w:hyperlink>
      <w:r w:rsidR="00EB2185" w:rsidRPr="006043CC">
        <w:rPr>
          <w:rFonts w:eastAsia="Times New Roman" w:cs="Times New Roman"/>
        </w:rPr>
        <w:t>”</w:t>
      </w:r>
      <w:r w:rsidR="00C340BB" w:rsidRPr="006043CC">
        <w:rPr>
          <w:rFonts w:eastAsia="Times New Roman" w:cs="Times New Roman"/>
        </w:rPr>
        <w:t>,</w:t>
      </w:r>
      <w:r w:rsidR="00BA6701" w:rsidRPr="006043CC">
        <w:rPr>
          <w:rFonts w:eastAsia="Times New Roman" w:cs="Times New Roman"/>
        </w:rPr>
        <w:t xml:space="preserve"> </w:t>
      </w:r>
      <w:r w:rsidR="009873B3" w:rsidRPr="006043CC">
        <w:rPr>
          <w:rFonts w:eastAsia="Times New Roman" w:cs="Times New Roman"/>
        </w:rPr>
        <w:t>pašvaldībām sniedzot atbalstu 2024.gada 29.jūlija vētras seku likvidācijai piemērot pieeju</w:t>
      </w:r>
      <w:r w:rsidR="007966FF" w:rsidRPr="006043CC">
        <w:rPr>
          <w:rFonts w:eastAsia="Times New Roman" w:cs="Times New Roman"/>
        </w:rPr>
        <w:t xml:space="preserve">, </w:t>
      </w:r>
      <w:r w:rsidR="003329B8" w:rsidRPr="006043CC">
        <w:rPr>
          <w:rFonts w:eastAsia="Times New Roman" w:cs="Times New Roman"/>
        </w:rPr>
        <w:t xml:space="preserve">ka </w:t>
      </w:r>
      <w:r w:rsidR="00031366" w:rsidRPr="006043CC">
        <w:rPr>
          <w:rFonts w:eastAsia="Times New Roman" w:cs="Times New Roman"/>
        </w:rPr>
        <w:t xml:space="preserve">atbalsts ārkārtas situācijas seku likvidēšanai būtu piešķirams gan pašvaldību īpašumā esošajiem infrastruktūras objektiem, gan dzīvojamo māju atjaunošanai (individuālās dzīvojamās mājas un daudzdzīvokļu dzīvojamās mājas), kuras attiecīgā vētra </w:t>
      </w:r>
      <w:r w:rsidR="0015501A" w:rsidRPr="006043CC">
        <w:rPr>
          <w:rFonts w:eastAsia="Times New Roman" w:cs="Times New Roman"/>
        </w:rPr>
        <w:t xml:space="preserve">(tai skaitā plūdi) </w:t>
      </w:r>
      <w:r w:rsidR="00031366" w:rsidRPr="006043CC">
        <w:rPr>
          <w:rFonts w:eastAsia="Times New Roman" w:cs="Times New Roman"/>
        </w:rPr>
        <w:t>ir skārusi, ievērojot sekojošus nosacījumus:</w:t>
      </w:r>
    </w:p>
    <w:p w14:paraId="3404BC9C" w14:textId="77777777" w:rsidR="00031366" w:rsidRPr="00AD6426" w:rsidRDefault="00031366" w:rsidP="00CC565B">
      <w:pPr>
        <w:pStyle w:val="ListParagraph"/>
        <w:numPr>
          <w:ilvl w:val="1"/>
          <w:numId w:val="28"/>
        </w:numPr>
        <w:rPr>
          <w:rFonts w:eastAsia="Times New Roman" w:cs="Times New Roman"/>
          <w:szCs w:val="24"/>
        </w:rPr>
      </w:pPr>
      <w:r w:rsidRPr="00AD6426">
        <w:rPr>
          <w:rFonts w:eastAsia="Times New Roman" w:cs="Times New Roman"/>
          <w:b/>
          <w:bCs/>
          <w:szCs w:val="24"/>
        </w:rPr>
        <w:t>individuālām dzīvojamām mājām</w:t>
      </w:r>
      <w:r w:rsidRPr="00CC565B">
        <w:rPr>
          <w:rFonts w:eastAsia="Times New Roman" w:cs="Times New Roman"/>
          <w:szCs w:val="24"/>
        </w:rPr>
        <w:t>,</w:t>
      </w:r>
      <w:r w:rsidRPr="00AD6426">
        <w:rPr>
          <w:rFonts w:eastAsia="Times New Roman" w:cs="Times New Roman"/>
          <w:b/>
          <w:bCs/>
          <w:szCs w:val="24"/>
        </w:rPr>
        <w:t xml:space="preserve"> </w:t>
      </w:r>
      <w:r w:rsidRPr="00AD6426">
        <w:rPr>
          <w:rFonts w:eastAsia="Times New Roman" w:cs="Times New Roman"/>
          <w:szCs w:val="24"/>
        </w:rPr>
        <w:t xml:space="preserve">piešķirot vienreizēju atbalstu līdz 3 000 </w:t>
      </w:r>
      <w:r w:rsidRPr="00AD6426">
        <w:rPr>
          <w:rFonts w:eastAsia="Times New Roman" w:cs="Times New Roman"/>
          <w:i/>
          <w:szCs w:val="24"/>
        </w:rPr>
        <w:t>euro</w:t>
      </w:r>
      <w:r w:rsidRPr="00AD6426">
        <w:rPr>
          <w:rFonts w:eastAsia="Times New Roman" w:cs="Times New Roman"/>
          <w:szCs w:val="24"/>
        </w:rPr>
        <w:t xml:space="preserve"> apmērā ar papildu nosacījumu, ka atbalsta apmērs nepārsniedz 20 </w:t>
      </w:r>
      <w:r w:rsidRPr="00AD6426">
        <w:rPr>
          <w:rFonts w:eastAsia="Times New Roman" w:cs="Times New Roman"/>
          <w:i/>
          <w:szCs w:val="24"/>
        </w:rPr>
        <w:t>euro</w:t>
      </w:r>
      <w:r w:rsidRPr="00AD6426">
        <w:rPr>
          <w:rFonts w:eastAsia="Times New Roman" w:cs="Times New Roman"/>
          <w:szCs w:val="24"/>
        </w:rPr>
        <w:t xml:space="preserve"> par vienu kvadrātmetru atjaunojamās platības;</w:t>
      </w:r>
    </w:p>
    <w:p w14:paraId="34C47DE5" w14:textId="77777777" w:rsidR="00031366" w:rsidRPr="00AD6426" w:rsidRDefault="00031366" w:rsidP="00CC565B">
      <w:pPr>
        <w:pStyle w:val="ListParagraph"/>
        <w:numPr>
          <w:ilvl w:val="1"/>
          <w:numId w:val="28"/>
        </w:numPr>
        <w:rPr>
          <w:rFonts w:eastAsia="Times New Roman" w:cs="Times New Roman"/>
          <w:szCs w:val="24"/>
        </w:rPr>
      </w:pPr>
      <w:r w:rsidRPr="00AD6426">
        <w:rPr>
          <w:rFonts w:eastAsia="Times New Roman" w:cs="Times New Roman"/>
          <w:b/>
          <w:szCs w:val="24"/>
        </w:rPr>
        <w:t>daudzdzīvokļu</w:t>
      </w:r>
      <w:r w:rsidRPr="00AD6426">
        <w:rPr>
          <w:rFonts w:eastAsia="Times New Roman" w:cs="Times New Roman"/>
          <w:szCs w:val="24"/>
        </w:rPr>
        <w:t xml:space="preserve"> </w:t>
      </w:r>
      <w:r w:rsidRPr="00AD6426">
        <w:rPr>
          <w:rFonts w:eastAsia="Times New Roman" w:cs="Times New Roman"/>
          <w:b/>
          <w:szCs w:val="24"/>
        </w:rPr>
        <w:t>dzīvojamām mājām</w:t>
      </w:r>
      <w:r w:rsidRPr="00AD6426">
        <w:rPr>
          <w:rFonts w:eastAsia="Times New Roman" w:cs="Times New Roman"/>
          <w:szCs w:val="24"/>
        </w:rPr>
        <w:t>,</w:t>
      </w:r>
      <w:r w:rsidRPr="00AD6426">
        <w:rPr>
          <w:rFonts w:eastAsia="Times New Roman" w:cs="Times New Roman"/>
          <w:b/>
          <w:szCs w:val="24"/>
        </w:rPr>
        <w:t xml:space="preserve"> </w:t>
      </w:r>
      <w:r w:rsidRPr="00AD6426">
        <w:rPr>
          <w:rFonts w:eastAsia="Times New Roman" w:cs="Times New Roman"/>
          <w:szCs w:val="24"/>
        </w:rPr>
        <w:t xml:space="preserve">piešķirot vienreizēju atbalstu, kas nepārsniedz 20 </w:t>
      </w:r>
      <w:r w:rsidRPr="00AD6426">
        <w:rPr>
          <w:rFonts w:eastAsia="Times New Roman" w:cs="Times New Roman"/>
          <w:i/>
          <w:szCs w:val="24"/>
        </w:rPr>
        <w:t>euro</w:t>
      </w:r>
      <w:r w:rsidRPr="00AD6426">
        <w:rPr>
          <w:rFonts w:eastAsia="Times New Roman" w:cs="Times New Roman"/>
          <w:szCs w:val="24"/>
        </w:rPr>
        <w:t xml:space="preserve"> par vienu kvadrātmetru atjaunojamās platības;</w:t>
      </w:r>
    </w:p>
    <w:p w14:paraId="711E9022" w14:textId="77777777" w:rsidR="00031366" w:rsidRPr="00AD6426" w:rsidRDefault="00031366" w:rsidP="00CC565B">
      <w:pPr>
        <w:pStyle w:val="ListParagraph"/>
        <w:numPr>
          <w:ilvl w:val="1"/>
          <w:numId w:val="28"/>
        </w:numPr>
        <w:rPr>
          <w:rFonts w:eastAsia="Times New Roman" w:cs="Times New Roman"/>
          <w:szCs w:val="24"/>
        </w:rPr>
      </w:pPr>
      <w:r w:rsidRPr="00AD6426">
        <w:rPr>
          <w:rFonts w:eastAsia="Times New Roman" w:cs="Times New Roman"/>
          <w:szCs w:val="24"/>
        </w:rPr>
        <w:t>atbalsts var tikt izmantots gan kā pagaidu risinājums ēkas sakārtošanai un pasargāšanai no bojāejas, gan arī lai atjaunotu iepriekšējo stāvokli;</w:t>
      </w:r>
    </w:p>
    <w:p w14:paraId="4960A117" w14:textId="11332E5F" w:rsidR="00565BC2" w:rsidRPr="00174F7B" w:rsidRDefault="00031366" w:rsidP="00174F7B">
      <w:pPr>
        <w:pStyle w:val="ListParagraph"/>
        <w:numPr>
          <w:ilvl w:val="1"/>
          <w:numId w:val="28"/>
        </w:numPr>
        <w:rPr>
          <w:rFonts w:eastAsia="Times New Roman" w:cs="Times New Roman"/>
          <w:szCs w:val="24"/>
        </w:rPr>
      </w:pPr>
      <w:r w:rsidRPr="00AD6426">
        <w:rPr>
          <w:rFonts w:eastAsia="Times New Roman" w:cs="Times New Roman"/>
          <w:szCs w:val="24"/>
        </w:rPr>
        <w:t xml:space="preserve">atbalsta ietvaros veicamie pasākumi </w:t>
      </w:r>
      <w:r w:rsidR="00675532">
        <w:rPr>
          <w:rFonts w:eastAsia="Times New Roman" w:cs="Times New Roman"/>
          <w:szCs w:val="24"/>
        </w:rPr>
        <w:t>vērsti uz</w:t>
      </w:r>
      <w:r w:rsidR="00DA2B67">
        <w:rPr>
          <w:rFonts w:eastAsia="Times New Roman" w:cs="Times New Roman"/>
          <w:szCs w:val="24"/>
        </w:rPr>
        <w:t xml:space="preserve"> </w:t>
      </w:r>
      <w:r w:rsidR="00A40CCA">
        <w:rPr>
          <w:rFonts w:eastAsia="Times New Roman" w:cs="Times New Roman"/>
          <w:szCs w:val="24"/>
        </w:rPr>
        <w:t>dabas katastrofu</w:t>
      </w:r>
      <w:r w:rsidR="002E6AA7">
        <w:rPr>
          <w:rFonts w:eastAsia="Times New Roman" w:cs="Times New Roman"/>
          <w:szCs w:val="24"/>
        </w:rPr>
        <w:t xml:space="preserve"> </w:t>
      </w:r>
      <w:r w:rsidR="00C538C4" w:rsidRPr="00AD6426">
        <w:rPr>
          <w:rFonts w:eastAsia="Times New Roman" w:cs="Times New Roman"/>
          <w:szCs w:val="24"/>
        </w:rPr>
        <w:t>seku likvidācij</w:t>
      </w:r>
      <w:r w:rsidR="00D259BF">
        <w:rPr>
          <w:rFonts w:eastAsia="Times New Roman" w:cs="Times New Roman"/>
          <w:szCs w:val="24"/>
        </w:rPr>
        <w:t>u</w:t>
      </w:r>
      <w:r w:rsidR="00F65712">
        <w:rPr>
          <w:rFonts w:eastAsia="Times New Roman" w:cs="Times New Roman"/>
          <w:szCs w:val="24"/>
        </w:rPr>
        <w:t>.</w:t>
      </w:r>
    </w:p>
    <w:p w14:paraId="4B51ADEC" w14:textId="77777777" w:rsidR="004E7F14" w:rsidRDefault="004E7F14" w:rsidP="00565BC2">
      <w:pPr>
        <w:rPr>
          <w:rFonts w:cs="Times New Roman"/>
          <w:szCs w:val="24"/>
        </w:rPr>
      </w:pPr>
    </w:p>
    <w:p w14:paraId="509EF33E" w14:textId="77777777" w:rsidR="00565BC2" w:rsidRDefault="00565BC2" w:rsidP="00565BC2">
      <w:pPr>
        <w:rPr>
          <w:rFonts w:cs="Times New Roman"/>
          <w:szCs w:val="24"/>
        </w:rPr>
      </w:pPr>
    </w:p>
    <w:p w14:paraId="22A340DE" w14:textId="09A8D587" w:rsidR="0031617D" w:rsidRPr="0031617D" w:rsidRDefault="0031617D" w:rsidP="0031617D">
      <w:pPr>
        <w:rPr>
          <w:rFonts w:cs="Times New Roman"/>
          <w:szCs w:val="24"/>
        </w:rPr>
      </w:pPr>
      <w:r w:rsidRPr="0031617D">
        <w:rPr>
          <w:rFonts w:cs="Times New Roman"/>
          <w:szCs w:val="24"/>
        </w:rPr>
        <w:t>Iesniedzējs: viedās administrācijas un reģionālās attīstības ministre</w:t>
      </w:r>
      <w:r>
        <w:rPr>
          <w:rFonts w:cs="Times New Roman"/>
          <w:szCs w:val="24"/>
        </w:rPr>
        <w:t xml:space="preserve"> </w:t>
      </w:r>
      <w:r>
        <w:rPr>
          <w:rFonts w:cs="Times New Roman"/>
          <w:szCs w:val="24"/>
        </w:rPr>
        <w:tab/>
      </w:r>
      <w:r>
        <w:rPr>
          <w:rFonts w:cs="Times New Roman"/>
          <w:szCs w:val="24"/>
        </w:rPr>
        <w:tab/>
      </w:r>
      <w:r w:rsidRPr="0031617D">
        <w:rPr>
          <w:rFonts w:cs="Times New Roman"/>
          <w:szCs w:val="24"/>
        </w:rPr>
        <w:t>I.</w:t>
      </w:r>
      <w:r>
        <w:rPr>
          <w:rFonts w:cs="Times New Roman"/>
          <w:szCs w:val="24"/>
        </w:rPr>
        <w:t xml:space="preserve"> </w:t>
      </w:r>
      <w:r w:rsidRPr="0031617D">
        <w:rPr>
          <w:rFonts w:cs="Times New Roman"/>
          <w:szCs w:val="24"/>
        </w:rPr>
        <w:t xml:space="preserve">Bērziņa </w:t>
      </w:r>
    </w:p>
    <w:p w14:paraId="2D2A9CFB" w14:textId="77777777" w:rsidR="0031617D" w:rsidRDefault="0031617D" w:rsidP="0031617D">
      <w:pPr>
        <w:rPr>
          <w:rFonts w:cs="Times New Roman"/>
          <w:szCs w:val="24"/>
        </w:rPr>
      </w:pPr>
    </w:p>
    <w:p w14:paraId="4D26FA6C" w14:textId="0CA1CDAD" w:rsidR="00565BC2" w:rsidRPr="00565BC2" w:rsidRDefault="0031617D" w:rsidP="00CC565B">
      <w:pPr>
        <w:rPr>
          <w:rFonts w:cs="Times New Roman"/>
          <w:szCs w:val="24"/>
        </w:rPr>
      </w:pPr>
      <w:r w:rsidRPr="0031617D">
        <w:rPr>
          <w:rFonts w:cs="Times New Roman"/>
          <w:szCs w:val="24"/>
        </w:rPr>
        <w:t>Vīza: valsts sekretārs</w:t>
      </w: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31617D">
        <w:rPr>
          <w:rFonts w:cs="Times New Roman"/>
          <w:szCs w:val="24"/>
        </w:rPr>
        <w:t>E.</w:t>
      </w:r>
      <w:r>
        <w:rPr>
          <w:rFonts w:cs="Times New Roman"/>
          <w:szCs w:val="24"/>
        </w:rPr>
        <w:t xml:space="preserve"> </w:t>
      </w:r>
      <w:r w:rsidRPr="0031617D">
        <w:rPr>
          <w:rFonts w:cs="Times New Roman"/>
          <w:szCs w:val="24"/>
        </w:rPr>
        <w:t>Balševics</w:t>
      </w:r>
    </w:p>
    <w:sectPr w:rsidR="00565BC2" w:rsidRPr="00565BC2" w:rsidSect="00CC565B">
      <w:footerReference w:type="default" r:id="rId1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F48574" w14:textId="77777777" w:rsidR="00C87BA9" w:rsidRDefault="00C87BA9" w:rsidP="00603124">
      <w:r>
        <w:separator/>
      </w:r>
    </w:p>
  </w:endnote>
  <w:endnote w:type="continuationSeparator" w:id="0">
    <w:p w14:paraId="0C76925C" w14:textId="77777777" w:rsidR="00C87BA9" w:rsidRDefault="00C87BA9" w:rsidP="00603124">
      <w:r>
        <w:continuationSeparator/>
      </w:r>
    </w:p>
  </w:endnote>
  <w:endnote w:type="continuationNotice" w:id="1">
    <w:p w14:paraId="245AE8BE" w14:textId="77777777" w:rsidR="00C87BA9" w:rsidRDefault="00C87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445152"/>
      <w:docPartObj>
        <w:docPartGallery w:val="Page Numbers (Bottom of Page)"/>
        <w:docPartUnique/>
      </w:docPartObj>
    </w:sdtPr>
    <w:sdtEndPr/>
    <w:sdtContent>
      <w:p w14:paraId="75476C6F" w14:textId="145C36FC" w:rsidR="006A67C5" w:rsidRDefault="006A67C5">
        <w:pPr>
          <w:pStyle w:val="Footer"/>
          <w:jc w:val="right"/>
        </w:pPr>
        <w:r>
          <w:fldChar w:fldCharType="begin"/>
        </w:r>
        <w:r>
          <w:instrText>PAGE   \* MERGEFORMAT</w:instrText>
        </w:r>
        <w:r>
          <w:fldChar w:fldCharType="separate"/>
        </w:r>
        <w:r>
          <w:t>2</w:t>
        </w:r>
        <w:r>
          <w:fldChar w:fldCharType="end"/>
        </w:r>
      </w:p>
    </w:sdtContent>
  </w:sdt>
  <w:p w14:paraId="284FFABB" w14:textId="77777777" w:rsidR="006A67C5" w:rsidRDefault="006A6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6170C" w14:textId="77777777" w:rsidR="00C87BA9" w:rsidRDefault="00C87BA9" w:rsidP="00603124">
      <w:r>
        <w:separator/>
      </w:r>
    </w:p>
  </w:footnote>
  <w:footnote w:type="continuationSeparator" w:id="0">
    <w:p w14:paraId="1300DE95" w14:textId="77777777" w:rsidR="00C87BA9" w:rsidRDefault="00C87BA9" w:rsidP="00603124">
      <w:r>
        <w:continuationSeparator/>
      </w:r>
    </w:p>
  </w:footnote>
  <w:footnote w:type="continuationNotice" w:id="1">
    <w:p w14:paraId="5E0587C0" w14:textId="77777777" w:rsidR="00C87BA9" w:rsidRDefault="00C87BA9"/>
  </w:footnote>
  <w:footnote w:id="2">
    <w:p w14:paraId="786DDAE2" w14:textId="77777777" w:rsidR="003D5CAD" w:rsidRDefault="003D5CAD" w:rsidP="003D5CAD">
      <w:pPr>
        <w:pStyle w:val="FootnoteText"/>
      </w:pPr>
      <w:r>
        <w:rPr>
          <w:rStyle w:val="FootnoteReference"/>
        </w:rPr>
        <w:footnoteRef/>
      </w:r>
      <w:r>
        <w:t xml:space="preserve"> </w:t>
      </w:r>
      <w:r w:rsidRPr="000635FE">
        <w:t xml:space="preserve">Boforta skala </w:t>
      </w:r>
      <w:r>
        <w:t xml:space="preserve">– vēja stiprums. Pieejams: </w:t>
      </w:r>
      <w:hyperlink r:id="rId1" w:history="1">
        <w:r w:rsidRPr="00B54849">
          <w:rPr>
            <w:rStyle w:val="Hyperlink"/>
          </w:rPr>
          <w:t>https://videscentrs.lvgmc.lv/lapas/boforta-skala</w:t>
        </w:r>
      </w:hyperlink>
      <w:r>
        <w:t xml:space="preserve"> </w:t>
      </w:r>
    </w:p>
  </w:footnote>
  <w:footnote w:id="3">
    <w:p w14:paraId="60EA5E4E" w14:textId="47BE79DF" w:rsidR="00384B96" w:rsidRDefault="00384B96">
      <w:pPr>
        <w:pStyle w:val="FootnoteText"/>
      </w:pPr>
      <w:r>
        <w:rPr>
          <w:rStyle w:val="FootnoteReference"/>
        </w:rPr>
        <w:footnoteRef/>
      </w:r>
      <w:r>
        <w:t xml:space="preserve"> </w:t>
      </w:r>
      <w:r w:rsidR="00750F77" w:rsidRPr="00CC565B">
        <w:rPr>
          <w:i/>
        </w:rPr>
        <w:t>Naktī uz 29. jūliju Latvijā piedzīvojām meteoroloģisko novērojumu vēsturē intensīvākās lietavas un stiprāko vētru vasaras mēnešos</w:t>
      </w:r>
      <w:r w:rsidR="00750F77">
        <w:t xml:space="preserve">, LVĢMC mājaslapa. Pieejams: </w:t>
      </w:r>
      <w:hyperlink r:id="rId2" w:history="1">
        <w:r w:rsidR="005D751C" w:rsidRPr="00175FE1">
          <w:rPr>
            <w:rStyle w:val="Hyperlink"/>
          </w:rPr>
          <w:t>https://videscentrs.lvgmc.lv/jaunumi/292065023</w:t>
        </w:r>
      </w:hyperlink>
    </w:p>
  </w:footnote>
  <w:footnote w:id="4">
    <w:p w14:paraId="12B6AF69" w14:textId="77777777" w:rsidR="008864BE" w:rsidRPr="00867946" w:rsidRDefault="008864BE" w:rsidP="008864BE">
      <w:pPr>
        <w:pStyle w:val="FootnoteText"/>
        <w:rPr>
          <w:iCs/>
        </w:rPr>
      </w:pPr>
      <w:r>
        <w:rPr>
          <w:rStyle w:val="FootnoteReference"/>
        </w:rPr>
        <w:footnoteRef/>
      </w:r>
      <w:r>
        <w:t xml:space="preserve"> </w:t>
      </w:r>
      <w:r w:rsidRPr="00B76CE0">
        <w:rPr>
          <w:rFonts w:eastAsia="Times New Roman" w:cs="Times New Roman"/>
          <w:iCs/>
          <w:szCs w:val="24"/>
        </w:rPr>
        <w:t>Pašvaldībām viena mēneša laikā atbilstoši normatīvajiem aktiem sagatavot aprēķinus par vētras, lietus un ar tiem saistīto plūdu (arī vējuzplūdu) radītajiem zaudējumiem un iesniegt tos apkopošanai Viedās administrācijas un reģionālās attīstības ministrijai. Viedās administrācijas un reģionālās attīstības ministram pēc izvērtēšanas un saskaņošanas ar Finanšu ministriju iesniegt attiecīgu tiesību akta projektu izskatīšanai Ministru kabinetā</w:t>
      </w:r>
      <w:r>
        <w:rPr>
          <w:rFonts w:eastAsia="Times New Roman" w:cs="Times New Roman"/>
          <w:iCs/>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72904"/>
    <w:multiLevelType w:val="hybridMultilevel"/>
    <w:tmpl w:val="6D04C40A"/>
    <w:lvl w:ilvl="0" w:tplc="2FE6F0EE">
      <w:start w:val="1"/>
      <w:numFmt w:val="bullet"/>
      <w:lvlText w:val="•"/>
      <w:lvlJc w:val="left"/>
      <w:pPr>
        <w:tabs>
          <w:tab w:val="num" w:pos="720"/>
        </w:tabs>
        <w:ind w:left="720" w:hanging="360"/>
      </w:pPr>
      <w:rPr>
        <w:rFonts w:ascii="Times New Roman" w:hAnsi="Times New Roman" w:hint="default"/>
      </w:rPr>
    </w:lvl>
    <w:lvl w:ilvl="1" w:tplc="5C5A5704" w:tentative="1">
      <w:start w:val="1"/>
      <w:numFmt w:val="bullet"/>
      <w:lvlText w:val="•"/>
      <w:lvlJc w:val="left"/>
      <w:pPr>
        <w:tabs>
          <w:tab w:val="num" w:pos="1440"/>
        </w:tabs>
        <w:ind w:left="1440" w:hanging="360"/>
      </w:pPr>
      <w:rPr>
        <w:rFonts w:ascii="Times New Roman" w:hAnsi="Times New Roman" w:hint="default"/>
      </w:rPr>
    </w:lvl>
    <w:lvl w:ilvl="2" w:tplc="AB30F1AC" w:tentative="1">
      <w:start w:val="1"/>
      <w:numFmt w:val="bullet"/>
      <w:lvlText w:val="•"/>
      <w:lvlJc w:val="left"/>
      <w:pPr>
        <w:tabs>
          <w:tab w:val="num" w:pos="2160"/>
        </w:tabs>
        <w:ind w:left="2160" w:hanging="360"/>
      </w:pPr>
      <w:rPr>
        <w:rFonts w:ascii="Times New Roman" w:hAnsi="Times New Roman" w:hint="default"/>
      </w:rPr>
    </w:lvl>
    <w:lvl w:ilvl="3" w:tplc="E33ABFCA" w:tentative="1">
      <w:start w:val="1"/>
      <w:numFmt w:val="bullet"/>
      <w:lvlText w:val="•"/>
      <w:lvlJc w:val="left"/>
      <w:pPr>
        <w:tabs>
          <w:tab w:val="num" w:pos="2880"/>
        </w:tabs>
        <w:ind w:left="2880" w:hanging="360"/>
      </w:pPr>
      <w:rPr>
        <w:rFonts w:ascii="Times New Roman" w:hAnsi="Times New Roman" w:hint="default"/>
      </w:rPr>
    </w:lvl>
    <w:lvl w:ilvl="4" w:tplc="3C32DBD2" w:tentative="1">
      <w:start w:val="1"/>
      <w:numFmt w:val="bullet"/>
      <w:lvlText w:val="•"/>
      <w:lvlJc w:val="left"/>
      <w:pPr>
        <w:tabs>
          <w:tab w:val="num" w:pos="3600"/>
        </w:tabs>
        <w:ind w:left="3600" w:hanging="360"/>
      </w:pPr>
      <w:rPr>
        <w:rFonts w:ascii="Times New Roman" w:hAnsi="Times New Roman" w:hint="default"/>
      </w:rPr>
    </w:lvl>
    <w:lvl w:ilvl="5" w:tplc="C2D4B240" w:tentative="1">
      <w:start w:val="1"/>
      <w:numFmt w:val="bullet"/>
      <w:lvlText w:val="•"/>
      <w:lvlJc w:val="left"/>
      <w:pPr>
        <w:tabs>
          <w:tab w:val="num" w:pos="4320"/>
        </w:tabs>
        <w:ind w:left="4320" w:hanging="360"/>
      </w:pPr>
      <w:rPr>
        <w:rFonts w:ascii="Times New Roman" w:hAnsi="Times New Roman" w:hint="default"/>
      </w:rPr>
    </w:lvl>
    <w:lvl w:ilvl="6" w:tplc="E97C0086" w:tentative="1">
      <w:start w:val="1"/>
      <w:numFmt w:val="bullet"/>
      <w:lvlText w:val="•"/>
      <w:lvlJc w:val="left"/>
      <w:pPr>
        <w:tabs>
          <w:tab w:val="num" w:pos="5040"/>
        </w:tabs>
        <w:ind w:left="5040" w:hanging="360"/>
      </w:pPr>
      <w:rPr>
        <w:rFonts w:ascii="Times New Roman" w:hAnsi="Times New Roman" w:hint="default"/>
      </w:rPr>
    </w:lvl>
    <w:lvl w:ilvl="7" w:tplc="7E863B6A" w:tentative="1">
      <w:start w:val="1"/>
      <w:numFmt w:val="bullet"/>
      <w:lvlText w:val="•"/>
      <w:lvlJc w:val="left"/>
      <w:pPr>
        <w:tabs>
          <w:tab w:val="num" w:pos="5760"/>
        </w:tabs>
        <w:ind w:left="5760" w:hanging="360"/>
      </w:pPr>
      <w:rPr>
        <w:rFonts w:ascii="Times New Roman" w:hAnsi="Times New Roman" w:hint="default"/>
      </w:rPr>
    </w:lvl>
    <w:lvl w:ilvl="8" w:tplc="A548340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4016F3"/>
    <w:multiLevelType w:val="hybridMultilevel"/>
    <w:tmpl w:val="42CA95C0"/>
    <w:lvl w:ilvl="0" w:tplc="FAAEA68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777973"/>
    <w:multiLevelType w:val="hybridMultilevel"/>
    <w:tmpl w:val="FFFFFFFF"/>
    <w:lvl w:ilvl="0" w:tplc="503EDE6A">
      <w:start w:val="1"/>
      <w:numFmt w:val="bullet"/>
      <w:lvlText w:val=""/>
      <w:lvlJc w:val="left"/>
      <w:pPr>
        <w:ind w:left="720" w:hanging="360"/>
      </w:pPr>
      <w:rPr>
        <w:rFonts w:ascii="Symbol" w:hAnsi="Symbol" w:hint="default"/>
      </w:rPr>
    </w:lvl>
    <w:lvl w:ilvl="1" w:tplc="42A0830A">
      <w:start w:val="1"/>
      <w:numFmt w:val="bullet"/>
      <w:lvlText w:val="o"/>
      <w:lvlJc w:val="left"/>
      <w:pPr>
        <w:ind w:left="1440" w:hanging="360"/>
      </w:pPr>
      <w:rPr>
        <w:rFonts w:ascii="Courier New" w:hAnsi="Courier New" w:hint="default"/>
      </w:rPr>
    </w:lvl>
    <w:lvl w:ilvl="2" w:tplc="7C601266">
      <w:start w:val="1"/>
      <w:numFmt w:val="bullet"/>
      <w:lvlText w:val="o"/>
      <w:lvlJc w:val="left"/>
      <w:pPr>
        <w:ind w:left="2340" w:hanging="360"/>
      </w:pPr>
      <w:rPr>
        <w:rFonts w:ascii="Courier New" w:hAnsi="Courier New" w:hint="default"/>
      </w:rPr>
    </w:lvl>
    <w:lvl w:ilvl="3" w:tplc="3B8CE7FA">
      <w:start w:val="1"/>
      <w:numFmt w:val="bullet"/>
      <w:lvlText w:val=""/>
      <w:lvlJc w:val="left"/>
      <w:pPr>
        <w:ind w:left="2880" w:hanging="360"/>
      </w:pPr>
      <w:rPr>
        <w:rFonts w:ascii="Symbol" w:hAnsi="Symbol" w:hint="default"/>
      </w:rPr>
    </w:lvl>
    <w:lvl w:ilvl="4" w:tplc="1A2ED648">
      <w:start w:val="1"/>
      <w:numFmt w:val="bullet"/>
      <w:lvlText w:val="o"/>
      <w:lvlJc w:val="left"/>
      <w:pPr>
        <w:ind w:left="3600" w:hanging="360"/>
      </w:pPr>
      <w:rPr>
        <w:rFonts w:ascii="Courier New" w:hAnsi="Courier New" w:hint="default"/>
      </w:rPr>
    </w:lvl>
    <w:lvl w:ilvl="5" w:tplc="366068E6">
      <w:start w:val="1"/>
      <w:numFmt w:val="bullet"/>
      <w:lvlText w:val=""/>
      <w:lvlJc w:val="left"/>
      <w:pPr>
        <w:ind w:left="4320" w:hanging="360"/>
      </w:pPr>
      <w:rPr>
        <w:rFonts w:ascii="Wingdings" w:hAnsi="Wingdings" w:hint="default"/>
      </w:rPr>
    </w:lvl>
    <w:lvl w:ilvl="6" w:tplc="BD90DDAC">
      <w:start w:val="1"/>
      <w:numFmt w:val="bullet"/>
      <w:lvlText w:val=""/>
      <w:lvlJc w:val="left"/>
      <w:pPr>
        <w:ind w:left="5040" w:hanging="360"/>
      </w:pPr>
      <w:rPr>
        <w:rFonts w:ascii="Symbol" w:hAnsi="Symbol" w:hint="default"/>
      </w:rPr>
    </w:lvl>
    <w:lvl w:ilvl="7" w:tplc="A8487226">
      <w:start w:val="1"/>
      <w:numFmt w:val="bullet"/>
      <w:lvlText w:val="o"/>
      <w:lvlJc w:val="left"/>
      <w:pPr>
        <w:ind w:left="5760" w:hanging="360"/>
      </w:pPr>
      <w:rPr>
        <w:rFonts w:ascii="Courier New" w:hAnsi="Courier New" w:hint="default"/>
      </w:rPr>
    </w:lvl>
    <w:lvl w:ilvl="8" w:tplc="8076D248">
      <w:start w:val="1"/>
      <w:numFmt w:val="bullet"/>
      <w:lvlText w:val=""/>
      <w:lvlJc w:val="left"/>
      <w:pPr>
        <w:ind w:left="6480" w:hanging="360"/>
      </w:pPr>
      <w:rPr>
        <w:rFonts w:ascii="Wingdings" w:hAnsi="Wingdings" w:hint="default"/>
      </w:rPr>
    </w:lvl>
  </w:abstractNum>
  <w:abstractNum w:abstractNumId="3" w15:restartNumberingAfterBreak="0">
    <w:nsid w:val="1F6111AE"/>
    <w:multiLevelType w:val="hybridMultilevel"/>
    <w:tmpl w:val="F14693AE"/>
    <w:lvl w:ilvl="0" w:tplc="FFB68E3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29832C9"/>
    <w:multiLevelType w:val="hybridMultilevel"/>
    <w:tmpl w:val="FFFFFFFF"/>
    <w:lvl w:ilvl="0" w:tplc="0BA8A476">
      <w:start w:val="1"/>
      <w:numFmt w:val="bullet"/>
      <w:lvlText w:val=""/>
      <w:lvlJc w:val="left"/>
      <w:pPr>
        <w:ind w:left="720" w:hanging="360"/>
      </w:pPr>
      <w:rPr>
        <w:rFonts w:ascii="Symbol" w:hAnsi="Symbol" w:hint="default"/>
      </w:rPr>
    </w:lvl>
    <w:lvl w:ilvl="1" w:tplc="ADEE0DA8">
      <w:start w:val="1"/>
      <w:numFmt w:val="bullet"/>
      <w:lvlText w:val="o"/>
      <w:lvlJc w:val="left"/>
      <w:pPr>
        <w:ind w:left="1440" w:hanging="360"/>
      </w:pPr>
      <w:rPr>
        <w:rFonts w:ascii="Courier New" w:hAnsi="Courier New" w:hint="default"/>
      </w:rPr>
    </w:lvl>
    <w:lvl w:ilvl="2" w:tplc="51BE6292">
      <w:start w:val="1"/>
      <w:numFmt w:val="bullet"/>
      <w:lvlText w:val="o"/>
      <w:lvlJc w:val="left"/>
      <w:pPr>
        <w:ind w:left="2340" w:hanging="360"/>
      </w:pPr>
      <w:rPr>
        <w:rFonts w:ascii="Courier New" w:hAnsi="Courier New" w:hint="default"/>
      </w:rPr>
    </w:lvl>
    <w:lvl w:ilvl="3" w:tplc="D75C806C">
      <w:start w:val="1"/>
      <w:numFmt w:val="bullet"/>
      <w:lvlText w:val=""/>
      <w:lvlJc w:val="left"/>
      <w:pPr>
        <w:ind w:left="2880" w:hanging="360"/>
      </w:pPr>
      <w:rPr>
        <w:rFonts w:ascii="Symbol" w:hAnsi="Symbol" w:hint="default"/>
      </w:rPr>
    </w:lvl>
    <w:lvl w:ilvl="4" w:tplc="1EFC1BD8">
      <w:start w:val="1"/>
      <w:numFmt w:val="bullet"/>
      <w:lvlText w:val="o"/>
      <w:lvlJc w:val="left"/>
      <w:pPr>
        <w:ind w:left="3600" w:hanging="360"/>
      </w:pPr>
      <w:rPr>
        <w:rFonts w:ascii="Courier New" w:hAnsi="Courier New" w:hint="default"/>
      </w:rPr>
    </w:lvl>
    <w:lvl w:ilvl="5" w:tplc="949C9B44">
      <w:start w:val="1"/>
      <w:numFmt w:val="bullet"/>
      <w:lvlText w:val=""/>
      <w:lvlJc w:val="left"/>
      <w:pPr>
        <w:ind w:left="4320" w:hanging="360"/>
      </w:pPr>
      <w:rPr>
        <w:rFonts w:ascii="Wingdings" w:hAnsi="Wingdings" w:hint="default"/>
      </w:rPr>
    </w:lvl>
    <w:lvl w:ilvl="6" w:tplc="1C8EFCEC">
      <w:start w:val="1"/>
      <w:numFmt w:val="bullet"/>
      <w:lvlText w:val=""/>
      <w:lvlJc w:val="left"/>
      <w:pPr>
        <w:ind w:left="5040" w:hanging="360"/>
      </w:pPr>
      <w:rPr>
        <w:rFonts w:ascii="Symbol" w:hAnsi="Symbol" w:hint="default"/>
      </w:rPr>
    </w:lvl>
    <w:lvl w:ilvl="7" w:tplc="8F1226EE">
      <w:start w:val="1"/>
      <w:numFmt w:val="bullet"/>
      <w:lvlText w:val="o"/>
      <w:lvlJc w:val="left"/>
      <w:pPr>
        <w:ind w:left="5760" w:hanging="360"/>
      </w:pPr>
      <w:rPr>
        <w:rFonts w:ascii="Courier New" w:hAnsi="Courier New" w:hint="default"/>
      </w:rPr>
    </w:lvl>
    <w:lvl w:ilvl="8" w:tplc="F74A92D4">
      <w:start w:val="1"/>
      <w:numFmt w:val="bullet"/>
      <w:lvlText w:val=""/>
      <w:lvlJc w:val="left"/>
      <w:pPr>
        <w:ind w:left="6480" w:hanging="360"/>
      </w:pPr>
      <w:rPr>
        <w:rFonts w:ascii="Wingdings" w:hAnsi="Wingdings" w:hint="default"/>
      </w:rPr>
    </w:lvl>
  </w:abstractNum>
  <w:abstractNum w:abstractNumId="5" w15:restartNumberingAfterBreak="0">
    <w:nsid w:val="25B744DB"/>
    <w:multiLevelType w:val="hybridMultilevel"/>
    <w:tmpl w:val="FFFFFFFF"/>
    <w:lvl w:ilvl="0" w:tplc="60807AEC">
      <w:start w:val="1"/>
      <w:numFmt w:val="decimal"/>
      <w:lvlText w:val="%1."/>
      <w:lvlJc w:val="left"/>
      <w:pPr>
        <w:ind w:left="720" w:hanging="360"/>
      </w:pPr>
    </w:lvl>
    <w:lvl w:ilvl="1" w:tplc="5534260C">
      <w:start w:val="2"/>
      <w:numFmt w:val="lowerLetter"/>
      <w:lvlText w:val="%2."/>
      <w:lvlJc w:val="left"/>
      <w:pPr>
        <w:ind w:left="1440" w:hanging="360"/>
      </w:pPr>
      <w:rPr>
        <w:rFonts w:ascii="Times New Roman" w:hAnsi="Times New Roman" w:hint="default"/>
      </w:rPr>
    </w:lvl>
    <w:lvl w:ilvl="2" w:tplc="0B6ED8A6">
      <w:start w:val="1"/>
      <w:numFmt w:val="lowerRoman"/>
      <w:lvlText w:val="%3."/>
      <w:lvlJc w:val="right"/>
      <w:pPr>
        <w:ind w:left="2160" w:hanging="180"/>
      </w:pPr>
    </w:lvl>
    <w:lvl w:ilvl="3" w:tplc="FA8A37A8">
      <w:start w:val="1"/>
      <w:numFmt w:val="decimal"/>
      <w:lvlText w:val="%4."/>
      <w:lvlJc w:val="left"/>
      <w:pPr>
        <w:ind w:left="2880" w:hanging="360"/>
      </w:pPr>
    </w:lvl>
    <w:lvl w:ilvl="4" w:tplc="80B29C16">
      <w:start w:val="1"/>
      <w:numFmt w:val="lowerLetter"/>
      <w:lvlText w:val="%5."/>
      <w:lvlJc w:val="left"/>
      <w:pPr>
        <w:ind w:left="3600" w:hanging="360"/>
      </w:pPr>
    </w:lvl>
    <w:lvl w:ilvl="5" w:tplc="692C1BD6">
      <w:start w:val="1"/>
      <w:numFmt w:val="lowerRoman"/>
      <w:lvlText w:val="%6."/>
      <w:lvlJc w:val="right"/>
      <w:pPr>
        <w:ind w:left="4320" w:hanging="180"/>
      </w:pPr>
    </w:lvl>
    <w:lvl w:ilvl="6" w:tplc="4E0A6824">
      <w:start w:val="1"/>
      <w:numFmt w:val="decimal"/>
      <w:lvlText w:val="%7."/>
      <w:lvlJc w:val="left"/>
      <w:pPr>
        <w:ind w:left="5040" w:hanging="360"/>
      </w:pPr>
    </w:lvl>
    <w:lvl w:ilvl="7" w:tplc="B9A695D2">
      <w:start w:val="1"/>
      <w:numFmt w:val="lowerLetter"/>
      <w:lvlText w:val="%8."/>
      <w:lvlJc w:val="left"/>
      <w:pPr>
        <w:ind w:left="5760" w:hanging="360"/>
      </w:pPr>
    </w:lvl>
    <w:lvl w:ilvl="8" w:tplc="2584A45E">
      <w:start w:val="1"/>
      <w:numFmt w:val="lowerRoman"/>
      <w:lvlText w:val="%9."/>
      <w:lvlJc w:val="right"/>
      <w:pPr>
        <w:ind w:left="6480" w:hanging="180"/>
      </w:pPr>
    </w:lvl>
  </w:abstractNum>
  <w:abstractNum w:abstractNumId="6" w15:restartNumberingAfterBreak="0">
    <w:nsid w:val="2A58373C"/>
    <w:multiLevelType w:val="hybridMultilevel"/>
    <w:tmpl w:val="6D3037A2"/>
    <w:lvl w:ilvl="0" w:tplc="B308AE84">
      <w:start w:val="1"/>
      <w:numFmt w:val="bullet"/>
      <w:lvlText w:val="•"/>
      <w:lvlJc w:val="left"/>
      <w:pPr>
        <w:tabs>
          <w:tab w:val="num" w:pos="720"/>
        </w:tabs>
        <w:ind w:left="720" w:hanging="360"/>
      </w:pPr>
      <w:rPr>
        <w:rFonts w:ascii="Times New Roman" w:hAnsi="Times New Roman" w:hint="default"/>
      </w:rPr>
    </w:lvl>
    <w:lvl w:ilvl="1" w:tplc="88D4B128" w:tentative="1">
      <w:start w:val="1"/>
      <w:numFmt w:val="bullet"/>
      <w:lvlText w:val="•"/>
      <w:lvlJc w:val="left"/>
      <w:pPr>
        <w:tabs>
          <w:tab w:val="num" w:pos="1440"/>
        </w:tabs>
        <w:ind w:left="1440" w:hanging="360"/>
      </w:pPr>
      <w:rPr>
        <w:rFonts w:ascii="Times New Roman" w:hAnsi="Times New Roman" w:hint="default"/>
      </w:rPr>
    </w:lvl>
    <w:lvl w:ilvl="2" w:tplc="B7E09CA4" w:tentative="1">
      <w:start w:val="1"/>
      <w:numFmt w:val="bullet"/>
      <w:lvlText w:val="•"/>
      <w:lvlJc w:val="left"/>
      <w:pPr>
        <w:tabs>
          <w:tab w:val="num" w:pos="2160"/>
        </w:tabs>
        <w:ind w:left="2160" w:hanging="360"/>
      </w:pPr>
      <w:rPr>
        <w:rFonts w:ascii="Times New Roman" w:hAnsi="Times New Roman" w:hint="default"/>
      </w:rPr>
    </w:lvl>
    <w:lvl w:ilvl="3" w:tplc="DF16D416" w:tentative="1">
      <w:start w:val="1"/>
      <w:numFmt w:val="bullet"/>
      <w:lvlText w:val="•"/>
      <w:lvlJc w:val="left"/>
      <w:pPr>
        <w:tabs>
          <w:tab w:val="num" w:pos="2880"/>
        </w:tabs>
        <w:ind w:left="2880" w:hanging="360"/>
      </w:pPr>
      <w:rPr>
        <w:rFonts w:ascii="Times New Roman" w:hAnsi="Times New Roman" w:hint="default"/>
      </w:rPr>
    </w:lvl>
    <w:lvl w:ilvl="4" w:tplc="C5EC6902" w:tentative="1">
      <w:start w:val="1"/>
      <w:numFmt w:val="bullet"/>
      <w:lvlText w:val="•"/>
      <w:lvlJc w:val="left"/>
      <w:pPr>
        <w:tabs>
          <w:tab w:val="num" w:pos="3600"/>
        </w:tabs>
        <w:ind w:left="3600" w:hanging="360"/>
      </w:pPr>
      <w:rPr>
        <w:rFonts w:ascii="Times New Roman" w:hAnsi="Times New Roman" w:hint="default"/>
      </w:rPr>
    </w:lvl>
    <w:lvl w:ilvl="5" w:tplc="CA28F130" w:tentative="1">
      <w:start w:val="1"/>
      <w:numFmt w:val="bullet"/>
      <w:lvlText w:val="•"/>
      <w:lvlJc w:val="left"/>
      <w:pPr>
        <w:tabs>
          <w:tab w:val="num" w:pos="4320"/>
        </w:tabs>
        <w:ind w:left="4320" w:hanging="360"/>
      </w:pPr>
      <w:rPr>
        <w:rFonts w:ascii="Times New Roman" w:hAnsi="Times New Roman" w:hint="default"/>
      </w:rPr>
    </w:lvl>
    <w:lvl w:ilvl="6" w:tplc="4544BD9E" w:tentative="1">
      <w:start w:val="1"/>
      <w:numFmt w:val="bullet"/>
      <w:lvlText w:val="•"/>
      <w:lvlJc w:val="left"/>
      <w:pPr>
        <w:tabs>
          <w:tab w:val="num" w:pos="5040"/>
        </w:tabs>
        <w:ind w:left="5040" w:hanging="360"/>
      </w:pPr>
      <w:rPr>
        <w:rFonts w:ascii="Times New Roman" w:hAnsi="Times New Roman" w:hint="default"/>
      </w:rPr>
    </w:lvl>
    <w:lvl w:ilvl="7" w:tplc="05F25580" w:tentative="1">
      <w:start w:val="1"/>
      <w:numFmt w:val="bullet"/>
      <w:lvlText w:val="•"/>
      <w:lvlJc w:val="left"/>
      <w:pPr>
        <w:tabs>
          <w:tab w:val="num" w:pos="5760"/>
        </w:tabs>
        <w:ind w:left="5760" w:hanging="360"/>
      </w:pPr>
      <w:rPr>
        <w:rFonts w:ascii="Times New Roman" w:hAnsi="Times New Roman" w:hint="default"/>
      </w:rPr>
    </w:lvl>
    <w:lvl w:ilvl="8" w:tplc="9E300D8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242534A"/>
    <w:multiLevelType w:val="hybridMultilevel"/>
    <w:tmpl w:val="F30CB6CA"/>
    <w:lvl w:ilvl="0" w:tplc="9BA23C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45F6059"/>
    <w:multiLevelType w:val="hybridMultilevel"/>
    <w:tmpl w:val="B3E8478C"/>
    <w:lvl w:ilvl="0" w:tplc="9D6E2EE0">
      <w:start w:val="1"/>
      <w:numFmt w:val="decimal"/>
      <w:lvlText w:val="%1."/>
      <w:lvlJc w:val="left"/>
      <w:pPr>
        <w:ind w:left="720" w:hanging="360"/>
      </w:pPr>
      <w:rPr>
        <w:rFonts w:hint="default"/>
        <w:b w:val="0"/>
        <w:bCs w:val="0"/>
        <w:color w:val="000000" w:themeColor="text1"/>
      </w:rPr>
    </w:lvl>
    <w:lvl w:ilvl="1" w:tplc="631A5A5C">
      <w:start w:val="1"/>
      <w:numFmt w:val="decimal"/>
      <w:lvlText w:val="2.%2."/>
      <w:lvlJc w:val="left"/>
      <w:pPr>
        <w:ind w:left="1440" w:hanging="360"/>
      </w:pPr>
      <w:rPr>
        <w:rFonts w:hint="default"/>
        <w:b w:val="0"/>
        <w:bCs w:val="0"/>
      </w:rPr>
    </w:lvl>
    <w:lvl w:ilvl="2" w:tplc="27E83584">
      <w:start w:val="1"/>
      <w:numFmt w:val="lowerLetter"/>
      <w:lvlText w:val="%3."/>
      <w:lvlJc w:val="left"/>
      <w:pPr>
        <w:ind w:left="2340" w:hanging="360"/>
      </w:pPr>
      <w:rPr>
        <w:b w:val="0"/>
        <w:bCs w:val="0"/>
      </w:rPr>
    </w:lvl>
    <w:lvl w:ilvl="3" w:tplc="0426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D87582"/>
    <w:multiLevelType w:val="hybridMultilevel"/>
    <w:tmpl w:val="BC3E1F86"/>
    <w:lvl w:ilvl="0" w:tplc="6A56D6DA">
      <w:start w:val="1"/>
      <w:numFmt w:val="bullet"/>
      <w:lvlText w:val=""/>
      <w:lvlJc w:val="left"/>
      <w:pPr>
        <w:ind w:left="1800" w:hanging="360"/>
      </w:pPr>
      <w:rPr>
        <w:rFonts w:ascii="Symbol" w:hAnsi="Symbol" w:hint="default"/>
      </w:rPr>
    </w:lvl>
    <w:lvl w:ilvl="1" w:tplc="F9B2B1BE" w:tentative="1">
      <w:start w:val="1"/>
      <w:numFmt w:val="bullet"/>
      <w:lvlText w:val="o"/>
      <w:lvlJc w:val="left"/>
      <w:pPr>
        <w:ind w:left="2520" w:hanging="360"/>
      </w:pPr>
      <w:rPr>
        <w:rFonts w:ascii="Courier New" w:hAnsi="Courier New" w:cs="Courier New" w:hint="default"/>
      </w:rPr>
    </w:lvl>
    <w:lvl w:ilvl="2" w:tplc="59E8AC9E" w:tentative="1">
      <w:start w:val="1"/>
      <w:numFmt w:val="bullet"/>
      <w:lvlText w:val=""/>
      <w:lvlJc w:val="left"/>
      <w:pPr>
        <w:ind w:left="3240" w:hanging="360"/>
      </w:pPr>
      <w:rPr>
        <w:rFonts w:ascii="Wingdings" w:hAnsi="Wingdings" w:hint="default"/>
      </w:rPr>
    </w:lvl>
    <w:lvl w:ilvl="3" w:tplc="B9129FA6" w:tentative="1">
      <w:start w:val="1"/>
      <w:numFmt w:val="bullet"/>
      <w:lvlText w:val=""/>
      <w:lvlJc w:val="left"/>
      <w:pPr>
        <w:ind w:left="3960" w:hanging="360"/>
      </w:pPr>
      <w:rPr>
        <w:rFonts w:ascii="Symbol" w:hAnsi="Symbol" w:hint="default"/>
      </w:rPr>
    </w:lvl>
    <w:lvl w:ilvl="4" w:tplc="44F4B69C" w:tentative="1">
      <w:start w:val="1"/>
      <w:numFmt w:val="bullet"/>
      <w:lvlText w:val="o"/>
      <w:lvlJc w:val="left"/>
      <w:pPr>
        <w:ind w:left="4680" w:hanging="360"/>
      </w:pPr>
      <w:rPr>
        <w:rFonts w:ascii="Courier New" w:hAnsi="Courier New" w:cs="Courier New" w:hint="default"/>
      </w:rPr>
    </w:lvl>
    <w:lvl w:ilvl="5" w:tplc="11F2E76E" w:tentative="1">
      <w:start w:val="1"/>
      <w:numFmt w:val="bullet"/>
      <w:lvlText w:val=""/>
      <w:lvlJc w:val="left"/>
      <w:pPr>
        <w:ind w:left="5400" w:hanging="360"/>
      </w:pPr>
      <w:rPr>
        <w:rFonts w:ascii="Wingdings" w:hAnsi="Wingdings" w:hint="default"/>
      </w:rPr>
    </w:lvl>
    <w:lvl w:ilvl="6" w:tplc="1EFE3E4C" w:tentative="1">
      <w:start w:val="1"/>
      <w:numFmt w:val="bullet"/>
      <w:lvlText w:val=""/>
      <w:lvlJc w:val="left"/>
      <w:pPr>
        <w:ind w:left="6120" w:hanging="360"/>
      </w:pPr>
      <w:rPr>
        <w:rFonts w:ascii="Symbol" w:hAnsi="Symbol" w:hint="default"/>
      </w:rPr>
    </w:lvl>
    <w:lvl w:ilvl="7" w:tplc="5404A07E" w:tentative="1">
      <w:start w:val="1"/>
      <w:numFmt w:val="bullet"/>
      <w:lvlText w:val="o"/>
      <w:lvlJc w:val="left"/>
      <w:pPr>
        <w:ind w:left="6840" w:hanging="360"/>
      </w:pPr>
      <w:rPr>
        <w:rFonts w:ascii="Courier New" w:hAnsi="Courier New" w:cs="Courier New" w:hint="default"/>
      </w:rPr>
    </w:lvl>
    <w:lvl w:ilvl="8" w:tplc="822A0EF6" w:tentative="1">
      <w:start w:val="1"/>
      <w:numFmt w:val="bullet"/>
      <w:lvlText w:val=""/>
      <w:lvlJc w:val="left"/>
      <w:pPr>
        <w:ind w:left="7560" w:hanging="360"/>
      </w:pPr>
      <w:rPr>
        <w:rFonts w:ascii="Wingdings" w:hAnsi="Wingdings" w:hint="default"/>
      </w:rPr>
    </w:lvl>
  </w:abstractNum>
  <w:abstractNum w:abstractNumId="10" w15:restartNumberingAfterBreak="0">
    <w:nsid w:val="3C7B74EB"/>
    <w:multiLevelType w:val="hybridMultilevel"/>
    <w:tmpl w:val="41D8459E"/>
    <w:lvl w:ilvl="0" w:tplc="213C539C">
      <w:start w:val="1"/>
      <w:numFmt w:val="bullet"/>
      <w:lvlText w:val="•"/>
      <w:lvlJc w:val="left"/>
      <w:pPr>
        <w:tabs>
          <w:tab w:val="num" w:pos="720"/>
        </w:tabs>
        <w:ind w:left="720" w:hanging="360"/>
      </w:pPr>
      <w:rPr>
        <w:rFonts w:ascii="Times New Roman" w:hAnsi="Times New Roman" w:hint="default"/>
      </w:rPr>
    </w:lvl>
    <w:lvl w:ilvl="1" w:tplc="16982306" w:tentative="1">
      <w:start w:val="1"/>
      <w:numFmt w:val="bullet"/>
      <w:lvlText w:val="•"/>
      <w:lvlJc w:val="left"/>
      <w:pPr>
        <w:tabs>
          <w:tab w:val="num" w:pos="1440"/>
        </w:tabs>
        <w:ind w:left="1440" w:hanging="360"/>
      </w:pPr>
      <w:rPr>
        <w:rFonts w:ascii="Times New Roman" w:hAnsi="Times New Roman" w:hint="default"/>
      </w:rPr>
    </w:lvl>
    <w:lvl w:ilvl="2" w:tplc="204C6970" w:tentative="1">
      <w:start w:val="1"/>
      <w:numFmt w:val="bullet"/>
      <w:lvlText w:val="•"/>
      <w:lvlJc w:val="left"/>
      <w:pPr>
        <w:tabs>
          <w:tab w:val="num" w:pos="2160"/>
        </w:tabs>
        <w:ind w:left="2160" w:hanging="360"/>
      </w:pPr>
      <w:rPr>
        <w:rFonts w:ascii="Times New Roman" w:hAnsi="Times New Roman" w:hint="default"/>
      </w:rPr>
    </w:lvl>
    <w:lvl w:ilvl="3" w:tplc="4E2A01E0" w:tentative="1">
      <w:start w:val="1"/>
      <w:numFmt w:val="bullet"/>
      <w:lvlText w:val="•"/>
      <w:lvlJc w:val="left"/>
      <w:pPr>
        <w:tabs>
          <w:tab w:val="num" w:pos="2880"/>
        </w:tabs>
        <w:ind w:left="2880" w:hanging="360"/>
      </w:pPr>
      <w:rPr>
        <w:rFonts w:ascii="Times New Roman" w:hAnsi="Times New Roman" w:hint="default"/>
      </w:rPr>
    </w:lvl>
    <w:lvl w:ilvl="4" w:tplc="4984B5EC" w:tentative="1">
      <w:start w:val="1"/>
      <w:numFmt w:val="bullet"/>
      <w:lvlText w:val="•"/>
      <w:lvlJc w:val="left"/>
      <w:pPr>
        <w:tabs>
          <w:tab w:val="num" w:pos="3600"/>
        </w:tabs>
        <w:ind w:left="3600" w:hanging="360"/>
      </w:pPr>
      <w:rPr>
        <w:rFonts w:ascii="Times New Roman" w:hAnsi="Times New Roman" w:hint="default"/>
      </w:rPr>
    </w:lvl>
    <w:lvl w:ilvl="5" w:tplc="99DCF4D8" w:tentative="1">
      <w:start w:val="1"/>
      <w:numFmt w:val="bullet"/>
      <w:lvlText w:val="•"/>
      <w:lvlJc w:val="left"/>
      <w:pPr>
        <w:tabs>
          <w:tab w:val="num" w:pos="4320"/>
        </w:tabs>
        <w:ind w:left="4320" w:hanging="360"/>
      </w:pPr>
      <w:rPr>
        <w:rFonts w:ascii="Times New Roman" w:hAnsi="Times New Roman" w:hint="default"/>
      </w:rPr>
    </w:lvl>
    <w:lvl w:ilvl="6" w:tplc="BFA6B504" w:tentative="1">
      <w:start w:val="1"/>
      <w:numFmt w:val="bullet"/>
      <w:lvlText w:val="•"/>
      <w:lvlJc w:val="left"/>
      <w:pPr>
        <w:tabs>
          <w:tab w:val="num" w:pos="5040"/>
        </w:tabs>
        <w:ind w:left="5040" w:hanging="360"/>
      </w:pPr>
      <w:rPr>
        <w:rFonts w:ascii="Times New Roman" w:hAnsi="Times New Roman" w:hint="default"/>
      </w:rPr>
    </w:lvl>
    <w:lvl w:ilvl="7" w:tplc="CEEE1F4E" w:tentative="1">
      <w:start w:val="1"/>
      <w:numFmt w:val="bullet"/>
      <w:lvlText w:val="•"/>
      <w:lvlJc w:val="left"/>
      <w:pPr>
        <w:tabs>
          <w:tab w:val="num" w:pos="5760"/>
        </w:tabs>
        <w:ind w:left="5760" w:hanging="360"/>
      </w:pPr>
      <w:rPr>
        <w:rFonts w:ascii="Times New Roman" w:hAnsi="Times New Roman" w:hint="default"/>
      </w:rPr>
    </w:lvl>
    <w:lvl w:ilvl="8" w:tplc="78D6124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172E9CC"/>
    <w:multiLevelType w:val="hybridMultilevel"/>
    <w:tmpl w:val="17B82DF4"/>
    <w:lvl w:ilvl="0" w:tplc="382ECDF4">
      <w:start w:val="1"/>
      <w:numFmt w:val="decimal"/>
      <w:lvlText w:val="%1."/>
      <w:lvlJc w:val="left"/>
      <w:pPr>
        <w:ind w:left="786" w:hanging="360"/>
      </w:pPr>
    </w:lvl>
    <w:lvl w:ilvl="1" w:tplc="84B82E16">
      <w:start w:val="1"/>
      <w:numFmt w:val="lowerLetter"/>
      <w:lvlText w:val="%2."/>
      <w:lvlJc w:val="left"/>
      <w:pPr>
        <w:ind w:left="1440" w:hanging="360"/>
      </w:pPr>
    </w:lvl>
    <w:lvl w:ilvl="2" w:tplc="4BA8E9BE">
      <w:start w:val="1"/>
      <w:numFmt w:val="lowerRoman"/>
      <w:lvlText w:val="%3."/>
      <w:lvlJc w:val="right"/>
      <w:pPr>
        <w:ind w:left="2160" w:hanging="180"/>
      </w:pPr>
    </w:lvl>
    <w:lvl w:ilvl="3" w:tplc="E2C8ACEA">
      <w:start w:val="1"/>
      <w:numFmt w:val="decimal"/>
      <w:lvlText w:val="%4."/>
      <w:lvlJc w:val="left"/>
      <w:pPr>
        <w:ind w:left="2880" w:hanging="360"/>
      </w:pPr>
    </w:lvl>
    <w:lvl w:ilvl="4" w:tplc="1E109978">
      <w:start w:val="1"/>
      <w:numFmt w:val="lowerLetter"/>
      <w:lvlText w:val="%5."/>
      <w:lvlJc w:val="left"/>
      <w:pPr>
        <w:ind w:left="3600" w:hanging="360"/>
      </w:pPr>
    </w:lvl>
    <w:lvl w:ilvl="5" w:tplc="3D405206">
      <w:start w:val="1"/>
      <w:numFmt w:val="lowerRoman"/>
      <w:lvlText w:val="%6."/>
      <w:lvlJc w:val="right"/>
      <w:pPr>
        <w:ind w:left="4320" w:hanging="180"/>
      </w:pPr>
    </w:lvl>
    <w:lvl w:ilvl="6" w:tplc="2552035C">
      <w:start w:val="1"/>
      <w:numFmt w:val="decimal"/>
      <w:lvlText w:val="%7."/>
      <w:lvlJc w:val="left"/>
      <w:pPr>
        <w:ind w:left="5040" w:hanging="360"/>
      </w:pPr>
    </w:lvl>
    <w:lvl w:ilvl="7" w:tplc="215AE8A8">
      <w:start w:val="1"/>
      <w:numFmt w:val="lowerLetter"/>
      <w:lvlText w:val="%8."/>
      <w:lvlJc w:val="left"/>
      <w:pPr>
        <w:ind w:left="5760" w:hanging="360"/>
      </w:pPr>
    </w:lvl>
    <w:lvl w:ilvl="8" w:tplc="3960A122">
      <w:start w:val="1"/>
      <w:numFmt w:val="lowerRoman"/>
      <w:lvlText w:val="%9."/>
      <w:lvlJc w:val="right"/>
      <w:pPr>
        <w:ind w:left="6480" w:hanging="180"/>
      </w:pPr>
    </w:lvl>
  </w:abstractNum>
  <w:abstractNum w:abstractNumId="12" w15:restartNumberingAfterBreak="0">
    <w:nsid w:val="425A0C80"/>
    <w:multiLevelType w:val="hybridMultilevel"/>
    <w:tmpl w:val="FFFFFFFF"/>
    <w:lvl w:ilvl="0" w:tplc="35BCDD04">
      <w:start w:val="6"/>
      <w:numFmt w:val="decimal"/>
      <w:lvlText w:val="%1."/>
      <w:lvlJc w:val="left"/>
      <w:pPr>
        <w:ind w:left="720" w:hanging="360"/>
      </w:pPr>
      <w:rPr>
        <w:rFonts w:ascii="Times New Roman" w:hAnsi="Times New Roman" w:hint="default"/>
      </w:rPr>
    </w:lvl>
    <w:lvl w:ilvl="1" w:tplc="A6E2A128">
      <w:start w:val="1"/>
      <w:numFmt w:val="lowerLetter"/>
      <w:lvlText w:val="%2."/>
      <w:lvlJc w:val="left"/>
      <w:pPr>
        <w:ind w:left="1440" w:hanging="360"/>
      </w:pPr>
    </w:lvl>
    <w:lvl w:ilvl="2" w:tplc="EC424722">
      <w:start w:val="1"/>
      <w:numFmt w:val="lowerRoman"/>
      <w:lvlText w:val="%3."/>
      <w:lvlJc w:val="right"/>
      <w:pPr>
        <w:ind w:left="2160" w:hanging="180"/>
      </w:pPr>
    </w:lvl>
    <w:lvl w:ilvl="3" w:tplc="6BFACF50">
      <w:start w:val="1"/>
      <w:numFmt w:val="decimal"/>
      <w:lvlText w:val="%4."/>
      <w:lvlJc w:val="left"/>
      <w:pPr>
        <w:ind w:left="2880" w:hanging="360"/>
      </w:pPr>
    </w:lvl>
    <w:lvl w:ilvl="4" w:tplc="ABD8EBEE">
      <w:start w:val="1"/>
      <w:numFmt w:val="lowerLetter"/>
      <w:lvlText w:val="%5."/>
      <w:lvlJc w:val="left"/>
      <w:pPr>
        <w:ind w:left="3600" w:hanging="360"/>
      </w:pPr>
    </w:lvl>
    <w:lvl w:ilvl="5" w:tplc="AE3CE9DA">
      <w:start w:val="1"/>
      <w:numFmt w:val="lowerRoman"/>
      <w:lvlText w:val="%6."/>
      <w:lvlJc w:val="right"/>
      <w:pPr>
        <w:ind w:left="4320" w:hanging="180"/>
      </w:pPr>
    </w:lvl>
    <w:lvl w:ilvl="6" w:tplc="E8E085EA">
      <w:start w:val="1"/>
      <w:numFmt w:val="decimal"/>
      <w:lvlText w:val="%7."/>
      <w:lvlJc w:val="left"/>
      <w:pPr>
        <w:ind w:left="5040" w:hanging="360"/>
      </w:pPr>
    </w:lvl>
    <w:lvl w:ilvl="7" w:tplc="0882E5B4">
      <w:start w:val="1"/>
      <w:numFmt w:val="lowerLetter"/>
      <w:lvlText w:val="%8."/>
      <w:lvlJc w:val="left"/>
      <w:pPr>
        <w:ind w:left="5760" w:hanging="360"/>
      </w:pPr>
    </w:lvl>
    <w:lvl w:ilvl="8" w:tplc="D390FCF4">
      <w:start w:val="1"/>
      <w:numFmt w:val="lowerRoman"/>
      <w:lvlText w:val="%9."/>
      <w:lvlJc w:val="right"/>
      <w:pPr>
        <w:ind w:left="6480" w:hanging="180"/>
      </w:pPr>
    </w:lvl>
  </w:abstractNum>
  <w:abstractNum w:abstractNumId="13" w15:restartNumberingAfterBreak="0">
    <w:nsid w:val="4F292B4C"/>
    <w:multiLevelType w:val="hybridMultilevel"/>
    <w:tmpl w:val="BE323416"/>
    <w:lvl w:ilvl="0" w:tplc="4D2C14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2803937"/>
    <w:multiLevelType w:val="hybridMultilevel"/>
    <w:tmpl w:val="5BEE0CA8"/>
    <w:lvl w:ilvl="0" w:tplc="382ECDF4">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45D304A"/>
    <w:multiLevelType w:val="hybridMultilevel"/>
    <w:tmpl w:val="DA64EE10"/>
    <w:lvl w:ilvl="0" w:tplc="FFFFFFFF">
      <w:start w:val="1"/>
      <w:numFmt w:val="decimal"/>
      <w:lvlText w:val="%1."/>
      <w:lvlJc w:val="left"/>
      <w:pPr>
        <w:ind w:left="720" w:hanging="360"/>
      </w:pPr>
      <w:rPr>
        <w:rFonts w:hint="default"/>
        <w:b w:val="0"/>
        <w:bCs w:val="0"/>
        <w:color w:val="000000" w:themeColor="text1"/>
      </w:rPr>
    </w:lvl>
    <w:lvl w:ilvl="1" w:tplc="04260019">
      <w:start w:val="1"/>
      <w:numFmt w:val="lowerLetter"/>
      <w:lvlText w:val="%2."/>
      <w:lvlJc w:val="left"/>
      <w:pPr>
        <w:ind w:left="1440" w:hanging="360"/>
      </w:pPr>
    </w:lvl>
    <w:lvl w:ilvl="2" w:tplc="FFFFFFFF">
      <w:start w:val="1"/>
      <w:numFmt w:val="lowerLetter"/>
      <w:lvlText w:val="%3."/>
      <w:lvlJc w:val="left"/>
      <w:pPr>
        <w:ind w:left="2340" w:hanging="360"/>
      </w:pPr>
      <w:rPr>
        <w:b w:val="0"/>
        <w:bCs w:val="0"/>
      </w:r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618B117"/>
    <w:multiLevelType w:val="hybridMultilevel"/>
    <w:tmpl w:val="FFFFFFFF"/>
    <w:lvl w:ilvl="0" w:tplc="44501CB6">
      <w:start w:val="1"/>
      <w:numFmt w:val="decimal"/>
      <w:lvlText w:val="%1."/>
      <w:lvlJc w:val="left"/>
      <w:pPr>
        <w:ind w:left="720" w:hanging="360"/>
      </w:pPr>
    </w:lvl>
    <w:lvl w:ilvl="1" w:tplc="E356EB54">
      <w:start w:val="1"/>
      <w:numFmt w:val="lowerLetter"/>
      <w:lvlText w:val="%2."/>
      <w:lvlJc w:val="left"/>
      <w:pPr>
        <w:ind w:left="1440" w:hanging="360"/>
      </w:pPr>
      <w:rPr>
        <w:rFonts w:ascii="Times New Roman" w:hAnsi="Times New Roman" w:hint="default"/>
      </w:rPr>
    </w:lvl>
    <w:lvl w:ilvl="2" w:tplc="753A995A">
      <w:start w:val="1"/>
      <w:numFmt w:val="bullet"/>
      <w:lvlText w:val="o"/>
      <w:lvlJc w:val="left"/>
      <w:pPr>
        <w:ind w:left="2340" w:hanging="360"/>
      </w:pPr>
      <w:rPr>
        <w:rFonts w:ascii="Courier New" w:hAnsi="Courier New" w:hint="default"/>
      </w:rPr>
    </w:lvl>
    <w:lvl w:ilvl="3" w:tplc="7BE0DA42">
      <w:start w:val="1"/>
      <w:numFmt w:val="decimal"/>
      <w:lvlText w:val="%4."/>
      <w:lvlJc w:val="left"/>
      <w:pPr>
        <w:ind w:left="2880" w:hanging="360"/>
      </w:pPr>
    </w:lvl>
    <w:lvl w:ilvl="4" w:tplc="BFCA45DE">
      <w:start w:val="1"/>
      <w:numFmt w:val="lowerLetter"/>
      <w:lvlText w:val="%5."/>
      <w:lvlJc w:val="left"/>
      <w:pPr>
        <w:ind w:left="3600" w:hanging="360"/>
      </w:pPr>
    </w:lvl>
    <w:lvl w:ilvl="5" w:tplc="D4486E84">
      <w:start w:val="1"/>
      <w:numFmt w:val="lowerRoman"/>
      <w:lvlText w:val="%6."/>
      <w:lvlJc w:val="right"/>
      <w:pPr>
        <w:ind w:left="4320" w:hanging="180"/>
      </w:pPr>
    </w:lvl>
    <w:lvl w:ilvl="6" w:tplc="50A64E1C">
      <w:start w:val="1"/>
      <w:numFmt w:val="decimal"/>
      <w:lvlText w:val="%7."/>
      <w:lvlJc w:val="left"/>
      <w:pPr>
        <w:ind w:left="5040" w:hanging="360"/>
      </w:pPr>
    </w:lvl>
    <w:lvl w:ilvl="7" w:tplc="1286E4D6">
      <w:start w:val="1"/>
      <w:numFmt w:val="lowerLetter"/>
      <w:lvlText w:val="%8."/>
      <w:lvlJc w:val="left"/>
      <w:pPr>
        <w:ind w:left="5760" w:hanging="360"/>
      </w:pPr>
    </w:lvl>
    <w:lvl w:ilvl="8" w:tplc="A190B572">
      <w:start w:val="1"/>
      <w:numFmt w:val="lowerRoman"/>
      <w:lvlText w:val="%9."/>
      <w:lvlJc w:val="right"/>
      <w:pPr>
        <w:ind w:left="6480" w:hanging="180"/>
      </w:pPr>
    </w:lvl>
  </w:abstractNum>
  <w:abstractNum w:abstractNumId="17" w15:restartNumberingAfterBreak="0">
    <w:nsid w:val="56925E2A"/>
    <w:multiLevelType w:val="hybridMultilevel"/>
    <w:tmpl w:val="9DB83F6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5BE33391"/>
    <w:multiLevelType w:val="hybridMultilevel"/>
    <w:tmpl w:val="FFFFFFFF"/>
    <w:lvl w:ilvl="0" w:tplc="DE24ACDC">
      <w:start w:val="1"/>
      <w:numFmt w:val="decimal"/>
      <w:lvlText w:val="%1."/>
      <w:lvlJc w:val="left"/>
      <w:pPr>
        <w:ind w:left="720" w:hanging="360"/>
      </w:pPr>
    </w:lvl>
    <w:lvl w:ilvl="1" w:tplc="172AF0A6">
      <w:start w:val="3"/>
      <w:numFmt w:val="lowerLetter"/>
      <w:lvlText w:val="%2."/>
      <w:lvlJc w:val="left"/>
      <w:pPr>
        <w:ind w:left="1440" w:hanging="360"/>
      </w:pPr>
      <w:rPr>
        <w:rFonts w:ascii="Times New Roman" w:hAnsi="Times New Roman" w:hint="default"/>
      </w:rPr>
    </w:lvl>
    <w:lvl w:ilvl="2" w:tplc="9342D566">
      <w:start w:val="1"/>
      <w:numFmt w:val="lowerRoman"/>
      <w:lvlText w:val="%3."/>
      <w:lvlJc w:val="right"/>
      <w:pPr>
        <w:ind w:left="2160" w:hanging="180"/>
      </w:pPr>
    </w:lvl>
    <w:lvl w:ilvl="3" w:tplc="21646744">
      <w:start w:val="1"/>
      <w:numFmt w:val="decimal"/>
      <w:lvlText w:val="%4."/>
      <w:lvlJc w:val="left"/>
      <w:pPr>
        <w:ind w:left="2880" w:hanging="360"/>
      </w:pPr>
    </w:lvl>
    <w:lvl w:ilvl="4" w:tplc="2BA0148E">
      <w:start w:val="1"/>
      <w:numFmt w:val="lowerLetter"/>
      <w:lvlText w:val="%5."/>
      <w:lvlJc w:val="left"/>
      <w:pPr>
        <w:ind w:left="3600" w:hanging="360"/>
      </w:pPr>
    </w:lvl>
    <w:lvl w:ilvl="5" w:tplc="07825416">
      <w:start w:val="1"/>
      <w:numFmt w:val="lowerRoman"/>
      <w:lvlText w:val="%6."/>
      <w:lvlJc w:val="right"/>
      <w:pPr>
        <w:ind w:left="4320" w:hanging="180"/>
      </w:pPr>
    </w:lvl>
    <w:lvl w:ilvl="6" w:tplc="64B29558">
      <w:start w:val="1"/>
      <w:numFmt w:val="decimal"/>
      <w:lvlText w:val="%7."/>
      <w:lvlJc w:val="left"/>
      <w:pPr>
        <w:ind w:left="5040" w:hanging="360"/>
      </w:pPr>
    </w:lvl>
    <w:lvl w:ilvl="7" w:tplc="FCAAA0FA">
      <w:start w:val="1"/>
      <w:numFmt w:val="lowerLetter"/>
      <w:lvlText w:val="%8."/>
      <w:lvlJc w:val="left"/>
      <w:pPr>
        <w:ind w:left="5760" w:hanging="360"/>
      </w:pPr>
    </w:lvl>
    <w:lvl w:ilvl="8" w:tplc="426C7EFA">
      <w:start w:val="1"/>
      <w:numFmt w:val="lowerRoman"/>
      <w:lvlText w:val="%9."/>
      <w:lvlJc w:val="right"/>
      <w:pPr>
        <w:ind w:left="6480" w:hanging="180"/>
      </w:pPr>
    </w:lvl>
  </w:abstractNum>
  <w:abstractNum w:abstractNumId="19" w15:restartNumberingAfterBreak="0">
    <w:nsid w:val="5DB94CE6"/>
    <w:multiLevelType w:val="hybridMultilevel"/>
    <w:tmpl w:val="9C3C3C6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655660DF"/>
    <w:multiLevelType w:val="hybridMultilevel"/>
    <w:tmpl w:val="10DC4984"/>
    <w:lvl w:ilvl="0" w:tplc="382ECDF4">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8ED63C7"/>
    <w:multiLevelType w:val="hybridMultilevel"/>
    <w:tmpl w:val="FFFFFFFF"/>
    <w:lvl w:ilvl="0" w:tplc="9A0A2254">
      <w:start w:val="1"/>
      <w:numFmt w:val="bullet"/>
      <w:lvlText w:val=""/>
      <w:lvlJc w:val="left"/>
      <w:pPr>
        <w:ind w:left="720" w:hanging="360"/>
      </w:pPr>
      <w:rPr>
        <w:rFonts w:ascii="Symbol" w:hAnsi="Symbol" w:hint="default"/>
      </w:rPr>
    </w:lvl>
    <w:lvl w:ilvl="1" w:tplc="4A46CE76">
      <w:start w:val="1"/>
      <w:numFmt w:val="bullet"/>
      <w:lvlText w:val="o"/>
      <w:lvlJc w:val="left"/>
      <w:pPr>
        <w:ind w:left="1440" w:hanging="360"/>
      </w:pPr>
      <w:rPr>
        <w:rFonts w:ascii="Courier New" w:hAnsi="Courier New" w:hint="default"/>
      </w:rPr>
    </w:lvl>
    <w:lvl w:ilvl="2" w:tplc="425425BE">
      <w:start w:val="1"/>
      <w:numFmt w:val="bullet"/>
      <w:lvlText w:val="o"/>
      <w:lvlJc w:val="left"/>
      <w:pPr>
        <w:ind w:left="2340" w:hanging="360"/>
      </w:pPr>
      <w:rPr>
        <w:rFonts w:ascii="Courier New" w:hAnsi="Courier New" w:hint="default"/>
      </w:rPr>
    </w:lvl>
    <w:lvl w:ilvl="3" w:tplc="46B87272">
      <w:start w:val="1"/>
      <w:numFmt w:val="bullet"/>
      <w:lvlText w:val=""/>
      <w:lvlJc w:val="left"/>
      <w:pPr>
        <w:ind w:left="2880" w:hanging="360"/>
      </w:pPr>
      <w:rPr>
        <w:rFonts w:ascii="Symbol" w:hAnsi="Symbol" w:hint="default"/>
      </w:rPr>
    </w:lvl>
    <w:lvl w:ilvl="4" w:tplc="14101DB8">
      <w:start w:val="1"/>
      <w:numFmt w:val="bullet"/>
      <w:lvlText w:val="o"/>
      <w:lvlJc w:val="left"/>
      <w:pPr>
        <w:ind w:left="3600" w:hanging="360"/>
      </w:pPr>
      <w:rPr>
        <w:rFonts w:ascii="Courier New" w:hAnsi="Courier New" w:hint="default"/>
      </w:rPr>
    </w:lvl>
    <w:lvl w:ilvl="5" w:tplc="6CF694FA">
      <w:start w:val="1"/>
      <w:numFmt w:val="bullet"/>
      <w:lvlText w:val=""/>
      <w:lvlJc w:val="left"/>
      <w:pPr>
        <w:ind w:left="4320" w:hanging="360"/>
      </w:pPr>
      <w:rPr>
        <w:rFonts w:ascii="Wingdings" w:hAnsi="Wingdings" w:hint="default"/>
      </w:rPr>
    </w:lvl>
    <w:lvl w:ilvl="6" w:tplc="DECE04A2">
      <w:start w:val="1"/>
      <w:numFmt w:val="bullet"/>
      <w:lvlText w:val=""/>
      <w:lvlJc w:val="left"/>
      <w:pPr>
        <w:ind w:left="5040" w:hanging="360"/>
      </w:pPr>
      <w:rPr>
        <w:rFonts w:ascii="Symbol" w:hAnsi="Symbol" w:hint="default"/>
      </w:rPr>
    </w:lvl>
    <w:lvl w:ilvl="7" w:tplc="13EEDBB2">
      <w:start w:val="1"/>
      <w:numFmt w:val="bullet"/>
      <w:lvlText w:val="o"/>
      <w:lvlJc w:val="left"/>
      <w:pPr>
        <w:ind w:left="5760" w:hanging="360"/>
      </w:pPr>
      <w:rPr>
        <w:rFonts w:ascii="Courier New" w:hAnsi="Courier New" w:hint="default"/>
      </w:rPr>
    </w:lvl>
    <w:lvl w:ilvl="8" w:tplc="C85C2CFC">
      <w:start w:val="1"/>
      <w:numFmt w:val="bullet"/>
      <w:lvlText w:val=""/>
      <w:lvlJc w:val="left"/>
      <w:pPr>
        <w:ind w:left="6480" w:hanging="360"/>
      </w:pPr>
      <w:rPr>
        <w:rFonts w:ascii="Wingdings" w:hAnsi="Wingdings" w:hint="default"/>
      </w:rPr>
    </w:lvl>
  </w:abstractNum>
  <w:abstractNum w:abstractNumId="22" w15:restartNumberingAfterBreak="0">
    <w:nsid w:val="6AA229E9"/>
    <w:multiLevelType w:val="multilevel"/>
    <w:tmpl w:val="A73881A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eastAsiaTheme="minorHAnsi" w:cstheme="minorBidi" w:hint="default"/>
        <w:color w:val="000000"/>
      </w:rPr>
    </w:lvl>
    <w:lvl w:ilvl="2">
      <w:start w:val="1"/>
      <w:numFmt w:val="decimal"/>
      <w:isLgl/>
      <w:lvlText w:val="%1.%2.%3."/>
      <w:lvlJc w:val="left"/>
      <w:pPr>
        <w:ind w:left="1440" w:hanging="720"/>
      </w:pPr>
      <w:rPr>
        <w:rFonts w:eastAsiaTheme="minorHAnsi" w:cstheme="minorBidi" w:hint="default"/>
        <w:color w:val="000000"/>
      </w:rPr>
    </w:lvl>
    <w:lvl w:ilvl="3">
      <w:start w:val="1"/>
      <w:numFmt w:val="decimal"/>
      <w:isLgl/>
      <w:lvlText w:val="%1.%2.%3.%4."/>
      <w:lvlJc w:val="left"/>
      <w:pPr>
        <w:ind w:left="1440" w:hanging="720"/>
      </w:pPr>
      <w:rPr>
        <w:rFonts w:eastAsiaTheme="minorHAnsi" w:cstheme="minorBidi" w:hint="default"/>
        <w:color w:val="000000"/>
      </w:rPr>
    </w:lvl>
    <w:lvl w:ilvl="4">
      <w:start w:val="1"/>
      <w:numFmt w:val="decimal"/>
      <w:isLgl/>
      <w:lvlText w:val="%1.%2.%3.%4.%5."/>
      <w:lvlJc w:val="left"/>
      <w:pPr>
        <w:ind w:left="1800" w:hanging="1080"/>
      </w:pPr>
      <w:rPr>
        <w:rFonts w:eastAsiaTheme="minorHAnsi" w:cstheme="minorBidi" w:hint="default"/>
        <w:color w:val="000000"/>
      </w:rPr>
    </w:lvl>
    <w:lvl w:ilvl="5">
      <w:start w:val="1"/>
      <w:numFmt w:val="decimal"/>
      <w:isLgl/>
      <w:lvlText w:val="%1.%2.%3.%4.%5.%6."/>
      <w:lvlJc w:val="left"/>
      <w:pPr>
        <w:ind w:left="1800" w:hanging="1080"/>
      </w:pPr>
      <w:rPr>
        <w:rFonts w:eastAsiaTheme="minorHAnsi" w:cstheme="minorBidi" w:hint="default"/>
        <w:color w:val="000000"/>
      </w:rPr>
    </w:lvl>
    <w:lvl w:ilvl="6">
      <w:start w:val="1"/>
      <w:numFmt w:val="decimal"/>
      <w:isLgl/>
      <w:lvlText w:val="%1.%2.%3.%4.%5.%6.%7."/>
      <w:lvlJc w:val="left"/>
      <w:pPr>
        <w:ind w:left="2160" w:hanging="1440"/>
      </w:pPr>
      <w:rPr>
        <w:rFonts w:eastAsiaTheme="minorHAnsi" w:cstheme="minorBidi" w:hint="default"/>
        <w:color w:val="000000"/>
      </w:rPr>
    </w:lvl>
    <w:lvl w:ilvl="7">
      <w:start w:val="1"/>
      <w:numFmt w:val="decimal"/>
      <w:isLgl/>
      <w:lvlText w:val="%1.%2.%3.%4.%5.%6.%7.%8."/>
      <w:lvlJc w:val="left"/>
      <w:pPr>
        <w:ind w:left="2160" w:hanging="1440"/>
      </w:pPr>
      <w:rPr>
        <w:rFonts w:eastAsiaTheme="minorHAnsi" w:cstheme="minorBidi" w:hint="default"/>
        <w:color w:val="000000"/>
      </w:rPr>
    </w:lvl>
    <w:lvl w:ilvl="8">
      <w:start w:val="1"/>
      <w:numFmt w:val="decimal"/>
      <w:isLgl/>
      <w:lvlText w:val="%1.%2.%3.%4.%5.%6.%7.%8.%9."/>
      <w:lvlJc w:val="left"/>
      <w:pPr>
        <w:ind w:left="2520" w:hanging="1800"/>
      </w:pPr>
      <w:rPr>
        <w:rFonts w:eastAsiaTheme="minorHAnsi" w:cstheme="minorBidi" w:hint="default"/>
        <w:color w:val="000000"/>
      </w:rPr>
    </w:lvl>
  </w:abstractNum>
  <w:abstractNum w:abstractNumId="23" w15:restartNumberingAfterBreak="0">
    <w:nsid w:val="6F7690F4"/>
    <w:multiLevelType w:val="hybridMultilevel"/>
    <w:tmpl w:val="FFFFFFFF"/>
    <w:lvl w:ilvl="0" w:tplc="1D663600">
      <w:start w:val="1"/>
      <w:numFmt w:val="bullet"/>
      <w:lvlText w:val=""/>
      <w:lvlJc w:val="left"/>
      <w:pPr>
        <w:ind w:left="720" w:hanging="360"/>
      </w:pPr>
      <w:rPr>
        <w:rFonts w:ascii="Symbol" w:hAnsi="Symbol" w:hint="default"/>
      </w:rPr>
    </w:lvl>
    <w:lvl w:ilvl="1" w:tplc="2C6A56A2">
      <w:start w:val="1"/>
      <w:numFmt w:val="bullet"/>
      <w:lvlText w:val="o"/>
      <w:lvlJc w:val="left"/>
      <w:pPr>
        <w:ind w:left="1440" w:hanging="360"/>
      </w:pPr>
      <w:rPr>
        <w:rFonts w:ascii="Courier New" w:hAnsi="Courier New" w:hint="default"/>
      </w:rPr>
    </w:lvl>
    <w:lvl w:ilvl="2" w:tplc="05DE7EDA">
      <w:start w:val="1"/>
      <w:numFmt w:val="bullet"/>
      <w:lvlText w:val="o"/>
      <w:lvlJc w:val="left"/>
      <w:pPr>
        <w:ind w:left="2340" w:hanging="360"/>
      </w:pPr>
      <w:rPr>
        <w:rFonts w:ascii="Courier New" w:hAnsi="Courier New" w:hint="default"/>
      </w:rPr>
    </w:lvl>
    <w:lvl w:ilvl="3" w:tplc="FF10C752">
      <w:start w:val="1"/>
      <w:numFmt w:val="bullet"/>
      <w:lvlText w:val=""/>
      <w:lvlJc w:val="left"/>
      <w:pPr>
        <w:ind w:left="2880" w:hanging="360"/>
      </w:pPr>
      <w:rPr>
        <w:rFonts w:ascii="Symbol" w:hAnsi="Symbol" w:hint="default"/>
      </w:rPr>
    </w:lvl>
    <w:lvl w:ilvl="4" w:tplc="087A9468">
      <w:start w:val="1"/>
      <w:numFmt w:val="bullet"/>
      <w:lvlText w:val="o"/>
      <w:lvlJc w:val="left"/>
      <w:pPr>
        <w:ind w:left="3600" w:hanging="360"/>
      </w:pPr>
      <w:rPr>
        <w:rFonts w:ascii="Courier New" w:hAnsi="Courier New" w:hint="default"/>
      </w:rPr>
    </w:lvl>
    <w:lvl w:ilvl="5" w:tplc="F42A9A3C">
      <w:start w:val="1"/>
      <w:numFmt w:val="bullet"/>
      <w:lvlText w:val=""/>
      <w:lvlJc w:val="left"/>
      <w:pPr>
        <w:ind w:left="4320" w:hanging="360"/>
      </w:pPr>
      <w:rPr>
        <w:rFonts w:ascii="Wingdings" w:hAnsi="Wingdings" w:hint="default"/>
      </w:rPr>
    </w:lvl>
    <w:lvl w:ilvl="6" w:tplc="54860C20">
      <w:start w:val="1"/>
      <w:numFmt w:val="bullet"/>
      <w:lvlText w:val=""/>
      <w:lvlJc w:val="left"/>
      <w:pPr>
        <w:ind w:left="5040" w:hanging="360"/>
      </w:pPr>
      <w:rPr>
        <w:rFonts w:ascii="Symbol" w:hAnsi="Symbol" w:hint="default"/>
      </w:rPr>
    </w:lvl>
    <w:lvl w:ilvl="7" w:tplc="8388716A">
      <w:start w:val="1"/>
      <w:numFmt w:val="bullet"/>
      <w:lvlText w:val="o"/>
      <w:lvlJc w:val="left"/>
      <w:pPr>
        <w:ind w:left="5760" w:hanging="360"/>
      </w:pPr>
      <w:rPr>
        <w:rFonts w:ascii="Courier New" w:hAnsi="Courier New" w:hint="default"/>
      </w:rPr>
    </w:lvl>
    <w:lvl w:ilvl="8" w:tplc="6066BE64">
      <w:start w:val="1"/>
      <w:numFmt w:val="bullet"/>
      <w:lvlText w:val=""/>
      <w:lvlJc w:val="left"/>
      <w:pPr>
        <w:ind w:left="6480" w:hanging="360"/>
      </w:pPr>
      <w:rPr>
        <w:rFonts w:ascii="Wingdings" w:hAnsi="Wingdings" w:hint="default"/>
      </w:rPr>
    </w:lvl>
  </w:abstractNum>
  <w:abstractNum w:abstractNumId="24" w15:restartNumberingAfterBreak="0">
    <w:nsid w:val="710222A0"/>
    <w:multiLevelType w:val="hybridMultilevel"/>
    <w:tmpl w:val="1FE8776E"/>
    <w:lvl w:ilvl="0" w:tplc="382ECDF4">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24C9D9C"/>
    <w:multiLevelType w:val="hybridMultilevel"/>
    <w:tmpl w:val="FFFFFFFF"/>
    <w:lvl w:ilvl="0" w:tplc="6DBAD8D4">
      <w:start w:val="1"/>
      <w:numFmt w:val="bullet"/>
      <w:lvlText w:val=""/>
      <w:lvlJc w:val="left"/>
      <w:pPr>
        <w:ind w:left="720" w:hanging="360"/>
      </w:pPr>
      <w:rPr>
        <w:rFonts w:ascii="Symbol" w:hAnsi="Symbol" w:hint="default"/>
      </w:rPr>
    </w:lvl>
    <w:lvl w:ilvl="1" w:tplc="F9B2C074">
      <w:start w:val="1"/>
      <w:numFmt w:val="bullet"/>
      <w:lvlText w:val="o"/>
      <w:lvlJc w:val="left"/>
      <w:pPr>
        <w:ind w:left="1440" w:hanging="360"/>
      </w:pPr>
      <w:rPr>
        <w:rFonts w:ascii="Courier New" w:hAnsi="Courier New" w:hint="default"/>
      </w:rPr>
    </w:lvl>
    <w:lvl w:ilvl="2" w:tplc="AF805C52">
      <w:start w:val="1"/>
      <w:numFmt w:val="bullet"/>
      <w:lvlText w:val="o"/>
      <w:lvlJc w:val="left"/>
      <w:pPr>
        <w:ind w:left="2340" w:hanging="360"/>
      </w:pPr>
      <w:rPr>
        <w:rFonts w:ascii="Courier New" w:hAnsi="Courier New" w:hint="default"/>
      </w:rPr>
    </w:lvl>
    <w:lvl w:ilvl="3" w:tplc="485C7DE8">
      <w:start w:val="1"/>
      <w:numFmt w:val="bullet"/>
      <w:lvlText w:val=""/>
      <w:lvlJc w:val="left"/>
      <w:pPr>
        <w:ind w:left="2880" w:hanging="360"/>
      </w:pPr>
      <w:rPr>
        <w:rFonts w:ascii="Symbol" w:hAnsi="Symbol" w:hint="default"/>
      </w:rPr>
    </w:lvl>
    <w:lvl w:ilvl="4" w:tplc="B316F1C6">
      <w:start w:val="1"/>
      <w:numFmt w:val="bullet"/>
      <w:lvlText w:val="o"/>
      <w:lvlJc w:val="left"/>
      <w:pPr>
        <w:ind w:left="3600" w:hanging="360"/>
      </w:pPr>
      <w:rPr>
        <w:rFonts w:ascii="Courier New" w:hAnsi="Courier New" w:hint="default"/>
      </w:rPr>
    </w:lvl>
    <w:lvl w:ilvl="5" w:tplc="EDE401EE">
      <w:start w:val="1"/>
      <w:numFmt w:val="bullet"/>
      <w:lvlText w:val=""/>
      <w:lvlJc w:val="left"/>
      <w:pPr>
        <w:ind w:left="4320" w:hanging="360"/>
      </w:pPr>
      <w:rPr>
        <w:rFonts w:ascii="Wingdings" w:hAnsi="Wingdings" w:hint="default"/>
      </w:rPr>
    </w:lvl>
    <w:lvl w:ilvl="6" w:tplc="6AF6CC58">
      <w:start w:val="1"/>
      <w:numFmt w:val="bullet"/>
      <w:lvlText w:val=""/>
      <w:lvlJc w:val="left"/>
      <w:pPr>
        <w:ind w:left="5040" w:hanging="360"/>
      </w:pPr>
      <w:rPr>
        <w:rFonts w:ascii="Symbol" w:hAnsi="Symbol" w:hint="default"/>
      </w:rPr>
    </w:lvl>
    <w:lvl w:ilvl="7" w:tplc="EB220F80">
      <w:start w:val="1"/>
      <w:numFmt w:val="bullet"/>
      <w:lvlText w:val="o"/>
      <w:lvlJc w:val="left"/>
      <w:pPr>
        <w:ind w:left="5760" w:hanging="360"/>
      </w:pPr>
      <w:rPr>
        <w:rFonts w:ascii="Courier New" w:hAnsi="Courier New" w:hint="default"/>
      </w:rPr>
    </w:lvl>
    <w:lvl w:ilvl="8" w:tplc="056A2A26">
      <w:start w:val="1"/>
      <w:numFmt w:val="bullet"/>
      <w:lvlText w:val=""/>
      <w:lvlJc w:val="left"/>
      <w:pPr>
        <w:ind w:left="6480" w:hanging="360"/>
      </w:pPr>
      <w:rPr>
        <w:rFonts w:ascii="Wingdings" w:hAnsi="Wingdings" w:hint="default"/>
      </w:rPr>
    </w:lvl>
  </w:abstractNum>
  <w:abstractNum w:abstractNumId="26" w15:restartNumberingAfterBreak="0">
    <w:nsid w:val="7477CC1A"/>
    <w:multiLevelType w:val="hybridMultilevel"/>
    <w:tmpl w:val="FFFFFFFF"/>
    <w:lvl w:ilvl="0" w:tplc="3CCA7C70">
      <w:start w:val="1"/>
      <w:numFmt w:val="decimal"/>
      <w:lvlText w:val="%1."/>
      <w:lvlJc w:val="left"/>
      <w:pPr>
        <w:ind w:left="720" w:hanging="360"/>
      </w:pPr>
    </w:lvl>
    <w:lvl w:ilvl="1" w:tplc="715A2068">
      <w:start w:val="1"/>
      <w:numFmt w:val="lowerLetter"/>
      <w:lvlText w:val="%2."/>
      <w:lvlJc w:val="left"/>
      <w:pPr>
        <w:ind w:left="1440" w:hanging="360"/>
      </w:pPr>
      <w:rPr>
        <w:rFonts w:ascii="Times New Roman" w:hAnsi="Times New Roman" w:hint="default"/>
      </w:rPr>
    </w:lvl>
    <w:lvl w:ilvl="2" w:tplc="B49C3994">
      <w:start w:val="1"/>
      <w:numFmt w:val="lowerRoman"/>
      <w:lvlText w:val="%3."/>
      <w:lvlJc w:val="right"/>
      <w:pPr>
        <w:ind w:left="2160" w:hanging="180"/>
      </w:pPr>
    </w:lvl>
    <w:lvl w:ilvl="3" w:tplc="683C395A">
      <w:start w:val="1"/>
      <w:numFmt w:val="decimal"/>
      <w:lvlText w:val="%4."/>
      <w:lvlJc w:val="left"/>
      <w:pPr>
        <w:ind w:left="2880" w:hanging="360"/>
      </w:pPr>
    </w:lvl>
    <w:lvl w:ilvl="4" w:tplc="9EF461E6">
      <w:start w:val="1"/>
      <w:numFmt w:val="lowerLetter"/>
      <w:lvlText w:val="%5."/>
      <w:lvlJc w:val="left"/>
      <w:pPr>
        <w:ind w:left="3600" w:hanging="360"/>
      </w:pPr>
    </w:lvl>
    <w:lvl w:ilvl="5" w:tplc="122C9596">
      <w:start w:val="1"/>
      <w:numFmt w:val="lowerRoman"/>
      <w:lvlText w:val="%6."/>
      <w:lvlJc w:val="right"/>
      <w:pPr>
        <w:ind w:left="4320" w:hanging="180"/>
      </w:pPr>
    </w:lvl>
    <w:lvl w:ilvl="6" w:tplc="463491DC">
      <w:start w:val="1"/>
      <w:numFmt w:val="decimal"/>
      <w:lvlText w:val="%7."/>
      <w:lvlJc w:val="left"/>
      <w:pPr>
        <w:ind w:left="5040" w:hanging="360"/>
      </w:pPr>
    </w:lvl>
    <w:lvl w:ilvl="7" w:tplc="145C6680">
      <w:start w:val="1"/>
      <w:numFmt w:val="lowerLetter"/>
      <w:lvlText w:val="%8."/>
      <w:lvlJc w:val="left"/>
      <w:pPr>
        <w:ind w:left="5760" w:hanging="360"/>
      </w:pPr>
    </w:lvl>
    <w:lvl w:ilvl="8" w:tplc="A244A16E">
      <w:start w:val="1"/>
      <w:numFmt w:val="lowerRoman"/>
      <w:lvlText w:val="%9."/>
      <w:lvlJc w:val="right"/>
      <w:pPr>
        <w:ind w:left="6480" w:hanging="180"/>
      </w:pPr>
    </w:lvl>
  </w:abstractNum>
  <w:abstractNum w:abstractNumId="27" w15:restartNumberingAfterBreak="0">
    <w:nsid w:val="77597561"/>
    <w:multiLevelType w:val="hybridMultilevel"/>
    <w:tmpl w:val="9F6A1776"/>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8" w15:restartNumberingAfterBreak="0">
    <w:nsid w:val="78065B75"/>
    <w:multiLevelType w:val="hybridMultilevel"/>
    <w:tmpl w:val="1480DB20"/>
    <w:lvl w:ilvl="0" w:tplc="EA9C13F6">
      <w:start w:val="1"/>
      <w:numFmt w:val="lowerLetter"/>
      <w:lvlText w:val="%1)"/>
      <w:lvlJc w:val="left"/>
      <w:pPr>
        <w:ind w:left="1080" w:hanging="360"/>
      </w:pPr>
      <w:rPr>
        <w:rFonts w:eastAsiaTheme="minorHAnsi" w:cstheme="minorBid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8076577"/>
    <w:multiLevelType w:val="multilevel"/>
    <w:tmpl w:val="E6DC2F4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7C625CA0"/>
    <w:multiLevelType w:val="hybridMultilevel"/>
    <w:tmpl w:val="FFFFFFFF"/>
    <w:lvl w:ilvl="0" w:tplc="771CDFA8">
      <w:start w:val="1"/>
      <w:numFmt w:val="bullet"/>
      <w:lvlText w:val=""/>
      <w:lvlJc w:val="left"/>
      <w:pPr>
        <w:ind w:left="720" w:hanging="360"/>
      </w:pPr>
      <w:rPr>
        <w:rFonts w:ascii="Symbol" w:hAnsi="Symbol" w:hint="default"/>
      </w:rPr>
    </w:lvl>
    <w:lvl w:ilvl="1" w:tplc="D20A79E8">
      <w:start w:val="1"/>
      <w:numFmt w:val="bullet"/>
      <w:lvlText w:val="o"/>
      <w:lvlJc w:val="left"/>
      <w:pPr>
        <w:ind w:left="1440" w:hanging="360"/>
      </w:pPr>
      <w:rPr>
        <w:rFonts w:ascii="Courier New" w:hAnsi="Courier New" w:hint="default"/>
      </w:rPr>
    </w:lvl>
    <w:lvl w:ilvl="2" w:tplc="48F2DA44">
      <w:start w:val="1"/>
      <w:numFmt w:val="bullet"/>
      <w:lvlText w:val="o"/>
      <w:lvlJc w:val="left"/>
      <w:pPr>
        <w:ind w:left="2340" w:hanging="360"/>
      </w:pPr>
      <w:rPr>
        <w:rFonts w:ascii="Courier New" w:hAnsi="Courier New" w:hint="default"/>
      </w:rPr>
    </w:lvl>
    <w:lvl w:ilvl="3" w:tplc="05226CE8">
      <w:start w:val="1"/>
      <w:numFmt w:val="bullet"/>
      <w:lvlText w:val=""/>
      <w:lvlJc w:val="left"/>
      <w:pPr>
        <w:ind w:left="2880" w:hanging="360"/>
      </w:pPr>
      <w:rPr>
        <w:rFonts w:ascii="Symbol" w:hAnsi="Symbol" w:hint="default"/>
      </w:rPr>
    </w:lvl>
    <w:lvl w:ilvl="4" w:tplc="77349338">
      <w:start w:val="1"/>
      <w:numFmt w:val="bullet"/>
      <w:lvlText w:val="o"/>
      <w:lvlJc w:val="left"/>
      <w:pPr>
        <w:ind w:left="3600" w:hanging="360"/>
      </w:pPr>
      <w:rPr>
        <w:rFonts w:ascii="Courier New" w:hAnsi="Courier New" w:hint="default"/>
      </w:rPr>
    </w:lvl>
    <w:lvl w:ilvl="5" w:tplc="63D2CE98">
      <w:start w:val="1"/>
      <w:numFmt w:val="bullet"/>
      <w:lvlText w:val=""/>
      <w:lvlJc w:val="left"/>
      <w:pPr>
        <w:ind w:left="4320" w:hanging="360"/>
      </w:pPr>
      <w:rPr>
        <w:rFonts w:ascii="Wingdings" w:hAnsi="Wingdings" w:hint="default"/>
      </w:rPr>
    </w:lvl>
    <w:lvl w:ilvl="6" w:tplc="1C6CC694">
      <w:start w:val="1"/>
      <w:numFmt w:val="bullet"/>
      <w:lvlText w:val=""/>
      <w:lvlJc w:val="left"/>
      <w:pPr>
        <w:ind w:left="5040" w:hanging="360"/>
      </w:pPr>
      <w:rPr>
        <w:rFonts w:ascii="Symbol" w:hAnsi="Symbol" w:hint="default"/>
      </w:rPr>
    </w:lvl>
    <w:lvl w:ilvl="7" w:tplc="A0A4612C">
      <w:start w:val="1"/>
      <w:numFmt w:val="bullet"/>
      <w:lvlText w:val="o"/>
      <w:lvlJc w:val="left"/>
      <w:pPr>
        <w:ind w:left="5760" w:hanging="360"/>
      </w:pPr>
      <w:rPr>
        <w:rFonts w:ascii="Courier New" w:hAnsi="Courier New" w:hint="default"/>
      </w:rPr>
    </w:lvl>
    <w:lvl w:ilvl="8" w:tplc="68388C34">
      <w:start w:val="1"/>
      <w:numFmt w:val="bullet"/>
      <w:lvlText w:val=""/>
      <w:lvlJc w:val="left"/>
      <w:pPr>
        <w:ind w:left="6480" w:hanging="360"/>
      </w:pPr>
      <w:rPr>
        <w:rFonts w:ascii="Wingdings" w:hAnsi="Wingdings" w:hint="default"/>
      </w:rPr>
    </w:lvl>
  </w:abstractNum>
  <w:abstractNum w:abstractNumId="31" w15:restartNumberingAfterBreak="0">
    <w:nsid w:val="7DE47386"/>
    <w:multiLevelType w:val="hybridMultilevel"/>
    <w:tmpl w:val="3D38EBFC"/>
    <w:lvl w:ilvl="0" w:tplc="CCDED4CA">
      <w:start w:val="1"/>
      <w:numFmt w:val="bullet"/>
      <w:lvlText w:val="•"/>
      <w:lvlJc w:val="left"/>
      <w:pPr>
        <w:tabs>
          <w:tab w:val="num" w:pos="720"/>
        </w:tabs>
        <w:ind w:left="720" w:hanging="360"/>
      </w:pPr>
      <w:rPr>
        <w:rFonts w:ascii="Times New Roman" w:hAnsi="Times New Roman" w:hint="default"/>
      </w:rPr>
    </w:lvl>
    <w:lvl w:ilvl="1" w:tplc="C75233D6" w:tentative="1">
      <w:start w:val="1"/>
      <w:numFmt w:val="bullet"/>
      <w:lvlText w:val="•"/>
      <w:lvlJc w:val="left"/>
      <w:pPr>
        <w:tabs>
          <w:tab w:val="num" w:pos="1440"/>
        </w:tabs>
        <w:ind w:left="1440" w:hanging="360"/>
      </w:pPr>
      <w:rPr>
        <w:rFonts w:ascii="Times New Roman" w:hAnsi="Times New Roman" w:hint="default"/>
      </w:rPr>
    </w:lvl>
    <w:lvl w:ilvl="2" w:tplc="101073A2" w:tentative="1">
      <w:start w:val="1"/>
      <w:numFmt w:val="bullet"/>
      <w:lvlText w:val="•"/>
      <w:lvlJc w:val="left"/>
      <w:pPr>
        <w:tabs>
          <w:tab w:val="num" w:pos="2160"/>
        </w:tabs>
        <w:ind w:left="2160" w:hanging="360"/>
      </w:pPr>
      <w:rPr>
        <w:rFonts w:ascii="Times New Roman" w:hAnsi="Times New Roman" w:hint="default"/>
      </w:rPr>
    </w:lvl>
    <w:lvl w:ilvl="3" w:tplc="7A0EF684" w:tentative="1">
      <w:start w:val="1"/>
      <w:numFmt w:val="bullet"/>
      <w:lvlText w:val="•"/>
      <w:lvlJc w:val="left"/>
      <w:pPr>
        <w:tabs>
          <w:tab w:val="num" w:pos="2880"/>
        </w:tabs>
        <w:ind w:left="2880" w:hanging="360"/>
      </w:pPr>
      <w:rPr>
        <w:rFonts w:ascii="Times New Roman" w:hAnsi="Times New Roman" w:hint="default"/>
      </w:rPr>
    </w:lvl>
    <w:lvl w:ilvl="4" w:tplc="E63289F2" w:tentative="1">
      <w:start w:val="1"/>
      <w:numFmt w:val="bullet"/>
      <w:lvlText w:val="•"/>
      <w:lvlJc w:val="left"/>
      <w:pPr>
        <w:tabs>
          <w:tab w:val="num" w:pos="3600"/>
        </w:tabs>
        <w:ind w:left="3600" w:hanging="360"/>
      </w:pPr>
      <w:rPr>
        <w:rFonts w:ascii="Times New Roman" w:hAnsi="Times New Roman" w:hint="default"/>
      </w:rPr>
    </w:lvl>
    <w:lvl w:ilvl="5" w:tplc="A4C0CE90" w:tentative="1">
      <w:start w:val="1"/>
      <w:numFmt w:val="bullet"/>
      <w:lvlText w:val="•"/>
      <w:lvlJc w:val="left"/>
      <w:pPr>
        <w:tabs>
          <w:tab w:val="num" w:pos="4320"/>
        </w:tabs>
        <w:ind w:left="4320" w:hanging="360"/>
      </w:pPr>
      <w:rPr>
        <w:rFonts w:ascii="Times New Roman" w:hAnsi="Times New Roman" w:hint="default"/>
      </w:rPr>
    </w:lvl>
    <w:lvl w:ilvl="6" w:tplc="03761E22" w:tentative="1">
      <w:start w:val="1"/>
      <w:numFmt w:val="bullet"/>
      <w:lvlText w:val="•"/>
      <w:lvlJc w:val="left"/>
      <w:pPr>
        <w:tabs>
          <w:tab w:val="num" w:pos="5040"/>
        </w:tabs>
        <w:ind w:left="5040" w:hanging="360"/>
      </w:pPr>
      <w:rPr>
        <w:rFonts w:ascii="Times New Roman" w:hAnsi="Times New Roman" w:hint="default"/>
      </w:rPr>
    </w:lvl>
    <w:lvl w:ilvl="7" w:tplc="551C6DC4" w:tentative="1">
      <w:start w:val="1"/>
      <w:numFmt w:val="bullet"/>
      <w:lvlText w:val="•"/>
      <w:lvlJc w:val="left"/>
      <w:pPr>
        <w:tabs>
          <w:tab w:val="num" w:pos="5760"/>
        </w:tabs>
        <w:ind w:left="5760" w:hanging="360"/>
      </w:pPr>
      <w:rPr>
        <w:rFonts w:ascii="Times New Roman" w:hAnsi="Times New Roman" w:hint="default"/>
      </w:rPr>
    </w:lvl>
    <w:lvl w:ilvl="8" w:tplc="65A4C6EC" w:tentative="1">
      <w:start w:val="1"/>
      <w:numFmt w:val="bullet"/>
      <w:lvlText w:val="•"/>
      <w:lvlJc w:val="left"/>
      <w:pPr>
        <w:tabs>
          <w:tab w:val="num" w:pos="6480"/>
        </w:tabs>
        <w:ind w:left="6480" w:hanging="360"/>
      </w:pPr>
      <w:rPr>
        <w:rFonts w:ascii="Times New Roman" w:hAnsi="Times New Roman" w:hint="default"/>
      </w:rPr>
    </w:lvl>
  </w:abstractNum>
  <w:num w:numId="1" w16cid:durableId="791287603">
    <w:abstractNumId w:val="12"/>
  </w:num>
  <w:num w:numId="2" w16cid:durableId="1387756663">
    <w:abstractNumId w:val="2"/>
  </w:num>
  <w:num w:numId="3" w16cid:durableId="591475520">
    <w:abstractNumId w:val="25"/>
  </w:num>
  <w:num w:numId="4" w16cid:durableId="2068990608">
    <w:abstractNumId w:val="26"/>
  </w:num>
  <w:num w:numId="5" w16cid:durableId="1863932027">
    <w:abstractNumId w:val="21"/>
  </w:num>
  <w:num w:numId="6" w16cid:durableId="139034536">
    <w:abstractNumId w:val="18"/>
  </w:num>
  <w:num w:numId="7" w16cid:durableId="1889296209">
    <w:abstractNumId w:val="30"/>
  </w:num>
  <w:num w:numId="8" w16cid:durableId="423652398">
    <w:abstractNumId w:val="23"/>
  </w:num>
  <w:num w:numId="9" w16cid:durableId="961762406">
    <w:abstractNumId w:val="5"/>
  </w:num>
  <w:num w:numId="10" w16cid:durableId="327756273">
    <w:abstractNumId w:val="4"/>
  </w:num>
  <w:num w:numId="11" w16cid:durableId="506596536">
    <w:abstractNumId w:val="16"/>
  </w:num>
  <w:num w:numId="12" w16cid:durableId="1717662775">
    <w:abstractNumId w:val="11"/>
  </w:num>
  <w:num w:numId="13" w16cid:durableId="574837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2073860">
    <w:abstractNumId w:val="22"/>
  </w:num>
  <w:num w:numId="15" w16cid:durableId="254679512">
    <w:abstractNumId w:val="8"/>
  </w:num>
  <w:num w:numId="16" w16cid:durableId="717554679">
    <w:abstractNumId w:val="17"/>
  </w:num>
  <w:num w:numId="17" w16cid:durableId="856431368">
    <w:abstractNumId w:val="13"/>
  </w:num>
  <w:num w:numId="18" w16cid:durableId="1833254128">
    <w:abstractNumId w:val="28"/>
  </w:num>
  <w:num w:numId="19" w16cid:durableId="99955954">
    <w:abstractNumId w:val="9"/>
  </w:num>
  <w:num w:numId="20" w16cid:durableId="368920757">
    <w:abstractNumId w:val="27"/>
  </w:num>
  <w:num w:numId="21" w16cid:durableId="1660885262">
    <w:abstractNumId w:val="14"/>
  </w:num>
  <w:num w:numId="22" w16cid:durableId="1843667488">
    <w:abstractNumId w:val="10"/>
  </w:num>
  <w:num w:numId="23" w16cid:durableId="1763452086">
    <w:abstractNumId w:val="31"/>
  </w:num>
  <w:num w:numId="24" w16cid:durableId="1204292477">
    <w:abstractNumId w:val="0"/>
  </w:num>
  <w:num w:numId="25" w16cid:durableId="25495230">
    <w:abstractNumId w:val="6"/>
  </w:num>
  <w:num w:numId="26" w16cid:durableId="1931888582">
    <w:abstractNumId w:val="7"/>
  </w:num>
  <w:num w:numId="27" w16cid:durableId="1631402116">
    <w:abstractNumId w:val="20"/>
  </w:num>
  <w:num w:numId="28" w16cid:durableId="82185769">
    <w:abstractNumId w:val="24"/>
  </w:num>
  <w:num w:numId="29" w16cid:durableId="1324896597">
    <w:abstractNumId w:val="15"/>
  </w:num>
  <w:num w:numId="30" w16cid:durableId="1386022381">
    <w:abstractNumId w:val="3"/>
  </w:num>
  <w:num w:numId="31" w16cid:durableId="2968414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1900472">
    <w:abstractNumId w:val="1"/>
  </w:num>
  <w:num w:numId="33" w16cid:durableId="7480443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D67"/>
    <w:rsid w:val="000001BC"/>
    <w:rsid w:val="00000978"/>
    <w:rsid w:val="00000A48"/>
    <w:rsid w:val="00000ED4"/>
    <w:rsid w:val="000017EE"/>
    <w:rsid w:val="00001CFC"/>
    <w:rsid w:val="00002125"/>
    <w:rsid w:val="000026AA"/>
    <w:rsid w:val="000042AA"/>
    <w:rsid w:val="000076C7"/>
    <w:rsid w:val="00014E23"/>
    <w:rsid w:val="00014FF2"/>
    <w:rsid w:val="00015428"/>
    <w:rsid w:val="00016892"/>
    <w:rsid w:val="00021C05"/>
    <w:rsid w:val="00023F8E"/>
    <w:rsid w:val="00024AAC"/>
    <w:rsid w:val="000270D3"/>
    <w:rsid w:val="00031366"/>
    <w:rsid w:val="000314D0"/>
    <w:rsid w:val="00035D81"/>
    <w:rsid w:val="000376F0"/>
    <w:rsid w:val="000459DA"/>
    <w:rsid w:val="00062649"/>
    <w:rsid w:val="000635FE"/>
    <w:rsid w:val="00067401"/>
    <w:rsid w:val="00067CCF"/>
    <w:rsid w:val="00074C28"/>
    <w:rsid w:val="00077390"/>
    <w:rsid w:val="00082228"/>
    <w:rsid w:val="0008720C"/>
    <w:rsid w:val="000937A7"/>
    <w:rsid w:val="00094EFD"/>
    <w:rsid w:val="00096E10"/>
    <w:rsid w:val="000A31CF"/>
    <w:rsid w:val="000A7E2D"/>
    <w:rsid w:val="000B08C1"/>
    <w:rsid w:val="000B36C3"/>
    <w:rsid w:val="000C1846"/>
    <w:rsid w:val="000C5938"/>
    <w:rsid w:val="000C63FC"/>
    <w:rsid w:val="000C7DAD"/>
    <w:rsid w:val="000C7FA2"/>
    <w:rsid w:val="000D1A13"/>
    <w:rsid w:val="000D234E"/>
    <w:rsid w:val="000D36FA"/>
    <w:rsid w:val="000D3E84"/>
    <w:rsid w:val="000E067E"/>
    <w:rsid w:val="000E08E3"/>
    <w:rsid w:val="000E1C54"/>
    <w:rsid w:val="000E3C5F"/>
    <w:rsid w:val="000E5092"/>
    <w:rsid w:val="000E54A1"/>
    <w:rsid w:val="000E6783"/>
    <w:rsid w:val="000F1BF3"/>
    <w:rsid w:val="000F3479"/>
    <w:rsid w:val="000F5DF8"/>
    <w:rsid w:val="000F6BD9"/>
    <w:rsid w:val="000F7928"/>
    <w:rsid w:val="00100901"/>
    <w:rsid w:val="00100BEC"/>
    <w:rsid w:val="00100DFA"/>
    <w:rsid w:val="00101AAB"/>
    <w:rsid w:val="00102019"/>
    <w:rsid w:val="00106FF3"/>
    <w:rsid w:val="001117FC"/>
    <w:rsid w:val="00111D39"/>
    <w:rsid w:val="0011524F"/>
    <w:rsid w:val="001164B0"/>
    <w:rsid w:val="0011795D"/>
    <w:rsid w:val="00122CDB"/>
    <w:rsid w:val="00124020"/>
    <w:rsid w:val="001268F5"/>
    <w:rsid w:val="00132D71"/>
    <w:rsid w:val="00134E87"/>
    <w:rsid w:val="0014007F"/>
    <w:rsid w:val="001408ED"/>
    <w:rsid w:val="00140F4A"/>
    <w:rsid w:val="00143270"/>
    <w:rsid w:val="001439A7"/>
    <w:rsid w:val="00143EA6"/>
    <w:rsid w:val="00147665"/>
    <w:rsid w:val="001479DC"/>
    <w:rsid w:val="0015501A"/>
    <w:rsid w:val="00160964"/>
    <w:rsid w:val="001625BE"/>
    <w:rsid w:val="00164BDB"/>
    <w:rsid w:val="0017251A"/>
    <w:rsid w:val="00172A9F"/>
    <w:rsid w:val="00172DD0"/>
    <w:rsid w:val="00174F7B"/>
    <w:rsid w:val="00175EB4"/>
    <w:rsid w:val="00185D84"/>
    <w:rsid w:val="00191853"/>
    <w:rsid w:val="0019284F"/>
    <w:rsid w:val="00193E8C"/>
    <w:rsid w:val="00194F9E"/>
    <w:rsid w:val="00197BF6"/>
    <w:rsid w:val="001A2427"/>
    <w:rsid w:val="001B09B7"/>
    <w:rsid w:val="001B5344"/>
    <w:rsid w:val="001B65B3"/>
    <w:rsid w:val="001C6209"/>
    <w:rsid w:val="001D156C"/>
    <w:rsid w:val="001D168B"/>
    <w:rsid w:val="001D178C"/>
    <w:rsid w:val="001D2731"/>
    <w:rsid w:val="001D2992"/>
    <w:rsid w:val="001D2E01"/>
    <w:rsid w:val="001D768F"/>
    <w:rsid w:val="001E10B6"/>
    <w:rsid w:val="001E193D"/>
    <w:rsid w:val="001E32A4"/>
    <w:rsid w:val="001E49D6"/>
    <w:rsid w:val="001E661C"/>
    <w:rsid w:val="001F0BE3"/>
    <w:rsid w:val="001F1196"/>
    <w:rsid w:val="001F1AB1"/>
    <w:rsid w:val="001F6575"/>
    <w:rsid w:val="002001D0"/>
    <w:rsid w:val="002065C8"/>
    <w:rsid w:val="00210802"/>
    <w:rsid w:val="00210D04"/>
    <w:rsid w:val="00212662"/>
    <w:rsid w:val="00212ECF"/>
    <w:rsid w:val="002130CD"/>
    <w:rsid w:val="00213F33"/>
    <w:rsid w:val="0022116C"/>
    <w:rsid w:val="002225F7"/>
    <w:rsid w:val="0022542E"/>
    <w:rsid w:val="00227D15"/>
    <w:rsid w:val="00230AB5"/>
    <w:rsid w:val="00230DC0"/>
    <w:rsid w:val="002321EB"/>
    <w:rsid w:val="00232696"/>
    <w:rsid w:val="00233D64"/>
    <w:rsid w:val="002402C6"/>
    <w:rsid w:val="0024081B"/>
    <w:rsid w:val="00240C64"/>
    <w:rsid w:val="00242CE0"/>
    <w:rsid w:val="00243448"/>
    <w:rsid w:val="002472A2"/>
    <w:rsid w:val="002551DE"/>
    <w:rsid w:val="00257179"/>
    <w:rsid w:val="002601C8"/>
    <w:rsid w:val="00262693"/>
    <w:rsid w:val="00262AEE"/>
    <w:rsid w:val="00264A8D"/>
    <w:rsid w:val="0027111E"/>
    <w:rsid w:val="00272CA5"/>
    <w:rsid w:val="00276F6B"/>
    <w:rsid w:val="00277A6F"/>
    <w:rsid w:val="002855F9"/>
    <w:rsid w:val="0028780D"/>
    <w:rsid w:val="00291A38"/>
    <w:rsid w:val="002928E2"/>
    <w:rsid w:val="00293610"/>
    <w:rsid w:val="00293798"/>
    <w:rsid w:val="00293D58"/>
    <w:rsid w:val="00296C60"/>
    <w:rsid w:val="002978E0"/>
    <w:rsid w:val="002A12EB"/>
    <w:rsid w:val="002A498E"/>
    <w:rsid w:val="002A5D1F"/>
    <w:rsid w:val="002A6AAB"/>
    <w:rsid w:val="002B1820"/>
    <w:rsid w:val="002B7035"/>
    <w:rsid w:val="002B70D0"/>
    <w:rsid w:val="002C1220"/>
    <w:rsid w:val="002C1DD8"/>
    <w:rsid w:val="002C2F31"/>
    <w:rsid w:val="002C59B9"/>
    <w:rsid w:val="002D00BB"/>
    <w:rsid w:val="002D29C3"/>
    <w:rsid w:val="002D3855"/>
    <w:rsid w:val="002D4F0B"/>
    <w:rsid w:val="002D608F"/>
    <w:rsid w:val="002D7C31"/>
    <w:rsid w:val="002E067F"/>
    <w:rsid w:val="002E3D72"/>
    <w:rsid w:val="002E6AA7"/>
    <w:rsid w:val="002F05AD"/>
    <w:rsid w:val="003001B7"/>
    <w:rsid w:val="00300F85"/>
    <w:rsid w:val="00304671"/>
    <w:rsid w:val="00306154"/>
    <w:rsid w:val="0031282E"/>
    <w:rsid w:val="0031617D"/>
    <w:rsid w:val="0032580A"/>
    <w:rsid w:val="00326DFB"/>
    <w:rsid w:val="00327E5E"/>
    <w:rsid w:val="00332562"/>
    <w:rsid w:val="003329B8"/>
    <w:rsid w:val="003331BF"/>
    <w:rsid w:val="003332C3"/>
    <w:rsid w:val="00335163"/>
    <w:rsid w:val="003365E5"/>
    <w:rsid w:val="003437F5"/>
    <w:rsid w:val="00344486"/>
    <w:rsid w:val="003444A6"/>
    <w:rsid w:val="003446A5"/>
    <w:rsid w:val="003510E3"/>
    <w:rsid w:val="00356369"/>
    <w:rsid w:val="00366363"/>
    <w:rsid w:val="00374C70"/>
    <w:rsid w:val="00381354"/>
    <w:rsid w:val="00384835"/>
    <w:rsid w:val="00384B96"/>
    <w:rsid w:val="00384DC8"/>
    <w:rsid w:val="00385D26"/>
    <w:rsid w:val="00387408"/>
    <w:rsid w:val="00391BEE"/>
    <w:rsid w:val="00391EBD"/>
    <w:rsid w:val="0039203D"/>
    <w:rsid w:val="00394BE6"/>
    <w:rsid w:val="003A037D"/>
    <w:rsid w:val="003A6401"/>
    <w:rsid w:val="003A77A5"/>
    <w:rsid w:val="003B30F9"/>
    <w:rsid w:val="003C19B1"/>
    <w:rsid w:val="003C3B44"/>
    <w:rsid w:val="003C68B8"/>
    <w:rsid w:val="003D0E04"/>
    <w:rsid w:val="003D442A"/>
    <w:rsid w:val="003D5CAD"/>
    <w:rsid w:val="003D762B"/>
    <w:rsid w:val="003D77D5"/>
    <w:rsid w:val="003E2E31"/>
    <w:rsid w:val="003E6483"/>
    <w:rsid w:val="003F3162"/>
    <w:rsid w:val="003F4C87"/>
    <w:rsid w:val="003F658E"/>
    <w:rsid w:val="003F7147"/>
    <w:rsid w:val="003F78C7"/>
    <w:rsid w:val="00412708"/>
    <w:rsid w:val="0041353E"/>
    <w:rsid w:val="004163A9"/>
    <w:rsid w:val="00424598"/>
    <w:rsid w:val="00431BA6"/>
    <w:rsid w:val="00433703"/>
    <w:rsid w:val="00443D47"/>
    <w:rsid w:val="00443FE3"/>
    <w:rsid w:val="00444EDE"/>
    <w:rsid w:val="00445AD6"/>
    <w:rsid w:val="00451237"/>
    <w:rsid w:val="004524C1"/>
    <w:rsid w:val="00453368"/>
    <w:rsid w:val="004573A2"/>
    <w:rsid w:val="00464518"/>
    <w:rsid w:val="00464E33"/>
    <w:rsid w:val="004651B6"/>
    <w:rsid w:val="00467A3A"/>
    <w:rsid w:val="00471B55"/>
    <w:rsid w:val="0047291F"/>
    <w:rsid w:val="004755C3"/>
    <w:rsid w:val="00475DB7"/>
    <w:rsid w:val="00476ABB"/>
    <w:rsid w:val="00483D15"/>
    <w:rsid w:val="00484613"/>
    <w:rsid w:val="00484B84"/>
    <w:rsid w:val="00484C1F"/>
    <w:rsid w:val="004864D4"/>
    <w:rsid w:val="00493357"/>
    <w:rsid w:val="00494449"/>
    <w:rsid w:val="0049469E"/>
    <w:rsid w:val="004960F8"/>
    <w:rsid w:val="004A0632"/>
    <w:rsid w:val="004A0FC6"/>
    <w:rsid w:val="004A1D94"/>
    <w:rsid w:val="004A2FA4"/>
    <w:rsid w:val="004A7B35"/>
    <w:rsid w:val="004B2554"/>
    <w:rsid w:val="004B46B6"/>
    <w:rsid w:val="004B4B48"/>
    <w:rsid w:val="004B6413"/>
    <w:rsid w:val="004C4424"/>
    <w:rsid w:val="004C715E"/>
    <w:rsid w:val="004C7336"/>
    <w:rsid w:val="004D1CF3"/>
    <w:rsid w:val="004D2A11"/>
    <w:rsid w:val="004D473E"/>
    <w:rsid w:val="004D5290"/>
    <w:rsid w:val="004D6A24"/>
    <w:rsid w:val="004D6FC6"/>
    <w:rsid w:val="004E0430"/>
    <w:rsid w:val="004E0ABC"/>
    <w:rsid w:val="004E18CC"/>
    <w:rsid w:val="004E3504"/>
    <w:rsid w:val="004E488E"/>
    <w:rsid w:val="004E7F14"/>
    <w:rsid w:val="004F1223"/>
    <w:rsid w:val="004F3B9C"/>
    <w:rsid w:val="004F402F"/>
    <w:rsid w:val="004F4A57"/>
    <w:rsid w:val="00501E93"/>
    <w:rsid w:val="00505647"/>
    <w:rsid w:val="00506266"/>
    <w:rsid w:val="00507BA2"/>
    <w:rsid w:val="005128FD"/>
    <w:rsid w:val="005141B1"/>
    <w:rsid w:val="00514224"/>
    <w:rsid w:val="005159A4"/>
    <w:rsid w:val="00516704"/>
    <w:rsid w:val="00516FC1"/>
    <w:rsid w:val="00520A6C"/>
    <w:rsid w:val="005222A1"/>
    <w:rsid w:val="00522A53"/>
    <w:rsid w:val="00522E26"/>
    <w:rsid w:val="00532CCF"/>
    <w:rsid w:val="00533D41"/>
    <w:rsid w:val="00534A53"/>
    <w:rsid w:val="00537663"/>
    <w:rsid w:val="005408A6"/>
    <w:rsid w:val="005435E5"/>
    <w:rsid w:val="00545B54"/>
    <w:rsid w:val="00547F89"/>
    <w:rsid w:val="00551A03"/>
    <w:rsid w:val="00553C9D"/>
    <w:rsid w:val="005602AA"/>
    <w:rsid w:val="0056215F"/>
    <w:rsid w:val="005639C6"/>
    <w:rsid w:val="0056476B"/>
    <w:rsid w:val="00565BC2"/>
    <w:rsid w:val="00566EB7"/>
    <w:rsid w:val="00567E54"/>
    <w:rsid w:val="00571B8F"/>
    <w:rsid w:val="00575F69"/>
    <w:rsid w:val="00576C0C"/>
    <w:rsid w:val="00577771"/>
    <w:rsid w:val="00577F8A"/>
    <w:rsid w:val="005811F8"/>
    <w:rsid w:val="005817EC"/>
    <w:rsid w:val="005829F9"/>
    <w:rsid w:val="0059066A"/>
    <w:rsid w:val="005931A9"/>
    <w:rsid w:val="005952A1"/>
    <w:rsid w:val="005A06A2"/>
    <w:rsid w:val="005A4B4E"/>
    <w:rsid w:val="005A7A11"/>
    <w:rsid w:val="005B3D31"/>
    <w:rsid w:val="005B6063"/>
    <w:rsid w:val="005B7243"/>
    <w:rsid w:val="005C013D"/>
    <w:rsid w:val="005C043D"/>
    <w:rsid w:val="005C1798"/>
    <w:rsid w:val="005C1EB5"/>
    <w:rsid w:val="005C2CBB"/>
    <w:rsid w:val="005C3C22"/>
    <w:rsid w:val="005C3ED5"/>
    <w:rsid w:val="005C7DD2"/>
    <w:rsid w:val="005D751C"/>
    <w:rsid w:val="005E1AC3"/>
    <w:rsid w:val="005E1CEE"/>
    <w:rsid w:val="005E318B"/>
    <w:rsid w:val="005E509D"/>
    <w:rsid w:val="005E5F55"/>
    <w:rsid w:val="005E60D7"/>
    <w:rsid w:val="005E6774"/>
    <w:rsid w:val="005F12C0"/>
    <w:rsid w:val="005F2F28"/>
    <w:rsid w:val="005F3B82"/>
    <w:rsid w:val="005F4209"/>
    <w:rsid w:val="005F4942"/>
    <w:rsid w:val="005F4C6A"/>
    <w:rsid w:val="005F7798"/>
    <w:rsid w:val="006007B0"/>
    <w:rsid w:val="00601C93"/>
    <w:rsid w:val="00602AB5"/>
    <w:rsid w:val="00603124"/>
    <w:rsid w:val="006035D4"/>
    <w:rsid w:val="006043CC"/>
    <w:rsid w:val="006065F7"/>
    <w:rsid w:val="006125EE"/>
    <w:rsid w:val="006130D8"/>
    <w:rsid w:val="00613562"/>
    <w:rsid w:val="006140C3"/>
    <w:rsid w:val="00615EFC"/>
    <w:rsid w:val="0062154B"/>
    <w:rsid w:val="006236A7"/>
    <w:rsid w:val="006239FF"/>
    <w:rsid w:val="00624D09"/>
    <w:rsid w:val="00626AAB"/>
    <w:rsid w:val="00626F8E"/>
    <w:rsid w:val="0062766D"/>
    <w:rsid w:val="00630A97"/>
    <w:rsid w:val="00641715"/>
    <w:rsid w:val="00645244"/>
    <w:rsid w:val="00646D7F"/>
    <w:rsid w:val="00647248"/>
    <w:rsid w:val="00650D39"/>
    <w:rsid w:val="0065264D"/>
    <w:rsid w:val="006548CC"/>
    <w:rsid w:val="006575A1"/>
    <w:rsid w:val="00660F10"/>
    <w:rsid w:val="006648C8"/>
    <w:rsid w:val="006705C7"/>
    <w:rsid w:val="00670D15"/>
    <w:rsid w:val="00674767"/>
    <w:rsid w:val="00675532"/>
    <w:rsid w:val="00675834"/>
    <w:rsid w:val="00681A7B"/>
    <w:rsid w:val="006838C3"/>
    <w:rsid w:val="00684287"/>
    <w:rsid w:val="00684E8D"/>
    <w:rsid w:val="00687D02"/>
    <w:rsid w:val="0069071A"/>
    <w:rsid w:val="00691A87"/>
    <w:rsid w:val="006A17C9"/>
    <w:rsid w:val="006A1E1F"/>
    <w:rsid w:val="006A2834"/>
    <w:rsid w:val="006A3FF9"/>
    <w:rsid w:val="006A4F8E"/>
    <w:rsid w:val="006A627C"/>
    <w:rsid w:val="006A67C5"/>
    <w:rsid w:val="006B0404"/>
    <w:rsid w:val="006B40F0"/>
    <w:rsid w:val="006B4985"/>
    <w:rsid w:val="006B58D1"/>
    <w:rsid w:val="006B62E3"/>
    <w:rsid w:val="006C2D54"/>
    <w:rsid w:val="006C4BF4"/>
    <w:rsid w:val="006C5D14"/>
    <w:rsid w:val="006C7E1C"/>
    <w:rsid w:val="006D43C4"/>
    <w:rsid w:val="006D472C"/>
    <w:rsid w:val="006D6697"/>
    <w:rsid w:val="006E2A40"/>
    <w:rsid w:val="006E36D3"/>
    <w:rsid w:val="006E677D"/>
    <w:rsid w:val="006F126C"/>
    <w:rsid w:val="006F4F45"/>
    <w:rsid w:val="00701958"/>
    <w:rsid w:val="007023AD"/>
    <w:rsid w:val="007059E0"/>
    <w:rsid w:val="00706C25"/>
    <w:rsid w:val="00707E9D"/>
    <w:rsid w:val="007114BB"/>
    <w:rsid w:val="00714B92"/>
    <w:rsid w:val="00716FDC"/>
    <w:rsid w:val="00717C80"/>
    <w:rsid w:val="00722C47"/>
    <w:rsid w:val="0072518E"/>
    <w:rsid w:val="00727267"/>
    <w:rsid w:val="0073047C"/>
    <w:rsid w:val="00730888"/>
    <w:rsid w:val="0073276C"/>
    <w:rsid w:val="00733E9A"/>
    <w:rsid w:val="00734B8F"/>
    <w:rsid w:val="00735929"/>
    <w:rsid w:val="00735FCE"/>
    <w:rsid w:val="00747E30"/>
    <w:rsid w:val="00750F77"/>
    <w:rsid w:val="00755174"/>
    <w:rsid w:val="00756EEC"/>
    <w:rsid w:val="00760E7B"/>
    <w:rsid w:val="00762321"/>
    <w:rsid w:val="00763132"/>
    <w:rsid w:val="007638E6"/>
    <w:rsid w:val="007643FC"/>
    <w:rsid w:val="007653D4"/>
    <w:rsid w:val="00780DB6"/>
    <w:rsid w:val="007834FB"/>
    <w:rsid w:val="007848FC"/>
    <w:rsid w:val="00787154"/>
    <w:rsid w:val="0079018C"/>
    <w:rsid w:val="00791372"/>
    <w:rsid w:val="007966FF"/>
    <w:rsid w:val="007B1EEA"/>
    <w:rsid w:val="007B30F3"/>
    <w:rsid w:val="007B659C"/>
    <w:rsid w:val="007B67B6"/>
    <w:rsid w:val="007C15DE"/>
    <w:rsid w:val="007C756B"/>
    <w:rsid w:val="007D09CF"/>
    <w:rsid w:val="007D0C55"/>
    <w:rsid w:val="007D2B1A"/>
    <w:rsid w:val="007D4629"/>
    <w:rsid w:val="007E0B65"/>
    <w:rsid w:val="007E1E84"/>
    <w:rsid w:val="007E5CDD"/>
    <w:rsid w:val="007F6FB3"/>
    <w:rsid w:val="008040CE"/>
    <w:rsid w:val="00804B29"/>
    <w:rsid w:val="00804ECB"/>
    <w:rsid w:val="00805E77"/>
    <w:rsid w:val="0081259A"/>
    <w:rsid w:val="00815C05"/>
    <w:rsid w:val="00826699"/>
    <w:rsid w:val="008356DF"/>
    <w:rsid w:val="0083658F"/>
    <w:rsid w:val="008408D7"/>
    <w:rsid w:val="00841125"/>
    <w:rsid w:val="00841F99"/>
    <w:rsid w:val="00845157"/>
    <w:rsid w:val="00845527"/>
    <w:rsid w:val="0084774B"/>
    <w:rsid w:val="008515CE"/>
    <w:rsid w:val="00854158"/>
    <w:rsid w:val="00854A36"/>
    <w:rsid w:val="00857AE9"/>
    <w:rsid w:val="00860542"/>
    <w:rsid w:val="00860696"/>
    <w:rsid w:val="00861412"/>
    <w:rsid w:val="00862320"/>
    <w:rsid w:val="008665DA"/>
    <w:rsid w:val="008674D6"/>
    <w:rsid w:val="00867946"/>
    <w:rsid w:val="00870C72"/>
    <w:rsid w:val="008715F2"/>
    <w:rsid w:val="00872407"/>
    <w:rsid w:val="0087490C"/>
    <w:rsid w:val="00874A8D"/>
    <w:rsid w:val="0087664F"/>
    <w:rsid w:val="0087712B"/>
    <w:rsid w:val="00881D78"/>
    <w:rsid w:val="008829DB"/>
    <w:rsid w:val="008864BE"/>
    <w:rsid w:val="0088712B"/>
    <w:rsid w:val="00887E80"/>
    <w:rsid w:val="00891B91"/>
    <w:rsid w:val="00892210"/>
    <w:rsid w:val="008924E5"/>
    <w:rsid w:val="0089444A"/>
    <w:rsid w:val="008A0621"/>
    <w:rsid w:val="008A3AD6"/>
    <w:rsid w:val="008A6FDF"/>
    <w:rsid w:val="008A7700"/>
    <w:rsid w:val="008A7B2C"/>
    <w:rsid w:val="008B1E5A"/>
    <w:rsid w:val="008B2172"/>
    <w:rsid w:val="008C0D15"/>
    <w:rsid w:val="008C27A5"/>
    <w:rsid w:val="008D094B"/>
    <w:rsid w:val="008D3D8A"/>
    <w:rsid w:val="008E3EC7"/>
    <w:rsid w:val="008F0AF9"/>
    <w:rsid w:val="008F2B10"/>
    <w:rsid w:val="008F3333"/>
    <w:rsid w:val="008F4E58"/>
    <w:rsid w:val="00903DF2"/>
    <w:rsid w:val="00904265"/>
    <w:rsid w:val="00904C7B"/>
    <w:rsid w:val="00906228"/>
    <w:rsid w:val="00915D35"/>
    <w:rsid w:val="009241EC"/>
    <w:rsid w:val="00924B83"/>
    <w:rsid w:val="009279D8"/>
    <w:rsid w:val="00930A6A"/>
    <w:rsid w:val="00933846"/>
    <w:rsid w:val="00934D2A"/>
    <w:rsid w:val="00937DA0"/>
    <w:rsid w:val="00941497"/>
    <w:rsid w:val="00942204"/>
    <w:rsid w:val="00942809"/>
    <w:rsid w:val="009477C6"/>
    <w:rsid w:val="00947A5F"/>
    <w:rsid w:val="00951B80"/>
    <w:rsid w:val="00956272"/>
    <w:rsid w:val="00961861"/>
    <w:rsid w:val="00964A8F"/>
    <w:rsid w:val="00964C43"/>
    <w:rsid w:val="00966EE0"/>
    <w:rsid w:val="00967985"/>
    <w:rsid w:val="009702CF"/>
    <w:rsid w:val="00970BC8"/>
    <w:rsid w:val="00972652"/>
    <w:rsid w:val="00977569"/>
    <w:rsid w:val="00977919"/>
    <w:rsid w:val="0098164D"/>
    <w:rsid w:val="009816AE"/>
    <w:rsid w:val="009873B3"/>
    <w:rsid w:val="00987885"/>
    <w:rsid w:val="009944E9"/>
    <w:rsid w:val="00996E80"/>
    <w:rsid w:val="009A1921"/>
    <w:rsid w:val="009A2222"/>
    <w:rsid w:val="009A5537"/>
    <w:rsid w:val="009C17CB"/>
    <w:rsid w:val="009C2845"/>
    <w:rsid w:val="009C47C5"/>
    <w:rsid w:val="009D1347"/>
    <w:rsid w:val="009D386B"/>
    <w:rsid w:val="009D3ECC"/>
    <w:rsid w:val="009D5267"/>
    <w:rsid w:val="009D5314"/>
    <w:rsid w:val="009D54DE"/>
    <w:rsid w:val="009E110B"/>
    <w:rsid w:val="009F4DF2"/>
    <w:rsid w:val="009F6C76"/>
    <w:rsid w:val="00A012CF"/>
    <w:rsid w:val="00A02188"/>
    <w:rsid w:val="00A023E6"/>
    <w:rsid w:val="00A0245B"/>
    <w:rsid w:val="00A055BD"/>
    <w:rsid w:val="00A060FE"/>
    <w:rsid w:val="00A100D7"/>
    <w:rsid w:val="00A10602"/>
    <w:rsid w:val="00A1580A"/>
    <w:rsid w:val="00A21A4D"/>
    <w:rsid w:val="00A2421B"/>
    <w:rsid w:val="00A2794B"/>
    <w:rsid w:val="00A27A44"/>
    <w:rsid w:val="00A34087"/>
    <w:rsid w:val="00A369BB"/>
    <w:rsid w:val="00A3769A"/>
    <w:rsid w:val="00A40CCA"/>
    <w:rsid w:val="00A43D39"/>
    <w:rsid w:val="00A43D67"/>
    <w:rsid w:val="00A44F2B"/>
    <w:rsid w:val="00A503D7"/>
    <w:rsid w:val="00A50ED9"/>
    <w:rsid w:val="00A51796"/>
    <w:rsid w:val="00A51A75"/>
    <w:rsid w:val="00A52975"/>
    <w:rsid w:val="00A547F6"/>
    <w:rsid w:val="00A5485A"/>
    <w:rsid w:val="00A548DD"/>
    <w:rsid w:val="00A61C7C"/>
    <w:rsid w:val="00A63F16"/>
    <w:rsid w:val="00A668B5"/>
    <w:rsid w:val="00A70FA5"/>
    <w:rsid w:val="00A710AB"/>
    <w:rsid w:val="00A71553"/>
    <w:rsid w:val="00A72247"/>
    <w:rsid w:val="00A76ABD"/>
    <w:rsid w:val="00A7729A"/>
    <w:rsid w:val="00A81B6B"/>
    <w:rsid w:val="00A84860"/>
    <w:rsid w:val="00A85487"/>
    <w:rsid w:val="00A85B76"/>
    <w:rsid w:val="00A86121"/>
    <w:rsid w:val="00A901F0"/>
    <w:rsid w:val="00A90E04"/>
    <w:rsid w:val="00A94F6E"/>
    <w:rsid w:val="00AA17F3"/>
    <w:rsid w:val="00AA27D3"/>
    <w:rsid w:val="00AA346A"/>
    <w:rsid w:val="00AA4C69"/>
    <w:rsid w:val="00AB0C0B"/>
    <w:rsid w:val="00AB6391"/>
    <w:rsid w:val="00AB72AB"/>
    <w:rsid w:val="00AC3BA5"/>
    <w:rsid w:val="00AC6AAF"/>
    <w:rsid w:val="00AD0F6E"/>
    <w:rsid w:val="00AD2783"/>
    <w:rsid w:val="00AD3184"/>
    <w:rsid w:val="00AD6426"/>
    <w:rsid w:val="00AD6C1B"/>
    <w:rsid w:val="00AE00F9"/>
    <w:rsid w:val="00AE3A27"/>
    <w:rsid w:val="00AE488D"/>
    <w:rsid w:val="00AE4ECF"/>
    <w:rsid w:val="00AF1DEA"/>
    <w:rsid w:val="00AF2784"/>
    <w:rsid w:val="00AF2A91"/>
    <w:rsid w:val="00AF2D41"/>
    <w:rsid w:val="00AF6038"/>
    <w:rsid w:val="00B01A02"/>
    <w:rsid w:val="00B109A0"/>
    <w:rsid w:val="00B11FFC"/>
    <w:rsid w:val="00B14240"/>
    <w:rsid w:val="00B15288"/>
    <w:rsid w:val="00B16871"/>
    <w:rsid w:val="00B17658"/>
    <w:rsid w:val="00B17FF8"/>
    <w:rsid w:val="00B20580"/>
    <w:rsid w:val="00B20D17"/>
    <w:rsid w:val="00B20ED1"/>
    <w:rsid w:val="00B20F27"/>
    <w:rsid w:val="00B219DF"/>
    <w:rsid w:val="00B26654"/>
    <w:rsid w:val="00B26885"/>
    <w:rsid w:val="00B300AB"/>
    <w:rsid w:val="00B307D6"/>
    <w:rsid w:val="00B30FDA"/>
    <w:rsid w:val="00B31343"/>
    <w:rsid w:val="00B3364C"/>
    <w:rsid w:val="00B35713"/>
    <w:rsid w:val="00B4114A"/>
    <w:rsid w:val="00B4314A"/>
    <w:rsid w:val="00B505B8"/>
    <w:rsid w:val="00B5213F"/>
    <w:rsid w:val="00B5441A"/>
    <w:rsid w:val="00B54849"/>
    <w:rsid w:val="00B60212"/>
    <w:rsid w:val="00B853BB"/>
    <w:rsid w:val="00B85C91"/>
    <w:rsid w:val="00B86806"/>
    <w:rsid w:val="00B86C3C"/>
    <w:rsid w:val="00B91511"/>
    <w:rsid w:val="00B9183E"/>
    <w:rsid w:val="00B93BA9"/>
    <w:rsid w:val="00B93C30"/>
    <w:rsid w:val="00B94933"/>
    <w:rsid w:val="00BA1D0D"/>
    <w:rsid w:val="00BA2E01"/>
    <w:rsid w:val="00BA4E65"/>
    <w:rsid w:val="00BA6476"/>
    <w:rsid w:val="00BA6701"/>
    <w:rsid w:val="00BA7F19"/>
    <w:rsid w:val="00BB2CCC"/>
    <w:rsid w:val="00BB2F0F"/>
    <w:rsid w:val="00BB560E"/>
    <w:rsid w:val="00BB7DE6"/>
    <w:rsid w:val="00BC2BC6"/>
    <w:rsid w:val="00BC47FB"/>
    <w:rsid w:val="00BC59DD"/>
    <w:rsid w:val="00BC5E6C"/>
    <w:rsid w:val="00BC6CFF"/>
    <w:rsid w:val="00BD07BB"/>
    <w:rsid w:val="00BD0BEB"/>
    <w:rsid w:val="00BD2690"/>
    <w:rsid w:val="00BD3C96"/>
    <w:rsid w:val="00BD4E37"/>
    <w:rsid w:val="00BD6D96"/>
    <w:rsid w:val="00BE039E"/>
    <w:rsid w:val="00BE1FD1"/>
    <w:rsid w:val="00BE21F0"/>
    <w:rsid w:val="00BE6E82"/>
    <w:rsid w:val="00BF0107"/>
    <w:rsid w:val="00BF197A"/>
    <w:rsid w:val="00BF7415"/>
    <w:rsid w:val="00BF7CB2"/>
    <w:rsid w:val="00C00236"/>
    <w:rsid w:val="00C01843"/>
    <w:rsid w:val="00C02A97"/>
    <w:rsid w:val="00C02F32"/>
    <w:rsid w:val="00C04777"/>
    <w:rsid w:val="00C04789"/>
    <w:rsid w:val="00C04DC9"/>
    <w:rsid w:val="00C062CF"/>
    <w:rsid w:val="00C103C9"/>
    <w:rsid w:val="00C1315F"/>
    <w:rsid w:val="00C13A72"/>
    <w:rsid w:val="00C13AF8"/>
    <w:rsid w:val="00C14475"/>
    <w:rsid w:val="00C1551B"/>
    <w:rsid w:val="00C17C9F"/>
    <w:rsid w:val="00C211D5"/>
    <w:rsid w:val="00C24788"/>
    <w:rsid w:val="00C2531C"/>
    <w:rsid w:val="00C25C71"/>
    <w:rsid w:val="00C2740E"/>
    <w:rsid w:val="00C302F0"/>
    <w:rsid w:val="00C30FFA"/>
    <w:rsid w:val="00C340BB"/>
    <w:rsid w:val="00C359A1"/>
    <w:rsid w:val="00C36C96"/>
    <w:rsid w:val="00C378C3"/>
    <w:rsid w:val="00C37E89"/>
    <w:rsid w:val="00C40CC5"/>
    <w:rsid w:val="00C44ACC"/>
    <w:rsid w:val="00C45374"/>
    <w:rsid w:val="00C53747"/>
    <w:rsid w:val="00C538C4"/>
    <w:rsid w:val="00C61E74"/>
    <w:rsid w:val="00C71049"/>
    <w:rsid w:val="00C716FF"/>
    <w:rsid w:val="00C808A8"/>
    <w:rsid w:val="00C83AD5"/>
    <w:rsid w:val="00C85AAF"/>
    <w:rsid w:val="00C8647F"/>
    <w:rsid w:val="00C87BA9"/>
    <w:rsid w:val="00C919FD"/>
    <w:rsid w:val="00C92AE5"/>
    <w:rsid w:val="00C971AC"/>
    <w:rsid w:val="00C97691"/>
    <w:rsid w:val="00CA1150"/>
    <w:rsid w:val="00CA56B8"/>
    <w:rsid w:val="00CB2A1C"/>
    <w:rsid w:val="00CB39F2"/>
    <w:rsid w:val="00CB4DCD"/>
    <w:rsid w:val="00CB69F0"/>
    <w:rsid w:val="00CB6A4F"/>
    <w:rsid w:val="00CC0A89"/>
    <w:rsid w:val="00CC2A02"/>
    <w:rsid w:val="00CC565B"/>
    <w:rsid w:val="00CD13DA"/>
    <w:rsid w:val="00CD14C3"/>
    <w:rsid w:val="00CD2D44"/>
    <w:rsid w:val="00CD62A1"/>
    <w:rsid w:val="00CE18AB"/>
    <w:rsid w:val="00CE3873"/>
    <w:rsid w:val="00CE47A2"/>
    <w:rsid w:val="00CE5DD9"/>
    <w:rsid w:val="00CE73CD"/>
    <w:rsid w:val="00CF6C25"/>
    <w:rsid w:val="00D002B9"/>
    <w:rsid w:val="00D00A92"/>
    <w:rsid w:val="00D00DA7"/>
    <w:rsid w:val="00D03B12"/>
    <w:rsid w:val="00D03B58"/>
    <w:rsid w:val="00D11DCD"/>
    <w:rsid w:val="00D1298B"/>
    <w:rsid w:val="00D1298E"/>
    <w:rsid w:val="00D13A27"/>
    <w:rsid w:val="00D15950"/>
    <w:rsid w:val="00D259BF"/>
    <w:rsid w:val="00D30FBA"/>
    <w:rsid w:val="00D31239"/>
    <w:rsid w:val="00D31D61"/>
    <w:rsid w:val="00D31E06"/>
    <w:rsid w:val="00D32B50"/>
    <w:rsid w:val="00D34FA7"/>
    <w:rsid w:val="00D37B14"/>
    <w:rsid w:val="00D37F04"/>
    <w:rsid w:val="00D420CC"/>
    <w:rsid w:val="00D42807"/>
    <w:rsid w:val="00D43C97"/>
    <w:rsid w:val="00D444C0"/>
    <w:rsid w:val="00D46403"/>
    <w:rsid w:val="00D4642A"/>
    <w:rsid w:val="00D46CB2"/>
    <w:rsid w:val="00D47978"/>
    <w:rsid w:val="00D47D87"/>
    <w:rsid w:val="00D52744"/>
    <w:rsid w:val="00D542EC"/>
    <w:rsid w:val="00D54338"/>
    <w:rsid w:val="00D558D3"/>
    <w:rsid w:val="00D55CFC"/>
    <w:rsid w:val="00D5647D"/>
    <w:rsid w:val="00D60EAE"/>
    <w:rsid w:val="00D67198"/>
    <w:rsid w:val="00D716ED"/>
    <w:rsid w:val="00D717EE"/>
    <w:rsid w:val="00D72B4D"/>
    <w:rsid w:val="00D72E8F"/>
    <w:rsid w:val="00D73CB3"/>
    <w:rsid w:val="00D83570"/>
    <w:rsid w:val="00D85A6A"/>
    <w:rsid w:val="00D861E2"/>
    <w:rsid w:val="00D90D4E"/>
    <w:rsid w:val="00D92902"/>
    <w:rsid w:val="00D944D6"/>
    <w:rsid w:val="00D97C72"/>
    <w:rsid w:val="00DA0479"/>
    <w:rsid w:val="00DA1A5B"/>
    <w:rsid w:val="00DA1A90"/>
    <w:rsid w:val="00DA2B67"/>
    <w:rsid w:val="00DA3319"/>
    <w:rsid w:val="00DB198D"/>
    <w:rsid w:val="00DB59BF"/>
    <w:rsid w:val="00DC14BB"/>
    <w:rsid w:val="00DC179E"/>
    <w:rsid w:val="00DC20E7"/>
    <w:rsid w:val="00DC4F07"/>
    <w:rsid w:val="00DD237B"/>
    <w:rsid w:val="00DD25CA"/>
    <w:rsid w:val="00DD3137"/>
    <w:rsid w:val="00DD4374"/>
    <w:rsid w:val="00DE1BD7"/>
    <w:rsid w:val="00DE3007"/>
    <w:rsid w:val="00DE335D"/>
    <w:rsid w:val="00DE3496"/>
    <w:rsid w:val="00DE4928"/>
    <w:rsid w:val="00DF128C"/>
    <w:rsid w:val="00DF1729"/>
    <w:rsid w:val="00DF375B"/>
    <w:rsid w:val="00DF53EA"/>
    <w:rsid w:val="00DF6FF3"/>
    <w:rsid w:val="00DF7265"/>
    <w:rsid w:val="00DF77C1"/>
    <w:rsid w:val="00E07121"/>
    <w:rsid w:val="00E114E0"/>
    <w:rsid w:val="00E179C8"/>
    <w:rsid w:val="00E24D25"/>
    <w:rsid w:val="00E2569E"/>
    <w:rsid w:val="00E32467"/>
    <w:rsid w:val="00E33BEB"/>
    <w:rsid w:val="00E33BF3"/>
    <w:rsid w:val="00E3419C"/>
    <w:rsid w:val="00E378C8"/>
    <w:rsid w:val="00E453F7"/>
    <w:rsid w:val="00E45F9B"/>
    <w:rsid w:val="00E461EA"/>
    <w:rsid w:val="00E50E13"/>
    <w:rsid w:val="00E53EED"/>
    <w:rsid w:val="00E5729C"/>
    <w:rsid w:val="00E61016"/>
    <w:rsid w:val="00E616D1"/>
    <w:rsid w:val="00E61DAF"/>
    <w:rsid w:val="00E65AD8"/>
    <w:rsid w:val="00E670FC"/>
    <w:rsid w:val="00E70985"/>
    <w:rsid w:val="00E71081"/>
    <w:rsid w:val="00E8036F"/>
    <w:rsid w:val="00E80A02"/>
    <w:rsid w:val="00E842D5"/>
    <w:rsid w:val="00E84833"/>
    <w:rsid w:val="00E90290"/>
    <w:rsid w:val="00E979BC"/>
    <w:rsid w:val="00E97EFD"/>
    <w:rsid w:val="00EA3388"/>
    <w:rsid w:val="00EA72D3"/>
    <w:rsid w:val="00EB2185"/>
    <w:rsid w:val="00EB64A8"/>
    <w:rsid w:val="00EC425D"/>
    <w:rsid w:val="00EC464D"/>
    <w:rsid w:val="00EC47C0"/>
    <w:rsid w:val="00EC7E11"/>
    <w:rsid w:val="00ED0D0A"/>
    <w:rsid w:val="00ED1C32"/>
    <w:rsid w:val="00ED289B"/>
    <w:rsid w:val="00ED447B"/>
    <w:rsid w:val="00ED7EFA"/>
    <w:rsid w:val="00EE0315"/>
    <w:rsid w:val="00EE379C"/>
    <w:rsid w:val="00EE44F3"/>
    <w:rsid w:val="00EE7363"/>
    <w:rsid w:val="00EF050B"/>
    <w:rsid w:val="00EF0C5C"/>
    <w:rsid w:val="00EF4283"/>
    <w:rsid w:val="00F026A1"/>
    <w:rsid w:val="00F036B4"/>
    <w:rsid w:val="00F036BA"/>
    <w:rsid w:val="00F064FD"/>
    <w:rsid w:val="00F13C83"/>
    <w:rsid w:val="00F23027"/>
    <w:rsid w:val="00F25979"/>
    <w:rsid w:val="00F31516"/>
    <w:rsid w:val="00F318B2"/>
    <w:rsid w:val="00F35041"/>
    <w:rsid w:val="00F4339C"/>
    <w:rsid w:val="00F54980"/>
    <w:rsid w:val="00F5555C"/>
    <w:rsid w:val="00F55C27"/>
    <w:rsid w:val="00F55F48"/>
    <w:rsid w:val="00F611E3"/>
    <w:rsid w:val="00F64BCA"/>
    <w:rsid w:val="00F65712"/>
    <w:rsid w:val="00F65D65"/>
    <w:rsid w:val="00F67207"/>
    <w:rsid w:val="00F7434C"/>
    <w:rsid w:val="00F76171"/>
    <w:rsid w:val="00F7693B"/>
    <w:rsid w:val="00F776C0"/>
    <w:rsid w:val="00F8143A"/>
    <w:rsid w:val="00F81BF3"/>
    <w:rsid w:val="00F84A6B"/>
    <w:rsid w:val="00F84A9F"/>
    <w:rsid w:val="00F85F28"/>
    <w:rsid w:val="00F86EFE"/>
    <w:rsid w:val="00F921F7"/>
    <w:rsid w:val="00F9233E"/>
    <w:rsid w:val="00F958B7"/>
    <w:rsid w:val="00F9652A"/>
    <w:rsid w:val="00F9743A"/>
    <w:rsid w:val="00FA0AF9"/>
    <w:rsid w:val="00FA123B"/>
    <w:rsid w:val="00FA3309"/>
    <w:rsid w:val="00FB0AC3"/>
    <w:rsid w:val="00FB1BC0"/>
    <w:rsid w:val="00FB46B6"/>
    <w:rsid w:val="00FB4A1E"/>
    <w:rsid w:val="00FB6F89"/>
    <w:rsid w:val="00FB7247"/>
    <w:rsid w:val="00FC01B5"/>
    <w:rsid w:val="00FC2AE8"/>
    <w:rsid w:val="00FC2EF8"/>
    <w:rsid w:val="00FC47CE"/>
    <w:rsid w:val="00FD1090"/>
    <w:rsid w:val="00FD18F7"/>
    <w:rsid w:val="00FD71A5"/>
    <w:rsid w:val="00FF071E"/>
    <w:rsid w:val="00FF381C"/>
    <w:rsid w:val="00FF4081"/>
    <w:rsid w:val="00FF439E"/>
    <w:rsid w:val="00FF4A9F"/>
    <w:rsid w:val="00FF5CED"/>
    <w:rsid w:val="00FF638A"/>
    <w:rsid w:val="00FF77AE"/>
    <w:rsid w:val="03412B3B"/>
    <w:rsid w:val="0493EB01"/>
    <w:rsid w:val="0546ED67"/>
    <w:rsid w:val="0B137C17"/>
    <w:rsid w:val="118B00CF"/>
    <w:rsid w:val="1380F444"/>
    <w:rsid w:val="1449CB8E"/>
    <w:rsid w:val="160D5F9D"/>
    <w:rsid w:val="1AFB31B9"/>
    <w:rsid w:val="26B3D608"/>
    <w:rsid w:val="26D62F3A"/>
    <w:rsid w:val="26FEF8A9"/>
    <w:rsid w:val="29A173C2"/>
    <w:rsid w:val="29F7B2A8"/>
    <w:rsid w:val="2A9AA968"/>
    <w:rsid w:val="2AF28740"/>
    <w:rsid w:val="2B589EEC"/>
    <w:rsid w:val="2B684B89"/>
    <w:rsid w:val="2CB4A9E7"/>
    <w:rsid w:val="2D54439E"/>
    <w:rsid w:val="31495B21"/>
    <w:rsid w:val="32C78307"/>
    <w:rsid w:val="350CAA77"/>
    <w:rsid w:val="3787A169"/>
    <w:rsid w:val="39A981A8"/>
    <w:rsid w:val="3D735143"/>
    <w:rsid w:val="3F5542DC"/>
    <w:rsid w:val="409F28C2"/>
    <w:rsid w:val="43299DA2"/>
    <w:rsid w:val="43D78DA9"/>
    <w:rsid w:val="46FC9957"/>
    <w:rsid w:val="47AC2CF1"/>
    <w:rsid w:val="4AAA1489"/>
    <w:rsid w:val="52F297D1"/>
    <w:rsid w:val="5372072F"/>
    <w:rsid w:val="54F6D2E6"/>
    <w:rsid w:val="57215EC7"/>
    <w:rsid w:val="58AC6A92"/>
    <w:rsid w:val="59D98FDA"/>
    <w:rsid w:val="5A38AD53"/>
    <w:rsid w:val="5B93750D"/>
    <w:rsid w:val="5C718D8B"/>
    <w:rsid w:val="5F4998AE"/>
    <w:rsid w:val="624AE4C3"/>
    <w:rsid w:val="63F5ECD8"/>
    <w:rsid w:val="664E88CD"/>
    <w:rsid w:val="6AB9C0AD"/>
    <w:rsid w:val="70B031BD"/>
    <w:rsid w:val="71155C0C"/>
    <w:rsid w:val="712D1DE3"/>
    <w:rsid w:val="745952C3"/>
    <w:rsid w:val="75396A05"/>
    <w:rsid w:val="76A79DCA"/>
    <w:rsid w:val="7C0C02AE"/>
    <w:rsid w:val="7F2CC01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C939A"/>
  <w15:chartTrackingRefBased/>
  <w15:docId w15:val="{F73B5C99-C730-4493-9E3C-66A3BB402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124"/>
    <w:pPr>
      <w:spacing w:after="0" w:line="240" w:lineRule="auto"/>
      <w:jc w:val="both"/>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A43D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3D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3D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3D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3D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3D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D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D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D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D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3D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3D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3D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3D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3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D67"/>
    <w:rPr>
      <w:rFonts w:eastAsiaTheme="majorEastAsia" w:cstheme="majorBidi"/>
      <w:color w:val="272727" w:themeColor="text1" w:themeTint="D8"/>
    </w:rPr>
  </w:style>
  <w:style w:type="paragraph" w:styleId="Title">
    <w:name w:val="Title"/>
    <w:basedOn w:val="Normal"/>
    <w:next w:val="Normal"/>
    <w:link w:val="TitleChar"/>
    <w:uiPriority w:val="10"/>
    <w:qFormat/>
    <w:rsid w:val="00A43D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D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D67"/>
    <w:pPr>
      <w:spacing w:before="160"/>
      <w:jc w:val="center"/>
    </w:pPr>
    <w:rPr>
      <w:i/>
      <w:iCs/>
      <w:color w:val="404040" w:themeColor="text1" w:themeTint="BF"/>
    </w:rPr>
  </w:style>
  <w:style w:type="character" w:customStyle="1" w:styleId="QuoteChar">
    <w:name w:val="Quote Char"/>
    <w:basedOn w:val="DefaultParagraphFont"/>
    <w:link w:val="Quote"/>
    <w:uiPriority w:val="29"/>
    <w:rsid w:val="00A43D67"/>
    <w:rPr>
      <w:i/>
      <w:iCs/>
      <w:color w:val="404040" w:themeColor="text1" w:themeTint="BF"/>
    </w:rPr>
  </w:style>
  <w:style w:type="paragraph" w:styleId="ListParagraph">
    <w:name w:val="List Paragraph"/>
    <w:basedOn w:val="Normal"/>
    <w:uiPriority w:val="34"/>
    <w:qFormat/>
    <w:rsid w:val="00A43D67"/>
    <w:pPr>
      <w:ind w:left="720"/>
      <w:contextualSpacing/>
    </w:pPr>
  </w:style>
  <w:style w:type="character" w:styleId="IntenseEmphasis">
    <w:name w:val="Intense Emphasis"/>
    <w:basedOn w:val="DefaultParagraphFont"/>
    <w:uiPriority w:val="21"/>
    <w:qFormat/>
    <w:rsid w:val="00A43D67"/>
    <w:rPr>
      <w:i/>
      <w:iCs/>
      <w:color w:val="2F5496" w:themeColor="accent1" w:themeShade="BF"/>
    </w:rPr>
  </w:style>
  <w:style w:type="paragraph" w:styleId="IntenseQuote">
    <w:name w:val="Intense Quote"/>
    <w:basedOn w:val="Normal"/>
    <w:next w:val="Normal"/>
    <w:link w:val="IntenseQuoteChar"/>
    <w:uiPriority w:val="30"/>
    <w:qFormat/>
    <w:rsid w:val="00A43D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3D67"/>
    <w:rPr>
      <w:i/>
      <w:iCs/>
      <w:color w:val="2F5496" w:themeColor="accent1" w:themeShade="BF"/>
    </w:rPr>
  </w:style>
  <w:style w:type="character" w:styleId="IntenseReference">
    <w:name w:val="Intense Reference"/>
    <w:basedOn w:val="DefaultParagraphFont"/>
    <w:uiPriority w:val="32"/>
    <w:qFormat/>
    <w:rsid w:val="00A43D67"/>
    <w:rPr>
      <w:b/>
      <w:bCs/>
      <w:smallCaps/>
      <w:color w:val="2F5496" w:themeColor="accent1" w:themeShade="BF"/>
      <w:spacing w:val="5"/>
    </w:rPr>
  </w:style>
  <w:style w:type="paragraph" w:styleId="FootnoteText">
    <w:name w:val="footnote text"/>
    <w:basedOn w:val="Normal"/>
    <w:link w:val="FootnoteTextChar"/>
    <w:uiPriority w:val="99"/>
    <w:semiHidden/>
    <w:unhideWhenUsed/>
    <w:rsid w:val="00603124"/>
    <w:rPr>
      <w:sz w:val="20"/>
      <w:szCs w:val="20"/>
    </w:rPr>
  </w:style>
  <w:style w:type="character" w:customStyle="1" w:styleId="FootnoteTextChar">
    <w:name w:val="Footnote Text Char"/>
    <w:basedOn w:val="DefaultParagraphFont"/>
    <w:link w:val="FootnoteText"/>
    <w:uiPriority w:val="99"/>
    <w:semiHidden/>
    <w:rsid w:val="00603124"/>
    <w:rPr>
      <w:rFonts w:ascii="Times New Roman" w:hAnsi="Times New Roman"/>
      <w:kern w:val="0"/>
      <w:sz w:val="20"/>
      <w:szCs w:val="20"/>
      <w14:ligatures w14:val="none"/>
    </w:rPr>
  </w:style>
  <w:style w:type="character" w:styleId="FootnoteReference">
    <w:name w:val="footnote reference"/>
    <w:aliases w:val="Footnote Reference Number,16 Point,Superscript 6 Point,Footnote symbol,Footnote Refernece,Footnote Reference Superscript,SUPERS"/>
    <w:basedOn w:val="DefaultParagraphFont"/>
    <w:uiPriority w:val="99"/>
    <w:semiHidden/>
    <w:unhideWhenUsed/>
    <w:rsid w:val="00603124"/>
    <w:rPr>
      <w:vertAlign w:val="superscript"/>
    </w:rPr>
  </w:style>
  <w:style w:type="character" w:styleId="Hyperlink">
    <w:name w:val="Hyperlink"/>
    <w:basedOn w:val="DefaultParagraphFont"/>
    <w:uiPriority w:val="99"/>
    <w:unhideWhenUsed/>
    <w:rsid w:val="00603124"/>
    <w:rPr>
      <w:color w:val="0563C1" w:themeColor="hyperlink"/>
      <w:u w:val="single"/>
    </w:rPr>
  </w:style>
  <w:style w:type="character" w:customStyle="1" w:styleId="normaltextrun">
    <w:name w:val="normaltextrun"/>
    <w:basedOn w:val="DefaultParagraphFont"/>
    <w:rsid w:val="00603124"/>
  </w:style>
  <w:style w:type="character" w:styleId="UnresolvedMention">
    <w:name w:val="Unresolved Mention"/>
    <w:basedOn w:val="DefaultParagraphFont"/>
    <w:uiPriority w:val="99"/>
    <w:semiHidden/>
    <w:unhideWhenUsed/>
    <w:rsid w:val="00E670FC"/>
    <w:rPr>
      <w:color w:val="605E5C"/>
      <w:shd w:val="clear" w:color="auto" w:fill="E1DFDD"/>
    </w:rPr>
  </w:style>
  <w:style w:type="character" w:styleId="FollowedHyperlink">
    <w:name w:val="FollowedHyperlink"/>
    <w:basedOn w:val="DefaultParagraphFont"/>
    <w:uiPriority w:val="99"/>
    <w:semiHidden/>
    <w:unhideWhenUsed/>
    <w:rsid w:val="00EB2185"/>
    <w:rPr>
      <w:color w:val="954F72" w:themeColor="followedHyperlink"/>
      <w:u w:val="single"/>
    </w:rPr>
  </w:style>
  <w:style w:type="paragraph" w:styleId="Header">
    <w:name w:val="header"/>
    <w:basedOn w:val="Normal"/>
    <w:link w:val="HeaderChar"/>
    <w:uiPriority w:val="99"/>
    <w:unhideWhenUsed/>
    <w:rsid w:val="006A67C5"/>
    <w:pPr>
      <w:tabs>
        <w:tab w:val="center" w:pos="4153"/>
        <w:tab w:val="right" w:pos="8306"/>
      </w:tabs>
    </w:pPr>
  </w:style>
  <w:style w:type="character" w:customStyle="1" w:styleId="HeaderChar">
    <w:name w:val="Header Char"/>
    <w:basedOn w:val="DefaultParagraphFont"/>
    <w:link w:val="Header"/>
    <w:uiPriority w:val="99"/>
    <w:rsid w:val="006A67C5"/>
    <w:rPr>
      <w:rFonts w:ascii="Times New Roman" w:hAnsi="Times New Roman"/>
      <w:kern w:val="0"/>
      <w:sz w:val="24"/>
      <w14:ligatures w14:val="none"/>
    </w:rPr>
  </w:style>
  <w:style w:type="paragraph" w:styleId="Footer">
    <w:name w:val="footer"/>
    <w:basedOn w:val="Normal"/>
    <w:link w:val="FooterChar"/>
    <w:uiPriority w:val="99"/>
    <w:unhideWhenUsed/>
    <w:rsid w:val="006A67C5"/>
    <w:pPr>
      <w:tabs>
        <w:tab w:val="center" w:pos="4153"/>
        <w:tab w:val="right" w:pos="8306"/>
      </w:tabs>
    </w:pPr>
  </w:style>
  <w:style w:type="character" w:customStyle="1" w:styleId="FooterChar">
    <w:name w:val="Footer Char"/>
    <w:basedOn w:val="DefaultParagraphFont"/>
    <w:link w:val="Footer"/>
    <w:uiPriority w:val="99"/>
    <w:rsid w:val="006A67C5"/>
    <w:rPr>
      <w:rFonts w:ascii="Times New Roman" w:hAnsi="Times New Roman"/>
      <w:kern w:val="0"/>
      <w:sz w:val="24"/>
      <w14:ligatures w14:val="none"/>
    </w:rPr>
  </w:style>
  <w:style w:type="paragraph" w:styleId="Revision">
    <w:name w:val="Revision"/>
    <w:hidden/>
    <w:uiPriority w:val="99"/>
    <w:semiHidden/>
    <w:rsid w:val="00443D47"/>
    <w:pPr>
      <w:spacing w:after="0" w:line="240" w:lineRule="auto"/>
    </w:pPr>
    <w:rPr>
      <w:rFonts w:ascii="Times New Roman" w:hAnsi="Times New Roman"/>
      <w:kern w:val="0"/>
      <w:sz w:val="24"/>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91372"/>
    <w:rPr>
      <w:b/>
      <w:bCs/>
    </w:rPr>
  </w:style>
  <w:style w:type="character" w:customStyle="1" w:styleId="CommentSubjectChar">
    <w:name w:val="Comment Subject Char"/>
    <w:basedOn w:val="CommentTextChar"/>
    <w:link w:val="CommentSubject"/>
    <w:uiPriority w:val="99"/>
    <w:semiHidden/>
    <w:rsid w:val="00791372"/>
    <w:rPr>
      <w:rFonts w:ascii="Times New Roman" w:hAnsi="Times New Roman"/>
      <w:b/>
      <w:bCs/>
      <w:kern w:val="0"/>
      <w:sz w:val="20"/>
      <w:szCs w:val="20"/>
      <w14:ligatures w14:val="none"/>
    </w:rPr>
  </w:style>
  <w:style w:type="character" w:styleId="Mention">
    <w:name w:val="Mention"/>
    <w:basedOn w:val="DefaultParagraphFont"/>
    <w:uiPriority w:val="99"/>
    <w:unhideWhenUsed/>
    <w:rsid w:val="007913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650">
      <w:bodyDiv w:val="1"/>
      <w:marLeft w:val="0"/>
      <w:marRight w:val="0"/>
      <w:marTop w:val="0"/>
      <w:marBottom w:val="0"/>
      <w:divBdr>
        <w:top w:val="none" w:sz="0" w:space="0" w:color="auto"/>
        <w:left w:val="none" w:sz="0" w:space="0" w:color="auto"/>
        <w:bottom w:val="none" w:sz="0" w:space="0" w:color="auto"/>
        <w:right w:val="none" w:sz="0" w:space="0" w:color="auto"/>
      </w:divBdr>
    </w:div>
    <w:div w:id="172184113">
      <w:bodyDiv w:val="1"/>
      <w:marLeft w:val="0"/>
      <w:marRight w:val="0"/>
      <w:marTop w:val="0"/>
      <w:marBottom w:val="0"/>
      <w:divBdr>
        <w:top w:val="none" w:sz="0" w:space="0" w:color="auto"/>
        <w:left w:val="none" w:sz="0" w:space="0" w:color="auto"/>
        <w:bottom w:val="none" w:sz="0" w:space="0" w:color="auto"/>
        <w:right w:val="none" w:sz="0" w:space="0" w:color="auto"/>
      </w:divBdr>
      <w:divsChild>
        <w:div w:id="584993826">
          <w:marLeft w:val="0"/>
          <w:marRight w:val="0"/>
          <w:marTop w:val="0"/>
          <w:marBottom w:val="0"/>
          <w:divBdr>
            <w:top w:val="none" w:sz="0" w:space="0" w:color="auto"/>
            <w:left w:val="none" w:sz="0" w:space="0" w:color="auto"/>
            <w:bottom w:val="none" w:sz="0" w:space="0" w:color="auto"/>
            <w:right w:val="none" w:sz="0" w:space="0" w:color="auto"/>
          </w:divBdr>
        </w:div>
        <w:div w:id="1211304644">
          <w:marLeft w:val="0"/>
          <w:marRight w:val="0"/>
          <w:marTop w:val="0"/>
          <w:marBottom w:val="0"/>
          <w:divBdr>
            <w:top w:val="none" w:sz="0" w:space="0" w:color="auto"/>
            <w:left w:val="none" w:sz="0" w:space="0" w:color="auto"/>
            <w:bottom w:val="none" w:sz="0" w:space="0" w:color="auto"/>
            <w:right w:val="none" w:sz="0" w:space="0" w:color="auto"/>
          </w:divBdr>
        </w:div>
        <w:div w:id="1250430422">
          <w:marLeft w:val="0"/>
          <w:marRight w:val="0"/>
          <w:marTop w:val="0"/>
          <w:marBottom w:val="0"/>
          <w:divBdr>
            <w:top w:val="none" w:sz="0" w:space="0" w:color="auto"/>
            <w:left w:val="none" w:sz="0" w:space="0" w:color="auto"/>
            <w:bottom w:val="none" w:sz="0" w:space="0" w:color="auto"/>
            <w:right w:val="none" w:sz="0" w:space="0" w:color="auto"/>
          </w:divBdr>
        </w:div>
        <w:div w:id="1255631121">
          <w:marLeft w:val="0"/>
          <w:marRight w:val="0"/>
          <w:marTop w:val="0"/>
          <w:marBottom w:val="0"/>
          <w:divBdr>
            <w:top w:val="none" w:sz="0" w:space="0" w:color="auto"/>
            <w:left w:val="none" w:sz="0" w:space="0" w:color="auto"/>
            <w:bottom w:val="none" w:sz="0" w:space="0" w:color="auto"/>
            <w:right w:val="none" w:sz="0" w:space="0" w:color="auto"/>
          </w:divBdr>
        </w:div>
        <w:div w:id="1377199895">
          <w:marLeft w:val="0"/>
          <w:marRight w:val="0"/>
          <w:marTop w:val="0"/>
          <w:marBottom w:val="0"/>
          <w:divBdr>
            <w:top w:val="none" w:sz="0" w:space="0" w:color="auto"/>
            <w:left w:val="none" w:sz="0" w:space="0" w:color="auto"/>
            <w:bottom w:val="none" w:sz="0" w:space="0" w:color="auto"/>
            <w:right w:val="none" w:sz="0" w:space="0" w:color="auto"/>
          </w:divBdr>
        </w:div>
        <w:div w:id="2072070450">
          <w:marLeft w:val="0"/>
          <w:marRight w:val="0"/>
          <w:marTop w:val="0"/>
          <w:marBottom w:val="0"/>
          <w:divBdr>
            <w:top w:val="none" w:sz="0" w:space="0" w:color="auto"/>
            <w:left w:val="none" w:sz="0" w:space="0" w:color="auto"/>
            <w:bottom w:val="none" w:sz="0" w:space="0" w:color="auto"/>
            <w:right w:val="none" w:sz="0" w:space="0" w:color="auto"/>
          </w:divBdr>
        </w:div>
      </w:divsChild>
    </w:div>
    <w:div w:id="212742083">
      <w:bodyDiv w:val="1"/>
      <w:marLeft w:val="0"/>
      <w:marRight w:val="0"/>
      <w:marTop w:val="0"/>
      <w:marBottom w:val="0"/>
      <w:divBdr>
        <w:top w:val="none" w:sz="0" w:space="0" w:color="auto"/>
        <w:left w:val="none" w:sz="0" w:space="0" w:color="auto"/>
        <w:bottom w:val="none" w:sz="0" w:space="0" w:color="auto"/>
        <w:right w:val="none" w:sz="0" w:space="0" w:color="auto"/>
      </w:divBdr>
    </w:div>
    <w:div w:id="236867649">
      <w:bodyDiv w:val="1"/>
      <w:marLeft w:val="0"/>
      <w:marRight w:val="0"/>
      <w:marTop w:val="0"/>
      <w:marBottom w:val="0"/>
      <w:divBdr>
        <w:top w:val="none" w:sz="0" w:space="0" w:color="auto"/>
        <w:left w:val="none" w:sz="0" w:space="0" w:color="auto"/>
        <w:bottom w:val="none" w:sz="0" w:space="0" w:color="auto"/>
        <w:right w:val="none" w:sz="0" w:space="0" w:color="auto"/>
      </w:divBdr>
    </w:div>
    <w:div w:id="543560436">
      <w:bodyDiv w:val="1"/>
      <w:marLeft w:val="0"/>
      <w:marRight w:val="0"/>
      <w:marTop w:val="0"/>
      <w:marBottom w:val="0"/>
      <w:divBdr>
        <w:top w:val="none" w:sz="0" w:space="0" w:color="auto"/>
        <w:left w:val="none" w:sz="0" w:space="0" w:color="auto"/>
        <w:bottom w:val="none" w:sz="0" w:space="0" w:color="auto"/>
        <w:right w:val="none" w:sz="0" w:space="0" w:color="auto"/>
      </w:divBdr>
    </w:div>
    <w:div w:id="673915468">
      <w:bodyDiv w:val="1"/>
      <w:marLeft w:val="0"/>
      <w:marRight w:val="0"/>
      <w:marTop w:val="0"/>
      <w:marBottom w:val="0"/>
      <w:divBdr>
        <w:top w:val="none" w:sz="0" w:space="0" w:color="auto"/>
        <w:left w:val="none" w:sz="0" w:space="0" w:color="auto"/>
        <w:bottom w:val="none" w:sz="0" w:space="0" w:color="auto"/>
        <w:right w:val="none" w:sz="0" w:space="0" w:color="auto"/>
      </w:divBdr>
    </w:div>
    <w:div w:id="1275820048">
      <w:bodyDiv w:val="1"/>
      <w:marLeft w:val="0"/>
      <w:marRight w:val="0"/>
      <w:marTop w:val="0"/>
      <w:marBottom w:val="0"/>
      <w:divBdr>
        <w:top w:val="none" w:sz="0" w:space="0" w:color="auto"/>
        <w:left w:val="none" w:sz="0" w:space="0" w:color="auto"/>
        <w:bottom w:val="none" w:sz="0" w:space="0" w:color="auto"/>
        <w:right w:val="none" w:sz="0" w:space="0" w:color="auto"/>
      </w:divBdr>
    </w:div>
    <w:div w:id="1577544258">
      <w:bodyDiv w:val="1"/>
      <w:marLeft w:val="0"/>
      <w:marRight w:val="0"/>
      <w:marTop w:val="0"/>
      <w:marBottom w:val="0"/>
      <w:divBdr>
        <w:top w:val="none" w:sz="0" w:space="0" w:color="auto"/>
        <w:left w:val="none" w:sz="0" w:space="0" w:color="auto"/>
        <w:bottom w:val="none" w:sz="0" w:space="0" w:color="auto"/>
        <w:right w:val="none" w:sz="0" w:space="0" w:color="auto"/>
      </w:divBdr>
    </w:div>
    <w:div w:id="1665695363">
      <w:bodyDiv w:val="1"/>
      <w:marLeft w:val="0"/>
      <w:marRight w:val="0"/>
      <w:marTop w:val="0"/>
      <w:marBottom w:val="0"/>
      <w:divBdr>
        <w:top w:val="none" w:sz="0" w:space="0" w:color="auto"/>
        <w:left w:val="none" w:sz="0" w:space="0" w:color="auto"/>
        <w:bottom w:val="none" w:sz="0" w:space="0" w:color="auto"/>
        <w:right w:val="none" w:sz="0" w:space="0" w:color="auto"/>
      </w:divBdr>
    </w:div>
    <w:div w:id="1758162880">
      <w:bodyDiv w:val="1"/>
      <w:marLeft w:val="0"/>
      <w:marRight w:val="0"/>
      <w:marTop w:val="0"/>
      <w:marBottom w:val="0"/>
      <w:divBdr>
        <w:top w:val="none" w:sz="0" w:space="0" w:color="auto"/>
        <w:left w:val="none" w:sz="0" w:space="0" w:color="auto"/>
        <w:bottom w:val="none" w:sz="0" w:space="0" w:color="auto"/>
        <w:right w:val="none" w:sz="0" w:space="0" w:color="auto"/>
      </w:divBdr>
    </w:div>
    <w:div w:id="17760481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pportals.mk.gov.lv/legal_acts/ad978256-918f-499d-a480-ade630c0eae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pportals.mk.gov.lv/meetings/protocols/8ee9c318-7cec-4ffc-9a56-a5f897b699c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ugd.gov.lv/lv/media/8517/download?attachment" TargetMode="External"/><Relationship Id="rId5" Type="http://schemas.openxmlformats.org/officeDocument/2006/relationships/numbering" Target="numbering.xml"/><Relationship Id="rId15" Type="http://schemas.openxmlformats.org/officeDocument/2006/relationships/hyperlink" Target="https://tapportals.mk.gov.lv/legal_acts/8418a4d3-b517-45f1-8758-b23af59cdc8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pportals.mk.gov.lv/meetings/protocols/f033f81d-6562-4c6c-9b91-0d3c613f50b9"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videscentrs.lvgmc.lv/jaunumi/292065023" TargetMode="External"/><Relationship Id="rId1" Type="http://schemas.openxmlformats.org/officeDocument/2006/relationships/hyperlink" Target="https://videscentrs.lvgmc.lv/lapas/boforta-sk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1B7D1865D41F1A448C4EBBD6109E63C2" ma:contentTypeVersion="12" ma:contentTypeDescription="Izveidot jaunu dokumentu." ma:contentTypeScope="" ma:versionID="fc5bf1fea02c430f5f280ef15306a801">
  <xsd:schema xmlns:xsd="http://www.w3.org/2001/XMLSchema" xmlns:xs="http://www.w3.org/2001/XMLSchema" xmlns:p="http://schemas.microsoft.com/office/2006/metadata/properties" xmlns:ns2="41727c8c-8156-49ad-b81c-e48b1d04112a" xmlns:ns3="42dc4312-d27d-48b3-b15a-0ae0426949e2" targetNamespace="http://schemas.microsoft.com/office/2006/metadata/properties" ma:root="true" ma:fieldsID="dde09c8cd2f5c4ca70ef55f065aadce2" ns2:_="" ns3:_="">
    <xsd:import namespace="41727c8c-8156-49ad-b81c-e48b1d04112a"/>
    <xsd:import namespace="42dc4312-d27d-48b3-b15a-0ae0426949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27c8c-8156-49ad-b81c-e48b1d0411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dc4312-d27d-48b3-b15a-0ae0426949e2"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F58710-862A-46E1-8C4A-6095DD2AF334}">
  <ds:schemaRefs>
    <ds:schemaRef ds:uri="http://schemas.openxmlformats.org/officeDocument/2006/bibliography"/>
  </ds:schemaRefs>
</ds:datastoreItem>
</file>

<file path=customXml/itemProps2.xml><?xml version="1.0" encoding="utf-8"?>
<ds:datastoreItem xmlns:ds="http://schemas.openxmlformats.org/officeDocument/2006/customXml" ds:itemID="{B2CA0942-A618-4817-B45F-C3026B29AB6C}">
  <ds:schemaRefs>
    <ds:schemaRef ds:uri="http://schemas.microsoft.com/sharepoint/v3/contenttype/forms"/>
  </ds:schemaRefs>
</ds:datastoreItem>
</file>

<file path=customXml/itemProps3.xml><?xml version="1.0" encoding="utf-8"?>
<ds:datastoreItem xmlns:ds="http://schemas.openxmlformats.org/officeDocument/2006/customXml" ds:itemID="{9EAB5AA1-2A02-407C-B97D-19D65F76D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27c8c-8156-49ad-b81c-e48b1d04112a"/>
    <ds:schemaRef ds:uri="42dc4312-d27d-48b3-b15a-0ae042694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1377FC-047F-4CD2-838C-CE05BE5E71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4413</Words>
  <Characters>2516</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Zigmārs Erts</dc:creator>
  <cp:keywords/>
  <dc:description/>
  <cp:lastModifiedBy>Solvita Vaivode</cp:lastModifiedBy>
  <cp:revision>6</cp:revision>
  <dcterms:created xsi:type="dcterms:W3CDTF">2024-08-19T13:43:00Z</dcterms:created>
  <dcterms:modified xsi:type="dcterms:W3CDTF">2024-08-21T11:43:00Z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0x0101001B7D1865D41F1A448C4EBBD6109E63C2</vt:lpwstr>
  </property>
</Properties>
</file>