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78249" w14:textId="0D055133" w:rsidR="00B85CF6" w:rsidRPr="00272684" w:rsidRDefault="002E72C5" w:rsidP="009A6CFC">
      <w:pPr>
        <w:pStyle w:val="ListParagraph"/>
        <w:ind w:left="0" w:firstLine="0"/>
        <w:jc w:val="center"/>
        <w:rPr>
          <w:rFonts w:ascii="Times New Roman" w:hAnsi="Times New Roman" w:cs="Times New Roman"/>
          <w:b/>
          <w:bCs/>
          <w:sz w:val="24"/>
          <w:szCs w:val="24"/>
        </w:rPr>
      </w:pPr>
      <w:bookmarkStart w:id="0" w:name="_Hlk142654617"/>
      <w:r w:rsidRPr="00272684">
        <w:rPr>
          <w:rFonts w:ascii="Times New Roman" w:hAnsi="Times New Roman" w:cs="Times New Roman"/>
          <w:b/>
          <w:bCs/>
          <w:sz w:val="24"/>
          <w:szCs w:val="24"/>
        </w:rPr>
        <w:t>Informatīvais ziņojums</w:t>
      </w:r>
      <w:r w:rsidR="0051448B" w:rsidRPr="00272684">
        <w:rPr>
          <w:rFonts w:ascii="Times New Roman" w:hAnsi="Times New Roman" w:cs="Times New Roman"/>
          <w:b/>
          <w:bCs/>
          <w:sz w:val="24"/>
          <w:szCs w:val="24"/>
        </w:rPr>
        <w:t xml:space="preserve"> par</w:t>
      </w:r>
      <w:r w:rsidR="00191C3E" w:rsidRPr="00272684">
        <w:rPr>
          <w:rFonts w:ascii="Times New Roman" w:hAnsi="Times New Roman" w:cs="Times New Roman"/>
          <w:b/>
          <w:bCs/>
          <w:sz w:val="24"/>
          <w:szCs w:val="24"/>
        </w:rPr>
        <w:t xml:space="preserve"> pasākumiem</w:t>
      </w:r>
      <w:r w:rsidR="0051448B" w:rsidRPr="00272684">
        <w:rPr>
          <w:rFonts w:ascii="Times New Roman" w:hAnsi="Times New Roman" w:cs="Times New Roman"/>
          <w:b/>
          <w:bCs/>
          <w:sz w:val="24"/>
          <w:szCs w:val="24"/>
        </w:rPr>
        <w:t xml:space="preserve"> </w:t>
      </w:r>
      <w:r w:rsidR="00005BDE" w:rsidRPr="00272684">
        <w:rPr>
          <w:rFonts w:ascii="Times New Roman" w:hAnsi="Times New Roman" w:cs="Times New Roman"/>
          <w:b/>
          <w:sz w:val="24"/>
          <w:szCs w:val="24"/>
        </w:rPr>
        <w:t>administratīvā sloga mazināšanai elektronisko sakaru tīkla attīstībai</w:t>
      </w:r>
    </w:p>
    <w:bookmarkEnd w:id="0"/>
    <w:p w14:paraId="4D388887" w14:textId="334C79B7" w:rsidR="002E72C5" w:rsidRPr="00272684" w:rsidRDefault="002E72C5" w:rsidP="000C05B0">
      <w:pPr>
        <w:pStyle w:val="ListParagraph"/>
        <w:tabs>
          <w:tab w:val="left" w:pos="284"/>
        </w:tabs>
        <w:rPr>
          <w:rFonts w:ascii="Times New Roman" w:hAnsi="Times New Roman" w:cs="Times New Roman"/>
          <w:sz w:val="24"/>
          <w:szCs w:val="24"/>
        </w:rPr>
      </w:pPr>
    </w:p>
    <w:p w14:paraId="17E6413E" w14:textId="1C159A7E" w:rsidR="006F117B" w:rsidRPr="00272684" w:rsidRDefault="006F117B" w:rsidP="00BB29B5">
      <w:pPr>
        <w:pStyle w:val="ListParagraph"/>
        <w:ind w:left="0" w:firstLine="0"/>
        <w:jc w:val="center"/>
        <w:rPr>
          <w:rFonts w:ascii="Times New Roman" w:hAnsi="Times New Roman" w:cs="Times New Roman"/>
          <w:b/>
          <w:bCs/>
          <w:sz w:val="24"/>
          <w:szCs w:val="24"/>
        </w:rPr>
      </w:pPr>
      <w:r w:rsidRPr="00272684">
        <w:rPr>
          <w:rFonts w:ascii="Times New Roman" w:hAnsi="Times New Roman" w:cs="Times New Roman"/>
          <w:b/>
          <w:bCs/>
          <w:sz w:val="24"/>
          <w:szCs w:val="24"/>
        </w:rPr>
        <w:t>Satur</w:t>
      </w:r>
      <w:r w:rsidR="001E6EE0" w:rsidRPr="00272684">
        <w:rPr>
          <w:rFonts w:ascii="Times New Roman" w:hAnsi="Times New Roman" w:cs="Times New Roman"/>
          <w:b/>
          <w:bCs/>
          <w:sz w:val="24"/>
          <w:szCs w:val="24"/>
        </w:rPr>
        <w:t>a rādītājs</w:t>
      </w:r>
    </w:p>
    <w:sdt>
      <w:sdtPr>
        <w:rPr>
          <w:rFonts w:ascii="Times New Roman" w:eastAsiaTheme="minorHAnsi" w:hAnsi="Times New Roman" w:cs="Times New Roman"/>
          <w:color w:val="auto"/>
          <w:sz w:val="24"/>
          <w:szCs w:val="24"/>
          <w:lang w:val="lv-LV"/>
        </w:rPr>
        <w:id w:val="1251550864"/>
        <w:docPartObj>
          <w:docPartGallery w:val="Table of Contents"/>
          <w:docPartUnique/>
        </w:docPartObj>
      </w:sdtPr>
      <w:sdtEndPr>
        <w:rPr>
          <w:b/>
          <w:bCs/>
          <w:noProof/>
        </w:rPr>
      </w:sdtEndPr>
      <w:sdtContent>
        <w:p w14:paraId="2E57D39E" w14:textId="252F6941" w:rsidR="003222FC" w:rsidRPr="00272684" w:rsidRDefault="00F52F9C" w:rsidP="00F52F9C">
          <w:pPr>
            <w:pStyle w:val="TOCHeading"/>
            <w:tabs>
              <w:tab w:val="left" w:pos="3036"/>
            </w:tabs>
            <w:rPr>
              <w:rFonts w:ascii="Times New Roman" w:hAnsi="Times New Roman" w:cs="Times New Roman"/>
              <w:color w:val="auto"/>
              <w:sz w:val="24"/>
              <w:szCs w:val="24"/>
            </w:rPr>
          </w:pPr>
          <w:r w:rsidRPr="00272684">
            <w:rPr>
              <w:rFonts w:ascii="Times New Roman" w:eastAsiaTheme="minorHAnsi" w:hAnsi="Times New Roman" w:cs="Times New Roman"/>
              <w:color w:val="auto"/>
              <w:sz w:val="24"/>
              <w:szCs w:val="24"/>
              <w:lang w:val="lv-LV"/>
            </w:rPr>
            <w:tab/>
          </w:r>
        </w:p>
        <w:p w14:paraId="078418FA" w14:textId="0DFDAF75" w:rsidR="00F8100C" w:rsidRDefault="003222FC">
          <w:pPr>
            <w:pStyle w:val="TOC1"/>
            <w:rPr>
              <w:rFonts w:asciiTheme="minorHAnsi" w:eastAsiaTheme="minorEastAsia" w:hAnsiTheme="minorHAnsi"/>
              <w:noProof/>
              <w:kern w:val="2"/>
              <w:sz w:val="24"/>
              <w:szCs w:val="24"/>
              <w:lang w:eastAsia="lv-LV"/>
              <w14:ligatures w14:val="standardContextual"/>
            </w:rPr>
          </w:pPr>
          <w:r w:rsidRPr="00272684">
            <w:rPr>
              <w:rFonts w:ascii="Times New Roman" w:hAnsi="Times New Roman" w:cs="Times New Roman"/>
              <w:sz w:val="24"/>
              <w:szCs w:val="24"/>
            </w:rPr>
            <w:fldChar w:fldCharType="begin"/>
          </w:r>
          <w:r w:rsidRPr="00272684">
            <w:rPr>
              <w:rFonts w:ascii="Times New Roman" w:hAnsi="Times New Roman" w:cs="Times New Roman"/>
              <w:sz w:val="24"/>
              <w:szCs w:val="24"/>
            </w:rPr>
            <w:instrText xml:space="preserve"> TOC \o "1-3" \h \z \u </w:instrText>
          </w:r>
          <w:r w:rsidRPr="00272684">
            <w:rPr>
              <w:rFonts w:ascii="Times New Roman" w:hAnsi="Times New Roman" w:cs="Times New Roman"/>
              <w:sz w:val="24"/>
              <w:szCs w:val="24"/>
            </w:rPr>
            <w:fldChar w:fldCharType="separate"/>
          </w:r>
          <w:hyperlink w:anchor="_Toc165033784" w:history="1">
            <w:r w:rsidR="00F8100C" w:rsidRPr="000D13BD">
              <w:rPr>
                <w:rStyle w:val="Hyperlink"/>
                <w:rFonts w:ascii="Times New Roman" w:hAnsi="Times New Roman" w:cs="Times New Roman"/>
                <w:noProof/>
              </w:rPr>
              <w:t>Ievads</w:t>
            </w:r>
            <w:r w:rsidR="00F8100C">
              <w:rPr>
                <w:rStyle w:val="Hyperlink"/>
                <w:rFonts w:ascii="Times New Roman" w:hAnsi="Times New Roman" w:cs="Times New Roman"/>
                <w:noProof/>
              </w:rPr>
              <w:t xml:space="preserve">        </w:t>
            </w:r>
            <w:r w:rsidR="00F8100C">
              <w:rPr>
                <w:noProof/>
                <w:webHidden/>
              </w:rPr>
              <w:tab/>
            </w:r>
            <w:r w:rsidR="00F8100C">
              <w:rPr>
                <w:noProof/>
                <w:webHidden/>
              </w:rPr>
              <w:fldChar w:fldCharType="begin"/>
            </w:r>
            <w:r w:rsidR="00F8100C">
              <w:rPr>
                <w:noProof/>
                <w:webHidden/>
              </w:rPr>
              <w:instrText xml:space="preserve"> PAGEREF _Toc165033784 \h </w:instrText>
            </w:r>
            <w:r w:rsidR="00F8100C">
              <w:rPr>
                <w:noProof/>
                <w:webHidden/>
              </w:rPr>
            </w:r>
            <w:r w:rsidR="00F8100C">
              <w:rPr>
                <w:noProof/>
                <w:webHidden/>
              </w:rPr>
              <w:fldChar w:fldCharType="separate"/>
            </w:r>
            <w:r w:rsidR="00F8100C">
              <w:rPr>
                <w:noProof/>
                <w:webHidden/>
              </w:rPr>
              <w:t>2</w:t>
            </w:r>
            <w:r w:rsidR="00F8100C">
              <w:rPr>
                <w:noProof/>
                <w:webHidden/>
              </w:rPr>
              <w:fldChar w:fldCharType="end"/>
            </w:r>
          </w:hyperlink>
        </w:p>
        <w:p w14:paraId="71BEE8E3" w14:textId="279F3BCB" w:rsidR="00F8100C" w:rsidRDefault="00000000">
          <w:pPr>
            <w:pStyle w:val="TOC1"/>
            <w:rPr>
              <w:rFonts w:asciiTheme="minorHAnsi" w:eastAsiaTheme="minorEastAsia" w:hAnsiTheme="minorHAnsi"/>
              <w:noProof/>
              <w:kern w:val="2"/>
              <w:sz w:val="24"/>
              <w:szCs w:val="24"/>
              <w:lang w:eastAsia="lv-LV"/>
              <w14:ligatures w14:val="standardContextual"/>
            </w:rPr>
          </w:pPr>
          <w:hyperlink w:anchor="_Toc165033785" w:history="1">
            <w:r w:rsidR="00F8100C" w:rsidRPr="000D13BD">
              <w:rPr>
                <w:rStyle w:val="Hyperlink"/>
                <w:rFonts w:ascii="Times New Roman" w:hAnsi="Times New Roman" w:cs="Times New Roman"/>
                <w:noProof/>
              </w:rPr>
              <w:t>1.</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Publiskā un privātā nekustamā īpašuma lietošanas tiesību aprobežojuma par labu elektronisko sakaru komersantam nodibināšanas nosacījumi</w:t>
            </w:r>
            <w:r w:rsidR="00F8100C">
              <w:rPr>
                <w:noProof/>
                <w:webHidden/>
              </w:rPr>
              <w:tab/>
            </w:r>
            <w:r w:rsidR="00F8100C">
              <w:rPr>
                <w:noProof/>
                <w:webHidden/>
              </w:rPr>
              <w:fldChar w:fldCharType="begin"/>
            </w:r>
            <w:r w:rsidR="00F8100C">
              <w:rPr>
                <w:noProof/>
                <w:webHidden/>
              </w:rPr>
              <w:instrText xml:space="preserve"> PAGEREF _Toc165033785 \h </w:instrText>
            </w:r>
            <w:r w:rsidR="00F8100C">
              <w:rPr>
                <w:noProof/>
                <w:webHidden/>
              </w:rPr>
            </w:r>
            <w:r w:rsidR="00F8100C">
              <w:rPr>
                <w:noProof/>
                <w:webHidden/>
              </w:rPr>
              <w:fldChar w:fldCharType="separate"/>
            </w:r>
            <w:r w:rsidR="00F8100C">
              <w:rPr>
                <w:noProof/>
                <w:webHidden/>
              </w:rPr>
              <w:t>3</w:t>
            </w:r>
            <w:r w:rsidR="00F8100C">
              <w:rPr>
                <w:noProof/>
                <w:webHidden/>
              </w:rPr>
              <w:fldChar w:fldCharType="end"/>
            </w:r>
          </w:hyperlink>
        </w:p>
        <w:p w14:paraId="43F943E7" w14:textId="5930CA34" w:rsidR="00F8100C" w:rsidRDefault="00000000">
          <w:pPr>
            <w:pStyle w:val="TOC2"/>
            <w:rPr>
              <w:rFonts w:asciiTheme="minorHAnsi" w:eastAsiaTheme="minorEastAsia" w:hAnsiTheme="minorHAnsi"/>
              <w:noProof/>
              <w:kern w:val="2"/>
              <w:sz w:val="24"/>
              <w:szCs w:val="24"/>
              <w:lang w:eastAsia="lv-LV"/>
              <w14:ligatures w14:val="standardContextual"/>
            </w:rPr>
          </w:pPr>
          <w:hyperlink w:anchor="_Toc165033786" w:history="1">
            <w:r w:rsidR="00F8100C" w:rsidRPr="000D13BD">
              <w:rPr>
                <w:rStyle w:val="Hyperlink"/>
                <w:rFonts w:ascii="Times New Roman" w:hAnsi="Times New Roman" w:cs="Times New Roman"/>
                <w:noProof/>
              </w:rPr>
              <w:t>1.1.</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Problemātika un risinājumi</w:t>
            </w:r>
            <w:r w:rsidR="00F8100C">
              <w:rPr>
                <w:noProof/>
                <w:webHidden/>
              </w:rPr>
              <w:tab/>
            </w:r>
            <w:r w:rsidR="00F8100C">
              <w:rPr>
                <w:noProof/>
                <w:webHidden/>
              </w:rPr>
              <w:fldChar w:fldCharType="begin"/>
            </w:r>
            <w:r w:rsidR="00F8100C">
              <w:rPr>
                <w:noProof/>
                <w:webHidden/>
              </w:rPr>
              <w:instrText xml:space="preserve"> PAGEREF _Toc165033786 \h </w:instrText>
            </w:r>
            <w:r w:rsidR="00F8100C">
              <w:rPr>
                <w:noProof/>
                <w:webHidden/>
              </w:rPr>
            </w:r>
            <w:r w:rsidR="00F8100C">
              <w:rPr>
                <w:noProof/>
                <w:webHidden/>
              </w:rPr>
              <w:fldChar w:fldCharType="separate"/>
            </w:r>
            <w:r w:rsidR="00F8100C">
              <w:rPr>
                <w:noProof/>
                <w:webHidden/>
              </w:rPr>
              <w:t>3</w:t>
            </w:r>
            <w:r w:rsidR="00F8100C">
              <w:rPr>
                <w:noProof/>
                <w:webHidden/>
              </w:rPr>
              <w:fldChar w:fldCharType="end"/>
            </w:r>
          </w:hyperlink>
        </w:p>
        <w:p w14:paraId="4CAEBD13" w14:textId="016DE37A" w:rsidR="00F8100C" w:rsidRDefault="00000000">
          <w:pPr>
            <w:pStyle w:val="TOC2"/>
            <w:rPr>
              <w:rFonts w:asciiTheme="minorHAnsi" w:eastAsiaTheme="minorEastAsia" w:hAnsiTheme="minorHAnsi"/>
              <w:noProof/>
              <w:kern w:val="2"/>
              <w:sz w:val="24"/>
              <w:szCs w:val="24"/>
              <w:lang w:eastAsia="lv-LV"/>
              <w14:ligatures w14:val="standardContextual"/>
            </w:rPr>
          </w:pPr>
          <w:hyperlink w:anchor="_Toc165033787" w:history="1">
            <w:r w:rsidR="00F8100C" w:rsidRPr="000D13BD">
              <w:rPr>
                <w:rStyle w:val="Hyperlink"/>
                <w:rFonts w:ascii="Times New Roman" w:hAnsi="Times New Roman" w:cs="Times New Roman"/>
                <w:noProof/>
              </w:rPr>
              <w:t>1.2.</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Turpmāk veicamās darbības</w:t>
            </w:r>
            <w:r w:rsidR="00F8100C">
              <w:rPr>
                <w:noProof/>
                <w:webHidden/>
              </w:rPr>
              <w:tab/>
            </w:r>
            <w:r w:rsidR="00F8100C">
              <w:rPr>
                <w:noProof/>
                <w:webHidden/>
              </w:rPr>
              <w:fldChar w:fldCharType="begin"/>
            </w:r>
            <w:r w:rsidR="00F8100C">
              <w:rPr>
                <w:noProof/>
                <w:webHidden/>
              </w:rPr>
              <w:instrText xml:space="preserve"> PAGEREF _Toc165033787 \h </w:instrText>
            </w:r>
            <w:r w:rsidR="00F8100C">
              <w:rPr>
                <w:noProof/>
                <w:webHidden/>
              </w:rPr>
            </w:r>
            <w:r w:rsidR="00F8100C">
              <w:rPr>
                <w:noProof/>
                <w:webHidden/>
              </w:rPr>
              <w:fldChar w:fldCharType="separate"/>
            </w:r>
            <w:r w:rsidR="00F8100C">
              <w:rPr>
                <w:noProof/>
                <w:webHidden/>
              </w:rPr>
              <w:t>12</w:t>
            </w:r>
            <w:r w:rsidR="00F8100C">
              <w:rPr>
                <w:noProof/>
                <w:webHidden/>
              </w:rPr>
              <w:fldChar w:fldCharType="end"/>
            </w:r>
          </w:hyperlink>
        </w:p>
        <w:p w14:paraId="669858AB" w14:textId="41E6A35E" w:rsidR="00F8100C" w:rsidRDefault="00000000">
          <w:pPr>
            <w:pStyle w:val="TOC1"/>
            <w:rPr>
              <w:rFonts w:asciiTheme="minorHAnsi" w:eastAsiaTheme="minorEastAsia" w:hAnsiTheme="minorHAnsi"/>
              <w:noProof/>
              <w:kern w:val="2"/>
              <w:sz w:val="24"/>
              <w:szCs w:val="24"/>
              <w:lang w:eastAsia="lv-LV"/>
              <w14:ligatures w14:val="standardContextual"/>
            </w:rPr>
          </w:pPr>
          <w:hyperlink w:anchor="_Toc165033788" w:history="1">
            <w:r w:rsidR="00F8100C" w:rsidRPr="000D13BD">
              <w:rPr>
                <w:rStyle w:val="Hyperlink"/>
                <w:rFonts w:ascii="Times New Roman" w:hAnsi="Times New Roman" w:cs="Times New Roman"/>
                <w:noProof/>
              </w:rPr>
              <w:t>2.</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Atvieglojumi būvniecības jomā elektronisko sakaru tīklu attīstībai nepieciešamās infrastruktūras izbūvei, tostarp jaunbūvējamās, pārbūvējamās vai atjaunojamās  3. grupas ēkās un 5G tīkla izvēršanai</w:t>
            </w:r>
            <w:r w:rsidR="00F8100C">
              <w:rPr>
                <w:noProof/>
                <w:webHidden/>
              </w:rPr>
              <w:tab/>
            </w:r>
            <w:r w:rsidR="00F8100C">
              <w:rPr>
                <w:noProof/>
                <w:webHidden/>
              </w:rPr>
              <w:fldChar w:fldCharType="begin"/>
            </w:r>
            <w:r w:rsidR="00F8100C">
              <w:rPr>
                <w:noProof/>
                <w:webHidden/>
              </w:rPr>
              <w:instrText xml:space="preserve"> PAGEREF _Toc165033788 \h </w:instrText>
            </w:r>
            <w:r w:rsidR="00F8100C">
              <w:rPr>
                <w:noProof/>
                <w:webHidden/>
              </w:rPr>
            </w:r>
            <w:r w:rsidR="00F8100C">
              <w:rPr>
                <w:noProof/>
                <w:webHidden/>
              </w:rPr>
              <w:fldChar w:fldCharType="separate"/>
            </w:r>
            <w:r w:rsidR="00F8100C">
              <w:rPr>
                <w:noProof/>
                <w:webHidden/>
              </w:rPr>
              <w:t>12</w:t>
            </w:r>
            <w:r w:rsidR="00F8100C">
              <w:rPr>
                <w:noProof/>
                <w:webHidden/>
              </w:rPr>
              <w:fldChar w:fldCharType="end"/>
            </w:r>
          </w:hyperlink>
        </w:p>
        <w:p w14:paraId="7D8E7EFF" w14:textId="2C0D8AEB" w:rsidR="00F8100C" w:rsidRDefault="00000000">
          <w:pPr>
            <w:pStyle w:val="TOC2"/>
            <w:rPr>
              <w:rFonts w:asciiTheme="minorHAnsi" w:eastAsiaTheme="minorEastAsia" w:hAnsiTheme="minorHAnsi"/>
              <w:noProof/>
              <w:kern w:val="2"/>
              <w:sz w:val="24"/>
              <w:szCs w:val="24"/>
              <w:lang w:eastAsia="lv-LV"/>
              <w14:ligatures w14:val="standardContextual"/>
            </w:rPr>
          </w:pPr>
          <w:hyperlink w:anchor="_Toc165033789" w:history="1">
            <w:r w:rsidR="00F8100C" w:rsidRPr="000D13BD">
              <w:rPr>
                <w:rStyle w:val="Hyperlink"/>
                <w:rFonts w:ascii="Times New Roman" w:hAnsi="Times New Roman" w:cs="Times New Roman"/>
                <w:noProof/>
              </w:rPr>
              <w:t>2.1.</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Saskaņošanas procedūras aizstāšana ar nekustamā īpašuma īpašnieka informēšanu, izbūvējot vai ierīkojot platjoslas elektronisko sakaru infrastruktūru, un elektronisko sakaru infrastruktūras izbūvēšana vai ierīkošana publiskas personas īpašumā.</w:t>
            </w:r>
            <w:r w:rsidR="00F8100C">
              <w:rPr>
                <w:noProof/>
                <w:webHidden/>
              </w:rPr>
              <w:tab/>
            </w:r>
            <w:r w:rsidR="00F8100C">
              <w:rPr>
                <w:noProof/>
                <w:webHidden/>
              </w:rPr>
              <w:fldChar w:fldCharType="begin"/>
            </w:r>
            <w:r w:rsidR="00F8100C">
              <w:rPr>
                <w:noProof/>
                <w:webHidden/>
              </w:rPr>
              <w:instrText xml:space="preserve"> PAGEREF _Toc165033789 \h </w:instrText>
            </w:r>
            <w:r w:rsidR="00F8100C">
              <w:rPr>
                <w:noProof/>
                <w:webHidden/>
              </w:rPr>
            </w:r>
            <w:r w:rsidR="00F8100C">
              <w:rPr>
                <w:noProof/>
                <w:webHidden/>
              </w:rPr>
              <w:fldChar w:fldCharType="separate"/>
            </w:r>
            <w:r w:rsidR="00F8100C">
              <w:rPr>
                <w:noProof/>
                <w:webHidden/>
              </w:rPr>
              <w:t>12</w:t>
            </w:r>
            <w:r w:rsidR="00F8100C">
              <w:rPr>
                <w:noProof/>
                <w:webHidden/>
              </w:rPr>
              <w:fldChar w:fldCharType="end"/>
            </w:r>
          </w:hyperlink>
        </w:p>
        <w:p w14:paraId="5EAAE589" w14:textId="23C5ED2B"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790" w:history="1">
            <w:r w:rsidR="00F8100C" w:rsidRPr="000D13BD">
              <w:rPr>
                <w:rStyle w:val="Hyperlink"/>
                <w:rFonts w:ascii="Times New Roman" w:hAnsi="Times New Roman" w:cs="Times New Roman"/>
                <w:noProof/>
                <w:lang w:eastAsia="lv-LV"/>
              </w:rPr>
              <w:t>2.1.1.</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lang w:eastAsia="lv-LV"/>
              </w:rPr>
              <w:t>Problemātika un risinājumi</w:t>
            </w:r>
            <w:r w:rsidR="00F8100C">
              <w:rPr>
                <w:noProof/>
                <w:webHidden/>
              </w:rPr>
              <w:tab/>
            </w:r>
            <w:r w:rsidR="00F8100C">
              <w:rPr>
                <w:noProof/>
                <w:webHidden/>
              </w:rPr>
              <w:fldChar w:fldCharType="begin"/>
            </w:r>
            <w:r w:rsidR="00F8100C">
              <w:rPr>
                <w:noProof/>
                <w:webHidden/>
              </w:rPr>
              <w:instrText xml:space="preserve"> PAGEREF _Toc165033790 \h </w:instrText>
            </w:r>
            <w:r w:rsidR="00F8100C">
              <w:rPr>
                <w:noProof/>
                <w:webHidden/>
              </w:rPr>
            </w:r>
            <w:r w:rsidR="00F8100C">
              <w:rPr>
                <w:noProof/>
                <w:webHidden/>
              </w:rPr>
              <w:fldChar w:fldCharType="separate"/>
            </w:r>
            <w:r w:rsidR="00F8100C">
              <w:rPr>
                <w:noProof/>
                <w:webHidden/>
              </w:rPr>
              <w:t>12</w:t>
            </w:r>
            <w:r w:rsidR="00F8100C">
              <w:rPr>
                <w:noProof/>
                <w:webHidden/>
              </w:rPr>
              <w:fldChar w:fldCharType="end"/>
            </w:r>
          </w:hyperlink>
        </w:p>
        <w:p w14:paraId="5D349DFF" w14:textId="7840470F"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791" w:history="1">
            <w:r w:rsidR="00F8100C" w:rsidRPr="000D13BD">
              <w:rPr>
                <w:rStyle w:val="Hyperlink"/>
                <w:rFonts w:ascii="Times New Roman" w:hAnsi="Times New Roman" w:cs="Times New Roman"/>
                <w:noProof/>
              </w:rPr>
              <w:t>2.1.2.</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Turpmāk veicamās darbības</w:t>
            </w:r>
            <w:r w:rsidR="00F8100C">
              <w:rPr>
                <w:noProof/>
                <w:webHidden/>
              </w:rPr>
              <w:tab/>
            </w:r>
            <w:r w:rsidR="00F8100C">
              <w:rPr>
                <w:noProof/>
                <w:webHidden/>
              </w:rPr>
              <w:fldChar w:fldCharType="begin"/>
            </w:r>
            <w:r w:rsidR="00F8100C">
              <w:rPr>
                <w:noProof/>
                <w:webHidden/>
              </w:rPr>
              <w:instrText xml:space="preserve"> PAGEREF _Toc165033791 \h </w:instrText>
            </w:r>
            <w:r w:rsidR="00F8100C">
              <w:rPr>
                <w:noProof/>
                <w:webHidden/>
              </w:rPr>
            </w:r>
            <w:r w:rsidR="00F8100C">
              <w:rPr>
                <w:noProof/>
                <w:webHidden/>
              </w:rPr>
              <w:fldChar w:fldCharType="separate"/>
            </w:r>
            <w:r w:rsidR="00F8100C">
              <w:rPr>
                <w:noProof/>
                <w:webHidden/>
              </w:rPr>
              <w:t>16</w:t>
            </w:r>
            <w:r w:rsidR="00F8100C">
              <w:rPr>
                <w:noProof/>
                <w:webHidden/>
              </w:rPr>
              <w:fldChar w:fldCharType="end"/>
            </w:r>
          </w:hyperlink>
        </w:p>
        <w:p w14:paraId="469E28B0" w14:textId="01B22134" w:rsidR="00F8100C" w:rsidRDefault="00000000">
          <w:pPr>
            <w:pStyle w:val="TOC2"/>
            <w:rPr>
              <w:rFonts w:asciiTheme="minorHAnsi" w:eastAsiaTheme="minorEastAsia" w:hAnsiTheme="minorHAnsi"/>
              <w:noProof/>
              <w:kern w:val="2"/>
              <w:sz w:val="24"/>
              <w:szCs w:val="24"/>
              <w:lang w:eastAsia="lv-LV"/>
              <w14:ligatures w14:val="standardContextual"/>
            </w:rPr>
          </w:pPr>
          <w:hyperlink w:anchor="_Toc165033792" w:history="1">
            <w:r w:rsidR="00F8100C" w:rsidRPr="000D13BD">
              <w:rPr>
                <w:rStyle w:val="Hyperlink"/>
                <w:rFonts w:ascii="Times New Roman" w:hAnsi="Times New Roman" w:cs="Times New Roman"/>
                <w:noProof/>
              </w:rPr>
              <w:t>2.2.</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Nosacījumi mobilo sakaru infrastruktūras attīstībai -  mobilo sakaru bāzes staciju, tostarp 5G jeb tuvas darbības bezvadu piekļuves punktu izvietošanai nekustamajā īpašumā</w:t>
            </w:r>
            <w:r w:rsidR="00F8100C">
              <w:rPr>
                <w:noProof/>
                <w:webHidden/>
              </w:rPr>
              <w:tab/>
            </w:r>
            <w:r w:rsidR="00F8100C">
              <w:rPr>
                <w:noProof/>
                <w:webHidden/>
              </w:rPr>
              <w:fldChar w:fldCharType="begin"/>
            </w:r>
            <w:r w:rsidR="00F8100C">
              <w:rPr>
                <w:noProof/>
                <w:webHidden/>
              </w:rPr>
              <w:instrText xml:space="preserve"> PAGEREF _Toc165033792 \h </w:instrText>
            </w:r>
            <w:r w:rsidR="00F8100C">
              <w:rPr>
                <w:noProof/>
                <w:webHidden/>
              </w:rPr>
            </w:r>
            <w:r w:rsidR="00F8100C">
              <w:rPr>
                <w:noProof/>
                <w:webHidden/>
              </w:rPr>
              <w:fldChar w:fldCharType="separate"/>
            </w:r>
            <w:r w:rsidR="00F8100C">
              <w:rPr>
                <w:noProof/>
                <w:webHidden/>
              </w:rPr>
              <w:t>17</w:t>
            </w:r>
            <w:r w:rsidR="00F8100C">
              <w:rPr>
                <w:noProof/>
                <w:webHidden/>
              </w:rPr>
              <w:fldChar w:fldCharType="end"/>
            </w:r>
          </w:hyperlink>
        </w:p>
        <w:p w14:paraId="3C8BB4BD" w14:textId="1FDD66A8"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793" w:history="1">
            <w:r w:rsidR="00F8100C" w:rsidRPr="000D13BD">
              <w:rPr>
                <w:rStyle w:val="Hyperlink"/>
                <w:rFonts w:ascii="Times New Roman" w:hAnsi="Times New Roman" w:cs="Times New Roman"/>
                <w:noProof/>
              </w:rPr>
              <w:t>2.2.1.</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Problemātika un risinājumi</w:t>
            </w:r>
            <w:r w:rsidR="00F8100C">
              <w:rPr>
                <w:noProof/>
                <w:webHidden/>
              </w:rPr>
              <w:tab/>
            </w:r>
            <w:r w:rsidR="00F8100C">
              <w:rPr>
                <w:noProof/>
                <w:webHidden/>
              </w:rPr>
              <w:fldChar w:fldCharType="begin"/>
            </w:r>
            <w:r w:rsidR="00F8100C">
              <w:rPr>
                <w:noProof/>
                <w:webHidden/>
              </w:rPr>
              <w:instrText xml:space="preserve"> PAGEREF _Toc165033793 \h </w:instrText>
            </w:r>
            <w:r w:rsidR="00F8100C">
              <w:rPr>
                <w:noProof/>
                <w:webHidden/>
              </w:rPr>
            </w:r>
            <w:r w:rsidR="00F8100C">
              <w:rPr>
                <w:noProof/>
                <w:webHidden/>
              </w:rPr>
              <w:fldChar w:fldCharType="separate"/>
            </w:r>
            <w:r w:rsidR="00F8100C">
              <w:rPr>
                <w:noProof/>
                <w:webHidden/>
              </w:rPr>
              <w:t>17</w:t>
            </w:r>
            <w:r w:rsidR="00F8100C">
              <w:rPr>
                <w:noProof/>
                <w:webHidden/>
              </w:rPr>
              <w:fldChar w:fldCharType="end"/>
            </w:r>
          </w:hyperlink>
        </w:p>
        <w:p w14:paraId="56A19777" w14:textId="353CF4C5"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794" w:history="1">
            <w:r w:rsidR="00F8100C" w:rsidRPr="000D13BD">
              <w:rPr>
                <w:rStyle w:val="Hyperlink"/>
                <w:rFonts w:ascii="Times New Roman" w:hAnsi="Times New Roman" w:cs="Times New Roman"/>
                <w:noProof/>
              </w:rPr>
              <w:t>2.2.2.</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Turpmāk veicamās darbības</w:t>
            </w:r>
            <w:r w:rsidR="00F8100C">
              <w:rPr>
                <w:noProof/>
                <w:webHidden/>
              </w:rPr>
              <w:tab/>
            </w:r>
            <w:r w:rsidR="00F8100C">
              <w:rPr>
                <w:noProof/>
                <w:webHidden/>
              </w:rPr>
              <w:fldChar w:fldCharType="begin"/>
            </w:r>
            <w:r w:rsidR="00F8100C">
              <w:rPr>
                <w:noProof/>
                <w:webHidden/>
              </w:rPr>
              <w:instrText xml:space="preserve"> PAGEREF _Toc165033794 \h </w:instrText>
            </w:r>
            <w:r w:rsidR="00F8100C">
              <w:rPr>
                <w:noProof/>
                <w:webHidden/>
              </w:rPr>
            </w:r>
            <w:r w:rsidR="00F8100C">
              <w:rPr>
                <w:noProof/>
                <w:webHidden/>
              </w:rPr>
              <w:fldChar w:fldCharType="separate"/>
            </w:r>
            <w:r w:rsidR="00F8100C">
              <w:rPr>
                <w:noProof/>
                <w:webHidden/>
              </w:rPr>
              <w:t>19</w:t>
            </w:r>
            <w:r w:rsidR="00F8100C">
              <w:rPr>
                <w:noProof/>
                <w:webHidden/>
              </w:rPr>
              <w:fldChar w:fldCharType="end"/>
            </w:r>
          </w:hyperlink>
        </w:p>
        <w:p w14:paraId="103CA426" w14:textId="76675D9B" w:rsidR="00F8100C" w:rsidRDefault="00000000">
          <w:pPr>
            <w:pStyle w:val="TOC2"/>
            <w:rPr>
              <w:rFonts w:asciiTheme="minorHAnsi" w:eastAsiaTheme="minorEastAsia" w:hAnsiTheme="minorHAnsi"/>
              <w:noProof/>
              <w:kern w:val="2"/>
              <w:sz w:val="24"/>
              <w:szCs w:val="24"/>
              <w:lang w:eastAsia="lv-LV"/>
              <w14:ligatures w14:val="standardContextual"/>
            </w:rPr>
          </w:pPr>
          <w:hyperlink w:anchor="_Toc165033795" w:history="1">
            <w:r w:rsidR="00F8100C" w:rsidRPr="000D13BD">
              <w:rPr>
                <w:rStyle w:val="Hyperlink"/>
                <w:rFonts w:ascii="Times New Roman" w:hAnsi="Times New Roman" w:cs="Times New Roman"/>
                <w:noProof/>
              </w:rPr>
              <w:t>2.3.</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Fiksēto un mobilo platjoslas elektronisko sakaru pakalpojumu pieejamības nodrošināšana jaunbūvējamās, pārbūvējamās, atjaunojamās un restaurējamās ēkās</w:t>
            </w:r>
            <w:r w:rsidR="00F8100C">
              <w:rPr>
                <w:noProof/>
                <w:webHidden/>
              </w:rPr>
              <w:tab/>
            </w:r>
            <w:r w:rsidR="00F8100C">
              <w:rPr>
                <w:noProof/>
                <w:webHidden/>
              </w:rPr>
              <w:fldChar w:fldCharType="begin"/>
            </w:r>
            <w:r w:rsidR="00F8100C">
              <w:rPr>
                <w:noProof/>
                <w:webHidden/>
              </w:rPr>
              <w:instrText xml:space="preserve"> PAGEREF _Toc165033795 \h </w:instrText>
            </w:r>
            <w:r w:rsidR="00F8100C">
              <w:rPr>
                <w:noProof/>
                <w:webHidden/>
              </w:rPr>
            </w:r>
            <w:r w:rsidR="00F8100C">
              <w:rPr>
                <w:noProof/>
                <w:webHidden/>
              </w:rPr>
              <w:fldChar w:fldCharType="separate"/>
            </w:r>
            <w:r w:rsidR="00F8100C">
              <w:rPr>
                <w:noProof/>
                <w:webHidden/>
              </w:rPr>
              <w:t>19</w:t>
            </w:r>
            <w:r w:rsidR="00F8100C">
              <w:rPr>
                <w:noProof/>
                <w:webHidden/>
              </w:rPr>
              <w:fldChar w:fldCharType="end"/>
            </w:r>
          </w:hyperlink>
        </w:p>
        <w:p w14:paraId="0171F936" w14:textId="6EA14466"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796" w:history="1">
            <w:r w:rsidR="00F8100C" w:rsidRPr="000D13BD">
              <w:rPr>
                <w:rStyle w:val="Hyperlink"/>
                <w:rFonts w:ascii="Times New Roman" w:hAnsi="Times New Roman" w:cs="Times New Roman"/>
                <w:noProof/>
              </w:rPr>
              <w:t>2.3.1.</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Problemātika un risinājumi</w:t>
            </w:r>
            <w:r w:rsidR="00F8100C">
              <w:rPr>
                <w:noProof/>
                <w:webHidden/>
              </w:rPr>
              <w:tab/>
            </w:r>
            <w:r w:rsidR="00F8100C">
              <w:rPr>
                <w:noProof/>
                <w:webHidden/>
              </w:rPr>
              <w:fldChar w:fldCharType="begin"/>
            </w:r>
            <w:r w:rsidR="00F8100C">
              <w:rPr>
                <w:noProof/>
                <w:webHidden/>
              </w:rPr>
              <w:instrText xml:space="preserve"> PAGEREF _Toc165033796 \h </w:instrText>
            </w:r>
            <w:r w:rsidR="00F8100C">
              <w:rPr>
                <w:noProof/>
                <w:webHidden/>
              </w:rPr>
            </w:r>
            <w:r w:rsidR="00F8100C">
              <w:rPr>
                <w:noProof/>
                <w:webHidden/>
              </w:rPr>
              <w:fldChar w:fldCharType="separate"/>
            </w:r>
            <w:r w:rsidR="00F8100C">
              <w:rPr>
                <w:noProof/>
                <w:webHidden/>
              </w:rPr>
              <w:t>19</w:t>
            </w:r>
            <w:r w:rsidR="00F8100C">
              <w:rPr>
                <w:noProof/>
                <w:webHidden/>
              </w:rPr>
              <w:fldChar w:fldCharType="end"/>
            </w:r>
          </w:hyperlink>
        </w:p>
        <w:p w14:paraId="0C7230F6" w14:textId="277DE8E3"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797" w:history="1">
            <w:r w:rsidR="00F8100C" w:rsidRPr="000D13BD">
              <w:rPr>
                <w:rStyle w:val="Hyperlink"/>
                <w:rFonts w:ascii="Times New Roman" w:hAnsi="Times New Roman" w:cs="Times New Roman"/>
                <w:noProof/>
              </w:rPr>
              <w:t>2.3.2.</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Turpmāk veicamās darbības:</w:t>
            </w:r>
            <w:r w:rsidR="00F8100C">
              <w:rPr>
                <w:noProof/>
                <w:webHidden/>
              </w:rPr>
              <w:tab/>
            </w:r>
            <w:r w:rsidR="00F8100C">
              <w:rPr>
                <w:noProof/>
                <w:webHidden/>
              </w:rPr>
              <w:fldChar w:fldCharType="begin"/>
            </w:r>
            <w:r w:rsidR="00F8100C">
              <w:rPr>
                <w:noProof/>
                <w:webHidden/>
              </w:rPr>
              <w:instrText xml:space="preserve"> PAGEREF _Toc165033797 \h </w:instrText>
            </w:r>
            <w:r w:rsidR="00F8100C">
              <w:rPr>
                <w:noProof/>
                <w:webHidden/>
              </w:rPr>
            </w:r>
            <w:r w:rsidR="00F8100C">
              <w:rPr>
                <w:noProof/>
                <w:webHidden/>
              </w:rPr>
              <w:fldChar w:fldCharType="separate"/>
            </w:r>
            <w:r w:rsidR="00F8100C">
              <w:rPr>
                <w:noProof/>
                <w:webHidden/>
              </w:rPr>
              <w:t>21</w:t>
            </w:r>
            <w:r w:rsidR="00F8100C">
              <w:rPr>
                <w:noProof/>
                <w:webHidden/>
              </w:rPr>
              <w:fldChar w:fldCharType="end"/>
            </w:r>
          </w:hyperlink>
        </w:p>
        <w:p w14:paraId="13CD0485" w14:textId="0CFE7504" w:rsidR="00F8100C" w:rsidRDefault="00000000">
          <w:pPr>
            <w:pStyle w:val="TOC2"/>
            <w:rPr>
              <w:rFonts w:asciiTheme="minorHAnsi" w:eastAsiaTheme="minorEastAsia" w:hAnsiTheme="minorHAnsi"/>
              <w:noProof/>
              <w:kern w:val="2"/>
              <w:sz w:val="24"/>
              <w:szCs w:val="24"/>
              <w:lang w:eastAsia="lv-LV"/>
              <w14:ligatures w14:val="standardContextual"/>
            </w:rPr>
          </w:pPr>
          <w:hyperlink w:anchor="_Toc165033798" w:history="1">
            <w:r w:rsidR="00F8100C" w:rsidRPr="000D13BD">
              <w:rPr>
                <w:rStyle w:val="Hyperlink"/>
                <w:rFonts w:ascii="Times New Roman" w:hAnsi="Times New Roman" w:cs="Times New Roman"/>
                <w:noProof/>
              </w:rPr>
              <w:t>2.4.</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Elektronisko sakaru komersantu piekļuve publiskajam un privātajam nekustamajam īpašumam elektronisko sakaru pakalpojumu nodrošināšanai.</w:t>
            </w:r>
            <w:r w:rsidR="00F8100C">
              <w:rPr>
                <w:noProof/>
                <w:webHidden/>
              </w:rPr>
              <w:tab/>
            </w:r>
            <w:r w:rsidR="00F8100C">
              <w:rPr>
                <w:noProof/>
                <w:webHidden/>
              </w:rPr>
              <w:fldChar w:fldCharType="begin"/>
            </w:r>
            <w:r w:rsidR="00F8100C">
              <w:rPr>
                <w:noProof/>
                <w:webHidden/>
              </w:rPr>
              <w:instrText xml:space="preserve"> PAGEREF _Toc165033798 \h </w:instrText>
            </w:r>
            <w:r w:rsidR="00F8100C">
              <w:rPr>
                <w:noProof/>
                <w:webHidden/>
              </w:rPr>
            </w:r>
            <w:r w:rsidR="00F8100C">
              <w:rPr>
                <w:noProof/>
                <w:webHidden/>
              </w:rPr>
              <w:fldChar w:fldCharType="separate"/>
            </w:r>
            <w:r w:rsidR="00F8100C">
              <w:rPr>
                <w:noProof/>
                <w:webHidden/>
              </w:rPr>
              <w:t>22</w:t>
            </w:r>
            <w:r w:rsidR="00F8100C">
              <w:rPr>
                <w:noProof/>
                <w:webHidden/>
              </w:rPr>
              <w:fldChar w:fldCharType="end"/>
            </w:r>
          </w:hyperlink>
        </w:p>
        <w:p w14:paraId="3B33154E" w14:textId="65D2D21F"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799" w:history="1">
            <w:r w:rsidR="00F8100C" w:rsidRPr="000D13BD">
              <w:rPr>
                <w:rStyle w:val="Hyperlink"/>
                <w:rFonts w:ascii="Times New Roman" w:hAnsi="Times New Roman" w:cs="Times New Roman"/>
                <w:noProof/>
              </w:rPr>
              <w:t>2.4.1.</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Problemātika un risinājumi</w:t>
            </w:r>
            <w:r w:rsidR="00F8100C">
              <w:rPr>
                <w:noProof/>
                <w:webHidden/>
              </w:rPr>
              <w:tab/>
            </w:r>
            <w:r w:rsidR="00F8100C">
              <w:rPr>
                <w:noProof/>
                <w:webHidden/>
              </w:rPr>
              <w:fldChar w:fldCharType="begin"/>
            </w:r>
            <w:r w:rsidR="00F8100C">
              <w:rPr>
                <w:noProof/>
                <w:webHidden/>
              </w:rPr>
              <w:instrText xml:space="preserve"> PAGEREF _Toc165033799 \h </w:instrText>
            </w:r>
            <w:r w:rsidR="00F8100C">
              <w:rPr>
                <w:noProof/>
                <w:webHidden/>
              </w:rPr>
            </w:r>
            <w:r w:rsidR="00F8100C">
              <w:rPr>
                <w:noProof/>
                <w:webHidden/>
              </w:rPr>
              <w:fldChar w:fldCharType="separate"/>
            </w:r>
            <w:r w:rsidR="00F8100C">
              <w:rPr>
                <w:noProof/>
                <w:webHidden/>
              </w:rPr>
              <w:t>22</w:t>
            </w:r>
            <w:r w:rsidR="00F8100C">
              <w:rPr>
                <w:noProof/>
                <w:webHidden/>
              </w:rPr>
              <w:fldChar w:fldCharType="end"/>
            </w:r>
          </w:hyperlink>
        </w:p>
        <w:p w14:paraId="31C52F42" w14:textId="2E901C1F"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800" w:history="1">
            <w:r w:rsidR="00F8100C" w:rsidRPr="000D13BD">
              <w:rPr>
                <w:rStyle w:val="Hyperlink"/>
                <w:rFonts w:ascii="Times New Roman" w:hAnsi="Times New Roman" w:cs="Times New Roman"/>
                <w:noProof/>
              </w:rPr>
              <w:t>2.4.2.</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Turpmāk veicamās darbības</w:t>
            </w:r>
            <w:r w:rsidR="00F8100C">
              <w:rPr>
                <w:noProof/>
                <w:webHidden/>
              </w:rPr>
              <w:tab/>
            </w:r>
            <w:r w:rsidR="00F8100C">
              <w:rPr>
                <w:noProof/>
                <w:webHidden/>
              </w:rPr>
              <w:fldChar w:fldCharType="begin"/>
            </w:r>
            <w:r w:rsidR="00F8100C">
              <w:rPr>
                <w:noProof/>
                <w:webHidden/>
              </w:rPr>
              <w:instrText xml:space="preserve"> PAGEREF _Toc165033800 \h </w:instrText>
            </w:r>
            <w:r w:rsidR="00F8100C">
              <w:rPr>
                <w:noProof/>
                <w:webHidden/>
              </w:rPr>
            </w:r>
            <w:r w:rsidR="00F8100C">
              <w:rPr>
                <w:noProof/>
                <w:webHidden/>
              </w:rPr>
              <w:fldChar w:fldCharType="separate"/>
            </w:r>
            <w:r w:rsidR="00F8100C">
              <w:rPr>
                <w:noProof/>
                <w:webHidden/>
              </w:rPr>
              <w:t>23</w:t>
            </w:r>
            <w:r w:rsidR="00F8100C">
              <w:rPr>
                <w:noProof/>
                <w:webHidden/>
              </w:rPr>
              <w:fldChar w:fldCharType="end"/>
            </w:r>
          </w:hyperlink>
        </w:p>
        <w:p w14:paraId="74B2D7EE" w14:textId="66EE885F" w:rsidR="00F8100C" w:rsidRDefault="00000000">
          <w:pPr>
            <w:pStyle w:val="TOC2"/>
            <w:rPr>
              <w:rFonts w:asciiTheme="minorHAnsi" w:eastAsiaTheme="minorEastAsia" w:hAnsiTheme="minorHAnsi"/>
              <w:noProof/>
              <w:kern w:val="2"/>
              <w:sz w:val="24"/>
              <w:szCs w:val="24"/>
              <w:lang w:eastAsia="lv-LV"/>
              <w14:ligatures w14:val="standardContextual"/>
            </w:rPr>
          </w:pPr>
          <w:hyperlink w:anchor="_Toc165033801" w:history="1">
            <w:r w:rsidR="00F8100C" w:rsidRPr="000D13BD">
              <w:rPr>
                <w:rStyle w:val="Hyperlink"/>
                <w:rFonts w:ascii="Times New Roman" w:hAnsi="Times New Roman" w:cs="Times New Roman"/>
                <w:noProof/>
              </w:rPr>
              <w:t>2.5.</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Vienveidīgas un koordinētas politikas realizēšana valsts un pašvaldību līmenī attiecībā uz platjoslas infrastruktūras, tostarp  5G tīkla izvēršanu</w:t>
            </w:r>
            <w:r w:rsidR="00F8100C">
              <w:rPr>
                <w:noProof/>
                <w:webHidden/>
              </w:rPr>
              <w:tab/>
            </w:r>
            <w:r w:rsidR="00F8100C">
              <w:rPr>
                <w:noProof/>
                <w:webHidden/>
              </w:rPr>
              <w:fldChar w:fldCharType="begin"/>
            </w:r>
            <w:r w:rsidR="00F8100C">
              <w:rPr>
                <w:noProof/>
                <w:webHidden/>
              </w:rPr>
              <w:instrText xml:space="preserve"> PAGEREF _Toc165033801 \h </w:instrText>
            </w:r>
            <w:r w:rsidR="00F8100C">
              <w:rPr>
                <w:noProof/>
                <w:webHidden/>
              </w:rPr>
            </w:r>
            <w:r w:rsidR="00F8100C">
              <w:rPr>
                <w:noProof/>
                <w:webHidden/>
              </w:rPr>
              <w:fldChar w:fldCharType="separate"/>
            </w:r>
            <w:r w:rsidR="00F8100C">
              <w:rPr>
                <w:noProof/>
                <w:webHidden/>
              </w:rPr>
              <w:t>23</w:t>
            </w:r>
            <w:r w:rsidR="00F8100C">
              <w:rPr>
                <w:noProof/>
                <w:webHidden/>
              </w:rPr>
              <w:fldChar w:fldCharType="end"/>
            </w:r>
          </w:hyperlink>
        </w:p>
        <w:p w14:paraId="0C12C751" w14:textId="51B3A8F9"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802" w:history="1">
            <w:r w:rsidR="00F8100C" w:rsidRPr="000D13BD">
              <w:rPr>
                <w:rStyle w:val="Hyperlink"/>
                <w:rFonts w:ascii="Times New Roman" w:hAnsi="Times New Roman" w:cs="Times New Roman"/>
                <w:noProof/>
              </w:rPr>
              <w:t>2.5.1.</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noProof/>
              </w:rPr>
              <w:t>Problemātika un risinājumi</w:t>
            </w:r>
            <w:r w:rsidR="00F8100C">
              <w:rPr>
                <w:noProof/>
                <w:webHidden/>
              </w:rPr>
              <w:tab/>
            </w:r>
            <w:r w:rsidR="00F8100C">
              <w:rPr>
                <w:noProof/>
                <w:webHidden/>
              </w:rPr>
              <w:fldChar w:fldCharType="begin"/>
            </w:r>
            <w:r w:rsidR="00F8100C">
              <w:rPr>
                <w:noProof/>
                <w:webHidden/>
              </w:rPr>
              <w:instrText xml:space="preserve"> PAGEREF _Toc165033802 \h </w:instrText>
            </w:r>
            <w:r w:rsidR="00F8100C">
              <w:rPr>
                <w:noProof/>
                <w:webHidden/>
              </w:rPr>
            </w:r>
            <w:r w:rsidR="00F8100C">
              <w:rPr>
                <w:noProof/>
                <w:webHidden/>
              </w:rPr>
              <w:fldChar w:fldCharType="separate"/>
            </w:r>
            <w:r w:rsidR="00F8100C">
              <w:rPr>
                <w:noProof/>
                <w:webHidden/>
              </w:rPr>
              <w:t>23</w:t>
            </w:r>
            <w:r w:rsidR="00F8100C">
              <w:rPr>
                <w:noProof/>
                <w:webHidden/>
              </w:rPr>
              <w:fldChar w:fldCharType="end"/>
            </w:r>
          </w:hyperlink>
        </w:p>
        <w:p w14:paraId="477519A9" w14:textId="5503FCC3" w:rsidR="00F8100C" w:rsidRDefault="00000000">
          <w:pPr>
            <w:pStyle w:val="TOC3"/>
            <w:tabs>
              <w:tab w:val="left" w:pos="2436"/>
            </w:tabs>
            <w:rPr>
              <w:rFonts w:asciiTheme="minorHAnsi" w:eastAsiaTheme="minorEastAsia" w:hAnsiTheme="minorHAnsi"/>
              <w:noProof/>
              <w:kern w:val="2"/>
              <w:sz w:val="24"/>
              <w:szCs w:val="24"/>
              <w:lang w:eastAsia="lv-LV"/>
              <w14:ligatures w14:val="standardContextual"/>
            </w:rPr>
          </w:pPr>
          <w:hyperlink w:anchor="_Toc165033803" w:history="1">
            <w:r w:rsidR="00F8100C" w:rsidRPr="000D13BD">
              <w:rPr>
                <w:rStyle w:val="Hyperlink"/>
                <w:rFonts w:ascii="Times New Roman" w:hAnsi="Times New Roman" w:cs="Times New Roman"/>
                <w:bCs/>
                <w:noProof/>
              </w:rPr>
              <w:t>2.5.2.</w:t>
            </w:r>
            <w:r w:rsidR="00F8100C">
              <w:rPr>
                <w:rFonts w:asciiTheme="minorHAnsi" w:eastAsiaTheme="minorEastAsia" w:hAnsiTheme="minorHAnsi"/>
                <w:noProof/>
                <w:kern w:val="2"/>
                <w:sz w:val="24"/>
                <w:szCs w:val="24"/>
                <w:lang w:eastAsia="lv-LV"/>
                <w14:ligatures w14:val="standardContextual"/>
              </w:rPr>
              <w:tab/>
            </w:r>
            <w:r w:rsidR="00F8100C" w:rsidRPr="000D13BD">
              <w:rPr>
                <w:rStyle w:val="Hyperlink"/>
                <w:rFonts w:ascii="Times New Roman" w:hAnsi="Times New Roman" w:cs="Times New Roman"/>
                <w:bCs/>
                <w:noProof/>
              </w:rPr>
              <w:t>Turpmāk veicamās darbības</w:t>
            </w:r>
            <w:r w:rsidR="00F8100C">
              <w:rPr>
                <w:noProof/>
                <w:webHidden/>
              </w:rPr>
              <w:tab/>
            </w:r>
            <w:r w:rsidR="00F8100C">
              <w:rPr>
                <w:noProof/>
                <w:webHidden/>
              </w:rPr>
              <w:fldChar w:fldCharType="begin"/>
            </w:r>
            <w:r w:rsidR="00F8100C">
              <w:rPr>
                <w:noProof/>
                <w:webHidden/>
              </w:rPr>
              <w:instrText xml:space="preserve"> PAGEREF _Toc165033803 \h </w:instrText>
            </w:r>
            <w:r w:rsidR="00F8100C">
              <w:rPr>
                <w:noProof/>
                <w:webHidden/>
              </w:rPr>
            </w:r>
            <w:r w:rsidR="00F8100C">
              <w:rPr>
                <w:noProof/>
                <w:webHidden/>
              </w:rPr>
              <w:fldChar w:fldCharType="separate"/>
            </w:r>
            <w:r w:rsidR="00F8100C">
              <w:rPr>
                <w:noProof/>
                <w:webHidden/>
              </w:rPr>
              <w:t>24</w:t>
            </w:r>
            <w:r w:rsidR="00F8100C">
              <w:rPr>
                <w:noProof/>
                <w:webHidden/>
              </w:rPr>
              <w:fldChar w:fldCharType="end"/>
            </w:r>
          </w:hyperlink>
        </w:p>
        <w:p w14:paraId="7A5E1FC6" w14:textId="72663AD0" w:rsidR="003222FC" w:rsidRPr="00272684" w:rsidRDefault="003222FC" w:rsidP="00053F7C">
          <w:pPr>
            <w:ind w:firstLine="0"/>
            <w:rPr>
              <w:rFonts w:ascii="Times New Roman" w:hAnsi="Times New Roman" w:cs="Times New Roman"/>
              <w:sz w:val="24"/>
              <w:szCs w:val="24"/>
            </w:rPr>
          </w:pPr>
          <w:r w:rsidRPr="00272684">
            <w:rPr>
              <w:rFonts w:ascii="Times New Roman" w:hAnsi="Times New Roman" w:cs="Times New Roman"/>
              <w:b/>
              <w:bCs/>
              <w:noProof/>
              <w:sz w:val="24"/>
              <w:szCs w:val="24"/>
            </w:rPr>
            <w:fldChar w:fldCharType="end"/>
          </w:r>
        </w:p>
      </w:sdtContent>
    </w:sdt>
    <w:p w14:paraId="40E24D35" w14:textId="77777777" w:rsidR="00053F7C" w:rsidRPr="00272684" w:rsidRDefault="00053F7C">
      <w:pPr>
        <w:spacing w:before="0" w:after="160" w:line="259" w:lineRule="auto"/>
        <w:ind w:firstLine="0"/>
        <w:jc w:val="left"/>
        <w:rPr>
          <w:rFonts w:ascii="Times New Roman" w:eastAsiaTheme="majorEastAsia" w:hAnsi="Times New Roman" w:cs="Times New Roman"/>
          <w:b/>
          <w:sz w:val="24"/>
          <w:szCs w:val="24"/>
          <w:highlight w:val="lightGray"/>
        </w:rPr>
      </w:pPr>
      <w:r w:rsidRPr="00272684">
        <w:rPr>
          <w:rFonts w:ascii="Times New Roman" w:hAnsi="Times New Roman" w:cs="Times New Roman"/>
          <w:sz w:val="24"/>
          <w:szCs w:val="24"/>
          <w:highlight w:val="lightGray"/>
        </w:rPr>
        <w:br w:type="page"/>
      </w:r>
    </w:p>
    <w:p w14:paraId="5AC5F0A2" w14:textId="4456615F" w:rsidR="006F117B" w:rsidRPr="00F8100C" w:rsidRDefault="006F117B" w:rsidP="00F52F9C">
      <w:pPr>
        <w:pStyle w:val="Heading1"/>
        <w:numPr>
          <w:ilvl w:val="0"/>
          <w:numId w:val="0"/>
        </w:numPr>
        <w:spacing w:before="0"/>
        <w:jc w:val="center"/>
        <w:rPr>
          <w:rFonts w:ascii="Times New Roman" w:hAnsi="Times New Roman" w:cs="Times New Roman"/>
          <w:color w:val="auto"/>
          <w:sz w:val="24"/>
          <w:szCs w:val="24"/>
        </w:rPr>
      </w:pPr>
      <w:bookmarkStart w:id="1" w:name="_Toc165033784"/>
      <w:r w:rsidRPr="00F8100C">
        <w:rPr>
          <w:rFonts w:ascii="Times New Roman" w:hAnsi="Times New Roman" w:cs="Times New Roman"/>
          <w:color w:val="auto"/>
          <w:sz w:val="24"/>
          <w:szCs w:val="24"/>
        </w:rPr>
        <w:lastRenderedPageBreak/>
        <w:t>Ievads</w:t>
      </w:r>
      <w:bookmarkEnd w:id="1"/>
    </w:p>
    <w:p w14:paraId="130DE581" w14:textId="47B3577A" w:rsidR="00005BDE" w:rsidRPr="00F8100C" w:rsidRDefault="71C8C27D"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Informatīv</w:t>
      </w:r>
      <w:r w:rsidR="004D5FB8" w:rsidRPr="00F8100C">
        <w:rPr>
          <w:rFonts w:ascii="Times New Roman" w:hAnsi="Times New Roman" w:cs="Times New Roman"/>
          <w:sz w:val="24"/>
          <w:szCs w:val="24"/>
        </w:rPr>
        <w:t>ais</w:t>
      </w:r>
      <w:r w:rsidRPr="00F8100C">
        <w:rPr>
          <w:rFonts w:ascii="Times New Roman" w:hAnsi="Times New Roman" w:cs="Times New Roman"/>
          <w:sz w:val="24"/>
          <w:szCs w:val="24"/>
        </w:rPr>
        <w:t xml:space="preserve"> ziņojum</w:t>
      </w:r>
      <w:r w:rsidR="004D5FB8" w:rsidRPr="00F8100C">
        <w:rPr>
          <w:rFonts w:ascii="Times New Roman" w:hAnsi="Times New Roman" w:cs="Times New Roman"/>
          <w:sz w:val="24"/>
          <w:szCs w:val="24"/>
        </w:rPr>
        <w:t>s</w:t>
      </w:r>
      <w:r w:rsidR="00B85CF6" w:rsidRPr="00F8100C">
        <w:rPr>
          <w:rFonts w:ascii="Times New Roman" w:hAnsi="Times New Roman" w:cs="Times New Roman"/>
          <w:sz w:val="24"/>
          <w:szCs w:val="24"/>
        </w:rPr>
        <w:t xml:space="preserve"> par</w:t>
      </w:r>
      <w:r w:rsidR="00005BDE" w:rsidRPr="00F8100C">
        <w:rPr>
          <w:rFonts w:ascii="Times New Roman" w:hAnsi="Times New Roman" w:cs="Times New Roman"/>
          <w:sz w:val="24"/>
          <w:szCs w:val="24"/>
        </w:rPr>
        <w:t xml:space="preserve"> </w:t>
      </w:r>
      <w:r w:rsidR="00103ED5" w:rsidRPr="00F8100C">
        <w:rPr>
          <w:rFonts w:ascii="Times New Roman" w:hAnsi="Times New Roman" w:cs="Times New Roman"/>
          <w:sz w:val="24"/>
          <w:szCs w:val="24"/>
        </w:rPr>
        <w:t>pasākumiem</w:t>
      </w:r>
      <w:r w:rsidR="005E1118" w:rsidRPr="00F8100C">
        <w:rPr>
          <w:rFonts w:ascii="Times New Roman" w:hAnsi="Times New Roman" w:cs="Times New Roman"/>
          <w:sz w:val="24"/>
          <w:szCs w:val="24"/>
        </w:rPr>
        <w:t xml:space="preserve"> </w:t>
      </w:r>
      <w:r w:rsidR="00005BDE" w:rsidRPr="00F8100C">
        <w:rPr>
          <w:rFonts w:ascii="Times New Roman" w:hAnsi="Times New Roman" w:cs="Times New Roman"/>
          <w:sz w:val="24"/>
          <w:szCs w:val="24"/>
        </w:rPr>
        <w:t>administratīvā sloga mazināšanai elektronisko sakaru tīkla attīstībai</w:t>
      </w:r>
      <w:r w:rsidR="00B85CF6" w:rsidRPr="00F8100C">
        <w:rPr>
          <w:rFonts w:ascii="Times New Roman" w:hAnsi="Times New Roman" w:cs="Times New Roman"/>
          <w:sz w:val="24"/>
          <w:szCs w:val="24"/>
        </w:rPr>
        <w:t xml:space="preserve"> </w:t>
      </w:r>
      <w:r w:rsidR="00FD2893" w:rsidRPr="00F8100C">
        <w:rPr>
          <w:rFonts w:ascii="Times New Roman" w:hAnsi="Times New Roman" w:cs="Times New Roman"/>
          <w:sz w:val="24"/>
          <w:szCs w:val="24"/>
        </w:rPr>
        <w:t>(turpmāk – informatīvais ziņojums)</w:t>
      </w:r>
      <w:r w:rsidR="004D5FB8" w:rsidRPr="00F8100C">
        <w:rPr>
          <w:rFonts w:ascii="Times New Roman" w:hAnsi="Times New Roman" w:cs="Times New Roman"/>
          <w:sz w:val="24"/>
          <w:szCs w:val="24"/>
        </w:rPr>
        <w:t xml:space="preserve"> ir izstrādāts</w:t>
      </w:r>
      <w:r w:rsidR="00D84F71" w:rsidRPr="00F8100C">
        <w:rPr>
          <w:rFonts w:ascii="Times New Roman" w:hAnsi="Times New Roman" w:cs="Times New Roman"/>
          <w:sz w:val="24"/>
          <w:szCs w:val="24"/>
        </w:rPr>
        <w:t xml:space="preserve"> saskaņā ar</w:t>
      </w:r>
      <w:r w:rsidR="00FD2893" w:rsidRPr="00F8100C">
        <w:rPr>
          <w:rFonts w:ascii="Times New Roman" w:hAnsi="Times New Roman" w:cs="Times New Roman"/>
          <w:sz w:val="24"/>
          <w:szCs w:val="24"/>
        </w:rPr>
        <w:t xml:space="preserve"> </w:t>
      </w:r>
      <w:r w:rsidR="004D5FB8" w:rsidRPr="00F8100C">
        <w:rPr>
          <w:rFonts w:ascii="Times New Roman" w:hAnsi="Times New Roman" w:cs="Times New Roman"/>
          <w:sz w:val="24"/>
          <w:szCs w:val="24"/>
        </w:rPr>
        <w:t xml:space="preserve">Ministru kabineta </w:t>
      </w:r>
      <w:r w:rsidR="00FD2893" w:rsidRPr="00F8100C">
        <w:rPr>
          <w:rFonts w:ascii="Times New Roman" w:hAnsi="Times New Roman" w:cs="Times New Roman"/>
          <w:sz w:val="24"/>
          <w:szCs w:val="24"/>
        </w:rPr>
        <w:t xml:space="preserve">2021.gada 11.novembra </w:t>
      </w:r>
      <w:r w:rsidR="004D5FB8" w:rsidRPr="00F8100C">
        <w:rPr>
          <w:rFonts w:ascii="Times New Roman" w:hAnsi="Times New Roman" w:cs="Times New Roman"/>
          <w:sz w:val="24"/>
          <w:szCs w:val="24"/>
        </w:rPr>
        <w:t>rīkojum</w:t>
      </w:r>
      <w:r w:rsidR="002B08E3" w:rsidRPr="00F8100C">
        <w:rPr>
          <w:rFonts w:ascii="Times New Roman" w:hAnsi="Times New Roman" w:cs="Times New Roman"/>
          <w:sz w:val="24"/>
          <w:szCs w:val="24"/>
        </w:rPr>
        <w:t>a</w:t>
      </w:r>
      <w:r w:rsidR="004D5FB8" w:rsidRPr="00F8100C">
        <w:rPr>
          <w:rFonts w:ascii="Times New Roman" w:hAnsi="Times New Roman" w:cs="Times New Roman"/>
          <w:sz w:val="24"/>
          <w:szCs w:val="24"/>
        </w:rPr>
        <w:t xml:space="preserve"> Nr.826</w:t>
      </w:r>
      <w:r w:rsidR="002B08E3" w:rsidRPr="00F8100C">
        <w:rPr>
          <w:rFonts w:ascii="Times New Roman" w:hAnsi="Times New Roman" w:cs="Times New Roman"/>
          <w:sz w:val="24"/>
          <w:szCs w:val="24"/>
        </w:rPr>
        <w:t xml:space="preserve"> “</w:t>
      </w:r>
      <w:bookmarkStart w:id="2" w:name="_Hlk105426871"/>
      <w:r w:rsidR="004D5FB8" w:rsidRPr="00F8100C">
        <w:rPr>
          <w:rFonts w:ascii="Times New Roman" w:hAnsi="Times New Roman" w:cs="Times New Roman"/>
          <w:sz w:val="24"/>
          <w:szCs w:val="24"/>
        </w:rPr>
        <w:t xml:space="preserve">Par </w:t>
      </w:r>
      <w:bookmarkStart w:id="3" w:name="_Hlk121997455"/>
      <w:r w:rsidR="004D5FB8" w:rsidRPr="00F8100C">
        <w:rPr>
          <w:rFonts w:ascii="Times New Roman" w:hAnsi="Times New Roman" w:cs="Times New Roman"/>
          <w:sz w:val="24"/>
          <w:szCs w:val="24"/>
        </w:rPr>
        <w:t>Elektronisko sakaru nozares attīstības plānu 2021.-2027. gadam</w:t>
      </w:r>
      <w:bookmarkEnd w:id="2"/>
      <w:bookmarkEnd w:id="3"/>
      <w:r w:rsidR="002B08E3" w:rsidRPr="00F8100C">
        <w:rPr>
          <w:rFonts w:ascii="Times New Roman" w:hAnsi="Times New Roman" w:cs="Times New Roman"/>
          <w:sz w:val="24"/>
          <w:szCs w:val="24"/>
        </w:rPr>
        <w:t xml:space="preserve">” (turpmāk – </w:t>
      </w:r>
      <w:bookmarkStart w:id="4" w:name="_Hlk120865062"/>
      <w:r w:rsidR="002B08E3" w:rsidRPr="00F8100C">
        <w:rPr>
          <w:rFonts w:ascii="Times New Roman" w:hAnsi="Times New Roman" w:cs="Times New Roman"/>
          <w:sz w:val="24"/>
          <w:szCs w:val="24"/>
        </w:rPr>
        <w:t>MK rīkojums Nr.826</w:t>
      </w:r>
      <w:bookmarkEnd w:id="4"/>
      <w:r w:rsidR="002B08E3" w:rsidRPr="00F8100C">
        <w:rPr>
          <w:rFonts w:ascii="Times New Roman" w:hAnsi="Times New Roman" w:cs="Times New Roman"/>
          <w:sz w:val="24"/>
          <w:szCs w:val="24"/>
        </w:rPr>
        <w:t xml:space="preserve">) </w:t>
      </w:r>
      <w:r w:rsidR="00005BDE" w:rsidRPr="00F8100C">
        <w:rPr>
          <w:rFonts w:ascii="Times New Roman" w:hAnsi="Times New Roman" w:cs="Times New Roman"/>
          <w:sz w:val="24"/>
          <w:szCs w:val="24"/>
        </w:rPr>
        <w:t>3</w:t>
      </w:r>
      <w:r w:rsidR="002B08E3" w:rsidRPr="00F8100C">
        <w:rPr>
          <w:rFonts w:ascii="Times New Roman" w:hAnsi="Times New Roman" w:cs="Times New Roman"/>
          <w:sz w:val="24"/>
          <w:szCs w:val="24"/>
        </w:rPr>
        <w:t>.punkt</w:t>
      </w:r>
      <w:r w:rsidR="00D84F71" w:rsidRPr="00F8100C">
        <w:rPr>
          <w:rFonts w:ascii="Times New Roman" w:hAnsi="Times New Roman" w:cs="Times New Roman"/>
          <w:sz w:val="24"/>
          <w:szCs w:val="24"/>
        </w:rPr>
        <w:t>ā doto uzdevumu</w:t>
      </w:r>
      <w:r w:rsidR="002B08E3" w:rsidRPr="00F8100C">
        <w:rPr>
          <w:rFonts w:ascii="Times New Roman" w:hAnsi="Times New Roman" w:cs="Times New Roman"/>
          <w:sz w:val="24"/>
          <w:szCs w:val="24"/>
        </w:rPr>
        <w:t>, kas paredz</w:t>
      </w:r>
      <w:r w:rsidR="00005BDE" w:rsidRPr="00F8100C">
        <w:rPr>
          <w:rFonts w:ascii="Times New Roman" w:hAnsi="Times New Roman" w:cs="Times New Roman"/>
          <w:sz w:val="24"/>
          <w:szCs w:val="24"/>
        </w:rPr>
        <w:t xml:space="preserve"> Satiksmes ministrijai izveidot darba grupu, iekļaujot iesaistītās puses, tostarp sakaru nozares asociāciju, Ekonomikas ministrijas, Vides aizsardzības un reģionālās attīstības ministrijas, Sabiedrisko pakalpojumu regulēšanas komisijas un</w:t>
      </w:r>
      <w:r w:rsidR="00F8100C" w:rsidRPr="00F8100C">
        <w:rPr>
          <w:rFonts w:ascii="Times New Roman" w:hAnsi="Times New Roman" w:cs="Times New Roman"/>
          <w:sz w:val="24"/>
          <w:szCs w:val="24"/>
        </w:rPr>
        <w:t xml:space="preserve"> </w:t>
      </w:r>
      <w:r w:rsidR="00005BDE" w:rsidRPr="00F8100C">
        <w:rPr>
          <w:rFonts w:ascii="Times New Roman" w:hAnsi="Times New Roman" w:cs="Times New Roman"/>
          <w:sz w:val="24"/>
          <w:szCs w:val="24"/>
        </w:rPr>
        <w:t>Konkurences padomes pārstāvjus, un darba grupai izstrādāt un līdz 2022. gada 31. decembrim iesniegt Ministru kabinetā informatīvo ziņojumu par nepieciešamajiem grozījumiem normatīvajos aktos administratīvā sloga samazināšanai elektronisko sakaru tīkla attīstībai, lai nodrošinātu:</w:t>
      </w:r>
    </w:p>
    <w:p w14:paraId="172A4E3F" w14:textId="77777777" w:rsidR="00005BDE" w:rsidRPr="00F8100C" w:rsidRDefault="00005BDE"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3.1. </w:t>
      </w:r>
      <w:bookmarkStart w:id="5" w:name="_Hlk122084493"/>
      <w:r w:rsidRPr="00F8100C">
        <w:rPr>
          <w:rFonts w:ascii="Times New Roman" w:hAnsi="Times New Roman" w:cs="Times New Roman"/>
          <w:sz w:val="24"/>
          <w:szCs w:val="24"/>
        </w:rPr>
        <w:t xml:space="preserve">līdzvērtīgus citiem sabiedrisko pakalpojumu sniedzējiem (ūdensapgāde, siltumapgāde, elektroapgāde) </w:t>
      </w:r>
      <w:bookmarkStart w:id="6" w:name="_Hlk122072970"/>
      <w:r w:rsidRPr="00F8100C">
        <w:rPr>
          <w:rFonts w:ascii="Times New Roman" w:hAnsi="Times New Roman" w:cs="Times New Roman"/>
          <w:sz w:val="24"/>
          <w:szCs w:val="24"/>
        </w:rPr>
        <w:t>publiskā un privātā nekustamā īpašuma lietošanas tiesību aprobežojuma par labu elektronisko sakaru komersantam nodibināšanas nosacījumus</w:t>
      </w:r>
      <w:bookmarkEnd w:id="5"/>
      <w:bookmarkEnd w:id="6"/>
      <w:r w:rsidRPr="00F8100C">
        <w:rPr>
          <w:rFonts w:ascii="Times New Roman" w:hAnsi="Times New Roman" w:cs="Times New Roman"/>
          <w:sz w:val="24"/>
          <w:szCs w:val="24"/>
        </w:rPr>
        <w:t>;</w:t>
      </w:r>
    </w:p>
    <w:p w14:paraId="4D088C32" w14:textId="53F2E3E6" w:rsidR="00005BDE" w:rsidRPr="00F8100C" w:rsidRDefault="00005BDE"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3.2. būvniecības jomā atvieglojumus elektronisko sakaru tīklu attīstībai nepieciešamās infrastruktūras izbūvei, tostarp </w:t>
      </w:r>
      <w:proofErr w:type="spellStart"/>
      <w:r w:rsidRPr="00F8100C">
        <w:rPr>
          <w:rFonts w:ascii="Times New Roman" w:hAnsi="Times New Roman" w:cs="Times New Roman"/>
          <w:sz w:val="24"/>
          <w:szCs w:val="24"/>
        </w:rPr>
        <w:t>jaunbūvējamās</w:t>
      </w:r>
      <w:proofErr w:type="spellEnd"/>
      <w:r w:rsidR="008129AE" w:rsidRPr="00F8100C">
        <w:rPr>
          <w:rFonts w:ascii="Times New Roman" w:hAnsi="Times New Roman" w:cs="Times New Roman"/>
          <w:sz w:val="24"/>
          <w:szCs w:val="24"/>
        </w:rPr>
        <w:t>,</w:t>
      </w:r>
      <w:r w:rsidRPr="00F8100C">
        <w:rPr>
          <w:rFonts w:ascii="Times New Roman" w:hAnsi="Times New Roman" w:cs="Times New Roman"/>
          <w:sz w:val="24"/>
          <w:szCs w:val="24"/>
        </w:rPr>
        <w:t xml:space="preserve"> </w:t>
      </w:r>
      <w:r w:rsidR="00197B40" w:rsidRPr="00F8100C">
        <w:rPr>
          <w:rFonts w:ascii="Times New Roman" w:hAnsi="Times New Roman" w:cs="Times New Roman"/>
          <w:sz w:val="24"/>
          <w:szCs w:val="24"/>
        </w:rPr>
        <w:t xml:space="preserve">atjaunojamās, vai pārbūvējamās </w:t>
      </w:r>
      <w:r w:rsidRPr="00F8100C">
        <w:rPr>
          <w:rFonts w:ascii="Times New Roman" w:hAnsi="Times New Roman" w:cs="Times New Roman"/>
          <w:sz w:val="24"/>
          <w:szCs w:val="24"/>
        </w:rPr>
        <w:t xml:space="preserve"> 3. grupas ēkās un 5G tīkla izvēršanai, kā arī vienlīdzīgai visu elektronisko sakaru komersantu piekļuvei publiskajam un privātajam nekustamajam īpašumam elektronisko sakaru pakalpojumu sniegšanai.</w:t>
      </w:r>
    </w:p>
    <w:p w14:paraId="42FC2D2C" w14:textId="17F0FE96" w:rsidR="00FF2FAE" w:rsidRPr="00F8100C" w:rsidRDefault="0094689A"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rPr>
        <w:t>Administratīvā sloga samazināšana elektronisko sakaru tīkla attīstībai ir būtisks priekšnosacījums, lai veicinātu</w:t>
      </w:r>
      <w:r w:rsidR="00332E41" w:rsidRPr="00F8100C">
        <w:rPr>
          <w:rFonts w:ascii="Times New Roman" w:hAnsi="Times New Roman" w:cs="Times New Roman"/>
          <w:sz w:val="24"/>
          <w:szCs w:val="24"/>
        </w:rPr>
        <w:t xml:space="preserve"> Elektronisko sakaru nozares attīstības plānā 2021.-2027. gadam </w:t>
      </w:r>
      <w:r w:rsidRPr="00F8100C">
        <w:rPr>
          <w:rFonts w:ascii="Times New Roman" w:hAnsi="Times New Roman" w:cs="Times New Roman"/>
          <w:sz w:val="24"/>
          <w:szCs w:val="24"/>
        </w:rPr>
        <w:t xml:space="preserve">noteiktos mērķus, kā arī </w:t>
      </w:r>
      <w:r w:rsidR="00D72A88" w:rsidRPr="00F8100C">
        <w:rPr>
          <w:rFonts w:ascii="Times New Roman" w:hAnsi="Times New Roman" w:cs="Times New Roman"/>
          <w:sz w:val="24"/>
          <w:szCs w:val="24"/>
          <w:shd w:val="clear" w:color="auto" w:fill="FFFFFF"/>
        </w:rPr>
        <w:t xml:space="preserve">Eiropas stratēģiskajos dokumentos - </w:t>
      </w:r>
      <w:r w:rsidR="004F0404" w:rsidRPr="00F8100C">
        <w:rPr>
          <w:rFonts w:ascii="Times New Roman" w:hAnsi="Times New Roman" w:cs="Times New Roman"/>
          <w:sz w:val="24"/>
          <w:szCs w:val="24"/>
          <w:shd w:val="clear" w:color="auto" w:fill="FFFFFF"/>
        </w:rPr>
        <w:t xml:space="preserve"> Savienojamības paziņojumā</w:t>
      </w:r>
      <w:r w:rsidR="00367CCE" w:rsidRPr="00F8100C">
        <w:rPr>
          <w:rStyle w:val="FootnoteReference"/>
          <w:rFonts w:ascii="Times New Roman" w:hAnsi="Times New Roman" w:cs="Times New Roman"/>
          <w:sz w:val="24"/>
          <w:szCs w:val="24"/>
          <w:shd w:val="clear" w:color="auto" w:fill="FFFFFF"/>
        </w:rPr>
        <w:footnoteReference w:id="2"/>
      </w:r>
      <w:r w:rsidR="004F0404" w:rsidRPr="00F8100C">
        <w:rPr>
          <w:rFonts w:ascii="Times New Roman" w:hAnsi="Times New Roman" w:cs="Times New Roman"/>
          <w:sz w:val="24"/>
          <w:szCs w:val="24"/>
          <w:shd w:val="clear" w:color="auto" w:fill="FFFFFF"/>
        </w:rPr>
        <w:t xml:space="preserve"> un </w:t>
      </w:r>
      <w:r w:rsidR="00C32E17" w:rsidRPr="00F8100C">
        <w:rPr>
          <w:rFonts w:ascii="Times New Roman" w:hAnsi="Times New Roman" w:cs="Times New Roman"/>
          <w:sz w:val="24"/>
          <w:szCs w:val="24"/>
          <w:shd w:val="clear" w:color="auto" w:fill="FFFFFF"/>
        </w:rPr>
        <w:t xml:space="preserve"> </w:t>
      </w:r>
      <w:r w:rsidR="00C32E17" w:rsidRPr="00F8100C">
        <w:rPr>
          <w:rFonts w:ascii="Times New Roman" w:hAnsi="Times New Roman" w:cs="Times New Roman"/>
          <w:sz w:val="24"/>
          <w:szCs w:val="24"/>
        </w:rPr>
        <w:t>Eiropas Parlamenta un Padomes 2022.gada 14.decembra lēmumā (ES) 2022/2481,   ar ko izveido politikas programmu “Digitālās desmitgades ceļš” 2030. gadam</w:t>
      </w:r>
      <w:r w:rsidR="00C32E17" w:rsidRPr="00F8100C">
        <w:rPr>
          <w:rStyle w:val="FootnoteReference"/>
          <w:rFonts w:ascii="Times New Roman" w:hAnsi="Times New Roman" w:cs="Times New Roman"/>
          <w:sz w:val="24"/>
          <w:szCs w:val="24"/>
        </w:rPr>
        <w:footnoteReference w:id="3"/>
      </w:r>
      <w:r w:rsidR="00C32E17" w:rsidRPr="00F8100C">
        <w:rPr>
          <w:rFonts w:ascii="Times New Roman" w:hAnsi="Times New Roman" w:cs="Times New Roman"/>
          <w:sz w:val="24"/>
          <w:szCs w:val="24"/>
        </w:rPr>
        <w:t xml:space="preserve"> </w:t>
      </w:r>
      <w:r w:rsidR="004F0404" w:rsidRPr="00F8100C">
        <w:rPr>
          <w:rFonts w:ascii="Times New Roman" w:hAnsi="Times New Roman" w:cs="Times New Roman"/>
          <w:sz w:val="24"/>
          <w:szCs w:val="24"/>
          <w:shd w:val="clear" w:color="auto" w:fill="FFFFFF"/>
        </w:rPr>
        <w:t xml:space="preserve">noteikto Eiropas Savienības stratēģisko mērķu elektronisko sakaru attīstībai </w:t>
      </w:r>
      <w:r w:rsidR="00CD19BD" w:rsidRPr="00F8100C">
        <w:rPr>
          <w:rFonts w:ascii="Times New Roman" w:hAnsi="Times New Roman" w:cs="Times New Roman"/>
          <w:sz w:val="24"/>
          <w:szCs w:val="24"/>
          <w:shd w:val="clear" w:color="auto" w:fill="FFFFFF"/>
        </w:rPr>
        <w:t>sasniegšanu</w:t>
      </w:r>
      <w:r w:rsidR="00D51F49" w:rsidRPr="00F8100C">
        <w:rPr>
          <w:rFonts w:ascii="Times New Roman" w:hAnsi="Times New Roman" w:cs="Times New Roman"/>
          <w:sz w:val="24"/>
          <w:szCs w:val="24"/>
          <w:shd w:val="clear" w:color="auto" w:fill="FFFFFF"/>
        </w:rPr>
        <w:t>.</w:t>
      </w:r>
      <w:r w:rsidR="00FF2FAE" w:rsidRPr="00F8100C">
        <w:rPr>
          <w:rFonts w:ascii="Times New Roman" w:hAnsi="Times New Roman" w:cs="Times New Roman"/>
          <w:sz w:val="24"/>
          <w:szCs w:val="24"/>
          <w:shd w:val="clear" w:color="auto" w:fill="FFFFFF"/>
        </w:rPr>
        <w:t xml:space="preserve"> </w:t>
      </w:r>
    </w:p>
    <w:p w14:paraId="493EB5B2" w14:textId="4DEF6504" w:rsidR="00186E95" w:rsidRPr="00F8100C" w:rsidRDefault="00AE50E9"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Atbilstoši</w:t>
      </w:r>
      <w:r w:rsidR="00FF2FAE" w:rsidRPr="00F8100C">
        <w:rPr>
          <w:rFonts w:ascii="Times New Roman" w:hAnsi="Times New Roman" w:cs="Times New Roman"/>
          <w:sz w:val="24"/>
          <w:szCs w:val="24"/>
        </w:rPr>
        <w:t xml:space="preserve"> </w:t>
      </w:r>
      <w:r w:rsidRPr="00F8100C">
        <w:rPr>
          <w:rFonts w:ascii="Times New Roman" w:hAnsi="Times New Roman" w:cs="Times New Roman"/>
          <w:sz w:val="24"/>
          <w:szCs w:val="24"/>
        </w:rPr>
        <w:t>MK rīkojuma Nr.826 3.punktam Satiksmes ministrija ar 2021.gada 26.novembra rīkojumu Nr.01-03/213</w:t>
      </w:r>
      <w:r w:rsidRPr="00F8100C">
        <w:rPr>
          <w:rStyle w:val="Strong"/>
          <w:rFonts w:ascii="Times New Roman" w:hAnsi="Times New Roman" w:cs="Times New Roman"/>
          <w:sz w:val="24"/>
          <w:szCs w:val="24"/>
        </w:rPr>
        <w:t xml:space="preserve"> </w:t>
      </w:r>
      <w:r w:rsidRPr="00F8100C">
        <w:rPr>
          <w:rStyle w:val="Strong"/>
          <w:rFonts w:ascii="Times New Roman" w:hAnsi="Times New Roman" w:cs="Times New Roman"/>
          <w:b w:val="0"/>
          <w:bCs w:val="0"/>
          <w:sz w:val="24"/>
          <w:szCs w:val="24"/>
        </w:rPr>
        <w:t xml:space="preserve">ir izveidojusi darba grupu elektronisko sakaru tīklu būvniecības procesa atvieglošanai (turpmāk – darba grupa), kurā iekļauti pārstāvji no </w:t>
      </w:r>
      <w:r w:rsidRPr="00F8100C">
        <w:rPr>
          <w:rFonts w:ascii="Times New Roman" w:eastAsia="Times New Roman" w:hAnsi="Times New Roman" w:cs="Times New Roman"/>
          <w:sz w:val="24"/>
          <w:szCs w:val="24"/>
          <w:lang w:eastAsia="en-GB"/>
        </w:rPr>
        <w:t xml:space="preserve">Latvijas Interneta asociācijas (LIA), </w:t>
      </w:r>
      <w:r w:rsidRPr="00F8100C">
        <w:rPr>
          <w:rFonts w:ascii="Times New Roman" w:eastAsia="Calibri" w:hAnsi="Times New Roman" w:cs="Times New Roman"/>
          <w:sz w:val="24"/>
          <w:szCs w:val="24"/>
        </w:rPr>
        <w:t>Latvijas Informācijas un komunikācijas tehnoloģijas asociācija</w:t>
      </w:r>
      <w:r w:rsidR="00FE232D" w:rsidRPr="00F8100C">
        <w:rPr>
          <w:rFonts w:ascii="Times New Roman" w:eastAsia="Calibri" w:hAnsi="Times New Roman" w:cs="Times New Roman"/>
          <w:sz w:val="24"/>
          <w:szCs w:val="24"/>
        </w:rPr>
        <w:t>s</w:t>
      </w:r>
      <w:r w:rsidRPr="00F8100C">
        <w:rPr>
          <w:rFonts w:ascii="Times New Roman" w:eastAsia="Calibri" w:hAnsi="Times New Roman" w:cs="Times New Roman"/>
          <w:sz w:val="24"/>
          <w:szCs w:val="24"/>
        </w:rPr>
        <w:t xml:space="preserve"> (LIKTA),</w:t>
      </w:r>
      <w:r w:rsidR="000F5028" w:rsidRPr="00F8100C">
        <w:rPr>
          <w:rFonts w:ascii="Times New Roman" w:eastAsia="Calibri" w:hAnsi="Times New Roman" w:cs="Times New Roman"/>
          <w:sz w:val="24"/>
          <w:szCs w:val="24"/>
        </w:rPr>
        <w:t xml:space="preserve"> </w:t>
      </w:r>
      <w:r w:rsidRPr="00F8100C">
        <w:rPr>
          <w:rFonts w:ascii="Times New Roman" w:eastAsia="Times New Roman" w:hAnsi="Times New Roman" w:cs="Times New Roman"/>
          <w:sz w:val="24"/>
          <w:szCs w:val="24"/>
        </w:rPr>
        <w:t xml:space="preserve">Latvijas Telekomunikāciju asociācijas (LTA), </w:t>
      </w:r>
      <w:r w:rsidRPr="00F8100C">
        <w:rPr>
          <w:rFonts w:ascii="Times New Roman" w:eastAsia="Calibri" w:hAnsi="Times New Roman" w:cs="Times New Roman"/>
          <w:sz w:val="24"/>
          <w:szCs w:val="24"/>
        </w:rPr>
        <w:t xml:space="preserve">Latvijas elektronisko komunikāciju asociācijas (LEKA), </w:t>
      </w:r>
      <w:r w:rsidRPr="00F8100C">
        <w:rPr>
          <w:rFonts w:ascii="Times New Roman" w:eastAsia="Calibri" w:hAnsi="Times New Roman" w:cs="Times New Roman"/>
          <w:sz w:val="24"/>
          <w:szCs w:val="24"/>
          <w:shd w:val="clear" w:color="auto" w:fill="FFFFFF"/>
        </w:rPr>
        <w:t xml:space="preserve">Ekonomikas ministrijas (EM),  </w:t>
      </w:r>
      <w:r w:rsidRPr="00F8100C">
        <w:rPr>
          <w:rFonts w:ascii="Times New Roman" w:eastAsia="Calibri" w:hAnsi="Times New Roman" w:cs="Times New Roman"/>
          <w:sz w:val="24"/>
          <w:szCs w:val="24"/>
          <w:lang w:eastAsia="lv-LV"/>
        </w:rPr>
        <w:t xml:space="preserve">Sabiedrisko pakalpojumu regulēšanas komisijas (SPRK), </w:t>
      </w:r>
      <w:r w:rsidRPr="00F8100C">
        <w:rPr>
          <w:rFonts w:ascii="Times New Roman" w:eastAsia="Calibri" w:hAnsi="Times New Roman" w:cs="Times New Roman"/>
          <w:sz w:val="24"/>
          <w:szCs w:val="24"/>
        </w:rPr>
        <w:t xml:space="preserve">VAS “Elektroniskie sakari” (VAS ES), Konkurences padomes (KP), Vides aizsardzības un reģionālās attīstības ministrijas (VARAM) un </w:t>
      </w:r>
      <w:r w:rsidRPr="00F8100C">
        <w:rPr>
          <w:rFonts w:ascii="Times New Roman" w:hAnsi="Times New Roman" w:cs="Times New Roman"/>
          <w:sz w:val="24"/>
          <w:szCs w:val="24"/>
        </w:rPr>
        <w:t xml:space="preserve">Rīgas domes </w:t>
      </w:r>
      <w:r w:rsidR="00401D38" w:rsidRPr="00F8100C">
        <w:rPr>
          <w:rFonts w:ascii="Times New Roman" w:hAnsi="Times New Roman" w:cs="Times New Roman"/>
          <w:sz w:val="24"/>
          <w:szCs w:val="24"/>
        </w:rPr>
        <w:t>(RD)</w:t>
      </w:r>
      <w:r w:rsidR="00186E95" w:rsidRPr="00F8100C">
        <w:rPr>
          <w:rFonts w:ascii="Times New Roman" w:hAnsi="Times New Roman" w:cs="Times New Roman"/>
          <w:sz w:val="24"/>
          <w:szCs w:val="24"/>
        </w:rPr>
        <w:t>.</w:t>
      </w:r>
    </w:p>
    <w:p w14:paraId="46998694" w14:textId="79F70FC5" w:rsidR="00BB44BD" w:rsidRPr="00F8100C" w:rsidRDefault="00865B94" w:rsidP="00F52F9C">
      <w:pPr>
        <w:spacing w:before="0" w:after="0"/>
        <w:rPr>
          <w:rFonts w:ascii="Times New Roman" w:eastAsia="Times New Roman" w:hAnsi="Times New Roman" w:cs="Times New Roman"/>
          <w:sz w:val="24"/>
          <w:szCs w:val="24"/>
          <w:lang w:eastAsia="lv-LV"/>
        </w:rPr>
      </w:pPr>
      <w:r w:rsidRPr="00F8100C">
        <w:rPr>
          <w:rFonts w:ascii="Times New Roman" w:hAnsi="Times New Roman" w:cs="Times New Roman"/>
          <w:sz w:val="24"/>
          <w:szCs w:val="24"/>
        </w:rPr>
        <w:t xml:space="preserve">Darba grupā izskatāmie jautājumi ir ciešā saistībā ar </w:t>
      </w:r>
      <w:r w:rsidR="00F93E76" w:rsidRPr="00F8100C">
        <w:rPr>
          <w:rFonts w:ascii="Times New Roman" w:hAnsi="Times New Roman" w:cs="Times New Roman"/>
          <w:sz w:val="24"/>
          <w:szCs w:val="24"/>
        </w:rPr>
        <w:t>MK rīkojumu Nr.826 apstiprin</w:t>
      </w:r>
      <w:r w:rsidR="008475AC" w:rsidRPr="00F8100C">
        <w:rPr>
          <w:rFonts w:ascii="Times New Roman" w:hAnsi="Times New Roman" w:cs="Times New Roman"/>
          <w:sz w:val="24"/>
          <w:szCs w:val="24"/>
        </w:rPr>
        <w:t>āt</w:t>
      </w:r>
      <w:r w:rsidRPr="00F8100C">
        <w:rPr>
          <w:rFonts w:ascii="Times New Roman" w:hAnsi="Times New Roman" w:cs="Times New Roman"/>
          <w:sz w:val="24"/>
          <w:szCs w:val="24"/>
        </w:rPr>
        <w:t>ā</w:t>
      </w:r>
      <w:r w:rsidR="00F93E76" w:rsidRPr="00F8100C">
        <w:rPr>
          <w:rFonts w:ascii="Times New Roman" w:hAnsi="Times New Roman" w:cs="Times New Roman"/>
          <w:sz w:val="24"/>
          <w:szCs w:val="24"/>
        </w:rPr>
        <w:t xml:space="preserve"> </w:t>
      </w:r>
      <w:r w:rsidR="00185739" w:rsidRPr="00F8100C">
        <w:rPr>
          <w:rFonts w:ascii="Times New Roman" w:hAnsi="Times New Roman" w:cs="Times New Roman"/>
          <w:sz w:val="24"/>
          <w:szCs w:val="24"/>
        </w:rPr>
        <w:t>Elektronisko</w:t>
      </w:r>
      <w:r w:rsidR="008475AC" w:rsidRPr="00F8100C">
        <w:rPr>
          <w:rFonts w:ascii="Times New Roman" w:hAnsi="Times New Roman" w:cs="Times New Roman"/>
          <w:sz w:val="24"/>
          <w:szCs w:val="24"/>
        </w:rPr>
        <w:t xml:space="preserve"> sakaru nozares attīstības plāna</w:t>
      </w:r>
      <w:r w:rsidR="00185739" w:rsidRPr="00F8100C">
        <w:rPr>
          <w:rFonts w:ascii="Times New Roman" w:hAnsi="Times New Roman" w:cs="Times New Roman"/>
          <w:sz w:val="24"/>
          <w:szCs w:val="24"/>
        </w:rPr>
        <w:t xml:space="preserve"> 2021.-2027. gadam</w:t>
      </w:r>
      <w:r w:rsidR="00F93E76" w:rsidRPr="00F8100C">
        <w:rPr>
          <w:rFonts w:ascii="Times New Roman" w:hAnsi="Times New Roman" w:cs="Times New Roman"/>
          <w:sz w:val="24"/>
          <w:szCs w:val="24"/>
        </w:rPr>
        <w:t xml:space="preserve"> (turpmāk – nozares plāns) </w:t>
      </w:r>
      <w:r w:rsidR="008542BA" w:rsidRPr="00F8100C">
        <w:rPr>
          <w:rFonts w:ascii="Times New Roman" w:hAnsi="Times New Roman" w:cs="Times New Roman"/>
          <w:sz w:val="24"/>
          <w:szCs w:val="24"/>
        </w:rPr>
        <w:t>2.rīcības virzien</w:t>
      </w:r>
      <w:r w:rsidRPr="00F8100C">
        <w:rPr>
          <w:rFonts w:ascii="Times New Roman" w:hAnsi="Times New Roman" w:cs="Times New Roman"/>
          <w:sz w:val="24"/>
          <w:szCs w:val="24"/>
        </w:rPr>
        <w:t>a</w:t>
      </w:r>
      <w:r w:rsidR="00F3640E" w:rsidRPr="00F8100C">
        <w:rPr>
          <w:rFonts w:ascii="Times New Roman" w:hAnsi="Times New Roman" w:cs="Times New Roman"/>
          <w:sz w:val="24"/>
          <w:szCs w:val="24"/>
        </w:rPr>
        <w:t xml:space="preserve"> </w:t>
      </w:r>
      <w:r w:rsidR="00186E95" w:rsidRPr="00F8100C">
        <w:rPr>
          <w:rFonts w:ascii="Times New Roman" w:hAnsi="Times New Roman" w:cs="Times New Roman"/>
          <w:sz w:val="24"/>
          <w:szCs w:val="24"/>
        </w:rPr>
        <w:t xml:space="preserve">“Elektronisko sakaru tīklu izvēršanas atvieglošana un izmaksu samazināšana” pasākumiem, kas paredz </w:t>
      </w:r>
      <w:r w:rsidRPr="00F8100C">
        <w:rPr>
          <w:rFonts w:ascii="Times New Roman" w:eastAsia="Times New Roman" w:hAnsi="Times New Roman" w:cs="Times New Roman"/>
          <w:sz w:val="24"/>
          <w:szCs w:val="24"/>
          <w:lang w:eastAsia="lv-LV"/>
        </w:rPr>
        <w:t>d</w:t>
      </w:r>
      <w:r w:rsidR="00BB44BD" w:rsidRPr="00F8100C">
        <w:rPr>
          <w:rFonts w:ascii="Times New Roman" w:eastAsia="Times New Roman" w:hAnsi="Times New Roman" w:cs="Times New Roman"/>
          <w:sz w:val="24"/>
          <w:szCs w:val="24"/>
          <w:lang w:eastAsia="lv-LV"/>
        </w:rPr>
        <w:t>arba grupas ietvaros izvērtēt nepieciešamos grozījumus Elektronisko sakaru likumā</w:t>
      </w:r>
      <w:r w:rsidR="00494D09">
        <w:rPr>
          <w:rFonts w:ascii="Times New Roman" w:eastAsia="Times New Roman" w:hAnsi="Times New Roman" w:cs="Times New Roman"/>
          <w:sz w:val="24"/>
          <w:szCs w:val="24"/>
          <w:lang w:eastAsia="lv-LV"/>
        </w:rPr>
        <w:t xml:space="preserve"> </w:t>
      </w:r>
      <w:r w:rsidR="00494D09" w:rsidRPr="00F8100C">
        <w:rPr>
          <w:rFonts w:ascii="Times New Roman" w:hAnsi="Times New Roman" w:cs="Times New Roman"/>
          <w:sz w:val="24"/>
          <w:szCs w:val="24"/>
        </w:rPr>
        <w:t>(turpmāk - ESL)</w:t>
      </w:r>
      <w:r w:rsidR="00BB44BD" w:rsidRPr="00F8100C">
        <w:rPr>
          <w:rFonts w:ascii="Times New Roman" w:eastAsia="Times New Roman" w:hAnsi="Times New Roman" w:cs="Times New Roman"/>
          <w:sz w:val="24"/>
          <w:szCs w:val="24"/>
          <w:lang w:eastAsia="lv-LV"/>
        </w:rPr>
        <w:t> un citos normatīvajos aktos, lai atvieglotu platjoslas elektronisko sakaru tīklu izbūvi, kā arī nodrošināt normatīvo aktu projektu izstrādi un virzību apstiprināšanai Ministru kabinetā</w:t>
      </w:r>
      <w:r w:rsidR="00F3640E" w:rsidRPr="00F8100C">
        <w:rPr>
          <w:rFonts w:ascii="Times New Roman" w:eastAsia="Times New Roman" w:hAnsi="Times New Roman" w:cs="Times New Roman"/>
          <w:sz w:val="24"/>
          <w:szCs w:val="24"/>
          <w:lang w:eastAsia="lv-LV"/>
        </w:rPr>
        <w:t>.</w:t>
      </w:r>
      <w:r w:rsidR="00BB44BD" w:rsidRPr="00F8100C">
        <w:rPr>
          <w:rFonts w:ascii="Times New Roman" w:eastAsia="Times New Roman" w:hAnsi="Times New Roman" w:cs="Times New Roman"/>
          <w:sz w:val="24"/>
          <w:szCs w:val="24"/>
          <w:lang w:eastAsia="lv-LV"/>
        </w:rPr>
        <w:t xml:space="preserve"> </w:t>
      </w:r>
    </w:p>
    <w:p w14:paraId="05AD438D" w14:textId="2B7B8F2F" w:rsidR="00C16BF1" w:rsidRPr="00F8100C" w:rsidRDefault="00C16BF1" w:rsidP="00F52F9C">
      <w:pPr>
        <w:spacing w:before="0" w:after="0"/>
        <w:rPr>
          <w:rStyle w:val="Strong"/>
          <w:rFonts w:ascii="Times New Roman" w:hAnsi="Times New Roman" w:cs="Times New Roman"/>
          <w:b w:val="0"/>
          <w:sz w:val="24"/>
          <w:szCs w:val="24"/>
        </w:rPr>
      </w:pPr>
      <w:r w:rsidRPr="00F8100C">
        <w:rPr>
          <w:rFonts w:ascii="Times New Roman" w:hAnsi="Times New Roman" w:cs="Times New Roman"/>
          <w:sz w:val="24"/>
          <w:szCs w:val="24"/>
        </w:rPr>
        <w:t>Informatīvā ziņojuma izstrādes laikā notika vairākas darba grupas sēdēs, kā arī</w:t>
      </w:r>
      <w:r w:rsidR="00145E58" w:rsidRPr="00F8100C">
        <w:rPr>
          <w:rFonts w:ascii="Times New Roman" w:hAnsi="Times New Roman" w:cs="Times New Roman"/>
          <w:sz w:val="24"/>
          <w:szCs w:val="24"/>
        </w:rPr>
        <w:t xml:space="preserve"> tika saņemti</w:t>
      </w:r>
      <w:r w:rsidRPr="00F8100C">
        <w:rPr>
          <w:rFonts w:ascii="Times New Roman" w:hAnsi="Times New Roman" w:cs="Times New Roman"/>
          <w:sz w:val="24"/>
          <w:szCs w:val="24"/>
        </w:rPr>
        <w:t xml:space="preserve"> priekšlikumi</w:t>
      </w:r>
      <w:r w:rsidR="00186E95" w:rsidRPr="00F8100C">
        <w:rPr>
          <w:rFonts w:ascii="Times New Roman" w:hAnsi="Times New Roman" w:cs="Times New Roman"/>
          <w:sz w:val="24"/>
          <w:szCs w:val="24"/>
        </w:rPr>
        <w:t xml:space="preserve"> no LIKTA, LTA, LEKA, VARAM</w:t>
      </w:r>
      <w:r w:rsidRPr="00F8100C">
        <w:rPr>
          <w:rFonts w:ascii="Times New Roman" w:hAnsi="Times New Roman" w:cs="Times New Roman"/>
          <w:sz w:val="24"/>
          <w:szCs w:val="24"/>
        </w:rPr>
        <w:t xml:space="preserve">, kas tika ņemti vērā, izvērtējot un </w:t>
      </w:r>
      <w:r w:rsidRPr="00F8100C">
        <w:rPr>
          <w:rFonts w:ascii="Times New Roman" w:hAnsi="Times New Roman" w:cs="Times New Roman"/>
          <w:sz w:val="24"/>
          <w:szCs w:val="24"/>
        </w:rPr>
        <w:lastRenderedPageBreak/>
        <w:t>sagatavojot šajā ziņojumā iekļautos turpmāk veicamos pasākumus.</w:t>
      </w:r>
      <w:r w:rsidR="00186E95" w:rsidRPr="00F8100C">
        <w:rPr>
          <w:rFonts w:ascii="Times New Roman" w:hAnsi="Times New Roman" w:cs="Times New Roman"/>
          <w:sz w:val="24"/>
          <w:szCs w:val="24"/>
        </w:rPr>
        <w:t xml:space="preserve"> Par vairākiem jautājumiem</w:t>
      </w:r>
      <w:r w:rsidR="00EF49A8" w:rsidRPr="00F8100C">
        <w:rPr>
          <w:rFonts w:ascii="Times New Roman" w:hAnsi="Times New Roman" w:cs="Times New Roman"/>
          <w:sz w:val="24"/>
          <w:szCs w:val="24"/>
        </w:rPr>
        <w:t xml:space="preserve"> </w:t>
      </w:r>
      <w:r w:rsidR="00186E95" w:rsidRPr="00F8100C">
        <w:rPr>
          <w:rFonts w:ascii="Times New Roman" w:hAnsi="Times New Roman" w:cs="Times New Roman"/>
          <w:sz w:val="24"/>
          <w:szCs w:val="24"/>
        </w:rPr>
        <w:t>viedokli iesniedza KP, Ekonomikas ministrija un Tieslietu min</w:t>
      </w:r>
      <w:r w:rsidR="00EF49A8" w:rsidRPr="00F8100C">
        <w:rPr>
          <w:rFonts w:ascii="Times New Roman" w:hAnsi="Times New Roman" w:cs="Times New Roman"/>
          <w:sz w:val="24"/>
          <w:szCs w:val="24"/>
        </w:rPr>
        <w:t>i</w:t>
      </w:r>
      <w:r w:rsidR="00186E95" w:rsidRPr="00F8100C">
        <w:rPr>
          <w:rFonts w:ascii="Times New Roman" w:hAnsi="Times New Roman" w:cs="Times New Roman"/>
          <w:sz w:val="24"/>
          <w:szCs w:val="24"/>
        </w:rPr>
        <w:t>strija.</w:t>
      </w:r>
      <w:r w:rsidRPr="00F8100C">
        <w:rPr>
          <w:rFonts w:ascii="Times New Roman" w:hAnsi="Times New Roman" w:cs="Times New Roman"/>
          <w:sz w:val="24"/>
          <w:szCs w:val="24"/>
        </w:rPr>
        <w:t xml:space="preserve">  </w:t>
      </w:r>
    </w:p>
    <w:p w14:paraId="11B2DA1F" w14:textId="4173CFA1" w:rsidR="006F206D" w:rsidRPr="00F8100C" w:rsidRDefault="00EF49A8" w:rsidP="00F52F9C">
      <w:pPr>
        <w:spacing w:before="0" w:after="0"/>
        <w:rPr>
          <w:rFonts w:ascii="Times New Roman" w:hAnsi="Times New Roman" w:cs="Times New Roman"/>
          <w:sz w:val="24"/>
          <w:szCs w:val="24"/>
          <w:shd w:val="clear" w:color="auto" w:fill="FFFFFF"/>
        </w:rPr>
      </w:pPr>
      <w:r w:rsidRPr="00F8100C">
        <w:rPr>
          <w:rStyle w:val="Strong"/>
          <w:rFonts w:ascii="Times New Roman" w:hAnsi="Times New Roman" w:cs="Times New Roman"/>
          <w:b w:val="0"/>
          <w:sz w:val="24"/>
          <w:szCs w:val="24"/>
        </w:rPr>
        <w:t>Papildus atzīmējams, ka</w:t>
      </w:r>
      <w:r w:rsidR="002C7E15" w:rsidRPr="00F8100C">
        <w:rPr>
          <w:rStyle w:val="Strong"/>
          <w:rFonts w:ascii="Times New Roman" w:hAnsi="Times New Roman" w:cs="Times New Roman"/>
          <w:b w:val="0"/>
          <w:sz w:val="24"/>
          <w:szCs w:val="24"/>
        </w:rPr>
        <w:t xml:space="preserve"> </w:t>
      </w:r>
      <w:r w:rsidR="00D23F3F" w:rsidRPr="00F8100C">
        <w:rPr>
          <w:rFonts w:ascii="Times New Roman" w:hAnsi="Times New Roman" w:cs="Times New Roman"/>
          <w:sz w:val="24"/>
          <w:szCs w:val="24"/>
        </w:rPr>
        <w:t>par vairākiem</w:t>
      </w:r>
      <w:r w:rsidR="00C16BF1" w:rsidRPr="00F8100C">
        <w:rPr>
          <w:rFonts w:ascii="Times New Roman" w:hAnsi="Times New Roman" w:cs="Times New Roman"/>
          <w:sz w:val="24"/>
          <w:szCs w:val="24"/>
        </w:rPr>
        <w:t xml:space="preserve"> nozares plānā iekļautajiem p</w:t>
      </w:r>
      <w:r w:rsidR="00FE232D" w:rsidRPr="00F8100C">
        <w:rPr>
          <w:rFonts w:ascii="Times New Roman" w:hAnsi="Times New Roman" w:cs="Times New Roman"/>
          <w:sz w:val="24"/>
          <w:szCs w:val="24"/>
        </w:rPr>
        <w:t>asākumu</w:t>
      </w:r>
      <w:r w:rsidR="00C16BF1" w:rsidRPr="00F8100C">
        <w:rPr>
          <w:rFonts w:ascii="Times New Roman" w:hAnsi="Times New Roman" w:cs="Times New Roman"/>
          <w:sz w:val="24"/>
          <w:szCs w:val="24"/>
        </w:rPr>
        <w:t xml:space="preserve"> risinājumiem</w:t>
      </w:r>
      <w:r w:rsidR="00D23F3F" w:rsidRPr="00F8100C">
        <w:rPr>
          <w:rFonts w:ascii="Times New Roman" w:hAnsi="Times New Roman" w:cs="Times New Roman"/>
          <w:sz w:val="24"/>
          <w:szCs w:val="24"/>
        </w:rPr>
        <w:t xml:space="preserve"> ir panākta vienošanās</w:t>
      </w:r>
      <w:r w:rsidR="00FE232D" w:rsidRPr="00F8100C">
        <w:rPr>
          <w:rFonts w:ascii="Times New Roman" w:hAnsi="Times New Roman" w:cs="Times New Roman"/>
          <w:sz w:val="24"/>
          <w:szCs w:val="24"/>
        </w:rPr>
        <w:t>,</w:t>
      </w:r>
      <w:r w:rsidR="00D23F3F" w:rsidRPr="00F8100C">
        <w:rPr>
          <w:rFonts w:ascii="Times New Roman" w:hAnsi="Times New Roman" w:cs="Times New Roman"/>
          <w:sz w:val="24"/>
          <w:szCs w:val="24"/>
        </w:rPr>
        <w:t xml:space="preserve"> un atbilstošas normas ir iekļautas ESL</w:t>
      </w:r>
      <w:r w:rsidR="00FE232D" w:rsidRPr="00F8100C">
        <w:rPr>
          <w:rFonts w:ascii="Times New Roman" w:hAnsi="Times New Roman" w:cs="Times New Roman"/>
          <w:sz w:val="24"/>
          <w:szCs w:val="24"/>
        </w:rPr>
        <w:t>, kas izstrādāts</w:t>
      </w:r>
      <w:r w:rsidR="00FE232D" w:rsidRPr="00F8100C">
        <w:rPr>
          <w:rFonts w:ascii="Times New Roman" w:hAnsi="Times New Roman" w:cs="Times New Roman"/>
          <w:bCs/>
          <w:sz w:val="24"/>
          <w:szCs w:val="24"/>
        </w:rPr>
        <w:t xml:space="preserve"> Eiropas Elektronisko sakaru kodeksa</w:t>
      </w:r>
      <w:r w:rsidR="00FE232D" w:rsidRPr="00F8100C">
        <w:rPr>
          <w:rStyle w:val="FootnoteReference"/>
          <w:rFonts w:ascii="Times New Roman" w:hAnsi="Times New Roman" w:cs="Times New Roman"/>
          <w:bCs/>
          <w:sz w:val="24"/>
          <w:szCs w:val="24"/>
        </w:rPr>
        <w:footnoteReference w:id="4"/>
      </w:r>
      <w:r w:rsidR="00FE232D" w:rsidRPr="00F8100C">
        <w:rPr>
          <w:rFonts w:ascii="Times New Roman" w:hAnsi="Times New Roman" w:cs="Times New Roman"/>
          <w:bCs/>
          <w:sz w:val="24"/>
          <w:szCs w:val="24"/>
        </w:rPr>
        <w:t xml:space="preserve"> ieviešanas ietvaros un </w:t>
      </w:r>
      <w:r w:rsidR="00450D7C" w:rsidRPr="00F8100C">
        <w:rPr>
          <w:rFonts w:ascii="Times New Roman" w:hAnsi="Times New Roman" w:cs="Times New Roman"/>
          <w:sz w:val="24"/>
          <w:szCs w:val="24"/>
        </w:rPr>
        <w:t>stājās spēkā 2022.gada 29.jūlijā</w:t>
      </w:r>
      <w:r w:rsidR="00D23F3F" w:rsidRPr="00F8100C">
        <w:rPr>
          <w:rFonts w:ascii="Times New Roman" w:hAnsi="Times New Roman" w:cs="Times New Roman"/>
          <w:sz w:val="24"/>
          <w:szCs w:val="24"/>
        </w:rPr>
        <w:t>. Vienlaikus</w:t>
      </w:r>
      <w:r w:rsidR="00FE232D" w:rsidRPr="00F8100C">
        <w:rPr>
          <w:rFonts w:ascii="Times New Roman" w:hAnsi="Times New Roman" w:cs="Times New Roman"/>
          <w:sz w:val="24"/>
          <w:szCs w:val="24"/>
        </w:rPr>
        <w:t xml:space="preserve"> atzīmējams, ka</w:t>
      </w:r>
      <w:r w:rsidR="00D23F3F" w:rsidRPr="00F8100C">
        <w:rPr>
          <w:rFonts w:ascii="Times New Roman" w:hAnsi="Times New Roman" w:cs="Times New Roman"/>
          <w:sz w:val="24"/>
          <w:szCs w:val="24"/>
        </w:rPr>
        <w:t xml:space="preserve"> jaunajā ESL vairs nav iekļauts deleģējums</w:t>
      </w:r>
      <w:r w:rsidR="00450D7C" w:rsidRPr="00F8100C">
        <w:rPr>
          <w:rFonts w:ascii="Times New Roman" w:hAnsi="Times New Roman" w:cs="Times New Roman"/>
          <w:sz w:val="24"/>
          <w:szCs w:val="24"/>
        </w:rPr>
        <w:t xml:space="preserve"> Ministru kabinetam</w:t>
      </w:r>
      <w:r w:rsidR="00D23F3F" w:rsidRPr="00F8100C">
        <w:rPr>
          <w:rFonts w:ascii="Times New Roman" w:hAnsi="Times New Roman" w:cs="Times New Roman"/>
          <w:sz w:val="24"/>
          <w:szCs w:val="24"/>
        </w:rPr>
        <w:t xml:space="preserve"> attiecībā uz </w:t>
      </w:r>
      <w:r w:rsidR="00D23F3F" w:rsidRPr="00F8100C">
        <w:rPr>
          <w:rFonts w:ascii="Times New Roman" w:hAnsi="Times New Roman" w:cs="Times New Roman"/>
          <w:sz w:val="24"/>
          <w:szCs w:val="24"/>
          <w:shd w:val="clear" w:color="auto" w:fill="FFFFFF"/>
        </w:rPr>
        <w:t>elektronisko sakaru tīklu ierīkošanas, būvniecības un uzraudzības kārtības noteikšanu</w:t>
      </w:r>
      <w:r w:rsidR="006F206D" w:rsidRPr="00F8100C">
        <w:rPr>
          <w:rFonts w:ascii="Times New Roman" w:hAnsi="Times New Roman" w:cs="Times New Roman"/>
          <w:sz w:val="24"/>
          <w:szCs w:val="24"/>
          <w:shd w:val="clear" w:color="auto" w:fill="FFFFFF"/>
        </w:rPr>
        <w:t xml:space="preserve"> (šobrīd minētais regulējums ir iekļauts Ministru kabineta 2014.gada 19.augusta noteikumos Nr.501 “Elektronisko sakaru inženierbūvju būvnoteikumi</w:t>
      </w:r>
      <w:r w:rsidR="00A436F1" w:rsidRPr="00F8100C">
        <w:rPr>
          <w:rFonts w:ascii="Times New Roman" w:hAnsi="Times New Roman" w:cs="Times New Roman"/>
          <w:sz w:val="24"/>
          <w:szCs w:val="24"/>
          <w:shd w:val="clear" w:color="auto" w:fill="FFFFFF"/>
        </w:rPr>
        <w:t>”</w:t>
      </w:r>
      <w:r w:rsidR="000F5028" w:rsidRPr="00F8100C">
        <w:rPr>
          <w:rFonts w:ascii="Times New Roman" w:hAnsi="Times New Roman" w:cs="Times New Roman"/>
          <w:sz w:val="24"/>
          <w:szCs w:val="24"/>
          <w:shd w:val="clear" w:color="auto" w:fill="FFFFFF"/>
        </w:rPr>
        <w:t xml:space="preserve"> (</w:t>
      </w:r>
      <w:r w:rsidR="004F381E" w:rsidRPr="00F8100C">
        <w:rPr>
          <w:rFonts w:ascii="Times New Roman" w:hAnsi="Times New Roman" w:cs="Times New Roman"/>
          <w:sz w:val="24"/>
          <w:szCs w:val="24"/>
          <w:shd w:val="clear" w:color="auto" w:fill="FFFFFF"/>
        </w:rPr>
        <w:t>turpmāk – MK noteikumi Nr.501</w:t>
      </w:r>
      <w:r w:rsidR="001569F6" w:rsidRPr="00F8100C">
        <w:rPr>
          <w:rFonts w:ascii="Times New Roman" w:hAnsi="Times New Roman" w:cs="Times New Roman"/>
          <w:sz w:val="24"/>
          <w:szCs w:val="24"/>
          <w:shd w:val="clear" w:color="auto" w:fill="FFFFFF"/>
        </w:rPr>
        <w:t>)</w:t>
      </w:r>
      <w:r w:rsidR="00DD28E3" w:rsidRPr="00F8100C">
        <w:rPr>
          <w:rFonts w:ascii="Times New Roman" w:hAnsi="Times New Roman" w:cs="Times New Roman"/>
          <w:sz w:val="24"/>
          <w:szCs w:val="24"/>
          <w:shd w:val="clear" w:color="auto" w:fill="FFFFFF"/>
        </w:rPr>
        <w:t>, kas izdoti</w:t>
      </w:r>
      <w:r w:rsidR="00DD28E3" w:rsidRPr="00F8100C">
        <w:rPr>
          <w:rFonts w:ascii="Times New Roman" w:hAnsi="Times New Roman" w:cs="Times New Roman"/>
          <w:i/>
          <w:iCs/>
          <w:sz w:val="24"/>
          <w:szCs w:val="24"/>
          <w:shd w:val="clear" w:color="auto" w:fill="FFFFFF"/>
        </w:rPr>
        <w:t xml:space="preserve"> </w:t>
      </w:r>
      <w:r w:rsidR="00DD28E3" w:rsidRPr="00F8100C">
        <w:rPr>
          <w:rFonts w:ascii="Times New Roman" w:hAnsi="Times New Roman" w:cs="Times New Roman"/>
          <w:iCs/>
          <w:sz w:val="24"/>
          <w:szCs w:val="24"/>
          <w:shd w:val="clear" w:color="auto" w:fill="FFFFFF"/>
        </w:rPr>
        <w:t>saskaņā ar </w:t>
      </w:r>
      <w:hyperlink r:id="rId11" w:tgtFrame="_blank" w:history="1">
        <w:r w:rsidR="00DD28E3" w:rsidRPr="00F8100C">
          <w:rPr>
            <w:rStyle w:val="Hyperlink"/>
            <w:rFonts w:ascii="Times New Roman" w:hAnsi="Times New Roman" w:cs="Times New Roman"/>
            <w:iCs/>
            <w:color w:val="auto"/>
            <w:sz w:val="24"/>
            <w:szCs w:val="24"/>
            <w:shd w:val="clear" w:color="auto" w:fill="FFFFFF"/>
          </w:rPr>
          <w:t>Būvniecības likuma</w:t>
        </w:r>
      </w:hyperlink>
      <w:r w:rsidR="00DD28E3" w:rsidRPr="00F8100C">
        <w:rPr>
          <w:rFonts w:ascii="Times New Roman" w:hAnsi="Times New Roman" w:cs="Times New Roman"/>
          <w:iCs/>
          <w:sz w:val="24"/>
          <w:szCs w:val="24"/>
          <w:shd w:val="clear" w:color="auto" w:fill="FFFFFF"/>
        </w:rPr>
        <w:t> </w:t>
      </w:r>
      <w:hyperlink r:id="rId12" w:anchor="p5" w:history="1">
        <w:r w:rsidR="00DD28E3" w:rsidRPr="00F8100C">
          <w:rPr>
            <w:rStyle w:val="Hyperlink"/>
            <w:rFonts w:ascii="Times New Roman" w:hAnsi="Times New Roman" w:cs="Times New Roman"/>
            <w:iCs/>
            <w:color w:val="auto"/>
            <w:sz w:val="24"/>
            <w:szCs w:val="24"/>
            <w:shd w:val="clear" w:color="auto" w:fill="FFFFFF"/>
          </w:rPr>
          <w:t>5. panta</w:t>
        </w:r>
      </w:hyperlink>
      <w:r w:rsidR="00DD28E3" w:rsidRPr="00F8100C">
        <w:rPr>
          <w:rFonts w:ascii="Times New Roman" w:hAnsi="Times New Roman" w:cs="Times New Roman"/>
          <w:iCs/>
          <w:sz w:val="24"/>
          <w:szCs w:val="24"/>
          <w:shd w:val="clear" w:color="auto" w:fill="FFFFFF"/>
        </w:rPr>
        <w:t> pirmās daļas 2. punktu un otrās daļas 4. punktu un </w:t>
      </w:r>
      <w:hyperlink r:id="rId13" w:anchor="p14_1" w:history="1">
        <w:r w:rsidR="00DD28E3" w:rsidRPr="00F8100C">
          <w:rPr>
            <w:rStyle w:val="Hyperlink"/>
            <w:rFonts w:ascii="Times New Roman" w:hAnsi="Times New Roman" w:cs="Times New Roman"/>
            <w:iCs/>
            <w:color w:val="auto"/>
            <w:sz w:val="24"/>
            <w:szCs w:val="24"/>
            <w:shd w:val="clear" w:color="auto" w:fill="FFFFFF"/>
          </w:rPr>
          <w:t>14.</w:t>
        </w:r>
        <w:r w:rsidR="00DD28E3" w:rsidRPr="00F8100C">
          <w:rPr>
            <w:rStyle w:val="Hyperlink"/>
            <w:rFonts w:ascii="Times New Roman" w:hAnsi="Times New Roman" w:cs="Times New Roman"/>
            <w:iCs/>
            <w:color w:val="auto"/>
            <w:sz w:val="24"/>
            <w:szCs w:val="24"/>
            <w:shd w:val="clear" w:color="auto" w:fill="FFFFFF"/>
            <w:vertAlign w:val="superscript"/>
          </w:rPr>
          <w:t>1</w:t>
        </w:r>
      </w:hyperlink>
      <w:r w:rsidR="00DD28E3" w:rsidRPr="00F8100C">
        <w:rPr>
          <w:rFonts w:ascii="Times New Roman" w:hAnsi="Times New Roman" w:cs="Times New Roman"/>
          <w:iCs/>
          <w:sz w:val="24"/>
          <w:szCs w:val="24"/>
          <w:shd w:val="clear" w:color="auto" w:fill="FFFFFF"/>
        </w:rPr>
        <w:t> panta ceturto daļu</w:t>
      </w:r>
      <w:r w:rsidR="006F206D" w:rsidRPr="00F8100C">
        <w:rPr>
          <w:rFonts w:ascii="Times New Roman" w:hAnsi="Times New Roman" w:cs="Times New Roman"/>
          <w:sz w:val="24"/>
          <w:szCs w:val="24"/>
          <w:shd w:val="clear" w:color="auto" w:fill="FFFFFF"/>
        </w:rPr>
        <w:t>.</w:t>
      </w:r>
    </w:p>
    <w:p w14:paraId="0C7A41DC" w14:textId="1F1D429F" w:rsidR="00147664" w:rsidRPr="00F8100C" w:rsidRDefault="002C35CA" w:rsidP="00F52F9C">
      <w:pPr>
        <w:spacing w:before="0" w:after="0"/>
        <w:rPr>
          <w:rFonts w:ascii="Times New Roman" w:hAnsi="Times New Roman" w:cs="Times New Roman"/>
          <w:sz w:val="24"/>
          <w:szCs w:val="24"/>
        </w:rPr>
      </w:pPr>
      <w:r w:rsidRPr="00F8100C">
        <w:rPr>
          <w:rStyle w:val="st1"/>
          <w:rFonts w:ascii="Times New Roman" w:hAnsi="Times New Roman" w:cs="Times New Roman"/>
          <w:bCs/>
          <w:sz w:val="24"/>
          <w:szCs w:val="24"/>
        </w:rPr>
        <w:t>Turpmāk informatīv</w:t>
      </w:r>
      <w:r w:rsidR="00097AA3" w:rsidRPr="00F8100C">
        <w:rPr>
          <w:rStyle w:val="st1"/>
          <w:rFonts w:ascii="Times New Roman" w:hAnsi="Times New Roman" w:cs="Times New Roman"/>
          <w:bCs/>
          <w:sz w:val="24"/>
          <w:szCs w:val="24"/>
        </w:rPr>
        <w:t>ajā</w:t>
      </w:r>
      <w:r w:rsidRPr="00F8100C">
        <w:rPr>
          <w:rStyle w:val="st1"/>
          <w:rFonts w:ascii="Times New Roman" w:hAnsi="Times New Roman" w:cs="Times New Roman"/>
          <w:bCs/>
          <w:sz w:val="24"/>
          <w:szCs w:val="24"/>
        </w:rPr>
        <w:t xml:space="preserve"> ziņojum</w:t>
      </w:r>
      <w:r w:rsidR="00097AA3" w:rsidRPr="00F8100C">
        <w:rPr>
          <w:rStyle w:val="st1"/>
          <w:rFonts w:ascii="Times New Roman" w:hAnsi="Times New Roman" w:cs="Times New Roman"/>
          <w:bCs/>
          <w:sz w:val="24"/>
          <w:szCs w:val="24"/>
        </w:rPr>
        <w:t xml:space="preserve">ā </w:t>
      </w:r>
      <w:r w:rsidR="000D398B" w:rsidRPr="00F8100C">
        <w:rPr>
          <w:rStyle w:val="st1"/>
          <w:rFonts w:ascii="Times New Roman" w:hAnsi="Times New Roman" w:cs="Times New Roman"/>
          <w:bCs/>
          <w:sz w:val="24"/>
          <w:szCs w:val="24"/>
        </w:rPr>
        <w:t xml:space="preserve">ir </w:t>
      </w:r>
      <w:r w:rsidR="00097AA3" w:rsidRPr="00F8100C">
        <w:rPr>
          <w:rStyle w:val="st1"/>
          <w:rFonts w:ascii="Times New Roman" w:hAnsi="Times New Roman" w:cs="Times New Roman"/>
          <w:bCs/>
          <w:sz w:val="24"/>
          <w:szCs w:val="24"/>
        </w:rPr>
        <w:t>sniegta</w:t>
      </w:r>
      <w:r w:rsidR="000D398B" w:rsidRPr="00F8100C">
        <w:rPr>
          <w:rStyle w:val="st1"/>
          <w:rFonts w:ascii="Times New Roman" w:hAnsi="Times New Roman" w:cs="Times New Roman"/>
          <w:bCs/>
          <w:sz w:val="24"/>
          <w:szCs w:val="24"/>
        </w:rPr>
        <w:t xml:space="preserve"> informācija par iespējamiem</w:t>
      </w:r>
      <w:r w:rsidRPr="00F8100C">
        <w:rPr>
          <w:rStyle w:val="st1"/>
          <w:rFonts w:ascii="Times New Roman" w:hAnsi="Times New Roman" w:cs="Times New Roman"/>
          <w:bCs/>
          <w:sz w:val="24"/>
          <w:szCs w:val="24"/>
        </w:rPr>
        <w:t xml:space="preserve"> risinājumi</w:t>
      </w:r>
      <w:r w:rsidR="000D398B" w:rsidRPr="00F8100C">
        <w:rPr>
          <w:rStyle w:val="st1"/>
          <w:rFonts w:ascii="Times New Roman" w:hAnsi="Times New Roman" w:cs="Times New Roman"/>
          <w:bCs/>
          <w:sz w:val="24"/>
          <w:szCs w:val="24"/>
        </w:rPr>
        <w:t>em</w:t>
      </w:r>
      <w:r w:rsidRPr="00F8100C">
        <w:rPr>
          <w:rStyle w:val="st1"/>
          <w:rFonts w:ascii="Times New Roman" w:hAnsi="Times New Roman" w:cs="Times New Roman"/>
          <w:bCs/>
          <w:sz w:val="24"/>
          <w:szCs w:val="24"/>
        </w:rPr>
        <w:t xml:space="preserve"> un noteiktas turpmāk veicamās darbības</w:t>
      </w:r>
      <w:r w:rsidR="00103ED5" w:rsidRPr="00F8100C">
        <w:rPr>
          <w:rStyle w:val="st1"/>
          <w:rFonts w:ascii="Times New Roman" w:hAnsi="Times New Roman" w:cs="Times New Roman"/>
          <w:bCs/>
          <w:sz w:val="24"/>
          <w:szCs w:val="24"/>
        </w:rPr>
        <w:t xml:space="preserve"> </w:t>
      </w:r>
      <w:r w:rsidR="00147664" w:rsidRPr="00F8100C">
        <w:rPr>
          <w:rFonts w:ascii="Times New Roman" w:hAnsi="Times New Roman" w:cs="Times New Roman"/>
          <w:sz w:val="24"/>
          <w:szCs w:val="24"/>
        </w:rPr>
        <w:t>pasākumiem administratīvā sloga mazināšanai elektronisko sakaru tīkla attīstībai</w:t>
      </w:r>
      <w:r w:rsidR="00A92641" w:rsidRPr="00F8100C">
        <w:rPr>
          <w:rFonts w:ascii="Times New Roman" w:hAnsi="Times New Roman" w:cs="Times New Roman"/>
          <w:sz w:val="24"/>
          <w:szCs w:val="24"/>
        </w:rPr>
        <w:t xml:space="preserve"> atbilstoši MK rīkojuma Nr.826 3.punktā dotajam uzdevumam</w:t>
      </w:r>
      <w:r w:rsidR="00147664" w:rsidRPr="00F8100C">
        <w:rPr>
          <w:rFonts w:ascii="Times New Roman" w:hAnsi="Times New Roman" w:cs="Times New Roman"/>
          <w:sz w:val="24"/>
          <w:szCs w:val="24"/>
        </w:rPr>
        <w:t>.</w:t>
      </w:r>
    </w:p>
    <w:p w14:paraId="29BE7F9A" w14:textId="77777777" w:rsidR="00BB2A30" w:rsidRPr="00F8100C" w:rsidRDefault="00BB2A30" w:rsidP="00F52F9C">
      <w:pPr>
        <w:spacing w:before="0" w:after="0"/>
        <w:rPr>
          <w:rFonts w:ascii="Times New Roman" w:hAnsi="Times New Roman" w:cs="Times New Roman"/>
          <w:sz w:val="24"/>
          <w:szCs w:val="24"/>
        </w:rPr>
      </w:pPr>
    </w:p>
    <w:p w14:paraId="2C46CDF6" w14:textId="62E94430" w:rsidR="006F206D" w:rsidRPr="00F8100C" w:rsidRDefault="006F206D" w:rsidP="00F52F9C">
      <w:pPr>
        <w:pStyle w:val="Heading1"/>
        <w:spacing w:before="0"/>
        <w:jc w:val="center"/>
        <w:rPr>
          <w:rFonts w:ascii="Times New Roman" w:hAnsi="Times New Roman" w:cs="Times New Roman"/>
          <w:color w:val="auto"/>
          <w:sz w:val="24"/>
          <w:szCs w:val="24"/>
        </w:rPr>
      </w:pPr>
      <w:bookmarkStart w:id="7" w:name="_Toc165033785"/>
      <w:r w:rsidRPr="00F8100C">
        <w:rPr>
          <w:rFonts w:ascii="Times New Roman" w:hAnsi="Times New Roman" w:cs="Times New Roman"/>
          <w:color w:val="auto"/>
          <w:sz w:val="24"/>
          <w:szCs w:val="24"/>
        </w:rPr>
        <w:t>Publiskā un privātā nekustamā īpašuma lietošanas tiesību aprobežojuma par labu elektronisko sakaru komersantam nodibināšanas nosacījumi</w:t>
      </w:r>
      <w:bookmarkEnd w:id="7"/>
    </w:p>
    <w:p w14:paraId="67D918A9" w14:textId="116AE4D4" w:rsidR="00E851BD" w:rsidRPr="00F8100C" w:rsidRDefault="00E851BD" w:rsidP="00F52F9C">
      <w:pPr>
        <w:pStyle w:val="Heading2"/>
        <w:spacing w:before="0" w:after="0"/>
        <w:jc w:val="center"/>
        <w:rPr>
          <w:rFonts w:ascii="Times New Roman" w:hAnsi="Times New Roman" w:cs="Times New Roman"/>
          <w:sz w:val="24"/>
          <w:szCs w:val="24"/>
        </w:rPr>
      </w:pPr>
      <w:bookmarkStart w:id="8" w:name="_Toc165033786"/>
      <w:r w:rsidRPr="00F8100C">
        <w:rPr>
          <w:rFonts w:ascii="Times New Roman" w:hAnsi="Times New Roman" w:cs="Times New Roman"/>
          <w:sz w:val="24"/>
          <w:szCs w:val="24"/>
        </w:rPr>
        <w:t>Problemātika</w:t>
      </w:r>
      <w:r w:rsidR="00A95774" w:rsidRPr="00F8100C">
        <w:rPr>
          <w:rFonts w:ascii="Times New Roman" w:hAnsi="Times New Roman" w:cs="Times New Roman"/>
          <w:sz w:val="24"/>
          <w:szCs w:val="24"/>
        </w:rPr>
        <w:t xml:space="preserve"> un risinājumi</w:t>
      </w:r>
      <w:bookmarkEnd w:id="8"/>
    </w:p>
    <w:p w14:paraId="20FB9896" w14:textId="02BA47C3" w:rsidR="003413EF" w:rsidRPr="00F8100C" w:rsidRDefault="003413EF" w:rsidP="00F52F9C">
      <w:pPr>
        <w:spacing w:before="0" w:after="0"/>
        <w:rPr>
          <w:rFonts w:ascii="Times New Roman" w:eastAsia="Arial" w:hAnsi="Times New Roman" w:cs="Times New Roman"/>
          <w:sz w:val="24"/>
          <w:szCs w:val="24"/>
        </w:rPr>
      </w:pPr>
      <w:r w:rsidRPr="00F8100C">
        <w:rPr>
          <w:rFonts w:ascii="Times New Roman" w:eastAsia="Times New Roman" w:hAnsi="Times New Roman" w:cs="Times New Roman"/>
          <w:bCs/>
          <w:sz w:val="24"/>
          <w:szCs w:val="24"/>
          <w:lang w:eastAsia="lv-LV"/>
        </w:rPr>
        <w:t>Elektronisko sakaru infrastruktūras izvēršana pašlaik lielā mērā balstās uz nomas tiesiskajām attiecībām.</w:t>
      </w:r>
      <w:r w:rsidR="00FA3CB5" w:rsidRPr="00F8100C">
        <w:rPr>
          <w:rFonts w:ascii="Times New Roman" w:eastAsia="Times New Roman" w:hAnsi="Times New Roman" w:cs="Times New Roman"/>
          <w:bCs/>
          <w:sz w:val="24"/>
          <w:szCs w:val="24"/>
          <w:lang w:eastAsia="lv-LV"/>
        </w:rPr>
        <w:t xml:space="preserve"> </w:t>
      </w:r>
      <w:r w:rsidRPr="00F8100C">
        <w:rPr>
          <w:rFonts w:ascii="Times New Roman" w:eastAsia="Times New Roman" w:hAnsi="Times New Roman" w:cs="Times New Roman"/>
          <w:bCs/>
          <w:sz w:val="24"/>
          <w:szCs w:val="24"/>
          <w:lang w:eastAsia="lv-LV"/>
        </w:rPr>
        <w:t>Digitālās transformācijas pamatnostādnēs 2021.-2027.gadam</w:t>
      </w:r>
      <w:r w:rsidR="00C45B4A" w:rsidRPr="00F8100C">
        <w:rPr>
          <w:rStyle w:val="FootnoteReference"/>
          <w:rFonts w:ascii="Times New Roman" w:eastAsia="Times New Roman" w:hAnsi="Times New Roman" w:cs="Times New Roman"/>
          <w:bCs/>
          <w:sz w:val="24"/>
          <w:szCs w:val="24"/>
          <w:lang w:eastAsia="lv-LV"/>
        </w:rPr>
        <w:footnoteReference w:id="5"/>
      </w:r>
      <w:r w:rsidRPr="00F8100C">
        <w:rPr>
          <w:rFonts w:ascii="Times New Roman" w:eastAsia="Times New Roman" w:hAnsi="Times New Roman" w:cs="Times New Roman"/>
          <w:bCs/>
          <w:sz w:val="24"/>
          <w:szCs w:val="24"/>
          <w:lang w:eastAsia="lv-LV"/>
        </w:rPr>
        <w:t xml:space="preserve"> noteikts, ka sakaru pārklājuma pieejamība ir kļuvusi par cilvēka pamatvajadzību. </w:t>
      </w:r>
      <w:r w:rsidRPr="00F8100C">
        <w:rPr>
          <w:rStyle w:val="normaltextrun"/>
          <w:rFonts w:ascii="Times New Roman" w:hAnsi="Times New Roman" w:cs="Times New Roman"/>
          <w:bCs/>
          <w:sz w:val="24"/>
          <w:szCs w:val="24"/>
          <w:shd w:val="clear" w:color="auto" w:fill="FFFFFF"/>
        </w:rPr>
        <w:t>Plašs</w:t>
      </w:r>
      <w:r w:rsidRPr="00F8100C">
        <w:rPr>
          <w:rStyle w:val="normaltextrun"/>
          <w:rFonts w:ascii="Times New Roman" w:hAnsi="Times New Roman" w:cs="Times New Roman"/>
          <w:sz w:val="24"/>
          <w:szCs w:val="24"/>
          <w:shd w:val="clear" w:color="auto" w:fill="FFFFFF"/>
        </w:rPr>
        <w:t xml:space="preserve"> gan fiksēto, gan mobilo sakaru tīkla pārklājums nozīmē labāku</w:t>
      </w:r>
      <w:r w:rsidR="00F261F4" w:rsidRPr="00F8100C">
        <w:rPr>
          <w:rStyle w:val="normaltextrun"/>
          <w:rFonts w:ascii="Times New Roman" w:hAnsi="Times New Roman" w:cs="Times New Roman"/>
          <w:sz w:val="24"/>
          <w:szCs w:val="24"/>
          <w:shd w:val="clear" w:color="auto" w:fill="FFFFFF"/>
        </w:rPr>
        <w:t xml:space="preserve"> elektronisko</w:t>
      </w:r>
      <w:r w:rsidRPr="00F8100C">
        <w:rPr>
          <w:rStyle w:val="normaltextrun"/>
          <w:rFonts w:ascii="Times New Roman" w:hAnsi="Times New Roman" w:cs="Times New Roman"/>
          <w:sz w:val="24"/>
          <w:szCs w:val="24"/>
          <w:shd w:val="clear" w:color="auto" w:fill="FFFFFF"/>
        </w:rPr>
        <w:t xml:space="preserve"> sakaru</w:t>
      </w:r>
      <w:r w:rsidR="00F261F4" w:rsidRPr="00F8100C">
        <w:rPr>
          <w:rStyle w:val="normaltextrun"/>
          <w:rFonts w:ascii="Times New Roman" w:hAnsi="Times New Roman" w:cs="Times New Roman"/>
          <w:sz w:val="24"/>
          <w:szCs w:val="24"/>
          <w:shd w:val="clear" w:color="auto" w:fill="FFFFFF"/>
        </w:rPr>
        <w:t xml:space="preserve"> pakalpojumu pieejamību</w:t>
      </w:r>
      <w:r w:rsidRPr="00F8100C">
        <w:rPr>
          <w:rStyle w:val="normaltextrun"/>
          <w:rFonts w:ascii="Times New Roman" w:hAnsi="Times New Roman" w:cs="Times New Roman"/>
          <w:sz w:val="24"/>
          <w:szCs w:val="24"/>
          <w:shd w:val="clear" w:color="auto" w:fill="FFFFFF"/>
        </w:rPr>
        <w:t xml:space="preserve"> iedzīvotājiem, piemērot</w:t>
      </w:r>
      <w:r w:rsidR="00F261F4" w:rsidRPr="00F8100C">
        <w:rPr>
          <w:rStyle w:val="normaltextrun"/>
          <w:rFonts w:ascii="Times New Roman" w:hAnsi="Times New Roman" w:cs="Times New Roman"/>
          <w:sz w:val="24"/>
          <w:szCs w:val="24"/>
          <w:shd w:val="clear" w:color="auto" w:fill="FFFFFF"/>
        </w:rPr>
        <w:t>āku</w:t>
      </w:r>
      <w:r w:rsidRPr="00F8100C">
        <w:rPr>
          <w:rStyle w:val="normaltextrun"/>
          <w:rFonts w:ascii="Times New Roman" w:hAnsi="Times New Roman" w:cs="Times New Roman"/>
          <w:sz w:val="24"/>
          <w:szCs w:val="24"/>
          <w:shd w:val="clear" w:color="auto" w:fill="FFFFFF"/>
        </w:rPr>
        <w:t xml:space="preserve"> vidi uzņēmējdarbības procesu </w:t>
      </w:r>
      <w:proofErr w:type="spellStart"/>
      <w:r w:rsidRPr="00F8100C">
        <w:rPr>
          <w:rStyle w:val="normaltextrun"/>
          <w:rFonts w:ascii="Times New Roman" w:hAnsi="Times New Roman" w:cs="Times New Roman"/>
          <w:sz w:val="24"/>
          <w:szCs w:val="24"/>
          <w:shd w:val="clear" w:color="auto" w:fill="FFFFFF"/>
        </w:rPr>
        <w:t>digitalizācijai</w:t>
      </w:r>
      <w:proofErr w:type="spellEnd"/>
      <w:r w:rsidRPr="00F8100C">
        <w:rPr>
          <w:rStyle w:val="normaltextrun"/>
          <w:rFonts w:ascii="Times New Roman" w:hAnsi="Times New Roman" w:cs="Times New Roman"/>
          <w:sz w:val="24"/>
          <w:szCs w:val="24"/>
          <w:shd w:val="clear" w:color="auto" w:fill="FFFFFF"/>
        </w:rPr>
        <w:t xml:space="preserve"> un inovatīviem pakalpojumiem, kā arī attīstības iespējas Latvijai kopumā.</w:t>
      </w:r>
      <w:r w:rsidRPr="00F8100C">
        <w:rPr>
          <w:rFonts w:ascii="Times New Roman" w:eastAsia="Times New Roman" w:hAnsi="Times New Roman" w:cs="Times New Roman"/>
          <w:sz w:val="24"/>
          <w:szCs w:val="24"/>
          <w:shd w:val="clear" w:color="auto" w:fill="FFFFFF"/>
        </w:rPr>
        <w:t xml:space="preserve"> </w:t>
      </w:r>
      <w:r w:rsidRPr="00F8100C">
        <w:rPr>
          <w:rStyle w:val="normaltextrun"/>
          <w:rFonts w:ascii="Times New Roman" w:eastAsia="Times New Roman" w:hAnsi="Times New Roman" w:cs="Times New Roman"/>
          <w:sz w:val="24"/>
          <w:szCs w:val="24"/>
          <w:shd w:val="clear" w:color="auto" w:fill="FFFFFF"/>
        </w:rPr>
        <w:t>Tādējādi elektronisko sakaru tīkla izvēršana ir visas sabiedrības interesēs. J</w:t>
      </w:r>
      <w:r w:rsidRPr="00F8100C">
        <w:rPr>
          <w:rStyle w:val="eop"/>
          <w:rFonts w:ascii="Times New Roman" w:eastAsia="Times New Roman" w:hAnsi="Times New Roman" w:cs="Times New Roman"/>
          <w:sz w:val="24"/>
          <w:szCs w:val="24"/>
          <w:shd w:val="clear" w:color="auto" w:fill="FFFFFF"/>
        </w:rPr>
        <w:t xml:space="preserve">āņem vērā, ka inovatīvas tehnoloģijas izvirza to izvēršanas noteikumus, piemēram, </w:t>
      </w:r>
      <w:r w:rsidRPr="00F8100C">
        <w:rPr>
          <w:rFonts w:ascii="Times New Roman" w:hAnsi="Times New Roman" w:cs="Times New Roman"/>
          <w:sz w:val="24"/>
          <w:szCs w:val="24"/>
        </w:rPr>
        <w:t>vieta 5G mobilo sakaru tīklu bāzes stacijām pilsētās var būt nepieciešama pat ik pa 350 metriem.</w:t>
      </w:r>
      <w:r w:rsidRPr="00F8100C">
        <w:rPr>
          <w:rStyle w:val="normaltextrun"/>
          <w:rFonts w:ascii="Times New Roman" w:eastAsia="Times New Roman" w:hAnsi="Times New Roman" w:cs="Times New Roman"/>
          <w:sz w:val="24"/>
          <w:szCs w:val="24"/>
          <w:shd w:val="clear" w:color="auto" w:fill="FFFFFF"/>
        </w:rPr>
        <w:t xml:space="preserve"> Vienlaikus jāapzinās, ka katras šādas bāzes stacijas ilgtermiņa ekonomiskā vērtība iedzīvotājiem, uzņēmējiem un Latvijai kopumā ievērojami pārsniedz īstermiņa ieņēmumus no nomas maksas par tās izvietošanu konkrētajā</w:t>
      </w:r>
      <w:r w:rsidR="00F261F4" w:rsidRPr="00F8100C">
        <w:rPr>
          <w:rStyle w:val="normaltextrun"/>
          <w:rFonts w:ascii="Times New Roman" w:eastAsia="Times New Roman" w:hAnsi="Times New Roman" w:cs="Times New Roman"/>
          <w:sz w:val="24"/>
          <w:szCs w:val="24"/>
          <w:shd w:val="clear" w:color="auto" w:fill="FFFFFF"/>
        </w:rPr>
        <w:t xml:space="preserve"> nekustamajā</w:t>
      </w:r>
      <w:r w:rsidRPr="00F8100C">
        <w:rPr>
          <w:rStyle w:val="normaltextrun"/>
          <w:rFonts w:ascii="Times New Roman" w:eastAsia="Times New Roman" w:hAnsi="Times New Roman" w:cs="Times New Roman"/>
          <w:sz w:val="24"/>
          <w:szCs w:val="24"/>
          <w:shd w:val="clear" w:color="auto" w:fill="FFFFFF"/>
        </w:rPr>
        <w:t xml:space="preserve"> īpašumā.</w:t>
      </w:r>
    </w:p>
    <w:p w14:paraId="65DCEBD3" w14:textId="7EFD0BB1" w:rsidR="00384C83" w:rsidRPr="00F8100C" w:rsidRDefault="00F261F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Viena no būtiskajām problēmām ir augstā nomas maksa par mobilo sakaru bāzes stacijai nepieciešamo vietu nekustamajā īpašumā. </w:t>
      </w:r>
      <w:r w:rsidR="00384C83" w:rsidRPr="00F8100C">
        <w:rPr>
          <w:rFonts w:ascii="Times New Roman" w:hAnsi="Times New Roman" w:cs="Times New Roman"/>
          <w:sz w:val="24"/>
          <w:szCs w:val="24"/>
        </w:rPr>
        <w:t xml:space="preserve">Kā, piemēram, minamas nomas maksas, kādas noteiktas Rīgas domes </w:t>
      </w:r>
      <w:r w:rsidR="00CD527C" w:rsidRPr="00F8100C">
        <w:rPr>
          <w:rFonts w:ascii="Times New Roman" w:hAnsi="Times New Roman" w:cs="Times New Roman"/>
          <w:sz w:val="24"/>
          <w:szCs w:val="24"/>
        </w:rPr>
        <w:t>pieņemtajos iekšējos noteikumos</w:t>
      </w:r>
      <w:r w:rsidR="00384C83" w:rsidRPr="00F8100C">
        <w:rPr>
          <w:rFonts w:ascii="Times New Roman" w:hAnsi="Times New Roman" w:cs="Times New Roman"/>
          <w:sz w:val="24"/>
          <w:szCs w:val="24"/>
        </w:rPr>
        <w:t xml:space="preserve"> “Grozījumi Rīgas domes 2012.gada 3.jūlija iekšējos noteikumos Nr.16 “Rīgas pilsētas pašvaldībai piederošā un piekrītošā nekustamā īpašuma iznomāšanas un nomas maksas noteikšanas kārtība”, kas ir sagatavots, </w:t>
      </w:r>
      <w:r w:rsidR="00384C83" w:rsidRPr="00F8100C">
        <w:rPr>
          <w:rFonts w:ascii="Times New Roman" w:eastAsia="Calibri" w:hAnsi="Times New Roman" w:cs="Times New Roman"/>
          <w:sz w:val="24"/>
          <w:szCs w:val="24"/>
        </w:rPr>
        <w:t xml:space="preserve">ievērojot </w:t>
      </w:r>
      <w:r w:rsidR="00384C83" w:rsidRPr="00F8100C">
        <w:rPr>
          <w:rFonts w:ascii="Times New Roman" w:hAnsi="Times New Roman" w:cs="Times New Roman"/>
          <w:sz w:val="24"/>
          <w:szCs w:val="24"/>
        </w:rPr>
        <w:t xml:space="preserve">mobilo sakaru bāzes staciju - antenu iekārtu uzstādīšanai uz Rīgas </w:t>
      </w:r>
      <w:proofErr w:type="spellStart"/>
      <w:r w:rsidR="00384C83" w:rsidRPr="00F8100C">
        <w:rPr>
          <w:rFonts w:ascii="Times New Roman" w:hAnsi="Times New Roman" w:cs="Times New Roman"/>
          <w:sz w:val="24"/>
          <w:szCs w:val="24"/>
        </w:rPr>
        <w:t>valstspilsētas</w:t>
      </w:r>
      <w:proofErr w:type="spellEnd"/>
      <w:r w:rsidR="00384C83" w:rsidRPr="00F8100C">
        <w:rPr>
          <w:rFonts w:ascii="Times New Roman" w:hAnsi="Times New Roman" w:cs="Times New Roman"/>
          <w:sz w:val="24"/>
          <w:szCs w:val="24"/>
        </w:rPr>
        <w:t xml:space="preserve"> pašvaldībai un tās kapitālsabiedrībām piederošo ēku jumtiem Rīgas pilsētas teritorijā tirgus nomas maksas novērtējumu</w:t>
      </w:r>
      <w:r w:rsidR="00384C83" w:rsidRPr="00F8100C">
        <w:rPr>
          <w:rFonts w:ascii="Times New Roman" w:eastAsia="Calibri" w:hAnsi="Times New Roman" w:cs="Times New Roman"/>
          <w:sz w:val="24"/>
          <w:szCs w:val="24"/>
        </w:rPr>
        <w:t xml:space="preserve"> un Ministru kabineta 2018. gada 20. februāra noteikumu Nr. 97 “Publiskas personas mantas iznomāšanas noteikumi” (turpmāk -  MK noteikumu Nr.97) regulējumu</w:t>
      </w:r>
      <w:r w:rsidR="0033483D" w:rsidRPr="00F8100C">
        <w:rPr>
          <w:rFonts w:ascii="Times New Roman" w:eastAsia="Calibri" w:hAnsi="Times New Roman" w:cs="Times New Roman"/>
          <w:sz w:val="24"/>
          <w:szCs w:val="24"/>
        </w:rPr>
        <w:t>.</w:t>
      </w:r>
      <w:r w:rsidR="00384C83" w:rsidRPr="00F8100C">
        <w:rPr>
          <w:rFonts w:ascii="Times New Roman" w:hAnsi="Times New Roman" w:cs="Times New Roman"/>
          <w:sz w:val="24"/>
          <w:szCs w:val="24"/>
        </w:rPr>
        <w:t xml:space="preserve"> Atbilstoši tam, visa Rīgas pilsētas teritorija ir sadalīta apkaimēs un </w:t>
      </w:r>
      <w:proofErr w:type="spellStart"/>
      <w:r w:rsidR="00384C83" w:rsidRPr="00F8100C">
        <w:rPr>
          <w:rFonts w:ascii="Times New Roman" w:hAnsi="Times New Roman" w:cs="Times New Roman"/>
          <w:sz w:val="24"/>
          <w:szCs w:val="24"/>
        </w:rPr>
        <w:t>apakšapkaimēs</w:t>
      </w:r>
      <w:proofErr w:type="spellEnd"/>
      <w:r w:rsidR="00384C83" w:rsidRPr="00F8100C">
        <w:rPr>
          <w:rFonts w:ascii="Times New Roman" w:hAnsi="Times New Roman" w:cs="Times New Roman"/>
          <w:sz w:val="24"/>
          <w:szCs w:val="24"/>
        </w:rPr>
        <w:t xml:space="preserve"> un atkarībā no tās novietojuma, mobilo sakaru infrastruktūras izvietošanai uz attiecīgās ēkas jumta tiek noteikta standartizēta nomas maksa attiecīgās apkaimes teritorijā, neieskaitot PVN un pārējās izmaksas. </w:t>
      </w:r>
    </w:p>
    <w:p w14:paraId="674FE307" w14:textId="4CB67458" w:rsidR="00384C83" w:rsidRPr="00F8100C" w:rsidRDefault="00384C83"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7</w:t>
      </w:r>
      <w:r w:rsidR="00DD380B" w:rsidRPr="00F8100C">
        <w:rPr>
          <w:rFonts w:ascii="Times New Roman" w:hAnsi="Times New Roman" w:cs="Times New Roman"/>
          <w:sz w:val="24"/>
          <w:szCs w:val="24"/>
        </w:rPr>
        <w:t>1</w:t>
      </w:r>
      <w:r w:rsidRPr="00F8100C">
        <w:rPr>
          <w:rFonts w:ascii="Times New Roman" w:hAnsi="Times New Roman" w:cs="Times New Roman"/>
          <w:sz w:val="24"/>
          <w:szCs w:val="24"/>
        </w:rPr>
        <w:t xml:space="preserve">0 EUR/mēnesī par vietu – Vecpilsētā, </w:t>
      </w:r>
    </w:p>
    <w:p w14:paraId="7EC57A87" w14:textId="0E9A354E" w:rsidR="00384C83" w:rsidRPr="00F8100C" w:rsidRDefault="00384C83"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 260-700 EUR/mēnesī par vietu –Apkaimju iedzīvotāju centrā Centrs, </w:t>
      </w:r>
    </w:p>
    <w:p w14:paraId="78FA77F6" w14:textId="77777777" w:rsidR="00384C83" w:rsidRPr="00F8100C" w:rsidRDefault="00384C83"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270-400  EUR/mēnesī par vietu – Apkaimju iedzīvotāju centrā Āgenskalns,</w:t>
      </w:r>
    </w:p>
    <w:p w14:paraId="3BD9205D" w14:textId="77777777" w:rsidR="00384C83" w:rsidRPr="00F8100C" w:rsidRDefault="00384C83"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220-420  EUR/mēnesī par vietu – Apkaimju iedzīvotāju centrā Imanta,</w:t>
      </w:r>
    </w:p>
    <w:p w14:paraId="13BB5D57" w14:textId="77777777" w:rsidR="00384C83" w:rsidRPr="00F8100C" w:rsidRDefault="00384C83"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 220-330  EUR/mēnesī par vietu – Apkaimju iedzīvotāju centrā Bolderāja, </w:t>
      </w:r>
    </w:p>
    <w:p w14:paraId="15F88602" w14:textId="77777777" w:rsidR="00384C83" w:rsidRPr="00F8100C" w:rsidRDefault="00384C83"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 270-420  EUR/mēnesī par vietu – Apkaimju iedzīvotāju centrā Maskavas </w:t>
      </w:r>
      <w:proofErr w:type="spellStart"/>
      <w:r w:rsidRPr="00F8100C">
        <w:rPr>
          <w:rFonts w:ascii="Times New Roman" w:hAnsi="Times New Roman" w:cs="Times New Roman"/>
          <w:sz w:val="24"/>
          <w:szCs w:val="24"/>
        </w:rPr>
        <w:t>forštate</w:t>
      </w:r>
      <w:proofErr w:type="spellEnd"/>
      <w:r w:rsidRPr="00F8100C">
        <w:rPr>
          <w:rFonts w:ascii="Times New Roman" w:hAnsi="Times New Roman" w:cs="Times New Roman"/>
          <w:sz w:val="24"/>
          <w:szCs w:val="24"/>
        </w:rPr>
        <w:t xml:space="preserve">, </w:t>
      </w:r>
    </w:p>
    <w:p w14:paraId="7A39C56D" w14:textId="4CFBA2F0" w:rsidR="00384C83" w:rsidRPr="00F8100C" w:rsidRDefault="00384C83" w:rsidP="00F52F9C">
      <w:pPr>
        <w:spacing w:before="0" w:after="0"/>
        <w:rPr>
          <w:rFonts w:ascii="Times New Roman" w:hAnsi="Times New Roman" w:cs="Times New Roman"/>
          <w:b/>
          <w:sz w:val="24"/>
          <w:szCs w:val="24"/>
        </w:rPr>
      </w:pPr>
      <w:r w:rsidRPr="00F8100C">
        <w:rPr>
          <w:rFonts w:ascii="Times New Roman" w:hAnsi="Times New Roman" w:cs="Times New Roman"/>
          <w:sz w:val="24"/>
          <w:szCs w:val="24"/>
        </w:rPr>
        <w:lastRenderedPageBreak/>
        <w:t>• 2</w:t>
      </w:r>
      <w:r w:rsidR="00B36A04" w:rsidRPr="00F8100C">
        <w:rPr>
          <w:rFonts w:ascii="Times New Roman" w:hAnsi="Times New Roman" w:cs="Times New Roman"/>
          <w:sz w:val="24"/>
          <w:szCs w:val="24"/>
        </w:rPr>
        <w:t>4</w:t>
      </w:r>
      <w:r w:rsidRPr="00F8100C">
        <w:rPr>
          <w:rFonts w:ascii="Times New Roman" w:hAnsi="Times New Roman" w:cs="Times New Roman"/>
          <w:sz w:val="24"/>
          <w:szCs w:val="24"/>
        </w:rPr>
        <w:t>0 – 470  EUR/mēnesī par vietu – Apkaimju iedzīvotāju centrā Teika.</w:t>
      </w:r>
    </w:p>
    <w:p w14:paraId="1557EA79" w14:textId="34D61E98" w:rsidR="00384C83" w:rsidRPr="00F8100C" w:rsidRDefault="00384C83" w:rsidP="00F52F9C">
      <w:pPr>
        <w:spacing w:before="0" w:after="0"/>
        <w:rPr>
          <w:rFonts w:ascii="Times New Roman" w:hAnsi="Times New Roman" w:cs="Times New Roman"/>
          <w:b/>
          <w:sz w:val="24"/>
          <w:szCs w:val="24"/>
        </w:rPr>
      </w:pPr>
      <w:r w:rsidRPr="00F8100C">
        <w:rPr>
          <w:rFonts w:ascii="Times New Roman" w:hAnsi="Times New Roman" w:cs="Times New Roman"/>
          <w:sz w:val="24"/>
          <w:szCs w:val="24"/>
        </w:rPr>
        <w:t xml:space="preserve">Pie noteiktajām nomas maksām, nav iedomājama vērienīga mobilās platjoslas infrastruktūras attīstība Vecpilsētā , kurā </w:t>
      </w:r>
      <w:r w:rsidR="00A15BE3" w:rsidRPr="00F8100C">
        <w:rPr>
          <w:rFonts w:ascii="Times New Roman" w:hAnsi="Times New Roman" w:cs="Times New Roman"/>
          <w:sz w:val="24"/>
          <w:szCs w:val="24"/>
        </w:rPr>
        <w:t>noteiktā</w:t>
      </w:r>
      <w:r w:rsidRPr="00F8100C">
        <w:rPr>
          <w:rFonts w:ascii="Times New Roman" w:hAnsi="Times New Roman" w:cs="Times New Roman"/>
          <w:sz w:val="24"/>
          <w:szCs w:val="24"/>
        </w:rPr>
        <w:t xml:space="preserve"> nomas maksa par 1 bāzes staciju ir 7</w:t>
      </w:r>
      <w:r w:rsidR="00AA58CA" w:rsidRPr="00F8100C">
        <w:rPr>
          <w:rFonts w:ascii="Times New Roman" w:hAnsi="Times New Roman" w:cs="Times New Roman"/>
          <w:sz w:val="24"/>
          <w:szCs w:val="24"/>
        </w:rPr>
        <w:t>1</w:t>
      </w:r>
      <w:r w:rsidRPr="00F8100C">
        <w:rPr>
          <w:rFonts w:ascii="Times New Roman" w:hAnsi="Times New Roman" w:cs="Times New Roman"/>
          <w:sz w:val="24"/>
          <w:szCs w:val="24"/>
        </w:rPr>
        <w:t>0 EUR vai Centra apkaimē -  līdz 7</w:t>
      </w:r>
      <w:r w:rsidR="00AA58CA" w:rsidRPr="00F8100C">
        <w:rPr>
          <w:rFonts w:ascii="Times New Roman" w:hAnsi="Times New Roman" w:cs="Times New Roman"/>
          <w:sz w:val="24"/>
          <w:szCs w:val="24"/>
        </w:rPr>
        <w:t>0</w:t>
      </w:r>
      <w:r w:rsidRPr="00F8100C">
        <w:rPr>
          <w:rFonts w:ascii="Times New Roman" w:hAnsi="Times New Roman" w:cs="Times New Roman"/>
          <w:sz w:val="24"/>
          <w:szCs w:val="24"/>
        </w:rPr>
        <w:t>0 EUR. Šāds noteikto nomas maksu līmenis ne vien neveicina, bet kavē mobilās platjoslas izvēršanu un jaunāko tehnoloģijas ieviešanu tieši pilsētas centrā, īpaši, ņemot vērā nepieciešamību pēc daudz blīvāka bāzes staciju tīkla šai tehnoloģijai. Pie šādas negatīvas cenu dinamikas nav iespējama plānveidīga platjoslas mobilo sakaru pārklājuma attīstība.</w:t>
      </w:r>
    </w:p>
    <w:p w14:paraId="5D908628" w14:textId="2F5261D2" w:rsidR="001001AE" w:rsidRPr="00F8100C" w:rsidRDefault="00441D87"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Norādāms, ka p</w:t>
      </w:r>
      <w:r w:rsidR="003413EF" w:rsidRPr="00F8100C">
        <w:rPr>
          <w:rFonts w:ascii="Times New Roman" w:hAnsi="Times New Roman" w:cs="Times New Roman"/>
          <w:sz w:val="24"/>
          <w:szCs w:val="24"/>
        </w:rPr>
        <w:t>ubliskās mantas nomas tiesību institūta mērķis ir lietošanas tiesību nodošana par iespējami augstāku cenu (</w:t>
      </w:r>
      <w:bookmarkStart w:id="9" w:name="_Hlk142655070"/>
      <w:r w:rsidR="003413EF" w:rsidRPr="00F8100C">
        <w:rPr>
          <w:rFonts w:ascii="Times New Roman" w:hAnsi="Times New Roman" w:cs="Times New Roman"/>
          <w:sz w:val="24"/>
          <w:szCs w:val="24"/>
        </w:rPr>
        <w:t xml:space="preserve">Publiskas personas finanšu līdzekļu un mantas izšķērdēšanas novēršanas likuma </w:t>
      </w:r>
      <w:bookmarkEnd w:id="9"/>
      <w:r w:rsidR="003413EF" w:rsidRPr="00F8100C">
        <w:rPr>
          <w:rFonts w:ascii="Times New Roman" w:hAnsi="Times New Roman" w:cs="Times New Roman"/>
          <w:sz w:val="24"/>
          <w:szCs w:val="24"/>
        </w:rPr>
        <w:t>3.pants). Ja tiek saglabāta</w:t>
      </w:r>
      <w:r w:rsidR="00610AE7" w:rsidRPr="00F8100C">
        <w:rPr>
          <w:rFonts w:ascii="Times New Roman" w:hAnsi="Times New Roman" w:cs="Times New Roman"/>
          <w:sz w:val="24"/>
          <w:szCs w:val="24"/>
        </w:rPr>
        <w:t>s</w:t>
      </w:r>
      <w:r w:rsidR="003413EF" w:rsidRPr="00F8100C">
        <w:rPr>
          <w:rFonts w:ascii="Times New Roman" w:hAnsi="Times New Roman" w:cs="Times New Roman"/>
          <w:sz w:val="24"/>
          <w:szCs w:val="24"/>
        </w:rPr>
        <w:t xml:space="preserve"> esošā</w:t>
      </w:r>
      <w:r w:rsidR="00374ED6" w:rsidRPr="00F8100C">
        <w:rPr>
          <w:rFonts w:ascii="Times New Roman" w:hAnsi="Times New Roman" w:cs="Times New Roman"/>
          <w:sz w:val="24"/>
          <w:szCs w:val="24"/>
        </w:rPr>
        <w:t xml:space="preserve">s </w:t>
      </w:r>
      <w:r w:rsidR="003413EF" w:rsidRPr="00F8100C">
        <w:rPr>
          <w:rFonts w:ascii="Times New Roman" w:hAnsi="Times New Roman" w:cs="Times New Roman"/>
          <w:sz w:val="24"/>
          <w:szCs w:val="24"/>
        </w:rPr>
        <w:t>nomas maks</w:t>
      </w:r>
      <w:r w:rsidR="00610AE7" w:rsidRPr="00F8100C">
        <w:rPr>
          <w:rFonts w:ascii="Times New Roman" w:hAnsi="Times New Roman" w:cs="Times New Roman"/>
          <w:sz w:val="24"/>
          <w:szCs w:val="24"/>
        </w:rPr>
        <w:t>as</w:t>
      </w:r>
      <w:r w:rsidR="003413EF" w:rsidRPr="00F8100C">
        <w:rPr>
          <w:rFonts w:ascii="Times New Roman" w:hAnsi="Times New Roman" w:cs="Times New Roman"/>
          <w:sz w:val="24"/>
          <w:szCs w:val="24"/>
        </w:rPr>
        <w:t xml:space="preserve">, tad ir būtiski apdraudēta </w:t>
      </w:r>
      <w:proofErr w:type="spellStart"/>
      <w:r w:rsidR="003413EF" w:rsidRPr="00F8100C">
        <w:rPr>
          <w:rFonts w:ascii="Times New Roman" w:hAnsi="Times New Roman" w:cs="Times New Roman"/>
          <w:sz w:val="24"/>
          <w:szCs w:val="24"/>
        </w:rPr>
        <w:t>digitalizācijas</w:t>
      </w:r>
      <w:proofErr w:type="spellEnd"/>
      <w:r w:rsidR="003413EF" w:rsidRPr="00F8100C">
        <w:rPr>
          <w:rFonts w:ascii="Times New Roman" w:hAnsi="Times New Roman" w:cs="Times New Roman"/>
          <w:sz w:val="24"/>
          <w:szCs w:val="24"/>
        </w:rPr>
        <w:t xml:space="preserve"> mērķu sasniegšana.</w:t>
      </w:r>
    </w:p>
    <w:p w14:paraId="5A97EB1D" w14:textId="77777777" w:rsidR="001001AE" w:rsidRPr="00F8100C" w:rsidRDefault="001001AE"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Augstās infrastruktūras izvēršanas izmaksas var kavēt tieši infrastruktūras izvēršanu, kas jo īpaši ir būtisks 5G un nākamo paaudžu elektronisko sakaru pakalpojumu attīstībai. </w:t>
      </w:r>
    </w:p>
    <w:p w14:paraId="1123914D" w14:textId="46080C72" w:rsidR="001001AE" w:rsidRPr="00F8100C" w:rsidRDefault="001001AE"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Latvijā atbilstoši dažādiem starptautiskiem pētījumiem ir zemas elektronisko sakaru pakalpojumu cenas mazumtirdzniecībā, līdz ar to atteikšanās no publiskās nomas tiesību institūta būs netieša ietekme uz pakalpojumu cenām mazumtirdzniecībā. Ņemot vērā šī brīža sadārdzinājumu visās jomās, (kura beigu termiņš nav zināms), nomas maksas atcelšan</w:t>
      </w:r>
      <w:r w:rsidR="006D021B" w:rsidRPr="00F8100C">
        <w:rPr>
          <w:rFonts w:ascii="Times New Roman" w:hAnsi="Times New Roman" w:cs="Times New Roman"/>
          <w:sz w:val="24"/>
          <w:szCs w:val="24"/>
        </w:rPr>
        <w:t>a</w:t>
      </w:r>
      <w:r w:rsidR="00E008C1" w:rsidRPr="00F8100C">
        <w:rPr>
          <w:rFonts w:ascii="Times New Roman" w:hAnsi="Times New Roman" w:cs="Times New Roman"/>
          <w:sz w:val="24"/>
          <w:szCs w:val="24"/>
        </w:rPr>
        <w:t>i</w:t>
      </w:r>
      <w:r w:rsidR="006D021B" w:rsidRPr="00F8100C">
        <w:rPr>
          <w:rFonts w:ascii="Times New Roman" w:hAnsi="Times New Roman" w:cs="Times New Roman"/>
          <w:sz w:val="24"/>
          <w:szCs w:val="24"/>
        </w:rPr>
        <w:t xml:space="preserve"> publiskajām personām</w:t>
      </w:r>
      <w:r w:rsidR="00F44AC3" w:rsidRPr="00F8100C">
        <w:rPr>
          <w:rStyle w:val="FootnoteReference"/>
          <w:rFonts w:ascii="Times New Roman" w:hAnsi="Times New Roman" w:cs="Times New Roman"/>
          <w:sz w:val="24"/>
          <w:szCs w:val="24"/>
        </w:rPr>
        <w:footnoteReference w:id="6"/>
      </w:r>
      <w:r w:rsidRPr="00F8100C">
        <w:rPr>
          <w:rFonts w:ascii="Times New Roman" w:hAnsi="Times New Roman" w:cs="Times New Roman"/>
          <w:sz w:val="24"/>
          <w:szCs w:val="24"/>
        </w:rPr>
        <w:t xml:space="preserve"> varētu</w:t>
      </w:r>
      <w:r w:rsidR="00E008C1" w:rsidRPr="00F8100C">
        <w:rPr>
          <w:rFonts w:ascii="Times New Roman" w:hAnsi="Times New Roman" w:cs="Times New Roman"/>
          <w:sz w:val="24"/>
          <w:szCs w:val="24"/>
        </w:rPr>
        <w:t xml:space="preserve"> būt po</w:t>
      </w:r>
      <w:r w:rsidR="006A73CE" w:rsidRPr="00F8100C">
        <w:rPr>
          <w:rFonts w:ascii="Times New Roman" w:hAnsi="Times New Roman" w:cs="Times New Roman"/>
          <w:sz w:val="24"/>
          <w:szCs w:val="24"/>
        </w:rPr>
        <w:t>zitīva ietekme uz</w:t>
      </w:r>
      <w:r w:rsidRPr="00F8100C">
        <w:rPr>
          <w:rFonts w:ascii="Times New Roman" w:hAnsi="Times New Roman" w:cs="Times New Roman"/>
          <w:sz w:val="24"/>
          <w:szCs w:val="24"/>
        </w:rPr>
        <w:t xml:space="preserve"> elektronisko sakaru pakalpojumu cen</w:t>
      </w:r>
      <w:r w:rsidR="003504A4" w:rsidRPr="00F8100C">
        <w:rPr>
          <w:rFonts w:ascii="Times New Roman" w:hAnsi="Times New Roman" w:cs="Times New Roman"/>
          <w:sz w:val="24"/>
          <w:szCs w:val="24"/>
        </w:rPr>
        <w:t>ām</w:t>
      </w:r>
      <w:r w:rsidRPr="00F8100C">
        <w:rPr>
          <w:rFonts w:ascii="Times New Roman" w:hAnsi="Times New Roman" w:cs="Times New Roman"/>
          <w:sz w:val="24"/>
          <w:szCs w:val="24"/>
        </w:rPr>
        <w:t xml:space="preserve">. </w:t>
      </w:r>
    </w:p>
    <w:p w14:paraId="1C8A01AE" w14:textId="77777777" w:rsidR="001001AE" w:rsidRPr="00F8100C" w:rsidRDefault="001001AE"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Pašreizējās nomas maksas kavē Latvijas izvirzīto </w:t>
      </w:r>
      <w:proofErr w:type="spellStart"/>
      <w:r w:rsidRPr="00F8100C">
        <w:rPr>
          <w:rFonts w:ascii="Times New Roman" w:hAnsi="Times New Roman" w:cs="Times New Roman"/>
          <w:sz w:val="24"/>
          <w:szCs w:val="24"/>
        </w:rPr>
        <w:t>digitalizācijas</w:t>
      </w:r>
      <w:proofErr w:type="spellEnd"/>
      <w:r w:rsidRPr="00F8100C">
        <w:rPr>
          <w:rFonts w:ascii="Times New Roman" w:hAnsi="Times New Roman" w:cs="Times New Roman"/>
          <w:sz w:val="24"/>
          <w:szCs w:val="24"/>
        </w:rPr>
        <w:t xml:space="preserve"> mērķu sasniegšanu. Nomas maksas tiek nesamērīgi paaugstinātas, kā arī tās Latvijā tiek noteiktas ļoti atšķirīgi un tādējādi nav iespējams tālredzīgi plānot sakaru tīkla attīstību. Neatliekamākais solis ir ieviest vienreizēju un samērīgu atlīdzību par publiskas personas īpašuma izmantošanu elektronisko sakaru tīkla ierīkošanai.</w:t>
      </w:r>
    </w:p>
    <w:p w14:paraId="407409E0" w14:textId="3DD25C6A" w:rsidR="001001AE" w:rsidRPr="00F8100C" w:rsidRDefault="001001AE"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Atzīmējams, ka būtiski tiks samazināts administratīvais slogs, kas ir viens svarīgākajiem faktoriem elektronisko sakaru tīklu izvēršanas veicināšanā, jo nebūs vairs virkne dažādu administratīvo darbību, kā, piemēram, saistībā ar ikmēneša maksu organizēšanu u.c.</w:t>
      </w:r>
    </w:p>
    <w:p w14:paraId="436ACD2B" w14:textId="12F128FC" w:rsidR="003413EF" w:rsidRPr="00F8100C" w:rsidRDefault="00441D87" w:rsidP="005F3A04">
      <w:pPr>
        <w:spacing w:before="0" w:after="0"/>
        <w:rPr>
          <w:rFonts w:ascii="Times New Roman" w:hAnsi="Times New Roman" w:cs="Times New Roman"/>
          <w:sz w:val="24"/>
          <w:szCs w:val="24"/>
        </w:rPr>
      </w:pPr>
      <w:r w:rsidRPr="00F8100C">
        <w:rPr>
          <w:rStyle w:val="eop"/>
          <w:rFonts w:ascii="Times New Roman" w:eastAsia="Times New Roman" w:hAnsi="Times New Roman" w:cs="Times New Roman"/>
          <w:sz w:val="24"/>
          <w:szCs w:val="24"/>
          <w:shd w:val="clear" w:color="auto" w:fill="FFFFFF"/>
        </w:rPr>
        <w:t xml:space="preserve">Ņemot vērā iepriekšminēto, </w:t>
      </w:r>
      <w:bookmarkStart w:id="10" w:name="_Hlk149125393"/>
      <w:r w:rsidR="004A3B88" w:rsidRPr="00F8100C">
        <w:rPr>
          <w:rStyle w:val="eop"/>
          <w:rFonts w:ascii="Times New Roman" w:eastAsia="Times New Roman" w:hAnsi="Times New Roman" w:cs="Times New Roman"/>
          <w:sz w:val="24"/>
          <w:szCs w:val="24"/>
          <w:shd w:val="clear" w:color="auto" w:fill="FFFFFF"/>
        </w:rPr>
        <w:t>ir</w:t>
      </w:r>
      <w:r w:rsidR="003413EF" w:rsidRPr="00F8100C">
        <w:rPr>
          <w:rStyle w:val="eop"/>
          <w:rFonts w:ascii="Times New Roman" w:eastAsia="Times New Roman" w:hAnsi="Times New Roman" w:cs="Times New Roman"/>
          <w:sz w:val="24"/>
          <w:szCs w:val="24"/>
          <w:shd w:val="clear" w:color="auto" w:fill="FFFFFF"/>
        </w:rPr>
        <w:t xml:space="preserve"> </w:t>
      </w:r>
      <w:r w:rsidR="003413EF" w:rsidRPr="00F8100C">
        <w:rPr>
          <w:rStyle w:val="eop"/>
          <w:rFonts w:ascii="Times New Roman" w:eastAsia="Times New Roman" w:hAnsi="Times New Roman" w:cs="Times New Roman"/>
          <w:sz w:val="24"/>
          <w:szCs w:val="24"/>
        </w:rPr>
        <w:t>n</w:t>
      </w:r>
      <w:r w:rsidR="003413EF" w:rsidRPr="00F8100C">
        <w:rPr>
          <w:rFonts w:ascii="Times New Roman" w:eastAsia="Times New Roman" w:hAnsi="Times New Roman" w:cs="Times New Roman"/>
          <w:sz w:val="24"/>
          <w:szCs w:val="24"/>
        </w:rPr>
        <w:t>epieciešams atteikties no nomas tiesību institūta piemērošanas</w:t>
      </w:r>
      <w:r w:rsidR="004F4E2E" w:rsidRPr="00F8100C">
        <w:rPr>
          <w:rFonts w:ascii="Times New Roman" w:eastAsia="Times New Roman" w:hAnsi="Times New Roman" w:cs="Times New Roman"/>
          <w:sz w:val="24"/>
          <w:szCs w:val="24"/>
        </w:rPr>
        <w:t xml:space="preserve"> attiecībā uz bezvadu</w:t>
      </w:r>
      <w:r w:rsidR="003413EF" w:rsidRPr="00F8100C">
        <w:rPr>
          <w:rFonts w:ascii="Times New Roman" w:eastAsia="Times New Roman" w:hAnsi="Times New Roman" w:cs="Times New Roman"/>
          <w:sz w:val="24"/>
          <w:szCs w:val="24"/>
        </w:rPr>
        <w:t xml:space="preserve"> elektronisko sakaru infrastruktūr</w:t>
      </w:r>
      <w:r w:rsidRPr="00F8100C">
        <w:rPr>
          <w:rFonts w:ascii="Times New Roman" w:eastAsia="Times New Roman" w:hAnsi="Times New Roman" w:cs="Times New Roman"/>
          <w:sz w:val="24"/>
          <w:szCs w:val="24"/>
        </w:rPr>
        <w:t>a</w:t>
      </w:r>
      <w:r w:rsidR="004F4E2E" w:rsidRPr="00F8100C">
        <w:rPr>
          <w:rFonts w:ascii="Times New Roman" w:eastAsia="Times New Roman" w:hAnsi="Times New Roman" w:cs="Times New Roman"/>
          <w:sz w:val="24"/>
          <w:szCs w:val="24"/>
        </w:rPr>
        <w:t>s izvietošanu</w:t>
      </w:r>
      <w:r w:rsidR="0038377D" w:rsidRPr="00F8100C">
        <w:rPr>
          <w:rFonts w:ascii="Times New Roman" w:eastAsia="Times New Roman" w:hAnsi="Times New Roman" w:cs="Times New Roman"/>
          <w:sz w:val="24"/>
          <w:szCs w:val="24"/>
        </w:rPr>
        <w:t xml:space="preserve"> publiskajām personām</w:t>
      </w:r>
      <w:r w:rsidR="004F4E2E" w:rsidRPr="00F8100C">
        <w:rPr>
          <w:rFonts w:ascii="Times New Roman" w:eastAsia="Times New Roman" w:hAnsi="Times New Roman" w:cs="Times New Roman"/>
          <w:sz w:val="24"/>
          <w:szCs w:val="24"/>
        </w:rPr>
        <w:t xml:space="preserve"> piederošajos īpašumos </w:t>
      </w:r>
      <w:proofErr w:type="spellStart"/>
      <w:r w:rsidR="004F4E2E" w:rsidRPr="00F8100C">
        <w:rPr>
          <w:rFonts w:ascii="Times New Roman" w:eastAsia="Times New Roman" w:hAnsi="Times New Roman" w:cs="Times New Roman"/>
          <w:sz w:val="24"/>
          <w:szCs w:val="24"/>
        </w:rPr>
        <w:t>ārtelpās</w:t>
      </w:r>
      <w:proofErr w:type="spellEnd"/>
      <w:r w:rsidR="004F4E2E" w:rsidRPr="00F8100C">
        <w:rPr>
          <w:rFonts w:ascii="Times New Roman" w:eastAsia="Times New Roman" w:hAnsi="Times New Roman" w:cs="Times New Roman"/>
          <w:sz w:val="24"/>
          <w:szCs w:val="24"/>
        </w:rPr>
        <w:t xml:space="preserve"> (</w:t>
      </w:r>
      <w:r w:rsidR="004533F3" w:rsidRPr="00F8100C">
        <w:rPr>
          <w:rFonts w:ascii="Times New Roman" w:eastAsia="Times New Roman" w:hAnsi="Times New Roman" w:cs="Times New Roman"/>
          <w:sz w:val="24"/>
          <w:szCs w:val="24"/>
        </w:rPr>
        <w:t xml:space="preserve">piemēram, </w:t>
      </w:r>
      <w:r w:rsidR="004F4E2E" w:rsidRPr="00F8100C">
        <w:rPr>
          <w:rFonts w:ascii="Times New Roman" w:eastAsia="Times New Roman" w:hAnsi="Times New Roman" w:cs="Times New Roman"/>
          <w:sz w:val="24"/>
          <w:szCs w:val="24"/>
        </w:rPr>
        <w:t>uz ēku jumtiem)</w:t>
      </w:r>
      <w:r w:rsidR="003413EF" w:rsidRPr="00F8100C">
        <w:rPr>
          <w:rFonts w:ascii="Times New Roman" w:eastAsia="Times New Roman" w:hAnsi="Times New Roman" w:cs="Times New Roman"/>
          <w:sz w:val="24"/>
          <w:szCs w:val="24"/>
        </w:rPr>
        <w:t>, tā vietā nosakot samērīgu un vienreizēju atlīdzību par</w:t>
      </w:r>
      <w:r w:rsidRPr="00F8100C">
        <w:rPr>
          <w:rFonts w:ascii="Times New Roman" w:eastAsia="Times New Roman" w:hAnsi="Times New Roman" w:cs="Times New Roman"/>
          <w:sz w:val="24"/>
          <w:szCs w:val="24"/>
        </w:rPr>
        <w:t xml:space="preserve"> nekustamā</w:t>
      </w:r>
      <w:r w:rsidR="003413EF" w:rsidRPr="00F8100C">
        <w:rPr>
          <w:rFonts w:ascii="Times New Roman" w:eastAsia="Times New Roman" w:hAnsi="Times New Roman" w:cs="Times New Roman"/>
          <w:sz w:val="24"/>
          <w:szCs w:val="24"/>
        </w:rPr>
        <w:t xml:space="preserve"> īpašuma aprobežojumu.</w:t>
      </w:r>
      <w:r w:rsidR="003413EF" w:rsidRPr="00F8100C">
        <w:rPr>
          <w:rFonts w:ascii="Times New Roman" w:eastAsia="Times New Roman" w:hAnsi="Times New Roman" w:cs="Times New Roman"/>
          <w:b/>
          <w:bCs/>
          <w:sz w:val="24"/>
          <w:szCs w:val="24"/>
        </w:rPr>
        <w:t xml:space="preserve"> </w:t>
      </w:r>
      <w:r w:rsidRPr="00F8100C">
        <w:rPr>
          <w:rFonts w:ascii="Times New Roman" w:hAnsi="Times New Roman" w:cs="Times New Roman"/>
          <w:sz w:val="24"/>
          <w:szCs w:val="24"/>
        </w:rPr>
        <w:t xml:space="preserve"> </w:t>
      </w:r>
      <w:bookmarkEnd w:id="10"/>
      <w:r w:rsidRPr="00F8100C">
        <w:rPr>
          <w:rFonts w:ascii="Times New Roman" w:hAnsi="Times New Roman" w:cs="Times New Roman"/>
          <w:sz w:val="24"/>
          <w:szCs w:val="24"/>
        </w:rPr>
        <w:t xml:space="preserve">Šajā nolūkā būtu </w:t>
      </w:r>
      <w:r w:rsidR="00F261F4" w:rsidRPr="00F8100C">
        <w:rPr>
          <w:rFonts w:ascii="Times New Roman" w:hAnsi="Times New Roman" w:cs="Times New Roman"/>
          <w:sz w:val="24"/>
          <w:szCs w:val="24"/>
        </w:rPr>
        <w:t>veicami</w:t>
      </w:r>
      <w:r w:rsidRPr="00F8100C">
        <w:rPr>
          <w:rFonts w:ascii="Times New Roman" w:hAnsi="Times New Roman" w:cs="Times New Roman"/>
          <w:sz w:val="24"/>
          <w:szCs w:val="24"/>
        </w:rPr>
        <w:t xml:space="preserve"> grozījum</w:t>
      </w:r>
      <w:r w:rsidR="00F261F4" w:rsidRPr="00F8100C">
        <w:rPr>
          <w:rFonts w:ascii="Times New Roman" w:hAnsi="Times New Roman" w:cs="Times New Roman"/>
          <w:sz w:val="24"/>
          <w:szCs w:val="24"/>
        </w:rPr>
        <w:t>i</w:t>
      </w:r>
      <w:r w:rsidRPr="00F8100C">
        <w:rPr>
          <w:rFonts w:ascii="Times New Roman" w:hAnsi="Times New Roman" w:cs="Times New Roman"/>
          <w:sz w:val="24"/>
          <w:szCs w:val="24"/>
        </w:rPr>
        <w:t xml:space="preserve"> Ministru kabineta 2018. gada 20. februāra noteikumos Nr. 97 “Publiskas personas mantas iznomāšanas noteikumi”, </w:t>
      </w:r>
      <w:bookmarkStart w:id="11" w:name="_Hlk132359202"/>
      <w:r w:rsidRPr="00F8100C">
        <w:rPr>
          <w:rFonts w:ascii="Times New Roman" w:hAnsi="Times New Roman" w:cs="Times New Roman"/>
          <w:sz w:val="24"/>
          <w:szCs w:val="24"/>
        </w:rPr>
        <w:t xml:space="preserve">nosakot, ka šie noteikumi neattiecas uz </w:t>
      </w:r>
      <w:r w:rsidR="002C6191" w:rsidRPr="00F8100C">
        <w:rPr>
          <w:rFonts w:ascii="Times New Roman" w:hAnsi="Times New Roman" w:cs="Times New Roman"/>
          <w:sz w:val="24"/>
          <w:szCs w:val="24"/>
        </w:rPr>
        <w:t xml:space="preserve">bezvadu elektronisko sakaru infrastruktūras izvietošanu publiskajām personām piederošajos īpašumos </w:t>
      </w:r>
      <w:proofErr w:type="spellStart"/>
      <w:r w:rsidR="002C6191" w:rsidRPr="00F8100C">
        <w:rPr>
          <w:rFonts w:ascii="Times New Roman" w:hAnsi="Times New Roman" w:cs="Times New Roman"/>
          <w:sz w:val="24"/>
          <w:szCs w:val="24"/>
        </w:rPr>
        <w:t>ārtelpās</w:t>
      </w:r>
      <w:proofErr w:type="spellEnd"/>
      <w:r w:rsidR="002C6191" w:rsidRPr="00F8100C">
        <w:rPr>
          <w:rFonts w:ascii="Times New Roman" w:hAnsi="Times New Roman" w:cs="Times New Roman"/>
          <w:sz w:val="24"/>
          <w:szCs w:val="24"/>
        </w:rPr>
        <w:t xml:space="preserve"> (uz ēku jumtiem)</w:t>
      </w:r>
      <w:bookmarkEnd w:id="11"/>
      <w:r w:rsidRPr="00F8100C">
        <w:rPr>
          <w:rFonts w:ascii="Times New Roman" w:hAnsi="Times New Roman" w:cs="Times New Roman"/>
          <w:sz w:val="24"/>
          <w:szCs w:val="24"/>
          <w:shd w:val="clear" w:color="auto" w:fill="FFFFFF"/>
        </w:rPr>
        <w:t xml:space="preserve">, kā arī </w:t>
      </w:r>
      <w:r w:rsidR="003413EF" w:rsidRPr="00F8100C">
        <w:rPr>
          <w:rFonts w:ascii="Times New Roman" w:hAnsi="Times New Roman" w:cs="Times New Roman"/>
          <w:sz w:val="24"/>
          <w:szCs w:val="24"/>
        </w:rPr>
        <w:t xml:space="preserve"> grozījum</w:t>
      </w:r>
      <w:r w:rsidR="00F261F4" w:rsidRPr="00F8100C">
        <w:rPr>
          <w:rFonts w:ascii="Times New Roman" w:hAnsi="Times New Roman" w:cs="Times New Roman"/>
          <w:sz w:val="24"/>
          <w:szCs w:val="24"/>
        </w:rPr>
        <w:t>i</w:t>
      </w:r>
      <w:r w:rsidR="003413EF" w:rsidRPr="00F8100C">
        <w:rPr>
          <w:rFonts w:ascii="Times New Roman" w:hAnsi="Times New Roman" w:cs="Times New Roman"/>
          <w:sz w:val="24"/>
          <w:szCs w:val="24"/>
        </w:rPr>
        <w:t xml:space="preserve"> </w:t>
      </w:r>
      <w:r w:rsidR="00494D09">
        <w:rPr>
          <w:rFonts w:ascii="Times New Roman" w:hAnsi="Times New Roman" w:cs="Times New Roman"/>
          <w:sz w:val="24"/>
          <w:szCs w:val="24"/>
        </w:rPr>
        <w:t>ESL</w:t>
      </w:r>
      <w:r w:rsidR="003413EF" w:rsidRPr="00F8100C">
        <w:rPr>
          <w:rFonts w:ascii="Times New Roman" w:hAnsi="Times New Roman" w:cs="Times New Roman"/>
          <w:sz w:val="24"/>
          <w:szCs w:val="24"/>
        </w:rPr>
        <w:t xml:space="preserve">, </w:t>
      </w:r>
      <w:r w:rsidR="00F261F4" w:rsidRPr="00F8100C">
        <w:rPr>
          <w:rFonts w:ascii="Times New Roman" w:hAnsi="Times New Roman" w:cs="Times New Roman"/>
          <w:sz w:val="24"/>
          <w:szCs w:val="24"/>
        </w:rPr>
        <w:t>paredzot</w:t>
      </w:r>
      <w:r w:rsidR="005F3A04" w:rsidRPr="00F8100C">
        <w:rPr>
          <w:rFonts w:ascii="Times New Roman" w:hAnsi="Times New Roman" w:cs="Times New Roman"/>
          <w:sz w:val="24"/>
          <w:szCs w:val="24"/>
        </w:rPr>
        <w:t>,</w:t>
      </w:r>
      <w:r w:rsidR="00C35CC9" w:rsidRPr="00F8100C">
        <w:rPr>
          <w:rFonts w:ascii="Times New Roman" w:hAnsi="Times New Roman" w:cs="Times New Roman"/>
          <w:sz w:val="24"/>
          <w:szCs w:val="24"/>
        </w:rPr>
        <w:t xml:space="preserve"> </w:t>
      </w:r>
      <w:r w:rsidR="003413EF" w:rsidRPr="00F8100C">
        <w:rPr>
          <w:rFonts w:ascii="Times New Roman" w:hAnsi="Times New Roman" w:cs="Times New Roman"/>
          <w:sz w:val="24"/>
          <w:szCs w:val="24"/>
        </w:rPr>
        <w:t xml:space="preserve">ja publiskie elektronisko sakaru tīkli tiek būvēti </w:t>
      </w:r>
      <w:r w:rsidR="00B65F2A" w:rsidRPr="00F8100C">
        <w:rPr>
          <w:rFonts w:ascii="Times New Roman" w:hAnsi="Times New Roman" w:cs="Times New Roman"/>
          <w:sz w:val="24"/>
          <w:szCs w:val="24"/>
        </w:rPr>
        <w:t xml:space="preserve">publiskas personas </w:t>
      </w:r>
      <w:r w:rsidR="003413EF" w:rsidRPr="00F8100C">
        <w:rPr>
          <w:rFonts w:ascii="Times New Roman" w:hAnsi="Times New Roman" w:cs="Times New Roman"/>
          <w:sz w:val="24"/>
          <w:szCs w:val="24"/>
        </w:rPr>
        <w:t xml:space="preserve">nekustamajā īpašumā, tad </w:t>
      </w:r>
      <w:r w:rsidR="007A14C1" w:rsidRPr="00F8100C">
        <w:rPr>
          <w:rFonts w:ascii="Times New Roman" w:hAnsi="Times New Roman" w:cs="Times New Roman"/>
          <w:sz w:val="24"/>
          <w:szCs w:val="24"/>
        </w:rPr>
        <w:t>vienreizēj</w:t>
      </w:r>
      <w:r w:rsidR="00244408" w:rsidRPr="00F8100C">
        <w:rPr>
          <w:rFonts w:ascii="Times New Roman" w:hAnsi="Times New Roman" w:cs="Times New Roman"/>
          <w:sz w:val="24"/>
          <w:szCs w:val="24"/>
        </w:rPr>
        <w:t>ās</w:t>
      </w:r>
      <w:r w:rsidR="007A14C1" w:rsidRPr="00F8100C">
        <w:rPr>
          <w:rFonts w:ascii="Times New Roman" w:hAnsi="Times New Roman" w:cs="Times New Roman"/>
          <w:sz w:val="24"/>
          <w:szCs w:val="24"/>
        </w:rPr>
        <w:t xml:space="preserve"> atlīdzīb</w:t>
      </w:r>
      <w:r w:rsidR="00244408" w:rsidRPr="00F8100C">
        <w:rPr>
          <w:rFonts w:ascii="Times New Roman" w:hAnsi="Times New Roman" w:cs="Times New Roman"/>
          <w:sz w:val="24"/>
          <w:szCs w:val="24"/>
        </w:rPr>
        <w:t>as apmēru par īpašuma lietošanas tiesību aprobežojumu</w:t>
      </w:r>
      <w:r w:rsidR="007A14C1" w:rsidRPr="00F8100C">
        <w:rPr>
          <w:rFonts w:ascii="Times New Roman" w:hAnsi="Times New Roman" w:cs="Times New Roman"/>
          <w:sz w:val="24"/>
          <w:szCs w:val="24"/>
        </w:rPr>
        <w:t xml:space="preserve"> nosaka </w:t>
      </w:r>
      <w:r w:rsidR="00244408" w:rsidRPr="00F8100C">
        <w:rPr>
          <w:rFonts w:ascii="Times New Roman" w:hAnsi="Times New Roman" w:cs="Times New Roman"/>
          <w:sz w:val="24"/>
          <w:szCs w:val="24"/>
        </w:rPr>
        <w:t>a</w:t>
      </w:r>
      <w:r w:rsidR="00056F19" w:rsidRPr="00F8100C">
        <w:rPr>
          <w:rFonts w:ascii="Times New Roman" w:hAnsi="Times New Roman" w:cs="Times New Roman"/>
          <w:sz w:val="24"/>
          <w:szCs w:val="24"/>
        </w:rPr>
        <w:t>t</w:t>
      </w:r>
      <w:r w:rsidR="003413EF" w:rsidRPr="00F8100C">
        <w:rPr>
          <w:rFonts w:ascii="Times New Roman" w:hAnsi="Times New Roman" w:cs="Times New Roman"/>
          <w:sz w:val="24"/>
          <w:szCs w:val="24"/>
        </w:rPr>
        <w:t>bilstoši Ministru kabineta noteik</w:t>
      </w:r>
      <w:r w:rsidR="00F261F4" w:rsidRPr="00F8100C">
        <w:rPr>
          <w:rFonts w:ascii="Times New Roman" w:hAnsi="Times New Roman" w:cs="Times New Roman"/>
          <w:sz w:val="24"/>
          <w:szCs w:val="24"/>
        </w:rPr>
        <w:t>tajai kārtībai</w:t>
      </w:r>
      <w:r w:rsidR="005F3A04" w:rsidRPr="00F8100C">
        <w:rPr>
          <w:rFonts w:ascii="Times New Roman" w:hAnsi="Times New Roman" w:cs="Times New Roman"/>
          <w:sz w:val="24"/>
          <w:szCs w:val="24"/>
        </w:rPr>
        <w:t>.</w:t>
      </w:r>
    </w:p>
    <w:p w14:paraId="12C1AC6C" w14:textId="2B005AD1" w:rsidR="00DC0585" w:rsidRPr="00F8100C" w:rsidRDefault="00DC0585" w:rsidP="005F3A04">
      <w:pPr>
        <w:spacing w:before="0" w:after="0"/>
        <w:rPr>
          <w:rFonts w:ascii="Times New Roman" w:hAnsi="Times New Roman" w:cs="Times New Roman"/>
          <w:sz w:val="24"/>
          <w:szCs w:val="24"/>
        </w:rPr>
      </w:pPr>
      <w:r w:rsidRPr="00F8100C">
        <w:rPr>
          <w:rFonts w:ascii="Times New Roman" w:hAnsi="Times New Roman" w:cs="Times New Roman"/>
          <w:sz w:val="24"/>
          <w:szCs w:val="24"/>
        </w:rPr>
        <w:t>Gadījumos kad elektronisko sakaru tīkla ierīkošanai  tiek iznomātas atsevišķas norobežotas telpas, proti, nomas objekti, kuri būtu iznomājami jebkuram citam nomas pretendentam tiek  saglabāta jau esošā publiskas personas mantas iznomāšanas kārtība.</w:t>
      </w:r>
    </w:p>
    <w:p w14:paraId="0D471EC2" w14:textId="77777777" w:rsidR="00E62850" w:rsidRPr="00F8100C" w:rsidRDefault="00E62850" w:rsidP="00842BD8">
      <w:pPr>
        <w:spacing w:before="0" w:after="0"/>
        <w:rPr>
          <w:rFonts w:ascii="Times New Roman" w:hAnsi="Times New Roman" w:cs="Times New Roman"/>
          <w:sz w:val="24"/>
          <w:szCs w:val="24"/>
        </w:rPr>
      </w:pPr>
      <w:r w:rsidRPr="00F8100C">
        <w:rPr>
          <w:rFonts w:ascii="Times New Roman" w:hAnsi="Times New Roman" w:cs="Times New Roman"/>
          <w:sz w:val="24"/>
          <w:szCs w:val="24"/>
        </w:rPr>
        <w:t>Ministru kabineta noteikumus atlīdzības noteikšanai  par īpašuma lietošanas tiesību aprobežojumu paredzēts izstrādāt, izmantojot tādus pašus principus, kādus Ministru kabinets ir apstiprinājis virknē  šobrīd spēkā esošajā analoģiskajā regulējumā par atlīdzības noteikšanu par zemes lietošanas tiesību aprobežojumu gan  sakaru jomā (Ministru kabineta 2023.gada 2.maija   noteikumos Nr. 217 “Elektronisko sakaru tīkla ierīkošanai un būvniecībai nepieciešamā zemes īpašuma lietošanas tiesību aprobežojuma atlīdzības noteikšanas kārtība”, gan energoapgādes jomā (</w:t>
      </w:r>
      <w:r w:rsidRPr="00F8100C">
        <w:rPr>
          <w:rFonts w:ascii="Times New Roman" w:hAnsi="Times New Roman" w:cs="Times New Roman"/>
          <w:bCs/>
          <w:sz w:val="24"/>
          <w:szCs w:val="24"/>
        </w:rPr>
        <w:t xml:space="preserve">Ministru kabineta 2006.gada 25.jūlija noteikumos Nr.603 </w:t>
      </w:r>
      <w:r w:rsidRPr="00F8100C">
        <w:rPr>
          <w:rFonts w:ascii="Times New Roman" w:hAnsi="Times New Roman" w:cs="Times New Roman"/>
          <w:sz w:val="24"/>
          <w:szCs w:val="24"/>
        </w:rPr>
        <w:t xml:space="preserve">“Kārtība, kādā aprēķināma un izmaksājama atlīdzība par energoapgādes objekta ierīkošanai vai rekonstrukcijai nepieciešamā </w:t>
      </w:r>
      <w:r w:rsidRPr="00F8100C">
        <w:rPr>
          <w:rFonts w:ascii="Times New Roman" w:hAnsi="Times New Roman" w:cs="Times New Roman"/>
          <w:sz w:val="24"/>
          <w:szCs w:val="24"/>
        </w:rPr>
        <w:lastRenderedPageBreak/>
        <w:t>zemes īpašuma lietošanas tiesību ierobežošanu”, gan  zemes dzīļu izmantošanā  (</w:t>
      </w:r>
      <w:r w:rsidRPr="00F8100C">
        <w:rPr>
          <w:rFonts w:ascii="Times New Roman" w:hAnsi="Times New Roman" w:cs="Times New Roman"/>
          <w:bCs/>
          <w:sz w:val="24"/>
          <w:szCs w:val="24"/>
        </w:rPr>
        <w:t xml:space="preserve">Ministru kabineta  2022. gada 22. marta noteikumos Nr. 185 </w:t>
      </w:r>
      <w:r w:rsidRPr="00F8100C">
        <w:rPr>
          <w:rFonts w:ascii="Times New Roman" w:hAnsi="Times New Roman" w:cs="Times New Roman"/>
          <w:sz w:val="24"/>
          <w:szCs w:val="24"/>
        </w:rPr>
        <w:t xml:space="preserve">“Atlīdzības aprēķināšanas un izmaksāšanas kārtība par zemes dzīļu īpašuma tiesību aprobežojumu valsts nozīmes zemes dzīļu nogabalos”) un kuros atlīdzības noteikšana pamatojas uz nekustamā īpašuma kadastra vērtību. </w:t>
      </w:r>
    </w:p>
    <w:p w14:paraId="41BABB7E" w14:textId="630CE96C" w:rsidR="00811DA1" w:rsidRPr="00F8100C" w:rsidRDefault="00811DA1" w:rsidP="00842BD8">
      <w:pPr>
        <w:spacing w:before="0" w:after="0"/>
        <w:rPr>
          <w:rFonts w:ascii="Times New Roman" w:hAnsi="Times New Roman" w:cs="Times New Roman"/>
          <w:sz w:val="24"/>
          <w:szCs w:val="24"/>
        </w:rPr>
      </w:pPr>
      <w:r w:rsidRPr="00F8100C">
        <w:rPr>
          <w:rFonts w:ascii="Times New Roman" w:hAnsi="Times New Roman" w:cs="Times New Roman"/>
          <w:sz w:val="24"/>
          <w:szCs w:val="24"/>
        </w:rPr>
        <w:t>Lai novērstu komercdarbības atbalsta regulējuma pārkāpšanas riskus, izstrādājot Ministru kabineta noteikumus atlīdzības noteikšanai  par īpašuma lietošanas tiesību aprobežojumu, tiks veiktas konsultācijas ar Eiropas Komisiju attiecībā uz komercdarbības atbalsta kontroles regulējuma nosacījumiem un attiecīgi, ievērojot Eiropas Komisijas sniegto viedokli, Satiksmes ministrija Ministru kabineta noteikumos ietvers komercdarbības atbalsta regulējuma normas, ja attiecināms.</w:t>
      </w:r>
    </w:p>
    <w:p w14:paraId="39438BA6" w14:textId="5807EE63" w:rsidR="00251687" w:rsidRPr="00F8100C" w:rsidRDefault="004533F3" w:rsidP="00842BD8">
      <w:pPr>
        <w:spacing w:before="0" w:after="0"/>
        <w:rPr>
          <w:rFonts w:ascii="Times New Roman" w:hAnsi="Times New Roman" w:cs="Times New Roman"/>
          <w:color w:val="000000"/>
          <w:sz w:val="24"/>
          <w:szCs w:val="24"/>
        </w:rPr>
      </w:pPr>
      <w:r w:rsidRPr="00F8100C">
        <w:rPr>
          <w:rFonts w:ascii="Times New Roman" w:hAnsi="Times New Roman" w:cs="Times New Roman"/>
          <w:sz w:val="24"/>
          <w:szCs w:val="24"/>
        </w:rPr>
        <w:t>Ministru kabineta noteikumu izstrādes laikā atlīdzības noteikšanas algoritm</w:t>
      </w:r>
      <w:r w:rsidR="00C35CC9" w:rsidRPr="00F8100C">
        <w:rPr>
          <w:rFonts w:ascii="Times New Roman" w:hAnsi="Times New Roman" w:cs="Times New Roman"/>
          <w:sz w:val="24"/>
          <w:szCs w:val="24"/>
        </w:rPr>
        <w:t>s tiks noteikts</w:t>
      </w:r>
      <w:r w:rsidRPr="00F8100C">
        <w:rPr>
          <w:rFonts w:ascii="Times New Roman" w:hAnsi="Times New Roman" w:cs="Times New Roman"/>
          <w:sz w:val="24"/>
          <w:szCs w:val="24"/>
        </w:rPr>
        <w:t xml:space="preserve"> pēc līdzīgiem principiem, kā šobrīd spēkā esošajā regulējumā par atlīdzības noteikšanu par zemes lietošanas tiesību aprobežojumu. Nosakot atlīdzības apmēru, tiks izvērtēti un ņemti vērā arī faktori, kas saistīti ar nekustamā īpašuma apsaimniekošanu, piekļuves nodrošināšanu u. tml.</w:t>
      </w:r>
      <w:r w:rsidR="00251687" w:rsidRPr="00F8100C">
        <w:rPr>
          <w:rFonts w:ascii="Times New Roman" w:hAnsi="Times New Roman" w:cs="Times New Roman"/>
          <w:sz w:val="24"/>
          <w:szCs w:val="24"/>
        </w:rPr>
        <w:t xml:space="preserve"> Publisku personu īpašumu īpašniekiem/pārvaldītājiem atlīdzināmie regulārie izdevumi uzturot un apsaimniekojot publiskajām personām piederošajos īpašumos </w:t>
      </w:r>
      <w:proofErr w:type="spellStart"/>
      <w:r w:rsidR="00251687" w:rsidRPr="00F8100C">
        <w:rPr>
          <w:rFonts w:ascii="Times New Roman" w:hAnsi="Times New Roman" w:cs="Times New Roman"/>
          <w:sz w:val="24"/>
          <w:szCs w:val="24"/>
        </w:rPr>
        <w:t>ārtelpas</w:t>
      </w:r>
      <w:proofErr w:type="spellEnd"/>
      <w:r w:rsidR="00251687" w:rsidRPr="00F8100C">
        <w:rPr>
          <w:rFonts w:ascii="Times New Roman" w:hAnsi="Times New Roman" w:cs="Times New Roman"/>
          <w:sz w:val="24"/>
          <w:szCs w:val="24"/>
        </w:rPr>
        <w:t xml:space="preserve"> (piemēram, ēku jumtus), tiks iekļauti atlīdzībā, kas varētu būt </w:t>
      </w:r>
      <w:r w:rsidR="00251687" w:rsidRPr="00F8100C">
        <w:rPr>
          <w:rFonts w:ascii="Times New Roman" w:hAnsi="Times New Roman" w:cs="Times New Roman"/>
          <w:color w:val="000000"/>
          <w:sz w:val="24"/>
          <w:szCs w:val="24"/>
        </w:rPr>
        <w:t>noteikta, piemēram, uz tuvākajiem 5-7 gadiem.</w:t>
      </w:r>
    </w:p>
    <w:p w14:paraId="174C2ECC" w14:textId="1ED83AA9" w:rsidR="00E62850" w:rsidRPr="00F8100C" w:rsidRDefault="00E62850" w:rsidP="00251687">
      <w:pPr>
        <w:spacing w:before="0" w:after="0"/>
        <w:rPr>
          <w:rFonts w:ascii="Times New Roman" w:hAnsi="Times New Roman" w:cs="Times New Roman"/>
          <w:sz w:val="24"/>
          <w:szCs w:val="24"/>
        </w:rPr>
      </w:pPr>
      <w:r w:rsidRPr="00F8100C">
        <w:rPr>
          <w:rFonts w:ascii="Times New Roman" w:hAnsi="Times New Roman" w:cs="Times New Roman"/>
          <w:sz w:val="24"/>
          <w:szCs w:val="24"/>
        </w:rPr>
        <w:t>Ministru kabineta noteikumu izstrādes laikā tiks ņemti vērā arī Eiropas Komisijas noteiktie  atvieglojumi elektronisko sakaru tīklu izvēršanai, proti, saskaņā ar Eiropas Parlamenta un Padomes Direktīvas (ES) 2018/1972 (2018. gada 11. decembris) par Eiropas Elektronisko sakaru kodeksa izveidi (turpmāk – Kodekss) 42. pantu dalībvalstis nodrošina, ka maksa par tiesībām uz, virs vai zem publiska vai privāta īpašuma uzstādīt iekārtas, kuras izmanto elektronisko sakaru tīklu vai pakalpojumu nodrošināšanai, un saistītās iekārtas, kas nodrošina minēto resursu optimālu izmantošanu,  ir objektīvi pamatota, pārredzama, nediskriminējoša un</w:t>
      </w:r>
      <w:r w:rsidRPr="00F8100C">
        <w:rPr>
          <w:rFonts w:ascii="Times New Roman" w:hAnsi="Times New Roman" w:cs="Times New Roman"/>
          <w:sz w:val="24"/>
          <w:szCs w:val="24"/>
          <w:u w:val="single"/>
        </w:rPr>
        <w:t xml:space="preserve"> samērīga</w:t>
      </w:r>
      <w:r w:rsidRPr="00F8100C">
        <w:rPr>
          <w:rFonts w:ascii="Times New Roman" w:hAnsi="Times New Roman" w:cs="Times New Roman"/>
          <w:sz w:val="24"/>
          <w:szCs w:val="24"/>
        </w:rPr>
        <w:t xml:space="preserve"> attiecībā uz to paredzēto mērķi, un ņem vērā šī Kodeksa vispārējos mērķus. Kodeksā noteikti īpaši atvieglojumi 5G mazo šūnu izvietošanai, proti, Kodeksa 57.panta ceturtais punkts nosaka, ka, tuvas darbības bezvadu piekļuves punktu izvietošanai nepiemēro nekādas maksas vai nodevas, kas pārsniedz administratīvās nodevas saskaņā ar Kodeksa 16. pantu.</w:t>
      </w:r>
    </w:p>
    <w:p w14:paraId="60AC18A8" w14:textId="48BE08B0" w:rsidR="00E62850" w:rsidRPr="00F8100C" w:rsidRDefault="00E62850"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rPr>
        <w:t>Vēršam uzmanību, ka nav paredzēts noteikt</w:t>
      </w:r>
      <w:r w:rsidR="006622FF" w:rsidRPr="00F8100C">
        <w:rPr>
          <w:rFonts w:ascii="Times New Roman" w:hAnsi="Times New Roman" w:cs="Times New Roman"/>
          <w:sz w:val="24"/>
          <w:szCs w:val="24"/>
        </w:rPr>
        <w:t xml:space="preserve"> jaunu</w:t>
      </w:r>
      <w:r w:rsidRPr="00F8100C">
        <w:rPr>
          <w:rFonts w:ascii="Times New Roman" w:hAnsi="Times New Roman" w:cs="Times New Roman"/>
          <w:sz w:val="24"/>
          <w:szCs w:val="24"/>
        </w:rPr>
        <w:t xml:space="preserve"> lietu tiesību</w:t>
      </w:r>
      <w:r w:rsidR="00AC690A" w:rsidRPr="00F8100C">
        <w:rPr>
          <w:rFonts w:ascii="Times New Roman" w:hAnsi="Times New Roman" w:cs="Times New Roman"/>
          <w:sz w:val="24"/>
          <w:szCs w:val="24"/>
        </w:rPr>
        <w:t>. N</w:t>
      </w:r>
      <w:r w:rsidRPr="00F8100C">
        <w:rPr>
          <w:rFonts w:ascii="Times New Roman" w:hAnsi="Times New Roman" w:cs="Times New Roman"/>
          <w:sz w:val="24"/>
          <w:szCs w:val="24"/>
        </w:rPr>
        <w:t xml:space="preserve">ekustamā īpašuma lietošanas tiesību aprobežojums tiek noteikts saskaņā ar  </w:t>
      </w:r>
      <w:r w:rsidR="00494D09">
        <w:rPr>
          <w:rFonts w:ascii="Times New Roman" w:hAnsi="Times New Roman" w:cs="Times New Roman"/>
          <w:sz w:val="24"/>
          <w:szCs w:val="24"/>
        </w:rPr>
        <w:t>ESL</w:t>
      </w:r>
      <w:r w:rsidRPr="00F8100C">
        <w:rPr>
          <w:rFonts w:ascii="Times New Roman" w:hAnsi="Times New Roman" w:cs="Times New Roman"/>
          <w:sz w:val="24"/>
          <w:szCs w:val="24"/>
        </w:rPr>
        <w:t xml:space="preserve"> 30.panta pirmo daļu, kas paredz</w:t>
      </w:r>
      <w:r w:rsidRPr="00F8100C">
        <w:rPr>
          <w:rFonts w:ascii="Times New Roman" w:hAnsi="Times New Roman" w:cs="Times New Roman"/>
          <w:sz w:val="24"/>
          <w:szCs w:val="24"/>
          <w:shd w:val="clear" w:color="auto" w:fill="FFFFFF"/>
        </w:rPr>
        <w:t> nekustamā īpašuma lietošanas tiesību aprobežojumu publisko elektronisko sakaru tīklu nodrošināšanai par labu publiskā elektronisko sakaru tīkla komersantam, nosakot, ka tas  ir spēkā no dienas, kad attiecīgais elektronisko sakaru tīkls nodots ekspluatācijā.</w:t>
      </w:r>
    </w:p>
    <w:p w14:paraId="7B3D5139" w14:textId="548650E0" w:rsidR="00E62850" w:rsidRPr="00F8100C" w:rsidRDefault="00E62850" w:rsidP="00CD7E9A">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Tāpat arī  iesaistīto pušu tiesības un pienākumi ir noteikti </w:t>
      </w:r>
      <w:r w:rsidR="00494D09">
        <w:rPr>
          <w:rFonts w:ascii="Times New Roman" w:hAnsi="Times New Roman" w:cs="Times New Roman"/>
          <w:sz w:val="24"/>
          <w:szCs w:val="24"/>
        </w:rPr>
        <w:t>ESL</w:t>
      </w:r>
      <w:r w:rsidR="00CD7E9A">
        <w:rPr>
          <w:rFonts w:ascii="Times New Roman" w:hAnsi="Times New Roman" w:cs="Times New Roman"/>
          <w:sz w:val="24"/>
          <w:szCs w:val="24"/>
        </w:rPr>
        <w:t xml:space="preserve"> </w:t>
      </w:r>
      <w:r w:rsidRPr="00F8100C">
        <w:rPr>
          <w:rFonts w:ascii="Times New Roman" w:hAnsi="Times New Roman" w:cs="Times New Roman"/>
          <w:sz w:val="24"/>
          <w:szCs w:val="24"/>
        </w:rPr>
        <w:t xml:space="preserve">30.panta trešā, ceturtā un piektā daļa paredz piekļuves nodrošināšanu gan nekustamajam īpašumam, gan savam elektronisko sakaru tīklam, kā arī nosaka regulējumu radušos zaudējumu gadījumā, ESL 30.panta sestajā daļā noteikts aizliegums nekustamā īpašuma īpašniekam vai tiesiskajam valdītājam bojāt vai pārveidot elektronisko sakaru tīklu, kas izvietots nekustamajā īpašumā, vai veikt darbības, kas kavētu nekustamajā īpašumā izvietotā elektronisko sakaru tīkla nodrošināšanu vai elektronisko sakaru pakalpojumu sniegšanu, tai skaitā galalietotāju un patērētāju </w:t>
      </w:r>
      <w:proofErr w:type="spellStart"/>
      <w:r w:rsidRPr="00F8100C">
        <w:rPr>
          <w:rFonts w:ascii="Times New Roman" w:hAnsi="Times New Roman" w:cs="Times New Roman"/>
          <w:sz w:val="24"/>
          <w:szCs w:val="24"/>
        </w:rPr>
        <w:t>pieslēgumu</w:t>
      </w:r>
      <w:proofErr w:type="spellEnd"/>
      <w:r w:rsidRPr="00F8100C">
        <w:rPr>
          <w:rFonts w:ascii="Times New Roman" w:hAnsi="Times New Roman" w:cs="Times New Roman"/>
          <w:sz w:val="24"/>
          <w:szCs w:val="24"/>
        </w:rPr>
        <w:t xml:space="preserve"> veikšanu, savukārt ESL 30.panta septītā daļa regulē elektronisko sakaru tīklu pārvietošanu nepieciešamības gadījumā.</w:t>
      </w:r>
    </w:p>
    <w:p w14:paraId="7A61E433" w14:textId="77777777" w:rsidR="00E62850" w:rsidRPr="00F8100C" w:rsidRDefault="00E62850"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Gadījumos, kad ir vairāk kā viens elektronisko sakaru komersants, kas vēlas izmantot nekustamo īpašumu elektronisko sakaru infrastruktūras izvietošanai, ir jāpiemēro ESL 30.pantā noteiktais regulējums, kas paredz:</w:t>
      </w:r>
    </w:p>
    <w:p w14:paraId="187C7955" w14:textId="77777777" w:rsidR="00E62850" w:rsidRPr="00F8100C" w:rsidRDefault="00E62850"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shd w:val="clear" w:color="auto" w:fill="FFFFFF"/>
        </w:rPr>
        <w:t>(3) Dzīvojamo māju un nedzīvojamo ēku kabeļu ievads, stāvvadi, horizontālie kabeļu kanāli, kabeļu sadales un elektronisko sakaru tīklu iekārtu uzstādīšanas vietas koplietošanas telpās, ievērojot īpašumtiesības reglamentējošus normatīvos aktus, elektronisko sakaru komersantiem publisko elektronisko sakaru tīklu nodrošināšanai ir pieejamas bez diskriminācijas un uz vienlīdzīgu principu pamata.</w:t>
      </w:r>
    </w:p>
    <w:p w14:paraId="7A476EA4" w14:textId="77777777" w:rsidR="00E62850" w:rsidRPr="00F8100C" w:rsidRDefault="00E62850"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lastRenderedPageBreak/>
        <w:t>Ir jāievēro arī attiecīgās prasības, kas noteiktas Aizsargjoslu likumā un Civillikumā saistībā ar nekustamā īpašuma lietošanas tiesību aprobežojumu.</w:t>
      </w:r>
    </w:p>
    <w:p w14:paraId="79FD9947" w14:textId="289DF95C" w:rsidR="00C50A2F" w:rsidRPr="00F8100C" w:rsidRDefault="00C50A2F"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Izvēršot platjoslas mobilo sakaru tīklus pilsētvidē, visbiežāk elektronisko sakaru komersantam ir nepieciešama līdz 10m</w:t>
      </w:r>
      <w:r w:rsidRPr="00F8100C">
        <w:rPr>
          <w:rFonts w:ascii="Times New Roman" w:hAnsi="Times New Roman" w:cs="Times New Roman"/>
          <w:sz w:val="24"/>
          <w:szCs w:val="24"/>
          <w:vertAlign w:val="superscript"/>
        </w:rPr>
        <w:t>2</w:t>
      </w:r>
      <w:r w:rsidRPr="00F8100C">
        <w:rPr>
          <w:rFonts w:ascii="Times New Roman" w:hAnsi="Times New Roman" w:cs="Times New Roman"/>
          <w:sz w:val="24"/>
          <w:szCs w:val="24"/>
        </w:rPr>
        <w:t xml:space="preserve"> kopējā platība (jumts, bēniņi) un elektrolīnijas un optiskā tīkla </w:t>
      </w:r>
      <w:proofErr w:type="spellStart"/>
      <w:r w:rsidRPr="00F8100C">
        <w:rPr>
          <w:rFonts w:ascii="Times New Roman" w:hAnsi="Times New Roman" w:cs="Times New Roman"/>
          <w:sz w:val="24"/>
          <w:szCs w:val="24"/>
        </w:rPr>
        <w:t>pieslēgums</w:t>
      </w:r>
      <w:proofErr w:type="spellEnd"/>
      <w:r w:rsidRPr="00F8100C">
        <w:rPr>
          <w:rFonts w:ascii="Times New Roman" w:hAnsi="Times New Roman" w:cs="Times New Roman"/>
          <w:sz w:val="24"/>
          <w:szCs w:val="24"/>
        </w:rPr>
        <w:t xml:space="preserve">. Tehnoloģiskās attīstības dēļ minētās, infrastruktūras izvietošanai nepieciešamās platības arvien samazinās. Praksē visbiežāk nomas maksa tiek noteikta kā viena summa, atsevišķi nenorādot, cik jāmaksā par jumta daļu, cik par bēniņu telpu vai citu ēkas daļu. Pašvaldības papildus atsevišķi norāda nomas maksu par zemes domājamo daļu, kas proporcionāli attiecas uz iznomāto jumta (ēkas daļas) platību. </w:t>
      </w:r>
    </w:p>
    <w:p w14:paraId="10EE233B" w14:textId="185A22AF" w:rsidR="00C50A2F" w:rsidRPr="00F8100C" w:rsidRDefault="00C50A2F"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Tāpat sakaru nozares ieskatā nebūtu lietderīgi izdalīt dažādu izmaksu pozīcijas, tām ir jāietilpst nomas maksā vai vienreizējā atlīdzībā. Arī pašlaik atsevišķi par pieejas nodrošināšanu netiek maksāts. Šādi darbi, piemēram, durvju atslēgšana/aizslēgšana ietilpst darbos, lai sasniegtu kopējo mērķi – izmantot attiecīgo infrastruktūras vienību. Arī Eiropas Regulatoru organizācija BEREC (</w:t>
      </w:r>
      <w:proofErr w:type="spellStart"/>
      <w:r w:rsidRPr="00F8100C">
        <w:rPr>
          <w:rFonts w:ascii="Times New Roman" w:hAnsi="Times New Roman" w:cs="Times New Roman"/>
          <w:i/>
          <w:iCs/>
          <w:sz w:val="24"/>
          <w:szCs w:val="24"/>
          <w:shd w:val="clear" w:color="auto" w:fill="FFFFFF"/>
        </w:rPr>
        <w:t>Body</w:t>
      </w:r>
      <w:proofErr w:type="spellEnd"/>
      <w:r w:rsidRPr="00F8100C">
        <w:rPr>
          <w:rFonts w:ascii="Times New Roman" w:hAnsi="Times New Roman" w:cs="Times New Roman"/>
          <w:i/>
          <w:iCs/>
          <w:sz w:val="24"/>
          <w:szCs w:val="24"/>
          <w:shd w:val="clear" w:color="auto" w:fill="FFFFFF"/>
        </w:rPr>
        <w:t xml:space="preserve"> </w:t>
      </w:r>
      <w:proofErr w:type="spellStart"/>
      <w:r w:rsidRPr="00F8100C">
        <w:rPr>
          <w:rFonts w:ascii="Times New Roman" w:hAnsi="Times New Roman" w:cs="Times New Roman"/>
          <w:i/>
          <w:iCs/>
          <w:sz w:val="24"/>
          <w:szCs w:val="24"/>
          <w:shd w:val="clear" w:color="auto" w:fill="FFFFFF"/>
        </w:rPr>
        <w:t>of</w:t>
      </w:r>
      <w:proofErr w:type="spellEnd"/>
      <w:r w:rsidRPr="00F8100C">
        <w:rPr>
          <w:rFonts w:ascii="Times New Roman" w:hAnsi="Times New Roman" w:cs="Times New Roman"/>
          <w:i/>
          <w:iCs/>
          <w:sz w:val="24"/>
          <w:szCs w:val="24"/>
          <w:shd w:val="clear" w:color="auto" w:fill="FFFFFF"/>
        </w:rPr>
        <w:t xml:space="preserve"> </w:t>
      </w:r>
      <w:proofErr w:type="spellStart"/>
      <w:r w:rsidRPr="00F8100C">
        <w:rPr>
          <w:rFonts w:ascii="Times New Roman" w:hAnsi="Times New Roman" w:cs="Times New Roman"/>
          <w:i/>
          <w:iCs/>
          <w:sz w:val="24"/>
          <w:szCs w:val="24"/>
          <w:shd w:val="clear" w:color="auto" w:fill="FFFFFF"/>
        </w:rPr>
        <w:t>European</w:t>
      </w:r>
      <w:proofErr w:type="spellEnd"/>
      <w:r w:rsidRPr="00F8100C">
        <w:rPr>
          <w:rFonts w:ascii="Times New Roman" w:hAnsi="Times New Roman" w:cs="Times New Roman"/>
          <w:i/>
          <w:iCs/>
          <w:sz w:val="24"/>
          <w:szCs w:val="24"/>
          <w:shd w:val="clear" w:color="auto" w:fill="FFFFFF"/>
        </w:rPr>
        <w:t xml:space="preserve"> Regulators </w:t>
      </w:r>
      <w:proofErr w:type="spellStart"/>
      <w:r w:rsidRPr="00F8100C">
        <w:rPr>
          <w:rFonts w:ascii="Times New Roman" w:hAnsi="Times New Roman" w:cs="Times New Roman"/>
          <w:i/>
          <w:iCs/>
          <w:sz w:val="24"/>
          <w:szCs w:val="24"/>
          <w:shd w:val="clear" w:color="auto" w:fill="FFFFFF"/>
        </w:rPr>
        <w:t>for</w:t>
      </w:r>
      <w:proofErr w:type="spellEnd"/>
      <w:r w:rsidRPr="00F8100C">
        <w:rPr>
          <w:rFonts w:ascii="Times New Roman" w:hAnsi="Times New Roman" w:cs="Times New Roman"/>
          <w:i/>
          <w:iCs/>
          <w:sz w:val="24"/>
          <w:szCs w:val="24"/>
          <w:shd w:val="clear" w:color="auto" w:fill="FFFFFF"/>
        </w:rPr>
        <w:t xml:space="preserve"> </w:t>
      </w:r>
      <w:proofErr w:type="spellStart"/>
      <w:r w:rsidRPr="00F8100C">
        <w:rPr>
          <w:rFonts w:ascii="Times New Roman" w:hAnsi="Times New Roman" w:cs="Times New Roman"/>
          <w:i/>
          <w:iCs/>
          <w:sz w:val="24"/>
          <w:szCs w:val="24"/>
          <w:shd w:val="clear" w:color="auto" w:fill="FFFFFF"/>
        </w:rPr>
        <w:t>Electronic</w:t>
      </w:r>
      <w:proofErr w:type="spellEnd"/>
      <w:r w:rsidRPr="00F8100C">
        <w:rPr>
          <w:rFonts w:ascii="Times New Roman" w:hAnsi="Times New Roman" w:cs="Times New Roman"/>
          <w:i/>
          <w:iCs/>
          <w:sz w:val="24"/>
          <w:szCs w:val="24"/>
          <w:shd w:val="clear" w:color="auto" w:fill="FFFFFF"/>
        </w:rPr>
        <w:t xml:space="preserve"> Communications</w:t>
      </w:r>
      <w:r w:rsidRPr="00F8100C">
        <w:rPr>
          <w:rFonts w:ascii="Times New Roman" w:hAnsi="Times New Roman" w:cs="Times New Roman"/>
          <w:sz w:val="24"/>
          <w:szCs w:val="24"/>
          <w:shd w:val="clear" w:color="auto" w:fill="FFFFFF"/>
        </w:rPr>
        <w:t xml:space="preserve">) </w:t>
      </w:r>
      <w:r w:rsidRPr="00F8100C">
        <w:rPr>
          <w:rFonts w:ascii="Times New Roman" w:hAnsi="Times New Roman" w:cs="Times New Roman"/>
          <w:sz w:val="24"/>
          <w:szCs w:val="24"/>
        </w:rPr>
        <w:t>Gigabitu infrastruktūras akta (GIA) saskaņošanas procesā ir paudusi kritisku viedokli par pārāk detalizētiem cenu noteikšanas principiem piekļuves nodrošināšanai.</w:t>
      </w:r>
    </w:p>
    <w:p w14:paraId="5896515D" w14:textId="595B2721" w:rsidR="008F2090" w:rsidRPr="00F8100C" w:rsidRDefault="00441D87" w:rsidP="00F52F9C">
      <w:pPr>
        <w:spacing w:before="0" w:after="0"/>
        <w:rPr>
          <w:rFonts w:ascii="Times New Roman" w:hAnsi="Times New Roman" w:cs="Times New Roman"/>
          <w:b/>
          <w:sz w:val="24"/>
          <w:szCs w:val="24"/>
        </w:rPr>
      </w:pPr>
      <w:r w:rsidRPr="00F8100C">
        <w:rPr>
          <w:rFonts w:ascii="Times New Roman" w:hAnsi="Times New Roman" w:cs="Times New Roman"/>
          <w:sz w:val="24"/>
          <w:szCs w:val="24"/>
        </w:rPr>
        <w:t>Vēršam uzmanību, ka s</w:t>
      </w:r>
      <w:r w:rsidR="006F206D" w:rsidRPr="00F8100C">
        <w:rPr>
          <w:rFonts w:ascii="Times New Roman" w:hAnsi="Times New Roman" w:cs="Times New Roman"/>
          <w:sz w:val="24"/>
          <w:szCs w:val="24"/>
        </w:rPr>
        <w:t>akaru nozarē kā</w:t>
      </w:r>
      <w:r w:rsidRPr="00F8100C">
        <w:rPr>
          <w:rFonts w:ascii="Times New Roman" w:hAnsi="Times New Roman" w:cs="Times New Roman"/>
          <w:sz w:val="24"/>
          <w:szCs w:val="24"/>
        </w:rPr>
        <w:t xml:space="preserve"> vēl</w:t>
      </w:r>
      <w:r w:rsidR="0084272C" w:rsidRPr="00F8100C">
        <w:rPr>
          <w:rFonts w:ascii="Times New Roman" w:hAnsi="Times New Roman" w:cs="Times New Roman"/>
          <w:sz w:val="24"/>
          <w:szCs w:val="24"/>
        </w:rPr>
        <w:t xml:space="preserve"> </w:t>
      </w:r>
      <w:r w:rsidR="006F206D" w:rsidRPr="00F8100C">
        <w:rPr>
          <w:rFonts w:ascii="Times New Roman" w:hAnsi="Times New Roman" w:cs="Times New Roman"/>
          <w:sz w:val="24"/>
          <w:szCs w:val="24"/>
        </w:rPr>
        <w:t xml:space="preserve">viena no </w:t>
      </w:r>
      <w:r w:rsidR="0084064F" w:rsidRPr="00F8100C">
        <w:rPr>
          <w:rFonts w:ascii="Times New Roman" w:hAnsi="Times New Roman" w:cs="Times New Roman"/>
          <w:sz w:val="24"/>
          <w:szCs w:val="24"/>
        </w:rPr>
        <w:t xml:space="preserve">būtiskākajām </w:t>
      </w:r>
      <w:r w:rsidR="006F206D" w:rsidRPr="00F8100C">
        <w:rPr>
          <w:rFonts w:ascii="Times New Roman" w:hAnsi="Times New Roman" w:cs="Times New Roman"/>
          <w:sz w:val="24"/>
          <w:szCs w:val="24"/>
        </w:rPr>
        <w:t xml:space="preserve">problēmām, kas </w:t>
      </w:r>
      <w:r w:rsidR="0084064F" w:rsidRPr="00F8100C">
        <w:rPr>
          <w:rFonts w:ascii="Times New Roman" w:hAnsi="Times New Roman" w:cs="Times New Roman"/>
          <w:sz w:val="24"/>
          <w:szCs w:val="24"/>
        </w:rPr>
        <w:t xml:space="preserve">rada nopietnu risku </w:t>
      </w:r>
      <w:r w:rsidR="006F206D" w:rsidRPr="00F8100C">
        <w:rPr>
          <w:rFonts w:ascii="Times New Roman" w:hAnsi="Times New Roman" w:cs="Times New Roman"/>
          <w:sz w:val="24"/>
          <w:szCs w:val="24"/>
        </w:rPr>
        <w:t xml:space="preserve"> Eiropas Savienības stratēģiskajiem mērķiem atbilstošu elektronisko sakaru  pakalpojumu nodrošināšan</w:t>
      </w:r>
      <w:r w:rsidR="0084064F" w:rsidRPr="00F8100C">
        <w:rPr>
          <w:rFonts w:ascii="Times New Roman" w:hAnsi="Times New Roman" w:cs="Times New Roman"/>
          <w:sz w:val="24"/>
          <w:szCs w:val="24"/>
        </w:rPr>
        <w:t>ai</w:t>
      </w:r>
      <w:r w:rsidR="006F206D" w:rsidRPr="00F8100C">
        <w:rPr>
          <w:rFonts w:ascii="Times New Roman" w:hAnsi="Times New Roman" w:cs="Times New Roman"/>
          <w:sz w:val="24"/>
          <w:szCs w:val="24"/>
        </w:rPr>
        <w:t>, ir grūtības veikt elektronisko sakaru ierīkošanas un būvniecības projektu saskaņošanu kopīpašumā esošos nekustamajos īpašumos.</w:t>
      </w:r>
    </w:p>
    <w:p w14:paraId="65C49B92" w14:textId="6C68A49D" w:rsidR="008F2090" w:rsidRPr="00F8100C" w:rsidRDefault="0084064F"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Atbilstoši normatīvajam regulējumam</w:t>
      </w:r>
      <w:r w:rsidR="008F2090" w:rsidRPr="00F8100C">
        <w:rPr>
          <w:rFonts w:ascii="Times New Roman" w:hAnsi="Times New Roman" w:cs="Times New Roman"/>
          <w:sz w:val="24"/>
          <w:szCs w:val="24"/>
        </w:rPr>
        <w:t xml:space="preserve"> uz kopīpašumu, kuros izdalīti dzīvokļa īpašumi, ir piemērojama Dzīvokļ</w:t>
      </w:r>
      <w:r w:rsidR="001732A3">
        <w:rPr>
          <w:rFonts w:ascii="Times New Roman" w:hAnsi="Times New Roman" w:cs="Times New Roman"/>
          <w:sz w:val="24"/>
          <w:szCs w:val="24"/>
        </w:rPr>
        <w:t>a</w:t>
      </w:r>
      <w:r w:rsidR="008F2090" w:rsidRPr="00F8100C">
        <w:rPr>
          <w:rFonts w:ascii="Times New Roman" w:hAnsi="Times New Roman" w:cs="Times New Roman"/>
          <w:sz w:val="24"/>
          <w:szCs w:val="24"/>
        </w:rPr>
        <w:t xml:space="preserve"> īpašuma likuma 16.panta trešā daļa, kas paredz, ka</w:t>
      </w:r>
      <w:r w:rsidR="008F2090" w:rsidRPr="00F8100C">
        <w:rPr>
          <w:rFonts w:ascii="Times New Roman" w:hAnsi="Times New Roman" w:cs="Times New Roman"/>
          <w:sz w:val="24"/>
          <w:szCs w:val="24"/>
          <w:shd w:val="clear" w:color="auto" w:fill="FFFFFF"/>
        </w:rPr>
        <w:t xml:space="preserve"> dzīvokļu īpašnieku kopības lēmums ir pieņemts, ja “par” balsojuši dzīvokļu īpašnieki, kas pārstāv vairāk nekā pusi no dzīvojamā mājā esošajiem dzīvokļu īpašumiem, </w:t>
      </w:r>
      <w:r w:rsidR="008F2090" w:rsidRPr="00F8100C">
        <w:rPr>
          <w:rFonts w:ascii="Times New Roman" w:hAnsi="Times New Roman" w:cs="Times New Roman"/>
          <w:sz w:val="24"/>
          <w:szCs w:val="24"/>
        </w:rPr>
        <w:t>taču attiecībā uz tām daudzdzīvokļu mājām, kuras nav sadalītas dzīvokļa īpašumos (nedalīts kopīpašums), joprojām nepieciešama 100% kopīpašnieku piekrišana (Civillikuma 1068.p.)</w:t>
      </w:r>
      <w:r w:rsidR="000415F2" w:rsidRPr="00F8100C">
        <w:rPr>
          <w:rFonts w:ascii="Times New Roman" w:hAnsi="Times New Roman" w:cs="Times New Roman"/>
          <w:sz w:val="24"/>
          <w:szCs w:val="24"/>
        </w:rPr>
        <w:t xml:space="preserve">. </w:t>
      </w:r>
    </w:p>
    <w:p w14:paraId="227C76B9" w14:textId="7D928FFE" w:rsidR="006F206D" w:rsidRPr="00F8100C" w:rsidRDefault="00933BFC"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To, ka no</w:t>
      </w:r>
      <w:r w:rsidR="006F206D" w:rsidRPr="00F8100C">
        <w:rPr>
          <w:rFonts w:ascii="Times New Roman" w:hAnsi="Times New Roman" w:cs="Times New Roman"/>
          <w:sz w:val="24"/>
          <w:szCs w:val="24"/>
        </w:rPr>
        <w:t>zarei</w:t>
      </w:r>
      <w:r w:rsidRPr="00F8100C">
        <w:rPr>
          <w:rFonts w:ascii="Times New Roman" w:hAnsi="Times New Roman" w:cs="Times New Roman"/>
          <w:sz w:val="24"/>
          <w:szCs w:val="24"/>
        </w:rPr>
        <w:t xml:space="preserve"> šis ir ļoti aktuāls </w:t>
      </w:r>
      <w:r w:rsidR="006F206D" w:rsidRPr="00F8100C">
        <w:rPr>
          <w:rFonts w:ascii="Times New Roman" w:hAnsi="Times New Roman" w:cs="Times New Roman"/>
          <w:sz w:val="24"/>
          <w:szCs w:val="24"/>
        </w:rPr>
        <w:t>jautājums</w:t>
      </w:r>
      <w:r w:rsidRPr="00F8100C">
        <w:rPr>
          <w:rFonts w:ascii="Times New Roman" w:hAnsi="Times New Roman" w:cs="Times New Roman"/>
          <w:sz w:val="24"/>
          <w:szCs w:val="24"/>
        </w:rPr>
        <w:t xml:space="preserve">, liecina praksē </w:t>
      </w:r>
      <w:r w:rsidR="0084064F" w:rsidRPr="00F8100C">
        <w:rPr>
          <w:rFonts w:ascii="Times New Roman" w:hAnsi="Times New Roman" w:cs="Times New Roman"/>
          <w:sz w:val="24"/>
          <w:szCs w:val="24"/>
        </w:rPr>
        <w:t xml:space="preserve">pastāvošās </w:t>
      </w:r>
      <w:r w:rsidRPr="00F8100C">
        <w:rPr>
          <w:rFonts w:ascii="Times New Roman" w:hAnsi="Times New Roman" w:cs="Times New Roman"/>
          <w:sz w:val="24"/>
          <w:szCs w:val="24"/>
        </w:rPr>
        <w:t>problēmas saistībā</w:t>
      </w:r>
      <w:r w:rsidR="006F206D" w:rsidRPr="00F8100C">
        <w:rPr>
          <w:rFonts w:ascii="Times New Roman" w:hAnsi="Times New Roman" w:cs="Times New Roman"/>
          <w:sz w:val="24"/>
          <w:szCs w:val="24"/>
        </w:rPr>
        <w:t xml:space="preserve"> ar īpašnieku</w:t>
      </w:r>
      <w:r w:rsidRPr="00F8100C">
        <w:rPr>
          <w:rFonts w:ascii="Times New Roman" w:hAnsi="Times New Roman" w:cs="Times New Roman"/>
          <w:sz w:val="24"/>
          <w:szCs w:val="24"/>
        </w:rPr>
        <w:t xml:space="preserve"> saskaņojumu panākšanu. </w:t>
      </w:r>
      <w:r w:rsidR="006F206D" w:rsidRPr="00F8100C">
        <w:rPr>
          <w:rFonts w:ascii="Times New Roman" w:hAnsi="Times New Roman" w:cs="Times New Roman"/>
          <w:sz w:val="24"/>
          <w:szCs w:val="24"/>
        </w:rPr>
        <w:t xml:space="preserve">Kā piemērs minams Rīgā </w:t>
      </w:r>
      <w:r w:rsidR="00E851BD" w:rsidRPr="00F8100C">
        <w:rPr>
          <w:rFonts w:ascii="Times New Roman" w:hAnsi="Times New Roman" w:cs="Times New Roman"/>
          <w:sz w:val="24"/>
          <w:szCs w:val="24"/>
        </w:rPr>
        <w:t xml:space="preserve">īstenojamais </w:t>
      </w:r>
      <w:r w:rsidR="006F206D" w:rsidRPr="00F8100C">
        <w:rPr>
          <w:rFonts w:ascii="Times New Roman" w:hAnsi="Times New Roman" w:cs="Times New Roman"/>
          <w:sz w:val="24"/>
          <w:szCs w:val="24"/>
        </w:rPr>
        <w:t>projekt</w:t>
      </w:r>
      <w:r w:rsidRPr="00F8100C">
        <w:rPr>
          <w:rFonts w:ascii="Times New Roman" w:hAnsi="Times New Roman" w:cs="Times New Roman"/>
          <w:sz w:val="24"/>
          <w:szCs w:val="24"/>
        </w:rPr>
        <w:t>s elektronisko sakaru</w:t>
      </w:r>
      <w:r w:rsidR="006F206D" w:rsidRPr="00F8100C">
        <w:rPr>
          <w:rFonts w:ascii="Times New Roman" w:hAnsi="Times New Roman" w:cs="Times New Roman"/>
          <w:sz w:val="24"/>
          <w:szCs w:val="24"/>
        </w:rPr>
        <w:t xml:space="preserve"> gaisvadu līniju pārvietošanai kabeļu kanalizācijā</w:t>
      </w:r>
      <w:r w:rsidR="006B4A03" w:rsidRPr="00F8100C">
        <w:rPr>
          <w:rFonts w:ascii="Times New Roman" w:hAnsi="Times New Roman" w:cs="Times New Roman"/>
          <w:sz w:val="24"/>
          <w:szCs w:val="24"/>
        </w:rPr>
        <w:t xml:space="preserve">. </w:t>
      </w:r>
      <w:r w:rsidR="002D7636" w:rsidRPr="00F8100C">
        <w:rPr>
          <w:rFonts w:ascii="Times New Roman" w:hAnsi="Times New Roman" w:cs="Times New Roman"/>
          <w:sz w:val="24"/>
          <w:szCs w:val="24"/>
        </w:rPr>
        <w:t>Lai veiktu š</w:t>
      </w:r>
      <w:r w:rsidR="00962CD7" w:rsidRPr="00F8100C">
        <w:rPr>
          <w:rFonts w:ascii="Times New Roman" w:hAnsi="Times New Roman" w:cs="Times New Roman"/>
          <w:sz w:val="24"/>
          <w:szCs w:val="24"/>
        </w:rPr>
        <w:t>ajā projektā</w:t>
      </w:r>
      <w:r w:rsidR="002D7636" w:rsidRPr="00F8100C">
        <w:rPr>
          <w:rFonts w:ascii="Times New Roman" w:hAnsi="Times New Roman" w:cs="Times New Roman"/>
          <w:sz w:val="24"/>
          <w:szCs w:val="24"/>
        </w:rPr>
        <w:t xml:space="preserve"> nepieciešamos būvniecības vai ierīkošanas darbus,</w:t>
      </w:r>
      <w:r w:rsidR="00FF34C5" w:rsidRPr="00F8100C">
        <w:rPr>
          <w:rFonts w:ascii="Times New Roman" w:hAnsi="Times New Roman" w:cs="Times New Roman"/>
          <w:sz w:val="24"/>
          <w:szCs w:val="24"/>
        </w:rPr>
        <w:t xml:space="preserve"> elektronisko sakaru komersantam ir </w:t>
      </w:r>
      <w:r w:rsidR="00962CD7" w:rsidRPr="00F8100C">
        <w:rPr>
          <w:rFonts w:ascii="Times New Roman" w:hAnsi="Times New Roman" w:cs="Times New Roman"/>
          <w:sz w:val="24"/>
          <w:szCs w:val="24"/>
        </w:rPr>
        <w:t>jā</w:t>
      </w:r>
      <w:r w:rsidR="00FF34C5" w:rsidRPr="00F8100C">
        <w:rPr>
          <w:rFonts w:ascii="Times New Roman" w:hAnsi="Times New Roman" w:cs="Times New Roman"/>
          <w:sz w:val="24"/>
          <w:szCs w:val="24"/>
        </w:rPr>
        <w:t>saskaņo</w:t>
      </w:r>
      <w:r w:rsidR="00962CD7" w:rsidRPr="00F8100C">
        <w:rPr>
          <w:rFonts w:ascii="Times New Roman" w:hAnsi="Times New Roman" w:cs="Times New Roman"/>
          <w:sz w:val="24"/>
          <w:szCs w:val="24"/>
        </w:rPr>
        <w:t xml:space="preserve"> būvniecības vai ierīkošanas</w:t>
      </w:r>
      <w:r w:rsidR="00FF34C5" w:rsidRPr="00F8100C">
        <w:rPr>
          <w:rFonts w:ascii="Times New Roman" w:hAnsi="Times New Roman" w:cs="Times New Roman"/>
          <w:sz w:val="24"/>
          <w:szCs w:val="24"/>
        </w:rPr>
        <w:t xml:space="preserve"> projekt</w:t>
      </w:r>
      <w:r w:rsidR="00962CD7" w:rsidRPr="00F8100C">
        <w:rPr>
          <w:rFonts w:ascii="Times New Roman" w:hAnsi="Times New Roman" w:cs="Times New Roman"/>
          <w:sz w:val="24"/>
          <w:szCs w:val="24"/>
        </w:rPr>
        <w:t>s</w:t>
      </w:r>
      <w:r w:rsidR="00FF34C5" w:rsidRPr="00F8100C">
        <w:rPr>
          <w:rFonts w:ascii="Times New Roman" w:hAnsi="Times New Roman" w:cs="Times New Roman"/>
          <w:sz w:val="24"/>
          <w:szCs w:val="24"/>
        </w:rPr>
        <w:t xml:space="preserve"> ar nekustamā īpašuma īpašnieku vai tiesisko valdītāju būvniecību regulējošos normatīvajos aktos noteiktajā kārtībā.</w:t>
      </w:r>
      <w:r w:rsidR="00812BBE" w:rsidRPr="00F8100C">
        <w:rPr>
          <w:rFonts w:ascii="Times New Roman" w:hAnsi="Times New Roman" w:cs="Times New Roman"/>
          <w:sz w:val="24"/>
          <w:szCs w:val="24"/>
        </w:rPr>
        <w:t xml:space="preserve"> </w:t>
      </w:r>
      <w:r w:rsidR="002D7636" w:rsidRPr="00F8100C">
        <w:rPr>
          <w:rFonts w:ascii="Times New Roman" w:hAnsi="Times New Roman" w:cs="Times New Roman"/>
          <w:sz w:val="24"/>
          <w:szCs w:val="24"/>
        </w:rPr>
        <w:t>Ņemot vērā, ka p</w:t>
      </w:r>
      <w:r w:rsidR="00812BBE" w:rsidRPr="00F8100C">
        <w:rPr>
          <w:rFonts w:ascii="Times New Roman" w:hAnsi="Times New Roman" w:cs="Times New Roman"/>
          <w:sz w:val="24"/>
          <w:szCs w:val="24"/>
        </w:rPr>
        <w:t>raksē ne vienmēr ir iespējams saņemt minēto saskaņojumu 100% apmērā,</w:t>
      </w:r>
      <w:r w:rsidR="006F206D" w:rsidRPr="00F8100C">
        <w:rPr>
          <w:rFonts w:ascii="Times New Roman" w:hAnsi="Times New Roman" w:cs="Times New Roman"/>
          <w:sz w:val="24"/>
          <w:szCs w:val="24"/>
        </w:rPr>
        <w:t xml:space="preserve"> daļai no elektronisko sakaru komersantiem būs neiespējami </w:t>
      </w:r>
      <w:r w:rsidR="00812BBE" w:rsidRPr="00F8100C">
        <w:rPr>
          <w:rFonts w:ascii="Times New Roman" w:hAnsi="Times New Roman" w:cs="Times New Roman"/>
          <w:sz w:val="24"/>
          <w:szCs w:val="24"/>
        </w:rPr>
        <w:t xml:space="preserve">veikt </w:t>
      </w:r>
      <w:r w:rsidR="002D7636" w:rsidRPr="00F8100C">
        <w:rPr>
          <w:rFonts w:ascii="Times New Roman" w:hAnsi="Times New Roman" w:cs="Times New Roman"/>
          <w:sz w:val="24"/>
          <w:szCs w:val="24"/>
        </w:rPr>
        <w:t xml:space="preserve">kabeļu kanalizācijas </w:t>
      </w:r>
      <w:r w:rsidR="006F206D" w:rsidRPr="00F8100C">
        <w:rPr>
          <w:rFonts w:ascii="Times New Roman" w:hAnsi="Times New Roman" w:cs="Times New Roman"/>
          <w:sz w:val="24"/>
          <w:szCs w:val="24"/>
        </w:rPr>
        <w:t>izbūvi</w:t>
      </w:r>
      <w:r w:rsidR="002D7636" w:rsidRPr="00F8100C">
        <w:rPr>
          <w:rFonts w:ascii="Times New Roman" w:hAnsi="Times New Roman" w:cs="Times New Roman"/>
          <w:sz w:val="24"/>
          <w:szCs w:val="24"/>
        </w:rPr>
        <w:t>, kas nepieciešama gaisvadu līniju pārvietošanai</w:t>
      </w:r>
      <w:r w:rsidR="006F206D" w:rsidRPr="00F8100C">
        <w:rPr>
          <w:rFonts w:ascii="Times New Roman" w:hAnsi="Times New Roman" w:cs="Times New Roman"/>
          <w:sz w:val="24"/>
          <w:szCs w:val="24"/>
        </w:rPr>
        <w:t>.</w:t>
      </w:r>
    </w:p>
    <w:p w14:paraId="1D5057C7" w14:textId="3D79C8B0" w:rsidR="00074F13" w:rsidRPr="00F8100C" w:rsidRDefault="00200F41" w:rsidP="00F52F9C">
      <w:pPr>
        <w:spacing w:before="0" w:after="0"/>
        <w:rPr>
          <w:rFonts w:ascii="Times New Roman" w:eastAsia="Times New Roman" w:hAnsi="Times New Roman" w:cs="Times New Roman"/>
          <w:sz w:val="24"/>
          <w:szCs w:val="24"/>
        </w:rPr>
      </w:pPr>
      <w:bookmarkStart w:id="12" w:name="_Hlk122077593"/>
      <w:r w:rsidRPr="00F8100C">
        <w:rPr>
          <w:rFonts w:ascii="Times New Roman" w:hAnsi="Times New Roman" w:cs="Times New Roman"/>
          <w:sz w:val="24"/>
          <w:szCs w:val="24"/>
        </w:rPr>
        <w:t xml:space="preserve">ESL 30.panta </w:t>
      </w:r>
      <w:r w:rsidRPr="00F8100C">
        <w:rPr>
          <w:rFonts w:ascii="Times New Roman" w:hAnsi="Times New Roman" w:cs="Times New Roman"/>
          <w:sz w:val="24"/>
          <w:szCs w:val="24"/>
          <w:shd w:val="clear" w:color="auto" w:fill="FFFFFF"/>
        </w:rPr>
        <w:t>pirmā daļa paredz nekustamā īpašuma lietošanas tiesību aprobežojumu publisko elektronisko sakaru tīklu nodrošināšanai un elektronisko sakaru pakalpojumu sniegšanai par labu publiskā elektronisko sakaru tīkla komersantam.</w:t>
      </w:r>
      <w:r w:rsidR="002239FE" w:rsidRPr="00F8100C">
        <w:rPr>
          <w:rFonts w:ascii="Times New Roman" w:hAnsi="Times New Roman" w:cs="Times New Roman"/>
          <w:sz w:val="24"/>
          <w:szCs w:val="24"/>
          <w:shd w:val="clear" w:color="auto" w:fill="FFFFFF"/>
        </w:rPr>
        <w:t xml:space="preserve"> Savukārt</w:t>
      </w:r>
      <w:r w:rsidR="000F5028" w:rsidRPr="00F8100C">
        <w:rPr>
          <w:rFonts w:ascii="Times New Roman" w:hAnsi="Times New Roman" w:cs="Times New Roman"/>
          <w:sz w:val="24"/>
          <w:szCs w:val="24"/>
          <w:shd w:val="clear" w:color="auto" w:fill="FFFFFF"/>
        </w:rPr>
        <w:t>,</w:t>
      </w:r>
      <w:r w:rsidR="002239FE" w:rsidRPr="00F8100C">
        <w:rPr>
          <w:rFonts w:ascii="Times New Roman" w:hAnsi="Times New Roman" w:cs="Times New Roman"/>
          <w:sz w:val="24"/>
          <w:szCs w:val="24"/>
          <w:shd w:val="clear" w:color="auto" w:fill="FFFFFF"/>
        </w:rPr>
        <w:t xml:space="preserve"> saskaņā ar ESL</w:t>
      </w:r>
      <w:r w:rsidR="000F5028" w:rsidRPr="00F8100C">
        <w:rPr>
          <w:rFonts w:ascii="Times New Roman" w:hAnsi="Times New Roman" w:cs="Times New Roman"/>
          <w:sz w:val="24"/>
          <w:szCs w:val="24"/>
          <w:shd w:val="clear" w:color="auto" w:fill="FFFFFF"/>
        </w:rPr>
        <w:t xml:space="preserve"> </w:t>
      </w:r>
      <w:r w:rsidR="002239FE" w:rsidRPr="00F8100C">
        <w:rPr>
          <w:rFonts w:ascii="Times New Roman" w:eastAsia="Times New Roman" w:hAnsi="Times New Roman" w:cs="Times New Roman"/>
          <w:bCs/>
          <w:sz w:val="24"/>
          <w:szCs w:val="24"/>
        </w:rPr>
        <w:t xml:space="preserve">28. panta pirmo daļu </w:t>
      </w:r>
      <w:r w:rsidR="002239FE" w:rsidRPr="00F8100C">
        <w:rPr>
          <w:rFonts w:ascii="Times New Roman" w:eastAsia="Times New Roman" w:hAnsi="Times New Roman" w:cs="Times New Roman"/>
          <w:sz w:val="24"/>
          <w:szCs w:val="24"/>
        </w:rPr>
        <w:t>elektronisko sakaru komersantiem ir tiesības ierīkot un būvēt elektronisko sakaru tīklus un to infrastruktūras inženierbūves valsts, pašvaldību un privātā īpašuma teritorijā, iepriekš saskaņojot projektu un darbu veikšanas laiku ar nekustamā īpašuma īpašnieku vai tiesisko valdītāju būvniecību regulējošos normatīvajos aktos noteiktajā kārtībā.</w:t>
      </w:r>
    </w:p>
    <w:p w14:paraId="50E1F2A7" w14:textId="7BEAB871" w:rsidR="00401D38" w:rsidRPr="00F8100C" w:rsidRDefault="006F7E18"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Ņemot vērā elektronisko sakaru pakalpojumu nozīmīgo lomu,</w:t>
      </w:r>
      <w:r w:rsidR="00923851"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 nekustamā īpašuma lietošanas tiesību aprobežojuma par labu elektronisko sakaru komersantam nodibināšanas nosacījum</w:t>
      </w:r>
      <w:r w:rsidR="00923851" w:rsidRPr="00F8100C">
        <w:rPr>
          <w:rFonts w:ascii="Times New Roman" w:hAnsi="Times New Roman" w:cs="Times New Roman"/>
          <w:sz w:val="24"/>
          <w:szCs w:val="24"/>
        </w:rPr>
        <w:t>iem</w:t>
      </w:r>
      <w:r w:rsidRPr="00F8100C">
        <w:rPr>
          <w:rFonts w:ascii="Times New Roman" w:hAnsi="Times New Roman" w:cs="Times New Roman"/>
          <w:sz w:val="24"/>
          <w:szCs w:val="24"/>
        </w:rPr>
        <w:t xml:space="preserve"> </w:t>
      </w:r>
      <w:r w:rsidR="00923851" w:rsidRPr="00F8100C">
        <w:rPr>
          <w:rFonts w:ascii="Times New Roman" w:hAnsi="Times New Roman" w:cs="Times New Roman"/>
          <w:sz w:val="24"/>
          <w:szCs w:val="24"/>
        </w:rPr>
        <w:t>būtu jābūt</w:t>
      </w:r>
      <w:r w:rsidRPr="00F8100C">
        <w:rPr>
          <w:rFonts w:ascii="Times New Roman" w:hAnsi="Times New Roman" w:cs="Times New Roman"/>
          <w:sz w:val="24"/>
          <w:szCs w:val="24"/>
        </w:rPr>
        <w:t xml:space="preserve"> līdzvērtīgi</w:t>
      </w:r>
      <w:r w:rsidR="00923851" w:rsidRPr="00F8100C">
        <w:rPr>
          <w:rFonts w:ascii="Times New Roman" w:hAnsi="Times New Roman" w:cs="Times New Roman"/>
          <w:sz w:val="24"/>
          <w:szCs w:val="24"/>
        </w:rPr>
        <w:t>em</w:t>
      </w:r>
      <w:r w:rsidRPr="00F8100C">
        <w:rPr>
          <w:rFonts w:ascii="Times New Roman" w:hAnsi="Times New Roman" w:cs="Times New Roman"/>
          <w:sz w:val="24"/>
          <w:szCs w:val="24"/>
        </w:rPr>
        <w:t xml:space="preserve"> citiem sabiedrisko pakalpojumu sniedzējiem (ūdensapgāde</w:t>
      </w:r>
      <w:r w:rsidR="00D72A88" w:rsidRPr="00F8100C">
        <w:rPr>
          <w:rFonts w:ascii="Times New Roman" w:hAnsi="Times New Roman" w:cs="Times New Roman"/>
          <w:sz w:val="24"/>
          <w:szCs w:val="24"/>
        </w:rPr>
        <w:t>s</w:t>
      </w:r>
      <w:r w:rsidRPr="00F8100C">
        <w:rPr>
          <w:rFonts w:ascii="Times New Roman" w:hAnsi="Times New Roman" w:cs="Times New Roman"/>
          <w:sz w:val="24"/>
          <w:szCs w:val="24"/>
        </w:rPr>
        <w:t>, siltumapgāde</w:t>
      </w:r>
      <w:r w:rsidR="00D72A88" w:rsidRPr="00F8100C">
        <w:rPr>
          <w:rFonts w:ascii="Times New Roman" w:hAnsi="Times New Roman" w:cs="Times New Roman"/>
          <w:sz w:val="24"/>
          <w:szCs w:val="24"/>
        </w:rPr>
        <w:t>s</w:t>
      </w:r>
      <w:r w:rsidRPr="00F8100C">
        <w:rPr>
          <w:rFonts w:ascii="Times New Roman" w:hAnsi="Times New Roman" w:cs="Times New Roman"/>
          <w:sz w:val="24"/>
          <w:szCs w:val="24"/>
        </w:rPr>
        <w:t>, elektroapgāde</w:t>
      </w:r>
      <w:r w:rsidR="00D72A88" w:rsidRPr="00F8100C">
        <w:rPr>
          <w:rFonts w:ascii="Times New Roman" w:hAnsi="Times New Roman" w:cs="Times New Roman"/>
          <w:sz w:val="24"/>
          <w:szCs w:val="24"/>
        </w:rPr>
        <w:t>s jomā</w:t>
      </w:r>
      <w:r w:rsidRPr="00F8100C">
        <w:rPr>
          <w:rFonts w:ascii="Times New Roman" w:hAnsi="Times New Roman" w:cs="Times New Roman"/>
          <w:sz w:val="24"/>
          <w:szCs w:val="24"/>
        </w:rPr>
        <w:t>).</w:t>
      </w:r>
      <w:r w:rsidR="00401D38" w:rsidRPr="00F8100C">
        <w:rPr>
          <w:rFonts w:ascii="Times New Roman" w:hAnsi="Times New Roman" w:cs="Times New Roman"/>
          <w:sz w:val="24"/>
          <w:szCs w:val="24"/>
        </w:rPr>
        <w:t xml:space="preserve"> Kā piemēram, Enerģētikas likuma 19.panta sestā daļa</w:t>
      </w:r>
      <w:r w:rsidR="00401D38" w:rsidRPr="00F8100C">
        <w:rPr>
          <w:rFonts w:ascii="Times New Roman" w:hAnsi="Times New Roman" w:cs="Times New Roman"/>
          <w:sz w:val="24"/>
          <w:szCs w:val="24"/>
          <w:shd w:val="clear" w:color="auto" w:fill="FFFFFF"/>
        </w:rPr>
        <w:t xml:space="preserve"> paredz, ka, ja tiek ierīkoti jauni vai paplašināti esošie energoapgādes objekti uz zemes vai dzīvojamā mājā, kas ir daudzdzīvokļu mājas dzīvokļu īpašnieku kopīpašums, šāda ierīkošana vai paplašināšana saskaņojama ar daudzdzīvokļu mājas dzīvokļu īpašniekiem, kuri pārstāv vairāk nekā pusi no visiem dzīvokļu īpašumiem.</w:t>
      </w:r>
    </w:p>
    <w:p w14:paraId="1E54DE32" w14:textId="44997053" w:rsidR="00E851BD" w:rsidRPr="00F8100C" w:rsidRDefault="00E851BD"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lastRenderedPageBreak/>
        <w:t>Darba grupas ietvaros tika izskatīts</w:t>
      </w:r>
      <w:r w:rsidR="007A54E6"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 priekšlikums veidot speciālu izņēmumu attiecībā uz elektronisko sakaru tīklu ierīkošanu un būvniecību nedalītā kopīpašumā (kas pieder vismaz trijiem īpašniekiem), paredzot, ka elektronisko sakaru tīklu ierīkošana vai būvniecība jāsaskaņo ar </w:t>
      </w:r>
      <w:r w:rsidR="00860AC6" w:rsidRPr="00F8100C">
        <w:rPr>
          <w:rFonts w:ascii="Times New Roman" w:hAnsi="Times New Roman" w:cs="Times New Roman"/>
          <w:sz w:val="24"/>
          <w:szCs w:val="24"/>
        </w:rPr>
        <w:t xml:space="preserve">vairāk kā </w:t>
      </w:r>
      <w:r w:rsidR="00FA627E" w:rsidRPr="00F8100C">
        <w:rPr>
          <w:rFonts w:ascii="Times New Roman" w:hAnsi="Times New Roman" w:cs="Times New Roman"/>
          <w:sz w:val="24"/>
          <w:szCs w:val="24"/>
        </w:rPr>
        <w:t xml:space="preserve"> 5</w:t>
      </w:r>
      <w:r w:rsidR="00860AC6" w:rsidRPr="00F8100C">
        <w:rPr>
          <w:rFonts w:ascii="Times New Roman" w:hAnsi="Times New Roman" w:cs="Times New Roman"/>
          <w:sz w:val="24"/>
          <w:szCs w:val="24"/>
        </w:rPr>
        <w:t>0</w:t>
      </w:r>
      <w:r w:rsidR="00FA627E" w:rsidRPr="00F8100C">
        <w:rPr>
          <w:rFonts w:ascii="Times New Roman" w:hAnsi="Times New Roman" w:cs="Times New Roman"/>
          <w:sz w:val="24"/>
          <w:szCs w:val="24"/>
        </w:rPr>
        <w:t>%</w:t>
      </w:r>
      <w:r w:rsidRPr="00F8100C">
        <w:rPr>
          <w:rFonts w:ascii="Times New Roman" w:hAnsi="Times New Roman" w:cs="Times New Roman"/>
          <w:sz w:val="24"/>
          <w:szCs w:val="24"/>
        </w:rPr>
        <w:t xml:space="preserve"> no kopīpašuma domājamo daļu īpašniekiem.</w:t>
      </w:r>
      <w:bookmarkEnd w:id="12"/>
      <w:r w:rsidRPr="00F8100C">
        <w:rPr>
          <w:rFonts w:ascii="Times New Roman" w:hAnsi="Times New Roman" w:cs="Times New Roman"/>
          <w:sz w:val="24"/>
          <w:szCs w:val="24"/>
        </w:rPr>
        <w:t xml:space="preserve"> </w:t>
      </w:r>
      <w:r w:rsidR="00B91F41" w:rsidRPr="00F8100C">
        <w:rPr>
          <w:rFonts w:ascii="Times New Roman" w:hAnsi="Times New Roman" w:cs="Times New Roman"/>
          <w:sz w:val="24"/>
          <w:szCs w:val="24"/>
        </w:rPr>
        <w:t>Minētais regulējums būtu</w:t>
      </w:r>
      <w:r w:rsidRPr="00F8100C">
        <w:rPr>
          <w:rFonts w:ascii="Times New Roman" w:hAnsi="Times New Roman" w:cs="Times New Roman"/>
          <w:sz w:val="24"/>
          <w:szCs w:val="24"/>
        </w:rPr>
        <w:t xml:space="preserve"> attiecinā</w:t>
      </w:r>
      <w:r w:rsidR="00B91F41" w:rsidRPr="00F8100C">
        <w:rPr>
          <w:rFonts w:ascii="Times New Roman" w:hAnsi="Times New Roman" w:cs="Times New Roman"/>
          <w:sz w:val="24"/>
          <w:szCs w:val="24"/>
        </w:rPr>
        <w:t xml:space="preserve">ms </w:t>
      </w:r>
      <w:r w:rsidRPr="00F8100C">
        <w:rPr>
          <w:rFonts w:ascii="Times New Roman" w:hAnsi="Times New Roman" w:cs="Times New Roman"/>
          <w:sz w:val="24"/>
          <w:szCs w:val="24"/>
        </w:rPr>
        <w:t>ne tikai uz dzīvojamām mājām, bet arī uz citu veidu īpašumiem - biroju ēkām, tirdzniecības centriem u.c.</w:t>
      </w:r>
    </w:p>
    <w:p w14:paraId="2FDBF797" w14:textId="1B5ADC7A" w:rsidR="003967DE" w:rsidRPr="00F8100C" w:rsidRDefault="003967DE"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Minētais priekšlikums ir ļoti būtisks, lai būtu iespējams izpildīt Eiropas Savienības un nacionālajos dokumentos noteiktos stratēģiskos ambiciozos mērķus, tostarp </w:t>
      </w:r>
      <w:r w:rsidRPr="00F8100C">
        <w:rPr>
          <w:rFonts w:ascii="Times New Roman" w:hAnsi="Times New Roman" w:cs="Times New Roman"/>
          <w:sz w:val="24"/>
          <w:szCs w:val="24"/>
          <w:lang w:eastAsia="lv-LV"/>
        </w:rPr>
        <w:t>Digitālās desmitgades politikas programmā noteikto</w:t>
      </w:r>
      <w:r w:rsidRPr="00F8100C">
        <w:rPr>
          <w:rFonts w:ascii="Times New Roman" w:hAnsi="Times New Roman" w:cs="Times New Roman"/>
          <w:sz w:val="24"/>
          <w:szCs w:val="24"/>
        </w:rPr>
        <w:t xml:space="preserve"> līdz</w:t>
      </w:r>
      <w:r w:rsidRPr="00F8100C">
        <w:rPr>
          <w:rFonts w:ascii="Times New Roman" w:hAnsi="Times New Roman" w:cs="Times New Roman"/>
          <w:sz w:val="24"/>
          <w:szCs w:val="24"/>
          <w:lang w:eastAsia="lv-LV"/>
        </w:rPr>
        <w:t xml:space="preserve"> 2030. gada</w:t>
      </w:r>
      <w:r w:rsidRPr="00F8100C">
        <w:rPr>
          <w:rFonts w:ascii="Times New Roman" w:hAnsi="Times New Roman" w:cs="Times New Roman"/>
          <w:sz w:val="24"/>
          <w:szCs w:val="24"/>
        </w:rPr>
        <w:t>m nodrošināt</w:t>
      </w:r>
      <w:r w:rsidRPr="00F8100C">
        <w:rPr>
          <w:rFonts w:ascii="Times New Roman" w:hAnsi="Times New Roman" w:cs="Times New Roman"/>
          <w:sz w:val="24"/>
          <w:szCs w:val="24"/>
          <w:lang w:eastAsia="lv-LV"/>
        </w:rPr>
        <w:t xml:space="preserve"> Gigabitu savienojamīb</w:t>
      </w:r>
      <w:r w:rsidRPr="00F8100C">
        <w:rPr>
          <w:rFonts w:ascii="Times New Roman" w:hAnsi="Times New Roman" w:cs="Times New Roman"/>
          <w:sz w:val="24"/>
          <w:szCs w:val="24"/>
        </w:rPr>
        <w:t>u ikvienam, kā arī to, ka piekļuve internetam ir kļuvusi par cilvēka pamatvajadzību. Ņemot vērā minēto, piekļuve internetam ir nodrošināma visām personām (iedzīvotājiem) neatkarīgi no ēkas īpašumtiesību sadrumstalotības formas.  Tāpat arī sabiedrības interesēs nosakāmie atvieglojumi platjoslas elektronisko sakaru tīklu izvēršanai, ir nodrošināmi vienādi visās ēkās un būvēs, neatkarīgi no to īpašuma tiesību sadrumstalotības.</w:t>
      </w:r>
    </w:p>
    <w:p w14:paraId="5E5210EC" w14:textId="02F5A107" w:rsidR="002A24C9" w:rsidRPr="00F8100C" w:rsidRDefault="007A54E6" w:rsidP="00F52F9C">
      <w:pPr>
        <w:spacing w:before="0" w:after="0"/>
        <w:rPr>
          <w:rFonts w:ascii="Times New Roman" w:hAnsi="Times New Roman" w:cs="Times New Roman"/>
          <w:sz w:val="24"/>
          <w:szCs w:val="24"/>
        </w:rPr>
      </w:pPr>
      <w:r w:rsidRPr="00F8100C">
        <w:rPr>
          <w:rFonts w:ascii="Times New Roman" w:hAnsi="Times New Roman" w:cs="Times New Roman"/>
          <w:noProof/>
          <w:sz w:val="24"/>
          <w:szCs w:val="24"/>
        </w:rPr>
        <w:t>Par minēto priekšlikumu arī tika lūgts EM viedoklis</w:t>
      </w:r>
      <w:r w:rsidR="000F5028" w:rsidRPr="00F8100C">
        <w:rPr>
          <w:rFonts w:ascii="Times New Roman" w:hAnsi="Times New Roman" w:cs="Times New Roman"/>
          <w:noProof/>
          <w:sz w:val="24"/>
          <w:szCs w:val="24"/>
        </w:rPr>
        <w:t>,</w:t>
      </w:r>
      <w:r w:rsidRPr="00F8100C">
        <w:rPr>
          <w:rFonts w:ascii="Times New Roman" w:hAnsi="Times New Roman" w:cs="Times New Roman"/>
          <w:noProof/>
          <w:sz w:val="24"/>
          <w:szCs w:val="24"/>
        </w:rPr>
        <w:t xml:space="preserve"> un EM</w:t>
      </w:r>
      <w:r w:rsidR="008211A5" w:rsidRPr="00F8100C">
        <w:rPr>
          <w:rFonts w:ascii="Times New Roman" w:hAnsi="Times New Roman" w:cs="Times New Roman"/>
          <w:noProof/>
          <w:sz w:val="24"/>
          <w:szCs w:val="24"/>
        </w:rPr>
        <w:t xml:space="preserve"> 2022.gada 15.novembra </w:t>
      </w:r>
      <w:r w:rsidRPr="00F8100C">
        <w:rPr>
          <w:rFonts w:ascii="Times New Roman" w:hAnsi="Times New Roman" w:cs="Times New Roman"/>
          <w:noProof/>
          <w:sz w:val="24"/>
          <w:szCs w:val="24"/>
        </w:rPr>
        <w:t xml:space="preserve"> vēstulē</w:t>
      </w:r>
      <w:r w:rsidR="008211A5" w:rsidRPr="00F8100C">
        <w:rPr>
          <w:rFonts w:ascii="Times New Roman" w:hAnsi="Times New Roman" w:cs="Times New Roman"/>
          <w:noProof/>
          <w:sz w:val="24"/>
          <w:szCs w:val="24"/>
        </w:rPr>
        <w:t xml:space="preserve"> Nr.3.3-6/2022/7466N (turpmāk – EM vēstule)</w:t>
      </w:r>
      <w:r w:rsidRPr="00F8100C">
        <w:rPr>
          <w:rFonts w:ascii="Times New Roman" w:hAnsi="Times New Roman" w:cs="Times New Roman"/>
          <w:noProof/>
          <w:sz w:val="24"/>
          <w:szCs w:val="24"/>
        </w:rPr>
        <w:t xml:space="preserve"> </w:t>
      </w:r>
      <w:r w:rsidR="00FA627E" w:rsidRPr="00F8100C">
        <w:rPr>
          <w:rFonts w:ascii="Times New Roman" w:hAnsi="Times New Roman" w:cs="Times New Roman"/>
          <w:noProof/>
          <w:sz w:val="24"/>
          <w:szCs w:val="24"/>
        </w:rPr>
        <w:t>ir norādījusi, ka</w:t>
      </w:r>
      <w:r w:rsidR="002A24C9" w:rsidRPr="00F8100C">
        <w:rPr>
          <w:rFonts w:ascii="Times New Roman" w:hAnsi="Times New Roman" w:cs="Times New Roman"/>
          <w:sz w:val="24"/>
          <w:szCs w:val="24"/>
        </w:rPr>
        <w:t xml:space="preserve"> </w:t>
      </w:r>
      <w:r w:rsidR="00FA627E" w:rsidRPr="00F8100C">
        <w:rPr>
          <w:rStyle w:val="normaltextrun"/>
          <w:rFonts w:ascii="Times New Roman" w:hAnsi="Times New Roman" w:cs="Times New Roman"/>
          <w:sz w:val="24"/>
          <w:szCs w:val="24"/>
        </w:rPr>
        <w:t xml:space="preserve">nav konceptuālu iebildumu par risinājumu, </w:t>
      </w:r>
      <w:r w:rsidR="002A24C9" w:rsidRPr="00F8100C">
        <w:rPr>
          <w:rStyle w:val="normaltextrun"/>
          <w:rFonts w:ascii="Times New Roman" w:hAnsi="Times New Roman" w:cs="Times New Roman"/>
          <w:sz w:val="24"/>
          <w:szCs w:val="24"/>
        </w:rPr>
        <w:t>kas saistīts ar atkāpšanos no Civillikumā nostiprinātās visu kopīpašnieku piekrišanas nepieciešamības daudzdzīvokļu mājās, kuras nav sadalītas dzīvokļa īpašumos</w:t>
      </w:r>
      <w:r w:rsidR="00FA627E" w:rsidRPr="00F8100C">
        <w:rPr>
          <w:rStyle w:val="normaltextrun"/>
          <w:rFonts w:ascii="Times New Roman" w:hAnsi="Times New Roman" w:cs="Times New Roman"/>
          <w:sz w:val="24"/>
          <w:szCs w:val="24"/>
        </w:rPr>
        <w:t>.</w:t>
      </w:r>
      <w:r w:rsidR="002A24C9" w:rsidRPr="00F8100C">
        <w:rPr>
          <w:rStyle w:val="normaltextrun"/>
          <w:rFonts w:ascii="Times New Roman" w:hAnsi="Times New Roman" w:cs="Times New Roman"/>
          <w:sz w:val="24"/>
          <w:szCs w:val="24"/>
        </w:rPr>
        <w:t xml:space="preserve">  </w:t>
      </w:r>
      <w:r w:rsidR="004B6FFC" w:rsidRPr="00F8100C">
        <w:rPr>
          <w:rStyle w:val="normaltextrun"/>
          <w:rFonts w:ascii="Times New Roman" w:hAnsi="Times New Roman" w:cs="Times New Roman"/>
          <w:sz w:val="24"/>
          <w:szCs w:val="24"/>
        </w:rPr>
        <w:t xml:space="preserve"> </w:t>
      </w:r>
    </w:p>
    <w:p w14:paraId="5FEC77FE" w14:textId="5C687842" w:rsidR="004B6FFC" w:rsidRPr="00F8100C" w:rsidRDefault="004B6FFC" w:rsidP="00F52F9C">
      <w:pPr>
        <w:spacing w:before="0" w:after="0"/>
        <w:rPr>
          <w:rFonts w:ascii="Times New Roman" w:eastAsia="Times New Roman" w:hAnsi="Times New Roman" w:cs="Times New Roman"/>
          <w:sz w:val="24"/>
          <w:szCs w:val="24"/>
          <w:lang w:eastAsia="lv-LV"/>
        </w:rPr>
      </w:pPr>
      <w:r w:rsidRPr="00F8100C">
        <w:rPr>
          <w:rFonts w:ascii="Times New Roman" w:eastAsia="Times New Roman" w:hAnsi="Times New Roman" w:cs="Times New Roman"/>
          <w:sz w:val="24"/>
          <w:szCs w:val="24"/>
          <w:lang w:eastAsia="lv-LV"/>
        </w:rPr>
        <w:t>Vienlaikus EM piekrīt</w:t>
      </w:r>
      <w:r w:rsidR="00E41C2E" w:rsidRPr="00F8100C">
        <w:rPr>
          <w:rFonts w:ascii="Times New Roman" w:eastAsia="Times New Roman" w:hAnsi="Times New Roman" w:cs="Times New Roman"/>
          <w:sz w:val="24"/>
          <w:szCs w:val="24"/>
          <w:lang w:eastAsia="lv-LV"/>
        </w:rPr>
        <w:t xml:space="preserve"> TM viedoklim</w:t>
      </w:r>
      <w:r w:rsidR="00E41C2E" w:rsidRPr="00F8100C">
        <w:rPr>
          <w:rStyle w:val="FootnoteReference"/>
          <w:rFonts w:ascii="Times New Roman" w:eastAsia="Times New Roman" w:hAnsi="Times New Roman" w:cs="Times New Roman"/>
          <w:sz w:val="24"/>
          <w:szCs w:val="24"/>
          <w:lang w:eastAsia="lv-LV"/>
        </w:rPr>
        <w:footnoteReference w:id="7"/>
      </w:r>
      <w:r w:rsidR="00E41C2E" w:rsidRPr="00F8100C">
        <w:rPr>
          <w:rFonts w:ascii="Times New Roman" w:eastAsia="Times New Roman" w:hAnsi="Times New Roman" w:cs="Times New Roman"/>
          <w:sz w:val="24"/>
          <w:szCs w:val="24"/>
          <w:lang w:eastAsia="lv-LV"/>
        </w:rPr>
        <w:t>,</w:t>
      </w:r>
      <w:r w:rsidRPr="00F8100C">
        <w:rPr>
          <w:rFonts w:ascii="Times New Roman" w:eastAsia="Times New Roman" w:hAnsi="Times New Roman" w:cs="Times New Roman"/>
          <w:sz w:val="24"/>
          <w:szCs w:val="24"/>
          <w:lang w:eastAsia="lv-LV"/>
        </w:rPr>
        <w:t xml:space="preserve"> ka jābūt sniegtam šāda tiesiskā regulējuma nepieciešamības </w:t>
      </w:r>
      <w:proofErr w:type="spellStart"/>
      <w:r w:rsidRPr="00F8100C">
        <w:rPr>
          <w:rFonts w:ascii="Times New Roman" w:eastAsia="Times New Roman" w:hAnsi="Times New Roman" w:cs="Times New Roman"/>
          <w:sz w:val="24"/>
          <w:szCs w:val="24"/>
          <w:lang w:eastAsia="lv-LV"/>
        </w:rPr>
        <w:t>izvērtējumam</w:t>
      </w:r>
      <w:proofErr w:type="spellEnd"/>
      <w:r w:rsidRPr="00F8100C">
        <w:rPr>
          <w:rFonts w:ascii="Times New Roman" w:eastAsia="Times New Roman" w:hAnsi="Times New Roman" w:cs="Times New Roman"/>
          <w:sz w:val="24"/>
          <w:szCs w:val="24"/>
          <w:lang w:eastAsia="lv-LV"/>
        </w:rPr>
        <w:t xml:space="preserve">, tai skaitā, priekšlikumā ietvertā personas īpašuma tiesību aprobežojuma </w:t>
      </w:r>
      <w:proofErr w:type="spellStart"/>
      <w:r w:rsidRPr="00F8100C">
        <w:rPr>
          <w:rFonts w:ascii="Times New Roman" w:eastAsia="Times New Roman" w:hAnsi="Times New Roman" w:cs="Times New Roman"/>
          <w:sz w:val="24"/>
          <w:szCs w:val="24"/>
          <w:lang w:eastAsia="lv-LV"/>
        </w:rPr>
        <w:t>satversmība</w:t>
      </w:r>
      <w:r w:rsidR="007A54E6" w:rsidRPr="00F8100C">
        <w:rPr>
          <w:rFonts w:ascii="Times New Roman" w:eastAsia="Times New Roman" w:hAnsi="Times New Roman" w:cs="Times New Roman"/>
          <w:sz w:val="24"/>
          <w:szCs w:val="24"/>
          <w:lang w:eastAsia="lv-LV"/>
        </w:rPr>
        <w:t>i</w:t>
      </w:r>
      <w:proofErr w:type="spellEnd"/>
      <w:r w:rsidRPr="00F8100C">
        <w:rPr>
          <w:rFonts w:ascii="Times New Roman" w:eastAsia="Times New Roman" w:hAnsi="Times New Roman" w:cs="Times New Roman"/>
          <w:sz w:val="24"/>
          <w:szCs w:val="24"/>
          <w:lang w:eastAsia="lv-LV"/>
        </w:rPr>
        <w:t>. Tāpat, EM ieskatā, piedāvātais izņēmums jāanalizē plašākā tvērumā, tai skaitā, attiecībā arī uz citu inženiertehnisko tīklu ierīkošanas saskaņošanu.</w:t>
      </w:r>
    </w:p>
    <w:p w14:paraId="7039DFB8" w14:textId="23A2D7AF" w:rsidR="003A46D9" w:rsidRPr="00F8100C" w:rsidRDefault="003A46D9" w:rsidP="00F52F9C">
      <w:pPr>
        <w:spacing w:before="0" w:after="0"/>
        <w:rPr>
          <w:rFonts w:ascii="Times New Roman" w:hAnsi="Times New Roman" w:cs="Times New Roman"/>
          <w:i/>
          <w:iCs/>
          <w:sz w:val="24"/>
          <w:szCs w:val="24"/>
          <w:lang w:eastAsia="lv-LV"/>
        </w:rPr>
      </w:pPr>
      <w:r w:rsidRPr="00F8100C">
        <w:rPr>
          <w:rFonts w:ascii="Times New Roman" w:hAnsi="Times New Roman" w:cs="Times New Roman"/>
          <w:sz w:val="24"/>
          <w:szCs w:val="24"/>
          <w:lang w:eastAsia="lv-LV"/>
        </w:rPr>
        <w:t xml:space="preserve">Ņemot vērā, ka </w:t>
      </w:r>
      <w:r w:rsidR="00943FF2" w:rsidRPr="00F8100C">
        <w:rPr>
          <w:rFonts w:ascii="Times New Roman" w:hAnsi="Times New Roman" w:cs="Times New Roman"/>
          <w:sz w:val="24"/>
          <w:szCs w:val="24"/>
          <w:lang w:eastAsia="lv-LV"/>
        </w:rPr>
        <w:t>priekšlikumā</w:t>
      </w:r>
      <w:r w:rsidRPr="00F8100C">
        <w:rPr>
          <w:rFonts w:ascii="Times New Roman" w:hAnsi="Times New Roman" w:cs="Times New Roman"/>
          <w:sz w:val="24"/>
          <w:szCs w:val="24"/>
          <w:lang w:eastAsia="lv-LV"/>
        </w:rPr>
        <w:t xml:space="preserve"> tiek paredzēts ietvert ierobežojumu Latvijas Republikas Satversmē noteiktajām </w:t>
      </w:r>
      <w:proofErr w:type="spellStart"/>
      <w:r w:rsidRPr="00F8100C">
        <w:rPr>
          <w:rFonts w:ascii="Times New Roman" w:hAnsi="Times New Roman" w:cs="Times New Roman"/>
          <w:sz w:val="24"/>
          <w:szCs w:val="24"/>
          <w:lang w:eastAsia="lv-LV"/>
        </w:rPr>
        <w:t>pamattiesībām</w:t>
      </w:r>
      <w:proofErr w:type="spellEnd"/>
      <w:r w:rsidRPr="00F8100C">
        <w:rPr>
          <w:rFonts w:ascii="Times New Roman" w:hAnsi="Times New Roman" w:cs="Times New Roman"/>
          <w:sz w:val="24"/>
          <w:szCs w:val="24"/>
          <w:lang w:eastAsia="lv-LV"/>
        </w:rPr>
        <w:t xml:space="preserve"> (1.pantam un 105.pantam), Satversmes tiesa ir atzinusi, ka, lai noskaidrotu, vai personas konstitucionālo tiesību, tai skaitā īpašuma tiesību, ierobežojums ir attaisnojams, jāizvērtē:</w:t>
      </w:r>
    </w:p>
    <w:p w14:paraId="77488E2D" w14:textId="77777777" w:rsidR="003A46D9" w:rsidRPr="00F8100C" w:rsidRDefault="003A46D9" w:rsidP="00667644">
      <w:pPr>
        <w:widowControl w:val="0"/>
        <w:numPr>
          <w:ilvl w:val="0"/>
          <w:numId w:val="3"/>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vai </w:t>
      </w:r>
      <w:proofErr w:type="spellStart"/>
      <w:r w:rsidRPr="00F8100C">
        <w:rPr>
          <w:rFonts w:ascii="Times New Roman" w:hAnsi="Times New Roman" w:cs="Times New Roman"/>
          <w:sz w:val="24"/>
          <w:szCs w:val="24"/>
          <w:lang w:eastAsia="lv-LV"/>
        </w:rPr>
        <w:t>pamattiesību</w:t>
      </w:r>
      <w:proofErr w:type="spellEnd"/>
      <w:r w:rsidRPr="00F8100C">
        <w:rPr>
          <w:rFonts w:ascii="Times New Roman" w:hAnsi="Times New Roman" w:cs="Times New Roman"/>
          <w:sz w:val="24"/>
          <w:szCs w:val="24"/>
          <w:lang w:eastAsia="lv-LV"/>
        </w:rPr>
        <w:t xml:space="preserve"> ierobežojums ir noteikts ar likumu;</w:t>
      </w:r>
    </w:p>
    <w:p w14:paraId="358349C3" w14:textId="77777777" w:rsidR="003A46D9" w:rsidRPr="00F8100C" w:rsidRDefault="003A46D9" w:rsidP="00667644">
      <w:pPr>
        <w:widowControl w:val="0"/>
        <w:numPr>
          <w:ilvl w:val="0"/>
          <w:numId w:val="3"/>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vai ierobežojumam ir leģitīms mērķis;</w:t>
      </w:r>
    </w:p>
    <w:p w14:paraId="08B18999" w14:textId="77777777" w:rsidR="003A46D9" w:rsidRPr="00F8100C" w:rsidRDefault="003A46D9" w:rsidP="00667644">
      <w:pPr>
        <w:widowControl w:val="0"/>
        <w:numPr>
          <w:ilvl w:val="0"/>
          <w:numId w:val="3"/>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vai ierobežojums ir samērīgs ar tā leģitīmo mērķi.</w:t>
      </w:r>
      <w:r w:rsidRPr="00F8100C">
        <w:rPr>
          <w:rFonts w:ascii="Times New Roman" w:hAnsi="Times New Roman" w:cs="Times New Roman"/>
          <w:sz w:val="24"/>
          <w:szCs w:val="24"/>
          <w:vertAlign w:val="superscript"/>
          <w:lang w:eastAsia="lv-LV"/>
        </w:rPr>
        <w:footnoteReference w:id="8"/>
      </w:r>
      <w:r w:rsidRPr="00F8100C">
        <w:rPr>
          <w:rFonts w:ascii="Times New Roman" w:hAnsi="Times New Roman" w:cs="Times New Roman"/>
          <w:sz w:val="24"/>
          <w:szCs w:val="24"/>
          <w:lang w:eastAsia="lv-LV"/>
        </w:rPr>
        <w:t xml:space="preserve"> </w:t>
      </w:r>
    </w:p>
    <w:p w14:paraId="1DF85833" w14:textId="77777777" w:rsidR="003A46D9" w:rsidRPr="00F8100C" w:rsidRDefault="003A46D9"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Latvijas Republikas Satversmes 1.pants noteic, ka Latvija ir neatkarīga demokrātiska republika. Satversmes tiesa ir atzinusi, ka Satversmes 1. panta tvērumā ietilpst no demokrātiskas tiesiskas valsts pamatnormas atvasinātais tiesiskās paļāvības princips, kas aizsargā vienīgi tādas tiesības, uz kuru īstenošanu personai varēja rasties likumīga, pamatota un saprātīga paļāvība, kas ir minētā vispārējā tiesību principa kodols (sk. Satversmes tiesas 2016. gada 21. oktobra lēmuma par tiesvedības izbeigšanu lietā Nr. 2016-03-01 13. punktu). Valstij ir pienākums savā darbībā šo principu ievērot (sk. Satversmes tiesas 2010. gada 19. jūnija sprieduma lietā Nr. 2010-02-01 4. punktu).</w:t>
      </w:r>
    </w:p>
    <w:p w14:paraId="5B5C570C" w14:textId="77777777" w:rsidR="003A46D9" w:rsidRPr="00F8100C" w:rsidRDefault="003A46D9"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Ievērojot minēto, valsts rīcībai, pieņemot tiesisko regulējumu, jābūt tādai, kas aizsargā personas reiz iegūtas tiesības (piemēram, tiesības uz īpašumu). Tomēr tiesiskās paļāvības princips ietver arī to, ka indivīda reiz iegūtās tiesības var tikt grozītas likumīgā un tiesiskā veidā. Proti, šis princips nedod pamatu ticēt, ka reiz noteiktā tiesiskā situācija nekad nemainīsies. Būtiski ir tas, ka šādā gadījumā likumdevējs nosaka “saudzējošu” pārejas periodu vai pienācīgu kompensāciju.</w:t>
      </w:r>
      <w:r w:rsidRPr="00F8100C">
        <w:rPr>
          <w:rFonts w:ascii="Times New Roman" w:hAnsi="Times New Roman" w:cs="Times New Roman"/>
          <w:sz w:val="24"/>
          <w:szCs w:val="24"/>
          <w:vertAlign w:val="superscript"/>
          <w:lang w:eastAsia="lv-LV"/>
        </w:rPr>
        <w:footnoteReference w:id="9"/>
      </w:r>
      <w:r w:rsidRPr="00F8100C">
        <w:rPr>
          <w:rFonts w:ascii="Times New Roman" w:hAnsi="Times New Roman" w:cs="Times New Roman"/>
          <w:sz w:val="24"/>
          <w:szCs w:val="24"/>
          <w:lang w:eastAsia="lv-LV"/>
        </w:rPr>
        <w:t xml:space="preserve"> Savukārt Latvijas Republikas Satversmes 105. pants noteic, ka ikvienam ir tiesības uz īpašumu. Īpašumu nedrīkst izmantot pretēji sabiedrības interesēm. Īpašuma tiesības </w:t>
      </w:r>
      <w:r w:rsidRPr="00F8100C">
        <w:rPr>
          <w:rFonts w:ascii="Times New Roman" w:hAnsi="Times New Roman" w:cs="Times New Roman"/>
          <w:sz w:val="24"/>
          <w:szCs w:val="24"/>
          <w:lang w:eastAsia="lv-LV"/>
        </w:rPr>
        <w:lastRenderedPageBreak/>
        <w:t>var ierobežot vienīgi saskaņā ar likumu. Īpašuma piespiedu atsavināšana sabiedrības vajadzībām pieļaujama tikai izņēmuma gadījumos uz atsevišķa likuma pamata pret taisnīgu atlīdzību. Satversmes 105. pants paredz gan tiesību uz īpašumu netraucētu īstenošanu, gan arī valsts tiesības sabiedrības interesēs ierobežot šo tiesību izmantošanu.</w:t>
      </w:r>
    </w:p>
    <w:p w14:paraId="00843BE2" w14:textId="77777777" w:rsidR="003A46D9" w:rsidRPr="00F8100C" w:rsidRDefault="003A46D9"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To, ka Latvijas Republikas Satversmē ietvertās tiesību normas ir savstarpēji cieši saistītas apliecina Satversmes tiesas judikatūra (sk. Satversmes tiesas 2005. gada 16. decembra sprieduma lietā Nr. 2005- 12-0103 13. punktu). Tādējādi būtiski izvērtēt </w:t>
      </w:r>
      <w:proofErr w:type="spellStart"/>
      <w:r w:rsidRPr="00F8100C">
        <w:rPr>
          <w:rFonts w:ascii="Times New Roman" w:hAnsi="Times New Roman" w:cs="Times New Roman"/>
          <w:sz w:val="24"/>
          <w:szCs w:val="24"/>
          <w:lang w:eastAsia="lv-LV"/>
        </w:rPr>
        <w:t>pamattiesību</w:t>
      </w:r>
      <w:proofErr w:type="spellEnd"/>
      <w:r w:rsidRPr="00F8100C">
        <w:rPr>
          <w:rFonts w:ascii="Times New Roman" w:hAnsi="Times New Roman" w:cs="Times New Roman"/>
          <w:sz w:val="24"/>
          <w:szCs w:val="24"/>
          <w:lang w:eastAsia="lv-LV"/>
        </w:rPr>
        <w:t xml:space="preserve"> ierobežojumu ne tikai saistībā ar tiesiskās paļāvības principu, bet arī  ar tiesībām uz īpašumu.</w:t>
      </w:r>
    </w:p>
    <w:p w14:paraId="24C88870" w14:textId="3FD97332"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Ievērojot minēto, </w:t>
      </w:r>
      <w:proofErr w:type="spellStart"/>
      <w:r w:rsidRPr="00F8100C">
        <w:rPr>
          <w:rFonts w:ascii="Times New Roman" w:hAnsi="Times New Roman" w:cs="Times New Roman"/>
          <w:sz w:val="24"/>
          <w:szCs w:val="24"/>
          <w:lang w:eastAsia="lv-LV"/>
        </w:rPr>
        <w:t>pamattiesību</w:t>
      </w:r>
      <w:proofErr w:type="spellEnd"/>
      <w:r w:rsidRPr="00F8100C">
        <w:rPr>
          <w:rFonts w:ascii="Times New Roman" w:hAnsi="Times New Roman" w:cs="Times New Roman"/>
          <w:sz w:val="24"/>
          <w:szCs w:val="24"/>
          <w:lang w:eastAsia="lv-LV"/>
        </w:rPr>
        <w:t xml:space="preserve"> ierobežojums tiks noteikts </w:t>
      </w:r>
      <w:r w:rsidR="00494D09">
        <w:rPr>
          <w:rFonts w:ascii="Times New Roman" w:hAnsi="Times New Roman" w:cs="Times New Roman"/>
          <w:sz w:val="24"/>
          <w:szCs w:val="24"/>
          <w:lang w:eastAsia="lv-LV"/>
        </w:rPr>
        <w:t>ESL</w:t>
      </w:r>
      <w:r w:rsidRPr="00F8100C">
        <w:rPr>
          <w:rFonts w:ascii="Times New Roman" w:hAnsi="Times New Roman" w:cs="Times New Roman"/>
          <w:sz w:val="24"/>
          <w:szCs w:val="24"/>
          <w:lang w:eastAsia="lv-LV"/>
        </w:rPr>
        <w:t xml:space="preserve">, vienlaikus paredzot Ministru kabinetam deleģējumu noteikt vienreizējas samaksas apmēru nekustamā īpašuma īpašniekam par jaunu īpašuma lietošanas tiesību aprobežojumu noteikšanu. </w:t>
      </w:r>
    </w:p>
    <w:p w14:paraId="3C26FDDD" w14:textId="77777777"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Latvijas Republikas Satversmes tiesa vairākos spriedumos secinājusi: “Lai </w:t>
      </w:r>
      <w:proofErr w:type="spellStart"/>
      <w:r w:rsidRPr="00F8100C">
        <w:rPr>
          <w:rFonts w:ascii="Times New Roman" w:hAnsi="Times New Roman" w:cs="Times New Roman"/>
          <w:sz w:val="24"/>
          <w:szCs w:val="24"/>
          <w:lang w:eastAsia="lv-LV"/>
        </w:rPr>
        <w:t>pamattiesības</w:t>
      </w:r>
      <w:proofErr w:type="spellEnd"/>
      <w:r w:rsidRPr="00F8100C">
        <w:rPr>
          <w:rFonts w:ascii="Times New Roman" w:hAnsi="Times New Roman" w:cs="Times New Roman"/>
          <w:sz w:val="24"/>
          <w:szCs w:val="24"/>
          <w:lang w:eastAsia="lv-LV"/>
        </w:rPr>
        <w:t xml:space="preserve"> ierobežojums būtu attaisnojams, tam ir jākalpo noteiktam leģitīmam mērķim – citu konstitucionāla ranga vērtību aizsardzībai. Personas īpašumtiesību ierobežojumus var noteikt, lai nodrošinātu citu cilvēku tiesības, demokrātisko valsts iekārtu, sabiedrības drošību, labklājību un tikumību.” (sk. Satversmes tiesas 2005. gada 22. decembra sprieduma lietā Nr. 2005-19-01 9. punktu, Satversmes tiesas 26.04.2007. spriedums lietā Nr. 2006-38-03).</w:t>
      </w:r>
    </w:p>
    <w:p w14:paraId="3EE5E492" w14:textId="77777777"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Lai noskaidrotu, kas ietilpst terminā “platjoslas elektronisko sakaru infrastruktūrā”, no Eiropas Komisija skaidrojuma secinām, ka terminu “platjosla” lieto attiecībā uz telekomunikāciju sistēmām, kas vienlaicīgi var pārraidīt vairākus datu signālus un atbalsta dažādu informācijas formātu pārraidi (piemēram, audio, video u.c.).</w:t>
      </w:r>
      <w:r w:rsidRPr="00F8100C">
        <w:rPr>
          <w:rFonts w:ascii="Times New Roman" w:hAnsi="Times New Roman" w:cs="Times New Roman"/>
          <w:sz w:val="24"/>
          <w:szCs w:val="24"/>
          <w:vertAlign w:val="superscript"/>
          <w:lang w:eastAsia="lv-LV"/>
        </w:rPr>
        <w:footnoteReference w:id="10"/>
      </w:r>
      <w:r w:rsidRPr="00F8100C">
        <w:rPr>
          <w:rFonts w:ascii="Times New Roman" w:hAnsi="Times New Roman" w:cs="Times New Roman"/>
          <w:sz w:val="24"/>
          <w:szCs w:val="24"/>
          <w:lang w:eastAsia="lv-LV"/>
        </w:rPr>
        <w:t xml:space="preserve"> Savukārt interneta piekļuves kontekstā ar terminu “platjosla” tiek apzīmēta infrastruktūra, ko izmanto piekļuvei ātrdarbīgam internetam.</w:t>
      </w:r>
      <w:r w:rsidRPr="00F8100C">
        <w:rPr>
          <w:rFonts w:ascii="Times New Roman" w:hAnsi="Times New Roman" w:cs="Times New Roman"/>
          <w:sz w:val="24"/>
          <w:szCs w:val="24"/>
          <w:vertAlign w:val="superscript"/>
          <w:lang w:eastAsia="lv-LV"/>
        </w:rPr>
        <w:footnoteReference w:id="11"/>
      </w:r>
      <w:r w:rsidRPr="00F8100C">
        <w:rPr>
          <w:rFonts w:ascii="Times New Roman" w:hAnsi="Times New Roman" w:cs="Times New Roman"/>
          <w:sz w:val="24"/>
          <w:szCs w:val="24"/>
          <w:lang w:eastAsia="lv-LV"/>
        </w:rPr>
        <w:t xml:space="preserve">  Uzsveram, ka platjoslas internets nodrošina ātru un efektīvu informācijas apmaiņu, un ir būtisks priekšnoteikums valsts ekonomiskai izaugsmei un attīstībai, un tam ir izšķiroša nozīme informācijas sabiedrības īstenošanā: e-pārvaldē, e-izglītībā, e-veselībā, dažādu elektronisko sakaru pakalpojumu (balss, datu pārraides, e-pasts u.c.) un interaktīvo pakalpojumu sniegšanā un izmantošanā.</w:t>
      </w:r>
    </w:p>
    <w:p w14:paraId="570DF5F8" w14:textId="77777777"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Uz platjoslas elektronisko sakaru infrastruktūras būtisko lomu un pieprasījumu sabiedrībā norāda arī Centrālās statistikas pārvaldes apkopotā informācija</w:t>
      </w:r>
      <w:r w:rsidRPr="00F8100C">
        <w:rPr>
          <w:rFonts w:ascii="Times New Roman" w:hAnsi="Times New Roman" w:cs="Times New Roman"/>
          <w:sz w:val="24"/>
          <w:szCs w:val="24"/>
          <w:vertAlign w:val="superscript"/>
          <w:lang w:eastAsia="lv-LV"/>
        </w:rPr>
        <w:footnoteReference w:id="12"/>
      </w:r>
      <w:r w:rsidRPr="00F8100C">
        <w:rPr>
          <w:rFonts w:ascii="Times New Roman" w:hAnsi="Times New Roman" w:cs="Times New Roman"/>
          <w:sz w:val="24"/>
          <w:szCs w:val="24"/>
          <w:lang w:eastAsia="lv-LV"/>
        </w:rPr>
        <w:t>, kas apliecina, ka pieaug interneta lietošana mājsaimniecībās, piemēram:</w:t>
      </w:r>
    </w:p>
    <w:p w14:paraId="4DA20A8D" w14:textId="77777777" w:rsidR="0031673A" w:rsidRPr="00F8100C" w:rsidRDefault="0031673A" w:rsidP="00667644">
      <w:pPr>
        <w:widowControl w:val="0"/>
        <w:numPr>
          <w:ilvl w:val="0"/>
          <w:numId w:val="4"/>
        </w:numPr>
        <w:spacing w:before="0" w:after="0"/>
        <w:rPr>
          <w:rFonts w:ascii="Times New Roman" w:hAnsi="Times New Roman" w:cs="Times New Roman"/>
          <w:sz w:val="24"/>
          <w:szCs w:val="24"/>
          <w:lang w:eastAsia="lv-LV"/>
        </w:rPr>
      </w:pPr>
      <w:bookmarkStart w:id="13" w:name="_Hlk94557180"/>
      <w:r w:rsidRPr="00F8100C">
        <w:rPr>
          <w:rFonts w:ascii="Times New Roman" w:hAnsi="Times New Roman" w:cs="Times New Roman"/>
          <w:sz w:val="24"/>
          <w:szCs w:val="24"/>
          <w:lang w:eastAsia="lv-LV"/>
        </w:rPr>
        <w:t>2018.gadā – pavisam 81,6% no visām mājsaimniecībām;</w:t>
      </w:r>
    </w:p>
    <w:p w14:paraId="5C7BACCC" w14:textId="77777777" w:rsidR="0031673A" w:rsidRPr="00F8100C" w:rsidRDefault="0031673A" w:rsidP="00667644">
      <w:pPr>
        <w:widowControl w:val="0"/>
        <w:numPr>
          <w:ilvl w:val="0"/>
          <w:numId w:val="4"/>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2019.gadā – pavisam 85,4% no visām mājsaimniecībām;</w:t>
      </w:r>
    </w:p>
    <w:p w14:paraId="0FA0E554" w14:textId="77777777" w:rsidR="0031673A" w:rsidRPr="00F8100C" w:rsidRDefault="0031673A" w:rsidP="00667644">
      <w:pPr>
        <w:widowControl w:val="0"/>
        <w:numPr>
          <w:ilvl w:val="0"/>
          <w:numId w:val="4"/>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2020.gadā – pavisam  89,7 % no visām mājsaimniecībām;</w:t>
      </w:r>
    </w:p>
    <w:p w14:paraId="2A8A8B7A" w14:textId="77777777" w:rsidR="0031673A" w:rsidRPr="00F8100C" w:rsidRDefault="0031673A" w:rsidP="00667644">
      <w:pPr>
        <w:widowControl w:val="0"/>
        <w:numPr>
          <w:ilvl w:val="0"/>
          <w:numId w:val="4"/>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2021.gadā  – pavisam </w:t>
      </w:r>
      <w:bookmarkEnd w:id="13"/>
      <w:r w:rsidRPr="00F8100C">
        <w:rPr>
          <w:rFonts w:ascii="Times New Roman" w:hAnsi="Times New Roman" w:cs="Times New Roman"/>
          <w:sz w:val="24"/>
          <w:szCs w:val="24"/>
          <w:lang w:eastAsia="lv-LV"/>
        </w:rPr>
        <w:t xml:space="preserve">91,1% no visām mājsaimniecībām. </w:t>
      </w:r>
    </w:p>
    <w:p w14:paraId="2015977F" w14:textId="77777777"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Attiecībā uz komersantiem, Centrālās statistikas pārvaldes dati</w:t>
      </w:r>
      <w:r w:rsidRPr="00F8100C">
        <w:rPr>
          <w:rFonts w:ascii="Times New Roman" w:hAnsi="Times New Roman" w:cs="Times New Roman"/>
          <w:sz w:val="24"/>
          <w:szCs w:val="24"/>
          <w:vertAlign w:val="superscript"/>
          <w:lang w:eastAsia="lv-LV"/>
        </w:rPr>
        <w:footnoteReference w:id="13"/>
      </w:r>
      <w:r w:rsidRPr="00F8100C">
        <w:rPr>
          <w:rFonts w:ascii="Times New Roman" w:hAnsi="Times New Roman" w:cs="Times New Roman"/>
          <w:sz w:val="24"/>
          <w:szCs w:val="24"/>
          <w:lang w:eastAsia="lv-LV"/>
        </w:rPr>
        <w:t xml:space="preserve"> norāda sekojošo:</w:t>
      </w:r>
    </w:p>
    <w:p w14:paraId="7761A43F" w14:textId="77777777" w:rsidR="0031673A" w:rsidRPr="00F8100C" w:rsidRDefault="0031673A" w:rsidP="00667644">
      <w:pPr>
        <w:widowControl w:val="0"/>
        <w:numPr>
          <w:ilvl w:val="0"/>
          <w:numId w:val="4"/>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2018.gadā – 99,6%;</w:t>
      </w:r>
    </w:p>
    <w:p w14:paraId="77E6FF2B" w14:textId="77777777" w:rsidR="0031673A" w:rsidRPr="00F8100C" w:rsidRDefault="0031673A" w:rsidP="00667644">
      <w:pPr>
        <w:widowControl w:val="0"/>
        <w:numPr>
          <w:ilvl w:val="0"/>
          <w:numId w:val="4"/>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2019.gadā – 99,0%;</w:t>
      </w:r>
    </w:p>
    <w:p w14:paraId="73D7FF3E" w14:textId="77777777" w:rsidR="0031673A" w:rsidRPr="00F8100C" w:rsidRDefault="0031673A" w:rsidP="00667644">
      <w:pPr>
        <w:widowControl w:val="0"/>
        <w:numPr>
          <w:ilvl w:val="0"/>
          <w:numId w:val="4"/>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2020.gadā – 99,9%;</w:t>
      </w:r>
    </w:p>
    <w:p w14:paraId="4067D9A5" w14:textId="77777777" w:rsidR="0031673A" w:rsidRPr="00F8100C" w:rsidRDefault="0031673A" w:rsidP="00667644">
      <w:pPr>
        <w:widowControl w:val="0"/>
        <w:numPr>
          <w:ilvl w:val="0"/>
          <w:numId w:val="4"/>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2021.gadā  – 100,00.</w:t>
      </w:r>
    </w:p>
    <w:p w14:paraId="6B156CF9" w14:textId="77777777"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Papildus informējam, ka platjoslas infrastruktūras pieejamība ir priekšnosacījums digitālās transformācijas īstenošanai, tāpēc tā jāturpina attīstīt, nodrošinot sabiedrībai piekļuvi </w:t>
      </w:r>
      <w:r w:rsidRPr="00F8100C">
        <w:rPr>
          <w:rFonts w:ascii="Times New Roman" w:hAnsi="Times New Roman" w:cs="Times New Roman"/>
          <w:sz w:val="24"/>
          <w:szCs w:val="24"/>
          <w:lang w:eastAsia="lv-LV"/>
        </w:rPr>
        <w:lastRenderedPageBreak/>
        <w:t>nepieciešamajiem pakalpojumiem e-vidē. Tā, piemēram, Eiropas Parlamenta un Padomes 2018.gada 11.decembra direktīvas (ES) 2018/1972 par Eiropas Elektronisko sakaru kodeksa izveidi preambulas 103. un 104. apsvērumi paredz sekojošo:</w:t>
      </w:r>
    </w:p>
    <w:p w14:paraId="30028B16" w14:textId="2E0FE303"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būtu jānodrošina, ka pastāv procedūras, kurās piešķir tiesības uzstādīt iekārtas, un ka tās ir savlaicīgas, nediskriminējošas un pārredzamas, lai garantētu apstākļus godīgai un efektīvai konkurencei</w:t>
      </w:r>
      <w:r w:rsidR="00D95D9E">
        <w:rPr>
          <w:rFonts w:ascii="Times New Roman" w:hAnsi="Times New Roman" w:cs="Times New Roman"/>
          <w:sz w:val="24"/>
          <w:szCs w:val="24"/>
          <w:lang w:eastAsia="lv-LV"/>
        </w:rPr>
        <w:t>;</w:t>
      </w:r>
      <w:r w:rsidRPr="00F8100C">
        <w:rPr>
          <w:rFonts w:ascii="Times New Roman" w:hAnsi="Times New Roman" w:cs="Times New Roman"/>
          <w:sz w:val="24"/>
          <w:szCs w:val="24"/>
          <w:lang w:eastAsia="lv-LV"/>
        </w:rPr>
        <w:t xml:space="preserve"> </w:t>
      </w:r>
    </w:p>
    <w:p w14:paraId="6C9EA3EE" w14:textId="77777777"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atļaujas, ko izdod elektronisko sakaru tīklu un pakalpojumu nodrošinātājiem un kas tiem ļauj iegūt piekļuvi publiskam vai privātam īpašumam, ir būtisks faktors elektronisko sakaru tīklu vai jaunu tīkla elementu izveidei. Tāpēc nevajadzīgi sarežģītas un lēnas procedūras tiesību piekļūt infrastruktūrai piešķiršanai var radīt ievērojamu šķērsli konkurences attīstībai. Tāpēc ir jāvienkāršo veids, kādā pilnvaroti uzņēmumi iegūst tiesības piekļūt infrastruktūrai. Kompetentajām iestādēm būtu jākoordinē tiesību piekļūt infrastruktūrai iegūšana. Arī attīstības plānošanas dokumentos</w:t>
      </w:r>
      <w:r w:rsidRPr="00F8100C">
        <w:rPr>
          <w:rFonts w:ascii="Times New Roman" w:hAnsi="Times New Roman" w:cs="Times New Roman"/>
          <w:sz w:val="24"/>
          <w:szCs w:val="24"/>
          <w:vertAlign w:val="superscript"/>
          <w:lang w:eastAsia="lv-LV"/>
        </w:rPr>
        <w:footnoteReference w:id="14"/>
      </w:r>
      <w:r w:rsidRPr="00F8100C">
        <w:rPr>
          <w:rFonts w:ascii="Times New Roman" w:hAnsi="Times New Roman" w:cs="Times New Roman"/>
          <w:sz w:val="24"/>
          <w:szCs w:val="24"/>
          <w:lang w:eastAsia="lv-LV"/>
        </w:rPr>
        <w:t xml:space="preserve"> paredzētās politikas mērķis telekomunikāciju pakalpojumu pieejamības jomā ir nodrošināt elektronisko sakaru pakalpojumus tādā apjomā un kvalitātē, kas nepieciešami inovāciju, tautsaimniecības un mājsaimniecību vajadzībām, nodrošinot platformu jaunam tehnoloģiskam lēcienam sabiedrības digitālajā transformācijā, sniedzot iespējas fiziskās un digitālās telpas pilnvērtīgai apvienošanai. </w:t>
      </w:r>
    </w:p>
    <w:p w14:paraId="1D03D29B" w14:textId="77777777" w:rsidR="0031673A" w:rsidRPr="00F8100C" w:rsidRDefault="0031673A" w:rsidP="00F52F9C">
      <w:pPr>
        <w:spacing w:before="0" w:after="0"/>
        <w:rPr>
          <w:rFonts w:ascii="Times New Roman" w:hAnsi="Times New Roman" w:cs="Times New Roman"/>
          <w:i/>
          <w:iCs/>
          <w:sz w:val="24"/>
          <w:szCs w:val="24"/>
          <w:lang w:eastAsia="lv-LV"/>
        </w:rPr>
      </w:pPr>
      <w:r w:rsidRPr="00F8100C">
        <w:rPr>
          <w:rFonts w:ascii="Times New Roman" w:hAnsi="Times New Roman" w:cs="Times New Roman"/>
          <w:sz w:val="24"/>
          <w:szCs w:val="24"/>
          <w:lang w:eastAsia="lv-LV"/>
        </w:rPr>
        <w:t>Ņemot vērā iepriekš minēto, tikai veicot izmaiņas tiesiskajā regulējumā ir iespējams pārskatīt procedūru, kādā tiek veikta elektronisko sakaru tīkla izbūve vai attīstība, kā arī droša, nepārtraukta un kvalitatīva platjoslas elektronisko sakaru infrastruktūras darbība ir aizsargājama, jo ir cieši saistīta ar tautsaimniecību, valsts un sabiedrības interesēm kopumā. Platjoslas elektronisko sakaru infrastruktūras izbūve vai attīstība skar sabiedrībai būtiskas intereses (sabiedrībai nozīmīga pakalpojuma nepārtrauktību), tādējādi šādai tiesību normai ir leģitīms mērķis.</w:t>
      </w:r>
    </w:p>
    <w:p w14:paraId="36B34293" w14:textId="77777777"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Papildus samērīguma princips prasa ievērot saprātīgu līdzsvaru starp sabiedrības un personas interesēm, ja publiskā vara ierobežo personas tiesības un likumiskās intereses (...) vai izraudzītie līdzekļi ir piemēroti leģitīmā mērķa sasniegšanai, vai nav saudzējošāku līdzekļu šā mērķa sasniegšanai un vai rīcība ir atbilstoša. (sk. Satversmes tiesas 2002. gada 19. marta sprieduma lietā Nr. 2001-12-01 secinājumu daļas 3.1. punktu).</w:t>
      </w:r>
    </w:p>
    <w:p w14:paraId="160DD912" w14:textId="5CD23D60"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Turklāt Satversmes tiesa ir atzinusi, ka saudzējošāks līdzeklis ir nevis jebkurš cits, bet tikai tāds līdzeklis, ar kuru leģitīmo mērķi var sasniegt vismaz tādā pašā kvalitātē un kurš no valsts un sabiedrības neprasa nesamērīgi lielu ieguldījumu (sk., piemēram, Satversmes tiesas 2021. gada 25. marta sprieduma lietā Nr. 2020-36-01 19.3.3. punktu). Konkrētajā gadījumā likumdevēja uzdevums ir līdzsvarot nekustamā īpašuma īpašnieka tiesības, uz kuru attiecināma tiesiskā paļāvība īpašuma tiesību aizsardzībai, un sabiedrības interesēm platjoslas elektronisko sakaru infrastruktūras pakalpojuma saņemšanā (tostarp, darbības un kvalitātes uzlabošanā).  Lai nodrošinātu platjoslas elektronisko sakaru infrastruktūras darbību un kvalitāti, likumdevēja noteiktajos gadījumos būs pieļaujama nekustamā īpašuma īpašnieka </w:t>
      </w:r>
      <w:proofErr w:type="spellStart"/>
      <w:r w:rsidRPr="00F8100C">
        <w:rPr>
          <w:rFonts w:ascii="Times New Roman" w:hAnsi="Times New Roman" w:cs="Times New Roman"/>
          <w:sz w:val="24"/>
          <w:szCs w:val="24"/>
          <w:lang w:eastAsia="lv-LV"/>
        </w:rPr>
        <w:t>pamattiesību</w:t>
      </w:r>
      <w:proofErr w:type="spellEnd"/>
      <w:r w:rsidRPr="00F8100C">
        <w:rPr>
          <w:rFonts w:ascii="Times New Roman" w:hAnsi="Times New Roman" w:cs="Times New Roman"/>
          <w:sz w:val="24"/>
          <w:szCs w:val="24"/>
          <w:lang w:eastAsia="lv-LV"/>
        </w:rPr>
        <w:t xml:space="preserve"> ierobežošana leģitīma mērķa sasniegšanai – platjoslas elektronisko sakaru infrastruktūras izbūvē vai attīstīšanā. Attīstoties tehnoloģijām, tiek piedāvāti arvien jauni, kvalitatīvāki un inovatīvāki risinājumi, lai nodrošinātu platjoslas elektronisko sakaru infrastruktūras attīstību (piemēram, 5G), tādēļ arī nepieciešamības gadījumā elektronisko sakaru komersantam tiek paredzēta iespēja noteiktos gadījumos veikt:</w:t>
      </w:r>
    </w:p>
    <w:p w14:paraId="2C4D4EF2" w14:textId="77777777" w:rsidR="0031673A" w:rsidRPr="00F8100C" w:rsidRDefault="0031673A" w:rsidP="00667644">
      <w:pPr>
        <w:widowControl w:val="0"/>
        <w:numPr>
          <w:ilvl w:val="0"/>
          <w:numId w:val="5"/>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 </w:t>
      </w:r>
      <w:bookmarkStart w:id="14" w:name="_Hlk94557014"/>
      <w:r w:rsidRPr="00F8100C">
        <w:rPr>
          <w:rFonts w:ascii="Times New Roman" w:hAnsi="Times New Roman" w:cs="Times New Roman"/>
          <w:sz w:val="24"/>
          <w:szCs w:val="24"/>
          <w:lang w:eastAsia="lv-LV"/>
        </w:rPr>
        <w:t xml:space="preserve">platjoslas elektronisko sakaru infrastruktūras </w:t>
      </w:r>
      <w:bookmarkEnd w:id="14"/>
      <w:r w:rsidRPr="00F8100C">
        <w:rPr>
          <w:rFonts w:ascii="Times New Roman" w:hAnsi="Times New Roman" w:cs="Times New Roman"/>
          <w:sz w:val="24"/>
          <w:szCs w:val="24"/>
          <w:lang w:eastAsia="lv-LV"/>
        </w:rPr>
        <w:t xml:space="preserve">izbūvi – sekmējot platjoslas elektronisko sakaru infrastruktūras darbības paplašināšanos ne tikai mājsaimniecībās, bet arī, piemēram, komersantu (tautsaimniecības) saimnieciskās darbības nodrošināšanai vai; </w:t>
      </w:r>
    </w:p>
    <w:p w14:paraId="2CDA77BA" w14:textId="77777777" w:rsidR="0031673A" w:rsidRPr="00F8100C" w:rsidRDefault="0031673A" w:rsidP="00667644">
      <w:pPr>
        <w:widowControl w:val="0"/>
        <w:numPr>
          <w:ilvl w:val="0"/>
          <w:numId w:val="5"/>
        </w:num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 platjoslas elektronisko sakaru infrastruktūras attīstību –  elektronisko sakaru tīkla komersants iegulda papildus resursus nekustamā īpašumā jau izbūvētā platjoslas </w:t>
      </w:r>
      <w:r w:rsidRPr="00F8100C">
        <w:rPr>
          <w:rFonts w:ascii="Times New Roman" w:hAnsi="Times New Roman" w:cs="Times New Roman"/>
          <w:sz w:val="24"/>
          <w:szCs w:val="24"/>
          <w:lang w:eastAsia="lv-LV"/>
        </w:rPr>
        <w:lastRenderedPageBreak/>
        <w:t>elektronisko sakaru infrastruktūrā.</w:t>
      </w:r>
    </w:p>
    <w:p w14:paraId="542FDDEE" w14:textId="6E397520" w:rsidR="0031673A"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Turklāt jāņem vērā, ka </w:t>
      </w:r>
      <w:proofErr w:type="spellStart"/>
      <w:r w:rsidRPr="00F8100C">
        <w:rPr>
          <w:rFonts w:ascii="Times New Roman" w:hAnsi="Times New Roman" w:cs="Times New Roman"/>
          <w:sz w:val="24"/>
          <w:szCs w:val="24"/>
          <w:lang w:eastAsia="lv-LV"/>
        </w:rPr>
        <w:t>pamattiesību</w:t>
      </w:r>
      <w:proofErr w:type="spellEnd"/>
      <w:r w:rsidRPr="00F8100C">
        <w:rPr>
          <w:rFonts w:ascii="Times New Roman" w:hAnsi="Times New Roman" w:cs="Times New Roman"/>
          <w:sz w:val="24"/>
          <w:szCs w:val="24"/>
          <w:lang w:eastAsia="lv-LV"/>
        </w:rPr>
        <w:t xml:space="preserve"> ierobežošana leģitīma mērķa sasniegšanai tiek paredzēta, izvirzot konkrētus nosacījumus</w:t>
      </w:r>
      <w:r w:rsidR="00E65B7A" w:rsidRPr="00F8100C">
        <w:rPr>
          <w:rFonts w:ascii="Times New Roman" w:hAnsi="Times New Roman" w:cs="Times New Roman"/>
          <w:sz w:val="24"/>
          <w:szCs w:val="24"/>
          <w:lang w:eastAsia="lv-LV"/>
        </w:rPr>
        <w:t>.</w:t>
      </w:r>
      <w:r w:rsidR="00CA3A93" w:rsidRPr="00F8100C">
        <w:rPr>
          <w:rFonts w:ascii="Times New Roman" w:hAnsi="Times New Roman" w:cs="Times New Roman"/>
          <w:sz w:val="24"/>
          <w:szCs w:val="24"/>
          <w:lang w:eastAsia="lv-LV"/>
        </w:rPr>
        <w:t xml:space="preserve"> </w:t>
      </w:r>
      <w:r w:rsidRPr="00F8100C">
        <w:rPr>
          <w:rFonts w:ascii="Times New Roman" w:hAnsi="Times New Roman" w:cs="Times New Roman"/>
          <w:sz w:val="24"/>
          <w:szCs w:val="24"/>
          <w:lang w:eastAsia="lv-LV"/>
        </w:rPr>
        <w:t xml:space="preserve">Vēršam uzmanību, ka vienlaikus elektronisko sakaru komersantiem būs jāievēro visas normatīvajos aktos noteiktās prasības būvniecības jomā, attiecīgi, to veiktie darbi tiks uzraudzīti no kompetento iestāžu puses. Piedāvātais tiesiskais regulējums neietekmē nekustamā īpašuma īpašnieka tiesības piekļūt nekustamajam īpašumam, to atsavināt vai kā citādi rīkoties ar nekustamo īpašumu. Uz to, ka tiek piedāvāts taisnīgs risinājums, norāda arī tas, ka nekustamā īpašuma īpašniekam tiek paredzēta vienreizējas atlīdzības izmaksa par jaunu īpašuma lietošanas tiesību aprobežojumu noteikšanu Ministru kabineta noteiktajā apmērā. </w:t>
      </w:r>
    </w:p>
    <w:p w14:paraId="697D44D1" w14:textId="3E140C1C" w:rsidR="00B6266F" w:rsidRPr="00F8100C" w:rsidRDefault="0031673A"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No iepriekš minētā secināms, ka nav cits taisnīgāks risinājums, līdz ar to izraudzītie līdzekļi ir piemēroti leģitīmā mērķa sasniegšanai. Minētajā sakarībā nav saudzējošāku līdzekļu šī mērķa sasniegšanai, jo nav iespējams veikt platjoslas elektronisko sakaru infrastruktūras izbūvi vai attīstību, neietekmējot nekustamā īpašnieka tiesības uz īpašumu. </w:t>
      </w:r>
      <w:r w:rsidR="00B6266F" w:rsidRPr="00F8100C">
        <w:rPr>
          <w:rFonts w:ascii="Times New Roman" w:hAnsi="Times New Roman" w:cs="Times New Roman"/>
          <w:sz w:val="24"/>
          <w:szCs w:val="24"/>
          <w:lang w:eastAsia="lv-LV"/>
        </w:rPr>
        <w:t xml:space="preserve">Tādējādi ar likumā noteiktu risinājumu, kas saistīts ar atkāpšanos no Civillikumā nostiprinātās visu kopīpašnieku piekrišanas nepieciešamības daudzdzīvokļu mājās, kuras nav sadalītas dzīvokļa īpašumos, netiks likti šķēršļi izvirzīto </w:t>
      </w:r>
      <w:proofErr w:type="spellStart"/>
      <w:r w:rsidR="00B6266F" w:rsidRPr="00F8100C">
        <w:rPr>
          <w:rFonts w:ascii="Times New Roman" w:hAnsi="Times New Roman" w:cs="Times New Roman"/>
          <w:sz w:val="24"/>
          <w:szCs w:val="24"/>
          <w:lang w:eastAsia="lv-LV"/>
        </w:rPr>
        <w:t>digitalizācijas</w:t>
      </w:r>
      <w:proofErr w:type="spellEnd"/>
      <w:r w:rsidR="00B6266F" w:rsidRPr="00F8100C">
        <w:rPr>
          <w:rFonts w:ascii="Times New Roman" w:hAnsi="Times New Roman" w:cs="Times New Roman"/>
          <w:sz w:val="24"/>
          <w:szCs w:val="24"/>
          <w:lang w:eastAsia="lv-LV"/>
        </w:rPr>
        <w:t xml:space="preserve"> mērķu sasniegšanai un katra cilvēka pamatvajadzībai uz sakaru pārklājuma pieejamību. Tiesību norma neradīs personas tiesībām un likumiskajām interesēm lielākus zaudējumus nekā tas labums, ko iegūs dzīvokļu īpašnieki kopumā.</w:t>
      </w:r>
    </w:p>
    <w:p w14:paraId="0DC43740" w14:textId="0DE8BD02" w:rsidR="004B6FFC" w:rsidRPr="00F8100C" w:rsidRDefault="004B6FFC" w:rsidP="00F52F9C">
      <w:pPr>
        <w:spacing w:before="0" w:after="0"/>
        <w:rPr>
          <w:rFonts w:ascii="Times New Roman" w:eastAsia="Times New Roman" w:hAnsi="Times New Roman" w:cs="Times New Roman"/>
          <w:sz w:val="24"/>
          <w:szCs w:val="24"/>
          <w:lang w:eastAsia="lv-LV"/>
        </w:rPr>
      </w:pPr>
      <w:r w:rsidRPr="00F8100C">
        <w:rPr>
          <w:rFonts w:ascii="Times New Roman" w:eastAsia="Times New Roman" w:hAnsi="Times New Roman" w:cs="Times New Roman"/>
          <w:sz w:val="24"/>
          <w:szCs w:val="24"/>
          <w:lang w:eastAsia="lv-LV"/>
        </w:rPr>
        <w:t> Turklāt, ja tiek paredzēts, ka nepieciešams saņemt vairāk nekā puses no kopīpašuma domājamo daļu īpašnieku piekrišanu, tad ir skaidri jānosaka, vai nepieciešamais kvorums tiek rēķināts, ņemot vērā kopīpašuma daļas lielumu vai kopīpašnieku skaitu. Šajā aspektā EM vērš uzmanību, ka attiecībā uz balsu skaitīšanu dzīvokļa īpašumos nesadalītas dzīvojamās mājas kopīpašnieku lēmuma pieņemšanā, kas saistīts atsevišķu pārvaldīšanas darbību īstenošanu, Augstākās tiesas Senāts ar 2022.gada 30.jūnija spriedumu lietā Nr. SKC – 59/2022 ir nostiprinājis jau iepriekš judikatūrā pausto atziņu par to, ka balsis skaitāmas pēc katra kopīpašnieka atsevišķā lietošanā nodotajām telpu grupām, nevis pēc katram kopīpašniekam piederošajām domājamām daļām no kopīpašuma. Vienlaikus atkārtoti uzsver, ka minētā tēze par balsu skaitīšanas veidu ir izteikta tieši attiecībā uz atsevišķu/konkrētu ar pārvaldīšanas darbību nodrošināšanu saistītu lēmumu pieņemšanu, turklāt – pati “atkāpšanās” no Civillikuma regulējuma jeb Dzīvokļa īpašuma likuma tiesību normu piemērošana ir paredzēta Dzīvojamo māju pārvaldīšanas likumā.</w:t>
      </w:r>
    </w:p>
    <w:p w14:paraId="3B883BE9" w14:textId="7A39CEBC" w:rsidR="004B6FFC" w:rsidRPr="00F8100C" w:rsidRDefault="004B6FFC" w:rsidP="00F52F9C">
      <w:pPr>
        <w:spacing w:before="0" w:after="0"/>
        <w:rPr>
          <w:rFonts w:ascii="Times New Roman" w:eastAsia="Calibri" w:hAnsi="Times New Roman" w:cs="Times New Roman"/>
          <w:sz w:val="24"/>
          <w:szCs w:val="24"/>
        </w:rPr>
      </w:pPr>
      <w:r w:rsidRPr="00F8100C">
        <w:rPr>
          <w:rFonts w:ascii="Times New Roman" w:eastAsia="Calibri" w:hAnsi="Times New Roman" w:cs="Times New Roman"/>
          <w:sz w:val="24"/>
          <w:szCs w:val="24"/>
        </w:rPr>
        <w:t>Vienlaikus EM vērš uzmanību uz to, ka, jautājums par elektronisko sakaru komersanta īpašām tiesībām bez būves īpašnieka piekrišanas ierīkot savu tīklus svešā būvē ir regulējums, kas ietverams E</w:t>
      </w:r>
      <w:r w:rsidR="00591E88" w:rsidRPr="00F8100C">
        <w:rPr>
          <w:rFonts w:ascii="Times New Roman" w:eastAsia="Calibri" w:hAnsi="Times New Roman" w:cs="Times New Roman"/>
          <w:sz w:val="24"/>
          <w:szCs w:val="24"/>
        </w:rPr>
        <w:t>SL</w:t>
      </w:r>
      <w:r w:rsidRPr="00F8100C">
        <w:rPr>
          <w:rFonts w:ascii="Times New Roman" w:eastAsia="Calibri" w:hAnsi="Times New Roman" w:cs="Times New Roman"/>
          <w:sz w:val="24"/>
          <w:szCs w:val="24"/>
        </w:rPr>
        <w:t>.</w:t>
      </w:r>
    </w:p>
    <w:p w14:paraId="30FE7E45" w14:textId="6F07F992" w:rsidR="006F206D" w:rsidRPr="00F8100C" w:rsidRDefault="006F206D" w:rsidP="00F52F9C">
      <w:pPr>
        <w:spacing w:before="0" w:after="0"/>
        <w:rPr>
          <w:rFonts w:ascii="Times New Roman" w:eastAsia="Calibri" w:hAnsi="Times New Roman" w:cs="Times New Roman"/>
          <w:sz w:val="24"/>
          <w:szCs w:val="24"/>
        </w:rPr>
      </w:pPr>
      <w:r w:rsidRPr="00F8100C">
        <w:rPr>
          <w:rFonts w:ascii="Times New Roman" w:hAnsi="Times New Roman" w:cs="Times New Roman"/>
          <w:sz w:val="24"/>
          <w:szCs w:val="24"/>
        </w:rPr>
        <w:t>Par</w:t>
      </w:r>
      <w:r w:rsidR="00AA0330" w:rsidRPr="00F8100C">
        <w:rPr>
          <w:rFonts w:ascii="Times New Roman" w:hAnsi="Times New Roman" w:cs="Times New Roman"/>
          <w:sz w:val="24"/>
          <w:szCs w:val="24"/>
        </w:rPr>
        <w:t xml:space="preserve"> šajā nodaļā minēto problēmu iespējamajiem risinājumiem</w:t>
      </w:r>
      <w:r w:rsidRPr="00F8100C">
        <w:rPr>
          <w:rFonts w:ascii="Times New Roman" w:hAnsi="Times New Roman" w:cs="Times New Roman"/>
          <w:sz w:val="24"/>
          <w:szCs w:val="24"/>
        </w:rPr>
        <w:t xml:space="preserve"> tika lūgts arī T</w:t>
      </w:r>
      <w:r w:rsidR="00997B39" w:rsidRPr="00F8100C">
        <w:rPr>
          <w:rFonts w:ascii="Times New Roman" w:hAnsi="Times New Roman" w:cs="Times New Roman"/>
          <w:sz w:val="24"/>
          <w:szCs w:val="24"/>
        </w:rPr>
        <w:t>M</w:t>
      </w:r>
      <w:r w:rsidRPr="00F8100C">
        <w:rPr>
          <w:rFonts w:ascii="Times New Roman" w:hAnsi="Times New Roman" w:cs="Times New Roman"/>
          <w:sz w:val="24"/>
          <w:szCs w:val="24"/>
        </w:rPr>
        <w:t xml:space="preserve"> viedoklis, un T</w:t>
      </w:r>
      <w:r w:rsidR="00997B39" w:rsidRPr="00F8100C">
        <w:rPr>
          <w:rFonts w:ascii="Times New Roman" w:hAnsi="Times New Roman" w:cs="Times New Roman"/>
          <w:sz w:val="24"/>
          <w:szCs w:val="24"/>
        </w:rPr>
        <w:t>M</w:t>
      </w:r>
      <w:r w:rsidRPr="00F8100C">
        <w:rPr>
          <w:rFonts w:ascii="Times New Roman" w:hAnsi="Times New Roman" w:cs="Times New Roman"/>
          <w:sz w:val="24"/>
          <w:szCs w:val="24"/>
        </w:rPr>
        <w:t xml:space="preserve"> 2022.gada 23.novembra vēstul</w:t>
      </w:r>
      <w:r w:rsidR="00AA0330" w:rsidRPr="00F8100C">
        <w:rPr>
          <w:rFonts w:ascii="Times New Roman" w:hAnsi="Times New Roman" w:cs="Times New Roman"/>
          <w:sz w:val="24"/>
          <w:szCs w:val="24"/>
        </w:rPr>
        <w:t>ē</w:t>
      </w:r>
      <w:r w:rsidRPr="00F8100C">
        <w:rPr>
          <w:rFonts w:ascii="Times New Roman" w:hAnsi="Times New Roman" w:cs="Times New Roman"/>
          <w:sz w:val="24"/>
          <w:szCs w:val="24"/>
        </w:rPr>
        <w:t xml:space="preserve"> Nr.1-13.9/3462 ir s</w:t>
      </w:r>
      <w:r w:rsidR="00AA0330" w:rsidRPr="00F8100C">
        <w:rPr>
          <w:rFonts w:ascii="Times New Roman" w:hAnsi="Times New Roman" w:cs="Times New Roman"/>
          <w:sz w:val="24"/>
          <w:szCs w:val="24"/>
        </w:rPr>
        <w:t>niegusi informāciju, ka k</w:t>
      </w:r>
      <w:r w:rsidRPr="00F8100C">
        <w:rPr>
          <w:rFonts w:ascii="Times New Roman" w:eastAsia="Calibri" w:hAnsi="Times New Roman" w:cs="Times New Roman"/>
          <w:sz w:val="24"/>
          <w:szCs w:val="24"/>
        </w:rPr>
        <w:t>onceptuāli neiebilst pret risinājumu, kas paredz, ka lēmumu elektronisko sakaru tīklu ierīkošanai var pieņemt bez visu kopīpašnieku vienbalsīgas piekrišanas, ņemot vērā elektronisko sakaru tīklu nozīmi gandrīz jebkuras personas ikdienas dzīvē, kā arī apzinoties izaicinājumus kopīpašumā esošajos nekustamajos īpašumos. Vienlaikus T</w:t>
      </w:r>
      <w:r w:rsidR="00997B39" w:rsidRPr="00F8100C">
        <w:rPr>
          <w:rFonts w:ascii="Times New Roman" w:eastAsia="Calibri" w:hAnsi="Times New Roman" w:cs="Times New Roman"/>
          <w:sz w:val="24"/>
          <w:szCs w:val="24"/>
        </w:rPr>
        <w:t>M</w:t>
      </w:r>
      <w:r w:rsidRPr="00F8100C">
        <w:rPr>
          <w:rFonts w:ascii="Times New Roman" w:eastAsia="Calibri" w:hAnsi="Times New Roman" w:cs="Times New Roman"/>
          <w:sz w:val="24"/>
          <w:szCs w:val="24"/>
        </w:rPr>
        <w:t xml:space="preserve"> vē</w:t>
      </w:r>
      <w:r w:rsidR="00E33EF9" w:rsidRPr="00F8100C">
        <w:rPr>
          <w:rFonts w:ascii="Times New Roman" w:eastAsia="Calibri" w:hAnsi="Times New Roman" w:cs="Times New Roman"/>
          <w:sz w:val="24"/>
          <w:szCs w:val="24"/>
        </w:rPr>
        <w:t>rš</w:t>
      </w:r>
      <w:r w:rsidRPr="00F8100C">
        <w:rPr>
          <w:rFonts w:ascii="Times New Roman" w:eastAsia="Calibri" w:hAnsi="Times New Roman" w:cs="Times New Roman"/>
          <w:sz w:val="24"/>
          <w:szCs w:val="24"/>
        </w:rPr>
        <w:t xml:space="preserve"> uzmanību uz </w:t>
      </w:r>
      <w:r w:rsidR="00147664" w:rsidRPr="00F8100C">
        <w:rPr>
          <w:rFonts w:ascii="Times New Roman" w:eastAsia="Calibri" w:hAnsi="Times New Roman" w:cs="Times New Roman"/>
          <w:sz w:val="24"/>
          <w:szCs w:val="24"/>
        </w:rPr>
        <w:t xml:space="preserve">šādiem </w:t>
      </w:r>
      <w:r w:rsidRPr="00F8100C">
        <w:rPr>
          <w:rFonts w:ascii="Times New Roman" w:eastAsia="Calibri" w:hAnsi="Times New Roman" w:cs="Times New Roman"/>
          <w:sz w:val="24"/>
          <w:szCs w:val="24"/>
        </w:rPr>
        <w:t xml:space="preserve">atsevišķiem aspektiem, kurus būtu nepieciešams izvērtēt, sagatavojot attiecīgo risinājumu. </w:t>
      </w:r>
    </w:p>
    <w:p w14:paraId="2E3EF363" w14:textId="6DF5D836" w:rsidR="006F206D" w:rsidRPr="00F8100C" w:rsidRDefault="006F206D" w:rsidP="00F52F9C">
      <w:pPr>
        <w:spacing w:before="0" w:after="0"/>
        <w:rPr>
          <w:rFonts w:ascii="Times New Roman" w:eastAsia="Calibri" w:hAnsi="Times New Roman" w:cs="Times New Roman"/>
          <w:sz w:val="24"/>
          <w:szCs w:val="24"/>
        </w:rPr>
      </w:pPr>
      <w:r w:rsidRPr="00F8100C">
        <w:rPr>
          <w:rFonts w:ascii="Times New Roman" w:eastAsia="Calibri" w:hAnsi="Times New Roman" w:cs="Times New Roman"/>
          <w:sz w:val="24"/>
          <w:szCs w:val="24"/>
        </w:rPr>
        <w:t>Pirmkārt,</w:t>
      </w:r>
      <w:r w:rsidR="00E33EF9" w:rsidRPr="00F8100C">
        <w:rPr>
          <w:rFonts w:ascii="Times New Roman" w:eastAsia="Calibri" w:hAnsi="Times New Roman" w:cs="Times New Roman"/>
          <w:sz w:val="24"/>
          <w:szCs w:val="24"/>
        </w:rPr>
        <w:t xml:space="preserve"> </w:t>
      </w:r>
      <w:r w:rsidR="008E4A22" w:rsidRPr="00F8100C">
        <w:rPr>
          <w:rFonts w:ascii="Times New Roman" w:eastAsia="Calibri" w:hAnsi="Times New Roman" w:cs="Times New Roman"/>
          <w:sz w:val="24"/>
          <w:szCs w:val="24"/>
        </w:rPr>
        <w:t>TM tāpat kā EM norādīj</w:t>
      </w:r>
      <w:r w:rsidR="00EE5AD8" w:rsidRPr="00F8100C">
        <w:rPr>
          <w:rFonts w:ascii="Times New Roman" w:eastAsia="Calibri" w:hAnsi="Times New Roman" w:cs="Times New Roman"/>
          <w:sz w:val="24"/>
          <w:szCs w:val="24"/>
        </w:rPr>
        <w:t>usi</w:t>
      </w:r>
      <w:r w:rsidR="008E4A22" w:rsidRPr="00F8100C">
        <w:rPr>
          <w:rFonts w:ascii="Times New Roman" w:eastAsia="Calibri" w:hAnsi="Times New Roman" w:cs="Times New Roman"/>
          <w:sz w:val="24"/>
          <w:szCs w:val="24"/>
        </w:rPr>
        <w:t xml:space="preserve">, ka </w:t>
      </w:r>
      <w:r w:rsidR="00E33EF9" w:rsidRPr="00F8100C">
        <w:rPr>
          <w:rFonts w:ascii="Times New Roman" w:eastAsia="Calibri" w:hAnsi="Times New Roman" w:cs="Times New Roman"/>
          <w:sz w:val="24"/>
          <w:szCs w:val="24"/>
        </w:rPr>
        <w:t>nepieciešams</w:t>
      </w:r>
      <w:r w:rsidRPr="00F8100C">
        <w:rPr>
          <w:rFonts w:ascii="Times New Roman" w:eastAsia="Calibri" w:hAnsi="Times New Roman" w:cs="Times New Roman"/>
          <w:sz w:val="24"/>
          <w:szCs w:val="24"/>
        </w:rPr>
        <w:t xml:space="preserve"> izvērtēt to, vai lēmuma pieņemšanā nozīme piešķirama tieši kopīpašnieku skaita proporcijai vai arī kopīpašniekiem piederošo domājamo daļu proporcijai kopīpašumā, proti, nepieciešama piekrišana no vairāk kā puses no kopējā kopīpašnieku skaita vai tomēr no kopīpašniekiem, kuriem pieder vairāk kā puse no domājamām daļām kopīpašumā. Tāpat arī jāņem vērā nianse, ka kopīpašums veidojas arī esot diviem kopīpašniekiem, kuriem katram ir, piemēram, puse no kopīpašuma domājamām daļām, līdz ar to atsevišķos gadījumos nav iespējams “</w:t>
      </w:r>
      <w:r w:rsidR="008E4A22" w:rsidRPr="00F8100C">
        <w:rPr>
          <w:rFonts w:ascii="Times New Roman" w:eastAsia="Calibri" w:hAnsi="Times New Roman" w:cs="Times New Roman"/>
          <w:sz w:val="24"/>
          <w:szCs w:val="24"/>
        </w:rPr>
        <w:t>saņemt</w:t>
      </w:r>
      <w:r w:rsidRPr="00F8100C">
        <w:rPr>
          <w:rFonts w:ascii="Times New Roman" w:eastAsia="Calibri" w:hAnsi="Times New Roman" w:cs="Times New Roman"/>
          <w:sz w:val="24"/>
          <w:szCs w:val="24"/>
        </w:rPr>
        <w:t xml:space="preserve">” vairāk kā puses kopīpašnieku piekrišanu. </w:t>
      </w:r>
    </w:p>
    <w:p w14:paraId="400BDA08" w14:textId="610B53EE" w:rsidR="006F206D" w:rsidRPr="00F8100C" w:rsidRDefault="006F206D" w:rsidP="00F52F9C">
      <w:pPr>
        <w:spacing w:before="0" w:after="0"/>
        <w:ind w:firstLine="851"/>
        <w:rPr>
          <w:rFonts w:ascii="Times New Roman" w:eastAsia="Calibri" w:hAnsi="Times New Roman" w:cs="Times New Roman"/>
          <w:sz w:val="24"/>
          <w:szCs w:val="24"/>
        </w:rPr>
      </w:pPr>
      <w:r w:rsidRPr="00F8100C">
        <w:rPr>
          <w:rFonts w:ascii="Times New Roman" w:eastAsia="Calibri" w:hAnsi="Times New Roman" w:cs="Times New Roman"/>
          <w:sz w:val="24"/>
          <w:szCs w:val="24"/>
        </w:rPr>
        <w:t>T</w:t>
      </w:r>
      <w:r w:rsidR="00997B39" w:rsidRPr="00F8100C">
        <w:rPr>
          <w:rFonts w:ascii="Times New Roman" w:eastAsia="Calibri" w:hAnsi="Times New Roman" w:cs="Times New Roman"/>
          <w:sz w:val="24"/>
          <w:szCs w:val="24"/>
        </w:rPr>
        <w:t>M</w:t>
      </w:r>
      <w:r w:rsidRPr="00F8100C">
        <w:rPr>
          <w:rFonts w:ascii="Times New Roman" w:eastAsia="Calibri" w:hAnsi="Times New Roman" w:cs="Times New Roman"/>
          <w:sz w:val="24"/>
          <w:szCs w:val="24"/>
        </w:rPr>
        <w:t xml:space="preserve"> ieskatā risinājumam būtu jāietver arī noregulējums attiecībā uz izmaksām, kas saistītas ar jaunu elektronisko sakaru tīklu ierīkošanu vai izbūvi, proti, kā kopīpašnieki sedz šīs </w:t>
      </w:r>
      <w:r w:rsidRPr="00F8100C">
        <w:rPr>
          <w:rFonts w:ascii="Times New Roman" w:eastAsia="Calibri" w:hAnsi="Times New Roman" w:cs="Times New Roman"/>
          <w:sz w:val="24"/>
          <w:szCs w:val="24"/>
        </w:rPr>
        <w:lastRenderedPageBreak/>
        <w:t>izmaksas. No vienas puses saskaņā ar Civillikuma 1071. pantu “uz kopējo lietu gulošās nastas, apgrūtinājumi un lietas uzturēšanai vajadzīgie izdevumi jānes kopīpašniekiem samērīgi ar viņu daļām”. Tajā pašā laikā Civillikuma 1068. panta pirmajā daļā noteikts, ka “rīkoties ar kopīpašuma priekšmetu, kā visumā, tā arī noteiktās atsevišķās daļās, drīkst tikai ar visu kopīpašnieku piekrišanu; bet ja kāds no viņiem rīkojas atsevišķi, tad šī rīcība ne</w:t>
      </w:r>
      <w:r w:rsidR="007932A4" w:rsidRPr="00F8100C">
        <w:rPr>
          <w:rFonts w:ascii="Times New Roman" w:eastAsia="Calibri" w:hAnsi="Times New Roman" w:cs="Times New Roman"/>
          <w:sz w:val="24"/>
          <w:szCs w:val="24"/>
        </w:rPr>
        <w:t xml:space="preserve"> </w:t>
      </w:r>
      <w:r w:rsidRPr="00F8100C">
        <w:rPr>
          <w:rFonts w:ascii="Times New Roman" w:eastAsia="Calibri" w:hAnsi="Times New Roman" w:cs="Times New Roman"/>
          <w:sz w:val="24"/>
          <w:szCs w:val="24"/>
        </w:rPr>
        <w:t xml:space="preserve">vien nav spēkā, bet arī uzliek pēdējam pienākumu atlīdzināt pārējiem zaudējumus, kas viņiem ar to nodarīti”. </w:t>
      </w:r>
      <w:r w:rsidR="00AB25B5" w:rsidRPr="00F8100C">
        <w:rPr>
          <w:rFonts w:ascii="Times New Roman" w:eastAsia="Calibri" w:hAnsi="Times New Roman" w:cs="Times New Roman"/>
          <w:sz w:val="24"/>
          <w:szCs w:val="24"/>
        </w:rPr>
        <w:t xml:space="preserve">     </w:t>
      </w:r>
      <w:r w:rsidRPr="00F8100C">
        <w:rPr>
          <w:rFonts w:ascii="Times New Roman" w:eastAsia="Calibri" w:hAnsi="Times New Roman" w:cs="Times New Roman"/>
          <w:sz w:val="24"/>
          <w:szCs w:val="24"/>
        </w:rPr>
        <w:t>Savukārt šī panta otrajā daļā paredzēts, ka neviens atsevišķs kopīpašnieks nevar bez visu pārējo piekrišanas rīkoties ar kopīpašumu, tādēļ katram kopīpašniekam ir tiesība protestēt pret tādu rīcību, un šo tiesību viņam nevar atņemt ar balsu vairākumu. Civillikuma 1068. panta trešajā daļā noteikts, ka izņēmums no augstāk minētā pielaižams tajā gadījumā, kad kāds no kopīpašniekiem izdara kopīpašuma priekšmetā pārgrozības, kas bijušas nepieciešamas, piemēram, nepieciešamu ēkas izlabojumu, un tad viņam ir tiesība prasīt no pārējiem kopīpašniekiem, lai tie samērīgi atlīdzina viņa izdoto summu. Tādējādi T</w:t>
      </w:r>
      <w:r w:rsidR="00997B39" w:rsidRPr="00F8100C">
        <w:rPr>
          <w:rFonts w:ascii="Times New Roman" w:eastAsia="Calibri" w:hAnsi="Times New Roman" w:cs="Times New Roman"/>
          <w:sz w:val="24"/>
          <w:szCs w:val="24"/>
        </w:rPr>
        <w:t>M</w:t>
      </w:r>
      <w:r w:rsidRPr="00F8100C">
        <w:rPr>
          <w:rFonts w:ascii="Times New Roman" w:eastAsia="Calibri" w:hAnsi="Times New Roman" w:cs="Times New Roman"/>
          <w:sz w:val="24"/>
          <w:szCs w:val="24"/>
        </w:rPr>
        <w:t xml:space="preserve"> ieskatā, ievērojot Civillikuma regulējumu, ka par dažādiem kopīpašumā esošā nekustamā īpašuma uzlabojumiem (skat. arī Civillikuma 865. pantu) kopīpašniekiem ir pienākums vienoties (izņemot nepieciešamos izdevumus), tiek ņemta vērā katra kopīpašnieka reālā iespēja (finansiālais stāvoklis) un viņu vērtējums par lietderību veikt ieguldījumus, lai uzlabotu attiecīgo nekustamo īpašumu vai padarītu to ērtāku, patīkamāku. </w:t>
      </w:r>
    </w:p>
    <w:p w14:paraId="0E353934" w14:textId="652F3449" w:rsidR="007932A4" w:rsidRPr="00F8100C" w:rsidRDefault="00AA0330" w:rsidP="00F52F9C">
      <w:pPr>
        <w:spacing w:before="0" w:after="0"/>
        <w:rPr>
          <w:rFonts w:ascii="Times New Roman" w:eastAsia="Calibri" w:hAnsi="Times New Roman" w:cs="Times New Roman"/>
          <w:sz w:val="24"/>
          <w:szCs w:val="24"/>
        </w:rPr>
      </w:pPr>
      <w:r w:rsidRPr="00F8100C">
        <w:rPr>
          <w:rFonts w:ascii="Times New Roman" w:eastAsia="Calibri" w:hAnsi="Times New Roman" w:cs="Times New Roman"/>
          <w:sz w:val="24"/>
          <w:szCs w:val="24"/>
        </w:rPr>
        <w:t>T</w:t>
      </w:r>
      <w:r w:rsidR="00997B39" w:rsidRPr="00F8100C">
        <w:rPr>
          <w:rFonts w:ascii="Times New Roman" w:eastAsia="Calibri" w:hAnsi="Times New Roman" w:cs="Times New Roman"/>
          <w:sz w:val="24"/>
          <w:szCs w:val="24"/>
        </w:rPr>
        <w:t>M</w:t>
      </w:r>
      <w:r w:rsidRPr="00F8100C">
        <w:rPr>
          <w:rFonts w:ascii="Times New Roman" w:eastAsia="Calibri" w:hAnsi="Times New Roman" w:cs="Times New Roman"/>
          <w:sz w:val="24"/>
          <w:szCs w:val="24"/>
        </w:rPr>
        <w:t xml:space="preserve"> ieskatā, ja elektronisko sakaru būvniecības nodrošināšanai ir nepieciešams speciāls regulējums par būvniecību nedzīvojamās telpās,  tad tas būtu rodams, sagatavojot grozījumus nozares normatīvajos aktos.</w:t>
      </w:r>
    </w:p>
    <w:p w14:paraId="23EDF570" w14:textId="22CA9A7E" w:rsidR="00401D38" w:rsidRPr="00F8100C" w:rsidRDefault="008211A5" w:rsidP="00F52F9C">
      <w:pPr>
        <w:spacing w:before="0" w:after="0"/>
        <w:rPr>
          <w:rFonts w:ascii="Times New Roman" w:eastAsia="Calibri" w:hAnsi="Times New Roman" w:cs="Times New Roman"/>
          <w:sz w:val="24"/>
          <w:szCs w:val="24"/>
        </w:rPr>
      </w:pPr>
      <w:r w:rsidRPr="00F8100C">
        <w:rPr>
          <w:rFonts w:ascii="Times New Roman" w:hAnsi="Times New Roman" w:cs="Times New Roman"/>
          <w:sz w:val="24"/>
          <w:szCs w:val="24"/>
        </w:rPr>
        <w:t xml:space="preserve">Lai novērstu iepriekšminēto problēmu saistībā ar elektronisko sakaru tīklu ierīkošanas vai būvniecības saskaņojumu nodrošināšanu daudzdzīvokļu dzīvojamās mājās, ir nepieciešams ESL iekļaut līdzīgu regulējumu kāds ir Enerģētikas </w:t>
      </w:r>
      <w:r w:rsidR="00401D38" w:rsidRPr="00F8100C">
        <w:rPr>
          <w:rFonts w:ascii="Times New Roman" w:hAnsi="Times New Roman" w:cs="Times New Roman"/>
          <w:sz w:val="24"/>
          <w:szCs w:val="24"/>
        </w:rPr>
        <w:t>likumā</w:t>
      </w:r>
      <w:r w:rsidR="00401D38" w:rsidRPr="00F8100C">
        <w:rPr>
          <w:rStyle w:val="FootnoteReference"/>
          <w:rFonts w:ascii="Times New Roman" w:hAnsi="Times New Roman" w:cs="Times New Roman"/>
          <w:sz w:val="24"/>
          <w:szCs w:val="24"/>
        </w:rPr>
        <w:footnoteReference w:id="15"/>
      </w:r>
      <w:r w:rsidR="00401D38" w:rsidRPr="00F8100C">
        <w:rPr>
          <w:rFonts w:ascii="Times New Roman" w:hAnsi="Times New Roman" w:cs="Times New Roman"/>
          <w:sz w:val="24"/>
          <w:szCs w:val="24"/>
        </w:rPr>
        <w:t>, nosakot, ka</w:t>
      </w:r>
      <w:r w:rsidRPr="00F8100C">
        <w:rPr>
          <w:rFonts w:ascii="Times New Roman" w:hAnsi="Times New Roman" w:cs="Times New Roman"/>
          <w:sz w:val="24"/>
          <w:szCs w:val="24"/>
        </w:rPr>
        <w:t xml:space="preserve"> </w:t>
      </w:r>
      <w:bookmarkStart w:id="15" w:name="_Hlk128322694"/>
      <w:r w:rsidRPr="00F8100C">
        <w:rPr>
          <w:rFonts w:ascii="Times New Roman" w:hAnsi="Times New Roman" w:cs="Times New Roman"/>
          <w:sz w:val="24"/>
          <w:szCs w:val="24"/>
        </w:rPr>
        <w:t>k</w:t>
      </w:r>
      <w:r w:rsidRPr="00F8100C">
        <w:rPr>
          <w:rFonts w:ascii="Times New Roman" w:eastAsia="Calibri" w:hAnsi="Times New Roman" w:cs="Times New Roman"/>
          <w:sz w:val="24"/>
          <w:szCs w:val="24"/>
        </w:rPr>
        <w:t>opīpašumā esošā nekustamajā</w:t>
      </w:r>
      <w:r w:rsidRPr="00F8100C">
        <w:rPr>
          <w:rFonts w:ascii="Times New Roman" w:eastAsia="Calibri" w:hAnsi="Times New Roman" w:cs="Times New Roman"/>
          <w:b/>
          <w:bCs/>
          <w:sz w:val="24"/>
          <w:szCs w:val="24"/>
        </w:rPr>
        <w:t xml:space="preserve"> </w:t>
      </w:r>
      <w:r w:rsidRPr="00F8100C">
        <w:rPr>
          <w:rFonts w:ascii="Times New Roman" w:eastAsia="Calibri" w:hAnsi="Times New Roman" w:cs="Times New Roman"/>
          <w:sz w:val="24"/>
          <w:szCs w:val="24"/>
        </w:rPr>
        <w:t>īpašumā jaunu elektronisko sakaru tīklu ierīkošanu vai izbūvi nepieciešams saskaņot ar vairāk nekā pusi no visiem dzīvokļu īpašniekiem vai kopīpašuma domājamo daļu īpašniekiem.</w:t>
      </w:r>
    </w:p>
    <w:p w14:paraId="02853163" w14:textId="129AD9E2" w:rsidR="00F5619F" w:rsidRPr="00F8100C" w:rsidRDefault="00F5619F" w:rsidP="00F52F9C">
      <w:pPr>
        <w:spacing w:before="0" w:after="0"/>
        <w:rPr>
          <w:rFonts w:ascii="Times New Roman" w:hAnsi="Times New Roman" w:cs="Times New Roman"/>
          <w:sz w:val="24"/>
          <w:szCs w:val="24"/>
        </w:rPr>
      </w:pPr>
      <w:r w:rsidRPr="00F8100C">
        <w:rPr>
          <w:rFonts w:ascii="Times New Roman" w:eastAsia="Calibri" w:hAnsi="Times New Roman" w:cs="Times New Roman"/>
          <w:sz w:val="24"/>
          <w:szCs w:val="24"/>
        </w:rPr>
        <w:t>Papildus atzīmējams, ka, i</w:t>
      </w:r>
      <w:r w:rsidRPr="00F8100C">
        <w:rPr>
          <w:rFonts w:ascii="Times New Roman" w:eastAsia="Times New Roman" w:hAnsi="Times New Roman" w:cs="Times New Roman"/>
          <w:sz w:val="24"/>
          <w:szCs w:val="24"/>
          <w:lang w:eastAsia="lv-LV"/>
        </w:rPr>
        <w:t xml:space="preserve">evērojot Ministru kabineta 2017.gada 16.maija sēdes </w:t>
      </w:r>
      <w:proofErr w:type="spellStart"/>
      <w:r w:rsidRPr="00F8100C">
        <w:rPr>
          <w:rFonts w:ascii="Times New Roman" w:eastAsia="Times New Roman" w:hAnsi="Times New Roman" w:cs="Times New Roman"/>
          <w:sz w:val="24"/>
          <w:szCs w:val="24"/>
          <w:lang w:eastAsia="lv-LV"/>
        </w:rPr>
        <w:t>protokollēmuma</w:t>
      </w:r>
      <w:proofErr w:type="spellEnd"/>
      <w:r w:rsidRPr="00F8100C">
        <w:rPr>
          <w:rFonts w:ascii="Times New Roman" w:eastAsia="Times New Roman" w:hAnsi="Times New Roman" w:cs="Times New Roman"/>
          <w:sz w:val="24"/>
          <w:szCs w:val="24"/>
          <w:lang w:eastAsia="lv-LV"/>
        </w:rPr>
        <w:t xml:space="preserve"> (prot.Nr.25, 16.§) 2.punktā doto uzdevumu, Satiksmes ministrija sadarbībā ar Ekonomikas ministriju un pašvaldību būvvaldēm izstrādā</w:t>
      </w:r>
      <w:r w:rsidRPr="00F8100C">
        <w:rPr>
          <w:rFonts w:ascii="Times New Roman" w:hAnsi="Times New Roman" w:cs="Times New Roman"/>
          <w:sz w:val="24"/>
          <w:szCs w:val="24"/>
        </w:rPr>
        <w:t>ja</w:t>
      </w:r>
      <w:r w:rsidRPr="00F8100C">
        <w:rPr>
          <w:rFonts w:ascii="Times New Roman" w:eastAsia="Times New Roman" w:hAnsi="Times New Roman" w:cs="Times New Roman"/>
          <w:sz w:val="24"/>
          <w:szCs w:val="24"/>
          <w:lang w:eastAsia="lv-LV"/>
        </w:rPr>
        <w:t xml:space="preserve"> grozījumus </w:t>
      </w:r>
      <w:hyperlink r:id="rId14" w:tgtFrame="_blank" w:history="1">
        <w:r w:rsidRPr="00F8100C">
          <w:rPr>
            <w:rFonts w:ascii="Times New Roman" w:eastAsia="Times New Roman" w:hAnsi="Times New Roman" w:cs="Times New Roman"/>
            <w:sz w:val="24"/>
            <w:szCs w:val="24"/>
            <w:lang w:eastAsia="lv-LV"/>
          </w:rPr>
          <w:t>Dzīvokļa īpašuma likumā</w:t>
        </w:r>
      </w:hyperlink>
      <w:r w:rsidRPr="00F8100C">
        <w:rPr>
          <w:rFonts w:ascii="Times New Roman" w:eastAsia="Times New Roman" w:hAnsi="Times New Roman" w:cs="Times New Roman"/>
          <w:sz w:val="24"/>
          <w:szCs w:val="24"/>
          <w:lang w:eastAsia="lv-LV"/>
        </w:rPr>
        <w:t>, lai samazinātu administratīvo slogu, vienkāršojot dzīvokļu īpašnieku lēmuma pieņemšanas procedūru, paredzot, ka elektronisko sakaru komersanti aptaujas veidā noskaidro dzīvokļu īpašnieku kopības lēmumu par elektronisko sakaru tīklu būvniecību vai ierīkošanu.</w:t>
      </w:r>
      <w:r w:rsidRPr="00F8100C">
        <w:rPr>
          <w:rFonts w:ascii="Times New Roman" w:hAnsi="Times New Roman" w:cs="Times New Roman"/>
          <w:sz w:val="24"/>
          <w:szCs w:val="24"/>
        </w:rPr>
        <w:t xml:space="preserve"> Likumprojekts “Grozījumi Dzīvokļ</w:t>
      </w:r>
      <w:r w:rsidR="006A56EF" w:rsidRPr="00F8100C">
        <w:rPr>
          <w:rFonts w:ascii="Times New Roman" w:hAnsi="Times New Roman" w:cs="Times New Roman"/>
          <w:sz w:val="24"/>
          <w:szCs w:val="24"/>
        </w:rPr>
        <w:t>a</w:t>
      </w:r>
      <w:r w:rsidRPr="00F8100C">
        <w:rPr>
          <w:rFonts w:ascii="Times New Roman" w:hAnsi="Times New Roman" w:cs="Times New Roman"/>
          <w:sz w:val="24"/>
          <w:szCs w:val="24"/>
        </w:rPr>
        <w:t xml:space="preserve"> īpašuma likumā” (Nr.190/Lp13) tika iesniegts Saeimā 2019.gadā, bet netika atbalstīts Saeimas Valsts pārvaldes un pašvaldības komisijā tālākai virzībai. </w:t>
      </w:r>
    </w:p>
    <w:p w14:paraId="274A04F0" w14:textId="77777777" w:rsidR="00BE52D4" w:rsidRPr="00F8100C" w:rsidRDefault="008211A5" w:rsidP="00F52F9C">
      <w:pPr>
        <w:spacing w:before="0" w:after="0"/>
        <w:rPr>
          <w:rFonts w:ascii="Times New Roman" w:hAnsi="Times New Roman" w:cs="Times New Roman"/>
          <w:sz w:val="24"/>
          <w:szCs w:val="24"/>
        </w:rPr>
      </w:pPr>
      <w:r w:rsidRPr="00F8100C">
        <w:rPr>
          <w:rFonts w:ascii="Times New Roman" w:eastAsia="Calibri" w:hAnsi="Times New Roman" w:cs="Times New Roman"/>
          <w:b/>
          <w:bCs/>
          <w:sz w:val="24"/>
          <w:szCs w:val="24"/>
        </w:rPr>
        <w:t xml:space="preserve"> </w:t>
      </w:r>
      <w:bookmarkEnd w:id="15"/>
      <w:r w:rsidR="007932A4" w:rsidRPr="00F8100C">
        <w:rPr>
          <w:rFonts w:ascii="Times New Roman" w:eastAsia="Calibri" w:hAnsi="Times New Roman" w:cs="Times New Roman"/>
          <w:sz w:val="24"/>
          <w:szCs w:val="24"/>
        </w:rPr>
        <w:t>Darba grupas ietvaros LIKTA ir vērsusi uzmanību arī uz praksē pastāvošu problemātiku saistībā ar elektronisko sakaru kabeļu t</w:t>
      </w:r>
      <w:r w:rsidR="0000618E" w:rsidRPr="00F8100C">
        <w:rPr>
          <w:rFonts w:ascii="Times New Roman" w:eastAsia="Calibri" w:hAnsi="Times New Roman" w:cs="Times New Roman"/>
          <w:sz w:val="24"/>
          <w:szCs w:val="24"/>
        </w:rPr>
        <w:t>īkla pārvietošanu</w:t>
      </w:r>
      <w:r w:rsidR="007932A4" w:rsidRPr="00F8100C">
        <w:rPr>
          <w:rFonts w:ascii="Times New Roman" w:eastAsia="Calibri" w:hAnsi="Times New Roman" w:cs="Times New Roman"/>
          <w:sz w:val="24"/>
          <w:szCs w:val="24"/>
        </w:rPr>
        <w:t xml:space="preserve"> un sniegusi priekšlikumu, ka ir nepieciešams</w:t>
      </w:r>
      <w:r w:rsidR="007932A4" w:rsidRPr="00F8100C">
        <w:rPr>
          <w:rFonts w:ascii="Times New Roman" w:hAnsi="Times New Roman" w:cs="Times New Roman"/>
          <w:sz w:val="24"/>
          <w:szCs w:val="24"/>
        </w:rPr>
        <w:t xml:space="preserve"> vienkāršot un precizēt kabeļu pārvietošanas kārtību  uz citam elektronisko sakaru komersantam piederošu kabeļu kanalizāciju</w:t>
      </w:r>
      <w:r w:rsidR="0026638D" w:rsidRPr="00F8100C">
        <w:rPr>
          <w:rFonts w:ascii="Times New Roman" w:hAnsi="Times New Roman" w:cs="Times New Roman"/>
          <w:sz w:val="24"/>
          <w:szCs w:val="24"/>
        </w:rPr>
        <w:t>.</w:t>
      </w:r>
      <w:r w:rsidR="0000618E" w:rsidRPr="00F8100C">
        <w:rPr>
          <w:rFonts w:ascii="Times New Roman" w:hAnsi="Times New Roman" w:cs="Times New Roman"/>
          <w:sz w:val="24"/>
          <w:szCs w:val="24"/>
        </w:rPr>
        <w:t xml:space="preserve"> </w:t>
      </w:r>
      <w:r w:rsidR="007C371B" w:rsidRPr="00F8100C">
        <w:rPr>
          <w:rFonts w:ascii="Times New Roman" w:hAnsi="Times New Roman" w:cs="Times New Roman"/>
          <w:sz w:val="24"/>
          <w:szCs w:val="24"/>
        </w:rPr>
        <w:t>Atbilstoši MK n</w:t>
      </w:r>
      <w:r w:rsidR="007932A4" w:rsidRPr="00F8100C">
        <w:rPr>
          <w:rFonts w:ascii="Times New Roman" w:hAnsi="Times New Roman" w:cs="Times New Roman"/>
          <w:sz w:val="24"/>
          <w:szCs w:val="24"/>
        </w:rPr>
        <w:t xml:space="preserve">oteikumu </w:t>
      </w:r>
      <w:r w:rsidR="007C371B" w:rsidRPr="00F8100C">
        <w:rPr>
          <w:rFonts w:ascii="Times New Roman" w:hAnsi="Times New Roman" w:cs="Times New Roman"/>
          <w:sz w:val="24"/>
          <w:szCs w:val="24"/>
        </w:rPr>
        <w:t>N</w:t>
      </w:r>
      <w:r w:rsidR="007932A4" w:rsidRPr="00F8100C">
        <w:rPr>
          <w:rFonts w:ascii="Times New Roman" w:hAnsi="Times New Roman" w:cs="Times New Roman"/>
          <w:sz w:val="24"/>
          <w:szCs w:val="24"/>
        </w:rPr>
        <w:t>r.5</w:t>
      </w:r>
      <w:r w:rsidR="007C371B" w:rsidRPr="00F8100C">
        <w:rPr>
          <w:rFonts w:ascii="Times New Roman" w:hAnsi="Times New Roman" w:cs="Times New Roman"/>
          <w:sz w:val="24"/>
          <w:szCs w:val="24"/>
        </w:rPr>
        <w:t>01</w:t>
      </w:r>
      <w:r w:rsidR="0000618E" w:rsidRPr="00F8100C">
        <w:rPr>
          <w:rFonts w:ascii="Times New Roman" w:hAnsi="Times New Roman" w:cs="Times New Roman"/>
          <w:sz w:val="24"/>
          <w:szCs w:val="24"/>
        </w:rPr>
        <w:t xml:space="preserve"> 32.punktā,</w:t>
      </w:r>
      <w:r w:rsidR="007C371B" w:rsidRPr="00F8100C">
        <w:rPr>
          <w:rFonts w:ascii="Times New Roman" w:hAnsi="Times New Roman" w:cs="Times New Roman"/>
          <w:sz w:val="24"/>
          <w:szCs w:val="24"/>
        </w:rPr>
        <w:t xml:space="preserve"> </w:t>
      </w:r>
      <w:r w:rsidR="007932A4" w:rsidRPr="00F8100C">
        <w:rPr>
          <w:rFonts w:ascii="Times New Roman" w:hAnsi="Times New Roman" w:cs="Times New Roman"/>
          <w:sz w:val="24"/>
          <w:szCs w:val="24"/>
        </w:rPr>
        <w:t xml:space="preserve">32.2. un 32.3 apakšpunktā </w:t>
      </w:r>
      <w:r w:rsidR="003A48F6" w:rsidRPr="00F8100C">
        <w:rPr>
          <w:rFonts w:ascii="Times New Roman" w:hAnsi="Times New Roman" w:cs="Times New Roman"/>
          <w:sz w:val="24"/>
          <w:szCs w:val="24"/>
        </w:rPr>
        <w:t>noteiktajam</w:t>
      </w:r>
      <w:r w:rsidR="007932A4" w:rsidRPr="00F8100C">
        <w:rPr>
          <w:rFonts w:ascii="Times New Roman" w:hAnsi="Times New Roman" w:cs="Times New Roman"/>
          <w:sz w:val="24"/>
          <w:szCs w:val="24"/>
        </w:rPr>
        <w:t xml:space="preserve"> saskaņojums būvvaldē nav nepieciešam</w:t>
      </w:r>
      <w:r w:rsidR="003A48F6" w:rsidRPr="00F8100C">
        <w:rPr>
          <w:rFonts w:ascii="Times New Roman" w:hAnsi="Times New Roman" w:cs="Times New Roman"/>
          <w:sz w:val="24"/>
          <w:szCs w:val="24"/>
        </w:rPr>
        <w:t>s, ja gulda kabeli savā īpašumā esošā</w:t>
      </w:r>
      <w:r w:rsidR="007932A4" w:rsidRPr="00F8100C">
        <w:rPr>
          <w:rFonts w:ascii="Times New Roman" w:hAnsi="Times New Roman" w:cs="Times New Roman"/>
          <w:sz w:val="24"/>
          <w:szCs w:val="24"/>
        </w:rPr>
        <w:t xml:space="preserve"> kabeļu </w:t>
      </w:r>
      <w:r w:rsidR="003A48F6" w:rsidRPr="00F8100C">
        <w:rPr>
          <w:rFonts w:ascii="Times New Roman" w:hAnsi="Times New Roman" w:cs="Times New Roman"/>
          <w:sz w:val="24"/>
          <w:szCs w:val="24"/>
        </w:rPr>
        <w:t>kanalizācijā vai piekar pie savā īpašumā esoša</w:t>
      </w:r>
      <w:r w:rsidR="007932A4" w:rsidRPr="00F8100C">
        <w:rPr>
          <w:rFonts w:ascii="Times New Roman" w:hAnsi="Times New Roman" w:cs="Times New Roman"/>
          <w:sz w:val="24"/>
          <w:szCs w:val="24"/>
        </w:rPr>
        <w:t xml:space="preserve"> staba</w:t>
      </w:r>
      <w:r w:rsidR="003A48F6" w:rsidRPr="00F8100C">
        <w:rPr>
          <w:rFonts w:ascii="Times New Roman" w:hAnsi="Times New Roman" w:cs="Times New Roman"/>
          <w:sz w:val="24"/>
          <w:szCs w:val="24"/>
        </w:rPr>
        <w:t xml:space="preserve"> vai balsta</w:t>
      </w:r>
      <w:r w:rsidR="007932A4" w:rsidRPr="00F8100C">
        <w:rPr>
          <w:rFonts w:ascii="Times New Roman" w:hAnsi="Times New Roman" w:cs="Times New Roman"/>
          <w:sz w:val="24"/>
          <w:szCs w:val="24"/>
        </w:rPr>
        <w:t xml:space="preserve">, pretēji ir, ja </w:t>
      </w:r>
      <w:r w:rsidR="0000618E" w:rsidRPr="00F8100C">
        <w:rPr>
          <w:rFonts w:ascii="Times New Roman" w:hAnsi="Times New Roman" w:cs="Times New Roman"/>
          <w:sz w:val="24"/>
          <w:szCs w:val="24"/>
        </w:rPr>
        <w:t xml:space="preserve">kabeli </w:t>
      </w:r>
      <w:r w:rsidR="007932A4" w:rsidRPr="00F8100C">
        <w:rPr>
          <w:rFonts w:ascii="Times New Roman" w:hAnsi="Times New Roman" w:cs="Times New Roman"/>
          <w:sz w:val="24"/>
          <w:szCs w:val="24"/>
        </w:rPr>
        <w:t>gulda citam</w:t>
      </w:r>
      <w:r w:rsidR="003A48F6" w:rsidRPr="00F8100C">
        <w:rPr>
          <w:rFonts w:ascii="Times New Roman" w:hAnsi="Times New Roman" w:cs="Times New Roman"/>
          <w:sz w:val="24"/>
          <w:szCs w:val="24"/>
        </w:rPr>
        <w:t xml:space="preserve"> komersantam</w:t>
      </w:r>
      <w:r w:rsidR="007932A4" w:rsidRPr="00F8100C">
        <w:rPr>
          <w:rFonts w:ascii="Times New Roman" w:hAnsi="Times New Roman" w:cs="Times New Roman"/>
          <w:sz w:val="24"/>
          <w:szCs w:val="24"/>
        </w:rPr>
        <w:t xml:space="preserve"> piederošā kabeļu kanalizācijā. </w:t>
      </w:r>
      <w:r w:rsidR="003A48F6" w:rsidRPr="00F8100C">
        <w:rPr>
          <w:rFonts w:ascii="Times New Roman" w:hAnsi="Times New Roman" w:cs="Times New Roman"/>
          <w:sz w:val="24"/>
          <w:szCs w:val="24"/>
        </w:rPr>
        <w:t>Ņemot vērā minēto, nepieciešams p</w:t>
      </w:r>
      <w:r w:rsidR="007932A4" w:rsidRPr="00F8100C">
        <w:rPr>
          <w:rFonts w:ascii="Times New Roman" w:hAnsi="Times New Roman" w:cs="Times New Roman"/>
          <w:sz w:val="24"/>
          <w:szCs w:val="24"/>
        </w:rPr>
        <w:t>apild</w:t>
      </w:r>
      <w:r w:rsidR="003A48F6" w:rsidRPr="00F8100C">
        <w:rPr>
          <w:rFonts w:ascii="Times New Roman" w:hAnsi="Times New Roman" w:cs="Times New Roman"/>
          <w:sz w:val="24"/>
          <w:szCs w:val="24"/>
        </w:rPr>
        <w:t>ināt MK noteikumus Nr. 501</w:t>
      </w:r>
      <w:r w:rsidR="007932A4" w:rsidRPr="00F8100C">
        <w:rPr>
          <w:rFonts w:ascii="Times New Roman" w:hAnsi="Times New Roman" w:cs="Times New Roman"/>
          <w:sz w:val="24"/>
          <w:szCs w:val="24"/>
        </w:rPr>
        <w:t xml:space="preserve"> ar jaunu 32.5.punktu:</w:t>
      </w:r>
      <w:r w:rsidR="003A48F6" w:rsidRPr="00F8100C">
        <w:rPr>
          <w:rFonts w:ascii="Times New Roman" w:hAnsi="Times New Roman" w:cs="Times New Roman"/>
          <w:sz w:val="24"/>
          <w:szCs w:val="24"/>
        </w:rPr>
        <w:t xml:space="preserve"> </w:t>
      </w:r>
      <w:r w:rsidR="007932A4" w:rsidRPr="00F8100C">
        <w:rPr>
          <w:rFonts w:ascii="Times New Roman" w:hAnsi="Times New Roman" w:cs="Times New Roman"/>
          <w:sz w:val="24"/>
          <w:szCs w:val="24"/>
        </w:rPr>
        <w:t>“32.5. ja kabeļu kanalizācijas īpašnieks vai, ja tāda nav, – tiesiskais valdītājs ir</w:t>
      </w:r>
      <w:r w:rsidR="005E3D24" w:rsidRPr="00F8100C">
        <w:rPr>
          <w:rFonts w:ascii="Times New Roman" w:hAnsi="Times New Roman" w:cs="Times New Roman"/>
          <w:sz w:val="24"/>
          <w:szCs w:val="24"/>
        </w:rPr>
        <w:t xml:space="preserve"> </w:t>
      </w:r>
      <w:proofErr w:type="spellStart"/>
      <w:r w:rsidR="005E3D24" w:rsidRPr="00F8100C">
        <w:rPr>
          <w:rFonts w:ascii="Times New Roman" w:hAnsi="Times New Roman" w:cs="Times New Roman"/>
          <w:sz w:val="24"/>
          <w:szCs w:val="24"/>
        </w:rPr>
        <w:t>rakstveidā</w:t>
      </w:r>
      <w:proofErr w:type="spellEnd"/>
      <w:r w:rsidR="007932A4" w:rsidRPr="00F8100C">
        <w:rPr>
          <w:rFonts w:ascii="Times New Roman" w:hAnsi="Times New Roman" w:cs="Times New Roman"/>
          <w:sz w:val="24"/>
          <w:szCs w:val="24"/>
        </w:rPr>
        <w:t xml:space="preserve"> saskaņojis, ka tam </w:t>
      </w:r>
      <w:r w:rsidR="007932A4" w:rsidRPr="00F8100C">
        <w:rPr>
          <w:rFonts w:ascii="Times New Roman" w:hAnsi="Times New Roman" w:cs="Times New Roman"/>
          <w:sz w:val="24"/>
          <w:szCs w:val="24"/>
        </w:rPr>
        <w:lastRenderedPageBreak/>
        <w:t xml:space="preserve">piederošajā kabeļu kanalizācijā atbilstoši normatīvo aktu prasībām tiek ieguldīts vai pārvietots cita elektronisko sakaru </w:t>
      </w:r>
      <w:r w:rsidR="00C60FA6" w:rsidRPr="00F8100C">
        <w:rPr>
          <w:rFonts w:ascii="Times New Roman" w:hAnsi="Times New Roman" w:cs="Times New Roman"/>
          <w:sz w:val="24"/>
          <w:szCs w:val="24"/>
        </w:rPr>
        <w:t>komersanta</w:t>
      </w:r>
      <w:r w:rsidR="007932A4" w:rsidRPr="00F8100C">
        <w:rPr>
          <w:rFonts w:ascii="Times New Roman" w:hAnsi="Times New Roman" w:cs="Times New Roman"/>
          <w:sz w:val="24"/>
          <w:szCs w:val="24"/>
        </w:rPr>
        <w:t xml:space="preserve"> kabelis”.</w:t>
      </w:r>
    </w:p>
    <w:p w14:paraId="7C5693DA" w14:textId="56AF89E5" w:rsidR="00AA0330" w:rsidRPr="00F8100C" w:rsidRDefault="007932A4" w:rsidP="00F52F9C">
      <w:pPr>
        <w:spacing w:before="0" w:after="0"/>
        <w:rPr>
          <w:rFonts w:ascii="Times New Roman" w:eastAsia="Calibri" w:hAnsi="Times New Roman" w:cs="Times New Roman"/>
          <w:sz w:val="24"/>
          <w:szCs w:val="24"/>
        </w:rPr>
      </w:pPr>
      <w:r w:rsidRPr="00F8100C">
        <w:rPr>
          <w:rFonts w:ascii="Times New Roman" w:hAnsi="Times New Roman" w:cs="Times New Roman"/>
          <w:sz w:val="24"/>
          <w:szCs w:val="24"/>
        </w:rPr>
        <w:t xml:space="preserve">  </w:t>
      </w:r>
    </w:p>
    <w:p w14:paraId="0214199E" w14:textId="1DFB2214" w:rsidR="006F206D" w:rsidRPr="00F8100C" w:rsidRDefault="006F206D" w:rsidP="00F52F9C">
      <w:pPr>
        <w:pStyle w:val="Heading2"/>
        <w:spacing w:before="0" w:after="0"/>
        <w:jc w:val="center"/>
        <w:rPr>
          <w:rFonts w:ascii="Times New Roman" w:hAnsi="Times New Roman" w:cs="Times New Roman"/>
          <w:sz w:val="24"/>
          <w:szCs w:val="24"/>
        </w:rPr>
      </w:pPr>
      <w:bookmarkStart w:id="16" w:name="_Toc165033787"/>
      <w:r w:rsidRPr="00F8100C">
        <w:rPr>
          <w:rFonts w:ascii="Times New Roman" w:hAnsi="Times New Roman" w:cs="Times New Roman"/>
          <w:sz w:val="24"/>
          <w:szCs w:val="24"/>
        </w:rPr>
        <w:t>Turpmāk veicamās darbības</w:t>
      </w:r>
      <w:bookmarkEnd w:id="16"/>
    </w:p>
    <w:p w14:paraId="159766B5" w14:textId="77777777" w:rsidR="009A5E90" w:rsidRPr="00F8100C" w:rsidRDefault="009A5E90" w:rsidP="00F52F9C">
      <w:pPr>
        <w:spacing w:before="0" w:after="0"/>
        <w:ind w:firstLine="0"/>
        <w:rPr>
          <w:rFonts w:ascii="Times New Roman" w:hAnsi="Times New Roman" w:cs="Times New Roman"/>
          <w:sz w:val="24"/>
          <w:szCs w:val="24"/>
        </w:rPr>
      </w:pPr>
    </w:p>
    <w:p w14:paraId="56CD0D62" w14:textId="34D180B6" w:rsidR="005F3A04" w:rsidRPr="00F8100C" w:rsidRDefault="00436DAC" w:rsidP="00F52F9C">
      <w:pPr>
        <w:spacing w:before="0" w:after="0"/>
        <w:ind w:firstLine="0"/>
        <w:rPr>
          <w:rFonts w:ascii="Times New Roman" w:hAnsi="Times New Roman" w:cs="Times New Roman"/>
          <w:sz w:val="24"/>
          <w:szCs w:val="24"/>
          <w:u w:val="single"/>
        </w:rPr>
      </w:pPr>
      <w:r w:rsidRPr="00F8100C">
        <w:rPr>
          <w:rFonts w:ascii="Times New Roman" w:hAnsi="Times New Roman" w:cs="Times New Roman"/>
          <w:sz w:val="24"/>
          <w:szCs w:val="24"/>
        </w:rPr>
        <w:t>1.2.1.</w:t>
      </w:r>
      <w:r w:rsidR="009E283A" w:rsidRPr="00F8100C">
        <w:rPr>
          <w:rFonts w:ascii="Times New Roman" w:hAnsi="Times New Roman" w:cs="Times New Roman"/>
          <w:sz w:val="24"/>
          <w:szCs w:val="24"/>
        </w:rPr>
        <w:t xml:space="preserve">Sagatavot iesniegšanai Ministru kabinetā grozījumus Ministru kabineta 2018. gada 20. februāra  noteikumos Nr. 97 “Publiskas personas mantas iznomāšanas noteikumi”, nosakot, ka šie noteikumi neattiecas </w:t>
      </w:r>
      <w:r w:rsidR="00FA4771" w:rsidRPr="00F8100C">
        <w:rPr>
          <w:rFonts w:ascii="Times New Roman" w:hAnsi="Times New Roman" w:cs="Times New Roman"/>
          <w:sz w:val="24"/>
          <w:szCs w:val="24"/>
        </w:rPr>
        <w:t>uz</w:t>
      </w:r>
      <w:bookmarkStart w:id="17" w:name="_Hlk150936483"/>
      <w:r w:rsidR="005F3A04" w:rsidRPr="00F8100C">
        <w:rPr>
          <w:rFonts w:ascii="Times New Roman" w:hAnsi="Times New Roman" w:cs="Times New Roman"/>
          <w:sz w:val="24"/>
          <w:szCs w:val="24"/>
        </w:rPr>
        <w:t xml:space="preserve"> </w:t>
      </w:r>
      <w:r w:rsidR="00FE5D41" w:rsidRPr="00F8100C">
        <w:rPr>
          <w:rFonts w:ascii="Times New Roman" w:hAnsi="Times New Roman" w:cs="Times New Roman"/>
          <w:sz w:val="24"/>
          <w:szCs w:val="24"/>
        </w:rPr>
        <w:t xml:space="preserve">bezvadu elektronisko sakaru infrastruktūras izvietošanu publiskajām personām piederošajos īpašumos </w:t>
      </w:r>
      <w:proofErr w:type="spellStart"/>
      <w:r w:rsidR="00FE5D41" w:rsidRPr="00F8100C">
        <w:rPr>
          <w:rFonts w:ascii="Times New Roman" w:hAnsi="Times New Roman" w:cs="Times New Roman"/>
          <w:sz w:val="24"/>
          <w:szCs w:val="24"/>
        </w:rPr>
        <w:t>ārtelpās</w:t>
      </w:r>
      <w:proofErr w:type="spellEnd"/>
      <w:r w:rsidR="00FE5D41" w:rsidRPr="00F8100C">
        <w:rPr>
          <w:rFonts w:ascii="Times New Roman" w:hAnsi="Times New Roman" w:cs="Times New Roman"/>
          <w:sz w:val="24"/>
          <w:szCs w:val="24"/>
        </w:rPr>
        <w:t xml:space="preserve"> (</w:t>
      </w:r>
      <w:r w:rsidR="004533F3" w:rsidRPr="00F8100C">
        <w:rPr>
          <w:rFonts w:ascii="Times New Roman" w:hAnsi="Times New Roman" w:cs="Times New Roman"/>
          <w:sz w:val="24"/>
          <w:szCs w:val="24"/>
        </w:rPr>
        <w:t xml:space="preserve">piemēram, </w:t>
      </w:r>
      <w:r w:rsidR="00FE5D41" w:rsidRPr="00F8100C">
        <w:rPr>
          <w:rFonts w:ascii="Times New Roman" w:hAnsi="Times New Roman" w:cs="Times New Roman"/>
          <w:sz w:val="24"/>
          <w:szCs w:val="24"/>
        </w:rPr>
        <w:t>uz ēku jumtiem).</w:t>
      </w:r>
      <w:r w:rsidR="00FE5D41" w:rsidRPr="00F8100C">
        <w:rPr>
          <w:rFonts w:ascii="Times New Roman" w:hAnsi="Times New Roman" w:cs="Times New Roman"/>
          <w:sz w:val="24"/>
          <w:szCs w:val="24"/>
          <w:u w:val="single"/>
        </w:rPr>
        <w:t xml:space="preserve"> </w:t>
      </w:r>
      <w:bookmarkEnd w:id="17"/>
    </w:p>
    <w:p w14:paraId="1F0FE824" w14:textId="14252C7E" w:rsidR="003413EF" w:rsidRPr="00F8100C" w:rsidRDefault="00436DAC" w:rsidP="00F52F9C">
      <w:pPr>
        <w:spacing w:before="0" w:after="0"/>
        <w:ind w:firstLine="0"/>
        <w:rPr>
          <w:rFonts w:ascii="Times New Roman" w:hAnsi="Times New Roman" w:cs="Times New Roman"/>
          <w:sz w:val="24"/>
          <w:szCs w:val="24"/>
        </w:rPr>
      </w:pPr>
      <w:r w:rsidRPr="00F8100C">
        <w:rPr>
          <w:rFonts w:ascii="Times New Roman" w:hAnsi="Times New Roman" w:cs="Times New Roman"/>
          <w:sz w:val="24"/>
          <w:szCs w:val="24"/>
        </w:rPr>
        <w:t>1.</w:t>
      </w:r>
      <w:r w:rsidR="003413EF" w:rsidRPr="00F8100C">
        <w:rPr>
          <w:rFonts w:ascii="Times New Roman" w:hAnsi="Times New Roman" w:cs="Times New Roman"/>
          <w:sz w:val="24"/>
          <w:szCs w:val="24"/>
        </w:rPr>
        <w:t>2.</w:t>
      </w:r>
      <w:r w:rsidR="009E283A" w:rsidRPr="00F8100C">
        <w:rPr>
          <w:rFonts w:ascii="Times New Roman" w:hAnsi="Times New Roman" w:cs="Times New Roman"/>
          <w:sz w:val="24"/>
          <w:szCs w:val="24"/>
        </w:rPr>
        <w:t>2.</w:t>
      </w:r>
      <w:r w:rsidR="003413EF" w:rsidRPr="00F8100C">
        <w:rPr>
          <w:rFonts w:ascii="Times New Roman" w:hAnsi="Times New Roman" w:cs="Times New Roman"/>
          <w:sz w:val="24"/>
          <w:szCs w:val="24"/>
        </w:rPr>
        <w:t xml:space="preserve"> Sagatavot </w:t>
      </w:r>
      <w:r w:rsidR="00A0436F" w:rsidRPr="00F8100C">
        <w:rPr>
          <w:rFonts w:ascii="Times New Roman" w:hAnsi="Times New Roman" w:cs="Times New Roman"/>
          <w:sz w:val="24"/>
          <w:szCs w:val="24"/>
        </w:rPr>
        <w:t xml:space="preserve">iesniegšanai Ministru kabinetā </w:t>
      </w:r>
      <w:r w:rsidR="003413EF" w:rsidRPr="00F8100C">
        <w:rPr>
          <w:rFonts w:ascii="Times New Roman" w:hAnsi="Times New Roman" w:cs="Times New Roman"/>
          <w:sz w:val="24"/>
          <w:szCs w:val="24"/>
        </w:rPr>
        <w:t xml:space="preserve">grozījumus </w:t>
      </w:r>
      <w:r w:rsidR="00494D09">
        <w:rPr>
          <w:rFonts w:ascii="Times New Roman" w:hAnsi="Times New Roman" w:cs="Times New Roman"/>
          <w:sz w:val="24"/>
          <w:szCs w:val="24"/>
        </w:rPr>
        <w:t>ESL</w:t>
      </w:r>
      <w:r w:rsidR="003413EF" w:rsidRPr="00F8100C">
        <w:rPr>
          <w:rFonts w:ascii="Times New Roman" w:hAnsi="Times New Roman" w:cs="Times New Roman"/>
          <w:sz w:val="24"/>
          <w:szCs w:val="24"/>
        </w:rPr>
        <w:t>, paredzot:</w:t>
      </w:r>
    </w:p>
    <w:p w14:paraId="59ADFD65" w14:textId="16A9C8E0" w:rsidR="003413EF" w:rsidRPr="00F8100C" w:rsidRDefault="00436DAC" w:rsidP="00F52F9C">
      <w:pPr>
        <w:spacing w:before="0" w:after="0"/>
        <w:ind w:firstLine="0"/>
        <w:rPr>
          <w:rFonts w:ascii="Times New Roman" w:hAnsi="Times New Roman" w:cs="Times New Roman"/>
          <w:sz w:val="24"/>
          <w:szCs w:val="24"/>
        </w:rPr>
      </w:pPr>
      <w:r w:rsidRPr="00F8100C">
        <w:rPr>
          <w:rFonts w:ascii="Times New Roman" w:hAnsi="Times New Roman" w:cs="Times New Roman"/>
          <w:sz w:val="24"/>
          <w:szCs w:val="24"/>
        </w:rPr>
        <w:t>1</w:t>
      </w:r>
      <w:r w:rsidR="003413EF" w:rsidRPr="00F8100C">
        <w:rPr>
          <w:rFonts w:ascii="Times New Roman" w:hAnsi="Times New Roman" w:cs="Times New Roman"/>
          <w:sz w:val="24"/>
          <w:szCs w:val="24"/>
        </w:rPr>
        <w:t>.2.</w:t>
      </w:r>
      <w:r w:rsidR="009E283A" w:rsidRPr="00F8100C">
        <w:rPr>
          <w:rFonts w:ascii="Times New Roman" w:hAnsi="Times New Roman" w:cs="Times New Roman"/>
          <w:sz w:val="24"/>
          <w:szCs w:val="24"/>
        </w:rPr>
        <w:t>2.1.</w:t>
      </w:r>
      <w:r w:rsidR="003413EF" w:rsidRPr="00F8100C">
        <w:rPr>
          <w:rFonts w:ascii="Times New Roman" w:hAnsi="Times New Roman" w:cs="Times New Roman"/>
          <w:sz w:val="24"/>
          <w:szCs w:val="24"/>
        </w:rPr>
        <w:t xml:space="preserve">ja publiskie elektronisko sakaru tīkli tiek būvēti </w:t>
      </w:r>
      <w:r w:rsidR="006D3471" w:rsidRPr="00F8100C">
        <w:rPr>
          <w:rFonts w:ascii="Times New Roman" w:hAnsi="Times New Roman" w:cs="Times New Roman"/>
          <w:sz w:val="24"/>
          <w:szCs w:val="24"/>
        </w:rPr>
        <w:t xml:space="preserve">publiskas personas </w:t>
      </w:r>
      <w:r w:rsidR="003413EF" w:rsidRPr="00F8100C">
        <w:rPr>
          <w:rFonts w:ascii="Times New Roman" w:hAnsi="Times New Roman" w:cs="Times New Roman"/>
          <w:sz w:val="24"/>
          <w:szCs w:val="24"/>
        </w:rPr>
        <w:t xml:space="preserve"> nekustamajā īpašumā, tad elektronisko sakaru komersants un nekustamā īpašuma īpašnieks vienojas par nekustamā īpašuma lietošanu. </w:t>
      </w:r>
      <w:r w:rsidR="0085297C" w:rsidRPr="00F8100C">
        <w:rPr>
          <w:rFonts w:ascii="Times New Roman" w:hAnsi="Times New Roman" w:cs="Times New Roman"/>
          <w:sz w:val="24"/>
          <w:szCs w:val="24"/>
        </w:rPr>
        <w:t>A</w:t>
      </w:r>
      <w:r w:rsidR="003413EF" w:rsidRPr="00F8100C">
        <w:rPr>
          <w:rFonts w:ascii="Times New Roman" w:hAnsi="Times New Roman" w:cs="Times New Roman"/>
          <w:sz w:val="24"/>
          <w:szCs w:val="24"/>
        </w:rPr>
        <w:t>tlīdzības apmēru</w:t>
      </w:r>
      <w:r w:rsidR="0085297C" w:rsidRPr="00F8100C">
        <w:rPr>
          <w:rFonts w:ascii="Times New Roman" w:hAnsi="Times New Roman" w:cs="Times New Roman"/>
          <w:sz w:val="24"/>
          <w:szCs w:val="24"/>
        </w:rPr>
        <w:t xml:space="preserve"> </w:t>
      </w:r>
      <w:r w:rsidR="003413EF" w:rsidRPr="00F8100C">
        <w:rPr>
          <w:rFonts w:ascii="Times New Roman" w:hAnsi="Times New Roman" w:cs="Times New Roman"/>
          <w:sz w:val="24"/>
          <w:szCs w:val="24"/>
        </w:rPr>
        <w:t>nosaka atbilstoši Ministru kabineta no</w:t>
      </w:r>
      <w:r w:rsidR="0084272C" w:rsidRPr="00F8100C">
        <w:rPr>
          <w:rFonts w:ascii="Times New Roman" w:hAnsi="Times New Roman" w:cs="Times New Roman"/>
          <w:sz w:val="24"/>
          <w:szCs w:val="24"/>
        </w:rPr>
        <w:t>teiktajai kārtībai</w:t>
      </w:r>
      <w:r w:rsidR="003413EF" w:rsidRPr="00F8100C">
        <w:rPr>
          <w:rFonts w:ascii="Times New Roman" w:hAnsi="Times New Roman" w:cs="Times New Roman"/>
          <w:sz w:val="24"/>
          <w:szCs w:val="24"/>
        </w:rPr>
        <w:t>;</w:t>
      </w:r>
    </w:p>
    <w:p w14:paraId="72CFD00C" w14:textId="68ADF892" w:rsidR="00A666A5" w:rsidRPr="00F8100C" w:rsidRDefault="00A666A5" w:rsidP="00F52F9C">
      <w:pPr>
        <w:spacing w:before="0" w:after="0"/>
        <w:ind w:firstLine="0"/>
        <w:rPr>
          <w:rFonts w:ascii="Times New Roman" w:hAnsi="Times New Roman" w:cs="Times New Roman"/>
          <w:sz w:val="24"/>
          <w:szCs w:val="24"/>
        </w:rPr>
      </w:pPr>
      <w:r w:rsidRPr="00F8100C">
        <w:rPr>
          <w:rFonts w:ascii="Times New Roman" w:hAnsi="Times New Roman" w:cs="Times New Roman"/>
          <w:sz w:val="24"/>
          <w:szCs w:val="24"/>
        </w:rPr>
        <w:t>1.2.2.2. gadījumos, kad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w:t>
      </w:r>
      <w:r w:rsidR="00842BD8" w:rsidRPr="00F8100C">
        <w:rPr>
          <w:rFonts w:ascii="Times New Roman" w:hAnsi="Times New Roman" w:cs="Times New Roman"/>
          <w:sz w:val="24"/>
          <w:szCs w:val="24"/>
        </w:rPr>
        <w:t xml:space="preserve"> valsts un pašvaldības</w:t>
      </w:r>
      <w:r w:rsidRPr="00F8100C">
        <w:rPr>
          <w:rFonts w:ascii="Times New Roman" w:hAnsi="Times New Roman" w:cs="Times New Roman"/>
          <w:sz w:val="24"/>
          <w:szCs w:val="24"/>
        </w:rPr>
        <w:t xml:space="preserve"> nekustamā īpašuma īpašniekam ir pienākums sadarboties ar elektronisko sakaru komersantu</w:t>
      </w:r>
      <w:r w:rsidR="005507C8" w:rsidRPr="00F8100C">
        <w:rPr>
          <w:rFonts w:ascii="Times New Roman" w:hAnsi="Times New Roman" w:cs="Times New Roman"/>
          <w:sz w:val="24"/>
          <w:szCs w:val="24"/>
        </w:rPr>
        <w:t>,</w:t>
      </w:r>
      <w:r w:rsidR="001D7CC1" w:rsidRPr="00F8100C">
        <w:rPr>
          <w:rFonts w:ascii="Times New Roman" w:hAnsi="Times New Roman" w:cs="Times New Roman"/>
          <w:sz w:val="24"/>
          <w:szCs w:val="24"/>
        </w:rPr>
        <w:t xml:space="preserve"> lai rastu risinājumu izmantot nepieciešamajā apjomā attiecīgo valsts un pašvaldību īpašumā esošo nekustamo īpašumu infrastruktūras izvietošanai,</w:t>
      </w:r>
      <w:r w:rsidR="005507C8" w:rsidRPr="00F8100C">
        <w:rPr>
          <w:rFonts w:ascii="Times New Roman" w:hAnsi="Times New Roman" w:cs="Times New Roman"/>
          <w:sz w:val="24"/>
          <w:szCs w:val="24"/>
        </w:rPr>
        <w:t xml:space="preserve"> ievērojot</w:t>
      </w:r>
      <w:r w:rsidRPr="00F8100C">
        <w:rPr>
          <w:rFonts w:ascii="Times New Roman" w:hAnsi="Times New Roman" w:cs="Times New Roman"/>
          <w:sz w:val="24"/>
          <w:szCs w:val="24"/>
        </w:rPr>
        <w:t xml:space="preserve"> Ministru kabineta noteikt</w:t>
      </w:r>
      <w:r w:rsidR="005507C8" w:rsidRPr="00F8100C">
        <w:rPr>
          <w:rFonts w:ascii="Times New Roman" w:hAnsi="Times New Roman" w:cs="Times New Roman"/>
          <w:sz w:val="24"/>
          <w:szCs w:val="24"/>
        </w:rPr>
        <w:t>o kārtību par atlīdzības noteikšanu</w:t>
      </w:r>
      <w:r w:rsidRPr="00F8100C">
        <w:rPr>
          <w:rFonts w:ascii="Times New Roman" w:hAnsi="Times New Roman" w:cs="Times New Roman"/>
          <w:sz w:val="24"/>
          <w:szCs w:val="24"/>
        </w:rPr>
        <w:t>.</w:t>
      </w:r>
    </w:p>
    <w:p w14:paraId="36C6B156" w14:textId="4C8F34C6" w:rsidR="003413EF" w:rsidRPr="00F8100C" w:rsidRDefault="00436DAC" w:rsidP="00F52F9C">
      <w:pPr>
        <w:spacing w:before="0" w:after="0"/>
        <w:ind w:firstLine="0"/>
        <w:rPr>
          <w:rFonts w:ascii="Times New Roman" w:hAnsi="Times New Roman" w:cs="Times New Roman"/>
          <w:sz w:val="24"/>
          <w:szCs w:val="24"/>
        </w:rPr>
      </w:pPr>
      <w:r w:rsidRPr="00F8100C">
        <w:rPr>
          <w:rFonts w:ascii="Times New Roman" w:hAnsi="Times New Roman" w:cs="Times New Roman"/>
          <w:sz w:val="24"/>
          <w:szCs w:val="24"/>
        </w:rPr>
        <w:t>1</w:t>
      </w:r>
      <w:r w:rsidR="009E283A" w:rsidRPr="00F8100C">
        <w:rPr>
          <w:rFonts w:ascii="Times New Roman" w:hAnsi="Times New Roman" w:cs="Times New Roman"/>
          <w:sz w:val="24"/>
          <w:szCs w:val="24"/>
        </w:rPr>
        <w:t>.2.2.</w:t>
      </w:r>
      <w:r w:rsidR="005507C8" w:rsidRPr="00F8100C">
        <w:rPr>
          <w:rFonts w:ascii="Times New Roman" w:hAnsi="Times New Roman" w:cs="Times New Roman"/>
          <w:sz w:val="24"/>
          <w:szCs w:val="24"/>
        </w:rPr>
        <w:t>3</w:t>
      </w:r>
      <w:r w:rsidR="009E283A" w:rsidRPr="00F8100C">
        <w:rPr>
          <w:rFonts w:ascii="Times New Roman" w:hAnsi="Times New Roman" w:cs="Times New Roman"/>
          <w:sz w:val="24"/>
          <w:szCs w:val="24"/>
        </w:rPr>
        <w:t xml:space="preserve">. </w:t>
      </w:r>
      <w:r w:rsidR="000E25C4" w:rsidRPr="00F8100C">
        <w:rPr>
          <w:rFonts w:ascii="Times New Roman" w:hAnsi="Times New Roman" w:cs="Times New Roman"/>
          <w:sz w:val="24"/>
          <w:szCs w:val="24"/>
        </w:rPr>
        <w:t>iekļaut regulējumu, kas novērš, ka kopīpašumā esošā nekustamajā īpašumā jaunu elektronisko sakaru tīklu ierīkošanai vai izbūvei nepieciešama 100% kopīpašnieku piekrišana;</w:t>
      </w:r>
    </w:p>
    <w:p w14:paraId="582770B4" w14:textId="7CD4A53D" w:rsidR="006F206D" w:rsidRPr="00F8100C" w:rsidRDefault="00436DAC" w:rsidP="00F52F9C">
      <w:pPr>
        <w:spacing w:before="0" w:after="0"/>
        <w:ind w:firstLine="0"/>
        <w:rPr>
          <w:rFonts w:ascii="Times New Roman" w:hAnsi="Times New Roman" w:cs="Times New Roman"/>
          <w:b/>
          <w:sz w:val="24"/>
          <w:szCs w:val="24"/>
        </w:rPr>
      </w:pPr>
      <w:r w:rsidRPr="00F8100C">
        <w:rPr>
          <w:rFonts w:ascii="Times New Roman" w:hAnsi="Times New Roman" w:cs="Times New Roman"/>
          <w:sz w:val="24"/>
          <w:szCs w:val="24"/>
        </w:rPr>
        <w:t>1</w:t>
      </w:r>
      <w:r w:rsidR="00997B39" w:rsidRPr="00F8100C">
        <w:rPr>
          <w:rFonts w:ascii="Times New Roman" w:hAnsi="Times New Roman" w:cs="Times New Roman"/>
          <w:sz w:val="24"/>
          <w:szCs w:val="24"/>
        </w:rPr>
        <w:t>.2.</w:t>
      </w:r>
      <w:r w:rsidR="009E283A" w:rsidRPr="00F8100C">
        <w:rPr>
          <w:rFonts w:ascii="Times New Roman" w:hAnsi="Times New Roman" w:cs="Times New Roman"/>
          <w:sz w:val="24"/>
          <w:szCs w:val="24"/>
        </w:rPr>
        <w:t>3</w:t>
      </w:r>
      <w:r w:rsidR="00997B39" w:rsidRPr="00F8100C">
        <w:rPr>
          <w:rFonts w:ascii="Times New Roman" w:hAnsi="Times New Roman" w:cs="Times New Roman"/>
          <w:sz w:val="24"/>
          <w:szCs w:val="24"/>
        </w:rPr>
        <w:t xml:space="preserve">. </w:t>
      </w:r>
      <w:bookmarkStart w:id="18" w:name="_Toc123818648"/>
      <w:r w:rsidR="006A56EF" w:rsidRPr="00F8100C">
        <w:rPr>
          <w:rFonts w:ascii="Times New Roman" w:hAnsi="Times New Roman" w:cs="Times New Roman"/>
          <w:sz w:val="24"/>
          <w:szCs w:val="24"/>
        </w:rPr>
        <w:t>A</w:t>
      </w:r>
      <w:r w:rsidR="004E7792" w:rsidRPr="00F8100C">
        <w:rPr>
          <w:rFonts w:ascii="Times New Roman" w:hAnsi="Times New Roman" w:cs="Times New Roman"/>
          <w:sz w:val="24"/>
          <w:szCs w:val="24"/>
        </w:rPr>
        <w:t>ktualizēt likumprojektu “Grozījumi Dzīvokļ</w:t>
      </w:r>
      <w:r w:rsidR="006A56EF" w:rsidRPr="00F8100C">
        <w:rPr>
          <w:rFonts w:ascii="Times New Roman" w:hAnsi="Times New Roman" w:cs="Times New Roman"/>
          <w:sz w:val="24"/>
          <w:szCs w:val="24"/>
        </w:rPr>
        <w:t>a</w:t>
      </w:r>
      <w:r w:rsidR="004E7792" w:rsidRPr="00F8100C">
        <w:rPr>
          <w:rFonts w:ascii="Times New Roman" w:hAnsi="Times New Roman" w:cs="Times New Roman"/>
          <w:sz w:val="24"/>
          <w:szCs w:val="24"/>
        </w:rPr>
        <w:t xml:space="preserve"> īpašuma likumā” un virzīt atkārtoti </w:t>
      </w:r>
      <w:r w:rsidR="006F206D" w:rsidRPr="00F8100C">
        <w:rPr>
          <w:rFonts w:ascii="Times New Roman" w:hAnsi="Times New Roman" w:cs="Times New Roman"/>
          <w:sz w:val="24"/>
          <w:szCs w:val="24"/>
        </w:rPr>
        <w:t>pieņemšanai Saeimā</w:t>
      </w:r>
      <w:r w:rsidR="004E7792" w:rsidRPr="00F8100C">
        <w:rPr>
          <w:rFonts w:ascii="Times New Roman" w:hAnsi="Times New Roman" w:cs="Times New Roman"/>
          <w:sz w:val="24"/>
          <w:szCs w:val="24"/>
        </w:rPr>
        <w:t xml:space="preserve">. Atzīmējams, ka </w:t>
      </w:r>
      <w:bookmarkStart w:id="19" w:name="_Hlk138252433"/>
      <w:r w:rsidR="006F206D" w:rsidRPr="00F8100C">
        <w:rPr>
          <w:rFonts w:ascii="Times New Roman" w:hAnsi="Times New Roman" w:cs="Times New Roman"/>
          <w:sz w:val="24"/>
          <w:szCs w:val="24"/>
        </w:rPr>
        <w:t>likumprojekt</w:t>
      </w:r>
      <w:r w:rsidR="00FB781D" w:rsidRPr="00F8100C">
        <w:rPr>
          <w:rFonts w:ascii="Times New Roman" w:hAnsi="Times New Roman" w:cs="Times New Roman"/>
          <w:sz w:val="24"/>
          <w:szCs w:val="24"/>
        </w:rPr>
        <w:t>s</w:t>
      </w:r>
      <w:r w:rsidR="006F206D" w:rsidRPr="00F8100C">
        <w:rPr>
          <w:rFonts w:ascii="Times New Roman" w:hAnsi="Times New Roman" w:cs="Times New Roman"/>
          <w:sz w:val="24"/>
          <w:szCs w:val="24"/>
        </w:rPr>
        <w:t xml:space="preserve"> </w:t>
      </w:r>
      <w:r w:rsidR="00A80124" w:rsidRPr="00F8100C">
        <w:rPr>
          <w:rFonts w:ascii="Times New Roman" w:hAnsi="Times New Roman" w:cs="Times New Roman"/>
          <w:sz w:val="24"/>
          <w:szCs w:val="24"/>
        </w:rPr>
        <w:t>“</w:t>
      </w:r>
      <w:r w:rsidR="006F206D" w:rsidRPr="00F8100C">
        <w:rPr>
          <w:rFonts w:ascii="Times New Roman" w:hAnsi="Times New Roman" w:cs="Times New Roman"/>
          <w:sz w:val="24"/>
          <w:szCs w:val="24"/>
        </w:rPr>
        <w:t>Grozījumi Dzīvokļ</w:t>
      </w:r>
      <w:r w:rsidR="006A56EF" w:rsidRPr="00F8100C">
        <w:rPr>
          <w:rFonts w:ascii="Times New Roman" w:hAnsi="Times New Roman" w:cs="Times New Roman"/>
          <w:sz w:val="24"/>
          <w:szCs w:val="24"/>
        </w:rPr>
        <w:t>a</w:t>
      </w:r>
      <w:r w:rsidR="006F206D" w:rsidRPr="00F8100C">
        <w:rPr>
          <w:rFonts w:ascii="Times New Roman" w:hAnsi="Times New Roman" w:cs="Times New Roman"/>
          <w:sz w:val="24"/>
          <w:szCs w:val="24"/>
        </w:rPr>
        <w:t xml:space="preserve"> īpašuma likumā</w:t>
      </w:r>
      <w:r w:rsidR="00A80124" w:rsidRPr="00F8100C">
        <w:rPr>
          <w:rFonts w:ascii="Times New Roman" w:hAnsi="Times New Roman" w:cs="Times New Roman"/>
          <w:sz w:val="24"/>
          <w:szCs w:val="24"/>
        </w:rPr>
        <w:t>”</w:t>
      </w:r>
      <w:r w:rsidR="006F206D" w:rsidRPr="00F8100C">
        <w:rPr>
          <w:rFonts w:ascii="Times New Roman" w:hAnsi="Times New Roman" w:cs="Times New Roman"/>
          <w:sz w:val="24"/>
          <w:szCs w:val="24"/>
        </w:rPr>
        <w:t xml:space="preserve"> </w:t>
      </w:r>
      <w:r w:rsidR="00E851BD" w:rsidRPr="00F8100C">
        <w:rPr>
          <w:rFonts w:ascii="Times New Roman" w:hAnsi="Times New Roman" w:cs="Times New Roman"/>
          <w:sz w:val="24"/>
          <w:szCs w:val="24"/>
        </w:rPr>
        <w:t>(Nr.190/Lp13)</w:t>
      </w:r>
      <w:r w:rsidR="00FB781D" w:rsidRPr="00F8100C">
        <w:rPr>
          <w:rFonts w:ascii="Times New Roman" w:hAnsi="Times New Roman" w:cs="Times New Roman"/>
          <w:sz w:val="24"/>
          <w:szCs w:val="24"/>
        </w:rPr>
        <w:t xml:space="preserve"> tika iesniegts Saeimā 20</w:t>
      </w:r>
      <w:r w:rsidR="0061389A" w:rsidRPr="00F8100C">
        <w:rPr>
          <w:rFonts w:ascii="Times New Roman" w:hAnsi="Times New Roman" w:cs="Times New Roman"/>
          <w:sz w:val="24"/>
          <w:szCs w:val="24"/>
        </w:rPr>
        <w:t>19.</w:t>
      </w:r>
      <w:r w:rsidR="00FB781D" w:rsidRPr="00F8100C">
        <w:rPr>
          <w:rFonts w:ascii="Times New Roman" w:hAnsi="Times New Roman" w:cs="Times New Roman"/>
          <w:sz w:val="24"/>
          <w:szCs w:val="24"/>
        </w:rPr>
        <w:t>gadā, bet netika atbalstīts Saeimas</w:t>
      </w:r>
      <w:r w:rsidR="0061389A" w:rsidRPr="00F8100C">
        <w:rPr>
          <w:rFonts w:ascii="Times New Roman" w:hAnsi="Times New Roman" w:cs="Times New Roman"/>
          <w:sz w:val="24"/>
          <w:szCs w:val="24"/>
        </w:rPr>
        <w:t xml:space="preserve"> Valsts pārvaldes un pašvaldības</w:t>
      </w:r>
      <w:r w:rsidR="008E4A22" w:rsidRPr="00F8100C">
        <w:rPr>
          <w:rFonts w:ascii="Times New Roman" w:hAnsi="Times New Roman" w:cs="Times New Roman"/>
          <w:sz w:val="24"/>
          <w:szCs w:val="24"/>
        </w:rPr>
        <w:t xml:space="preserve"> </w:t>
      </w:r>
      <w:r w:rsidR="00FB781D" w:rsidRPr="00F8100C">
        <w:rPr>
          <w:rFonts w:ascii="Times New Roman" w:hAnsi="Times New Roman" w:cs="Times New Roman"/>
          <w:sz w:val="24"/>
          <w:szCs w:val="24"/>
        </w:rPr>
        <w:t>komisijā tālākai virzībai. Likumprojekts</w:t>
      </w:r>
      <w:r w:rsidR="006F206D" w:rsidRPr="00F8100C">
        <w:rPr>
          <w:rFonts w:ascii="Times New Roman" w:hAnsi="Times New Roman" w:cs="Times New Roman"/>
          <w:sz w:val="24"/>
          <w:szCs w:val="24"/>
        </w:rPr>
        <w:t xml:space="preserve"> paredz, ka elektronisko sakaru komersanti aptaujas veidā noskaidro dzīvokļu īpašnieku kopības lēmumu par elektronisko sakaru tīklu būvniecību vai ierīkošanu</w:t>
      </w:r>
      <w:r w:rsidR="008E4A22" w:rsidRPr="00F8100C">
        <w:rPr>
          <w:rFonts w:ascii="Times New Roman" w:hAnsi="Times New Roman" w:cs="Times New Roman"/>
          <w:sz w:val="24"/>
          <w:szCs w:val="24"/>
        </w:rPr>
        <w:t>, ja to viena mēneša laikā no pieprasījuma nav uzsācis mājas pārvaldnieks</w:t>
      </w:r>
      <w:r w:rsidR="006F206D" w:rsidRPr="00F8100C">
        <w:rPr>
          <w:rFonts w:ascii="Times New Roman" w:hAnsi="Times New Roman" w:cs="Times New Roman"/>
          <w:sz w:val="24"/>
          <w:szCs w:val="24"/>
        </w:rPr>
        <w:t>.</w:t>
      </w:r>
      <w:bookmarkEnd w:id="18"/>
    </w:p>
    <w:bookmarkEnd w:id="19"/>
    <w:p w14:paraId="351245ED" w14:textId="420C4B59" w:rsidR="007932A4" w:rsidRPr="00F8100C" w:rsidRDefault="00436DAC" w:rsidP="00F52F9C">
      <w:pPr>
        <w:spacing w:before="0" w:after="0"/>
        <w:ind w:firstLine="0"/>
        <w:rPr>
          <w:rFonts w:ascii="Times New Roman" w:hAnsi="Times New Roman" w:cs="Times New Roman"/>
          <w:sz w:val="24"/>
          <w:szCs w:val="24"/>
        </w:rPr>
      </w:pPr>
      <w:r w:rsidRPr="00F8100C">
        <w:rPr>
          <w:rFonts w:ascii="Times New Roman" w:hAnsi="Times New Roman" w:cs="Times New Roman"/>
          <w:bCs/>
          <w:sz w:val="24"/>
          <w:szCs w:val="24"/>
        </w:rPr>
        <w:t>1</w:t>
      </w:r>
      <w:r w:rsidR="007932A4" w:rsidRPr="00F8100C">
        <w:rPr>
          <w:rFonts w:ascii="Times New Roman" w:hAnsi="Times New Roman" w:cs="Times New Roman"/>
          <w:bCs/>
          <w:sz w:val="24"/>
          <w:szCs w:val="24"/>
        </w:rPr>
        <w:t>.2.</w:t>
      </w:r>
      <w:r w:rsidR="009E283A" w:rsidRPr="00F8100C">
        <w:rPr>
          <w:rFonts w:ascii="Times New Roman" w:hAnsi="Times New Roman" w:cs="Times New Roman"/>
          <w:bCs/>
          <w:sz w:val="24"/>
          <w:szCs w:val="24"/>
        </w:rPr>
        <w:t>4.</w:t>
      </w:r>
      <w:r w:rsidR="007932A4" w:rsidRPr="00F8100C">
        <w:rPr>
          <w:rFonts w:ascii="Times New Roman" w:hAnsi="Times New Roman" w:cs="Times New Roman"/>
          <w:bCs/>
          <w:sz w:val="24"/>
          <w:szCs w:val="24"/>
        </w:rPr>
        <w:t xml:space="preserve"> </w:t>
      </w:r>
      <w:r w:rsidR="00A0436F" w:rsidRPr="00F8100C">
        <w:rPr>
          <w:rFonts w:ascii="Times New Roman" w:hAnsi="Times New Roman" w:cs="Times New Roman"/>
          <w:bCs/>
          <w:sz w:val="24"/>
          <w:szCs w:val="24"/>
        </w:rPr>
        <w:t xml:space="preserve">Sagatavot iesniegšanai Ministru kabinetā grozījumus </w:t>
      </w:r>
      <w:r w:rsidR="00CD7E9A">
        <w:rPr>
          <w:rFonts w:ascii="Times New Roman" w:hAnsi="Times New Roman" w:cs="Times New Roman"/>
          <w:sz w:val="24"/>
          <w:szCs w:val="24"/>
          <w:shd w:val="clear" w:color="auto" w:fill="FFFFFF"/>
        </w:rPr>
        <w:t xml:space="preserve">MK noteikumos Nr. 501, </w:t>
      </w:r>
      <w:r w:rsidR="00A0436F" w:rsidRPr="00F8100C">
        <w:rPr>
          <w:rFonts w:ascii="Times New Roman" w:hAnsi="Times New Roman" w:cs="Times New Roman"/>
          <w:sz w:val="24"/>
          <w:szCs w:val="24"/>
        </w:rPr>
        <w:t>papildinot tos</w:t>
      </w:r>
      <w:r w:rsidR="007932A4" w:rsidRPr="00F8100C">
        <w:rPr>
          <w:rFonts w:ascii="Times New Roman" w:hAnsi="Times New Roman" w:cs="Times New Roman"/>
          <w:sz w:val="24"/>
          <w:szCs w:val="24"/>
        </w:rPr>
        <w:t xml:space="preserve"> ar jaunu 32.5.</w:t>
      </w:r>
      <w:r w:rsidR="00494D09">
        <w:rPr>
          <w:rFonts w:ascii="Times New Roman" w:hAnsi="Times New Roman" w:cs="Times New Roman"/>
          <w:sz w:val="24"/>
          <w:szCs w:val="24"/>
        </w:rPr>
        <w:t>apakš</w:t>
      </w:r>
      <w:r w:rsidR="007932A4" w:rsidRPr="00F8100C">
        <w:rPr>
          <w:rFonts w:ascii="Times New Roman" w:hAnsi="Times New Roman" w:cs="Times New Roman"/>
          <w:sz w:val="24"/>
          <w:szCs w:val="24"/>
        </w:rPr>
        <w:t>punktu:</w:t>
      </w:r>
      <w:r w:rsidR="003A48F6" w:rsidRPr="00F8100C">
        <w:rPr>
          <w:rFonts w:ascii="Times New Roman" w:hAnsi="Times New Roman" w:cs="Times New Roman"/>
          <w:sz w:val="24"/>
          <w:szCs w:val="24"/>
        </w:rPr>
        <w:t xml:space="preserve"> </w:t>
      </w:r>
      <w:r w:rsidR="007932A4" w:rsidRPr="00F8100C">
        <w:rPr>
          <w:rFonts w:ascii="Times New Roman" w:hAnsi="Times New Roman" w:cs="Times New Roman"/>
          <w:sz w:val="24"/>
          <w:szCs w:val="24"/>
        </w:rPr>
        <w:t>“32.5. ja kabeļu kanalizācijas īpašnieks vai, ja tāda nav, – tiesiskais valdītājs ir</w:t>
      </w:r>
      <w:r w:rsidR="005E3D24" w:rsidRPr="00F8100C">
        <w:rPr>
          <w:rFonts w:ascii="Times New Roman" w:hAnsi="Times New Roman" w:cs="Times New Roman"/>
          <w:sz w:val="24"/>
          <w:szCs w:val="24"/>
        </w:rPr>
        <w:t xml:space="preserve"> </w:t>
      </w:r>
      <w:proofErr w:type="spellStart"/>
      <w:r w:rsidR="005E3D24" w:rsidRPr="00F8100C">
        <w:rPr>
          <w:rFonts w:ascii="Times New Roman" w:hAnsi="Times New Roman" w:cs="Times New Roman"/>
          <w:sz w:val="24"/>
          <w:szCs w:val="24"/>
        </w:rPr>
        <w:t>rakstveidā</w:t>
      </w:r>
      <w:proofErr w:type="spellEnd"/>
      <w:r w:rsidR="007932A4" w:rsidRPr="00F8100C">
        <w:rPr>
          <w:rFonts w:ascii="Times New Roman" w:hAnsi="Times New Roman" w:cs="Times New Roman"/>
          <w:sz w:val="24"/>
          <w:szCs w:val="24"/>
        </w:rPr>
        <w:t xml:space="preserve"> saskaņojis, ka tam piederošajā kabeļu kanalizācijā atbilstoši normatīvo aktu prasībām tiek ieguldīts vai pārvietots cita elektronisko sakaru </w:t>
      </w:r>
      <w:r w:rsidR="007F778F" w:rsidRPr="00F8100C">
        <w:rPr>
          <w:rFonts w:ascii="Times New Roman" w:hAnsi="Times New Roman" w:cs="Times New Roman"/>
          <w:sz w:val="24"/>
          <w:szCs w:val="24"/>
        </w:rPr>
        <w:t>komersanta</w:t>
      </w:r>
      <w:r w:rsidR="007932A4" w:rsidRPr="00F8100C">
        <w:rPr>
          <w:rFonts w:ascii="Times New Roman" w:hAnsi="Times New Roman" w:cs="Times New Roman"/>
          <w:sz w:val="24"/>
          <w:szCs w:val="24"/>
        </w:rPr>
        <w:t xml:space="preserve"> kabelis”.  </w:t>
      </w:r>
    </w:p>
    <w:p w14:paraId="7AC4E3C7" w14:textId="77777777" w:rsidR="004E54A4" w:rsidRPr="00F8100C" w:rsidRDefault="004E54A4" w:rsidP="00F52F9C">
      <w:pPr>
        <w:spacing w:before="0" w:after="0"/>
        <w:ind w:firstLine="0"/>
        <w:rPr>
          <w:rFonts w:ascii="Times New Roman" w:hAnsi="Times New Roman" w:cs="Times New Roman"/>
          <w:b/>
          <w:bCs/>
          <w:sz w:val="24"/>
          <w:szCs w:val="24"/>
        </w:rPr>
      </w:pPr>
    </w:p>
    <w:p w14:paraId="3133196E" w14:textId="24DDECB6" w:rsidR="006F206D" w:rsidRPr="00F8100C" w:rsidRDefault="00380AE4" w:rsidP="00F52F9C">
      <w:pPr>
        <w:pStyle w:val="Heading1"/>
        <w:spacing w:before="0"/>
        <w:jc w:val="center"/>
        <w:rPr>
          <w:rFonts w:ascii="Times New Roman" w:hAnsi="Times New Roman" w:cs="Times New Roman"/>
          <w:color w:val="auto"/>
          <w:sz w:val="24"/>
          <w:szCs w:val="24"/>
        </w:rPr>
      </w:pPr>
      <w:bookmarkStart w:id="20" w:name="_Toc165033788"/>
      <w:r w:rsidRPr="00F8100C">
        <w:rPr>
          <w:rFonts w:ascii="Times New Roman" w:hAnsi="Times New Roman" w:cs="Times New Roman"/>
          <w:color w:val="auto"/>
          <w:sz w:val="24"/>
          <w:szCs w:val="24"/>
        </w:rPr>
        <w:t xml:space="preserve">Atvieglojumi būvniecības jomā elektronisko sakaru tīklu attīstībai nepieciešamās infrastruktūras izbūvei, tostarp </w:t>
      </w:r>
      <w:proofErr w:type="spellStart"/>
      <w:r w:rsidRPr="00F8100C">
        <w:rPr>
          <w:rFonts w:ascii="Times New Roman" w:hAnsi="Times New Roman" w:cs="Times New Roman"/>
          <w:color w:val="auto"/>
          <w:sz w:val="24"/>
          <w:szCs w:val="24"/>
        </w:rPr>
        <w:t>jaunbūvējamās</w:t>
      </w:r>
      <w:proofErr w:type="spellEnd"/>
      <w:r w:rsidR="008129AE" w:rsidRPr="00F8100C">
        <w:rPr>
          <w:rFonts w:ascii="Times New Roman" w:hAnsi="Times New Roman" w:cs="Times New Roman"/>
          <w:color w:val="auto"/>
          <w:sz w:val="24"/>
          <w:szCs w:val="24"/>
        </w:rPr>
        <w:t>, pārbūvējamās</w:t>
      </w:r>
      <w:r w:rsidRPr="00F8100C">
        <w:rPr>
          <w:rFonts w:ascii="Times New Roman" w:hAnsi="Times New Roman" w:cs="Times New Roman"/>
          <w:color w:val="auto"/>
          <w:sz w:val="24"/>
          <w:szCs w:val="24"/>
        </w:rPr>
        <w:t xml:space="preserve"> vai </w:t>
      </w:r>
      <w:r w:rsidR="008129AE" w:rsidRPr="00F8100C">
        <w:rPr>
          <w:rFonts w:ascii="Times New Roman" w:hAnsi="Times New Roman" w:cs="Times New Roman"/>
          <w:color w:val="auto"/>
          <w:sz w:val="24"/>
          <w:szCs w:val="24"/>
        </w:rPr>
        <w:t xml:space="preserve">atjaunojamās </w:t>
      </w:r>
      <w:r w:rsidRPr="00F8100C">
        <w:rPr>
          <w:rFonts w:ascii="Times New Roman" w:hAnsi="Times New Roman" w:cs="Times New Roman"/>
          <w:color w:val="auto"/>
          <w:sz w:val="24"/>
          <w:szCs w:val="24"/>
        </w:rPr>
        <w:t xml:space="preserve"> 3. grupas ēkās un 5G tīkla izvēršanai</w:t>
      </w:r>
      <w:bookmarkEnd w:id="20"/>
    </w:p>
    <w:p w14:paraId="22EBA776" w14:textId="574CCB49" w:rsidR="000A5E72" w:rsidRPr="00F8100C" w:rsidRDefault="000A5E72" w:rsidP="00F52F9C">
      <w:pPr>
        <w:pStyle w:val="Heading2"/>
        <w:spacing w:before="0" w:after="0"/>
        <w:jc w:val="center"/>
        <w:rPr>
          <w:rFonts w:ascii="Times New Roman" w:hAnsi="Times New Roman" w:cs="Times New Roman"/>
          <w:sz w:val="24"/>
          <w:szCs w:val="24"/>
        </w:rPr>
      </w:pPr>
      <w:bookmarkStart w:id="21" w:name="_Toc165033789"/>
      <w:r w:rsidRPr="00F8100C">
        <w:rPr>
          <w:rFonts w:ascii="Times New Roman" w:hAnsi="Times New Roman" w:cs="Times New Roman"/>
          <w:sz w:val="24"/>
          <w:szCs w:val="24"/>
        </w:rPr>
        <w:t>S</w:t>
      </w:r>
      <w:r w:rsidR="002B6AD5" w:rsidRPr="00F8100C">
        <w:rPr>
          <w:rFonts w:ascii="Times New Roman" w:hAnsi="Times New Roman" w:cs="Times New Roman"/>
          <w:sz w:val="24"/>
          <w:szCs w:val="24"/>
        </w:rPr>
        <w:t>askaņošanas procedūra</w:t>
      </w:r>
      <w:r w:rsidR="00DA22AA" w:rsidRPr="00F8100C">
        <w:rPr>
          <w:rFonts w:ascii="Times New Roman" w:hAnsi="Times New Roman" w:cs="Times New Roman"/>
          <w:sz w:val="24"/>
          <w:szCs w:val="24"/>
        </w:rPr>
        <w:t>s aizstāšana ar</w:t>
      </w:r>
      <w:r w:rsidR="00F05DCF" w:rsidRPr="00F8100C">
        <w:rPr>
          <w:rFonts w:ascii="Times New Roman" w:hAnsi="Times New Roman" w:cs="Times New Roman"/>
          <w:sz w:val="24"/>
          <w:szCs w:val="24"/>
        </w:rPr>
        <w:t xml:space="preserve"> nekustamā īpašuma </w:t>
      </w:r>
      <w:r w:rsidR="00DA22AA" w:rsidRPr="00F8100C">
        <w:rPr>
          <w:rFonts w:ascii="Times New Roman" w:hAnsi="Times New Roman" w:cs="Times New Roman"/>
          <w:sz w:val="24"/>
          <w:szCs w:val="24"/>
        </w:rPr>
        <w:t>īpašnieka informēšanu</w:t>
      </w:r>
      <w:r w:rsidRPr="00F8100C">
        <w:rPr>
          <w:rFonts w:ascii="Times New Roman" w:hAnsi="Times New Roman" w:cs="Times New Roman"/>
          <w:sz w:val="24"/>
          <w:szCs w:val="24"/>
        </w:rPr>
        <w:t>,</w:t>
      </w:r>
      <w:r w:rsidR="002B6AD5" w:rsidRPr="00F8100C">
        <w:rPr>
          <w:rFonts w:ascii="Times New Roman" w:hAnsi="Times New Roman" w:cs="Times New Roman"/>
          <w:sz w:val="24"/>
          <w:szCs w:val="24"/>
        </w:rPr>
        <w:t xml:space="preserve"> </w:t>
      </w:r>
      <w:r w:rsidR="00145E58" w:rsidRPr="00F8100C">
        <w:rPr>
          <w:rFonts w:ascii="Times New Roman" w:hAnsi="Times New Roman" w:cs="Times New Roman"/>
          <w:sz w:val="24"/>
          <w:szCs w:val="24"/>
        </w:rPr>
        <w:t xml:space="preserve">izbūvējot vai </w:t>
      </w:r>
      <w:r w:rsidR="00B079E0" w:rsidRPr="00F8100C">
        <w:rPr>
          <w:rFonts w:ascii="Times New Roman" w:hAnsi="Times New Roman" w:cs="Times New Roman"/>
          <w:sz w:val="24"/>
          <w:szCs w:val="24"/>
        </w:rPr>
        <w:t>ierīkojot</w:t>
      </w:r>
      <w:r w:rsidR="00145E58" w:rsidRPr="00F8100C">
        <w:rPr>
          <w:rFonts w:ascii="Times New Roman" w:hAnsi="Times New Roman" w:cs="Times New Roman"/>
          <w:sz w:val="24"/>
          <w:szCs w:val="24"/>
        </w:rPr>
        <w:t xml:space="preserve"> platjoslas elektronisko sakaru infrastruktūru</w:t>
      </w:r>
      <w:r w:rsidR="00586A85" w:rsidRPr="00F8100C">
        <w:rPr>
          <w:rFonts w:ascii="Times New Roman" w:hAnsi="Times New Roman" w:cs="Times New Roman"/>
          <w:sz w:val="24"/>
          <w:szCs w:val="24"/>
        </w:rPr>
        <w:t xml:space="preserve">, un </w:t>
      </w:r>
      <w:r w:rsidR="00AA4888" w:rsidRPr="00F8100C">
        <w:rPr>
          <w:rFonts w:ascii="Times New Roman" w:hAnsi="Times New Roman" w:cs="Times New Roman"/>
          <w:sz w:val="24"/>
          <w:szCs w:val="24"/>
        </w:rPr>
        <w:t>elektronisko sakaru infrastruktūras izbūvēšana vai ierīkošana publiskas personas īpašumā</w:t>
      </w:r>
      <w:r w:rsidRPr="00F8100C">
        <w:rPr>
          <w:rFonts w:ascii="Times New Roman" w:hAnsi="Times New Roman" w:cs="Times New Roman"/>
          <w:sz w:val="24"/>
          <w:szCs w:val="24"/>
        </w:rPr>
        <w:t>.</w:t>
      </w:r>
      <w:bookmarkEnd w:id="21"/>
    </w:p>
    <w:p w14:paraId="14F577FE" w14:textId="44695709" w:rsidR="00FC4084" w:rsidRPr="00F8100C" w:rsidRDefault="005F71CE" w:rsidP="00F52F9C">
      <w:pPr>
        <w:pStyle w:val="Heading3"/>
        <w:spacing w:before="0"/>
        <w:ind w:left="0" w:firstLine="0"/>
        <w:jc w:val="center"/>
        <w:rPr>
          <w:rFonts w:ascii="Times New Roman" w:hAnsi="Times New Roman" w:cs="Times New Roman"/>
          <w:sz w:val="24"/>
          <w:lang w:eastAsia="lv-LV"/>
        </w:rPr>
      </w:pPr>
      <w:bookmarkStart w:id="22" w:name="_Toc165033790"/>
      <w:r w:rsidRPr="00F8100C">
        <w:rPr>
          <w:rFonts w:ascii="Times New Roman" w:hAnsi="Times New Roman" w:cs="Times New Roman"/>
          <w:sz w:val="24"/>
          <w:lang w:eastAsia="lv-LV"/>
        </w:rPr>
        <w:t>Problemātika</w:t>
      </w:r>
      <w:r w:rsidR="00A95774" w:rsidRPr="00F8100C">
        <w:rPr>
          <w:rFonts w:ascii="Times New Roman" w:hAnsi="Times New Roman" w:cs="Times New Roman"/>
          <w:sz w:val="24"/>
          <w:lang w:eastAsia="lv-LV"/>
        </w:rPr>
        <w:t xml:space="preserve"> un risinājumi</w:t>
      </w:r>
      <w:bookmarkEnd w:id="22"/>
    </w:p>
    <w:p w14:paraId="53CB4933" w14:textId="401111B6" w:rsidR="005F71CE" w:rsidRPr="00F8100C" w:rsidRDefault="003D00F2" w:rsidP="00F52F9C">
      <w:pPr>
        <w:spacing w:before="0" w:after="0"/>
        <w:rPr>
          <w:rFonts w:ascii="Times New Roman" w:hAnsi="Times New Roman" w:cs="Times New Roman"/>
          <w:sz w:val="24"/>
          <w:szCs w:val="24"/>
          <w:shd w:val="clear" w:color="auto" w:fill="FFFFFF"/>
        </w:rPr>
      </w:pPr>
      <w:r w:rsidRPr="00F8100C">
        <w:rPr>
          <w:rFonts w:ascii="Times New Roman" w:eastAsia="Times New Roman" w:hAnsi="Times New Roman" w:cs="Times New Roman"/>
          <w:sz w:val="24"/>
          <w:szCs w:val="24"/>
          <w:lang w:eastAsia="lv-LV"/>
        </w:rPr>
        <w:t xml:space="preserve">Sakaru nozarē </w:t>
      </w:r>
      <w:r w:rsidR="005F71CE" w:rsidRPr="00F8100C">
        <w:rPr>
          <w:rFonts w:ascii="Times New Roman" w:eastAsia="Times New Roman" w:hAnsi="Times New Roman" w:cs="Times New Roman"/>
          <w:sz w:val="24"/>
          <w:szCs w:val="24"/>
          <w:lang w:eastAsia="lv-LV"/>
        </w:rPr>
        <w:t>viens no</w:t>
      </w:r>
      <w:r w:rsidRPr="00F8100C">
        <w:rPr>
          <w:rFonts w:ascii="Times New Roman" w:eastAsia="Times New Roman" w:hAnsi="Times New Roman" w:cs="Times New Roman"/>
          <w:sz w:val="24"/>
          <w:szCs w:val="24"/>
          <w:lang w:eastAsia="lv-LV"/>
        </w:rPr>
        <w:t xml:space="preserve"> ievērojamiem</w:t>
      </w:r>
      <w:r w:rsidR="005F71CE" w:rsidRPr="00F8100C">
        <w:rPr>
          <w:rFonts w:ascii="Times New Roman" w:eastAsia="Times New Roman" w:hAnsi="Times New Roman" w:cs="Times New Roman"/>
          <w:sz w:val="24"/>
          <w:szCs w:val="24"/>
          <w:lang w:eastAsia="lv-LV"/>
        </w:rPr>
        <w:t xml:space="preserve"> šķēršļiem, kas kavē elektronisko sakaru tīklu attīstību, lai nodrošinātu  Eiropas Savienības stratēģiskajos dokumentos noteiktajiem mērķiem atbilstošus elektronisko sakaru pakalpojumus</w:t>
      </w:r>
      <w:r w:rsidRPr="00F8100C">
        <w:rPr>
          <w:rFonts w:ascii="Times New Roman" w:eastAsia="Times New Roman" w:hAnsi="Times New Roman" w:cs="Times New Roman"/>
          <w:sz w:val="24"/>
          <w:szCs w:val="24"/>
          <w:lang w:eastAsia="lv-LV"/>
        </w:rPr>
        <w:t xml:space="preserve"> galalietotājiem</w:t>
      </w:r>
      <w:r w:rsidR="00997B39" w:rsidRPr="00F8100C">
        <w:rPr>
          <w:rFonts w:ascii="Times New Roman" w:eastAsia="Times New Roman" w:hAnsi="Times New Roman" w:cs="Times New Roman"/>
          <w:sz w:val="24"/>
          <w:szCs w:val="24"/>
          <w:lang w:eastAsia="lv-LV"/>
        </w:rPr>
        <w:t>,</w:t>
      </w:r>
      <w:r w:rsidRPr="00F8100C">
        <w:rPr>
          <w:rFonts w:ascii="Times New Roman" w:eastAsia="Times New Roman" w:hAnsi="Times New Roman" w:cs="Times New Roman"/>
          <w:sz w:val="24"/>
          <w:szCs w:val="24"/>
          <w:lang w:eastAsia="lv-LV"/>
        </w:rPr>
        <w:t xml:space="preserve"> ir sarežģītā saskaņošanas procedūra.</w:t>
      </w:r>
      <w:r w:rsidR="00087017" w:rsidRPr="00F8100C">
        <w:rPr>
          <w:rFonts w:ascii="Times New Roman" w:hAnsi="Times New Roman" w:cs="Times New Roman"/>
          <w:sz w:val="24"/>
          <w:szCs w:val="24"/>
          <w:shd w:val="clear" w:color="auto" w:fill="FFFFFF"/>
        </w:rPr>
        <w:t xml:space="preserve"> Ir grūti vienoties ar nekustamo īpašumu īpašniekiem par elektronisko sakaru infrastruktūras būvniecību vai ierīkošanu, nereti arī tā iemesla dēļ, ka īpašnieks nav sasniedzams, jo</w:t>
      </w:r>
      <w:r w:rsidR="00A80124" w:rsidRPr="00F8100C">
        <w:rPr>
          <w:rFonts w:ascii="Times New Roman" w:hAnsi="Times New Roman" w:cs="Times New Roman"/>
          <w:sz w:val="24"/>
          <w:szCs w:val="24"/>
          <w:shd w:val="clear" w:color="auto" w:fill="FFFFFF"/>
        </w:rPr>
        <w:t xml:space="preserve"> ilgstoši</w:t>
      </w:r>
      <w:r w:rsidR="00087017" w:rsidRPr="00F8100C">
        <w:rPr>
          <w:rFonts w:ascii="Times New Roman" w:hAnsi="Times New Roman" w:cs="Times New Roman"/>
          <w:sz w:val="24"/>
          <w:szCs w:val="24"/>
          <w:shd w:val="clear" w:color="auto" w:fill="FFFFFF"/>
        </w:rPr>
        <w:t xml:space="preserve"> atrodas ārzemēs.</w:t>
      </w:r>
    </w:p>
    <w:p w14:paraId="52E0DBB8" w14:textId="347B40B3" w:rsidR="00FD2369" w:rsidRPr="00F8100C" w:rsidRDefault="00997B39" w:rsidP="00F52F9C">
      <w:pPr>
        <w:spacing w:before="0" w:after="0"/>
        <w:rPr>
          <w:rFonts w:ascii="Times New Roman" w:hAnsi="Times New Roman" w:cs="Times New Roman"/>
          <w:bCs/>
          <w:sz w:val="24"/>
          <w:szCs w:val="24"/>
        </w:rPr>
      </w:pPr>
      <w:r w:rsidRPr="00F8100C">
        <w:rPr>
          <w:rFonts w:ascii="Times New Roman" w:hAnsi="Times New Roman" w:cs="Times New Roman"/>
          <w:sz w:val="24"/>
          <w:szCs w:val="24"/>
          <w:lang w:eastAsia="lv-LV"/>
        </w:rPr>
        <w:lastRenderedPageBreak/>
        <w:t>Daļējs minētās problēmas risinājums ir</w:t>
      </w:r>
      <w:r w:rsidR="00146FBC" w:rsidRPr="00F8100C">
        <w:rPr>
          <w:rFonts w:ascii="Times New Roman" w:hAnsi="Times New Roman" w:cs="Times New Roman"/>
          <w:bCs/>
          <w:sz w:val="24"/>
          <w:szCs w:val="24"/>
        </w:rPr>
        <w:t xml:space="preserve"> </w:t>
      </w:r>
      <w:r w:rsidR="00146FBC" w:rsidRPr="00F8100C">
        <w:rPr>
          <w:rFonts w:ascii="Times New Roman" w:hAnsi="Times New Roman" w:cs="Times New Roman"/>
          <w:sz w:val="24"/>
          <w:szCs w:val="24"/>
        </w:rPr>
        <w:t>ESL</w:t>
      </w:r>
      <w:r w:rsidRPr="00F8100C">
        <w:rPr>
          <w:rFonts w:ascii="Times New Roman" w:hAnsi="Times New Roman" w:cs="Times New Roman"/>
          <w:sz w:val="24"/>
          <w:szCs w:val="24"/>
        </w:rPr>
        <w:t xml:space="preserve"> iekļautās normas</w:t>
      </w:r>
      <w:r w:rsidR="00146FBC"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nosakot </w:t>
      </w:r>
      <w:r w:rsidR="00146FBC" w:rsidRPr="00F8100C">
        <w:rPr>
          <w:rFonts w:ascii="Times New Roman" w:hAnsi="Times New Roman" w:cs="Times New Roman"/>
          <w:sz w:val="24"/>
          <w:szCs w:val="24"/>
        </w:rPr>
        <w:t>gadījum</w:t>
      </w:r>
      <w:r w:rsidRPr="00F8100C">
        <w:rPr>
          <w:rFonts w:ascii="Times New Roman" w:hAnsi="Times New Roman" w:cs="Times New Roman"/>
          <w:sz w:val="24"/>
          <w:szCs w:val="24"/>
        </w:rPr>
        <w:t>us</w:t>
      </w:r>
      <w:r w:rsidR="00146FBC" w:rsidRPr="00F8100C">
        <w:rPr>
          <w:rFonts w:ascii="Times New Roman" w:hAnsi="Times New Roman" w:cs="Times New Roman"/>
          <w:sz w:val="24"/>
          <w:szCs w:val="24"/>
        </w:rPr>
        <w:t>, kad</w:t>
      </w:r>
      <w:r w:rsidR="00146FBC" w:rsidRPr="00F8100C">
        <w:rPr>
          <w:rFonts w:ascii="Times New Roman" w:hAnsi="Times New Roman" w:cs="Times New Roman"/>
          <w:bCs/>
          <w:sz w:val="24"/>
          <w:szCs w:val="24"/>
        </w:rPr>
        <w:t xml:space="preserve"> </w:t>
      </w:r>
      <w:r w:rsidR="00F4482E" w:rsidRPr="00F8100C">
        <w:rPr>
          <w:rFonts w:ascii="Times New Roman" w:hAnsi="Times New Roman" w:cs="Times New Roman"/>
          <w:bCs/>
          <w:sz w:val="24"/>
          <w:szCs w:val="24"/>
        </w:rPr>
        <w:t xml:space="preserve">ierīkojot vai būvējot </w:t>
      </w:r>
      <w:r w:rsidR="00F4482E" w:rsidRPr="00F8100C">
        <w:rPr>
          <w:rFonts w:ascii="Times New Roman" w:eastAsia="Calibri" w:hAnsi="Times New Roman" w:cs="Times New Roman"/>
          <w:bCs/>
          <w:iCs/>
          <w:sz w:val="24"/>
          <w:szCs w:val="24"/>
        </w:rPr>
        <w:t>publiskos elektronisko sakaru tīklus un to infrastruktūras inženierbūves, projektu saskaņošanas procedūru var aizstāt ar savlaicīgu nekustamā īpašuma īpašnieka informēšanu</w:t>
      </w:r>
      <w:r w:rsidR="00146FBC" w:rsidRPr="00F8100C">
        <w:rPr>
          <w:rFonts w:ascii="Times New Roman" w:eastAsia="Calibri" w:hAnsi="Times New Roman" w:cs="Times New Roman"/>
          <w:bCs/>
          <w:iCs/>
          <w:sz w:val="24"/>
          <w:szCs w:val="24"/>
        </w:rPr>
        <w:t xml:space="preserve">, proti, </w:t>
      </w:r>
      <w:r w:rsidR="005D3E43" w:rsidRPr="00F8100C">
        <w:rPr>
          <w:rFonts w:ascii="Times New Roman" w:hAnsi="Times New Roman" w:cs="Times New Roman"/>
          <w:bCs/>
          <w:sz w:val="24"/>
          <w:szCs w:val="24"/>
        </w:rPr>
        <w:t>ESL</w:t>
      </w:r>
      <w:r w:rsidR="00E86CD8" w:rsidRPr="00F8100C">
        <w:rPr>
          <w:rFonts w:ascii="Times New Roman" w:hAnsi="Times New Roman" w:cs="Times New Roman"/>
          <w:bCs/>
          <w:sz w:val="24"/>
          <w:szCs w:val="24"/>
        </w:rPr>
        <w:t xml:space="preserve"> 28.panta sest</w:t>
      </w:r>
      <w:r w:rsidR="00A04DA6" w:rsidRPr="00F8100C">
        <w:rPr>
          <w:rFonts w:ascii="Times New Roman" w:hAnsi="Times New Roman" w:cs="Times New Roman"/>
          <w:bCs/>
          <w:sz w:val="24"/>
          <w:szCs w:val="24"/>
        </w:rPr>
        <w:t>ā</w:t>
      </w:r>
      <w:r w:rsidR="00E86CD8" w:rsidRPr="00F8100C">
        <w:rPr>
          <w:rFonts w:ascii="Times New Roman" w:hAnsi="Times New Roman" w:cs="Times New Roman"/>
          <w:bCs/>
          <w:sz w:val="24"/>
          <w:szCs w:val="24"/>
        </w:rPr>
        <w:t xml:space="preserve"> daļ</w:t>
      </w:r>
      <w:r w:rsidR="00F4482E" w:rsidRPr="00F8100C">
        <w:rPr>
          <w:rFonts w:ascii="Times New Roman" w:hAnsi="Times New Roman" w:cs="Times New Roman"/>
          <w:bCs/>
          <w:sz w:val="24"/>
          <w:szCs w:val="24"/>
        </w:rPr>
        <w:t xml:space="preserve">a </w:t>
      </w:r>
      <w:r w:rsidR="001E73F9" w:rsidRPr="00F8100C">
        <w:rPr>
          <w:rFonts w:ascii="Times New Roman" w:hAnsi="Times New Roman" w:cs="Times New Roman"/>
          <w:bCs/>
          <w:sz w:val="24"/>
          <w:szCs w:val="24"/>
        </w:rPr>
        <w:t>paredz:</w:t>
      </w:r>
    </w:p>
    <w:p w14:paraId="5EDA209B" w14:textId="77777777" w:rsidR="00FD2369" w:rsidRPr="00F8100C" w:rsidRDefault="00FD2369" w:rsidP="00F52F9C">
      <w:pPr>
        <w:spacing w:before="0" w:after="0"/>
        <w:rPr>
          <w:rFonts w:ascii="Times New Roman" w:eastAsia="Calibri" w:hAnsi="Times New Roman" w:cs="Times New Roman"/>
          <w:bCs/>
          <w:iCs/>
          <w:sz w:val="24"/>
          <w:szCs w:val="24"/>
        </w:rPr>
      </w:pPr>
      <w:r w:rsidRPr="00F8100C">
        <w:rPr>
          <w:rFonts w:ascii="Times New Roman" w:eastAsia="Calibri" w:hAnsi="Times New Roman" w:cs="Times New Roman"/>
          <w:bCs/>
          <w:iCs/>
          <w:sz w:val="24"/>
          <w:szCs w:val="24"/>
        </w:rPr>
        <w:t>(6) Ierīkojot vai būvējot (arī pārbūvējot) publiskos elektronisko sakaru tīklus un to infrastruktūras inženierbūves, elektronisko sakaru komersantam ir tiesības, izmaksājot vienreizēju atlīdzību nekustamā īpašuma īpašniekam par jaunu īpašuma lietošanas tiesību aprobežojumu noteikšanu, saskaņošanas procedūru aizstāt ar savlaicīgu nekustamā īpašuma īpašnieka informēšanu, ja ir iestājies vismaz viens no šādiem nosacījumiem:</w:t>
      </w:r>
    </w:p>
    <w:p w14:paraId="7121C7ED" w14:textId="268A27D4" w:rsidR="00FD2369" w:rsidRPr="00F8100C" w:rsidRDefault="00FD2369" w:rsidP="00F52F9C">
      <w:pPr>
        <w:spacing w:before="0" w:after="0"/>
        <w:rPr>
          <w:rFonts w:ascii="Times New Roman" w:eastAsia="Calibri" w:hAnsi="Times New Roman" w:cs="Times New Roman"/>
          <w:bCs/>
          <w:iCs/>
          <w:sz w:val="24"/>
          <w:szCs w:val="24"/>
        </w:rPr>
      </w:pPr>
      <w:r w:rsidRPr="00F8100C">
        <w:rPr>
          <w:rFonts w:ascii="Times New Roman" w:eastAsia="Calibri" w:hAnsi="Times New Roman" w:cs="Times New Roman"/>
          <w:bCs/>
          <w:iCs/>
          <w:sz w:val="24"/>
          <w:szCs w:val="24"/>
        </w:rPr>
        <w:t xml:space="preserve">1) </w:t>
      </w:r>
      <w:bookmarkStart w:id="23" w:name="_Hlk117241475"/>
      <w:bookmarkStart w:id="24" w:name="_Hlk117240435"/>
      <w:r w:rsidRPr="00F8100C">
        <w:rPr>
          <w:rFonts w:ascii="Times New Roman" w:eastAsia="Calibri" w:hAnsi="Times New Roman" w:cs="Times New Roman"/>
          <w:bCs/>
          <w:iCs/>
          <w:sz w:val="24"/>
          <w:szCs w:val="24"/>
        </w:rPr>
        <w:t xml:space="preserve">publisko elektronisko sakaru tīklu ierīkošana vai būvniecība </w:t>
      </w:r>
      <w:bookmarkEnd w:id="23"/>
      <w:r w:rsidRPr="00F8100C">
        <w:rPr>
          <w:rFonts w:ascii="Times New Roman" w:eastAsia="Calibri" w:hAnsi="Times New Roman" w:cs="Times New Roman"/>
          <w:bCs/>
          <w:iCs/>
          <w:sz w:val="24"/>
          <w:szCs w:val="24"/>
        </w:rPr>
        <w:t>paredzēta pašvaldības teritorijas plānojumā</w:t>
      </w:r>
      <w:bookmarkEnd w:id="24"/>
      <w:r w:rsidRPr="00F8100C">
        <w:rPr>
          <w:rFonts w:ascii="Times New Roman" w:eastAsia="Calibri" w:hAnsi="Times New Roman" w:cs="Times New Roman"/>
          <w:bCs/>
          <w:iCs/>
          <w:sz w:val="24"/>
          <w:szCs w:val="24"/>
        </w:rPr>
        <w:t xml:space="preserve"> vai detālplānojumā;</w:t>
      </w:r>
    </w:p>
    <w:p w14:paraId="13CCD197" w14:textId="77777777" w:rsidR="00E86CD8" w:rsidRPr="00F8100C" w:rsidRDefault="00E86CD8" w:rsidP="00F52F9C">
      <w:pPr>
        <w:spacing w:before="0" w:after="0"/>
        <w:rPr>
          <w:rFonts w:ascii="Times New Roman" w:hAnsi="Times New Roman" w:cs="Times New Roman"/>
          <w:iCs/>
          <w:sz w:val="24"/>
          <w:szCs w:val="24"/>
          <w:lang w:eastAsia="lv-LV"/>
        </w:rPr>
      </w:pPr>
      <w:r w:rsidRPr="00F8100C">
        <w:rPr>
          <w:rFonts w:ascii="Times New Roman" w:hAnsi="Times New Roman" w:cs="Times New Roman"/>
          <w:iCs/>
          <w:sz w:val="24"/>
          <w:szCs w:val="24"/>
          <w:lang w:eastAsia="lv-LV"/>
        </w:rPr>
        <w:t>2) publiskie elektronisko sakaru tīkli tiek ierīkoti vai būvēti sarkano līniju, publiski lietojamās ielas, tāda ceļa, kam nav noteiktas sarkanās līnijas, vai esošās aizsargjoslas robežās;</w:t>
      </w:r>
    </w:p>
    <w:p w14:paraId="339152DE" w14:textId="77777777" w:rsidR="00E86CD8" w:rsidRPr="00F8100C" w:rsidRDefault="00E86CD8" w:rsidP="00F52F9C">
      <w:pPr>
        <w:spacing w:before="0" w:after="0"/>
        <w:rPr>
          <w:rFonts w:ascii="Times New Roman" w:hAnsi="Times New Roman" w:cs="Times New Roman"/>
          <w:iCs/>
          <w:sz w:val="24"/>
          <w:szCs w:val="24"/>
          <w:lang w:eastAsia="lv-LV"/>
        </w:rPr>
      </w:pPr>
      <w:r w:rsidRPr="00F8100C">
        <w:rPr>
          <w:rFonts w:ascii="Times New Roman" w:hAnsi="Times New Roman" w:cs="Times New Roman"/>
          <w:iCs/>
          <w:sz w:val="24"/>
          <w:szCs w:val="24"/>
          <w:lang w:eastAsia="lv-LV"/>
        </w:rPr>
        <w:t>3) publiskie elektronisko sakaru tīkli vai to infrastruktūras 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14:paraId="6924CD49" w14:textId="77777777" w:rsidR="00E86CD8" w:rsidRPr="00F8100C" w:rsidRDefault="00E86CD8" w:rsidP="00F52F9C">
      <w:pPr>
        <w:spacing w:before="0" w:after="0"/>
        <w:rPr>
          <w:rFonts w:ascii="Times New Roman" w:hAnsi="Times New Roman" w:cs="Times New Roman"/>
          <w:iCs/>
          <w:sz w:val="24"/>
          <w:szCs w:val="24"/>
          <w:lang w:eastAsia="lv-LV"/>
        </w:rPr>
      </w:pPr>
      <w:r w:rsidRPr="00F8100C">
        <w:rPr>
          <w:rFonts w:ascii="Times New Roman" w:hAnsi="Times New Roman" w:cs="Times New Roman"/>
          <w:iCs/>
          <w:sz w:val="24"/>
          <w:szCs w:val="24"/>
          <w:lang w:eastAsia="lv-LV"/>
        </w:rPr>
        <w:t>4) publisko elektronisko sakaru tīklam ir noteikts nacionālo interešu objekta statuss.</w:t>
      </w:r>
    </w:p>
    <w:p w14:paraId="34B41AEB" w14:textId="1D26B8D9" w:rsidR="00D408ED" w:rsidRPr="00F8100C" w:rsidRDefault="00097AA3" w:rsidP="00F52F9C">
      <w:pPr>
        <w:spacing w:before="0" w:after="0"/>
        <w:rPr>
          <w:rFonts w:ascii="Times New Roman" w:hAnsi="Times New Roman" w:cs="Times New Roman"/>
          <w:sz w:val="24"/>
          <w:szCs w:val="24"/>
        </w:rPr>
      </w:pPr>
      <w:r w:rsidRPr="00F8100C">
        <w:rPr>
          <w:rStyle w:val="st1"/>
          <w:rFonts w:ascii="Times New Roman" w:hAnsi="Times New Roman" w:cs="Times New Roman"/>
          <w:bCs/>
          <w:sz w:val="24"/>
          <w:szCs w:val="24"/>
        </w:rPr>
        <w:t xml:space="preserve">Darba grupas ietvaros </w:t>
      </w:r>
      <w:r w:rsidR="00121C52" w:rsidRPr="00F8100C">
        <w:rPr>
          <w:rStyle w:val="st1"/>
          <w:rFonts w:ascii="Times New Roman" w:hAnsi="Times New Roman" w:cs="Times New Roman"/>
          <w:bCs/>
          <w:sz w:val="24"/>
          <w:szCs w:val="24"/>
        </w:rPr>
        <w:t>VARAM vērs</w:t>
      </w:r>
      <w:r w:rsidRPr="00F8100C">
        <w:rPr>
          <w:rStyle w:val="st1"/>
          <w:rFonts w:ascii="Times New Roman" w:hAnsi="Times New Roman" w:cs="Times New Roman"/>
          <w:bCs/>
          <w:sz w:val="24"/>
          <w:szCs w:val="24"/>
        </w:rPr>
        <w:t>a</w:t>
      </w:r>
      <w:r w:rsidR="00121C52" w:rsidRPr="00F8100C">
        <w:rPr>
          <w:rStyle w:val="st1"/>
          <w:rFonts w:ascii="Times New Roman" w:hAnsi="Times New Roman" w:cs="Times New Roman"/>
          <w:bCs/>
          <w:sz w:val="24"/>
          <w:szCs w:val="24"/>
        </w:rPr>
        <w:t xml:space="preserve"> uzmanību</w:t>
      </w:r>
      <w:r w:rsidR="00103ED5" w:rsidRPr="00F8100C">
        <w:rPr>
          <w:rStyle w:val="st1"/>
          <w:rFonts w:ascii="Times New Roman" w:hAnsi="Times New Roman" w:cs="Times New Roman"/>
          <w:bCs/>
          <w:sz w:val="24"/>
          <w:szCs w:val="24"/>
        </w:rPr>
        <w:t xml:space="preserve"> uz </w:t>
      </w:r>
      <w:r w:rsidRPr="00F8100C">
        <w:rPr>
          <w:rStyle w:val="st1"/>
          <w:rFonts w:ascii="Times New Roman" w:hAnsi="Times New Roman" w:cs="Times New Roman"/>
          <w:bCs/>
          <w:sz w:val="24"/>
          <w:szCs w:val="24"/>
        </w:rPr>
        <w:t xml:space="preserve">problēmām </w:t>
      </w:r>
      <w:r w:rsidR="00103ED5" w:rsidRPr="00F8100C">
        <w:rPr>
          <w:rStyle w:val="st1"/>
          <w:rFonts w:ascii="Times New Roman" w:hAnsi="Times New Roman" w:cs="Times New Roman"/>
          <w:bCs/>
          <w:sz w:val="24"/>
          <w:szCs w:val="24"/>
        </w:rPr>
        <w:t>ESL 28.panta sestās daļas</w:t>
      </w:r>
      <w:r w:rsidRPr="00F8100C">
        <w:rPr>
          <w:rStyle w:val="st1"/>
          <w:rFonts w:ascii="Times New Roman" w:hAnsi="Times New Roman" w:cs="Times New Roman"/>
          <w:bCs/>
          <w:sz w:val="24"/>
          <w:szCs w:val="24"/>
        </w:rPr>
        <w:t xml:space="preserve"> </w:t>
      </w:r>
      <w:r w:rsidR="00103ED5" w:rsidRPr="00F8100C">
        <w:rPr>
          <w:rStyle w:val="st1"/>
          <w:rFonts w:ascii="Times New Roman" w:hAnsi="Times New Roman" w:cs="Times New Roman"/>
          <w:bCs/>
          <w:sz w:val="24"/>
          <w:szCs w:val="24"/>
        </w:rPr>
        <w:t>1.punkta nosacījumu izpild</w:t>
      </w:r>
      <w:r w:rsidRPr="00F8100C">
        <w:rPr>
          <w:rStyle w:val="st1"/>
          <w:rFonts w:ascii="Times New Roman" w:hAnsi="Times New Roman" w:cs="Times New Roman"/>
          <w:bCs/>
          <w:sz w:val="24"/>
          <w:szCs w:val="24"/>
        </w:rPr>
        <w:t>ei</w:t>
      </w:r>
      <w:r w:rsidR="00121C52" w:rsidRPr="00F8100C">
        <w:rPr>
          <w:rStyle w:val="st1"/>
          <w:rFonts w:ascii="Times New Roman" w:hAnsi="Times New Roman" w:cs="Times New Roman"/>
          <w:bCs/>
          <w:sz w:val="24"/>
          <w:szCs w:val="24"/>
        </w:rPr>
        <w:t>,</w:t>
      </w:r>
      <w:r w:rsidR="00103ED5" w:rsidRPr="00F8100C">
        <w:rPr>
          <w:rStyle w:val="st1"/>
          <w:rFonts w:ascii="Times New Roman" w:hAnsi="Times New Roman" w:cs="Times New Roman"/>
          <w:bCs/>
          <w:sz w:val="24"/>
          <w:szCs w:val="24"/>
        </w:rPr>
        <w:t xml:space="preserve"> jo </w:t>
      </w:r>
      <w:r w:rsidR="00121C52" w:rsidRPr="00F8100C">
        <w:rPr>
          <w:rFonts w:ascii="Times New Roman" w:hAnsi="Times New Roman" w:cs="Times New Roman"/>
          <w:bCs/>
          <w:sz w:val="24"/>
          <w:szCs w:val="24"/>
        </w:rPr>
        <w:t>elektronisko sakaru tīklu infrastruktūra pašvaldības teritorijas plānojumā kā ilgtermiņa dokumentā parasti nav iekļauta</w:t>
      </w:r>
      <w:r w:rsidR="00103ED5" w:rsidRPr="00F8100C">
        <w:rPr>
          <w:rFonts w:ascii="Times New Roman" w:hAnsi="Times New Roman" w:cs="Times New Roman"/>
          <w:bCs/>
          <w:sz w:val="24"/>
          <w:szCs w:val="24"/>
        </w:rPr>
        <w:t xml:space="preserve">. Praksē </w:t>
      </w:r>
      <w:r w:rsidR="00FB781D" w:rsidRPr="00F8100C">
        <w:rPr>
          <w:rFonts w:ascii="Times New Roman" w:hAnsi="Times New Roman" w:cs="Times New Roman"/>
          <w:bCs/>
          <w:sz w:val="24"/>
          <w:szCs w:val="24"/>
        </w:rPr>
        <w:t>vērojama</w:t>
      </w:r>
      <w:r w:rsidR="00121C52" w:rsidRPr="00F8100C">
        <w:rPr>
          <w:rFonts w:ascii="Times New Roman" w:hAnsi="Times New Roman" w:cs="Times New Roman"/>
          <w:bCs/>
          <w:sz w:val="24"/>
          <w:szCs w:val="24"/>
        </w:rPr>
        <w:t xml:space="preserve"> pretestība no pašvaldībām un iedzīvotājiem attiecībā uz </w:t>
      </w:r>
      <w:r w:rsidR="00FB781D" w:rsidRPr="00F8100C">
        <w:rPr>
          <w:rFonts w:ascii="Times New Roman" w:hAnsi="Times New Roman" w:cs="Times New Roman"/>
          <w:bCs/>
          <w:sz w:val="24"/>
          <w:szCs w:val="24"/>
        </w:rPr>
        <w:t xml:space="preserve">jaunu </w:t>
      </w:r>
      <w:r w:rsidR="00121C52" w:rsidRPr="00F8100C">
        <w:rPr>
          <w:rFonts w:ascii="Times New Roman" w:hAnsi="Times New Roman" w:cs="Times New Roman"/>
          <w:bCs/>
          <w:sz w:val="24"/>
          <w:szCs w:val="24"/>
        </w:rPr>
        <w:t xml:space="preserve">mobilo sakaru </w:t>
      </w:r>
      <w:r w:rsidR="00FB781D" w:rsidRPr="00F8100C">
        <w:rPr>
          <w:rFonts w:ascii="Times New Roman" w:hAnsi="Times New Roman" w:cs="Times New Roman"/>
          <w:bCs/>
          <w:sz w:val="24"/>
          <w:szCs w:val="24"/>
        </w:rPr>
        <w:t xml:space="preserve">bāzes staciju </w:t>
      </w:r>
      <w:r w:rsidR="00121C52" w:rsidRPr="00F8100C">
        <w:rPr>
          <w:rFonts w:ascii="Times New Roman" w:hAnsi="Times New Roman" w:cs="Times New Roman"/>
          <w:bCs/>
          <w:sz w:val="24"/>
          <w:szCs w:val="24"/>
        </w:rPr>
        <w:t xml:space="preserve">būvniecību. </w:t>
      </w:r>
      <w:r w:rsidR="00FB781D" w:rsidRPr="00F8100C">
        <w:rPr>
          <w:rFonts w:ascii="Times New Roman" w:hAnsi="Times New Roman" w:cs="Times New Roman"/>
          <w:bCs/>
          <w:sz w:val="24"/>
          <w:szCs w:val="24"/>
        </w:rPr>
        <w:t xml:space="preserve">Savukārt </w:t>
      </w:r>
      <w:r w:rsidR="00103ED5" w:rsidRPr="00F8100C">
        <w:rPr>
          <w:rFonts w:ascii="Times New Roman" w:hAnsi="Times New Roman" w:cs="Times New Roman"/>
          <w:sz w:val="24"/>
          <w:szCs w:val="24"/>
        </w:rPr>
        <w:t>LIKTA norādīja uz pastāvošo problēmu</w:t>
      </w:r>
      <w:r w:rsidR="00F4482E" w:rsidRPr="00F8100C">
        <w:rPr>
          <w:rFonts w:ascii="Times New Roman" w:hAnsi="Times New Roman" w:cs="Times New Roman"/>
          <w:sz w:val="24"/>
          <w:szCs w:val="24"/>
        </w:rPr>
        <w:t>, ka pašvaldību teritoriju plānojumos nav iekļauta</w:t>
      </w:r>
      <w:r w:rsidR="00103ED5" w:rsidRPr="00F8100C">
        <w:rPr>
          <w:rFonts w:ascii="Times New Roman" w:hAnsi="Times New Roman" w:cs="Times New Roman"/>
          <w:sz w:val="24"/>
          <w:szCs w:val="24"/>
        </w:rPr>
        <w:t xml:space="preserve"> </w:t>
      </w:r>
      <w:r w:rsidR="00F4482E" w:rsidRPr="00F8100C">
        <w:rPr>
          <w:rFonts w:ascii="Times New Roman" w:hAnsi="Times New Roman" w:cs="Times New Roman"/>
          <w:sz w:val="24"/>
          <w:szCs w:val="24"/>
        </w:rPr>
        <w:t xml:space="preserve">informācija </w:t>
      </w:r>
      <w:r w:rsidR="00103ED5" w:rsidRPr="00F8100C">
        <w:rPr>
          <w:rFonts w:ascii="Times New Roman" w:hAnsi="Times New Roman" w:cs="Times New Roman"/>
          <w:sz w:val="24"/>
          <w:szCs w:val="24"/>
        </w:rPr>
        <w:t>par elektronisko sakaru tīklu infrastruktūru</w:t>
      </w:r>
      <w:r w:rsidR="00F4482E" w:rsidRPr="00F8100C">
        <w:rPr>
          <w:rFonts w:ascii="Times New Roman" w:hAnsi="Times New Roman" w:cs="Times New Roman"/>
          <w:sz w:val="24"/>
          <w:szCs w:val="24"/>
        </w:rPr>
        <w:t>.</w:t>
      </w:r>
    </w:p>
    <w:p w14:paraId="6DB14ED8" w14:textId="776DD363" w:rsidR="00D408ED" w:rsidRPr="00F8100C" w:rsidRDefault="00097AA3"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Atzīmējams, ka pašvaldību t</w:t>
      </w:r>
      <w:r w:rsidR="00D408ED" w:rsidRPr="00F8100C">
        <w:rPr>
          <w:rFonts w:ascii="Times New Roman" w:hAnsi="Times New Roman" w:cs="Times New Roman"/>
          <w:sz w:val="24"/>
          <w:szCs w:val="24"/>
        </w:rPr>
        <w:t xml:space="preserve">eritoriju plānojumi tiek </w:t>
      </w:r>
      <w:r w:rsidRPr="00F8100C">
        <w:rPr>
          <w:rFonts w:ascii="Times New Roman" w:hAnsi="Times New Roman" w:cs="Times New Roman"/>
          <w:sz w:val="24"/>
          <w:szCs w:val="24"/>
        </w:rPr>
        <w:t xml:space="preserve">izstrādāti </w:t>
      </w:r>
      <w:r w:rsidR="00D408ED" w:rsidRPr="00F8100C">
        <w:rPr>
          <w:rFonts w:ascii="Times New Roman" w:hAnsi="Times New Roman" w:cs="Times New Roman"/>
          <w:sz w:val="24"/>
          <w:szCs w:val="24"/>
        </w:rPr>
        <w:t xml:space="preserve">saskaņā ar Ministru kabineta </w:t>
      </w:r>
      <w:bookmarkStart w:id="25" w:name="_Hlk122603479"/>
      <w:r w:rsidR="00D408ED" w:rsidRPr="00F8100C">
        <w:rPr>
          <w:rFonts w:ascii="Times New Roman" w:hAnsi="Times New Roman" w:cs="Times New Roman"/>
          <w:sz w:val="24"/>
          <w:szCs w:val="24"/>
        </w:rPr>
        <w:t xml:space="preserve">2013.gada 30.aprīļa </w:t>
      </w:r>
      <w:bookmarkEnd w:id="25"/>
      <w:r w:rsidR="00D408ED" w:rsidRPr="00F8100C">
        <w:rPr>
          <w:rFonts w:ascii="Times New Roman" w:hAnsi="Times New Roman" w:cs="Times New Roman"/>
          <w:sz w:val="24"/>
          <w:szCs w:val="24"/>
        </w:rPr>
        <w:t xml:space="preserve">noteikumiem Nr.240 “Vispārīgie teritorijas plānošanas, izmantošanas un apbūves noteikumi” (turpmāk – MK noteikumi Nr.240), </w:t>
      </w:r>
      <w:r w:rsidR="00C507C9" w:rsidRPr="00F8100C">
        <w:rPr>
          <w:rFonts w:ascii="Times New Roman" w:hAnsi="Times New Roman" w:cs="Times New Roman"/>
          <w:sz w:val="24"/>
          <w:szCs w:val="24"/>
        </w:rPr>
        <w:t>kuros</w:t>
      </w:r>
      <w:r w:rsidR="00D408ED" w:rsidRPr="00F8100C">
        <w:rPr>
          <w:rFonts w:ascii="Times New Roman" w:hAnsi="Times New Roman" w:cs="Times New Roman"/>
          <w:sz w:val="24"/>
          <w:szCs w:val="24"/>
        </w:rPr>
        <w:t xml:space="preserve"> iekļautās prasības ir noteiktas vispārīgi, jo teritoriju plānojumos nevar iekļaut visu informāciju par inženiertīkliem, īpaši, ņemot vērā, ka jauno pašvaldību teritorijas ir lielas. Regulējums nosaka, ka ir jāparedz visa nepieciešamā infrastruktūra, kas katram gadījumam tiek izvērtēta atkarībā no objekta un situācijas. </w:t>
      </w:r>
      <w:r w:rsidR="00F4482E" w:rsidRPr="00F8100C">
        <w:rPr>
          <w:rFonts w:ascii="Times New Roman" w:hAnsi="Times New Roman" w:cs="Times New Roman"/>
          <w:sz w:val="24"/>
          <w:szCs w:val="24"/>
        </w:rPr>
        <w:t xml:space="preserve">Kā darba grupas ietvaros norādīja VARAM, </w:t>
      </w:r>
      <w:r w:rsidR="007C252E" w:rsidRPr="00F8100C">
        <w:rPr>
          <w:rFonts w:ascii="Times New Roman" w:hAnsi="Times New Roman" w:cs="Times New Roman"/>
          <w:sz w:val="24"/>
          <w:szCs w:val="24"/>
        </w:rPr>
        <w:t>n</w:t>
      </w:r>
      <w:r w:rsidR="00D408ED" w:rsidRPr="00F8100C">
        <w:rPr>
          <w:rFonts w:ascii="Times New Roman" w:hAnsi="Times New Roman" w:cs="Times New Roman"/>
          <w:sz w:val="24"/>
          <w:szCs w:val="24"/>
        </w:rPr>
        <w:t>av samērīgi prasīt visur visas inženierkomunikācijas</w:t>
      </w:r>
      <w:r w:rsidR="00881FC8" w:rsidRPr="00F8100C">
        <w:rPr>
          <w:rFonts w:ascii="Times New Roman" w:hAnsi="Times New Roman" w:cs="Times New Roman"/>
          <w:sz w:val="24"/>
          <w:szCs w:val="24"/>
        </w:rPr>
        <w:t>, t</w:t>
      </w:r>
      <w:r w:rsidR="00D408ED" w:rsidRPr="00F8100C">
        <w:rPr>
          <w:rFonts w:ascii="Times New Roman" w:hAnsi="Times New Roman" w:cs="Times New Roman"/>
          <w:sz w:val="24"/>
          <w:szCs w:val="24"/>
        </w:rPr>
        <w:t>āpat grafiskajā daļā nav iespējams attēlot visu informāciju, jo sakari attīstās dinamiski.</w:t>
      </w:r>
    </w:p>
    <w:p w14:paraId="747BC2DF" w14:textId="1E28C8C0" w:rsidR="00C507C9" w:rsidRPr="00F8100C" w:rsidRDefault="00C507C9" w:rsidP="00F52F9C">
      <w:pPr>
        <w:spacing w:before="0" w:after="0"/>
        <w:rPr>
          <w:rFonts w:ascii="Times New Roman" w:eastAsia="Calibri" w:hAnsi="Times New Roman" w:cs="Times New Roman"/>
          <w:sz w:val="24"/>
          <w:szCs w:val="24"/>
        </w:rPr>
      </w:pPr>
      <w:r w:rsidRPr="00F8100C">
        <w:rPr>
          <w:rFonts w:ascii="Times New Roman" w:eastAsia="Calibri" w:hAnsi="Times New Roman" w:cs="Times New Roman"/>
          <w:sz w:val="24"/>
          <w:szCs w:val="24"/>
        </w:rPr>
        <w:t>Diskusiju ietvaros VARAM pārstāvis norādīja, ka VARAM apsver nepieciešamību uzsākt grozījumu sagatavošanu MK noteikumos Nr.240,  un</w:t>
      </w:r>
      <w:r w:rsidR="00881FC8" w:rsidRPr="00F8100C">
        <w:rPr>
          <w:rFonts w:ascii="Times New Roman" w:eastAsia="Calibri" w:hAnsi="Times New Roman" w:cs="Times New Roman"/>
          <w:sz w:val="24"/>
          <w:szCs w:val="24"/>
        </w:rPr>
        <w:t xml:space="preserve"> tādēļ</w:t>
      </w:r>
      <w:r w:rsidRPr="00F8100C">
        <w:rPr>
          <w:rFonts w:ascii="Times New Roman" w:eastAsia="Calibri" w:hAnsi="Times New Roman" w:cs="Times New Roman"/>
          <w:sz w:val="24"/>
          <w:szCs w:val="24"/>
        </w:rPr>
        <w:t xml:space="preserve"> darba grupā tika</w:t>
      </w:r>
      <w:r w:rsidR="00881FC8" w:rsidRPr="00F8100C">
        <w:rPr>
          <w:rFonts w:ascii="Times New Roman" w:eastAsia="Calibri" w:hAnsi="Times New Roman" w:cs="Times New Roman"/>
          <w:sz w:val="24"/>
          <w:szCs w:val="24"/>
        </w:rPr>
        <w:t xml:space="preserve"> ierosināts izvērtēt, kādas  prasības attiecībā uz elektronisko sakaru tīklu infrastruktūru būtu nepieciešams iekļaut </w:t>
      </w:r>
      <w:r w:rsidRPr="00F8100C">
        <w:rPr>
          <w:rFonts w:ascii="Times New Roman" w:eastAsia="Calibri" w:hAnsi="Times New Roman" w:cs="Times New Roman"/>
          <w:sz w:val="24"/>
          <w:szCs w:val="24"/>
        </w:rPr>
        <w:t xml:space="preserve"> MK noteikumos Nr.240</w:t>
      </w:r>
      <w:r w:rsidR="007C252E" w:rsidRPr="00F8100C">
        <w:rPr>
          <w:rFonts w:ascii="Times New Roman" w:eastAsia="Calibri" w:hAnsi="Times New Roman" w:cs="Times New Roman"/>
          <w:sz w:val="24"/>
          <w:szCs w:val="24"/>
        </w:rPr>
        <w:t xml:space="preserve"> un iesniegt darba grupai</w:t>
      </w:r>
      <w:r w:rsidR="00881FC8" w:rsidRPr="00F8100C">
        <w:rPr>
          <w:rFonts w:ascii="Times New Roman" w:eastAsia="Calibri" w:hAnsi="Times New Roman" w:cs="Times New Roman"/>
          <w:sz w:val="24"/>
          <w:szCs w:val="24"/>
        </w:rPr>
        <w:t>.</w:t>
      </w:r>
      <w:r w:rsidRPr="00F8100C">
        <w:rPr>
          <w:rFonts w:ascii="Times New Roman" w:eastAsia="Calibri" w:hAnsi="Times New Roman" w:cs="Times New Roman"/>
          <w:sz w:val="24"/>
          <w:szCs w:val="24"/>
        </w:rPr>
        <w:t xml:space="preserve">  </w:t>
      </w:r>
    </w:p>
    <w:p w14:paraId="1ED828FF" w14:textId="3CBF1AAB" w:rsidR="00C507C9" w:rsidRPr="00F8100C" w:rsidRDefault="00E70B73" w:rsidP="00F52F9C">
      <w:pPr>
        <w:spacing w:before="0" w:after="0"/>
        <w:rPr>
          <w:rFonts w:ascii="Times New Roman" w:eastAsia="Calibri" w:hAnsi="Times New Roman" w:cs="Times New Roman"/>
          <w:sz w:val="24"/>
          <w:szCs w:val="24"/>
        </w:rPr>
      </w:pPr>
      <w:r w:rsidRPr="00F8100C">
        <w:rPr>
          <w:rFonts w:ascii="Times New Roman" w:eastAsia="Calibri" w:hAnsi="Times New Roman" w:cs="Times New Roman"/>
          <w:sz w:val="24"/>
          <w:szCs w:val="24"/>
        </w:rPr>
        <w:t>Informācija par  nozares sniegt</w:t>
      </w:r>
      <w:r w:rsidR="00F47556" w:rsidRPr="00F8100C">
        <w:rPr>
          <w:rFonts w:ascii="Times New Roman" w:eastAsia="Calibri" w:hAnsi="Times New Roman" w:cs="Times New Roman"/>
          <w:sz w:val="24"/>
          <w:szCs w:val="24"/>
        </w:rPr>
        <w:t>ajām</w:t>
      </w:r>
      <w:r w:rsidRPr="00F8100C">
        <w:rPr>
          <w:rFonts w:ascii="Times New Roman" w:eastAsia="Calibri" w:hAnsi="Times New Roman" w:cs="Times New Roman"/>
          <w:sz w:val="24"/>
          <w:szCs w:val="24"/>
        </w:rPr>
        <w:t xml:space="preserve"> problēmām</w:t>
      </w:r>
      <w:r w:rsidR="00F47556" w:rsidRPr="00F8100C">
        <w:rPr>
          <w:rFonts w:ascii="Times New Roman" w:eastAsia="Calibri" w:hAnsi="Times New Roman" w:cs="Times New Roman"/>
          <w:sz w:val="24"/>
          <w:szCs w:val="24"/>
        </w:rPr>
        <w:t xml:space="preserve"> un to iespējamiem risinājumiem</w:t>
      </w:r>
      <w:r w:rsidRPr="00F8100C">
        <w:rPr>
          <w:rFonts w:ascii="Times New Roman" w:eastAsia="Calibri" w:hAnsi="Times New Roman" w:cs="Times New Roman"/>
          <w:sz w:val="24"/>
          <w:szCs w:val="24"/>
        </w:rPr>
        <w:t xml:space="preserve"> saistībā ar</w:t>
      </w:r>
      <w:r w:rsidR="00F47556" w:rsidRPr="00F8100C">
        <w:rPr>
          <w:rFonts w:ascii="Times New Roman" w:eastAsia="Calibri" w:hAnsi="Times New Roman" w:cs="Times New Roman"/>
          <w:sz w:val="24"/>
          <w:szCs w:val="24"/>
        </w:rPr>
        <w:t xml:space="preserve"> sadarbību ar pašvaldībām</w:t>
      </w:r>
      <w:r w:rsidRPr="00F8100C">
        <w:rPr>
          <w:rFonts w:ascii="Times New Roman" w:eastAsia="Calibri" w:hAnsi="Times New Roman" w:cs="Times New Roman"/>
          <w:sz w:val="24"/>
          <w:szCs w:val="24"/>
        </w:rPr>
        <w:t xml:space="preserve"> teritoriju plānojumiem, kā arī pašvaldību teritorijas izmantošanas un apbūves noteikumiem ir iekļauta šī informatīvā ziņojuma </w:t>
      </w:r>
      <w:r w:rsidR="00BE330B" w:rsidRPr="00F8100C">
        <w:rPr>
          <w:rFonts w:ascii="Times New Roman" w:eastAsia="Calibri" w:hAnsi="Times New Roman" w:cs="Times New Roman"/>
          <w:sz w:val="24"/>
          <w:szCs w:val="24"/>
        </w:rPr>
        <w:t>3.</w:t>
      </w:r>
      <w:r w:rsidR="0084272C" w:rsidRPr="00F8100C">
        <w:rPr>
          <w:rFonts w:ascii="Times New Roman" w:eastAsia="Calibri" w:hAnsi="Times New Roman" w:cs="Times New Roman"/>
          <w:sz w:val="24"/>
          <w:szCs w:val="24"/>
        </w:rPr>
        <w:t>5</w:t>
      </w:r>
      <w:r w:rsidRPr="00F8100C">
        <w:rPr>
          <w:rFonts w:ascii="Times New Roman" w:eastAsia="Calibri" w:hAnsi="Times New Roman" w:cs="Times New Roman"/>
          <w:sz w:val="24"/>
          <w:szCs w:val="24"/>
        </w:rPr>
        <w:t>.sadaļā “</w:t>
      </w:r>
      <w:r w:rsidR="00C507C9" w:rsidRPr="00F8100C">
        <w:rPr>
          <w:rFonts w:ascii="Times New Roman" w:eastAsia="Calibri" w:hAnsi="Times New Roman" w:cs="Times New Roman"/>
          <w:sz w:val="24"/>
          <w:szCs w:val="24"/>
        </w:rPr>
        <w:t xml:space="preserve">Vienveidīgas un koordinētas politikas realizēšana valsts un pašvaldību līmenī attiecībā uz platjoslas </w:t>
      </w:r>
      <w:r w:rsidR="00F47556" w:rsidRPr="00F8100C">
        <w:rPr>
          <w:rFonts w:ascii="Times New Roman" w:eastAsia="Calibri" w:hAnsi="Times New Roman" w:cs="Times New Roman"/>
          <w:sz w:val="24"/>
          <w:szCs w:val="24"/>
        </w:rPr>
        <w:t>elektronisko sakaru infrastruktūras, tostarp</w:t>
      </w:r>
      <w:r w:rsidR="00C507C9" w:rsidRPr="00F8100C">
        <w:rPr>
          <w:rFonts w:ascii="Times New Roman" w:eastAsia="Calibri" w:hAnsi="Times New Roman" w:cs="Times New Roman"/>
          <w:sz w:val="24"/>
          <w:szCs w:val="24"/>
        </w:rPr>
        <w:t xml:space="preserve"> 5G tīkla izvēršanu</w:t>
      </w:r>
      <w:r w:rsidRPr="00F8100C">
        <w:rPr>
          <w:rFonts w:ascii="Times New Roman" w:eastAsia="Calibri" w:hAnsi="Times New Roman" w:cs="Times New Roman"/>
          <w:sz w:val="24"/>
          <w:szCs w:val="24"/>
        </w:rPr>
        <w:t>”.</w:t>
      </w:r>
    </w:p>
    <w:p w14:paraId="50090A56" w14:textId="3BA2B250" w:rsidR="007C252E" w:rsidRPr="00F8100C" w:rsidRDefault="00E70B73" w:rsidP="00F52F9C">
      <w:pPr>
        <w:spacing w:before="0" w:after="0"/>
        <w:rPr>
          <w:rFonts w:ascii="Times New Roman" w:eastAsia="Calibri" w:hAnsi="Times New Roman" w:cs="Times New Roman"/>
          <w:bCs/>
          <w:iCs/>
          <w:sz w:val="24"/>
          <w:szCs w:val="24"/>
        </w:rPr>
      </w:pPr>
      <w:r w:rsidRPr="00F8100C">
        <w:rPr>
          <w:rFonts w:ascii="Times New Roman" w:hAnsi="Times New Roman" w:cs="Times New Roman"/>
          <w:sz w:val="24"/>
          <w:szCs w:val="24"/>
        </w:rPr>
        <w:t>Ņemot vērā iepriekš minēto, proti, ka i</w:t>
      </w:r>
      <w:r w:rsidRPr="00F8100C">
        <w:rPr>
          <w:rFonts w:ascii="Times New Roman" w:hAnsi="Times New Roman" w:cs="Times New Roman"/>
          <w:bCs/>
          <w:sz w:val="24"/>
          <w:szCs w:val="24"/>
        </w:rPr>
        <w:t xml:space="preserve">nformāciju par infrastruktūru praksē parasti iekļauj teritoriju detālplānojumā vai </w:t>
      </w:r>
      <w:proofErr w:type="spellStart"/>
      <w:r w:rsidRPr="00F8100C">
        <w:rPr>
          <w:rFonts w:ascii="Times New Roman" w:hAnsi="Times New Roman" w:cs="Times New Roman"/>
          <w:bCs/>
          <w:sz w:val="24"/>
          <w:szCs w:val="24"/>
        </w:rPr>
        <w:t>lokālplānojumā</w:t>
      </w:r>
      <w:proofErr w:type="spellEnd"/>
      <w:r w:rsidR="007C252E" w:rsidRPr="00F8100C">
        <w:rPr>
          <w:rFonts w:ascii="Times New Roman" w:hAnsi="Times New Roman" w:cs="Times New Roman"/>
          <w:bCs/>
          <w:sz w:val="24"/>
          <w:szCs w:val="24"/>
        </w:rPr>
        <w:t>, šobrīd nav iespējams piemērot</w:t>
      </w:r>
      <w:r w:rsidR="00A04DA6" w:rsidRPr="00F8100C">
        <w:rPr>
          <w:rFonts w:ascii="Times New Roman" w:hAnsi="Times New Roman" w:cs="Times New Roman"/>
          <w:bCs/>
          <w:sz w:val="24"/>
          <w:szCs w:val="24"/>
        </w:rPr>
        <w:t xml:space="preserve"> ESL 28.panta sestās da</w:t>
      </w:r>
      <w:r w:rsidR="007C252E" w:rsidRPr="00F8100C">
        <w:rPr>
          <w:rFonts w:ascii="Times New Roman" w:hAnsi="Times New Roman" w:cs="Times New Roman"/>
          <w:bCs/>
          <w:sz w:val="24"/>
          <w:szCs w:val="24"/>
        </w:rPr>
        <w:t xml:space="preserve">ļas pirmajā punktā iekļauto normu gadījumos, kad informācija par infrastruktūru ir iekļauta teritorijas </w:t>
      </w:r>
      <w:proofErr w:type="spellStart"/>
      <w:r w:rsidR="007C252E" w:rsidRPr="00F8100C">
        <w:rPr>
          <w:rFonts w:ascii="Times New Roman" w:hAnsi="Times New Roman" w:cs="Times New Roman"/>
          <w:bCs/>
          <w:sz w:val="24"/>
          <w:szCs w:val="24"/>
        </w:rPr>
        <w:t>lokālplānojumā</w:t>
      </w:r>
      <w:proofErr w:type="spellEnd"/>
      <w:r w:rsidR="007C252E" w:rsidRPr="00F8100C">
        <w:rPr>
          <w:rFonts w:ascii="Times New Roman" w:hAnsi="Times New Roman" w:cs="Times New Roman"/>
          <w:bCs/>
          <w:sz w:val="24"/>
          <w:szCs w:val="24"/>
        </w:rPr>
        <w:t>. M</w:t>
      </w:r>
      <w:r w:rsidRPr="00F8100C">
        <w:rPr>
          <w:rFonts w:ascii="Times New Roman" w:hAnsi="Times New Roman" w:cs="Times New Roman"/>
          <w:bCs/>
          <w:sz w:val="24"/>
          <w:szCs w:val="24"/>
        </w:rPr>
        <w:t xml:space="preserve">inētās problēmas risinājums </w:t>
      </w:r>
      <w:r w:rsidR="00F47556" w:rsidRPr="00F8100C">
        <w:rPr>
          <w:rFonts w:ascii="Times New Roman" w:hAnsi="Times New Roman" w:cs="Times New Roman"/>
          <w:bCs/>
          <w:sz w:val="24"/>
          <w:szCs w:val="24"/>
        </w:rPr>
        <w:t>ir</w:t>
      </w:r>
      <w:r w:rsidRPr="00F8100C">
        <w:rPr>
          <w:rFonts w:ascii="Times New Roman" w:hAnsi="Times New Roman" w:cs="Times New Roman"/>
          <w:bCs/>
          <w:sz w:val="24"/>
          <w:szCs w:val="24"/>
        </w:rPr>
        <w:t xml:space="preserve">  grozījumu veikšana ESL, </w:t>
      </w:r>
      <w:bookmarkStart w:id="26" w:name="_Hlk117246300"/>
      <w:bookmarkStart w:id="27" w:name="_Hlk122091435"/>
      <w:r w:rsidRPr="00F8100C">
        <w:rPr>
          <w:rFonts w:ascii="Times New Roman" w:hAnsi="Times New Roman" w:cs="Times New Roman"/>
          <w:bCs/>
          <w:sz w:val="24"/>
          <w:szCs w:val="24"/>
        </w:rPr>
        <w:t>papildinot ESL</w:t>
      </w:r>
      <w:r w:rsidR="00494D09">
        <w:rPr>
          <w:rFonts w:ascii="Times New Roman" w:hAnsi="Times New Roman" w:cs="Times New Roman"/>
          <w:bCs/>
          <w:sz w:val="24"/>
          <w:szCs w:val="24"/>
        </w:rPr>
        <w:t xml:space="preserve"> </w:t>
      </w:r>
      <w:r w:rsidRPr="00F8100C">
        <w:rPr>
          <w:rFonts w:ascii="Times New Roman" w:hAnsi="Times New Roman" w:cs="Times New Roman"/>
          <w:bCs/>
          <w:sz w:val="24"/>
          <w:szCs w:val="24"/>
        </w:rPr>
        <w:t>28. panta sestās daļas 1.pu</w:t>
      </w:r>
      <w:r w:rsidR="00494D09">
        <w:rPr>
          <w:rFonts w:ascii="Times New Roman" w:hAnsi="Times New Roman" w:cs="Times New Roman"/>
          <w:bCs/>
          <w:sz w:val="24"/>
          <w:szCs w:val="24"/>
        </w:rPr>
        <w:t>n</w:t>
      </w:r>
      <w:r w:rsidRPr="00F8100C">
        <w:rPr>
          <w:rFonts w:ascii="Times New Roman" w:hAnsi="Times New Roman" w:cs="Times New Roman"/>
          <w:bCs/>
          <w:sz w:val="24"/>
          <w:szCs w:val="24"/>
        </w:rPr>
        <w:t>ktu, paredzot</w:t>
      </w:r>
      <w:r w:rsidR="007C252E" w:rsidRPr="00F8100C">
        <w:rPr>
          <w:rFonts w:ascii="Times New Roman" w:hAnsi="Times New Roman" w:cs="Times New Roman"/>
          <w:bCs/>
          <w:sz w:val="24"/>
          <w:szCs w:val="24"/>
        </w:rPr>
        <w:t>, ka</w:t>
      </w:r>
      <w:r w:rsidR="001D3908" w:rsidRPr="00F8100C">
        <w:rPr>
          <w:rFonts w:ascii="Times New Roman" w:hAnsi="Times New Roman" w:cs="Times New Roman"/>
          <w:bCs/>
          <w:sz w:val="24"/>
          <w:szCs w:val="24"/>
        </w:rPr>
        <w:t>, i</w:t>
      </w:r>
      <w:r w:rsidR="001D3908" w:rsidRPr="00F8100C">
        <w:rPr>
          <w:rFonts w:ascii="Times New Roman" w:eastAsia="Calibri" w:hAnsi="Times New Roman" w:cs="Times New Roman"/>
          <w:bCs/>
          <w:iCs/>
          <w:sz w:val="24"/>
          <w:szCs w:val="24"/>
        </w:rPr>
        <w:t xml:space="preserve">erīkojot vai būvējot (arī pārbūvējot) publiskos elektronisko sakaru tīklus un to infrastruktūras inženierbūves, elektronisko sakaru komersantam ir tiesības, izmaksājot vienreizēju atlīdzību nekustamā īpašuma īpašniekam par jaunu īpašuma lietošanas tiesību aprobežojumu noteikšanu, saskaņošanas procedūru aizstāt ar savlaicīgu </w:t>
      </w:r>
      <w:r w:rsidR="001D3908" w:rsidRPr="00F8100C">
        <w:rPr>
          <w:rFonts w:ascii="Times New Roman" w:eastAsia="Calibri" w:hAnsi="Times New Roman" w:cs="Times New Roman"/>
          <w:bCs/>
          <w:iCs/>
          <w:sz w:val="24"/>
          <w:szCs w:val="24"/>
        </w:rPr>
        <w:lastRenderedPageBreak/>
        <w:t>nekustamā īpašuma īpašnieka informēšanu, ja</w:t>
      </w:r>
      <w:r w:rsidR="001D3908" w:rsidRPr="00F8100C">
        <w:rPr>
          <w:rFonts w:ascii="Times New Roman" w:hAnsi="Times New Roman" w:cs="Times New Roman"/>
          <w:bCs/>
          <w:sz w:val="24"/>
          <w:szCs w:val="24"/>
        </w:rPr>
        <w:t xml:space="preserve"> </w:t>
      </w:r>
      <w:r w:rsidR="007C252E" w:rsidRPr="00F8100C">
        <w:rPr>
          <w:rFonts w:ascii="Times New Roman" w:hAnsi="Times New Roman" w:cs="Times New Roman"/>
          <w:bCs/>
          <w:sz w:val="24"/>
          <w:szCs w:val="24"/>
        </w:rPr>
        <w:t xml:space="preserve"> </w:t>
      </w:r>
      <w:r w:rsidR="007C252E" w:rsidRPr="00F8100C">
        <w:rPr>
          <w:rFonts w:ascii="Times New Roman" w:eastAsia="Calibri" w:hAnsi="Times New Roman" w:cs="Times New Roman"/>
          <w:bCs/>
          <w:iCs/>
          <w:sz w:val="24"/>
          <w:szCs w:val="24"/>
        </w:rPr>
        <w:t xml:space="preserve"> publisko elektronisko sakaru tīklu ierīkošana vai būvniecība paredzēta pašvaldības </w:t>
      </w:r>
      <w:r w:rsidR="008D366C" w:rsidRPr="00F8100C">
        <w:rPr>
          <w:rFonts w:ascii="Times New Roman" w:eastAsia="Calibri" w:hAnsi="Times New Roman" w:cs="Times New Roman"/>
          <w:bCs/>
          <w:iCs/>
          <w:sz w:val="24"/>
          <w:szCs w:val="24"/>
        </w:rPr>
        <w:t xml:space="preserve">teritorijas attīstības plānošanas dokumentā, </w:t>
      </w:r>
      <w:r w:rsidR="00494D09">
        <w:rPr>
          <w:rFonts w:ascii="Times New Roman" w:eastAsia="Calibri" w:hAnsi="Times New Roman" w:cs="Times New Roman"/>
          <w:bCs/>
          <w:iCs/>
          <w:sz w:val="24"/>
          <w:szCs w:val="24"/>
        </w:rPr>
        <w:t>tostarp</w:t>
      </w:r>
      <w:r w:rsidR="009D7C7B" w:rsidRPr="00F8100C">
        <w:rPr>
          <w:rFonts w:ascii="Times New Roman" w:eastAsia="Calibri" w:hAnsi="Times New Roman" w:cs="Times New Roman"/>
          <w:bCs/>
          <w:iCs/>
          <w:sz w:val="24"/>
          <w:szCs w:val="24"/>
        </w:rPr>
        <w:t xml:space="preserve"> ilgtspējības attīstības stratēģijā, attīstības programmā, </w:t>
      </w:r>
      <w:r w:rsidR="007C252E" w:rsidRPr="00F8100C">
        <w:rPr>
          <w:rFonts w:ascii="Times New Roman" w:eastAsia="Calibri" w:hAnsi="Times New Roman" w:cs="Times New Roman"/>
          <w:bCs/>
          <w:iCs/>
          <w:sz w:val="24"/>
          <w:szCs w:val="24"/>
        </w:rPr>
        <w:t>teritorijas plānojumā</w:t>
      </w:r>
      <w:r w:rsidR="009D7C7B" w:rsidRPr="00F8100C">
        <w:rPr>
          <w:rFonts w:ascii="Times New Roman" w:eastAsia="Calibri" w:hAnsi="Times New Roman" w:cs="Times New Roman"/>
          <w:bCs/>
          <w:iCs/>
          <w:sz w:val="24"/>
          <w:szCs w:val="24"/>
        </w:rPr>
        <w:t xml:space="preserve">, </w:t>
      </w:r>
      <w:proofErr w:type="spellStart"/>
      <w:r w:rsidR="009D7C7B" w:rsidRPr="00F8100C">
        <w:rPr>
          <w:rFonts w:ascii="Times New Roman" w:eastAsia="Calibri" w:hAnsi="Times New Roman" w:cs="Times New Roman"/>
          <w:bCs/>
          <w:iCs/>
          <w:sz w:val="24"/>
          <w:szCs w:val="24"/>
        </w:rPr>
        <w:t>lokālplānojumā</w:t>
      </w:r>
      <w:proofErr w:type="spellEnd"/>
      <w:r w:rsidR="009E2B5D" w:rsidRPr="00F8100C">
        <w:rPr>
          <w:rFonts w:ascii="Times New Roman" w:eastAsia="Calibri" w:hAnsi="Times New Roman" w:cs="Times New Roman"/>
          <w:bCs/>
          <w:iCs/>
          <w:sz w:val="24"/>
          <w:szCs w:val="24"/>
        </w:rPr>
        <w:t>,</w:t>
      </w:r>
      <w:r w:rsidR="007C252E" w:rsidRPr="00F8100C">
        <w:rPr>
          <w:rFonts w:ascii="Times New Roman" w:eastAsia="Calibri" w:hAnsi="Times New Roman" w:cs="Times New Roman"/>
          <w:bCs/>
          <w:iCs/>
          <w:sz w:val="24"/>
          <w:szCs w:val="24"/>
        </w:rPr>
        <w:t xml:space="preserve"> detālplānojumā</w:t>
      </w:r>
      <w:r w:rsidR="009E2B5D" w:rsidRPr="00F8100C">
        <w:rPr>
          <w:rFonts w:ascii="Times New Roman" w:eastAsia="Calibri" w:hAnsi="Times New Roman" w:cs="Times New Roman"/>
          <w:bCs/>
          <w:iCs/>
          <w:sz w:val="24"/>
          <w:szCs w:val="24"/>
        </w:rPr>
        <w:t xml:space="preserve"> </w:t>
      </w:r>
      <w:r w:rsidR="007C252E" w:rsidRPr="00F8100C">
        <w:rPr>
          <w:rFonts w:ascii="Times New Roman" w:eastAsia="Calibri" w:hAnsi="Times New Roman" w:cs="Times New Roman"/>
          <w:bCs/>
          <w:iCs/>
          <w:sz w:val="24"/>
          <w:szCs w:val="24"/>
        </w:rPr>
        <w:t xml:space="preserve"> vai </w:t>
      </w:r>
      <w:r w:rsidR="009E2B5D" w:rsidRPr="00F8100C">
        <w:rPr>
          <w:rFonts w:ascii="Times New Roman" w:eastAsia="Calibri" w:hAnsi="Times New Roman" w:cs="Times New Roman"/>
          <w:bCs/>
          <w:iCs/>
          <w:sz w:val="24"/>
          <w:szCs w:val="24"/>
        </w:rPr>
        <w:t>tematiskajā plānojumā</w:t>
      </w:r>
      <w:r w:rsidR="007C252E" w:rsidRPr="00F8100C">
        <w:rPr>
          <w:rFonts w:ascii="Times New Roman" w:eastAsia="Calibri" w:hAnsi="Times New Roman" w:cs="Times New Roman"/>
          <w:bCs/>
          <w:iCs/>
          <w:sz w:val="24"/>
          <w:szCs w:val="24"/>
        </w:rPr>
        <w:t>.</w:t>
      </w:r>
    </w:p>
    <w:p w14:paraId="28E712D9" w14:textId="0703B021" w:rsidR="00774043" w:rsidRPr="00F8100C" w:rsidRDefault="00774043" w:rsidP="00F9653D">
      <w:pPr>
        <w:spacing w:before="0" w:after="0"/>
        <w:rPr>
          <w:rFonts w:ascii="Times New Roman" w:hAnsi="Times New Roman" w:cs="Times New Roman"/>
          <w:sz w:val="24"/>
          <w:szCs w:val="24"/>
        </w:rPr>
      </w:pPr>
      <w:r w:rsidRPr="00F8100C">
        <w:rPr>
          <w:rFonts w:ascii="Times New Roman" w:hAnsi="Times New Roman" w:cs="Times New Roman"/>
          <w:sz w:val="24"/>
          <w:szCs w:val="24"/>
        </w:rPr>
        <w:t>Lai veicinātu nacionāl</w:t>
      </w:r>
      <w:r w:rsidR="002769E9" w:rsidRPr="00F8100C">
        <w:rPr>
          <w:rFonts w:ascii="Times New Roman" w:hAnsi="Times New Roman" w:cs="Times New Roman"/>
          <w:sz w:val="24"/>
          <w:szCs w:val="24"/>
        </w:rPr>
        <w:t>ajos</w:t>
      </w:r>
      <w:r w:rsidRPr="00F8100C">
        <w:rPr>
          <w:rFonts w:ascii="Times New Roman" w:hAnsi="Times New Roman" w:cs="Times New Roman"/>
          <w:sz w:val="24"/>
          <w:szCs w:val="24"/>
        </w:rPr>
        <w:t xml:space="preserve"> un ES stratēģiskajos dokumentos noteikto mērķu sasniegšanu, teritorijās, kurās komersantiem nav ekonomiskas intereses izvērst savu infrastruktūru, tā tiek izbūvēta ar valsts atbalstu. Eiropas Komisijas prasība ir izbūvēt elektronisko sakaru infrastruktūru, lai ikviens ieinteresētais elektronisko sakaru komersants varētu fiksētā vietā sniegt platjoslas piekļuves pakalpojumus galalietotājiem, izmantojot savu izvēlēto tehnoloģiju.  Tādējādi būtiski ir atvieglot piekļuvi </w:t>
      </w:r>
      <w:r w:rsidRPr="00F8100C">
        <w:rPr>
          <w:rFonts w:ascii="Times New Roman" w:hAnsi="Times New Roman" w:cs="Times New Roman"/>
          <w:i/>
          <w:iCs/>
          <w:sz w:val="24"/>
          <w:szCs w:val="24"/>
        </w:rPr>
        <w:t xml:space="preserve"> </w:t>
      </w:r>
      <w:r w:rsidRPr="00F8100C">
        <w:rPr>
          <w:rFonts w:ascii="Times New Roman" w:hAnsi="Times New Roman" w:cs="Times New Roman"/>
          <w:sz w:val="24"/>
          <w:szCs w:val="24"/>
        </w:rPr>
        <w:t>nekustama</w:t>
      </w:r>
      <w:r w:rsidR="00282CFC" w:rsidRPr="00F8100C">
        <w:rPr>
          <w:rFonts w:ascii="Times New Roman" w:hAnsi="Times New Roman" w:cs="Times New Roman"/>
          <w:sz w:val="24"/>
          <w:szCs w:val="24"/>
        </w:rPr>
        <w:t>ja</w:t>
      </w:r>
      <w:r w:rsidRPr="00F8100C">
        <w:rPr>
          <w:rFonts w:ascii="Times New Roman" w:hAnsi="Times New Roman" w:cs="Times New Roman"/>
          <w:sz w:val="24"/>
          <w:szCs w:val="24"/>
        </w:rPr>
        <w:t>m īpašumam, lai varētu</w:t>
      </w:r>
      <w:r w:rsidR="00282CFC" w:rsidRPr="00F8100C">
        <w:rPr>
          <w:rFonts w:ascii="Times New Roman" w:hAnsi="Times New Roman" w:cs="Times New Roman"/>
          <w:sz w:val="24"/>
          <w:szCs w:val="24"/>
        </w:rPr>
        <w:t xml:space="preserve"> efektīvi</w:t>
      </w:r>
      <w:r w:rsidRPr="00F8100C">
        <w:rPr>
          <w:rFonts w:ascii="Times New Roman" w:hAnsi="Times New Roman" w:cs="Times New Roman"/>
          <w:sz w:val="24"/>
          <w:szCs w:val="24"/>
        </w:rPr>
        <w:t xml:space="preserve"> izmantot par publiskajiem līdzekļiem izbūvēto elektronisko sakaru infrastruktūru pakalpojumu sniegšanai galalietotājiem.</w:t>
      </w:r>
      <w:r w:rsidR="00282CFC" w:rsidRPr="00F8100C">
        <w:rPr>
          <w:rFonts w:ascii="Times New Roman" w:hAnsi="Times New Roman" w:cs="Times New Roman"/>
          <w:sz w:val="24"/>
          <w:szCs w:val="24"/>
        </w:rPr>
        <w:t xml:space="preserve"> Kā norādījusi nozare, tad nereti ir sastopami gadījumi, kad par publiskajiem līdzekļiem ir izbūvēta optisko kabeļu</w:t>
      </w:r>
      <w:r w:rsidR="000D79C9" w:rsidRPr="00F8100C">
        <w:rPr>
          <w:rFonts w:ascii="Times New Roman" w:hAnsi="Times New Roman" w:cs="Times New Roman"/>
          <w:sz w:val="24"/>
          <w:szCs w:val="24"/>
        </w:rPr>
        <w:t xml:space="preserve"> tīkla</w:t>
      </w:r>
      <w:r w:rsidR="00282CFC" w:rsidRPr="00F8100C">
        <w:rPr>
          <w:rFonts w:ascii="Times New Roman" w:hAnsi="Times New Roman" w:cs="Times New Roman"/>
          <w:sz w:val="24"/>
          <w:szCs w:val="24"/>
        </w:rPr>
        <w:t xml:space="preserve"> līnija, piemēram, līdz izglītības iestāde</w:t>
      </w:r>
      <w:r w:rsidR="000D79C9" w:rsidRPr="00F8100C">
        <w:rPr>
          <w:rFonts w:ascii="Times New Roman" w:hAnsi="Times New Roman" w:cs="Times New Roman"/>
          <w:sz w:val="24"/>
          <w:szCs w:val="24"/>
        </w:rPr>
        <w:t>i</w:t>
      </w:r>
      <w:r w:rsidR="00282CFC" w:rsidRPr="00F8100C">
        <w:rPr>
          <w:rFonts w:ascii="Times New Roman" w:hAnsi="Times New Roman" w:cs="Times New Roman"/>
          <w:sz w:val="24"/>
          <w:szCs w:val="24"/>
        </w:rPr>
        <w:t>, bet nekustamā īpašuma īpašnieks atsak</w:t>
      </w:r>
      <w:r w:rsidR="000D79C9" w:rsidRPr="00F8100C">
        <w:rPr>
          <w:rFonts w:ascii="Times New Roman" w:hAnsi="Times New Roman" w:cs="Times New Roman"/>
          <w:sz w:val="24"/>
          <w:szCs w:val="24"/>
        </w:rPr>
        <w:t>a vietu mobilo sakaru infrastruktūras (bāzes stacijas) izvietošanai.</w:t>
      </w:r>
    </w:p>
    <w:p w14:paraId="722ADB98" w14:textId="44937B35" w:rsidR="00F9653D" w:rsidRPr="00F8100C" w:rsidRDefault="00F9653D" w:rsidP="00D104B7">
      <w:pPr>
        <w:spacing w:before="0" w:after="0"/>
        <w:rPr>
          <w:rFonts w:ascii="Times New Roman" w:hAnsi="Times New Roman" w:cs="Times New Roman"/>
          <w:sz w:val="24"/>
          <w:szCs w:val="24"/>
        </w:rPr>
      </w:pPr>
      <w:bookmarkStart w:id="28" w:name="_Hlk161741667"/>
      <w:r w:rsidRPr="00F8100C">
        <w:rPr>
          <w:rFonts w:ascii="Times New Roman" w:hAnsi="Times New Roman" w:cs="Times New Roman"/>
          <w:sz w:val="24"/>
          <w:szCs w:val="24"/>
        </w:rPr>
        <w:t xml:space="preserve">Šajā nolūkā ir paredzēts noteikt regulējumu, ka gadījumos, kad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 </w:t>
      </w:r>
      <w:r w:rsidR="00F766F1" w:rsidRPr="00F8100C">
        <w:rPr>
          <w:rFonts w:ascii="Times New Roman" w:hAnsi="Times New Roman" w:cs="Times New Roman"/>
          <w:sz w:val="24"/>
          <w:szCs w:val="24"/>
        </w:rPr>
        <w:t xml:space="preserve">valsts un pašvaldību </w:t>
      </w:r>
      <w:r w:rsidRPr="00F8100C">
        <w:rPr>
          <w:rFonts w:ascii="Times New Roman" w:hAnsi="Times New Roman" w:cs="Times New Roman"/>
          <w:sz w:val="24"/>
          <w:szCs w:val="24"/>
        </w:rPr>
        <w:t>nekustamā īpašuma īpašniekam ir pienākums sadarboties ar elektronisko sakaru komersantu</w:t>
      </w:r>
      <w:r w:rsidR="00282CFC" w:rsidRPr="00F8100C">
        <w:rPr>
          <w:rFonts w:ascii="Times New Roman" w:hAnsi="Times New Roman" w:cs="Times New Roman"/>
          <w:sz w:val="24"/>
          <w:szCs w:val="24"/>
        </w:rPr>
        <w:t>,</w:t>
      </w:r>
      <w:r w:rsidRPr="00F8100C">
        <w:rPr>
          <w:rFonts w:ascii="Times New Roman" w:hAnsi="Times New Roman" w:cs="Times New Roman"/>
          <w:sz w:val="24"/>
          <w:szCs w:val="24"/>
        </w:rPr>
        <w:t xml:space="preserve"> </w:t>
      </w:r>
      <w:bookmarkStart w:id="29" w:name="_Hlk161148161"/>
      <w:r w:rsidRPr="00F8100C">
        <w:rPr>
          <w:rFonts w:ascii="Times New Roman" w:hAnsi="Times New Roman" w:cs="Times New Roman"/>
          <w:sz w:val="24"/>
          <w:szCs w:val="24"/>
        </w:rPr>
        <w:t>lai rastu risinājumu izmantot nepieciešamajā apjomā attiecīgo valsts un pašvaldību īpašumā esošo nekustamo īpašumu infrastruktūras izvietošanai.</w:t>
      </w:r>
      <w:bookmarkEnd w:id="29"/>
      <w:r w:rsidRPr="00F8100C">
        <w:rPr>
          <w:rFonts w:ascii="Times New Roman" w:hAnsi="Times New Roman" w:cs="Times New Roman"/>
          <w:sz w:val="24"/>
          <w:szCs w:val="24"/>
        </w:rPr>
        <w:t xml:space="preserve"> </w:t>
      </w:r>
    </w:p>
    <w:p w14:paraId="6CA10710" w14:textId="4CE3BC4D" w:rsidR="00F766F1" w:rsidRPr="00F8100C" w:rsidRDefault="00AF0CFA" w:rsidP="00D104B7">
      <w:pPr>
        <w:spacing w:before="0" w:after="0"/>
        <w:rPr>
          <w:rFonts w:ascii="Times New Roman" w:hAnsi="Times New Roman" w:cs="Times New Roman"/>
          <w:sz w:val="24"/>
          <w:szCs w:val="24"/>
        </w:rPr>
      </w:pPr>
      <w:r w:rsidRPr="00F8100C">
        <w:rPr>
          <w:rFonts w:ascii="Times New Roman" w:hAnsi="Times New Roman" w:cs="Times New Roman"/>
          <w:sz w:val="24"/>
          <w:szCs w:val="24"/>
        </w:rPr>
        <w:t>Atzīmējams</w:t>
      </w:r>
      <w:r w:rsidR="00F766F1" w:rsidRPr="00F8100C">
        <w:rPr>
          <w:rFonts w:ascii="Times New Roman" w:hAnsi="Times New Roman" w:cs="Times New Roman"/>
          <w:sz w:val="24"/>
          <w:szCs w:val="24"/>
        </w:rPr>
        <w:t>, ka minētā</w:t>
      </w:r>
      <w:r w:rsidR="00D104B7" w:rsidRPr="00F8100C">
        <w:rPr>
          <w:rFonts w:ascii="Times New Roman" w:hAnsi="Times New Roman" w:cs="Times New Roman"/>
          <w:sz w:val="24"/>
          <w:szCs w:val="24"/>
        </w:rPr>
        <w:t>s</w:t>
      </w:r>
      <w:r w:rsidR="00F766F1" w:rsidRPr="00F8100C">
        <w:rPr>
          <w:rFonts w:ascii="Times New Roman" w:hAnsi="Times New Roman" w:cs="Times New Roman"/>
          <w:sz w:val="24"/>
          <w:szCs w:val="24"/>
        </w:rPr>
        <w:t xml:space="preserve"> prasība</w:t>
      </w:r>
      <w:r w:rsidR="00D104B7" w:rsidRPr="00F8100C">
        <w:rPr>
          <w:rFonts w:ascii="Times New Roman" w:hAnsi="Times New Roman" w:cs="Times New Roman"/>
          <w:sz w:val="24"/>
          <w:szCs w:val="24"/>
        </w:rPr>
        <w:t>s</w:t>
      </w:r>
      <w:r w:rsidR="00F766F1" w:rsidRPr="00F8100C">
        <w:rPr>
          <w:rFonts w:ascii="Times New Roman" w:hAnsi="Times New Roman" w:cs="Times New Roman"/>
          <w:sz w:val="24"/>
          <w:szCs w:val="24"/>
        </w:rPr>
        <w:t xml:space="preserve"> sadarboties</w:t>
      </w:r>
      <w:r w:rsidR="00D104B7" w:rsidRPr="00F8100C">
        <w:rPr>
          <w:rFonts w:ascii="Times New Roman" w:hAnsi="Times New Roman" w:cs="Times New Roman"/>
          <w:sz w:val="24"/>
          <w:szCs w:val="24"/>
        </w:rPr>
        <w:t xml:space="preserve"> būtība</w:t>
      </w:r>
      <w:r w:rsidR="00F766F1" w:rsidRPr="00F8100C">
        <w:rPr>
          <w:rFonts w:ascii="Times New Roman" w:hAnsi="Times New Roman" w:cs="Times New Roman"/>
          <w:sz w:val="24"/>
          <w:szCs w:val="24"/>
        </w:rPr>
        <w:t xml:space="preserve"> ir vērsta uz to, lai elektronisko sakaru komersantam nepamatoti netiktu liegta piekļuve infrastruktūras</w:t>
      </w:r>
      <w:r w:rsidRPr="00F8100C">
        <w:rPr>
          <w:rFonts w:ascii="Times New Roman" w:hAnsi="Times New Roman" w:cs="Times New Roman"/>
          <w:sz w:val="24"/>
          <w:szCs w:val="24"/>
        </w:rPr>
        <w:t xml:space="preserve"> (gan fiksētā tīkla, gan mobilo sakaru </w:t>
      </w:r>
      <w:r w:rsidR="00DC4ED4" w:rsidRPr="00F8100C">
        <w:rPr>
          <w:rFonts w:ascii="Times New Roman" w:hAnsi="Times New Roman" w:cs="Times New Roman"/>
          <w:sz w:val="24"/>
          <w:szCs w:val="24"/>
        </w:rPr>
        <w:t>tīkla</w:t>
      </w:r>
      <w:r w:rsidRPr="00F8100C">
        <w:rPr>
          <w:rFonts w:ascii="Times New Roman" w:hAnsi="Times New Roman" w:cs="Times New Roman"/>
          <w:sz w:val="24"/>
          <w:szCs w:val="24"/>
        </w:rPr>
        <w:t>)</w:t>
      </w:r>
      <w:r w:rsidR="00F766F1" w:rsidRPr="00F8100C">
        <w:rPr>
          <w:rFonts w:ascii="Times New Roman" w:hAnsi="Times New Roman" w:cs="Times New Roman"/>
          <w:sz w:val="24"/>
          <w:szCs w:val="24"/>
        </w:rPr>
        <w:t xml:space="preserve"> izvietošanai valsts un pašvaldības nekustamajā īpašumā atbilstoši normatīvajā regulējumā noteiktajai kārtībai</w:t>
      </w:r>
      <w:r w:rsidRPr="00F8100C">
        <w:rPr>
          <w:rFonts w:ascii="Times New Roman" w:hAnsi="Times New Roman" w:cs="Times New Roman"/>
          <w:sz w:val="24"/>
          <w:szCs w:val="24"/>
        </w:rPr>
        <w:t xml:space="preserve">, tādējādi nodrošinot par publiskajiem līdzekļiem izbūvētās elektronisko sakaru infrastruktūras koplietošanu, kā to paredz valsts atbalsta regulējumā noteiktie nosacījumi. </w:t>
      </w:r>
      <w:r w:rsidR="00F766F1" w:rsidRPr="00F8100C">
        <w:rPr>
          <w:rFonts w:ascii="Times New Roman" w:hAnsi="Times New Roman" w:cs="Times New Roman"/>
          <w:sz w:val="24"/>
          <w:szCs w:val="24"/>
        </w:rPr>
        <w:t>Šobrīd šī kārtība, tostarp izņēmuma gadījumi ir noteikti Ātrdarbīga elektronisko sakaru tīkla likumā (izstrādāts, transponējot Direktīvu 2014/61/ES</w:t>
      </w:r>
      <w:r w:rsidR="00F766F1" w:rsidRPr="00F8100C">
        <w:rPr>
          <w:rStyle w:val="FootnoteReference"/>
          <w:rFonts w:ascii="Times New Roman" w:hAnsi="Times New Roman" w:cs="Times New Roman"/>
          <w:sz w:val="24"/>
          <w:szCs w:val="24"/>
        </w:rPr>
        <w:footnoteReference w:id="16"/>
      </w:r>
      <w:r w:rsidR="00F766F1" w:rsidRPr="00F8100C">
        <w:rPr>
          <w:rFonts w:ascii="Times New Roman" w:hAnsi="Times New Roman" w:cs="Times New Roman"/>
          <w:sz w:val="24"/>
          <w:szCs w:val="24"/>
        </w:rPr>
        <w:t>). Ņemot vērā, ka tuvākajā laikā stāsies spēkā</w:t>
      </w:r>
      <w:r w:rsidR="00D104B7" w:rsidRPr="00F8100C">
        <w:rPr>
          <w:rStyle w:val="FootnoteReference"/>
          <w:rFonts w:ascii="Times New Roman" w:hAnsi="Times New Roman" w:cs="Times New Roman"/>
          <w:sz w:val="24"/>
          <w:szCs w:val="24"/>
        </w:rPr>
        <w:footnoteReference w:id="17"/>
      </w:r>
      <w:r w:rsidR="00F766F1" w:rsidRPr="00F8100C">
        <w:rPr>
          <w:rFonts w:ascii="Times New Roman" w:hAnsi="Times New Roman" w:cs="Times New Roman"/>
          <w:sz w:val="24"/>
          <w:szCs w:val="24"/>
        </w:rPr>
        <w:t xml:space="preserve">  Eiropas Parlamenta un Padomes regula par </w:t>
      </w:r>
      <w:proofErr w:type="spellStart"/>
      <w:r w:rsidR="00F766F1" w:rsidRPr="00F8100C">
        <w:rPr>
          <w:rFonts w:ascii="Times New Roman" w:hAnsi="Times New Roman" w:cs="Times New Roman"/>
          <w:sz w:val="24"/>
          <w:szCs w:val="24"/>
        </w:rPr>
        <w:t>gigabitisku</w:t>
      </w:r>
      <w:proofErr w:type="spellEnd"/>
      <w:r w:rsidR="00F766F1" w:rsidRPr="00F8100C">
        <w:rPr>
          <w:rFonts w:ascii="Times New Roman" w:hAnsi="Times New Roman" w:cs="Times New Roman"/>
          <w:sz w:val="24"/>
          <w:szCs w:val="24"/>
        </w:rPr>
        <w:t xml:space="preserve"> elektronisko sakaru tīklu ierīkošanas izmaksu samazināšanas pasākumiem, </w:t>
      </w:r>
      <w:r w:rsidR="00F766F1" w:rsidRPr="00F8100C">
        <w:rPr>
          <w:rFonts w:ascii="Times New Roman" w:hAnsi="Times New Roman" w:cs="Times New Roman"/>
          <w:i/>
          <w:iCs/>
          <w:sz w:val="24"/>
          <w:szCs w:val="24"/>
        </w:rPr>
        <w:t>Regulas (ES) 2015/2120 grozīšanu</w:t>
      </w:r>
      <w:r w:rsidR="00F766F1" w:rsidRPr="00F8100C">
        <w:rPr>
          <w:rFonts w:ascii="Times New Roman" w:hAnsi="Times New Roman" w:cs="Times New Roman"/>
          <w:sz w:val="24"/>
          <w:szCs w:val="24"/>
        </w:rPr>
        <w:t xml:space="preserve"> un Direktīvas 2014/61/ES atcelšanu (</w:t>
      </w:r>
      <w:proofErr w:type="spellStart"/>
      <w:r w:rsidR="00F766F1" w:rsidRPr="00F8100C">
        <w:rPr>
          <w:rFonts w:ascii="Times New Roman" w:hAnsi="Times New Roman" w:cs="Times New Roman"/>
          <w:sz w:val="24"/>
          <w:szCs w:val="24"/>
        </w:rPr>
        <w:t>Gigabitiskās</w:t>
      </w:r>
      <w:proofErr w:type="spellEnd"/>
      <w:r w:rsidR="00F766F1" w:rsidRPr="00F8100C">
        <w:rPr>
          <w:rFonts w:ascii="Times New Roman" w:hAnsi="Times New Roman" w:cs="Times New Roman"/>
          <w:sz w:val="24"/>
          <w:szCs w:val="24"/>
        </w:rPr>
        <w:t xml:space="preserve"> infrastruktūras akts)</w:t>
      </w:r>
      <w:r w:rsidR="00D104B7" w:rsidRPr="00F8100C">
        <w:rPr>
          <w:rFonts w:ascii="Times New Roman" w:hAnsi="Times New Roman" w:cs="Times New Roman"/>
          <w:sz w:val="24"/>
          <w:szCs w:val="24"/>
        </w:rPr>
        <w:t xml:space="preserve"> (turpmāk –</w:t>
      </w:r>
      <w:r w:rsidR="000A113B" w:rsidRPr="00F8100C">
        <w:rPr>
          <w:rFonts w:ascii="Times New Roman" w:hAnsi="Times New Roman" w:cs="Times New Roman"/>
          <w:sz w:val="24"/>
          <w:szCs w:val="24"/>
        </w:rPr>
        <w:t xml:space="preserve"> Gigabitu </w:t>
      </w:r>
      <w:r w:rsidR="00D104B7" w:rsidRPr="00F8100C">
        <w:rPr>
          <w:rFonts w:ascii="Times New Roman" w:hAnsi="Times New Roman" w:cs="Times New Roman"/>
          <w:sz w:val="24"/>
          <w:szCs w:val="24"/>
        </w:rPr>
        <w:t xml:space="preserve"> Regula)</w:t>
      </w:r>
      <w:r w:rsidR="00F766F1" w:rsidRPr="00F8100C">
        <w:rPr>
          <w:rFonts w:ascii="Times New Roman" w:hAnsi="Times New Roman" w:cs="Times New Roman"/>
          <w:sz w:val="24"/>
          <w:szCs w:val="24"/>
        </w:rPr>
        <w:t>, Direktīva 2014/61/ES tiks atcelta, un dalībvalstīm būs tieši jāpiemēro</w:t>
      </w:r>
      <w:r w:rsidR="000A113B" w:rsidRPr="00F8100C">
        <w:rPr>
          <w:rFonts w:ascii="Times New Roman" w:hAnsi="Times New Roman" w:cs="Times New Roman"/>
          <w:sz w:val="24"/>
          <w:szCs w:val="24"/>
        </w:rPr>
        <w:t xml:space="preserve"> Gigabitu</w:t>
      </w:r>
      <w:r w:rsidR="00F766F1" w:rsidRPr="00F8100C">
        <w:rPr>
          <w:rFonts w:ascii="Times New Roman" w:hAnsi="Times New Roman" w:cs="Times New Roman"/>
          <w:sz w:val="24"/>
          <w:szCs w:val="24"/>
        </w:rPr>
        <w:t xml:space="preserve"> </w:t>
      </w:r>
      <w:r w:rsidR="00D104B7" w:rsidRPr="00F8100C">
        <w:rPr>
          <w:rFonts w:ascii="Times New Roman" w:hAnsi="Times New Roman" w:cs="Times New Roman"/>
          <w:sz w:val="24"/>
          <w:szCs w:val="24"/>
        </w:rPr>
        <w:t>Regulā</w:t>
      </w:r>
      <w:r w:rsidR="00F766F1" w:rsidRPr="00F8100C">
        <w:rPr>
          <w:rFonts w:ascii="Times New Roman" w:hAnsi="Times New Roman" w:cs="Times New Roman"/>
          <w:sz w:val="24"/>
          <w:szCs w:val="24"/>
        </w:rPr>
        <w:t xml:space="preserve"> noteiktās prasības, tostarp attiecīgie pienākumi  tīkla operatoriem un publiskā sektora struktūrām, kurām pieder fiziskā infrastruktūra  (tostarp, ēku jumti un fasādes) vai kuras to kontrolē attiecībā uz piekļuves nodrošināšanu minētajai fiziskajai infrastruktūrai, kā arī noteikti izņēmumi.</w:t>
      </w:r>
    </w:p>
    <w:p w14:paraId="7898E1F3" w14:textId="31DBEF3C" w:rsidR="00F766F1" w:rsidRPr="00F8100C" w:rsidRDefault="00F766F1" w:rsidP="00D104B7">
      <w:pPr>
        <w:spacing w:before="0" w:after="0"/>
        <w:rPr>
          <w:rFonts w:ascii="Times New Roman" w:hAnsi="Times New Roman" w:cs="Times New Roman"/>
          <w:sz w:val="24"/>
          <w:szCs w:val="24"/>
        </w:rPr>
      </w:pPr>
      <w:r w:rsidRPr="00F8100C">
        <w:rPr>
          <w:rFonts w:ascii="Times New Roman" w:hAnsi="Times New Roman" w:cs="Times New Roman"/>
          <w:sz w:val="24"/>
          <w:szCs w:val="24"/>
        </w:rPr>
        <w:t>Papildus atzīmējams, ka</w:t>
      </w:r>
      <w:r w:rsidR="000A113B" w:rsidRPr="00F8100C">
        <w:rPr>
          <w:rFonts w:ascii="Times New Roman" w:hAnsi="Times New Roman" w:cs="Times New Roman"/>
          <w:sz w:val="24"/>
          <w:szCs w:val="24"/>
        </w:rPr>
        <w:t xml:space="preserve"> Gigabitu</w:t>
      </w:r>
      <w:r w:rsidRPr="00F8100C">
        <w:rPr>
          <w:rFonts w:ascii="Times New Roman" w:hAnsi="Times New Roman" w:cs="Times New Roman"/>
          <w:sz w:val="24"/>
          <w:szCs w:val="24"/>
        </w:rPr>
        <w:t xml:space="preserve"> Regulas preambulā minēts, ka dalībvalstīm būtu </w:t>
      </w:r>
      <w:proofErr w:type="spellStart"/>
      <w:r w:rsidRPr="00F8100C">
        <w:rPr>
          <w:rFonts w:ascii="Times New Roman" w:hAnsi="Times New Roman" w:cs="Times New Roman"/>
          <w:sz w:val="24"/>
          <w:szCs w:val="24"/>
        </w:rPr>
        <w:t>jāmaksimalizē</w:t>
      </w:r>
      <w:proofErr w:type="spellEnd"/>
      <w:r w:rsidRPr="00F8100C">
        <w:rPr>
          <w:rFonts w:ascii="Times New Roman" w:hAnsi="Times New Roman" w:cs="Times New Roman"/>
          <w:sz w:val="24"/>
          <w:szCs w:val="24"/>
        </w:rPr>
        <w:t xml:space="preserve"> no publiskiem līdzekļiem pilnībā vai daļēji finansēto inženiertehnisko darbu rezultāti, izmantojot šo darbu pozitīvo ārējo ietekmi dažādās nozarēs un nodrošinot vienlīdzīgas iespējas koplietot pieejamo un plānoto fizisko infrastruktūru, lai ierīkotu ļoti augstas veiktspējas tīklus.</w:t>
      </w:r>
    </w:p>
    <w:p w14:paraId="06076025" w14:textId="77777777" w:rsidR="00F766F1" w:rsidRPr="00F8100C" w:rsidRDefault="00F766F1" w:rsidP="00F9653D">
      <w:pPr>
        <w:spacing w:before="0" w:after="0"/>
        <w:rPr>
          <w:rFonts w:ascii="Times New Roman" w:hAnsi="Times New Roman" w:cs="Times New Roman"/>
          <w:sz w:val="24"/>
          <w:szCs w:val="24"/>
        </w:rPr>
      </w:pPr>
    </w:p>
    <w:bookmarkEnd w:id="26"/>
    <w:bookmarkEnd w:id="27"/>
    <w:bookmarkEnd w:id="28"/>
    <w:p w14:paraId="5239AEB8" w14:textId="3F2F25EF" w:rsidR="0076187A" w:rsidRPr="00F8100C" w:rsidRDefault="00DC5A2A" w:rsidP="00F9653D">
      <w:pPr>
        <w:spacing w:before="0" w:after="0"/>
        <w:rPr>
          <w:rFonts w:ascii="Times New Roman" w:hAnsi="Times New Roman" w:cs="Times New Roman"/>
          <w:iCs/>
          <w:sz w:val="24"/>
          <w:szCs w:val="24"/>
        </w:rPr>
      </w:pPr>
      <w:r w:rsidRPr="00F8100C">
        <w:rPr>
          <w:rFonts w:ascii="Times New Roman" w:hAnsi="Times New Roman" w:cs="Times New Roman"/>
          <w:bCs/>
          <w:sz w:val="24"/>
          <w:szCs w:val="24"/>
        </w:rPr>
        <w:t>Tā kā</w:t>
      </w:r>
      <w:r w:rsidR="00103ED5" w:rsidRPr="00F8100C">
        <w:rPr>
          <w:rFonts w:ascii="Times New Roman" w:hAnsi="Times New Roman" w:cs="Times New Roman"/>
          <w:bCs/>
          <w:sz w:val="24"/>
          <w:szCs w:val="24"/>
        </w:rPr>
        <w:t xml:space="preserve"> </w:t>
      </w:r>
      <w:bookmarkStart w:id="30" w:name="_Hlk121045944"/>
      <w:r w:rsidR="002E1D01" w:rsidRPr="00F8100C">
        <w:rPr>
          <w:rFonts w:ascii="Times New Roman" w:hAnsi="Times New Roman" w:cs="Times New Roman"/>
          <w:bCs/>
          <w:sz w:val="24"/>
          <w:szCs w:val="24"/>
        </w:rPr>
        <w:t>ESL 28.panta septītā daļa</w:t>
      </w:r>
      <w:r w:rsidR="0049778A" w:rsidRPr="00F8100C">
        <w:rPr>
          <w:rFonts w:ascii="Times New Roman" w:hAnsi="Times New Roman" w:cs="Times New Roman"/>
          <w:bCs/>
          <w:sz w:val="24"/>
          <w:szCs w:val="24"/>
        </w:rPr>
        <w:t xml:space="preserve"> paredz </w:t>
      </w:r>
      <w:r w:rsidR="0049778A" w:rsidRPr="00F8100C">
        <w:rPr>
          <w:rFonts w:ascii="Times New Roman" w:hAnsi="Times New Roman" w:cs="Times New Roman"/>
          <w:sz w:val="24"/>
          <w:szCs w:val="24"/>
          <w:shd w:val="clear" w:color="auto" w:fill="FFFFFF"/>
        </w:rPr>
        <w:t xml:space="preserve">Ministru kabinetam noteikt šā panta sestajā daļā paredzētās atlīdzības aprēķināšanas un izmaksāšanas kārtību, </w:t>
      </w:r>
      <w:r w:rsidR="00C840C7" w:rsidRPr="00F8100C">
        <w:rPr>
          <w:rFonts w:ascii="Times New Roman" w:hAnsi="Times New Roman" w:cs="Times New Roman"/>
          <w:sz w:val="24"/>
          <w:szCs w:val="24"/>
          <w:shd w:val="clear" w:color="auto" w:fill="FFFFFF"/>
        </w:rPr>
        <w:t>ir</w:t>
      </w:r>
      <w:r w:rsidR="0049778A" w:rsidRPr="00F8100C">
        <w:rPr>
          <w:rFonts w:ascii="Times New Roman" w:hAnsi="Times New Roman" w:cs="Times New Roman"/>
          <w:sz w:val="24"/>
          <w:szCs w:val="24"/>
          <w:shd w:val="clear" w:color="auto" w:fill="FFFFFF"/>
        </w:rPr>
        <w:t xml:space="preserve"> nepieciešams izstrādāt atbilstošus Ministra kabineta noteikumus.</w:t>
      </w:r>
      <w:bookmarkEnd w:id="30"/>
      <w:r w:rsidR="00C840C7" w:rsidRPr="00F8100C">
        <w:rPr>
          <w:rFonts w:ascii="Times New Roman" w:hAnsi="Times New Roman" w:cs="Times New Roman"/>
          <w:sz w:val="24"/>
          <w:szCs w:val="24"/>
          <w:shd w:val="clear" w:color="auto" w:fill="FFFFFF"/>
        </w:rPr>
        <w:t xml:space="preserve"> V</w:t>
      </w:r>
      <w:r w:rsidR="0076187A" w:rsidRPr="00F8100C">
        <w:rPr>
          <w:rFonts w:ascii="Times New Roman" w:eastAsia="Times New Roman" w:hAnsi="Times New Roman" w:cs="Times New Roman"/>
          <w:iCs/>
          <w:sz w:val="24"/>
          <w:szCs w:val="24"/>
          <w:lang w:eastAsia="lv-LV"/>
        </w:rPr>
        <w:t xml:space="preserve">ienlaikus atzīmējams, ka ESL 28.panta septītajā daļā </w:t>
      </w:r>
      <w:r w:rsidR="0076187A" w:rsidRPr="00F8100C">
        <w:rPr>
          <w:rFonts w:ascii="Times New Roman" w:eastAsia="Times New Roman" w:hAnsi="Times New Roman" w:cs="Times New Roman"/>
          <w:iCs/>
          <w:sz w:val="24"/>
          <w:szCs w:val="24"/>
          <w:lang w:eastAsia="lv-LV"/>
        </w:rPr>
        <w:lastRenderedPageBreak/>
        <w:t xml:space="preserve">noteiktais deleģējums ir šaurāks, tas neattiecas uz visa veida elektronisko sakaru tīkla infrastruktūras būvniecības vai ierīkošanas saskaņošanas procesu, bet attiecas tikai uz </w:t>
      </w:r>
      <w:r w:rsidR="0076187A" w:rsidRPr="00F8100C">
        <w:rPr>
          <w:rFonts w:ascii="Times New Roman" w:hAnsi="Times New Roman" w:cs="Times New Roman"/>
          <w:iCs/>
          <w:sz w:val="24"/>
          <w:szCs w:val="24"/>
          <w:shd w:val="clear" w:color="auto" w:fill="FFFFFF"/>
        </w:rPr>
        <w:t xml:space="preserve"> šā panta sestajā daļā paredzētās </w:t>
      </w:r>
      <w:bookmarkStart w:id="31" w:name="_Hlk121213311"/>
      <w:r w:rsidR="0076187A" w:rsidRPr="00F8100C">
        <w:rPr>
          <w:rFonts w:ascii="Times New Roman" w:hAnsi="Times New Roman" w:cs="Times New Roman"/>
          <w:iCs/>
          <w:sz w:val="24"/>
          <w:szCs w:val="24"/>
          <w:shd w:val="clear" w:color="auto" w:fill="FFFFFF"/>
        </w:rPr>
        <w:t>atlīdzības aprēķināšanas un izmaksāšanas kārtību</w:t>
      </w:r>
      <w:bookmarkEnd w:id="31"/>
      <w:r w:rsidR="0076187A" w:rsidRPr="00F8100C">
        <w:rPr>
          <w:rFonts w:ascii="Times New Roman" w:hAnsi="Times New Roman" w:cs="Times New Roman"/>
          <w:iCs/>
          <w:sz w:val="24"/>
          <w:szCs w:val="24"/>
          <w:shd w:val="clear" w:color="auto" w:fill="FFFFFF"/>
        </w:rPr>
        <w:t xml:space="preserve">, t.i., tikai uz gadījumiem, kad saskaņošanas procedūra aizstāta ar savlaicīgu nekustamā īpašuma īpašnieka informēšanu. </w:t>
      </w:r>
    </w:p>
    <w:p w14:paraId="1AF4CBC1" w14:textId="04CA784E" w:rsidR="0005024F" w:rsidRPr="00F8100C" w:rsidRDefault="0076187A" w:rsidP="00F52F9C">
      <w:pPr>
        <w:spacing w:before="0" w:after="0"/>
        <w:rPr>
          <w:rFonts w:ascii="Times New Roman" w:hAnsi="Times New Roman" w:cs="Times New Roman"/>
          <w:bCs/>
          <w:iCs/>
          <w:sz w:val="24"/>
          <w:szCs w:val="24"/>
        </w:rPr>
      </w:pPr>
      <w:r w:rsidRPr="00F8100C">
        <w:rPr>
          <w:rFonts w:ascii="Times New Roman" w:hAnsi="Times New Roman" w:cs="Times New Roman"/>
          <w:bCs/>
          <w:iCs/>
          <w:sz w:val="24"/>
          <w:szCs w:val="24"/>
        </w:rPr>
        <w:t xml:space="preserve">Risinājums būtu veikt grozījumus ESL, </w:t>
      </w:r>
      <w:r w:rsidR="002769E9" w:rsidRPr="00F8100C">
        <w:rPr>
          <w:rFonts w:ascii="Times New Roman" w:hAnsi="Times New Roman" w:cs="Times New Roman"/>
          <w:bCs/>
          <w:iCs/>
          <w:sz w:val="24"/>
          <w:szCs w:val="24"/>
        </w:rPr>
        <w:t xml:space="preserve">paplašinot </w:t>
      </w:r>
      <w:r w:rsidRPr="00F8100C">
        <w:rPr>
          <w:rFonts w:ascii="Times New Roman" w:hAnsi="Times New Roman" w:cs="Times New Roman"/>
          <w:bCs/>
          <w:iCs/>
          <w:sz w:val="24"/>
          <w:szCs w:val="24"/>
        </w:rPr>
        <w:t xml:space="preserve"> deleģējumu MK noteikt kārtību,</w:t>
      </w:r>
      <w:bookmarkStart w:id="32" w:name="_Hlk124494747"/>
      <w:r w:rsidRPr="00F8100C">
        <w:rPr>
          <w:rFonts w:ascii="Times New Roman" w:hAnsi="Times New Roman" w:cs="Times New Roman"/>
          <w:bCs/>
          <w:iCs/>
          <w:sz w:val="24"/>
          <w:szCs w:val="24"/>
        </w:rPr>
        <w:t xml:space="preserve"> kādā nosaka atlīdzību par elektronisko sakaru tīkla ierīkošanai un būvniecībai nepieciešamā nekustamā īpašuma lietošanas tiesību aprobežojumu </w:t>
      </w:r>
      <w:bookmarkEnd w:id="32"/>
      <w:r w:rsidRPr="00F8100C">
        <w:rPr>
          <w:rFonts w:ascii="Times New Roman" w:hAnsi="Times New Roman" w:cs="Times New Roman"/>
          <w:bCs/>
          <w:iCs/>
          <w:sz w:val="24"/>
          <w:szCs w:val="24"/>
        </w:rPr>
        <w:t>attiecībā uz visiem elektronisko sakaru tīklu, tostarp bezvadu piekļuves punktu, ierīkošanas un būvniecības</w:t>
      </w:r>
      <w:r w:rsidR="00FD3B8C" w:rsidRPr="00F8100C">
        <w:rPr>
          <w:rFonts w:ascii="Times New Roman" w:hAnsi="Times New Roman" w:cs="Times New Roman"/>
          <w:bCs/>
          <w:iCs/>
          <w:sz w:val="24"/>
          <w:szCs w:val="24"/>
        </w:rPr>
        <w:t>, tostarp pārbūves un atjaunošanas</w:t>
      </w:r>
      <w:r w:rsidRPr="00F8100C">
        <w:rPr>
          <w:rFonts w:ascii="Times New Roman" w:hAnsi="Times New Roman" w:cs="Times New Roman"/>
          <w:bCs/>
          <w:iCs/>
          <w:sz w:val="24"/>
          <w:szCs w:val="24"/>
        </w:rPr>
        <w:t xml:space="preserve"> gadījumiem</w:t>
      </w:r>
      <w:r w:rsidR="00CD125E" w:rsidRPr="00F8100C">
        <w:rPr>
          <w:rFonts w:ascii="Times New Roman" w:hAnsi="Times New Roman" w:cs="Times New Roman"/>
          <w:bCs/>
          <w:iCs/>
          <w:sz w:val="24"/>
          <w:szCs w:val="24"/>
        </w:rPr>
        <w:t xml:space="preserve">, kā arī vienreizējas </w:t>
      </w:r>
      <w:r w:rsidR="00E81F24" w:rsidRPr="00F8100C">
        <w:rPr>
          <w:rFonts w:ascii="Times New Roman" w:hAnsi="Times New Roman" w:cs="Times New Roman"/>
          <w:bCs/>
          <w:iCs/>
          <w:sz w:val="24"/>
          <w:szCs w:val="24"/>
        </w:rPr>
        <w:t>atlīdzības izmaksas kārtību par publiskas personas īpašuma izmantošanu</w:t>
      </w:r>
      <w:r w:rsidRPr="00F8100C">
        <w:rPr>
          <w:rFonts w:ascii="Times New Roman" w:hAnsi="Times New Roman" w:cs="Times New Roman"/>
          <w:bCs/>
          <w:iCs/>
          <w:sz w:val="24"/>
          <w:szCs w:val="24"/>
        </w:rPr>
        <w:t>.</w:t>
      </w:r>
    </w:p>
    <w:p w14:paraId="10B29C7D" w14:textId="77777777" w:rsidR="004B7B54" w:rsidRPr="00F8100C" w:rsidRDefault="0005024F" w:rsidP="00F52F9C">
      <w:pPr>
        <w:spacing w:before="0" w:after="0"/>
        <w:rPr>
          <w:rFonts w:ascii="Times New Roman" w:hAnsi="Times New Roman" w:cs="Times New Roman"/>
          <w:bCs/>
          <w:iCs/>
          <w:sz w:val="24"/>
          <w:szCs w:val="24"/>
        </w:rPr>
      </w:pPr>
      <w:bookmarkStart w:id="33" w:name="_Hlk130223593"/>
      <w:r w:rsidRPr="00F8100C">
        <w:rPr>
          <w:rFonts w:ascii="Times New Roman" w:hAnsi="Times New Roman" w:cs="Times New Roman"/>
          <w:bCs/>
          <w:iCs/>
          <w:sz w:val="24"/>
          <w:szCs w:val="24"/>
        </w:rPr>
        <w:t>Izstrādājot kārtību, kādā tiek aprēķināta iepriekš minētā atlīdzība jāņem vērā, ka Elektronisko skaru likuma 29. pantā jau paredzētais mehānisms, kā nekustamā īpašuma īpašniekam tiek kompensēti zaudējumi, kas tam radušies saistībā ar tīkla ierīkošanas darbu veikšanu īpašumā. Tāpat, jāņem vērā Ātrdarbīga elektronisko sakaru tīkla likuma 7. panta trešajā daļā  paredzētais princips, kas paredz, ka jebkurai piekļuves nodrošināšanai fiziskajai infrastruktūrai, kas nepieciešama ātrdarbība tīkla ierīkošanai, jābalstās izmaksās balstītu un objektīvu atlīdzību, ja tāda vispār tiek noteikta.</w:t>
      </w:r>
    </w:p>
    <w:p w14:paraId="14DF3933" w14:textId="7909E35E" w:rsidR="004B7B54" w:rsidRPr="00F8100C" w:rsidRDefault="004B7B54" w:rsidP="00F9653D">
      <w:pPr>
        <w:spacing w:before="0" w:after="0"/>
        <w:rPr>
          <w:rFonts w:ascii="Times New Roman" w:eastAsia="Times New Roman" w:hAnsi="Times New Roman" w:cs="Times New Roman"/>
          <w:sz w:val="24"/>
          <w:szCs w:val="24"/>
          <w:lang w:eastAsia="lv-LV"/>
        </w:rPr>
      </w:pPr>
      <w:r w:rsidRPr="00F8100C">
        <w:rPr>
          <w:rFonts w:ascii="Times New Roman" w:eastAsia="Times New Roman" w:hAnsi="Times New Roman" w:cs="Times New Roman"/>
          <w:sz w:val="24"/>
          <w:szCs w:val="24"/>
          <w:lang w:eastAsia="lv-LV"/>
        </w:rPr>
        <w:t xml:space="preserve">Atzīmējams, ka šobrīd spēkā esošā </w:t>
      </w:r>
      <w:r w:rsidR="00494D09">
        <w:rPr>
          <w:rFonts w:ascii="Times New Roman" w:eastAsia="Times New Roman" w:hAnsi="Times New Roman" w:cs="Times New Roman"/>
          <w:sz w:val="24"/>
          <w:szCs w:val="24"/>
          <w:lang w:eastAsia="lv-LV"/>
        </w:rPr>
        <w:t>ESL</w:t>
      </w:r>
      <w:r w:rsidRPr="00F8100C">
        <w:rPr>
          <w:rFonts w:ascii="Times New Roman" w:eastAsia="Times New Roman" w:hAnsi="Times New Roman" w:cs="Times New Roman"/>
          <w:sz w:val="24"/>
          <w:szCs w:val="24"/>
          <w:lang w:eastAsia="lv-LV"/>
        </w:rPr>
        <w:t xml:space="preserve"> 28.panta sestā daļa jau paredz  saskaņošanas procedūras aizstāšanu ar nekustamā īpašnieka informēšanu, i</w:t>
      </w:r>
      <w:r w:rsidRPr="00F8100C">
        <w:rPr>
          <w:rFonts w:ascii="Times New Roman" w:eastAsia="Times New Roman" w:hAnsi="Times New Roman" w:cs="Times New Roman"/>
          <w:sz w:val="24"/>
          <w:szCs w:val="24"/>
          <w:shd w:val="clear" w:color="auto" w:fill="FFFFFF"/>
          <w:lang w:eastAsia="lv-LV"/>
        </w:rPr>
        <w:t>erīkojot vai būvējot (arī pārbūvējot) publiskos elektronisko sakaru tīklus un to infrastruktūras inženierbūves</w:t>
      </w:r>
      <w:r w:rsidRPr="00F8100C">
        <w:rPr>
          <w:rFonts w:ascii="Times New Roman" w:eastAsia="Times New Roman" w:hAnsi="Times New Roman" w:cs="Times New Roman"/>
          <w:sz w:val="24"/>
          <w:szCs w:val="24"/>
          <w:lang w:eastAsia="lv-LV"/>
        </w:rPr>
        <w:t xml:space="preserve">. </w:t>
      </w:r>
    </w:p>
    <w:p w14:paraId="58DCCDB1" w14:textId="0B648590" w:rsidR="00F9653D" w:rsidRPr="00F8100C" w:rsidRDefault="004B7B54" w:rsidP="00F9653D">
      <w:pPr>
        <w:spacing w:before="0" w:after="0"/>
        <w:ind w:firstLine="0"/>
        <w:rPr>
          <w:rFonts w:ascii="Times New Roman" w:hAnsi="Times New Roman" w:cs="Times New Roman"/>
          <w:sz w:val="24"/>
          <w:szCs w:val="24"/>
        </w:rPr>
      </w:pPr>
      <w:r w:rsidRPr="00F8100C">
        <w:rPr>
          <w:rFonts w:ascii="Times New Roman" w:eastAsia="Times New Roman" w:hAnsi="Times New Roman" w:cs="Times New Roman"/>
          <w:sz w:val="24"/>
          <w:szCs w:val="24"/>
          <w:lang w:eastAsia="lv-LV"/>
        </w:rPr>
        <w:t xml:space="preserve"> Informatīvais ziņojums paredz precizēt </w:t>
      </w:r>
      <w:r w:rsidR="00494D09">
        <w:rPr>
          <w:rFonts w:ascii="Times New Roman" w:eastAsia="Times New Roman" w:hAnsi="Times New Roman" w:cs="Times New Roman"/>
          <w:sz w:val="24"/>
          <w:szCs w:val="24"/>
          <w:lang w:eastAsia="lv-LV"/>
        </w:rPr>
        <w:t>ESL</w:t>
      </w:r>
      <w:r w:rsidRPr="00F8100C">
        <w:rPr>
          <w:rFonts w:ascii="Times New Roman" w:eastAsia="Times New Roman" w:hAnsi="Times New Roman" w:cs="Times New Roman"/>
          <w:sz w:val="24"/>
          <w:szCs w:val="24"/>
          <w:lang w:eastAsia="lv-LV"/>
        </w:rPr>
        <w:t xml:space="preserve"> 28.panta sestās daļas 1.pu</w:t>
      </w:r>
      <w:r w:rsidR="00B51F0E" w:rsidRPr="00F8100C">
        <w:rPr>
          <w:rFonts w:ascii="Times New Roman" w:eastAsia="Times New Roman" w:hAnsi="Times New Roman" w:cs="Times New Roman"/>
          <w:sz w:val="24"/>
          <w:szCs w:val="24"/>
          <w:lang w:eastAsia="lv-LV"/>
        </w:rPr>
        <w:t>n</w:t>
      </w:r>
      <w:r w:rsidRPr="00F8100C">
        <w:rPr>
          <w:rFonts w:ascii="Times New Roman" w:eastAsia="Times New Roman" w:hAnsi="Times New Roman" w:cs="Times New Roman"/>
          <w:sz w:val="24"/>
          <w:szCs w:val="24"/>
          <w:lang w:eastAsia="lv-LV"/>
        </w:rPr>
        <w:t>ktu, precizējot pašvaldības teritorijas attīstības pl</w:t>
      </w:r>
      <w:r w:rsidR="004E16B2" w:rsidRPr="00F8100C">
        <w:rPr>
          <w:rFonts w:ascii="Times New Roman" w:eastAsia="Times New Roman" w:hAnsi="Times New Roman" w:cs="Times New Roman"/>
          <w:sz w:val="24"/>
          <w:szCs w:val="24"/>
          <w:lang w:eastAsia="lv-LV"/>
        </w:rPr>
        <w:t xml:space="preserve">ānošanas dokumentu uzskaitījumu, kā arī papildināt </w:t>
      </w:r>
      <w:r w:rsidR="004E16B2" w:rsidRPr="00F8100C">
        <w:rPr>
          <w:rFonts w:ascii="Times New Roman" w:hAnsi="Times New Roman" w:cs="Times New Roman"/>
          <w:bCs/>
          <w:sz w:val="24"/>
          <w:szCs w:val="24"/>
        </w:rPr>
        <w:t xml:space="preserve">28.panta sesto daļu ar jaunu punktu, </w:t>
      </w:r>
      <w:r w:rsidR="004E16B2" w:rsidRPr="00F8100C">
        <w:rPr>
          <w:rFonts w:ascii="Times New Roman" w:hAnsi="Times New Roman" w:cs="Times New Roman"/>
          <w:sz w:val="24"/>
          <w:szCs w:val="24"/>
        </w:rPr>
        <w:t xml:space="preserve">nosakot regulējumu, ja publisko elektronisko sakaru tīklu pārvietošanas pienākums izriet no pašvaldības saistošajiem noteikumiem, elektronisko sakaru komersantam ir tiesības izmantot attiecīgo valsts un pašvaldību īpašumā esošo  </w:t>
      </w:r>
      <w:r w:rsidR="0040481D" w:rsidRPr="00F8100C">
        <w:rPr>
          <w:rFonts w:ascii="Times New Roman" w:hAnsi="Times New Roman" w:cs="Times New Roman"/>
          <w:sz w:val="24"/>
          <w:szCs w:val="24"/>
        </w:rPr>
        <w:t>zemi</w:t>
      </w:r>
      <w:r w:rsidR="004E16B2" w:rsidRPr="00F8100C">
        <w:rPr>
          <w:rFonts w:ascii="Times New Roman" w:hAnsi="Times New Roman" w:cs="Times New Roman"/>
          <w:sz w:val="24"/>
          <w:szCs w:val="24"/>
        </w:rPr>
        <w:t>, aizstājot saskaņošanas procedūru ar nekustamā īpašuma īpašnieka informēšanu un izmaksājot vienreizēju atlīdzību</w:t>
      </w:r>
      <w:r w:rsidR="0040481D" w:rsidRPr="00F8100C">
        <w:rPr>
          <w:rFonts w:ascii="Times New Roman" w:hAnsi="Times New Roman" w:cs="Times New Roman"/>
          <w:sz w:val="24"/>
          <w:szCs w:val="24"/>
        </w:rPr>
        <w:t xml:space="preserve"> par zemes lietošanas tiesību aprobežojumu</w:t>
      </w:r>
      <w:r w:rsidR="004E16B2" w:rsidRPr="00F8100C">
        <w:rPr>
          <w:rFonts w:ascii="Times New Roman" w:hAnsi="Times New Roman" w:cs="Times New Roman"/>
          <w:sz w:val="24"/>
          <w:szCs w:val="24"/>
        </w:rPr>
        <w:t xml:space="preserve"> Ministru kabineta noteiktajā kārtībā.</w:t>
      </w:r>
    </w:p>
    <w:p w14:paraId="23DCD9CF" w14:textId="5153D018" w:rsidR="00F9653D" w:rsidRPr="00F8100C" w:rsidRDefault="00F9653D" w:rsidP="00F9653D">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Ņemot vērā, ka kvalitatīvu elektronisko sakaru pakalpojumu nodrošināšanai galalietotājiem ir ļoti būtiski nodrošināt elektronisko sakaru pārklājuma (infrastruktūras pieejamības) nepārtrauktību, nav pieņemami saskaņojumu atteikumi nepamatotu subjektīvu iemeslu dēļ. Kā piemērs minams Rīgā īstenojamais projekts elektronisko sakaru gaisvadu līniju pārvietošanai kabeļu kanalizācijā. Piemēram, lai sakaru kabeli no jumta pārvietotu kabeļu kanalizācijā, nereti ir jāšķērso vairāki gan privāto, gan publisko personu nekustamie īpašumi. Savukārt, daudzdzīvokļu mājās ir sarežģīti nodrošināt saskaņošanas procesu, jo bieži nav izveidotas </w:t>
      </w:r>
      <w:r w:rsidRPr="00F8100C">
        <w:rPr>
          <w:rFonts w:ascii="Times New Roman" w:hAnsi="Times New Roman" w:cs="Times New Roman"/>
          <w:color w:val="414142"/>
          <w:sz w:val="24"/>
          <w:szCs w:val="24"/>
          <w:shd w:val="clear" w:color="auto" w:fill="FFFFFF"/>
        </w:rPr>
        <w:t xml:space="preserve">dzīvokļu īpašnieku kopības, kā arī nav </w:t>
      </w:r>
      <w:r w:rsidRPr="00F8100C">
        <w:rPr>
          <w:rFonts w:ascii="Times New Roman" w:hAnsi="Times New Roman" w:cs="Times New Roman"/>
          <w:sz w:val="24"/>
          <w:szCs w:val="24"/>
        </w:rPr>
        <w:t xml:space="preserve">vienprātības </w:t>
      </w:r>
      <w:r w:rsidRPr="00F8100C">
        <w:rPr>
          <w:rFonts w:ascii="Times New Roman" w:hAnsi="Times New Roman" w:cs="Times New Roman"/>
          <w:color w:val="414142"/>
          <w:sz w:val="24"/>
          <w:szCs w:val="24"/>
          <w:shd w:val="clear" w:color="auto" w:fill="FFFFFF"/>
        </w:rPr>
        <w:t xml:space="preserve">lēmumu pieņemšanā. Sarežģītais saskaņošanas process ietekmē ne tikai elektronisko sakaru komersantus, bet arī potenciālos investorus, lai nodrošinātu elektronisko sakaru infrastruktūras pārvietošanu atbilstoši tehniskajiem noteikumiem. </w:t>
      </w:r>
      <w:r w:rsidRPr="00F8100C">
        <w:rPr>
          <w:rFonts w:ascii="Times New Roman" w:hAnsi="Times New Roman" w:cs="Times New Roman"/>
          <w:sz w:val="24"/>
          <w:szCs w:val="24"/>
        </w:rPr>
        <w:t xml:space="preserve"> </w:t>
      </w:r>
    </w:p>
    <w:p w14:paraId="52A2262E" w14:textId="1762FA52" w:rsidR="004B7B54" w:rsidRPr="00F8100C" w:rsidRDefault="004B7B54" w:rsidP="00F9653D">
      <w:pPr>
        <w:spacing w:before="0" w:after="0"/>
        <w:ind w:firstLine="0"/>
        <w:rPr>
          <w:rFonts w:ascii="Times New Roman" w:eastAsia="Times New Roman" w:hAnsi="Times New Roman" w:cs="Times New Roman"/>
          <w:sz w:val="24"/>
          <w:szCs w:val="24"/>
          <w:lang w:eastAsia="lv-LV"/>
        </w:rPr>
      </w:pPr>
      <w:r w:rsidRPr="00F8100C">
        <w:rPr>
          <w:rFonts w:ascii="Times New Roman" w:eastAsia="Times New Roman" w:hAnsi="Times New Roman" w:cs="Times New Roman"/>
          <w:sz w:val="24"/>
          <w:szCs w:val="24"/>
          <w:lang w:eastAsia="lv-LV"/>
        </w:rPr>
        <w:t xml:space="preserve"> </w:t>
      </w:r>
      <w:r w:rsidR="00F9653D" w:rsidRPr="00F8100C">
        <w:rPr>
          <w:rFonts w:ascii="Times New Roman" w:eastAsia="Times New Roman" w:hAnsi="Times New Roman" w:cs="Times New Roman"/>
          <w:sz w:val="24"/>
          <w:szCs w:val="24"/>
          <w:lang w:eastAsia="lv-LV"/>
        </w:rPr>
        <w:tab/>
      </w:r>
      <w:r w:rsidRPr="00F8100C">
        <w:rPr>
          <w:rFonts w:ascii="Times New Roman" w:eastAsia="Times New Roman" w:hAnsi="Times New Roman" w:cs="Times New Roman"/>
          <w:sz w:val="24"/>
          <w:szCs w:val="24"/>
          <w:lang w:eastAsia="lv-LV"/>
        </w:rPr>
        <w:t>E</w:t>
      </w:r>
      <w:r w:rsidRPr="00F8100C">
        <w:rPr>
          <w:rFonts w:ascii="Times New Roman" w:eastAsia="Times New Roman" w:hAnsi="Times New Roman" w:cs="Times New Roman"/>
          <w:bCs/>
          <w:sz w:val="24"/>
          <w:szCs w:val="24"/>
          <w:lang w:eastAsia="lv-LV"/>
        </w:rPr>
        <w:t xml:space="preserve">lektronisko sakaru tīkla būvniecībai nepieciešamā nekustamā īpašuma lietošanas tiesību aprobežojumi atbilstoši regulējumam vairs nav jāieraksta zemesgrāmatā. Informācija par tiem pieejama Apgrūtināto teritoriju informācijas sistēmā.   </w:t>
      </w:r>
      <w:r w:rsidRPr="00F8100C">
        <w:rPr>
          <w:rFonts w:ascii="Times New Roman" w:eastAsia="Times New Roman" w:hAnsi="Times New Roman" w:cs="Times New Roman"/>
          <w:sz w:val="24"/>
          <w:szCs w:val="24"/>
          <w:lang w:eastAsia="lv-LV"/>
        </w:rPr>
        <w:t>Nekustamā īpašuma nodokļa apmēru nekustamā īpašuma lietošanas tiesību aprobežojums var ietekmēt tādējādi, ka, pārskatot kadastrālo vērtību, viens no rādītājiem, kas tiek ņemts vērā, ir tirgus cenas. Tādējādi šāds maksājums var ietekmēt nekustamā īpašuma nodokļa apmēru.</w:t>
      </w:r>
    </w:p>
    <w:p w14:paraId="7019069C" w14:textId="2A6494E5" w:rsidR="0065603F" w:rsidRPr="00F8100C" w:rsidRDefault="0065603F" w:rsidP="00F52F9C">
      <w:pPr>
        <w:spacing w:before="0" w:after="0"/>
        <w:rPr>
          <w:rFonts w:ascii="Times New Roman" w:hAnsi="Times New Roman" w:cs="Times New Roman"/>
          <w:sz w:val="24"/>
          <w:szCs w:val="24"/>
        </w:rPr>
      </w:pPr>
      <w:r w:rsidRPr="00F8100C">
        <w:rPr>
          <w:rFonts w:ascii="Times New Roman" w:hAnsi="Times New Roman" w:cs="Times New Roman"/>
          <w:sz w:val="24"/>
          <w:szCs w:val="24"/>
          <w:shd w:val="clear" w:color="auto" w:fill="FFFFFF"/>
        </w:rPr>
        <w:t xml:space="preserve">Nekustamo īpašumu īpašnieku vai tiesisko valdītāju lietošanas tiesību aprobežojumu apjoms un izmantošanas kārtība elektronisko sakaru tīklu ierīkošanā un būvniecībā noteikta </w:t>
      </w:r>
      <w:r w:rsidR="00494D09">
        <w:rPr>
          <w:rFonts w:ascii="Times New Roman" w:hAnsi="Times New Roman" w:cs="Times New Roman"/>
          <w:sz w:val="24"/>
          <w:szCs w:val="24"/>
          <w:shd w:val="clear" w:color="auto" w:fill="FFFFFF"/>
        </w:rPr>
        <w:t>ESL</w:t>
      </w:r>
      <w:r w:rsidRPr="00F8100C">
        <w:rPr>
          <w:rFonts w:ascii="Times New Roman" w:hAnsi="Times New Roman" w:cs="Times New Roman"/>
          <w:sz w:val="24"/>
          <w:szCs w:val="24"/>
          <w:shd w:val="clear" w:color="auto" w:fill="FFFFFF"/>
        </w:rPr>
        <w:t>,  Aizsargjoslu likumā un Civillikumā.</w:t>
      </w:r>
    </w:p>
    <w:p w14:paraId="23CE6CCE" w14:textId="00799D03" w:rsidR="0065603F" w:rsidRPr="00F8100C" w:rsidRDefault="0065603F" w:rsidP="00F52F9C">
      <w:pPr>
        <w:spacing w:before="0" w:after="0"/>
        <w:rPr>
          <w:rFonts w:ascii="Times New Roman" w:eastAsia="Times New Roman" w:hAnsi="Times New Roman" w:cs="Times New Roman"/>
          <w:sz w:val="24"/>
          <w:szCs w:val="24"/>
          <w:lang w:eastAsia="lv-LV"/>
        </w:rPr>
      </w:pPr>
      <w:r w:rsidRPr="00F8100C">
        <w:rPr>
          <w:rFonts w:ascii="Times New Roman" w:hAnsi="Times New Roman" w:cs="Times New Roman"/>
          <w:sz w:val="24"/>
          <w:szCs w:val="24"/>
        </w:rPr>
        <w:t xml:space="preserve">Nekustamā īpašuma lietošanas tiesību aprobežojums ir spēkā no dienas, kad attiecīgais elektronisko sakaru tīkls nodots ekspluatācijā, līdz dienai, kad attiecīgais elektronisko sakaru tīkls elektronisko sakaru komersantam ir nepieciešams publisko elektronisko sakaru tīklu </w:t>
      </w:r>
      <w:r w:rsidRPr="00F8100C">
        <w:rPr>
          <w:rFonts w:ascii="Times New Roman" w:hAnsi="Times New Roman" w:cs="Times New Roman"/>
          <w:sz w:val="24"/>
          <w:szCs w:val="24"/>
        </w:rPr>
        <w:lastRenderedPageBreak/>
        <w:t xml:space="preserve">nodrošināšanai. Paredzēts, ka </w:t>
      </w:r>
      <w:r w:rsidR="00C52A65" w:rsidRPr="00F8100C">
        <w:rPr>
          <w:rFonts w:ascii="Times New Roman" w:hAnsi="Times New Roman" w:cs="Times New Roman"/>
          <w:sz w:val="24"/>
          <w:szCs w:val="24"/>
        </w:rPr>
        <w:t xml:space="preserve">ir tiesības </w:t>
      </w:r>
      <w:r w:rsidRPr="00F8100C">
        <w:rPr>
          <w:rFonts w:ascii="Times New Roman" w:hAnsi="Times New Roman" w:cs="Times New Roman"/>
          <w:sz w:val="24"/>
          <w:szCs w:val="24"/>
        </w:rPr>
        <w:t>slēgt</w:t>
      </w:r>
      <w:r w:rsidR="00C52A65" w:rsidRPr="00F8100C">
        <w:rPr>
          <w:rFonts w:ascii="Times New Roman" w:hAnsi="Times New Roman" w:cs="Times New Roman"/>
          <w:sz w:val="24"/>
          <w:szCs w:val="24"/>
        </w:rPr>
        <w:t xml:space="preserve"> </w:t>
      </w:r>
      <w:r w:rsidRPr="00F8100C">
        <w:rPr>
          <w:rFonts w:ascii="Times New Roman" w:hAnsi="Times New Roman" w:cs="Times New Roman"/>
          <w:sz w:val="24"/>
          <w:szCs w:val="24"/>
        </w:rPr>
        <w:t>līgum</w:t>
      </w:r>
      <w:r w:rsidR="00C52A65" w:rsidRPr="00F8100C">
        <w:rPr>
          <w:rFonts w:ascii="Times New Roman" w:hAnsi="Times New Roman" w:cs="Times New Roman"/>
          <w:sz w:val="24"/>
          <w:szCs w:val="24"/>
        </w:rPr>
        <w:t>u</w:t>
      </w:r>
      <w:r w:rsidRPr="00F8100C">
        <w:rPr>
          <w:rFonts w:ascii="Times New Roman" w:hAnsi="Times New Roman" w:cs="Times New Roman"/>
          <w:sz w:val="24"/>
          <w:szCs w:val="24"/>
        </w:rPr>
        <w:t xml:space="preserve"> starp elektronisko sakaru komersantu un nekustamā īpašuma īpašnieku vai tiesisko valdītāju.</w:t>
      </w:r>
    </w:p>
    <w:p w14:paraId="4FD47AEC" w14:textId="7C7FBD13" w:rsidR="004B7B54" w:rsidRPr="00F8100C" w:rsidRDefault="004B7B54" w:rsidP="00F52F9C">
      <w:pPr>
        <w:spacing w:before="0" w:after="0"/>
        <w:rPr>
          <w:rFonts w:ascii="Times New Roman" w:eastAsia="Times New Roman" w:hAnsi="Times New Roman" w:cs="Times New Roman"/>
          <w:sz w:val="24"/>
          <w:szCs w:val="24"/>
          <w:lang w:eastAsia="lv-LV"/>
        </w:rPr>
      </w:pPr>
      <w:r w:rsidRPr="00F8100C">
        <w:rPr>
          <w:rFonts w:ascii="Times New Roman" w:eastAsia="Times New Roman" w:hAnsi="Times New Roman" w:cs="Times New Roman"/>
          <w:sz w:val="24"/>
          <w:szCs w:val="24"/>
          <w:lang w:eastAsia="lv-LV"/>
        </w:rPr>
        <w:t>Vienlaikus norādāms, ka, ka skaņošanas procesa aizvietošana ar īpašnieku informēšanu par iekārtu uzstādīšanu, neizslēdz prasību, ka, ierīkojot elektronisko sakaru tīklus, ir jāievēro normatīvajos aktos noteiktais regulējums gan attiecībā uz būvniecības ieceres dokumentāciju, gan būves tehnisko apsekošanu. Elektronisko sakaru tīklu speciālajā regulējumā: MK noteikum</w:t>
      </w:r>
      <w:r w:rsidR="00CD7E9A">
        <w:rPr>
          <w:rFonts w:ascii="Times New Roman" w:eastAsia="Times New Roman" w:hAnsi="Times New Roman" w:cs="Times New Roman"/>
          <w:sz w:val="24"/>
          <w:szCs w:val="24"/>
          <w:lang w:eastAsia="lv-LV"/>
        </w:rPr>
        <w:t>u</w:t>
      </w:r>
      <w:r w:rsidRPr="00F8100C">
        <w:rPr>
          <w:rFonts w:ascii="Times New Roman" w:eastAsia="Times New Roman" w:hAnsi="Times New Roman" w:cs="Times New Roman"/>
          <w:sz w:val="24"/>
          <w:szCs w:val="24"/>
          <w:lang w:eastAsia="lv-LV"/>
        </w:rPr>
        <w:t xml:space="preserve"> Nr.501</w:t>
      </w:r>
      <w:r w:rsidRPr="00F8100C">
        <w:rPr>
          <w:rFonts w:ascii="Times New Roman" w:eastAsia="Times New Roman" w:hAnsi="Times New Roman" w:cs="Times New Roman"/>
          <w:b/>
          <w:bCs/>
          <w:sz w:val="24"/>
          <w:szCs w:val="24"/>
          <w:lang w:eastAsia="lv-LV"/>
        </w:rPr>
        <w:t xml:space="preserve"> </w:t>
      </w:r>
      <w:r w:rsidRPr="00F8100C">
        <w:rPr>
          <w:rFonts w:ascii="Times New Roman" w:eastAsia="Times New Roman" w:hAnsi="Times New Roman" w:cs="Times New Roman"/>
          <w:sz w:val="24"/>
          <w:szCs w:val="24"/>
          <w:shd w:val="clear" w:color="auto" w:fill="FFFFFF"/>
          <w:lang w:eastAsia="lv-LV"/>
        </w:rPr>
        <w:t>19.punktā noteikts elektronisko sakaru tīkla ierīkošanas projekta saturs, savukārt šo noteikumu 20.punktā ir noteiktas papildu prasības tieši radioiekārtu un antenu, mobilo sakaru bāzes staciju un apraides raidītāju ierīkošanai, tostarp 20.1. apakšpunktā noteikta prasība iesniegt tehniskās apsekošanas atzinumu par izmantotās būves tehnisko stāvokli, ja bāzes stacija tiek uzstādīta uz esošas ēkas, torņa, masta vai būves nesošajām konstrukcijām vai nesošajiem elementiem.</w:t>
      </w:r>
      <w:r w:rsidR="0065603F" w:rsidRPr="00F8100C">
        <w:rPr>
          <w:rFonts w:ascii="Times New Roman" w:eastAsia="Times New Roman" w:hAnsi="Times New Roman" w:cs="Times New Roman"/>
          <w:sz w:val="24"/>
          <w:szCs w:val="24"/>
          <w:shd w:val="clear" w:color="auto" w:fill="FFFFFF"/>
          <w:lang w:eastAsia="lv-LV"/>
        </w:rPr>
        <w:t xml:space="preserve"> </w:t>
      </w:r>
      <w:r w:rsidRPr="00F8100C">
        <w:rPr>
          <w:rFonts w:ascii="Times New Roman" w:eastAsia="Times New Roman" w:hAnsi="Times New Roman" w:cs="Times New Roman"/>
          <w:sz w:val="24"/>
          <w:szCs w:val="24"/>
          <w:lang w:eastAsia="lv-LV"/>
        </w:rPr>
        <w:t>Elektronisko sakaru komersantam iesniegumā par infrastruktūras izvietošanu būs jānorāda, kādu infrastruktūru plānots izvietot, kādi ir tās fiziskie rādītāji (platība (kvadratūra), svars, augstums, stiprinājumi utt.), kas īpašniekam ļaus novērtēt paredzamo iekārtu ietekmi uz īpašuma drošu ekspluatāciju.</w:t>
      </w:r>
    </w:p>
    <w:p w14:paraId="0C29DBB1" w14:textId="02E86264" w:rsidR="0065603F" w:rsidRPr="00F8100C" w:rsidRDefault="0065603F"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rPr>
        <w:t>Papildus norādāms, ka attiecībā uz plānoto būvdarbu vietu, būvdarbu veikšanas laiku, kā arī ilgumu ir jāievēro būvniecības regulējumā noteiktā kārtība. MK noteikumu 501</w:t>
      </w:r>
      <w:r w:rsidRPr="00F8100C">
        <w:rPr>
          <w:rFonts w:ascii="Times New Roman" w:hAnsi="Times New Roman" w:cs="Times New Roman"/>
          <w:sz w:val="24"/>
          <w:szCs w:val="24"/>
          <w:shd w:val="clear" w:color="auto" w:fill="FFFFFF"/>
        </w:rPr>
        <w:t xml:space="preserve"> 34.punkts paredz, ka, ierīkojot elektronisko sakaru tīklu, būvniecības ierosinātājam ir pienākums vismaz piecas dienas pirms darbu uzsākšanas informēt par elektronisko sakaru tīkla ierīkošanas darbiem nekustamā īpašuma īpašnieku vai, ja tāda nav, tiesisko valdītāju un to inženiertīklu īpašniekus, kuru tīkli tiek šķērsoti vai izmantoti.</w:t>
      </w:r>
    </w:p>
    <w:p w14:paraId="03D027E3" w14:textId="2DC0148F" w:rsidR="00E660A0" w:rsidRPr="00F8100C" w:rsidRDefault="0005024F" w:rsidP="00F52F9C">
      <w:pPr>
        <w:spacing w:before="0" w:after="0"/>
        <w:rPr>
          <w:rFonts w:ascii="Times New Roman" w:hAnsi="Times New Roman" w:cs="Times New Roman"/>
          <w:bCs/>
          <w:i/>
          <w:iCs/>
          <w:sz w:val="24"/>
          <w:szCs w:val="24"/>
          <w:u w:val="single"/>
        </w:rPr>
      </w:pPr>
      <w:r w:rsidRPr="00F8100C">
        <w:rPr>
          <w:rFonts w:ascii="Times New Roman" w:hAnsi="Times New Roman" w:cs="Times New Roman"/>
          <w:bCs/>
          <w:iCs/>
          <w:sz w:val="24"/>
          <w:szCs w:val="24"/>
        </w:rPr>
        <w:t xml:space="preserve"> </w:t>
      </w:r>
      <w:bookmarkStart w:id="34" w:name="_Hlk121046493"/>
      <w:bookmarkEnd w:id="33"/>
    </w:p>
    <w:p w14:paraId="31D4B01A" w14:textId="393575C4" w:rsidR="005D3E43" w:rsidRPr="00F8100C" w:rsidRDefault="00985524" w:rsidP="00F52F9C">
      <w:pPr>
        <w:pStyle w:val="Heading3"/>
        <w:spacing w:before="0"/>
        <w:ind w:left="0" w:firstLine="0"/>
        <w:jc w:val="center"/>
        <w:rPr>
          <w:rStyle w:val="st1"/>
          <w:rFonts w:ascii="Times New Roman" w:hAnsi="Times New Roman" w:cs="Times New Roman"/>
          <w:sz w:val="24"/>
        </w:rPr>
      </w:pPr>
      <w:bookmarkStart w:id="35" w:name="_Toc165033791"/>
      <w:bookmarkEnd w:id="34"/>
      <w:r w:rsidRPr="00F8100C">
        <w:rPr>
          <w:rStyle w:val="st1"/>
          <w:rFonts w:ascii="Times New Roman" w:hAnsi="Times New Roman" w:cs="Times New Roman"/>
          <w:sz w:val="24"/>
        </w:rPr>
        <w:t>Turpmāk</w:t>
      </w:r>
      <w:r w:rsidR="00DC2711" w:rsidRPr="00F8100C">
        <w:rPr>
          <w:rStyle w:val="st1"/>
          <w:rFonts w:ascii="Times New Roman" w:hAnsi="Times New Roman" w:cs="Times New Roman"/>
          <w:sz w:val="24"/>
        </w:rPr>
        <w:t xml:space="preserve"> veicamās darbības</w:t>
      </w:r>
      <w:bookmarkEnd w:id="35"/>
    </w:p>
    <w:p w14:paraId="09A2548E" w14:textId="0CDD0682" w:rsidR="00A34FF3" w:rsidRPr="00F8100C" w:rsidRDefault="00456D25"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2</w:t>
      </w:r>
      <w:r w:rsidR="00BE330B" w:rsidRPr="00F8100C">
        <w:rPr>
          <w:rFonts w:ascii="Times New Roman" w:hAnsi="Times New Roman" w:cs="Times New Roman"/>
          <w:sz w:val="24"/>
          <w:szCs w:val="24"/>
          <w:lang w:eastAsia="lv-LV"/>
        </w:rPr>
        <w:t>.1.2.1.</w:t>
      </w:r>
      <w:r w:rsidR="001E73F9" w:rsidRPr="00F8100C">
        <w:rPr>
          <w:rFonts w:ascii="Times New Roman" w:hAnsi="Times New Roman" w:cs="Times New Roman"/>
          <w:sz w:val="24"/>
          <w:szCs w:val="24"/>
          <w:lang w:eastAsia="lv-LV"/>
        </w:rPr>
        <w:t>Sagatavot</w:t>
      </w:r>
      <w:r w:rsidR="00F47556" w:rsidRPr="00F8100C">
        <w:rPr>
          <w:rFonts w:ascii="Times New Roman" w:hAnsi="Times New Roman" w:cs="Times New Roman"/>
          <w:sz w:val="24"/>
          <w:szCs w:val="24"/>
          <w:lang w:eastAsia="lv-LV"/>
        </w:rPr>
        <w:t xml:space="preserve"> </w:t>
      </w:r>
      <w:r w:rsidR="00A0436F" w:rsidRPr="00F8100C">
        <w:rPr>
          <w:rFonts w:ascii="Times New Roman" w:hAnsi="Times New Roman" w:cs="Times New Roman"/>
          <w:sz w:val="24"/>
          <w:szCs w:val="24"/>
          <w:lang w:eastAsia="lv-LV"/>
        </w:rPr>
        <w:t>iesniegšanai Ministru kabinetā</w:t>
      </w:r>
      <w:r w:rsidR="001E73F9" w:rsidRPr="00F8100C">
        <w:rPr>
          <w:rFonts w:ascii="Times New Roman" w:hAnsi="Times New Roman" w:cs="Times New Roman"/>
          <w:sz w:val="24"/>
          <w:szCs w:val="24"/>
          <w:lang w:eastAsia="lv-LV"/>
        </w:rPr>
        <w:t xml:space="preserve"> ESL</w:t>
      </w:r>
      <w:r w:rsidR="0078546E" w:rsidRPr="00F8100C">
        <w:rPr>
          <w:rFonts w:ascii="Times New Roman" w:hAnsi="Times New Roman" w:cs="Times New Roman"/>
          <w:sz w:val="24"/>
          <w:szCs w:val="24"/>
          <w:lang w:eastAsia="lv-LV"/>
        </w:rPr>
        <w:t xml:space="preserve"> </w:t>
      </w:r>
      <w:r w:rsidR="00DC2711" w:rsidRPr="00F8100C">
        <w:rPr>
          <w:rFonts w:ascii="Times New Roman" w:hAnsi="Times New Roman" w:cs="Times New Roman"/>
          <w:sz w:val="24"/>
          <w:szCs w:val="24"/>
          <w:lang w:eastAsia="lv-LV"/>
        </w:rPr>
        <w:t>g</w:t>
      </w:r>
      <w:r w:rsidR="0078546E" w:rsidRPr="00F8100C">
        <w:rPr>
          <w:rFonts w:ascii="Times New Roman" w:hAnsi="Times New Roman" w:cs="Times New Roman"/>
          <w:sz w:val="24"/>
          <w:szCs w:val="24"/>
          <w:lang w:eastAsia="lv-LV"/>
        </w:rPr>
        <w:t>rozījumu</w:t>
      </w:r>
      <w:r w:rsidR="001E73F9" w:rsidRPr="00F8100C">
        <w:rPr>
          <w:rFonts w:ascii="Times New Roman" w:hAnsi="Times New Roman" w:cs="Times New Roman"/>
          <w:sz w:val="24"/>
          <w:szCs w:val="24"/>
          <w:lang w:eastAsia="lv-LV"/>
        </w:rPr>
        <w:t>s</w:t>
      </w:r>
      <w:r w:rsidR="001A0E2B" w:rsidRPr="00F8100C">
        <w:rPr>
          <w:rFonts w:ascii="Times New Roman" w:hAnsi="Times New Roman" w:cs="Times New Roman"/>
          <w:sz w:val="24"/>
          <w:szCs w:val="24"/>
          <w:lang w:eastAsia="lv-LV"/>
        </w:rPr>
        <w:t>:</w:t>
      </w:r>
    </w:p>
    <w:p w14:paraId="7349EC82" w14:textId="6D02BB9F" w:rsidR="00667644" w:rsidRPr="00F8100C" w:rsidRDefault="0098170C" w:rsidP="008C3D0F">
      <w:pPr>
        <w:spacing w:before="0" w:after="0"/>
        <w:rPr>
          <w:rFonts w:ascii="Times New Roman" w:hAnsi="Times New Roman" w:cs="Times New Roman"/>
          <w:sz w:val="24"/>
          <w:szCs w:val="24"/>
        </w:rPr>
      </w:pPr>
      <w:r w:rsidRPr="00F8100C">
        <w:rPr>
          <w:rFonts w:ascii="Times New Roman" w:hAnsi="Times New Roman" w:cs="Times New Roman"/>
          <w:sz w:val="24"/>
          <w:szCs w:val="24"/>
          <w:lang w:eastAsia="lv-LV"/>
        </w:rPr>
        <w:t>a</w:t>
      </w:r>
      <w:r w:rsidR="00A34FF3" w:rsidRPr="00F8100C">
        <w:rPr>
          <w:rFonts w:ascii="Times New Roman" w:hAnsi="Times New Roman" w:cs="Times New Roman"/>
          <w:sz w:val="24"/>
          <w:szCs w:val="24"/>
          <w:lang w:eastAsia="lv-LV"/>
        </w:rPr>
        <w:t>)</w:t>
      </w:r>
      <w:r w:rsidR="004E54A4" w:rsidRPr="00F8100C">
        <w:rPr>
          <w:rFonts w:ascii="Times New Roman" w:hAnsi="Times New Roman" w:cs="Times New Roman"/>
          <w:sz w:val="24"/>
          <w:szCs w:val="24"/>
          <w:lang w:eastAsia="lv-LV"/>
        </w:rPr>
        <w:t xml:space="preserve"> </w:t>
      </w:r>
      <w:r w:rsidR="008C3D0F" w:rsidRPr="00F8100C">
        <w:rPr>
          <w:rFonts w:ascii="Times New Roman" w:hAnsi="Times New Roman" w:cs="Times New Roman"/>
        </w:rPr>
        <w:t xml:space="preserve">precizēt regulējumu saskaņā ar teritorijas attīstības plānošanas jomas normatīvajos aktos noteikto, ievērojot, ka elektronisko sakaru tīklus var paredzēt pašvaldības </w:t>
      </w:r>
      <w:proofErr w:type="spellStart"/>
      <w:r w:rsidR="008C3D0F" w:rsidRPr="00F8100C">
        <w:rPr>
          <w:rFonts w:ascii="Times New Roman" w:hAnsi="Times New Roman" w:cs="Times New Roman"/>
        </w:rPr>
        <w:t>lokālplānojumā</w:t>
      </w:r>
      <w:proofErr w:type="spellEnd"/>
      <w:r w:rsidR="008C3D0F" w:rsidRPr="00F8100C">
        <w:rPr>
          <w:rFonts w:ascii="Times New Roman" w:hAnsi="Times New Roman" w:cs="Times New Roman"/>
        </w:rPr>
        <w:t xml:space="preserve"> vai </w:t>
      </w:r>
      <w:proofErr w:type="spellStart"/>
      <w:r w:rsidR="008C3D0F" w:rsidRPr="00F8100C">
        <w:rPr>
          <w:rFonts w:ascii="Times New Roman" w:hAnsi="Times New Roman" w:cs="Times New Roman"/>
        </w:rPr>
        <w:t>detālplānojumā,</w:t>
      </w:r>
      <w:r w:rsidR="006D26CF" w:rsidRPr="00F8100C">
        <w:rPr>
          <w:rFonts w:ascii="Times New Roman" w:hAnsi="Times New Roman" w:cs="Times New Roman"/>
          <w:sz w:val="24"/>
          <w:szCs w:val="24"/>
        </w:rPr>
        <w:t>b</w:t>
      </w:r>
      <w:proofErr w:type="spellEnd"/>
      <w:r w:rsidR="00A34FF3" w:rsidRPr="00F8100C">
        <w:rPr>
          <w:rFonts w:ascii="Times New Roman" w:hAnsi="Times New Roman" w:cs="Times New Roman"/>
          <w:sz w:val="24"/>
          <w:szCs w:val="24"/>
        </w:rPr>
        <w:t xml:space="preserve">) </w:t>
      </w:r>
      <w:r w:rsidR="005E3BB9" w:rsidRPr="00F8100C">
        <w:rPr>
          <w:rFonts w:ascii="Times New Roman" w:hAnsi="Times New Roman" w:cs="Times New Roman"/>
          <w:sz w:val="24"/>
          <w:szCs w:val="24"/>
        </w:rPr>
        <w:t xml:space="preserve">papildināt ESL </w:t>
      </w:r>
      <w:r w:rsidR="00667644" w:rsidRPr="00F8100C">
        <w:rPr>
          <w:rFonts w:ascii="Times New Roman" w:hAnsi="Times New Roman" w:cs="Times New Roman"/>
          <w:sz w:val="24"/>
          <w:szCs w:val="24"/>
        </w:rPr>
        <w:t>ar normu, kas paredz Ministru kabinetam noteikt kārtību, kādā nosaka vienreizēju atlīdzību nekustamā īpašuma īpašniekam par elektronisko sakaru tīkla ierīkošanai un būvniecībai, tostarp pārbūvei un atjaunošanai nepieciešamā nekustamā īpašuma lietošanas tiesību aprobežojumu;</w:t>
      </w:r>
    </w:p>
    <w:p w14:paraId="760327EA" w14:textId="605F98D9" w:rsidR="00667644" w:rsidRPr="00F8100C" w:rsidRDefault="00667644" w:rsidP="00667644">
      <w:pPr>
        <w:numPr>
          <w:ilvl w:val="1"/>
          <w:numId w:val="6"/>
        </w:numPr>
        <w:spacing w:before="0" w:after="0"/>
        <w:ind w:firstLine="706"/>
        <w:rPr>
          <w:rFonts w:ascii="Times New Roman" w:hAnsi="Times New Roman" w:cs="Times New Roman"/>
          <w:sz w:val="24"/>
          <w:szCs w:val="24"/>
        </w:rPr>
      </w:pPr>
      <w:r w:rsidRPr="00F8100C">
        <w:rPr>
          <w:rFonts w:ascii="Times New Roman" w:hAnsi="Times New Roman" w:cs="Times New Roman"/>
          <w:sz w:val="24"/>
          <w:szCs w:val="24"/>
        </w:rPr>
        <w:t xml:space="preserve">c) iekļaut regulējumu, ka gadījumos, kad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 </w:t>
      </w:r>
      <w:r w:rsidR="00F766F1" w:rsidRPr="00F8100C">
        <w:rPr>
          <w:rFonts w:ascii="Times New Roman" w:hAnsi="Times New Roman" w:cs="Times New Roman"/>
          <w:sz w:val="24"/>
          <w:szCs w:val="24"/>
        </w:rPr>
        <w:t>valsts un pašvaldību</w:t>
      </w:r>
      <w:r w:rsidR="002866AA" w:rsidRPr="00F8100C">
        <w:rPr>
          <w:rFonts w:ascii="Times New Roman" w:hAnsi="Times New Roman" w:cs="Times New Roman"/>
          <w:sz w:val="24"/>
          <w:szCs w:val="24"/>
        </w:rPr>
        <w:t xml:space="preserve"> </w:t>
      </w:r>
      <w:r w:rsidRPr="00F8100C">
        <w:rPr>
          <w:rFonts w:ascii="Times New Roman" w:hAnsi="Times New Roman" w:cs="Times New Roman"/>
          <w:sz w:val="24"/>
          <w:szCs w:val="24"/>
        </w:rPr>
        <w:t>nekustamā īpašuma īpašniekam ir pienākums sadarboties ar elektronisko sakaru komersantu Ministru kabineta noteiktajā kārtībā</w:t>
      </w:r>
      <w:r w:rsidR="008C3D0F" w:rsidRPr="00F8100C">
        <w:rPr>
          <w:rFonts w:ascii="Times New Roman" w:hAnsi="Times New Roman" w:cs="Times New Roman"/>
          <w:sz w:val="24"/>
          <w:szCs w:val="24"/>
        </w:rPr>
        <w:t xml:space="preserve">, </w:t>
      </w:r>
      <w:r w:rsidR="00E405B4" w:rsidRPr="00F8100C">
        <w:rPr>
          <w:rFonts w:ascii="Times New Roman" w:hAnsi="Times New Roman" w:cs="Times New Roman"/>
        </w:rPr>
        <w:t>lai rastu risinājumu izmantot nepieciešamajā apjomā attiecīgo valsts un pašvaldību īpašumā esošo nekustamo īpašumu infrastruktūras izvietošanai.</w:t>
      </w:r>
    </w:p>
    <w:p w14:paraId="12DB02E1" w14:textId="55E2CC9E" w:rsidR="00DA43A8" w:rsidRPr="00F8100C" w:rsidRDefault="00667644" w:rsidP="004E16B2">
      <w:pPr>
        <w:spacing w:before="0" w:after="0"/>
        <w:rPr>
          <w:rFonts w:ascii="Times New Roman" w:eastAsia="Times New Roman" w:hAnsi="Times New Roman" w:cs="Times New Roman"/>
          <w:sz w:val="24"/>
          <w:szCs w:val="24"/>
        </w:rPr>
      </w:pPr>
      <w:r w:rsidRPr="00F8100C">
        <w:rPr>
          <w:rFonts w:ascii="Times New Roman" w:hAnsi="Times New Roman" w:cs="Times New Roman"/>
          <w:iCs/>
          <w:sz w:val="24"/>
          <w:szCs w:val="24"/>
        </w:rPr>
        <w:t>d</w:t>
      </w:r>
      <w:r w:rsidR="00DA43A8" w:rsidRPr="00F8100C">
        <w:rPr>
          <w:rFonts w:ascii="Times New Roman" w:hAnsi="Times New Roman" w:cs="Times New Roman"/>
          <w:iCs/>
          <w:sz w:val="24"/>
          <w:szCs w:val="24"/>
        </w:rPr>
        <w:t>) papildināt ESL ar regulējumu</w:t>
      </w:r>
      <w:r w:rsidR="005F1F7F" w:rsidRPr="00F8100C">
        <w:rPr>
          <w:rFonts w:ascii="Times New Roman" w:hAnsi="Times New Roman" w:cs="Times New Roman"/>
          <w:iCs/>
          <w:sz w:val="24"/>
          <w:szCs w:val="24"/>
        </w:rPr>
        <w:t>, kas paredz</w:t>
      </w:r>
      <w:r w:rsidR="005F1F7F" w:rsidRPr="00F8100C">
        <w:rPr>
          <w:rFonts w:ascii="Times New Roman" w:hAnsi="Times New Roman" w:cs="Times New Roman"/>
          <w:sz w:val="24"/>
          <w:szCs w:val="24"/>
        </w:rPr>
        <w:t xml:space="preserve">, ja publisko elektronisko sakaru tīklu pārvietošanas pienākums izriet no pašvaldības saistošajiem noteikumiem, elektronisko sakaru komersantam ir tiesības izmantot attiecīgo valsts un pašvaldību īpašumā esošo zemi, aizstājot saskaņošanas procedūru ar nekustamā īpašuma īpašnieka informēšanu un izmaksājot vienreizēju atlīdzību </w:t>
      </w:r>
      <w:r w:rsidR="005F1F7F" w:rsidRPr="00F8100C">
        <w:rPr>
          <w:rFonts w:ascii="Times New Roman" w:hAnsi="Times New Roman" w:cs="Times New Roman"/>
          <w:color w:val="414142"/>
          <w:sz w:val="24"/>
          <w:szCs w:val="24"/>
          <w:shd w:val="clear" w:color="auto" w:fill="FFFFFF"/>
        </w:rPr>
        <w:t>par zemes īpašuma lietošanas tiesību aprobežojumu</w:t>
      </w:r>
      <w:r w:rsidR="005F1F7F" w:rsidRPr="00F8100C">
        <w:rPr>
          <w:rFonts w:ascii="Times New Roman" w:hAnsi="Times New Roman" w:cs="Times New Roman"/>
          <w:sz w:val="24"/>
          <w:szCs w:val="24"/>
        </w:rPr>
        <w:t xml:space="preserve"> Ministru kabineta noteiktajā kārtībā un apjomā.</w:t>
      </w:r>
    </w:p>
    <w:p w14:paraId="7053EA0C" w14:textId="701EACE0" w:rsidR="00614E32" w:rsidRPr="00F8100C" w:rsidRDefault="00456D25"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2</w:t>
      </w:r>
      <w:r w:rsidR="00BE330B" w:rsidRPr="00F8100C">
        <w:rPr>
          <w:rFonts w:ascii="Times New Roman" w:hAnsi="Times New Roman" w:cs="Times New Roman"/>
          <w:sz w:val="24"/>
          <w:szCs w:val="24"/>
          <w:lang w:eastAsia="lv-LV"/>
        </w:rPr>
        <w:t>.1.2.2.</w:t>
      </w:r>
      <w:r w:rsidR="001E73F9" w:rsidRPr="00F8100C">
        <w:rPr>
          <w:rFonts w:ascii="Times New Roman" w:hAnsi="Times New Roman" w:cs="Times New Roman"/>
          <w:sz w:val="24"/>
          <w:szCs w:val="24"/>
          <w:lang w:eastAsia="lv-LV"/>
        </w:rPr>
        <w:t>Izstrādāt</w:t>
      </w:r>
      <w:r w:rsidR="005B233F" w:rsidRPr="00F8100C">
        <w:rPr>
          <w:rFonts w:ascii="Times New Roman" w:hAnsi="Times New Roman" w:cs="Times New Roman"/>
          <w:sz w:val="24"/>
          <w:szCs w:val="24"/>
          <w:lang w:eastAsia="lv-LV"/>
        </w:rPr>
        <w:t xml:space="preserve"> iesniegšanai Ministru kabinetā</w:t>
      </w:r>
      <w:r w:rsidR="001E73F9" w:rsidRPr="00F8100C">
        <w:rPr>
          <w:rFonts w:ascii="Times New Roman" w:hAnsi="Times New Roman" w:cs="Times New Roman"/>
          <w:sz w:val="24"/>
          <w:szCs w:val="24"/>
          <w:lang w:eastAsia="lv-LV"/>
        </w:rPr>
        <w:t xml:space="preserve"> </w:t>
      </w:r>
      <w:r w:rsidR="00E70B73" w:rsidRPr="00F8100C">
        <w:rPr>
          <w:rFonts w:ascii="Times New Roman" w:hAnsi="Times New Roman" w:cs="Times New Roman"/>
          <w:sz w:val="24"/>
          <w:szCs w:val="24"/>
          <w:lang w:eastAsia="lv-LV"/>
        </w:rPr>
        <w:t>Ministru kabineta noteikum</w:t>
      </w:r>
      <w:r w:rsidR="001E73F9" w:rsidRPr="00F8100C">
        <w:rPr>
          <w:rFonts w:ascii="Times New Roman" w:hAnsi="Times New Roman" w:cs="Times New Roman"/>
          <w:sz w:val="24"/>
          <w:szCs w:val="24"/>
          <w:lang w:eastAsia="lv-LV"/>
        </w:rPr>
        <w:t>u</w:t>
      </w:r>
      <w:r w:rsidR="00BE330B" w:rsidRPr="00F8100C">
        <w:rPr>
          <w:rFonts w:ascii="Times New Roman" w:hAnsi="Times New Roman" w:cs="Times New Roman"/>
          <w:sz w:val="24"/>
          <w:szCs w:val="24"/>
          <w:lang w:eastAsia="lv-LV"/>
        </w:rPr>
        <w:t xml:space="preserve"> projektu</w:t>
      </w:r>
      <w:r w:rsidR="00667644" w:rsidRPr="00F8100C">
        <w:rPr>
          <w:rFonts w:ascii="Times New Roman" w:hAnsi="Times New Roman" w:cs="Times New Roman"/>
          <w:sz w:val="24"/>
          <w:szCs w:val="24"/>
          <w:lang w:eastAsia="lv-LV"/>
        </w:rPr>
        <w:t xml:space="preserve"> atbilstoši šī ziņojuma 2.1.2.1. b) apak</w:t>
      </w:r>
      <w:r w:rsidR="00614E32" w:rsidRPr="00F8100C">
        <w:rPr>
          <w:rFonts w:ascii="Times New Roman" w:hAnsi="Times New Roman" w:cs="Times New Roman"/>
          <w:sz w:val="24"/>
          <w:szCs w:val="24"/>
          <w:lang w:eastAsia="lv-LV"/>
        </w:rPr>
        <w:t>špunktam</w:t>
      </w:r>
      <w:r w:rsidR="005F1F7F" w:rsidRPr="00F8100C">
        <w:rPr>
          <w:rFonts w:ascii="Times New Roman" w:hAnsi="Times New Roman" w:cs="Times New Roman"/>
          <w:sz w:val="24"/>
          <w:szCs w:val="24"/>
          <w:lang w:eastAsia="lv-LV"/>
        </w:rPr>
        <w:t>.</w:t>
      </w:r>
    </w:p>
    <w:p w14:paraId="72B3D71F" w14:textId="77777777" w:rsidR="004E54A4" w:rsidRPr="00F8100C" w:rsidRDefault="004E54A4" w:rsidP="00F52F9C">
      <w:pPr>
        <w:spacing w:before="0" w:after="0"/>
        <w:rPr>
          <w:rFonts w:ascii="Times New Roman" w:hAnsi="Times New Roman" w:cs="Times New Roman"/>
          <w:sz w:val="24"/>
          <w:szCs w:val="24"/>
        </w:rPr>
      </w:pPr>
    </w:p>
    <w:p w14:paraId="628E8534" w14:textId="104032DA" w:rsidR="00217CF8" w:rsidRPr="00F8100C" w:rsidRDefault="00644BAE" w:rsidP="00F52F9C">
      <w:pPr>
        <w:pStyle w:val="Heading2"/>
        <w:spacing w:before="0" w:after="0"/>
        <w:ind w:left="0" w:firstLine="0"/>
        <w:jc w:val="center"/>
        <w:rPr>
          <w:rFonts w:ascii="Times New Roman" w:hAnsi="Times New Roman" w:cs="Times New Roman"/>
          <w:sz w:val="24"/>
          <w:szCs w:val="24"/>
        </w:rPr>
      </w:pPr>
      <w:bookmarkStart w:id="36" w:name="_Toc165033792"/>
      <w:r w:rsidRPr="00F8100C">
        <w:rPr>
          <w:rFonts w:ascii="Times New Roman" w:hAnsi="Times New Roman" w:cs="Times New Roman"/>
          <w:sz w:val="24"/>
          <w:szCs w:val="24"/>
        </w:rPr>
        <w:lastRenderedPageBreak/>
        <w:t>Nosacījumi m</w:t>
      </w:r>
      <w:r w:rsidR="00217CF8" w:rsidRPr="00F8100C">
        <w:rPr>
          <w:rFonts w:ascii="Times New Roman" w:hAnsi="Times New Roman" w:cs="Times New Roman"/>
          <w:sz w:val="24"/>
          <w:szCs w:val="24"/>
        </w:rPr>
        <w:t>obilo sakaru infrastruktūras attīstība</w:t>
      </w:r>
      <w:r w:rsidRPr="00F8100C">
        <w:rPr>
          <w:rFonts w:ascii="Times New Roman" w:hAnsi="Times New Roman" w:cs="Times New Roman"/>
          <w:sz w:val="24"/>
          <w:szCs w:val="24"/>
        </w:rPr>
        <w:t>i</w:t>
      </w:r>
      <w:r w:rsidR="00217CF8" w:rsidRPr="00F8100C">
        <w:rPr>
          <w:rFonts w:ascii="Times New Roman" w:hAnsi="Times New Roman" w:cs="Times New Roman"/>
          <w:sz w:val="24"/>
          <w:szCs w:val="24"/>
        </w:rPr>
        <w:t xml:space="preserve"> -  </w:t>
      </w:r>
      <w:r w:rsidR="00237432" w:rsidRPr="00F8100C">
        <w:rPr>
          <w:rFonts w:ascii="Times New Roman" w:hAnsi="Times New Roman" w:cs="Times New Roman"/>
          <w:sz w:val="24"/>
          <w:szCs w:val="24"/>
        </w:rPr>
        <w:t xml:space="preserve">mobilo sakaru </w:t>
      </w:r>
      <w:r w:rsidR="00217CF8" w:rsidRPr="00F8100C">
        <w:rPr>
          <w:rFonts w:ascii="Times New Roman" w:hAnsi="Times New Roman" w:cs="Times New Roman"/>
          <w:sz w:val="24"/>
          <w:szCs w:val="24"/>
        </w:rPr>
        <w:t>bāzes staciju, tostarp 5G jeb tuvas darbības bezvadu piekļuves punktu izvietošana</w:t>
      </w:r>
      <w:r w:rsidRPr="00F8100C">
        <w:rPr>
          <w:rFonts w:ascii="Times New Roman" w:hAnsi="Times New Roman" w:cs="Times New Roman"/>
          <w:sz w:val="24"/>
          <w:szCs w:val="24"/>
        </w:rPr>
        <w:t>i nekustamajā īpašumā</w:t>
      </w:r>
      <w:bookmarkEnd w:id="36"/>
    </w:p>
    <w:p w14:paraId="5B992361" w14:textId="4E640028" w:rsidR="00C6605F" w:rsidRPr="00F8100C" w:rsidRDefault="00C6605F" w:rsidP="00F52F9C">
      <w:pPr>
        <w:pStyle w:val="Heading3"/>
        <w:spacing w:before="0"/>
        <w:ind w:left="0" w:firstLine="0"/>
        <w:jc w:val="center"/>
        <w:rPr>
          <w:rFonts w:ascii="Times New Roman" w:hAnsi="Times New Roman" w:cs="Times New Roman"/>
          <w:sz w:val="24"/>
        </w:rPr>
      </w:pPr>
      <w:bookmarkStart w:id="37" w:name="_Toc165033793"/>
      <w:r w:rsidRPr="00F8100C">
        <w:rPr>
          <w:rFonts w:ascii="Times New Roman" w:hAnsi="Times New Roman" w:cs="Times New Roman"/>
          <w:sz w:val="24"/>
        </w:rPr>
        <w:t>Problemātika</w:t>
      </w:r>
      <w:r w:rsidR="00A95774" w:rsidRPr="00F8100C">
        <w:rPr>
          <w:rFonts w:ascii="Times New Roman" w:hAnsi="Times New Roman" w:cs="Times New Roman"/>
          <w:sz w:val="24"/>
        </w:rPr>
        <w:t xml:space="preserve"> un risinājumi</w:t>
      </w:r>
      <w:bookmarkEnd w:id="37"/>
    </w:p>
    <w:p w14:paraId="6C13AC0A" w14:textId="4E1A28D6" w:rsidR="00286D0A" w:rsidRPr="00F8100C" w:rsidRDefault="00286D0A"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Lai gan ESL ir iekļautas normas atvieglojumiem tuvas darbības bezvadu piekļuves punktu izvietošanai un izmantošanai, proti, ESL 32. panta ceturtā daļa paredz, ka publiskajām personām un to īpašumā esošajām kapitālsabiedrībām ir pienākums, ievērojot vienlīdzīgus nosacījumus, bez maksas nodrošināt operatoriem piekļuvi jebkurai fiziskajai infrastruktūrai (tai skaitā ielu aprīkojumam (piemēram, apgaismes stabiem, ceļazīmēm, satiksmes </w:t>
      </w:r>
      <w:proofErr w:type="spellStart"/>
      <w:r w:rsidRPr="00F8100C">
        <w:rPr>
          <w:rFonts w:ascii="Times New Roman" w:hAnsi="Times New Roman" w:cs="Times New Roman"/>
          <w:sz w:val="24"/>
          <w:szCs w:val="24"/>
        </w:rPr>
        <w:t>signālgaismām</w:t>
      </w:r>
      <w:proofErr w:type="spellEnd"/>
      <w:r w:rsidRPr="00F8100C">
        <w:rPr>
          <w:rFonts w:ascii="Times New Roman" w:hAnsi="Times New Roman" w:cs="Times New Roman"/>
          <w:sz w:val="24"/>
          <w:szCs w:val="24"/>
        </w:rPr>
        <w:t xml:space="preserve">, stendiem, autobusu un tramvaju pieturām un dzelzceļa stacijām)), kas ir tehniski piemērota tuvas darbības bezvadu piekļuves punktu izvietošanai, nozare joprojām saskaras ar problēmām 5G mobilo sakaru bāzes staciju izvietošanā.   </w:t>
      </w:r>
    </w:p>
    <w:p w14:paraId="37CA021C" w14:textId="43E20350" w:rsidR="00C6605F" w:rsidRPr="00F8100C" w:rsidRDefault="00AF6919"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Nozare darba grupas ietvaros ir vērsusi uzmanību, ka ESL iekļautais regulējums nav pietiekams. LTA ir norādījusi, ka n</w:t>
      </w:r>
      <w:r w:rsidR="001C513D" w:rsidRPr="00F8100C">
        <w:rPr>
          <w:rFonts w:ascii="Times New Roman" w:hAnsi="Times New Roman" w:cs="Times New Roman"/>
          <w:sz w:val="24"/>
          <w:szCs w:val="24"/>
        </w:rPr>
        <w:t xml:space="preserve">av noteikta kārtība, kas regulētu </w:t>
      </w:r>
      <w:r w:rsidRPr="00F8100C">
        <w:rPr>
          <w:rFonts w:ascii="Times New Roman" w:hAnsi="Times New Roman" w:cs="Times New Roman"/>
          <w:sz w:val="24"/>
          <w:szCs w:val="24"/>
        </w:rPr>
        <w:t xml:space="preserve">elektronisko </w:t>
      </w:r>
      <w:r w:rsidR="001C513D" w:rsidRPr="00F8100C">
        <w:rPr>
          <w:rFonts w:ascii="Times New Roman" w:hAnsi="Times New Roman" w:cs="Times New Roman"/>
          <w:sz w:val="24"/>
          <w:szCs w:val="24"/>
        </w:rPr>
        <w:t xml:space="preserve">sakaru komersantu un īpašnieku interesēm </w:t>
      </w:r>
      <w:r w:rsidR="007E2ABA" w:rsidRPr="00F8100C">
        <w:rPr>
          <w:rFonts w:ascii="Times New Roman" w:hAnsi="Times New Roman" w:cs="Times New Roman"/>
          <w:sz w:val="24"/>
          <w:szCs w:val="24"/>
        </w:rPr>
        <w:t xml:space="preserve">samērīgu un </w:t>
      </w:r>
      <w:r w:rsidR="001C513D" w:rsidRPr="00F8100C">
        <w:rPr>
          <w:rFonts w:ascii="Times New Roman" w:hAnsi="Times New Roman" w:cs="Times New Roman"/>
          <w:sz w:val="24"/>
          <w:szCs w:val="24"/>
        </w:rPr>
        <w:t xml:space="preserve">līdzsvarotu atlīdzību par elektronisko sakaru tīkla būvniecībai nepieciešamā nekustamā īpašuma lietošanas tiesību aprobežojumu neatkarīgi no īpašuma piederības formas (publiskais vai privātais īpašums). </w:t>
      </w:r>
      <w:r w:rsidR="00C6605F" w:rsidRPr="00F8100C">
        <w:rPr>
          <w:rFonts w:ascii="Times New Roman" w:hAnsi="Times New Roman" w:cs="Times New Roman"/>
          <w:sz w:val="24"/>
          <w:szCs w:val="24"/>
        </w:rPr>
        <w:t>LIKTA ir norādījusi, ka šajā jautājumā būtu izstrādājami M</w:t>
      </w:r>
      <w:r w:rsidR="007E2ABA" w:rsidRPr="00F8100C">
        <w:rPr>
          <w:rFonts w:ascii="Times New Roman" w:hAnsi="Times New Roman" w:cs="Times New Roman"/>
          <w:sz w:val="24"/>
          <w:szCs w:val="24"/>
        </w:rPr>
        <w:t xml:space="preserve">inistru kabineta </w:t>
      </w:r>
      <w:r w:rsidR="00C6605F" w:rsidRPr="00F8100C">
        <w:rPr>
          <w:rFonts w:ascii="Times New Roman" w:hAnsi="Times New Roman" w:cs="Times New Roman"/>
          <w:sz w:val="24"/>
          <w:szCs w:val="24"/>
        </w:rPr>
        <w:t xml:space="preserve"> noteikumi, kas noteiktu atvieglotu piekļuves došanas kārtību (termiņus, iesnieguma izskatīšanas un aprites, publiskošanas kārtību, kā arī piekļuves optiskajam tīklam un elektrības </w:t>
      </w:r>
      <w:proofErr w:type="spellStart"/>
      <w:r w:rsidR="00C6605F" w:rsidRPr="00F8100C">
        <w:rPr>
          <w:rFonts w:ascii="Times New Roman" w:hAnsi="Times New Roman" w:cs="Times New Roman"/>
          <w:sz w:val="24"/>
          <w:szCs w:val="24"/>
        </w:rPr>
        <w:t>pieslēgumam</w:t>
      </w:r>
      <w:proofErr w:type="spellEnd"/>
      <w:r w:rsidR="00C6605F" w:rsidRPr="00F8100C">
        <w:rPr>
          <w:rFonts w:ascii="Times New Roman" w:hAnsi="Times New Roman" w:cs="Times New Roman"/>
          <w:sz w:val="24"/>
          <w:szCs w:val="24"/>
        </w:rPr>
        <w:t xml:space="preserve"> nodrošināšanas kārtību. </w:t>
      </w:r>
      <w:r w:rsidR="007E2ABA" w:rsidRPr="00F8100C">
        <w:rPr>
          <w:rFonts w:ascii="Times New Roman" w:hAnsi="Times New Roman" w:cs="Times New Roman"/>
          <w:sz w:val="24"/>
          <w:szCs w:val="24"/>
        </w:rPr>
        <w:t>LIKTA informē</w:t>
      </w:r>
      <w:r w:rsidRPr="00F8100C">
        <w:rPr>
          <w:rFonts w:ascii="Times New Roman" w:hAnsi="Times New Roman" w:cs="Times New Roman"/>
          <w:sz w:val="24"/>
          <w:szCs w:val="24"/>
        </w:rPr>
        <w:t>jusi</w:t>
      </w:r>
      <w:r w:rsidR="007E2ABA" w:rsidRPr="00F8100C">
        <w:rPr>
          <w:rFonts w:ascii="Times New Roman" w:hAnsi="Times New Roman" w:cs="Times New Roman"/>
          <w:sz w:val="24"/>
          <w:szCs w:val="24"/>
        </w:rPr>
        <w:t xml:space="preserve">, </w:t>
      </w:r>
      <w:r w:rsidR="00C6605F" w:rsidRPr="00F8100C">
        <w:rPr>
          <w:rFonts w:ascii="Times New Roman" w:hAnsi="Times New Roman" w:cs="Times New Roman"/>
          <w:sz w:val="24"/>
          <w:szCs w:val="24"/>
        </w:rPr>
        <w:t>ka praksē iestādes radoši atrod veidu, kā iekasēt maksu (par izskatīšanu, saskaņojumiem u.c. darbībām),</w:t>
      </w:r>
      <w:r w:rsidR="001A47CA" w:rsidRPr="00F8100C">
        <w:rPr>
          <w:rFonts w:ascii="Times New Roman" w:hAnsi="Times New Roman" w:cs="Times New Roman"/>
          <w:sz w:val="24"/>
          <w:szCs w:val="24"/>
        </w:rPr>
        <w:t xml:space="preserve"> tādēļ</w:t>
      </w:r>
      <w:r w:rsidR="00BE330B" w:rsidRPr="00F8100C">
        <w:rPr>
          <w:rFonts w:ascii="Times New Roman" w:hAnsi="Times New Roman" w:cs="Times New Roman"/>
          <w:sz w:val="24"/>
          <w:szCs w:val="24"/>
        </w:rPr>
        <w:t xml:space="preserve"> būtu</w:t>
      </w:r>
      <w:r w:rsidR="00C6605F" w:rsidRPr="00F8100C">
        <w:rPr>
          <w:rFonts w:ascii="Times New Roman" w:hAnsi="Times New Roman" w:cs="Times New Roman"/>
          <w:sz w:val="24"/>
          <w:szCs w:val="24"/>
        </w:rPr>
        <w:t xml:space="preserve"> nepieciešams noteikt samērīgu un līdzsvarotu atlīdzību par nekustamā īpašuma lietošanas tiesību aprobežojumu, ko radījusi bezvadu piekļuves punkta izvietošana un fiziskās infrastruktūras izmantošana</w:t>
      </w:r>
      <w:r w:rsidR="001C513D" w:rsidRPr="00F8100C">
        <w:rPr>
          <w:rFonts w:ascii="Times New Roman" w:hAnsi="Times New Roman" w:cs="Times New Roman"/>
          <w:sz w:val="24"/>
          <w:szCs w:val="24"/>
        </w:rPr>
        <w:t>.</w:t>
      </w:r>
    </w:p>
    <w:p w14:paraId="42F69046" w14:textId="50A5E702" w:rsidR="001A47CA" w:rsidRPr="00F8100C" w:rsidRDefault="00253C15" w:rsidP="00F52F9C">
      <w:pPr>
        <w:spacing w:before="0" w:after="0"/>
        <w:rPr>
          <w:rFonts w:ascii="Times New Roman" w:eastAsia="Times New Roman" w:hAnsi="Times New Roman" w:cs="Times New Roman"/>
          <w:iCs/>
          <w:sz w:val="24"/>
          <w:szCs w:val="24"/>
          <w:lang w:eastAsia="lv-LV"/>
        </w:rPr>
      </w:pPr>
      <w:r w:rsidRPr="00F8100C">
        <w:rPr>
          <w:rFonts w:ascii="Times New Roman" w:hAnsi="Times New Roman" w:cs="Times New Roman"/>
          <w:sz w:val="24"/>
          <w:szCs w:val="24"/>
        </w:rPr>
        <w:t xml:space="preserve">Saistībā </w:t>
      </w:r>
      <w:r w:rsidR="00644BAE" w:rsidRPr="00F8100C">
        <w:rPr>
          <w:rFonts w:ascii="Times New Roman" w:eastAsia="Times New Roman" w:hAnsi="Times New Roman" w:cs="Times New Roman"/>
          <w:iCs/>
          <w:sz w:val="24"/>
          <w:szCs w:val="24"/>
          <w:lang w:eastAsia="lv-LV"/>
        </w:rPr>
        <w:t>ar tuvas darbības bezvadu piekļuves punktu izvietošanu un izmantošanu  LTA darba grupas ietvaros ir</w:t>
      </w:r>
      <w:bookmarkStart w:id="38" w:name="_Hlk121295776"/>
      <w:r w:rsidR="00BB0037" w:rsidRPr="00F8100C">
        <w:rPr>
          <w:rFonts w:ascii="Times New Roman" w:eastAsia="Times New Roman" w:hAnsi="Times New Roman" w:cs="Times New Roman"/>
          <w:iCs/>
          <w:sz w:val="24"/>
          <w:szCs w:val="24"/>
          <w:lang w:eastAsia="lv-LV"/>
        </w:rPr>
        <w:t xml:space="preserve"> norād</w:t>
      </w:r>
      <w:r w:rsidRPr="00F8100C">
        <w:rPr>
          <w:rFonts w:ascii="Times New Roman" w:eastAsia="Times New Roman" w:hAnsi="Times New Roman" w:cs="Times New Roman"/>
          <w:iCs/>
          <w:sz w:val="24"/>
          <w:szCs w:val="24"/>
          <w:lang w:eastAsia="lv-LV"/>
        </w:rPr>
        <w:t>ī</w:t>
      </w:r>
      <w:r w:rsidR="00BB0037" w:rsidRPr="00F8100C">
        <w:rPr>
          <w:rFonts w:ascii="Times New Roman" w:eastAsia="Times New Roman" w:hAnsi="Times New Roman" w:cs="Times New Roman"/>
          <w:iCs/>
          <w:sz w:val="24"/>
          <w:szCs w:val="24"/>
          <w:lang w:eastAsia="lv-LV"/>
        </w:rPr>
        <w:t>jusi, ka ir nepieciešams speciāls regulējums</w:t>
      </w:r>
      <w:r w:rsidR="00074F13" w:rsidRPr="00F8100C">
        <w:rPr>
          <w:rFonts w:ascii="Times New Roman" w:eastAsia="Times New Roman" w:hAnsi="Times New Roman" w:cs="Times New Roman"/>
          <w:iCs/>
          <w:sz w:val="24"/>
          <w:szCs w:val="24"/>
          <w:lang w:eastAsia="lv-LV"/>
        </w:rPr>
        <w:t xml:space="preserve"> radiofrekvenču</w:t>
      </w:r>
      <w:r w:rsidR="00BB0037" w:rsidRPr="00F8100C">
        <w:rPr>
          <w:rFonts w:ascii="Times New Roman" w:eastAsia="Times New Roman" w:hAnsi="Times New Roman" w:cs="Times New Roman"/>
          <w:iCs/>
          <w:sz w:val="24"/>
          <w:szCs w:val="24"/>
          <w:lang w:eastAsia="lv-LV"/>
        </w:rPr>
        <w:t xml:space="preserve"> spektra un aktīvo elementu koplietošanai</w:t>
      </w:r>
      <w:r w:rsidRPr="00F8100C">
        <w:rPr>
          <w:rFonts w:ascii="Times New Roman" w:eastAsia="Times New Roman" w:hAnsi="Times New Roman" w:cs="Times New Roman"/>
          <w:iCs/>
          <w:sz w:val="24"/>
          <w:szCs w:val="24"/>
          <w:lang w:eastAsia="lv-LV"/>
        </w:rPr>
        <w:t xml:space="preserve">, </w:t>
      </w:r>
      <w:r w:rsidR="001A47CA" w:rsidRPr="00F8100C">
        <w:rPr>
          <w:rFonts w:ascii="Times New Roman" w:eastAsia="Times New Roman" w:hAnsi="Times New Roman" w:cs="Times New Roman"/>
          <w:iCs/>
          <w:sz w:val="24"/>
          <w:szCs w:val="24"/>
          <w:lang w:eastAsia="lv-LV"/>
        </w:rPr>
        <w:t>j</w:t>
      </w:r>
      <w:r w:rsidR="00BE330B" w:rsidRPr="00F8100C">
        <w:rPr>
          <w:rFonts w:ascii="Times New Roman" w:eastAsia="Times New Roman" w:hAnsi="Times New Roman" w:cs="Times New Roman"/>
          <w:iCs/>
          <w:sz w:val="24"/>
          <w:szCs w:val="24"/>
          <w:lang w:eastAsia="lv-LV"/>
        </w:rPr>
        <w:t>o</w:t>
      </w:r>
      <w:r w:rsidR="001A47CA" w:rsidRPr="00F8100C">
        <w:rPr>
          <w:rFonts w:ascii="Times New Roman" w:eastAsia="Times New Roman" w:hAnsi="Times New Roman" w:cs="Times New Roman"/>
          <w:iCs/>
          <w:sz w:val="24"/>
          <w:szCs w:val="24"/>
          <w:lang w:eastAsia="lv-LV"/>
        </w:rPr>
        <w:t xml:space="preserve"> Īstenošanas regulā 2020/1070</w:t>
      </w:r>
      <w:r w:rsidR="001A47CA" w:rsidRPr="00F8100C">
        <w:rPr>
          <w:rStyle w:val="FootnoteReference"/>
          <w:rFonts w:ascii="Times New Roman" w:eastAsia="Times New Roman" w:hAnsi="Times New Roman" w:cs="Times New Roman"/>
          <w:iCs/>
          <w:sz w:val="24"/>
          <w:szCs w:val="24"/>
          <w:lang w:eastAsia="lv-LV"/>
        </w:rPr>
        <w:footnoteReference w:id="18"/>
      </w:r>
      <w:r w:rsidR="001A47CA" w:rsidRPr="00F8100C">
        <w:rPr>
          <w:rFonts w:ascii="Times New Roman" w:eastAsia="Times New Roman" w:hAnsi="Times New Roman" w:cs="Times New Roman"/>
          <w:iCs/>
          <w:sz w:val="24"/>
          <w:szCs w:val="24"/>
          <w:lang w:eastAsia="lv-LV"/>
        </w:rPr>
        <w:t xml:space="preserve"> ir noteikts, ka  tuvas darbības bezvadu piekļuves punkts var būt projektēts divu vai vairāku radiofrekvenču spektra lietotāju apkalpošanai.  </w:t>
      </w:r>
    </w:p>
    <w:bookmarkEnd w:id="38"/>
    <w:p w14:paraId="0EAA8A28" w14:textId="66E6607F" w:rsidR="00E2686E" w:rsidRPr="00F8100C" w:rsidRDefault="00644BAE" w:rsidP="00F52F9C">
      <w:pPr>
        <w:spacing w:before="0" w:after="0"/>
        <w:rPr>
          <w:rFonts w:ascii="Times New Roman" w:hAnsi="Times New Roman" w:cs="Times New Roman"/>
          <w:sz w:val="24"/>
          <w:szCs w:val="24"/>
          <w:lang w:eastAsia="lv-LV"/>
        </w:rPr>
      </w:pPr>
      <w:r w:rsidRPr="00F8100C">
        <w:rPr>
          <w:rFonts w:ascii="Times New Roman" w:eastAsia="Times New Roman" w:hAnsi="Times New Roman" w:cs="Times New Roman"/>
          <w:iCs/>
          <w:sz w:val="24"/>
          <w:szCs w:val="24"/>
          <w:lang w:eastAsia="lv-LV"/>
        </w:rPr>
        <w:t xml:space="preserve"> </w:t>
      </w:r>
      <w:r w:rsidR="00CE23A2" w:rsidRPr="00F8100C">
        <w:rPr>
          <w:rFonts w:ascii="Times New Roman" w:eastAsia="Times New Roman" w:hAnsi="Times New Roman" w:cs="Times New Roman"/>
          <w:iCs/>
          <w:sz w:val="24"/>
          <w:szCs w:val="24"/>
          <w:lang w:eastAsia="lv-LV"/>
        </w:rPr>
        <w:t xml:space="preserve">LTA ir </w:t>
      </w:r>
      <w:r w:rsidR="004E2FB2" w:rsidRPr="00F8100C">
        <w:rPr>
          <w:rFonts w:ascii="Times New Roman" w:eastAsia="Times New Roman" w:hAnsi="Times New Roman" w:cs="Times New Roman"/>
          <w:iCs/>
          <w:sz w:val="24"/>
          <w:szCs w:val="24"/>
          <w:lang w:eastAsia="lv-LV"/>
        </w:rPr>
        <w:t>vērsusi uzmanību</w:t>
      </w:r>
      <w:r w:rsidR="00CE23A2" w:rsidRPr="00F8100C">
        <w:rPr>
          <w:rFonts w:ascii="Times New Roman" w:eastAsia="Times New Roman" w:hAnsi="Times New Roman" w:cs="Times New Roman"/>
          <w:iCs/>
          <w:sz w:val="24"/>
          <w:szCs w:val="24"/>
          <w:lang w:eastAsia="lv-LV"/>
        </w:rPr>
        <w:t>, ka</w:t>
      </w:r>
      <w:r w:rsidR="0091115F" w:rsidRPr="00F8100C">
        <w:rPr>
          <w:rFonts w:ascii="Times New Roman" w:eastAsia="Times New Roman" w:hAnsi="Times New Roman" w:cs="Times New Roman"/>
          <w:iCs/>
          <w:sz w:val="24"/>
          <w:szCs w:val="24"/>
          <w:lang w:eastAsia="lv-LV"/>
        </w:rPr>
        <w:t xml:space="preserve"> </w:t>
      </w:r>
      <w:r w:rsidR="00CE23A2" w:rsidRPr="00F8100C">
        <w:rPr>
          <w:rFonts w:ascii="Times New Roman" w:eastAsia="Times New Roman" w:hAnsi="Times New Roman" w:cs="Times New Roman"/>
          <w:iCs/>
          <w:sz w:val="24"/>
          <w:szCs w:val="24"/>
          <w:lang w:eastAsia="lv-LV"/>
        </w:rPr>
        <w:t>d</w:t>
      </w:r>
      <w:r w:rsidRPr="00F8100C">
        <w:rPr>
          <w:rFonts w:ascii="Times New Roman" w:eastAsia="Times New Roman" w:hAnsi="Times New Roman" w:cs="Times New Roman"/>
          <w:iCs/>
          <w:sz w:val="24"/>
          <w:szCs w:val="24"/>
          <w:lang w:eastAsia="lv-LV"/>
        </w:rPr>
        <w:t xml:space="preserve">audzās valstīs </w:t>
      </w:r>
      <w:r w:rsidR="006F2E0F" w:rsidRPr="00F8100C">
        <w:rPr>
          <w:rFonts w:ascii="Times New Roman" w:eastAsia="Times New Roman" w:hAnsi="Times New Roman" w:cs="Times New Roman"/>
          <w:iCs/>
          <w:sz w:val="24"/>
          <w:szCs w:val="24"/>
          <w:lang w:eastAsia="lv-LV"/>
        </w:rPr>
        <w:t>elektronisko sakaru komersanti</w:t>
      </w:r>
      <w:r w:rsidRPr="00F8100C">
        <w:rPr>
          <w:rFonts w:ascii="Times New Roman" w:eastAsia="Times New Roman" w:hAnsi="Times New Roman" w:cs="Times New Roman"/>
          <w:iCs/>
          <w:sz w:val="24"/>
          <w:szCs w:val="24"/>
          <w:lang w:eastAsia="lv-LV"/>
        </w:rPr>
        <w:t xml:space="preserve"> nomaina apgaismes stabus u.c. infrastruktūras objektus par saviem līdzekļiem ar 16 m radiomastiem,</w:t>
      </w:r>
      <w:r w:rsidR="00253C15" w:rsidRPr="00F8100C">
        <w:rPr>
          <w:rFonts w:ascii="Times New Roman" w:eastAsia="Times New Roman" w:hAnsi="Times New Roman" w:cs="Times New Roman"/>
          <w:iCs/>
          <w:sz w:val="24"/>
          <w:szCs w:val="24"/>
          <w:lang w:eastAsia="lv-LV"/>
        </w:rPr>
        <w:t xml:space="preserve"> lai tajos izvietotu tuvas darbības bezvadu piekļuves punktus (5G bāzes stacijas), vienlaikus</w:t>
      </w:r>
      <w:r w:rsidRPr="00F8100C">
        <w:rPr>
          <w:rFonts w:ascii="Times New Roman" w:eastAsia="Times New Roman" w:hAnsi="Times New Roman" w:cs="Times New Roman"/>
          <w:iCs/>
          <w:sz w:val="24"/>
          <w:szCs w:val="24"/>
          <w:lang w:eastAsia="lv-LV"/>
        </w:rPr>
        <w:t xml:space="preserve"> saglabājot</w:t>
      </w:r>
      <w:r w:rsidR="00253C15" w:rsidRPr="00F8100C">
        <w:rPr>
          <w:rFonts w:ascii="Times New Roman" w:eastAsia="Times New Roman" w:hAnsi="Times New Roman" w:cs="Times New Roman"/>
          <w:iCs/>
          <w:sz w:val="24"/>
          <w:szCs w:val="24"/>
          <w:lang w:eastAsia="lv-LV"/>
        </w:rPr>
        <w:t xml:space="preserve"> arī</w:t>
      </w:r>
      <w:r w:rsidR="00CE23A2" w:rsidRPr="00F8100C">
        <w:rPr>
          <w:rFonts w:ascii="Times New Roman" w:eastAsia="Times New Roman" w:hAnsi="Times New Roman" w:cs="Times New Roman"/>
          <w:iCs/>
          <w:sz w:val="24"/>
          <w:szCs w:val="24"/>
          <w:lang w:eastAsia="lv-LV"/>
        </w:rPr>
        <w:t xml:space="preserve"> apgaismes stabu</w:t>
      </w:r>
      <w:r w:rsidRPr="00F8100C">
        <w:rPr>
          <w:rFonts w:ascii="Times New Roman" w:eastAsia="Times New Roman" w:hAnsi="Times New Roman" w:cs="Times New Roman"/>
          <w:iCs/>
          <w:sz w:val="24"/>
          <w:szCs w:val="24"/>
          <w:lang w:eastAsia="lv-LV"/>
        </w:rPr>
        <w:t xml:space="preserve"> iepriekšējo</w:t>
      </w:r>
      <w:r w:rsidR="00253C15" w:rsidRPr="00F8100C">
        <w:rPr>
          <w:rFonts w:ascii="Times New Roman" w:eastAsia="Times New Roman" w:hAnsi="Times New Roman" w:cs="Times New Roman"/>
          <w:iCs/>
          <w:sz w:val="24"/>
          <w:szCs w:val="24"/>
          <w:lang w:eastAsia="lv-LV"/>
        </w:rPr>
        <w:t xml:space="preserve"> </w:t>
      </w:r>
      <w:r w:rsidRPr="00F8100C">
        <w:rPr>
          <w:rFonts w:ascii="Times New Roman" w:eastAsia="Times New Roman" w:hAnsi="Times New Roman" w:cs="Times New Roman"/>
          <w:iCs/>
          <w:sz w:val="24"/>
          <w:szCs w:val="24"/>
          <w:lang w:eastAsia="lv-LV"/>
        </w:rPr>
        <w:t>funkcionalitāti.</w:t>
      </w:r>
      <w:r w:rsidR="00E2686E" w:rsidRPr="00F8100C">
        <w:rPr>
          <w:rFonts w:ascii="Times New Roman" w:eastAsia="Times New Roman" w:hAnsi="Times New Roman" w:cs="Times New Roman"/>
          <w:iCs/>
          <w:sz w:val="24"/>
          <w:szCs w:val="24"/>
          <w:lang w:eastAsia="lv-LV"/>
        </w:rPr>
        <w:t xml:space="preserve"> </w:t>
      </w:r>
      <w:r w:rsidR="00E2686E" w:rsidRPr="00F8100C">
        <w:rPr>
          <w:rFonts w:ascii="Times New Roman" w:hAnsi="Times New Roman" w:cs="Times New Roman"/>
          <w:sz w:val="24"/>
          <w:szCs w:val="24"/>
          <w:lang w:eastAsia="lv-LV"/>
        </w:rPr>
        <w:t>Pēc “</w:t>
      </w:r>
      <w:proofErr w:type="spellStart"/>
      <w:r w:rsidR="00E2686E" w:rsidRPr="00F8100C">
        <w:rPr>
          <w:rFonts w:ascii="Times New Roman" w:hAnsi="Times New Roman" w:cs="Times New Roman"/>
          <w:i/>
          <w:iCs/>
          <w:sz w:val="24"/>
          <w:szCs w:val="24"/>
          <w:lang w:eastAsia="lv-LV"/>
        </w:rPr>
        <w:t>The</w:t>
      </w:r>
      <w:proofErr w:type="spellEnd"/>
      <w:r w:rsidR="00E2686E" w:rsidRPr="00F8100C">
        <w:rPr>
          <w:rFonts w:ascii="Times New Roman" w:hAnsi="Times New Roman" w:cs="Times New Roman"/>
          <w:i/>
          <w:iCs/>
          <w:sz w:val="24"/>
          <w:szCs w:val="24"/>
          <w:lang w:eastAsia="lv-LV"/>
        </w:rPr>
        <w:t xml:space="preserve"> </w:t>
      </w:r>
      <w:proofErr w:type="spellStart"/>
      <w:r w:rsidR="00E2686E" w:rsidRPr="00F8100C">
        <w:rPr>
          <w:rFonts w:ascii="Times New Roman" w:hAnsi="Times New Roman" w:cs="Times New Roman"/>
          <w:i/>
          <w:iCs/>
          <w:sz w:val="24"/>
          <w:szCs w:val="24"/>
          <w:lang w:eastAsia="lv-LV"/>
        </w:rPr>
        <w:t>evolution</w:t>
      </w:r>
      <w:proofErr w:type="spellEnd"/>
      <w:r w:rsidR="00E2686E" w:rsidRPr="00F8100C">
        <w:rPr>
          <w:rFonts w:ascii="Times New Roman" w:hAnsi="Times New Roman" w:cs="Times New Roman"/>
          <w:i/>
          <w:iCs/>
          <w:sz w:val="24"/>
          <w:szCs w:val="24"/>
          <w:lang w:eastAsia="lv-LV"/>
        </w:rPr>
        <w:t xml:space="preserve"> </w:t>
      </w:r>
      <w:proofErr w:type="spellStart"/>
      <w:r w:rsidR="00E2686E" w:rsidRPr="00F8100C">
        <w:rPr>
          <w:rFonts w:ascii="Times New Roman" w:hAnsi="Times New Roman" w:cs="Times New Roman"/>
          <w:i/>
          <w:iCs/>
          <w:sz w:val="24"/>
          <w:szCs w:val="24"/>
          <w:lang w:eastAsia="lv-LV"/>
        </w:rPr>
        <w:t>of</w:t>
      </w:r>
      <w:proofErr w:type="spellEnd"/>
      <w:r w:rsidR="00E2686E" w:rsidRPr="00F8100C">
        <w:rPr>
          <w:rFonts w:ascii="Times New Roman" w:hAnsi="Times New Roman" w:cs="Times New Roman"/>
          <w:i/>
          <w:iCs/>
          <w:sz w:val="24"/>
          <w:szCs w:val="24"/>
          <w:lang w:eastAsia="lv-LV"/>
        </w:rPr>
        <w:t xml:space="preserve"> </w:t>
      </w:r>
      <w:proofErr w:type="spellStart"/>
      <w:r w:rsidR="00E2686E" w:rsidRPr="00F8100C">
        <w:rPr>
          <w:rFonts w:ascii="Times New Roman" w:hAnsi="Times New Roman" w:cs="Times New Roman"/>
          <w:i/>
          <w:iCs/>
          <w:sz w:val="24"/>
          <w:szCs w:val="24"/>
          <w:lang w:eastAsia="lv-LV"/>
        </w:rPr>
        <w:t>the</w:t>
      </w:r>
      <w:proofErr w:type="spellEnd"/>
      <w:r w:rsidR="00E2686E" w:rsidRPr="00F8100C">
        <w:rPr>
          <w:rFonts w:ascii="Times New Roman" w:hAnsi="Times New Roman" w:cs="Times New Roman"/>
          <w:i/>
          <w:iCs/>
          <w:sz w:val="24"/>
          <w:szCs w:val="24"/>
          <w:lang w:eastAsia="lv-LV"/>
        </w:rPr>
        <w:t xml:space="preserve"> </w:t>
      </w:r>
      <w:proofErr w:type="spellStart"/>
      <w:r w:rsidR="00E2686E" w:rsidRPr="00F8100C">
        <w:rPr>
          <w:rFonts w:ascii="Times New Roman" w:hAnsi="Times New Roman" w:cs="Times New Roman"/>
          <w:i/>
          <w:iCs/>
          <w:sz w:val="24"/>
          <w:szCs w:val="24"/>
          <w:lang w:eastAsia="lv-LV"/>
        </w:rPr>
        <w:t>street</w:t>
      </w:r>
      <w:proofErr w:type="spellEnd"/>
      <w:r w:rsidR="00E2686E" w:rsidRPr="00F8100C">
        <w:rPr>
          <w:rFonts w:ascii="Times New Roman" w:hAnsi="Times New Roman" w:cs="Times New Roman"/>
          <w:i/>
          <w:iCs/>
          <w:sz w:val="24"/>
          <w:szCs w:val="24"/>
          <w:lang w:eastAsia="lv-LV"/>
        </w:rPr>
        <w:t xml:space="preserve"> </w:t>
      </w:r>
      <w:proofErr w:type="spellStart"/>
      <w:r w:rsidR="00E2686E" w:rsidRPr="00F8100C">
        <w:rPr>
          <w:rFonts w:ascii="Times New Roman" w:hAnsi="Times New Roman" w:cs="Times New Roman"/>
          <w:i/>
          <w:iCs/>
          <w:sz w:val="24"/>
          <w:szCs w:val="24"/>
          <w:lang w:eastAsia="lv-LV"/>
        </w:rPr>
        <w:t>Lighting</w:t>
      </w:r>
      <w:proofErr w:type="spellEnd"/>
      <w:r w:rsidR="00E2686E" w:rsidRPr="00F8100C">
        <w:rPr>
          <w:rFonts w:ascii="Times New Roman" w:hAnsi="Times New Roman" w:cs="Times New Roman"/>
          <w:i/>
          <w:iCs/>
          <w:sz w:val="24"/>
          <w:szCs w:val="24"/>
          <w:lang w:eastAsia="lv-LV"/>
        </w:rPr>
        <w:t xml:space="preserve"> </w:t>
      </w:r>
      <w:proofErr w:type="spellStart"/>
      <w:r w:rsidR="00E2686E" w:rsidRPr="00F8100C">
        <w:rPr>
          <w:rFonts w:ascii="Times New Roman" w:hAnsi="Times New Roman" w:cs="Times New Roman"/>
          <w:i/>
          <w:iCs/>
          <w:sz w:val="24"/>
          <w:szCs w:val="24"/>
          <w:lang w:eastAsia="lv-LV"/>
        </w:rPr>
        <w:t>Market</w:t>
      </w:r>
      <w:proofErr w:type="spellEnd"/>
      <w:r w:rsidR="00E2686E" w:rsidRPr="00F8100C">
        <w:rPr>
          <w:rFonts w:ascii="Times New Roman" w:hAnsi="Times New Roman" w:cs="Times New Roman"/>
          <w:sz w:val="24"/>
          <w:szCs w:val="24"/>
          <w:lang w:eastAsia="lv-LV"/>
        </w:rPr>
        <w:t xml:space="preserve">” pieejamās informācijas, kā piemērs minamas šādas pilsētas, kur apgaismes stabi izmantoti </w:t>
      </w:r>
      <w:r w:rsidR="00E2686E" w:rsidRPr="00F8100C">
        <w:rPr>
          <w:rFonts w:ascii="Times New Roman" w:eastAsia="Times New Roman" w:hAnsi="Times New Roman" w:cs="Times New Roman"/>
          <w:iCs/>
          <w:sz w:val="24"/>
          <w:szCs w:val="24"/>
          <w:lang w:eastAsia="lv-LV"/>
        </w:rPr>
        <w:t>tuvas darbības bezvadu piekļuves punktu (5G bāzes staciju) izvietošanai: -</w:t>
      </w:r>
      <w:r w:rsidR="00E2686E" w:rsidRPr="00F8100C">
        <w:rPr>
          <w:rFonts w:ascii="Times New Roman" w:hAnsi="Times New Roman" w:cs="Times New Roman"/>
          <w:sz w:val="24"/>
          <w:szCs w:val="24"/>
          <w:lang w:eastAsia="lv-LV"/>
        </w:rPr>
        <w:t xml:space="preserve">  Maiami, Parīze, Madride, Losandželosa,         Džakarta, Monreālā, Birmingema, Honkonga,  Buenosairesa, Milāna, Lisabona, Bratislava.</w:t>
      </w:r>
    </w:p>
    <w:p w14:paraId="3F82D4D5" w14:textId="08AC8359" w:rsidR="00E2686E" w:rsidRPr="00F8100C" w:rsidRDefault="00E2686E" w:rsidP="00F52F9C">
      <w:pPr>
        <w:spacing w:before="0" w:after="0"/>
        <w:rPr>
          <w:rFonts w:ascii="Times New Roman" w:hAnsi="Times New Roman" w:cs="Times New Roman"/>
          <w:sz w:val="24"/>
          <w:szCs w:val="24"/>
          <w:lang w:eastAsia="lv-LV"/>
        </w:rPr>
      </w:pPr>
      <w:r w:rsidRPr="00F8100C">
        <w:rPr>
          <w:rFonts w:ascii="Times New Roman" w:hAnsi="Times New Roman" w:cs="Times New Roman"/>
          <w:sz w:val="24"/>
          <w:szCs w:val="24"/>
          <w:lang w:eastAsia="lv-LV"/>
        </w:rPr>
        <w:t xml:space="preserve">Vienlaikus uz šiem stabiem bez 4G vai 5G bāzes stacijām un WI-FI raidītājiem var izvietot pilsētas vajadzībām nepieciešamās monitoringa iekārtas, trokšņu un gaisa kvalitātes  mērītājus un citus sensorus, kā arī videonovērošanas kameras, sejas atpazīšanas iekārtas. Tāpat var izvietot automašīnu, skrejriteņu un telefonu uzlādes iekārtas, informācijas paneļus, auto plūsmas mērītājus u.c. </w:t>
      </w:r>
    </w:p>
    <w:p w14:paraId="10FD26F2" w14:textId="77777777" w:rsidR="0072569E" w:rsidRPr="00F8100C" w:rsidRDefault="00F05DCF" w:rsidP="00F52F9C">
      <w:pPr>
        <w:spacing w:before="0" w:after="0"/>
        <w:rPr>
          <w:rFonts w:ascii="Times New Roman" w:eastAsia="Times New Roman" w:hAnsi="Times New Roman" w:cs="Times New Roman"/>
          <w:iCs/>
          <w:sz w:val="24"/>
          <w:szCs w:val="24"/>
        </w:rPr>
      </w:pPr>
      <w:r w:rsidRPr="00F8100C">
        <w:rPr>
          <w:rFonts w:ascii="Times New Roman" w:eastAsia="Times New Roman" w:hAnsi="Times New Roman" w:cs="Times New Roman"/>
          <w:iCs/>
          <w:sz w:val="24"/>
          <w:szCs w:val="24"/>
          <w:lang w:eastAsia="lv-LV"/>
        </w:rPr>
        <w:t xml:space="preserve"> Nozare ir izteikusi priekšlikumu, ka šādu praksi būtu lietderīgi ieviest arī Latvijā, taču līdz šim nav gūta atsaucība no apgaismes stabu īpašniekiem. </w:t>
      </w:r>
      <w:r w:rsidR="00926CE3" w:rsidRPr="00F8100C">
        <w:rPr>
          <w:rFonts w:ascii="Times New Roman" w:eastAsia="Times New Roman" w:hAnsi="Times New Roman" w:cs="Times New Roman"/>
          <w:iCs/>
          <w:sz w:val="24"/>
          <w:szCs w:val="24"/>
        </w:rPr>
        <w:t xml:space="preserve">Lai norma attiecībā uz infrastruktūras koplietošanu darbotos praksē, ļoti būtiska ir sadarbība, tostarp ar pašvaldībām un citiem infrastruktūras (piemēram, apgaismes stabu) īpašniekiem, jo arī  būvniecības jomas </w:t>
      </w:r>
      <w:r w:rsidR="00926CE3" w:rsidRPr="00F8100C">
        <w:rPr>
          <w:rFonts w:ascii="Times New Roman" w:eastAsia="Times New Roman" w:hAnsi="Times New Roman" w:cs="Times New Roman"/>
          <w:iCs/>
          <w:sz w:val="24"/>
          <w:szCs w:val="24"/>
        </w:rPr>
        <w:lastRenderedPageBreak/>
        <w:t>regulējums šobrīd neliedz pusēm vienoties par esošās infrastruktūras, tostarp apgaismes stabu koplietošanu.</w:t>
      </w:r>
    </w:p>
    <w:p w14:paraId="49FB7DFA" w14:textId="7AF07D61" w:rsidR="0072569E" w:rsidRPr="00F8100C" w:rsidRDefault="00926CE3" w:rsidP="00F52F9C">
      <w:pPr>
        <w:spacing w:before="0" w:after="0"/>
        <w:rPr>
          <w:rFonts w:ascii="Times New Roman" w:eastAsia="Times New Roman" w:hAnsi="Times New Roman" w:cs="Times New Roman"/>
          <w:iCs/>
          <w:sz w:val="24"/>
          <w:szCs w:val="24"/>
        </w:rPr>
      </w:pPr>
      <w:r w:rsidRPr="00F8100C">
        <w:rPr>
          <w:rFonts w:ascii="Times New Roman" w:eastAsia="Times New Roman" w:hAnsi="Times New Roman" w:cs="Times New Roman"/>
          <w:iCs/>
          <w:sz w:val="24"/>
          <w:szCs w:val="24"/>
        </w:rPr>
        <w:t xml:space="preserve"> </w:t>
      </w:r>
      <w:r w:rsidR="0072569E" w:rsidRPr="00F8100C">
        <w:rPr>
          <w:rFonts w:ascii="Times New Roman" w:eastAsia="Times New Roman" w:hAnsi="Times New Roman" w:cs="Times New Roman"/>
          <w:iCs/>
          <w:sz w:val="24"/>
          <w:szCs w:val="24"/>
        </w:rPr>
        <w:t xml:space="preserve">Izvērtējot līdzšinējo situāciju, konstatēts, ka sakaru komersanti jau šobrīd brīvprātīgi sadarbojas, koplietojot pasīvo infrastruktūru dažādos sabiedrībai būtiskos objektos, tirdzniecības centros u.c., saskaņā gan ar </w:t>
      </w:r>
      <w:r w:rsidR="00494D09">
        <w:rPr>
          <w:rFonts w:ascii="Times New Roman" w:eastAsia="Times New Roman" w:hAnsi="Times New Roman" w:cs="Times New Roman"/>
          <w:iCs/>
          <w:sz w:val="24"/>
          <w:szCs w:val="24"/>
        </w:rPr>
        <w:t>ESL</w:t>
      </w:r>
      <w:r w:rsidR="0072569E" w:rsidRPr="00F8100C">
        <w:rPr>
          <w:rFonts w:ascii="Times New Roman" w:eastAsia="Times New Roman" w:hAnsi="Times New Roman" w:cs="Times New Roman"/>
          <w:iCs/>
          <w:sz w:val="24"/>
          <w:szCs w:val="24"/>
        </w:rPr>
        <w:t xml:space="preserve">, gan Ātrdarbīga elektronisko sakaru tīkla likumā noteikto regulējumu. Savukārt aktīvās tīkla infrastruktūras kopīgu izmantošanu vai radiofrekvenču koplietošanu regulē </w:t>
      </w:r>
      <w:r w:rsidR="00494D09">
        <w:rPr>
          <w:rFonts w:ascii="Times New Roman" w:eastAsia="Times New Roman" w:hAnsi="Times New Roman" w:cs="Times New Roman"/>
          <w:iCs/>
          <w:sz w:val="24"/>
          <w:szCs w:val="24"/>
        </w:rPr>
        <w:t>ESL</w:t>
      </w:r>
      <w:r w:rsidR="0072569E" w:rsidRPr="00F8100C">
        <w:rPr>
          <w:rFonts w:ascii="Times New Roman" w:eastAsia="Times New Roman" w:hAnsi="Times New Roman" w:cs="Times New Roman"/>
          <w:iCs/>
          <w:sz w:val="24"/>
          <w:szCs w:val="24"/>
        </w:rPr>
        <w:t xml:space="preserve"> attiecīgi 68. un 49.pants, nodrošinot iespējamo konkurences kropļošanas novēršanu.</w:t>
      </w:r>
      <w:r w:rsidR="006F2DBF" w:rsidRPr="00F8100C">
        <w:rPr>
          <w:rFonts w:ascii="Times New Roman" w:eastAsia="Times New Roman" w:hAnsi="Times New Roman" w:cs="Times New Roman"/>
          <w:iCs/>
          <w:sz w:val="24"/>
          <w:szCs w:val="24"/>
        </w:rPr>
        <w:t xml:space="preserve"> </w:t>
      </w:r>
      <w:r w:rsidR="00B91D2A" w:rsidRPr="00F8100C">
        <w:rPr>
          <w:rFonts w:ascii="Times New Roman" w:eastAsia="Times New Roman" w:hAnsi="Times New Roman" w:cs="Times New Roman"/>
          <w:iCs/>
          <w:sz w:val="24"/>
          <w:szCs w:val="24"/>
        </w:rPr>
        <w:t>Sabiedrisko pakalpojumu regulēšanas komisija ir izstrādājusi</w:t>
      </w:r>
      <w:r w:rsidR="00B91D2A" w:rsidRPr="00F8100C">
        <w:rPr>
          <w:rFonts w:ascii="Times New Roman" w:hAnsi="Times New Roman" w:cs="Times New Roman"/>
          <w:sz w:val="24"/>
          <w:szCs w:val="24"/>
        </w:rPr>
        <w:t xml:space="preserve"> ”</w:t>
      </w:r>
      <w:r w:rsidR="00B91D2A" w:rsidRPr="00F8100C">
        <w:rPr>
          <w:rFonts w:ascii="Times New Roman" w:eastAsia="Times New Roman" w:hAnsi="Times New Roman" w:cs="Times New Roman"/>
          <w:iCs/>
          <w:sz w:val="24"/>
          <w:szCs w:val="24"/>
        </w:rPr>
        <w:t>Vadlīnijas par ierobežotu radiofrekvenču joslu un aktīvās infrastruktūras, kas balstās uz ierobežotu radiofrekvenču joslu, kopīgu izmantošanu”</w:t>
      </w:r>
      <w:r w:rsidR="00C35CC9" w:rsidRPr="00F8100C">
        <w:rPr>
          <w:rFonts w:ascii="Times New Roman" w:eastAsia="Times New Roman" w:hAnsi="Times New Roman" w:cs="Times New Roman"/>
          <w:iCs/>
          <w:sz w:val="24"/>
          <w:szCs w:val="24"/>
        </w:rPr>
        <w:t>,</w:t>
      </w:r>
      <w:r w:rsidR="00C35CC9" w:rsidRPr="00F8100C">
        <w:rPr>
          <w:rFonts w:ascii="Times New Roman" w:hAnsi="Times New Roman" w:cs="Times New Roman"/>
          <w:sz w:val="24"/>
          <w:szCs w:val="24"/>
        </w:rPr>
        <w:t xml:space="preserve"> kurās ir atrunāta vienkāršota sadarbība attiecībā uz procedūru, kas saistīta ar aktīvās infrastruktūras kopīgu izmantošanu vietās, kur nav iespējams vai nav vēlams uzstādīt vairāk par vienu bāzes staciju</w:t>
      </w:r>
      <w:r w:rsidR="006F2DBF" w:rsidRPr="00F8100C">
        <w:rPr>
          <w:rFonts w:ascii="Times New Roman" w:eastAsia="Times New Roman" w:hAnsi="Times New Roman" w:cs="Times New Roman"/>
          <w:iCs/>
          <w:sz w:val="24"/>
          <w:szCs w:val="24"/>
        </w:rPr>
        <w:t xml:space="preserve"> (apstiprinātas Sabiedrisko pakalpojumu regulēšanas komisijas padomes 2023.gada 19.oktobra sēdē)</w:t>
      </w:r>
      <w:r w:rsidR="00C35CC9" w:rsidRPr="00F8100C">
        <w:rPr>
          <w:rFonts w:ascii="Times New Roman" w:hAnsi="Times New Roman" w:cs="Times New Roman"/>
          <w:sz w:val="24"/>
          <w:szCs w:val="24"/>
        </w:rPr>
        <w:t xml:space="preserve">. </w:t>
      </w:r>
      <w:r w:rsidR="00B91D2A" w:rsidRPr="00F8100C">
        <w:rPr>
          <w:rFonts w:ascii="Times New Roman" w:eastAsia="Times New Roman" w:hAnsi="Times New Roman" w:cs="Times New Roman"/>
          <w:iCs/>
          <w:sz w:val="24"/>
          <w:szCs w:val="24"/>
        </w:rPr>
        <w:t xml:space="preserve"> </w:t>
      </w:r>
    </w:p>
    <w:p w14:paraId="6141ACA2" w14:textId="5F8FD662" w:rsidR="001E220C" w:rsidRPr="00F8100C" w:rsidRDefault="0072569E" w:rsidP="00F52F9C">
      <w:pPr>
        <w:spacing w:before="0" w:after="0"/>
        <w:rPr>
          <w:rFonts w:ascii="Times New Roman" w:hAnsi="Times New Roman" w:cs="Times New Roman"/>
          <w:sz w:val="24"/>
          <w:szCs w:val="24"/>
        </w:rPr>
      </w:pPr>
      <w:r w:rsidRPr="00F8100C">
        <w:rPr>
          <w:rFonts w:ascii="Times New Roman" w:eastAsia="Times New Roman" w:hAnsi="Times New Roman" w:cs="Times New Roman"/>
          <w:iCs/>
          <w:sz w:val="24"/>
          <w:szCs w:val="24"/>
        </w:rPr>
        <w:t xml:space="preserve"> Līdz ar to nav identificēta nepieciešamība šobrīd strādāt pie papildus regulējuma. </w:t>
      </w:r>
      <w:r w:rsidR="001E220C" w:rsidRPr="00F8100C">
        <w:rPr>
          <w:rFonts w:ascii="Times New Roman" w:hAnsi="Times New Roman" w:cs="Times New Roman"/>
          <w:sz w:val="24"/>
          <w:szCs w:val="24"/>
        </w:rPr>
        <w:t xml:space="preserve">Papildus atzīmējams, ka koplietošanas prasības ir attiecināmas uz publisko elektronisko sakaru tīklu, kas atbilstoši </w:t>
      </w:r>
      <w:r w:rsidR="00494D09">
        <w:rPr>
          <w:rFonts w:ascii="Times New Roman" w:hAnsi="Times New Roman" w:cs="Times New Roman"/>
          <w:sz w:val="24"/>
          <w:szCs w:val="24"/>
        </w:rPr>
        <w:t>ESL</w:t>
      </w:r>
      <w:r w:rsidR="001E220C" w:rsidRPr="00F8100C">
        <w:rPr>
          <w:rFonts w:ascii="Times New Roman" w:hAnsi="Times New Roman" w:cs="Times New Roman"/>
          <w:sz w:val="24"/>
          <w:szCs w:val="24"/>
        </w:rPr>
        <w:t xml:space="preserve"> 48.punktam ir elektronisko sakaru tīkls, kuru izmanto, lai nodrošinātu elektronisko sakaru pakalpojumus, bet minētās prasības neattiecas uz privāto elektronisko sakaru tīklu, kas atbilstoši </w:t>
      </w:r>
      <w:r w:rsidR="00494D09">
        <w:rPr>
          <w:rFonts w:ascii="Times New Roman" w:hAnsi="Times New Roman" w:cs="Times New Roman"/>
          <w:sz w:val="24"/>
          <w:szCs w:val="24"/>
        </w:rPr>
        <w:t>ESL</w:t>
      </w:r>
      <w:r w:rsidR="001E220C" w:rsidRPr="00F8100C">
        <w:rPr>
          <w:rFonts w:ascii="Times New Roman" w:hAnsi="Times New Roman" w:cs="Times New Roman"/>
          <w:sz w:val="24"/>
          <w:szCs w:val="24"/>
        </w:rPr>
        <w:t xml:space="preserve"> 47.punktam ir elektronisko sakaru tīkls, kas nav paredzēts komercdarbībai elektronisko sakaru nozarē.</w:t>
      </w:r>
    </w:p>
    <w:p w14:paraId="455CE5F4" w14:textId="05CC517D" w:rsidR="00644BAE" w:rsidRPr="00F8100C" w:rsidRDefault="00644BAE" w:rsidP="00F52F9C">
      <w:pPr>
        <w:pBdr>
          <w:top w:val="nil"/>
          <w:left w:val="nil"/>
          <w:bottom w:val="nil"/>
          <w:right w:val="nil"/>
          <w:between w:val="nil"/>
        </w:pBdr>
        <w:spacing w:before="0" w:after="0"/>
        <w:rPr>
          <w:rFonts w:ascii="Times New Roman" w:eastAsia="Times New Roman" w:hAnsi="Times New Roman" w:cs="Times New Roman"/>
          <w:iCs/>
          <w:sz w:val="24"/>
          <w:szCs w:val="24"/>
          <w:lang w:eastAsia="lv-LV"/>
        </w:rPr>
      </w:pPr>
      <w:r w:rsidRPr="00F8100C">
        <w:rPr>
          <w:rFonts w:ascii="Times New Roman" w:eastAsia="Times New Roman" w:hAnsi="Times New Roman" w:cs="Times New Roman"/>
          <w:iCs/>
          <w:sz w:val="24"/>
          <w:szCs w:val="24"/>
          <w:lang w:eastAsia="lv-LV"/>
        </w:rPr>
        <w:t xml:space="preserve">LTA ir </w:t>
      </w:r>
      <w:r w:rsidR="00253C15" w:rsidRPr="00F8100C">
        <w:rPr>
          <w:rFonts w:ascii="Times New Roman" w:eastAsia="Times New Roman" w:hAnsi="Times New Roman" w:cs="Times New Roman"/>
          <w:iCs/>
          <w:sz w:val="24"/>
          <w:szCs w:val="24"/>
          <w:lang w:eastAsia="lv-LV"/>
        </w:rPr>
        <w:t>rosinājusi</w:t>
      </w:r>
      <w:r w:rsidRPr="00F8100C">
        <w:rPr>
          <w:rFonts w:ascii="Times New Roman" w:eastAsia="Times New Roman" w:hAnsi="Times New Roman" w:cs="Times New Roman"/>
          <w:iCs/>
          <w:sz w:val="24"/>
          <w:szCs w:val="24"/>
          <w:lang w:eastAsia="lv-LV"/>
        </w:rPr>
        <w:t xml:space="preserve"> darba grupā priekšlikumu,</w:t>
      </w:r>
      <w:r w:rsidR="00BB0037" w:rsidRPr="00F8100C">
        <w:rPr>
          <w:rFonts w:ascii="Times New Roman" w:eastAsia="Times New Roman" w:hAnsi="Times New Roman" w:cs="Times New Roman"/>
          <w:iCs/>
          <w:sz w:val="24"/>
          <w:szCs w:val="24"/>
          <w:lang w:eastAsia="lv-LV"/>
        </w:rPr>
        <w:t xml:space="preserve"> </w:t>
      </w:r>
      <w:r w:rsidRPr="00F8100C">
        <w:rPr>
          <w:rFonts w:ascii="Times New Roman" w:eastAsia="Times New Roman" w:hAnsi="Times New Roman" w:cs="Times New Roman"/>
          <w:iCs/>
          <w:sz w:val="24"/>
          <w:szCs w:val="24"/>
          <w:lang w:eastAsia="lv-LV"/>
        </w:rPr>
        <w:t xml:space="preserve">ka, tā kā nosacījumi tuvas darbības </w:t>
      </w:r>
      <w:r w:rsidR="00CE23A2" w:rsidRPr="00F8100C">
        <w:rPr>
          <w:rFonts w:ascii="Times New Roman" w:eastAsia="Times New Roman" w:hAnsi="Times New Roman" w:cs="Times New Roman"/>
          <w:iCs/>
          <w:sz w:val="24"/>
          <w:szCs w:val="24"/>
          <w:lang w:eastAsia="lv-LV"/>
        </w:rPr>
        <w:t xml:space="preserve">bezvadu </w:t>
      </w:r>
      <w:r w:rsidRPr="00F8100C">
        <w:rPr>
          <w:rFonts w:ascii="Times New Roman" w:eastAsia="Times New Roman" w:hAnsi="Times New Roman" w:cs="Times New Roman"/>
          <w:iCs/>
          <w:sz w:val="24"/>
          <w:szCs w:val="24"/>
          <w:lang w:eastAsia="lv-LV"/>
        </w:rPr>
        <w:t xml:space="preserve">piekļuves punktu </w:t>
      </w:r>
      <w:r w:rsidR="0061575C" w:rsidRPr="00F8100C">
        <w:rPr>
          <w:rFonts w:ascii="Times New Roman" w:eastAsia="Times New Roman" w:hAnsi="Times New Roman" w:cs="Times New Roman"/>
          <w:iCs/>
          <w:sz w:val="24"/>
          <w:szCs w:val="24"/>
          <w:lang w:eastAsia="lv-LV"/>
        </w:rPr>
        <w:t>izvietošanai</w:t>
      </w:r>
      <w:r w:rsidRPr="00F8100C">
        <w:rPr>
          <w:rFonts w:ascii="Times New Roman" w:eastAsia="Times New Roman" w:hAnsi="Times New Roman" w:cs="Times New Roman"/>
          <w:iCs/>
          <w:sz w:val="24"/>
          <w:szCs w:val="24"/>
          <w:lang w:eastAsia="lv-LV"/>
        </w:rPr>
        <w:t xml:space="preserve"> ir </w:t>
      </w:r>
      <w:r w:rsidR="000434B2" w:rsidRPr="00F8100C">
        <w:rPr>
          <w:rFonts w:ascii="Times New Roman" w:eastAsia="Times New Roman" w:hAnsi="Times New Roman" w:cs="Times New Roman"/>
          <w:iCs/>
          <w:sz w:val="24"/>
          <w:szCs w:val="24"/>
          <w:lang w:eastAsia="lv-LV"/>
        </w:rPr>
        <w:t>vairākos</w:t>
      </w:r>
      <w:r w:rsidRPr="00F8100C">
        <w:rPr>
          <w:rFonts w:ascii="Times New Roman" w:eastAsia="Times New Roman" w:hAnsi="Times New Roman" w:cs="Times New Roman"/>
          <w:iCs/>
          <w:sz w:val="24"/>
          <w:szCs w:val="24"/>
          <w:lang w:eastAsia="lv-LV"/>
        </w:rPr>
        <w:t xml:space="preserve"> normatīv</w:t>
      </w:r>
      <w:r w:rsidR="000434B2" w:rsidRPr="00F8100C">
        <w:rPr>
          <w:rFonts w:ascii="Times New Roman" w:eastAsia="Times New Roman" w:hAnsi="Times New Roman" w:cs="Times New Roman"/>
          <w:iCs/>
          <w:sz w:val="24"/>
          <w:szCs w:val="24"/>
          <w:lang w:eastAsia="lv-LV"/>
        </w:rPr>
        <w:t>ajos</w:t>
      </w:r>
      <w:r w:rsidRPr="00F8100C">
        <w:rPr>
          <w:rFonts w:ascii="Times New Roman" w:eastAsia="Times New Roman" w:hAnsi="Times New Roman" w:cs="Times New Roman"/>
          <w:iCs/>
          <w:sz w:val="24"/>
          <w:szCs w:val="24"/>
          <w:lang w:eastAsia="lv-LV"/>
        </w:rPr>
        <w:t xml:space="preserve"> dokument</w:t>
      </w:r>
      <w:r w:rsidR="000434B2" w:rsidRPr="00F8100C">
        <w:rPr>
          <w:rFonts w:ascii="Times New Roman" w:eastAsia="Times New Roman" w:hAnsi="Times New Roman" w:cs="Times New Roman"/>
          <w:iCs/>
          <w:sz w:val="24"/>
          <w:szCs w:val="24"/>
          <w:lang w:eastAsia="lv-LV"/>
        </w:rPr>
        <w:t>os</w:t>
      </w:r>
      <w:r w:rsidRPr="00F8100C">
        <w:rPr>
          <w:rFonts w:ascii="Times New Roman" w:eastAsia="Times New Roman" w:hAnsi="Times New Roman" w:cs="Times New Roman"/>
          <w:iCs/>
          <w:sz w:val="24"/>
          <w:szCs w:val="24"/>
          <w:lang w:eastAsia="lv-LV"/>
        </w:rPr>
        <w:t>, kā arī to projektēšana un uzstādīšana atšķirsies no esošajiem noteikumiem, tad tie ir jāapkopo un</w:t>
      </w:r>
      <w:r w:rsidR="00CE23A2" w:rsidRPr="00F8100C">
        <w:rPr>
          <w:rFonts w:ascii="Times New Roman" w:eastAsia="Times New Roman" w:hAnsi="Times New Roman" w:cs="Times New Roman"/>
          <w:iCs/>
          <w:sz w:val="24"/>
          <w:szCs w:val="24"/>
          <w:lang w:eastAsia="lv-LV"/>
        </w:rPr>
        <w:t xml:space="preserve"> būtu</w:t>
      </w:r>
      <w:r w:rsidRPr="00F8100C">
        <w:rPr>
          <w:rFonts w:ascii="Times New Roman" w:eastAsia="Times New Roman" w:hAnsi="Times New Roman" w:cs="Times New Roman"/>
          <w:iCs/>
          <w:sz w:val="24"/>
          <w:szCs w:val="24"/>
          <w:lang w:eastAsia="lv-LV"/>
        </w:rPr>
        <w:t xml:space="preserve"> jāizstrādā </w:t>
      </w:r>
      <w:r w:rsidR="004C09EE" w:rsidRPr="00F8100C">
        <w:rPr>
          <w:rFonts w:ascii="Times New Roman" w:eastAsia="Times New Roman" w:hAnsi="Times New Roman" w:cs="Times New Roman"/>
          <w:iCs/>
          <w:sz w:val="24"/>
          <w:szCs w:val="24"/>
          <w:lang w:eastAsia="lv-LV"/>
        </w:rPr>
        <w:t xml:space="preserve"> vadlīnijas</w:t>
      </w:r>
      <w:r w:rsidRPr="00F8100C">
        <w:rPr>
          <w:rFonts w:ascii="Times New Roman" w:eastAsia="Times New Roman" w:hAnsi="Times New Roman" w:cs="Times New Roman"/>
          <w:iCs/>
          <w:sz w:val="24"/>
          <w:szCs w:val="24"/>
          <w:lang w:eastAsia="lv-LV"/>
        </w:rPr>
        <w:t xml:space="preserve"> par </w:t>
      </w:r>
      <w:r w:rsidR="0091115F" w:rsidRPr="00F8100C">
        <w:rPr>
          <w:rFonts w:ascii="Times New Roman" w:eastAsia="Times New Roman" w:hAnsi="Times New Roman" w:cs="Times New Roman"/>
          <w:iCs/>
          <w:sz w:val="24"/>
          <w:szCs w:val="24"/>
          <w:lang w:eastAsia="lv-LV"/>
        </w:rPr>
        <w:t>t</w:t>
      </w:r>
      <w:r w:rsidRPr="00F8100C">
        <w:rPr>
          <w:rFonts w:ascii="Times New Roman" w:eastAsia="Times New Roman" w:hAnsi="Times New Roman" w:cs="Times New Roman"/>
          <w:iCs/>
          <w:sz w:val="24"/>
          <w:szCs w:val="24"/>
          <w:lang w:eastAsia="lv-LV"/>
        </w:rPr>
        <w:t>uvas darbības piekļuves punktu izvietošanu</w:t>
      </w:r>
      <w:r w:rsidR="0061575C" w:rsidRPr="00F8100C">
        <w:rPr>
          <w:rFonts w:ascii="Times New Roman" w:eastAsia="Times New Roman" w:hAnsi="Times New Roman" w:cs="Times New Roman"/>
          <w:iCs/>
          <w:sz w:val="24"/>
          <w:szCs w:val="24"/>
          <w:lang w:eastAsia="lv-LV"/>
        </w:rPr>
        <w:t>.</w:t>
      </w:r>
      <w:r w:rsidR="00BE330B" w:rsidRPr="00F8100C">
        <w:rPr>
          <w:rFonts w:ascii="Times New Roman" w:eastAsia="Times New Roman" w:hAnsi="Times New Roman" w:cs="Times New Roman"/>
          <w:iCs/>
          <w:sz w:val="24"/>
          <w:szCs w:val="24"/>
          <w:lang w:eastAsia="lv-LV"/>
        </w:rPr>
        <w:t xml:space="preserve"> </w:t>
      </w:r>
      <w:r w:rsidR="0061575C" w:rsidRPr="00F8100C">
        <w:rPr>
          <w:rFonts w:ascii="Times New Roman" w:eastAsia="Times New Roman" w:hAnsi="Times New Roman" w:cs="Times New Roman"/>
          <w:iCs/>
          <w:sz w:val="24"/>
          <w:szCs w:val="24"/>
          <w:lang w:eastAsia="lv-LV"/>
        </w:rPr>
        <w:t>LTA ieskatā n</w:t>
      </w:r>
      <w:r w:rsidRPr="00F8100C">
        <w:rPr>
          <w:rFonts w:ascii="Times New Roman" w:eastAsia="Times New Roman" w:hAnsi="Times New Roman" w:cs="Times New Roman"/>
          <w:iCs/>
          <w:sz w:val="24"/>
          <w:szCs w:val="24"/>
          <w:lang w:eastAsia="lv-LV"/>
        </w:rPr>
        <w:t>oteikumos</w:t>
      </w:r>
      <w:r w:rsidR="004C09EE" w:rsidRPr="00F8100C">
        <w:rPr>
          <w:rFonts w:ascii="Times New Roman" w:eastAsia="Times New Roman" w:hAnsi="Times New Roman" w:cs="Times New Roman"/>
          <w:iCs/>
          <w:sz w:val="24"/>
          <w:szCs w:val="24"/>
          <w:lang w:eastAsia="lv-LV"/>
        </w:rPr>
        <w:t xml:space="preserve"> vai vadlīnijās</w:t>
      </w:r>
      <w:r w:rsidRPr="00F8100C">
        <w:rPr>
          <w:rFonts w:ascii="Times New Roman" w:eastAsia="Times New Roman" w:hAnsi="Times New Roman" w:cs="Times New Roman"/>
          <w:iCs/>
          <w:sz w:val="24"/>
          <w:szCs w:val="24"/>
          <w:lang w:eastAsia="lv-LV"/>
        </w:rPr>
        <w:t xml:space="preserve"> </w:t>
      </w:r>
      <w:r w:rsidR="00F05DCF" w:rsidRPr="00F8100C">
        <w:rPr>
          <w:rFonts w:ascii="Times New Roman" w:eastAsia="Times New Roman" w:hAnsi="Times New Roman" w:cs="Times New Roman"/>
          <w:iCs/>
          <w:sz w:val="24"/>
          <w:szCs w:val="24"/>
          <w:lang w:eastAsia="lv-LV"/>
        </w:rPr>
        <w:t>būtu</w:t>
      </w:r>
      <w:r w:rsidRPr="00F8100C">
        <w:rPr>
          <w:rFonts w:ascii="Times New Roman" w:eastAsia="Times New Roman" w:hAnsi="Times New Roman" w:cs="Times New Roman"/>
          <w:iCs/>
          <w:sz w:val="24"/>
          <w:szCs w:val="24"/>
          <w:lang w:eastAsia="lv-LV"/>
        </w:rPr>
        <w:t xml:space="preserve"> jāiekļauj </w:t>
      </w:r>
      <w:r w:rsidR="0017001A" w:rsidRPr="00F8100C">
        <w:rPr>
          <w:rFonts w:ascii="Times New Roman" w:eastAsia="Times New Roman" w:hAnsi="Times New Roman" w:cs="Times New Roman"/>
          <w:iCs/>
          <w:sz w:val="24"/>
          <w:szCs w:val="24"/>
          <w:lang w:eastAsia="lv-LV"/>
        </w:rPr>
        <w:t>t</w:t>
      </w:r>
      <w:r w:rsidRPr="00F8100C">
        <w:rPr>
          <w:rFonts w:ascii="Times New Roman" w:eastAsia="Times New Roman" w:hAnsi="Times New Roman" w:cs="Times New Roman"/>
          <w:iCs/>
          <w:sz w:val="24"/>
          <w:szCs w:val="24"/>
          <w:lang w:eastAsia="lv-LV"/>
        </w:rPr>
        <w:t>uvas darbības bāzes staciju parametr</w:t>
      </w:r>
      <w:r w:rsidR="00253C15" w:rsidRPr="00F8100C">
        <w:rPr>
          <w:rFonts w:ascii="Times New Roman" w:eastAsia="Times New Roman" w:hAnsi="Times New Roman" w:cs="Times New Roman"/>
          <w:iCs/>
          <w:sz w:val="24"/>
          <w:szCs w:val="24"/>
          <w:lang w:eastAsia="lv-LV"/>
        </w:rPr>
        <w:t>i</w:t>
      </w:r>
      <w:r w:rsidRPr="00F8100C">
        <w:rPr>
          <w:rFonts w:ascii="Times New Roman" w:eastAsia="Times New Roman" w:hAnsi="Times New Roman" w:cs="Times New Roman"/>
          <w:iCs/>
          <w:sz w:val="24"/>
          <w:szCs w:val="24"/>
          <w:lang w:eastAsia="lv-LV"/>
        </w:rPr>
        <w:t xml:space="preserve">, </w:t>
      </w:r>
      <w:r w:rsidR="004C09EE" w:rsidRPr="00F8100C">
        <w:rPr>
          <w:rFonts w:ascii="Times New Roman" w:eastAsia="Times New Roman" w:hAnsi="Times New Roman" w:cs="Times New Roman"/>
          <w:iCs/>
          <w:sz w:val="24"/>
          <w:szCs w:val="24"/>
          <w:lang w:eastAsia="lv-LV"/>
        </w:rPr>
        <w:t>radiofrekvenču spektra un aktīvo elementu koplietošanas nosacījumi, tuvas darbības bezvadu piekļuves punktu ierīkošanas noteikumi, iespējas aizvietot esošos apgaismes stabus</w:t>
      </w:r>
      <w:r w:rsidR="0091115F" w:rsidRPr="00F8100C">
        <w:rPr>
          <w:rFonts w:ascii="Times New Roman" w:eastAsia="Times New Roman" w:hAnsi="Times New Roman" w:cs="Times New Roman"/>
          <w:iCs/>
          <w:sz w:val="24"/>
          <w:szCs w:val="24"/>
          <w:lang w:eastAsia="lv-LV"/>
        </w:rPr>
        <w:t xml:space="preserve"> ar </w:t>
      </w:r>
      <w:r w:rsidRPr="00F8100C">
        <w:rPr>
          <w:rFonts w:ascii="Times New Roman" w:eastAsia="Times New Roman" w:hAnsi="Times New Roman" w:cs="Times New Roman"/>
          <w:iCs/>
          <w:sz w:val="24"/>
          <w:szCs w:val="24"/>
          <w:lang w:eastAsia="lv-LV"/>
        </w:rPr>
        <w:t>16</w:t>
      </w:r>
      <w:r w:rsidR="004C09EE" w:rsidRPr="00F8100C">
        <w:rPr>
          <w:rFonts w:ascii="Times New Roman" w:eastAsia="Times New Roman" w:hAnsi="Times New Roman" w:cs="Times New Roman"/>
          <w:iCs/>
          <w:sz w:val="24"/>
          <w:szCs w:val="24"/>
          <w:lang w:eastAsia="lv-LV"/>
        </w:rPr>
        <w:t>m</w:t>
      </w:r>
      <w:r w:rsidRPr="00F8100C">
        <w:rPr>
          <w:rFonts w:ascii="Times New Roman" w:eastAsia="Times New Roman" w:hAnsi="Times New Roman" w:cs="Times New Roman"/>
          <w:iCs/>
          <w:sz w:val="24"/>
          <w:szCs w:val="24"/>
          <w:lang w:eastAsia="lv-LV"/>
        </w:rPr>
        <w:t xml:space="preserve"> </w:t>
      </w:r>
      <w:r w:rsidR="0091115F" w:rsidRPr="00F8100C">
        <w:rPr>
          <w:rFonts w:ascii="Times New Roman" w:eastAsia="Times New Roman" w:hAnsi="Times New Roman" w:cs="Times New Roman"/>
          <w:iCs/>
          <w:sz w:val="24"/>
          <w:szCs w:val="24"/>
          <w:lang w:eastAsia="lv-LV"/>
        </w:rPr>
        <w:t xml:space="preserve">gariem </w:t>
      </w:r>
      <w:r w:rsidR="0077271B" w:rsidRPr="00F8100C">
        <w:rPr>
          <w:rFonts w:ascii="Times New Roman" w:eastAsia="Times New Roman" w:hAnsi="Times New Roman" w:cs="Times New Roman"/>
          <w:iCs/>
          <w:sz w:val="24"/>
          <w:szCs w:val="24"/>
          <w:lang w:eastAsia="lv-LV"/>
        </w:rPr>
        <w:t>elektronisko sakaru stabiem, torņiem vai mastiem,</w:t>
      </w:r>
      <w:r w:rsidR="0091115F" w:rsidRPr="00F8100C">
        <w:rPr>
          <w:rFonts w:ascii="Times New Roman" w:eastAsia="Times New Roman" w:hAnsi="Times New Roman" w:cs="Times New Roman"/>
          <w:iCs/>
          <w:sz w:val="24"/>
          <w:szCs w:val="24"/>
          <w:lang w:eastAsia="lv-LV"/>
        </w:rPr>
        <w:t xml:space="preserve"> </w:t>
      </w:r>
      <w:r w:rsidRPr="00F8100C">
        <w:rPr>
          <w:rFonts w:ascii="Times New Roman" w:eastAsia="Times New Roman" w:hAnsi="Times New Roman" w:cs="Times New Roman"/>
          <w:iCs/>
          <w:sz w:val="24"/>
          <w:szCs w:val="24"/>
          <w:lang w:eastAsia="lv-LV"/>
        </w:rPr>
        <w:t xml:space="preserve"> u.c. jautājum</w:t>
      </w:r>
      <w:r w:rsidR="00F05DCF" w:rsidRPr="00F8100C">
        <w:rPr>
          <w:rFonts w:ascii="Times New Roman" w:eastAsia="Times New Roman" w:hAnsi="Times New Roman" w:cs="Times New Roman"/>
          <w:iCs/>
          <w:sz w:val="24"/>
          <w:szCs w:val="24"/>
          <w:lang w:eastAsia="lv-LV"/>
        </w:rPr>
        <w:t>i</w:t>
      </w:r>
      <w:r w:rsidRPr="00F8100C">
        <w:rPr>
          <w:rFonts w:ascii="Times New Roman" w:eastAsia="Times New Roman" w:hAnsi="Times New Roman" w:cs="Times New Roman"/>
          <w:iCs/>
          <w:sz w:val="24"/>
          <w:szCs w:val="24"/>
          <w:lang w:eastAsia="lv-LV"/>
        </w:rPr>
        <w:t>, kas attiecas uz tuvas darbības</w:t>
      </w:r>
      <w:r w:rsidR="00253C15" w:rsidRPr="00F8100C">
        <w:rPr>
          <w:rFonts w:ascii="Times New Roman" w:eastAsia="Times New Roman" w:hAnsi="Times New Roman" w:cs="Times New Roman"/>
          <w:iCs/>
          <w:sz w:val="24"/>
          <w:szCs w:val="24"/>
          <w:lang w:eastAsia="lv-LV"/>
        </w:rPr>
        <w:t xml:space="preserve"> bezvadu</w:t>
      </w:r>
      <w:r w:rsidR="004C09EE" w:rsidRPr="00F8100C">
        <w:rPr>
          <w:rFonts w:ascii="Times New Roman" w:eastAsia="Times New Roman" w:hAnsi="Times New Roman" w:cs="Times New Roman"/>
          <w:iCs/>
          <w:sz w:val="24"/>
          <w:szCs w:val="24"/>
          <w:lang w:eastAsia="lv-LV"/>
        </w:rPr>
        <w:t xml:space="preserve"> piekļuves punktu ierīko</w:t>
      </w:r>
      <w:r w:rsidR="00DC38EE" w:rsidRPr="00F8100C">
        <w:rPr>
          <w:rFonts w:ascii="Times New Roman" w:eastAsia="Times New Roman" w:hAnsi="Times New Roman" w:cs="Times New Roman"/>
          <w:iCs/>
          <w:sz w:val="24"/>
          <w:szCs w:val="24"/>
          <w:lang w:eastAsia="lv-LV"/>
        </w:rPr>
        <w:t>šanu</w:t>
      </w:r>
      <w:r w:rsidRPr="00F8100C">
        <w:rPr>
          <w:rFonts w:ascii="Times New Roman" w:eastAsia="Times New Roman" w:hAnsi="Times New Roman" w:cs="Times New Roman"/>
          <w:iCs/>
          <w:sz w:val="24"/>
          <w:szCs w:val="24"/>
          <w:lang w:eastAsia="lv-LV"/>
        </w:rPr>
        <w:t>.</w:t>
      </w:r>
      <w:r w:rsidR="0091115F" w:rsidRPr="00F8100C">
        <w:rPr>
          <w:rFonts w:ascii="Times New Roman" w:eastAsia="Times New Roman" w:hAnsi="Times New Roman" w:cs="Times New Roman"/>
          <w:iCs/>
          <w:sz w:val="24"/>
          <w:szCs w:val="24"/>
          <w:lang w:eastAsia="lv-LV"/>
        </w:rPr>
        <w:t xml:space="preserve"> </w:t>
      </w:r>
    </w:p>
    <w:p w14:paraId="61312EAC" w14:textId="32F48E91" w:rsidR="00005F19" w:rsidRPr="00F8100C" w:rsidRDefault="00123502"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Darba grupas ietvaros</w:t>
      </w:r>
      <w:r w:rsidR="00005F19" w:rsidRPr="00F8100C">
        <w:rPr>
          <w:rFonts w:ascii="Times New Roman" w:hAnsi="Times New Roman" w:cs="Times New Roman"/>
          <w:sz w:val="24"/>
          <w:szCs w:val="24"/>
        </w:rPr>
        <w:t xml:space="preserve"> </w:t>
      </w:r>
      <w:r w:rsidR="00065501" w:rsidRPr="00F8100C">
        <w:rPr>
          <w:rFonts w:ascii="Times New Roman" w:hAnsi="Times New Roman" w:cs="Times New Roman"/>
          <w:sz w:val="24"/>
          <w:szCs w:val="24"/>
        </w:rPr>
        <w:t xml:space="preserve">ir </w:t>
      </w:r>
      <w:r w:rsidRPr="00F8100C">
        <w:rPr>
          <w:rFonts w:ascii="Times New Roman" w:hAnsi="Times New Roman" w:cs="Times New Roman"/>
          <w:sz w:val="24"/>
          <w:szCs w:val="24"/>
        </w:rPr>
        <w:t>apsvērts</w:t>
      </w:r>
      <w:r w:rsidR="00BE330B" w:rsidRPr="00F8100C">
        <w:rPr>
          <w:rFonts w:ascii="Times New Roman" w:hAnsi="Times New Roman" w:cs="Times New Roman"/>
          <w:sz w:val="24"/>
          <w:szCs w:val="24"/>
        </w:rPr>
        <w:t xml:space="preserve"> arī</w:t>
      </w:r>
      <w:r w:rsidR="00F52F5B" w:rsidRPr="00F8100C">
        <w:rPr>
          <w:rFonts w:ascii="Times New Roman" w:hAnsi="Times New Roman" w:cs="Times New Roman"/>
          <w:sz w:val="24"/>
          <w:szCs w:val="24"/>
        </w:rPr>
        <w:t xml:space="preserve"> LIKTA ies</w:t>
      </w:r>
      <w:r w:rsidR="001A7D89" w:rsidRPr="00F8100C">
        <w:rPr>
          <w:rFonts w:ascii="Times New Roman" w:hAnsi="Times New Roman" w:cs="Times New Roman"/>
          <w:sz w:val="24"/>
          <w:szCs w:val="24"/>
        </w:rPr>
        <w:t>n</w:t>
      </w:r>
      <w:r w:rsidR="00F52F5B" w:rsidRPr="00F8100C">
        <w:rPr>
          <w:rFonts w:ascii="Times New Roman" w:hAnsi="Times New Roman" w:cs="Times New Roman"/>
          <w:sz w:val="24"/>
          <w:szCs w:val="24"/>
        </w:rPr>
        <w:t>iegtais</w:t>
      </w:r>
      <w:r w:rsidRPr="00F8100C">
        <w:rPr>
          <w:rFonts w:ascii="Times New Roman" w:hAnsi="Times New Roman" w:cs="Times New Roman"/>
          <w:sz w:val="24"/>
          <w:szCs w:val="24"/>
        </w:rPr>
        <w:t xml:space="preserve"> ris</w:t>
      </w:r>
      <w:r w:rsidR="00F52F5B" w:rsidRPr="00F8100C">
        <w:rPr>
          <w:rFonts w:ascii="Times New Roman" w:hAnsi="Times New Roman" w:cs="Times New Roman"/>
          <w:sz w:val="24"/>
          <w:szCs w:val="24"/>
        </w:rPr>
        <w:t>i</w:t>
      </w:r>
      <w:r w:rsidRPr="00F8100C">
        <w:rPr>
          <w:rFonts w:ascii="Times New Roman" w:hAnsi="Times New Roman" w:cs="Times New Roman"/>
          <w:sz w:val="24"/>
          <w:szCs w:val="24"/>
        </w:rPr>
        <w:t>nājums</w:t>
      </w:r>
      <w:r w:rsidR="00065501" w:rsidRPr="00F8100C">
        <w:rPr>
          <w:rFonts w:ascii="Times New Roman" w:hAnsi="Times New Roman" w:cs="Times New Roman"/>
          <w:sz w:val="24"/>
          <w:szCs w:val="24"/>
        </w:rPr>
        <w:t>, ka a</w:t>
      </w:r>
      <w:r w:rsidR="00005F19" w:rsidRPr="00F8100C">
        <w:rPr>
          <w:rFonts w:ascii="Times New Roman" w:hAnsi="Times New Roman" w:cs="Times New Roman"/>
          <w:sz w:val="24"/>
          <w:szCs w:val="24"/>
        </w:rPr>
        <w:t xml:space="preserve">ttiecībā uz bezvadu piekļuves punkta izvietošanu un nekustamā īpašuma (fiziskās infrastruktūras) izmantošanu Ministru kabinetam būtu jānosaka kārtība, kādā: </w:t>
      </w:r>
    </w:p>
    <w:p w14:paraId="36D875B8" w14:textId="42FB1920" w:rsidR="00005F19" w:rsidRPr="00F8100C" w:rsidRDefault="00005F19"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1)</w:t>
      </w:r>
      <w:r w:rsidR="00123502"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tiek noteikta atlīdzība par nekustamā īpašuma lietošanas tiesību aprobežojumu, ko radījusi bezvadu piekļuves punkta izvietošana un fiziskās infrastruktūras izmantošana; </w:t>
      </w:r>
    </w:p>
    <w:p w14:paraId="78E5D06E" w14:textId="77777777" w:rsidR="001E6728" w:rsidRPr="00F8100C" w:rsidRDefault="00005F19"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2)</w:t>
      </w:r>
      <w:r w:rsidR="00123502" w:rsidRPr="00F8100C">
        <w:rPr>
          <w:rFonts w:ascii="Times New Roman" w:hAnsi="Times New Roman" w:cs="Times New Roman"/>
          <w:sz w:val="24"/>
          <w:szCs w:val="24"/>
        </w:rPr>
        <w:t xml:space="preserve"> </w:t>
      </w:r>
      <w:r w:rsidRPr="00F8100C">
        <w:rPr>
          <w:rFonts w:ascii="Times New Roman" w:hAnsi="Times New Roman" w:cs="Times New Roman"/>
          <w:sz w:val="24"/>
          <w:szCs w:val="24"/>
        </w:rPr>
        <w:t>tiek saskaņota bezvadu piekļuves punkta izvietošana nekustamajā īpašumā, cita starpā paredzot saprātīgus termiņus, kādā puses vienojas par bezvadu piekļuves punkta izvietošanu</w:t>
      </w:r>
      <w:r w:rsidR="001E6728" w:rsidRPr="00F8100C">
        <w:rPr>
          <w:rFonts w:ascii="Times New Roman" w:hAnsi="Times New Roman" w:cs="Times New Roman"/>
          <w:sz w:val="24"/>
          <w:szCs w:val="24"/>
        </w:rPr>
        <w:t>.</w:t>
      </w:r>
    </w:p>
    <w:p w14:paraId="2928E9A3" w14:textId="044912DC" w:rsidR="00005F19" w:rsidRPr="00F8100C" w:rsidRDefault="001E6728"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Atzīmējams, ka uz bezvadu piekļuves punkta izvietošanu nekustamajā īpašumā attiecināms būvniecības regulējumā</w:t>
      </w:r>
      <w:r w:rsidR="008A48C9"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 </w:t>
      </w:r>
      <w:r w:rsidR="008A48C9" w:rsidRPr="00F8100C">
        <w:rPr>
          <w:rFonts w:ascii="Times New Roman" w:hAnsi="Times New Roman" w:cs="Times New Roman"/>
          <w:sz w:val="24"/>
          <w:szCs w:val="24"/>
        </w:rPr>
        <w:t xml:space="preserve">MK noteikumos N.501) </w:t>
      </w:r>
      <w:r w:rsidRPr="00F8100C">
        <w:rPr>
          <w:rFonts w:ascii="Times New Roman" w:hAnsi="Times New Roman" w:cs="Times New Roman"/>
          <w:sz w:val="24"/>
          <w:szCs w:val="24"/>
        </w:rPr>
        <w:t>noteiktais saskaņošanas process un  termiņi</w:t>
      </w:r>
      <w:r w:rsidR="008A48C9" w:rsidRPr="00F8100C">
        <w:rPr>
          <w:rFonts w:ascii="Times New Roman" w:hAnsi="Times New Roman" w:cs="Times New Roman"/>
          <w:sz w:val="24"/>
          <w:szCs w:val="24"/>
        </w:rPr>
        <w:t>.</w:t>
      </w:r>
      <w:r w:rsidR="004E2FB2" w:rsidRPr="00F8100C">
        <w:rPr>
          <w:rFonts w:ascii="Times New Roman" w:hAnsi="Times New Roman" w:cs="Times New Roman"/>
          <w:sz w:val="24"/>
          <w:szCs w:val="24"/>
        </w:rPr>
        <w:t xml:space="preserve"> </w:t>
      </w:r>
      <w:bookmarkStart w:id="39" w:name="_Hlk131166928"/>
      <w:r w:rsidR="006D26CF" w:rsidRPr="00F8100C">
        <w:rPr>
          <w:rFonts w:ascii="Times New Roman" w:hAnsi="Times New Roman" w:cs="Times New Roman"/>
          <w:sz w:val="24"/>
          <w:szCs w:val="24"/>
        </w:rPr>
        <w:t>Nepieciešams izvērtēt</w:t>
      </w:r>
      <w:r w:rsidR="004E2FB2" w:rsidRPr="00F8100C">
        <w:rPr>
          <w:rFonts w:ascii="Times New Roman" w:hAnsi="Times New Roman" w:cs="Times New Roman"/>
          <w:sz w:val="24"/>
          <w:szCs w:val="24"/>
        </w:rPr>
        <w:t xml:space="preserve"> MK noteikumos Nr.501 noteikt</w:t>
      </w:r>
      <w:r w:rsidR="006D26CF" w:rsidRPr="00F8100C">
        <w:rPr>
          <w:rFonts w:ascii="Times New Roman" w:hAnsi="Times New Roman" w:cs="Times New Roman"/>
          <w:sz w:val="24"/>
          <w:szCs w:val="24"/>
        </w:rPr>
        <w:t>ā</w:t>
      </w:r>
      <w:r w:rsidR="004E2FB2" w:rsidRPr="00F8100C">
        <w:rPr>
          <w:rFonts w:ascii="Times New Roman" w:hAnsi="Times New Roman" w:cs="Times New Roman"/>
          <w:sz w:val="24"/>
          <w:szCs w:val="24"/>
        </w:rPr>
        <w:t xml:space="preserve"> regulējum</w:t>
      </w:r>
      <w:r w:rsidR="006D26CF" w:rsidRPr="00F8100C">
        <w:rPr>
          <w:rFonts w:ascii="Times New Roman" w:hAnsi="Times New Roman" w:cs="Times New Roman"/>
          <w:sz w:val="24"/>
          <w:szCs w:val="24"/>
        </w:rPr>
        <w:t>a</w:t>
      </w:r>
      <w:r w:rsidR="004E2FB2" w:rsidRPr="00F8100C">
        <w:rPr>
          <w:rFonts w:ascii="Times New Roman" w:hAnsi="Times New Roman" w:cs="Times New Roman"/>
          <w:sz w:val="24"/>
          <w:szCs w:val="24"/>
        </w:rPr>
        <w:t xml:space="preserve"> pietiekam</w:t>
      </w:r>
      <w:r w:rsidR="006D26CF" w:rsidRPr="00F8100C">
        <w:rPr>
          <w:rFonts w:ascii="Times New Roman" w:hAnsi="Times New Roman" w:cs="Times New Roman"/>
          <w:sz w:val="24"/>
          <w:szCs w:val="24"/>
        </w:rPr>
        <w:t>ību</w:t>
      </w:r>
      <w:r w:rsidR="004E2FB2" w:rsidRPr="00F8100C">
        <w:rPr>
          <w:rFonts w:ascii="Times New Roman" w:hAnsi="Times New Roman" w:cs="Times New Roman"/>
          <w:sz w:val="24"/>
          <w:szCs w:val="24"/>
        </w:rPr>
        <w:t>, l</w:t>
      </w:r>
      <w:r w:rsidR="008A48C9" w:rsidRPr="00F8100C">
        <w:rPr>
          <w:rFonts w:ascii="Times New Roman" w:hAnsi="Times New Roman" w:cs="Times New Roman"/>
          <w:sz w:val="24"/>
          <w:szCs w:val="24"/>
        </w:rPr>
        <w:t>ai nodrošinātu, ka MK noteikumos Nr.501 ir iekļautas visas nepieciešamās normas 5G tīklu attīstībai (tostarp 5G bāzes staciju izvietošanai</w:t>
      </w:r>
      <w:r w:rsidR="006D26CF" w:rsidRPr="00F8100C">
        <w:rPr>
          <w:rFonts w:ascii="Times New Roman" w:hAnsi="Times New Roman" w:cs="Times New Roman"/>
          <w:sz w:val="24"/>
          <w:szCs w:val="24"/>
        </w:rPr>
        <w:t xml:space="preserve"> stabos</w:t>
      </w:r>
      <w:r w:rsidR="008A48C9" w:rsidRPr="00F8100C">
        <w:rPr>
          <w:rFonts w:ascii="Times New Roman" w:hAnsi="Times New Roman" w:cs="Times New Roman"/>
          <w:sz w:val="24"/>
          <w:szCs w:val="24"/>
        </w:rPr>
        <w:t>)</w:t>
      </w:r>
      <w:r w:rsidR="004E2FB2" w:rsidRPr="00F8100C">
        <w:rPr>
          <w:rFonts w:ascii="Times New Roman" w:hAnsi="Times New Roman" w:cs="Times New Roman"/>
          <w:sz w:val="24"/>
          <w:szCs w:val="24"/>
        </w:rPr>
        <w:t>,</w:t>
      </w:r>
      <w:r w:rsidR="008A48C9" w:rsidRPr="00F8100C">
        <w:rPr>
          <w:rFonts w:ascii="Times New Roman" w:hAnsi="Times New Roman" w:cs="Times New Roman"/>
          <w:sz w:val="24"/>
          <w:szCs w:val="24"/>
        </w:rPr>
        <w:t xml:space="preserve"> </w:t>
      </w:r>
      <w:r w:rsidR="006D26CF" w:rsidRPr="00F8100C">
        <w:rPr>
          <w:rFonts w:ascii="Times New Roman" w:hAnsi="Times New Roman" w:cs="Times New Roman"/>
          <w:sz w:val="24"/>
          <w:szCs w:val="24"/>
        </w:rPr>
        <w:t>un nepieciešamības gadījumā jāveic</w:t>
      </w:r>
      <w:r w:rsidR="008A48C9" w:rsidRPr="00F8100C">
        <w:rPr>
          <w:rFonts w:ascii="Times New Roman" w:hAnsi="Times New Roman" w:cs="Times New Roman"/>
          <w:sz w:val="24"/>
          <w:szCs w:val="24"/>
        </w:rPr>
        <w:t xml:space="preserve"> atbilstoš</w:t>
      </w:r>
      <w:r w:rsidR="006D26CF" w:rsidRPr="00F8100C">
        <w:rPr>
          <w:rFonts w:ascii="Times New Roman" w:hAnsi="Times New Roman" w:cs="Times New Roman"/>
          <w:sz w:val="24"/>
          <w:szCs w:val="24"/>
        </w:rPr>
        <w:t>i</w:t>
      </w:r>
      <w:r w:rsidR="008A48C9" w:rsidRPr="00F8100C">
        <w:rPr>
          <w:rFonts w:ascii="Times New Roman" w:hAnsi="Times New Roman" w:cs="Times New Roman"/>
          <w:sz w:val="24"/>
          <w:szCs w:val="24"/>
        </w:rPr>
        <w:t xml:space="preserve"> grozījum</w:t>
      </w:r>
      <w:r w:rsidR="006D26CF" w:rsidRPr="00F8100C">
        <w:rPr>
          <w:rFonts w:ascii="Times New Roman" w:hAnsi="Times New Roman" w:cs="Times New Roman"/>
          <w:sz w:val="24"/>
          <w:szCs w:val="24"/>
        </w:rPr>
        <w:t>i MK noteikumos Nr.501.</w:t>
      </w:r>
      <w:bookmarkEnd w:id="39"/>
    </w:p>
    <w:p w14:paraId="3D710155" w14:textId="7659CBC9" w:rsidR="00E94423" w:rsidRPr="00F8100C" w:rsidRDefault="0020727E" w:rsidP="00F52F9C">
      <w:pPr>
        <w:spacing w:before="0" w:after="0"/>
        <w:rPr>
          <w:rFonts w:ascii="Times New Roman" w:hAnsi="Times New Roman" w:cs="Times New Roman"/>
          <w:iCs/>
          <w:sz w:val="24"/>
          <w:szCs w:val="24"/>
        </w:rPr>
      </w:pPr>
      <w:r w:rsidRPr="00F8100C">
        <w:rPr>
          <w:rFonts w:ascii="Times New Roman" w:hAnsi="Times New Roman" w:cs="Times New Roman"/>
          <w:iCs/>
          <w:sz w:val="24"/>
          <w:szCs w:val="24"/>
        </w:rPr>
        <w:t>Attiecībā uz tuvas darbības bāzes stacij</w:t>
      </w:r>
      <w:r w:rsidR="00E94423" w:rsidRPr="00F8100C">
        <w:rPr>
          <w:rFonts w:ascii="Times New Roman" w:hAnsi="Times New Roman" w:cs="Times New Roman"/>
          <w:iCs/>
          <w:sz w:val="24"/>
          <w:szCs w:val="24"/>
        </w:rPr>
        <w:t>u koplietošanu</w:t>
      </w:r>
      <w:r w:rsidRPr="00F8100C">
        <w:rPr>
          <w:rFonts w:ascii="Times New Roman" w:hAnsi="Times New Roman" w:cs="Times New Roman"/>
          <w:iCs/>
          <w:sz w:val="24"/>
          <w:szCs w:val="24"/>
        </w:rPr>
        <w:t xml:space="preserve"> ir jāņem vērā</w:t>
      </w:r>
      <w:r w:rsidR="00315F27" w:rsidRPr="00F8100C">
        <w:rPr>
          <w:rFonts w:ascii="Times New Roman" w:hAnsi="Times New Roman" w:cs="Times New Roman"/>
          <w:iCs/>
          <w:sz w:val="24"/>
          <w:szCs w:val="24"/>
        </w:rPr>
        <w:t xml:space="preserve"> ESL 49.pantā noteiktais regulējums k</w:t>
      </w:r>
      <w:r w:rsidRPr="00F8100C">
        <w:rPr>
          <w:rFonts w:ascii="Times New Roman" w:hAnsi="Times New Roman" w:cs="Times New Roman"/>
          <w:iCs/>
          <w:sz w:val="24"/>
          <w:szCs w:val="24"/>
        </w:rPr>
        <w:t>opīga</w:t>
      </w:r>
      <w:r w:rsidR="00315F27" w:rsidRPr="00F8100C">
        <w:rPr>
          <w:rFonts w:ascii="Times New Roman" w:hAnsi="Times New Roman" w:cs="Times New Roman"/>
          <w:iCs/>
          <w:sz w:val="24"/>
          <w:szCs w:val="24"/>
        </w:rPr>
        <w:t>i</w:t>
      </w:r>
      <w:r w:rsidRPr="00F8100C">
        <w:rPr>
          <w:rFonts w:ascii="Times New Roman" w:hAnsi="Times New Roman" w:cs="Times New Roman"/>
          <w:iCs/>
          <w:sz w:val="24"/>
          <w:szCs w:val="24"/>
        </w:rPr>
        <w:t xml:space="preserve"> ierobežoto radiofrekvenču joslas izmantošana</w:t>
      </w:r>
      <w:r w:rsidR="00315F27" w:rsidRPr="00F8100C">
        <w:rPr>
          <w:rFonts w:ascii="Times New Roman" w:hAnsi="Times New Roman" w:cs="Times New Roman"/>
          <w:iCs/>
          <w:sz w:val="24"/>
          <w:szCs w:val="24"/>
        </w:rPr>
        <w:t xml:space="preserve">i un šī panta trešajā daļā noteiktā Regulatora kompetence, proti, </w:t>
      </w:r>
      <w:r w:rsidRPr="00F8100C">
        <w:rPr>
          <w:rFonts w:ascii="Times New Roman" w:hAnsi="Times New Roman" w:cs="Times New Roman"/>
          <w:iCs/>
          <w:sz w:val="24"/>
          <w:szCs w:val="24"/>
        </w:rPr>
        <w:t>Regulators</w:t>
      </w:r>
      <w:r w:rsidR="00E94423" w:rsidRPr="00F8100C">
        <w:rPr>
          <w:rFonts w:ascii="Times New Roman" w:hAnsi="Times New Roman" w:cs="Times New Roman"/>
          <w:iCs/>
          <w:sz w:val="24"/>
          <w:szCs w:val="24"/>
        </w:rPr>
        <w:t xml:space="preserve"> </w:t>
      </w:r>
      <w:r w:rsidR="00E94423" w:rsidRPr="00F8100C">
        <w:rPr>
          <w:rFonts w:ascii="Times New Roman" w:eastAsia="Calibri" w:hAnsi="Times New Roman" w:cs="Times New Roman"/>
          <w:iCs/>
          <w:sz w:val="24"/>
          <w:szCs w:val="24"/>
        </w:rPr>
        <w:t>izskata un izvērtē elektronisko sakaru komersantu pieprasījumu par kopīgu ierobežotas radiofrekvenču joslas un ar to saistītās infrastruktūras izmantošanu</w:t>
      </w:r>
      <w:r w:rsidR="00E94423" w:rsidRPr="00F8100C">
        <w:rPr>
          <w:rFonts w:ascii="Times New Roman" w:eastAsia="Calibri" w:hAnsi="Times New Roman" w:cs="Times New Roman"/>
          <w:iCs/>
          <w:sz w:val="24"/>
          <w:szCs w:val="24"/>
          <w:vertAlign w:val="superscript"/>
        </w:rPr>
        <w:footnoteReference w:id="19"/>
      </w:r>
      <w:r w:rsidR="00E94423" w:rsidRPr="00F8100C">
        <w:rPr>
          <w:rFonts w:ascii="Times New Roman" w:eastAsia="Calibri" w:hAnsi="Times New Roman" w:cs="Times New Roman"/>
          <w:iCs/>
          <w:sz w:val="24"/>
          <w:szCs w:val="24"/>
        </w:rPr>
        <w:t>, kā arī ir tiesīgs uzsākt padziļinātu vērtēšanu par elektronisko sakaru komersantu plānoto aktīvās uz ierobežotas radiofrekvenču joslas lietošanu balstītās infrastruktūras kopīgu izmantošanu</w:t>
      </w:r>
      <w:r w:rsidR="00E94423" w:rsidRPr="00F8100C">
        <w:rPr>
          <w:rFonts w:ascii="Times New Roman" w:eastAsia="Calibri" w:hAnsi="Times New Roman" w:cs="Times New Roman"/>
          <w:iCs/>
          <w:sz w:val="24"/>
          <w:szCs w:val="24"/>
          <w:vertAlign w:val="superscript"/>
        </w:rPr>
        <w:footnoteReference w:id="20"/>
      </w:r>
      <w:r w:rsidR="00E94423" w:rsidRPr="00F8100C">
        <w:rPr>
          <w:rFonts w:ascii="Times New Roman" w:eastAsia="Calibri" w:hAnsi="Times New Roman" w:cs="Times New Roman"/>
          <w:iCs/>
          <w:sz w:val="24"/>
          <w:szCs w:val="24"/>
        </w:rPr>
        <w:t xml:space="preserve">. Ievērojot minēto, Regulators, izvērtējot katru konkrēto gadījumu atsevišķi, ir tiesīgs labvēlīga lēmuma gadījumā noteikt ne tikai specifiskos lietošanas </w:t>
      </w:r>
      <w:r w:rsidR="00E94423" w:rsidRPr="00F8100C">
        <w:rPr>
          <w:rFonts w:ascii="Times New Roman" w:eastAsia="Calibri" w:hAnsi="Times New Roman" w:cs="Times New Roman"/>
          <w:iCs/>
          <w:sz w:val="24"/>
          <w:szCs w:val="24"/>
        </w:rPr>
        <w:lastRenderedPageBreak/>
        <w:t>tiesību nosacījumus, bet arī prasības par infrastruktūras izmantošanu</w:t>
      </w:r>
      <w:r w:rsidR="00E94423" w:rsidRPr="00F8100C">
        <w:rPr>
          <w:rFonts w:ascii="Times New Roman" w:eastAsia="Calibri" w:hAnsi="Times New Roman" w:cs="Times New Roman"/>
          <w:iCs/>
          <w:sz w:val="24"/>
          <w:szCs w:val="24"/>
          <w:vertAlign w:val="superscript"/>
        </w:rPr>
        <w:footnoteReference w:id="21"/>
      </w:r>
      <w:r w:rsidR="00E94423" w:rsidRPr="00F8100C">
        <w:rPr>
          <w:rFonts w:ascii="Times New Roman" w:eastAsia="Calibri" w:hAnsi="Times New Roman" w:cs="Times New Roman"/>
          <w:iCs/>
          <w:sz w:val="24"/>
          <w:szCs w:val="24"/>
        </w:rPr>
        <w:t>, ņemot vērā konkurences apstākļus un nosacījumus, lai ar pieņemto lēmumu saglabātu un panāktu efektīvu konkurenci</w:t>
      </w:r>
      <w:r w:rsidR="00E94423" w:rsidRPr="00F8100C">
        <w:rPr>
          <w:rFonts w:ascii="Times New Roman" w:eastAsia="Calibri" w:hAnsi="Times New Roman" w:cs="Times New Roman"/>
          <w:iCs/>
          <w:sz w:val="24"/>
          <w:szCs w:val="24"/>
          <w:vertAlign w:val="superscript"/>
        </w:rPr>
        <w:footnoteReference w:id="22"/>
      </w:r>
      <w:r w:rsidR="00E94423" w:rsidRPr="00F8100C">
        <w:rPr>
          <w:rFonts w:ascii="Times New Roman" w:eastAsia="Calibri" w:hAnsi="Times New Roman" w:cs="Times New Roman"/>
          <w:iCs/>
          <w:sz w:val="24"/>
          <w:szCs w:val="24"/>
        </w:rPr>
        <w:t>.</w:t>
      </w:r>
    </w:p>
    <w:p w14:paraId="7D138423" w14:textId="2DA62CD0" w:rsidR="00E94423" w:rsidRPr="00F8100C" w:rsidRDefault="0020727E"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iCs/>
          <w:sz w:val="24"/>
          <w:szCs w:val="24"/>
        </w:rPr>
        <w:t xml:space="preserve"> </w:t>
      </w:r>
      <w:r w:rsidR="00E94423" w:rsidRPr="00F8100C">
        <w:rPr>
          <w:rFonts w:ascii="Times New Roman" w:hAnsi="Times New Roman" w:cs="Times New Roman"/>
          <w:sz w:val="24"/>
          <w:szCs w:val="24"/>
          <w:shd w:val="clear" w:color="auto" w:fill="FFFFFF"/>
        </w:rPr>
        <w:t>Ņemot vērā šajā sadaļā izklāstīto problemātiku un iespējamos risinājumus, ir nepieciešams izstrādāt vadlīnijas tuvas darbības bezvadu piekļuves punktu izvietošanai.</w:t>
      </w:r>
    </w:p>
    <w:p w14:paraId="77547CE2" w14:textId="77777777" w:rsidR="00640571" w:rsidRPr="00F8100C" w:rsidRDefault="00640571" w:rsidP="00F52F9C">
      <w:pPr>
        <w:spacing w:before="0" w:after="0"/>
        <w:rPr>
          <w:rFonts w:ascii="Times New Roman" w:hAnsi="Times New Roman" w:cs="Times New Roman"/>
          <w:sz w:val="24"/>
          <w:szCs w:val="24"/>
        </w:rPr>
      </w:pPr>
    </w:p>
    <w:p w14:paraId="54E7219E" w14:textId="4678B080" w:rsidR="00065501" w:rsidRPr="00F8100C" w:rsidRDefault="00065501" w:rsidP="00F52F9C">
      <w:pPr>
        <w:pStyle w:val="Heading3"/>
        <w:spacing w:before="0"/>
        <w:ind w:left="0" w:firstLine="0"/>
        <w:jc w:val="center"/>
        <w:rPr>
          <w:rFonts w:ascii="Times New Roman" w:hAnsi="Times New Roman" w:cs="Times New Roman"/>
          <w:sz w:val="24"/>
        </w:rPr>
      </w:pPr>
      <w:bookmarkStart w:id="40" w:name="_Toc165033794"/>
      <w:r w:rsidRPr="00F8100C">
        <w:rPr>
          <w:rFonts w:ascii="Times New Roman" w:hAnsi="Times New Roman" w:cs="Times New Roman"/>
          <w:sz w:val="24"/>
        </w:rPr>
        <w:t>Turpmāk veicamās darbības</w:t>
      </w:r>
      <w:bookmarkEnd w:id="40"/>
    </w:p>
    <w:p w14:paraId="79561CC1" w14:textId="127A10B1" w:rsidR="004C09EE" w:rsidRPr="00F8100C" w:rsidRDefault="00456D25" w:rsidP="00F52F9C">
      <w:pPr>
        <w:spacing w:before="0" w:after="0"/>
        <w:rPr>
          <w:rFonts w:ascii="Times New Roman" w:hAnsi="Times New Roman" w:cs="Times New Roman"/>
          <w:i/>
          <w:iCs/>
          <w:sz w:val="24"/>
          <w:szCs w:val="24"/>
        </w:rPr>
      </w:pPr>
      <w:bookmarkStart w:id="41" w:name="_Hlk122439057"/>
      <w:r w:rsidRPr="00F8100C">
        <w:rPr>
          <w:rFonts w:ascii="Times New Roman" w:hAnsi="Times New Roman" w:cs="Times New Roman"/>
          <w:sz w:val="24"/>
          <w:szCs w:val="24"/>
          <w:shd w:val="clear" w:color="auto" w:fill="FFFFFF"/>
        </w:rPr>
        <w:t>2</w:t>
      </w:r>
      <w:r w:rsidR="004C09EE" w:rsidRPr="00F8100C">
        <w:rPr>
          <w:rFonts w:ascii="Times New Roman" w:hAnsi="Times New Roman" w:cs="Times New Roman"/>
          <w:sz w:val="24"/>
          <w:szCs w:val="24"/>
          <w:shd w:val="clear" w:color="auto" w:fill="FFFFFF"/>
        </w:rPr>
        <w:t>.</w:t>
      </w:r>
      <w:r w:rsidR="0073432A" w:rsidRPr="00F8100C">
        <w:rPr>
          <w:rFonts w:ascii="Times New Roman" w:hAnsi="Times New Roman" w:cs="Times New Roman"/>
          <w:sz w:val="24"/>
          <w:szCs w:val="24"/>
          <w:shd w:val="clear" w:color="auto" w:fill="FFFFFF"/>
        </w:rPr>
        <w:t>2</w:t>
      </w:r>
      <w:r w:rsidR="004C09EE" w:rsidRPr="00F8100C">
        <w:rPr>
          <w:rFonts w:ascii="Times New Roman" w:hAnsi="Times New Roman" w:cs="Times New Roman"/>
          <w:sz w:val="24"/>
          <w:szCs w:val="24"/>
          <w:shd w:val="clear" w:color="auto" w:fill="FFFFFF"/>
        </w:rPr>
        <w:t>.2.</w:t>
      </w:r>
      <w:r w:rsidR="0073432A" w:rsidRPr="00F8100C">
        <w:rPr>
          <w:rFonts w:ascii="Times New Roman" w:hAnsi="Times New Roman" w:cs="Times New Roman"/>
          <w:sz w:val="24"/>
          <w:szCs w:val="24"/>
          <w:shd w:val="clear" w:color="auto" w:fill="FFFFFF"/>
        </w:rPr>
        <w:t>1</w:t>
      </w:r>
      <w:r w:rsidR="004C09EE" w:rsidRPr="00F8100C">
        <w:rPr>
          <w:rFonts w:ascii="Times New Roman" w:hAnsi="Times New Roman" w:cs="Times New Roman"/>
          <w:sz w:val="24"/>
          <w:szCs w:val="24"/>
          <w:shd w:val="clear" w:color="auto" w:fill="FFFFFF"/>
        </w:rPr>
        <w:t>.</w:t>
      </w:r>
      <w:r w:rsidR="00DC38EE" w:rsidRPr="00F8100C">
        <w:rPr>
          <w:rFonts w:ascii="Times New Roman" w:hAnsi="Times New Roman" w:cs="Times New Roman"/>
          <w:sz w:val="24"/>
          <w:szCs w:val="24"/>
        </w:rPr>
        <w:t xml:space="preserve"> </w:t>
      </w:r>
      <w:r w:rsidR="00DC38EE" w:rsidRPr="00F8100C">
        <w:rPr>
          <w:rFonts w:ascii="Times New Roman" w:hAnsi="Times New Roman" w:cs="Times New Roman"/>
          <w:sz w:val="24"/>
          <w:szCs w:val="24"/>
          <w:shd w:val="clear" w:color="auto" w:fill="FFFFFF"/>
        </w:rPr>
        <w:t>Izstrādāt vadlīnijas tuvas darbības bezvadu piekļuves punktu izvietošanai.</w:t>
      </w:r>
    </w:p>
    <w:bookmarkEnd w:id="41"/>
    <w:p w14:paraId="065812A2" w14:textId="41918F4F" w:rsidR="00005F19" w:rsidRPr="00F8100C" w:rsidRDefault="00456D25"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2</w:t>
      </w:r>
      <w:r w:rsidR="007C0323" w:rsidRPr="00F8100C">
        <w:rPr>
          <w:rFonts w:ascii="Times New Roman" w:hAnsi="Times New Roman" w:cs="Times New Roman"/>
          <w:sz w:val="24"/>
          <w:szCs w:val="24"/>
        </w:rPr>
        <w:t>.</w:t>
      </w:r>
      <w:r w:rsidR="0073432A" w:rsidRPr="00F8100C">
        <w:rPr>
          <w:rFonts w:ascii="Times New Roman" w:hAnsi="Times New Roman" w:cs="Times New Roman"/>
          <w:sz w:val="24"/>
          <w:szCs w:val="24"/>
        </w:rPr>
        <w:t>2</w:t>
      </w:r>
      <w:r w:rsidR="00047C7D" w:rsidRPr="00F8100C">
        <w:rPr>
          <w:rFonts w:ascii="Times New Roman" w:hAnsi="Times New Roman" w:cs="Times New Roman"/>
          <w:sz w:val="24"/>
          <w:szCs w:val="24"/>
        </w:rPr>
        <w:t>.</w:t>
      </w:r>
      <w:r w:rsidR="00BE330B" w:rsidRPr="00F8100C">
        <w:rPr>
          <w:rFonts w:ascii="Times New Roman" w:hAnsi="Times New Roman" w:cs="Times New Roman"/>
          <w:sz w:val="24"/>
          <w:szCs w:val="24"/>
        </w:rPr>
        <w:t>2</w:t>
      </w:r>
      <w:r w:rsidR="00E71754" w:rsidRPr="00F8100C">
        <w:rPr>
          <w:rFonts w:ascii="Times New Roman" w:hAnsi="Times New Roman" w:cs="Times New Roman"/>
          <w:sz w:val="24"/>
          <w:szCs w:val="24"/>
        </w:rPr>
        <w:t>.</w:t>
      </w:r>
      <w:r w:rsidR="0073432A" w:rsidRPr="00F8100C">
        <w:rPr>
          <w:rFonts w:ascii="Times New Roman" w:hAnsi="Times New Roman" w:cs="Times New Roman"/>
          <w:sz w:val="24"/>
          <w:szCs w:val="24"/>
        </w:rPr>
        <w:t>2</w:t>
      </w:r>
      <w:r w:rsidR="00047C7D" w:rsidRPr="00F8100C">
        <w:rPr>
          <w:rFonts w:ascii="Times New Roman" w:hAnsi="Times New Roman" w:cs="Times New Roman"/>
          <w:sz w:val="24"/>
          <w:szCs w:val="24"/>
        </w:rPr>
        <w:t>.</w:t>
      </w:r>
      <w:r w:rsidR="00D778FF" w:rsidRPr="00F8100C">
        <w:rPr>
          <w:rFonts w:ascii="Times New Roman" w:hAnsi="Times New Roman" w:cs="Times New Roman"/>
          <w:sz w:val="24"/>
          <w:szCs w:val="24"/>
        </w:rPr>
        <w:t xml:space="preserve">Izstrādāt </w:t>
      </w:r>
      <w:r w:rsidR="00005F19" w:rsidRPr="00F8100C">
        <w:rPr>
          <w:rFonts w:ascii="Times New Roman" w:hAnsi="Times New Roman" w:cs="Times New Roman"/>
          <w:sz w:val="24"/>
          <w:szCs w:val="24"/>
        </w:rPr>
        <w:t>Ministru kabineta noteikumu</w:t>
      </w:r>
      <w:r w:rsidR="00D778FF" w:rsidRPr="00F8100C">
        <w:rPr>
          <w:rFonts w:ascii="Times New Roman" w:hAnsi="Times New Roman" w:cs="Times New Roman"/>
          <w:sz w:val="24"/>
          <w:szCs w:val="24"/>
        </w:rPr>
        <w:t>s</w:t>
      </w:r>
      <w:r w:rsidR="00123502" w:rsidRPr="00F8100C">
        <w:rPr>
          <w:rFonts w:ascii="Times New Roman" w:hAnsi="Times New Roman" w:cs="Times New Roman"/>
          <w:sz w:val="24"/>
          <w:szCs w:val="24"/>
        </w:rPr>
        <w:t>, kuros noteikt</w:t>
      </w:r>
      <w:r w:rsidR="00F52F5B" w:rsidRPr="00F8100C">
        <w:rPr>
          <w:rFonts w:ascii="Times New Roman" w:hAnsi="Times New Roman" w:cs="Times New Roman"/>
          <w:sz w:val="24"/>
          <w:szCs w:val="24"/>
        </w:rPr>
        <w:t>a</w:t>
      </w:r>
      <w:r w:rsidR="00123502" w:rsidRPr="00F8100C">
        <w:rPr>
          <w:rFonts w:ascii="Times New Roman" w:hAnsi="Times New Roman" w:cs="Times New Roman"/>
          <w:sz w:val="24"/>
          <w:szCs w:val="24"/>
        </w:rPr>
        <w:t xml:space="preserve"> </w:t>
      </w:r>
      <w:r w:rsidR="00005F19" w:rsidRPr="00F8100C">
        <w:rPr>
          <w:rFonts w:ascii="Times New Roman" w:hAnsi="Times New Roman" w:cs="Times New Roman"/>
          <w:sz w:val="24"/>
          <w:szCs w:val="24"/>
        </w:rPr>
        <w:t xml:space="preserve"> </w:t>
      </w:r>
      <w:r w:rsidR="00123502" w:rsidRPr="00F8100C">
        <w:rPr>
          <w:rFonts w:ascii="Times New Roman" w:hAnsi="Times New Roman" w:cs="Times New Roman"/>
          <w:sz w:val="24"/>
          <w:szCs w:val="24"/>
        </w:rPr>
        <w:t>k</w:t>
      </w:r>
      <w:r w:rsidR="00005F19" w:rsidRPr="00F8100C">
        <w:rPr>
          <w:rFonts w:ascii="Times New Roman" w:hAnsi="Times New Roman" w:cs="Times New Roman"/>
          <w:sz w:val="24"/>
          <w:szCs w:val="24"/>
        </w:rPr>
        <w:t>ārtīb</w:t>
      </w:r>
      <w:r w:rsidR="00F52F5B" w:rsidRPr="00F8100C">
        <w:rPr>
          <w:rFonts w:ascii="Times New Roman" w:hAnsi="Times New Roman" w:cs="Times New Roman"/>
          <w:sz w:val="24"/>
          <w:szCs w:val="24"/>
        </w:rPr>
        <w:t>a</w:t>
      </w:r>
      <w:r w:rsidR="00005F19" w:rsidRPr="00F8100C">
        <w:rPr>
          <w:rFonts w:ascii="Times New Roman" w:hAnsi="Times New Roman" w:cs="Times New Roman"/>
          <w:sz w:val="24"/>
          <w:szCs w:val="24"/>
        </w:rPr>
        <w:t xml:space="preserve">, kādā nosaka atlīdzību par elektronisko sakaru tīkla ierīkošanai un būvniecībai nepieciešamā </w:t>
      </w:r>
      <w:r w:rsidR="00123502" w:rsidRPr="00F8100C">
        <w:rPr>
          <w:rFonts w:ascii="Times New Roman" w:hAnsi="Times New Roman" w:cs="Times New Roman"/>
          <w:sz w:val="24"/>
          <w:szCs w:val="24"/>
        </w:rPr>
        <w:t>nekustamā</w:t>
      </w:r>
      <w:r w:rsidR="00005F19" w:rsidRPr="00F8100C">
        <w:rPr>
          <w:rFonts w:ascii="Times New Roman" w:hAnsi="Times New Roman" w:cs="Times New Roman"/>
          <w:sz w:val="24"/>
          <w:szCs w:val="24"/>
        </w:rPr>
        <w:t xml:space="preserve"> īpašuma lietošanas tiesību aprobežojumu</w:t>
      </w:r>
      <w:r w:rsidR="00DE6D79" w:rsidRPr="00F8100C">
        <w:rPr>
          <w:rFonts w:ascii="Times New Roman" w:hAnsi="Times New Roman" w:cs="Times New Roman"/>
          <w:sz w:val="24"/>
          <w:szCs w:val="24"/>
        </w:rPr>
        <w:t xml:space="preserve"> (</w:t>
      </w:r>
      <w:r w:rsidR="00E71754" w:rsidRPr="00F8100C">
        <w:rPr>
          <w:rFonts w:ascii="Times New Roman" w:hAnsi="Times New Roman" w:cs="Times New Roman"/>
          <w:sz w:val="24"/>
          <w:szCs w:val="24"/>
        </w:rPr>
        <w:t>skat. šī</w:t>
      </w:r>
      <w:r w:rsidR="00BE52D4" w:rsidRPr="00F8100C">
        <w:rPr>
          <w:rFonts w:ascii="Times New Roman" w:hAnsi="Times New Roman" w:cs="Times New Roman"/>
          <w:sz w:val="24"/>
          <w:szCs w:val="24"/>
        </w:rPr>
        <w:t xml:space="preserve"> informatīvā ziņojuma 2</w:t>
      </w:r>
      <w:r w:rsidR="00DE6D79" w:rsidRPr="00F8100C">
        <w:rPr>
          <w:rFonts w:ascii="Times New Roman" w:hAnsi="Times New Roman" w:cs="Times New Roman"/>
          <w:sz w:val="24"/>
          <w:szCs w:val="24"/>
        </w:rPr>
        <w:t>.1.2.2.apakšpunktu)</w:t>
      </w:r>
      <w:r w:rsidR="00005F19" w:rsidRPr="00F8100C">
        <w:rPr>
          <w:rFonts w:ascii="Times New Roman" w:hAnsi="Times New Roman" w:cs="Times New Roman"/>
          <w:sz w:val="24"/>
          <w:szCs w:val="24"/>
        </w:rPr>
        <w:t>.</w:t>
      </w:r>
    </w:p>
    <w:p w14:paraId="2D9C0974" w14:textId="3CE182A6" w:rsidR="0073432A" w:rsidRPr="00F8100C" w:rsidRDefault="0073432A" w:rsidP="00F52F9C">
      <w:pPr>
        <w:spacing w:before="0" w:after="0"/>
        <w:ind w:firstLine="360"/>
        <w:rPr>
          <w:rFonts w:ascii="Times New Roman" w:hAnsi="Times New Roman" w:cs="Times New Roman"/>
          <w:i/>
          <w:iCs/>
          <w:sz w:val="24"/>
          <w:szCs w:val="24"/>
        </w:rPr>
      </w:pPr>
      <w:r w:rsidRPr="00F8100C">
        <w:rPr>
          <w:rFonts w:ascii="Times New Roman" w:hAnsi="Times New Roman" w:cs="Times New Roman"/>
          <w:sz w:val="24"/>
          <w:szCs w:val="24"/>
        </w:rPr>
        <w:t xml:space="preserve">      </w:t>
      </w:r>
      <w:r w:rsidR="00456D25" w:rsidRPr="00F8100C">
        <w:rPr>
          <w:rFonts w:ascii="Times New Roman" w:hAnsi="Times New Roman" w:cs="Times New Roman"/>
          <w:sz w:val="24"/>
          <w:szCs w:val="24"/>
        </w:rPr>
        <w:t>2</w:t>
      </w:r>
      <w:r w:rsidRPr="00F8100C">
        <w:rPr>
          <w:rFonts w:ascii="Times New Roman" w:hAnsi="Times New Roman" w:cs="Times New Roman"/>
          <w:sz w:val="24"/>
          <w:szCs w:val="24"/>
        </w:rPr>
        <w:t>.2.2.3.</w:t>
      </w:r>
      <w:r w:rsidR="00F52F9C" w:rsidRPr="00F8100C">
        <w:rPr>
          <w:rFonts w:ascii="Times New Roman" w:hAnsi="Times New Roman" w:cs="Times New Roman"/>
          <w:sz w:val="24"/>
          <w:szCs w:val="24"/>
        </w:rPr>
        <w:t>I</w:t>
      </w:r>
      <w:r w:rsidRPr="00F8100C">
        <w:rPr>
          <w:rFonts w:ascii="Times New Roman" w:hAnsi="Times New Roman" w:cs="Times New Roman"/>
          <w:sz w:val="24"/>
          <w:szCs w:val="24"/>
        </w:rPr>
        <w:t xml:space="preserve">zvērtēt MK noteikumos Nr.501 noteiktā regulējuma pietiekamību, lai nodrošinātu, ka MK noteikumos Nr.501 ir iekļautas visas nepieciešamās normas 5G tīklu attīstībai (tostarp 5G bāzes staciju izvietošanai stabos), un nepieciešamības gadījumā </w:t>
      </w:r>
      <w:r w:rsidR="00984CF8" w:rsidRPr="00F8100C">
        <w:rPr>
          <w:rFonts w:ascii="Times New Roman" w:hAnsi="Times New Roman" w:cs="Times New Roman"/>
          <w:sz w:val="24"/>
          <w:szCs w:val="24"/>
        </w:rPr>
        <w:t>veikt</w:t>
      </w:r>
      <w:r w:rsidRPr="00F8100C">
        <w:rPr>
          <w:rFonts w:ascii="Times New Roman" w:hAnsi="Times New Roman" w:cs="Times New Roman"/>
          <w:sz w:val="24"/>
          <w:szCs w:val="24"/>
        </w:rPr>
        <w:t xml:space="preserve"> </w:t>
      </w:r>
      <w:r w:rsidR="00A0436F" w:rsidRPr="00F8100C">
        <w:rPr>
          <w:rFonts w:ascii="Times New Roman" w:hAnsi="Times New Roman" w:cs="Times New Roman"/>
          <w:sz w:val="24"/>
          <w:szCs w:val="24"/>
        </w:rPr>
        <w:t xml:space="preserve">sagatavot iesniegšanai Ministru kabinetā </w:t>
      </w:r>
      <w:r w:rsidRPr="00F8100C">
        <w:rPr>
          <w:rFonts w:ascii="Times New Roman" w:hAnsi="Times New Roman" w:cs="Times New Roman"/>
          <w:sz w:val="24"/>
          <w:szCs w:val="24"/>
        </w:rPr>
        <w:t>atbilstoš</w:t>
      </w:r>
      <w:r w:rsidR="00984CF8" w:rsidRPr="00F8100C">
        <w:rPr>
          <w:rFonts w:ascii="Times New Roman" w:hAnsi="Times New Roman" w:cs="Times New Roman"/>
          <w:sz w:val="24"/>
          <w:szCs w:val="24"/>
        </w:rPr>
        <w:t>us</w:t>
      </w:r>
      <w:r w:rsidRPr="00F8100C">
        <w:rPr>
          <w:rFonts w:ascii="Times New Roman" w:hAnsi="Times New Roman" w:cs="Times New Roman"/>
          <w:sz w:val="24"/>
          <w:szCs w:val="24"/>
        </w:rPr>
        <w:t xml:space="preserve"> grozījum</w:t>
      </w:r>
      <w:r w:rsidR="00984CF8" w:rsidRPr="00F8100C">
        <w:rPr>
          <w:rFonts w:ascii="Times New Roman" w:hAnsi="Times New Roman" w:cs="Times New Roman"/>
          <w:sz w:val="24"/>
          <w:szCs w:val="24"/>
        </w:rPr>
        <w:t>us</w:t>
      </w:r>
      <w:r w:rsidRPr="00F8100C">
        <w:rPr>
          <w:rFonts w:ascii="Times New Roman" w:hAnsi="Times New Roman" w:cs="Times New Roman"/>
          <w:sz w:val="24"/>
          <w:szCs w:val="24"/>
        </w:rPr>
        <w:t xml:space="preserve"> MK noteikumos Nr.501.</w:t>
      </w:r>
    </w:p>
    <w:p w14:paraId="71F55222" w14:textId="50601AD4" w:rsidR="00EB3C84" w:rsidRPr="00F8100C" w:rsidRDefault="00EB3C84" w:rsidP="00F52F9C">
      <w:pPr>
        <w:spacing w:before="0" w:after="0"/>
        <w:rPr>
          <w:rFonts w:ascii="Times New Roman" w:hAnsi="Times New Roman" w:cs="Times New Roman"/>
          <w:b/>
          <w:bCs/>
          <w:sz w:val="24"/>
          <w:szCs w:val="24"/>
        </w:rPr>
      </w:pPr>
    </w:p>
    <w:p w14:paraId="0C2D4AC2" w14:textId="46A99F5C" w:rsidR="008B066F" w:rsidRPr="00F8100C" w:rsidRDefault="008B066F" w:rsidP="00F52F9C">
      <w:pPr>
        <w:pStyle w:val="Heading2"/>
        <w:spacing w:before="0" w:after="0"/>
        <w:ind w:left="0" w:firstLine="0"/>
        <w:jc w:val="center"/>
        <w:rPr>
          <w:rFonts w:ascii="Times New Roman" w:hAnsi="Times New Roman" w:cs="Times New Roman"/>
          <w:sz w:val="24"/>
          <w:szCs w:val="24"/>
        </w:rPr>
      </w:pPr>
      <w:bookmarkStart w:id="42" w:name="_Toc124236448"/>
      <w:bookmarkStart w:id="43" w:name="_Toc165033795"/>
      <w:r w:rsidRPr="00F8100C">
        <w:rPr>
          <w:rFonts w:ascii="Times New Roman" w:hAnsi="Times New Roman" w:cs="Times New Roman"/>
          <w:sz w:val="24"/>
          <w:szCs w:val="24"/>
        </w:rPr>
        <w:t xml:space="preserve">Fiksēto un mobilo platjoslas elektronisko sakaru pakalpojumu pieejamības nodrošināšana </w:t>
      </w:r>
      <w:proofErr w:type="spellStart"/>
      <w:r w:rsidRPr="00F8100C">
        <w:rPr>
          <w:rFonts w:ascii="Times New Roman" w:hAnsi="Times New Roman" w:cs="Times New Roman"/>
          <w:sz w:val="24"/>
          <w:szCs w:val="24"/>
        </w:rPr>
        <w:t>jaunbūvējamās</w:t>
      </w:r>
      <w:proofErr w:type="spellEnd"/>
      <w:r w:rsidR="00731282" w:rsidRPr="00F8100C">
        <w:rPr>
          <w:rFonts w:ascii="Times New Roman" w:hAnsi="Times New Roman" w:cs="Times New Roman"/>
          <w:sz w:val="24"/>
          <w:szCs w:val="24"/>
        </w:rPr>
        <w:t>, pārbūvējamās</w:t>
      </w:r>
      <w:r w:rsidR="00222048" w:rsidRPr="00F8100C">
        <w:rPr>
          <w:rFonts w:ascii="Times New Roman" w:hAnsi="Times New Roman" w:cs="Times New Roman"/>
          <w:sz w:val="24"/>
          <w:szCs w:val="24"/>
        </w:rPr>
        <w:t>,</w:t>
      </w:r>
      <w:r w:rsidR="00731282" w:rsidRPr="00F8100C">
        <w:rPr>
          <w:rFonts w:ascii="Times New Roman" w:hAnsi="Times New Roman" w:cs="Times New Roman"/>
          <w:sz w:val="24"/>
          <w:szCs w:val="24"/>
        </w:rPr>
        <w:t xml:space="preserve"> atjaunojamās</w:t>
      </w:r>
      <w:r w:rsidR="004B56C1" w:rsidRPr="00F8100C">
        <w:rPr>
          <w:rFonts w:ascii="Times New Roman" w:hAnsi="Times New Roman" w:cs="Times New Roman"/>
          <w:sz w:val="24"/>
          <w:szCs w:val="24"/>
        </w:rPr>
        <w:t xml:space="preserve"> un restaurējamās</w:t>
      </w:r>
      <w:r w:rsidRPr="00F8100C">
        <w:rPr>
          <w:rFonts w:ascii="Times New Roman" w:hAnsi="Times New Roman" w:cs="Times New Roman"/>
          <w:sz w:val="24"/>
          <w:szCs w:val="24"/>
        </w:rPr>
        <w:t xml:space="preserve"> ēkās</w:t>
      </w:r>
      <w:bookmarkEnd w:id="42"/>
      <w:bookmarkEnd w:id="43"/>
    </w:p>
    <w:p w14:paraId="5C004350" w14:textId="0E7F45B6" w:rsidR="00EB3C84" w:rsidRPr="00F8100C" w:rsidRDefault="00EB3C84" w:rsidP="00F52F9C">
      <w:pPr>
        <w:pStyle w:val="Heading3"/>
        <w:spacing w:before="0"/>
        <w:ind w:left="0" w:firstLine="0"/>
        <w:jc w:val="center"/>
        <w:rPr>
          <w:rFonts w:ascii="Times New Roman" w:hAnsi="Times New Roman" w:cs="Times New Roman"/>
          <w:sz w:val="24"/>
        </w:rPr>
      </w:pPr>
      <w:bookmarkStart w:id="44" w:name="_Toc165033796"/>
      <w:r w:rsidRPr="00F8100C">
        <w:rPr>
          <w:rFonts w:ascii="Times New Roman" w:hAnsi="Times New Roman" w:cs="Times New Roman"/>
          <w:sz w:val="24"/>
        </w:rPr>
        <w:t>Problemātika</w:t>
      </w:r>
      <w:r w:rsidR="00A95774" w:rsidRPr="00F8100C">
        <w:rPr>
          <w:rFonts w:ascii="Times New Roman" w:hAnsi="Times New Roman" w:cs="Times New Roman"/>
          <w:sz w:val="24"/>
        </w:rPr>
        <w:t xml:space="preserve"> un risinājumi</w:t>
      </w:r>
      <w:bookmarkEnd w:id="44"/>
    </w:p>
    <w:p w14:paraId="539B7B2B" w14:textId="47E91105" w:rsidR="00FB5756" w:rsidRPr="00F8100C" w:rsidRDefault="00C45B4A"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shd w:val="clear" w:color="auto" w:fill="FFFFFF"/>
        </w:rPr>
        <w:t>Ņ</w:t>
      </w:r>
      <w:r w:rsidR="00FB5756" w:rsidRPr="00F8100C">
        <w:rPr>
          <w:rFonts w:ascii="Times New Roman" w:hAnsi="Times New Roman" w:cs="Times New Roman"/>
          <w:sz w:val="24"/>
          <w:szCs w:val="24"/>
          <w:shd w:val="clear" w:color="auto" w:fill="FFFFFF"/>
        </w:rPr>
        <w:t>emot vērā, ka elektronisko sakaru pakalpojumi ir dziļi integrējušies tautsaimniecībā un sabiedriskajos procesos</w:t>
      </w:r>
      <w:r w:rsidRPr="00F8100C">
        <w:rPr>
          <w:rFonts w:ascii="Times New Roman" w:hAnsi="Times New Roman" w:cs="Times New Roman"/>
          <w:sz w:val="24"/>
          <w:szCs w:val="24"/>
          <w:shd w:val="clear" w:color="auto" w:fill="FFFFFF"/>
        </w:rPr>
        <w:t xml:space="preserve"> un </w:t>
      </w:r>
      <w:proofErr w:type="spellStart"/>
      <w:r w:rsidRPr="00F8100C">
        <w:rPr>
          <w:rFonts w:ascii="Times New Roman" w:hAnsi="Times New Roman" w:cs="Times New Roman"/>
          <w:sz w:val="24"/>
          <w:szCs w:val="24"/>
          <w:shd w:val="clear" w:color="auto" w:fill="FFFFFF"/>
        </w:rPr>
        <w:t>elektronisko</w:t>
      </w:r>
      <w:r w:rsidR="00FB5756" w:rsidRPr="00F8100C">
        <w:rPr>
          <w:rFonts w:ascii="Times New Roman" w:hAnsi="Times New Roman" w:cs="Times New Roman"/>
          <w:sz w:val="24"/>
          <w:szCs w:val="24"/>
          <w:shd w:val="clear" w:color="auto" w:fill="FFFFFF"/>
        </w:rPr>
        <w:t>sakaru</w:t>
      </w:r>
      <w:proofErr w:type="spellEnd"/>
      <w:r w:rsidRPr="00F8100C">
        <w:rPr>
          <w:rFonts w:ascii="Times New Roman" w:hAnsi="Times New Roman" w:cs="Times New Roman"/>
          <w:sz w:val="24"/>
          <w:szCs w:val="24"/>
          <w:shd w:val="clear" w:color="auto" w:fill="FFFFFF"/>
        </w:rPr>
        <w:t xml:space="preserve"> pakalpojumu </w:t>
      </w:r>
      <w:r w:rsidR="00FB5756" w:rsidRPr="00F8100C">
        <w:rPr>
          <w:rFonts w:ascii="Times New Roman" w:hAnsi="Times New Roman" w:cs="Times New Roman"/>
          <w:sz w:val="24"/>
          <w:szCs w:val="24"/>
          <w:shd w:val="clear" w:color="auto" w:fill="FFFFFF"/>
        </w:rPr>
        <w:t>pieejamība ir kļuvusi par cilvēka pamatvajadzību, ir nepieciešams nodrošināt platjoslas elektronisko sakaru</w:t>
      </w:r>
      <w:r w:rsidRPr="00F8100C">
        <w:rPr>
          <w:rFonts w:ascii="Times New Roman" w:hAnsi="Times New Roman" w:cs="Times New Roman"/>
          <w:sz w:val="24"/>
          <w:szCs w:val="24"/>
          <w:shd w:val="clear" w:color="auto" w:fill="FFFFFF"/>
        </w:rPr>
        <w:t xml:space="preserve"> tīkla</w:t>
      </w:r>
      <w:r w:rsidR="00FB5756" w:rsidRPr="00F8100C">
        <w:rPr>
          <w:rFonts w:ascii="Times New Roman" w:hAnsi="Times New Roman" w:cs="Times New Roman"/>
          <w:sz w:val="24"/>
          <w:szCs w:val="24"/>
          <w:shd w:val="clear" w:color="auto" w:fill="FFFFFF"/>
        </w:rPr>
        <w:t xml:space="preserve"> pārklājumu  ne vien sabiedriskās vietās </w:t>
      </w:r>
      <w:proofErr w:type="spellStart"/>
      <w:r w:rsidR="00FB5756" w:rsidRPr="00F8100C">
        <w:rPr>
          <w:rFonts w:ascii="Times New Roman" w:hAnsi="Times New Roman" w:cs="Times New Roman"/>
          <w:sz w:val="24"/>
          <w:szCs w:val="24"/>
          <w:shd w:val="clear" w:color="auto" w:fill="FFFFFF"/>
        </w:rPr>
        <w:t>ārtelpās</w:t>
      </w:r>
      <w:proofErr w:type="spellEnd"/>
      <w:r w:rsidR="00FB5756" w:rsidRPr="00F8100C">
        <w:rPr>
          <w:rFonts w:ascii="Times New Roman" w:hAnsi="Times New Roman" w:cs="Times New Roman"/>
          <w:sz w:val="24"/>
          <w:szCs w:val="24"/>
          <w:shd w:val="clear" w:color="auto" w:fill="FFFFFF"/>
        </w:rPr>
        <w:t xml:space="preserve"> (</w:t>
      </w:r>
      <w:r w:rsidRPr="00F8100C">
        <w:rPr>
          <w:rFonts w:ascii="Times New Roman" w:hAnsi="Times New Roman" w:cs="Times New Roman"/>
          <w:sz w:val="24"/>
          <w:szCs w:val="24"/>
          <w:shd w:val="clear" w:color="auto" w:fill="FFFFFF"/>
        </w:rPr>
        <w:t>gar</w:t>
      </w:r>
      <w:r w:rsidR="00FB5756" w:rsidRPr="00F8100C">
        <w:rPr>
          <w:rFonts w:ascii="Times New Roman" w:hAnsi="Times New Roman" w:cs="Times New Roman"/>
          <w:sz w:val="24"/>
          <w:szCs w:val="24"/>
          <w:shd w:val="clear" w:color="auto" w:fill="FFFFFF"/>
        </w:rPr>
        <w:t xml:space="preserve"> autoceļu maģistrālēm, parkos, u.c.), bet arī iekštelpās (tirdzniecības vietās, biroju, sabiedriskās un dzīvojamās ēkās). Līdz ar to nepieciešams radīt tādu mehānismu, lai plānojot konkrētu teritoriju, infrastruktūras objektu vai sabiedrisku</w:t>
      </w:r>
      <w:r w:rsidR="007B724D" w:rsidRPr="00F8100C">
        <w:rPr>
          <w:rFonts w:ascii="Times New Roman" w:hAnsi="Times New Roman" w:cs="Times New Roman"/>
          <w:sz w:val="24"/>
          <w:szCs w:val="24"/>
          <w:shd w:val="clear" w:color="auto" w:fill="FFFFFF"/>
        </w:rPr>
        <w:t xml:space="preserve"> vai daudzdzīvokļu dzīvojamo</w:t>
      </w:r>
      <w:r w:rsidR="00FB5756" w:rsidRPr="00F8100C">
        <w:rPr>
          <w:rFonts w:ascii="Times New Roman" w:hAnsi="Times New Roman" w:cs="Times New Roman"/>
          <w:sz w:val="24"/>
          <w:szCs w:val="24"/>
          <w:shd w:val="clear" w:color="auto" w:fill="FFFFFF"/>
        </w:rPr>
        <w:t xml:space="preserve"> ēku</w:t>
      </w:r>
      <w:r w:rsidR="007B724D" w:rsidRPr="00F8100C">
        <w:rPr>
          <w:rFonts w:ascii="Times New Roman" w:hAnsi="Times New Roman" w:cs="Times New Roman"/>
          <w:sz w:val="24"/>
          <w:szCs w:val="24"/>
          <w:shd w:val="clear" w:color="auto" w:fill="FFFFFF"/>
        </w:rPr>
        <w:t xml:space="preserve"> iekštelpās</w:t>
      </w:r>
      <w:r w:rsidR="00FB5756" w:rsidRPr="00F8100C">
        <w:rPr>
          <w:rFonts w:ascii="Times New Roman" w:hAnsi="Times New Roman" w:cs="Times New Roman"/>
          <w:sz w:val="24"/>
          <w:szCs w:val="24"/>
          <w:shd w:val="clear" w:color="auto" w:fill="FFFFFF"/>
        </w:rPr>
        <w:t>,  būtu paredzēta platjoslas pārklājuma pieejamība</w:t>
      </w:r>
      <w:r w:rsidR="007B724D" w:rsidRPr="00F8100C">
        <w:rPr>
          <w:rFonts w:ascii="Times New Roman" w:hAnsi="Times New Roman" w:cs="Times New Roman"/>
          <w:sz w:val="24"/>
          <w:szCs w:val="24"/>
          <w:shd w:val="clear" w:color="auto" w:fill="FFFFFF"/>
        </w:rPr>
        <w:t>.</w:t>
      </w:r>
      <w:r w:rsidR="00FB5756" w:rsidRPr="00F8100C">
        <w:rPr>
          <w:rFonts w:ascii="Times New Roman" w:hAnsi="Times New Roman" w:cs="Times New Roman"/>
          <w:sz w:val="24"/>
          <w:szCs w:val="24"/>
          <w:shd w:val="clear" w:color="auto" w:fill="FFFFFF"/>
        </w:rPr>
        <w:t xml:space="preserve">. </w:t>
      </w:r>
    </w:p>
    <w:p w14:paraId="7CA96FA4" w14:textId="2FB3A1A8" w:rsidR="00FB5756" w:rsidRPr="00F8100C" w:rsidRDefault="00FB5756"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shd w:val="clear" w:color="auto" w:fill="FFFFFF"/>
        </w:rPr>
        <w:t>Digitālajai nākotnei  ir nepieciešams risinājums, lai sabiedrībai pieejamā un nepieciešamā vidē (ēkās, infrastruktūras būvēs u.c.) ir pieejams</w:t>
      </w:r>
      <w:r w:rsidR="007B724D" w:rsidRPr="00F8100C">
        <w:rPr>
          <w:rFonts w:ascii="Times New Roman" w:hAnsi="Times New Roman" w:cs="Times New Roman"/>
          <w:sz w:val="24"/>
          <w:szCs w:val="24"/>
          <w:shd w:val="clear" w:color="auto" w:fill="FFFFFF"/>
        </w:rPr>
        <w:t xml:space="preserve"> ne tikai fiksētā, bet </w:t>
      </w:r>
      <w:r w:rsidRPr="00F8100C">
        <w:rPr>
          <w:rFonts w:ascii="Times New Roman" w:hAnsi="Times New Roman" w:cs="Times New Roman"/>
          <w:sz w:val="24"/>
          <w:szCs w:val="24"/>
          <w:shd w:val="clear" w:color="auto" w:fill="FFFFFF"/>
        </w:rPr>
        <w:t xml:space="preserve"> arī mobilā</w:t>
      </w:r>
      <w:r w:rsidR="007B724D" w:rsidRPr="00F8100C">
        <w:rPr>
          <w:rFonts w:ascii="Times New Roman" w:hAnsi="Times New Roman" w:cs="Times New Roman"/>
          <w:sz w:val="24"/>
          <w:szCs w:val="24"/>
          <w:shd w:val="clear" w:color="auto" w:fill="FFFFFF"/>
        </w:rPr>
        <w:t xml:space="preserve"> </w:t>
      </w:r>
      <w:r w:rsidRPr="00F8100C">
        <w:rPr>
          <w:rFonts w:ascii="Times New Roman" w:hAnsi="Times New Roman" w:cs="Times New Roman"/>
          <w:sz w:val="24"/>
          <w:szCs w:val="24"/>
          <w:shd w:val="clear" w:color="auto" w:fill="FFFFFF"/>
        </w:rPr>
        <w:t xml:space="preserve"> platjoslas</w:t>
      </w:r>
      <w:r w:rsidR="007B724D" w:rsidRPr="00F8100C">
        <w:rPr>
          <w:rFonts w:ascii="Times New Roman" w:hAnsi="Times New Roman" w:cs="Times New Roman"/>
          <w:sz w:val="24"/>
          <w:szCs w:val="24"/>
          <w:shd w:val="clear" w:color="auto" w:fill="FFFFFF"/>
        </w:rPr>
        <w:t xml:space="preserve"> piekļuve</w:t>
      </w:r>
      <w:r w:rsidRPr="00F8100C">
        <w:rPr>
          <w:rFonts w:ascii="Times New Roman" w:hAnsi="Times New Roman" w:cs="Times New Roman"/>
          <w:sz w:val="24"/>
          <w:szCs w:val="24"/>
          <w:shd w:val="clear" w:color="auto" w:fill="FFFFFF"/>
        </w:rPr>
        <w:t xml:space="preserve"> interneta</w:t>
      </w:r>
      <w:r w:rsidR="007B724D" w:rsidRPr="00F8100C">
        <w:rPr>
          <w:rFonts w:ascii="Times New Roman" w:hAnsi="Times New Roman" w:cs="Times New Roman"/>
          <w:sz w:val="24"/>
          <w:szCs w:val="24"/>
          <w:shd w:val="clear" w:color="auto" w:fill="FFFFFF"/>
        </w:rPr>
        <w:t>m.</w:t>
      </w:r>
      <w:r w:rsidRPr="00F8100C">
        <w:rPr>
          <w:rFonts w:ascii="Times New Roman" w:hAnsi="Times New Roman" w:cs="Times New Roman"/>
          <w:sz w:val="24"/>
          <w:szCs w:val="24"/>
          <w:shd w:val="clear" w:color="auto" w:fill="FFFFFF"/>
        </w:rPr>
        <w:t xml:space="preserve"> </w:t>
      </w:r>
    </w:p>
    <w:p w14:paraId="3EB7576F" w14:textId="5EC4B64B" w:rsidR="00FB5756" w:rsidRPr="00F8100C" w:rsidRDefault="00FB5756"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shd w:val="clear" w:color="auto" w:fill="FFFFFF"/>
        </w:rPr>
        <w:t xml:space="preserve">Darba grupas ietvaros tika diskutēti </w:t>
      </w:r>
      <w:proofErr w:type="spellStart"/>
      <w:r w:rsidRPr="00F8100C">
        <w:rPr>
          <w:rFonts w:ascii="Times New Roman" w:hAnsi="Times New Roman" w:cs="Times New Roman"/>
          <w:sz w:val="24"/>
          <w:szCs w:val="24"/>
          <w:shd w:val="clear" w:color="auto" w:fill="FFFFFF"/>
        </w:rPr>
        <w:t>problēmjautājumi</w:t>
      </w:r>
      <w:proofErr w:type="spellEnd"/>
      <w:r w:rsidR="007B724D" w:rsidRPr="00F8100C">
        <w:rPr>
          <w:rFonts w:ascii="Times New Roman" w:hAnsi="Times New Roman" w:cs="Times New Roman"/>
          <w:sz w:val="24"/>
          <w:szCs w:val="24"/>
          <w:shd w:val="clear" w:color="auto" w:fill="FFFFFF"/>
        </w:rPr>
        <w:t xml:space="preserve"> saistībā ar p</w:t>
      </w:r>
      <w:r w:rsidRPr="00F8100C">
        <w:rPr>
          <w:rFonts w:ascii="Times New Roman" w:hAnsi="Times New Roman" w:cs="Times New Roman"/>
          <w:sz w:val="24"/>
          <w:szCs w:val="24"/>
          <w:shd w:val="clear" w:color="auto" w:fill="FFFFFF"/>
        </w:rPr>
        <w:t>latjoslas mobilo sakaru pārklājum</w:t>
      </w:r>
      <w:r w:rsidR="007B724D" w:rsidRPr="00F8100C">
        <w:rPr>
          <w:rFonts w:ascii="Times New Roman" w:hAnsi="Times New Roman" w:cs="Times New Roman"/>
          <w:sz w:val="24"/>
          <w:szCs w:val="24"/>
          <w:shd w:val="clear" w:color="auto" w:fill="FFFFFF"/>
        </w:rPr>
        <w:t>u</w:t>
      </w:r>
      <w:r w:rsidRPr="00F8100C">
        <w:rPr>
          <w:rFonts w:ascii="Times New Roman" w:hAnsi="Times New Roman" w:cs="Times New Roman"/>
          <w:sz w:val="24"/>
          <w:szCs w:val="24"/>
          <w:shd w:val="clear" w:color="auto" w:fill="FFFFFF"/>
        </w:rPr>
        <w:t xml:space="preserve"> iekštelpās</w:t>
      </w:r>
      <w:r w:rsidR="00FD5419" w:rsidRPr="00F8100C">
        <w:rPr>
          <w:rFonts w:ascii="Times New Roman" w:hAnsi="Times New Roman" w:cs="Times New Roman"/>
          <w:sz w:val="24"/>
          <w:szCs w:val="24"/>
          <w:shd w:val="clear" w:color="auto" w:fill="FFFFFF"/>
        </w:rPr>
        <w:t>, kā arī</w:t>
      </w:r>
      <w:r w:rsidR="007B724D" w:rsidRPr="00F8100C">
        <w:rPr>
          <w:rFonts w:ascii="Times New Roman" w:hAnsi="Times New Roman" w:cs="Times New Roman"/>
          <w:sz w:val="24"/>
          <w:szCs w:val="24"/>
          <w:shd w:val="clear" w:color="auto" w:fill="FFFFFF"/>
        </w:rPr>
        <w:t xml:space="preserve"> p</w:t>
      </w:r>
      <w:r w:rsidRPr="00F8100C">
        <w:rPr>
          <w:rFonts w:ascii="Times New Roman" w:hAnsi="Times New Roman" w:cs="Times New Roman"/>
          <w:sz w:val="24"/>
          <w:szCs w:val="24"/>
          <w:shd w:val="clear" w:color="auto" w:fill="FFFFFF"/>
        </w:rPr>
        <w:t>iekļuv</w:t>
      </w:r>
      <w:r w:rsidR="007B724D" w:rsidRPr="00F8100C">
        <w:rPr>
          <w:rFonts w:ascii="Times New Roman" w:hAnsi="Times New Roman" w:cs="Times New Roman"/>
          <w:sz w:val="24"/>
          <w:szCs w:val="24"/>
          <w:shd w:val="clear" w:color="auto" w:fill="FFFFFF"/>
        </w:rPr>
        <w:t>i</w:t>
      </w:r>
      <w:r w:rsidRPr="00F8100C">
        <w:rPr>
          <w:rFonts w:ascii="Times New Roman" w:hAnsi="Times New Roman" w:cs="Times New Roman"/>
          <w:sz w:val="24"/>
          <w:szCs w:val="24"/>
          <w:shd w:val="clear" w:color="auto" w:fill="FFFFFF"/>
        </w:rPr>
        <w:t xml:space="preserve"> jau izbūvētai infrastruktūrai.</w:t>
      </w:r>
    </w:p>
    <w:p w14:paraId="785C6D70" w14:textId="58176844" w:rsidR="00EB3C84" w:rsidRPr="00F8100C" w:rsidRDefault="00FB5756" w:rsidP="00F52F9C">
      <w:pPr>
        <w:spacing w:before="0" w:after="0"/>
        <w:rPr>
          <w:rFonts w:ascii="Times New Roman" w:hAnsi="Times New Roman" w:cs="Times New Roman"/>
          <w:sz w:val="24"/>
          <w:szCs w:val="24"/>
        </w:rPr>
      </w:pPr>
      <w:r w:rsidRPr="00F8100C">
        <w:rPr>
          <w:rFonts w:ascii="Times New Roman" w:hAnsi="Times New Roman" w:cs="Times New Roman"/>
          <w:sz w:val="24"/>
          <w:szCs w:val="24"/>
          <w:shd w:val="clear" w:color="auto" w:fill="FFFFFF"/>
        </w:rPr>
        <w:t xml:space="preserve">Atzīmējams, ka </w:t>
      </w:r>
      <w:r w:rsidRPr="00F8100C">
        <w:rPr>
          <w:rFonts w:ascii="Times New Roman" w:hAnsi="Times New Roman" w:cs="Times New Roman"/>
          <w:sz w:val="24"/>
          <w:szCs w:val="24"/>
        </w:rPr>
        <w:t>p</w:t>
      </w:r>
      <w:r w:rsidR="00EB3C84" w:rsidRPr="00F8100C">
        <w:rPr>
          <w:rFonts w:ascii="Times New Roman" w:hAnsi="Times New Roman" w:cs="Times New Roman"/>
          <w:sz w:val="24"/>
          <w:szCs w:val="24"/>
        </w:rPr>
        <w:t>raksē sistemātiska problēma ir mobilo sakaru pārklājuma neparedzēšana dažādās sabiedrībai būtiskās</w:t>
      </w:r>
      <w:r w:rsidR="0055203E" w:rsidRPr="00F8100C">
        <w:rPr>
          <w:rFonts w:ascii="Times New Roman" w:hAnsi="Times New Roman" w:cs="Times New Roman"/>
          <w:sz w:val="24"/>
          <w:szCs w:val="24"/>
        </w:rPr>
        <w:t xml:space="preserve"> </w:t>
      </w:r>
      <w:proofErr w:type="spellStart"/>
      <w:r w:rsidR="0055203E" w:rsidRPr="00F8100C">
        <w:rPr>
          <w:rFonts w:ascii="Times New Roman" w:hAnsi="Times New Roman" w:cs="Times New Roman"/>
          <w:sz w:val="24"/>
          <w:szCs w:val="24"/>
        </w:rPr>
        <w:t>jaunizbūvētās</w:t>
      </w:r>
      <w:proofErr w:type="spellEnd"/>
      <w:r w:rsidR="00731282" w:rsidRPr="00F8100C">
        <w:rPr>
          <w:rFonts w:ascii="Times New Roman" w:hAnsi="Times New Roman" w:cs="Times New Roman"/>
          <w:sz w:val="24"/>
          <w:szCs w:val="24"/>
        </w:rPr>
        <w:t>, pārbūvētās</w:t>
      </w:r>
      <w:r w:rsidR="00FD49EC" w:rsidRPr="00F8100C">
        <w:rPr>
          <w:rFonts w:ascii="Times New Roman" w:hAnsi="Times New Roman" w:cs="Times New Roman"/>
          <w:sz w:val="24"/>
          <w:szCs w:val="24"/>
        </w:rPr>
        <w:t>,</w:t>
      </w:r>
      <w:r w:rsidR="0055203E" w:rsidRPr="00F8100C">
        <w:rPr>
          <w:rFonts w:ascii="Times New Roman" w:hAnsi="Times New Roman" w:cs="Times New Roman"/>
          <w:sz w:val="24"/>
          <w:szCs w:val="24"/>
        </w:rPr>
        <w:t xml:space="preserve"> </w:t>
      </w:r>
      <w:r w:rsidR="00731282" w:rsidRPr="00F8100C">
        <w:rPr>
          <w:rFonts w:ascii="Times New Roman" w:hAnsi="Times New Roman" w:cs="Times New Roman"/>
          <w:sz w:val="24"/>
          <w:szCs w:val="24"/>
        </w:rPr>
        <w:t>atjaunotās</w:t>
      </w:r>
      <w:r w:rsidR="00EB3C84" w:rsidRPr="00F8100C">
        <w:rPr>
          <w:rFonts w:ascii="Times New Roman" w:hAnsi="Times New Roman" w:cs="Times New Roman"/>
          <w:sz w:val="24"/>
          <w:szCs w:val="24"/>
        </w:rPr>
        <w:t xml:space="preserve"> </w:t>
      </w:r>
      <w:r w:rsidR="00FD49EC" w:rsidRPr="00F8100C">
        <w:rPr>
          <w:rFonts w:ascii="Times New Roman" w:hAnsi="Times New Roman" w:cs="Times New Roman"/>
          <w:sz w:val="24"/>
          <w:szCs w:val="24"/>
        </w:rPr>
        <w:t xml:space="preserve"> un restaurētās </w:t>
      </w:r>
      <w:r w:rsidR="000434B2" w:rsidRPr="00F8100C">
        <w:rPr>
          <w:rFonts w:ascii="Times New Roman" w:hAnsi="Times New Roman" w:cs="Times New Roman"/>
          <w:sz w:val="24"/>
          <w:szCs w:val="24"/>
        </w:rPr>
        <w:t>publisk</w:t>
      </w:r>
      <w:r w:rsidR="00731282" w:rsidRPr="00F8100C">
        <w:rPr>
          <w:rFonts w:ascii="Times New Roman" w:hAnsi="Times New Roman" w:cs="Times New Roman"/>
          <w:sz w:val="24"/>
          <w:szCs w:val="24"/>
        </w:rPr>
        <w:t>aj</w:t>
      </w:r>
      <w:r w:rsidR="000434B2" w:rsidRPr="00F8100C">
        <w:rPr>
          <w:rFonts w:ascii="Times New Roman" w:hAnsi="Times New Roman" w:cs="Times New Roman"/>
          <w:sz w:val="24"/>
          <w:szCs w:val="24"/>
        </w:rPr>
        <w:t xml:space="preserve">ās </w:t>
      </w:r>
      <w:r w:rsidR="00EB3C84" w:rsidRPr="00F8100C">
        <w:rPr>
          <w:rFonts w:ascii="Times New Roman" w:hAnsi="Times New Roman" w:cs="Times New Roman"/>
          <w:sz w:val="24"/>
          <w:szCs w:val="24"/>
        </w:rPr>
        <w:t>ēkās</w:t>
      </w:r>
      <w:r w:rsidR="0055203E" w:rsidRPr="00F8100C">
        <w:rPr>
          <w:rFonts w:ascii="Times New Roman" w:hAnsi="Times New Roman" w:cs="Times New Roman"/>
          <w:sz w:val="24"/>
          <w:szCs w:val="24"/>
        </w:rPr>
        <w:t>, kas būtu jāplāno jau projektēšan</w:t>
      </w:r>
      <w:r w:rsidR="002305E7" w:rsidRPr="00F8100C">
        <w:rPr>
          <w:rFonts w:ascii="Times New Roman" w:hAnsi="Times New Roman" w:cs="Times New Roman"/>
          <w:sz w:val="24"/>
          <w:szCs w:val="24"/>
        </w:rPr>
        <w:t>as stadijā</w:t>
      </w:r>
      <w:r w:rsidR="0055203E" w:rsidRPr="00F8100C">
        <w:rPr>
          <w:rFonts w:ascii="Times New Roman" w:hAnsi="Times New Roman" w:cs="Times New Roman"/>
          <w:sz w:val="24"/>
          <w:szCs w:val="24"/>
        </w:rPr>
        <w:t xml:space="preserve">. </w:t>
      </w:r>
      <w:r w:rsidR="002F4907" w:rsidRPr="00F8100C">
        <w:rPr>
          <w:rFonts w:ascii="Times New Roman" w:hAnsi="Times New Roman" w:cs="Times New Roman"/>
          <w:sz w:val="24"/>
          <w:szCs w:val="24"/>
        </w:rPr>
        <w:t xml:space="preserve">Ēku </w:t>
      </w:r>
      <w:r w:rsidR="00EB3C84" w:rsidRPr="00F8100C">
        <w:rPr>
          <w:rFonts w:ascii="Times New Roman" w:hAnsi="Times New Roman" w:cs="Times New Roman"/>
          <w:sz w:val="24"/>
          <w:szCs w:val="24"/>
        </w:rPr>
        <w:t xml:space="preserve"> īpašniekiem vēlāk </w:t>
      </w:r>
      <w:r w:rsidR="002305E7" w:rsidRPr="00F8100C">
        <w:rPr>
          <w:rFonts w:ascii="Times New Roman" w:hAnsi="Times New Roman" w:cs="Times New Roman"/>
          <w:sz w:val="24"/>
          <w:szCs w:val="24"/>
        </w:rPr>
        <w:t xml:space="preserve">ir </w:t>
      </w:r>
      <w:r w:rsidR="00EB3C84" w:rsidRPr="00F8100C">
        <w:rPr>
          <w:rFonts w:ascii="Times New Roman" w:hAnsi="Times New Roman" w:cs="Times New Roman"/>
          <w:sz w:val="24"/>
          <w:szCs w:val="24"/>
        </w:rPr>
        <w:t>jāmeklē risinājumi, lai nodrošinātu mobil</w:t>
      </w:r>
      <w:r w:rsidR="0055203E" w:rsidRPr="00F8100C">
        <w:rPr>
          <w:rFonts w:ascii="Times New Roman" w:hAnsi="Times New Roman" w:cs="Times New Roman"/>
          <w:sz w:val="24"/>
          <w:szCs w:val="24"/>
        </w:rPr>
        <w:t>o sakaru</w:t>
      </w:r>
      <w:r w:rsidR="00EB3C84" w:rsidRPr="00F8100C">
        <w:rPr>
          <w:rFonts w:ascii="Times New Roman" w:hAnsi="Times New Roman" w:cs="Times New Roman"/>
          <w:sz w:val="24"/>
          <w:szCs w:val="24"/>
        </w:rPr>
        <w:t xml:space="preserve"> pārklājum</w:t>
      </w:r>
      <w:r w:rsidR="0055203E" w:rsidRPr="00F8100C">
        <w:rPr>
          <w:rFonts w:ascii="Times New Roman" w:hAnsi="Times New Roman" w:cs="Times New Roman"/>
          <w:sz w:val="24"/>
          <w:szCs w:val="24"/>
        </w:rPr>
        <w:t>u</w:t>
      </w:r>
      <w:r w:rsidR="00EB3C84" w:rsidRPr="00F8100C">
        <w:rPr>
          <w:rFonts w:ascii="Times New Roman" w:hAnsi="Times New Roman" w:cs="Times New Roman"/>
          <w:sz w:val="24"/>
          <w:szCs w:val="24"/>
        </w:rPr>
        <w:t xml:space="preserve"> iekštelpās pēc minēto objektu pabeigšanas, kas </w:t>
      </w:r>
      <w:r w:rsidR="0055203E" w:rsidRPr="00F8100C">
        <w:rPr>
          <w:rFonts w:ascii="Times New Roman" w:hAnsi="Times New Roman" w:cs="Times New Roman"/>
          <w:sz w:val="24"/>
          <w:szCs w:val="24"/>
        </w:rPr>
        <w:t>ir</w:t>
      </w:r>
      <w:r w:rsidR="00EB3C84" w:rsidRPr="00F8100C">
        <w:rPr>
          <w:rFonts w:ascii="Times New Roman" w:hAnsi="Times New Roman" w:cs="Times New Roman"/>
          <w:sz w:val="24"/>
          <w:szCs w:val="24"/>
        </w:rPr>
        <w:t xml:space="preserve"> dārgāk un neefektīvāk</w:t>
      </w:r>
      <w:r w:rsidR="000434B2" w:rsidRPr="00F8100C">
        <w:rPr>
          <w:rFonts w:ascii="Times New Roman" w:hAnsi="Times New Roman" w:cs="Times New Roman"/>
          <w:sz w:val="24"/>
          <w:szCs w:val="24"/>
        </w:rPr>
        <w:t>, jo ne vienmēr ir iespēja izveidot tīkla optimālāko risinājumu</w:t>
      </w:r>
      <w:r w:rsidR="002305E7" w:rsidRPr="00F8100C">
        <w:rPr>
          <w:rFonts w:ascii="Times New Roman" w:hAnsi="Times New Roman" w:cs="Times New Roman"/>
          <w:sz w:val="24"/>
          <w:szCs w:val="24"/>
        </w:rPr>
        <w:t xml:space="preserve">. </w:t>
      </w:r>
    </w:p>
    <w:p w14:paraId="0CDF571B" w14:textId="14FF77AA" w:rsidR="00EB3C84" w:rsidRPr="00F8100C" w:rsidRDefault="00EB3C8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LIKTA ir iesniegusi </w:t>
      </w:r>
      <w:r w:rsidR="0055203E" w:rsidRPr="00F8100C">
        <w:rPr>
          <w:rFonts w:ascii="Times New Roman" w:hAnsi="Times New Roman" w:cs="Times New Roman"/>
          <w:sz w:val="24"/>
          <w:szCs w:val="24"/>
        </w:rPr>
        <w:t xml:space="preserve">darba grupai </w:t>
      </w:r>
      <w:r w:rsidRPr="00F8100C">
        <w:rPr>
          <w:rFonts w:ascii="Times New Roman" w:hAnsi="Times New Roman" w:cs="Times New Roman"/>
          <w:sz w:val="24"/>
          <w:szCs w:val="24"/>
        </w:rPr>
        <w:t>piemērus par konkrētiem objektiem, kur</w:t>
      </w:r>
      <w:r w:rsidR="005B22B1" w:rsidRPr="00F8100C">
        <w:rPr>
          <w:rFonts w:ascii="Times New Roman" w:hAnsi="Times New Roman" w:cs="Times New Roman"/>
          <w:sz w:val="24"/>
          <w:szCs w:val="24"/>
        </w:rPr>
        <w:t>us</w:t>
      </w:r>
      <w:r w:rsidRPr="00F8100C">
        <w:rPr>
          <w:rFonts w:ascii="Times New Roman" w:hAnsi="Times New Roman" w:cs="Times New Roman"/>
          <w:sz w:val="24"/>
          <w:szCs w:val="24"/>
        </w:rPr>
        <w:t xml:space="preserve">  projektē</w:t>
      </w:r>
      <w:r w:rsidR="005B22B1" w:rsidRPr="00F8100C">
        <w:rPr>
          <w:rFonts w:ascii="Times New Roman" w:hAnsi="Times New Roman" w:cs="Times New Roman"/>
          <w:sz w:val="24"/>
          <w:szCs w:val="24"/>
        </w:rPr>
        <w:t>jot</w:t>
      </w:r>
      <w:r w:rsidRPr="00F8100C">
        <w:rPr>
          <w:rFonts w:ascii="Times New Roman" w:hAnsi="Times New Roman" w:cs="Times New Roman"/>
          <w:sz w:val="24"/>
          <w:szCs w:val="24"/>
        </w:rPr>
        <w:t xml:space="preserve"> </w:t>
      </w:r>
      <w:r w:rsidR="005B22B1" w:rsidRPr="00F8100C">
        <w:rPr>
          <w:rFonts w:ascii="Times New Roman" w:hAnsi="Times New Roman" w:cs="Times New Roman"/>
          <w:sz w:val="24"/>
          <w:szCs w:val="24"/>
        </w:rPr>
        <w:t xml:space="preserve">nav </w:t>
      </w:r>
      <w:r w:rsidRPr="00F8100C">
        <w:rPr>
          <w:rFonts w:ascii="Times New Roman" w:hAnsi="Times New Roman" w:cs="Times New Roman"/>
          <w:sz w:val="24"/>
          <w:szCs w:val="24"/>
        </w:rPr>
        <w:t>paredz</w:t>
      </w:r>
      <w:r w:rsidR="005B22B1" w:rsidRPr="00F8100C">
        <w:rPr>
          <w:rFonts w:ascii="Times New Roman" w:hAnsi="Times New Roman" w:cs="Times New Roman"/>
          <w:sz w:val="24"/>
          <w:szCs w:val="24"/>
        </w:rPr>
        <w:t>ētas</w:t>
      </w:r>
      <w:r w:rsidRPr="00F8100C">
        <w:rPr>
          <w:rFonts w:ascii="Times New Roman" w:hAnsi="Times New Roman" w:cs="Times New Roman"/>
          <w:sz w:val="24"/>
          <w:szCs w:val="24"/>
        </w:rPr>
        <w:t xml:space="preserve"> mobil</w:t>
      </w:r>
      <w:r w:rsidR="0055203E" w:rsidRPr="00F8100C">
        <w:rPr>
          <w:rFonts w:ascii="Times New Roman" w:hAnsi="Times New Roman" w:cs="Times New Roman"/>
          <w:sz w:val="24"/>
          <w:szCs w:val="24"/>
        </w:rPr>
        <w:t>o</w:t>
      </w:r>
      <w:r w:rsidRPr="00F8100C">
        <w:rPr>
          <w:rFonts w:ascii="Times New Roman" w:hAnsi="Times New Roman" w:cs="Times New Roman"/>
          <w:sz w:val="24"/>
          <w:szCs w:val="24"/>
        </w:rPr>
        <w:t xml:space="preserve"> platjoslas interneta</w:t>
      </w:r>
      <w:r w:rsidR="0055203E" w:rsidRPr="00F8100C">
        <w:rPr>
          <w:rFonts w:ascii="Times New Roman" w:hAnsi="Times New Roman" w:cs="Times New Roman"/>
          <w:sz w:val="24"/>
          <w:szCs w:val="24"/>
        </w:rPr>
        <w:t xml:space="preserve"> piekļuves pakalpojumu</w:t>
      </w:r>
      <w:r w:rsidRPr="00F8100C">
        <w:rPr>
          <w:rFonts w:ascii="Times New Roman" w:hAnsi="Times New Roman" w:cs="Times New Roman"/>
          <w:sz w:val="24"/>
          <w:szCs w:val="24"/>
        </w:rPr>
        <w:t xml:space="preserve"> iespējas. Otrais, trešais un ceturtais piemērs ir biroju kompleksi, kuros bez papildus izbūvēm nebūs mobilo sakaru pārklājums iekštelpās – tādēļ viskrasāk izjutīs šī brīža normatīvā regulējuma nepilnības</w:t>
      </w:r>
      <w:r w:rsidR="0055203E" w:rsidRPr="00F8100C">
        <w:rPr>
          <w:rFonts w:ascii="Times New Roman" w:hAnsi="Times New Roman" w:cs="Times New Roman"/>
          <w:sz w:val="24"/>
          <w:szCs w:val="24"/>
        </w:rPr>
        <w:t>:</w:t>
      </w:r>
    </w:p>
    <w:p w14:paraId="6F1D4C32" w14:textId="0FEF2C04" w:rsidR="00EB3C84" w:rsidRPr="00F8100C" w:rsidRDefault="00EB3C8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Rīga, Pulka</w:t>
      </w:r>
      <w:r w:rsidR="0055203E" w:rsidRPr="00F8100C">
        <w:rPr>
          <w:rFonts w:ascii="Times New Roman" w:hAnsi="Times New Roman" w:cs="Times New Roman"/>
          <w:sz w:val="24"/>
          <w:szCs w:val="24"/>
        </w:rPr>
        <w:t xml:space="preserve"> ielā</w:t>
      </w:r>
      <w:r w:rsidRPr="00F8100C">
        <w:rPr>
          <w:rFonts w:ascii="Times New Roman" w:hAnsi="Times New Roman" w:cs="Times New Roman"/>
          <w:sz w:val="24"/>
          <w:szCs w:val="24"/>
        </w:rPr>
        <w:t xml:space="preserve"> 8, Muzeju krātuve</w:t>
      </w:r>
      <w:r w:rsidR="0055203E" w:rsidRPr="00F8100C">
        <w:rPr>
          <w:rFonts w:ascii="Times New Roman" w:hAnsi="Times New Roman" w:cs="Times New Roman"/>
          <w:sz w:val="24"/>
          <w:szCs w:val="24"/>
        </w:rPr>
        <w:t>;</w:t>
      </w:r>
    </w:p>
    <w:p w14:paraId="52010C81" w14:textId="0B5AB36E" w:rsidR="00EB3C84" w:rsidRPr="00F8100C" w:rsidRDefault="00EB3C8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 </w:t>
      </w:r>
      <w:proofErr w:type="spellStart"/>
      <w:r w:rsidRPr="00F8100C">
        <w:rPr>
          <w:rFonts w:ascii="Times New Roman" w:hAnsi="Times New Roman" w:cs="Times New Roman"/>
          <w:sz w:val="24"/>
          <w:szCs w:val="24"/>
        </w:rPr>
        <w:t>Vastint</w:t>
      </w:r>
      <w:proofErr w:type="spellEnd"/>
      <w:r w:rsidRPr="00F8100C">
        <w:rPr>
          <w:rFonts w:ascii="Times New Roman" w:hAnsi="Times New Roman" w:cs="Times New Roman"/>
          <w:sz w:val="24"/>
          <w:szCs w:val="24"/>
        </w:rPr>
        <w:t xml:space="preserve"> komplekss </w:t>
      </w:r>
      <w:proofErr w:type="spellStart"/>
      <w:r w:rsidRPr="00F8100C">
        <w:rPr>
          <w:rFonts w:ascii="Times New Roman" w:hAnsi="Times New Roman" w:cs="Times New Roman"/>
          <w:sz w:val="24"/>
          <w:szCs w:val="24"/>
        </w:rPr>
        <w:t>Malduguņu</w:t>
      </w:r>
      <w:proofErr w:type="spellEnd"/>
      <w:r w:rsidRPr="00F8100C">
        <w:rPr>
          <w:rFonts w:ascii="Times New Roman" w:hAnsi="Times New Roman" w:cs="Times New Roman"/>
          <w:sz w:val="24"/>
          <w:szCs w:val="24"/>
        </w:rPr>
        <w:t xml:space="preserve"> ielā 2, 4 (</w:t>
      </w:r>
      <w:proofErr w:type="spellStart"/>
      <w:r w:rsidRPr="00F8100C">
        <w:rPr>
          <w:rFonts w:ascii="Times New Roman" w:hAnsi="Times New Roman" w:cs="Times New Roman"/>
          <w:sz w:val="24"/>
          <w:szCs w:val="24"/>
        </w:rPr>
        <w:t>Business</w:t>
      </w:r>
      <w:proofErr w:type="spellEnd"/>
      <w:r w:rsidRPr="00F8100C">
        <w:rPr>
          <w:rFonts w:ascii="Times New Roman" w:hAnsi="Times New Roman" w:cs="Times New Roman"/>
          <w:sz w:val="24"/>
          <w:szCs w:val="24"/>
        </w:rPr>
        <w:t xml:space="preserve"> </w:t>
      </w:r>
      <w:proofErr w:type="spellStart"/>
      <w:r w:rsidRPr="00F8100C">
        <w:rPr>
          <w:rFonts w:ascii="Times New Roman" w:hAnsi="Times New Roman" w:cs="Times New Roman"/>
          <w:sz w:val="24"/>
          <w:szCs w:val="24"/>
        </w:rPr>
        <w:t>Garden</w:t>
      </w:r>
      <w:proofErr w:type="spellEnd"/>
      <w:r w:rsidRPr="00F8100C">
        <w:rPr>
          <w:rFonts w:ascii="Times New Roman" w:hAnsi="Times New Roman" w:cs="Times New Roman"/>
          <w:sz w:val="24"/>
          <w:szCs w:val="24"/>
        </w:rPr>
        <w:t xml:space="preserve">, </w:t>
      </w:r>
      <w:proofErr w:type="spellStart"/>
      <w:r w:rsidRPr="00F8100C">
        <w:rPr>
          <w:rFonts w:ascii="Times New Roman" w:hAnsi="Times New Roman" w:cs="Times New Roman"/>
          <w:sz w:val="24"/>
          <w:szCs w:val="24"/>
        </w:rPr>
        <w:t>Lindenholma</w:t>
      </w:r>
      <w:proofErr w:type="spellEnd"/>
      <w:r w:rsidRPr="00F8100C">
        <w:rPr>
          <w:rFonts w:ascii="Times New Roman" w:hAnsi="Times New Roman" w:cs="Times New Roman"/>
          <w:sz w:val="24"/>
          <w:szCs w:val="24"/>
        </w:rPr>
        <w:t>), Mārupe</w:t>
      </w:r>
      <w:r w:rsidR="00ED2A32">
        <w:rPr>
          <w:rFonts w:ascii="Times New Roman" w:hAnsi="Times New Roman" w:cs="Times New Roman"/>
          <w:sz w:val="24"/>
          <w:szCs w:val="24"/>
        </w:rPr>
        <w:t>;</w:t>
      </w:r>
    </w:p>
    <w:p w14:paraId="0D4991E6" w14:textId="000DAEF6" w:rsidR="00EB3C84" w:rsidRPr="00F8100C" w:rsidRDefault="00EB3C8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 Green Park komplekss, </w:t>
      </w:r>
      <w:proofErr w:type="spellStart"/>
      <w:r w:rsidRPr="00F8100C">
        <w:rPr>
          <w:rFonts w:ascii="Times New Roman" w:hAnsi="Times New Roman" w:cs="Times New Roman"/>
          <w:sz w:val="24"/>
          <w:szCs w:val="24"/>
        </w:rPr>
        <w:t>Dzirnieku</w:t>
      </w:r>
      <w:proofErr w:type="spellEnd"/>
      <w:r w:rsidRPr="00F8100C">
        <w:rPr>
          <w:rFonts w:ascii="Times New Roman" w:hAnsi="Times New Roman" w:cs="Times New Roman"/>
          <w:sz w:val="24"/>
          <w:szCs w:val="24"/>
        </w:rPr>
        <w:t xml:space="preserve"> 2, 4, Mārupe</w:t>
      </w:r>
      <w:r w:rsidR="0055203E" w:rsidRPr="00F8100C">
        <w:rPr>
          <w:rFonts w:ascii="Times New Roman" w:hAnsi="Times New Roman" w:cs="Times New Roman"/>
          <w:sz w:val="24"/>
          <w:szCs w:val="24"/>
        </w:rPr>
        <w:t>’;</w:t>
      </w:r>
    </w:p>
    <w:p w14:paraId="5A6EE0A5" w14:textId="04FB95A9" w:rsidR="00EB3C84" w:rsidRPr="00F8100C" w:rsidRDefault="00EB3C8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 Ulmaņa parks, </w:t>
      </w:r>
      <w:hyperlink r:id="rId15" w:history="1">
        <w:r w:rsidRPr="00F8100C">
          <w:rPr>
            <w:rFonts w:ascii="Times New Roman" w:hAnsi="Times New Roman" w:cs="Times New Roman"/>
            <w:sz w:val="24"/>
            <w:szCs w:val="24"/>
          </w:rPr>
          <w:t xml:space="preserve">"Ulmaņa industriālais parks" </w:t>
        </w:r>
      </w:hyperlink>
      <w:r w:rsidR="0055203E" w:rsidRPr="00F8100C">
        <w:rPr>
          <w:rFonts w:ascii="Times New Roman" w:hAnsi="Times New Roman" w:cs="Times New Roman"/>
          <w:sz w:val="24"/>
          <w:szCs w:val="24"/>
        </w:rPr>
        <w:t>;</w:t>
      </w:r>
    </w:p>
    <w:p w14:paraId="6AAD0DB4" w14:textId="340D4A43" w:rsidR="00EB3C84" w:rsidRPr="00F8100C" w:rsidRDefault="00EB3C8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dzīvojamās mājas  - Miera</w:t>
      </w:r>
      <w:r w:rsidR="0055203E" w:rsidRPr="00F8100C">
        <w:rPr>
          <w:rFonts w:ascii="Times New Roman" w:hAnsi="Times New Roman" w:cs="Times New Roman"/>
          <w:sz w:val="24"/>
          <w:szCs w:val="24"/>
        </w:rPr>
        <w:t xml:space="preserve"> ielā</w:t>
      </w:r>
      <w:r w:rsidRPr="00F8100C">
        <w:rPr>
          <w:rFonts w:ascii="Times New Roman" w:hAnsi="Times New Roman" w:cs="Times New Roman"/>
          <w:sz w:val="24"/>
          <w:szCs w:val="24"/>
        </w:rPr>
        <w:t xml:space="preserve"> 103, Miera</w:t>
      </w:r>
      <w:r w:rsidR="0055203E" w:rsidRPr="00F8100C">
        <w:rPr>
          <w:rFonts w:ascii="Times New Roman" w:hAnsi="Times New Roman" w:cs="Times New Roman"/>
          <w:sz w:val="24"/>
          <w:szCs w:val="24"/>
        </w:rPr>
        <w:t xml:space="preserve"> ielā</w:t>
      </w:r>
      <w:r w:rsidRPr="00F8100C">
        <w:rPr>
          <w:rFonts w:ascii="Times New Roman" w:hAnsi="Times New Roman" w:cs="Times New Roman"/>
          <w:sz w:val="24"/>
          <w:szCs w:val="24"/>
        </w:rPr>
        <w:t xml:space="preserve"> 105</w:t>
      </w:r>
      <w:r w:rsidR="00DA64EA" w:rsidRPr="00F8100C">
        <w:rPr>
          <w:rFonts w:ascii="Times New Roman" w:hAnsi="Times New Roman" w:cs="Times New Roman"/>
          <w:sz w:val="24"/>
          <w:szCs w:val="24"/>
        </w:rPr>
        <w:t>;</w:t>
      </w:r>
    </w:p>
    <w:p w14:paraId="0BF3A496" w14:textId="7CE6BD55" w:rsidR="00EB3C84" w:rsidRPr="00F8100C" w:rsidRDefault="00EB3C8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 Rail </w:t>
      </w:r>
      <w:proofErr w:type="spellStart"/>
      <w:r w:rsidRPr="00F8100C">
        <w:rPr>
          <w:rFonts w:ascii="Times New Roman" w:hAnsi="Times New Roman" w:cs="Times New Roman"/>
          <w:sz w:val="24"/>
          <w:szCs w:val="24"/>
        </w:rPr>
        <w:t>Baltica</w:t>
      </w:r>
      <w:proofErr w:type="spellEnd"/>
      <w:r w:rsidRPr="00F8100C">
        <w:rPr>
          <w:rFonts w:ascii="Times New Roman" w:hAnsi="Times New Roman" w:cs="Times New Roman"/>
          <w:sz w:val="24"/>
          <w:szCs w:val="24"/>
        </w:rPr>
        <w:t xml:space="preserve"> – visi objekti - ne stacijas, ne trases, ne loģistikas parks, ne tunelis nav projektēti</w:t>
      </w:r>
      <w:r w:rsidR="00DA64EA" w:rsidRPr="00F8100C">
        <w:rPr>
          <w:rFonts w:ascii="Times New Roman" w:hAnsi="Times New Roman" w:cs="Times New Roman"/>
          <w:sz w:val="24"/>
          <w:szCs w:val="24"/>
        </w:rPr>
        <w:t>,</w:t>
      </w:r>
      <w:r w:rsidRPr="00F8100C">
        <w:rPr>
          <w:rFonts w:ascii="Times New Roman" w:hAnsi="Times New Roman" w:cs="Times New Roman"/>
          <w:sz w:val="24"/>
          <w:szCs w:val="24"/>
        </w:rPr>
        <w:t xml:space="preserve"> plānojot mobilo platjoslas pārklājumu. Ja virszemes objektos mobilo sakaru pārklājumu iespēju robežās var nodrošināt arī no citiem objektiem, tad apakšzemes objektā (tunelī) šādas iespējas nav. </w:t>
      </w:r>
    </w:p>
    <w:p w14:paraId="315AF249" w14:textId="3B923280" w:rsidR="00316AC4" w:rsidRPr="00F8100C" w:rsidRDefault="00316AC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lastRenderedPageBreak/>
        <w:t xml:space="preserve">Darba grupas ieskatā esošā situācija nav pieņemama. Iesniegtie piemēri un to apjoms liecina, ka esošais tiesiskais regulējums un tā piemērošana nedod iespēju sabiedrībai paļauties, ka </w:t>
      </w:r>
      <w:proofErr w:type="spellStart"/>
      <w:r w:rsidRPr="00F8100C">
        <w:rPr>
          <w:rFonts w:ascii="Times New Roman" w:hAnsi="Times New Roman" w:cs="Times New Roman"/>
          <w:sz w:val="24"/>
          <w:szCs w:val="24"/>
        </w:rPr>
        <w:t>jaunbūvējamos</w:t>
      </w:r>
      <w:proofErr w:type="spellEnd"/>
      <w:r w:rsidRPr="00F8100C">
        <w:rPr>
          <w:rFonts w:ascii="Times New Roman" w:hAnsi="Times New Roman" w:cs="Times New Roman"/>
          <w:sz w:val="24"/>
          <w:szCs w:val="24"/>
        </w:rPr>
        <w:t xml:space="preserve"> objektos būs pieejami mobilā</w:t>
      </w:r>
      <w:r w:rsidR="00FD5419" w:rsidRPr="00F8100C">
        <w:rPr>
          <w:rFonts w:ascii="Times New Roman" w:hAnsi="Times New Roman" w:cs="Times New Roman"/>
          <w:sz w:val="24"/>
          <w:szCs w:val="24"/>
        </w:rPr>
        <w:t>s</w:t>
      </w:r>
      <w:r w:rsidRPr="00F8100C">
        <w:rPr>
          <w:rFonts w:ascii="Times New Roman" w:hAnsi="Times New Roman" w:cs="Times New Roman"/>
          <w:sz w:val="24"/>
          <w:szCs w:val="24"/>
        </w:rPr>
        <w:t xml:space="preserve"> platjoslas interneta piekļuves pakalpojumi – šajos objektos būs apgrūtināta cilvēka sociālās vai  darba saziņas vajadzību apmierināšana, iespēja izsaukt neatliekamās palīdzības dienestus, ierobežota iespēja ekspluatēt uz </w:t>
      </w:r>
      <w:proofErr w:type="spellStart"/>
      <w:r w:rsidRPr="00F8100C">
        <w:rPr>
          <w:rFonts w:ascii="Times New Roman" w:hAnsi="Times New Roman" w:cs="Times New Roman"/>
          <w:sz w:val="24"/>
          <w:szCs w:val="24"/>
        </w:rPr>
        <w:t>IoT</w:t>
      </w:r>
      <w:proofErr w:type="spellEnd"/>
      <w:r w:rsidRPr="00F8100C">
        <w:rPr>
          <w:rFonts w:ascii="Times New Roman" w:hAnsi="Times New Roman" w:cs="Times New Roman"/>
          <w:sz w:val="24"/>
          <w:szCs w:val="24"/>
        </w:rPr>
        <w:t xml:space="preserve"> balstītas tehnoloģijas u.tml. Līdz ar to ir nepieciešamas izmaiņas normatīvajos aktos.</w:t>
      </w:r>
    </w:p>
    <w:p w14:paraId="090D957E" w14:textId="34CAD777" w:rsidR="00316AC4" w:rsidRPr="00F8100C" w:rsidRDefault="00316AC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Darba grupa arī izvērtēja priekšlikumu, papildināt attiecīgos būvnormatīvus ar normām, kas noteiktu pienākumu jau projektēšanas stadijā visos </w:t>
      </w:r>
      <w:proofErr w:type="spellStart"/>
      <w:r w:rsidRPr="00F8100C">
        <w:rPr>
          <w:rFonts w:ascii="Times New Roman" w:hAnsi="Times New Roman" w:cs="Times New Roman"/>
          <w:sz w:val="24"/>
          <w:szCs w:val="24"/>
        </w:rPr>
        <w:t>jaunbūvējamos</w:t>
      </w:r>
      <w:proofErr w:type="spellEnd"/>
      <w:r w:rsidRPr="00F8100C">
        <w:rPr>
          <w:rFonts w:ascii="Times New Roman" w:hAnsi="Times New Roman" w:cs="Times New Roman"/>
          <w:sz w:val="24"/>
          <w:szCs w:val="24"/>
        </w:rPr>
        <w:t xml:space="preserve"> objektos nodrošināt būves augšējā stāvā vai uz pārseguma paredzēt vietu publisko elektronisko sakaru tīkla  pārraides-uztveršanas iekārtu un</w:t>
      </w:r>
      <w:r w:rsidR="007B724D" w:rsidRPr="00F8100C">
        <w:rPr>
          <w:rFonts w:ascii="Times New Roman" w:hAnsi="Times New Roman" w:cs="Times New Roman"/>
          <w:sz w:val="24"/>
          <w:szCs w:val="24"/>
        </w:rPr>
        <w:t xml:space="preserve"> citas</w:t>
      </w:r>
      <w:r w:rsidRPr="00F8100C">
        <w:rPr>
          <w:rFonts w:ascii="Times New Roman" w:hAnsi="Times New Roman" w:cs="Times New Roman"/>
          <w:sz w:val="24"/>
          <w:szCs w:val="24"/>
        </w:rPr>
        <w:t xml:space="preserve"> sakaru aparatūras novietošanai vai arī pārraides-uztveršanas iekārtu novietošanu uz ēkas fasādes, kā arī optiskā </w:t>
      </w:r>
      <w:proofErr w:type="spellStart"/>
      <w:r w:rsidRPr="00F8100C">
        <w:rPr>
          <w:rFonts w:ascii="Times New Roman" w:hAnsi="Times New Roman" w:cs="Times New Roman"/>
          <w:sz w:val="24"/>
          <w:szCs w:val="24"/>
        </w:rPr>
        <w:t>pieslēguma</w:t>
      </w:r>
      <w:proofErr w:type="spellEnd"/>
      <w:r w:rsidRPr="00F8100C">
        <w:rPr>
          <w:rFonts w:ascii="Times New Roman" w:hAnsi="Times New Roman" w:cs="Times New Roman"/>
          <w:sz w:val="24"/>
          <w:szCs w:val="24"/>
        </w:rPr>
        <w:t xml:space="preserve"> un elektroapgādes nodrošināšanu. Tomēr šāds priekšlikums netika atbalstīts, jo uzliktu pārmērīgu slogu. Radioviļņu fizikālo īpašību dēļ atsevišķ</w:t>
      </w:r>
      <w:r w:rsidR="007B724D" w:rsidRPr="00F8100C">
        <w:rPr>
          <w:rFonts w:ascii="Times New Roman" w:hAnsi="Times New Roman" w:cs="Times New Roman"/>
          <w:sz w:val="24"/>
          <w:szCs w:val="24"/>
        </w:rPr>
        <w:t>ā</w:t>
      </w:r>
      <w:r w:rsidRPr="00F8100C">
        <w:rPr>
          <w:rFonts w:ascii="Times New Roman" w:hAnsi="Times New Roman" w:cs="Times New Roman"/>
          <w:sz w:val="24"/>
          <w:szCs w:val="24"/>
        </w:rPr>
        <w:t xml:space="preserve">s ēkās var nodrošināt pienācīgu radiopārklājumu arī bez pārraides iekārtu </w:t>
      </w:r>
      <w:r w:rsidR="007B724D" w:rsidRPr="00F8100C">
        <w:rPr>
          <w:rFonts w:ascii="Times New Roman" w:hAnsi="Times New Roman" w:cs="Times New Roman"/>
          <w:sz w:val="24"/>
          <w:szCs w:val="24"/>
        </w:rPr>
        <w:t>uzstādīšanas</w:t>
      </w:r>
      <w:r w:rsidRPr="00F8100C">
        <w:rPr>
          <w:rFonts w:ascii="Times New Roman" w:hAnsi="Times New Roman" w:cs="Times New Roman"/>
          <w:sz w:val="24"/>
          <w:szCs w:val="24"/>
        </w:rPr>
        <w:t xml:space="preserve"> tajās (no </w:t>
      </w:r>
      <w:r w:rsidR="007B724D" w:rsidRPr="00F8100C">
        <w:rPr>
          <w:rFonts w:ascii="Times New Roman" w:hAnsi="Times New Roman" w:cs="Times New Roman"/>
          <w:sz w:val="24"/>
          <w:szCs w:val="24"/>
        </w:rPr>
        <w:t>blakus</w:t>
      </w:r>
      <w:r w:rsidRPr="00F8100C">
        <w:rPr>
          <w:rFonts w:ascii="Times New Roman" w:hAnsi="Times New Roman" w:cs="Times New Roman"/>
          <w:sz w:val="24"/>
          <w:szCs w:val="24"/>
        </w:rPr>
        <w:t xml:space="preserve"> esošajām ēkām). Līdz ar to šāda vispārīga pienākuma noteikšana visiem attiecīgās kategorijas vai veida būvniecības objektiem radītu pārmērīgu slogu un nesasniegtu sākotnējo mērķi.</w:t>
      </w:r>
    </w:p>
    <w:p w14:paraId="692CB460" w14:textId="50E165BB" w:rsidR="00316AC4" w:rsidRPr="00F8100C" w:rsidRDefault="00316AC4"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Darba grupa nosvērās atbalstīt LIKTA priekšlikumu, kas līdzsvaroti palīdz sabalansēt sabiedrības un būvniecības procesa subjektu intereses. Priekšlikums  paredz būvniecības ierosinātājam pienākumu risināt jautājumu par funkcionāla, mūsdienu prasībām atbilstoša radiopārklājuma nodrošināšanu publiskās, daudzdzīvokļu ēkās u.c. sabiedriski nozīmīgos objektos, nosakot minimālo radiopārklājuma intensitātes līmeni. Ja būvniecības ierosinātāja aprēķini liecinās, ka fun</w:t>
      </w:r>
      <w:r w:rsidR="00BE52D4" w:rsidRPr="00F8100C">
        <w:rPr>
          <w:rFonts w:ascii="Times New Roman" w:hAnsi="Times New Roman" w:cs="Times New Roman"/>
          <w:sz w:val="24"/>
          <w:szCs w:val="24"/>
        </w:rPr>
        <w:t>k</w:t>
      </w:r>
      <w:r w:rsidRPr="00F8100C">
        <w:rPr>
          <w:rFonts w:ascii="Times New Roman" w:hAnsi="Times New Roman" w:cs="Times New Roman"/>
          <w:sz w:val="24"/>
          <w:szCs w:val="24"/>
        </w:rPr>
        <w:t xml:space="preserve">cionālu radiopārklājumu konkrētajā objektā nav iespējams panākt no elektronisko sakaru komersanta  infrastruktūras, būvniecības ierosinātājs attiecīgajā objektā izbūvēs infrastruktūru, kas to nodrošinātu. Savukārt objektos, kuros mobilo sakaru </w:t>
      </w:r>
      <w:proofErr w:type="spellStart"/>
      <w:r w:rsidRPr="00F8100C">
        <w:rPr>
          <w:rFonts w:ascii="Times New Roman" w:hAnsi="Times New Roman" w:cs="Times New Roman"/>
          <w:sz w:val="24"/>
          <w:szCs w:val="24"/>
        </w:rPr>
        <w:t>radiolauka</w:t>
      </w:r>
      <w:proofErr w:type="spellEnd"/>
      <w:r w:rsidRPr="00F8100C">
        <w:rPr>
          <w:rFonts w:ascii="Times New Roman" w:hAnsi="Times New Roman" w:cs="Times New Roman"/>
          <w:sz w:val="24"/>
          <w:szCs w:val="24"/>
        </w:rPr>
        <w:t xml:space="preserve"> intensitāte ir pietiekama, papildus pasākumi signāla intensitātes līmeņa paaugstināšanai, nav jāveic. </w:t>
      </w:r>
    </w:p>
    <w:p w14:paraId="37BBCC6D" w14:textId="65706236" w:rsidR="00606484" w:rsidRPr="00F8100C" w:rsidRDefault="005D13CD" w:rsidP="00F52F9C">
      <w:pPr>
        <w:spacing w:before="0" w:after="0"/>
        <w:rPr>
          <w:rStyle w:val="normaltextrun"/>
          <w:rFonts w:ascii="Times New Roman" w:hAnsi="Times New Roman" w:cs="Times New Roman"/>
          <w:sz w:val="24"/>
          <w:szCs w:val="24"/>
          <w:shd w:val="clear" w:color="auto" w:fill="FFFFFF"/>
        </w:rPr>
      </w:pPr>
      <w:r w:rsidRPr="00F8100C">
        <w:rPr>
          <w:rFonts w:ascii="Times New Roman" w:hAnsi="Times New Roman" w:cs="Times New Roman"/>
          <w:sz w:val="24"/>
          <w:szCs w:val="24"/>
        </w:rPr>
        <w:t xml:space="preserve">Atzīmējams, ka Gigabitu Regulas </w:t>
      </w:r>
      <w:r w:rsidR="00800B97" w:rsidRPr="00F8100C">
        <w:rPr>
          <w:rStyle w:val="normaltextrun"/>
          <w:rFonts w:ascii="Times New Roman" w:hAnsi="Times New Roman" w:cs="Times New Roman"/>
          <w:sz w:val="24"/>
          <w:szCs w:val="24"/>
          <w:bdr w:val="none" w:sz="0" w:space="0" w:color="auto" w:frame="1"/>
        </w:rPr>
        <w:t>mērķis ir atvieglot un stimulēt ļoti augstas veiktspējas tīklu ierīkošanu, veicinot esošās fiziskās infrastruktūras koplietošanu un dodot iespēju efektīvāk ierīkot jaunu fizisko infrastruktūru, lai tādus tīklus var ierīkot ātrāk un ar zemākām izmaksām.</w:t>
      </w:r>
      <w:r w:rsidRPr="00F8100C">
        <w:rPr>
          <w:rStyle w:val="normaltextrun"/>
          <w:rFonts w:ascii="Times New Roman" w:hAnsi="Times New Roman" w:cs="Times New Roman"/>
          <w:sz w:val="24"/>
          <w:szCs w:val="24"/>
          <w:bdr w:val="none" w:sz="0" w:space="0" w:color="auto" w:frame="1"/>
        </w:rPr>
        <w:t xml:space="preserve"> Gigabitu </w:t>
      </w:r>
      <w:r w:rsidR="000A113B" w:rsidRPr="00F8100C">
        <w:rPr>
          <w:rStyle w:val="normaltextrun"/>
          <w:rFonts w:ascii="Times New Roman" w:hAnsi="Times New Roman" w:cs="Times New Roman"/>
          <w:sz w:val="24"/>
          <w:szCs w:val="24"/>
          <w:bdr w:val="none" w:sz="0" w:space="0" w:color="auto" w:frame="1"/>
        </w:rPr>
        <w:t>Regulas</w:t>
      </w:r>
      <w:r w:rsidRPr="00F8100C">
        <w:rPr>
          <w:rStyle w:val="normaltextrun"/>
          <w:rFonts w:ascii="Times New Roman" w:hAnsi="Times New Roman" w:cs="Times New Roman"/>
          <w:sz w:val="24"/>
          <w:szCs w:val="24"/>
          <w:bdr w:val="none" w:sz="0" w:space="0" w:color="auto" w:frame="1"/>
        </w:rPr>
        <w:t xml:space="preserve"> mērķu sasniegšanai dalībvalstīm ir </w:t>
      </w:r>
      <w:r w:rsidR="00606484" w:rsidRPr="00F8100C">
        <w:rPr>
          <w:rStyle w:val="normaltextrun"/>
          <w:rFonts w:ascii="Times New Roman" w:hAnsi="Times New Roman" w:cs="Times New Roman"/>
          <w:sz w:val="24"/>
          <w:szCs w:val="24"/>
          <w:bdr w:val="none" w:sz="0" w:space="0" w:color="auto" w:frame="1"/>
        </w:rPr>
        <w:t>noteikta virkne pienākumu. Cita starpā d</w:t>
      </w:r>
      <w:r w:rsidR="00606484" w:rsidRPr="00F8100C">
        <w:rPr>
          <w:rStyle w:val="normaltextrun"/>
          <w:rFonts w:ascii="Times New Roman" w:hAnsi="Times New Roman" w:cs="Times New Roman"/>
          <w:sz w:val="24"/>
          <w:szCs w:val="24"/>
          <w:shd w:val="clear" w:color="auto" w:fill="FFFFFF"/>
        </w:rPr>
        <w:t xml:space="preserve">alībvalstīm jāpieņem standarti vai tehniskas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 xml:space="preserve">ācijas, kas vajadzīgas, lai aprīkotu ar optiskajai šķiedrai gatavu ēkas iekšējo fizisko infrastruktūru (gan </w:t>
      </w:r>
      <w:proofErr w:type="spellStart"/>
      <w:r w:rsidR="00606484" w:rsidRPr="00F8100C">
        <w:rPr>
          <w:rStyle w:val="normaltextrun"/>
          <w:rFonts w:ascii="Times New Roman" w:hAnsi="Times New Roman" w:cs="Times New Roman"/>
          <w:sz w:val="24"/>
          <w:szCs w:val="24"/>
          <w:shd w:val="clear" w:color="auto" w:fill="FFFFFF"/>
        </w:rPr>
        <w:t>jaunbūvējamās</w:t>
      </w:r>
      <w:proofErr w:type="spellEnd"/>
      <w:r w:rsidR="00606484" w:rsidRPr="00F8100C">
        <w:rPr>
          <w:rStyle w:val="normaltextrun"/>
          <w:rFonts w:ascii="Times New Roman" w:hAnsi="Times New Roman" w:cs="Times New Roman"/>
          <w:sz w:val="24"/>
          <w:szCs w:val="24"/>
          <w:shd w:val="clear" w:color="auto" w:fill="FFFFFF"/>
        </w:rPr>
        <w:t xml:space="preserve">, gan atjaunojamās ēkās) un tām jābūt aprīkotām ar piekļuves punktu. Standartos vai tehniskajās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 xml:space="preserve">ācijās jānosaka vismaz: ēkas piekļuves punkta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ācijas</w:t>
      </w:r>
      <w:r w:rsidR="003D4119" w:rsidRPr="00F8100C">
        <w:rPr>
          <w:rStyle w:val="normaltextrun"/>
          <w:rFonts w:ascii="Times New Roman" w:hAnsi="Times New Roman" w:cs="Times New Roman"/>
          <w:sz w:val="24"/>
          <w:szCs w:val="24"/>
          <w:shd w:val="clear" w:color="auto" w:fill="FFFFFF"/>
        </w:rPr>
        <w:t>,</w:t>
      </w:r>
      <w:r w:rsidR="00606484" w:rsidRPr="00F8100C">
        <w:rPr>
          <w:rStyle w:val="normaltextrun"/>
          <w:rFonts w:ascii="Times New Roman" w:hAnsi="Times New Roman" w:cs="Times New Roman"/>
          <w:sz w:val="24"/>
          <w:szCs w:val="24"/>
          <w:shd w:val="clear" w:color="auto" w:fill="FFFFFF"/>
        </w:rPr>
        <w:t xml:space="preserve"> optiskās šķiedras </w:t>
      </w:r>
      <w:proofErr w:type="spellStart"/>
      <w:r w:rsidR="00606484" w:rsidRPr="00F8100C">
        <w:rPr>
          <w:rStyle w:val="normaltextrun"/>
          <w:rFonts w:ascii="Times New Roman" w:hAnsi="Times New Roman" w:cs="Times New Roman"/>
          <w:sz w:val="24"/>
          <w:szCs w:val="24"/>
          <w:shd w:val="clear" w:color="auto" w:fill="FFFFFF"/>
        </w:rPr>
        <w:t>saskarnes</w:t>
      </w:r>
      <w:proofErr w:type="spellEnd"/>
      <w:r w:rsidR="00606484" w:rsidRPr="00F8100C">
        <w:rPr>
          <w:rStyle w:val="normaltextrun"/>
          <w:rFonts w:ascii="Times New Roman" w:hAnsi="Times New Roman" w:cs="Times New Roman"/>
          <w:sz w:val="24"/>
          <w:szCs w:val="24"/>
          <w:shd w:val="clear" w:color="auto" w:fill="FFFFFF"/>
        </w:rPr>
        <w:t xml:space="preserve">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ācijas</w:t>
      </w:r>
      <w:r w:rsidR="003D4119" w:rsidRPr="00F8100C">
        <w:rPr>
          <w:rStyle w:val="normaltextrun"/>
          <w:rFonts w:ascii="Times New Roman" w:hAnsi="Times New Roman" w:cs="Times New Roman"/>
          <w:sz w:val="24"/>
          <w:szCs w:val="24"/>
          <w:shd w:val="clear" w:color="auto" w:fill="FFFFFF"/>
        </w:rPr>
        <w:t>,</w:t>
      </w:r>
      <w:r w:rsidR="00606484" w:rsidRPr="00F8100C">
        <w:rPr>
          <w:rStyle w:val="normaltextrun"/>
          <w:rFonts w:ascii="Times New Roman" w:hAnsi="Times New Roman" w:cs="Times New Roman"/>
          <w:sz w:val="24"/>
          <w:szCs w:val="24"/>
          <w:shd w:val="clear" w:color="auto" w:fill="FFFFFF"/>
        </w:rPr>
        <w:t xml:space="preserve"> kabeļu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ācijas</w:t>
      </w:r>
      <w:r w:rsidR="003D4119" w:rsidRPr="00F8100C">
        <w:rPr>
          <w:rStyle w:val="normaltextrun"/>
          <w:rFonts w:ascii="Times New Roman" w:hAnsi="Times New Roman" w:cs="Times New Roman"/>
          <w:sz w:val="24"/>
          <w:szCs w:val="24"/>
          <w:shd w:val="clear" w:color="auto" w:fill="FFFFFF"/>
        </w:rPr>
        <w:t xml:space="preserve">, </w:t>
      </w:r>
      <w:r w:rsidR="00606484" w:rsidRPr="00F8100C">
        <w:rPr>
          <w:rStyle w:val="normaltextrun"/>
          <w:rFonts w:ascii="Times New Roman" w:hAnsi="Times New Roman" w:cs="Times New Roman"/>
          <w:sz w:val="24"/>
          <w:szCs w:val="24"/>
          <w:shd w:val="clear" w:color="auto" w:fill="FFFFFF"/>
        </w:rPr>
        <w:t xml:space="preserve">kontaktligzdu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ācijas</w:t>
      </w:r>
      <w:r w:rsidR="003D4119" w:rsidRPr="00F8100C">
        <w:rPr>
          <w:rStyle w:val="normaltextrun"/>
          <w:rFonts w:ascii="Times New Roman" w:hAnsi="Times New Roman" w:cs="Times New Roman"/>
          <w:sz w:val="24"/>
          <w:szCs w:val="24"/>
          <w:shd w:val="clear" w:color="auto" w:fill="FFFFFF"/>
        </w:rPr>
        <w:t>,</w:t>
      </w:r>
      <w:r w:rsidR="00606484" w:rsidRPr="00F8100C">
        <w:rPr>
          <w:rStyle w:val="normaltextrun"/>
          <w:rFonts w:ascii="Times New Roman" w:hAnsi="Times New Roman" w:cs="Times New Roman"/>
          <w:sz w:val="24"/>
          <w:szCs w:val="24"/>
          <w:shd w:val="clear" w:color="auto" w:fill="FFFFFF"/>
        </w:rPr>
        <w:t xml:space="preserve"> cauruļu vai mazo kanālu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ācijas</w:t>
      </w:r>
      <w:r w:rsidR="003D4119" w:rsidRPr="00F8100C">
        <w:rPr>
          <w:rStyle w:val="normaltextrun"/>
          <w:rFonts w:ascii="Times New Roman" w:hAnsi="Times New Roman" w:cs="Times New Roman"/>
          <w:sz w:val="24"/>
          <w:szCs w:val="24"/>
          <w:shd w:val="clear" w:color="auto" w:fill="FFFFFF"/>
        </w:rPr>
        <w:t>,</w:t>
      </w:r>
      <w:r w:rsidR="00606484" w:rsidRPr="00F8100C">
        <w:rPr>
          <w:rStyle w:val="normaltextrun"/>
          <w:rFonts w:ascii="Times New Roman" w:hAnsi="Times New Roman" w:cs="Times New Roman"/>
          <w:sz w:val="24"/>
          <w:szCs w:val="24"/>
          <w:shd w:val="clear" w:color="auto" w:fill="FFFFFF"/>
        </w:rPr>
        <w:t xml:space="preserve"> tehniskās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ācijas, kas nepieciešamas, lai novērstu elektrisko kabeļu traucējumus, un minimāl</w:t>
      </w:r>
      <w:r w:rsidR="003D4119" w:rsidRPr="00F8100C">
        <w:rPr>
          <w:rStyle w:val="normaltextrun"/>
          <w:rFonts w:ascii="Times New Roman" w:hAnsi="Times New Roman" w:cs="Times New Roman"/>
          <w:sz w:val="24"/>
          <w:szCs w:val="24"/>
          <w:shd w:val="clear" w:color="auto" w:fill="FFFFFF"/>
        </w:rPr>
        <w:t xml:space="preserve">ais pieļaujamais optiskā kabeļa izliekuma </w:t>
      </w:r>
      <w:r w:rsidR="00606484" w:rsidRPr="00F8100C">
        <w:rPr>
          <w:rStyle w:val="normaltextrun"/>
          <w:rFonts w:ascii="Times New Roman" w:hAnsi="Times New Roman" w:cs="Times New Roman"/>
          <w:sz w:val="24"/>
          <w:szCs w:val="24"/>
          <w:shd w:val="clear" w:color="auto" w:fill="FFFFFF"/>
        </w:rPr>
        <w:t>rādius</w:t>
      </w:r>
      <w:r w:rsidR="003D4119" w:rsidRPr="00F8100C">
        <w:rPr>
          <w:rStyle w:val="normaltextrun"/>
          <w:rFonts w:ascii="Times New Roman" w:hAnsi="Times New Roman" w:cs="Times New Roman"/>
          <w:sz w:val="24"/>
          <w:szCs w:val="24"/>
          <w:shd w:val="clear" w:color="auto" w:fill="FFFFFF"/>
        </w:rPr>
        <w:t>s</w:t>
      </w:r>
      <w:r w:rsidR="00606484" w:rsidRPr="00F8100C">
        <w:rPr>
          <w:rStyle w:val="normaltextrun"/>
          <w:rFonts w:ascii="Times New Roman" w:hAnsi="Times New Roman" w:cs="Times New Roman"/>
          <w:sz w:val="24"/>
          <w:szCs w:val="24"/>
          <w:shd w:val="clear" w:color="auto" w:fill="FFFFFF"/>
        </w:rPr>
        <w:t xml:space="preserve">. Dalībvalstīm jāparedz, ka būvatļaujas tiek izsniegtas ar nosacījumu, ka attiecīgās ēkas projekts, kam nepieciešama būvatļauja, atbilst minētajiem standartiem vai tehniskajām </w:t>
      </w:r>
      <w:r w:rsidR="00606484" w:rsidRPr="00F8100C">
        <w:rPr>
          <w:rStyle w:val="findhit"/>
          <w:rFonts w:ascii="Times New Roman" w:hAnsi="Times New Roman" w:cs="Times New Roman"/>
          <w:sz w:val="24"/>
          <w:szCs w:val="24"/>
        </w:rPr>
        <w:t>specifik</w:t>
      </w:r>
      <w:r w:rsidR="00606484" w:rsidRPr="00F8100C">
        <w:rPr>
          <w:rStyle w:val="normaltextrun"/>
          <w:rFonts w:ascii="Times New Roman" w:hAnsi="Times New Roman" w:cs="Times New Roman"/>
          <w:sz w:val="24"/>
          <w:szCs w:val="24"/>
          <w:shd w:val="clear" w:color="auto" w:fill="FFFFFF"/>
        </w:rPr>
        <w:t xml:space="preserve">ācijām, </w:t>
      </w:r>
    </w:p>
    <w:p w14:paraId="5ED3226B" w14:textId="1F9E8D83" w:rsidR="00B55C3A" w:rsidRPr="00F8100C" w:rsidRDefault="00DA64EA"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LIA</w:t>
      </w:r>
      <w:r w:rsidR="002A0997" w:rsidRPr="00F8100C">
        <w:rPr>
          <w:rFonts w:ascii="Times New Roman" w:hAnsi="Times New Roman" w:cs="Times New Roman"/>
          <w:sz w:val="24"/>
          <w:szCs w:val="24"/>
        </w:rPr>
        <w:t xml:space="preserve"> darba grupas ietvaros ir vērsusi uzmanību</w:t>
      </w:r>
      <w:r w:rsidR="00A648B6" w:rsidRPr="00F8100C">
        <w:rPr>
          <w:rFonts w:ascii="Times New Roman" w:hAnsi="Times New Roman" w:cs="Times New Roman"/>
          <w:sz w:val="24"/>
          <w:szCs w:val="24"/>
        </w:rPr>
        <w:t>, ka praksē ne vienmēr tiek ievērotas</w:t>
      </w:r>
      <w:r w:rsidR="00FB4CD1" w:rsidRPr="00F8100C">
        <w:rPr>
          <w:rFonts w:ascii="Times New Roman" w:hAnsi="Times New Roman" w:cs="Times New Roman"/>
          <w:sz w:val="24"/>
          <w:szCs w:val="24"/>
        </w:rPr>
        <w:t xml:space="preserve"> </w:t>
      </w:r>
      <w:r w:rsidRPr="00F8100C">
        <w:rPr>
          <w:rFonts w:ascii="Times New Roman" w:hAnsi="Times New Roman" w:cs="Times New Roman"/>
          <w:sz w:val="24"/>
          <w:szCs w:val="24"/>
        </w:rPr>
        <w:t>M</w:t>
      </w:r>
      <w:r w:rsidR="004F381E" w:rsidRPr="00F8100C">
        <w:rPr>
          <w:rFonts w:ascii="Times New Roman" w:hAnsi="Times New Roman" w:cs="Times New Roman"/>
          <w:sz w:val="24"/>
          <w:szCs w:val="24"/>
          <w:shd w:val="clear" w:color="auto" w:fill="FFFFFF"/>
        </w:rPr>
        <w:t>K</w:t>
      </w:r>
      <w:r w:rsidRPr="00F8100C">
        <w:rPr>
          <w:rFonts w:ascii="Times New Roman" w:hAnsi="Times New Roman" w:cs="Times New Roman"/>
          <w:sz w:val="24"/>
          <w:szCs w:val="24"/>
        </w:rPr>
        <w:t xml:space="preserve"> noteikumu Nr.501</w:t>
      </w:r>
      <w:r w:rsidR="004F381E"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 15.punkt</w:t>
      </w:r>
      <w:r w:rsidR="00A648B6" w:rsidRPr="00F8100C">
        <w:rPr>
          <w:rFonts w:ascii="Times New Roman" w:hAnsi="Times New Roman" w:cs="Times New Roman"/>
          <w:sz w:val="24"/>
          <w:szCs w:val="24"/>
        </w:rPr>
        <w:t>ā noteiktās prasības, kas paredz, ka b</w:t>
      </w:r>
      <w:r w:rsidR="00A648B6" w:rsidRPr="00F8100C">
        <w:rPr>
          <w:rFonts w:ascii="Times New Roman" w:eastAsia="Times New Roman" w:hAnsi="Times New Roman" w:cs="Times New Roman"/>
          <w:sz w:val="24"/>
          <w:szCs w:val="24"/>
          <w:lang w:eastAsia="lv-LV"/>
        </w:rPr>
        <w:t xml:space="preserve">ūvniecības ierosinātājs, būvējot daudzstāvu daudzdzīvokļu dzīvojamo namu vai publisku ēku, izbūvē kabeļu ievadus, būvē paredz vietu kabeļu sadalei, kā arī elektronisko sakaru tīklu iekārtām, starp ēkas stāviem izbūvē kabeļu kanālus (stāvvadus),  no ēkas stāvvadiem izbūvē horizontālos kabeļu kanālus kabeļu ievadīšanai telpās, izbūvē kabeļu kanalizāciju no kabeļu ievada līdz iespējamam publiskā elektronisko sakaru tīkla </w:t>
      </w:r>
      <w:proofErr w:type="spellStart"/>
      <w:r w:rsidR="00A648B6" w:rsidRPr="00F8100C">
        <w:rPr>
          <w:rFonts w:ascii="Times New Roman" w:eastAsia="Times New Roman" w:hAnsi="Times New Roman" w:cs="Times New Roman"/>
          <w:sz w:val="24"/>
          <w:szCs w:val="24"/>
          <w:lang w:eastAsia="lv-LV"/>
        </w:rPr>
        <w:t>pieslēguma</w:t>
      </w:r>
      <w:proofErr w:type="spellEnd"/>
      <w:r w:rsidR="00A648B6" w:rsidRPr="00F8100C">
        <w:rPr>
          <w:rFonts w:ascii="Times New Roman" w:eastAsia="Times New Roman" w:hAnsi="Times New Roman" w:cs="Times New Roman"/>
          <w:sz w:val="24"/>
          <w:szCs w:val="24"/>
          <w:lang w:eastAsia="lv-LV"/>
        </w:rPr>
        <w:t xml:space="preserve"> punktam saskaņā ar izsniegtajiem tehniskajiem noteikumiem</w:t>
      </w:r>
      <w:r w:rsidR="00B55C3A" w:rsidRPr="00F8100C">
        <w:rPr>
          <w:rFonts w:ascii="Times New Roman" w:eastAsia="Times New Roman" w:hAnsi="Times New Roman" w:cs="Times New Roman"/>
          <w:sz w:val="24"/>
          <w:szCs w:val="24"/>
          <w:lang w:eastAsia="lv-LV"/>
        </w:rPr>
        <w:t xml:space="preserve">, kā arī </w:t>
      </w:r>
      <w:bookmarkStart w:id="45" w:name="_Hlk123809144"/>
      <w:r w:rsidR="00B55C3A" w:rsidRPr="00F8100C">
        <w:rPr>
          <w:rFonts w:ascii="Times New Roman" w:hAnsi="Times New Roman" w:cs="Times New Roman"/>
          <w:sz w:val="24"/>
          <w:szCs w:val="24"/>
        </w:rPr>
        <w:t xml:space="preserve">Ātrdarbīga elektronisko sakaru tīkla likuma 9. panta pirmajā daļā </w:t>
      </w:r>
      <w:bookmarkEnd w:id="45"/>
      <w:r w:rsidR="00B55C3A" w:rsidRPr="00F8100C">
        <w:rPr>
          <w:rFonts w:ascii="Times New Roman" w:hAnsi="Times New Roman" w:cs="Times New Roman"/>
          <w:sz w:val="24"/>
          <w:szCs w:val="24"/>
        </w:rPr>
        <w:t>noteiktais, ka būvniecības ierosinātājs, saņemot atļauju būvēt jaunu vai pārbūvēt esošu dzīvojamo māju vai nedzīvojamo ēku, nodrošina ātrdarbīgam elektronisko sakaru tīklam atbilstošu iekšējo fizisko infrastruktūru.</w:t>
      </w:r>
    </w:p>
    <w:p w14:paraId="6D4C5054" w14:textId="62F67739" w:rsidR="00EB3C84" w:rsidRPr="00F8100C" w:rsidRDefault="00DA64EA"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lastRenderedPageBreak/>
        <w:t>Praksē pastāv arī</w:t>
      </w:r>
      <w:r w:rsidR="00EB3C84" w:rsidRPr="00F8100C">
        <w:rPr>
          <w:rFonts w:ascii="Times New Roman" w:hAnsi="Times New Roman" w:cs="Times New Roman"/>
          <w:sz w:val="24"/>
          <w:szCs w:val="24"/>
        </w:rPr>
        <w:t xml:space="preserve"> situācij</w:t>
      </w:r>
      <w:r w:rsidRPr="00F8100C">
        <w:rPr>
          <w:rFonts w:ascii="Times New Roman" w:hAnsi="Times New Roman" w:cs="Times New Roman"/>
          <w:sz w:val="24"/>
          <w:szCs w:val="24"/>
        </w:rPr>
        <w:t>as</w:t>
      </w:r>
      <w:r w:rsidR="00EB3C84" w:rsidRPr="00F8100C">
        <w:rPr>
          <w:rFonts w:ascii="Times New Roman" w:hAnsi="Times New Roman" w:cs="Times New Roman"/>
          <w:sz w:val="24"/>
          <w:szCs w:val="24"/>
        </w:rPr>
        <w:t>, kad infrastruktūru ēkā izbūvē viens elektronisko sakaru komersants, bet pārējiem liedz piekļuvi tās izmantošanai.</w:t>
      </w:r>
    </w:p>
    <w:p w14:paraId="1C5CF9E6" w14:textId="391BC857" w:rsidR="00FB2AC9" w:rsidRPr="00F8100C" w:rsidRDefault="00F90989"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Lai novērstu </w:t>
      </w:r>
      <w:r w:rsidR="006F72E7" w:rsidRPr="00F8100C">
        <w:rPr>
          <w:rFonts w:ascii="Times New Roman" w:hAnsi="Times New Roman" w:cs="Times New Roman"/>
          <w:sz w:val="24"/>
          <w:szCs w:val="24"/>
        </w:rPr>
        <w:t xml:space="preserve">praksē </w:t>
      </w:r>
      <w:r w:rsidR="00FB2AC9" w:rsidRPr="00F8100C">
        <w:rPr>
          <w:rFonts w:ascii="Times New Roman" w:hAnsi="Times New Roman" w:cs="Times New Roman"/>
          <w:sz w:val="24"/>
          <w:szCs w:val="24"/>
        </w:rPr>
        <w:t>pastāvoš</w:t>
      </w:r>
      <w:r w:rsidRPr="00F8100C">
        <w:rPr>
          <w:rFonts w:ascii="Times New Roman" w:hAnsi="Times New Roman" w:cs="Times New Roman"/>
          <w:sz w:val="24"/>
          <w:szCs w:val="24"/>
        </w:rPr>
        <w:t>ās</w:t>
      </w:r>
      <w:r w:rsidR="00FB2AC9" w:rsidRPr="00F8100C">
        <w:rPr>
          <w:rFonts w:ascii="Times New Roman" w:hAnsi="Times New Roman" w:cs="Times New Roman"/>
          <w:sz w:val="24"/>
          <w:szCs w:val="24"/>
        </w:rPr>
        <w:t xml:space="preserve"> problēmu attiecībā uz elektronisko sakaru tīklu infrastruktūras izvēršanu</w:t>
      </w:r>
      <w:r w:rsidR="006F72E7" w:rsidRPr="00F8100C">
        <w:rPr>
          <w:rFonts w:ascii="Times New Roman" w:hAnsi="Times New Roman" w:cs="Times New Roman"/>
          <w:sz w:val="24"/>
          <w:szCs w:val="24"/>
        </w:rPr>
        <w:t xml:space="preserve">, </w:t>
      </w:r>
      <w:r w:rsidR="00FB2AC9" w:rsidRPr="00F8100C">
        <w:rPr>
          <w:rFonts w:ascii="Times New Roman" w:hAnsi="Times New Roman" w:cs="Times New Roman"/>
          <w:sz w:val="24"/>
          <w:szCs w:val="24"/>
        </w:rPr>
        <w:t xml:space="preserve">visās </w:t>
      </w:r>
      <w:proofErr w:type="spellStart"/>
      <w:r w:rsidR="00FB2AC9" w:rsidRPr="00F8100C">
        <w:rPr>
          <w:rFonts w:ascii="Times New Roman" w:hAnsi="Times New Roman" w:cs="Times New Roman"/>
          <w:sz w:val="24"/>
          <w:szCs w:val="24"/>
        </w:rPr>
        <w:t>jaunbūvējamās</w:t>
      </w:r>
      <w:proofErr w:type="spellEnd"/>
      <w:r w:rsidR="00731282" w:rsidRPr="00F8100C">
        <w:rPr>
          <w:rFonts w:ascii="Times New Roman" w:hAnsi="Times New Roman" w:cs="Times New Roman"/>
          <w:sz w:val="24"/>
          <w:szCs w:val="24"/>
        </w:rPr>
        <w:t>, pārbūvējamās</w:t>
      </w:r>
      <w:r w:rsidR="00FB2AC9" w:rsidRPr="00F8100C">
        <w:rPr>
          <w:rFonts w:ascii="Times New Roman" w:hAnsi="Times New Roman" w:cs="Times New Roman"/>
          <w:sz w:val="24"/>
          <w:szCs w:val="24"/>
        </w:rPr>
        <w:t xml:space="preserve"> un </w:t>
      </w:r>
      <w:r w:rsidR="00731282" w:rsidRPr="00F8100C">
        <w:rPr>
          <w:rFonts w:ascii="Times New Roman" w:hAnsi="Times New Roman" w:cs="Times New Roman"/>
          <w:sz w:val="24"/>
          <w:szCs w:val="24"/>
        </w:rPr>
        <w:t>atjaunojamās</w:t>
      </w:r>
      <w:r w:rsidR="00FB2AC9" w:rsidRPr="00F8100C">
        <w:rPr>
          <w:rFonts w:ascii="Times New Roman" w:hAnsi="Times New Roman" w:cs="Times New Roman"/>
          <w:sz w:val="24"/>
          <w:szCs w:val="24"/>
        </w:rPr>
        <w:t xml:space="preserve"> ēkās</w:t>
      </w:r>
      <w:r w:rsidR="00707C92" w:rsidRPr="00F8100C">
        <w:rPr>
          <w:rFonts w:ascii="Times New Roman" w:hAnsi="Times New Roman" w:cs="Times New Roman"/>
          <w:sz w:val="24"/>
          <w:szCs w:val="24"/>
        </w:rPr>
        <w:t>,</w:t>
      </w:r>
      <w:r w:rsidR="00A640E5" w:rsidRPr="00F8100C">
        <w:rPr>
          <w:rFonts w:ascii="Times New Roman" w:hAnsi="Times New Roman" w:cs="Times New Roman"/>
          <w:sz w:val="24"/>
          <w:szCs w:val="24"/>
        </w:rPr>
        <w:t xml:space="preserve"> būvprojektā jāietver infrastruktūra elektronisko sakaru tīklu turpmākai būvniecībai</w:t>
      </w:r>
      <w:r w:rsidR="00B55C3A" w:rsidRPr="00F8100C">
        <w:rPr>
          <w:rFonts w:ascii="Times New Roman" w:hAnsi="Times New Roman" w:cs="Times New Roman"/>
          <w:sz w:val="24"/>
          <w:szCs w:val="24"/>
        </w:rPr>
        <w:t>, ievērojot</w:t>
      </w:r>
      <w:r w:rsidR="004F381E" w:rsidRPr="00F8100C">
        <w:rPr>
          <w:rFonts w:ascii="Times New Roman" w:hAnsi="Times New Roman" w:cs="Times New Roman"/>
          <w:sz w:val="24"/>
          <w:szCs w:val="24"/>
        </w:rPr>
        <w:t xml:space="preserve"> MK noteikumu Nr.501 15.punktā un Ātrdarbīga elektronisko sakaru tīkla likuma 9. panta pirmajā daļā noteiktās prasības</w:t>
      </w:r>
      <w:r w:rsidRPr="00F8100C">
        <w:rPr>
          <w:rFonts w:ascii="Times New Roman" w:hAnsi="Times New Roman" w:cs="Times New Roman"/>
          <w:sz w:val="24"/>
          <w:szCs w:val="24"/>
        </w:rPr>
        <w:t>.</w:t>
      </w:r>
      <w:r w:rsidR="00A744CA" w:rsidRPr="00F8100C">
        <w:rPr>
          <w:rFonts w:ascii="Times New Roman" w:hAnsi="Times New Roman" w:cs="Times New Roman"/>
          <w:sz w:val="24"/>
          <w:szCs w:val="24"/>
        </w:rPr>
        <w:t xml:space="preserve"> </w:t>
      </w:r>
    </w:p>
    <w:p w14:paraId="36CBC080" w14:textId="5E37FB49" w:rsidR="0021248B" w:rsidRPr="00F8100C" w:rsidRDefault="0021248B"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Ir nepieciešams arī novērst situāciju</w:t>
      </w:r>
      <w:r w:rsidR="00FB2AC9" w:rsidRPr="00F8100C">
        <w:rPr>
          <w:rFonts w:ascii="Times New Roman" w:hAnsi="Times New Roman" w:cs="Times New Roman"/>
          <w:sz w:val="24"/>
          <w:szCs w:val="24"/>
        </w:rPr>
        <w:t>, ka</w:t>
      </w:r>
      <w:r w:rsidRPr="00F8100C">
        <w:rPr>
          <w:rFonts w:ascii="Times New Roman" w:hAnsi="Times New Roman" w:cs="Times New Roman"/>
          <w:sz w:val="24"/>
          <w:szCs w:val="24"/>
        </w:rPr>
        <w:t>d</w:t>
      </w:r>
      <w:r w:rsidR="00FB2AC9" w:rsidRPr="00F8100C">
        <w:rPr>
          <w:rFonts w:ascii="Times New Roman" w:hAnsi="Times New Roman" w:cs="Times New Roman"/>
          <w:sz w:val="24"/>
          <w:szCs w:val="24"/>
        </w:rPr>
        <w:t xml:space="preserve"> infrastruktūru</w:t>
      </w:r>
      <w:r w:rsidRPr="00F8100C">
        <w:rPr>
          <w:rFonts w:ascii="Times New Roman" w:hAnsi="Times New Roman" w:cs="Times New Roman"/>
          <w:sz w:val="24"/>
          <w:szCs w:val="24"/>
        </w:rPr>
        <w:t xml:space="preserve"> ēkā</w:t>
      </w:r>
      <w:r w:rsidR="00FB2AC9" w:rsidRPr="00F8100C">
        <w:rPr>
          <w:rFonts w:ascii="Times New Roman" w:hAnsi="Times New Roman" w:cs="Times New Roman"/>
          <w:sz w:val="24"/>
          <w:szCs w:val="24"/>
        </w:rPr>
        <w:t xml:space="preserve"> izbūvē viens elektronisko sakaru komersants</w:t>
      </w:r>
      <w:r w:rsidRPr="00F8100C">
        <w:rPr>
          <w:rFonts w:ascii="Times New Roman" w:hAnsi="Times New Roman" w:cs="Times New Roman"/>
          <w:sz w:val="24"/>
          <w:szCs w:val="24"/>
        </w:rPr>
        <w:t xml:space="preserve">, bet </w:t>
      </w:r>
      <w:r w:rsidR="00FB2AC9" w:rsidRPr="00F8100C">
        <w:rPr>
          <w:rFonts w:ascii="Times New Roman" w:hAnsi="Times New Roman" w:cs="Times New Roman"/>
          <w:sz w:val="24"/>
          <w:szCs w:val="24"/>
        </w:rPr>
        <w:t>pārēj</w:t>
      </w:r>
      <w:r w:rsidRPr="00F8100C">
        <w:rPr>
          <w:rFonts w:ascii="Times New Roman" w:hAnsi="Times New Roman" w:cs="Times New Roman"/>
          <w:sz w:val="24"/>
          <w:szCs w:val="24"/>
        </w:rPr>
        <w:t>iem liedz piekļuvi tās izmantošanai</w:t>
      </w:r>
      <w:r w:rsidR="00707C92" w:rsidRPr="00F8100C">
        <w:rPr>
          <w:rFonts w:ascii="Times New Roman" w:hAnsi="Times New Roman" w:cs="Times New Roman"/>
          <w:sz w:val="24"/>
          <w:szCs w:val="24"/>
        </w:rPr>
        <w:t>.</w:t>
      </w:r>
      <w:r w:rsidR="00A744CA" w:rsidRPr="00F8100C">
        <w:rPr>
          <w:rFonts w:ascii="Times New Roman" w:hAnsi="Times New Roman" w:cs="Times New Roman"/>
          <w:sz w:val="24"/>
          <w:szCs w:val="24"/>
        </w:rPr>
        <w:t xml:space="preserve"> Par </w:t>
      </w:r>
      <w:r w:rsidR="00707C92" w:rsidRPr="00F8100C">
        <w:rPr>
          <w:rFonts w:ascii="Times New Roman" w:hAnsi="Times New Roman" w:cs="Times New Roman"/>
          <w:sz w:val="24"/>
          <w:szCs w:val="24"/>
        </w:rPr>
        <w:t>iepriekšminēto</w:t>
      </w:r>
      <w:r w:rsidRPr="00F8100C">
        <w:rPr>
          <w:rFonts w:ascii="Times New Roman" w:hAnsi="Times New Roman" w:cs="Times New Roman"/>
          <w:bCs/>
          <w:sz w:val="24"/>
          <w:szCs w:val="24"/>
        </w:rPr>
        <w:t xml:space="preserve"> viedokli ir sniegusi arī K</w:t>
      </w:r>
      <w:r w:rsidR="00942359" w:rsidRPr="00F8100C">
        <w:rPr>
          <w:rFonts w:ascii="Times New Roman" w:hAnsi="Times New Roman" w:cs="Times New Roman"/>
          <w:bCs/>
          <w:sz w:val="24"/>
          <w:szCs w:val="24"/>
        </w:rPr>
        <w:t>P</w:t>
      </w:r>
      <w:r w:rsidRPr="00F8100C">
        <w:rPr>
          <w:rFonts w:ascii="Times New Roman" w:hAnsi="Times New Roman" w:cs="Times New Roman"/>
          <w:bCs/>
          <w:sz w:val="24"/>
          <w:szCs w:val="24"/>
        </w:rPr>
        <w:t xml:space="preserve"> (2022.gada</w:t>
      </w:r>
      <w:r w:rsidR="00E261B5" w:rsidRPr="00F8100C">
        <w:rPr>
          <w:rFonts w:ascii="Times New Roman" w:hAnsi="Times New Roman" w:cs="Times New Roman"/>
          <w:bCs/>
          <w:sz w:val="24"/>
          <w:szCs w:val="24"/>
        </w:rPr>
        <w:t xml:space="preserve"> 7.novembra</w:t>
      </w:r>
      <w:r w:rsidRPr="00F8100C">
        <w:rPr>
          <w:rFonts w:ascii="Times New Roman" w:hAnsi="Times New Roman" w:cs="Times New Roman"/>
          <w:bCs/>
          <w:sz w:val="24"/>
          <w:szCs w:val="24"/>
        </w:rPr>
        <w:t xml:space="preserve"> vēstulē </w:t>
      </w:r>
      <w:r w:rsidR="00E261B5" w:rsidRPr="00F8100C">
        <w:rPr>
          <w:rFonts w:ascii="Times New Roman" w:hAnsi="Times New Roman" w:cs="Times New Roman"/>
          <w:bCs/>
          <w:iCs/>
          <w:sz w:val="24"/>
          <w:szCs w:val="24"/>
        </w:rPr>
        <w:t>Nr. 1.8-2/1066</w:t>
      </w:r>
      <w:r w:rsidR="00707C92" w:rsidRPr="00F8100C">
        <w:rPr>
          <w:rFonts w:ascii="Times New Roman" w:hAnsi="Times New Roman" w:cs="Times New Roman"/>
          <w:bCs/>
          <w:iCs/>
          <w:sz w:val="24"/>
          <w:szCs w:val="24"/>
        </w:rPr>
        <w:t>)</w:t>
      </w:r>
      <w:r w:rsidR="00A744CA" w:rsidRPr="00F8100C">
        <w:rPr>
          <w:rFonts w:ascii="Times New Roman" w:hAnsi="Times New Roman" w:cs="Times New Roman"/>
          <w:bCs/>
          <w:iCs/>
          <w:sz w:val="24"/>
          <w:szCs w:val="24"/>
        </w:rPr>
        <w:t>, kurā norāda, ka</w:t>
      </w:r>
      <w:r w:rsidRPr="00F8100C">
        <w:rPr>
          <w:rFonts w:ascii="Times New Roman" w:hAnsi="Times New Roman" w:cs="Times New Roman"/>
          <w:sz w:val="24"/>
          <w:szCs w:val="24"/>
        </w:rPr>
        <w:t xml:space="preserve"> </w:t>
      </w:r>
      <w:r w:rsidR="00A744CA" w:rsidRPr="00F8100C">
        <w:rPr>
          <w:rFonts w:ascii="Times New Roman" w:hAnsi="Times New Roman" w:cs="Times New Roman"/>
          <w:sz w:val="24"/>
          <w:szCs w:val="24"/>
        </w:rPr>
        <w:t>ir</w:t>
      </w:r>
      <w:r w:rsidRPr="00F8100C">
        <w:rPr>
          <w:rFonts w:ascii="Times New Roman" w:hAnsi="Times New Roman" w:cs="Times New Roman"/>
          <w:sz w:val="24"/>
          <w:szCs w:val="24"/>
        </w:rPr>
        <w:t xml:space="preserve"> atbalstāma tāda risinājuma ieviešana, kas nodrošinātu iespēju jaunajos projektos elektronisko sakaru pakalpojumus sniegt vairākiem komersantiem. Līdz ar to, KP ieskatā būtu atbalstāma konkrētu prasību noteikšana elektronisko sakaru infrastruktūras izbūvei. Vienlaikus ir būtiski šīs prasības noteikt samērīgi, proti, tā, lai </w:t>
      </w:r>
      <w:proofErr w:type="spellStart"/>
      <w:r w:rsidRPr="00F8100C">
        <w:rPr>
          <w:rFonts w:ascii="Times New Roman" w:hAnsi="Times New Roman" w:cs="Times New Roman"/>
          <w:sz w:val="24"/>
          <w:szCs w:val="24"/>
        </w:rPr>
        <w:t>jaunbūvējamo</w:t>
      </w:r>
      <w:proofErr w:type="spellEnd"/>
      <w:r w:rsidR="00731282" w:rsidRPr="00F8100C">
        <w:rPr>
          <w:rFonts w:ascii="Times New Roman" w:hAnsi="Times New Roman" w:cs="Times New Roman"/>
          <w:sz w:val="24"/>
          <w:szCs w:val="24"/>
        </w:rPr>
        <w:t>, pārbūvējamo</w:t>
      </w:r>
      <w:r w:rsidRPr="00F8100C">
        <w:rPr>
          <w:rFonts w:ascii="Times New Roman" w:hAnsi="Times New Roman" w:cs="Times New Roman"/>
          <w:sz w:val="24"/>
          <w:szCs w:val="24"/>
        </w:rPr>
        <w:t xml:space="preserve"> vai </w:t>
      </w:r>
      <w:r w:rsidR="00731282" w:rsidRPr="00F8100C">
        <w:rPr>
          <w:rFonts w:ascii="Times New Roman" w:hAnsi="Times New Roman" w:cs="Times New Roman"/>
          <w:sz w:val="24"/>
          <w:szCs w:val="24"/>
        </w:rPr>
        <w:t>atjaunojamo</w:t>
      </w:r>
      <w:r w:rsidRPr="00F8100C">
        <w:rPr>
          <w:rFonts w:ascii="Times New Roman" w:hAnsi="Times New Roman" w:cs="Times New Roman"/>
          <w:sz w:val="24"/>
          <w:szCs w:val="24"/>
        </w:rPr>
        <w:t xml:space="preserve"> ēku projektu attīstītājiem prasības būtu izpildāmas un neradītu nesamērīgu finansiālo izmaksu palielinājumu. </w:t>
      </w:r>
    </w:p>
    <w:p w14:paraId="499BCAD3" w14:textId="2ECDDF55" w:rsidR="0025100C" w:rsidRPr="00F8100C" w:rsidRDefault="00AC2E40"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Lai risinātu pastāvošo problēm</w:t>
      </w:r>
      <w:r w:rsidR="00E261B5" w:rsidRPr="00F8100C">
        <w:rPr>
          <w:rFonts w:ascii="Times New Roman" w:hAnsi="Times New Roman" w:cs="Times New Roman"/>
          <w:sz w:val="24"/>
          <w:szCs w:val="24"/>
        </w:rPr>
        <w:t>u</w:t>
      </w:r>
      <w:r w:rsidRPr="00F8100C">
        <w:rPr>
          <w:rFonts w:ascii="Times New Roman" w:hAnsi="Times New Roman" w:cs="Times New Roman"/>
          <w:sz w:val="24"/>
          <w:szCs w:val="24"/>
        </w:rPr>
        <w:t>, tika izvērtēt</w:t>
      </w:r>
      <w:r w:rsidR="00942359" w:rsidRPr="00F8100C">
        <w:rPr>
          <w:rFonts w:ascii="Times New Roman" w:hAnsi="Times New Roman" w:cs="Times New Roman"/>
          <w:sz w:val="24"/>
          <w:szCs w:val="24"/>
        </w:rPr>
        <w:t>a</w:t>
      </w:r>
      <w:r w:rsidRPr="00F8100C">
        <w:rPr>
          <w:rFonts w:ascii="Times New Roman" w:hAnsi="Times New Roman" w:cs="Times New Roman"/>
          <w:sz w:val="24"/>
          <w:szCs w:val="24"/>
        </w:rPr>
        <w:t xml:space="preserve"> atbilstošu n</w:t>
      </w:r>
      <w:r w:rsidR="00005F19" w:rsidRPr="00F8100C">
        <w:rPr>
          <w:rFonts w:ascii="Times New Roman" w:hAnsi="Times New Roman" w:cs="Times New Roman"/>
          <w:sz w:val="24"/>
          <w:szCs w:val="24"/>
        </w:rPr>
        <w:t>orm</w:t>
      </w:r>
      <w:r w:rsidRPr="00F8100C">
        <w:rPr>
          <w:rFonts w:ascii="Times New Roman" w:hAnsi="Times New Roman" w:cs="Times New Roman"/>
          <w:sz w:val="24"/>
          <w:szCs w:val="24"/>
        </w:rPr>
        <w:t>u</w:t>
      </w:r>
      <w:r w:rsidR="00005F19" w:rsidRPr="00F8100C">
        <w:rPr>
          <w:rFonts w:ascii="Times New Roman" w:hAnsi="Times New Roman" w:cs="Times New Roman"/>
          <w:sz w:val="24"/>
          <w:szCs w:val="24"/>
        </w:rPr>
        <w:t xml:space="preserve"> iekļau</w:t>
      </w:r>
      <w:r w:rsidRPr="00F8100C">
        <w:rPr>
          <w:rFonts w:ascii="Times New Roman" w:hAnsi="Times New Roman" w:cs="Times New Roman"/>
          <w:sz w:val="24"/>
          <w:szCs w:val="24"/>
        </w:rPr>
        <w:t>šana</w:t>
      </w:r>
      <w:r w:rsidR="00005F19" w:rsidRPr="00F8100C">
        <w:rPr>
          <w:rFonts w:ascii="Times New Roman" w:hAnsi="Times New Roman" w:cs="Times New Roman"/>
          <w:sz w:val="24"/>
          <w:szCs w:val="24"/>
        </w:rPr>
        <w:t xml:space="preserve"> ēku būvniecību regulējošajos normatīvos, piemēram, </w:t>
      </w:r>
      <w:r w:rsidR="00B40591" w:rsidRPr="00F8100C">
        <w:rPr>
          <w:rFonts w:ascii="Times New Roman" w:hAnsi="Times New Roman" w:cs="Times New Roman"/>
          <w:sz w:val="24"/>
          <w:szCs w:val="24"/>
        </w:rPr>
        <w:t xml:space="preserve">Ministru kabineta </w:t>
      </w:r>
      <w:r w:rsidR="00B40591" w:rsidRPr="00F8100C">
        <w:rPr>
          <w:rFonts w:ascii="Times New Roman" w:hAnsi="Times New Roman" w:cs="Times New Roman"/>
          <w:sz w:val="24"/>
          <w:szCs w:val="24"/>
          <w:shd w:val="clear" w:color="auto" w:fill="FFFFFF"/>
        </w:rPr>
        <w:t>2014.gada 2.septembra noteikumos Nr.529</w:t>
      </w:r>
      <w:r w:rsidR="00B40591" w:rsidRPr="00F8100C">
        <w:rPr>
          <w:rFonts w:ascii="Times New Roman" w:hAnsi="Times New Roman" w:cs="Times New Roman"/>
          <w:sz w:val="24"/>
          <w:szCs w:val="24"/>
        </w:rPr>
        <w:t xml:space="preserve"> </w:t>
      </w:r>
      <w:r w:rsidR="00005F19" w:rsidRPr="00F8100C">
        <w:rPr>
          <w:rFonts w:ascii="Times New Roman" w:hAnsi="Times New Roman" w:cs="Times New Roman"/>
          <w:sz w:val="24"/>
          <w:szCs w:val="24"/>
        </w:rPr>
        <w:t>“Ēku būvnoteikumi”</w:t>
      </w:r>
      <w:r w:rsidR="00707C92" w:rsidRPr="00F8100C">
        <w:rPr>
          <w:rFonts w:ascii="Times New Roman" w:hAnsi="Times New Roman" w:cs="Times New Roman"/>
          <w:sz w:val="24"/>
          <w:szCs w:val="24"/>
        </w:rPr>
        <w:t xml:space="preserve"> (turpmāk – Ēku būvnoteikumi)</w:t>
      </w:r>
      <w:r w:rsidR="00005F19" w:rsidRPr="00F8100C">
        <w:rPr>
          <w:rFonts w:ascii="Times New Roman" w:hAnsi="Times New Roman" w:cs="Times New Roman"/>
          <w:sz w:val="24"/>
          <w:szCs w:val="24"/>
        </w:rPr>
        <w:t>. VARAM   ierosin</w:t>
      </w:r>
      <w:r w:rsidRPr="00F8100C">
        <w:rPr>
          <w:rFonts w:ascii="Times New Roman" w:hAnsi="Times New Roman" w:cs="Times New Roman"/>
          <w:sz w:val="24"/>
          <w:szCs w:val="24"/>
        </w:rPr>
        <w:t>āja</w:t>
      </w:r>
      <w:r w:rsidR="00005F19" w:rsidRPr="00F8100C">
        <w:rPr>
          <w:rFonts w:ascii="Times New Roman" w:hAnsi="Times New Roman" w:cs="Times New Roman"/>
          <w:sz w:val="24"/>
          <w:szCs w:val="24"/>
        </w:rPr>
        <w:t xml:space="preserve"> attiecīgās normas iestrādāt M</w:t>
      </w:r>
      <w:r w:rsidR="002305E7" w:rsidRPr="00F8100C">
        <w:rPr>
          <w:rFonts w:ascii="Times New Roman" w:hAnsi="Times New Roman" w:cs="Times New Roman"/>
          <w:sz w:val="24"/>
          <w:szCs w:val="24"/>
        </w:rPr>
        <w:t>inistru kabineta</w:t>
      </w:r>
      <w:r w:rsidR="00005F19" w:rsidRPr="00F8100C">
        <w:rPr>
          <w:rFonts w:ascii="Times New Roman" w:hAnsi="Times New Roman" w:cs="Times New Roman"/>
          <w:sz w:val="24"/>
          <w:szCs w:val="24"/>
        </w:rPr>
        <w:t xml:space="preserve"> 2017.gada 9. maij</w:t>
      </w:r>
      <w:r w:rsidR="000E10DD" w:rsidRPr="00F8100C">
        <w:rPr>
          <w:rFonts w:ascii="Times New Roman" w:hAnsi="Times New Roman" w:cs="Times New Roman"/>
          <w:sz w:val="24"/>
          <w:szCs w:val="24"/>
        </w:rPr>
        <w:t xml:space="preserve">a </w:t>
      </w:r>
      <w:r w:rsidR="00005F19" w:rsidRPr="00F8100C">
        <w:rPr>
          <w:rFonts w:ascii="Times New Roman" w:hAnsi="Times New Roman" w:cs="Times New Roman"/>
          <w:sz w:val="24"/>
          <w:szCs w:val="24"/>
        </w:rPr>
        <w:t>noteikumos Nr.253 “Atsevišķu inženierbūvju būvnoteikumi”</w:t>
      </w:r>
      <w:r w:rsidR="00F87CAC" w:rsidRPr="00F8100C">
        <w:rPr>
          <w:rFonts w:ascii="Times New Roman" w:hAnsi="Times New Roman" w:cs="Times New Roman"/>
          <w:sz w:val="24"/>
          <w:szCs w:val="24"/>
        </w:rPr>
        <w:t xml:space="preserve"> (turpmāk – MK noteikumi Nr.253)</w:t>
      </w:r>
      <w:r w:rsidR="0025100C" w:rsidRPr="00F8100C">
        <w:rPr>
          <w:rFonts w:ascii="Times New Roman" w:hAnsi="Times New Roman" w:cs="Times New Roman"/>
          <w:sz w:val="24"/>
          <w:szCs w:val="24"/>
        </w:rPr>
        <w:t>.</w:t>
      </w:r>
    </w:p>
    <w:p w14:paraId="6856E22B" w14:textId="6A2FB415" w:rsidR="00AC2E40" w:rsidRPr="00F8100C" w:rsidRDefault="00715E19"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Jautājuma risināšanai</w:t>
      </w:r>
      <w:r w:rsidR="000E10DD" w:rsidRPr="00F8100C">
        <w:rPr>
          <w:rFonts w:ascii="Times New Roman" w:hAnsi="Times New Roman" w:cs="Times New Roman"/>
          <w:sz w:val="24"/>
          <w:szCs w:val="24"/>
        </w:rPr>
        <w:t xml:space="preserve"> </w:t>
      </w:r>
      <w:r w:rsidR="00005F19" w:rsidRPr="00F8100C">
        <w:rPr>
          <w:rFonts w:ascii="Times New Roman" w:hAnsi="Times New Roman" w:cs="Times New Roman"/>
          <w:sz w:val="24"/>
          <w:szCs w:val="24"/>
        </w:rPr>
        <w:t>LIKTA</w:t>
      </w:r>
      <w:r w:rsidR="000E10DD" w:rsidRPr="00F8100C">
        <w:rPr>
          <w:rFonts w:ascii="Times New Roman" w:hAnsi="Times New Roman" w:cs="Times New Roman"/>
          <w:sz w:val="24"/>
          <w:szCs w:val="24"/>
        </w:rPr>
        <w:t xml:space="preserve"> darba grupai iesniedza priekšlikumu</w:t>
      </w:r>
      <w:r w:rsidR="00005F19" w:rsidRPr="00F8100C">
        <w:rPr>
          <w:rFonts w:ascii="Times New Roman" w:hAnsi="Times New Roman" w:cs="Times New Roman"/>
          <w:sz w:val="24"/>
          <w:szCs w:val="24"/>
        </w:rPr>
        <w:t xml:space="preserve"> </w:t>
      </w:r>
      <w:r w:rsidR="00AC2E40" w:rsidRPr="00F8100C">
        <w:rPr>
          <w:rFonts w:ascii="Times New Roman" w:hAnsi="Times New Roman" w:cs="Times New Roman"/>
          <w:sz w:val="24"/>
          <w:szCs w:val="24"/>
        </w:rPr>
        <w:t xml:space="preserve">papildināt virkni būvnormatīvu ar normām, kas noteiktu nepieciešamās prasības atbilstoši mūsdienīgas digitālās ekonomikas izaicinājumiem, nodrošinot </w:t>
      </w:r>
      <w:proofErr w:type="spellStart"/>
      <w:r w:rsidR="00AC2E40" w:rsidRPr="00F8100C">
        <w:rPr>
          <w:rFonts w:ascii="Times New Roman" w:hAnsi="Times New Roman" w:cs="Times New Roman"/>
          <w:sz w:val="24"/>
          <w:szCs w:val="24"/>
        </w:rPr>
        <w:t>pieslēgumu</w:t>
      </w:r>
      <w:proofErr w:type="spellEnd"/>
      <w:r w:rsidR="00AC2E40" w:rsidRPr="00F8100C">
        <w:rPr>
          <w:rFonts w:ascii="Times New Roman" w:hAnsi="Times New Roman" w:cs="Times New Roman"/>
          <w:sz w:val="24"/>
          <w:szCs w:val="24"/>
        </w:rPr>
        <w:t xml:space="preserve"> gan fiksētās platjoslas, gan arī pieņemamas funkcionalitātes mobilās platjoslas pakalpojumiem ar </w:t>
      </w:r>
      <w:proofErr w:type="spellStart"/>
      <w:r w:rsidR="00AC2E40" w:rsidRPr="00F8100C">
        <w:rPr>
          <w:rFonts w:ascii="Times New Roman" w:hAnsi="Times New Roman" w:cs="Times New Roman"/>
          <w:sz w:val="24"/>
          <w:szCs w:val="24"/>
        </w:rPr>
        <w:t>radiolauka</w:t>
      </w:r>
      <w:proofErr w:type="spellEnd"/>
      <w:r w:rsidR="00AC2E40" w:rsidRPr="00F8100C">
        <w:rPr>
          <w:rFonts w:ascii="Times New Roman" w:hAnsi="Times New Roman" w:cs="Times New Roman"/>
          <w:sz w:val="24"/>
          <w:szCs w:val="24"/>
        </w:rPr>
        <w:t xml:space="preserve"> intensitāti vismaz vienā frekvenču diapazonā augstāku par -96 </w:t>
      </w:r>
      <w:proofErr w:type="spellStart"/>
      <w:r w:rsidR="00AC2E40" w:rsidRPr="00F8100C">
        <w:rPr>
          <w:rFonts w:ascii="Times New Roman" w:hAnsi="Times New Roman" w:cs="Times New Roman"/>
          <w:sz w:val="24"/>
          <w:szCs w:val="24"/>
        </w:rPr>
        <w:t>dBm</w:t>
      </w:r>
      <w:proofErr w:type="spellEnd"/>
      <w:r w:rsidR="00AC2E40" w:rsidRPr="00F8100C">
        <w:rPr>
          <w:rFonts w:ascii="Times New Roman" w:hAnsi="Times New Roman" w:cs="Times New Roman"/>
          <w:sz w:val="24"/>
          <w:szCs w:val="24"/>
        </w:rPr>
        <w:t xml:space="preserve"> vismaz no diviem mobilo sakaru </w:t>
      </w:r>
      <w:r w:rsidR="00DC46E3" w:rsidRPr="00F8100C">
        <w:rPr>
          <w:rFonts w:ascii="Times New Roman" w:hAnsi="Times New Roman" w:cs="Times New Roman"/>
          <w:sz w:val="24"/>
          <w:szCs w:val="24"/>
        </w:rPr>
        <w:t>komersantiem</w:t>
      </w:r>
      <w:r w:rsidR="00AC2E40" w:rsidRPr="00F8100C">
        <w:rPr>
          <w:rFonts w:ascii="Times New Roman" w:hAnsi="Times New Roman" w:cs="Times New Roman"/>
          <w:sz w:val="24"/>
          <w:szCs w:val="24"/>
        </w:rPr>
        <w:t xml:space="preserve">. </w:t>
      </w:r>
      <w:bookmarkStart w:id="46" w:name="_Hlk122092509"/>
      <w:r w:rsidR="000E10DD" w:rsidRPr="00F8100C">
        <w:rPr>
          <w:rFonts w:ascii="Times New Roman" w:hAnsi="Times New Roman" w:cs="Times New Roman"/>
          <w:sz w:val="24"/>
          <w:szCs w:val="24"/>
        </w:rPr>
        <w:t xml:space="preserve"> Minētais </w:t>
      </w:r>
      <w:r w:rsidR="00830683" w:rsidRPr="00F8100C">
        <w:rPr>
          <w:rFonts w:ascii="Times New Roman" w:hAnsi="Times New Roman" w:cs="Times New Roman"/>
          <w:sz w:val="24"/>
          <w:szCs w:val="24"/>
        </w:rPr>
        <w:t>būtu</w:t>
      </w:r>
      <w:r w:rsidR="00AC2E40" w:rsidRPr="00F8100C">
        <w:rPr>
          <w:rFonts w:ascii="Times New Roman" w:hAnsi="Times New Roman" w:cs="Times New Roman"/>
          <w:sz w:val="24"/>
          <w:szCs w:val="24"/>
        </w:rPr>
        <w:t xml:space="preserve"> attiecin</w:t>
      </w:r>
      <w:r w:rsidR="000E10DD" w:rsidRPr="00F8100C">
        <w:rPr>
          <w:rFonts w:ascii="Times New Roman" w:hAnsi="Times New Roman" w:cs="Times New Roman"/>
          <w:sz w:val="24"/>
          <w:szCs w:val="24"/>
        </w:rPr>
        <w:t>āms</w:t>
      </w:r>
      <w:r w:rsidR="00AC2E40" w:rsidRPr="00F8100C">
        <w:rPr>
          <w:rFonts w:ascii="Times New Roman" w:hAnsi="Times New Roman" w:cs="Times New Roman"/>
          <w:sz w:val="24"/>
          <w:szCs w:val="24"/>
        </w:rPr>
        <w:t xml:space="preserve"> </w:t>
      </w:r>
      <w:r w:rsidR="00830683" w:rsidRPr="00F8100C">
        <w:rPr>
          <w:rFonts w:ascii="Times New Roman" w:hAnsi="Times New Roman" w:cs="Times New Roman"/>
          <w:sz w:val="24"/>
          <w:szCs w:val="24"/>
        </w:rPr>
        <w:t xml:space="preserve">gan </w:t>
      </w:r>
      <w:r w:rsidR="00AC2E40" w:rsidRPr="00F8100C">
        <w:rPr>
          <w:rFonts w:ascii="Times New Roman" w:hAnsi="Times New Roman" w:cs="Times New Roman"/>
          <w:sz w:val="24"/>
          <w:szCs w:val="24"/>
        </w:rPr>
        <w:t xml:space="preserve"> uz publisk</w:t>
      </w:r>
      <w:r w:rsidR="00731282" w:rsidRPr="00F8100C">
        <w:rPr>
          <w:rFonts w:ascii="Times New Roman" w:hAnsi="Times New Roman" w:cs="Times New Roman"/>
          <w:sz w:val="24"/>
          <w:szCs w:val="24"/>
        </w:rPr>
        <w:t>aj</w:t>
      </w:r>
      <w:r w:rsidR="00AC2E40" w:rsidRPr="00F8100C">
        <w:rPr>
          <w:rFonts w:ascii="Times New Roman" w:hAnsi="Times New Roman" w:cs="Times New Roman"/>
          <w:sz w:val="24"/>
          <w:szCs w:val="24"/>
        </w:rPr>
        <w:t xml:space="preserve">ām un daudzdzīvokļu ēkām, </w:t>
      </w:r>
      <w:r w:rsidR="00830683" w:rsidRPr="00F8100C">
        <w:rPr>
          <w:rFonts w:ascii="Times New Roman" w:hAnsi="Times New Roman" w:cs="Times New Roman"/>
          <w:sz w:val="24"/>
          <w:szCs w:val="24"/>
        </w:rPr>
        <w:t xml:space="preserve">gan </w:t>
      </w:r>
      <w:r w:rsidR="00AC2E40" w:rsidRPr="00F8100C">
        <w:rPr>
          <w:rFonts w:ascii="Times New Roman" w:hAnsi="Times New Roman" w:cs="Times New Roman"/>
          <w:sz w:val="24"/>
          <w:szCs w:val="24"/>
        </w:rPr>
        <w:t xml:space="preserve"> arī</w:t>
      </w:r>
      <w:r w:rsidR="00830683" w:rsidRPr="00F8100C">
        <w:rPr>
          <w:rFonts w:ascii="Times New Roman" w:hAnsi="Times New Roman" w:cs="Times New Roman"/>
          <w:sz w:val="24"/>
          <w:szCs w:val="24"/>
        </w:rPr>
        <w:t xml:space="preserve"> uz tādām</w:t>
      </w:r>
      <w:r w:rsidR="00AC2E40" w:rsidRPr="00F8100C">
        <w:rPr>
          <w:rFonts w:ascii="Times New Roman" w:hAnsi="Times New Roman" w:cs="Times New Roman"/>
          <w:sz w:val="24"/>
          <w:szCs w:val="24"/>
        </w:rPr>
        <w:t xml:space="preserve">  infrastruktūras būvēm, publisko apbūvi u.c., kuros tiek plānoti publiskie un sabiedriskie pasākumi (piemēram, atpūtas parki, rūpnieciskā teritorija, ostas u.tml.)</w:t>
      </w:r>
      <w:r w:rsidR="00F87CAC" w:rsidRPr="00F8100C">
        <w:rPr>
          <w:rFonts w:ascii="Times New Roman" w:hAnsi="Times New Roman" w:cs="Times New Roman"/>
          <w:sz w:val="24"/>
          <w:szCs w:val="24"/>
        </w:rPr>
        <w:t>.</w:t>
      </w:r>
    </w:p>
    <w:bookmarkEnd w:id="46"/>
    <w:p w14:paraId="134C2FA9" w14:textId="1A3CE681" w:rsidR="00AC2E40" w:rsidRPr="00F8100C" w:rsidRDefault="00AC2E40"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Par </w:t>
      </w:r>
      <w:r w:rsidR="00830683" w:rsidRPr="00F8100C">
        <w:rPr>
          <w:rFonts w:ascii="Times New Roman" w:hAnsi="Times New Roman" w:cs="Times New Roman"/>
          <w:sz w:val="24"/>
          <w:szCs w:val="24"/>
        </w:rPr>
        <w:t>LIKTA rosinātajiem</w:t>
      </w:r>
      <w:r w:rsidRPr="00F8100C">
        <w:rPr>
          <w:rFonts w:ascii="Times New Roman" w:hAnsi="Times New Roman" w:cs="Times New Roman"/>
          <w:sz w:val="24"/>
          <w:szCs w:val="24"/>
        </w:rPr>
        <w:t xml:space="preserve"> risinājumiem </w:t>
      </w:r>
      <w:r w:rsidR="000E10DD" w:rsidRPr="00F8100C">
        <w:rPr>
          <w:rFonts w:ascii="Times New Roman" w:hAnsi="Times New Roman" w:cs="Times New Roman"/>
          <w:sz w:val="24"/>
          <w:szCs w:val="24"/>
        </w:rPr>
        <w:t xml:space="preserve">ir saņemts </w:t>
      </w:r>
      <w:r w:rsidR="005169A3" w:rsidRPr="00F8100C">
        <w:rPr>
          <w:rFonts w:ascii="Times New Roman" w:hAnsi="Times New Roman" w:cs="Times New Roman"/>
          <w:sz w:val="24"/>
          <w:szCs w:val="24"/>
        </w:rPr>
        <w:t>EM</w:t>
      </w:r>
      <w:r w:rsidRPr="00F8100C">
        <w:rPr>
          <w:rFonts w:ascii="Times New Roman" w:hAnsi="Times New Roman" w:cs="Times New Roman"/>
          <w:sz w:val="24"/>
          <w:szCs w:val="24"/>
        </w:rPr>
        <w:t xml:space="preserve"> viedoklis</w:t>
      </w:r>
      <w:r w:rsidR="000E10DD" w:rsidRPr="00F8100C">
        <w:rPr>
          <w:rFonts w:ascii="Times New Roman" w:hAnsi="Times New Roman" w:cs="Times New Roman"/>
          <w:sz w:val="24"/>
          <w:szCs w:val="24"/>
        </w:rPr>
        <w:t xml:space="preserve"> (</w:t>
      </w:r>
      <w:r w:rsidRPr="00F8100C">
        <w:rPr>
          <w:rFonts w:ascii="Times New Roman" w:hAnsi="Times New Roman" w:cs="Times New Roman"/>
          <w:sz w:val="24"/>
          <w:szCs w:val="24"/>
        </w:rPr>
        <w:t>EM 2022.gada</w:t>
      </w:r>
      <w:r w:rsidR="00E261B5" w:rsidRPr="00F8100C">
        <w:rPr>
          <w:rFonts w:ascii="Times New Roman" w:hAnsi="Times New Roman" w:cs="Times New Roman"/>
          <w:sz w:val="24"/>
          <w:szCs w:val="24"/>
        </w:rPr>
        <w:t xml:space="preserve"> 15.novembra</w:t>
      </w:r>
      <w:r w:rsidRPr="00F8100C">
        <w:rPr>
          <w:rFonts w:ascii="Times New Roman" w:hAnsi="Times New Roman" w:cs="Times New Roman"/>
          <w:sz w:val="24"/>
          <w:szCs w:val="24"/>
        </w:rPr>
        <w:t xml:space="preserve"> vēstul</w:t>
      </w:r>
      <w:r w:rsidR="000E10DD" w:rsidRPr="00F8100C">
        <w:rPr>
          <w:rFonts w:ascii="Times New Roman" w:hAnsi="Times New Roman" w:cs="Times New Roman"/>
          <w:sz w:val="24"/>
          <w:szCs w:val="24"/>
        </w:rPr>
        <w:t>e</w:t>
      </w:r>
      <w:r w:rsidRPr="00F8100C">
        <w:rPr>
          <w:rFonts w:ascii="Times New Roman" w:hAnsi="Times New Roman" w:cs="Times New Roman"/>
          <w:sz w:val="24"/>
          <w:szCs w:val="24"/>
        </w:rPr>
        <w:t xml:space="preserve"> Nr</w:t>
      </w:r>
      <w:r w:rsidR="00E261B5" w:rsidRPr="00F8100C">
        <w:rPr>
          <w:rFonts w:ascii="Times New Roman" w:hAnsi="Times New Roman" w:cs="Times New Roman"/>
          <w:sz w:val="24"/>
          <w:szCs w:val="24"/>
        </w:rPr>
        <w:t>.</w:t>
      </w:r>
      <w:r w:rsidR="00E261B5" w:rsidRPr="00F8100C">
        <w:rPr>
          <w:rFonts w:ascii="Times New Roman" w:hAnsi="Times New Roman" w:cs="Times New Roman"/>
          <w:b/>
          <w:bCs/>
          <w:sz w:val="24"/>
          <w:szCs w:val="24"/>
        </w:rPr>
        <w:t xml:space="preserve"> </w:t>
      </w:r>
      <w:r w:rsidR="00E261B5" w:rsidRPr="00F8100C">
        <w:rPr>
          <w:rFonts w:ascii="Times New Roman" w:hAnsi="Times New Roman" w:cs="Times New Roman"/>
          <w:sz w:val="24"/>
          <w:szCs w:val="24"/>
        </w:rPr>
        <w:t>Nr. </w:t>
      </w:r>
      <w:r w:rsidR="00E261B5" w:rsidRPr="00F8100C">
        <w:rPr>
          <w:rFonts w:ascii="Times New Roman" w:hAnsi="Times New Roman" w:cs="Times New Roman"/>
          <w:noProof/>
          <w:sz w:val="24"/>
          <w:szCs w:val="24"/>
        </w:rPr>
        <w:t>3.3-6/2022/7466N</w:t>
      </w:r>
      <w:r w:rsidR="000E10DD" w:rsidRPr="00F8100C">
        <w:rPr>
          <w:rFonts w:ascii="Times New Roman" w:hAnsi="Times New Roman" w:cs="Times New Roman"/>
          <w:noProof/>
          <w:sz w:val="24"/>
          <w:szCs w:val="24"/>
        </w:rPr>
        <w:t xml:space="preserve">), kurā ir norādīts, </w:t>
      </w:r>
      <w:r w:rsidRPr="00F8100C">
        <w:rPr>
          <w:rFonts w:ascii="Times New Roman" w:hAnsi="Times New Roman" w:cs="Times New Roman"/>
          <w:sz w:val="24"/>
          <w:szCs w:val="24"/>
        </w:rPr>
        <w:t xml:space="preserve">ka šobrīd Latvijas būvnormatīvs LBN 262-15 </w:t>
      </w:r>
      <w:r w:rsidR="00F87CAC" w:rsidRPr="00F8100C">
        <w:rPr>
          <w:rFonts w:ascii="Times New Roman" w:hAnsi="Times New Roman" w:cs="Times New Roman"/>
          <w:sz w:val="24"/>
          <w:szCs w:val="24"/>
        </w:rPr>
        <w:t>“</w:t>
      </w:r>
      <w:r w:rsidRPr="00F8100C">
        <w:rPr>
          <w:rFonts w:ascii="Times New Roman" w:hAnsi="Times New Roman" w:cs="Times New Roman"/>
          <w:sz w:val="24"/>
          <w:szCs w:val="24"/>
        </w:rPr>
        <w:t>Elektronisko sakaru tīkli</w:t>
      </w:r>
      <w:r w:rsidR="00F87CAC" w:rsidRPr="00F8100C">
        <w:rPr>
          <w:rFonts w:ascii="Times New Roman" w:hAnsi="Times New Roman" w:cs="Times New Roman"/>
          <w:sz w:val="24"/>
          <w:szCs w:val="24"/>
        </w:rPr>
        <w:t>” ((apstiprināts ar Ministru kabineta 2015.gada 30.jūnija noteikumiem Nr.328</w:t>
      </w:r>
      <w:bookmarkStart w:id="47" w:name="piel-554411"/>
      <w:bookmarkEnd w:id="47"/>
      <w:r w:rsidR="00F87CAC" w:rsidRPr="00F8100C">
        <w:rPr>
          <w:rFonts w:ascii="Times New Roman" w:hAnsi="Times New Roman" w:cs="Times New Roman"/>
          <w:sz w:val="24"/>
          <w:szCs w:val="24"/>
        </w:rPr>
        <w:t>), (turpmāk – LBN 262-15)</w:t>
      </w:r>
      <w:r w:rsidRPr="00F8100C">
        <w:rPr>
          <w:rFonts w:ascii="Times New Roman" w:hAnsi="Times New Roman" w:cs="Times New Roman"/>
          <w:sz w:val="24"/>
          <w:szCs w:val="24"/>
        </w:rPr>
        <w:t xml:space="preserve"> jau nosaka prasības, kādas jāievēro, projektējot, ierīkojot, būvējot, pārbūvējot un atjaunojot elektronisko sakaru tīklus, kā arī nojaucot esošos elektronisko sakaru tīklus. Līdz ar to, ja ir nepieciešams noteikt jaunas tehniskās prasības attiecībā uz elektronisko skaru tīkliem, tad tās būtu nosakāmas iepriekš minētajā būvnormatīvā, nevis kādā citā tiesību aktā.</w:t>
      </w:r>
    </w:p>
    <w:p w14:paraId="7E861E3E" w14:textId="7A4330A6" w:rsidR="00AC2E40" w:rsidRPr="00F8100C" w:rsidRDefault="00AC2E40" w:rsidP="00F52F9C">
      <w:pPr>
        <w:spacing w:before="0" w:after="0"/>
        <w:ind w:firstLine="0"/>
        <w:jc w:val="center"/>
        <w:rPr>
          <w:rFonts w:ascii="Times New Roman" w:hAnsi="Times New Roman" w:cs="Times New Roman"/>
          <w:sz w:val="24"/>
          <w:szCs w:val="24"/>
        </w:rPr>
      </w:pPr>
    </w:p>
    <w:p w14:paraId="7C173FA8" w14:textId="642EEF9D" w:rsidR="00005F19" w:rsidRPr="00F8100C" w:rsidRDefault="0025100C" w:rsidP="00F52F9C">
      <w:pPr>
        <w:pStyle w:val="Heading3"/>
        <w:spacing w:before="0"/>
        <w:ind w:left="0" w:firstLine="0"/>
        <w:jc w:val="center"/>
        <w:rPr>
          <w:rFonts w:ascii="Times New Roman" w:hAnsi="Times New Roman" w:cs="Times New Roman"/>
          <w:sz w:val="24"/>
        </w:rPr>
      </w:pPr>
      <w:bookmarkStart w:id="48" w:name="_Toc165033797"/>
      <w:r w:rsidRPr="00F8100C">
        <w:rPr>
          <w:rFonts w:ascii="Times New Roman" w:hAnsi="Times New Roman" w:cs="Times New Roman"/>
          <w:sz w:val="24"/>
        </w:rPr>
        <w:t>Turpmāk veicamās darbības:</w:t>
      </w:r>
      <w:bookmarkEnd w:id="48"/>
    </w:p>
    <w:p w14:paraId="3D7799AB" w14:textId="2C204425" w:rsidR="002866AA" w:rsidRPr="00F8100C" w:rsidRDefault="00842BD8" w:rsidP="00842BD8">
      <w:pPr>
        <w:numPr>
          <w:ilvl w:val="0"/>
          <w:numId w:val="8"/>
        </w:numPr>
        <w:spacing w:before="0" w:after="0"/>
        <w:ind w:firstLine="706"/>
        <w:rPr>
          <w:rFonts w:ascii="Times New Roman" w:hAnsi="Times New Roman" w:cs="Times New Roman"/>
          <w:sz w:val="24"/>
          <w:szCs w:val="24"/>
        </w:rPr>
      </w:pPr>
      <w:r w:rsidRPr="00F8100C">
        <w:rPr>
          <w:rFonts w:ascii="Times New Roman" w:hAnsi="Times New Roman" w:cs="Times New Roman"/>
          <w:sz w:val="24"/>
          <w:szCs w:val="24"/>
        </w:rPr>
        <w:t xml:space="preserve">2.3.2.1. </w:t>
      </w:r>
      <w:r w:rsidR="00494D09">
        <w:rPr>
          <w:rFonts w:ascii="Times New Roman" w:hAnsi="Times New Roman" w:cs="Times New Roman"/>
          <w:sz w:val="24"/>
          <w:szCs w:val="24"/>
        </w:rPr>
        <w:t>ESL</w:t>
      </w:r>
      <w:r w:rsidRPr="00F8100C">
        <w:rPr>
          <w:rFonts w:ascii="Times New Roman" w:hAnsi="Times New Roman" w:cs="Times New Roman"/>
          <w:sz w:val="24"/>
          <w:szCs w:val="24"/>
        </w:rPr>
        <w:t xml:space="preserve">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w:t>
      </w:r>
      <w:proofErr w:type="spellStart"/>
      <w:r w:rsidRPr="00F8100C">
        <w:rPr>
          <w:rFonts w:ascii="Times New Roman" w:hAnsi="Times New Roman" w:cs="Times New Roman"/>
          <w:sz w:val="24"/>
          <w:szCs w:val="24"/>
        </w:rPr>
        <w:t>dBm</w:t>
      </w:r>
      <w:proofErr w:type="spellEnd"/>
      <w:r w:rsidRPr="00F8100C">
        <w:rPr>
          <w:rFonts w:ascii="Times New Roman" w:hAnsi="Times New Roman" w:cs="Times New Roman"/>
          <w:sz w:val="24"/>
          <w:szCs w:val="24"/>
        </w:rPr>
        <w:t>.</w:t>
      </w:r>
    </w:p>
    <w:p w14:paraId="1BF2CAA6" w14:textId="6CE31169" w:rsidR="00842BD8" w:rsidRPr="00F8100C" w:rsidRDefault="00842BD8" w:rsidP="00842BD8">
      <w:pPr>
        <w:numPr>
          <w:ilvl w:val="0"/>
          <w:numId w:val="8"/>
        </w:numPr>
        <w:spacing w:before="0" w:after="0"/>
        <w:ind w:firstLine="706"/>
        <w:rPr>
          <w:rFonts w:ascii="Times New Roman" w:hAnsi="Times New Roman" w:cs="Times New Roman"/>
          <w:sz w:val="24"/>
          <w:szCs w:val="24"/>
        </w:rPr>
      </w:pPr>
      <w:r w:rsidRPr="00F8100C">
        <w:rPr>
          <w:rFonts w:ascii="Times New Roman" w:hAnsi="Times New Roman" w:cs="Times New Roman"/>
          <w:sz w:val="24"/>
          <w:szCs w:val="24"/>
        </w:rPr>
        <w:t xml:space="preserve">2.3.2.2. Ekonomikas ministrijai  sadarbībā ar Satiksmes ministriju, konsultējoties ar elektronisko sakaru nozares nevalstiskajām organizācijām, sešu mēnešu laikā pēc 2.3.2.1.apakšpunktā paredzētās normas stāšanās spēkā  izvērtēt un nepieciešamības gadījumā izstrādāt grozījumus Latvijas būvnormatīvos, kas detalizēs paredzētās </w:t>
      </w:r>
      <w:r w:rsidR="00494D09">
        <w:rPr>
          <w:rFonts w:ascii="Times New Roman" w:hAnsi="Times New Roman" w:cs="Times New Roman"/>
          <w:sz w:val="24"/>
          <w:szCs w:val="24"/>
        </w:rPr>
        <w:t>ESL</w:t>
      </w:r>
      <w:r w:rsidRPr="00F8100C">
        <w:rPr>
          <w:rFonts w:ascii="Times New Roman" w:hAnsi="Times New Roman" w:cs="Times New Roman"/>
          <w:sz w:val="24"/>
          <w:szCs w:val="24"/>
        </w:rPr>
        <w:t xml:space="preserve"> prasības.</w:t>
      </w:r>
    </w:p>
    <w:p w14:paraId="6F7EEC37" w14:textId="031DC915" w:rsidR="00F52F9C" w:rsidRPr="00F8100C" w:rsidRDefault="00F52F9C" w:rsidP="00C41CC8">
      <w:pPr>
        <w:pStyle w:val="ListParagraph"/>
        <w:spacing w:before="0" w:after="0"/>
        <w:ind w:left="1440" w:firstLine="0"/>
        <w:rPr>
          <w:rFonts w:ascii="Times New Roman" w:hAnsi="Times New Roman" w:cs="Times New Roman"/>
          <w:sz w:val="24"/>
          <w:szCs w:val="24"/>
        </w:rPr>
      </w:pPr>
    </w:p>
    <w:p w14:paraId="74E88E1B" w14:textId="260C712C" w:rsidR="00E956F2" w:rsidRPr="00F8100C" w:rsidRDefault="00E956F2" w:rsidP="00F52F9C">
      <w:pPr>
        <w:pStyle w:val="Heading2"/>
        <w:spacing w:before="0" w:after="0"/>
        <w:ind w:left="0" w:firstLine="0"/>
        <w:jc w:val="center"/>
        <w:rPr>
          <w:rFonts w:ascii="Times New Roman" w:hAnsi="Times New Roman" w:cs="Times New Roman"/>
          <w:sz w:val="24"/>
          <w:szCs w:val="24"/>
        </w:rPr>
      </w:pPr>
      <w:bookmarkStart w:id="49" w:name="_Toc165033798"/>
      <w:bookmarkStart w:id="50" w:name="_Hlk124841445"/>
      <w:bookmarkStart w:id="51" w:name="_Hlk121209147"/>
      <w:r w:rsidRPr="00F8100C">
        <w:rPr>
          <w:rFonts w:ascii="Times New Roman" w:hAnsi="Times New Roman" w:cs="Times New Roman"/>
          <w:sz w:val="24"/>
          <w:szCs w:val="24"/>
        </w:rPr>
        <w:lastRenderedPageBreak/>
        <w:t xml:space="preserve">Elektronisko sakaru komersantu piekļuve publiskajam un privātajam nekustamajam īpašumam elektronisko sakaru pakalpojumu </w:t>
      </w:r>
      <w:r w:rsidR="008B58C8" w:rsidRPr="00F8100C">
        <w:rPr>
          <w:rFonts w:ascii="Times New Roman" w:hAnsi="Times New Roman" w:cs="Times New Roman"/>
          <w:sz w:val="24"/>
          <w:szCs w:val="24"/>
        </w:rPr>
        <w:t>nodrošināšanai</w:t>
      </w:r>
      <w:r w:rsidRPr="00F8100C">
        <w:rPr>
          <w:rFonts w:ascii="Times New Roman" w:hAnsi="Times New Roman" w:cs="Times New Roman"/>
          <w:sz w:val="24"/>
          <w:szCs w:val="24"/>
        </w:rPr>
        <w:t>.</w:t>
      </w:r>
      <w:bookmarkEnd w:id="49"/>
    </w:p>
    <w:p w14:paraId="5635D8E5" w14:textId="282B73F6" w:rsidR="008827AB" w:rsidRPr="00F8100C" w:rsidRDefault="008827AB" w:rsidP="00F52F9C">
      <w:pPr>
        <w:pStyle w:val="Heading3"/>
        <w:spacing w:before="0"/>
        <w:ind w:left="0" w:firstLine="0"/>
        <w:jc w:val="center"/>
        <w:rPr>
          <w:rFonts w:ascii="Times New Roman" w:hAnsi="Times New Roman" w:cs="Times New Roman"/>
          <w:sz w:val="24"/>
        </w:rPr>
      </w:pPr>
      <w:bookmarkStart w:id="52" w:name="_Toc165033799"/>
      <w:bookmarkEnd w:id="50"/>
      <w:r w:rsidRPr="00F8100C">
        <w:rPr>
          <w:rFonts w:ascii="Times New Roman" w:hAnsi="Times New Roman" w:cs="Times New Roman"/>
          <w:sz w:val="24"/>
        </w:rPr>
        <w:t>Problemātika</w:t>
      </w:r>
      <w:r w:rsidR="00A95774" w:rsidRPr="00F8100C">
        <w:rPr>
          <w:rFonts w:ascii="Times New Roman" w:hAnsi="Times New Roman" w:cs="Times New Roman"/>
          <w:sz w:val="24"/>
        </w:rPr>
        <w:t xml:space="preserve"> un ris</w:t>
      </w:r>
      <w:r w:rsidR="00F87CAC" w:rsidRPr="00F8100C">
        <w:rPr>
          <w:rFonts w:ascii="Times New Roman" w:hAnsi="Times New Roman" w:cs="Times New Roman"/>
          <w:sz w:val="24"/>
        </w:rPr>
        <w:t>i</w:t>
      </w:r>
      <w:r w:rsidR="00A95774" w:rsidRPr="00F8100C">
        <w:rPr>
          <w:rFonts w:ascii="Times New Roman" w:hAnsi="Times New Roman" w:cs="Times New Roman"/>
          <w:sz w:val="24"/>
        </w:rPr>
        <w:t>nājumi</w:t>
      </w:r>
      <w:bookmarkEnd w:id="52"/>
    </w:p>
    <w:p w14:paraId="1FC6BD13" w14:textId="57B8FB58" w:rsidR="00591E88" w:rsidRPr="00F8100C" w:rsidRDefault="004F5A47" w:rsidP="00F52F9C">
      <w:pPr>
        <w:spacing w:before="0" w:after="0"/>
        <w:ind w:firstLine="862"/>
        <w:rPr>
          <w:rFonts w:ascii="Times New Roman" w:hAnsi="Times New Roman" w:cs="Times New Roman"/>
          <w:b/>
          <w:sz w:val="24"/>
          <w:szCs w:val="24"/>
          <w:shd w:val="clear" w:color="auto" w:fill="FFFFFF"/>
        </w:rPr>
      </w:pPr>
      <w:r w:rsidRPr="00F8100C">
        <w:rPr>
          <w:rFonts w:ascii="Times New Roman" w:hAnsi="Times New Roman" w:cs="Times New Roman"/>
          <w:sz w:val="24"/>
          <w:szCs w:val="24"/>
        </w:rPr>
        <w:t xml:space="preserve">ESL 30.panta </w:t>
      </w:r>
      <w:r w:rsidRPr="00F8100C">
        <w:rPr>
          <w:rFonts w:ascii="Times New Roman" w:hAnsi="Times New Roman" w:cs="Times New Roman"/>
          <w:sz w:val="24"/>
          <w:szCs w:val="24"/>
          <w:shd w:val="clear" w:color="auto" w:fill="FFFFFF"/>
        </w:rPr>
        <w:t xml:space="preserve">ceturtā daļa paredz, ka nekustamā īpašuma īpašnieks vai valdītājs nodrošina elektronisko sakaru komersantam iespēju piekļūt pie attiecīgajā īpašumā, arī </w:t>
      </w:r>
      <w:proofErr w:type="spellStart"/>
      <w:r w:rsidRPr="00F8100C">
        <w:rPr>
          <w:rFonts w:ascii="Times New Roman" w:hAnsi="Times New Roman" w:cs="Times New Roman"/>
          <w:sz w:val="24"/>
          <w:szCs w:val="24"/>
          <w:shd w:val="clear" w:color="auto" w:fill="FFFFFF"/>
        </w:rPr>
        <w:t>liegumzonā</w:t>
      </w:r>
      <w:proofErr w:type="spellEnd"/>
      <w:r w:rsidRPr="00F8100C">
        <w:rPr>
          <w:rFonts w:ascii="Times New Roman" w:hAnsi="Times New Roman" w:cs="Times New Roman"/>
          <w:sz w:val="24"/>
          <w:szCs w:val="24"/>
          <w:shd w:val="clear" w:color="auto" w:fill="FFFFFF"/>
        </w:rPr>
        <w:t>, slēgtā teritorijā vai ēkā esošajiem elektronisko sakaru tīkliem un to infrastruktūras inženierbūvēm, lai veiktu ar šo tīklu un attiecīgo infrastruktūras inženierbūvju nodrošināšanu saistītus darbus.</w:t>
      </w:r>
      <w:r w:rsidR="008827AB" w:rsidRPr="00F8100C">
        <w:rPr>
          <w:rFonts w:ascii="Times New Roman" w:hAnsi="Times New Roman" w:cs="Times New Roman"/>
          <w:sz w:val="24"/>
          <w:szCs w:val="24"/>
          <w:shd w:val="clear" w:color="auto" w:fill="FFFFFF"/>
        </w:rPr>
        <w:t xml:space="preserve"> </w:t>
      </w:r>
      <w:r w:rsidR="00692E69" w:rsidRPr="00F8100C">
        <w:rPr>
          <w:rFonts w:ascii="Times New Roman" w:hAnsi="Times New Roman" w:cs="Times New Roman"/>
          <w:sz w:val="24"/>
          <w:szCs w:val="24"/>
          <w:shd w:val="clear" w:color="auto" w:fill="FFFFFF"/>
        </w:rPr>
        <w:t>Avārijas gadījumā pieļaujams tās seku novēršanu uzsākt bez nekustamā īpašuma īpašnieka vai valdītāja iepriekšējas brīdināšanas, ja to nav iespējams izdarīt.</w:t>
      </w:r>
    </w:p>
    <w:p w14:paraId="438491B4" w14:textId="63D18DB5" w:rsidR="00692E69" w:rsidRPr="00F8100C" w:rsidRDefault="00692E69"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shd w:val="clear" w:color="auto" w:fill="FFFFFF"/>
        </w:rPr>
        <w:t>Saskaņā ar ESL 30.panta piekto daļu publiskā elektronisko sakaru tīkla īpašnieks vai valdītājs izlieto šajā likumā noteiktās tiesības piekļūt savam elektronisko sakaru tīklam, nemaksājot atlīdzību par šajā pantā paredzēto nekustamā īpašuma lietošanas tiesību aprobežojumu.</w:t>
      </w:r>
    </w:p>
    <w:p w14:paraId="2B7DC91D" w14:textId="1B861A7A" w:rsidR="00175C42" w:rsidRPr="00F8100C" w:rsidRDefault="008827AB"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Lai arī ESL ir noteikts regulējums, n</w:t>
      </w:r>
      <w:r w:rsidR="00175C42" w:rsidRPr="00F8100C">
        <w:rPr>
          <w:rFonts w:ascii="Times New Roman" w:hAnsi="Times New Roman" w:cs="Times New Roman"/>
          <w:sz w:val="24"/>
          <w:szCs w:val="24"/>
        </w:rPr>
        <w:t>ozare ir vērsusi uzmanību uz pastāvošajām problēmām saistībā ar piekļuvi</w:t>
      </w:r>
      <w:r w:rsidR="003623A4" w:rsidRPr="00F8100C">
        <w:rPr>
          <w:rFonts w:ascii="Times New Roman" w:hAnsi="Times New Roman" w:cs="Times New Roman"/>
          <w:sz w:val="24"/>
          <w:szCs w:val="24"/>
        </w:rPr>
        <w:t xml:space="preserve"> savam izbūvētajam</w:t>
      </w:r>
      <w:r w:rsidR="00175C42" w:rsidRPr="00F8100C">
        <w:rPr>
          <w:rFonts w:ascii="Times New Roman" w:hAnsi="Times New Roman" w:cs="Times New Roman"/>
          <w:sz w:val="24"/>
          <w:szCs w:val="24"/>
        </w:rPr>
        <w:t xml:space="preserve"> elektronisko sakaru tīklam</w:t>
      </w:r>
      <w:r w:rsidR="00B40591" w:rsidRPr="00F8100C">
        <w:rPr>
          <w:rFonts w:ascii="Times New Roman" w:hAnsi="Times New Roman" w:cs="Times New Roman"/>
          <w:sz w:val="24"/>
          <w:szCs w:val="24"/>
        </w:rPr>
        <w:t>.</w:t>
      </w:r>
    </w:p>
    <w:p w14:paraId="1FDD6504" w14:textId="06F67465" w:rsidR="008827AB" w:rsidRPr="00F8100C" w:rsidRDefault="003A53AF"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Pēc </w:t>
      </w:r>
      <w:r w:rsidR="00AE27F9" w:rsidRPr="00F8100C">
        <w:rPr>
          <w:rFonts w:ascii="Times New Roman" w:hAnsi="Times New Roman" w:cs="Times New Roman"/>
          <w:sz w:val="24"/>
          <w:szCs w:val="24"/>
        </w:rPr>
        <w:t>nozares</w:t>
      </w:r>
      <w:r w:rsidRPr="00F8100C">
        <w:rPr>
          <w:rFonts w:ascii="Times New Roman" w:hAnsi="Times New Roman" w:cs="Times New Roman"/>
          <w:sz w:val="24"/>
          <w:szCs w:val="24"/>
        </w:rPr>
        <w:t xml:space="preserve"> </w:t>
      </w:r>
      <w:r w:rsidR="008423C6" w:rsidRPr="00F8100C">
        <w:rPr>
          <w:rFonts w:ascii="Times New Roman" w:hAnsi="Times New Roman" w:cs="Times New Roman"/>
          <w:sz w:val="24"/>
          <w:szCs w:val="24"/>
        </w:rPr>
        <w:t xml:space="preserve">Satiksmes ministrijai </w:t>
      </w:r>
      <w:r w:rsidRPr="00F8100C">
        <w:rPr>
          <w:rFonts w:ascii="Times New Roman" w:hAnsi="Times New Roman" w:cs="Times New Roman"/>
          <w:sz w:val="24"/>
          <w:szCs w:val="24"/>
        </w:rPr>
        <w:t>iesniegtās informācijas</w:t>
      </w:r>
      <w:r w:rsidR="00F87CAC" w:rsidRPr="00F8100C">
        <w:rPr>
          <w:rFonts w:ascii="Times New Roman" w:hAnsi="Times New Roman" w:cs="Times New Roman"/>
          <w:sz w:val="24"/>
          <w:szCs w:val="24"/>
        </w:rPr>
        <w:t xml:space="preserve"> </w:t>
      </w:r>
      <w:r w:rsidR="008423C6" w:rsidRPr="00F8100C">
        <w:rPr>
          <w:rFonts w:ascii="Times New Roman" w:hAnsi="Times New Roman" w:cs="Times New Roman"/>
          <w:sz w:val="24"/>
          <w:szCs w:val="24"/>
        </w:rPr>
        <w:t xml:space="preserve">SIA “Rīgas namu pārvaldnieks” (turpmāk – Pārvaldnieks) </w:t>
      </w:r>
      <w:r w:rsidR="00175C42" w:rsidRPr="00F8100C">
        <w:rPr>
          <w:rFonts w:ascii="Times New Roman" w:hAnsi="Times New Roman" w:cs="Times New Roman"/>
          <w:sz w:val="24"/>
          <w:szCs w:val="24"/>
        </w:rPr>
        <w:t>uzskata, ka E</w:t>
      </w:r>
      <w:r w:rsidR="008423C6" w:rsidRPr="00F8100C">
        <w:rPr>
          <w:rFonts w:ascii="Times New Roman" w:hAnsi="Times New Roman" w:cs="Times New Roman"/>
          <w:sz w:val="24"/>
          <w:szCs w:val="24"/>
        </w:rPr>
        <w:t>SL</w:t>
      </w:r>
      <w:r w:rsidR="00175C42" w:rsidRPr="00F8100C">
        <w:rPr>
          <w:rFonts w:ascii="Times New Roman" w:hAnsi="Times New Roman" w:cs="Times New Roman"/>
          <w:sz w:val="24"/>
          <w:szCs w:val="24"/>
        </w:rPr>
        <w:t xml:space="preserve"> 30. panta ceturtajā un piektajā daļā noteiktie pienākumi nav attiecināmi uz Pārvaldnieku, jo piekļuves nodrošināšana elektronisko sakaru tīklam nav noteikta kā obligātās pārvaldīšanas darbība Dzīvojamo māju pārvaldīšanas likuma 6. panta otrajā daļā. </w:t>
      </w:r>
    </w:p>
    <w:p w14:paraId="2A2D66EA" w14:textId="40FA41F2" w:rsidR="005E29DA" w:rsidRPr="00F8100C" w:rsidRDefault="0073432A" w:rsidP="00F52F9C">
      <w:pPr>
        <w:spacing w:before="0" w:after="0"/>
        <w:rPr>
          <w:rFonts w:ascii="Times New Roman" w:eastAsia="Calibri" w:hAnsi="Times New Roman" w:cs="Times New Roman"/>
          <w:sz w:val="24"/>
          <w:szCs w:val="24"/>
          <w:shd w:val="clear" w:color="auto" w:fill="FFFFFF"/>
        </w:rPr>
      </w:pPr>
      <w:r w:rsidRPr="00F8100C">
        <w:rPr>
          <w:rFonts w:ascii="Times New Roman" w:eastAsia="Calibri" w:hAnsi="Times New Roman" w:cs="Times New Roman"/>
          <w:sz w:val="24"/>
          <w:szCs w:val="24"/>
          <w:shd w:val="clear" w:color="auto" w:fill="FFFFFF"/>
        </w:rPr>
        <w:t>Kā norādījusi nozare,</w:t>
      </w:r>
      <w:r w:rsidR="004A229E" w:rsidRPr="00F8100C">
        <w:rPr>
          <w:rFonts w:ascii="Times New Roman" w:eastAsia="Calibri" w:hAnsi="Times New Roman" w:cs="Times New Roman"/>
          <w:sz w:val="24"/>
          <w:szCs w:val="24"/>
          <w:shd w:val="clear" w:color="auto" w:fill="FFFFFF"/>
        </w:rPr>
        <w:t xml:space="preserve"> </w:t>
      </w:r>
      <w:bookmarkStart w:id="53" w:name="_Hlk124239586"/>
      <w:r w:rsidR="008827AB" w:rsidRPr="00F8100C">
        <w:rPr>
          <w:rFonts w:ascii="Times New Roman" w:eastAsia="Calibri" w:hAnsi="Times New Roman" w:cs="Times New Roman"/>
          <w:sz w:val="24"/>
          <w:szCs w:val="24"/>
          <w:shd w:val="clear" w:color="auto" w:fill="FFFFFF"/>
        </w:rPr>
        <w:t xml:space="preserve">Dzīvojamo māju pārvaldīšanas likuma 6.panta piektajā daļā </w:t>
      </w:r>
      <w:bookmarkEnd w:id="53"/>
      <w:r w:rsidR="008827AB" w:rsidRPr="00F8100C">
        <w:rPr>
          <w:rFonts w:ascii="Times New Roman" w:eastAsia="Calibri" w:hAnsi="Times New Roman" w:cs="Times New Roman"/>
          <w:sz w:val="24"/>
          <w:szCs w:val="24"/>
          <w:shd w:val="clear" w:color="auto" w:fill="FFFFFF"/>
        </w:rPr>
        <w:t>ietvertā norma nosaka:  “Ministru kabinets izdod noteikumus par šā pant</w:t>
      </w:r>
      <w:r w:rsidR="003623A4" w:rsidRPr="00F8100C">
        <w:rPr>
          <w:rFonts w:ascii="Times New Roman" w:eastAsia="Calibri" w:hAnsi="Times New Roman" w:cs="Times New Roman"/>
          <w:sz w:val="24"/>
          <w:szCs w:val="24"/>
          <w:shd w:val="clear" w:color="auto" w:fill="FFFFFF"/>
        </w:rPr>
        <w:t>a otrās daļas 1. punkta “a” un “d”</w:t>
      </w:r>
      <w:r w:rsidR="008827AB" w:rsidRPr="00F8100C">
        <w:rPr>
          <w:rFonts w:ascii="Times New Roman" w:eastAsia="Calibri" w:hAnsi="Times New Roman" w:cs="Times New Roman"/>
          <w:sz w:val="24"/>
          <w:szCs w:val="24"/>
          <w:shd w:val="clear" w:color="auto" w:fill="FFFFFF"/>
        </w:rPr>
        <w:t xml:space="preserve"> apakšpunktā minētajām obligāti veicamajām dzīvojamās mājas pārvaldīšanas darbībām, kā arī par kārtību, kādā tiek plānotas un organizētas ar dzīvojamās mājas renovāciju un rekonstrukciju saistītās darbības.” </w:t>
      </w:r>
      <w:r w:rsidR="00F87CAC" w:rsidRPr="00F8100C">
        <w:rPr>
          <w:rFonts w:ascii="Times New Roman" w:eastAsia="Calibri" w:hAnsi="Times New Roman" w:cs="Times New Roman"/>
          <w:sz w:val="24"/>
          <w:szCs w:val="24"/>
          <w:shd w:val="clear" w:color="auto" w:fill="FFFFFF"/>
        </w:rPr>
        <w:t xml:space="preserve"> Savukārt, </w:t>
      </w:r>
      <w:r w:rsidR="008827AB" w:rsidRPr="00F8100C">
        <w:rPr>
          <w:rFonts w:ascii="Times New Roman" w:eastAsia="Calibri" w:hAnsi="Times New Roman" w:cs="Times New Roman"/>
          <w:sz w:val="24"/>
          <w:szCs w:val="24"/>
          <w:shd w:val="clear" w:color="auto" w:fill="FFFFFF"/>
        </w:rPr>
        <w:t>Dzīvojamo māju pārvaldīšanas likuma 6. panta otrās daļas d) apakšpunkts nosaka, ka dzīvojamās mājas, tajā esošo iekārtu un komunikāciju apsekošana, tehniskā apkope un kārtējais remonts, gluži pretēji tam, kā norāda Pārvaldnieks, ir dzīvojamās mājas obligāti veicamā pārvaldīšanas darbība. Lasot šo normu pēc jēgas un mērķa, ir tikai pašsaprotami, ka normas mērķis ir bijis noteikt, ka obligāti veicamo pārvaldīšanas darbību lokā ietilpst ne tikai tās darbības, kas vērstas uz mājas īpašumā esošo iekārtu un komunikāciju apsekošanu, bet arī uz mājā ierīkotu trešajām personām piederošu komunikāciju apsekošanas nodrošināšanu, kā tas skaidri arī izriet no</w:t>
      </w:r>
      <w:r w:rsidR="005E29DA" w:rsidRPr="00F8100C">
        <w:rPr>
          <w:rFonts w:ascii="Times New Roman" w:eastAsia="Calibri" w:hAnsi="Times New Roman" w:cs="Times New Roman"/>
          <w:sz w:val="24"/>
          <w:szCs w:val="24"/>
          <w:shd w:val="clear" w:color="auto" w:fill="FFFFFF"/>
        </w:rPr>
        <w:t xml:space="preserve"> Ministru kabineta 2010.gada 28.septembra noteikumiem Nr.907 “Noteikumi par dzīvojamās mājas apsekošanu, tehnisko apkopi un kārtējo remontu”</w:t>
      </w:r>
      <w:r w:rsidR="000B1A7B" w:rsidRPr="00F8100C">
        <w:rPr>
          <w:rFonts w:ascii="Times New Roman" w:eastAsia="Calibri" w:hAnsi="Times New Roman" w:cs="Times New Roman"/>
          <w:sz w:val="24"/>
          <w:szCs w:val="24"/>
          <w:shd w:val="clear" w:color="auto" w:fill="FFFFFF"/>
        </w:rPr>
        <w:t xml:space="preserve">, kas izdoti saskaņā ar Dzīvojamo māju pārvaldīšanas likuma 6.panta piektajā daļā noteikto deleģējumu (turpmāk – </w:t>
      </w:r>
      <w:bookmarkStart w:id="54" w:name="_Hlk124841252"/>
      <w:r w:rsidR="000B1A7B" w:rsidRPr="00F8100C">
        <w:rPr>
          <w:rFonts w:ascii="Times New Roman" w:eastAsia="Calibri" w:hAnsi="Times New Roman" w:cs="Times New Roman"/>
          <w:sz w:val="24"/>
          <w:szCs w:val="24"/>
          <w:shd w:val="clear" w:color="auto" w:fill="FFFFFF"/>
        </w:rPr>
        <w:t>MK noteikumi Nr.907</w:t>
      </w:r>
      <w:bookmarkEnd w:id="54"/>
      <w:r w:rsidR="000B1A7B" w:rsidRPr="00F8100C">
        <w:rPr>
          <w:rFonts w:ascii="Times New Roman" w:eastAsia="Calibri" w:hAnsi="Times New Roman" w:cs="Times New Roman"/>
          <w:sz w:val="24"/>
          <w:szCs w:val="24"/>
          <w:shd w:val="clear" w:color="auto" w:fill="FFFFFF"/>
        </w:rPr>
        <w:t>).</w:t>
      </w:r>
      <w:r w:rsidR="005B70E0" w:rsidRPr="00F8100C">
        <w:rPr>
          <w:rFonts w:ascii="Times New Roman" w:eastAsia="Calibri" w:hAnsi="Times New Roman" w:cs="Times New Roman"/>
          <w:sz w:val="24"/>
          <w:szCs w:val="24"/>
          <w:shd w:val="clear" w:color="auto" w:fill="FFFFFF"/>
        </w:rPr>
        <w:t xml:space="preserve"> </w:t>
      </w:r>
      <w:r w:rsidR="00657006" w:rsidRPr="00F8100C">
        <w:rPr>
          <w:rFonts w:ascii="Times New Roman" w:eastAsia="Calibri" w:hAnsi="Times New Roman" w:cs="Times New Roman"/>
          <w:sz w:val="24"/>
          <w:szCs w:val="24"/>
          <w:shd w:val="clear" w:color="auto" w:fill="FFFFFF"/>
        </w:rPr>
        <w:t>MK noteikumu Nr.907</w:t>
      </w:r>
      <w:r w:rsidR="000B1A7B" w:rsidRPr="00F8100C">
        <w:rPr>
          <w:rFonts w:ascii="Times New Roman" w:eastAsia="Calibri" w:hAnsi="Times New Roman" w:cs="Times New Roman"/>
          <w:sz w:val="24"/>
          <w:szCs w:val="24"/>
          <w:shd w:val="clear" w:color="auto" w:fill="FFFFFF"/>
        </w:rPr>
        <w:t xml:space="preserve"> </w:t>
      </w:r>
      <w:r w:rsidR="00657006" w:rsidRPr="00F8100C">
        <w:rPr>
          <w:rFonts w:ascii="Times New Roman" w:hAnsi="Times New Roman" w:cs="Times New Roman"/>
          <w:sz w:val="24"/>
          <w:szCs w:val="24"/>
          <w:shd w:val="clear" w:color="auto" w:fill="FFFFFF"/>
        </w:rPr>
        <w:t>7.punkts nosaka, ja dzīvojamajā mājā atrodas citām personām piederošas iekārtas un inženiertīkli, dzīvojamās mājas pārvaldītājs nedrīkst liegt attiecīgā inženiertīkla īpašniekam nodrošināt tā tehnisko apkopi, vizuālo apskati un tehnisko apsekošanu.</w:t>
      </w:r>
    </w:p>
    <w:p w14:paraId="7EC0D397" w14:textId="5BC0BBCD" w:rsidR="008827AB" w:rsidRPr="00F8100C" w:rsidRDefault="008827AB" w:rsidP="00F52F9C">
      <w:pPr>
        <w:spacing w:before="0" w:after="0"/>
        <w:rPr>
          <w:rFonts w:ascii="Times New Roman" w:eastAsia="Calibri" w:hAnsi="Times New Roman" w:cs="Times New Roman"/>
          <w:sz w:val="24"/>
          <w:szCs w:val="24"/>
          <w:shd w:val="clear" w:color="auto" w:fill="FFFFFF"/>
        </w:rPr>
      </w:pPr>
      <w:r w:rsidRPr="00F8100C">
        <w:rPr>
          <w:rFonts w:ascii="Times New Roman" w:eastAsia="Calibri" w:hAnsi="Times New Roman" w:cs="Times New Roman"/>
          <w:sz w:val="24"/>
          <w:szCs w:val="24"/>
          <w:shd w:val="clear" w:color="auto" w:fill="FFFFFF"/>
        </w:rPr>
        <w:t>Attiecīgi</w:t>
      </w:r>
      <w:r w:rsidR="000B1A7B" w:rsidRPr="00F8100C">
        <w:rPr>
          <w:rFonts w:ascii="Times New Roman" w:eastAsia="Calibri" w:hAnsi="Times New Roman" w:cs="Times New Roman"/>
          <w:sz w:val="24"/>
          <w:szCs w:val="24"/>
          <w:shd w:val="clear" w:color="auto" w:fill="FFFFFF"/>
        </w:rPr>
        <w:t xml:space="preserve"> </w:t>
      </w:r>
      <w:r w:rsidRPr="00F8100C">
        <w:rPr>
          <w:rFonts w:ascii="Times New Roman" w:eastAsia="Calibri" w:hAnsi="Times New Roman" w:cs="Times New Roman"/>
          <w:sz w:val="24"/>
          <w:szCs w:val="24"/>
          <w:shd w:val="clear" w:color="auto" w:fill="FFFFFF"/>
        </w:rPr>
        <w:t>Pārvaldnieka pieprasījums maksāt par E</w:t>
      </w:r>
      <w:r w:rsidR="000B1A7B" w:rsidRPr="00F8100C">
        <w:rPr>
          <w:rFonts w:ascii="Times New Roman" w:eastAsia="Calibri" w:hAnsi="Times New Roman" w:cs="Times New Roman"/>
          <w:sz w:val="24"/>
          <w:szCs w:val="24"/>
          <w:shd w:val="clear" w:color="auto" w:fill="FFFFFF"/>
        </w:rPr>
        <w:t>SL</w:t>
      </w:r>
      <w:r w:rsidRPr="00F8100C">
        <w:rPr>
          <w:rFonts w:ascii="Times New Roman" w:eastAsia="Calibri" w:hAnsi="Times New Roman" w:cs="Times New Roman"/>
          <w:sz w:val="24"/>
          <w:szCs w:val="24"/>
          <w:shd w:val="clear" w:color="auto" w:fill="FFFFFF"/>
        </w:rPr>
        <w:t>, kā arī šajos M</w:t>
      </w:r>
      <w:r w:rsidR="000B1A7B" w:rsidRPr="00F8100C">
        <w:rPr>
          <w:rFonts w:ascii="Times New Roman" w:eastAsia="Calibri" w:hAnsi="Times New Roman" w:cs="Times New Roman"/>
          <w:sz w:val="24"/>
          <w:szCs w:val="24"/>
          <w:shd w:val="clear" w:color="auto" w:fill="FFFFFF"/>
        </w:rPr>
        <w:t>K noteikumos Nr.907</w:t>
      </w:r>
      <w:r w:rsidRPr="00F8100C">
        <w:rPr>
          <w:rFonts w:ascii="Times New Roman" w:eastAsia="Calibri" w:hAnsi="Times New Roman" w:cs="Times New Roman"/>
          <w:sz w:val="24"/>
          <w:szCs w:val="24"/>
          <w:shd w:val="clear" w:color="auto" w:fill="FFFFFF"/>
        </w:rPr>
        <w:t xml:space="preserve"> noteikto pienākumu izpildi, nav vērtējami nekā citādi, kā piekļuves liegšana, jo situācijā, kad dzīvojamās mājas pārvaldīšanas funkcijas veikšanai iedzīvotāji ir nolīguši pārvaldīšanas kompāniju, nevar rasties rezultāts, ka dažas pārvaldīšanas funkcijas tomēr būtu atstātas iedzīvotāju ziņā. Pie tam, šāda tiesību normu interpretācija novestu pie absurda rezultāta, kad elektronisko sakaru komersantam E</w:t>
      </w:r>
      <w:r w:rsidR="000B1A7B" w:rsidRPr="00F8100C">
        <w:rPr>
          <w:rFonts w:ascii="Times New Roman" w:eastAsia="Calibri" w:hAnsi="Times New Roman" w:cs="Times New Roman"/>
          <w:sz w:val="24"/>
          <w:szCs w:val="24"/>
          <w:shd w:val="clear" w:color="auto" w:fill="FFFFFF"/>
        </w:rPr>
        <w:t>SL</w:t>
      </w:r>
      <w:r w:rsidRPr="00F8100C">
        <w:rPr>
          <w:rFonts w:ascii="Times New Roman" w:eastAsia="Calibri" w:hAnsi="Times New Roman" w:cs="Times New Roman"/>
          <w:sz w:val="24"/>
          <w:szCs w:val="24"/>
          <w:shd w:val="clear" w:color="auto" w:fill="FFFFFF"/>
        </w:rPr>
        <w:t xml:space="preserve"> noteiktās tiesības nebūtu iespējams realizēt.  </w:t>
      </w:r>
    </w:p>
    <w:p w14:paraId="5C255972" w14:textId="5E1FDE68" w:rsidR="00A321A8" w:rsidRPr="00F8100C" w:rsidRDefault="00175C42" w:rsidP="00F52F9C">
      <w:pPr>
        <w:spacing w:before="0" w:after="0"/>
        <w:rPr>
          <w:rStyle w:val="normaltextrun"/>
          <w:rFonts w:ascii="Times New Roman" w:hAnsi="Times New Roman" w:cs="Times New Roman"/>
          <w:sz w:val="24"/>
          <w:szCs w:val="24"/>
        </w:rPr>
      </w:pPr>
      <w:r w:rsidRPr="00F8100C">
        <w:rPr>
          <w:rFonts w:ascii="Times New Roman" w:hAnsi="Times New Roman" w:cs="Times New Roman"/>
          <w:sz w:val="24"/>
          <w:szCs w:val="24"/>
        </w:rPr>
        <w:t xml:space="preserve"> </w:t>
      </w:r>
      <w:r w:rsidR="005B70E0" w:rsidRPr="00F8100C">
        <w:rPr>
          <w:rFonts w:ascii="Times New Roman" w:hAnsi="Times New Roman" w:cs="Times New Roman"/>
          <w:sz w:val="24"/>
          <w:szCs w:val="24"/>
        </w:rPr>
        <w:t xml:space="preserve">Par šajā sadaļā minēto problemātiku arī Ekonomikas ministrija ir izteikusi viedokli, ka pienākums nodrošināt elektronisko sakaru komersantam piekļuvi elektronisko sakaru tīkliem ar </w:t>
      </w:r>
      <w:r w:rsidR="00494D09">
        <w:rPr>
          <w:rFonts w:ascii="Times New Roman" w:hAnsi="Times New Roman" w:cs="Times New Roman"/>
          <w:sz w:val="24"/>
          <w:szCs w:val="24"/>
        </w:rPr>
        <w:t>ESL</w:t>
      </w:r>
      <w:r w:rsidR="005B70E0" w:rsidRPr="00F8100C">
        <w:rPr>
          <w:rFonts w:ascii="Times New Roman" w:hAnsi="Times New Roman" w:cs="Times New Roman"/>
          <w:sz w:val="24"/>
          <w:szCs w:val="24"/>
        </w:rPr>
        <w:t xml:space="preserve"> 30.panta ceturto daļu ir noteikts nekustamā īpašuma īpašniekam vai valdītājam. Proti, šis pienākums dzīvojamās mājas īpašniekam (visiem dzīvojamās mājas dzīvokļu īpašniekiem) izriet nevis no normatīvajiem aktiem dzīvojamo māju pārvaldīšanas jomā, bet no citiem normatīvajiem aktiem. Ekonomikas ministrija vērš uzmanību, ka pastāv arī citu jomu regulējoši normatīvie akti, kuros ir noteikti pienākumi dzīvojamās mājas īpašniekam, taču tas nenozīmē, ka pēc </w:t>
      </w:r>
      <w:r w:rsidR="005B70E0" w:rsidRPr="00F8100C">
        <w:rPr>
          <w:rFonts w:ascii="Times New Roman" w:hAnsi="Times New Roman" w:cs="Times New Roman"/>
          <w:sz w:val="24"/>
          <w:szCs w:val="24"/>
        </w:rPr>
        <w:lastRenderedPageBreak/>
        <w:t xml:space="preserve">noklusējuma visi šie citos normatīvajos aktos definētie dzīvojamās mājas īpašnieka pienākumi būtu uzskatāmi par obligātajām pārvaldīšanas darbībām. Balstoties uz iepriekš minēto, Ekonomikas ministrijas ieskatā, piekļuves nodrošināšana elektronisko sakaru tīkliem elektronisko sakaru komersantam nav uzskatāma par Dzīvojamo māju pārvaldīšanas likuma 6.panta otrās daļas 1.punktā noteiktajā pārvaldīšanas darbībā ietilpstošu pienākumu, taču dzīvojamās mājas īpašnieks likumā noteiktā kārtībā var lemt par šī uzdevuma uzdošanu pārvaldniekam, nodrošinot arī finansējumu tā izpildei." </w:t>
      </w:r>
      <w:bookmarkStart w:id="55" w:name="_Hlk124841005"/>
    </w:p>
    <w:p w14:paraId="4822A099" w14:textId="4514871D" w:rsidR="00410CA8" w:rsidRPr="00F8100C" w:rsidRDefault="005B70E0"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rPr>
        <w:t xml:space="preserve">Lai risinātu iepriekš minēto problēmu, Ekonomikas </w:t>
      </w:r>
      <w:r w:rsidR="001A29A2" w:rsidRPr="00F8100C">
        <w:rPr>
          <w:rFonts w:ascii="Times New Roman" w:hAnsi="Times New Roman" w:cs="Times New Roman"/>
          <w:sz w:val="24"/>
          <w:szCs w:val="24"/>
        </w:rPr>
        <w:t>ministrija</w:t>
      </w:r>
      <w:r w:rsidRPr="00F8100C">
        <w:rPr>
          <w:rFonts w:ascii="Times New Roman" w:hAnsi="Times New Roman" w:cs="Times New Roman"/>
          <w:sz w:val="24"/>
          <w:szCs w:val="24"/>
        </w:rPr>
        <w:t xml:space="preserve"> ir izteikusi viedokli, ka būtu nepieciešams izstrādāt tiesību akta projektu - grozījumus Dzīvojamo māju pārvaldīšanas likumā, lai ieviestu ESL nostiprinātā dzīvojamās mājas īpašnieka pienākuma - nodrošināt elektronisko sakaru komersantam piekļuvi tam piederošam elektronisko sakaru tīklam - izpildes mehānismu. </w:t>
      </w:r>
      <w:bookmarkStart w:id="56" w:name="_Hlk131167473"/>
    </w:p>
    <w:p w14:paraId="60C6C9C7" w14:textId="2D2A0909" w:rsidR="00591E88" w:rsidRPr="00F8100C" w:rsidRDefault="00936B77" w:rsidP="00F52F9C">
      <w:pPr>
        <w:pStyle w:val="Heading3"/>
        <w:spacing w:before="0"/>
        <w:ind w:left="0" w:firstLine="0"/>
        <w:jc w:val="center"/>
        <w:rPr>
          <w:rFonts w:ascii="Times New Roman" w:hAnsi="Times New Roman" w:cs="Times New Roman"/>
          <w:sz w:val="24"/>
        </w:rPr>
      </w:pPr>
      <w:bookmarkStart w:id="57" w:name="_Toc165033800"/>
      <w:bookmarkEnd w:id="55"/>
      <w:bookmarkEnd w:id="56"/>
      <w:r w:rsidRPr="00F8100C">
        <w:rPr>
          <w:rFonts w:ascii="Times New Roman" w:hAnsi="Times New Roman" w:cs="Times New Roman"/>
          <w:sz w:val="24"/>
        </w:rPr>
        <w:t>Turpmāk veicamās darbības</w:t>
      </w:r>
      <w:bookmarkEnd w:id="57"/>
    </w:p>
    <w:p w14:paraId="63829E3D" w14:textId="77777777" w:rsidR="00F52F9C" w:rsidRPr="00F8100C" w:rsidRDefault="00456D25" w:rsidP="00F52F9C">
      <w:pPr>
        <w:spacing w:before="0" w:after="0"/>
        <w:rPr>
          <w:rFonts w:ascii="Times New Roman" w:hAnsi="Times New Roman" w:cs="Times New Roman"/>
          <w:sz w:val="24"/>
          <w:szCs w:val="24"/>
        </w:rPr>
      </w:pPr>
      <w:r w:rsidRPr="00F8100C">
        <w:rPr>
          <w:rFonts w:ascii="Times New Roman" w:hAnsi="Times New Roman" w:cs="Times New Roman"/>
          <w:bCs/>
          <w:sz w:val="24"/>
          <w:szCs w:val="24"/>
        </w:rPr>
        <w:t>2</w:t>
      </w:r>
      <w:r w:rsidR="00860F55" w:rsidRPr="00F8100C">
        <w:rPr>
          <w:rFonts w:ascii="Times New Roman" w:hAnsi="Times New Roman" w:cs="Times New Roman"/>
          <w:bCs/>
          <w:sz w:val="24"/>
          <w:szCs w:val="24"/>
        </w:rPr>
        <w:t>.</w:t>
      </w:r>
      <w:r w:rsidR="00410CA8" w:rsidRPr="00F8100C">
        <w:rPr>
          <w:rFonts w:ascii="Times New Roman" w:hAnsi="Times New Roman" w:cs="Times New Roman"/>
          <w:bCs/>
          <w:sz w:val="24"/>
          <w:szCs w:val="24"/>
        </w:rPr>
        <w:t>4</w:t>
      </w:r>
      <w:r w:rsidR="00860F55" w:rsidRPr="00F8100C">
        <w:rPr>
          <w:rFonts w:ascii="Times New Roman" w:hAnsi="Times New Roman" w:cs="Times New Roman"/>
          <w:bCs/>
          <w:sz w:val="24"/>
          <w:szCs w:val="24"/>
        </w:rPr>
        <w:t>.2.1.</w:t>
      </w:r>
      <w:r w:rsidR="00410CA8" w:rsidRPr="00F8100C">
        <w:rPr>
          <w:rFonts w:ascii="Times New Roman" w:hAnsi="Times New Roman" w:cs="Times New Roman"/>
          <w:bCs/>
          <w:sz w:val="24"/>
          <w:szCs w:val="24"/>
        </w:rPr>
        <w:t xml:space="preserve"> </w:t>
      </w:r>
      <w:r w:rsidR="005B70E0" w:rsidRPr="00F8100C">
        <w:rPr>
          <w:rFonts w:ascii="Times New Roman" w:hAnsi="Times New Roman" w:cs="Times New Roman"/>
          <w:sz w:val="24"/>
          <w:szCs w:val="24"/>
        </w:rPr>
        <w:t>SM sadarbībā ar EM izstrādāt un</w:t>
      </w:r>
      <w:r w:rsidR="00670D1A" w:rsidRPr="00F8100C">
        <w:rPr>
          <w:rFonts w:ascii="Times New Roman" w:hAnsi="Times New Roman" w:cs="Times New Roman"/>
          <w:sz w:val="24"/>
          <w:szCs w:val="24"/>
        </w:rPr>
        <w:t xml:space="preserve"> satiksmes ministram</w:t>
      </w:r>
      <w:r w:rsidR="005B70E0" w:rsidRPr="00F8100C">
        <w:rPr>
          <w:rFonts w:ascii="Times New Roman" w:hAnsi="Times New Roman" w:cs="Times New Roman"/>
          <w:sz w:val="24"/>
          <w:szCs w:val="24"/>
        </w:rPr>
        <w:t xml:space="preserve"> iesniegt Ministru kabinetā tiesību akta projektu - grozījumus Dzīvojamo māju pārvaldīšanas jomā, lai ieviestu ESL nostiprinātā dzīvojamās mājas īpašnieka pienākuma - nodrošināt elektronisko sakaru komersantam piekļuvi tam piederošam </w:t>
      </w:r>
      <w:r w:rsidR="00926C6E" w:rsidRPr="00F8100C">
        <w:rPr>
          <w:rFonts w:ascii="Times New Roman" w:hAnsi="Times New Roman" w:cs="Times New Roman"/>
          <w:sz w:val="24"/>
          <w:szCs w:val="24"/>
        </w:rPr>
        <w:t>elektronisko</w:t>
      </w:r>
      <w:r w:rsidR="005B70E0" w:rsidRPr="00F8100C">
        <w:rPr>
          <w:rFonts w:ascii="Times New Roman" w:hAnsi="Times New Roman" w:cs="Times New Roman"/>
          <w:sz w:val="24"/>
          <w:szCs w:val="24"/>
        </w:rPr>
        <w:t xml:space="preserve"> sakaru tīklam - izpildes mehānismu</w:t>
      </w:r>
      <w:r w:rsidR="00BB2A30" w:rsidRPr="00F8100C">
        <w:rPr>
          <w:rFonts w:ascii="Times New Roman" w:hAnsi="Times New Roman" w:cs="Times New Roman"/>
          <w:sz w:val="24"/>
          <w:szCs w:val="24"/>
        </w:rPr>
        <w:t>.</w:t>
      </w:r>
    </w:p>
    <w:p w14:paraId="54130FA2" w14:textId="2E1B2C63" w:rsidR="00410CA8" w:rsidRPr="00F8100C" w:rsidRDefault="005B70E0" w:rsidP="00F52F9C">
      <w:pPr>
        <w:spacing w:before="0" w:after="0"/>
        <w:rPr>
          <w:rFonts w:ascii="Times New Roman" w:hAnsi="Times New Roman" w:cs="Times New Roman"/>
          <w:sz w:val="24"/>
          <w:szCs w:val="24"/>
          <w:shd w:val="clear" w:color="auto" w:fill="FFFFFF"/>
        </w:rPr>
      </w:pPr>
      <w:r w:rsidRPr="00F8100C">
        <w:rPr>
          <w:rFonts w:ascii="Times New Roman" w:hAnsi="Times New Roman" w:cs="Times New Roman"/>
          <w:sz w:val="24"/>
          <w:szCs w:val="24"/>
        </w:rPr>
        <w:t xml:space="preserve"> </w:t>
      </w:r>
    </w:p>
    <w:p w14:paraId="6BAB57B2" w14:textId="22992F85" w:rsidR="00062432" w:rsidRPr="00F8100C" w:rsidRDefault="00062432" w:rsidP="00F52F9C">
      <w:pPr>
        <w:pStyle w:val="Heading2"/>
        <w:spacing w:before="0" w:after="0"/>
        <w:ind w:left="0" w:firstLine="0"/>
        <w:jc w:val="center"/>
        <w:rPr>
          <w:rFonts w:ascii="Times New Roman" w:hAnsi="Times New Roman" w:cs="Times New Roman"/>
          <w:sz w:val="24"/>
          <w:szCs w:val="24"/>
        </w:rPr>
      </w:pPr>
      <w:bookmarkStart w:id="58" w:name="_Toc165033801"/>
      <w:r w:rsidRPr="00F8100C">
        <w:rPr>
          <w:rFonts w:ascii="Times New Roman" w:hAnsi="Times New Roman" w:cs="Times New Roman"/>
          <w:sz w:val="24"/>
          <w:szCs w:val="24"/>
        </w:rPr>
        <w:t>Vienveidīgas un koordinētas politikas realizēšana valsts un pašvaldību līmenī attiecībā uz platjoslas in</w:t>
      </w:r>
      <w:r w:rsidR="00912DE5" w:rsidRPr="00F8100C">
        <w:rPr>
          <w:rFonts w:ascii="Times New Roman" w:hAnsi="Times New Roman" w:cs="Times New Roman"/>
          <w:sz w:val="24"/>
          <w:szCs w:val="24"/>
        </w:rPr>
        <w:t xml:space="preserve">frastruktūras, tostarp </w:t>
      </w:r>
      <w:r w:rsidRPr="00F8100C">
        <w:rPr>
          <w:rFonts w:ascii="Times New Roman" w:hAnsi="Times New Roman" w:cs="Times New Roman"/>
          <w:sz w:val="24"/>
          <w:szCs w:val="24"/>
        </w:rPr>
        <w:t xml:space="preserve"> 5G tīkla izvēršanu</w:t>
      </w:r>
      <w:bookmarkEnd w:id="58"/>
    </w:p>
    <w:p w14:paraId="2B91CA37" w14:textId="234BC5BF" w:rsidR="00005F19" w:rsidRPr="00F8100C" w:rsidRDefault="00147664" w:rsidP="00F52F9C">
      <w:pPr>
        <w:pStyle w:val="Heading3"/>
        <w:spacing w:before="0"/>
        <w:ind w:left="0" w:firstLine="0"/>
        <w:jc w:val="center"/>
        <w:rPr>
          <w:rFonts w:ascii="Times New Roman" w:hAnsi="Times New Roman" w:cs="Times New Roman"/>
          <w:sz w:val="24"/>
        </w:rPr>
      </w:pPr>
      <w:bookmarkStart w:id="59" w:name="_Toc165033802"/>
      <w:bookmarkEnd w:id="51"/>
      <w:r w:rsidRPr="00F8100C">
        <w:rPr>
          <w:rFonts w:ascii="Times New Roman" w:hAnsi="Times New Roman" w:cs="Times New Roman"/>
          <w:sz w:val="24"/>
        </w:rPr>
        <w:t>Problemātika</w:t>
      </w:r>
      <w:r w:rsidR="00A95774" w:rsidRPr="00F8100C">
        <w:rPr>
          <w:rFonts w:ascii="Times New Roman" w:hAnsi="Times New Roman" w:cs="Times New Roman"/>
          <w:sz w:val="24"/>
        </w:rPr>
        <w:t xml:space="preserve"> un risinājumi</w:t>
      </w:r>
      <w:bookmarkEnd w:id="59"/>
    </w:p>
    <w:p w14:paraId="43BA6BAC" w14:textId="6F35D6EA" w:rsidR="00147664" w:rsidRPr="00F8100C" w:rsidRDefault="000B1A7B"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Kā darba grupas ietvaros norādījusi nozare, p</w:t>
      </w:r>
      <w:r w:rsidR="00147664" w:rsidRPr="00F8100C">
        <w:rPr>
          <w:rFonts w:ascii="Times New Roman" w:hAnsi="Times New Roman" w:cs="Times New Roman"/>
          <w:sz w:val="24"/>
          <w:szCs w:val="24"/>
        </w:rPr>
        <w:t>raksē, it sevišķi</w:t>
      </w:r>
      <w:r w:rsidR="00AF5F46" w:rsidRPr="00F8100C">
        <w:rPr>
          <w:rFonts w:ascii="Times New Roman" w:hAnsi="Times New Roman" w:cs="Times New Roman"/>
          <w:sz w:val="24"/>
          <w:szCs w:val="24"/>
        </w:rPr>
        <w:t xml:space="preserve"> Rīgā,</w:t>
      </w:r>
      <w:r w:rsidR="00147664" w:rsidRPr="00F8100C">
        <w:rPr>
          <w:rFonts w:ascii="Times New Roman" w:hAnsi="Times New Roman" w:cs="Times New Roman"/>
          <w:sz w:val="24"/>
          <w:szCs w:val="24"/>
        </w:rPr>
        <w:t xml:space="preserve"> Pierīgā, Jūrmalā u.c. </w:t>
      </w:r>
      <w:r w:rsidRPr="00F8100C">
        <w:rPr>
          <w:rFonts w:ascii="Times New Roman" w:hAnsi="Times New Roman" w:cs="Times New Roman"/>
          <w:sz w:val="24"/>
          <w:szCs w:val="24"/>
        </w:rPr>
        <w:t>elektronisko sakaru komersanti</w:t>
      </w:r>
      <w:r w:rsidR="00147664" w:rsidRPr="00F8100C">
        <w:rPr>
          <w:rFonts w:ascii="Times New Roman" w:hAnsi="Times New Roman" w:cs="Times New Roman"/>
          <w:sz w:val="24"/>
          <w:szCs w:val="24"/>
        </w:rPr>
        <w:t xml:space="preserve"> saskar</w:t>
      </w:r>
      <w:r w:rsidR="006F52C7" w:rsidRPr="00F8100C">
        <w:rPr>
          <w:rFonts w:ascii="Times New Roman" w:hAnsi="Times New Roman" w:cs="Times New Roman"/>
          <w:sz w:val="24"/>
          <w:szCs w:val="24"/>
        </w:rPr>
        <w:t>a</w:t>
      </w:r>
      <w:r w:rsidR="00147664" w:rsidRPr="00F8100C">
        <w:rPr>
          <w:rFonts w:ascii="Times New Roman" w:hAnsi="Times New Roman" w:cs="Times New Roman"/>
          <w:sz w:val="24"/>
          <w:szCs w:val="24"/>
        </w:rPr>
        <w:t xml:space="preserve">s ar problēmu, ka </w:t>
      </w:r>
      <w:r w:rsidRPr="00F8100C">
        <w:rPr>
          <w:rFonts w:ascii="Times New Roman" w:hAnsi="Times New Roman" w:cs="Times New Roman"/>
          <w:sz w:val="24"/>
          <w:szCs w:val="24"/>
        </w:rPr>
        <w:t>ir</w:t>
      </w:r>
      <w:r w:rsidR="00147664" w:rsidRPr="00F8100C">
        <w:rPr>
          <w:rFonts w:ascii="Times New Roman" w:hAnsi="Times New Roman" w:cs="Times New Roman"/>
          <w:sz w:val="24"/>
          <w:szCs w:val="24"/>
        </w:rPr>
        <w:t xml:space="preserve"> būtiskas problēmas atrast viet</w:t>
      </w:r>
      <w:r w:rsidRPr="00F8100C">
        <w:rPr>
          <w:rFonts w:ascii="Times New Roman" w:hAnsi="Times New Roman" w:cs="Times New Roman"/>
          <w:sz w:val="24"/>
          <w:szCs w:val="24"/>
        </w:rPr>
        <w:t>u</w:t>
      </w:r>
      <w:r w:rsidR="00861159" w:rsidRPr="00F8100C">
        <w:rPr>
          <w:rFonts w:ascii="Times New Roman" w:hAnsi="Times New Roman" w:cs="Times New Roman"/>
          <w:sz w:val="24"/>
          <w:szCs w:val="24"/>
        </w:rPr>
        <w:t xml:space="preserve"> elektronisko sakaru</w:t>
      </w:r>
      <w:r w:rsidR="00AF5F46" w:rsidRPr="00F8100C">
        <w:rPr>
          <w:rFonts w:ascii="Times New Roman" w:hAnsi="Times New Roman" w:cs="Times New Roman"/>
          <w:sz w:val="24"/>
          <w:szCs w:val="24"/>
        </w:rPr>
        <w:t xml:space="preserve"> infrastruktūras izvietošanai</w:t>
      </w:r>
      <w:r w:rsidR="00147664" w:rsidRPr="00F8100C">
        <w:rPr>
          <w:rFonts w:ascii="Times New Roman" w:hAnsi="Times New Roman" w:cs="Times New Roman"/>
          <w:sz w:val="24"/>
          <w:szCs w:val="24"/>
        </w:rPr>
        <w:t>,</w:t>
      </w:r>
      <w:r w:rsidR="00912DE5" w:rsidRPr="00F8100C">
        <w:rPr>
          <w:rFonts w:ascii="Times New Roman" w:hAnsi="Times New Roman" w:cs="Times New Roman"/>
          <w:sz w:val="24"/>
          <w:szCs w:val="24"/>
        </w:rPr>
        <w:t xml:space="preserve"> īpaši,</w:t>
      </w:r>
      <w:r w:rsidR="00147664" w:rsidRPr="00F8100C">
        <w:rPr>
          <w:rFonts w:ascii="Times New Roman" w:hAnsi="Times New Roman" w:cs="Times New Roman"/>
          <w:sz w:val="24"/>
          <w:szCs w:val="24"/>
        </w:rPr>
        <w:t xml:space="preserve"> lai nodrošinātu mobilo sakaru pārklājumu. </w:t>
      </w:r>
      <w:r w:rsidR="00AF5F46" w:rsidRPr="00F8100C">
        <w:rPr>
          <w:rFonts w:ascii="Times New Roman" w:hAnsi="Times New Roman" w:cs="Times New Roman"/>
          <w:sz w:val="24"/>
          <w:szCs w:val="24"/>
        </w:rPr>
        <w:t>Teritoriju</w:t>
      </w:r>
      <w:r w:rsidR="00147664" w:rsidRPr="00F8100C">
        <w:rPr>
          <w:rFonts w:ascii="Times New Roman" w:hAnsi="Times New Roman" w:cs="Times New Roman"/>
          <w:sz w:val="24"/>
          <w:szCs w:val="24"/>
        </w:rPr>
        <w:t xml:space="preserve"> attīstītāji, plānojot </w:t>
      </w:r>
      <w:r w:rsidR="00AF5F46" w:rsidRPr="00F8100C">
        <w:rPr>
          <w:rFonts w:ascii="Times New Roman" w:hAnsi="Times New Roman" w:cs="Times New Roman"/>
          <w:sz w:val="24"/>
          <w:szCs w:val="24"/>
        </w:rPr>
        <w:t>to</w:t>
      </w:r>
      <w:r w:rsidR="00147664" w:rsidRPr="00F8100C">
        <w:rPr>
          <w:rFonts w:ascii="Times New Roman" w:hAnsi="Times New Roman" w:cs="Times New Roman"/>
          <w:sz w:val="24"/>
          <w:szCs w:val="24"/>
        </w:rPr>
        <w:t xml:space="preserve"> apbūvi, neņem vērā nepieciešamību arī </w:t>
      </w:r>
      <w:r w:rsidR="00912DE5" w:rsidRPr="00F8100C">
        <w:rPr>
          <w:rFonts w:ascii="Times New Roman" w:hAnsi="Times New Roman" w:cs="Times New Roman"/>
          <w:sz w:val="24"/>
          <w:szCs w:val="24"/>
        </w:rPr>
        <w:t>elektronisko</w:t>
      </w:r>
      <w:r w:rsidR="00147664" w:rsidRPr="00F8100C">
        <w:rPr>
          <w:rFonts w:ascii="Times New Roman" w:hAnsi="Times New Roman" w:cs="Times New Roman"/>
          <w:sz w:val="24"/>
          <w:szCs w:val="24"/>
        </w:rPr>
        <w:t xml:space="preserve"> sakaru infrastruktūras (</w:t>
      </w:r>
      <w:r w:rsidR="00912DE5" w:rsidRPr="00F8100C">
        <w:rPr>
          <w:rFonts w:ascii="Times New Roman" w:hAnsi="Times New Roman" w:cs="Times New Roman"/>
          <w:sz w:val="24"/>
          <w:szCs w:val="24"/>
        </w:rPr>
        <w:t xml:space="preserve">piemēram, mobilo sakaru </w:t>
      </w:r>
      <w:r w:rsidR="00147664" w:rsidRPr="00F8100C">
        <w:rPr>
          <w:rFonts w:ascii="Times New Roman" w:hAnsi="Times New Roman" w:cs="Times New Roman"/>
          <w:sz w:val="24"/>
          <w:szCs w:val="24"/>
        </w:rPr>
        <w:t xml:space="preserve">torņa ar </w:t>
      </w:r>
      <w:proofErr w:type="spellStart"/>
      <w:r w:rsidR="00147664" w:rsidRPr="00F8100C">
        <w:rPr>
          <w:rFonts w:ascii="Times New Roman" w:hAnsi="Times New Roman" w:cs="Times New Roman"/>
          <w:sz w:val="24"/>
          <w:szCs w:val="24"/>
        </w:rPr>
        <w:t>pieslēguma</w:t>
      </w:r>
      <w:proofErr w:type="spellEnd"/>
      <w:r w:rsidR="00147664" w:rsidRPr="00F8100C">
        <w:rPr>
          <w:rFonts w:ascii="Times New Roman" w:hAnsi="Times New Roman" w:cs="Times New Roman"/>
          <w:sz w:val="24"/>
          <w:szCs w:val="24"/>
        </w:rPr>
        <w:t xml:space="preserve"> optiskajam tīklam un </w:t>
      </w:r>
      <w:r w:rsidR="00912DE5" w:rsidRPr="00F8100C">
        <w:rPr>
          <w:rFonts w:ascii="Times New Roman" w:hAnsi="Times New Roman" w:cs="Times New Roman"/>
          <w:sz w:val="24"/>
          <w:szCs w:val="24"/>
        </w:rPr>
        <w:t>energoapgādes tīklam</w:t>
      </w:r>
      <w:r w:rsidR="00147664" w:rsidRPr="00F8100C">
        <w:rPr>
          <w:rFonts w:ascii="Times New Roman" w:hAnsi="Times New Roman" w:cs="Times New Roman"/>
          <w:sz w:val="24"/>
          <w:szCs w:val="24"/>
        </w:rPr>
        <w:t xml:space="preserve">) vietas plānošanas nepieciešamību. </w:t>
      </w:r>
    </w:p>
    <w:p w14:paraId="3766A2A3" w14:textId="2DEB70DA" w:rsidR="0021683D" w:rsidRPr="00F8100C" w:rsidRDefault="00410A19" w:rsidP="00F52F9C">
      <w:pPr>
        <w:spacing w:before="0" w:after="0"/>
        <w:rPr>
          <w:rFonts w:ascii="Times New Roman" w:hAnsi="Times New Roman" w:cs="Times New Roman"/>
          <w:sz w:val="24"/>
          <w:szCs w:val="24"/>
        </w:rPr>
      </w:pPr>
      <w:r w:rsidRPr="00F8100C">
        <w:rPr>
          <w:rFonts w:ascii="Times New Roman" w:hAnsi="Times New Roman" w:cs="Times New Roman"/>
          <w:iCs/>
          <w:sz w:val="24"/>
          <w:szCs w:val="24"/>
        </w:rPr>
        <w:t xml:space="preserve">Nozare saskaras arī ar elektronisko sakaru tīklu projektu saskaņošanas problēmām dažās pašvaldībās, kuru saistošie noteikumi “Teritorijas izmantošanas un apbūves noteikumi”, piemēram, mobilo </w:t>
      </w:r>
      <w:r w:rsidR="0021683D" w:rsidRPr="00F8100C">
        <w:rPr>
          <w:rFonts w:ascii="Times New Roman" w:hAnsi="Times New Roman" w:cs="Times New Roman"/>
          <w:iCs/>
          <w:sz w:val="24"/>
          <w:szCs w:val="24"/>
        </w:rPr>
        <w:t xml:space="preserve">sakaru torņu </w:t>
      </w:r>
      <w:r w:rsidRPr="00F8100C">
        <w:rPr>
          <w:rFonts w:ascii="Times New Roman" w:hAnsi="Times New Roman" w:cs="Times New Roman"/>
          <w:iCs/>
          <w:sz w:val="24"/>
          <w:szCs w:val="24"/>
        </w:rPr>
        <w:t xml:space="preserve"> būvniecībai ir pretrunā ar  Aizsargjoslu likumu. Ievērojot </w:t>
      </w:r>
      <w:r w:rsidR="005169A3" w:rsidRPr="00F8100C">
        <w:rPr>
          <w:rFonts w:ascii="Times New Roman" w:hAnsi="Times New Roman" w:cs="Times New Roman"/>
          <w:iCs/>
          <w:sz w:val="24"/>
          <w:szCs w:val="24"/>
        </w:rPr>
        <w:t xml:space="preserve">minētos </w:t>
      </w:r>
      <w:r w:rsidRPr="00F8100C">
        <w:rPr>
          <w:rFonts w:ascii="Times New Roman" w:hAnsi="Times New Roman" w:cs="Times New Roman"/>
          <w:iCs/>
          <w:sz w:val="24"/>
          <w:szCs w:val="24"/>
        </w:rPr>
        <w:t>saistošos noteikumus</w:t>
      </w:r>
      <w:r w:rsidR="001C25DC" w:rsidRPr="00F8100C">
        <w:rPr>
          <w:rFonts w:ascii="Times New Roman" w:hAnsi="Times New Roman" w:cs="Times New Roman"/>
          <w:iCs/>
          <w:sz w:val="24"/>
          <w:szCs w:val="24"/>
        </w:rPr>
        <w:t xml:space="preserve">, </w:t>
      </w:r>
      <w:r w:rsidR="005169A3" w:rsidRPr="00F8100C">
        <w:rPr>
          <w:rFonts w:ascii="Times New Roman" w:hAnsi="Times New Roman" w:cs="Times New Roman"/>
          <w:iCs/>
          <w:sz w:val="24"/>
          <w:szCs w:val="24"/>
        </w:rPr>
        <w:t>tiek radīts risks</w:t>
      </w:r>
      <w:r w:rsidRPr="00F8100C">
        <w:rPr>
          <w:rFonts w:ascii="Times New Roman" w:hAnsi="Times New Roman" w:cs="Times New Roman"/>
          <w:iCs/>
          <w:sz w:val="24"/>
          <w:szCs w:val="24"/>
        </w:rPr>
        <w:t xml:space="preserve"> saskaņot būvprojektus.</w:t>
      </w:r>
      <w:r w:rsidR="001C25DC" w:rsidRPr="00F8100C">
        <w:rPr>
          <w:rFonts w:ascii="Times New Roman" w:hAnsi="Times New Roman" w:cs="Times New Roman"/>
          <w:iCs/>
          <w:sz w:val="24"/>
          <w:szCs w:val="24"/>
        </w:rPr>
        <w:t xml:space="preserve"> </w:t>
      </w:r>
      <w:r w:rsidRPr="00F8100C">
        <w:rPr>
          <w:rFonts w:ascii="Times New Roman" w:hAnsi="Times New Roman" w:cs="Times New Roman"/>
          <w:iCs/>
          <w:sz w:val="24"/>
          <w:szCs w:val="24"/>
        </w:rPr>
        <w:t>Kā p</w:t>
      </w:r>
      <w:r w:rsidRPr="00F8100C">
        <w:rPr>
          <w:rFonts w:ascii="Times New Roman" w:hAnsi="Times New Roman" w:cs="Times New Roman"/>
          <w:sz w:val="24"/>
          <w:szCs w:val="24"/>
        </w:rPr>
        <w:t>iemērs minams,</w:t>
      </w:r>
      <w:r w:rsidR="0021683D"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 ka</w:t>
      </w:r>
      <w:r w:rsidR="0021683D" w:rsidRPr="00F8100C">
        <w:rPr>
          <w:rFonts w:ascii="Times New Roman" w:hAnsi="Times New Roman" w:cs="Times New Roman"/>
          <w:sz w:val="24"/>
          <w:szCs w:val="24"/>
        </w:rPr>
        <w:t xml:space="preserve"> dažās pašvaldībās (piemēram, Bauskā, Krāslavā) mobilo sakaru torņiem pieprasa nodrošināt tādu aizsargjoslu, kādu Aizsargjoslu likums paredz vēja ģeneratoriem, t.i., 1,5 x torņa augstums (ja torņa augstums ir 100m, tad aizsargjosla tiek pieprasīta 150 m), neņemot vērā, ka Aizsargjoslu likumā mobilo sakaru torņiem noteiktā aizsargjosla ir 5m. Rezultātā mobilo sakaru torņa būvniecībai ir nepieciešama nepamatoti liela zemes platība, kas ievērojami sadārdzina projektu.  </w:t>
      </w:r>
    </w:p>
    <w:p w14:paraId="725A97A0" w14:textId="2534303F" w:rsidR="00410A19" w:rsidRPr="00F8100C" w:rsidRDefault="00707DAE" w:rsidP="00F52F9C">
      <w:pPr>
        <w:spacing w:before="0" w:after="0"/>
        <w:rPr>
          <w:rFonts w:ascii="Times New Roman" w:hAnsi="Times New Roman" w:cs="Times New Roman"/>
          <w:bCs/>
          <w:sz w:val="24"/>
          <w:szCs w:val="24"/>
        </w:rPr>
      </w:pPr>
      <w:r w:rsidRPr="00F8100C">
        <w:rPr>
          <w:rFonts w:ascii="Times New Roman" w:hAnsi="Times New Roman" w:cs="Times New Roman"/>
          <w:sz w:val="24"/>
          <w:szCs w:val="24"/>
        </w:rPr>
        <w:t>LIKTA ir norādījusi, ka n</w:t>
      </w:r>
      <w:r w:rsidR="00AF5F46" w:rsidRPr="00F8100C">
        <w:rPr>
          <w:rFonts w:ascii="Times New Roman" w:hAnsi="Times New Roman" w:cs="Times New Roman"/>
          <w:sz w:val="24"/>
          <w:szCs w:val="24"/>
        </w:rPr>
        <w:t>av</w:t>
      </w:r>
      <w:r w:rsidR="00AF5F46" w:rsidRPr="00F8100C">
        <w:rPr>
          <w:rFonts w:ascii="Times New Roman" w:hAnsi="Times New Roman" w:cs="Times New Roman"/>
          <w:bCs/>
          <w:sz w:val="24"/>
          <w:szCs w:val="24"/>
        </w:rPr>
        <w:t xml:space="preserve"> iespējama plānveida platjoslas infrastruktūras attīstība</w:t>
      </w:r>
      <w:r w:rsidR="00861159" w:rsidRPr="00F8100C">
        <w:rPr>
          <w:rFonts w:ascii="Times New Roman" w:hAnsi="Times New Roman" w:cs="Times New Roman"/>
          <w:bCs/>
          <w:sz w:val="24"/>
          <w:szCs w:val="24"/>
        </w:rPr>
        <w:t xml:space="preserve"> arī tā iemesla dēļ</w:t>
      </w:r>
      <w:r w:rsidR="00AF5F46" w:rsidRPr="00F8100C">
        <w:rPr>
          <w:rFonts w:ascii="Times New Roman" w:hAnsi="Times New Roman" w:cs="Times New Roman"/>
          <w:bCs/>
          <w:sz w:val="24"/>
          <w:szCs w:val="24"/>
        </w:rPr>
        <w:t xml:space="preserve">, </w:t>
      </w:r>
      <w:r w:rsidR="00861159" w:rsidRPr="00F8100C">
        <w:rPr>
          <w:rFonts w:ascii="Times New Roman" w:hAnsi="Times New Roman" w:cs="Times New Roman"/>
          <w:bCs/>
          <w:sz w:val="24"/>
          <w:szCs w:val="24"/>
        </w:rPr>
        <w:t>ka</w:t>
      </w:r>
      <w:r w:rsidR="00031FDD" w:rsidRPr="00F8100C">
        <w:rPr>
          <w:rFonts w:ascii="Times New Roman" w:hAnsi="Times New Roman" w:cs="Times New Roman"/>
          <w:bCs/>
          <w:sz w:val="24"/>
          <w:szCs w:val="24"/>
        </w:rPr>
        <w:t xml:space="preserve"> </w:t>
      </w:r>
      <w:r w:rsidR="00AF5F46" w:rsidRPr="00F8100C">
        <w:rPr>
          <w:rFonts w:ascii="Times New Roman" w:hAnsi="Times New Roman" w:cs="Times New Roman"/>
          <w:bCs/>
          <w:sz w:val="24"/>
          <w:szCs w:val="24"/>
        </w:rPr>
        <w:t xml:space="preserve">būtiski pieaug </w:t>
      </w:r>
      <w:r w:rsidR="00861159" w:rsidRPr="00F8100C">
        <w:rPr>
          <w:rFonts w:ascii="Times New Roman" w:hAnsi="Times New Roman" w:cs="Times New Roman"/>
          <w:bCs/>
          <w:sz w:val="24"/>
          <w:szCs w:val="24"/>
        </w:rPr>
        <w:t xml:space="preserve"> elektronisko sakaru tīkla infrastruktūras izvēršanas izmaksas. </w:t>
      </w:r>
      <w:r w:rsidR="00AF5F46" w:rsidRPr="00F8100C">
        <w:rPr>
          <w:rFonts w:ascii="Times New Roman" w:hAnsi="Times New Roman" w:cs="Times New Roman"/>
          <w:bCs/>
          <w:sz w:val="24"/>
          <w:szCs w:val="24"/>
        </w:rPr>
        <w:t xml:space="preserve">It sevišķi </w:t>
      </w:r>
      <w:r w:rsidRPr="00F8100C">
        <w:rPr>
          <w:rFonts w:ascii="Times New Roman" w:hAnsi="Times New Roman" w:cs="Times New Roman"/>
          <w:bCs/>
          <w:sz w:val="24"/>
          <w:szCs w:val="24"/>
        </w:rPr>
        <w:t>tas attiecas uz</w:t>
      </w:r>
      <w:r w:rsidR="00861159" w:rsidRPr="00F8100C">
        <w:rPr>
          <w:rFonts w:ascii="Times New Roman" w:hAnsi="Times New Roman" w:cs="Times New Roman"/>
          <w:bCs/>
          <w:sz w:val="24"/>
          <w:szCs w:val="24"/>
        </w:rPr>
        <w:t xml:space="preserve"> mobilo sakaru</w:t>
      </w:r>
      <w:r w:rsidRPr="00F8100C">
        <w:rPr>
          <w:rFonts w:ascii="Times New Roman" w:hAnsi="Times New Roman" w:cs="Times New Roman"/>
          <w:bCs/>
          <w:sz w:val="24"/>
          <w:szCs w:val="24"/>
        </w:rPr>
        <w:t xml:space="preserve"> 5G tīkla nodrošināšanu, jo </w:t>
      </w:r>
      <w:r w:rsidR="00AF5F46" w:rsidRPr="00F8100C">
        <w:rPr>
          <w:rFonts w:ascii="Times New Roman" w:hAnsi="Times New Roman" w:cs="Times New Roman"/>
          <w:bCs/>
          <w:sz w:val="24"/>
          <w:szCs w:val="24"/>
        </w:rPr>
        <w:t>mobilo sakaru pārklājuma nodrošināšanai ir nepieciešams 8-10 reizes blīvāks mobilo sakaru bāzes staciju tīkls</w:t>
      </w:r>
      <w:r w:rsidR="00861159" w:rsidRPr="00F8100C">
        <w:rPr>
          <w:rFonts w:ascii="Times New Roman" w:hAnsi="Times New Roman" w:cs="Times New Roman"/>
          <w:bCs/>
          <w:sz w:val="24"/>
          <w:szCs w:val="24"/>
        </w:rPr>
        <w:t xml:space="preserve"> nekā šobrīd izmantotajām mobilo sakaru tehnoloģijām</w:t>
      </w:r>
      <w:r w:rsidR="00AF5F46" w:rsidRPr="00F8100C">
        <w:rPr>
          <w:rFonts w:ascii="Times New Roman" w:hAnsi="Times New Roman" w:cs="Times New Roman"/>
          <w:bCs/>
          <w:sz w:val="24"/>
          <w:szCs w:val="24"/>
        </w:rPr>
        <w:t xml:space="preserve">. </w:t>
      </w:r>
    </w:p>
    <w:p w14:paraId="461FAAE6" w14:textId="44D3233A" w:rsidR="00A94715" w:rsidRPr="00F8100C" w:rsidRDefault="00A94715"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N</w:t>
      </w:r>
      <w:r w:rsidR="001D137C" w:rsidRPr="00F8100C">
        <w:rPr>
          <w:rFonts w:ascii="Times New Roman" w:hAnsi="Times New Roman" w:cs="Times New Roman"/>
          <w:sz w:val="24"/>
          <w:szCs w:val="24"/>
        </w:rPr>
        <w:t xml:space="preserve">ozares attīstības plāna 2. rīcības virziena “Elektronisko sakaru tīklu izvēršanas atvieglošana un izmaksu samazināšana” 2.2.pasākuma ietvaros </w:t>
      </w:r>
      <w:r w:rsidRPr="00F8100C">
        <w:rPr>
          <w:rFonts w:ascii="Times New Roman" w:hAnsi="Times New Roman" w:cs="Times New Roman"/>
          <w:sz w:val="24"/>
          <w:szCs w:val="24"/>
        </w:rPr>
        <w:t>Satiksmes</w:t>
      </w:r>
      <w:r w:rsidR="001D137C" w:rsidRPr="00F8100C">
        <w:rPr>
          <w:rFonts w:ascii="Times New Roman" w:hAnsi="Times New Roman" w:cs="Times New Roman"/>
          <w:sz w:val="24"/>
          <w:szCs w:val="24"/>
        </w:rPr>
        <w:t xml:space="preserve"> ministrijai</w:t>
      </w:r>
      <w:r w:rsidRPr="00F8100C">
        <w:rPr>
          <w:rFonts w:ascii="Times New Roman" w:hAnsi="Times New Roman" w:cs="Times New Roman"/>
          <w:sz w:val="24"/>
          <w:szCs w:val="24"/>
        </w:rPr>
        <w:t xml:space="preserve"> </w:t>
      </w:r>
      <w:r w:rsidR="001D137C" w:rsidRPr="00F8100C">
        <w:rPr>
          <w:rFonts w:ascii="Times New Roman" w:hAnsi="Times New Roman" w:cs="Times New Roman"/>
          <w:sz w:val="24"/>
          <w:szCs w:val="24"/>
        </w:rPr>
        <w:t xml:space="preserve">paredzēts  uzdevums </w:t>
      </w:r>
      <w:r w:rsidRPr="00F8100C">
        <w:rPr>
          <w:rFonts w:ascii="Times New Roman" w:hAnsi="Times New Roman" w:cs="Times New Roman"/>
          <w:sz w:val="24"/>
          <w:szCs w:val="24"/>
        </w:rPr>
        <w:t>sadarbībā ar sakaru nozares asociācijām un pašvaldībām izveidot darba grupu un izstrādāt vadlīnijas pašvaldībām par jautājumiem, kas aktuāli un uzlabojami elektronisko sakaru tīklu būvniecībā un ierīkošanā.</w:t>
      </w:r>
    </w:p>
    <w:p w14:paraId="0F4E1FA5" w14:textId="588D56B1" w:rsidR="00A94715" w:rsidRPr="00F8100C" w:rsidRDefault="00A94715"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Lai sagatavotu vadlīnijas, nodrošinot tiesību aktu vienveidīgu piemērošanu un atbilstošo procesu detalizētu aprakstu, svarīgs ir nozares un pašvaldību viedoklis par problēmām praksē.</w:t>
      </w:r>
    </w:p>
    <w:p w14:paraId="76E61681" w14:textId="33E4C6BA" w:rsidR="00147664" w:rsidRPr="00F8100C" w:rsidRDefault="00A94715" w:rsidP="00F52F9C">
      <w:pPr>
        <w:spacing w:before="0" w:after="0"/>
        <w:rPr>
          <w:rFonts w:ascii="Times New Roman" w:hAnsi="Times New Roman" w:cs="Times New Roman"/>
          <w:bCs/>
          <w:sz w:val="24"/>
          <w:szCs w:val="24"/>
        </w:rPr>
      </w:pPr>
      <w:r w:rsidRPr="00F8100C">
        <w:rPr>
          <w:rFonts w:ascii="Times New Roman" w:hAnsi="Times New Roman" w:cs="Times New Roman"/>
          <w:bCs/>
          <w:sz w:val="24"/>
          <w:szCs w:val="24"/>
        </w:rPr>
        <w:t xml:space="preserve">Būtu izvērtējams priekšlikums </w:t>
      </w:r>
      <w:r w:rsidR="00147664" w:rsidRPr="00F8100C">
        <w:rPr>
          <w:rFonts w:ascii="Times New Roman" w:hAnsi="Times New Roman" w:cs="Times New Roman"/>
          <w:bCs/>
          <w:sz w:val="24"/>
          <w:szCs w:val="24"/>
        </w:rPr>
        <w:t>papildināt</w:t>
      </w:r>
      <w:r w:rsidR="00202C5B" w:rsidRPr="00F8100C">
        <w:rPr>
          <w:rFonts w:ascii="Times New Roman" w:hAnsi="Times New Roman" w:cs="Times New Roman"/>
          <w:bCs/>
          <w:sz w:val="24"/>
          <w:szCs w:val="24"/>
        </w:rPr>
        <w:t xml:space="preserve"> </w:t>
      </w:r>
      <w:r w:rsidR="00147664" w:rsidRPr="00F8100C">
        <w:rPr>
          <w:rFonts w:ascii="Times New Roman" w:hAnsi="Times New Roman" w:cs="Times New Roman"/>
          <w:bCs/>
          <w:sz w:val="24"/>
          <w:szCs w:val="24"/>
        </w:rPr>
        <w:t>normatīvos aktus</w:t>
      </w:r>
      <w:r w:rsidR="00202C5B" w:rsidRPr="00F8100C">
        <w:rPr>
          <w:rFonts w:ascii="Times New Roman" w:hAnsi="Times New Roman" w:cs="Times New Roman"/>
          <w:bCs/>
          <w:sz w:val="24"/>
          <w:szCs w:val="24"/>
        </w:rPr>
        <w:t xml:space="preserve"> attiecīb</w:t>
      </w:r>
      <w:r w:rsidR="00B928C5" w:rsidRPr="00F8100C">
        <w:rPr>
          <w:rFonts w:ascii="Times New Roman" w:hAnsi="Times New Roman" w:cs="Times New Roman"/>
          <w:bCs/>
          <w:sz w:val="24"/>
          <w:szCs w:val="24"/>
        </w:rPr>
        <w:t>ā uz</w:t>
      </w:r>
      <w:r w:rsidR="00202C5B" w:rsidRPr="00F8100C">
        <w:rPr>
          <w:rFonts w:ascii="Times New Roman" w:hAnsi="Times New Roman" w:cs="Times New Roman"/>
          <w:bCs/>
          <w:sz w:val="24"/>
          <w:szCs w:val="24"/>
        </w:rPr>
        <w:t xml:space="preserve"> pašvaldību </w:t>
      </w:r>
      <w:r w:rsidR="00B928C5" w:rsidRPr="00F8100C">
        <w:rPr>
          <w:rFonts w:ascii="Times New Roman" w:hAnsi="Times New Roman" w:cs="Times New Roman"/>
          <w:bCs/>
          <w:sz w:val="24"/>
          <w:szCs w:val="24"/>
        </w:rPr>
        <w:t>teritorijas plānošanas un apbūves</w:t>
      </w:r>
      <w:r w:rsidR="00202C5B" w:rsidRPr="00F8100C">
        <w:rPr>
          <w:rFonts w:ascii="Times New Roman" w:hAnsi="Times New Roman" w:cs="Times New Roman"/>
          <w:bCs/>
          <w:sz w:val="24"/>
          <w:szCs w:val="24"/>
        </w:rPr>
        <w:t xml:space="preserve"> nosacījumiem</w:t>
      </w:r>
      <w:r w:rsidR="00147664" w:rsidRPr="00F8100C">
        <w:rPr>
          <w:rFonts w:ascii="Times New Roman" w:hAnsi="Times New Roman" w:cs="Times New Roman"/>
          <w:bCs/>
          <w:sz w:val="24"/>
          <w:szCs w:val="24"/>
        </w:rPr>
        <w:t xml:space="preserve"> ar normu, kas noteiktu pienākumu projektu attīstītājiem </w:t>
      </w:r>
      <w:r w:rsidR="00B77F79" w:rsidRPr="00F8100C">
        <w:rPr>
          <w:rFonts w:ascii="Times New Roman" w:hAnsi="Times New Roman" w:cs="Times New Roman"/>
          <w:bCs/>
          <w:sz w:val="24"/>
          <w:szCs w:val="24"/>
        </w:rPr>
        <w:t xml:space="preserve">sadarbībā ar pašvaldību </w:t>
      </w:r>
      <w:r w:rsidR="00147664" w:rsidRPr="00F8100C">
        <w:rPr>
          <w:rFonts w:ascii="Times New Roman" w:hAnsi="Times New Roman" w:cs="Times New Roman"/>
          <w:bCs/>
          <w:sz w:val="24"/>
          <w:szCs w:val="24"/>
        </w:rPr>
        <w:t>plānot mobil</w:t>
      </w:r>
      <w:r w:rsidR="004671B9" w:rsidRPr="00F8100C">
        <w:rPr>
          <w:rFonts w:ascii="Times New Roman" w:hAnsi="Times New Roman" w:cs="Times New Roman"/>
          <w:bCs/>
          <w:sz w:val="24"/>
          <w:szCs w:val="24"/>
        </w:rPr>
        <w:t>o</w:t>
      </w:r>
      <w:r w:rsidR="00147664" w:rsidRPr="00F8100C">
        <w:rPr>
          <w:rFonts w:ascii="Times New Roman" w:hAnsi="Times New Roman" w:cs="Times New Roman"/>
          <w:bCs/>
          <w:sz w:val="24"/>
          <w:szCs w:val="24"/>
        </w:rPr>
        <w:t xml:space="preserve"> sakaru infrastruktūrai nepieciešamās vietas </w:t>
      </w:r>
      <w:r w:rsidR="00147664" w:rsidRPr="00F8100C">
        <w:rPr>
          <w:rFonts w:ascii="Times New Roman" w:hAnsi="Times New Roman" w:cs="Times New Roman"/>
          <w:bCs/>
          <w:sz w:val="24"/>
          <w:szCs w:val="24"/>
        </w:rPr>
        <w:lastRenderedPageBreak/>
        <w:t>nodrošināšanu (tā var būt jau esoš</w:t>
      </w:r>
      <w:r w:rsidR="008740F0" w:rsidRPr="00F8100C">
        <w:rPr>
          <w:rFonts w:ascii="Times New Roman" w:hAnsi="Times New Roman" w:cs="Times New Roman"/>
          <w:bCs/>
          <w:sz w:val="24"/>
          <w:szCs w:val="24"/>
        </w:rPr>
        <w:t>ā</w:t>
      </w:r>
      <w:r w:rsidR="00147664" w:rsidRPr="00F8100C">
        <w:rPr>
          <w:rFonts w:ascii="Times New Roman" w:hAnsi="Times New Roman" w:cs="Times New Roman"/>
          <w:bCs/>
          <w:sz w:val="24"/>
          <w:szCs w:val="24"/>
        </w:rPr>
        <w:t xml:space="preserve"> augstceltnē (piemēram, ūdenstorn</w:t>
      </w:r>
      <w:r w:rsidR="004671B9" w:rsidRPr="00F8100C">
        <w:rPr>
          <w:rFonts w:ascii="Times New Roman" w:hAnsi="Times New Roman" w:cs="Times New Roman"/>
          <w:bCs/>
          <w:sz w:val="24"/>
          <w:szCs w:val="24"/>
        </w:rPr>
        <w:t>ī</w:t>
      </w:r>
      <w:r w:rsidR="00147664" w:rsidRPr="00F8100C">
        <w:rPr>
          <w:rFonts w:ascii="Times New Roman" w:hAnsi="Times New Roman" w:cs="Times New Roman"/>
          <w:bCs/>
          <w:sz w:val="24"/>
          <w:szCs w:val="24"/>
        </w:rPr>
        <w:t>)</w:t>
      </w:r>
      <w:r w:rsidR="00B77F79" w:rsidRPr="00F8100C">
        <w:rPr>
          <w:rFonts w:ascii="Times New Roman" w:hAnsi="Times New Roman" w:cs="Times New Roman"/>
          <w:bCs/>
          <w:sz w:val="24"/>
          <w:szCs w:val="24"/>
        </w:rPr>
        <w:t>)</w:t>
      </w:r>
      <w:r w:rsidR="00147664" w:rsidRPr="00F8100C">
        <w:rPr>
          <w:rFonts w:ascii="Times New Roman" w:hAnsi="Times New Roman" w:cs="Times New Roman"/>
          <w:bCs/>
          <w:sz w:val="24"/>
          <w:szCs w:val="24"/>
        </w:rPr>
        <w:t>. Šādo</w:t>
      </w:r>
      <w:r w:rsidR="00B77F79" w:rsidRPr="00F8100C">
        <w:rPr>
          <w:rFonts w:ascii="Times New Roman" w:hAnsi="Times New Roman" w:cs="Times New Roman"/>
          <w:bCs/>
          <w:sz w:val="24"/>
          <w:szCs w:val="24"/>
        </w:rPr>
        <w:t>s, iepriekš rezervētos īpašumos</w:t>
      </w:r>
      <w:r w:rsidR="00147664" w:rsidRPr="00F8100C">
        <w:rPr>
          <w:rFonts w:ascii="Times New Roman" w:hAnsi="Times New Roman" w:cs="Times New Roman"/>
          <w:bCs/>
          <w:sz w:val="24"/>
          <w:szCs w:val="24"/>
        </w:rPr>
        <w:t xml:space="preserve"> būtu nosakāms infrastruktūras kop</w:t>
      </w:r>
      <w:r w:rsidR="004671B9" w:rsidRPr="00F8100C">
        <w:rPr>
          <w:rFonts w:ascii="Times New Roman" w:hAnsi="Times New Roman" w:cs="Times New Roman"/>
          <w:bCs/>
          <w:sz w:val="24"/>
          <w:szCs w:val="24"/>
        </w:rPr>
        <w:t>l</w:t>
      </w:r>
      <w:r w:rsidR="00147664" w:rsidRPr="00F8100C">
        <w:rPr>
          <w:rFonts w:ascii="Times New Roman" w:hAnsi="Times New Roman" w:cs="Times New Roman"/>
          <w:bCs/>
          <w:sz w:val="24"/>
          <w:szCs w:val="24"/>
        </w:rPr>
        <w:t>ietošanas pienākums, t</w:t>
      </w:r>
      <w:r w:rsidR="00F05F5A" w:rsidRPr="00F8100C">
        <w:rPr>
          <w:rFonts w:ascii="Times New Roman" w:hAnsi="Times New Roman" w:cs="Times New Roman"/>
          <w:bCs/>
          <w:sz w:val="24"/>
          <w:szCs w:val="24"/>
        </w:rPr>
        <w:t>.i.,</w:t>
      </w:r>
      <w:r w:rsidR="00147664" w:rsidRPr="00F8100C">
        <w:rPr>
          <w:rFonts w:ascii="Times New Roman" w:hAnsi="Times New Roman" w:cs="Times New Roman"/>
          <w:bCs/>
          <w:sz w:val="24"/>
          <w:szCs w:val="24"/>
        </w:rPr>
        <w:t xml:space="preserve"> tehnisko iespēju robežās dot piekļuvi citam komersantam pie pasīvās infrastruktūras.</w:t>
      </w:r>
    </w:p>
    <w:p w14:paraId="044EAC94" w14:textId="772E4BE2" w:rsidR="00442C00" w:rsidRPr="00F8100C" w:rsidRDefault="00442C00" w:rsidP="00442C00">
      <w:pPr>
        <w:spacing w:before="0" w:after="0"/>
        <w:rPr>
          <w:rFonts w:ascii="Times New Roman" w:hAnsi="Times New Roman" w:cs="Times New Roman"/>
          <w:sz w:val="24"/>
          <w:szCs w:val="24"/>
        </w:rPr>
      </w:pPr>
      <w:r w:rsidRPr="00F8100C">
        <w:rPr>
          <w:rFonts w:ascii="Times New Roman" w:hAnsi="Times New Roman" w:cs="Times New Roman"/>
          <w:sz w:val="24"/>
          <w:szCs w:val="24"/>
        </w:rPr>
        <w:t>Nozares ieskatā pašvaldību teritoriju plānošanas dokumentos nepieciešams iekļaut pamata prasību, ka, plānojot sabiedrībai būtiskus infrastruktūras objektus, publiskas ēkas un rūpniecības objektus</w:t>
      </w:r>
      <w:r w:rsidR="002D3905"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savrupmāju apbūves teritorijas, daudzstāvu un </w:t>
      </w:r>
      <w:proofErr w:type="spellStart"/>
      <w:r w:rsidRPr="00F8100C">
        <w:rPr>
          <w:rFonts w:ascii="Times New Roman" w:hAnsi="Times New Roman" w:cs="Times New Roman"/>
          <w:sz w:val="24"/>
          <w:szCs w:val="24"/>
        </w:rPr>
        <w:t>mazstāvu</w:t>
      </w:r>
      <w:proofErr w:type="spellEnd"/>
      <w:r w:rsidRPr="00F8100C">
        <w:rPr>
          <w:rFonts w:ascii="Times New Roman" w:hAnsi="Times New Roman" w:cs="Times New Roman"/>
          <w:sz w:val="24"/>
          <w:szCs w:val="24"/>
        </w:rPr>
        <w:t xml:space="preserve"> apbūves teritorijas, nepieciešams nodrošināt platjoslas fiksētā </w:t>
      </w:r>
      <w:proofErr w:type="spellStart"/>
      <w:r w:rsidRPr="00F8100C">
        <w:rPr>
          <w:rFonts w:ascii="Times New Roman" w:hAnsi="Times New Roman" w:cs="Times New Roman"/>
          <w:sz w:val="24"/>
          <w:szCs w:val="24"/>
        </w:rPr>
        <w:t>pieslēguma</w:t>
      </w:r>
      <w:proofErr w:type="spellEnd"/>
      <w:r w:rsidRPr="00F8100C">
        <w:rPr>
          <w:rFonts w:ascii="Times New Roman" w:hAnsi="Times New Roman" w:cs="Times New Roman"/>
          <w:sz w:val="24"/>
          <w:szCs w:val="24"/>
        </w:rPr>
        <w:t xml:space="preserve"> pieejamību, kā arī platjoslas mobilo sakaru pieejamību vismaz vienā frekvenču diapazonā</w:t>
      </w:r>
      <w:r w:rsidR="00E97D3B">
        <w:rPr>
          <w:rFonts w:ascii="Times New Roman" w:hAnsi="Times New Roman" w:cs="Times New Roman"/>
          <w:sz w:val="24"/>
          <w:szCs w:val="24"/>
        </w:rPr>
        <w:t xml:space="preserve"> ar radiosignāla līmeni</w:t>
      </w:r>
      <w:r w:rsidRPr="00F8100C">
        <w:rPr>
          <w:rFonts w:ascii="Times New Roman" w:hAnsi="Times New Roman" w:cs="Times New Roman"/>
          <w:sz w:val="24"/>
          <w:szCs w:val="24"/>
        </w:rPr>
        <w:t xml:space="preserve"> augstāku par -96 </w:t>
      </w:r>
      <w:proofErr w:type="spellStart"/>
      <w:r w:rsidRPr="00F8100C">
        <w:rPr>
          <w:rFonts w:ascii="Times New Roman" w:hAnsi="Times New Roman" w:cs="Times New Roman"/>
          <w:sz w:val="24"/>
          <w:szCs w:val="24"/>
        </w:rPr>
        <w:t>dBm</w:t>
      </w:r>
      <w:proofErr w:type="spellEnd"/>
      <w:r w:rsidRPr="00F8100C">
        <w:rPr>
          <w:rFonts w:ascii="Times New Roman" w:hAnsi="Times New Roman" w:cs="Times New Roman"/>
          <w:sz w:val="24"/>
          <w:szCs w:val="24"/>
        </w:rPr>
        <w:t xml:space="preserve"> vismaz no diviem mobilo sakaru komersantiem.</w:t>
      </w:r>
    </w:p>
    <w:p w14:paraId="46EC5C04" w14:textId="0251AABC" w:rsidR="00A94715" w:rsidRPr="00F8100C" w:rsidRDefault="00A94715"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Papildus teritoriju plānošanas dokumentos nepieciešams apzināt esošo optiskās šķiedras kabeļu tīklu izvietojumu, kā arī to plānoto attīstību, jo funkcionāla mobilā platjoslas interneta nodrošināšanai, nepieciešams mobilo sakaru bāzes staciju </w:t>
      </w:r>
      <w:proofErr w:type="spellStart"/>
      <w:r w:rsidRPr="00F8100C">
        <w:rPr>
          <w:rFonts w:ascii="Times New Roman" w:hAnsi="Times New Roman" w:cs="Times New Roman"/>
          <w:sz w:val="24"/>
          <w:szCs w:val="24"/>
        </w:rPr>
        <w:t>pieslēgums</w:t>
      </w:r>
      <w:proofErr w:type="spellEnd"/>
      <w:r w:rsidRPr="00F8100C">
        <w:rPr>
          <w:rFonts w:ascii="Times New Roman" w:hAnsi="Times New Roman" w:cs="Times New Roman"/>
          <w:sz w:val="24"/>
          <w:szCs w:val="24"/>
        </w:rPr>
        <w:t xml:space="preserve"> optiskajam tīklam (kā arī energoapgādes tīklam), īpaši attiecībā uz TEN-T transporta koridoriem.</w:t>
      </w:r>
    </w:p>
    <w:p w14:paraId="22E2DF78" w14:textId="08ABDABE" w:rsidR="00447F67" w:rsidRPr="00F8100C" w:rsidRDefault="00447F67" w:rsidP="00F52F9C">
      <w:pPr>
        <w:spacing w:before="0" w:after="0"/>
        <w:rPr>
          <w:rFonts w:ascii="Times New Roman" w:hAnsi="Times New Roman" w:cs="Times New Roman"/>
          <w:sz w:val="24"/>
          <w:szCs w:val="24"/>
        </w:rPr>
      </w:pPr>
      <w:bookmarkStart w:id="60" w:name="_Hlk121297123"/>
      <w:r w:rsidRPr="00F8100C">
        <w:rPr>
          <w:rFonts w:ascii="Times New Roman" w:hAnsi="Times New Roman" w:cs="Times New Roman"/>
          <w:sz w:val="24"/>
          <w:szCs w:val="24"/>
        </w:rPr>
        <w:t xml:space="preserve">Tāpat teritoriju plānošanas un apbūves dokumentos nepieciešams novērst šķēršļus efektīvai ļoti augstas veiktspējas elektronisko sakaru tīklu izvēršanai. </w:t>
      </w:r>
      <w:r w:rsidR="005D13CD" w:rsidRPr="00F8100C">
        <w:rPr>
          <w:rFonts w:ascii="Times New Roman" w:hAnsi="Times New Roman" w:cs="Times New Roman"/>
          <w:sz w:val="24"/>
          <w:szCs w:val="24"/>
        </w:rPr>
        <w:t>Atzīmējams</w:t>
      </w:r>
      <w:r w:rsidR="00800B97" w:rsidRPr="00F8100C">
        <w:rPr>
          <w:rFonts w:ascii="Times New Roman" w:hAnsi="Times New Roman" w:cs="Times New Roman"/>
          <w:sz w:val="24"/>
          <w:szCs w:val="24"/>
        </w:rPr>
        <w:t xml:space="preserve">, ka </w:t>
      </w:r>
      <w:r w:rsidR="005D13CD" w:rsidRPr="00F8100C">
        <w:rPr>
          <w:rFonts w:ascii="Times New Roman" w:hAnsi="Times New Roman" w:cs="Times New Roman"/>
          <w:sz w:val="24"/>
          <w:szCs w:val="24"/>
        </w:rPr>
        <w:t xml:space="preserve">Gigabitu </w:t>
      </w:r>
      <w:r w:rsidRPr="00F8100C">
        <w:rPr>
          <w:rFonts w:ascii="Times New Roman" w:hAnsi="Times New Roman" w:cs="Times New Roman"/>
          <w:sz w:val="24"/>
          <w:szCs w:val="24"/>
        </w:rPr>
        <w:t xml:space="preserve">Regulas paskaidrojuma rakstā norādīts: “Kvalitatīva digitālā infrastruktūra ir arvien nozīmīgāks visas ekonomikas stūrakmens, ieņemot savu vietu līdzās elektrības, gāzes, ūdens un transporta tīkliem. Lieliska un droša savienojamība ikvienam un visā ES kļūst par priekšnoteikumu, lai nodrošinātu ilgtspējīgus ekonomiskos un sociālos ieguvumus, kuru pamatā ir mūsdienīgi tiešsaistes pakalpojumi un ātri interneta savienojumi.” </w:t>
      </w:r>
      <w:r w:rsidR="000A113B" w:rsidRPr="00F8100C">
        <w:rPr>
          <w:rFonts w:ascii="Times New Roman" w:hAnsi="Times New Roman" w:cs="Times New Roman"/>
          <w:sz w:val="24"/>
          <w:szCs w:val="24"/>
        </w:rPr>
        <w:t xml:space="preserve">Gigabitu </w:t>
      </w:r>
      <w:r w:rsidRPr="00F8100C">
        <w:rPr>
          <w:rFonts w:ascii="Times New Roman" w:hAnsi="Times New Roman" w:cs="Times New Roman"/>
          <w:sz w:val="24"/>
          <w:szCs w:val="24"/>
        </w:rPr>
        <w:t>Regulas mērķis ir “veicināt izmaksu efektīvu un savlaicīgu ļoti augstas veiktspējas tīkla (</w:t>
      </w:r>
      <w:proofErr w:type="spellStart"/>
      <w:r w:rsidRPr="00F8100C">
        <w:rPr>
          <w:rFonts w:ascii="Times New Roman" w:hAnsi="Times New Roman" w:cs="Times New Roman"/>
          <w:i/>
          <w:iCs/>
          <w:sz w:val="24"/>
          <w:szCs w:val="24"/>
        </w:rPr>
        <w:t>very</w:t>
      </w:r>
      <w:proofErr w:type="spellEnd"/>
      <w:r w:rsidRPr="00F8100C">
        <w:rPr>
          <w:rFonts w:ascii="Times New Roman" w:hAnsi="Times New Roman" w:cs="Times New Roman"/>
          <w:i/>
          <w:iCs/>
          <w:sz w:val="24"/>
          <w:szCs w:val="24"/>
        </w:rPr>
        <w:t xml:space="preserve"> </w:t>
      </w:r>
      <w:proofErr w:type="spellStart"/>
      <w:r w:rsidRPr="00F8100C">
        <w:rPr>
          <w:rFonts w:ascii="Times New Roman" w:hAnsi="Times New Roman" w:cs="Times New Roman"/>
          <w:i/>
          <w:iCs/>
          <w:sz w:val="24"/>
          <w:szCs w:val="24"/>
        </w:rPr>
        <w:t>high</w:t>
      </w:r>
      <w:proofErr w:type="spellEnd"/>
      <w:r w:rsidRPr="00F8100C">
        <w:rPr>
          <w:rFonts w:ascii="Times New Roman" w:hAnsi="Times New Roman" w:cs="Times New Roman"/>
          <w:i/>
          <w:iCs/>
          <w:sz w:val="24"/>
          <w:szCs w:val="24"/>
        </w:rPr>
        <w:t xml:space="preserve"> </w:t>
      </w:r>
      <w:proofErr w:type="spellStart"/>
      <w:r w:rsidRPr="00F8100C">
        <w:rPr>
          <w:rFonts w:ascii="Times New Roman" w:hAnsi="Times New Roman" w:cs="Times New Roman"/>
          <w:i/>
          <w:iCs/>
          <w:sz w:val="24"/>
          <w:szCs w:val="24"/>
        </w:rPr>
        <w:t>capacity</w:t>
      </w:r>
      <w:proofErr w:type="spellEnd"/>
      <w:r w:rsidRPr="00F8100C">
        <w:rPr>
          <w:rFonts w:ascii="Times New Roman" w:hAnsi="Times New Roman" w:cs="Times New Roman"/>
          <w:i/>
          <w:iCs/>
          <w:sz w:val="24"/>
          <w:szCs w:val="24"/>
        </w:rPr>
        <w:t xml:space="preserve"> </w:t>
      </w:r>
      <w:proofErr w:type="spellStart"/>
      <w:r w:rsidRPr="00F8100C">
        <w:rPr>
          <w:rFonts w:ascii="Times New Roman" w:hAnsi="Times New Roman" w:cs="Times New Roman"/>
          <w:i/>
          <w:iCs/>
          <w:sz w:val="24"/>
          <w:szCs w:val="24"/>
        </w:rPr>
        <w:t>network</w:t>
      </w:r>
      <w:proofErr w:type="spellEnd"/>
      <w:r w:rsidRPr="00F8100C">
        <w:rPr>
          <w:rFonts w:ascii="Times New Roman" w:hAnsi="Times New Roman" w:cs="Times New Roman"/>
          <w:sz w:val="24"/>
          <w:szCs w:val="24"/>
        </w:rPr>
        <w:t xml:space="preserve">) izvēršanu, kas nepieciešama, lai izpildītu ES pieaugošās savienojamības vajadzības. </w:t>
      </w:r>
    </w:p>
    <w:p w14:paraId="74A3C0AD" w14:textId="6A99F82C" w:rsidR="00447F67" w:rsidRPr="00F8100C" w:rsidRDefault="009145EC"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 xml:space="preserve">Gigabitu </w:t>
      </w:r>
      <w:r w:rsidR="00447F67" w:rsidRPr="00F8100C">
        <w:rPr>
          <w:rFonts w:ascii="Times New Roman" w:hAnsi="Times New Roman" w:cs="Times New Roman"/>
          <w:sz w:val="24"/>
          <w:szCs w:val="24"/>
        </w:rPr>
        <w:t xml:space="preserve">Regulas priekšlikuma 7. panta pirmajā daļā norādīts, ka kompetentās iestādes nepamatoti neierobežo, nekavē vai nepadara ekonomiski mazāk pievilcīgu jebkura ļoti augstas veiktspējas tīkla vai saistīto iekārtu elementa izvēršanu. Dalībvalstis nodrošina, ka visi noteikumi, kas reglamentē nosacījumus un procedūras, kas piemērojamas atļauju piešķiršanai, tostarp piekļuves tiesībām, kas vajadzīgas ļoti augstas veiktspējas tīklu vai saistīto iekārtu elementu izvietošanai, ir konsekventi visā valsts teritorijā.” </w:t>
      </w:r>
      <w:r w:rsidR="000A113B" w:rsidRPr="00F8100C">
        <w:rPr>
          <w:rFonts w:ascii="Times New Roman" w:hAnsi="Times New Roman" w:cs="Times New Roman"/>
          <w:sz w:val="24"/>
          <w:szCs w:val="24"/>
        </w:rPr>
        <w:t xml:space="preserve">Gigabitu </w:t>
      </w:r>
      <w:r w:rsidR="00447F67" w:rsidRPr="00F8100C">
        <w:rPr>
          <w:rFonts w:ascii="Times New Roman" w:hAnsi="Times New Roman" w:cs="Times New Roman"/>
          <w:sz w:val="24"/>
          <w:szCs w:val="24"/>
        </w:rPr>
        <w:t>Regulas preambulā par šī regulējuma mērķi skaidrots: “Lai aizsargātu valsts un Savienības vispārējās intereses, var būt vajadzīgas vairākas dažādas atļaujas elektronisko sakaru tīklu elementu vai saistīto iekārtu izvietošanai. Tās var ietvert rakšanas, būvniecības, pilsētplānošanas, vides un citas atļaujas, kā arī piekļuves tiesības. […] Tāpēc, lai atvieglotu izvēršanu, visi noteikumi par nosacījumiem un procedūrām, kas piemērojami atļauju un piekļuves tiesību piešķiršanai, būtu saskaņojami nacionālā līmenī.”</w:t>
      </w:r>
    </w:p>
    <w:p w14:paraId="4923B4FE" w14:textId="1869F5FB" w:rsidR="00447F67" w:rsidRPr="00F8100C" w:rsidRDefault="00447F67" w:rsidP="00F52F9C">
      <w:pPr>
        <w:spacing w:before="0" w:after="0"/>
        <w:rPr>
          <w:rFonts w:ascii="Times New Roman" w:hAnsi="Times New Roman" w:cs="Times New Roman"/>
          <w:sz w:val="24"/>
          <w:szCs w:val="24"/>
        </w:rPr>
      </w:pPr>
      <w:r w:rsidRPr="00F8100C">
        <w:rPr>
          <w:rFonts w:ascii="Times New Roman" w:hAnsi="Times New Roman" w:cs="Times New Roman"/>
          <w:sz w:val="24"/>
          <w:szCs w:val="24"/>
        </w:rPr>
        <w:t>Ievērojot minēto,  normatīvajos aktos</w:t>
      </w:r>
      <w:r w:rsidR="00B928C5" w:rsidRPr="00F8100C">
        <w:rPr>
          <w:rFonts w:ascii="Times New Roman" w:hAnsi="Times New Roman" w:cs="Times New Roman"/>
          <w:sz w:val="24"/>
          <w:szCs w:val="24"/>
        </w:rPr>
        <w:t xml:space="preserve"> </w:t>
      </w:r>
      <w:r w:rsidR="00B928C5" w:rsidRPr="00F8100C">
        <w:rPr>
          <w:rFonts w:ascii="Times New Roman" w:hAnsi="Times New Roman" w:cs="Times New Roman"/>
          <w:bCs/>
          <w:sz w:val="24"/>
          <w:szCs w:val="24"/>
        </w:rPr>
        <w:t>attiecībā uz pašvaldību teritorijas plānošanas un apbūves nosacījumiem</w:t>
      </w:r>
      <w:r w:rsidRPr="00F8100C">
        <w:rPr>
          <w:rFonts w:ascii="Times New Roman" w:hAnsi="Times New Roman" w:cs="Times New Roman"/>
          <w:sz w:val="24"/>
          <w:szCs w:val="24"/>
        </w:rPr>
        <w:t xml:space="preserve"> nepieciešamas veikt grozījumus, lai nodrošinātu to, ka pilsētplānošanas jautājumi tiktāl, ciktāl tie saistīti ar elektronisko sakaru tīklu izvēršanu, tiek koordinēti nevis pašvaldību, bet valdības līmenī. Šobrīd </w:t>
      </w:r>
      <w:r w:rsidRPr="00F8100C">
        <w:rPr>
          <w:rFonts w:ascii="Times New Roman" w:hAnsi="Times New Roman" w:cs="Times New Roman"/>
          <w:iCs/>
          <w:sz w:val="24"/>
          <w:szCs w:val="24"/>
        </w:rPr>
        <w:t xml:space="preserve">Ministru kabineta noteikumi </w:t>
      </w:r>
      <w:r w:rsidR="00B928C5" w:rsidRPr="00F8100C">
        <w:rPr>
          <w:rFonts w:ascii="Times New Roman" w:hAnsi="Times New Roman" w:cs="Times New Roman"/>
          <w:iCs/>
          <w:sz w:val="24"/>
          <w:szCs w:val="24"/>
        </w:rPr>
        <w:t xml:space="preserve"> Nr.</w:t>
      </w:r>
      <w:r w:rsidRPr="00F8100C">
        <w:rPr>
          <w:rFonts w:ascii="Times New Roman" w:hAnsi="Times New Roman" w:cs="Times New Roman"/>
          <w:iCs/>
          <w:sz w:val="24"/>
          <w:szCs w:val="24"/>
        </w:rPr>
        <w:t xml:space="preserve">240 “Vispārīgie teritorijas plānošanas izmantošanas un apbūves noteikumi” paredz pašvaldību autonomiju attiecībā uz pašvaldības teritorijas plānojumā vai </w:t>
      </w:r>
      <w:proofErr w:type="spellStart"/>
      <w:r w:rsidRPr="00F8100C">
        <w:rPr>
          <w:rFonts w:ascii="Times New Roman" w:hAnsi="Times New Roman" w:cs="Times New Roman"/>
          <w:iCs/>
          <w:sz w:val="24"/>
          <w:szCs w:val="24"/>
        </w:rPr>
        <w:t>lokālplānojumā</w:t>
      </w:r>
      <w:proofErr w:type="spellEnd"/>
      <w:r w:rsidRPr="00F8100C">
        <w:rPr>
          <w:rFonts w:ascii="Times New Roman" w:hAnsi="Times New Roman" w:cs="Times New Roman"/>
          <w:iCs/>
          <w:sz w:val="24"/>
          <w:szCs w:val="24"/>
        </w:rPr>
        <w:t xml:space="preserve"> paredzamo inženiertīklu un objektu izbūvi. Minētais būtu jālabo. </w:t>
      </w:r>
    </w:p>
    <w:p w14:paraId="25F2FA3E" w14:textId="6E77B4F4" w:rsidR="00D32EF1" w:rsidRPr="00F8100C" w:rsidRDefault="00B6581F" w:rsidP="00F52F9C">
      <w:pPr>
        <w:spacing w:before="0" w:after="0"/>
        <w:rPr>
          <w:rFonts w:ascii="Times New Roman" w:hAnsi="Times New Roman" w:cs="Times New Roman"/>
          <w:iCs/>
          <w:sz w:val="24"/>
          <w:szCs w:val="24"/>
        </w:rPr>
      </w:pPr>
      <w:r w:rsidRPr="00F8100C">
        <w:rPr>
          <w:rFonts w:ascii="Times New Roman" w:hAnsi="Times New Roman" w:cs="Times New Roman"/>
          <w:iCs/>
          <w:sz w:val="24"/>
          <w:szCs w:val="24"/>
        </w:rPr>
        <w:t xml:space="preserve">LTA ir vērsusi uzmanību, ka pašvaldību </w:t>
      </w:r>
      <w:r w:rsidR="00D32EF1" w:rsidRPr="00F8100C">
        <w:rPr>
          <w:rFonts w:ascii="Times New Roman" w:hAnsi="Times New Roman" w:cs="Times New Roman"/>
          <w:iCs/>
          <w:sz w:val="24"/>
          <w:szCs w:val="24"/>
        </w:rPr>
        <w:t>saistošie noteikumi jāsakārto atbilstoši Aizsargjoslu likumam</w:t>
      </w:r>
      <w:r w:rsidR="00F05F5A" w:rsidRPr="00F8100C">
        <w:rPr>
          <w:rFonts w:ascii="Times New Roman" w:hAnsi="Times New Roman" w:cs="Times New Roman"/>
          <w:iCs/>
          <w:sz w:val="24"/>
          <w:szCs w:val="24"/>
        </w:rPr>
        <w:t>, kā arī j</w:t>
      </w:r>
      <w:r w:rsidR="00D32EF1" w:rsidRPr="00F8100C">
        <w:rPr>
          <w:rFonts w:ascii="Times New Roman" w:hAnsi="Times New Roman" w:cs="Times New Roman"/>
          <w:iCs/>
          <w:sz w:val="24"/>
          <w:szCs w:val="24"/>
        </w:rPr>
        <w:t xml:space="preserve">āveic papildinājumi Ministru kabineta noteikumos MK-240 “Vispārīgie teritorijas plānošanas izmantošanas un apbūves noteikumi”, </w:t>
      </w:r>
      <w:bookmarkStart w:id="61" w:name="_Hlk121297272"/>
      <w:r w:rsidR="00D32EF1" w:rsidRPr="00F8100C">
        <w:rPr>
          <w:rFonts w:ascii="Times New Roman" w:hAnsi="Times New Roman" w:cs="Times New Roman"/>
          <w:iCs/>
          <w:sz w:val="24"/>
          <w:szCs w:val="24"/>
        </w:rPr>
        <w:t xml:space="preserve">kurā precīzāk jāatspoguļo elektronisko sakaru būvju </w:t>
      </w:r>
      <w:r w:rsidRPr="00F8100C">
        <w:rPr>
          <w:rFonts w:ascii="Times New Roman" w:hAnsi="Times New Roman" w:cs="Times New Roman"/>
          <w:iCs/>
          <w:sz w:val="24"/>
          <w:szCs w:val="24"/>
        </w:rPr>
        <w:t xml:space="preserve">būvniecības </w:t>
      </w:r>
      <w:r w:rsidR="00D32EF1" w:rsidRPr="00F8100C">
        <w:rPr>
          <w:rFonts w:ascii="Times New Roman" w:hAnsi="Times New Roman" w:cs="Times New Roman"/>
          <w:iCs/>
          <w:sz w:val="24"/>
          <w:szCs w:val="24"/>
        </w:rPr>
        <w:t>un ierīkošanas no</w:t>
      </w:r>
      <w:r w:rsidR="00731276" w:rsidRPr="00F8100C">
        <w:rPr>
          <w:rFonts w:ascii="Times New Roman" w:hAnsi="Times New Roman" w:cs="Times New Roman"/>
          <w:iCs/>
          <w:sz w:val="24"/>
          <w:szCs w:val="24"/>
        </w:rPr>
        <w:t>sacījumus</w:t>
      </w:r>
      <w:r w:rsidR="00D32EF1" w:rsidRPr="00F8100C">
        <w:rPr>
          <w:rFonts w:ascii="Times New Roman" w:hAnsi="Times New Roman" w:cs="Times New Roman"/>
          <w:iCs/>
          <w:sz w:val="24"/>
          <w:szCs w:val="24"/>
        </w:rPr>
        <w:t>. Tāpat</w:t>
      </w:r>
      <w:r w:rsidRPr="00F8100C">
        <w:rPr>
          <w:rFonts w:ascii="Times New Roman" w:hAnsi="Times New Roman" w:cs="Times New Roman"/>
          <w:iCs/>
          <w:sz w:val="24"/>
          <w:szCs w:val="24"/>
        </w:rPr>
        <w:t>,</w:t>
      </w:r>
      <w:r w:rsidR="00D32EF1" w:rsidRPr="00F8100C">
        <w:rPr>
          <w:rFonts w:ascii="Times New Roman" w:hAnsi="Times New Roman" w:cs="Times New Roman"/>
          <w:iCs/>
          <w:sz w:val="24"/>
          <w:szCs w:val="24"/>
        </w:rPr>
        <w:t xml:space="preserve"> projektējot jaunus ciematus vai pilsētas teritorijas ir jāparedz vieta elektronisko sakaru infrastruktūrai, tai skaitā paredzot vietu mobilo sakaru </w:t>
      </w:r>
      <w:r w:rsidRPr="00F8100C">
        <w:rPr>
          <w:rFonts w:ascii="Times New Roman" w:hAnsi="Times New Roman" w:cs="Times New Roman"/>
          <w:iCs/>
          <w:sz w:val="24"/>
          <w:szCs w:val="24"/>
        </w:rPr>
        <w:t>torņiem vai mastiem</w:t>
      </w:r>
      <w:r w:rsidR="00D32EF1" w:rsidRPr="00F8100C">
        <w:rPr>
          <w:rFonts w:ascii="Times New Roman" w:hAnsi="Times New Roman" w:cs="Times New Roman"/>
          <w:iCs/>
          <w:sz w:val="24"/>
          <w:szCs w:val="24"/>
        </w:rPr>
        <w:t>.</w:t>
      </w:r>
    </w:p>
    <w:p w14:paraId="7BF87470" w14:textId="77777777" w:rsidR="00EC250B" w:rsidRPr="00F8100C" w:rsidRDefault="00EC250B" w:rsidP="00F52F9C">
      <w:pPr>
        <w:spacing w:before="0" w:after="0"/>
        <w:rPr>
          <w:rFonts w:ascii="Times New Roman" w:hAnsi="Times New Roman" w:cs="Times New Roman"/>
          <w:iCs/>
          <w:sz w:val="24"/>
          <w:szCs w:val="24"/>
        </w:rPr>
      </w:pPr>
    </w:p>
    <w:p w14:paraId="4011D10C" w14:textId="398DEC4A" w:rsidR="00483861" w:rsidRPr="00F8100C" w:rsidRDefault="004E2C81" w:rsidP="00F52F9C">
      <w:pPr>
        <w:pStyle w:val="Heading3"/>
        <w:spacing w:before="0"/>
        <w:ind w:left="0" w:firstLine="0"/>
        <w:jc w:val="center"/>
        <w:rPr>
          <w:rStyle w:val="Heading3Char"/>
          <w:rFonts w:ascii="Times New Roman" w:hAnsi="Times New Roman" w:cs="Times New Roman"/>
          <w:b/>
          <w:bCs/>
          <w:sz w:val="24"/>
        </w:rPr>
      </w:pPr>
      <w:bookmarkStart w:id="62" w:name="_Toc165033803"/>
      <w:bookmarkEnd w:id="60"/>
      <w:bookmarkEnd w:id="61"/>
      <w:r w:rsidRPr="00F8100C">
        <w:rPr>
          <w:rStyle w:val="Heading3Char"/>
          <w:rFonts w:ascii="Times New Roman" w:hAnsi="Times New Roman" w:cs="Times New Roman"/>
          <w:b/>
          <w:bCs/>
          <w:sz w:val="24"/>
        </w:rPr>
        <w:t>Turpmāk veicamās darbības</w:t>
      </w:r>
      <w:bookmarkEnd w:id="62"/>
    </w:p>
    <w:p w14:paraId="1112186D" w14:textId="1F18ACDD" w:rsidR="0011274F" w:rsidRPr="00F8100C" w:rsidRDefault="00456D25" w:rsidP="00F52F9C">
      <w:pPr>
        <w:spacing w:before="0" w:after="0"/>
        <w:rPr>
          <w:rFonts w:ascii="Times New Roman" w:hAnsi="Times New Roman" w:cs="Times New Roman"/>
          <w:iCs/>
          <w:sz w:val="24"/>
          <w:szCs w:val="24"/>
        </w:rPr>
      </w:pPr>
      <w:r w:rsidRPr="00F8100C">
        <w:rPr>
          <w:rFonts w:ascii="Times New Roman" w:hAnsi="Times New Roman" w:cs="Times New Roman"/>
          <w:sz w:val="24"/>
          <w:szCs w:val="24"/>
        </w:rPr>
        <w:t>2</w:t>
      </w:r>
      <w:r w:rsidR="003979CF" w:rsidRPr="00F8100C">
        <w:rPr>
          <w:rFonts w:ascii="Times New Roman" w:hAnsi="Times New Roman" w:cs="Times New Roman"/>
          <w:sz w:val="24"/>
          <w:szCs w:val="24"/>
        </w:rPr>
        <w:t>.</w:t>
      </w:r>
      <w:r w:rsidR="00923CCA" w:rsidRPr="00F8100C">
        <w:rPr>
          <w:rFonts w:ascii="Times New Roman" w:hAnsi="Times New Roman" w:cs="Times New Roman"/>
          <w:sz w:val="24"/>
          <w:szCs w:val="24"/>
        </w:rPr>
        <w:t>5</w:t>
      </w:r>
      <w:r w:rsidR="00F05F5A" w:rsidRPr="00F8100C">
        <w:rPr>
          <w:rFonts w:ascii="Times New Roman" w:hAnsi="Times New Roman" w:cs="Times New Roman"/>
          <w:sz w:val="24"/>
          <w:szCs w:val="24"/>
        </w:rPr>
        <w:t>.</w:t>
      </w:r>
      <w:r w:rsidR="00A95774" w:rsidRPr="00F8100C">
        <w:rPr>
          <w:rFonts w:ascii="Times New Roman" w:hAnsi="Times New Roman" w:cs="Times New Roman"/>
          <w:sz w:val="24"/>
          <w:szCs w:val="24"/>
        </w:rPr>
        <w:t>2</w:t>
      </w:r>
      <w:r w:rsidR="00F05F5A" w:rsidRPr="00F8100C">
        <w:rPr>
          <w:rFonts w:ascii="Times New Roman" w:hAnsi="Times New Roman" w:cs="Times New Roman"/>
          <w:sz w:val="24"/>
          <w:szCs w:val="24"/>
        </w:rPr>
        <w:t>.1.</w:t>
      </w:r>
      <w:r w:rsidR="009D6F3B" w:rsidRPr="00F8100C">
        <w:rPr>
          <w:rFonts w:ascii="Times New Roman" w:hAnsi="Times New Roman" w:cs="Times New Roman"/>
          <w:sz w:val="24"/>
          <w:szCs w:val="24"/>
        </w:rPr>
        <w:t>Sagatavot priekšlikumus</w:t>
      </w:r>
      <w:r w:rsidR="00AE27F9" w:rsidRPr="00F8100C">
        <w:rPr>
          <w:rFonts w:ascii="Times New Roman" w:hAnsi="Times New Roman" w:cs="Times New Roman"/>
          <w:sz w:val="24"/>
          <w:szCs w:val="24"/>
        </w:rPr>
        <w:t xml:space="preserve"> </w:t>
      </w:r>
      <w:r w:rsidR="009D6F3B" w:rsidRPr="00F8100C">
        <w:rPr>
          <w:rFonts w:ascii="Times New Roman" w:hAnsi="Times New Roman" w:cs="Times New Roman"/>
          <w:sz w:val="24"/>
          <w:szCs w:val="24"/>
        </w:rPr>
        <w:t xml:space="preserve">iekļaušanai </w:t>
      </w:r>
      <w:r w:rsidR="00005F19" w:rsidRPr="00F8100C">
        <w:rPr>
          <w:rFonts w:ascii="Times New Roman" w:hAnsi="Times New Roman" w:cs="Times New Roman"/>
          <w:sz w:val="24"/>
          <w:szCs w:val="24"/>
        </w:rPr>
        <w:t>vadlīnij</w:t>
      </w:r>
      <w:r w:rsidR="001C7482" w:rsidRPr="00F8100C">
        <w:rPr>
          <w:rFonts w:ascii="Times New Roman" w:hAnsi="Times New Roman" w:cs="Times New Roman"/>
          <w:sz w:val="24"/>
          <w:szCs w:val="24"/>
        </w:rPr>
        <w:t>ā</w:t>
      </w:r>
      <w:r w:rsidR="00005F19" w:rsidRPr="00F8100C">
        <w:rPr>
          <w:rFonts w:ascii="Times New Roman" w:hAnsi="Times New Roman" w:cs="Times New Roman"/>
          <w:sz w:val="24"/>
          <w:szCs w:val="24"/>
        </w:rPr>
        <w:t>s pašvaldībām par jautājumiem, kas aktuāli un uzlabojami elektronisko sakaru tīklu būvniecībā un ierīkošanā</w:t>
      </w:r>
      <w:r w:rsidR="00576C99" w:rsidRPr="00F8100C">
        <w:rPr>
          <w:rFonts w:ascii="Times New Roman" w:hAnsi="Times New Roman" w:cs="Times New Roman"/>
          <w:sz w:val="24"/>
          <w:szCs w:val="24"/>
        </w:rPr>
        <w:t xml:space="preserve">, tostarp ņemot vērā </w:t>
      </w:r>
      <w:r w:rsidR="00CE154B" w:rsidRPr="00F8100C">
        <w:rPr>
          <w:rFonts w:ascii="Times New Roman" w:hAnsi="Times New Roman" w:cs="Times New Roman"/>
          <w:sz w:val="24"/>
          <w:szCs w:val="24"/>
        </w:rPr>
        <w:lastRenderedPageBreak/>
        <w:t>nozares</w:t>
      </w:r>
      <w:r w:rsidR="00576C99" w:rsidRPr="00F8100C">
        <w:rPr>
          <w:rFonts w:ascii="Times New Roman" w:hAnsi="Times New Roman" w:cs="Times New Roman"/>
          <w:sz w:val="24"/>
          <w:szCs w:val="24"/>
        </w:rPr>
        <w:t xml:space="preserve"> </w:t>
      </w:r>
      <w:r w:rsidR="00CE154B" w:rsidRPr="00F8100C">
        <w:rPr>
          <w:rFonts w:ascii="Times New Roman" w:hAnsi="Times New Roman" w:cs="Times New Roman"/>
          <w:sz w:val="24"/>
          <w:szCs w:val="24"/>
        </w:rPr>
        <w:t>identificēt</w:t>
      </w:r>
      <w:r w:rsidR="00FE465A" w:rsidRPr="00F8100C">
        <w:rPr>
          <w:rFonts w:ascii="Times New Roman" w:hAnsi="Times New Roman" w:cs="Times New Roman"/>
          <w:sz w:val="24"/>
          <w:szCs w:val="24"/>
        </w:rPr>
        <w:t>ās</w:t>
      </w:r>
      <w:r w:rsidR="00CE154B" w:rsidRPr="00F8100C">
        <w:rPr>
          <w:rFonts w:ascii="Times New Roman" w:hAnsi="Times New Roman" w:cs="Times New Roman"/>
          <w:sz w:val="24"/>
          <w:szCs w:val="24"/>
        </w:rPr>
        <w:t xml:space="preserve"> problēm</w:t>
      </w:r>
      <w:r w:rsidR="00FE465A" w:rsidRPr="00F8100C">
        <w:rPr>
          <w:rFonts w:ascii="Times New Roman" w:hAnsi="Times New Roman" w:cs="Times New Roman"/>
          <w:sz w:val="24"/>
          <w:szCs w:val="24"/>
        </w:rPr>
        <w:t>as</w:t>
      </w:r>
      <w:r w:rsidR="00CE154B" w:rsidRPr="00F8100C">
        <w:rPr>
          <w:rFonts w:ascii="Times New Roman" w:hAnsi="Times New Roman" w:cs="Times New Roman"/>
          <w:sz w:val="24"/>
          <w:szCs w:val="24"/>
        </w:rPr>
        <w:t xml:space="preserve"> praksē</w:t>
      </w:r>
      <w:r w:rsidR="007F78D1" w:rsidRPr="00F8100C">
        <w:rPr>
          <w:rFonts w:ascii="Times New Roman" w:hAnsi="Times New Roman" w:cs="Times New Roman"/>
          <w:sz w:val="24"/>
          <w:szCs w:val="24"/>
        </w:rPr>
        <w:t xml:space="preserve"> par</w:t>
      </w:r>
      <w:r w:rsidR="00CE154B" w:rsidRPr="00F8100C">
        <w:rPr>
          <w:rFonts w:ascii="Times New Roman" w:hAnsi="Times New Roman" w:cs="Times New Roman"/>
          <w:sz w:val="24"/>
          <w:szCs w:val="24"/>
        </w:rPr>
        <w:t xml:space="preserve"> </w:t>
      </w:r>
      <w:r w:rsidR="007F78D1" w:rsidRPr="00F8100C">
        <w:rPr>
          <w:rFonts w:ascii="Times New Roman" w:hAnsi="Times New Roman" w:cs="Times New Roman"/>
          <w:sz w:val="24"/>
          <w:szCs w:val="24"/>
        </w:rPr>
        <w:t xml:space="preserve"> </w:t>
      </w:r>
      <w:r w:rsidR="00576C99" w:rsidRPr="00F8100C">
        <w:rPr>
          <w:rFonts w:ascii="Times New Roman" w:hAnsi="Times New Roman" w:cs="Times New Roman"/>
          <w:sz w:val="24"/>
          <w:szCs w:val="24"/>
        </w:rPr>
        <w:t xml:space="preserve">pašvaldību </w:t>
      </w:r>
      <w:r w:rsidR="0011274F" w:rsidRPr="00F8100C">
        <w:rPr>
          <w:rFonts w:ascii="Times New Roman" w:hAnsi="Times New Roman" w:cs="Times New Roman"/>
          <w:iCs/>
          <w:sz w:val="24"/>
          <w:szCs w:val="24"/>
        </w:rPr>
        <w:t>saistoš</w:t>
      </w:r>
      <w:r w:rsidR="007F78D1" w:rsidRPr="00F8100C">
        <w:rPr>
          <w:rFonts w:ascii="Times New Roman" w:hAnsi="Times New Roman" w:cs="Times New Roman"/>
          <w:iCs/>
          <w:sz w:val="24"/>
          <w:szCs w:val="24"/>
        </w:rPr>
        <w:t>ajos</w:t>
      </w:r>
      <w:r w:rsidR="0011274F" w:rsidRPr="00F8100C">
        <w:rPr>
          <w:rFonts w:ascii="Times New Roman" w:hAnsi="Times New Roman" w:cs="Times New Roman"/>
          <w:iCs/>
          <w:sz w:val="24"/>
          <w:szCs w:val="24"/>
        </w:rPr>
        <w:t xml:space="preserve"> noteikum</w:t>
      </w:r>
      <w:r w:rsidR="007F78D1" w:rsidRPr="00F8100C">
        <w:rPr>
          <w:rFonts w:ascii="Times New Roman" w:hAnsi="Times New Roman" w:cs="Times New Roman"/>
          <w:iCs/>
          <w:sz w:val="24"/>
          <w:szCs w:val="24"/>
        </w:rPr>
        <w:t>os iekļaut</w:t>
      </w:r>
      <w:r w:rsidR="00CE154B" w:rsidRPr="00F8100C">
        <w:rPr>
          <w:rFonts w:ascii="Times New Roman" w:hAnsi="Times New Roman" w:cs="Times New Roman"/>
          <w:iCs/>
          <w:sz w:val="24"/>
          <w:szCs w:val="24"/>
        </w:rPr>
        <w:t>ajām</w:t>
      </w:r>
      <w:r w:rsidR="007F78D1" w:rsidRPr="00F8100C">
        <w:rPr>
          <w:rFonts w:ascii="Times New Roman" w:hAnsi="Times New Roman" w:cs="Times New Roman"/>
          <w:iCs/>
          <w:sz w:val="24"/>
          <w:szCs w:val="24"/>
        </w:rPr>
        <w:t xml:space="preserve"> prasīb</w:t>
      </w:r>
      <w:r w:rsidR="00CE154B" w:rsidRPr="00F8100C">
        <w:rPr>
          <w:rFonts w:ascii="Times New Roman" w:hAnsi="Times New Roman" w:cs="Times New Roman"/>
          <w:iCs/>
          <w:sz w:val="24"/>
          <w:szCs w:val="24"/>
        </w:rPr>
        <w:t>ām un citos</w:t>
      </w:r>
      <w:r w:rsidR="007F78D1" w:rsidRPr="00F8100C">
        <w:rPr>
          <w:rFonts w:ascii="Times New Roman" w:hAnsi="Times New Roman" w:cs="Times New Roman"/>
          <w:iCs/>
          <w:sz w:val="24"/>
          <w:szCs w:val="24"/>
        </w:rPr>
        <w:t xml:space="preserve"> normatīvajos aktos</w:t>
      </w:r>
      <w:r w:rsidR="00CE154B" w:rsidRPr="00F8100C">
        <w:rPr>
          <w:rFonts w:ascii="Times New Roman" w:hAnsi="Times New Roman" w:cs="Times New Roman"/>
          <w:iCs/>
          <w:sz w:val="24"/>
          <w:szCs w:val="24"/>
        </w:rPr>
        <w:t>, piemēram</w:t>
      </w:r>
      <w:r w:rsidR="00FE465A" w:rsidRPr="00F8100C">
        <w:rPr>
          <w:rFonts w:ascii="Times New Roman" w:hAnsi="Times New Roman" w:cs="Times New Roman"/>
          <w:iCs/>
          <w:sz w:val="24"/>
          <w:szCs w:val="24"/>
        </w:rPr>
        <w:t>,</w:t>
      </w:r>
      <w:r w:rsidR="0011274F" w:rsidRPr="00F8100C">
        <w:rPr>
          <w:rFonts w:ascii="Times New Roman" w:hAnsi="Times New Roman" w:cs="Times New Roman"/>
          <w:iCs/>
          <w:sz w:val="24"/>
          <w:szCs w:val="24"/>
        </w:rPr>
        <w:t xml:space="preserve"> Aizsargjoslu likum</w:t>
      </w:r>
      <w:r w:rsidR="00FE465A" w:rsidRPr="00F8100C">
        <w:rPr>
          <w:rFonts w:ascii="Times New Roman" w:hAnsi="Times New Roman" w:cs="Times New Roman"/>
          <w:iCs/>
          <w:sz w:val="24"/>
          <w:szCs w:val="24"/>
        </w:rPr>
        <w:t>ā</w:t>
      </w:r>
      <w:r w:rsidR="00CE154B" w:rsidRPr="00F8100C">
        <w:rPr>
          <w:rFonts w:ascii="Times New Roman" w:hAnsi="Times New Roman" w:cs="Times New Roman"/>
          <w:iCs/>
          <w:sz w:val="24"/>
          <w:szCs w:val="24"/>
        </w:rPr>
        <w:t xml:space="preserve"> noteikto. </w:t>
      </w:r>
    </w:p>
    <w:p w14:paraId="25C4847D" w14:textId="3E833440" w:rsidR="009B6C87" w:rsidRPr="00F8100C" w:rsidRDefault="00456D25" w:rsidP="00F52F9C">
      <w:pPr>
        <w:spacing w:before="0" w:after="0"/>
        <w:rPr>
          <w:rFonts w:ascii="Times New Roman" w:hAnsi="Times New Roman" w:cs="Times New Roman"/>
          <w:iCs/>
          <w:sz w:val="24"/>
          <w:szCs w:val="24"/>
        </w:rPr>
      </w:pPr>
      <w:r w:rsidRPr="00F8100C">
        <w:rPr>
          <w:rFonts w:ascii="Times New Roman" w:hAnsi="Times New Roman" w:cs="Times New Roman"/>
          <w:iCs/>
          <w:sz w:val="24"/>
          <w:szCs w:val="24"/>
        </w:rPr>
        <w:t>2</w:t>
      </w:r>
      <w:r w:rsidR="003979CF" w:rsidRPr="00F8100C">
        <w:rPr>
          <w:rFonts w:ascii="Times New Roman" w:hAnsi="Times New Roman" w:cs="Times New Roman"/>
          <w:iCs/>
          <w:sz w:val="24"/>
          <w:szCs w:val="24"/>
        </w:rPr>
        <w:t>.</w:t>
      </w:r>
      <w:r w:rsidR="00923CCA" w:rsidRPr="00F8100C">
        <w:rPr>
          <w:rFonts w:ascii="Times New Roman" w:hAnsi="Times New Roman" w:cs="Times New Roman"/>
          <w:iCs/>
          <w:sz w:val="24"/>
          <w:szCs w:val="24"/>
        </w:rPr>
        <w:t>5</w:t>
      </w:r>
      <w:r w:rsidR="003979CF" w:rsidRPr="00F8100C">
        <w:rPr>
          <w:rFonts w:ascii="Times New Roman" w:hAnsi="Times New Roman" w:cs="Times New Roman"/>
          <w:iCs/>
          <w:sz w:val="24"/>
          <w:szCs w:val="24"/>
        </w:rPr>
        <w:t>.</w:t>
      </w:r>
      <w:r w:rsidR="00A95774" w:rsidRPr="00F8100C">
        <w:rPr>
          <w:rFonts w:ascii="Times New Roman" w:hAnsi="Times New Roman" w:cs="Times New Roman"/>
          <w:iCs/>
          <w:sz w:val="24"/>
          <w:szCs w:val="24"/>
        </w:rPr>
        <w:t>2</w:t>
      </w:r>
      <w:r w:rsidR="003979CF" w:rsidRPr="00F8100C">
        <w:rPr>
          <w:rFonts w:ascii="Times New Roman" w:hAnsi="Times New Roman" w:cs="Times New Roman"/>
          <w:iCs/>
          <w:sz w:val="24"/>
          <w:szCs w:val="24"/>
        </w:rPr>
        <w:t xml:space="preserve">.2. </w:t>
      </w:r>
      <w:r w:rsidR="009B6C87" w:rsidRPr="00F8100C">
        <w:rPr>
          <w:rFonts w:ascii="Times New Roman" w:hAnsi="Times New Roman" w:cs="Times New Roman"/>
          <w:sz w:val="24"/>
          <w:szCs w:val="24"/>
        </w:rPr>
        <w:t>Sagatavot priekšlikumus izmaiņām normatīvajā regulējumā, lai nodrošinātu, ka jautājumi, kas saistīti ar ļoti augstas veiktspējas tīklu, tostarp 5G tīklu izvēršanu, tiek koordinēti nacionālā līmenī.</w:t>
      </w:r>
    </w:p>
    <w:p w14:paraId="7E4675F4" w14:textId="09ABE95F" w:rsidR="0011274F" w:rsidRPr="00F8100C" w:rsidRDefault="0011274F" w:rsidP="00B77F79">
      <w:pPr>
        <w:spacing w:before="0" w:after="0"/>
        <w:rPr>
          <w:rFonts w:ascii="Times New Roman" w:hAnsi="Times New Roman" w:cs="Times New Roman"/>
          <w:sz w:val="24"/>
          <w:szCs w:val="24"/>
        </w:rPr>
      </w:pPr>
    </w:p>
    <w:p w14:paraId="043A1D45" w14:textId="6744717D" w:rsidR="003979CF" w:rsidRPr="00F8100C" w:rsidRDefault="003979CF" w:rsidP="000B1A7B">
      <w:pPr>
        <w:spacing w:before="0" w:after="0"/>
        <w:rPr>
          <w:rFonts w:ascii="Times New Roman" w:hAnsi="Times New Roman" w:cs="Times New Roman"/>
          <w:sz w:val="24"/>
          <w:szCs w:val="24"/>
        </w:rPr>
      </w:pPr>
    </w:p>
    <w:p w14:paraId="47C2BDF9" w14:textId="77777777" w:rsidR="001C25DC" w:rsidRPr="00F8100C" w:rsidRDefault="001C25DC" w:rsidP="000B1A7B">
      <w:pPr>
        <w:spacing w:before="0" w:after="0"/>
        <w:rPr>
          <w:rFonts w:ascii="Times New Roman" w:hAnsi="Times New Roman" w:cs="Times New Roman"/>
          <w:sz w:val="24"/>
          <w:szCs w:val="24"/>
        </w:rPr>
      </w:pPr>
    </w:p>
    <w:p w14:paraId="66E47D81" w14:textId="3E1791A1" w:rsidR="00771374" w:rsidRPr="00F8100C" w:rsidRDefault="00771374" w:rsidP="000B1A7B">
      <w:pPr>
        <w:spacing w:before="0" w:after="0"/>
        <w:ind w:firstLine="0"/>
        <w:jc w:val="left"/>
        <w:rPr>
          <w:rFonts w:ascii="Times New Roman" w:hAnsi="Times New Roman" w:cs="Times New Roman"/>
          <w:sz w:val="24"/>
          <w:szCs w:val="24"/>
        </w:rPr>
      </w:pPr>
      <w:r w:rsidRPr="00F8100C">
        <w:rPr>
          <w:rFonts w:ascii="Times New Roman" w:hAnsi="Times New Roman" w:cs="Times New Roman"/>
          <w:sz w:val="24"/>
          <w:szCs w:val="24"/>
        </w:rPr>
        <w:t xml:space="preserve">          </w:t>
      </w:r>
      <w:r w:rsidR="00BF4DA0" w:rsidRPr="00F8100C">
        <w:rPr>
          <w:rFonts w:ascii="Times New Roman" w:hAnsi="Times New Roman" w:cs="Times New Roman"/>
          <w:sz w:val="24"/>
          <w:szCs w:val="24"/>
        </w:rPr>
        <w:t xml:space="preserve">   </w:t>
      </w:r>
      <w:r w:rsidRPr="00F8100C">
        <w:rPr>
          <w:rFonts w:ascii="Times New Roman" w:hAnsi="Times New Roman" w:cs="Times New Roman"/>
          <w:sz w:val="24"/>
          <w:szCs w:val="24"/>
        </w:rPr>
        <w:t xml:space="preserve">Satiksmes ministrs                                                            </w:t>
      </w:r>
      <w:r w:rsidR="00BF4DA0" w:rsidRPr="00F8100C">
        <w:rPr>
          <w:rFonts w:ascii="Times New Roman" w:hAnsi="Times New Roman" w:cs="Times New Roman"/>
          <w:sz w:val="24"/>
          <w:szCs w:val="24"/>
        </w:rPr>
        <w:t xml:space="preserve">                     </w:t>
      </w:r>
      <w:r w:rsidR="004206B9" w:rsidRPr="00F8100C">
        <w:rPr>
          <w:rFonts w:ascii="Times New Roman" w:hAnsi="Times New Roman" w:cs="Times New Roman"/>
          <w:sz w:val="24"/>
          <w:szCs w:val="24"/>
        </w:rPr>
        <w:t xml:space="preserve">K. </w:t>
      </w:r>
      <w:proofErr w:type="spellStart"/>
      <w:r w:rsidR="004206B9" w:rsidRPr="00F8100C">
        <w:rPr>
          <w:rFonts w:ascii="Times New Roman" w:hAnsi="Times New Roman" w:cs="Times New Roman"/>
          <w:sz w:val="24"/>
          <w:szCs w:val="24"/>
        </w:rPr>
        <w:t>Briškens</w:t>
      </w:r>
      <w:proofErr w:type="spellEnd"/>
      <w:r w:rsidRPr="00F8100C">
        <w:rPr>
          <w:rFonts w:ascii="Times New Roman" w:hAnsi="Times New Roman" w:cs="Times New Roman"/>
          <w:sz w:val="24"/>
          <w:szCs w:val="24"/>
        </w:rPr>
        <w:t xml:space="preserve">       </w:t>
      </w:r>
    </w:p>
    <w:p w14:paraId="1E7C7DE0" w14:textId="5060BF03" w:rsidR="00706697" w:rsidRPr="00F8100C" w:rsidRDefault="00706697" w:rsidP="000B1A7B">
      <w:pPr>
        <w:spacing w:before="0" w:after="0"/>
        <w:ind w:firstLine="0"/>
        <w:jc w:val="left"/>
        <w:rPr>
          <w:rFonts w:ascii="Times New Roman" w:hAnsi="Times New Roman" w:cs="Times New Roman"/>
          <w:sz w:val="24"/>
          <w:szCs w:val="24"/>
        </w:rPr>
      </w:pPr>
    </w:p>
    <w:p w14:paraId="2A8CC4B0" w14:textId="1BFCD85F" w:rsidR="003979CF" w:rsidRPr="00F8100C" w:rsidRDefault="003979CF" w:rsidP="000B1A7B">
      <w:pPr>
        <w:spacing w:before="0" w:after="0"/>
        <w:ind w:firstLine="0"/>
        <w:jc w:val="left"/>
        <w:rPr>
          <w:rFonts w:ascii="Times New Roman" w:hAnsi="Times New Roman" w:cs="Times New Roman"/>
          <w:sz w:val="24"/>
          <w:szCs w:val="24"/>
        </w:rPr>
      </w:pPr>
    </w:p>
    <w:p w14:paraId="4E0564EA" w14:textId="77777777" w:rsidR="003979CF" w:rsidRPr="00F8100C" w:rsidRDefault="003979CF" w:rsidP="000B1A7B">
      <w:pPr>
        <w:spacing w:before="0" w:after="0"/>
        <w:ind w:firstLine="0"/>
        <w:jc w:val="left"/>
        <w:rPr>
          <w:rFonts w:ascii="Times New Roman" w:hAnsi="Times New Roman" w:cs="Times New Roman"/>
          <w:sz w:val="24"/>
          <w:szCs w:val="24"/>
        </w:rPr>
      </w:pPr>
    </w:p>
    <w:p w14:paraId="76A7D882" w14:textId="77777777" w:rsidR="00706697" w:rsidRPr="00F8100C" w:rsidRDefault="00706697" w:rsidP="000B1A7B">
      <w:pPr>
        <w:spacing w:before="0" w:after="0"/>
        <w:ind w:firstLine="0"/>
        <w:jc w:val="left"/>
        <w:rPr>
          <w:rFonts w:ascii="Times New Roman" w:hAnsi="Times New Roman" w:cs="Times New Roman"/>
          <w:sz w:val="24"/>
          <w:szCs w:val="24"/>
        </w:rPr>
      </w:pPr>
    </w:p>
    <w:p w14:paraId="5678B013" w14:textId="46B996DE" w:rsidR="00771374" w:rsidRPr="00F8100C" w:rsidRDefault="00456D25" w:rsidP="000B1A7B">
      <w:pPr>
        <w:spacing w:before="0" w:after="0"/>
        <w:ind w:firstLine="0"/>
        <w:jc w:val="left"/>
        <w:rPr>
          <w:rFonts w:ascii="Times New Roman" w:hAnsi="Times New Roman" w:cs="Times New Roman"/>
          <w:sz w:val="20"/>
          <w:szCs w:val="20"/>
        </w:rPr>
      </w:pPr>
      <w:r w:rsidRPr="00F8100C">
        <w:rPr>
          <w:rFonts w:ascii="Times New Roman" w:hAnsi="Times New Roman" w:cs="Times New Roman"/>
          <w:sz w:val="20"/>
          <w:szCs w:val="20"/>
        </w:rPr>
        <w:t>Linde</w:t>
      </w:r>
      <w:r w:rsidR="00771374" w:rsidRPr="00F8100C">
        <w:rPr>
          <w:rFonts w:ascii="Times New Roman" w:hAnsi="Times New Roman" w:cs="Times New Roman"/>
          <w:sz w:val="20"/>
          <w:szCs w:val="20"/>
        </w:rPr>
        <w:t>, 6702810</w:t>
      </w:r>
      <w:r w:rsidRPr="00F8100C">
        <w:rPr>
          <w:rFonts w:ascii="Times New Roman" w:hAnsi="Times New Roman" w:cs="Times New Roman"/>
          <w:sz w:val="20"/>
          <w:szCs w:val="20"/>
        </w:rPr>
        <w:t>1</w:t>
      </w:r>
    </w:p>
    <w:p w14:paraId="52D69B43" w14:textId="52436F0D" w:rsidR="0088324A" w:rsidRPr="00F8100C" w:rsidRDefault="00000000" w:rsidP="000B1A7B">
      <w:pPr>
        <w:spacing w:before="0" w:after="0"/>
        <w:ind w:firstLine="0"/>
        <w:jc w:val="left"/>
        <w:rPr>
          <w:rStyle w:val="Hyperlink"/>
          <w:rFonts w:ascii="Times New Roman" w:hAnsi="Times New Roman" w:cs="Times New Roman"/>
          <w:color w:val="auto"/>
          <w:sz w:val="20"/>
          <w:szCs w:val="20"/>
        </w:rPr>
      </w:pPr>
      <w:hyperlink r:id="rId16" w:history="1">
        <w:r w:rsidR="00E217F7" w:rsidRPr="00F8100C">
          <w:rPr>
            <w:rStyle w:val="Hyperlink"/>
            <w:rFonts w:ascii="Times New Roman" w:hAnsi="Times New Roman" w:cs="Times New Roman"/>
            <w:color w:val="auto"/>
            <w:sz w:val="20"/>
            <w:szCs w:val="20"/>
          </w:rPr>
          <w:t>Daina.Linde@sam.gov.lv</w:t>
        </w:r>
      </w:hyperlink>
    </w:p>
    <w:sectPr w:rsidR="0088324A" w:rsidRPr="00F8100C" w:rsidSect="00BE033E">
      <w:headerReference w:type="default" r:id="rId17"/>
      <w:footerReference w:type="first" r:id="rId18"/>
      <w:pgSz w:w="11906" w:h="16838"/>
      <w:pgMar w:top="1134"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753A0" w14:textId="77777777" w:rsidR="00442552" w:rsidRDefault="00442552" w:rsidP="00876FB7">
      <w:pPr>
        <w:spacing w:before="0" w:after="0"/>
      </w:pPr>
      <w:r>
        <w:separator/>
      </w:r>
    </w:p>
  </w:endnote>
  <w:endnote w:type="continuationSeparator" w:id="0">
    <w:p w14:paraId="54BBF405" w14:textId="77777777" w:rsidR="00442552" w:rsidRDefault="00442552" w:rsidP="00876FB7">
      <w:pPr>
        <w:spacing w:before="0" w:after="0"/>
      </w:pPr>
      <w:r>
        <w:continuationSeparator/>
      </w:r>
    </w:p>
  </w:endnote>
  <w:endnote w:type="continuationNotice" w:id="1">
    <w:p w14:paraId="4ACB0478" w14:textId="77777777" w:rsidR="00442552" w:rsidRDefault="0044255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B28BC" w14:textId="77777777" w:rsidR="00D85901" w:rsidRDefault="00D85901" w:rsidP="003A7106">
    <w:pPr>
      <w:pStyle w:val="Footer"/>
      <w:rPr>
        <w:rFonts w:ascii="Times New Roman" w:hAnsi="Times New Roman" w:cs="Times New Roman"/>
      </w:rPr>
    </w:pPr>
  </w:p>
  <w:p w14:paraId="2CA5081F" w14:textId="77777777" w:rsidR="00D85901" w:rsidRDefault="00D85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04F86" w14:textId="77777777" w:rsidR="00442552" w:rsidRDefault="00442552" w:rsidP="00876FB7">
      <w:pPr>
        <w:spacing w:before="0" w:after="0"/>
      </w:pPr>
      <w:r>
        <w:separator/>
      </w:r>
    </w:p>
  </w:footnote>
  <w:footnote w:type="continuationSeparator" w:id="0">
    <w:p w14:paraId="3B78E4FE" w14:textId="77777777" w:rsidR="00442552" w:rsidRDefault="00442552" w:rsidP="00876FB7">
      <w:pPr>
        <w:spacing w:before="0" w:after="0"/>
      </w:pPr>
      <w:r>
        <w:continuationSeparator/>
      </w:r>
    </w:p>
  </w:footnote>
  <w:footnote w:type="continuationNotice" w:id="1">
    <w:p w14:paraId="1685F300" w14:textId="77777777" w:rsidR="00442552" w:rsidRDefault="00442552">
      <w:pPr>
        <w:spacing w:before="0" w:after="0"/>
      </w:pPr>
    </w:p>
  </w:footnote>
  <w:footnote w:id="2">
    <w:p w14:paraId="6F9694FB" w14:textId="359A13AC" w:rsidR="00D85901" w:rsidRPr="00367CCE" w:rsidRDefault="00D85901">
      <w:pPr>
        <w:pStyle w:val="FootnoteText"/>
        <w:rPr>
          <w:rFonts w:ascii="Times New Roman" w:hAnsi="Times New Roman" w:cs="Times New Roman"/>
          <w:color w:val="414142"/>
          <w:shd w:val="clear" w:color="auto" w:fill="FFFFFF"/>
        </w:rPr>
      </w:pPr>
      <w:r w:rsidRPr="00367CCE">
        <w:rPr>
          <w:rStyle w:val="FootnoteReference"/>
          <w:rFonts w:ascii="Times New Roman" w:hAnsi="Times New Roman" w:cs="Times New Roman"/>
        </w:rPr>
        <w:footnoteRef/>
      </w:r>
      <w:r w:rsidRPr="00367CCE">
        <w:rPr>
          <w:rFonts w:ascii="Times New Roman" w:hAnsi="Times New Roman" w:cs="Times New Roman"/>
        </w:rPr>
        <w:t xml:space="preserve"> </w:t>
      </w:r>
      <w:r w:rsidRPr="00367CCE">
        <w:rPr>
          <w:rFonts w:ascii="Times New Roman" w:hAnsi="Times New Roman" w:cs="Times New Roman"/>
          <w:color w:val="414142"/>
          <w:shd w:val="clear" w:color="auto" w:fill="FFFFFF"/>
        </w:rPr>
        <w:t>Eiropas Komisijas 2016.gada 14.septembra paziņojums COM(2016) 587 Eiropas Parlamentam, Padomei, Eiropas Ekonomikas un Sociālo Lietu Komitejai un Reģionu Komitejai "Konkurētspējīga digitālā vienotā tirgus savienojamība. Virzība uz Eiropas Gigabitu sabiedrību:</w:t>
      </w:r>
    </w:p>
    <w:p w14:paraId="72F18B84" w14:textId="651E5BEB" w:rsidR="00D85901" w:rsidRPr="00367CCE" w:rsidRDefault="00000000">
      <w:pPr>
        <w:pStyle w:val="FootnoteText"/>
        <w:rPr>
          <w:rFonts w:ascii="Times New Roman" w:hAnsi="Times New Roman" w:cs="Times New Roman"/>
        </w:rPr>
      </w:pPr>
      <w:hyperlink r:id="rId1" w:history="1">
        <w:r w:rsidR="00D85901" w:rsidRPr="00367CCE">
          <w:rPr>
            <w:rStyle w:val="Hyperlink"/>
            <w:rFonts w:ascii="Times New Roman" w:hAnsi="Times New Roman" w:cs="Times New Roman"/>
          </w:rPr>
          <w:t>https://eur-lex.europa.eu/legal-content/LV/TXT/?uri=CELEX%3A52016DC0587</w:t>
        </w:r>
      </w:hyperlink>
    </w:p>
    <w:p w14:paraId="365306D2" w14:textId="77777777" w:rsidR="00D85901" w:rsidRPr="00367CCE" w:rsidRDefault="00D85901">
      <w:pPr>
        <w:pStyle w:val="FootnoteText"/>
        <w:rPr>
          <w:rFonts w:ascii="Times New Roman" w:hAnsi="Times New Roman" w:cs="Times New Roman"/>
        </w:rPr>
      </w:pPr>
    </w:p>
  </w:footnote>
  <w:footnote w:id="3">
    <w:p w14:paraId="7824A0C9" w14:textId="77777777" w:rsidR="00C32E17" w:rsidRPr="00C32E17" w:rsidRDefault="00C32E17" w:rsidP="00C32E17">
      <w:pPr>
        <w:pStyle w:val="FootnoteText"/>
        <w:rPr>
          <w:rFonts w:ascii="Times New Roman" w:eastAsia="Times New Roman" w:hAnsi="Times New Roman" w:cs="Times New Roman"/>
          <w:color w:val="333333"/>
        </w:rPr>
      </w:pPr>
      <w:r>
        <w:rPr>
          <w:rStyle w:val="FootnoteReference"/>
        </w:rPr>
        <w:footnoteRef/>
      </w:r>
      <w:r>
        <w:t xml:space="preserve"> </w:t>
      </w:r>
      <w:r w:rsidRPr="00C32E17">
        <w:rPr>
          <w:rFonts w:ascii="Times New Roman" w:eastAsia="Times New Roman" w:hAnsi="Times New Roman" w:cs="Times New Roman"/>
          <w:color w:val="333333"/>
        </w:rPr>
        <w:t>EIROPAS PARLAMENTA UN PADOMES LĒMUMS (ES) 2022/2481 (2022. gada 14. decembris), ar ko izveido politikas programmu “Digitālās desmitgades ceļš” 2030. gadam:</w:t>
      </w:r>
    </w:p>
    <w:p w14:paraId="303942AB" w14:textId="77777777" w:rsidR="00C32E17" w:rsidRPr="00C32E17" w:rsidRDefault="00000000" w:rsidP="00C32E17">
      <w:pPr>
        <w:spacing w:before="0" w:after="0"/>
        <w:ind w:firstLine="0"/>
        <w:rPr>
          <w:rFonts w:ascii="Times New Roman" w:eastAsia="Times New Roman" w:hAnsi="Times New Roman" w:cs="Times New Roman"/>
          <w:color w:val="333333"/>
          <w:sz w:val="20"/>
          <w:szCs w:val="20"/>
          <w:lang w:eastAsia="lv-LV"/>
        </w:rPr>
      </w:pPr>
      <w:hyperlink r:id="rId2" w:history="1">
        <w:r w:rsidR="00C32E17" w:rsidRPr="00C32E17">
          <w:rPr>
            <w:rFonts w:ascii="Times New Roman" w:eastAsia="Times New Roman" w:hAnsi="Times New Roman" w:cs="Times New Roman"/>
            <w:color w:val="0000FF"/>
            <w:sz w:val="20"/>
            <w:szCs w:val="20"/>
            <w:u w:val="single"/>
            <w:lang w:eastAsia="lv-LV"/>
          </w:rPr>
          <w:t>https://eur-lex.europa.eu/legal-content/LV/TXT/PDF/?uri=CELEX:32022D2481</w:t>
        </w:r>
      </w:hyperlink>
    </w:p>
    <w:p w14:paraId="2DDE880C" w14:textId="1FBF7982" w:rsidR="00C32E17" w:rsidRDefault="00C32E17">
      <w:pPr>
        <w:pStyle w:val="FootnoteText"/>
      </w:pPr>
    </w:p>
  </w:footnote>
  <w:footnote w:id="4">
    <w:p w14:paraId="58F9B0BF" w14:textId="77777777" w:rsidR="00D85901" w:rsidRPr="00121C52" w:rsidRDefault="00D85901" w:rsidP="00FE232D">
      <w:pPr>
        <w:pStyle w:val="FootnoteText"/>
        <w:rPr>
          <w:rFonts w:ascii="Times New Roman" w:hAnsi="Times New Roman" w:cs="Times New Roman"/>
        </w:rPr>
      </w:pPr>
      <w:r w:rsidRPr="00121C52">
        <w:rPr>
          <w:rStyle w:val="FootnoteReference"/>
          <w:rFonts w:ascii="Times New Roman" w:hAnsi="Times New Roman" w:cs="Times New Roman"/>
        </w:rPr>
        <w:footnoteRef/>
      </w:r>
      <w:r w:rsidRPr="00121C52">
        <w:rPr>
          <w:rFonts w:ascii="Times New Roman" w:hAnsi="Times New Roman" w:cs="Times New Roman"/>
        </w:rPr>
        <w:t xml:space="preserve"> EIROPAS PARLAMENTA UN PADOMES DIREKTĪVA (ES) 2018/1972 (2018. gada 11. decembris) par Eiropas Elektronisko sakaru kodeksa izveidi</w:t>
      </w:r>
    </w:p>
  </w:footnote>
  <w:footnote w:id="5">
    <w:p w14:paraId="1C69A01C" w14:textId="7141EFBB" w:rsidR="00C45B4A" w:rsidRDefault="00C45B4A">
      <w:pPr>
        <w:pStyle w:val="FootnoteText"/>
      </w:pPr>
      <w:r>
        <w:rPr>
          <w:rStyle w:val="FootnoteReference"/>
        </w:rPr>
        <w:footnoteRef/>
      </w:r>
      <w:r>
        <w:t xml:space="preserve"> </w:t>
      </w:r>
      <w:hyperlink r:id="rId3" w:history="1">
        <w:r w:rsidRPr="00C45B4A">
          <w:rPr>
            <w:rFonts w:ascii="Cambria Math" w:eastAsiaTheme="minorHAnsi" w:hAnsi="Cambria Math" w:cstheme="minorBidi"/>
            <w:color w:val="0000FF"/>
            <w:sz w:val="22"/>
            <w:szCs w:val="22"/>
            <w:u w:val="single"/>
            <w:lang w:eastAsia="en-US"/>
          </w:rPr>
          <w:t>Par Digitālās transformācijas pamatnostādnēm 2021.–2027. gadam (likumi.lv)</w:t>
        </w:r>
      </w:hyperlink>
    </w:p>
  </w:footnote>
  <w:footnote w:id="6">
    <w:p w14:paraId="149E904A" w14:textId="01884911" w:rsidR="00F44AC3" w:rsidRPr="00B54DD6" w:rsidRDefault="00F44AC3" w:rsidP="00B54DD6">
      <w:pPr>
        <w:pStyle w:val="FootnoteText"/>
        <w:jc w:val="both"/>
        <w:rPr>
          <w:rFonts w:ascii="Times New Roman" w:hAnsi="Times New Roman" w:cs="Times New Roman"/>
        </w:rPr>
      </w:pPr>
      <w:r>
        <w:rPr>
          <w:rStyle w:val="FootnoteReference"/>
        </w:rPr>
        <w:footnoteRef/>
      </w:r>
      <w:r>
        <w:t xml:space="preserve"> </w:t>
      </w:r>
      <w:r w:rsidR="00FE457D" w:rsidRPr="00B54DD6">
        <w:rPr>
          <w:rFonts w:ascii="Times New Roman" w:hAnsi="Times New Roman" w:cs="Times New Roman"/>
        </w:rPr>
        <w:t xml:space="preserve">Ar publiskajām personām </w:t>
      </w:r>
      <w:r w:rsidR="00073294">
        <w:rPr>
          <w:rFonts w:ascii="Times New Roman" w:hAnsi="Times New Roman" w:cs="Times New Roman"/>
        </w:rPr>
        <w:t>tiek saprastas arī publiskas personas kapitālsabiedrības, publiskas personas kontrolētas kapitālsabiedrība</w:t>
      </w:r>
      <w:r w:rsidR="00A571B7">
        <w:rPr>
          <w:rFonts w:ascii="Times New Roman" w:hAnsi="Times New Roman" w:cs="Times New Roman"/>
        </w:rPr>
        <w:t>s, kā arī</w:t>
      </w:r>
      <w:r w:rsidR="007F4508">
        <w:rPr>
          <w:rFonts w:ascii="Times New Roman" w:hAnsi="Times New Roman" w:cs="Times New Roman"/>
        </w:rPr>
        <w:t xml:space="preserve"> gadījumi</w:t>
      </w:r>
      <w:r w:rsidR="00A571B7">
        <w:rPr>
          <w:rFonts w:ascii="Times New Roman" w:hAnsi="Times New Roman" w:cs="Times New Roman"/>
        </w:rPr>
        <w:t>, ja publisk</w:t>
      </w:r>
      <w:r w:rsidR="007F4508">
        <w:rPr>
          <w:rFonts w:ascii="Times New Roman" w:hAnsi="Times New Roman" w:cs="Times New Roman"/>
        </w:rPr>
        <w:t>ais elektronisko sakaru tīkls vai tā infrastruktūras inženierbūve tiek ierīkota vai būvēta</w:t>
      </w:r>
      <w:r w:rsidR="00842E11">
        <w:rPr>
          <w:rFonts w:ascii="Times New Roman" w:hAnsi="Times New Roman" w:cs="Times New Roman"/>
        </w:rPr>
        <w:t>, izmantojot publisko finansējumu.</w:t>
      </w:r>
    </w:p>
  </w:footnote>
  <w:footnote w:id="7">
    <w:p w14:paraId="4DBB21D1" w14:textId="63AB253C" w:rsidR="00D85901" w:rsidRDefault="00D85901">
      <w:pPr>
        <w:pStyle w:val="FootnoteText"/>
      </w:pPr>
      <w:r>
        <w:rPr>
          <w:rStyle w:val="FootnoteReference"/>
        </w:rPr>
        <w:footnoteRef/>
      </w:r>
      <w:r>
        <w:t xml:space="preserve"> </w:t>
      </w:r>
      <w:r w:rsidRPr="00502A5E">
        <w:rPr>
          <w:rFonts w:ascii="Times New Roman" w:eastAsia="Times New Roman" w:hAnsi="Times New Roman" w:cs="Times New Roman"/>
          <w:sz w:val="24"/>
          <w:szCs w:val="24"/>
        </w:rPr>
        <w:t>Elektronisko sakaru likuma virzības Saeimā ietvaros Tieslietu ministrija</w:t>
      </w:r>
      <w:r>
        <w:rPr>
          <w:rFonts w:ascii="Times New Roman" w:eastAsia="Times New Roman" w:hAnsi="Times New Roman" w:cs="Times New Roman"/>
          <w:sz w:val="24"/>
          <w:szCs w:val="24"/>
        </w:rPr>
        <w:t>s  2022.gada 1.februāra viedoklis</w:t>
      </w:r>
      <w:r w:rsidRPr="00502A5E">
        <w:rPr>
          <w:rFonts w:ascii="Times New Roman" w:eastAsia="Times New Roman" w:hAnsi="Times New Roman" w:cs="Times New Roman"/>
          <w:sz w:val="24"/>
          <w:szCs w:val="24"/>
        </w:rPr>
        <w:t xml:space="preserve"> Nr.1-11/335 </w:t>
      </w:r>
      <w:r w:rsidRPr="00502A5E">
        <w:rPr>
          <w:rFonts w:ascii="Times New Roman" w:eastAsia="Times New Roman" w:hAnsi="Times New Roman" w:cs="Times New Roman"/>
          <w:i/>
          <w:iCs/>
          <w:sz w:val="24"/>
          <w:szCs w:val="24"/>
        </w:rPr>
        <w:t>Par</w:t>
      </w:r>
      <w:r w:rsidRPr="00502A5E">
        <w:rPr>
          <w:rFonts w:ascii="Times New Roman" w:eastAsia="Times New Roman" w:hAnsi="Times New Roman" w:cs="Times New Roman"/>
          <w:sz w:val="24"/>
          <w:szCs w:val="24"/>
        </w:rPr>
        <w:t xml:space="preserve"> </w:t>
      </w:r>
      <w:r w:rsidRPr="00502A5E">
        <w:rPr>
          <w:rFonts w:ascii="Times New Roman" w:eastAsia="Times New Roman" w:hAnsi="Times New Roman" w:cs="Times New Roman"/>
          <w:i/>
          <w:iCs/>
          <w:sz w:val="24"/>
          <w:szCs w:val="24"/>
        </w:rPr>
        <w:t>likumprojekta "Elektronisko sakaru likums" (Nr.1216/Lp13) 28. p</w:t>
      </w:r>
      <w:r>
        <w:rPr>
          <w:rFonts w:ascii="Times New Roman" w:eastAsia="Times New Roman" w:hAnsi="Times New Roman" w:cs="Times New Roman"/>
          <w:i/>
          <w:iCs/>
          <w:sz w:val="24"/>
          <w:szCs w:val="24"/>
        </w:rPr>
        <w:t>anta izteikšanu jaunā redakcijā.</w:t>
      </w:r>
      <w:r w:rsidRPr="00502A5E">
        <w:rPr>
          <w:rFonts w:ascii="Times New Roman" w:eastAsia="Times New Roman" w:hAnsi="Times New Roman" w:cs="Times New Roman"/>
          <w:sz w:val="24"/>
          <w:szCs w:val="24"/>
        </w:rPr>
        <w:t xml:space="preserve"> </w:t>
      </w:r>
    </w:p>
  </w:footnote>
  <w:footnote w:id="8">
    <w:p w14:paraId="6BF9FC61" w14:textId="77777777" w:rsidR="003A46D9" w:rsidRDefault="003A46D9" w:rsidP="003A46D9">
      <w:pPr>
        <w:pStyle w:val="FootnoteText"/>
      </w:pPr>
      <w:r>
        <w:rPr>
          <w:rStyle w:val="FootnoteReference"/>
        </w:rPr>
        <w:footnoteRef/>
      </w:r>
      <w:r w:rsidRPr="00792A1B">
        <w:rPr>
          <w:rFonts w:ascii="Times New Roman" w:eastAsia="Times New Roman" w:hAnsi="Times New Roman"/>
          <w:color w:val="000000"/>
        </w:rPr>
        <w:t>Latvijas Republikas Satversmes tiesas 2011. gada 11. aprīļa spriedums lietā Nr.2010-62-03 8.punkts.</w:t>
      </w:r>
    </w:p>
  </w:footnote>
  <w:footnote w:id="9">
    <w:p w14:paraId="705406AE" w14:textId="77777777" w:rsidR="003A46D9" w:rsidRDefault="003A46D9" w:rsidP="003A46D9">
      <w:pPr>
        <w:pStyle w:val="FootnoteText"/>
      </w:pPr>
      <w:r w:rsidRPr="00F6691A">
        <w:rPr>
          <w:rStyle w:val="FootnoteReference"/>
          <w:rFonts w:ascii="Times New Roman" w:hAnsi="Times New Roman"/>
        </w:rPr>
        <w:footnoteRef/>
      </w:r>
      <w:r w:rsidRPr="00F6691A">
        <w:rPr>
          <w:rFonts w:ascii="Times New Roman" w:hAnsi="Times New Roman"/>
        </w:rPr>
        <w:t xml:space="preserve"> </w:t>
      </w:r>
      <w:r>
        <w:t xml:space="preserve"> </w:t>
      </w:r>
      <w:r w:rsidRPr="00143571">
        <w:rPr>
          <w:rFonts w:ascii="Times New Roman" w:hAnsi="Times New Roman"/>
        </w:rPr>
        <w:t>Latvijas Republikas Satversmes tiesas 2017. gada 8. marta spriedums lietā Nr. 2016-07-01</w:t>
      </w:r>
    </w:p>
  </w:footnote>
  <w:footnote w:id="10">
    <w:p w14:paraId="41FD1A6A" w14:textId="77777777" w:rsidR="0031673A" w:rsidRDefault="0031673A" w:rsidP="0031673A">
      <w:pPr>
        <w:pStyle w:val="FootnoteText"/>
        <w:contextualSpacing/>
      </w:pPr>
      <w:r>
        <w:rPr>
          <w:rStyle w:val="FootnoteReference"/>
        </w:rPr>
        <w:footnoteRef/>
      </w:r>
      <w:r>
        <w:t xml:space="preserve"> </w:t>
      </w:r>
      <w:r w:rsidRPr="004D6C8A">
        <w:rPr>
          <w:rFonts w:ascii="Times New Roman" w:hAnsi="Times New Roman"/>
        </w:rPr>
        <w:t>E</w:t>
      </w:r>
      <w:r>
        <w:rPr>
          <w:rFonts w:ascii="Times New Roman" w:hAnsi="Times New Roman"/>
        </w:rPr>
        <w:t>iropas Komisijas</w:t>
      </w:r>
      <w:r w:rsidRPr="004D6C8A">
        <w:rPr>
          <w:rFonts w:ascii="Times New Roman" w:hAnsi="Times New Roman"/>
        </w:rPr>
        <w:t xml:space="preserve"> “Platjoslas vārdnīca</w:t>
      </w:r>
      <w:r>
        <w:rPr>
          <w:rFonts w:ascii="Times New Roman" w:hAnsi="Times New Roman"/>
        </w:rPr>
        <w:t>” (</w:t>
      </w:r>
      <w:proofErr w:type="spellStart"/>
      <w:r w:rsidRPr="00D84536">
        <w:rPr>
          <w:rFonts w:ascii="Times New Roman" w:hAnsi="Times New Roman"/>
        </w:rPr>
        <w:t>Broadband</w:t>
      </w:r>
      <w:proofErr w:type="spellEnd"/>
      <w:r w:rsidRPr="00D84536">
        <w:rPr>
          <w:rFonts w:ascii="Times New Roman" w:hAnsi="Times New Roman"/>
        </w:rPr>
        <w:t xml:space="preserve"> </w:t>
      </w:r>
      <w:proofErr w:type="spellStart"/>
      <w:r w:rsidRPr="00D84536">
        <w:rPr>
          <w:rFonts w:ascii="Times New Roman" w:hAnsi="Times New Roman"/>
        </w:rPr>
        <w:t>Glossary</w:t>
      </w:r>
      <w:proofErr w:type="spellEnd"/>
      <w:r>
        <w:rPr>
          <w:rFonts w:ascii="Times New Roman" w:hAnsi="Times New Roman"/>
        </w:rPr>
        <w:t xml:space="preserve">), </w:t>
      </w:r>
      <w:r w:rsidRPr="004D6C8A">
        <w:rPr>
          <w:rFonts w:ascii="Times New Roman" w:hAnsi="Times New Roman"/>
        </w:rPr>
        <w:t>E</w:t>
      </w:r>
      <w:r>
        <w:rPr>
          <w:rFonts w:ascii="Times New Roman" w:hAnsi="Times New Roman"/>
        </w:rPr>
        <w:t>iropas Komisijas</w:t>
      </w:r>
      <w:r w:rsidRPr="004D6C8A">
        <w:rPr>
          <w:rFonts w:ascii="Times New Roman" w:hAnsi="Times New Roman"/>
        </w:rPr>
        <w:t xml:space="preserve"> tīmekļa vietne: </w:t>
      </w:r>
      <w:hyperlink r:id="rId4" w:history="1">
        <w:r w:rsidRPr="00837270">
          <w:rPr>
            <w:rStyle w:val="Hyperlink"/>
            <w:rFonts w:ascii="Times New Roman" w:hAnsi="Times New Roman"/>
          </w:rPr>
          <w:t>https://ec.europa.eu/digital-single-market/en/broadband-glossary</w:t>
        </w:r>
      </w:hyperlink>
      <w:r>
        <w:rPr>
          <w:rFonts w:ascii="Times New Roman" w:hAnsi="Times New Roman"/>
        </w:rPr>
        <w:t xml:space="preserve"> </w:t>
      </w:r>
      <w:r w:rsidRPr="004D6C8A">
        <w:rPr>
          <w:rFonts w:ascii="Times New Roman" w:hAnsi="Times New Roman"/>
        </w:rPr>
        <w:t xml:space="preserve"> </w:t>
      </w:r>
    </w:p>
  </w:footnote>
  <w:footnote w:id="11">
    <w:p w14:paraId="25EB2056" w14:textId="77777777" w:rsidR="0031673A" w:rsidRDefault="0031673A" w:rsidP="0031673A">
      <w:pPr>
        <w:pStyle w:val="FootnoteText"/>
        <w:contextualSpacing/>
        <w:jc w:val="both"/>
      </w:pPr>
      <w:r>
        <w:rPr>
          <w:rStyle w:val="FootnoteReference"/>
        </w:rPr>
        <w:footnoteRef/>
      </w:r>
      <w:r>
        <w:t xml:space="preserve"> </w:t>
      </w:r>
      <w:r w:rsidRPr="00E85298">
        <w:rPr>
          <w:rFonts w:ascii="Times New Roman" w:hAnsi="Times New Roman"/>
        </w:rPr>
        <w:t>Eiropas Revīzijas palātas īpašais ziņojums “Platjosla ES dalībvalstīs: neraugoties uz gūtajiem panākumiem, ne visi stratēģijas “Eiropa 2020” mērķi tiks sasniegti” (Eiropas Revīzijas palātas tīmekļa vietne:</w:t>
      </w:r>
      <w:r w:rsidRPr="00E85298">
        <w:rPr>
          <w:rStyle w:val="Hyperlink"/>
          <w:rFonts w:ascii="Times New Roman" w:hAnsi="Times New Roman"/>
        </w:rPr>
        <w:t xml:space="preserve">https://op.europa.eu/webpub/eca/special-reports/broadband-12-2018/lv/  </w:t>
      </w:r>
    </w:p>
  </w:footnote>
  <w:footnote w:id="12">
    <w:p w14:paraId="48445630" w14:textId="77777777" w:rsidR="0031673A" w:rsidRDefault="0031673A" w:rsidP="0031673A">
      <w:pPr>
        <w:pStyle w:val="FootnoteText"/>
        <w:jc w:val="both"/>
      </w:pPr>
      <w:r>
        <w:rPr>
          <w:rStyle w:val="FootnoteReference"/>
        </w:rPr>
        <w:footnoteRef/>
      </w:r>
      <w:r>
        <w:t xml:space="preserve"> </w:t>
      </w:r>
      <w:r w:rsidRPr="0025227B">
        <w:rPr>
          <w:rFonts w:ascii="Times New Roman" w:hAnsi="Times New Roman"/>
        </w:rPr>
        <w:t xml:space="preserve">Centrālās statistikas pārvaldes apkopotā informācija, pieejams Centrālās statistikas pārvaldes tīmekļvietnē </w:t>
      </w:r>
      <w:hyperlink r:id="rId5" w:history="1">
        <w:r w:rsidRPr="0025227B">
          <w:rPr>
            <w:rStyle w:val="Hyperlink"/>
            <w:rFonts w:ascii="Times New Roman" w:hAnsi="Times New Roman"/>
          </w:rPr>
          <w:t>https://stat.gov.lv/lv/statistikas-temas/informacijas-tehn/interneta-lietosana/5675-interneta-pieejamiba-majsaimniecibas?themeCode=DL</w:t>
        </w:r>
      </w:hyperlink>
      <w:r>
        <w:t xml:space="preserve"> </w:t>
      </w:r>
    </w:p>
  </w:footnote>
  <w:footnote w:id="13">
    <w:p w14:paraId="00AB4C34" w14:textId="77777777" w:rsidR="0031673A" w:rsidRDefault="0031673A" w:rsidP="0031673A">
      <w:pPr>
        <w:pStyle w:val="FootnoteText"/>
        <w:jc w:val="both"/>
      </w:pPr>
      <w:r>
        <w:rPr>
          <w:rStyle w:val="FootnoteReference"/>
        </w:rPr>
        <w:footnoteRef/>
      </w:r>
      <w:r>
        <w:t xml:space="preserve"> </w:t>
      </w:r>
      <w:r w:rsidRPr="00E27A3D">
        <w:rPr>
          <w:rFonts w:ascii="Times New Roman" w:hAnsi="Times New Roman"/>
        </w:rPr>
        <w:t xml:space="preserve">Centrālās statistikas pārvaldes apkopotā informācija, pieejams Centrālās statistikas pārvaldes tīmekļvietnē </w:t>
      </w:r>
      <w:hyperlink r:id="rId6" w:history="1">
        <w:r w:rsidRPr="00E27A3D">
          <w:rPr>
            <w:rStyle w:val="Hyperlink"/>
            <w:rFonts w:ascii="Times New Roman" w:hAnsi="Times New Roman"/>
          </w:rPr>
          <w:t>https://stat.gov.lv/lv/statistikas-temas/informacijas-tehn/interneta-lietosana/5679-informacijas-un-komunikacijas</w:t>
        </w:r>
      </w:hyperlink>
      <w:r>
        <w:t xml:space="preserve"> </w:t>
      </w:r>
    </w:p>
  </w:footnote>
  <w:footnote w:id="14">
    <w:p w14:paraId="4697156C" w14:textId="77777777" w:rsidR="0031673A" w:rsidRPr="00D15A7F" w:rsidRDefault="0031673A" w:rsidP="0031673A">
      <w:pPr>
        <w:pStyle w:val="FootnoteText"/>
        <w:jc w:val="both"/>
        <w:rPr>
          <w:rFonts w:ascii="Times New Roman" w:hAnsi="Times New Roman"/>
        </w:rPr>
      </w:pPr>
      <w:r w:rsidRPr="00D15A7F">
        <w:rPr>
          <w:rStyle w:val="FootnoteReference"/>
          <w:rFonts w:ascii="Times New Roman" w:hAnsi="Times New Roman"/>
        </w:rPr>
        <w:footnoteRef/>
      </w:r>
      <w:r w:rsidRPr="00D15A7F">
        <w:rPr>
          <w:rFonts w:ascii="Times New Roman" w:hAnsi="Times New Roman"/>
        </w:rPr>
        <w:t xml:space="preserve"> “Digitālās transformācijas pamatnostādnes 2021.-2027. gadam”</w:t>
      </w:r>
      <w:r>
        <w:rPr>
          <w:rFonts w:ascii="Times New Roman" w:hAnsi="Times New Roman"/>
        </w:rPr>
        <w:t xml:space="preserve">, sk. </w:t>
      </w:r>
      <w:r w:rsidRPr="00BA0FAD">
        <w:rPr>
          <w:rFonts w:ascii="Times New Roman" w:hAnsi="Times New Roman"/>
        </w:rPr>
        <w:t>4.3.</w:t>
      </w:r>
      <w:r>
        <w:rPr>
          <w:rFonts w:ascii="Times New Roman" w:hAnsi="Times New Roman"/>
        </w:rPr>
        <w:t xml:space="preserve"> sadaļu</w:t>
      </w:r>
      <w:r w:rsidRPr="00BA0FAD">
        <w:rPr>
          <w:rFonts w:ascii="Times New Roman" w:hAnsi="Times New Roman"/>
        </w:rPr>
        <w:t xml:space="preserve"> </w:t>
      </w:r>
      <w:r>
        <w:rPr>
          <w:rFonts w:ascii="Times New Roman" w:hAnsi="Times New Roman"/>
        </w:rPr>
        <w:t>“</w:t>
      </w:r>
      <w:r w:rsidRPr="00BA0FAD">
        <w:rPr>
          <w:rFonts w:ascii="Times New Roman" w:hAnsi="Times New Roman"/>
        </w:rPr>
        <w:t xml:space="preserve">Attīstības joma </w:t>
      </w:r>
      <w:r>
        <w:rPr>
          <w:rFonts w:ascii="Times New Roman" w:hAnsi="Times New Roman"/>
        </w:rPr>
        <w:t>“</w:t>
      </w:r>
      <w:r w:rsidRPr="00BA0FAD">
        <w:rPr>
          <w:rFonts w:ascii="Times New Roman" w:hAnsi="Times New Roman"/>
        </w:rPr>
        <w:t>Telekomunikāciju pakalpojumu pieejamība</w:t>
      </w:r>
      <w:r>
        <w:rPr>
          <w:rFonts w:ascii="Times New Roman" w:hAnsi="Times New Roman"/>
        </w:rPr>
        <w:t>””</w:t>
      </w:r>
      <w:r w:rsidRPr="00D15A7F">
        <w:rPr>
          <w:rFonts w:ascii="Times New Roman" w:hAnsi="Times New Roman"/>
        </w:rPr>
        <w:t xml:space="preserve"> (apstiprinātas ar Ministru kabineta 2021.gada 7.jūlija rīkojumu Nr. 490)</w:t>
      </w:r>
    </w:p>
  </w:footnote>
  <w:footnote w:id="15">
    <w:p w14:paraId="5B512324" w14:textId="77777777" w:rsidR="00401D38" w:rsidRPr="003F6A7A" w:rsidRDefault="00401D38" w:rsidP="00401D38">
      <w:pPr>
        <w:spacing w:after="0"/>
        <w:rPr>
          <w:rFonts w:ascii="Times New Roman" w:hAnsi="Times New Roman" w:cs="Times New Roman"/>
          <w:color w:val="414142"/>
          <w:sz w:val="20"/>
          <w:szCs w:val="20"/>
          <w:shd w:val="clear" w:color="auto" w:fill="FFFFFF"/>
        </w:rPr>
      </w:pPr>
      <w:r w:rsidRPr="003F6A7A">
        <w:rPr>
          <w:rStyle w:val="FootnoteReference"/>
          <w:rFonts w:ascii="Times New Roman" w:hAnsi="Times New Roman" w:cs="Times New Roman"/>
          <w:sz w:val="20"/>
          <w:szCs w:val="20"/>
        </w:rPr>
        <w:footnoteRef/>
      </w:r>
      <w:r w:rsidRPr="003F6A7A">
        <w:rPr>
          <w:rFonts w:ascii="Times New Roman" w:hAnsi="Times New Roman" w:cs="Times New Roman"/>
          <w:sz w:val="20"/>
          <w:szCs w:val="20"/>
        </w:rPr>
        <w:t xml:space="preserve"> Enerģētikas likuma 19.panta sestā daļa</w:t>
      </w:r>
      <w:r w:rsidRPr="003F6A7A">
        <w:rPr>
          <w:rFonts w:ascii="Times New Roman" w:hAnsi="Times New Roman" w:cs="Times New Roman"/>
          <w:color w:val="414142"/>
          <w:sz w:val="20"/>
          <w:szCs w:val="20"/>
          <w:shd w:val="clear" w:color="auto" w:fill="FFFFFF"/>
        </w:rPr>
        <w:t xml:space="preserve"> paredz, ka, ja tiek ierīkoti jauni vai paplašināti esošie energoapgādes objekti uz zemes vai dzīvojamā mājā, kas ir daudzdzīvokļu mājas dzīvokļu īpašnieku kopīpašums, šāda ierīkošana vai paplašināšana saskaņojama ar daudzdzīvokļu mājas dzīvokļu īpašniekiem, kuri pārstāv vairāk nekā pusi no visiem dzīvokļu īpašumiem.</w:t>
      </w:r>
    </w:p>
    <w:p w14:paraId="52BE0F51" w14:textId="77777777" w:rsidR="00401D38" w:rsidRDefault="00401D38" w:rsidP="00401D38">
      <w:pPr>
        <w:pStyle w:val="FootnoteText"/>
      </w:pPr>
    </w:p>
  </w:footnote>
  <w:footnote w:id="16">
    <w:p w14:paraId="2BFB8864" w14:textId="58C7DB60" w:rsidR="00F766F1" w:rsidRDefault="00F766F1">
      <w:pPr>
        <w:pStyle w:val="FootnoteText"/>
        <w:rPr>
          <w:rFonts w:ascii="Times New Roman" w:hAnsi="Times New Roman" w:cs="Times New Roman"/>
          <w:color w:val="333333"/>
          <w:shd w:val="clear" w:color="auto" w:fill="FFFFFF"/>
        </w:rPr>
      </w:pPr>
      <w:r>
        <w:rPr>
          <w:rStyle w:val="FootnoteReference"/>
        </w:rPr>
        <w:footnoteRef/>
      </w:r>
      <w:r>
        <w:t xml:space="preserve"> </w:t>
      </w:r>
      <w:r w:rsidRPr="00F766F1">
        <w:rPr>
          <w:rFonts w:ascii="Times New Roman" w:hAnsi="Times New Roman" w:cs="Times New Roman"/>
          <w:color w:val="333333"/>
          <w:shd w:val="clear" w:color="auto" w:fill="FFFFFF"/>
        </w:rPr>
        <w:t>Eiropas Parlamenta un Padomes Direktīva 2014/61/ES ( 2014. gada 15. maijs ) par pasākumiem ātrdarbīgu elektronisko sakaru tīklu izvēršanas izmaksu samazināšanai Dokuments attiecas uz EEZ</w:t>
      </w:r>
      <w:r>
        <w:rPr>
          <w:rFonts w:ascii="Times New Roman" w:hAnsi="Times New Roman" w:cs="Times New Roman"/>
          <w:color w:val="333333"/>
          <w:shd w:val="clear" w:color="auto" w:fill="FFFFFF"/>
        </w:rPr>
        <w:t>;</w:t>
      </w:r>
    </w:p>
    <w:p w14:paraId="25A5FC1F" w14:textId="1EB1256F" w:rsidR="00F766F1" w:rsidRPr="00F766F1" w:rsidRDefault="00000000">
      <w:pPr>
        <w:pStyle w:val="FootnoteText"/>
        <w:rPr>
          <w:rFonts w:ascii="Times New Roman" w:hAnsi="Times New Roman" w:cs="Times New Roman"/>
        </w:rPr>
      </w:pPr>
      <w:hyperlink r:id="rId7" w:history="1">
        <w:r w:rsidR="00F766F1" w:rsidRPr="00F766F1">
          <w:rPr>
            <w:rStyle w:val="Hyperlink"/>
            <w:rFonts w:ascii="Times New Roman" w:hAnsi="Times New Roman" w:cs="Times New Roman"/>
          </w:rPr>
          <w:t>https://eur-lex.europa.eu/eli/dir/2014/61/oj/?locale=LV</w:t>
        </w:r>
      </w:hyperlink>
    </w:p>
    <w:p w14:paraId="36ACF6FB" w14:textId="77777777" w:rsidR="00F766F1" w:rsidRDefault="00F766F1">
      <w:pPr>
        <w:pStyle w:val="FootnoteText"/>
      </w:pPr>
    </w:p>
  </w:footnote>
  <w:footnote w:id="17">
    <w:p w14:paraId="75E60189" w14:textId="673C7A73" w:rsidR="00D104B7" w:rsidRPr="00D104B7" w:rsidRDefault="00D104B7">
      <w:pPr>
        <w:pStyle w:val="FootnoteText"/>
        <w:rPr>
          <w:rFonts w:ascii="Times New Roman" w:hAnsi="Times New Roman" w:cs="Times New Roman"/>
        </w:rPr>
      </w:pPr>
      <w:r>
        <w:rPr>
          <w:rStyle w:val="FootnoteReference"/>
        </w:rPr>
        <w:footnoteRef/>
      </w:r>
      <w:r>
        <w:t xml:space="preserve"> </w:t>
      </w:r>
      <w:r w:rsidRPr="00D104B7">
        <w:rPr>
          <w:rFonts w:ascii="Times New Roman" w:hAnsi="Times New Roman" w:cs="Times New Roman"/>
        </w:rPr>
        <w:t xml:space="preserve">Lai paātrinātu </w:t>
      </w:r>
      <w:proofErr w:type="spellStart"/>
      <w:r w:rsidRPr="00D104B7">
        <w:rPr>
          <w:rFonts w:ascii="Times New Roman" w:hAnsi="Times New Roman" w:cs="Times New Roman"/>
        </w:rPr>
        <w:t>gigabitisku</w:t>
      </w:r>
      <w:proofErr w:type="spellEnd"/>
      <w:r w:rsidRPr="00D104B7">
        <w:rPr>
          <w:rFonts w:ascii="Times New Roman" w:hAnsi="Times New Roman" w:cs="Times New Roman"/>
        </w:rPr>
        <w:t xml:space="preserve"> tīklu infrastruktūras ierīkošanu visā Eiropā, Padomes prezidentvalsts un Eiropas Parlamenta sarunu vedēji 2024.gada 6.februārīpanāca provizorisku vienošanos par priekšlikumu 2014. gada Platjoslas izmaksu samazināšanas direktīvu (BRCD) aizstāt ar </w:t>
      </w:r>
      <w:proofErr w:type="spellStart"/>
      <w:r w:rsidRPr="00D104B7">
        <w:rPr>
          <w:rFonts w:ascii="Times New Roman" w:hAnsi="Times New Roman" w:cs="Times New Roman"/>
        </w:rPr>
        <w:t>Gigabitiskās</w:t>
      </w:r>
      <w:proofErr w:type="spellEnd"/>
      <w:r w:rsidRPr="00D104B7">
        <w:rPr>
          <w:rFonts w:ascii="Times New Roman" w:hAnsi="Times New Roman" w:cs="Times New Roman"/>
        </w:rPr>
        <w:t xml:space="preserve"> infrastruktūras aktu (GIA).</w:t>
      </w:r>
    </w:p>
  </w:footnote>
  <w:footnote w:id="18">
    <w:p w14:paraId="377D624B" w14:textId="77777777" w:rsidR="00D85901" w:rsidRPr="0020727E" w:rsidRDefault="00D85901" w:rsidP="001A47CA">
      <w:pPr>
        <w:pStyle w:val="FootnoteText"/>
        <w:rPr>
          <w:rFonts w:ascii="Times New Roman" w:hAnsi="Times New Roman" w:cs="Times New Roman"/>
          <w:color w:val="333333"/>
          <w:shd w:val="clear" w:color="auto" w:fill="FFFFFF"/>
        </w:rPr>
      </w:pPr>
      <w:r w:rsidRPr="0020727E">
        <w:rPr>
          <w:rStyle w:val="FootnoteReference"/>
          <w:rFonts w:ascii="Times New Roman" w:hAnsi="Times New Roman" w:cs="Times New Roman"/>
        </w:rPr>
        <w:footnoteRef/>
      </w:r>
      <w:r w:rsidRPr="0020727E">
        <w:rPr>
          <w:rFonts w:ascii="Times New Roman" w:hAnsi="Times New Roman" w:cs="Times New Roman"/>
        </w:rPr>
        <w:t xml:space="preserve"> </w:t>
      </w:r>
      <w:r w:rsidRPr="0020727E">
        <w:rPr>
          <w:rFonts w:ascii="Times New Roman" w:hAnsi="Times New Roman" w:cs="Times New Roman"/>
          <w:color w:val="333333"/>
          <w:shd w:val="clear" w:color="auto" w:fill="FFFFFF"/>
        </w:rPr>
        <w:t>Komisijas Īstenošanas regula (ES) 2020/1070 (2020. gada 20. jūlijs) par tuvas darbības bezvadu piekļuves punktu raksturlielumu precizēšanu saskaņā ar Eiropas Parlamenta un Padomes Direktīvas (ES) 2018/1972 par Eiropas Elektronisko sakaru kodeksa izveidi 57. panta 2. punktu (Dokuments attiecas uz EEZ);</w:t>
      </w:r>
    </w:p>
    <w:p w14:paraId="6030A82B" w14:textId="77777777" w:rsidR="00D85901" w:rsidRDefault="00000000" w:rsidP="001A47CA">
      <w:pPr>
        <w:pStyle w:val="FootnoteText"/>
      </w:pPr>
      <w:hyperlink r:id="rId8" w:history="1">
        <w:r w:rsidR="00D85901" w:rsidRPr="0020727E">
          <w:rPr>
            <w:rFonts w:ascii="Times New Roman" w:eastAsiaTheme="minorHAnsi" w:hAnsi="Times New Roman" w:cs="Times New Roman"/>
            <w:color w:val="0000FF"/>
            <w:u w:val="single"/>
            <w:lang w:eastAsia="en-US"/>
          </w:rPr>
          <w:t>EUR-</w:t>
        </w:r>
        <w:proofErr w:type="spellStart"/>
        <w:r w:rsidR="00D85901" w:rsidRPr="0020727E">
          <w:rPr>
            <w:rFonts w:ascii="Times New Roman" w:eastAsiaTheme="minorHAnsi" w:hAnsi="Times New Roman" w:cs="Times New Roman"/>
            <w:color w:val="0000FF"/>
            <w:u w:val="single"/>
            <w:lang w:eastAsia="en-US"/>
          </w:rPr>
          <w:t>Lex</w:t>
        </w:r>
        <w:proofErr w:type="spellEnd"/>
        <w:r w:rsidR="00D85901" w:rsidRPr="0020727E">
          <w:rPr>
            <w:rFonts w:ascii="Times New Roman" w:eastAsiaTheme="minorHAnsi" w:hAnsi="Times New Roman" w:cs="Times New Roman"/>
            <w:color w:val="0000FF"/>
            <w:u w:val="single"/>
            <w:lang w:eastAsia="en-US"/>
          </w:rPr>
          <w:t xml:space="preserve"> - 32020R1070 - EN - EUR-</w:t>
        </w:r>
        <w:proofErr w:type="spellStart"/>
        <w:r w:rsidR="00D85901" w:rsidRPr="0020727E">
          <w:rPr>
            <w:rFonts w:ascii="Times New Roman" w:eastAsiaTheme="minorHAnsi" w:hAnsi="Times New Roman" w:cs="Times New Roman"/>
            <w:color w:val="0000FF"/>
            <w:u w:val="single"/>
            <w:lang w:eastAsia="en-US"/>
          </w:rPr>
          <w:t>Lex</w:t>
        </w:r>
        <w:proofErr w:type="spellEnd"/>
        <w:r w:rsidR="00D85901" w:rsidRPr="0020727E">
          <w:rPr>
            <w:rFonts w:ascii="Times New Roman" w:eastAsiaTheme="minorHAnsi" w:hAnsi="Times New Roman" w:cs="Times New Roman"/>
            <w:color w:val="0000FF"/>
            <w:u w:val="single"/>
            <w:lang w:eastAsia="en-US"/>
          </w:rPr>
          <w:t xml:space="preserve"> (europa.eu)</w:t>
        </w:r>
      </w:hyperlink>
    </w:p>
  </w:footnote>
  <w:footnote w:id="19">
    <w:p w14:paraId="334CFD76" w14:textId="77777777" w:rsidR="00E94423" w:rsidRPr="00640571" w:rsidRDefault="00E94423" w:rsidP="00E94423">
      <w:pPr>
        <w:pStyle w:val="FootnoteText"/>
        <w:rPr>
          <w:rFonts w:ascii="Times New Roman" w:hAnsi="Times New Roman" w:cs="Times New Roman"/>
        </w:rPr>
      </w:pPr>
      <w:r w:rsidRPr="00640571">
        <w:rPr>
          <w:rStyle w:val="FootnoteReference"/>
          <w:rFonts w:ascii="Times New Roman" w:hAnsi="Times New Roman" w:cs="Times New Roman"/>
        </w:rPr>
        <w:footnoteRef/>
      </w:r>
      <w:r w:rsidRPr="00640571">
        <w:rPr>
          <w:rFonts w:ascii="Times New Roman" w:hAnsi="Times New Roman" w:cs="Times New Roman"/>
        </w:rPr>
        <w:t xml:space="preserve"> </w:t>
      </w:r>
      <w:r w:rsidRPr="00640571">
        <w:rPr>
          <w:rFonts w:ascii="Times New Roman" w:hAnsi="Times New Roman" w:cs="Times New Roman"/>
          <w:iCs/>
        </w:rPr>
        <w:t>Elektronisko sakaru likuma 49.panta trešā daļa.</w:t>
      </w:r>
    </w:p>
  </w:footnote>
  <w:footnote w:id="20">
    <w:p w14:paraId="2BA45AB4" w14:textId="77777777" w:rsidR="00E94423" w:rsidRPr="00640571" w:rsidRDefault="00E94423" w:rsidP="00E94423">
      <w:pPr>
        <w:pStyle w:val="FootnoteText"/>
        <w:rPr>
          <w:rFonts w:ascii="Times New Roman" w:hAnsi="Times New Roman" w:cs="Times New Roman"/>
        </w:rPr>
      </w:pPr>
      <w:r w:rsidRPr="00640571">
        <w:rPr>
          <w:rStyle w:val="FootnoteReference"/>
          <w:rFonts w:ascii="Times New Roman" w:hAnsi="Times New Roman" w:cs="Times New Roman"/>
        </w:rPr>
        <w:footnoteRef/>
      </w:r>
      <w:r w:rsidRPr="00640571">
        <w:rPr>
          <w:rFonts w:ascii="Times New Roman" w:hAnsi="Times New Roman" w:cs="Times New Roman"/>
        </w:rPr>
        <w:t xml:space="preserve"> </w:t>
      </w:r>
      <w:r w:rsidRPr="00640571">
        <w:rPr>
          <w:rFonts w:ascii="Times New Roman" w:hAnsi="Times New Roman" w:cs="Times New Roman"/>
          <w:iCs/>
        </w:rPr>
        <w:t>Elektronisko sakaru likuma 68.panta otrā daļa.</w:t>
      </w:r>
    </w:p>
  </w:footnote>
  <w:footnote w:id="21">
    <w:p w14:paraId="5B388621" w14:textId="77777777" w:rsidR="00E94423" w:rsidRPr="00640571" w:rsidRDefault="00E94423" w:rsidP="00E94423">
      <w:pPr>
        <w:pStyle w:val="FootnoteText"/>
        <w:rPr>
          <w:rFonts w:ascii="Times New Roman" w:hAnsi="Times New Roman" w:cs="Times New Roman"/>
        </w:rPr>
      </w:pPr>
      <w:r w:rsidRPr="00640571">
        <w:rPr>
          <w:rStyle w:val="FootnoteReference"/>
          <w:rFonts w:ascii="Times New Roman" w:hAnsi="Times New Roman" w:cs="Times New Roman"/>
        </w:rPr>
        <w:footnoteRef/>
      </w:r>
      <w:r w:rsidRPr="00640571">
        <w:rPr>
          <w:rFonts w:ascii="Times New Roman" w:hAnsi="Times New Roman" w:cs="Times New Roman"/>
        </w:rPr>
        <w:t xml:space="preserve"> </w:t>
      </w:r>
      <w:r w:rsidRPr="00640571">
        <w:rPr>
          <w:rFonts w:ascii="Times New Roman" w:hAnsi="Times New Roman" w:cs="Times New Roman"/>
          <w:iCs/>
        </w:rPr>
        <w:t>Elektronisko sakaru likuma 50.pants.</w:t>
      </w:r>
    </w:p>
  </w:footnote>
  <w:footnote w:id="22">
    <w:p w14:paraId="227E788E" w14:textId="77777777" w:rsidR="00E94423" w:rsidRPr="00640571" w:rsidRDefault="00E94423" w:rsidP="00E94423">
      <w:pPr>
        <w:pStyle w:val="FootnoteText"/>
        <w:rPr>
          <w:rFonts w:ascii="Times New Roman" w:hAnsi="Times New Roman" w:cs="Times New Roman"/>
        </w:rPr>
      </w:pPr>
      <w:r w:rsidRPr="00640571">
        <w:rPr>
          <w:rStyle w:val="FootnoteReference"/>
          <w:rFonts w:ascii="Times New Roman" w:hAnsi="Times New Roman" w:cs="Times New Roman"/>
        </w:rPr>
        <w:footnoteRef/>
      </w:r>
      <w:r w:rsidRPr="00640571">
        <w:rPr>
          <w:rFonts w:ascii="Times New Roman" w:hAnsi="Times New Roman" w:cs="Times New Roman"/>
        </w:rPr>
        <w:t xml:space="preserve"> Elektronisko sakaru likuma 45.panta trešā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5336487"/>
      <w:docPartObj>
        <w:docPartGallery w:val="Page Numbers (Top of Page)"/>
        <w:docPartUnique/>
      </w:docPartObj>
    </w:sdtPr>
    <w:sdtEndPr>
      <w:rPr>
        <w:rFonts w:ascii="Times New Roman" w:hAnsi="Times New Roman" w:cs="Times New Roman"/>
        <w:noProof/>
      </w:rPr>
    </w:sdtEndPr>
    <w:sdtContent>
      <w:p w14:paraId="2A95EE40" w14:textId="35506B30" w:rsidR="00D85901" w:rsidRPr="00B54DD6" w:rsidRDefault="00D85901">
        <w:pPr>
          <w:pStyle w:val="Header"/>
          <w:jc w:val="center"/>
          <w:rPr>
            <w:rFonts w:ascii="Times New Roman" w:hAnsi="Times New Roman" w:cs="Times New Roman"/>
          </w:rPr>
        </w:pPr>
        <w:r w:rsidRPr="00B54DD6">
          <w:rPr>
            <w:rFonts w:ascii="Times New Roman" w:hAnsi="Times New Roman" w:cs="Times New Roman"/>
          </w:rPr>
          <w:fldChar w:fldCharType="begin"/>
        </w:r>
        <w:r w:rsidRPr="00B54DD6">
          <w:rPr>
            <w:rFonts w:ascii="Times New Roman" w:hAnsi="Times New Roman" w:cs="Times New Roman"/>
          </w:rPr>
          <w:instrText xml:space="preserve"> PAGE   \* MERGEFORMAT </w:instrText>
        </w:r>
        <w:r w:rsidRPr="00B54DD6">
          <w:rPr>
            <w:rFonts w:ascii="Times New Roman" w:hAnsi="Times New Roman" w:cs="Times New Roman"/>
          </w:rPr>
          <w:fldChar w:fldCharType="separate"/>
        </w:r>
        <w:r w:rsidR="00C7287B">
          <w:rPr>
            <w:rFonts w:ascii="Times New Roman" w:hAnsi="Times New Roman" w:cs="Times New Roman"/>
            <w:noProof/>
          </w:rPr>
          <w:t>16</w:t>
        </w:r>
        <w:r w:rsidRPr="00B54DD6">
          <w:rPr>
            <w:rFonts w:ascii="Times New Roman" w:hAnsi="Times New Roman" w:cs="Times New Roman"/>
            <w:noProof/>
          </w:rPr>
          <w:fldChar w:fldCharType="end"/>
        </w:r>
      </w:p>
    </w:sdtContent>
  </w:sdt>
  <w:p w14:paraId="784BB0B6" w14:textId="77777777" w:rsidR="00D85901" w:rsidRDefault="00D85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82964"/>
    <w:multiLevelType w:val="hybridMultilevel"/>
    <w:tmpl w:val="4B508E00"/>
    <w:lvl w:ilvl="0" w:tplc="071CF830">
      <w:start w:val="1"/>
      <w:numFmt w:val="bullet"/>
      <w:lvlRestart w:val="0"/>
      <w:lvlText w:val=""/>
      <w:lvlJc w:val="left"/>
      <w:pPr>
        <w:ind w:left="0" w:firstLine="705"/>
      </w:pPr>
      <w:rPr>
        <w:u w:val="none"/>
      </w:rPr>
    </w:lvl>
    <w:lvl w:ilvl="1" w:tplc="DA6AA42C">
      <w:start w:val="1"/>
      <w:numFmt w:val="bullet"/>
      <w:lvlRestart w:val="0"/>
      <w:lvlText w:val=""/>
      <w:lvlJc w:val="left"/>
      <w:pPr>
        <w:ind w:left="0" w:firstLine="705"/>
      </w:pPr>
      <w:rPr>
        <w:u w:val="none"/>
      </w:rPr>
    </w:lvl>
    <w:lvl w:ilvl="2" w:tplc="977254BC">
      <w:numFmt w:val="decimal"/>
      <w:lvlText w:val=""/>
      <w:lvlJc w:val="left"/>
    </w:lvl>
    <w:lvl w:ilvl="3" w:tplc="0EAEA002">
      <w:numFmt w:val="decimal"/>
      <w:lvlText w:val=""/>
      <w:lvlJc w:val="left"/>
    </w:lvl>
    <w:lvl w:ilvl="4" w:tplc="FD02DE48">
      <w:numFmt w:val="decimal"/>
      <w:lvlText w:val=""/>
      <w:lvlJc w:val="left"/>
    </w:lvl>
    <w:lvl w:ilvl="5" w:tplc="E95069D0">
      <w:numFmt w:val="decimal"/>
      <w:lvlText w:val=""/>
      <w:lvlJc w:val="left"/>
    </w:lvl>
    <w:lvl w:ilvl="6" w:tplc="B624F7A6">
      <w:numFmt w:val="decimal"/>
      <w:lvlText w:val=""/>
      <w:lvlJc w:val="left"/>
    </w:lvl>
    <w:lvl w:ilvl="7" w:tplc="5E1A6900">
      <w:numFmt w:val="decimal"/>
      <w:lvlText w:val=""/>
      <w:lvlJc w:val="left"/>
    </w:lvl>
    <w:lvl w:ilvl="8" w:tplc="83723CF4">
      <w:numFmt w:val="decimal"/>
      <w:lvlText w:val=""/>
      <w:lvlJc w:val="left"/>
    </w:lvl>
  </w:abstractNum>
  <w:abstractNum w:abstractNumId="1" w15:restartNumberingAfterBreak="1">
    <w:nsid w:val="1F2039CA"/>
    <w:multiLevelType w:val="hybridMultilevel"/>
    <w:tmpl w:val="95323E00"/>
    <w:lvl w:ilvl="0" w:tplc="63D2DB3E">
      <w:start w:val="1"/>
      <w:numFmt w:val="bullet"/>
      <w:lvlText w:val=""/>
      <w:lvlJc w:val="left"/>
      <w:pPr>
        <w:ind w:left="720" w:hanging="360"/>
      </w:pPr>
      <w:rPr>
        <w:rFonts w:ascii="Symbol" w:hAnsi="Symbol" w:hint="default"/>
      </w:rPr>
    </w:lvl>
    <w:lvl w:ilvl="1" w:tplc="57A014AC" w:tentative="1">
      <w:start w:val="1"/>
      <w:numFmt w:val="bullet"/>
      <w:lvlText w:val="o"/>
      <w:lvlJc w:val="left"/>
      <w:pPr>
        <w:ind w:left="1440" w:hanging="360"/>
      </w:pPr>
      <w:rPr>
        <w:rFonts w:ascii="Courier New" w:hAnsi="Courier New" w:cs="Courier New" w:hint="default"/>
      </w:rPr>
    </w:lvl>
    <w:lvl w:ilvl="2" w:tplc="921EF472" w:tentative="1">
      <w:start w:val="1"/>
      <w:numFmt w:val="bullet"/>
      <w:lvlText w:val=""/>
      <w:lvlJc w:val="left"/>
      <w:pPr>
        <w:ind w:left="2160" w:hanging="360"/>
      </w:pPr>
      <w:rPr>
        <w:rFonts w:ascii="Wingdings" w:hAnsi="Wingdings" w:hint="default"/>
      </w:rPr>
    </w:lvl>
    <w:lvl w:ilvl="3" w:tplc="664C0074" w:tentative="1">
      <w:start w:val="1"/>
      <w:numFmt w:val="bullet"/>
      <w:lvlText w:val=""/>
      <w:lvlJc w:val="left"/>
      <w:pPr>
        <w:ind w:left="2880" w:hanging="360"/>
      </w:pPr>
      <w:rPr>
        <w:rFonts w:ascii="Symbol" w:hAnsi="Symbol" w:hint="default"/>
      </w:rPr>
    </w:lvl>
    <w:lvl w:ilvl="4" w:tplc="E1C87BCE" w:tentative="1">
      <w:start w:val="1"/>
      <w:numFmt w:val="bullet"/>
      <w:lvlText w:val="o"/>
      <w:lvlJc w:val="left"/>
      <w:pPr>
        <w:ind w:left="3600" w:hanging="360"/>
      </w:pPr>
      <w:rPr>
        <w:rFonts w:ascii="Courier New" w:hAnsi="Courier New" w:cs="Courier New" w:hint="default"/>
      </w:rPr>
    </w:lvl>
    <w:lvl w:ilvl="5" w:tplc="F9E6AD08" w:tentative="1">
      <w:start w:val="1"/>
      <w:numFmt w:val="bullet"/>
      <w:lvlText w:val=""/>
      <w:lvlJc w:val="left"/>
      <w:pPr>
        <w:ind w:left="4320" w:hanging="360"/>
      </w:pPr>
      <w:rPr>
        <w:rFonts w:ascii="Wingdings" w:hAnsi="Wingdings" w:hint="default"/>
      </w:rPr>
    </w:lvl>
    <w:lvl w:ilvl="6" w:tplc="7F682A8A" w:tentative="1">
      <w:start w:val="1"/>
      <w:numFmt w:val="bullet"/>
      <w:lvlText w:val=""/>
      <w:lvlJc w:val="left"/>
      <w:pPr>
        <w:ind w:left="5040" w:hanging="360"/>
      </w:pPr>
      <w:rPr>
        <w:rFonts w:ascii="Symbol" w:hAnsi="Symbol" w:hint="default"/>
      </w:rPr>
    </w:lvl>
    <w:lvl w:ilvl="7" w:tplc="338E3D4C" w:tentative="1">
      <w:start w:val="1"/>
      <w:numFmt w:val="bullet"/>
      <w:lvlText w:val="o"/>
      <w:lvlJc w:val="left"/>
      <w:pPr>
        <w:ind w:left="5760" w:hanging="360"/>
      </w:pPr>
      <w:rPr>
        <w:rFonts w:ascii="Courier New" w:hAnsi="Courier New" w:cs="Courier New" w:hint="default"/>
      </w:rPr>
    </w:lvl>
    <w:lvl w:ilvl="8" w:tplc="FD927B02" w:tentative="1">
      <w:start w:val="1"/>
      <w:numFmt w:val="bullet"/>
      <w:lvlText w:val=""/>
      <w:lvlJc w:val="left"/>
      <w:pPr>
        <w:ind w:left="6480" w:hanging="360"/>
      </w:pPr>
      <w:rPr>
        <w:rFonts w:ascii="Wingdings" w:hAnsi="Wingdings" w:hint="default"/>
      </w:rPr>
    </w:lvl>
  </w:abstractNum>
  <w:abstractNum w:abstractNumId="2" w15:restartNumberingAfterBreak="0">
    <w:nsid w:val="236C1319"/>
    <w:multiLevelType w:val="hybridMultilevel"/>
    <w:tmpl w:val="B388DF04"/>
    <w:lvl w:ilvl="0" w:tplc="21F8A2DA">
      <w:start w:val="1"/>
      <w:numFmt w:val="bullet"/>
      <w:lvlRestart w:val="0"/>
      <w:lvlText w:val=""/>
      <w:lvlJc w:val="left"/>
      <w:pPr>
        <w:ind w:left="0" w:firstLine="705"/>
      </w:pPr>
      <w:rPr>
        <w:u w:val="none"/>
      </w:rPr>
    </w:lvl>
    <w:lvl w:ilvl="1" w:tplc="0C24FC8A">
      <w:start w:val="1"/>
      <w:numFmt w:val="bullet"/>
      <w:lvlRestart w:val="0"/>
      <w:lvlText w:val=""/>
      <w:lvlJc w:val="left"/>
      <w:pPr>
        <w:ind w:left="0" w:firstLine="705"/>
      </w:pPr>
      <w:rPr>
        <w:u w:val="none"/>
      </w:rPr>
    </w:lvl>
    <w:lvl w:ilvl="2" w:tplc="F7D67830">
      <w:numFmt w:val="decimal"/>
      <w:lvlText w:val=""/>
      <w:lvlJc w:val="left"/>
    </w:lvl>
    <w:lvl w:ilvl="3" w:tplc="25BE5DCE">
      <w:numFmt w:val="decimal"/>
      <w:lvlText w:val=""/>
      <w:lvlJc w:val="left"/>
    </w:lvl>
    <w:lvl w:ilvl="4" w:tplc="32F41E2E">
      <w:numFmt w:val="decimal"/>
      <w:lvlText w:val=""/>
      <w:lvlJc w:val="left"/>
    </w:lvl>
    <w:lvl w:ilvl="5" w:tplc="521A20A6">
      <w:numFmt w:val="decimal"/>
      <w:lvlText w:val=""/>
      <w:lvlJc w:val="left"/>
    </w:lvl>
    <w:lvl w:ilvl="6" w:tplc="F3EE8390">
      <w:numFmt w:val="decimal"/>
      <w:lvlText w:val=""/>
      <w:lvlJc w:val="left"/>
    </w:lvl>
    <w:lvl w:ilvl="7" w:tplc="8DEAD98C">
      <w:numFmt w:val="decimal"/>
      <w:lvlText w:val=""/>
      <w:lvlJc w:val="left"/>
    </w:lvl>
    <w:lvl w:ilvl="8" w:tplc="6C1CDD76">
      <w:numFmt w:val="decimal"/>
      <w:lvlText w:val=""/>
      <w:lvlJc w:val="left"/>
    </w:lvl>
  </w:abstractNum>
  <w:abstractNum w:abstractNumId="3" w15:restartNumberingAfterBreak="0">
    <w:nsid w:val="28B84689"/>
    <w:multiLevelType w:val="hybridMultilevel"/>
    <w:tmpl w:val="4F246C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35F65A98"/>
    <w:multiLevelType w:val="multilevel"/>
    <w:tmpl w:val="07AEFD88"/>
    <w:lvl w:ilvl="0">
      <w:start w:val="1"/>
      <w:numFmt w:val="decimal"/>
      <w:lvlText w:val="%1."/>
      <w:lvlJc w:val="left"/>
      <w:pPr>
        <w:ind w:left="780" w:hanging="360"/>
      </w:pPr>
    </w:lvl>
    <w:lvl w:ilvl="1">
      <w:start w:val="3"/>
      <w:numFmt w:val="decimal"/>
      <w:isLgl/>
      <w:lvlText w:val="%1.%2."/>
      <w:lvlJc w:val="left"/>
      <w:pPr>
        <w:ind w:left="111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910" w:hanging="1440"/>
      </w:pPr>
      <w:rPr>
        <w:rFonts w:hint="default"/>
      </w:rPr>
    </w:lvl>
    <w:lvl w:ilvl="8">
      <w:start w:val="1"/>
      <w:numFmt w:val="decimal"/>
      <w:isLgl/>
      <w:lvlText w:val="%1.%2.%3.%4.%5.%6.%7.%8.%9."/>
      <w:lvlJc w:val="left"/>
      <w:pPr>
        <w:ind w:left="3420" w:hanging="1800"/>
      </w:pPr>
      <w:rPr>
        <w:rFonts w:hint="default"/>
      </w:rPr>
    </w:lvl>
  </w:abstractNum>
  <w:abstractNum w:abstractNumId="5" w15:restartNumberingAfterBreak="0">
    <w:nsid w:val="36813A34"/>
    <w:multiLevelType w:val="multilevel"/>
    <w:tmpl w:val="33D008F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6812" w:hanging="432"/>
      </w:pPr>
      <w:rPr>
        <w:rFonts w:hint="default"/>
      </w:rPr>
    </w:lvl>
    <w:lvl w:ilvl="2">
      <w:start w:val="1"/>
      <w:numFmt w:val="decimal"/>
      <w:pStyle w:val="Heading3"/>
      <w:lvlText w:val="%1.%2.%3."/>
      <w:lvlJc w:val="left"/>
      <w:pPr>
        <w:ind w:left="3982" w:hanging="437"/>
      </w:pPr>
      <w:rPr>
        <w:rFonts w:hint="default"/>
      </w:rPr>
    </w:lvl>
    <w:lvl w:ilvl="3">
      <w:start w:val="1"/>
      <w:numFmt w:val="decimal"/>
      <w:pStyle w:val="Heading4"/>
      <w:lvlText w:val="%1.%2.%3.%4."/>
      <w:lvlJc w:val="left"/>
      <w:pPr>
        <w:ind w:left="794" w:hanging="4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1">
    <w:nsid w:val="5EE24444"/>
    <w:multiLevelType w:val="hybridMultilevel"/>
    <w:tmpl w:val="104A32F4"/>
    <w:lvl w:ilvl="0" w:tplc="0EDEB8A2">
      <w:start w:val="1"/>
      <w:numFmt w:val="decimal"/>
      <w:lvlText w:val="%1)"/>
      <w:lvlJc w:val="left"/>
      <w:pPr>
        <w:ind w:left="720" w:hanging="360"/>
      </w:pPr>
      <w:rPr>
        <w:rFonts w:hint="default"/>
      </w:rPr>
    </w:lvl>
    <w:lvl w:ilvl="1" w:tplc="A87055B4" w:tentative="1">
      <w:start w:val="1"/>
      <w:numFmt w:val="lowerLetter"/>
      <w:lvlText w:val="%2."/>
      <w:lvlJc w:val="left"/>
      <w:pPr>
        <w:ind w:left="1440" w:hanging="360"/>
      </w:pPr>
    </w:lvl>
    <w:lvl w:ilvl="2" w:tplc="5B6A6C8E" w:tentative="1">
      <w:start w:val="1"/>
      <w:numFmt w:val="lowerRoman"/>
      <w:lvlText w:val="%3."/>
      <w:lvlJc w:val="right"/>
      <w:pPr>
        <w:ind w:left="2160" w:hanging="180"/>
      </w:pPr>
    </w:lvl>
    <w:lvl w:ilvl="3" w:tplc="EAEAC39A" w:tentative="1">
      <w:start w:val="1"/>
      <w:numFmt w:val="decimal"/>
      <w:lvlText w:val="%4."/>
      <w:lvlJc w:val="left"/>
      <w:pPr>
        <w:ind w:left="2880" w:hanging="360"/>
      </w:pPr>
    </w:lvl>
    <w:lvl w:ilvl="4" w:tplc="6CAC7486" w:tentative="1">
      <w:start w:val="1"/>
      <w:numFmt w:val="lowerLetter"/>
      <w:lvlText w:val="%5."/>
      <w:lvlJc w:val="left"/>
      <w:pPr>
        <w:ind w:left="3600" w:hanging="360"/>
      </w:pPr>
    </w:lvl>
    <w:lvl w:ilvl="5" w:tplc="B246B47C" w:tentative="1">
      <w:start w:val="1"/>
      <w:numFmt w:val="lowerRoman"/>
      <w:lvlText w:val="%6."/>
      <w:lvlJc w:val="right"/>
      <w:pPr>
        <w:ind w:left="4320" w:hanging="180"/>
      </w:pPr>
    </w:lvl>
    <w:lvl w:ilvl="6" w:tplc="6B3C3DBA" w:tentative="1">
      <w:start w:val="1"/>
      <w:numFmt w:val="decimal"/>
      <w:lvlText w:val="%7."/>
      <w:lvlJc w:val="left"/>
      <w:pPr>
        <w:ind w:left="5040" w:hanging="360"/>
      </w:pPr>
    </w:lvl>
    <w:lvl w:ilvl="7" w:tplc="79B21196" w:tentative="1">
      <w:start w:val="1"/>
      <w:numFmt w:val="lowerLetter"/>
      <w:lvlText w:val="%8."/>
      <w:lvlJc w:val="left"/>
      <w:pPr>
        <w:ind w:left="5760" w:hanging="360"/>
      </w:pPr>
    </w:lvl>
    <w:lvl w:ilvl="8" w:tplc="23FAB57A" w:tentative="1">
      <w:start w:val="1"/>
      <w:numFmt w:val="lowerRoman"/>
      <w:lvlText w:val="%9."/>
      <w:lvlJc w:val="right"/>
      <w:pPr>
        <w:ind w:left="6480" w:hanging="180"/>
      </w:pPr>
    </w:lvl>
  </w:abstractNum>
  <w:abstractNum w:abstractNumId="7" w15:restartNumberingAfterBreak="0">
    <w:nsid w:val="665B0095"/>
    <w:multiLevelType w:val="hybridMultilevel"/>
    <w:tmpl w:val="EB1C298A"/>
    <w:lvl w:ilvl="0" w:tplc="EBFA703A">
      <w:start w:val="1"/>
      <w:numFmt w:val="bullet"/>
      <w:lvlRestart w:val="0"/>
      <w:lvlText w:val=""/>
      <w:lvlJc w:val="left"/>
      <w:pPr>
        <w:ind w:left="0" w:firstLine="705"/>
      </w:pPr>
      <w:rPr>
        <w:u w:val="none"/>
      </w:rPr>
    </w:lvl>
    <w:lvl w:ilvl="1" w:tplc="EBF49ADC">
      <w:start w:val="1"/>
      <w:numFmt w:val="bullet"/>
      <w:lvlRestart w:val="0"/>
      <w:lvlText w:val=""/>
      <w:lvlJc w:val="left"/>
      <w:pPr>
        <w:ind w:left="0" w:firstLine="705"/>
      </w:pPr>
      <w:rPr>
        <w:u w:val="none"/>
      </w:rPr>
    </w:lvl>
    <w:lvl w:ilvl="2" w:tplc="9154DCDC">
      <w:numFmt w:val="decimal"/>
      <w:lvlText w:val=""/>
      <w:lvlJc w:val="left"/>
    </w:lvl>
    <w:lvl w:ilvl="3" w:tplc="A1D29410">
      <w:numFmt w:val="decimal"/>
      <w:lvlText w:val=""/>
      <w:lvlJc w:val="left"/>
    </w:lvl>
    <w:lvl w:ilvl="4" w:tplc="C068F024">
      <w:numFmt w:val="decimal"/>
      <w:lvlText w:val=""/>
      <w:lvlJc w:val="left"/>
    </w:lvl>
    <w:lvl w:ilvl="5" w:tplc="15280F3A">
      <w:numFmt w:val="decimal"/>
      <w:lvlText w:val=""/>
      <w:lvlJc w:val="left"/>
    </w:lvl>
    <w:lvl w:ilvl="6" w:tplc="A65C8F9C">
      <w:numFmt w:val="decimal"/>
      <w:lvlText w:val=""/>
      <w:lvlJc w:val="left"/>
    </w:lvl>
    <w:lvl w:ilvl="7" w:tplc="CA944918">
      <w:numFmt w:val="decimal"/>
      <w:lvlText w:val=""/>
      <w:lvlJc w:val="left"/>
    </w:lvl>
    <w:lvl w:ilvl="8" w:tplc="99387CCC">
      <w:numFmt w:val="decimal"/>
      <w:lvlText w:val=""/>
      <w:lvlJc w:val="left"/>
    </w:lvl>
  </w:abstractNum>
  <w:num w:numId="1" w16cid:durableId="1253853762">
    <w:abstractNumId w:val="5"/>
  </w:num>
  <w:num w:numId="2" w16cid:durableId="968049414">
    <w:abstractNumId w:val="3"/>
  </w:num>
  <w:num w:numId="3" w16cid:durableId="726689571">
    <w:abstractNumId w:val="6"/>
  </w:num>
  <w:num w:numId="4" w16cid:durableId="768047002">
    <w:abstractNumId w:val="1"/>
  </w:num>
  <w:num w:numId="5" w16cid:durableId="1725907114">
    <w:abstractNumId w:val="4"/>
  </w:num>
  <w:num w:numId="6" w16cid:durableId="110825608">
    <w:abstractNumId w:val="7"/>
  </w:num>
  <w:num w:numId="7" w16cid:durableId="756709987">
    <w:abstractNumId w:val="0"/>
  </w:num>
  <w:num w:numId="8" w16cid:durableId="77440107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FB7"/>
    <w:rsid w:val="00000A5A"/>
    <w:rsid w:val="000013F4"/>
    <w:rsid w:val="00001E33"/>
    <w:rsid w:val="00003D02"/>
    <w:rsid w:val="0000492B"/>
    <w:rsid w:val="00004DE7"/>
    <w:rsid w:val="00005BDE"/>
    <w:rsid w:val="00005F19"/>
    <w:rsid w:val="00005FCF"/>
    <w:rsid w:val="0000618E"/>
    <w:rsid w:val="00007118"/>
    <w:rsid w:val="000106FD"/>
    <w:rsid w:val="00015099"/>
    <w:rsid w:val="0001595E"/>
    <w:rsid w:val="00021062"/>
    <w:rsid w:val="000225FF"/>
    <w:rsid w:val="00024018"/>
    <w:rsid w:val="00025769"/>
    <w:rsid w:val="0002707E"/>
    <w:rsid w:val="00027685"/>
    <w:rsid w:val="000304AA"/>
    <w:rsid w:val="00030A49"/>
    <w:rsid w:val="00030B21"/>
    <w:rsid w:val="000318F8"/>
    <w:rsid w:val="00031FDD"/>
    <w:rsid w:val="00033C7A"/>
    <w:rsid w:val="00034A4B"/>
    <w:rsid w:val="0003580D"/>
    <w:rsid w:val="0003787F"/>
    <w:rsid w:val="00040580"/>
    <w:rsid w:val="0004100C"/>
    <w:rsid w:val="00041134"/>
    <w:rsid w:val="000415F2"/>
    <w:rsid w:val="00041BD0"/>
    <w:rsid w:val="00042713"/>
    <w:rsid w:val="000434B2"/>
    <w:rsid w:val="00046D86"/>
    <w:rsid w:val="000479A2"/>
    <w:rsid w:val="00047C7D"/>
    <w:rsid w:val="0005024F"/>
    <w:rsid w:val="0005278E"/>
    <w:rsid w:val="0005363C"/>
    <w:rsid w:val="000539BB"/>
    <w:rsid w:val="00053F7C"/>
    <w:rsid w:val="0005406E"/>
    <w:rsid w:val="00055A87"/>
    <w:rsid w:val="00056F19"/>
    <w:rsid w:val="000574B3"/>
    <w:rsid w:val="00061171"/>
    <w:rsid w:val="00061801"/>
    <w:rsid w:val="00062432"/>
    <w:rsid w:val="00062DC5"/>
    <w:rsid w:val="00064311"/>
    <w:rsid w:val="00065501"/>
    <w:rsid w:val="00071AE7"/>
    <w:rsid w:val="00073294"/>
    <w:rsid w:val="00074F13"/>
    <w:rsid w:val="000751EF"/>
    <w:rsid w:val="00080464"/>
    <w:rsid w:val="00082778"/>
    <w:rsid w:val="00084006"/>
    <w:rsid w:val="00084104"/>
    <w:rsid w:val="00084486"/>
    <w:rsid w:val="000846DC"/>
    <w:rsid w:val="0008503F"/>
    <w:rsid w:val="00085C7A"/>
    <w:rsid w:val="00087017"/>
    <w:rsid w:val="0009140E"/>
    <w:rsid w:val="00093449"/>
    <w:rsid w:val="00093539"/>
    <w:rsid w:val="00097073"/>
    <w:rsid w:val="00097AA3"/>
    <w:rsid w:val="000A0A63"/>
    <w:rsid w:val="000A113B"/>
    <w:rsid w:val="000A3339"/>
    <w:rsid w:val="000A3798"/>
    <w:rsid w:val="000A3B5F"/>
    <w:rsid w:val="000A3D66"/>
    <w:rsid w:val="000A4B96"/>
    <w:rsid w:val="000A4EAC"/>
    <w:rsid w:val="000A594D"/>
    <w:rsid w:val="000A5E72"/>
    <w:rsid w:val="000B1A7B"/>
    <w:rsid w:val="000B3495"/>
    <w:rsid w:val="000B39D9"/>
    <w:rsid w:val="000B5110"/>
    <w:rsid w:val="000C0100"/>
    <w:rsid w:val="000C0165"/>
    <w:rsid w:val="000C05B0"/>
    <w:rsid w:val="000C54E1"/>
    <w:rsid w:val="000C55F4"/>
    <w:rsid w:val="000D06F1"/>
    <w:rsid w:val="000D13C4"/>
    <w:rsid w:val="000D1EA6"/>
    <w:rsid w:val="000D2A58"/>
    <w:rsid w:val="000D2CB7"/>
    <w:rsid w:val="000D398B"/>
    <w:rsid w:val="000D7096"/>
    <w:rsid w:val="000D79C9"/>
    <w:rsid w:val="000E10DD"/>
    <w:rsid w:val="000E11EA"/>
    <w:rsid w:val="000E1C48"/>
    <w:rsid w:val="000E1D8D"/>
    <w:rsid w:val="000E25C4"/>
    <w:rsid w:val="000E4986"/>
    <w:rsid w:val="000E6308"/>
    <w:rsid w:val="000E655D"/>
    <w:rsid w:val="000F0C65"/>
    <w:rsid w:val="000F2C45"/>
    <w:rsid w:val="000F5028"/>
    <w:rsid w:val="000F54A7"/>
    <w:rsid w:val="001001AE"/>
    <w:rsid w:val="001018D4"/>
    <w:rsid w:val="00103ED5"/>
    <w:rsid w:val="00107E3C"/>
    <w:rsid w:val="00110424"/>
    <w:rsid w:val="001113CC"/>
    <w:rsid w:val="001115D2"/>
    <w:rsid w:val="0011274F"/>
    <w:rsid w:val="00114B2C"/>
    <w:rsid w:val="00116923"/>
    <w:rsid w:val="00116B69"/>
    <w:rsid w:val="00116BB4"/>
    <w:rsid w:val="00117B17"/>
    <w:rsid w:val="00121C52"/>
    <w:rsid w:val="00122668"/>
    <w:rsid w:val="00123502"/>
    <w:rsid w:val="00125250"/>
    <w:rsid w:val="00125B0F"/>
    <w:rsid w:val="001263CD"/>
    <w:rsid w:val="0012690E"/>
    <w:rsid w:val="00130DC0"/>
    <w:rsid w:val="0013404F"/>
    <w:rsid w:val="001360C1"/>
    <w:rsid w:val="00136158"/>
    <w:rsid w:val="001407DD"/>
    <w:rsid w:val="00140965"/>
    <w:rsid w:val="00141977"/>
    <w:rsid w:val="00142448"/>
    <w:rsid w:val="00142AD6"/>
    <w:rsid w:val="00143D66"/>
    <w:rsid w:val="001442D1"/>
    <w:rsid w:val="00145E58"/>
    <w:rsid w:val="00146044"/>
    <w:rsid w:val="001467DA"/>
    <w:rsid w:val="00146FBC"/>
    <w:rsid w:val="00147664"/>
    <w:rsid w:val="001501E4"/>
    <w:rsid w:val="0015190F"/>
    <w:rsid w:val="00152402"/>
    <w:rsid w:val="001569F6"/>
    <w:rsid w:val="00156DF9"/>
    <w:rsid w:val="001625F8"/>
    <w:rsid w:val="00163F9B"/>
    <w:rsid w:val="00164DA1"/>
    <w:rsid w:val="00165B8A"/>
    <w:rsid w:val="00166C82"/>
    <w:rsid w:val="0017001A"/>
    <w:rsid w:val="001732A3"/>
    <w:rsid w:val="00173CFF"/>
    <w:rsid w:val="00174760"/>
    <w:rsid w:val="00174CD9"/>
    <w:rsid w:val="00174F87"/>
    <w:rsid w:val="00175C42"/>
    <w:rsid w:val="0017623B"/>
    <w:rsid w:val="00176E07"/>
    <w:rsid w:val="001772F0"/>
    <w:rsid w:val="00177699"/>
    <w:rsid w:val="0018131D"/>
    <w:rsid w:val="0018231A"/>
    <w:rsid w:val="001853E1"/>
    <w:rsid w:val="00185739"/>
    <w:rsid w:val="00186B67"/>
    <w:rsid w:val="00186E95"/>
    <w:rsid w:val="00190D7A"/>
    <w:rsid w:val="001914CD"/>
    <w:rsid w:val="00191C3E"/>
    <w:rsid w:val="00191E39"/>
    <w:rsid w:val="00194837"/>
    <w:rsid w:val="00194BC8"/>
    <w:rsid w:val="00196454"/>
    <w:rsid w:val="0019697B"/>
    <w:rsid w:val="00197B40"/>
    <w:rsid w:val="00197C63"/>
    <w:rsid w:val="001A0E2B"/>
    <w:rsid w:val="001A231E"/>
    <w:rsid w:val="001A29A2"/>
    <w:rsid w:val="001A3197"/>
    <w:rsid w:val="001A33DB"/>
    <w:rsid w:val="001A47CA"/>
    <w:rsid w:val="001A77FE"/>
    <w:rsid w:val="001A7D89"/>
    <w:rsid w:val="001B0EC3"/>
    <w:rsid w:val="001B1501"/>
    <w:rsid w:val="001B1719"/>
    <w:rsid w:val="001B2865"/>
    <w:rsid w:val="001B30A3"/>
    <w:rsid w:val="001B4D0E"/>
    <w:rsid w:val="001B60C6"/>
    <w:rsid w:val="001C07D3"/>
    <w:rsid w:val="001C1A94"/>
    <w:rsid w:val="001C2523"/>
    <w:rsid w:val="001C25DC"/>
    <w:rsid w:val="001C2AB9"/>
    <w:rsid w:val="001C3829"/>
    <w:rsid w:val="001C513D"/>
    <w:rsid w:val="001C5737"/>
    <w:rsid w:val="001C7482"/>
    <w:rsid w:val="001C7768"/>
    <w:rsid w:val="001C77D6"/>
    <w:rsid w:val="001D0CA1"/>
    <w:rsid w:val="001D0DED"/>
    <w:rsid w:val="001D10D3"/>
    <w:rsid w:val="001D137C"/>
    <w:rsid w:val="001D3908"/>
    <w:rsid w:val="001D41D7"/>
    <w:rsid w:val="001D4966"/>
    <w:rsid w:val="001D4F8C"/>
    <w:rsid w:val="001D72B6"/>
    <w:rsid w:val="001D7CC1"/>
    <w:rsid w:val="001E0405"/>
    <w:rsid w:val="001E220C"/>
    <w:rsid w:val="001E2B0C"/>
    <w:rsid w:val="001E47DB"/>
    <w:rsid w:val="001E596A"/>
    <w:rsid w:val="001E64C4"/>
    <w:rsid w:val="001E65A2"/>
    <w:rsid w:val="001E6728"/>
    <w:rsid w:val="001E6DF7"/>
    <w:rsid w:val="001E6EE0"/>
    <w:rsid w:val="001E73F9"/>
    <w:rsid w:val="001F1EBC"/>
    <w:rsid w:val="001F5177"/>
    <w:rsid w:val="001F595F"/>
    <w:rsid w:val="001F5EF1"/>
    <w:rsid w:val="00200B66"/>
    <w:rsid w:val="00200F41"/>
    <w:rsid w:val="00202C5B"/>
    <w:rsid w:val="00205641"/>
    <w:rsid w:val="0020727E"/>
    <w:rsid w:val="002072C4"/>
    <w:rsid w:val="00207C71"/>
    <w:rsid w:val="002113B1"/>
    <w:rsid w:val="0021248B"/>
    <w:rsid w:val="00212AE8"/>
    <w:rsid w:val="00212D19"/>
    <w:rsid w:val="00213428"/>
    <w:rsid w:val="0021629F"/>
    <w:rsid w:val="0021683D"/>
    <w:rsid w:val="0021754A"/>
    <w:rsid w:val="00217CF8"/>
    <w:rsid w:val="00222048"/>
    <w:rsid w:val="00222885"/>
    <w:rsid w:val="002239FE"/>
    <w:rsid w:val="00224891"/>
    <w:rsid w:val="002250E8"/>
    <w:rsid w:val="0022645A"/>
    <w:rsid w:val="0023003B"/>
    <w:rsid w:val="002305E7"/>
    <w:rsid w:val="00230652"/>
    <w:rsid w:val="002307C5"/>
    <w:rsid w:val="00232EB3"/>
    <w:rsid w:val="00233020"/>
    <w:rsid w:val="0023413D"/>
    <w:rsid w:val="00234793"/>
    <w:rsid w:val="002364D2"/>
    <w:rsid w:val="00237379"/>
    <w:rsid w:val="00237432"/>
    <w:rsid w:val="00244408"/>
    <w:rsid w:val="0024512E"/>
    <w:rsid w:val="002458E7"/>
    <w:rsid w:val="00245A31"/>
    <w:rsid w:val="00246CB1"/>
    <w:rsid w:val="002470BD"/>
    <w:rsid w:val="0025100C"/>
    <w:rsid w:val="00251687"/>
    <w:rsid w:val="00253C15"/>
    <w:rsid w:val="002541CC"/>
    <w:rsid w:val="0025456B"/>
    <w:rsid w:val="002558DA"/>
    <w:rsid w:val="0025636F"/>
    <w:rsid w:val="0025701C"/>
    <w:rsid w:val="002627AD"/>
    <w:rsid w:val="002632C9"/>
    <w:rsid w:val="00264FD1"/>
    <w:rsid w:val="0026638D"/>
    <w:rsid w:val="00272684"/>
    <w:rsid w:val="00273247"/>
    <w:rsid w:val="0027461C"/>
    <w:rsid w:val="002769E9"/>
    <w:rsid w:val="0028033E"/>
    <w:rsid w:val="00282CFC"/>
    <w:rsid w:val="00282F05"/>
    <w:rsid w:val="002832E7"/>
    <w:rsid w:val="00283B4C"/>
    <w:rsid w:val="002847BF"/>
    <w:rsid w:val="00284C27"/>
    <w:rsid w:val="002857A3"/>
    <w:rsid w:val="00286647"/>
    <w:rsid w:val="002866AA"/>
    <w:rsid w:val="00286D0A"/>
    <w:rsid w:val="00295031"/>
    <w:rsid w:val="002969AA"/>
    <w:rsid w:val="002A04CF"/>
    <w:rsid w:val="002A0997"/>
    <w:rsid w:val="002A1D9A"/>
    <w:rsid w:val="002A24C9"/>
    <w:rsid w:val="002A3487"/>
    <w:rsid w:val="002A50C9"/>
    <w:rsid w:val="002A6D0B"/>
    <w:rsid w:val="002B0300"/>
    <w:rsid w:val="002B08E3"/>
    <w:rsid w:val="002B0DF0"/>
    <w:rsid w:val="002B2532"/>
    <w:rsid w:val="002B2651"/>
    <w:rsid w:val="002B409D"/>
    <w:rsid w:val="002B5EEC"/>
    <w:rsid w:val="002B5FDB"/>
    <w:rsid w:val="002B6AD5"/>
    <w:rsid w:val="002B6C86"/>
    <w:rsid w:val="002B72F5"/>
    <w:rsid w:val="002C1CD1"/>
    <w:rsid w:val="002C35CA"/>
    <w:rsid w:val="002C3ACC"/>
    <w:rsid w:val="002C4198"/>
    <w:rsid w:val="002C4898"/>
    <w:rsid w:val="002C6191"/>
    <w:rsid w:val="002C7E15"/>
    <w:rsid w:val="002D110C"/>
    <w:rsid w:val="002D1F6D"/>
    <w:rsid w:val="002D2625"/>
    <w:rsid w:val="002D3905"/>
    <w:rsid w:val="002D48EC"/>
    <w:rsid w:val="002D7636"/>
    <w:rsid w:val="002D7B05"/>
    <w:rsid w:val="002E0609"/>
    <w:rsid w:val="002E0636"/>
    <w:rsid w:val="002E1D01"/>
    <w:rsid w:val="002E5C15"/>
    <w:rsid w:val="002E7177"/>
    <w:rsid w:val="002E72C5"/>
    <w:rsid w:val="002E78F1"/>
    <w:rsid w:val="002F14A1"/>
    <w:rsid w:val="002F14C0"/>
    <w:rsid w:val="002F1CCC"/>
    <w:rsid w:val="002F4907"/>
    <w:rsid w:val="002F758A"/>
    <w:rsid w:val="002F7669"/>
    <w:rsid w:val="002F7951"/>
    <w:rsid w:val="003008C5"/>
    <w:rsid w:val="003008E9"/>
    <w:rsid w:val="00303145"/>
    <w:rsid w:val="00304396"/>
    <w:rsid w:val="00304C45"/>
    <w:rsid w:val="00305404"/>
    <w:rsid w:val="00305FC6"/>
    <w:rsid w:val="00312174"/>
    <w:rsid w:val="00312D9E"/>
    <w:rsid w:val="00315F27"/>
    <w:rsid w:val="0031673A"/>
    <w:rsid w:val="003167A5"/>
    <w:rsid w:val="00316AC4"/>
    <w:rsid w:val="00317342"/>
    <w:rsid w:val="00317BFE"/>
    <w:rsid w:val="003222FC"/>
    <w:rsid w:val="003232F9"/>
    <w:rsid w:val="00323DA6"/>
    <w:rsid w:val="00323F32"/>
    <w:rsid w:val="0032429B"/>
    <w:rsid w:val="00324BAC"/>
    <w:rsid w:val="00325652"/>
    <w:rsid w:val="00326711"/>
    <w:rsid w:val="00330D1E"/>
    <w:rsid w:val="00332D8A"/>
    <w:rsid w:val="00332E41"/>
    <w:rsid w:val="00333FD5"/>
    <w:rsid w:val="00333FEB"/>
    <w:rsid w:val="003345AE"/>
    <w:rsid w:val="0033483D"/>
    <w:rsid w:val="0034096D"/>
    <w:rsid w:val="00341203"/>
    <w:rsid w:val="003413EF"/>
    <w:rsid w:val="00341C54"/>
    <w:rsid w:val="00341C68"/>
    <w:rsid w:val="003422AB"/>
    <w:rsid w:val="00342C07"/>
    <w:rsid w:val="00344470"/>
    <w:rsid w:val="00344B17"/>
    <w:rsid w:val="00345C7D"/>
    <w:rsid w:val="003476A5"/>
    <w:rsid w:val="003504A4"/>
    <w:rsid w:val="00351DE0"/>
    <w:rsid w:val="00353BC5"/>
    <w:rsid w:val="00357AC4"/>
    <w:rsid w:val="00357C6D"/>
    <w:rsid w:val="00361032"/>
    <w:rsid w:val="003623A4"/>
    <w:rsid w:val="0036253D"/>
    <w:rsid w:val="00363409"/>
    <w:rsid w:val="00364E02"/>
    <w:rsid w:val="00366C12"/>
    <w:rsid w:val="00367CCE"/>
    <w:rsid w:val="00370D7D"/>
    <w:rsid w:val="0037238F"/>
    <w:rsid w:val="00373751"/>
    <w:rsid w:val="00374ED6"/>
    <w:rsid w:val="003761E5"/>
    <w:rsid w:val="00376534"/>
    <w:rsid w:val="0037665A"/>
    <w:rsid w:val="0037666B"/>
    <w:rsid w:val="00377B5C"/>
    <w:rsid w:val="00377C4F"/>
    <w:rsid w:val="00377DA8"/>
    <w:rsid w:val="003801FB"/>
    <w:rsid w:val="0038024F"/>
    <w:rsid w:val="00380AE4"/>
    <w:rsid w:val="00381291"/>
    <w:rsid w:val="0038200B"/>
    <w:rsid w:val="0038377D"/>
    <w:rsid w:val="00384C83"/>
    <w:rsid w:val="00385408"/>
    <w:rsid w:val="00385BDF"/>
    <w:rsid w:val="00386DA3"/>
    <w:rsid w:val="00386F6E"/>
    <w:rsid w:val="0038770F"/>
    <w:rsid w:val="003900FB"/>
    <w:rsid w:val="003905CB"/>
    <w:rsid w:val="003921E1"/>
    <w:rsid w:val="00394690"/>
    <w:rsid w:val="003955FE"/>
    <w:rsid w:val="003967DE"/>
    <w:rsid w:val="003971FD"/>
    <w:rsid w:val="003979CF"/>
    <w:rsid w:val="003A0E52"/>
    <w:rsid w:val="003A2114"/>
    <w:rsid w:val="003A3248"/>
    <w:rsid w:val="003A46D9"/>
    <w:rsid w:val="003A48F6"/>
    <w:rsid w:val="003A53AF"/>
    <w:rsid w:val="003A6A05"/>
    <w:rsid w:val="003A7106"/>
    <w:rsid w:val="003A730D"/>
    <w:rsid w:val="003B041E"/>
    <w:rsid w:val="003B1742"/>
    <w:rsid w:val="003B1924"/>
    <w:rsid w:val="003B2926"/>
    <w:rsid w:val="003B3706"/>
    <w:rsid w:val="003B4425"/>
    <w:rsid w:val="003B5793"/>
    <w:rsid w:val="003B631F"/>
    <w:rsid w:val="003B7AF8"/>
    <w:rsid w:val="003B7E24"/>
    <w:rsid w:val="003C0BC4"/>
    <w:rsid w:val="003C1F4D"/>
    <w:rsid w:val="003C51AD"/>
    <w:rsid w:val="003C6C18"/>
    <w:rsid w:val="003C7646"/>
    <w:rsid w:val="003C7B95"/>
    <w:rsid w:val="003D00F2"/>
    <w:rsid w:val="003D1BA7"/>
    <w:rsid w:val="003D300B"/>
    <w:rsid w:val="003D4119"/>
    <w:rsid w:val="003E0B2C"/>
    <w:rsid w:val="003E1367"/>
    <w:rsid w:val="003E21B1"/>
    <w:rsid w:val="003E3E63"/>
    <w:rsid w:val="003E3F86"/>
    <w:rsid w:val="003E5282"/>
    <w:rsid w:val="003E58B7"/>
    <w:rsid w:val="003E7F57"/>
    <w:rsid w:val="003F09DC"/>
    <w:rsid w:val="003F2379"/>
    <w:rsid w:val="003F6A7A"/>
    <w:rsid w:val="003F6B77"/>
    <w:rsid w:val="003F71E6"/>
    <w:rsid w:val="00400644"/>
    <w:rsid w:val="00401A27"/>
    <w:rsid w:val="00401D38"/>
    <w:rsid w:val="0040481D"/>
    <w:rsid w:val="00405411"/>
    <w:rsid w:val="0041033D"/>
    <w:rsid w:val="00410A19"/>
    <w:rsid w:val="00410CA8"/>
    <w:rsid w:val="0041196B"/>
    <w:rsid w:val="00412CB3"/>
    <w:rsid w:val="00415380"/>
    <w:rsid w:val="00417E87"/>
    <w:rsid w:val="004206B9"/>
    <w:rsid w:val="00421221"/>
    <w:rsid w:val="00421B31"/>
    <w:rsid w:val="004238DE"/>
    <w:rsid w:val="00423CF1"/>
    <w:rsid w:val="00425836"/>
    <w:rsid w:val="004273A6"/>
    <w:rsid w:val="00427BE8"/>
    <w:rsid w:val="00427E73"/>
    <w:rsid w:val="00427E9E"/>
    <w:rsid w:val="00430FBB"/>
    <w:rsid w:val="00433221"/>
    <w:rsid w:val="00435170"/>
    <w:rsid w:val="00435B05"/>
    <w:rsid w:val="00436DAC"/>
    <w:rsid w:val="004404A2"/>
    <w:rsid w:val="00440FE4"/>
    <w:rsid w:val="00441D87"/>
    <w:rsid w:val="00442552"/>
    <w:rsid w:val="00442BD0"/>
    <w:rsid w:val="00442C00"/>
    <w:rsid w:val="00443A23"/>
    <w:rsid w:val="004478D7"/>
    <w:rsid w:val="00447C64"/>
    <w:rsid w:val="00447F48"/>
    <w:rsid w:val="00447F67"/>
    <w:rsid w:val="00447FD0"/>
    <w:rsid w:val="00450D7C"/>
    <w:rsid w:val="004533F3"/>
    <w:rsid w:val="00453830"/>
    <w:rsid w:val="00456D25"/>
    <w:rsid w:val="00456FF1"/>
    <w:rsid w:val="004576B1"/>
    <w:rsid w:val="00457E33"/>
    <w:rsid w:val="00462351"/>
    <w:rsid w:val="00463630"/>
    <w:rsid w:val="0046542B"/>
    <w:rsid w:val="0046616A"/>
    <w:rsid w:val="004671B9"/>
    <w:rsid w:val="00467AB9"/>
    <w:rsid w:val="004709A8"/>
    <w:rsid w:val="004723E6"/>
    <w:rsid w:val="004732C5"/>
    <w:rsid w:val="0047346C"/>
    <w:rsid w:val="004738A0"/>
    <w:rsid w:val="00477323"/>
    <w:rsid w:val="00481765"/>
    <w:rsid w:val="004818B8"/>
    <w:rsid w:val="00483861"/>
    <w:rsid w:val="00485831"/>
    <w:rsid w:val="00485B6A"/>
    <w:rsid w:val="004860DF"/>
    <w:rsid w:val="00490201"/>
    <w:rsid w:val="00490B5F"/>
    <w:rsid w:val="0049143B"/>
    <w:rsid w:val="0049147C"/>
    <w:rsid w:val="004917FA"/>
    <w:rsid w:val="00494D09"/>
    <w:rsid w:val="0049778A"/>
    <w:rsid w:val="004A0202"/>
    <w:rsid w:val="004A2150"/>
    <w:rsid w:val="004A229E"/>
    <w:rsid w:val="004A31A4"/>
    <w:rsid w:val="004A3A29"/>
    <w:rsid w:val="004A3B88"/>
    <w:rsid w:val="004A453C"/>
    <w:rsid w:val="004A4641"/>
    <w:rsid w:val="004A4DF6"/>
    <w:rsid w:val="004A7D4E"/>
    <w:rsid w:val="004B00CA"/>
    <w:rsid w:val="004B0444"/>
    <w:rsid w:val="004B42EE"/>
    <w:rsid w:val="004B56C1"/>
    <w:rsid w:val="004B6FFC"/>
    <w:rsid w:val="004B7B54"/>
    <w:rsid w:val="004B7DF3"/>
    <w:rsid w:val="004C018E"/>
    <w:rsid w:val="004C09EE"/>
    <w:rsid w:val="004C22DE"/>
    <w:rsid w:val="004C2553"/>
    <w:rsid w:val="004C258B"/>
    <w:rsid w:val="004C297F"/>
    <w:rsid w:val="004C55D2"/>
    <w:rsid w:val="004C633D"/>
    <w:rsid w:val="004D0068"/>
    <w:rsid w:val="004D0ED0"/>
    <w:rsid w:val="004D1220"/>
    <w:rsid w:val="004D1B93"/>
    <w:rsid w:val="004D2541"/>
    <w:rsid w:val="004D2856"/>
    <w:rsid w:val="004D5FB8"/>
    <w:rsid w:val="004D7065"/>
    <w:rsid w:val="004E01DF"/>
    <w:rsid w:val="004E16B2"/>
    <w:rsid w:val="004E2C81"/>
    <w:rsid w:val="004E2FB2"/>
    <w:rsid w:val="004E4892"/>
    <w:rsid w:val="004E54A4"/>
    <w:rsid w:val="004E6FCE"/>
    <w:rsid w:val="004E71F9"/>
    <w:rsid w:val="004E7792"/>
    <w:rsid w:val="004F0404"/>
    <w:rsid w:val="004F11FC"/>
    <w:rsid w:val="004F381E"/>
    <w:rsid w:val="004F4BA8"/>
    <w:rsid w:val="004F4E2E"/>
    <w:rsid w:val="004F5A47"/>
    <w:rsid w:val="004F66B1"/>
    <w:rsid w:val="004F6B3B"/>
    <w:rsid w:val="00501C2C"/>
    <w:rsid w:val="00502643"/>
    <w:rsid w:val="00502A5E"/>
    <w:rsid w:val="0050327B"/>
    <w:rsid w:val="005045F5"/>
    <w:rsid w:val="00506CC1"/>
    <w:rsid w:val="00507613"/>
    <w:rsid w:val="00510857"/>
    <w:rsid w:val="005132E1"/>
    <w:rsid w:val="0051360B"/>
    <w:rsid w:val="0051448B"/>
    <w:rsid w:val="0051532D"/>
    <w:rsid w:val="00515A12"/>
    <w:rsid w:val="00516191"/>
    <w:rsid w:val="00516784"/>
    <w:rsid w:val="005169A3"/>
    <w:rsid w:val="00516F4D"/>
    <w:rsid w:val="00520B21"/>
    <w:rsid w:val="00521241"/>
    <w:rsid w:val="005241AC"/>
    <w:rsid w:val="00526442"/>
    <w:rsid w:val="00526A6A"/>
    <w:rsid w:val="00527D5C"/>
    <w:rsid w:val="00527F31"/>
    <w:rsid w:val="005304F0"/>
    <w:rsid w:val="005309E6"/>
    <w:rsid w:val="005318BA"/>
    <w:rsid w:val="005320A1"/>
    <w:rsid w:val="005346CD"/>
    <w:rsid w:val="0053594C"/>
    <w:rsid w:val="00535E99"/>
    <w:rsid w:val="00536ED1"/>
    <w:rsid w:val="00537439"/>
    <w:rsid w:val="00540C26"/>
    <w:rsid w:val="00541EF5"/>
    <w:rsid w:val="00545209"/>
    <w:rsid w:val="00545906"/>
    <w:rsid w:val="00545E3F"/>
    <w:rsid w:val="00546834"/>
    <w:rsid w:val="00546841"/>
    <w:rsid w:val="005507C8"/>
    <w:rsid w:val="0055095C"/>
    <w:rsid w:val="0055203E"/>
    <w:rsid w:val="0055219D"/>
    <w:rsid w:val="00552F73"/>
    <w:rsid w:val="005542CE"/>
    <w:rsid w:val="00554F2F"/>
    <w:rsid w:val="005555B6"/>
    <w:rsid w:val="00556A1E"/>
    <w:rsid w:val="00556C36"/>
    <w:rsid w:val="00556D7C"/>
    <w:rsid w:val="00566348"/>
    <w:rsid w:val="00566AA0"/>
    <w:rsid w:val="0056732C"/>
    <w:rsid w:val="005714F0"/>
    <w:rsid w:val="00573E72"/>
    <w:rsid w:val="00574B1A"/>
    <w:rsid w:val="00576C99"/>
    <w:rsid w:val="00580353"/>
    <w:rsid w:val="005808D4"/>
    <w:rsid w:val="005811FF"/>
    <w:rsid w:val="0058242C"/>
    <w:rsid w:val="00584492"/>
    <w:rsid w:val="0058555C"/>
    <w:rsid w:val="00586A85"/>
    <w:rsid w:val="00591E88"/>
    <w:rsid w:val="00592C51"/>
    <w:rsid w:val="00593E20"/>
    <w:rsid w:val="005942AC"/>
    <w:rsid w:val="00595631"/>
    <w:rsid w:val="005A00E4"/>
    <w:rsid w:val="005A01A6"/>
    <w:rsid w:val="005A0919"/>
    <w:rsid w:val="005A0CD1"/>
    <w:rsid w:val="005A1B50"/>
    <w:rsid w:val="005A3EF0"/>
    <w:rsid w:val="005A4997"/>
    <w:rsid w:val="005A5E64"/>
    <w:rsid w:val="005B0FB1"/>
    <w:rsid w:val="005B1E63"/>
    <w:rsid w:val="005B22B1"/>
    <w:rsid w:val="005B233F"/>
    <w:rsid w:val="005B4AA3"/>
    <w:rsid w:val="005B5BD3"/>
    <w:rsid w:val="005B70E0"/>
    <w:rsid w:val="005C2C13"/>
    <w:rsid w:val="005C375F"/>
    <w:rsid w:val="005C3CB9"/>
    <w:rsid w:val="005C59B2"/>
    <w:rsid w:val="005C6F8B"/>
    <w:rsid w:val="005C7FC1"/>
    <w:rsid w:val="005D0F8A"/>
    <w:rsid w:val="005D13CD"/>
    <w:rsid w:val="005D3E43"/>
    <w:rsid w:val="005D44CD"/>
    <w:rsid w:val="005D5942"/>
    <w:rsid w:val="005D7E2C"/>
    <w:rsid w:val="005E1118"/>
    <w:rsid w:val="005E2419"/>
    <w:rsid w:val="005E27CA"/>
    <w:rsid w:val="005E29DA"/>
    <w:rsid w:val="005E3A3D"/>
    <w:rsid w:val="005E3BB9"/>
    <w:rsid w:val="005E3D24"/>
    <w:rsid w:val="005E6E92"/>
    <w:rsid w:val="005F169B"/>
    <w:rsid w:val="005F1F7F"/>
    <w:rsid w:val="005F336C"/>
    <w:rsid w:val="005F3A04"/>
    <w:rsid w:val="005F3F14"/>
    <w:rsid w:val="005F71CE"/>
    <w:rsid w:val="005F7C27"/>
    <w:rsid w:val="00600C2A"/>
    <w:rsid w:val="00602480"/>
    <w:rsid w:val="00603248"/>
    <w:rsid w:val="00605B2E"/>
    <w:rsid w:val="00606484"/>
    <w:rsid w:val="00607C3C"/>
    <w:rsid w:val="00607F42"/>
    <w:rsid w:val="00610AE7"/>
    <w:rsid w:val="0061226E"/>
    <w:rsid w:val="00613459"/>
    <w:rsid w:val="0061389A"/>
    <w:rsid w:val="00614DD8"/>
    <w:rsid w:val="00614E32"/>
    <w:rsid w:val="0061575C"/>
    <w:rsid w:val="00616E52"/>
    <w:rsid w:val="00616E76"/>
    <w:rsid w:val="006179D4"/>
    <w:rsid w:val="00617B83"/>
    <w:rsid w:val="006208D6"/>
    <w:rsid w:val="00624244"/>
    <w:rsid w:val="006244F0"/>
    <w:rsid w:val="006245E7"/>
    <w:rsid w:val="00626E44"/>
    <w:rsid w:val="0062720B"/>
    <w:rsid w:val="00627834"/>
    <w:rsid w:val="00632231"/>
    <w:rsid w:val="00635A84"/>
    <w:rsid w:val="00635C00"/>
    <w:rsid w:val="00637CB2"/>
    <w:rsid w:val="00637F15"/>
    <w:rsid w:val="00640571"/>
    <w:rsid w:val="00643600"/>
    <w:rsid w:val="00643C8B"/>
    <w:rsid w:val="00644BAE"/>
    <w:rsid w:val="00645832"/>
    <w:rsid w:val="00645CD5"/>
    <w:rsid w:val="006466CA"/>
    <w:rsid w:val="00647CFB"/>
    <w:rsid w:val="00651F24"/>
    <w:rsid w:val="006533EC"/>
    <w:rsid w:val="0065603F"/>
    <w:rsid w:val="00656DB6"/>
    <w:rsid w:val="00657006"/>
    <w:rsid w:val="006574A6"/>
    <w:rsid w:val="00657EAD"/>
    <w:rsid w:val="006622FF"/>
    <w:rsid w:val="00662F27"/>
    <w:rsid w:val="0066337A"/>
    <w:rsid w:val="0066418E"/>
    <w:rsid w:val="00666CD7"/>
    <w:rsid w:val="00667644"/>
    <w:rsid w:val="00670D1A"/>
    <w:rsid w:val="006741F9"/>
    <w:rsid w:val="006745D0"/>
    <w:rsid w:val="00674E50"/>
    <w:rsid w:val="0067619C"/>
    <w:rsid w:val="00676DD6"/>
    <w:rsid w:val="006777CA"/>
    <w:rsid w:val="00682A53"/>
    <w:rsid w:val="00682B1E"/>
    <w:rsid w:val="006837DF"/>
    <w:rsid w:val="00683868"/>
    <w:rsid w:val="00683D19"/>
    <w:rsid w:val="006849AB"/>
    <w:rsid w:val="00684D05"/>
    <w:rsid w:val="00686AB6"/>
    <w:rsid w:val="00687874"/>
    <w:rsid w:val="006900E4"/>
    <w:rsid w:val="00690BF7"/>
    <w:rsid w:val="00691E5D"/>
    <w:rsid w:val="00692E69"/>
    <w:rsid w:val="006935F8"/>
    <w:rsid w:val="006940F7"/>
    <w:rsid w:val="00694968"/>
    <w:rsid w:val="00694CE6"/>
    <w:rsid w:val="00695CA9"/>
    <w:rsid w:val="00695CF5"/>
    <w:rsid w:val="00695FC6"/>
    <w:rsid w:val="006A0F3B"/>
    <w:rsid w:val="006A1EBB"/>
    <w:rsid w:val="006A21BC"/>
    <w:rsid w:val="006A283C"/>
    <w:rsid w:val="006A56EF"/>
    <w:rsid w:val="006A73CE"/>
    <w:rsid w:val="006B1FFA"/>
    <w:rsid w:val="006B32FB"/>
    <w:rsid w:val="006B4203"/>
    <w:rsid w:val="006B4A03"/>
    <w:rsid w:val="006B4DAE"/>
    <w:rsid w:val="006B50D0"/>
    <w:rsid w:val="006B6753"/>
    <w:rsid w:val="006B689F"/>
    <w:rsid w:val="006B6D2C"/>
    <w:rsid w:val="006C1E72"/>
    <w:rsid w:val="006C4CB8"/>
    <w:rsid w:val="006C67B5"/>
    <w:rsid w:val="006C7872"/>
    <w:rsid w:val="006C7DF7"/>
    <w:rsid w:val="006D021B"/>
    <w:rsid w:val="006D0468"/>
    <w:rsid w:val="006D0A3F"/>
    <w:rsid w:val="006D2139"/>
    <w:rsid w:val="006D22EF"/>
    <w:rsid w:val="006D26CF"/>
    <w:rsid w:val="006D3471"/>
    <w:rsid w:val="006D516F"/>
    <w:rsid w:val="006D6237"/>
    <w:rsid w:val="006E12FB"/>
    <w:rsid w:val="006E353D"/>
    <w:rsid w:val="006E536D"/>
    <w:rsid w:val="006E538A"/>
    <w:rsid w:val="006E5DEA"/>
    <w:rsid w:val="006E6AED"/>
    <w:rsid w:val="006F117B"/>
    <w:rsid w:val="006F206D"/>
    <w:rsid w:val="006F2DBF"/>
    <w:rsid w:val="006F2E0F"/>
    <w:rsid w:val="006F3D10"/>
    <w:rsid w:val="006F4818"/>
    <w:rsid w:val="006F4C42"/>
    <w:rsid w:val="006F52C7"/>
    <w:rsid w:val="006F6C01"/>
    <w:rsid w:val="006F72E7"/>
    <w:rsid w:val="006F7E18"/>
    <w:rsid w:val="00702912"/>
    <w:rsid w:val="00702BCA"/>
    <w:rsid w:val="007037A5"/>
    <w:rsid w:val="00703DB4"/>
    <w:rsid w:val="00704985"/>
    <w:rsid w:val="007052E1"/>
    <w:rsid w:val="00706697"/>
    <w:rsid w:val="00707C92"/>
    <w:rsid w:val="00707DAE"/>
    <w:rsid w:val="007113D4"/>
    <w:rsid w:val="007113FA"/>
    <w:rsid w:val="00712FE5"/>
    <w:rsid w:val="00713E08"/>
    <w:rsid w:val="00715E19"/>
    <w:rsid w:val="00720E23"/>
    <w:rsid w:val="0072145D"/>
    <w:rsid w:val="00723A98"/>
    <w:rsid w:val="0072569E"/>
    <w:rsid w:val="007257B1"/>
    <w:rsid w:val="00730868"/>
    <w:rsid w:val="00731276"/>
    <w:rsid w:val="00731282"/>
    <w:rsid w:val="00732B73"/>
    <w:rsid w:val="007330F7"/>
    <w:rsid w:val="0073350C"/>
    <w:rsid w:val="007336A2"/>
    <w:rsid w:val="0073432A"/>
    <w:rsid w:val="007376E3"/>
    <w:rsid w:val="00737B62"/>
    <w:rsid w:val="00742E18"/>
    <w:rsid w:val="00744A3C"/>
    <w:rsid w:val="00744DC9"/>
    <w:rsid w:val="00745FC8"/>
    <w:rsid w:val="00746CC6"/>
    <w:rsid w:val="007505A1"/>
    <w:rsid w:val="00750EB9"/>
    <w:rsid w:val="00756B53"/>
    <w:rsid w:val="00757022"/>
    <w:rsid w:val="007600B0"/>
    <w:rsid w:val="00760527"/>
    <w:rsid w:val="00761250"/>
    <w:rsid w:val="0076187A"/>
    <w:rsid w:val="00762211"/>
    <w:rsid w:val="0076363C"/>
    <w:rsid w:val="007639AB"/>
    <w:rsid w:val="00764065"/>
    <w:rsid w:val="007640D8"/>
    <w:rsid w:val="0076471E"/>
    <w:rsid w:val="00764CF1"/>
    <w:rsid w:val="00766681"/>
    <w:rsid w:val="00770D5B"/>
    <w:rsid w:val="00771374"/>
    <w:rsid w:val="0077271B"/>
    <w:rsid w:val="00774043"/>
    <w:rsid w:val="00780A14"/>
    <w:rsid w:val="00780A1F"/>
    <w:rsid w:val="00780B03"/>
    <w:rsid w:val="00783B95"/>
    <w:rsid w:val="0078546E"/>
    <w:rsid w:val="00786706"/>
    <w:rsid w:val="00786D5A"/>
    <w:rsid w:val="00786D60"/>
    <w:rsid w:val="00791A16"/>
    <w:rsid w:val="00791B5C"/>
    <w:rsid w:val="00792BDB"/>
    <w:rsid w:val="007932A4"/>
    <w:rsid w:val="00795691"/>
    <w:rsid w:val="0079696E"/>
    <w:rsid w:val="007A0337"/>
    <w:rsid w:val="007A13B4"/>
    <w:rsid w:val="007A14C1"/>
    <w:rsid w:val="007A1F6F"/>
    <w:rsid w:val="007A2C75"/>
    <w:rsid w:val="007A392F"/>
    <w:rsid w:val="007A4F31"/>
    <w:rsid w:val="007A54E6"/>
    <w:rsid w:val="007A698B"/>
    <w:rsid w:val="007A763B"/>
    <w:rsid w:val="007A7A93"/>
    <w:rsid w:val="007B153E"/>
    <w:rsid w:val="007B1EB8"/>
    <w:rsid w:val="007B22E6"/>
    <w:rsid w:val="007B4549"/>
    <w:rsid w:val="007B60F4"/>
    <w:rsid w:val="007B62DA"/>
    <w:rsid w:val="007B724D"/>
    <w:rsid w:val="007B7513"/>
    <w:rsid w:val="007C0065"/>
    <w:rsid w:val="007C0323"/>
    <w:rsid w:val="007C1C27"/>
    <w:rsid w:val="007C252E"/>
    <w:rsid w:val="007C29EB"/>
    <w:rsid w:val="007C371B"/>
    <w:rsid w:val="007C49DC"/>
    <w:rsid w:val="007D0031"/>
    <w:rsid w:val="007D119F"/>
    <w:rsid w:val="007D1B3D"/>
    <w:rsid w:val="007D3209"/>
    <w:rsid w:val="007D3E11"/>
    <w:rsid w:val="007D40ED"/>
    <w:rsid w:val="007D4255"/>
    <w:rsid w:val="007D45EC"/>
    <w:rsid w:val="007D4687"/>
    <w:rsid w:val="007D7A51"/>
    <w:rsid w:val="007E00E2"/>
    <w:rsid w:val="007E0928"/>
    <w:rsid w:val="007E0C08"/>
    <w:rsid w:val="007E1163"/>
    <w:rsid w:val="007E25F0"/>
    <w:rsid w:val="007E2A69"/>
    <w:rsid w:val="007E2ABA"/>
    <w:rsid w:val="007E44C5"/>
    <w:rsid w:val="007E5A49"/>
    <w:rsid w:val="007F4508"/>
    <w:rsid w:val="007F4972"/>
    <w:rsid w:val="007F5B34"/>
    <w:rsid w:val="007F778F"/>
    <w:rsid w:val="007F78D1"/>
    <w:rsid w:val="007F7931"/>
    <w:rsid w:val="00800B97"/>
    <w:rsid w:val="0080154C"/>
    <w:rsid w:val="00802258"/>
    <w:rsid w:val="008023BD"/>
    <w:rsid w:val="00802D25"/>
    <w:rsid w:val="008033EF"/>
    <w:rsid w:val="00805874"/>
    <w:rsid w:val="0080622E"/>
    <w:rsid w:val="008116A2"/>
    <w:rsid w:val="00811DA1"/>
    <w:rsid w:val="008129AE"/>
    <w:rsid w:val="00812BBE"/>
    <w:rsid w:val="00812DB9"/>
    <w:rsid w:val="008145A1"/>
    <w:rsid w:val="00814CF1"/>
    <w:rsid w:val="00814E3A"/>
    <w:rsid w:val="0081614B"/>
    <w:rsid w:val="0081677B"/>
    <w:rsid w:val="0081701E"/>
    <w:rsid w:val="008175FC"/>
    <w:rsid w:val="00817DF1"/>
    <w:rsid w:val="00817F17"/>
    <w:rsid w:val="008211A5"/>
    <w:rsid w:val="00821551"/>
    <w:rsid w:val="00821AB9"/>
    <w:rsid w:val="0082409A"/>
    <w:rsid w:val="00825BD9"/>
    <w:rsid w:val="00826C14"/>
    <w:rsid w:val="00827156"/>
    <w:rsid w:val="00830683"/>
    <w:rsid w:val="008313FB"/>
    <w:rsid w:val="008314B0"/>
    <w:rsid w:val="0083253F"/>
    <w:rsid w:val="008337FA"/>
    <w:rsid w:val="00833D47"/>
    <w:rsid w:val="00837D9B"/>
    <w:rsid w:val="0084064F"/>
    <w:rsid w:val="00840F6A"/>
    <w:rsid w:val="008423C6"/>
    <w:rsid w:val="0084272C"/>
    <w:rsid w:val="00842BD8"/>
    <w:rsid w:val="00842E11"/>
    <w:rsid w:val="00843F09"/>
    <w:rsid w:val="0084629E"/>
    <w:rsid w:val="008475AC"/>
    <w:rsid w:val="00851A63"/>
    <w:rsid w:val="0085297C"/>
    <w:rsid w:val="00852EB5"/>
    <w:rsid w:val="00853C67"/>
    <w:rsid w:val="008542BA"/>
    <w:rsid w:val="00856013"/>
    <w:rsid w:val="00860AC6"/>
    <w:rsid w:val="00860F55"/>
    <w:rsid w:val="00861159"/>
    <w:rsid w:val="00862C3B"/>
    <w:rsid w:val="0086343F"/>
    <w:rsid w:val="00863B31"/>
    <w:rsid w:val="00863B8C"/>
    <w:rsid w:val="00864D40"/>
    <w:rsid w:val="00865B94"/>
    <w:rsid w:val="008662BD"/>
    <w:rsid w:val="00867083"/>
    <w:rsid w:val="00872588"/>
    <w:rsid w:val="008740F0"/>
    <w:rsid w:val="00876FB7"/>
    <w:rsid w:val="00881910"/>
    <w:rsid w:val="00881FC8"/>
    <w:rsid w:val="008825F7"/>
    <w:rsid w:val="008827AB"/>
    <w:rsid w:val="0088324A"/>
    <w:rsid w:val="00883EB3"/>
    <w:rsid w:val="00886381"/>
    <w:rsid w:val="008864DF"/>
    <w:rsid w:val="008874AB"/>
    <w:rsid w:val="00887ACD"/>
    <w:rsid w:val="00890A7A"/>
    <w:rsid w:val="00891905"/>
    <w:rsid w:val="00895686"/>
    <w:rsid w:val="00895D8B"/>
    <w:rsid w:val="008967EF"/>
    <w:rsid w:val="00896B00"/>
    <w:rsid w:val="008975C2"/>
    <w:rsid w:val="00897E32"/>
    <w:rsid w:val="008A23B4"/>
    <w:rsid w:val="008A2633"/>
    <w:rsid w:val="008A48C9"/>
    <w:rsid w:val="008A538F"/>
    <w:rsid w:val="008A5640"/>
    <w:rsid w:val="008A7C19"/>
    <w:rsid w:val="008B066F"/>
    <w:rsid w:val="008B0D17"/>
    <w:rsid w:val="008B1105"/>
    <w:rsid w:val="008B58C8"/>
    <w:rsid w:val="008B751F"/>
    <w:rsid w:val="008C237D"/>
    <w:rsid w:val="008C3BCB"/>
    <w:rsid w:val="008C3D0F"/>
    <w:rsid w:val="008C495D"/>
    <w:rsid w:val="008C7ADE"/>
    <w:rsid w:val="008D1E5B"/>
    <w:rsid w:val="008D1E85"/>
    <w:rsid w:val="008D2378"/>
    <w:rsid w:val="008D3298"/>
    <w:rsid w:val="008D366C"/>
    <w:rsid w:val="008D3699"/>
    <w:rsid w:val="008D5B4E"/>
    <w:rsid w:val="008E0618"/>
    <w:rsid w:val="008E1680"/>
    <w:rsid w:val="008E2FF6"/>
    <w:rsid w:val="008E33E5"/>
    <w:rsid w:val="008E386F"/>
    <w:rsid w:val="008E4054"/>
    <w:rsid w:val="008E4A22"/>
    <w:rsid w:val="008E6C40"/>
    <w:rsid w:val="008F0F0A"/>
    <w:rsid w:val="008F12CB"/>
    <w:rsid w:val="008F2090"/>
    <w:rsid w:val="008F2B6A"/>
    <w:rsid w:val="008F3FE6"/>
    <w:rsid w:val="008F6395"/>
    <w:rsid w:val="008F6566"/>
    <w:rsid w:val="008F721F"/>
    <w:rsid w:val="009004A8"/>
    <w:rsid w:val="00902EE2"/>
    <w:rsid w:val="009053B9"/>
    <w:rsid w:val="009067BF"/>
    <w:rsid w:val="00906C4F"/>
    <w:rsid w:val="0091115F"/>
    <w:rsid w:val="0091296B"/>
    <w:rsid w:val="00912DE5"/>
    <w:rsid w:val="009145EC"/>
    <w:rsid w:val="00923851"/>
    <w:rsid w:val="00923CCA"/>
    <w:rsid w:val="00925C81"/>
    <w:rsid w:val="00926C6E"/>
    <w:rsid w:val="00926CE3"/>
    <w:rsid w:val="00927037"/>
    <w:rsid w:val="009277C5"/>
    <w:rsid w:val="0093075A"/>
    <w:rsid w:val="00931D2D"/>
    <w:rsid w:val="00933BFC"/>
    <w:rsid w:val="0093448F"/>
    <w:rsid w:val="00935908"/>
    <w:rsid w:val="00936B77"/>
    <w:rsid w:val="0093782B"/>
    <w:rsid w:val="00937FF2"/>
    <w:rsid w:val="00940A9C"/>
    <w:rsid w:val="00942359"/>
    <w:rsid w:val="00943FF2"/>
    <w:rsid w:val="00944FE5"/>
    <w:rsid w:val="0094689A"/>
    <w:rsid w:val="00951DA4"/>
    <w:rsid w:val="00953816"/>
    <w:rsid w:val="00953D09"/>
    <w:rsid w:val="0095464A"/>
    <w:rsid w:val="0095478E"/>
    <w:rsid w:val="00955479"/>
    <w:rsid w:val="00955AB0"/>
    <w:rsid w:val="00956E50"/>
    <w:rsid w:val="009614F7"/>
    <w:rsid w:val="0096154C"/>
    <w:rsid w:val="00961DF7"/>
    <w:rsid w:val="00962CD7"/>
    <w:rsid w:val="00963523"/>
    <w:rsid w:val="009641C8"/>
    <w:rsid w:val="00965772"/>
    <w:rsid w:val="009710A8"/>
    <w:rsid w:val="00971171"/>
    <w:rsid w:val="009744E0"/>
    <w:rsid w:val="00977387"/>
    <w:rsid w:val="0098170C"/>
    <w:rsid w:val="00981C30"/>
    <w:rsid w:val="00982AB6"/>
    <w:rsid w:val="00983811"/>
    <w:rsid w:val="00984095"/>
    <w:rsid w:val="00984CF8"/>
    <w:rsid w:val="00985524"/>
    <w:rsid w:val="00986AFF"/>
    <w:rsid w:val="00987B87"/>
    <w:rsid w:val="00990550"/>
    <w:rsid w:val="009908E9"/>
    <w:rsid w:val="00992713"/>
    <w:rsid w:val="00994E25"/>
    <w:rsid w:val="0099709E"/>
    <w:rsid w:val="00997B39"/>
    <w:rsid w:val="00997E65"/>
    <w:rsid w:val="009A0531"/>
    <w:rsid w:val="009A4CA7"/>
    <w:rsid w:val="009A5E90"/>
    <w:rsid w:val="009A6CFC"/>
    <w:rsid w:val="009A70AB"/>
    <w:rsid w:val="009A7F18"/>
    <w:rsid w:val="009B16CA"/>
    <w:rsid w:val="009B1E7B"/>
    <w:rsid w:val="009B3E0F"/>
    <w:rsid w:val="009B4917"/>
    <w:rsid w:val="009B546B"/>
    <w:rsid w:val="009B5ED6"/>
    <w:rsid w:val="009B6C87"/>
    <w:rsid w:val="009C2146"/>
    <w:rsid w:val="009C2338"/>
    <w:rsid w:val="009C2C2A"/>
    <w:rsid w:val="009C4318"/>
    <w:rsid w:val="009C575A"/>
    <w:rsid w:val="009C62A1"/>
    <w:rsid w:val="009C6EBD"/>
    <w:rsid w:val="009C6F55"/>
    <w:rsid w:val="009D074B"/>
    <w:rsid w:val="009D13F5"/>
    <w:rsid w:val="009D1C4D"/>
    <w:rsid w:val="009D5509"/>
    <w:rsid w:val="009D640E"/>
    <w:rsid w:val="009D6F3B"/>
    <w:rsid w:val="009D73B3"/>
    <w:rsid w:val="009D7C7B"/>
    <w:rsid w:val="009E1582"/>
    <w:rsid w:val="009E1CDF"/>
    <w:rsid w:val="009E2653"/>
    <w:rsid w:val="009E283A"/>
    <w:rsid w:val="009E2B5D"/>
    <w:rsid w:val="009E3448"/>
    <w:rsid w:val="009E4342"/>
    <w:rsid w:val="009E5E51"/>
    <w:rsid w:val="009E723C"/>
    <w:rsid w:val="009E7E74"/>
    <w:rsid w:val="009F1A42"/>
    <w:rsid w:val="009F50F1"/>
    <w:rsid w:val="009F6FE2"/>
    <w:rsid w:val="009F7642"/>
    <w:rsid w:val="009F771F"/>
    <w:rsid w:val="009FD86B"/>
    <w:rsid w:val="00A000BA"/>
    <w:rsid w:val="00A0101A"/>
    <w:rsid w:val="00A012C3"/>
    <w:rsid w:val="00A015A2"/>
    <w:rsid w:val="00A0436F"/>
    <w:rsid w:val="00A04DA6"/>
    <w:rsid w:val="00A07992"/>
    <w:rsid w:val="00A10382"/>
    <w:rsid w:val="00A108B6"/>
    <w:rsid w:val="00A11839"/>
    <w:rsid w:val="00A11AD7"/>
    <w:rsid w:val="00A11C29"/>
    <w:rsid w:val="00A15026"/>
    <w:rsid w:val="00A15BE3"/>
    <w:rsid w:val="00A16E59"/>
    <w:rsid w:val="00A1761C"/>
    <w:rsid w:val="00A179AD"/>
    <w:rsid w:val="00A17C4E"/>
    <w:rsid w:val="00A20543"/>
    <w:rsid w:val="00A20AE8"/>
    <w:rsid w:val="00A216D0"/>
    <w:rsid w:val="00A21A4E"/>
    <w:rsid w:val="00A224DC"/>
    <w:rsid w:val="00A25837"/>
    <w:rsid w:val="00A274BF"/>
    <w:rsid w:val="00A306D2"/>
    <w:rsid w:val="00A321A8"/>
    <w:rsid w:val="00A323E2"/>
    <w:rsid w:val="00A34FF3"/>
    <w:rsid w:val="00A351FC"/>
    <w:rsid w:val="00A357BA"/>
    <w:rsid w:val="00A37A69"/>
    <w:rsid w:val="00A37D5E"/>
    <w:rsid w:val="00A417A6"/>
    <w:rsid w:val="00A419A7"/>
    <w:rsid w:val="00A41BDC"/>
    <w:rsid w:val="00A42046"/>
    <w:rsid w:val="00A43686"/>
    <w:rsid w:val="00A436F1"/>
    <w:rsid w:val="00A44B9F"/>
    <w:rsid w:val="00A4602C"/>
    <w:rsid w:val="00A46166"/>
    <w:rsid w:val="00A51294"/>
    <w:rsid w:val="00A54B9E"/>
    <w:rsid w:val="00A56B72"/>
    <w:rsid w:val="00A571B7"/>
    <w:rsid w:val="00A60190"/>
    <w:rsid w:val="00A610AB"/>
    <w:rsid w:val="00A61962"/>
    <w:rsid w:val="00A620DB"/>
    <w:rsid w:val="00A626C3"/>
    <w:rsid w:val="00A639D3"/>
    <w:rsid w:val="00A63F9C"/>
    <w:rsid w:val="00A640E5"/>
    <w:rsid w:val="00A648B6"/>
    <w:rsid w:val="00A65C45"/>
    <w:rsid w:val="00A666A5"/>
    <w:rsid w:val="00A70565"/>
    <w:rsid w:val="00A7070B"/>
    <w:rsid w:val="00A7094E"/>
    <w:rsid w:val="00A7284F"/>
    <w:rsid w:val="00A7337B"/>
    <w:rsid w:val="00A73DCB"/>
    <w:rsid w:val="00A744CA"/>
    <w:rsid w:val="00A74A18"/>
    <w:rsid w:val="00A75836"/>
    <w:rsid w:val="00A75C50"/>
    <w:rsid w:val="00A80124"/>
    <w:rsid w:val="00A802EB"/>
    <w:rsid w:val="00A84D73"/>
    <w:rsid w:val="00A8581C"/>
    <w:rsid w:val="00A872AD"/>
    <w:rsid w:val="00A87E0D"/>
    <w:rsid w:val="00A902A3"/>
    <w:rsid w:val="00A903DF"/>
    <w:rsid w:val="00A908D7"/>
    <w:rsid w:val="00A91101"/>
    <w:rsid w:val="00A91DB5"/>
    <w:rsid w:val="00A92641"/>
    <w:rsid w:val="00A92DDC"/>
    <w:rsid w:val="00A9344B"/>
    <w:rsid w:val="00A94715"/>
    <w:rsid w:val="00A94D24"/>
    <w:rsid w:val="00A95774"/>
    <w:rsid w:val="00A96E5F"/>
    <w:rsid w:val="00A979FE"/>
    <w:rsid w:val="00AA0145"/>
    <w:rsid w:val="00AA0330"/>
    <w:rsid w:val="00AA0FE4"/>
    <w:rsid w:val="00AA4888"/>
    <w:rsid w:val="00AA4D80"/>
    <w:rsid w:val="00AA57D2"/>
    <w:rsid w:val="00AA58CA"/>
    <w:rsid w:val="00AA77D1"/>
    <w:rsid w:val="00AB0B3E"/>
    <w:rsid w:val="00AB25B5"/>
    <w:rsid w:val="00AB3B21"/>
    <w:rsid w:val="00AB4646"/>
    <w:rsid w:val="00AB5A2E"/>
    <w:rsid w:val="00AB5B8F"/>
    <w:rsid w:val="00AB611F"/>
    <w:rsid w:val="00AB6138"/>
    <w:rsid w:val="00AB61A1"/>
    <w:rsid w:val="00AC24A7"/>
    <w:rsid w:val="00AC2E40"/>
    <w:rsid w:val="00AC3098"/>
    <w:rsid w:val="00AC52DF"/>
    <w:rsid w:val="00AC6726"/>
    <w:rsid w:val="00AC690A"/>
    <w:rsid w:val="00AC69DB"/>
    <w:rsid w:val="00AD0920"/>
    <w:rsid w:val="00AD18D9"/>
    <w:rsid w:val="00AD2D43"/>
    <w:rsid w:val="00AD4302"/>
    <w:rsid w:val="00AD493A"/>
    <w:rsid w:val="00AD5529"/>
    <w:rsid w:val="00AD5D61"/>
    <w:rsid w:val="00AD65AF"/>
    <w:rsid w:val="00AD73CE"/>
    <w:rsid w:val="00AD74EF"/>
    <w:rsid w:val="00AD7B18"/>
    <w:rsid w:val="00AE02E7"/>
    <w:rsid w:val="00AE0C5A"/>
    <w:rsid w:val="00AE0E0D"/>
    <w:rsid w:val="00AE27F9"/>
    <w:rsid w:val="00AE41AE"/>
    <w:rsid w:val="00AE50E9"/>
    <w:rsid w:val="00AE6DB3"/>
    <w:rsid w:val="00AF0CFA"/>
    <w:rsid w:val="00AF1B32"/>
    <w:rsid w:val="00AF2DA4"/>
    <w:rsid w:val="00AF30F2"/>
    <w:rsid w:val="00AF3B7C"/>
    <w:rsid w:val="00AF5F46"/>
    <w:rsid w:val="00AF6919"/>
    <w:rsid w:val="00AF6C72"/>
    <w:rsid w:val="00AF71D3"/>
    <w:rsid w:val="00AF7D87"/>
    <w:rsid w:val="00B02673"/>
    <w:rsid w:val="00B04606"/>
    <w:rsid w:val="00B04E58"/>
    <w:rsid w:val="00B04FDE"/>
    <w:rsid w:val="00B05E29"/>
    <w:rsid w:val="00B05E97"/>
    <w:rsid w:val="00B063A5"/>
    <w:rsid w:val="00B063DD"/>
    <w:rsid w:val="00B075B5"/>
    <w:rsid w:val="00B079E0"/>
    <w:rsid w:val="00B10323"/>
    <w:rsid w:val="00B11739"/>
    <w:rsid w:val="00B11D48"/>
    <w:rsid w:val="00B12EC3"/>
    <w:rsid w:val="00B16574"/>
    <w:rsid w:val="00B178A8"/>
    <w:rsid w:val="00B20C17"/>
    <w:rsid w:val="00B2186F"/>
    <w:rsid w:val="00B21886"/>
    <w:rsid w:val="00B270A0"/>
    <w:rsid w:val="00B3242B"/>
    <w:rsid w:val="00B332B5"/>
    <w:rsid w:val="00B34151"/>
    <w:rsid w:val="00B3555F"/>
    <w:rsid w:val="00B36A04"/>
    <w:rsid w:val="00B37A21"/>
    <w:rsid w:val="00B40591"/>
    <w:rsid w:val="00B408B3"/>
    <w:rsid w:val="00B414CB"/>
    <w:rsid w:val="00B41D51"/>
    <w:rsid w:val="00B43B3B"/>
    <w:rsid w:val="00B44FE9"/>
    <w:rsid w:val="00B45A89"/>
    <w:rsid w:val="00B466FC"/>
    <w:rsid w:val="00B51694"/>
    <w:rsid w:val="00B51F0E"/>
    <w:rsid w:val="00B52FD3"/>
    <w:rsid w:val="00B530C8"/>
    <w:rsid w:val="00B54DD6"/>
    <w:rsid w:val="00B55C3A"/>
    <w:rsid w:val="00B56910"/>
    <w:rsid w:val="00B61E31"/>
    <w:rsid w:val="00B624E7"/>
    <w:rsid w:val="00B6266F"/>
    <w:rsid w:val="00B63539"/>
    <w:rsid w:val="00B635DD"/>
    <w:rsid w:val="00B63611"/>
    <w:rsid w:val="00B6581F"/>
    <w:rsid w:val="00B65F2A"/>
    <w:rsid w:val="00B66726"/>
    <w:rsid w:val="00B679DA"/>
    <w:rsid w:val="00B71F4C"/>
    <w:rsid w:val="00B727A2"/>
    <w:rsid w:val="00B73AD2"/>
    <w:rsid w:val="00B769D8"/>
    <w:rsid w:val="00B77F79"/>
    <w:rsid w:val="00B80D61"/>
    <w:rsid w:val="00B82E49"/>
    <w:rsid w:val="00B83073"/>
    <w:rsid w:val="00B837C0"/>
    <w:rsid w:val="00B853D4"/>
    <w:rsid w:val="00B85CF6"/>
    <w:rsid w:val="00B86CC0"/>
    <w:rsid w:val="00B915A1"/>
    <w:rsid w:val="00B91D2A"/>
    <w:rsid w:val="00B91F41"/>
    <w:rsid w:val="00B922C7"/>
    <w:rsid w:val="00B928C5"/>
    <w:rsid w:val="00B92AC3"/>
    <w:rsid w:val="00B93122"/>
    <w:rsid w:val="00B9371E"/>
    <w:rsid w:val="00BA12CC"/>
    <w:rsid w:val="00BA32CE"/>
    <w:rsid w:val="00BA68D5"/>
    <w:rsid w:val="00BA6BBB"/>
    <w:rsid w:val="00BB0037"/>
    <w:rsid w:val="00BB1910"/>
    <w:rsid w:val="00BB29B5"/>
    <w:rsid w:val="00BB2A30"/>
    <w:rsid w:val="00BB44BD"/>
    <w:rsid w:val="00BB6B24"/>
    <w:rsid w:val="00BC2590"/>
    <w:rsid w:val="00BC3B8C"/>
    <w:rsid w:val="00BC4E36"/>
    <w:rsid w:val="00BC64E8"/>
    <w:rsid w:val="00BC6D1B"/>
    <w:rsid w:val="00BD0761"/>
    <w:rsid w:val="00BD362A"/>
    <w:rsid w:val="00BD7066"/>
    <w:rsid w:val="00BE033E"/>
    <w:rsid w:val="00BE330B"/>
    <w:rsid w:val="00BE52D4"/>
    <w:rsid w:val="00BE53B4"/>
    <w:rsid w:val="00BE595A"/>
    <w:rsid w:val="00BE5AD8"/>
    <w:rsid w:val="00BE65E9"/>
    <w:rsid w:val="00BE788D"/>
    <w:rsid w:val="00BF2E32"/>
    <w:rsid w:val="00BF4B6A"/>
    <w:rsid w:val="00BF4DA0"/>
    <w:rsid w:val="00BF7ED6"/>
    <w:rsid w:val="00C02B1B"/>
    <w:rsid w:val="00C04288"/>
    <w:rsid w:val="00C04A75"/>
    <w:rsid w:val="00C103EF"/>
    <w:rsid w:val="00C10729"/>
    <w:rsid w:val="00C115CE"/>
    <w:rsid w:val="00C11B23"/>
    <w:rsid w:val="00C1220B"/>
    <w:rsid w:val="00C131B8"/>
    <w:rsid w:val="00C142BF"/>
    <w:rsid w:val="00C16BF1"/>
    <w:rsid w:val="00C176EA"/>
    <w:rsid w:val="00C17AEC"/>
    <w:rsid w:val="00C21F6B"/>
    <w:rsid w:val="00C22927"/>
    <w:rsid w:val="00C22D6E"/>
    <w:rsid w:val="00C23B1D"/>
    <w:rsid w:val="00C247CA"/>
    <w:rsid w:val="00C25311"/>
    <w:rsid w:val="00C255E7"/>
    <w:rsid w:val="00C26275"/>
    <w:rsid w:val="00C27526"/>
    <w:rsid w:val="00C278E3"/>
    <w:rsid w:val="00C32E17"/>
    <w:rsid w:val="00C3377D"/>
    <w:rsid w:val="00C34F67"/>
    <w:rsid w:val="00C35CC9"/>
    <w:rsid w:val="00C37D2D"/>
    <w:rsid w:val="00C400ED"/>
    <w:rsid w:val="00C40ECD"/>
    <w:rsid w:val="00C41CC8"/>
    <w:rsid w:val="00C4253F"/>
    <w:rsid w:val="00C45862"/>
    <w:rsid w:val="00C45B4A"/>
    <w:rsid w:val="00C45C25"/>
    <w:rsid w:val="00C464AE"/>
    <w:rsid w:val="00C4705D"/>
    <w:rsid w:val="00C50666"/>
    <w:rsid w:val="00C507C9"/>
    <w:rsid w:val="00C50A2F"/>
    <w:rsid w:val="00C50D7B"/>
    <w:rsid w:val="00C512D2"/>
    <w:rsid w:val="00C514A9"/>
    <w:rsid w:val="00C525D6"/>
    <w:rsid w:val="00C52A65"/>
    <w:rsid w:val="00C5341E"/>
    <w:rsid w:val="00C537CC"/>
    <w:rsid w:val="00C5605C"/>
    <w:rsid w:val="00C578F6"/>
    <w:rsid w:val="00C60FA6"/>
    <w:rsid w:val="00C633F2"/>
    <w:rsid w:val="00C64876"/>
    <w:rsid w:val="00C65BC3"/>
    <w:rsid w:val="00C65E1E"/>
    <w:rsid w:val="00C6605F"/>
    <w:rsid w:val="00C669E7"/>
    <w:rsid w:val="00C678CB"/>
    <w:rsid w:val="00C70224"/>
    <w:rsid w:val="00C7287B"/>
    <w:rsid w:val="00C72FDA"/>
    <w:rsid w:val="00C73924"/>
    <w:rsid w:val="00C73DBE"/>
    <w:rsid w:val="00C74CE7"/>
    <w:rsid w:val="00C76CE4"/>
    <w:rsid w:val="00C76DF5"/>
    <w:rsid w:val="00C80185"/>
    <w:rsid w:val="00C812CE"/>
    <w:rsid w:val="00C83C68"/>
    <w:rsid w:val="00C83F01"/>
    <w:rsid w:val="00C840C7"/>
    <w:rsid w:val="00C84FF6"/>
    <w:rsid w:val="00C8554E"/>
    <w:rsid w:val="00C85806"/>
    <w:rsid w:val="00C85AE9"/>
    <w:rsid w:val="00C863F1"/>
    <w:rsid w:val="00C86760"/>
    <w:rsid w:val="00C86930"/>
    <w:rsid w:val="00C873DF"/>
    <w:rsid w:val="00C87DFA"/>
    <w:rsid w:val="00C9207D"/>
    <w:rsid w:val="00C92153"/>
    <w:rsid w:val="00C9242F"/>
    <w:rsid w:val="00C9429F"/>
    <w:rsid w:val="00C964B4"/>
    <w:rsid w:val="00C96803"/>
    <w:rsid w:val="00CA1630"/>
    <w:rsid w:val="00CA297E"/>
    <w:rsid w:val="00CA3A61"/>
    <w:rsid w:val="00CA3A93"/>
    <w:rsid w:val="00CA666A"/>
    <w:rsid w:val="00CA752F"/>
    <w:rsid w:val="00CA7D64"/>
    <w:rsid w:val="00CB04DE"/>
    <w:rsid w:val="00CB22D5"/>
    <w:rsid w:val="00CB2E94"/>
    <w:rsid w:val="00CB343E"/>
    <w:rsid w:val="00CB3723"/>
    <w:rsid w:val="00CB610C"/>
    <w:rsid w:val="00CB619B"/>
    <w:rsid w:val="00CC10DA"/>
    <w:rsid w:val="00CC153E"/>
    <w:rsid w:val="00CC25F9"/>
    <w:rsid w:val="00CC4048"/>
    <w:rsid w:val="00CC6C1C"/>
    <w:rsid w:val="00CC6FFB"/>
    <w:rsid w:val="00CC74CD"/>
    <w:rsid w:val="00CC7704"/>
    <w:rsid w:val="00CC7881"/>
    <w:rsid w:val="00CC7C21"/>
    <w:rsid w:val="00CC7DAD"/>
    <w:rsid w:val="00CD125E"/>
    <w:rsid w:val="00CD19BD"/>
    <w:rsid w:val="00CD2656"/>
    <w:rsid w:val="00CD388A"/>
    <w:rsid w:val="00CD4215"/>
    <w:rsid w:val="00CD527C"/>
    <w:rsid w:val="00CD643D"/>
    <w:rsid w:val="00CD7E9A"/>
    <w:rsid w:val="00CE154B"/>
    <w:rsid w:val="00CE23A2"/>
    <w:rsid w:val="00CE4FD9"/>
    <w:rsid w:val="00CE6122"/>
    <w:rsid w:val="00CE6AE7"/>
    <w:rsid w:val="00CE709C"/>
    <w:rsid w:val="00CE70AE"/>
    <w:rsid w:val="00CF47A6"/>
    <w:rsid w:val="00CF7DCF"/>
    <w:rsid w:val="00D00091"/>
    <w:rsid w:val="00D00AF5"/>
    <w:rsid w:val="00D00D0C"/>
    <w:rsid w:val="00D00FC1"/>
    <w:rsid w:val="00D0136F"/>
    <w:rsid w:val="00D01DA2"/>
    <w:rsid w:val="00D021D1"/>
    <w:rsid w:val="00D0245B"/>
    <w:rsid w:val="00D055DC"/>
    <w:rsid w:val="00D05D57"/>
    <w:rsid w:val="00D0669F"/>
    <w:rsid w:val="00D07363"/>
    <w:rsid w:val="00D07543"/>
    <w:rsid w:val="00D10130"/>
    <w:rsid w:val="00D104B7"/>
    <w:rsid w:val="00D12C70"/>
    <w:rsid w:val="00D149D1"/>
    <w:rsid w:val="00D174E6"/>
    <w:rsid w:val="00D17C16"/>
    <w:rsid w:val="00D21177"/>
    <w:rsid w:val="00D22293"/>
    <w:rsid w:val="00D23878"/>
    <w:rsid w:val="00D23B86"/>
    <w:rsid w:val="00D23F3F"/>
    <w:rsid w:val="00D26509"/>
    <w:rsid w:val="00D26BC8"/>
    <w:rsid w:val="00D275C7"/>
    <w:rsid w:val="00D27E83"/>
    <w:rsid w:val="00D3208B"/>
    <w:rsid w:val="00D32EF1"/>
    <w:rsid w:val="00D33115"/>
    <w:rsid w:val="00D377D8"/>
    <w:rsid w:val="00D37EE9"/>
    <w:rsid w:val="00D408ED"/>
    <w:rsid w:val="00D421B7"/>
    <w:rsid w:val="00D42539"/>
    <w:rsid w:val="00D430AB"/>
    <w:rsid w:val="00D4700F"/>
    <w:rsid w:val="00D47842"/>
    <w:rsid w:val="00D5185F"/>
    <w:rsid w:val="00D51F49"/>
    <w:rsid w:val="00D5568F"/>
    <w:rsid w:val="00D557BE"/>
    <w:rsid w:val="00D603DD"/>
    <w:rsid w:val="00D60A58"/>
    <w:rsid w:val="00D6132B"/>
    <w:rsid w:val="00D64690"/>
    <w:rsid w:val="00D6526A"/>
    <w:rsid w:val="00D656B1"/>
    <w:rsid w:val="00D679D8"/>
    <w:rsid w:val="00D726C8"/>
    <w:rsid w:val="00D72A88"/>
    <w:rsid w:val="00D73322"/>
    <w:rsid w:val="00D736E7"/>
    <w:rsid w:val="00D738A4"/>
    <w:rsid w:val="00D743D4"/>
    <w:rsid w:val="00D74E3F"/>
    <w:rsid w:val="00D760BC"/>
    <w:rsid w:val="00D778FF"/>
    <w:rsid w:val="00D81D58"/>
    <w:rsid w:val="00D84F26"/>
    <w:rsid w:val="00D84F71"/>
    <w:rsid w:val="00D85248"/>
    <w:rsid w:val="00D85901"/>
    <w:rsid w:val="00D8726A"/>
    <w:rsid w:val="00D900C9"/>
    <w:rsid w:val="00D923AB"/>
    <w:rsid w:val="00D93C57"/>
    <w:rsid w:val="00D94BB1"/>
    <w:rsid w:val="00D95734"/>
    <w:rsid w:val="00D95AE2"/>
    <w:rsid w:val="00D95D9E"/>
    <w:rsid w:val="00DA02CF"/>
    <w:rsid w:val="00DA2284"/>
    <w:rsid w:val="00DA22AA"/>
    <w:rsid w:val="00DA38AD"/>
    <w:rsid w:val="00DA43A8"/>
    <w:rsid w:val="00DA455D"/>
    <w:rsid w:val="00DA5A2C"/>
    <w:rsid w:val="00DA64EA"/>
    <w:rsid w:val="00DB2480"/>
    <w:rsid w:val="00DB3B4B"/>
    <w:rsid w:val="00DB3B90"/>
    <w:rsid w:val="00DB3BB6"/>
    <w:rsid w:val="00DB5E04"/>
    <w:rsid w:val="00DB6D7A"/>
    <w:rsid w:val="00DB6F60"/>
    <w:rsid w:val="00DB7153"/>
    <w:rsid w:val="00DC0017"/>
    <w:rsid w:val="00DC0585"/>
    <w:rsid w:val="00DC0D2E"/>
    <w:rsid w:val="00DC10CB"/>
    <w:rsid w:val="00DC17F9"/>
    <w:rsid w:val="00DC2711"/>
    <w:rsid w:val="00DC38EE"/>
    <w:rsid w:val="00DC3A90"/>
    <w:rsid w:val="00DC3B89"/>
    <w:rsid w:val="00DC46E3"/>
    <w:rsid w:val="00DC4ED4"/>
    <w:rsid w:val="00DC5A2A"/>
    <w:rsid w:val="00DC78C1"/>
    <w:rsid w:val="00DD105F"/>
    <w:rsid w:val="00DD1A83"/>
    <w:rsid w:val="00DD2487"/>
    <w:rsid w:val="00DD28E3"/>
    <w:rsid w:val="00DD3695"/>
    <w:rsid w:val="00DD380B"/>
    <w:rsid w:val="00DD44F0"/>
    <w:rsid w:val="00DD48CF"/>
    <w:rsid w:val="00DD4A2A"/>
    <w:rsid w:val="00DD4C62"/>
    <w:rsid w:val="00DD55C9"/>
    <w:rsid w:val="00DD5BDD"/>
    <w:rsid w:val="00DD7EA3"/>
    <w:rsid w:val="00DE03A4"/>
    <w:rsid w:val="00DE2188"/>
    <w:rsid w:val="00DE243F"/>
    <w:rsid w:val="00DE2ECB"/>
    <w:rsid w:val="00DE3863"/>
    <w:rsid w:val="00DE51EB"/>
    <w:rsid w:val="00DE5EBA"/>
    <w:rsid w:val="00DE6D79"/>
    <w:rsid w:val="00DF18C5"/>
    <w:rsid w:val="00DF3D8B"/>
    <w:rsid w:val="00DF5AF0"/>
    <w:rsid w:val="00E00764"/>
    <w:rsid w:val="00E008C1"/>
    <w:rsid w:val="00E053B2"/>
    <w:rsid w:val="00E05590"/>
    <w:rsid w:val="00E078D6"/>
    <w:rsid w:val="00E10A5A"/>
    <w:rsid w:val="00E11FEB"/>
    <w:rsid w:val="00E126CF"/>
    <w:rsid w:val="00E1326D"/>
    <w:rsid w:val="00E145FF"/>
    <w:rsid w:val="00E14AD8"/>
    <w:rsid w:val="00E15F2D"/>
    <w:rsid w:val="00E16B37"/>
    <w:rsid w:val="00E2139B"/>
    <w:rsid w:val="00E217A2"/>
    <w:rsid w:val="00E217F7"/>
    <w:rsid w:val="00E261B5"/>
    <w:rsid w:val="00E2627C"/>
    <w:rsid w:val="00E2686E"/>
    <w:rsid w:val="00E317A1"/>
    <w:rsid w:val="00E33EF9"/>
    <w:rsid w:val="00E35291"/>
    <w:rsid w:val="00E356C2"/>
    <w:rsid w:val="00E3625F"/>
    <w:rsid w:val="00E36F96"/>
    <w:rsid w:val="00E37481"/>
    <w:rsid w:val="00E402A6"/>
    <w:rsid w:val="00E405B4"/>
    <w:rsid w:val="00E41C2E"/>
    <w:rsid w:val="00E45A42"/>
    <w:rsid w:val="00E467D3"/>
    <w:rsid w:val="00E47B9D"/>
    <w:rsid w:val="00E47DAB"/>
    <w:rsid w:val="00E54418"/>
    <w:rsid w:val="00E55AEB"/>
    <w:rsid w:val="00E57380"/>
    <w:rsid w:val="00E57674"/>
    <w:rsid w:val="00E60FB9"/>
    <w:rsid w:val="00E61B4B"/>
    <w:rsid w:val="00E62850"/>
    <w:rsid w:val="00E64584"/>
    <w:rsid w:val="00E64AAB"/>
    <w:rsid w:val="00E653A1"/>
    <w:rsid w:val="00E65B7A"/>
    <w:rsid w:val="00E660A0"/>
    <w:rsid w:val="00E66879"/>
    <w:rsid w:val="00E67722"/>
    <w:rsid w:val="00E677DC"/>
    <w:rsid w:val="00E67988"/>
    <w:rsid w:val="00E70B73"/>
    <w:rsid w:val="00E71754"/>
    <w:rsid w:val="00E71C07"/>
    <w:rsid w:val="00E7509B"/>
    <w:rsid w:val="00E75242"/>
    <w:rsid w:val="00E771B9"/>
    <w:rsid w:val="00E80C7B"/>
    <w:rsid w:val="00E814E1"/>
    <w:rsid w:val="00E81F24"/>
    <w:rsid w:val="00E82AC8"/>
    <w:rsid w:val="00E838EA"/>
    <w:rsid w:val="00E841E6"/>
    <w:rsid w:val="00E851BD"/>
    <w:rsid w:val="00E8552F"/>
    <w:rsid w:val="00E85BAD"/>
    <w:rsid w:val="00E8620C"/>
    <w:rsid w:val="00E86CD8"/>
    <w:rsid w:val="00E904D2"/>
    <w:rsid w:val="00E90730"/>
    <w:rsid w:val="00E91619"/>
    <w:rsid w:val="00E9286F"/>
    <w:rsid w:val="00E93C43"/>
    <w:rsid w:val="00E94423"/>
    <w:rsid w:val="00E956E3"/>
    <w:rsid w:val="00E956F2"/>
    <w:rsid w:val="00E9599B"/>
    <w:rsid w:val="00E95F7A"/>
    <w:rsid w:val="00E9653B"/>
    <w:rsid w:val="00E97D3B"/>
    <w:rsid w:val="00EA18BD"/>
    <w:rsid w:val="00EA3047"/>
    <w:rsid w:val="00EA38DD"/>
    <w:rsid w:val="00EA666E"/>
    <w:rsid w:val="00EB244C"/>
    <w:rsid w:val="00EB3524"/>
    <w:rsid w:val="00EB3C84"/>
    <w:rsid w:val="00EB44B5"/>
    <w:rsid w:val="00EB45AE"/>
    <w:rsid w:val="00EB4C1B"/>
    <w:rsid w:val="00EB60F8"/>
    <w:rsid w:val="00EB6EAB"/>
    <w:rsid w:val="00EB7186"/>
    <w:rsid w:val="00EB72FF"/>
    <w:rsid w:val="00EB7DE8"/>
    <w:rsid w:val="00EC06EC"/>
    <w:rsid w:val="00EC250B"/>
    <w:rsid w:val="00EC2E6C"/>
    <w:rsid w:val="00EC3158"/>
    <w:rsid w:val="00EC39FB"/>
    <w:rsid w:val="00EC55A2"/>
    <w:rsid w:val="00EC6CFA"/>
    <w:rsid w:val="00EC6D8B"/>
    <w:rsid w:val="00ED05E8"/>
    <w:rsid w:val="00ED0FA7"/>
    <w:rsid w:val="00ED2A32"/>
    <w:rsid w:val="00ED46C2"/>
    <w:rsid w:val="00ED70B8"/>
    <w:rsid w:val="00ED72AE"/>
    <w:rsid w:val="00EE166A"/>
    <w:rsid w:val="00EE28FF"/>
    <w:rsid w:val="00EE2AB2"/>
    <w:rsid w:val="00EE31EF"/>
    <w:rsid w:val="00EE3D96"/>
    <w:rsid w:val="00EE4140"/>
    <w:rsid w:val="00EE4A7B"/>
    <w:rsid w:val="00EE5657"/>
    <w:rsid w:val="00EE5AD8"/>
    <w:rsid w:val="00EE6A25"/>
    <w:rsid w:val="00EE7495"/>
    <w:rsid w:val="00EF3C74"/>
    <w:rsid w:val="00EF49A8"/>
    <w:rsid w:val="00EF6685"/>
    <w:rsid w:val="00EF7E37"/>
    <w:rsid w:val="00F00392"/>
    <w:rsid w:val="00F004D8"/>
    <w:rsid w:val="00F00701"/>
    <w:rsid w:val="00F008DF"/>
    <w:rsid w:val="00F025C1"/>
    <w:rsid w:val="00F03B48"/>
    <w:rsid w:val="00F05DCF"/>
    <w:rsid w:val="00F05F5A"/>
    <w:rsid w:val="00F066C9"/>
    <w:rsid w:val="00F067F4"/>
    <w:rsid w:val="00F06AB6"/>
    <w:rsid w:val="00F1034A"/>
    <w:rsid w:val="00F1240F"/>
    <w:rsid w:val="00F12FE3"/>
    <w:rsid w:val="00F16C65"/>
    <w:rsid w:val="00F172D9"/>
    <w:rsid w:val="00F17CE0"/>
    <w:rsid w:val="00F20B95"/>
    <w:rsid w:val="00F20EB3"/>
    <w:rsid w:val="00F21D52"/>
    <w:rsid w:val="00F261F4"/>
    <w:rsid w:val="00F26AF3"/>
    <w:rsid w:val="00F2706D"/>
    <w:rsid w:val="00F276D5"/>
    <w:rsid w:val="00F27B27"/>
    <w:rsid w:val="00F27BA8"/>
    <w:rsid w:val="00F27D96"/>
    <w:rsid w:val="00F30BDA"/>
    <w:rsid w:val="00F31C82"/>
    <w:rsid w:val="00F355EF"/>
    <w:rsid w:val="00F3640E"/>
    <w:rsid w:val="00F4112D"/>
    <w:rsid w:val="00F4482E"/>
    <w:rsid w:val="00F44AC3"/>
    <w:rsid w:val="00F467A1"/>
    <w:rsid w:val="00F467F2"/>
    <w:rsid w:val="00F471F9"/>
    <w:rsid w:val="00F47556"/>
    <w:rsid w:val="00F519A2"/>
    <w:rsid w:val="00F522A5"/>
    <w:rsid w:val="00F52F5B"/>
    <w:rsid w:val="00F52F9C"/>
    <w:rsid w:val="00F53401"/>
    <w:rsid w:val="00F54D68"/>
    <w:rsid w:val="00F54DA6"/>
    <w:rsid w:val="00F5619F"/>
    <w:rsid w:val="00F572D0"/>
    <w:rsid w:val="00F6182D"/>
    <w:rsid w:val="00F65765"/>
    <w:rsid w:val="00F660AC"/>
    <w:rsid w:val="00F677C1"/>
    <w:rsid w:val="00F70085"/>
    <w:rsid w:val="00F71B0E"/>
    <w:rsid w:val="00F72DDE"/>
    <w:rsid w:val="00F73077"/>
    <w:rsid w:val="00F7355C"/>
    <w:rsid w:val="00F73A57"/>
    <w:rsid w:val="00F750CE"/>
    <w:rsid w:val="00F766F1"/>
    <w:rsid w:val="00F76D37"/>
    <w:rsid w:val="00F776E2"/>
    <w:rsid w:val="00F8100C"/>
    <w:rsid w:val="00F83306"/>
    <w:rsid w:val="00F8479C"/>
    <w:rsid w:val="00F859B9"/>
    <w:rsid w:val="00F87CAC"/>
    <w:rsid w:val="00F90989"/>
    <w:rsid w:val="00F92A3A"/>
    <w:rsid w:val="00F93963"/>
    <w:rsid w:val="00F93E76"/>
    <w:rsid w:val="00F95686"/>
    <w:rsid w:val="00F9653D"/>
    <w:rsid w:val="00F97DB6"/>
    <w:rsid w:val="00FA1439"/>
    <w:rsid w:val="00FA15B9"/>
    <w:rsid w:val="00FA257E"/>
    <w:rsid w:val="00FA3CB5"/>
    <w:rsid w:val="00FA4771"/>
    <w:rsid w:val="00FA569A"/>
    <w:rsid w:val="00FA6023"/>
    <w:rsid w:val="00FA627E"/>
    <w:rsid w:val="00FA64F5"/>
    <w:rsid w:val="00FA7DB8"/>
    <w:rsid w:val="00FB0864"/>
    <w:rsid w:val="00FB10B2"/>
    <w:rsid w:val="00FB1142"/>
    <w:rsid w:val="00FB24BB"/>
    <w:rsid w:val="00FB26D2"/>
    <w:rsid w:val="00FB2AC9"/>
    <w:rsid w:val="00FB415D"/>
    <w:rsid w:val="00FB419A"/>
    <w:rsid w:val="00FB48E8"/>
    <w:rsid w:val="00FB4CD1"/>
    <w:rsid w:val="00FB5756"/>
    <w:rsid w:val="00FB781D"/>
    <w:rsid w:val="00FC10C1"/>
    <w:rsid w:val="00FC18EE"/>
    <w:rsid w:val="00FC2FEF"/>
    <w:rsid w:val="00FC3244"/>
    <w:rsid w:val="00FC36AF"/>
    <w:rsid w:val="00FC4084"/>
    <w:rsid w:val="00FC4FCE"/>
    <w:rsid w:val="00FC5F7B"/>
    <w:rsid w:val="00FC7FD0"/>
    <w:rsid w:val="00FD2369"/>
    <w:rsid w:val="00FD2893"/>
    <w:rsid w:val="00FD352C"/>
    <w:rsid w:val="00FD3AEC"/>
    <w:rsid w:val="00FD3B8C"/>
    <w:rsid w:val="00FD45D8"/>
    <w:rsid w:val="00FD49EC"/>
    <w:rsid w:val="00FD4C8B"/>
    <w:rsid w:val="00FD5419"/>
    <w:rsid w:val="00FD5C03"/>
    <w:rsid w:val="00FD6076"/>
    <w:rsid w:val="00FE0FF2"/>
    <w:rsid w:val="00FE1E35"/>
    <w:rsid w:val="00FE20A5"/>
    <w:rsid w:val="00FE232D"/>
    <w:rsid w:val="00FE23BE"/>
    <w:rsid w:val="00FE379F"/>
    <w:rsid w:val="00FE3D6F"/>
    <w:rsid w:val="00FE457D"/>
    <w:rsid w:val="00FE465A"/>
    <w:rsid w:val="00FE559B"/>
    <w:rsid w:val="00FE59C1"/>
    <w:rsid w:val="00FE5D41"/>
    <w:rsid w:val="00FE5E74"/>
    <w:rsid w:val="00FF16D2"/>
    <w:rsid w:val="00FF1879"/>
    <w:rsid w:val="00FF2CA0"/>
    <w:rsid w:val="00FF2FAE"/>
    <w:rsid w:val="00FF34C5"/>
    <w:rsid w:val="00FF3A69"/>
    <w:rsid w:val="00FF3B74"/>
    <w:rsid w:val="00FF54E0"/>
    <w:rsid w:val="016AFDB0"/>
    <w:rsid w:val="01BEE6D4"/>
    <w:rsid w:val="01F51C01"/>
    <w:rsid w:val="044D5C11"/>
    <w:rsid w:val="04F2A494"/>
    <w:rsid w:val="056A3489"/>
    <w:rsid w:val="05CEB0EB"/>
    <w:rsid w:val="0680F213"/>
    <w:rsid w:val="06D108D4"/>
    <w:rsid w:val="07173212"/>
    <w:rsid w:val="072BB17B"/>
    <w:rsid w:val="092E4C69"/>
    <w:rsid w:val="09E6C4E5"/>
    <w:rsid w:val="0ACC27F3"/>
    <w:rsid w:val="0B29184F"/>
    <w:rsid w:val="0B350EC1"/>
    <w:rsid w:val="0BE1F39A"/>
    <w:rsid w:val="0C7F148D"/>
    <w:rsid w:val="0CEBCD8B"/>
    <w:rsid w:val="0D7DC3FB"/>
    <w:rsid w:val="0DCCD154"/>
    <w:rsid w:val="0DDC837F"/>
    <w:rsid w:val="0DE26796"/>
    <w:rsid w:val="0E00C9C0"/>
    <w:rsid w:val="0E18A236"/>
    <w:rsid w:val="0EC339A7"/>
    <w:rsid w:val="0FB6B54F"/>
    <w:rsid w:val="0FED3E9F"/>
    <w:rsid w:val="0FF5B27E"/>
    <w:rsid w:val="114CCECC"/>
    <w:rsid w:val="12B4E315"/>
    <w:rsid w:val="12BFB389"/>
    <w:rsid w:val="13792368"/>
    <w:rsid w:val="13FFD0D1"/>
    <w:rsid w:val="1435E66F"/>
    <w:rsid w:val="144F52C9"/>
    <w:rsid w:val="148A2672"/>
    <w:rsid w:val="14E8AD0C"/>
    <w:rsid w:val="158EB4FD"/>
    <w:rsid w:val="164357C6"/>
    <w:rsid w:val="16657202"/>
    <w:rsid w:val="16798774"/>
    <w:rsid w:val="16A406AF"/>
    <w:rsid w:val="179497DC"/>
    <w:rsid w:val="17E415BD"/>
    <w:rsid w:val="180D850C"/>
    <w:rsid w:val="18DC1876"/>
    <w:rsid w:val="195D9795"/>
    <w:rsid w:val="1A40F152"/>
    <w:rsid w:val="1A657C8D"/>
    <w:rsid w:val="1ABCE03C"/>
    <w:rsid w:val="1AC71837"/>
    <w:rsid w:val="1B832DB4"/>
    <w:rsid w:val="1B8B7FE1"/>
    <w:rsid w:val="1BD40387"/>
    <w:rsid w:val="1C1945DD"/>
    <w:rsid w:val="1C5F837B"/>
    <w:rsid w:val="1C9699C0"/>
    <w:rsid w:val="1CABD951"/>
    <w:rsid w:val="1D8C3563"/>
    <w:rsid w:val="1DE034C2"/>
    <w:rsid w:val="1DFE7051"/>
    <w:rsid w:val="1E459D08"/>
    <w:rsid w:val="1EB44BE6"/>
    <w:rsid w:val="1EDF8CD6"/>
    <w:rsid w:val="1EE33953"/>
    <w:rsid w:val="1F57F04B"/>
    <w:rsid w:val="1FCDF3D7"/>
    <w:rsid w:val="1FCEE53D"/>
    <w:rsid w:val="1FFF6E94"/>
    <w:rsid w:val="2023509B"/>
    <w:rsid w:val="202C8A24"/>
    <w:rsid w:val="204C2AD0"/>
    <w:rsid w:val="20665191"/>
    <w:rsid w:val="209440B3"/>
    <w:rsid w:val="20ECFE6D"/>
    <w:rsid w:val="2124E17B"/>
    <w:rsid w:val="2280D3E8"/>
    <w:rsid w:val="2383CB92"/>
    <w:rsid w:val="2680D6DA"/>
    <w:rsid w:val="281564A1"/>
    <w:rsid w:val="28559ACB"/>
    <w:rsid w:val="294235E9"/>
    <w:rsid w:val="299909D8"/>
    <w:rsid w:val="2A4A5909"/>
    <w:rsid w:val="2A8232D0"/>
    <w:rsid w:val="2A9F5DB7"/>
    <w:rsid w:val="2ABB0EF3"/>
    <w:rsid w:val="2B177946"/>
    <w:rsid w:val="2B17CB02"/>
    <w:rsid w:val="2B23F958"/>
    <w:rsid w:val="2B54AF05"/>
    <w:rsid w:val="2C349BD8"/>
    <w:rsid w:val="2C37859D"/>
    <w:rsid w:val="2C6177EA"/>
    <w:rsid w:val="2CCFDAFD"/>
    <w:rsid w:val="2EC6BEE2"/>
    <w:rsid w:val="301B961F"/>
    <w:rsid w:val="30C25339"/>
    <w:rsid w:val="30D66245"/>
    <w:rsid w:val="30F420C9"/>
    <w:rsid w:val="31CDBCE2"/>
    <w:rsid w:val="31F495A4"/>
    <w:rsid w:val="3288F2BC"/>
    <w:rsid w:val="32C2B032"/>
    <w:rsid w:val="32E49FF2"/>
    <w:rsid w:val="33A1DCE2"/>
    <w:rsid w:val="34CDAF58"/>
    <w:rsid w:val="351F847E"/>
    <w:rsid w:val="35888CEC"/>
    <w:rsid w:val="36280789"/>
    <w:rsid w:val="365A2BED"/>
    <w:rsid w:val="368EEC8C"/>
    <w:rsid w:val="369B6C89"/>
    <w:rsid w:val="36D97DA4"/>
    <w:rsid w:val="374379F7"/>
    <w:rsid w:val="3819CCE6"/>
    <w:rsid w:val="387DBBD3"/>
    <w:rsid w:val="3991CCAF"/>
    <w:rsid w:val="3A1C96C6"/>
    <w:rsid w:val="3A29254F"/>
    <w:rsid w:val="3BB86727"/>
    <w:rsid w:val="3BDBDC4D"/>
    <w:rsid w:val="3C850DFA"/>
    <w:rsid w:val="3CB04514"/>
    <w:rsid w:val="3D429C5C"/>
    <w:rsid w:val="3EE18746"/>
    <w:rsid w:val="3F0D88A9"/>
    <w:rsid w:val="3F4C55AD"/>
    <w:rsid w:val="4040B2E5"/>
    <w:rsid w:val="40A9590A"/>
    <w:rsid w:val="40EA0F3B"/>
    <w:rsid w:val="41B64BB2"/>
    <w:rsid w:val="41BCBE11"/>
    <w:rsid w:val="41D0E47F"/>
    <w:rsid w:val="41FEAACA"/>
    <w:rsid w:val="424A690A"/>
    <w:rsid w:val="42AA9DCA"/>
    <w:rsid w:val="42CB09CB"/>
    <w:rsid w:val="430655FD"/>
    <w:rsid w:val="4321F09B"/>
    <w:rsid w:val="43C56397"/>
    <w:rsid w:val="43D26196"/>
    <w:rsid w:val="44BC1ADA"/>
    <w:rsid w:val="451C7FEB"/>
    <w:rsid w:val="45F61C04"/>
    <w:rsid w:val="467A0466"/>
    <w:rsid w:val="46898305"/>
    <w:rsid w:val="46E7FF48"/>
    <w:rsid w:val="46EF5BB2"/>
    <w:rsid w:val="4764175D"/>
    <w:rsid w:val="4814DB09"/>
    <w:rsid w:val="48279107"/>
    <w:rsid w:val="48A5D2B9"/>
    <w:rsid w:val="493A4B4F"/>
    <w:rsid w:val="4955CDAD"/>
    <w:rsid w:val="4A1009BE"/>
    <w:rsid w:val="4B59F3DF"/>
    <w:rsid w:val="4B7AAEB8"/>
    <w:rsid w:val="4BB624A3"/>
    <w:rsid w:val="4DB141E4"/>
    <w:rsid w:val="4F9278D4"/>
    <w:rsid w:val="508548DD"/>
    <w:rsid w:val="50B39EEB"/>
    <w:rsid w:val="510DFDA0"/>
    <w:rsid w:val="51788F85"/>
    <w:rsid w:val="51DB124A"/>
    <w:rsid w:val="52BD3797"/>
    <w:rsid w:val="5378002C"/>
    <w:rsid w:val="53B9C3A7"/>
    <w:rsid w:val="54296D55"/>
    <w:rsid w:val="558217E0"/>
    <w:rsid w:val="5643C7DA"/>
    <w:rsid w:val="573A030A"/>
    <w:rsid w:val="57806B6C"/>
    <w:rsid w:val="57930E78"/>
    <w:rsid w:val="579997DF"/>
    <w:rsid w:val="579E87BA"/>
    <w:rsid w:val="57A0B2C9"/>
    <w:rsid w:val="583BA8AD"/>
    <w:rsid w:val="591DC4AC"/>
    <w:rsid w:val="59F0A16B"/>
    <w:rsid w:val="5A154228"/>
    <w:rsid w:val="5A2880D0"/>
    <w:rsid w:val="5ACD4825"/>
    <w:rsid w:val="5BA9D2BF"/>
    <w:rsid w:val="5C3428AE"/>
    <w:rsid w:val="5C836ED8"/>
    <w:rsid w:val="5CBBE6EC"/>
    <w:rsid w:val="5D65BBD0"/>
    <w:rsid w:val="5DB95DE0"/>
    <w:rsid w:val="5DF2F19F"/>
    <w:rsid w:val="5E02DCC3"/>
    <w:rsid w:val="5E789A72"/>
    <w:rsid w:val="5EAAA99B"/>
    <w:rsid w:val="5EAAEA31"/>
    <w:rsid w:val="5EB76A43"/>
    <w:rsid w:val="5EC4128E"/>
    <w:rsid w:val="5F47B968"/>
    <w:rsid w:val="5F5D2F1F"/>
    <w:rsid w:val="60797AB4"/>
    <w:rsid w:val="60BDA731"/>
    <w:rsid w:val="60DE3887"/>
    <w:rsid w:val="60F6B586"/>
    <w:rsid w:val="6100E34B"/>
    <w:rsid w:val="61AF4768"/>
    <w:rsid w:val="61F53A76"/>
    <w:rsid w:val="655173A2"/>
    <w:rsid w:val="656B3974"/>
    <w:rsid w:val="65F19485"/>
    <w:rsid w:val="66FF1D78"/>
    <w:rsid w:val="6901C76B"/>
    <w:rsid w:val="6A5CAFD7"/>
    <w:rsid w:val="6AAF100C"/>
    <w:rsid w:val="6AC8376E"/>
    <w:rsid w:val="6C08BEF0"/>
    <w:rsid w:val="6C940780"/>
    <w:rsid w:val="6CA77EBB"/>
    <w:rsid w:val="6D0FD1F8"/>
    <w:rsid w:val="6D3E8DB1"/>
    <w:rsid w:val="6D6089E9"/>
    <w:rsid w:val="6DA48F51"/>
    <w:rsid w:val="71066076"/>
    <w:rsid w:val="71B1C94B"/>
    <w:rsid w:val="71C1C0DF"/>
    <w:rsid w:val="71C8C27D"/>
    <w:rsid w:val="72341066"/>
    <w:rsid w:val="729917A1"/>
    <w:rsid w:val="72E3F600"/>
    <w:rsid w:val="7391EF68"/>
    <w:rsid w:val="73F2DADB"/>
    <w:rsid w:val="7424C533"/>
    <w:rsid w:val="7523755E"/>
    <w:rsid w:val="754DC1D8"/>
    <w:rsid w:val="765FFD17"/>
    <w:rsid w:val="7696BEBE"/>
    <w:rsid w:val="771A963C"/>
    <w:rsid w:val="771B0F7E"/>
    <w:rsid w:val="7737BB5D"/>
    <w:rsid w:val="774022BA"/>
    <w:rsid w:val="77E1FE72"/>
    <w:rsid w:val="787763D3"/>
    <w:rsid w:val="795FF233"/>
    <w:rsid w:val="79961B78"/>
    <w:rsid w:val="79CAC633"/>
    <w:rsid w:val="7A1CEBCD"/>
    <w:rsid w:val="7B2D68E4"/>
    <w:rsid w:val="7BBB01F2"/>
    <w:rsid w:val="7C848197"/>
    <w:rsid w:val="7CF97D50"/>
    <w:rsid w:val="7D3810B3"/>
    <w:rsid w:val="7E489175"/>
    <w:rsid w:val="7E4D89A3"/>
    <w:rsid w:val="7EDD6394"/>
    <w:rsid w:val="7F1DD276"/>
    <w:rsid w:val="7F30F91B"/>
    <w:rsid w:val="7F40483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F72CB"/>
  <w15:docId w15:val="{74E81F97-8CCB-4CE2-9C54-A1CB159C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7C9"/>
    <w:pPr>
      <w:spacing w:before="120" w:after="120" w:line="240" w:lineRule="auto"/>
      <w:ind w:firstLine="720"/>
      <w:jc w:val="both"/>
    </w:pPr>
    <w:rPr>
      <w:rFonts w:ascii="Cambria Math" w:hAnsi="Cambria Math"/>
    </w:rPr>
  </w:style>
  <w:style w:type="paragraph" w:styleId="Heading1">
    <w:name w:val="heading 1"/>
    <w:basedOn w:val="Normal"/>
    <w:next w:val="Normal"/>
    <w:link w:val="Heading1Char"/>
    <w:uiPriority w:val="9"/>
    <w:qFormat/>
    <w:rsid w:val="00CC25F9"/>
    <w:pPr>
      <w:keepNext/>
      <w:keepLines/>
      <w:numPr>
        <w:numId w:val="1"/>
      </w:numPr>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A620DB"/>
    <w:pPr>
      <w:keepNext/>
      <w:keepLines/>
      <w:numPr>
        <w:ilvl w:val="1"/>
        <w:numId w:val="1"/>
      </w:numPr>
      <w:spacing w:before="240"/>
      <w:ind w:left="792"/>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620DB"/>
    <w:pPr>
      <w:keepNext/>
      <w:keepLines/>
      <w:numPr>
        <w:ilvl w:val="2"/>
        <w:numId w:val="1"/>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CC25F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FB7"/>
    <w:pPr>
      <w:tabs>
        <w:tab w:val="center" w:pos="4153"/>
        <w:tab w:val="right" w:pos="8306"/>
      </w:tabs>
      <w:spacing w:after="0"/>
    </w:pPr>
  </w:style>
  <w:style w:type="character" w:customStyle="1" w:styleId="HeaderChar">
    <w:name w:val="Header Char"/>
    <w:basedOn w:val="DefaultParagraphFont"/>
    <w:link w:val="Header"/>
    <w:uiPriority w:val="99"/>
    <w:rsid w:val="00876FB7"/>
  </w:style>
  <w:style w:type="paragraph" w:styleId="Footer">
    <w:name w:val="footer"/>
    <w:basedOn w:val="Normal"/>
    <w:link w:val="FooterChar"/>
    <w:uiPriority w:val="99"/>
    <w:unhideWhenUsed/>
    <w:rsid w:val="00876FB7"/>
    <w:pPr>
      <w:tabs>
        <w:tab w:val="center" w:pos="4153"/>
        <w:tab w:val="right" w:pos="8306"/>
      </w:tabs>
      <w:spacing w:after="0"/>
    </w:pPr>
  </w:style>
  <w:style w:type="character" w:customStyle="1" w:styleId="FooterChar">
    <w:name w:val="Footer Char"/>
    <w:basedOn w:val="DefaultParagraphFont"/>
    <w:link w:val="Footer"/>
    <w:uiPriority w:val="99"/>
    <w:rsid w:val="00876FB7"/>
  </w:style>
  <w:style w:type="paragraph" w:styleId="ListParagraph">
    <w:name w:val="List Paragraph"/>
    <w:aliases w:val="H&amp;P List Paragraph,2,Strip,Colorful List - Accent 12,Normal bullet 2,Bullet list,List Paragraph1,1st level - Bullet List Paragraph,Lettre d'introduction,Numbered List,Bullet EY,List Paragraph11,Normal bullet 21,List Paragraph111,Paragraph"/>
    <w:basedOn w:val="Normal"/>
    <w:link w:val="ListParagraphChar"/>
    <w:uiPriority w:val="34"/>
    <w:qFormat/>
    <w:rsid w:val="00876FB7"/>
    <w:pPr>
      <w:ind w:left="720"/>
      <w:contextualSpacing/>
    </w:pPr>
  </w:style>
  <w:style w:type="character" w:customStyle="1" w:styleId="Heading1Char">
    <w:name w:val="Heading 1 Char"/>
    <w:basedOn w:val="DefaultParagraphFont"/>
    <w:link w:val="Heading1"/>
    <w:uiPriority w:val="9"/>
    <w:rsid w:val="00CC25F9"/>
    <w:rPr>
      <w:rFonts w:ascii="Cambria Math" w:eastAsiaTheme="majorEastAsia" w:hAnsi="Cambria Math" w:cstheme="majorBidi"/>
      <w:b/>
      <w:color w:val="000000" w:themeColor="text1"/>
      <w:szCs w:val="32"/>
    </w:rPr>
  </w:style>
  <w:style w:type="character" w:customStyle="1" w:styleId="Heading2Char">
    <w:name w:val="Heading 2 Char"/>
    <w:basedOn w:val="DefaultParagraphFont"/>
    <w:link w:val="Heading2"/>
    <w:uiPriority w:val="9"/>
    <w:rsid w:val="00A620DB"/>
    <w:rPr>
      <w:rFonts w:ascii="Cambria Math" w:eastAsiaTheme="majorEastAsia" w:hAnsi="Cambria Math" w:cstheme="majorBidi"/>
      <w:b/>
      <w:szCs w:val="26"/>
    </w:rPr>
  </w:style>
  <w:style w:type="character" w:customStyle="1" w:styleId="Heading3Char">
    <w:name w:val="Heading 3 Char"/>
    <w:basedOn w:val="DefaultParagraphFont"/>
    <w:link w:val="Heading3"/>
    <w:uiPriority w:val="9"/>
    <w:rsid w:val="00A620DB"/>
    <w:rPr>
      <w:rFonts w:ascii="Cambria Math" w:eastAsiaTheme="majorEastAsia" w:hAnsi="Cambria Math" w:cstheme="majorBidi"/>
      <w:b/>
      <w:szCs w:val="24"/>
    </w:rPr>
  </w:style>
  <w:style w:type="character" w:customStyle="1" w:styleId="Heading4Char">
    <w:name w:val="Heading 4 Char"/>
    <w:basedOn w:val="DefaultParagraphFont"/>
    <w:link w:val="Heading4"/>
    <w:uiPriority w:val="9"/>
    <w:rsid w:val="00CC25F9"/>
    <w:rPr>
      <w:rFonts w:asciiTheme="majorHAnsi" w:eastAsiaTheme="majorEastAsia" w:hAnsiTheme="majorHAnsi" w:cstheme="majorBidi"/>
      <w:i/>
      <w:iCs/>
      <w:color w:val="2F5496" w:themeColor="accent1" w:themeShade="BF"/>
    </w:rPr>
  </w:style>
  <w:style w:type="character" w:styleId="Strong">
    <w:name w:val="Strong"/>
    <w:uiPriority w:val="22"/>
    <w:qFormat/>
    <w:rsid w:val="00573E72"/>
    <w:rPr>
      <w:b/>
      <w:bCs/>
    </w:rPr>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573E72"/>
    <w:pPr>
      <w:spacing w:before="0" w:after="0"/>
      <w:ind w:firstLine="0"/>
      <w:jc w:val="left"/>
    </w:pPr>
    <w:rPr>
      <w:rFonts w:ascii="Courier New" w:eastAsia="Courier New" w:hAnsi="Courier New" w:cs="Courier New"/>
      <w:sz w:val="20"/>
      <w:szCs w:val="20"/>
      <w:lang w:eastAsia="lv-LV"/>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rsid w:val="00573E72"/>
    <w:rPr>
      <w:rFonts w:ascii="Courier New" w:eastAsia="Courier New" w:hAnsi="Courier New" w:cs="Courier New"/>
      <w:sz w:val="20"/>
      <w:szCs w:val="20"/>
      <w:lang w:eastAsia="lv-LV"/>
    </w:rPr>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link w:val="FootnotesymbolCarZchn"/>
    <w:uiPriority w:val="99"/>
    <w:unhideWhenUsed/>
    <w:qFormat/>
    <w:rsid w:val="00573E72"/>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73E72"/>
    <w:pPr>
      <w:spacing w:before="0" w:after="0" w:line="240" w:lineRule="exact"/>
      <w:ind w:firstLine="0"/>
    </w:pPr>
    <w:rPr>
      <w:rFonts w:asciiTheme="minorHAnsi" w:hAnsiTheme="minorHAnsi"/>
      <w:vertAlign w:val="superscript"/>
    </w:rPr>
  </w:style>
  <w:style w:type="character" w:styleId="Hyperlink">
    <w:name w:val="Hyperlink"/>
    <w:uiPriority w:val="99"/>
    <w:unhideWhenUsed/>
    <w:rsid w:val="00C8554E"/>
    <w:rPr>
      <w:b w:val="0"/>
      <w:bCs w:val="0"/>
      <w:strike w:val="0"/>
      <w:dstrike w:val="0"/>
      <w:color w:val="000000"/>
      <w:u w:val="none"/>
      <w:effect w:val="none"/>
    </w:rPr>
  </w:style>
  <w:style w:type="character" w:styleId="CommentReference">
    <w:name w:val="annotation reference"/>
    <w:basedOn w:val="DefaultParagraphFont"/>
    <w:uiPriority w:val="99"/>
    <w:semiHidden/>
    <w:unhideWhenUsed/>
    <w:rsid w:val="00AA57D2"/>
    <w:rPr>
      <w:sz w:val="16"/>
      <w:szCs w:val="16"/>
    </w:rPr>
  </w:style>
  <w:style w:type="paragraph" w:styleId="CommentText">
    <w:name w:val="annotation text"/>
    <w:basedOn w:val="Normal"/>
    <w:link w:val="CommentTextChar"/>
    <w:uiPriority w:val="99"/>
    <w:unhideWhenUsed/>
    <w:rsid w:val="00AA57D2"/>
    <w:rPr>
      <w:sz w:val="20"/>
      <w:szCs w:val="20"/>
    </w:rPr>
  </w:style>
  <w:style w:type="character" w:customStyle="1" w:styleId="CommentTextChar">
    <w:name w:val="Comment Text Char"/>
    <w:basedOn w:val="DefaultParagraphFont"/>
    <w:link w:val="CommentText"/>
    <w:uiPriority w:val="99"/>
    <w:rsid w:val="00AA57D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A57D2"/>
    <w:rPr>
      <w:b/>
      <w:bCs/>
    </w:rPr>
  </w:style>
  <w:style w:type="character" w:customStyle="1" w:styleId="CommentSubjectChar">
    <w:name w:val="Comment Subject Char"/>
    <w:basedOn w:val="CommentTextChar"/>
    <w:link w:val="CommentSubject"/>
    <w:uiPriority w:val="99"/>
    <w:semiHidden/>
    <w:rsid w:val="00AA57D2"/>
    <w:rPr>
      <w:rFonts w:ascii="Arial" w:hAnsi="Arial"/>
      <w:b/>
      <w:bCs/>
      <w:sz w:val="20"/>
      <w:szCs w:val="20"/>
    </w:rPr>
  </w:style>
  <w:style w:type="paragraph" w:styleId="NoSpacing">
    <w:name w:val="No Spacing"/>
    <w:uiPriority w:val="1"/>
    <w:qFormat/>
    <w:rsid w:val="00E8552F"/>
    <w:pPr>
      <w:spacing w:after="0" w:line="240" w:lineRule="auto"/>
      <w:ind w:left="357" w:hanging="357"/>
      <w:jc w:val="both"/>
    </w:pPr>
    <w:rPr>
      <w:rFonts w:ascii="Wingdings" w:eastAsia="Wingdings" w:hAnsi="Wingdings" w:cs="Courier New"/>
      <w:lang w:val="en-US"/>
    </w:rPr>
  </w:style>
  <w:style w:type="table" w:customStyle="1" w:styleId="TableGrid1">
    <w:name w:val="Table Grid1"/>
    <w:basedOn w:val="TableNormal"/>
    <w:next w:val="TableGrid"/>
    <w:rsid w:val="002341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234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Colorful List - Accent 12 Char,Normal bullet 2 Char,Bullet list Char,List Paragraph1 Char,1st level - Bullet List Paragraph Char,Lettre d'introduction Char,Numbered List Char,Bullet EY Char"/>
    <w:link w:val="ListParagraph"/>
    <w:uiPriority w:val="34"/>
    <w:qFormat/>
    <w:rsid w:val="00B679DA"/>
    <w:rPr>
      <w:rFonts w:ascii="Arial" w:hAnsi="Arial"/>
    </w:rPr>
  </w:style>
  <w:style w:type="paragraph" w:customStyle="1" w:styleId="tv213">
    <w:name w:val="tv213"/>
    <w:basedOn w:val="Normal"/>
    <w:rsid w:val="005B4AA3"/>
    <w:pPr>
      <w:spacing w:before="100" w:beforeAutospacing="1" w:after="100" w:afterAutospacing="1"/>
      <w:ind w:firstLine="0"/>
      <w:jc w:val="left"/>
    </w:pPr>
    <w:rPr>
      <w:rFonts w:ascii="Courier New" w:eastAsia="Courier New" w:hAnsi="Courier New" w:cs="Courier New"/>
      <w:sz w:val="24"/>
      <w:szCs w:val="24"/>
      <w:lang w:eastAsia="lv-LV"/>
    </w:rPr>
  </w:style>
  <w:style w:type="paragraph" w:styleId="BalloonText">
    <w:name w:val="Balloon Text"/>
    <w:basedOn w:val="Normal"/>
    <w:link w:val="BalloonTextChar"/>
    <w:uiPriority w:val="99"/>
    <w:semiHidden/>
    <w:unhideWhenUsed/>
    <w:rsid w:val="00B063DD"/>
    <w:pPr>
      <w:spacing w:before="0" w:after="0"/>
    </w:pPr>
    <w:rPr>
      <w:rFonts w:ascii="Tahoma" w:hAnsi="Tahoma" w:cs="Tahoma"/>
      <w:sz w:val="18"/>
      <w:szCs w:val="18"/>
    </w:rPr>
  </w:style>
  <w:style w:type="character" w:customStyle="1" w:styleId="BalloonTextChar">
    <w:name w:val="Balloon Text Char"/>
    <w:basedOn w:val="DefaultParagraphFont"/>
    <w:link w:val="BalloonText"/>
    <w:uiPriority w:val="99"/>
    <w:semiHidden/>
    <w:rsid w:val="00B063DD"/>
    <w:rPr>
      <w:rFonts w:ascii="Tahoma" w:hAnsi="Tahoma" w:cs="Tahoma"/>
      <w:sz w:val="18"/>
      <w:szCs w:val="18"/>
    </w:rPr>
  </w:style>
  <w:style w:type="paragraph" w:styleId="Revision">
    <w:name w:val="Revision"/>
    <w:hidden/>
    <w:uiPriority w:val="99"/>
    <w:semiHidden/>
    <w:rsid w:val="00DC3B89"/>
    <w:pPr>
      <w:spacing w:after="0" w:line="240" w:lineRule="auto"/>
    </w:pPr>
    <w:rPr>
      <w:rFonts w:ascii="Cambria Math" w:hAnsi="Cambria Math"/>
    </w:rPr>
  </w:style>
  <w:style w:type="character" w:customStyle="1" w:styleId="cf01">
    <w:name w:val="cf01"/>
    <w:basedOn w:val="DefaultParagraphFont"/>
    <w:rsid w:val="009E7E74"/>
    <w:rPr>
      <w:rFonts w:ascii="Tahoma" w:hAnsi="Tahoma" w:cs="Tahoma" w:hint="default"/>
      <w:sz w:val="18"/>
      <w:szCs w:val="18"/>
    </w:rPr>
  </w:style>
  <w:style w:type="character" w:customStyle="1" w:styleId="UnresolvedMention1">
    <w:name w:val="Unresolved Mention1"/>
    <w:basedOn w:val="DefaultParagraphFont"/>
    <w:uiPriority w:val="99"/>
    <w:unhideWhenUsed/>
    <w:rsid w:val="00683868"/>
    <w:rPr>
      <w:color w:val="605E5C"/>
      <w:shd w:val="clear" w:color="auto" w:fill="E1DFDD"/>
    </w:rPr>
  </w:style>
  <w:style w:type="character" w:customStyle="1" w:styleId="Mention1">
    <w:name w:val="Mention1"/>
    <w:basedOn w:val="DefaultParagraphFont"/>
    <w:uiPriority w:val="99"/>
    <w:unhideWhenUsed/>
    <w:rsid w:val="00683868"/>
    <w:rPr>
      <w:color w:val="2B579A"/>
      <w:shd w:val="clear" w:color="auto" w:fill="E1DFDD"/>
    </w:rPr>
  </w:style>
  <w:style w:type="paragraph" w:styleId="NormalWeb">
    <w:name w:val="Normal (Web)"/>
    <w:basedOn w:val="Normal"/>
    <w:uiPriority w:val="99"/>
    <w:unhideWhenUsed/>
    <w:rsid w:val="00005BDE"/>
    <w:pPr>
      <w:spacing w:before="100" w:beforeAutospacing="1" w:after="100" w:afterAutospacing="1"/>
      <w:ind w:firstLine="0"/>
      <w:jc w:val="left"/>
    </w:pPr>
    <w:rPr>
      <w:rFonts w:ascii="Times New Roman" w:eastAsia="Times New Roman" w:hAnsi="Times New Roman" w:cs="Times New Roman"/>
      <w:sz w:val="24"/>
      <w:szCs w:val="24"/>
      <w:lang w:eastAsia="lv-LV"/>
    </w:rPr>
  </w:style>
  <w:style w:type="character" w:customStyle="1" w:styleId="st1">
    <w:name w:val="st1"/>
    <w:basedOn w:val="DefaultParagraphFont"/>
    <w:rsid w:val="002C35CA"/>
  </w:style>
  <w:style w:type="paragraph" w:customStyle="1" w:styleId="paragraph">
    <w:name w:val="paragraph"/>
    <w:basedOn w:val="Normal"/>
    <w:rsid w:val="008E0618"/>
    <w:pPr>
      <w:spacing w:before="100" w:beforeAutospacing="1" w:after="100" w:afterAutospacing="1"/>
      <w:ind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E0618"/>
  </w:style>
  <w:style w:type="character" w:customStyle="1" w:styleId="eop">
    <w:name w:val="eop"/>
    <w:basedOn w:val="DefaultParagraphFont"/>
    <w:rsid w:val="008E0618"/>
  </w:style>
  <w:style w:type="character" w:customStyle="1" w:styleId="UnresolvedMention2">
    <w:name w:val="Unresolved Mention2"/>
    <w:basedOn w:val="DefaultParagraphFont"/>
    <w:uiPriority w:val="99"/>
    <w:semiHidden/>
    <w:unhideWhenUsed/>
    <w:rsid w:val="00062432"/>
    <w:rPr>
      <w:color w:val="605E5C"/>
      <w:shd w:val="clear" w:color="auto" w:fill="E1DFDD"/>
    </w:rPr>
  </w:style>
  <w:style w:type="character" w:customStyle="1" w:styleId="UnresolvedMention3">
    <w:name w:val="Unresolved Mention3"/>
    <w:basedOn w:val="DefaultParagraphFont"/>
    <w:uiPriority w:val="99"/>
    <w:semiHidden/>
    <w:unhideWhenUsed/>
    <w:rsid w:val="00367CCE"/>
    <w:rPr>
      <w:color w:val="605E5C"/>
      <w:shd w:val="clear" w:color="auto" w:fill="E1DFDD"/>
    </w:rPr>
  </w:style>
  <w:style w:type="paragraph" w:styleId="TOCHeading">
    <w:name w:val="TOC Heading"/>
    <w:basedOn w:val="Heading1"/>
    <w:next w:val="Normal"/>
    <w:uiPriority w:val="39"/>
    <w:unhideWhenUsed/>
    <w:qFormat/>
    <w:rsid w:val="003222FC"/>
    <w:pPr>
      <w:numPr>
        <w:numId w:val="0"/>
      </w:numPr>
      <w:spacing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174F87"/>
    <w:pPr>
      <w:tabs>
        <w:tab w:val="left" w:pos="1320"/>
        <w:tab w:val="right" w:leader="dot" w:pos="9061"/>
      </w:tabs>
      <w:spacing w:after="100"/>
      <w:ind w:left="1134" w:right="283" w:hanging="414"/>
    </w:pPr>
  </w:style>
  <w:style w:type="paragraph" w:styleId="TOC2">
    <w:name w:val="toc 2"/>
    <w:basedOn w:val="Normal"/>
    <w:next w:val="Normal"/>
    <w:autoRedefine/>
    <w:uiPriority w:val="39"/>
    <w:unhideWhenUsed/>
    <w:rsid w:val="00CC10DA"/>
    <w:pPr>
      <w:tabs>
        <w:tab w:val="left" w:pos="1540"/>
        <w:tab w:val="right" w:leader="dot" w:pos="9061"/>
      </w:tabs>
      <w:spacing w:after="100"/>
      <w:ind w:left="993" w:right="567" w:hanging="53"/>
    </w:pPr>
  </w:style>
  <w:style w:type="paragraph" w:styleId="TOC3">
    <w:name w:val="toc 3"/>
    <w:basedOn w:val="Normal"/>
    <w:next w:val="Normal"/>
    <w:autoRedefine/>
    <w:uiPriority w:val="39"/>
    <w:unhideWhenUsed/>
    <w:rsid w:val="007C0323"/>
    <w:pPr>
      <w:tabs>
        <w:tab w:val="left" w:pos="1881"/>
        <w:tab w:val="right" w:leader="dot" w:pos="9061"/>
      </w:tabs>
      <w:spacing w:after="100"/>
      <w:ind w:left="993" w:right="567" w:firstLine="708"/>
    </w:pPr>
  </w:style>
  <w:style w:type="character" w:customStyle="1" w:styleId="UnresolvedMention4">
    <w:name w:val="Unresolved Mention4"/>
    <w:basedOn w:val="DefaultParagraphFont"/>
    <w:uiPriority w:val="99"/>
    <w:semiHidden/>
    <w:unhideWhenUsed/>
    <w:rsid w:val="00AF6919"/>
    <w:rPr>
      <w:color w:val="605E5C"/>
      <w:shd w:val="clear" w:color="auto" w:fill="E1DFDD"/>
    </w:rPr>
  </w:style>
  <w:style w:type="character" w:customStyle="1" w:styleId="findhit">
    <w:name w:val="findhit"/>
    <w:basedOn w:val="DefaultParagraphFont"/>
    <w:rsid w:val="00606484"/>
  </w:style>
  <w:style w:type="character" w:customStyle="1" w:styleId="UnresolvedMention5">
    <w:name w:val="Unresolved Mention5"/>
    <w:basedOn w:val="DefaultParagraphFont"/>
    <w:uiPriority w:val="99"/>
    <w:semiHidden/>
    <w:unhideWhenUsed/>
    <w:rsid w:val="00EC250B"/>
    <w:rPr>
      <w:color w:val="605E5C"/>
      <w:shd w:val="clear" w:color="auto" w:fill="E1DFDD"/>
    </w:rPr>
  </w:style>
  <w:style w:type="character" w:customStyle="1" w:styleId="UnresolvedMention6">
    <w:name w:val="Unresolved Mention6"/>
    <w:basedOn w:val="DefaultParagraphFont"/>
    <w:uiPriority w:val="99"/>
    <w:semiHidden/>
    <w:unhideWhenUsed/>
    <w:rsid w:val="00456D25"/>
    <w:rPr>
      <w:color w:val="605E5C"/>
      <w:shd w:val="clear" w:color="auto" w:fill="E1DFDD"/>
    </w:rPr>
  </w:style>
  <w:style w:type="character" w:styleId="UnresolvedMention">
    <w:name w:val="Unresolved Mention"/>
    <w:basedOn w:val="DefaultParagraphFont"/>
    <w:uiPriority w:val="99"/>
    <w:semiHidden/>
    <w:unhideWhenUsed/>
    <w:rsid w:val="00F76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0352">
      <w:bodyDiv w:val="1"/>
      <w:marLeft w:val="0"/>
      <w:marRight w:val="0"/>
      <w:marTop w:val="0"/>
      <w:marBottom w:val="0"/>
      <w:divBdr>
        <w:top w:val="none" w:sz="0" w:space="0" w:color="auto"/>
        <w:left w:val="none" w:sz="0" w:space="0" w:color="auto"/>
        <w:bottom w:val="none" w:sz="0" w:space="0" w:color="auto"/>
        <w:right w:val="none" w:sz="0" w:space="0" w:color="auto"/>
      </w:divBdr>
    </w:div>
    <w:div w:id="74400163">
      <w:bodyDiv w:val="1"/>
      <w:marLeft w:val="0"/>
      <w:marRight w:val="0"/>
      <w:marTop w:val="0"/>
      <w:marBottom w:val="0"/>
      <w:divBdr>
        <w:top w:val="none" w:sz="0" w:space="0" w:color="auto"/>
        <w:left w:val="none" w:sz="0" w:space="0" w:color="auto"/>
        <w:bottom w:val="none" w:sz="0" w:space="0" w:color="auto"/>
        <w:right w:val="none" w:sz="0" w:space="0" w:color="auto"/>
      </w:divBdr>
      <w:divsChild>
        <w:div w:id="1915773539">
          <w:marLeft w:val="547"/>
          <w:marRight w:val="0"/>
          <w:marTop w:val="0"/>
          <w:marBottom w:val="0"/>
          <w:divBdr>
            <w:top w:val="none" w:sz="0" w:space="0" w:color="auto"/>
            <w:left w:val="none" w:sz="0" w:space="0" w:color="auto"/>
            <w:bottom w:val="none" w:sz="0" w:space="0" w:color="auto"/>
            <w:right w:val="none" w:sz="0" w:space="0" w:color="auto"/>
          </w:divBdr>
        </w:div>
      </w:divsChild>
    </w:div>
    <w:div w:id="163470475">
      <w:bodyDiv w:val="1"/>
      <w:marLeft w:val="0"/>
      <w:marRight w:val="0"/>
      <w:marTop w:val="0"/>
      <w:marBottom w:val="0"/>
      <w:divBdr>
        <w:top w:val="none" w:sz="0" w:space="0" w:color="auto"/>
        <w:left w:val="none" w:sz="0" w:space="0" w:color="auto"/>
        <w:bottom w:val="none" w:sz="0" w:space="0" w:color="auto"/>
        <w:right w:val="none" w:sz="0" w:space="0" w:color="auto"/>
      </w:divBdr>
      <w:divsChild>
        <w:div w:id="1168904650">
          <w:marLeft w:val="547"/>
          <w:marRight w:val="0"/>
          <w:marTop w:val="168"/>
          <w:marBottom w:val="3"/>
          <w:divBdr>
            <w:top w:val="none" w:sz="0" w:space="0" w:color="auto"/>
            <w:left w:val="none" w:sz="0" w:space="0" w:color="auto"/>
            <w:bottom w:val="none" w:sz="0" w:space="0" w:color="auto"/>
            <w:right w:val="none" w:sz="0" w:space="0" w:color="auto"/>
          </w:divBdr>
        </w:div>
      </w:divsChild>
    </w:div>
    <w:div w:id="164169828">
      <w:bodyDiv w:val="1"/>
      <w:marLeft w:val="0"/>
      <w:marRight w:val="0"/>
      <w:marTop w:val="0"/>
      <w:marBottom w:val="0"/>
      <w:divBdr>
        <w:top w:val="none" w:sz="0" w:space="0" w:color="auto"/>
        <w:left w:val="none" w:sz="0" w:space="0" w:color="auto"/>
        <w:bottom w:val="none" w:sz="0" w:space="0" w:color="auto"/>
        <w:right w:val="none" w:sz="0" w:space="0" w:color="auto"/>
      </w:divBdr>
      <w:divsChild>
        <w:div w:id="1437752520">
          <w:marLeft w:val="547"/>
          <w:marRight w:val="0"/>
          <w:marTop w:val="0"/>
          <w:marBottom w:val="0"/>
          <w:divBdr>
            <w:top w:val="none" w:sz="0" w:space="0" w:color="auto"/>
            <w:left w:val="none" w:sz="0" w:space="0" w:color="auto"/>
            <w:bottom w:val="none" w:sz="0" w:space="0" w:color="auto"/>
            <w:right w:val="none" w:sz="0" w:space="0" w:color="auto"/>
          </w:divBdr>
        </w:div>
      </w:divsChild>
    </w:div>
    <w:div w:id="170879118">
      <w:bodyDiv w:val="1"/>
      <w:marLeft w:val="0"/>
      <w:marRight w:val="0"/>
      <w:marTop w:val="0"/>
      <w:marBottom w:val="0"/>
      <w:divBdr>
        <w:top w:val="none" w:sz="0" w:space="0" w:color="auto"/>
        <w:left w:val="none" w:sz="0" w:space="0" w:color="auto"/>
        <w:bottom w:val="none" w:sz="0" w:space="0" w:color="auto"/>
        <w:right w:val="none" w:sz="0" w:space="0" w:color="auto"/>
      </w:divBdr>
    </w:div>
    <w:div w:id="286162870">
      <w:bodyDiv w:val="1"/>
      <w:marLeft w:val="0"/>
      <w:marRight w:val="0"/>
      <w:marTop w:val="0"/>
      <w:marBottom w:val="0"/>
      <w:divBdr>
        <w:top w:val="none" w:sz="0" w:space="0" w:color="auto"/>
        <w:left w:val="none" w:sz="0" w:space="0" w:color="auto"/>
        <w:bottom w:val="none" w:sz="0" w:space="0" w:color="auto"/>
        <w:right w:val="none" w:sz="0" w:space="0" w:color="auto"/>
      </w:divBdr>
      <w:divsChild>
        <w:div w:id="93868472">
          <w:marLeft w:val="547"/>
          <w:marRight w:val="0"/>
          <w:marTop w:val="0"/>
          <w:marBottom w:val="0"/>
          <w:divBdr>
            <w:top w:val="none" w:sz="0" w:space="0" w:color="auto"/>
            <w:left w:val="none" w:sz="0" w:space="0" w:color="auto"/>
            <w:bottom w:val="none" w:sz="0" w:space="0" w:color="auto"/>
            <w:right w:val="none" w:sz="0" w:space="0" w:color="auto"/>
          </w:divBdr>
        </w:div>
      </w:divsChild>
    </w:div>
    <w:div w:id="366296933">
      <w:bodyDiv w:val="1"/>
      <w:marLeft w:val="0"/>
      <w:marRight w:val="0"/>
      <w:marTop w:val="0"/>
      <w:marBottom w:val="0"/>
      <w:divBdr>
        <w:top w:val="none" w:sz="0" w:space="0" w:color="auto"/>
        <w:left w:val="none" w:sz="0" w:space="0" w:color="auto"/>
        <w:bottom w:val="none" w:sz="0" w:space="0" w:color="auto"/>
        <w:right w:val="none" w:sz="0" w:space="0" w:color="auto"/>
      </w:divBdr>
    </w:div>
    <w:div w:id="474026255">
      <w:bodyDiv w:val="1"/>
      <w:marLeft w:val="0"/>
      <w:marRight w:val="0"/>
      <w:marTop w:val="0"/>
      <w:marBottom w:val="0"/>
      <w:divBdr>
        <w:top w:val="none" w:sz="0" w:space="0" w:color="auto"/>
        <w:left w:val="none" w:sz="0" w:space="0" w:color="auto"/>
        <w:bottom w:val="none" w:sz="0" w:space="0" w:color="auto"/>
        <w:right w:val="none" w:sz="0" w:space="0" w:color="auto"/>
      </w:divBdr>
      <w:divsChild>
        <w:div w:id="1740787143">
          <w:marLeft w:val="0"/>
          <w:marRight w:val="0"/>
          <w:marTop w:val="480"/>
          <w:marBottom w:val="240"/>
          <w:divBdr>
            <w:top w:val="none" w:sz="0" w:space="0" w:color="auto"/>
            <w:left w:val="none" w:sz="0" w:space="0" w:color="auto"/>
            <w:bottom w:val="none" w:sz="0" w:space="0" w:color="auto"/>
            <w:right w:val="none" w:sz="0" w:space="0" w:color="auto"/>
          </w:divBdr>
        </w:div>
        <w:div w:id="1922445613">
          <w:marLeft w:val="0"/>
          <w:marRight w:val="0"/>
          <w:marTop w:val="0"/>
          <w:marBottom w:val="567"/>
          <w:divBdr>
            <w:top w:val="none" w:sz="0" w:space="0" w:color="auto"/>
            <w:left w:val="none" w:sz="0" w:space="0" w:color="auto"/>
            <w:bottom w:val="none" w:sz="0" w:space="0" w:color="auto"/>
            <w:right w:val="none" w:sz="0" w:space="0" w:color="auto"/>
          </w:divBdr>
        </w:div>
      </w:divsChild>
    </w:div>
    <w:div w:id="481041145">
      <w:bodyDiv w:val="1"/>
      <w:marLeft w:val="0"/>
      <w:marRight w:val="0"/>
      <w:marTop w:val="0"/>
      <w:marBottom w:val="0"/>
      <w:divBdr>
        <w:top w:val="none" w:sz="0" w:space="0" w:color="auto"/>
        <w:left w:val="none" w:sz="0" w:space="0" w:color="auto"/>
        <w:bottom w:val="none" w:sz="0" w:space="0" w:color="auto"/>
        <w:right w:val="none" w:sz="0" w:space="0" w:color="auto"/>
      </w:divBdr>
      <w:divsChild>
        <w:div w:id="1036659178">
          <w:marLeft w:val="547"/>
          <w:marRight w:val="0"/>
          <w:marTop w:val="168"/>
          <w:marBottom w:val="3"/>
          <w:divBdr>
            <w:top w:val="none" w:sz="0" w:space="0" w:color="auto"/>
            <w:left w:val="none" w:sz="0" w:space="0" w:color="auto"/>
            <w:bottom w:val="none" w:sz="0" w:space="0" w:color="auto"/>
            <w:right w:val="none" w:sz="0" w:space="0" w:color="auto"/>
          </w:divBdr>
        </w:div>
        <w:div w:id="833494704">
          <w:marLeft w:val="547"/>
          <w:marRight w:val="0"/>
          <w:marTop w:val="168"/>
          <w:marBottom w:val="3"/>
          <w:divBdr>
            <w:top w:val="none" w:sz="0" w:space="0" w:color="auto"/>
            <w:left w:val="none" w:sz="0" w:space="0" w:color="auto"/>
            <w:bottom w:val="none" w:sz="0" w:space="0" w:color="auto"/>
            <w:right w:val="none" w:sz="0" w:space="0" w:color="auto"/>
          </w:divBdr>
        </w:div>
        <w:div w:id="785778833">
          <w:marLeft w:val="547"/>
          <w:marRight w:val="0"/>
          <w:marTop w:val="168"/>
          <w:marBottom w:val="3"/>
          <w:divBdr>
            <w:top w:val="none" w:sz="0" w:space="0" w:color="auto"/>
            <w:left w:val="none" w:sz="0" w:space="0" w:color="auto"/>
            <w:bottom w:val="none" w:sz="0" w:space="0" w:color="auto"/>
            <w:right w:val="none" w:sz="0" w:space="0" w:color="auto"/>
          </w:divBdr>
        </w:div>
      </w:divsChild>
    </w:div>
    <w:div w:id="496119508">
      <w:bodyDiv w:val="1"/>
      <w:marLeft w:val="0"/>
      <w:marRight w:val="0"/>
      <w:marTop w:val="0"/>
      <w:marBottom w:val="0"/>
      <w:divBdr>
        <w:top w:val="none" w:sz="0" w:space="0" w:color="auto"/>
        <w:left w:val="none" w:sz="0" w:space="0" w:color="auto"/>
        <w:bottom w:val="none" w:sz="0" w:space="0" w:color="auto"/>
        <w:right w:val="none" w:sz="0" w:space="0" w:color="auto"/>
      </w:divBdr>
    </w:div>
    <w:div w:id="506137020">
      <w:bodyDiv w:val="1"/>
      <w:marLeft w:val="0"/>
      <w:marRight w:val="0"/>
      <w:marTop w:val="0"/>
      <w:marBottom w:val="0"/>
      <w:divBdr>
        <w:top w:val="none" w:sz="0" w:space="0" w:color="auto"/>
        <w:left w:val="none" w:sz="0" w:space="0" w:color="auto"/>
        <w:bottom w:val="none" w:sz="0" w:space="0" w:color="auto"/>
        <w:right w:val="none" w:sz="0" w:space="0" w:color="auto"/>
      </w:divBdr>
      <w:divsChild>
        <w:div w:id="1296832258">
          <w:marLeft w:val="547"/>
          <w:marRight w:val="0"/>
          <w:marTop w:val="0"/>
          <w:marBottom w:val="0"/>
          <w:divBdr>
            <w:top w:val="none" w:sz="0" w:space="0" w:color="auto"/>
            <w:left w:val="none" w:sz="0" w:space="0" w:color="auto"/>
            <w:bottom w:val="none" w:sz="0" w:space="0" w:color="auto"/>
            <w:right w:val="none" w:sz="0" w:space="0" w:color="auto"/>
          </w:divBdr>
        </w:div>
        <w:div w:id="1917200136">
          <w:marLeft w:val="547"/>
          <w:marRight w:val="0"/>
          <w:marTop w:val="0"/>
          <w:marBottom w:val="0"/>
          <w:divBdr>
            <w:top w:val="none" w:sz="0" w:space="0" w:color="auto"/>
            <w:left w:val="none" w:sz="0" w:space="0" w:color="auto"/>
            <w:bottom w:val="none" w:sz="0" w:space="0" w:color="auto"/>
            <w:right w:val="none" w:sz="0" w:space="0" w:color="auto"/>
          </w:divBdr>
        </w:div>
        <w:div w:id="1287077583">
          <w:marLeft w:val="547"/>
          <w:marRight w:val="0"/>
          <w:marTop w:val="0"/>
          <w:marBottom w:val="0"/>
          <w:divBdr>
            <w:top w:val="none" w:sz="0" w:space="0" w:color="auto"/>
            <w:left w:val="none" w:sz="0" w:space="0" w:color="auto"/>
            <w:bottom w:val="none" w:sz="0" w:space="0" w:color="auto"/>
            <w:right w:val="none" w:sz="0" w:space="0" w:color="auto"/>
          </w:divBdr>
        </w:div>
      </w:divsChild>
    </w:div>
    <w:div w:id="551624727">
      <w:bodyDiv w:val="1"/>
      <w:marLeft w:val="0"/>
      <w:marRight w:val="0"/>
      <w:marTop w:val="0"/>
      <w:marBottom w:val="0"/>
      <w:divBdr>
        <w:top w:val="none" w:sz="0" w:space="0" w:color="auto"/>
        <w:left w:val="none" w:sz="0" w:space="0" w:color="auto"/>
        <w:bottom w:val="none" w:sz="0" w:space="0" w:color="auto"/>
        <w:right w:val="none" w:sz="0" w:space="0" w:color="auto"/>
      </w:divBdr>
    </w:div>
    <w:div w:id="556279588">
      <w:bodyDiv w:val="1"/>
      <w:marLeft w:val="0"/>
      <w:marRight w:val="0"/>
      <w:marTop w:val="0"/>
      <w:marBottom w:val="0"/>
      <w:divBdr>
        <w:top w:val="none" w:sz="0" w:space="0" w:color="auto"/>
        <w:left w:val="none" w:sz="0" w:space="0" w:color="auto"/>
        <w:bottom w:val="none" w:sz="0" w:space="0" w:color="auto"/>
        <w:right w:val="none" w:sz="0" w:space="0" w:color="auto"/>
      </w:divBdr>
    </w:div>
    <w:div w:id="597837028">
      <w:bodyDiv w:val="1"/>
      <w:marLeft w:val="0"/>
      <w:marRight w:val="0"/>
      <w:marTop w:val="0"/>
      <w:marBottom w:val="0"/>
      <w:divBdr>
        <w:top w:val="none" w:sz="0" w:space="0" w:color="auto"/>
        <w:left w:val="none" w:sz="0" w:space="0" w:color="auto"/>
        <w:bottom w:val="none" w:sz="0" w:space="0" w:color="auto"/>
        <w:right w:val="none" w:sz="0" w:space="0" w:color="auto"/>
      </w:divBdr>
      <w:divsChild>
        <w:div w:id="625158391">
          <w:marLeft w:val="547"/>
          <w:marRight w:val="0"/>
          <w:marTop w:val="0"/>
          <w:marBottom w:val="0"/>
          <w:divBdr>
            <w:top w:val="none" w:sz="0" w:space="0" w:color="auto"/>
            <w:left w:val="none" w:sz="0" w:space="0" w:color="auto"/>
            <w:bottom w:val="none" w:sz="0" w:space="0" w:color="auto"/>
            <w:right w:val="none" w:sz="0" w:space="0" w:color="auto"/>
          </w:divBdr>
        </w:div>
      </w:divsChild>
    </w:div>
    <w:div w:id="683557348">
      <w:bodyDiv w:val="1"/>
      <w:marLeft w:val="0"/>
      <w:marRight w:val="0"/>
      <w:marTop w:val="0"/>
      <w:marBottom w:val="0"/>
      <w:divBdr>
        <w:top w:val="none" w:sz="0" w:space="0" w:color="auto"/>
        <w:left w:val="none" w:sz="0" w:space="0" w:color="auto"/>
        <w:bottom w:val="none" w:sz="0" w:space="0" w:color="auto"/>
        <w:right w:val="none" w:sz="0" w:space="0" w:color="auto"/>
      </w:divBdr>
      <w:divsChild>
        <w:div w:id="974137771">
          <w:marLeft w:val="547"/>
          <w:marRight w:val="0"/>
          <w:marTop w:val="168"/>
          <w:marBottom w:val="3"/>
          <w:divBdr>
            <w:top w:val="none" w:sz="0" w:space="0" w:color="auto"/>
            <w:left w:val="none" w:sz="0" w:space="0" w:color="auto"/>
            <w:bottom w:val="none" w:sz="0" w:space="0" w:color="auto"/>
            <w:right w:val="none" w:sz="0" w:space="0" w:color="auto"/>
          </w:divBdr>
        </w:div>
        <w:div w:id="5837369">
          <w:marLeft w:val="547"/>
          <w:marRight w:val="0"/>
          <w:marTop w:val="168"/>
          <w:marBottom w:val="3"/>
          <w:divBdr>
            <w:top w:val="none" w:sz="0" w:space="0" w:color="auto"/>
            <w:left w:val="none" w:sz="0" w:space="0" w:color="auto"/>
            <w:bottom w:val="none" w:sz="0" w:space="0" w:color="auto"/>
            <w:right w:val="none" w:sz="0" w:space="0" w:color="auto"/>
          </w:divBdr>
        </w:div>
      </w:divsChild>
    </w:div>
    <w:div w:id="747651660">
      <w:bodyDiv w:val="1"/>
      <w:marLeft w:val="0"/>
      <w:marRight w:val="0"/>
      <w:marTop w:val="0"/>
      <w:marBottom w:val="0"/>
      <w:divBdr>
        <w:top w:val="none" w:sz="0" w:space="0" w:color="auto"/>
        <w:left w:val="none" w:sz="0" w:space="0" w:color="auto"/>
        <w:bottom w:val="none" w:sz="0" w:space="0" w:color="auto"/>
        <w:right w:val="none" w:sz="0" w:space="0" w:color="auto"/>
      </w:divBdr>
      <w:divsChild>
        <w:div w:id="978609590">
          <w:marLeft w:val="0"/>
          <w:marRight w:val="0"/>
          <w:marTop w:val="480"/>
          <w:marBottom w:val="240"/>
          <w:divBdr>
            <w:top w:val="none" w:sz="0" w:space="0" w:color="auto"/>
            <w:left w:val="none" w:sz="0" w:space="0" w:color="auto"/>
            <w:bottom w:val="none" w:sz="0" w:space="0" w:color="auto"/>
            <w:right w:val="none" w:sz="0" w:space="0" w:color="auto"/>
          </w:divBdr>
        </w:div>
        <w:div w:id="243955261">
          <w:marLeft w:val="0"/>
          <w:marRight w:val="0"/>
          <w:marTop w:val="0"/>
          <w:marBottom w:val="567"/>
          <w:divBdr>
            <w:top w:val="none" w:sz="0" w:space="0" w:color="auto"/>
            <w:left w:val="none" w:sz="0" w:space="0" w:color="auto"/>
            <w:bottom w:val="none" w:sz="0" w:space="0" w:color="auto"/>
            <w:right w:val="none" w:sz="0" w:space="0" w:color="auto"/>
          </w:divBdr>
        </w:div>
      </w:divsChild>
    </w:div>
    <w:div w:id="771627212">
      <w:bodyDiv w:val="1"/>
      <w:marLeft w:val="0"/>
      <w:marRight w:val="0"/>
      <w:marTop w:val="0"/>
      <w:marBottom w:val="0"/>
      <w:divBdr>
        <w:top w:val="none" w:sz="0" w:space="0" w:color="auto"/>
        <w:left w:val="none" w:sz="0" w:space="0" w:color="auto"/>
        <w:bottom w:val="none" w:sz="0" w:space="0" w:color="auto"/>
        <w:right w:val="none" w:sz="0" w:space="0" w:color="auto"/>
      </w:divBdr>
    </w:div>
    <w:div w:id="819079151">
      <w:bodyDiv w:val="1"/>
      <w:marLeft w:val="0"/>
      <w:marRight w:val="0"/>
      <w:marTop w:val="0"/>
      <w:marBottom w:val="0"/>
      <w:divBdr>
        <w:top w:val="none" w:sz="0" w:space="0" w:color="auto"/>
        <w:left w:val="none" w:sz="0" w:space="0" w:color="auto"/>
        <w:bottom w:val="none" w:sz="0" w:space="0" w:color="auto"/>
        <w:right w:val="none" w:sz="0" w:space="0" w:color="auto"/>
      </w:divBdr>
      <w:divsChild>
        <w:div w:id="357513988">
          <w:marLeft w:val="547"/>
          <w:marRight w:val="0"/>
          <w:marTop w:val="168"/>
          <w:marBottom w:val="3"/>
          <w:divBdr>
            <w:top w:val="none" w:sz="0" w:space="0" w:color="auto"/>
            <w:left w:val="none" w:sz="0" w:space="0" w:color="auto"/>
            <w:bottom w:val="none" w:sz="0" w:space="0" w:color="auto"/>
            <w:right w:val="none" w:sz="0" w:space="0" w:color="auto"/>
          </w:divBdr>
        </w:div>
      </w:divsChild>
    </w:div>
    <w:div w:id="856045443">
      <w:bodyDiv w:val="1"/>
      <w:marLeft w:val="0"/>
      <w:marRight w:val="0"/>
      <w:marTop w:val="0"/>
      <w:marBottom w:val="0"/>
      <w:divBdr>
        <w:top w:val="none" w:sz="0" w:space="0" w:color="auto"/>
        <w:left w:val="none" w:sz="0" w:space="0" w:color="auto"/>
        <w:bottom w:val="none" w:sz="0" w:space="0" w:color="auto"/>
        <w:right w:val="none" w:sz="0" w:space="0" w:color="auto"/>
      </w:divBdr>
      <w:divsChild>
        <w:div w:id="786585207">
          <w:marLeft w:val="547"/>
          <w:marRight w:val="0"/>
          <w:marTop w:val="0"/>
          <w:marBottom w:val="0"/>
          <w:divBdr>
            <w:top w:val="none" w:sz="0" w:space="0" w:color="auto"/>
            <w:left w:val="none" w:sz="0" w:space="0" w:color="auto"/>
            <w:bottom w:val="none" w:sz="0" w:space="0" w:color="auto"/>
            <w:right w:val="none" w:sz="0" w:space="0" w:color="auto"/>
          </w:divBdr>
        </w:div>
      </w:divsChild>
    </w:div>
    <w:div w:id="931206636">
      <w:bodyDiv w:val="1"/>
      <w:marLeft w:val="0"/>
      <w:marRight w:val="0"/>
      <w:marTop w:val="0"/>
      <w:marBottom w:val="0"/>
      <w:divBdr>
        <w:top w:val="none" w:sz="0" w:space="0" w:color="auto"/>
        <w:left w:val="none" w:sz="0" w:space="0" w:color="auto"/>
        <w:bottom w:val="none" w:sz="0" w:space="0" w:color="auto"/>
        <w:right w:val="none" w:sz="0" w:space="0" w:color="auto"/>
      </w:divBdr>
    </w:div>
    <w:div w:id="945187812">
      <w:bodyDiv w:val="1"/>
      <w:marLeft w:val="0"/>
      <w:marRight w:val="0"/>
      <w:marTop w:val="0"/>
      <w:marBottom w:val="0"/>
      <w:divBdr>
        <w:top w:val="none" w:sz="0" w:space="0" w:color="auto"/>
        <w:left w:val="none" w:sz="0" w:space="0" w:color="auto"/>
        <w:bottom w:val="none" w:sz="0" w:space="0" w:color="auto"/>
        <w:right w:val="none" w:sz="0" w:space="0" w:color="auto"/>
      </w:divBdr>
    </w:div>
    <w:div w:id="1054817283">
      <w:bodyDiv w:val="1"/>
      <w:marLeft w:val="0"/>
      <w:marRight w:val="0"/>
      <w:marTop w:val="0"/>
      <w:marBottom w:val="0"/>
      <w:divBdr>
        <w:top w:val="none" w:sz="0" w:space="0" w:color="auto"/>
        <w:left w:val="none" w:sz="0" w:space="0" w:color="auto"/>
        <w:bottom w:val="none" w:sz="0" w:space="0" w:color="auto"/>
        <w:right w:val="none" w:sz="0" w:space="0" w:color="auto"/>
      </w:divBdr>
    </w:div>
    <w:div w:id="1140155320">
      <w:bodyDiv w:val="1"/>
      <w:marLeft w:val="0"/>
      <w:marRight w:val="0"/>
      <w:marTop w:val="0"/>
      <w:marBottom w:val="0"/>
      <w:divBdr>
        <w:top w:val="none" w:sz="0" w:space="0" w:color="auto"/>
        <w:left w:val="none" w:sz="0" w:space="0" w:color="auto"/>
        <w:bottom w:val="none" w:sz="0" w:space="0" w:color="auto"/>
        <w:right w:val="none" w:sz="0" w:space="0" w:color="auto"/>
      </w:divBdr>
      <w:divsChild>
        <w:div w:id="16859235">
          <w:marLeft w:val="547"/>
          <w:marRight w:val="0"/>
          <w:marTop w:val="0"/>
          <w:marBottom w:val="0"/>
          <w:divBdr>
            <w:top w:val="none" w:sz="0" w:space="0" w:color="auto"/>
            <w:left w:val="none" w:sz="0" w:space="0" w:color="auto"/>
            <w:bottom w:val="none" w:sz="0" w:space="0" w:color="auto"/>
            <w:right w:val="none" w:sz="0" w:space="0" w:color="auto"/>
          </w:divBdr>
        </w:div>
      </w:divsChild>
    </w:div>
    <w:div w:id="1140803053">
      <w:bodyDiv w:val="1"/>
      <w:marLeft w:val="0"/>
      <w:marRight w:val="0"/>
      <w:marTop w:val="0"/>
      <w:marBottom w:val="0"/>
      <w:divBdr>
        <w:top w:val="none" w:sz="0" w:space="0" w:color="auto"/>
        <w:left w:val="none" w:sz="0" w:space="0" w:color="auto"/>
        <w:bottom w:val="none" w:sz="0" w:space="0" w:color="auto"/>
        <w:right w:val="none" w:sz="0" w:space="0" w:color="auto"/>
      </w:divBdr>
    </w:div>
    <w:div w:id="1152210630">
      <w:bodyDiv w:val="1"/>
      <w:marLeft w:val="0"/>
      <w:marRight w:val="0"/>
      <w:marTop w:val="0"/>
      <w:marBottom w:val="0"/>
      <w:divBdr>
        <w:top w:val="none" w:sz="0" w:space="0" w:color="auto"/>
        <w:left w:val="none" w:sz="0" w:space="0" w:color="auto"/>
        <w:bottom w:val="none" w:sz="0" w:space="0" w:color="auto"/>
        <w:right w:val="none" w:sz="0" w:space="0" w:color="auto"/>
      </w:divBdr>
    </w:div>
    <w:div w:id="1181697190">
      <w:bodyDiv w:val="1"/>
      <w:marLeft w:val="0"/>
      <w:marRight w:val="0"/>
      <w:marTop w:val="0"/>
      <w:marBottom w:val="0"/>
      <w:divBdr>
        <w:top w:val="none" w:sz="0" w:space="0" w:color="auto"/>
        <w:left w:val="none" w:sz="0" w:space="0" w:color="auto"/>
        <w:bottom w:val="none" w:sz="0" w:space="0" w:color="auto"/>
        <w:right w:val="none" w:sz="0" w:space="0" w:color="auto"/>
      </w:divBdr>
    </w:div>
    <w:div w:id="1206874602">
      <w:bodyDiv w:val="1"/>
      <w:marLeft w:val="0"/>
      <w:marRight w:val="0"/>
      <w:marTop w:val="0"/>
      <w:marBottom w:val="0"/>
      <w:divBdr>
        <w:top w:val="none" w:sz="0" w:space="0" w:color="auto"/>
        <w:left w:val="none" w:sz="0" w:space="0" w:color="auto"/>
        <w:bottom w:val="none" w:sz="0" w:space="0" w:color="auto"/>
        <w:right w:val="none" w:sz="0" w:space="0" w:color="auto"/>
      </w:divBdr>
      <w:divsChild>
        <w:div w:id="2072848892">
          <w:marLeft w:val="547"/>
          <w:marRight w:val="0"/>
          <w:marTop w:val="0"/>
          <w:marBottom w:val="0"/>
          <w:divBdr>
            <w:top w:val="none" w:sz="0" w:space="0" w:color="auto"/>
            <w:left w:val="none" w:sz="0" w:space="0" w:color="auto"/>
            <w:bottom w:val="none" w:sz="0" w:space="0" w:color="auto"/>
            <w:right w:val="none" w:sz="0" w:space="0" w:color="auto"/>
          </w:divBdr>
        </w:div>
      </w:divsChild>
    </w:div>
    <w:div w:id="1254976202">
      <w:bodyDiv w:val="1"/>
      <w:marLeft w:val="0"/>
      <w:marRight w:val="0"/>
      <w:marTop w:val="0"/>
      <w:marBottom w:val="0"/>
      <w:divBdr>
        <w:top w:val="none" w:sz="0" w:space="0" w:color="auto"/>
        <w:left w:val="none" w:sz="0" w:space="0" w:color="auto"/>
        <w:bottom w:val="none" w:sz="0" w:space="0" w:color="auto"/>
        <w:right w:val="none" w:sz="0" w:space="0" w:color="auto"/>
      </w:divBdr>
    </w:div>
    <w:div w:id="1255093910">
      <w:bodyDiv w:val="1"/>
      <w:marLeft w:val="0"/>
      <w:marRight w:val="0"/>
      <w:marTop w:val="0"/>
      <w:marBottom w:val="0"/>
      <w:divBdr>
        <w:top w:val="none" w:sz="0" w:space="0" w:color="auto"/>
        <w:left w:val="none" w:sz="0" w:space="0" w:color="auto"/>
        <w:bottom w:val="none" w:sz="0" w:space="0" w:color="auto"/>
        <w:right w:val="none" w:sz="0" w:space="0" w:color="auto"/>
      </w:divBdr>
    </w:div>
    <w:div w:id="1272787294">
      <w:bodyDiv w:val="1"/>
      <w:marLeft w:val="0"/>
      <w:marRight w:val="0"/>
      <w:marTop w:val="0"/>
      <w:marBottom w:val="0"/>
      <w:divBdr>
        <w:top w:val="none" w:sz="0" w:space="0" w:color="auto"/>
        <w:left w:val="none" w:sz="0" w:space="0" w:color="auto"/>
        <w:bottom w:val="none" w:sz="0" w:space="0" w:color="auto"/>
        <w:right w:val="none" w:sz="0" w:space="0" w:color="auto"/>
      </w:divBdr>
    </w:div>
    <w:div w:id="1383673896">
      <w:bodyDiv w:val="1"/>
      <w:marLeft w:val="0"/>
      <w:marRight w:val="0"/>
      <w:marTop w:val="0"/>
      <w:marBottom w:val="0"/>
      <w:divBdr>
        <w:top w:val="none" w:sz="0" w:space="0" w:color="auto"/>
        <w:left w:val="none" w:sz="0" w:space="0" w:color="auto"/>
        <w:bottom w:val="none" w:sz="0" w:space="0" w:color="auto"/>
        <w:right w:val="none" w:sz="0" w:space="0" w:color="auto"/>
      </w:divBdr>
    </w:div>
    <w:div w:id="1385060107">
      <w:bodyDiv w:val="1"/>
      <w:marLeft w:val="0"/>
      <w:marRight w:val="0"/>
      <w:marTop w:val="0"/>
      <w:marBottom w:val="0"/>
      <w:divBdr>
        <w:top w:val="none" w:sz="0" w:space="0" w:color="auto"/>
        <w:left w:val="none" w:sz="0" w:space="0" w:color="auto"/>
        <w:bottom w:val="none" w:sz="0" w:space="0" w:color="auto"/>
        <w:right w:val="none" w:sz="0" w:space="0" w:color="auto"/>
      </w:divBdr>
    </w:div>
    <w:div w:id="1391346513">
      <w:bodyDiv w:val="1"/>
      <w:marLeft w:val="0"/>
      <w:marRight w:val="0"/>
      <w:marTop w:val="0"/>
      <w:marBottom w:val="0"/>
      <w:divBdr>
        <w:top w:val="none" w:sz="0" w:space="0" w:color="auto"/>
        <w:left w:val="none" w:sz="0" w:space="0" w:color="auto"/>
        <w:bottom w:val="none" w:sz="0" w:space="0" w:color="auto"/>
        <w:right w:val="none" w:sz="0" w:space="0" w:color="auto"/>
      </w:divBdr>
      <w:divsChild>
        <w:div w:id="48383772">
          <w:marLeft w:val="0"/>
          <w:marRight w:val="0"/>
          <w:marTop w:val="480"/>
          <w:marBottom w:val="240"/>
          <w:divBdr>
            <w:top w:val="none" w:sz="0" w:space="0" w:color="auto"/>
            <w:left w:val="none" w:sz="0" w:space="0" w:color="auto"/>
            <w:bottom w:val="none" w:sz="0" w:space="0" w:color="auto"/>
            <w:right w:val="none" w:sz="0" w:space="0" w:color="auto"/>
          </w:divBdr>
        </w:div>
        <w:div w:id="653605754">
          <w:marLeft w:val="0"/>
          <w:marRight w:val="0"/>
          <w:marTop w:val="0"/>
          <w:marBottom w:val="567"/>
          <w:divBdr>
            <w:top w:val="none" w:sz="0" w:space="0" w:color="auto"/>
            <w:left w:val="none" w:sz="0" w:space="0" w:color="auto"/>
            <w:bottom w:val="none" w:sz="0" w:space="0" w:color="auto"/>
            <w:right w:val="none" w:sz="0" w:space="0" w:color="auto"/>
          </w:divBdr>
        </w:div>
      </w:divsChild>
    </w:div>
    <w:div w:id="1401908865">
      <w:bodyDiv w:val="1"/>
      <w:marLeft w:val="0"/>
      <w:marRight w:val="0"/>
      <w:marTop w:val="0"/>
      <w:marBottom w:val="0"/>
      <w:divBdr>
        <w:top w:val="none" w:sz="0" w:space="0" w:color="auto"/>
        <w:left w:val="none" w:sz="0" w:space="0" w:color="auto"/>
        <w:bottom w:val="none" w:sz="0" w:space="0" w:color="auto"/>
        <w:right w:val="none" w:sz="0" w:space="0" w:color="auto"/>
      </w:divBdr>
      <w:divsChild>
        <w:div w:id="423301863">
          <w:marLeft w:val="547"/>
          <w:marRight w:val="0"/>
          <w:marTop w:val="0"/>
          <w:marBottom w:val="0"/>
          <w:divBdr>
            <w:top w:val="none" w:sz="0" w:space="0" w:color="auto"/>
            <w:left w:val="none" w:sz="0" w:space="0" w:color="auto"/>
            <w:bottom w:val="none" w:sz="0" w:space="0" w:color="auto"/>
            <w:right w:val="none" w:sz="0" w:space="0" w:color="auto"/>
          </w:divBdr>
        </w:div>
        <w:div w:id="835874943">
          <w:marLeft w:val="547"/>
          <w:marRight w:val="0"/>
          <w:marTop w:val="0"/>
          <w:marBottom w:val="0"/>
          <w:divBdr>
            <w:top w:val="none" w:sz="0" w:space="0" w:color="auto"/>
            <w:left w:val="none" w:sz="0" w:space="0" w:color="auto"/>
            <w:bottom w:val="none" w:sz="0" w:space="0" w:color="auto"/>
            <w:right w:val="none" w:sz="0" w:space="0" w:color="auto"/>
          </w:divBdr>
        </w:div>
      </w:divsChild>
    </w:div>
    <w:div w:id="1441417835">
      <w:bodyDiv w:val="1"/>
      <w:marLeft w:val="0"/>
      <w:marRight w:val="0"/>
      <w:marTop w:val="0"/>
      <w:marBottom w:val="0"/>
      <w:divBdr>
        <w:top w:val="none" w:sz="0" w:space="0" w:color="auto"/>
        <w:left w:val="none" w:sz="0" w:space="0" w:color="auto"/>
        <w:bottom w:val="none" w:sz="0" w:space="0" w:color="auto"/>
        <w:right w:val="none" w:sz="0" w:space="0" w:color="auto"/>
      </w:divBdr>
    </w:div>
    <w:div w:id="1447849990">
      <w:bodyDiv w:val="1"/>
      <w:marLeft w:val="0"/>
      <w:marRight w:val="0"/>
      <w:marTop w:val="0"/>
      <w:marBottom w:val="0"/>
      <w:divBdr>
        <w:top w:val="none" w:sz="0" w:space="0" w:color="auto"/>
        <w:left w:val="none" w:sz="0" w:space="0" w:color="auto"/>
        <w:bottom w:val="none" w:sz="0" w:space="0" w:color="auto"/>
        <w:right w:val="none" w:sz="0" w:space="0" w:color="auto"/>
      </w:divBdr>
      <w:divsChild>
        <w:div w:id="1840268899">
          <w:marLeft w:val="547"/>
          <w:marRight w:val="0"/>
          <w:marTop w:val="168"/>
          <w:marBottom w:val="3"/>
          <w:divBdr>
            <w:top w:val="none" w:sz="0" w:space="0" w:color="auto"/>
            <w:left w:val="none" w:sz="0" w:space="0" w:color="auto"/>
            <w:bottom w:val="none" w:sz="0" w:space="0" w:color="auto"/>
            <w:right w:val="none" w:sz="0" w:space="0" w:color="auto"/>
          </w:divBdr>
        </w:div>
      </w:divsChild>
    </w:div>
    <w:div w:id="1491677640">
      <w:bodyDiv w:val="1"/>
      <w:marLeft w:val="0"/>
      <w:marRight w:val="0"/>
      <w:marTop w:val="0"/>
      <w:marBottom w:val="0"/>
      <w:divBdr>
        <w:top w:val="none" w:sz="0" w:space="0" w:color="auto"/>
        <w:left w:val="none" w:sz="0" w:space="0" w:color="auto"/>
        <w:bottom w:val="none" w:sz="0" w:space="0" w:color="auto"/>
        <w:right w:val="none" w:sz="0" w:space="0" w:color="auto"/>
      </w:divBdr>
      <w:divsChild>
        <w:div w:id="152139036">
          <w:marLeft w:val="547"/>
          <w:marRight w:val="0"/>
          <w:marTop w:val="0"/>
          <w:marBottom w:val="0"/>
          <w:divBdr>
            <w:top w:val="none" w:sz="0" w:space="0" w:color="auto"/>
            <w:left w:val="none" w:sz="0" w:space="0" w:color="auto"/>
            <w:bottom w:val="none" w:sz="0" w:space="0" w:color="auto"/>
            <w:right w:val="none" w:sz="0" w:space="0" w:color="auto"/>
          </w:divBdr>
        </w:div>
        <w:div w:id="1537429781">
          <w:marLeft w:val="547"/>
          <w:marRight w:val="0"/>
          <w:marTop w:val="0"/>
          <w:marBottom w:val="0"/>
          <w:divBdr>
            <w:top w:val="none" w:sz="0" w:space="0" w:color="auto"/>
            <w:left w:val="none" w:sz="0" w:space="0" w:color="auto"/>
            <w:bottom w:val="none" w:sz="0" w:space="0" w:color="auto"/>
            <w:right w:val="none" w:sz="0" w:space="0" w:color="auto"/>
          </w:divBdr>
        </w:div>
        <w:div w:id="1735272122">
          <w:marLeft w:val="547"/>
          <w:marRight w:val="0"/>
          <w:marTop w:val="0"/>
          <w:marBottom w:val="0"/>
          <w:divBdr>
            <w:top w:val="none" w:sz="0" w:space="0" w:color="auto"/>
            <w:left w:val="none" w:sz="0" w:space="0" w:color="auto"/>
            <w:bottom w:val="none" w:sz="0" w:space="0" w:color="auto"/>
            <w:right w:val="none" w:sz="0" w:space="0" w:color="auto"/>
          </w:divBdr>
        </w:div>
        <w:div w:id="2004624262">
          <w:marLeft w:val="547"/>
          <w:marRight w:val="0"/>
          <w:marTop w:val="0"/>
          <w:marBottom w:val="0"/>
          <w:divBdr>
            <w:top w:val="none" w:sz="0" w:space="0" w:color="auto"/>
            <w:left w:val="none" w:sz="0" w:space="0" w:color="auto"/>
            <w:bottom w:val="none" w:sz="0" w:space="0" w:color="auto"/>
            <w:right w:val="none" w:sz="0" w:space="0" w:color="auto"/>
          </w:divBdr>
        </w:div>
      </w:divsChild>
    </w:div>
    <w:div w:id="1499417295">
      <w:bodyDiv w:val="1"/>
      <w:marLeft w:val="0"/>
      <w:marRight w:val="0"/>
      <w:marTop w:val="0"/>
      <w:marBottom w:val="0"/>
      <w:divBdr>
        <w:top w:val="none" w:sz="0" w:space="0" w:color="auto"/>
        <w:left w:val="none" w:sz="0" w:space="0" w:color="auto"/>
        <w:bottom w:val="none" w:sz="0" w:space="0" w:color="auto"/>
        <w:right w:val="none" w:sz="0" w:space="0" w:color="auto"/>
      </w:divBdr>
    </w:div>
    <w:div w:id="1556550169">
      <w:bodyDiv w:val="1"/>
      <w:marLeft w:val="0"/>
      <w:marRight w:val="0"/>
      <w:marTop w:val="0"/>
      <w:marBottom w:val="0"/>
      <w:divBdr>
        <w:top w:val="none" w:sz="0" w:space="0" w:color="auto"/>
        <w:left w:val="none" w:sz="0" w:space="0" w:color="auto"/>
        <w:bottom w:val="none" w:sz="0" w:space="0" w:color="auto"/>
        <w:right w:val="none" w:sz="0" w:space="0" w:color="auto"/>
      </w:divBdr>
      <w:divsChild>
        <w:div w:id="1319572680">
          <w:marLeft w:val="150"/>
          <w:marRight w:val="150"/>
          <w:marTop w:val="480"/>
          <w:marBottom w:val="0"/>
          <w:divBdr>
            <w:top w:val="none" w:sz="0" w:space="0" w:color="auto"/>
            <w:left w:val="none" w:sz="0" w:space="0" w:color="auto"/>
            <w:bottom w:val="none" w:sz="0" w:space="0" w:color="auto"/>
            <w:right w:val="none" w:sz="0" w:space="0" w:color="auto"/>
          </w:divBdr>
        </w:div>
      </w:divsChild>
    </w:div>
    <w:div w:id="1617565322">
      <w:bodyDiv w:val="1"/>
      <w:marLeft w:val="0"/>
      <w:marRight w:val="0"/>
      <w:marTop w:val="0"/>
      <w:marBottom w:val="0"/>
      <w:divBdr>
        <w:top w:val="none" w:sz="0" w:space="0" w:color="auto"/>
        <w:left w:val="none" w:sz="0" w:space="0" w:color="auto"/>
        <w:bottom w:val="none" w:sz="0" w:space="0" w:color="auto"/>
        <w:right w:val="none" w:sz="0" w:space="0" w:color="auto"/>
      </w:divBdr>
      <w:divsChild>
        <w:div w:id="418603628">
          <w:marLeft w:val="547"/>
          <w:marRight w:val="0"/>
          <w:marTop w:val="0"/>
          <w:marBottom w:val="0"/>
          <w:divBdr>
            <w:top w:val="none" w:sz="0" w:space="0" w:color="auto"/>
            <w:left w:val="none" w:sz="0" w:space="0" w:color="auto"/>
            <w:bottom w:val="none" w:sz="0" w:space="0" w:color="auto"/>
            <w:right w:val="none" w:sz="0" w:space="0" w:color="auto"/>
          </w:divBdr>
        </w:div>
      </w:divsChild>
    </w:div>
    <w:div w:id="1618217313">
      <w:bodyDiv w:val="1"/>
      <w:marLeft w:val="0"/>
      <w:marRight w:val="0"/>
      <w:marTop w:val="0"/>
      <w:marBottom w:val="0"/>
      <w:divBdr>
        <w:top w:val="none" w:sz="0" w:space="0" w:color="auto"/>
        <w:left w:val="none" w:sz="0" w:space="0" w:color="auto"/>
        <w:bottom w:val="none" w:sz="0" w:space="0" w:color="auto"/>
        <w:right w:val="none" w:sz="0" w:space="0" w:color="auto"/>
      </w:divBdr>
    </w:div>
    <w:div w:id="1651786938">
      <w:bodyDiv w:val="1"/>
      <w:marLeft w:val="0"/>
      <w:marRight w:val="0"/>
      <w:marTop w:val="0"/>
      <w:marBottom w:val="0"/>
      <w:divBdr>
        <w:top w:val="none" w:sz="0" w:space="0" w:color="auto"/>
        <w:left w:val="none" w:sz="0" w:space="0" w:color="auto"/>
        <w:bottom w:val="none" w:sz="0" w:space="0" w:color="auto"/>
        <w:right w:val="none" w:sz="0" w:space="0" w:color="auto"/>
      </w:divBdr>
      <w:divsChild>
        <w:div w:id="554975129">
          <w:marLeft w:val="547"/>
          <w:marRight w:val="0"/>
          <w:marTop w:val="0"/>
          <w:marBottom w:val="0"/>
          <w:divBdr>
            <w:top w:val="none" w:sz="0" w:space="0" w:color="auto"/>
            <w:left w:val="none" w:sz="0" w:space="0" w:color="auto"/>
            <w:bottom w:val="none" w:sz="0" w:space="0" w:color="auto"/>
            <w:right w:val="none" w:sz="0" w:space="0" w:color="auto"/>
          </w:divBdr>
        </w:div>
      </w:divsChild>
    </w:div>
    <w:div w:id="1699744929">
      <w:bodyDiv w:val="1"/>
      <w:marLeft w:val="0"/>
      <w:marRight w:val="0"/>
      <w:marTop w:val="0"/>
      <w:marBottom w:val="0"/>
      <w:divBdr>
        <w:top w:val="none" w:sz="0" w:space="0" w:color="auto"/>
        <w:left w:val="none" w:sz="0" w:space="0" w:color="auto"/>
        <w:bottom w:val="none" w:sz="0" w:space="0" w:color="auto"/>
        <w:right w:val="none" w:sz="0" w:space="0" w:color="auto"/>
      </w:divBdr>
    </w:div>
    <w:div w:id="1756785202">
      <w:bodyDiv w:val="1"/>
      <w:marLeft w:val="0"/>
      <w:marRight w:val="0"/>
      <w:marTop w:val="0"/>
      <w:marBottom w:val="0"/>
      <w:divBdr>
        <w:top w:val="none" w:sz="0" w:space="0" w:color="auto"/>
        <w:left w:val="none" w:sz="0" w:space="0" w:color="auto"/>
        <w:bottom w:val="none" w:sz="0" w:space="0" w:color="auto"/>
        <w:right w:val="none" w:sz="0" w:space="0" w:color="auto"/>
      </w:divBdr>
    </w:div>
    <w:div w:id="1760060573">
      <w:bodyDiv w:val="1"/>
      <w:marLeft w:val="0"/>
      <w:marRight w:val="0"/>
      <w:marTop w:val="0"/>
      <w:marBottom w:val="0"/>
      <w:divBdr>
        <w:top w:val="none" w:sz="0" w:space="0" w:color="auto"/>
        <w:left w:val="none" w:sz="0" w:space="0" w:color="auto"/>
        <w:bottom w:val="none" w:sz="0" w:space="0" w:color="auto"/>
        <w:right w:val="none" w:sz="0" w:space="0" w:color="auto"/>
      </w:divBdr>
    </w:div>
    <w:div w:id="1782384203">
      <w:bodyDiv w:val="1"/>
      <w:marLeft w:val="0"/>
      <w:marRight w:val="0"/>
      <w:marTop w:val="0"/>
      <w:marBottom w:val="0"/>
      <w:divBdr>
        <w:top w:val="none" w:sz="0" w:space="0" w:color="auto"/>
        <w:left w:val="none" w:sz="0" w:space="0" w:color="auto"/>
        <w:bottom w:val="none" w:sz="0" w:space="0" w:color="auto"/>
        <w:right w:val="none" w:sz="0" w:space="0" w:color="auto"/>
      </w:divBdr>
      <w:divsChild>
        <w:div w:id="106240056">
          <w:marLeft w:val="547"/>
          <w:marRight w:val="0"/>
          <w:marTop w:val="168"/>
          <w:marBottom w:val="3"/>
          <w:divBdr>
            <w:top w:val="none" w:sz="0" w:space="0" w:color="auto"/>
            <w:left w:val="none" w:sz="0" w:space="0" w:color="auto"/>
            <w:bottom w:val="none" w:sz="0" w:space="0" w:color="auto"/>
            <w:right w:val="none" w:sz="0" w:space="0" w:color="auto"/>
          </w:divBdr>
        </w:div>
        <w:div w:id="1650131248">
          <w:marLeft w:val="547"/>
          <w:marRight w:val="0"/>
          <w:marTop w:val="168"/>
          <w:marBottom w:val="3"/>
          <w:divBdr>
            <w:top w:val="none" w:sz="0" w:space="0" w:color="auto"/>
            <w:left w:val="none" w:sz="0" w:space="0" w:color="auto"/>
            <w:bottom w:val="none" w:sz="0" w:space="0" w:color="auto"/>
            <w:right w:val="none" w:sz="0" w:space="0" w:color="auto"/>
          </w:divBdr>
        </w:div>
        <w:div w:id="419259965">
          <w:marLeft w:val="547"/>
          <w:marRight w:val="0"/>
          <w:marTop w:val="168"/>
          <w:marBottom w:val="3"/>
          <w:divBdr>
            <w:top w:val="none" w:sz="0" w:space="0" w:color="auto"/>
            <w:left w:val="none" w:sz="0" w:space="0" w:color="auto"/>
            <w:bottom w:val="none" w:sz="0" w:space="0" w:color="auto"/>
            <w:right w:val="none" w:sz="0" w:space="0" w:color="auto"/>
          </w:divBdr>
        </w:div>
        <w:div w:id="1938756772">
          <w:marLeft w:val="547"/>
          <w:marRight w:val="0"/>
          <w:marTop w:val="168"/>
          <w:marBottom w:val="160"/>
          <w:divBdr>
            <w:top w:val="none" w:sz="0" w:space="0" w:color="auto"/>
            <w:left w:val="none" w:sz="0" w:space="0" w:color="auto"/>
            <w:bottom w:val="none" w:sz="0" w:space="0" w:color="auto"/>
            <w:right w:val="none" w:sz="0" w:space="0" w:color="auto"/>
          </w:divBdr>
        </w:div>
      </w:divsChild>
    </w:div>
    <w:div w:id="1786652342">
      <w:bodyDiv w:val="1"/>
      <w:marLeft w:val="0"/>
      <w:marRight w:val="0"/>
      <w:marTop w:val="0"/>
      <w:marBottom w:val="0"/>
      <w:divBdr>
        <w:top w:val="none" w:sz="0" w:space="0" w:color="auto"/>
        <w:left w:val="none" w:sz="0" w:space="0" w:color="auto"/>
        <w:bottom w:val="none" w:sz="0" w:space="0" w:color="auto"/>
        <w:right w:val="none" w:sz="0" w:space="0" w:color="auto"/>
      </w:divBdr>
    </w:div>
    <w:div w:id="1899853306">
      <w:bodyDiv w:val="1"/>
      <w:marLeft w:val="0"/>
      <w:marRight w:val="0"/>
      <w:marTop w:val="0"/>
      <w:marBottom w:val="0"/>
      <w:divBdr>
        <w:top w:val="none" w:sz="0" w:space="0" w:color="auto"/>
        <w:left w:val="none" w:sz="0" w:space="0" w:color="auto"/>
        <w:bottom w:val="none" w:sz="0" w:space="0" w:color="auto"/>
        <w:right w:val="none" w:sz="0" w:space="0" w:color="auto"/>
      </w:divBdr>
      <w:divsChild>
        <w:div w:id="1841659091">
          <w:marLeft w:val="547"/>
          <w:marRight w:val="0"/>
          <w:marTop w:val="168"/>
          <w:marBottom w:val="3"/>
          <w:divBdr>
            <w:top w:val="none" w:sz="0" w:space="0" w:color="auto"/>
            <w:left w:val="none" w:sz="0" w:space="0" w:color="auto"/>
            <w:bottom w:val="none" w:sz="0" w:space="0" w:color="auto"/>
            <w:right w:val="none" w:sz="0" w:space="0" w:color="auto"/>
          </w:divBdr>
        </w:div>
        <w:div w:id="404450935">
          <w:marLeft w:val="547"/>
          <w:marRight w:val="0"/>
          <w:marTop w:val="168"/>
          <w:marBottom w:val="3"/>
          <w:divBdr>
            <w:top w:val="none" w:sz="0" w:space="0" w:color="auto"/>
            <w:left w:val="none" w:sz="0" w:space="0" w:color="auto"/>
            <w:bottom w:val="none" w:sz="0" w:space="0" w:color="auto"/>
            <w:right w:val="none" w:sz="0" w:space="0" w:color="auto"/>
          </w:divBdr>
        </w:div>
      </w:divsChild>
    </w:div>
    <w:div w:id="1932666940">
      <w:bodyDiv w:val="1"/>
      <w:marLeft w:val="0"/>
      <w:marRight w:val="0"/>
      <w:marTop w:val="0"/>
      <w:marBottom w:val="0"/>
      <w:divBdr>
        <w:top w:val="none" w:sz="0" w:space="0" w:color="auto"/>
        <w:left w:val="none" w:sz="0" w:space="0" w:color="auto"/>
        <w:bottom w:val="none" w:sz="0" w:space="0" w:color="auto"/>
        <w:right w:val="none" w:sz="0" w:space="0" w:color="auto"/>
      </w:divBdr>
    </w:div>
    <w:div w:id="1946300563">
      <w:bodyDiv w:val="1"/>
      <w:marLeft w:val="0"/>
      <w:marRight w:val="0"/>
      <w:marTop w:val="0"/>
      <w:marBottom w:val="0"/>
      <w:divBdr>
        <w:top w:val="none" w:sz="0" w:space="0" w:color="auto"/>
        <w:left w:val="none" w:sz="0" w:space="0" w:color="auto"/>
        <w:bottom w:val="none" w:sz="0" w:space="0" w:color="auto"/>
        <w:right w:val="none" w:sz="0" w:space="0" w:color="auto"/>
      </w:divBdr>
    </w:div>
    <w:div w:id="2043482165">
      <w:bodyDiv w:val="1"/>
      <w:marLeft w:val="0"/>
      <w:marRight w:val="0"/>
      <w:marTop w:val="0"/>
      <w:marBottom w:val="0"/>
      <w:divBdr>
        <w:top w:val="none" w:sz="0" w:space="0" w:color="auto"/>
        <w:left w:val="none" w:sz="0" w:space="0" w:color="auto"/>
        <w:bottom w:val="none" w:sz="0" w:space="0" w:color="auto"/>
        <w:right w:val="none" w:sz="0" w:space="0" w:color="auto"/>
      </w:divBdr>
    </w:div>
    <w:div w:id="2062635785">
      <w:bodyDiv w:val="1"/>
      <w:marLeft w:val="0"/>
      <w:marRight w:val="0"/>
      <w:marTop w:val="0"/>
      <w:marBottom w:val="0"/>
      <w:divBdr>
        <w:top w:val="none" w:sz="0" w:space="0" w:color="auto"/>
        <w:left w:val="none" w:sz="0" w:space="0" w:color="auto"/>
        <w:bottom w:val="none" w:sz="0" w:space="0" w:color="auto"/>
        <w:right w:val="none" w:sz="0" w:space="0" w:color="auto"/>
      </w:divBdr>
    </w:div>
    <w:div w:id="2071923429">
      <w:bodyDiv w:val="1"/>
      <w:marLeft w:val="0"/>
      <w:marRight w:val="0"/>
      <w:marTop w:val="0"/>
      <w:marBottom w:val="0"/>
      <w:divBdr>
        <w:top w:val="none" w:sz="0" w:space="0" w:color="auto"/>
        <w:left w:val="none" w:sz="0" w:space="0" w:color="auto"/>
        <w:bottom w:val="none" w:sz="0" w:space="0" w:color="auto"/>
        <w:right w:val="none" w:sz="0" w:space="0" w:color="auto"/>
      </w:divBdr>
      <w:divsChild>
        <w:div w:id="1919317022">
          <w:marLeft w:val="547"/>
          <w:marRight w:val="0"/>
          <w:marTop w:val="0"/>
          <w:marBottom w:val="0"/>
          <w:divBdr>
            <w:top w:val="none" w:sz="0" w:space="0" w:color="auto"/>
            <w:left w:val="none" w:sz="0" w:space="0" w:color="auto"/>
            <w:bottom w:val="none" w:sz="0" w:space="0" w:color="auto"/>
            <w:right w:val="none" w:sz="0" w:space="0" w:color="auto"/>
          </w:divBdr>
        </w:div>
        <w:div w:id="2123186270">
          <w:marLeft w:val="547"/>
          <w:marRight w:val="0"/>
          <w:marTop w:val="0"/>
          <w:marBottom w:val="0"/>
          <w:divBdr>
            <w:top w:val="none" w:sz="0" w:space="0" w:color="auto"/>
            <w:left w:val="none" w:sz="0" w:space="0" w:color="auto"/>
            <w:bottom w:val="none" w:sz="0" w:space="0" w:color="auto"/>
            <w:right w:val="none" w:sz="0" w:space="0" w:color="auto"/>
          </w:divBdr>
        </w:div>
      </w:divsChild>
    </w:div>
    <w:div w:id="2102413749">
      <w:bodyDiv w:val="1"/>
      <w:marLeft w:val="0"/>
      <w:marRight w:val="0"/>
      <w:marTop w:val="0"/>
      <w:marBottom w:val="0"/>
      <w:divBdr>
        <w:top w:val="none" w:sz="0" w:space="0" w:color="auto"/>
        <w:left w:val="none" w:sz="0" w:space="0" w:color="auto"/>
        <w:bottom w:val="none" w:sz="0" w:space="0" w:color="auto"/>
        <w:right w:val="none" w:sz="0" w:space="0" w:color="auto"/>
      </w:divBdr>
    </w:div>
    <w:div w:id="21159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9032"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903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ina.Linde@sam.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58572" TargetMode="External"/><Relationship Id="rId5" Type="http://schemas.openxmlformats.org/officeDocument/2006/relationships/numbering" Target="numbering.xml"/><Relationship Id="rId15" Type="http://schemas.openxmlformats.org/officeDocument/2006/relationships/hyperlink" Target="https://piche.eu/portfolio/ulmana-industrialais-park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21382-dzivokla-ipasuma-liku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2020R1070" TargetMode="External"/><Relationship Id="rId3" Type="http://schemas.openxmlformats.org/officeDocument/2006/relationships/hyperlink" Target="https://likumi.lv/ta/id/324715-par-digitalas-transformacijas-pamatnostadnem-20212027-gadam" TargetMode="External"/><Relationship Id="rId7" Type="http://schemas.openxmlformats.org/officeDocument/2006/relationships/hyperlink" Target="https://eur-lex.europa.eu/eli/dir/2014/61/oj/?locale=LV" TargetMode="External"/><Relationship Id="rId2" Type="http://schemas.openxmlformats.org/officeDocument/2006/relationships/hyperlink" Target="https://eur-lex.europa.eu/legal-content/LV/TXT/PDF/?uri=CELEX:32022D2481" TargetMode="External"/><Relationship Id="rId1" Type="http://schemas.openxmlformats.org/officeDocument/2006/relationships/hyperlink" Target="https://eur-lex.europa.eu/legal-content/LV/TXT/?uri=CELEX%3A52016DC0587" TargetMode="External"/><Relationship Id="rId6" Type="http://schemas.openxmlformats.org/officeDocument/2006/relationships/hyperlink" Target="https://stat.gov.lv/lv/statistikas-temas/informacijas-tehn/interneta-lietosana/5679-informacijas-un-komunikacijas" TargetMode="External"/><Relationship Id="rId5" Type="http://schemas.openxmlformats.org/officeDocument/2006/relationships/hyperlink" Target="https://stat.gov.lv/lv/statistikas-temas/informacijas-tehn/interneta-lietosana/5675-interneta-pieejamiba-majsaimniecibas?themeCode=DL" TargetMode="External"/><Relationship Id="rId4" Type="http://schemas.openxmlformats.org/officeDocument/2006/relationships/hyperlink" Target="https://ec.europa.eu/digital-single-market/en/broadband-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6" ma:contentTypeDescription="Izveidot jaunu dokumentu." ma:contentTypeScope="" ma:versionID="ba7d2fbc0d83532d01f05f3879e6a979">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60020bc4bb945e4830b26ba91b682af3"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784A4-9DFC-4C5E-8A6F-5B5D78739DFB}">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2.xml><?xml version="1.0" encoding="utf-8"?>
<ds:datastoreItem xmlns:ds="http://schemas.openxmlformats.org/officeDocument/2006/customXml" ds:itemID="{A9634B3B-5716-43CC-BF6B-4D910DE4DA15}">
  <ds:schemaRefs>
    <ds:schemaRef ds:uri="http://schemas.microsoft.com/sharepoint/v3/contenttype/forms"/>
  </ds:schemaRefs>
</ds:datastoreItem>
</file>

<file path=customXml/itemProps3.xml><?xml version="1.0" encoding="utf-8"?>
<ds:datastoreItem xmlns:ds="http://schemas.openxmlformats.org/officeDocument/2006/customXml" ds:itemID="{1D38F793-7489-486A-9E62-6B55D96A7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6B956-7B10-4C4F-85DC-13AFAF63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60408</Words>
  <Characters>34433</Characters>
  <Application>Microsoft Office Word</Application>
  <DocSecurity>0</DocSecurity>
  <Lines>286</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94652</CharactersWithSpaces>
  <SharedDoc>false</SharedDoc>
  <HLinks>
    <vt:vector size="96" baseType="variant">
      <vt:variant>
        <vt:i4>2687094</vt:i4>
      </vt:variant>
      <vt:variant>
        <vt:i4>0</vt:i4>
      </vt:variant>
      <vt:variant>
        <vt:i4>0</vt:i4>
      </vt:variant>
      <vt:variant>
        <vt:i4>5</vt:i4>
      </vt:variant>
      <vt:variant>
        <vt:lpwstr>https://www.speedtest.net/global-index</vt:lpwstr>
      </vt:variant>
      <vt:variant>
        <vt:lpwstr/>
      </vt:variant>
      <vt:variant>
        <vt:i4>2424925</vt:i4>
      </vt:variant>
      <vt:variant>
        <vt:i4>42</vt:i4>
      </vt:variant>
      <vt:variant>
        <vt:i4>0</vt:i4>
      </vt:variant>
      <vt:variant>
        <vt:i4>5</vt:i4>
      </vt:variant>
      <vt:variant>
        <vt:lpwstr>mailto:dita.krecere@lvrtc.lv</vt:lpwstr>
      </vt:variant>
      <vt:variant>
        <vt:lpwstr/>
      </vt:variant>
      <vt:variant>
        <vt:i4>7274525</vt:i4>
      </vt:variant>
      <vt:variant>
        <vt:i4>39</vt:i4>
      </vt:variant>
      <vt:variant>
        <vt:i4>0</vt:i4>
      </vt:variant>
      <vt:variant>
        <vt:i4>5</vt:i4>
      </vt:variant>
      <vt:variant>
        <vt:lpwstr>mailto:janis.briska@lvrtc.lv</vt:lpwstr>
      </vt:variant>
      <vt:variant>
        <vt:lpwstr/>
      </vt:variant>
      <vt:variant>
        <vt:i4>7274525</vt:i4>
      </vt:variant>
      <vt:variant>
        <vt:i4>36</vt:i4>
      </vt:variant>
      <vt:variant>
        <vt:i4>0</vt:i4>
      </vt:variant>
      <vt:variant>
        <vt:i4>5</vt:i4>
      </vt:variant>
      <vt:variant>
        <vt:lpwstr>mailto:janis.briska@lvrtc.lv</vt:lpwstr>
      </vt:variant>
      <vt:variant>
        <vt:lpwstr/>
      </vt:variant>
      <vt:variant>
        <vt:i4>2424925</vt:i4>
      </vt:variant>
      <vt:variant>
        <vt:i4>33</vt:i4>
      </vt:variant>
      <vt:variant>
        <vt:i4>0</vt:i4>
      </vt:variant>
      <vt:variant>
        <vt:i4>5</vt:i4>
      </vt:variant>
      <vt:variant>
        <vt:lpwstr>mailto:dita.krecere@lvrtc.lv</vt:lpwstr>
      </vt:variant>
      <vt:variant>
        <vt:lpwstr/>
      </vt:variant>
      <vt:variant>
        <vt:i4>7274525</vt:i4>
      </vt:variant>
      <vt:variant>
        <vt:i4>30</vt:i4>
      </vt:variant>
      <vt:variant>
        <vt:i4>0</vt:i4>
      </vt:variant>
      <vt:variant>
        <vt:i4>5</vt:i4>
      </vt:variant>
      <vt:variant>
        <vt:lpwstr>mailto:janis.briska@lvrtc.lv</vt:lpwstr>
      </vt:variant>
      <vt:variant>
        <vt:lpwstr/>
      </vt:variant>
      <vt:variant>
        <vt:i4>2424925</vt:i4>
      </vt:variant>
      <vt:variant>
        <vt:i4>27</vt:i4>
      </vt:variant>
      <vt:variant>
        <vt:i4>0</vt:i4>
      </vt:variant>
      <vt:variant>
        <vt:i4>5</vt:i4>
      </vt:variant>
      <vt:variant>
        <vt:lpwstr>mailto:dita.krecere@lvrtc.lv</vt:lpwstr>
      </vt:variant>
      <vt:variant>
        <vt:lpwstr/>
      </vt:variant>
      <vt:variant>
        <vt:i4>7274525</vt:i4>
      </vt:variant>
      <vt:variant>
        <vt:i4>24</vt:i4>
      </vt:variant>
      <vt:variant>
        <vt:i4>0</vt:i4>
      </vt:variant>
      <vt:variant>
        <vt:i4>5</vt:i4>
      </vt:variant>
      <vt:variant>
        <vt:lpwstr>mailto:janis.briska@lvrtc.lv</vt:lpwstr>
      </vt:variant>
      <vt:variant>
        <vt:lpwstr/>
      </vt:variant>
      <vt:variant>
        <vt:i4>7274525</vt:i4>
      </vt:variant>
      <vt:variant>
        <vt:i4>21</vt:i4>
      </vt:variant>
      <vt:variant>
        <vt:i4>0</vt:i4>
      </vt:variant>
      <vt:variant>
        <vt:i4>5</vt:i4>
      </vt:variant>
      <vt:variant>
        <vt:lpwstr>mailto:janis.briska@lvrtc.lv</vt:lpwstr>
      </vt:variant>
      <vt:variant>
        <vt:lpwstr/>
      </vt:variant>
      <vt:variant>
        <vt:i4>7274525</vt:i4>
      </vt:variant>
      <vt:variant>
        <vt:i4>18</vt:i4>
      </vt:variant>
      <vt:variant>
        <vt:i4>0</vt:i4>
      </vt:variant>
      <vt:variant>
        <vt:i4>5</vt:i4>
      </vt:variant>
      <vt:variant>
        <vt:lpwstr>mailto:janis.briska@lvrtc.lv</vt:lpwstr>
      </vt:variant>
      <vt:variant>
        <vt:lpwstr/>
      </vt:variant>
      <vt:variant>
        <vt:i4>7274525</vt:i4>
      </vt:variant>
      <vt:variant>
        <vt:i4>15</vt:i4>
      </vt:variant>
      <vt:variant>
        <vt:i4>0</vt:i4>
      </vt:variant>
      <vt:variant>
        <vt:i4>5</vt:i4>
      </vt:variant>
      <vt:variant>
        <vt:lpwstr>mailto:janis.briska@lvrtc.lv</vt:lpwstr>
      </vt:variant>
      <vt:variant>
        <vt:lpwstr/>
      </vt:variant>
      <vt:variant>
        <vt:i4>7274525</vt:i4>
      </vt:variant>
      <vt:variant>
        <vt:i4>12</vt:i4>
      </vt:variant>
      <vt:variant>
        <vt:i4>0</vt:i4>
      </vt:variant>
      <vt:variant>
        <vt:i4>5</vt:i4>
      </vt:variant>
      <vt:variant>
        <vt:lpwstr>mailto:janis.briska@lvrtc.lv</vt:lpwstr>
      </vt:variant>
      <vt:variant>
        <vt:lpwstr/>
      </vt:variant>
      <vt:variant>
        <vt:i4>3801155</vt:i4>
      </vt:variant>
      <vt:variant>
        <vt:i4>9</vt:i4>
      </vt:variant>
      <vt:variant>
        <vt:i4>0</vt:i4>
      </vt:variant>
      <vt:variant>
        <vt:i4>5</vt:i4>
      </vt:variant>
      <vt:variant>
        <vt:lpwstr>mailto:ilze.opmane@lvrtc.lv</vt:lpwstr>
      </vt:variant>
      <vt:variant>
        <vt:lpwstr/>
      </vt:variant>
      <vt:variant>
        <vt:i4>2424925</vt:i4>
      </vt:variant>
      <vt:variant>
        <vt:i4>6</vt:i4>
      </vt:variant>
      <vt:variant>
        <vt:i4>0</vt:i4>
      </vt:variant>
      <vt:variant>
        <vt:i4>5</vt:i4>
      </vt:variant>
      <vt:variant>
        <vt:lpwstr>mailto:dita.krecere@lvrtc.lv</vt:lpwstr>
      </vt:variant>
      <vt:variant>
        <vt:lpwstr/>
      </vt:variant>
      <vt:variant>
        <vt:i4>7274525</vt:i4>
      </vt:variant>
      <vt:variant>
        <vt:i4>3</vt:i4>
      </vt:variant>
      <vt:variant>
        <vt:i4>0</vt:i4>
      </vt:variant>
      <vt:variant>
        <vt:i4>5</vt:i4>
      </vt:variant>
      <vt:variant>
        <vt:lpwstr>mailto:janis.briska@lvrtc.lv</vt:lpwstr>
      </vt:variant>
      <vt:variant>
        <vt:lpwstr/>
      </vt:variant>
      <vt:variant>
        <vt:i4>3670111</vt:i4>
      </vt:variant>
      <vt:variant>
        <vt:i4>0</vt:i4>
      </vt:variant>
      <vt:variant>
        <vt:i4>0</vt:i4>
      </vt:variant>
      <vt:variant>
        <vt:i4>5</vt:i4>
      </vt:variant>
      <vt:variant>
        <vt:lpwstr>mailto:kristine.muzica@lvrtc.lv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Krecere</dc:creator>
  <cp:keywords/>
  <dc:description/>
  <cp:lastModifiedBy>Daina Linde</cp:lastModifiedBy>
  <cp:revision>3</cp:revision>
  <cp:lastPrinted>2022-07-18T13:45:00Z</cp:lastPrinted>
  <dcterms:created xsi:type="dcterms:W3CDTF">2024-05-16T10:45:00Z</dcterms:created>
  <dcterms:modified xsi:type="dcterms:W3CDTF">2024-05-16T10:45:00Z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2022-03-11T09:23:54Z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862e4f80-db0a-44ca-a675-7c2266003902</vt:lpwstr>
  </property>
  <property fmtid="{D5CDD505-2E9C-101B-9397-08002B2CF9AE}" pid="8" name="MSIP_Label_d7f374ce-1a19-499b-9713-d7658d6a40d4_ContentBits">
    <vt:lpwstr>0</vt:lpwstr>
  </property>
  <property fmtid="{D5CDD505-2E9C-101B-9397-08002B2CF9AE}" pid="9" name="ContentTypeId">
    <vt:lpwstr>0x010100FBA752C5F47664409693584D3715C8B7</vt:lpwstr>
  </property>
  <property fmtid="{D5CDD505-2E9C-101B-9397-08002B2CF9AE}" pid="10" name="MediaServiceImageTags">
    <vt:lpwstr/>
  </property>
</Properties>
</file>