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F098C" w14:textId="77777777" w:rsidR="009F3E4C" w:rsidRPr="00231229" w:rsidRDefault="00DE0D1D" w:rsidP="005D4FA5">
      <w:pPr>
        <w:pStyle w:val="Heading1"/>
        <w:jc w:val="center"/>
      </w:pPr>
      <w:r>
        <w:t>I</w:t>
      </w:r>
      <w:r w:rsidR="00F7784B" w:rsidRPr="00231229">
        <w:t>nformatīvais ziņojums</w:t>
      </w:r>
      <w:r>
        <w:t xml:space="preserve"> “Par vēja parku attīstību Latvijā un aizsardzības n</w:t>
      </w:r>
      <w:bookmarkStart w:id="0" w:name="_GoBack"/>
      <w:bookmarkEnd w:id="0"/>
      <w:r>
        <w:t>ozares operacionālajām vajadzībām”</w:t>
      </w:r>
    </w:p>
    <w:p w14:paraId="7DDDFDAC" w14:textId="77777777" w:rsidR="00ED557A" w:rsidRPr="00231229" w:rsidRDefault="00DE0D1D" w:rsidP="008872E8">
      <w:pPr>
        <w:pStyle w:val="Heading1"/>
        <w:spacing w:after="120"/>
        <w:rPr>
          <w:rFonts w:cs="Times New Roman"/>
        </w:rPr>
      </w:pPr>
      <w:r>
        <w:rPr>
          <w:rFonts w:cs="Times New Roman"/>
        </w:rPr>
        <w:t>Ievads</w:t>
      </w:r>
    </w:p>
    <w:p w14:paraId="3B9C1C5A" w14:textId="5D1311FE" w:rsidR="00454F4C" w:rsidRDefault="00A06179" w:rsidP="008872E8">
      <w:pPr>
        <w:spacing w:after="120"/>
        <w:ind w:firstLine="720"/>
        <w:rPr>
          <w:rFonts w:cs="Times New Roman"/>
        </w:rPr>
      </w:pPr>
      <w:r>
        <w:rPr>
          <w:rFonts w:cs="Times New Roman"/>
        </w:rPr>
        <w:t xml:space="preserve">Straujais elektrības cenu pieaugums, kas sekoja </w:t>
      </w:r>
      <w:r w:rsidR="001B088F" w:rsidRPr="00534391">
        <w:rPr>
          <w:rFonts w:cs="Times New Roman"/>
        </w:rPr>
        <w:t xml:space="preserve">Krievijas </w:t>
      </w:r>
      <w:r w:rsidR="002A333F" w:rsidRPr="00534391">
        <w:rPr>
          <w:rFonts w:cs="Times New Roman"/>
        </w:rPr>
        <w:t>veikt</w:t>
      </w:r>
      <w:r>
        <w:rPr>
          <w:rFonts w:cs="Times New Roman"/>
        </w:rPr>
        <w:t>ajam iebrukumam</w:t>
      </w:r>
      <w:r w:rsidR="002A333F" w:rsidRPr="00534391">
        <w:rPr>
          <w:rFonts w:cs="Times New Roman"/>
        </w:rPr>
        <w:t xml:space="preserve"> </w:t>
      </w:r>
      <w:r w:rsidR="001B088F" w:rsidRPr="00534391">
        <w:rPr>
          <w:rFonts w:cs="Times New Roman"/>
        </w:rPr>
        <w:t xml:space="preserve">Ukrainā, </w:t>
      </w:r>
      <w:r>
        <w:rPr>
          <w:rFonts w:cs="Times New Roman"/>
        </w:rPr>
        <w:t>j</w:t>
      </w:r>
      <w:r w:rsidR="00E07CB4">
        <w:rPr>
          <w:rFonts w:cs="Times New Roman"/>
        </w:rPr>
        <w:t>au</w:t>
      </w:r>
      <w:r>
        <w:rPr>
          <w:rFonts w:cs="Times New Roman"/>
        </w:rPr>
        <w:t xml:space="preserve"> </w:t>
      </w:r>
      <w:r w:rsidR="001B088F" w:rsidRPr="00534391">
        <w:rPr>
          <w:rFonts w:cs="Times New Roman"/>
        </w:rPr>
        <w:t xml:space="preserve">kopš 2022. gada </w:t>
      </w:r>
      <w:r>
        <w:rPr>
          <w:rFonts w:cs="Times New Roman"/>
        </w:rPr>
        <w:t xml:space="preserve">veicina alternatīvu energoresursu </w:t>
      </w:r>
      <w:r w:rsidR="00E07CB4">
        <w:rPr>
          <w:rFonts w:cs="Times New Roman"/>
        </w:rPr>
        <w:t>izpēti</w:t>
      </w:r>
      <w:r w:rsidR="00B32DF9">
        <w:rPr>
          <w:rFonts w:cs="Times New Roman"/>
        </w:rPr>
        <w:t xml:space="preserve"> visās Eiropas Savienības dalībvalstīs</w:t>
      </w:r>
      <w:r w:rsidR="000B21C9">
        <w:rPr>
          <w:rFonts w:cs="Times New Roman"/>
        </w:rPr>
        <w:t>,</w:t>
      </w:r>
      <w:r w:rsidR="00B32DF9">
        <w:rPr>
          <w:rFonts w:cs="Times New Roman"/>
        </w:rPr>
        <w:t xml:space="preserve"> tostarp arī Latvijā</w:t>
      </w:r>
      <w:r>
        <w:rPr>
          <w:rFonts w:cs="Times New Roman"/>
        </w:rPr>
        <w:t xml:space="preserve">. </w:t>
      </w:r>
      <w:r w:rsidR="00E07CB4">
        <w:rPr>
          <w:rFonts w:cs="Times New Roman"/>
        </w:rPr>
        <w:t>V</w:t>
      </w:r>
      <w:r w:rsidR="0047278A" w:rsidRPr="00534391">
        <w:rPr>
          <w:rFonts w:cs="Times New Roman"/>
        </w:rPr>
        <w:t xml:space="preserve">iens no </w:t>
      </w:r>
      <w:r w:rsidR="00B32DF9">
        <w:rPr>
          <w:rFonts w:cs="Times New Roman"/>
        </w:rPr>
        <w:t>pašlaik aktuālākajiem</w:t>
      </w:r>
      <w:r w:rsidR="00B32DF9" w:rsidRPr="00534391">
        <w:rPr>
          <w:rFonts w:cs="Times New Roman"/>
        </w:rPr>
        <w:t xml:space="preserve"> </w:t>
      </w:r>
      <w:r w:rsidR="0047278A" w:rsidRPr="00534391">
        <w:rPr>
          <w:rFonts w:cs="Times New Roman"/>
        </w:rPr>
        <w:t xml:space="preserve">iegūstamajiem </w:t>
      </w:r>
      <w:r w:rsidR="00E07CB4" w:rsidRPr="00534391">
        <w:rPr>
          <w:rFonts w:cs="Times New Roman"/>
        </w:rPr>
        <w:t xml:space="preserve">atjaunojamajiem </w:t>
      </w:r>
      <w:r w:rsidR="0047278A" w:rsidRPr="00534391">
        <w:rPr>
          <w:rFonts w:cs="Times New Roman"/>
        </w:rPr>
        <w:t>enerģijas veidiem ir vēja enerģija</w:t>
      </w:r>
      <w:r w:rsidR="00E07CB4">
        <w:rPr>
          <w:rFonts w:cs="Times New Roman"/>
        </w:rPr>
        <w:t xml:space="preserve">, </w:t>
      </w:r>
      <w:r w:rsidR="005645A3">
        <w:rPr>
          <w:rFonts w:cs="Times New Roman"/>
        </w:rPr>
        <w:t xml:space="preserve">tādējādi </w:t>
      </w:r>
      <w:r w:rsidR="0047278A" w:rsidRPr="00534391">
        <w:rPr>
          <w:rFonts w:cs="Times New Roman"/>
        </w:rPr>
        <w:t>pēdējo pāris gadu laikā būtiski pieaugusi interese par</w:t>
      </w:r>
      <w:r w:rsidR="003671C1" w:rsidRPr="00534391">
        <w:rPr>
          <w:rFonts w:cs="Times New Roman"/>
        </w:rPr>
        <w:t xml:space="preserve"> vēja parku izbūvi. Tajā pat laikā</w:t>
      </w:r>
      <w:r w:rsidR="002A333F" w:rsidRPr="00534391">
        <w:rPr>
          <w:rFonts w:cs="Times New Roman"/>
        </w:rPr>
        <w:t xml:space="preserve"> valsts</w:t>
      </w:r>
      <w:r w:rsidR="003671C1" w:rsidRPr="00534391">
        <w:rPr>
          <w:rFonts w:cs="Times New Roman"/>
        </w:rPr>
        <w:t xml:space="preserve"> </w:t>
      </w:r>
      <w:r w:rsidR="002A333F" w:rsidRPr="00534391">
        <w:rPr>
          <w:rFonts w:cs="Times New Roman"/>
        </w:rPr>
        <w:t>ekonomiskās intereses nereti nonāk konfliktā ar valsts aizsardzības interesēm</w:t>
      </w:r>
      <w:r w:rsidR="001B088F" w:rsidRPr="00534391">
        <w:rPr>
          <w:rFonts w:cs="Times New Roman"/>
        </w:rPr>
        <w:t xml:space="preserve">, jo </w:t>
      </w:r>
      <w:r w:rsidR="003671C1" w:rsidRPr="00534391">
        <w:rPr>
          <w:rFonts w:cs="Times New Roman"/>
        </w:rPr>
        <w:t>vēja turbīnām ir</w:t>
      </w:r>
      <w:r w:rsidR="008815DE">
        <w:rPr>
          <w:rFonts w:cs="Times New Roman"/>
        </w:rPr>
        <w:t xml:space="preserve"> negatīva</w:t>
      </w:r>
      <w:r w:rsidR="00231229" w:rsidRPr="00534391">
        <w:rPr>
          <w:rFonts w:cs="Times New Roman"/>
        </w:rPr>
        <w:t xml:space="preserve"> ietekme uz gaisa un jūras telpas novērošanas spējām</w:t>
      </w:r>
      <w:r w:rsidR="00B358D9">
        <w:rPr>
          <w:rFonts w:cs="Times New Roman"/>
        </w:rPr>
        <w:t xml:space="preserve"> – tās rada fizisku aizēnojumu navigācijas tehnisko līdzekļu (turpmāk – radaru) sensoriem</w:t>
      </w:r>
      <w:r w:rsidR="00231229" w:rsidRPr="00534391">
        <w:rPr>
          <w:rFonts w:cs="Times New Roman"/>
        </w:rPr>
        <w:t xml:space="preserve">. </w:t>
      </w:r>
      <w:r w:rsidR="005645A3">
        <w:rPr>
          <w:rFonts w:cs="Times New Roman"/>
        </w:rPr>
        <w:t>R</w:t>
      </w:r>
      <w:r w:rsidR="00B358D9">
        <w:rPr>
          <w:rFonts w:cs="Times New Roman"/>
        </w:rPr>
        <w:t>adaru</w:t>
      </w:r>
      <w:r w:rsidR="00932915">
        <w:rPr>
          <w:rFonts w:cs="Times New Roman"/>
        </w:rPr>
        <w:t xml:space="preserve"> </w:t>
      </w:r>
      <w:r w:rsidR="00231229" w:rsidRPr="00534391">
        <w:rPr>
          <w:rFonts w:cs="Times New Roman"/>
        </w:rPr>
        <w:t xml:space="preserve">sensori nespēj </w:t>
      </w:r>
      <w:r w:rsidR="002A333F" w:rsidRPr="00534391">
        <w:rPr>
          <w:rFonts w:cs="Times New Roman"/>
        </w:rPr>
        <w:t>pilnvērtīgi veikt savas funkcijas</w:t>
      </w:r>
      <w:r w:rsidR="00E251C0" w:rsidRPr="00534391">
        <w:rPr>
          <w:rFonts w:cs="Times New Roman"/>
        </w:rPr>
        <w:t>,</w:t>
      </w:r>
      <w:r w:rsidR="002A333F" w:rsidRPr="00534391">
        <w:rPr>
          <w:rFonts w:cs="Times New Roman"/>
        </w:rPr>
        <w:t xml:space="preserve"> nodrošinot</w:t>
      </w:r>
      <w:r w:rsidR="00231229" w:rsidRPr="00534391">
        <w:rPr>
          <w:rFonts w:cs="Times New Roman"/>
        </w:rPr>
        <w:t xml:space="preserve"> gaisa un jūras </w:t>
      </w:r>
      <w:r w:rsidR="002A333F" w:rsidRPr="00534391">
        <w:rPr>
          <w:rFonts w:cs="Times New Roman"/>
        </w:rPr>
        <w:t>novērošanu</w:t>
      </w:r>
      <w:r w:rsidR="00231229" w:rsidRPr="00534391">
        <w:rPr>
          <w:rFonts w:cs="Times New Roman"/>
        </w:rPr>
        <w:t>, ja to darbības teritorijā ir izvietotas vēja turbīnas</w:t>
      </w:r>
      <w:r w:rsidR="00E251C0" w:rsidRPr="00534391">
        <w:rPr>
          <w:rFonts w:cs="Times New Roman"/>
        </w:rPr>
        <w:t xml:space="preserve">. </w:t>
      </w:r>
      <w:r w:rsidR="005645A3">
        <w:rPr>
          <w:rFonts w:cs="Times New Roman"/>
        </w:rPr>
        <w:t xml:space="preserve">Turklāt </w:t>
      </w:r>
      <w:r w:rsidR="008815DE">
        <w:rPr>
          <w:rFonts w:cs="Times New Roman"/>
        </w:rPr>
        <w:t xml:space="preserve">vēja turbīnām ir </w:t>
      </w:r>
      <w:r w:rsidR="00E251C0" w:rsidRPr="00534391">
        <w:rPr>
          <w:rFonts w:cs="Times New Roman"/>
        </w:rPr>
        <w:t>tieš</w:t>
      </w:r>
      <w:r w:rsidR="008815DE">
        <w:rPr>
          <w:rFonts w:cs="Times New Roman"/>
        </w:rPr>
        <w:t>a</w:t>
      </w:r>
      <w:r w:rsidR="00E251C0" w:rsidRPr="00534391">
        <w:rPr>
          <w:rFonts w:cs="Times New Roman"/>
        </w:rPr>
        <w:t xml:space="preserve"> ietekm</w:t>
      </w:r>
      <w:r w:rsidR="008815DE">
        <w:rPr>
          <w:rFonts w:cs="Times New Roman"/>
        </w:rPr>
        <w:t>e</w:t>
      </w:r>
      <w:r w:rsidR="00E251C0" w:rsidRPr="00534391">
        <w:rPr>
          <w:rFonts w:cs="Times New Roman"/>
        </w:rPr>
        <w:t xml:space="preserve"> arī</w:t>
      </w:r>
      <w:r w:rsidR="008815DE">
        <w:rPr>
          <w:rFonts w:cs="Times New Roman"/>
        </w:rPr>
        <w:t xml:space="preserve"> </w:t>
      </w:r>
      <w:r w:rsidR="00A955E9">
        <w:rPr>
          <w:rFonts w:cs="Times New Roman"/>
        </w:rPr>
        <w:t xml:space="preserve">uz </w:t>
      </w:r>
      <w:r w:rsidR="008815DE">
        <w:rPr>
          <w:rFonts w:cs="Times New Roman"/>
        </w:rPr>
        <w:t>izlūkošanas spējām</w:t>
      </w:r>
      <w:r w:rsidR="00231229" w:rsidRPr="00534391">
        <w:rPr>
          <w:rFonts w:cs="Times New Roman"/>
        </w:rPr>
        <w:t>.</w:t>
      </w:r>
      <w:r w:rsidR="00B358D9">
        <w:rPr>
          <w:rFonts w:cs="Times New Roman"/>
        </w:rPr>
        <w:t xml:space="preserve"> </w:t>
      </w:r>
      <w:r w:rsidR="00B358D9" w:rsidRPr="002E4011">
        <w:rPr>
          <w:rFonts w:cs="Times New Roman"/>
        </w:rPr>
        <w:t>Ņemot vērā</w:t>
      </w:r>
      <w:r w:rsidR="007826E0" w:rsidRPr="002E4011">
        <w:rPr>
          <w:rFonts w:cs="Times New Roman"/>
        </w:rPr>
        <w:t xml:space="preserve"> </w:t>
      </w:r>
      <w:r w:rsidR="00B358D9" w:rsidRPr="002E4011">
        <w:rPr>
          <w:rFonts w:cs="Times New Roman"/>
        </w:rPr>
        <w:t>straujo intereses pi</w:t>
      </w:r>
      <w:r w:rsidR="003671C1" w:rsidRPr="002E4011">
        <w:rPr>
          <w:rFonts w:cs="Times New Roman"/>
        </w:rPr>
        <w:t>eaug</w:t>
      </w:r>
      <w:r w:rsidR="00B358D9" w:rsidRPr="002E4011">
        <w:rPr>
          <w:rFonts w:cs="Times New Roman"/>
        </w:rPr>
        <w:t>umu par</w:t>
      </w:r>
      <w:r w:rsidR="003671C1" w:rsidRPr="002E4011">
        <w:rPr>
          <w:rFonts w:cs="Times New Roman"/>
        </w:rPr>
        <w:t xml:space="preserve"> vēja parku </w:t>
      </w:r>
      <w:r w:rsidR="007826E0" w:rsidRPr="002E4011">
        <w:rPr>
          <w:rFonts w:cs="Times New Roman"/>
        </w:rPr>
        <w:t>attīstī</w:t>
      </w:r>
      <w:r w:rsidR="00B358D9" w:rsidRPr="002E4011">
        <w:rPr>
          <w:rFonts w:cs="Times New Roman"/>
        </w:rPr>
        <w:t xml:space="preserve">bu, Aizsardzības ministrija </w:t>
      </w:r>
      <w:r w:rsidR="00A955E9" w:rsidRPr="002E4011">
        <w:rPr>
          <w:rFonts w:cs="Times New Roman"/>
        </w:rPr>
        <w:t xml:space="preserve">no vēja parku attīstītājiem </w:t>
      </w:r>
      <w:r w:rsidR="00B358D9" w:rsidRPr="002E4011">
        <w:rPr>
          <w:rFonts w:cs="Times New Roman"/>
        </w:rPr>
        <w:t>pēdējā gada laikā ir saņēmusi izvērtēšanai pieprasījumus par vairāk nekā 1</w:t>
      </w:r>
      <w:r w:rsidR="003B671D">
        <w:rPr>
          <w:rFonts w:cs="Times New Roman"/>
        </w:rPr>
        <w:t>2</w:t>
      </w:r>
      <w:r w:rsidR="00B358D9" w:rsidRPr="002E4011">
        <w:rPr>
          <w:rFonts w:cs="Times New Roman"/>
        </w:rPr>
        <w:t>00 vēja turbīnu izvietojumu</w:t>
      </w:r>
      <w:r w:rsidR="00A955E9" w:rsidRPr="002E4011">
        <w:rPr>
          <w:rFonts w:cs="Times New Roman"/>
        </w:rPr>
        <w:t xml:space="preserve">. </w:t>
      </w:r>
      <w:r w:rsidR="00454F4C">
        <w:rPr>
          <w:rFonts w:cs="Times New Roman"/>
        </w:rPr>
        <w:t>Pat pāris simtu turbīnu izvietojums Latvijas teritorijā</w:t>
      </w:r>
      <w:r w:rsidR="00BF6541">
        <w:rPr>
          <w:rFonts w:cs="Times New Roman"/>
        </w:rPr>
        <w:t xml:space="preserve"> un jo īpaši Austrumu pierobežā, </w:t>
      </w:r>
      <w:r w:rsidR="00454F4C">
        <w:rPr>
          <w:rFonts w:cs="Times New Roman"/>
        </w:rPr>
        <w:t>atsevišķ</w:t>
      </w:r>
      <w:r w:rsidR="00BF6541">
        <w:rPr>
          <w:rFonts w:cs="Times New Roman"/>
        </w:rPr>
        <w:t>o</w:t>
      </w:r>
      <w:r w:rsidR="00454F4C">
        <w:rPr>
          <w:rFonts w:cs="Times New Roman"/>
        </w:rPr>
        <w:t xml:space="preserve">s Rietumu piekrastes un Latvijas centrālajos apgabalos </w:t>
      </w:r>
      <w:r w:rsidR="00B358D9" w:rsidRPr="009817DB">
        <w:rPr>
          <w:rFonts w:cs="Times New Roman"/>
        </w:rPr>
        <w:t>rad</w:t>
      </w:r>
      <w:r w:rsidR="002E4011" w:rsidRPr="009817DB">
        <w:rPr>
          <w:rFonts w:cs="Times New Roman"/>
        </w:rPr>
        <w:t xml:space="preserve">ītu </w:t>
      </w:r>
      <w:r w:rsidR="00B358D9" w:rsidRPr="009817DB">
        <w:rPr>
          <w:rFonts w:cs="Times New Roman"/>
        </w:rPr>
        <w:t xml:space="preserve">būtisku </w:t>
      </w:r>
      <w:r w:rsidR="00E251C0" w:rsidRPr="009817DB">
        <w:rPr>
          <w:rFonts w:cs="Times New Roman"/>
        </w:rPr>
        <w:t>paredzam</w:t>
      </w:r>
      <w:r w:rsidR="00B358D9" w:rsidRPr="009817DB">
        <w:rPr>
          <w:rFonts w:cs="Times New Roman"/>
        </w:rPr>
        <w:t>o</w:t>
      </w:r>
      <w:r w:rsidR="003671C1" w:rsidRPr="009817DB">
        <w:rPr>
          <w:rFonts w:cs="Times New Roman"/>
        </w:rPr>
        <w:t xml:space="preserve"> </w:t>
      </w:r>
      <w:r w:rsidR="00AA7EC3" w:rsidRPr="009817DB">
        <w:rPr>
          <w:rFonts w:cs="Times New Roman"/>
        </w:rPr>
        <w:t xml:space="preserve">negatīvo </w:t>
      </w:r>
      <w:r w:rsidR="003671C1" w:rsidRPr="009817DB">
        <w:rPr>
          <w:rFonts w:cs="Times New Roman"/>
        </w:rPr>
        <w:t>ietekm</w:t>
      </w:r>
      <w:r w:rsidR="00B358D9" w:rsidRPr="009817DB">
        <w:rPr>
          <w:rFonts w:cs="Times New Roman"/>
        </w:rPr>
        <w:t>i</w:t>
      </w:r>
      <w:r w:rsidR="003671C1" w:rsidRPr="009817DB">
        <w:rPr>
          <w:rFonts w:cs="Times New Roman"/>
        </w:rPr>
        <w:t xml:space="preserve"> </w:t>
      </w:r>
      <w:r w:rsidR="00BF6541">
        <w:rPr>
          <w:rFonts w:cs="Times New Roman"/>
        </w:rPr>
        <w:t xml:space="preserve">Nacionālo bruņoto spēku (turpmāk - NBS) </w:t>
      </w:r>
      <w:r w:rsidR="00454F4C">
        <w:rPr>
          <w:rFonts w:cs="Times New Roman"/>
        </w:rPr>
        <w:t xml:space="preserve">spējām veikt gaisa telpas novērošanu un kontroli, kā arī agro brīdināšanu militāra apdraudējuma gadījumā. </w:t>
      </w:r>
      <w:r w:rsidR="00B358D9" w:rsidRPr="009817DB">
        <w:rPr>
          <w:rFonts w:cs="Times New Roman"/>
        </w:rPr>
        <w:t xml:space="preserve">Aizsardzības ministrija </w:t>
      </w:r>
      <w:r w:rsidR="00454F4C">
        <w:rPr>
          <w:rFonts w:cs="Times New Roman"/>
        </w:rPr>
        <w:t xml:space="preserve">pēdējo gadu laikā ir </w:t>
      </w:r>
      <w:r w:rsidR="002A333F" w:rsidRPr="009817DB">
        <w:rPr>
          <w:rFonts w:cs="Times New Roman"/>
        </w:rPr>
        <w:t>veik</w:t>
      </w:r>
      <w:r w:rsidR="00B358D9" w:rsidRPr="009817DB">
        <w:rPr>
          <w:rFonts w:cs="Times New Roman"/>
        </w:rPr>
        <w:t>u</w:t>
      </w:r>
      <w:r w:rsidR="002A333F" w:rsidRPr="009817DB">
        <w:rPr>
          <w:rFonts w:cs="Times New Roman"/>
        </w:rPr>
        <w:t>s</w:t>
      </w:r>
      <w:r w:rsidR="00B358D9" w:rsidRPr="009817DB">
        <w:rPr>
          <w:rFonts w:cs="Times New Roman"/>
        </w:rPr>
        <w:t>i</w:t>
      </w:r>
      <w:r w:rsidR="003671C1" w:rsidRPr="009817DB">
        <w:rPr>
          <w:rFonts w:cs="Times New Roman"/>
        </w:rPr>
        <w:t xml:space="preserve"> </w:t>
      </w:r>
      <w:r w:rsidR="00B63B81" w:rsidRPr="009817DB">
        <w:rPr>
          <w:rFonts w:cs="Times New Roman"/>
        </w:rPr>
        <w:t>vēr</w:t>
      </w:r>
      <w:r w:rsidR="00933C7A" w:rsidRPr="009817DB">
        <w:rPr>
          <w:rFonts w:cs="Times New Roman"/>
        </w:rPr>
        <w:t>ienīgas</w:t>
      </w:r>
      <w:r w:rsidR="003671C1" w:rsidRPr="009817DB">
        <w:rPr>
          <w:rFonts w:cs="Times New Roman"/>
        </w:rPr>
        <w:t xml:space="preserve"> </w:t>
      </w:r>
      <w:r w:rsidR="002A333F" w:rsidRPr="009817DB">
        <w:rPr>
          <w:rFonts w:cs="Times New Roman"/>
        </w:rPr>
        <w:t>investīcijas</w:t>
      </w:r>
      <w:r w:rsidR="00454F4C">
        <w:rPr>
          <w:rFonts w:cs="Times New Roman"/>
        </w:rPr>
        <w:t xml:space="preserve"> šo spēju attīstībā. </w:t>
      </w:r>
    </w:p>
    <w:p w14:paraId="03A65393" w14:textId="0B2393A8" w:rsidR="006726CF" w:rsidRDefault="00454F4C" w:rsidP="008872E8">
      <w:pPr>
        <w:spacing w:after="120"/>
        <w:ind w:firstLine="720"/>
        <w:rPr>
          <w:rFonts w:cs="Times New Roman"/>
        </w:rPr>
      </w:pPr>
      <w:r>
        <w:rPr>
          <w:rFonts w:cs="Times New Roman"/>
        </w:rPr>
        <w:t>A</w:t>
      </w:r>
      <w:r w:rsidRPr="00454F4C">
        <w:rPr>
          <w:rFonts w:cs="Times New Roman"/>
        </w:rPr>
        <w:t xml:space="preserve">izsardzības ministrija apzinās </w:t>
      </w:r>
      <w:r>
        <w:rPr>
          <w:rFonts w:cs="Times New Roman"/>
        </w:rPr>
        <w:t xml:space="preserve">enerģētiskās neatkarības un drošības jautājumu aktualitāti un vēja enerģijas lomu tajā un tādēļ uzskata, ka </w:t>
      </w:r>
      <w:r w:rsidR="006726CF">
        <w:rPr>
          <w:rFonts w:cs="Times New Roman"/>
        </w:rPr>
        <w:t xml:space="preserve">ir nepieļaujami </w:t>
      </w:r>
      <w:r w:rsidR="00BF6541">
        <w:rPr>
          <w:rFonts w:cs="Times New Roman"/>
        </w:rPr>
        <w:t>pret</w:t>
      </w:r>
      <w:r w:rsidR="006726CF">
        <w:rPr>
          <w:rFonts w:cs="Times New Roman"/>
        </w:rPr>
        <w:t>nost</w:t>
      </w:r>
      <w:r w:rsidR="00BF6541">
        <w:rPr>
          <w:rFonts w:cs="Times New Roman"/>
        </w:rPr>
        <w:t xml:space="preserve">atīt </w:t>
      </w:r>
      <w:r w:rsidR="006726CF">
        <w:rPr>
          <w:rFonts w:cs="Times New Roman"/>
        </w:rPr>
        <w:t>vēja enerģijas sektoru aizsardzības nozarei, bet ir jārod</w:t>
      </w:r>
      <w:r w:rsidR="00BF6541">
        <w:rPr>
          <w:rFonts w:cs="Times New Roman"/>
        </w:rPr>
        <w:t xml:space="preserve"> kopēji</w:t>
      </w:r>
      <w:r w:rsidR="006726CF">
        <w:rPr>
          <w:rFonts w:cs="Times New Roman"/>
        </w:rPr>
        <w:t xml:space="preserve"> risinājumi cieši sadarbojoties </w:t>
      </w:r>
      <w:r w:rsidR="00BF6541">
        <w:rPr>
          <w:rFonts w:cs="Times New Roman"/>
        </w:rPr>
        <w:t>visām vēja enerģētikas jautājumos iesaistītajām valsts pārvaldes institūcijām</w:t>
      </w:r>
      <w:r w:rsidR="006726CF">
        <w:rPr>
          <w:rFonts w:cs="Times New Roman"/>
        </w:rPr>
        <w:t xml:space="preserve"> ar privāto sektoru</w:t>
      </w:r>
      <w:r w:rsidR="00B00B36">
        <w:rPr>
          <w:rFonts w:cs="Times New Roman"/>
        </w:rPr>
        <w:t xml:space="preserve"> un nevalstiskajām organizācijām).</w:t>
      </w:r>
    </w:p>
    <w:p w14:paraId="7F46BA7E" w14:textId="2AC3C6F5" w:rsidR="00702FE2" w:rsidRDefault="00933C7A" w:rsidP="008872E8">
      <w:pPr>
        <w:spacing w:after="120"/>
        <w:ind w:firstLine="720"/>
        <w:rPr>
          <w:rFonts w:cs="Times New Roman"/>
        </w:rPr>
      </w:pPr>
      <w:r w:rsidRPr="00220D47">
        <w:rPr>
          <w:rFonts w:cs="Times New Roman"/>
        </w:rPr>
        <w:t>Aizsardzības ministrija, reaģējot uz straujo vēja turbīnu būvniecības pieprasījumu skaita pieaugumu</w:t>
      </w:r>
      <w:r w:rsidR="00BF6541">
        <w:rPr>
          <w:rFonts w:cs="Times New Roman"/>
        </w:rPr>
        <w:t>,</w:t>
      </w:r>
      <w:r w:rsidRPr="00220D47">
        <w:rPr>
          <w:rFonts w:cs="Times New Roman"/>
        </w:rPr>
        <w:t xml:space="preserve"> </w:t>
      </w:r>
      <w:r w:rsidR="00A11F83">
        <w:rPr>
          <w:rFonts w:cs="Times New Roman"/>
        </w:rPr>
        <w:t xml:space="preserve">2023. </w:t>
      </w:r>
      <w:r w:rsidR="00BF6541">
        <w:rPr>
          <w:rFonts w:cs="Times New Roman"/>
        </w:rPr>
        <w:t>gada laikā</w:t>
      </w:r>
      <w:r w:rsidRPr="00220D47">
        <w:rPr>
          <w:rFonts w:cs="Times New Roman"/>
        </w:rPr>
        <w:t xml:space="preserve"> ir veikusi virkni konsultāciju un sarunu ar Klimata un enerģētikas ministriju, Ekonomikas ministriju, Zemkopības ministriju, valsts </w:t>
      </w:r>
      <w:r w:rsidR="007815C4" w:rsidRPr="00220D47">
        <w:rPr>
          <w:rFonts w:cs="Times New Roman"/>
        </w:rPr>
        <w:t>kapitālsabiedrībām</w:t>
      </w:r>
      <w:r w:rsidRPr="00220D47">
        <w:rPr>
          <w:rFonts w:cs="Times New Roman"/>
        </w:rPr>
        <w:t>, Vēja enerģijas asociāciju, vēja parku attīstītājiem</w:t>
      </w:r>
      <w:r w:rsidR="00220D47" w:rsidRPr="00220D47">
        <w:rPr>
          <w:rFonts w:cs="Times New Roman"/>
        </w:rPr>
        <w:t>,</w:t>
      </w:r>
      <w:r w:rsidRPr="00220D47">
        <w:rPr>
          <w:rFonts w:cs="Times New Roman"/>
        </w:rPr>
        <w:t xml:space="preserve"> kā arī kaimiņvalstu bruņotajiem spēkiem</w:t>
      </w:r>
      <w:r w:rsidR="006726CF">
        <w:rPr>
          <w:rFonts w:cs="Times New Roman"/>
        </w:rPr>
        <w:t>,</w:t>
      </w:r>
      <w:r w:rsidR="00FC55B1">
        <w:rPr>
          <w:rFonts w:cs="Times New Roman"/>
        </w:rPr>
        <w:t xml:space="preserve"> aizsardzības ministrijām</w:t>
      </w:r>
      <w:r w:rsidR="006726CF">
        <w:rPr>
          <w:rFonts w:cs="Times New Roman"/>
        </w:rPr>
        <w:t xml:space="preserve"> un citām institūcijām</w:t>
      </w:r>
      <w:r w:rsidR="00220D47" w:rsidRPr="00220D47">
        <w:rPr>
          <w:rFonts w:cs="Times New Roman"/>
        </w:rPr>
        <w:t xml:space="preserve">. </w:t>
      </w:r>
    </w:p>
    <w:p w14:paraId="0F75C9CF" w14:textId="77777777" w:rsidR="00BF6541" w:rsidRDefault="006726CF" w:rsidP="008872E8">
      <w:pPr>
        <w:spacing w:after="120"/>
        <w:ind w:firstLine="720"/>
        <w:rPr>
          <w:rFonts w:cs="Times New Roman"/>
        </w:rPr>
      </w:pPr>
      <w:r>
        <w:rPr>
          <w:rFonts w:cs="Times New Roman"/>
        </w:rPr>
        <w:t>Aizsardzības ministrija ir izstrādājusi karti, kurā i</w:t>
      </w:r>
      <w:r w:rsidR="00BF6541">
        <w:rPr>
          <w:rFonts w:cs="Times New Roman"/>
        </w:rPr>
        <w:t>r skaidri norādītas teritorijas:</w:t>
      </w:r>
    </w:p>
    <w:p w14:paraId="71548462" w14:textId="77777777" w:rsidR="00BF6541" w:rsidRDefault="00BF6541" w:rsidP="008872E8">
      <w:pPr>
        <w:spacing w:after="120"/>
        <w:ind w:firstLine="720"/>
        <w:rPr>
          <w:rFonts w:cs="Times New Roman"/>
        </w:rPr>
      </w:pPr>
      <w:r>
        <w:rPr>
          <w:rFonts w:cs="Times New Roman"/>
        </w:rPr>
        <w:t xml:space="preserve">1) </w:t>
      </w:r>
      <w:r w:rsidR="006726CF">
        <w:rPr>
          <w:rFonts w:cs="Times New Roman"/>
        </w:rPr>
        <w:t xml:space="preserve"> kurās vēja parku būvniecība neietekmē valsts drošības un aizsardzības spējas</w:t>
      </w:r>
      <w:r>
        <w:rPr>
          <w:rFonts w:cs="Times New Roman"/>
        </w:rPr>
        <w:t>;</w:t>
      </w:r>
    </w:p>
    <w:p w14:paraId="209C7270" w14:textId="35A749B6" w:rsidR="00702FE2" w:rsidRDefault="00BF6541" w:rsidP="008872E8">
      <w:pPr>
        <w:spacing w:after="120"/>
        <w:ind w:firstLine="720"/>
        <w:rPr>
          <w:rFonts w:cs="Times New Roman"/>
        </w:rPr>
      </w:pPr>
      <w:r>
        <w:rPr>
          <w:rFonts w:cs="Times New Roman"/>
        </w:rPr>
        <w:t xml:space="preserve">2) </w:t>
      </w:r>
      <w:r w:rsidR="006726CF">
        <w:rPr>
          <w:rFonts w:cs="Times New Roman"/>
        </w:rPr>
        <w:t xml:space="preserve">kurās šobrīd netiek atbalstīta vēja parku attīstīšana vai tai pastāv </w:t>
      </w:r>
      <w:r>
        <w:rPr>
          <w:rFonts w:cs="Times New Roman"/>
        </w:rPr>
        <w:t xml:space="preserve">ierobežojumi un ir nepieciešams kompensēt vēja parku negatīvo ietekmi uz NBS spējām ar, piemēram, </w:t>
      </w:r>
      <w:r w:rsidR="006726CF">
        <w:rPr>
          <w:rFonts w:cs="Times New Roman"/>
        </w:rPr>
        <w:t>jaunu radaru vai citu</w:t>
      </w:r>
      <w:r>
        <w:rPr>
          <w:rFonts w:cs="Times New Roman"/>
        </w:rPr>
        <w:t xml:space="preserve"> tehnisko līdzekļu iegādi</w:t>
      </w:r>
      <w:r w:rsidR="00702FE2">
        <w:rPr>
          <w:rFonts w:cs="Times New Roman"/>
        </w:rPr>
        <w:t>,</w:t>
      </w:r>
      <w:r>
        <w:rPr>
          <w:rFonts w:cs="Times New Roman"/>
        </w:rPr>
        <w:t xml:space="preserve"> izbūvi</w:t>
      </w:r>
      <w:r w:rsidR="00702FE2">
        <w:rPr>
          <w:rFonts w:cs="Times New Roman"/>
        </w:rPr>
        <w:t xml:space="preserve"> un uzturēšan</w:t>
      </w:r>
      <w:r>
        <w:rPr>
          <w:rFonts w:cs="Times New Roman"/>
        </w:rPr>
        <w:t>u</w:t>
      </w:r>
      <w:r w:rsidR="00702FE2">
        <w:rPr>
          <w:rFonts w:cs="Times New Roman"/>
        </w:rPr>
        <w:t xml:space="preserve">. </w:t>
      </w:r>
    </w:p>
    <w:p w14:paraId="4FA36334" w14:textId="6C14C7E5" w:rsidR="006726CF" w:rsidRDefault="00702FE2" w:rsidP="008872E8">
      <w:pPr>
        <w:spacing w:after="120"/>
        <w:ind w:firstLine="720"/>
        <w:rPr>
          <w:rFonts w:cs="Times New Roman"/>
        </w:rPr>
      </w:pPr>
      <w:r>
        <w:rPr>
          <w:rFonts w:cs="Times New Roman"/>
        </w:rPr>
        <w:t>Aizsardzības ministrija ir sagatavojusi arī priekšlikumus</w:t>
      </w:r>
      <w:r w:rsidR="00DB7D5F">
        <w:rPr>
          <w:rFonts w:cs="Times New Roman"/>
        </w:rPr>
        <w:t>,</w:t>
      </w:r>
      <w:r>
        <w:rPr>
          <w:rFonts w:cs="Times New Roman"/>
        </w:rPr>
        <w:t xml:space="preserve"> kā paplašināt teritorijas vēja parku </w:t>
      </w:r>
      <w:r w:rsidR="00DB7D5F">
        <w:rPr>
          <w:rFonts w:cs="Times New Roman"/>
        </w:rPr>
        <w:t>izbūvei valstij un privātajam sektoram,</w:t>
      </w:r>
      <w:r>
        <w:rPr>
          <w:rFonts w:cs="Times New Roman"/>
        </w:rPr>
        <w:t xml:space="preserve"> ekonomiski izdevīgākajā veidā kompensējot NBS nepieciešamās spējas noteikto uzdevumu izpildei.</w:t>
      </w:r>
    </w:p>
    <w:p w14:paraId="57663415" w14:textId="77777777" w:rsidR="006726CF" w:rsidRDefault="006726CF" w:rsidP="008872E8">
      <w:pPr>
        <w:spacing w:after="120"/>
        <w:ind w:firstLine="720"/>
        <w:rPr>
          <w:rFonts w:cs="Times New Roman"/>
        </w:rPr>
      </w:pPr>
    </w:p>
    <w:p w14:paraId="32DE2E4F" w14:textId="2100E713" w:rsidR="0036592B" w:rsidRPr="00DE0D1D" w:rsidRDefault="00D81AEA" w:rsidP="008872E8">
      <w:pPr>
        <w:pStyle w:val="Heading1"/>
        <w:spacing w:after="120"/>
        <w:rPr>
          <w:szCs w:val="24"/>
        </w:rPr>
      </w:pPr>
      <w:r>
        <w:rPr>
          <w:rFonts w:cs="Times New Roman"/>
        </w:rPr>
        <w:t xml:space="preserve">Gaisa telpas novērošanas un kontroles spējas, agrā brīdināšana </w:t>
      </w:r>
    </w:p>
    <w:p w14:paraId="67E3AAD4" w14:textId="546E6405" w:rsidR="002146A7" w:rsidRDefault="00B82CA1" w:rsidP="008872E8">
      <w:pPr>
        <w:spacing w:after="120"/>
        <w:ind w:firstLine="720"/>
        <w:rPr>
          <w:szCs w:val="24"/>
        </w:rPr>
      </w:pPr>
      <w:r w:rsidRPr="00534391">
        <w:rPr>
          <w:szCs w:val="24"/>
        </w:rPr>
        <w:t>Latvija</w:t>
      </w:r>
      <w:r w:rsidR="002146A7">
        <w:rPr>
          <w:szCs w:val="24"/>
        </w:rPr>
        <w:t>s drošības s</w:t>
      </w:r>
      <w:r w:rsidRPr="00534391">
        <w:rPr>
          <w:szCs w:val="24"/>
        </w:rPr>
        <w:t>i</w:t>
      </w:r>
      <w:r w:rsidR="002146A7">
        <w:rPr>
          <w:szCs w:val="24"/>
        </w:rPr>
        <w:t xml:space="preserve">tuāciju tieši ietekmē apstāklis, ka </w:t>
      </w:r>
      <w:r w:rsidR="00B358D9">
        <w:rPr>
          <w:szCs w:val="24"/>
        </w:rPr>
        <w:t>mūsu</w:t>
      </w:r>
      <w:r w:rsidR="002146A7">
        <w:rPr>
          <w:szCs w:val="24"/>
        </w:rPr>
        <w:t xml:space="preserve"> robežu tuvumā</w:t>
      </w:r>
      <w:r w:rsidRPr="00534391">
        <w:rPr>
          <w:szCs w:val="24"/>
        </w:rPr>
        <w:t xml:space="preserve"> atrodas trīs Krievijas Federācijas bruņot</w:t>
      </w:r>
      <w:r w:rsidR="002146A7">
        <w:rPr>
          <w:szCs w:val="24"/>
        </w:rPr>
        <w:t xml:space="preserve">o spēku koncentrācijas apgabali, kuros izvietotas vienības </w:t>
      </w:r>
      <w:r w:rsidR="00B358D9">
        <w:rPr>
          <w:szCs w:val="24"/>
        </w:rPr>
        <w:t>ar</w:t>
      </w:r>
      <w:r w:rsidR="002146A7">
        <w:rPr>
          <w:szCs w:val="24"/>
        </w:rPr>
        <w:t xml:space="preserve"> </w:t>
      </w:r>
      <w:r w:rsidR="00DD473B">
        <w:rPr>
          <w:szCs w:val="24"/>
        </w:rPr>
        <w:t>uzbrukuma</w:t>
      </w:r>
      <w:r w:rsidR="00B358D9">
        <w:rPr>
          <w:szCs w:val="24"/>
        </w:rPr>
        <w:t xml:space="preserve"> spējām</w:t>
      </w:r>
      <w:r w:rsidR="001765AC" w:rsidRPr="00534391">
        <w:rPr>
          <w:szCs w:val="24"/>
        </w:rPr>
        <w:t>:</w:t>
      </w:r>
      <w:r w:rsidR="00CC3D19" w:rsidRPr="00534391">
        <w:rPr>
          <w:szCs w:val="24"/>
        </w:rPr>
        <w:t xml:space="preserve"> </w:t>
      </w:r>
      <w:r w:rsidR="00CC3D19" w:rsidRPr="005A79EC">
        <w:rPr>
          <w:szCs w:val="24"/>
        </w:rPr>
        <w:t>Pleskavā iz</w:t>
      </w:r>
      <w:r w:rsidR="001B0ABB" w:rsidRPr="005A79EC">
        <w:rPr>
          <w:szCs w:val="24"/>
        </w:rPr>
        <w:t xml:space="preserve">vietotā gaisa desanta divīzija, kaujas aviācijas bāze </w:t>
      </w:r>
      <w:proofErr w:type="spellStart"/>
      <w:r w:rsidR="001B0ABB" w:rsidRPr="005A79EC">
        <w:rPr>
          <w:szCs w:val="24"/>
        </w:rPr>
        <w:t>Ostrovā</w:t>
      </w:r>
      <w:proofErr w:type="spellEnd"/>
      <w:r w:rsidR="002146A7" w:rsidRPr="005A79EC">
        <w:rPr>
          <w:szCs w:val="24"/>
        </w:rPr>
        <w:t xml:space="preserve"> un Krievijas Federācijas Baltijas jūras flote un jūras desanta brigāde Kaļiņingradā</w:t>
      </w:r>
      <w:r w:rsidR="00B358D9" w:rsidRPr="005A79EC">
        <w:rPr>
          <w:szCs w:val="24"/>
        </w:rPr>
        <w:t>,</w:t>
      </w:r>
      <w:r w:rsidR="005A79EC">
        <w:rPr>
          <w:szCs w:val="24"/>
        </w:rPr>
        <w:t xml:space="preserve"> kā arī </w:t>
      </w:r>
      <w:r w:rsidR="00B358D9" w:rsidRPr="005A79EC">
        <w:rPr>
          <w:szCs w:val="24"/>
        </w:rPr>
        <w:t>daudzas citas</w:t>
      </w:r>
      <w:r w:rsidR="005A79EC">
        <w:rPr>
          <w:szCs w:val="24"/>
        </w:rPr>
        <w:t xml:space="preserve"> vienības</w:t>
      </w:r>
      <w:r w:rsidR="009817DB">
        <w:rPr>
          <w:szCs w:val="24"/>
        </w:rPr>
        <w:t xml:space="preserve">, </w:t>
      </w:r>
      <w:r w:rsidR="00DB7D5F">
        <w:rPr>
          <w:szCs w:val="24"/>
        </w:rPr>
        <w:t>kuru rīcībā ir spējas pēkšņu militāru uzbrukumu veikšanai</w:t>
      </w:r>
      <w:r w:rsidR="000200B2" w:rsidRPr="005A79EC">
        <w:rPr>
          <w:szCs w:val="24"/>
        </w:rPr>
        <w:t>.</w:t>
      </w:r>
      <w:r w:rsidRPr="00534391">
        <w:rPr>
          <w:szCs w:val="24"/>
        </w:rPr>
        <w:t xml:space="preserve"> </w:t>
      </w:r>
      <w:r w:rsidR="002146A7">
        <w:rPr>
          <w:szCs w:val="24"/>
        </w:rPr>
        <w:t xml:space="preserve">Krievijas Federācijas organizētajās </w:t>
      </w:r>
      <w:r w:rsidR="00A040DE">
        <w:rPr>
          <w:szCs w:val="24"/>
        </w:rPr>
        <w:t xml:space="preserve">militārajās </w:t>
      </w:r>
      <w:r w:rsidR="002146A7">
        <w:rPr>
          <w:szCs w:val="24"/>
        </w:rPr>
        <w:t xml:space="preserve">mācībās ZAPAD 2021. gadā šīs vienības </w:t>
      </w:r>
      <w:r w:rsidR="005645A3">
        <w:rPr>
          <w:szCs w:val="24"/>
        </w:rPr>
        <w:t xml:space="preserve">izspēlēja scenāriju ar </w:t>
      </w:r>
      <w:r w:rsidR="002146A7">
        <w:rPr>
          <w:szCs w:val="24"/>
        </w:rPr>
        <w:t>Baltijas valstu ieņemšan</w:t>
      </w:r>
      <w:r w:rsidR="005645A3">
        <w:rPr>
          <w:szCs w:val="24"/>
        </w:rPr>
        <w:t>u</w:t>
      </w:r>
      <w:r w:rsidR="002146A7">
        <w:rPr>
          <w:szCs w:val="24"/>
        </w:rPr>
        <w:t>.</w:t>
      </w:r>
    </w:p>
    <w:p w14:paraId="1D354352" w14:textId="088FB860" w:rsidR="00FC55B1" w:rsidRPr="00534391" w:rsidRDefault="00FC55B1" w:rsidP="008872E8">
      <w:pPr>
        <w:spacing w:after="120"/>
        <w:ind w:firstLine="720"/>
        <w:rPr>
          <w:szCs w:val="24"/>
        </w:rPr>
      </w:pPr>
      <w:r w:rsidRPr="00534391">
        <w:rPr>
          <w:szCs w:val="24"/>
        </w:rPr>
        <w:t xml:space="preserve">Aktuālās drošības situācijas reģionā dēļ, </w:t>
      </w:r>
      <w:r>
        <w:rPr>
          <w:szCs w:val="24"/>
        </w:rPr>
        <w:t>ir</w:t>
      </w:r>
      <w:r w:rsidRPr="00534391">
        <w:rPr>
          <w:szCs w:val="24"/>
        </w:rPr>
        <w:t xml:space="preserve"> būtiski</w:t>
      </w:r>
      <w:r>
        <w:rPr>
          <w:szCs w:val="24"/>
        </w:rPr>
        <w:t xml:space="preserve"> </w:t>
      </w:r>
      <w:r w:rsidRPr="00534391">
        <w:rPr>
          <w:szCs w:val="24"/>
        </w:rPr>
        <w:t xml:space="preserve">savlaicīgi konstatēt </w:t>
      </w:r>
      <w:r>
        <w:rPr>
          <w:szCs w:val="24"/>
        </w:rPr>
        <w:t>un novērst dažāda veida naidīgas darbības Latvijas gaisa telpas</w:t>
      </w:r>
      <w:r w:rsidR="007202BA">
        <w:rPr>
          <w:szCs w:val="24"/>
        </w:rPr>
        <w:t>, kā arī</w:t>
      </w:r>
      <w:r w:rsidR="00D81AEA">
        <w:rPr>
          <w:szCs w:val="24"/>
        </w:rPr>
        <w:t xml:space="preserve"> </w:t>
      </w:r>
      <w:r w:rsidR="007202BA">
        <w:rPr>
          <w:szCs w:val="24"/>
        </w:rPr>
        <w:t xml:space="preserve">sauszemes robežu un teritoriālo ūdeņu </w:t>
      </w:r>
      <w:r>
        <w:rPr>
          <w:szCs w:val="24"/>
        </w:rPr>
        <w:t xml:space="preserve">tiešā tuvumā. </w:t>
      </w:r>
      <w:r w:rsidR="007202BA">
        <w:rPr>
          <w:szCs w:val="24"/>
        </w:rPr>
        <w:t xml:space="preserve">Šobrīd biežākie </w:t>
      </w:r>
      <w:r>
        <w:rPr>
          <w:szCs w:val="24"/>
        </w:rPr>
        <w:t>starpgadījumi ir sa</w:t>
      </w:r>
      <w:r w:rsidRPr="00534391">
        <w:rPr>
          <w:szCs w:val="24"/>
        </w:rPr>
        <w:t xml:space="preserve">istīti ar </w:t>
      </w:r>
      <w:r>
        <w:rPr>
          <w:szCs w:val="24"/>
        </w:rPr>
        <w:t xml:space="preserve">Krievijas Federācijas gaisa kuģu </w:t>
      </w:r>
      <w:r w:rsidRPr="00534391">
        <w:rPr>
          <w:szCs w:val="24"/>
        </w:rPr>
        <w:t xml:space="preserve">neiesniegtiem lidojumu plāniem, </w:t>
      </w:r>
      <w:r w:rsidR="00A040DE">
        <w:rPr>
          <w:szCs w:val="24"/>
        </w:rPr>
        <w:t xml:space="preserve">lidošanu </w:t>
      </w:r>
      <w:r w:rsidRPr="00534391">
        <w:rPr>
          <w:szCs w:val="24"/>
        </w:rPr>
        <w:t xml:space="preserve">bez </w:t>
      </w:r>
      <w:r>
        <w:rPr>
          <w:szCs w:val="24"/>
        </w:rPr>
        <w:t xml:space="preserve">ieslēgtiem </w:t>
      </w:r>
      <w:proofErr w:type="spellStart"/>
      <w:r>
        <w:rPr>
          <w:szCs w:val="24"/>
        </w:rPr>
        <w:t>transponderiem</w:t>
      </w:r>
      <w:proofErr w:type="spellEnd"/>
      <w:r>
        <w:rPr>
          <w:szCs w:val="24"/>
        </w:rPr>
        <w:t xml:space="preserve"> vai arī gaisa kuģa </w:t>
      </w:r>
      <w:r w:rsidRPr="00B3680F">
        <w:rPr>
          <w:szCs w:val="24"/>
        </w:rPr>
        <w:t xml:space="preserve">pilota </w:t>
      </w:r>
      <w:r w:rsidR="00A040DE" w:rsidRPr="00B3680F">
        <w:rPr>
          <w:szCs w:val="24"/>
        </w:rPr>
        <w:t>apzināt</w:t>
      </w:r>
      <w:r w:rsidR="00A040DE">
        <w:rPr>
          <w:szCs w:val="24"/>
        </w:rPr>
        <w:t>u</w:t>
      </w:r>
      <w:r w:rsidR="00A040DE" w:rsidRPr="00B3680F">
        <w:rPr>
          <w:szCs w:val="24"/>
        </w:rPr>
        <w:t xml:space="preserve"> nekomunicēšan</w:t>
      </w:r>
      <w:r w:rsidR="00A040DE">
        <w:rPr>
          <w:szCs w:val="24"/>
        </w:rPr>
        <w:t>u</w:t>
      </w:r>
      <w:r w:rsidR="00A040DE" w:rsidRPr="00B3680F">
        <w:rPr>
          <w:szCs w:val="24"/>
        </w:rPr>
        <w:t xml:space="preserve"> </w:t>
      </w:r>
      <w:r w:rsidRPr="00B3680F">
        <w:rPr>
          <w:szCs w:val="24"/>
        </w:rPr>
        <w:t>ar gaisa satiksmes kontrolieriem, lidojot tiešā Latvijas</w:t>
      </w:r>
      <w:r w:rsidR="00A040DE">
        <w:rPr>
          <w:szCs w:val="24"/>
        </w:rPr>
        <w:t xml:space="preserve"> (</w:t>
      </w:r>
      <w:r>
        <w:rPr>
          <w:szCs w:val="24"/>
        </w:rPr>
        <w:t>Baltijas valstu</w:t>
      </w:r>
      <w:r w:rsidR="00A040DE">
        <w:rPr>
          <w:szCs w:val="24"/>
        </w:rPr>
        <w:t>)</w:t>
      </w:r>
      <w:r>
        <w:rPr>
          <w:szCs w:val="24"/>
        </w:rPr>
        <w:t xml:space="preserve"> gaisa telpas tuvumā</w:t>
      </w:r>
      <w:r w:rsidR="009817DB">
        <w:rPr>
          <w:szCs w:val="24"/>
        </w:rPr>
        <w:t>.</w:t>
      </w:r>
      <w:r w:rsidR="007202BA">
        <w:rPr>
          <w:szCs w:val="24"/>
        </w:rPr>
        <w:t xml:space="preserve"> Šādas darbības ir konstatējamas vienīgi ar NBS rīcībā esošajiem tehniskajiem līdzekļiem.</w:t>
      </w:r>
    </w:p>
    <w:p w14:paraId="4EE5888C" w14:textId="43BB4AB6" w:rsidR="0086019B" w:rsidRPr="00DE0D1D" w:rsidRDefault="00B358D9" w:rsidP="008872E8">
      <w:pPr>
        <w:spacing w:after="120"/>
        <w:ind w:firstLine="720"/>
        <w:rPr>
          <w:b/>
          <w:szCs w:val="24"/>
        </w:rPr>
      </w:pPr>
      <w:r>
        <w:rPr>
          <w:b/>
          <w:szCs w:val="24"/>
        </w:rPr>
        <w:t>Ņ</w:t>
      </w:r>
      <w:r w:rsidR="00B82CA1" w:rsidRPr="00DE0D1D">
        <w:rPr>
          <w:b/>
          <w:szCs w:val="24"/>
        </w:rPr>
        <w:t xml:space="preserve">emot vērā Krievijas Federācijas bruņoto spēku izvietojumu salīdzinoši nelielā attālumā no Latvijas robežām, </w:t>
      </w:r>
      <w:r>
        <w:rPr>
          <w:b/>
          <w:szCs w:val="24"/>
        </w:rPr>
        <w:t xml:space="preserve">ir </w:t>
      </w:r>
      <w:r w:rsidR="00B82CA1" w:rsidRPr="00DE0D1D">
        <w:rPr>
          <w:b/>
          <w:szCs w:val="24"/>
        </w:rPr>
        <w:t xml:space="preserve">būtiski atzīmēt, ka </w:t>
      </w:r>
      <w:r>
        <w:rPr>
          <w:b/>
          <w:szCs w:val="24"/>
        </w:rPr>
        <w:t xml:space="preserve">agrās brīdināšanas spēja – </w:t>
      </w:r>
      <w:r w:rsidR="007202BA">
        <w:rPr>
          <w:b/>
          <w:szCs w:val="24"/>
        </w:rPr>
        <w:t>sensoru</w:t>
      </w:r>
      <w:r w:rsidR="007202BA" w:rsidRPr="00DE0D1D">
        <w:rPr>
          <w:b/>
          <w:szCs w:val="24"/>
        </w:rPr>
        <w:t xml:space="preserve"> </w:t>
      </w:r>
      <w:r w:rsidR="00B82CA1" w:rsidRPr="00DE0D1D">
        <w:rPr>
          <w:b/>
          <w:szCs w:val="24"/>
        </w:rPr>
        <w:t xml:space="preserve">optimāla un netraucēta darbība </w:t>
      </w:r>
      <w:r w:rsidR="00A040DE">
        <w:rPr>
          <w:b/>
          <w:szCs w:val="24"/>
        </w:rPr>
        <w:t xml:space="preserve">- </w:t>
      </w:r>
      <w:r w:rsidR="00B82CA1" w:rsidRPr="00DE0D1D">
        <w:rPr>
          <w:b/>
          <w:szCs w:val="24"/>
        </w:rPr>
        <w:t>ir viens no valsts aizsardzības pamatelementiem.</w:t>
      </w:r>
      <w:r w:rsidR="00B32DF9">
        <w:rPr>
          <w:b/>
          <w:szCs w:val="24"/>
        </w:rPr>
        <w:t xml:space="preserve"> </w:t>
      </w:r>
      <w:r w:rsidR="004B0B1E">
        <w:rPr>
          <w:b/>
          <w:szCs w:val="24"/>
        </w:rPr>
        <w:t xml:space="preserve">Tieši ģeogrāfiskā novietojuma dēļ iespējas salāgot aizsardzības un enerģētikas intereses </w:t>
      </w:r>
      <w:r w:rsidR="00B32DF9">
        <w:rPr>
          <w:b/>
          <w:szCs w:val="24"/>
        </w:rPr>
        <w:t>Latvij</w:t>
      </w:r>
      <w:r w:rsidR="004B0B1E">
        <w:rPr>
          <w:b/>
          <w:szCs w:val="24"/>
        </w:rPr>
        <w:t>ā būtiski atšķirsies no,</w:t>
      </w:r>
      <w:r w:rsidR="00B32DF9">
        <w:rPr>
          <w:b/>
          <w:szCs w:val="24"/>
        </w:rPr>
        <w:t xml:space="preserve"> </w:t>
      </w:r>
      <w:r w:rsidR="00B32DF9" w:rsidRPr="009817DB">
        <w:rPr>
          <w:b/>
          <w:szCs w:val="24"/>
        </w:rPr>
        <w:t xml:space="preserve">piemēram, </w:t>
      </w:r>
      <w:r w:rsidR="004B0B1E" w:rsidRPr="009817DB">
        <w:rPr>
          <w:b/>
          <w:szCs w:val="24"/>
        </w:rPr>
        <w:t>Dānijas</w:t>
      </w:r>
      <w:r w:rsidR="00B32DF9" w:rsidRPr="009817DB">
        <w:rPr>
          <w:b/>
          <w:szCs w:val="24"/>
        </w:rPr>
        <w:t xml:space="preserve"> </w:t>
      </w:r>
      <w:r w:rsidR="004B0B1E" w:rsidRPr="009817DB">
        <w:rPr>
          <w:b/>
          <w:szCs w:val="24"/>
        </w:rPr>
        <w:t xml:space="preserve">vai </w:t>
      </w:r>
      <w:r w:rsidR="00B32DF9" w:rsidRPr="009817DB">
        <w:rPr>
          <w:b/>
          <w:szCs w:val="24"/>
        </w:rPr>
        <w:t>Lielbritānij</w:t>
      </w:r>
      <w:r w:rsidR="004B0B1E" w:rsidRPr="009817DB">
        <w:rPr>
          <w:b/>
          <w:szCs w:val="24"/>
        </w:rPr>
        <w:t>as</w:t>
      </w:r>
      <w:r w:rsidR="00B32DF9" w:rsidRPr="009817DB">
        <w:rPr>
          <w:b/>
          <w:szCs w:val="24"/>
        </w:rPr>
        <w:t>, kur varētu piemērot citus principus un termiņus enerģētikas un aizsardzības nozares interešu salāgošanā.</w:t>
      </w:r>
      <w:r w:rsidR="0086019B">
        <w:rPr>
          <w:b/>
          <w:szCs w:val="24"/>
        </w:rPr>
        <w:t xml:space="preserve"> </w:t>
      </w:r>
    </w:p>
    <w:p w14:paraId="365801CE" w14:textId="1078C237" w:rsidR="00430448" w:rsidRPr="00534391" w:rsidRDefault="00491DF3" w:rsidP="008872E8">
      <w:pPr>
        <w:spacing w:after="120"/>
        <w:ind w:firstLine="720"/>
        <w:rPr>
          <w:szCs w:val="24"/>
        </w:rPr>
      </w:pPr>
      <w:r w:rsidRPr="00534391">
        <w:rPr>
          <w:szCs w:val="24"/>
        </w:rPr>
        <w:t xml:space="preserve">Tajā pat laikā </w:t>
      </w:r>
      <w:r w:rsidR="001B0ABB" w:rsidRPr="00534391">
        <w:rPr>
          <w:szCs w:val="24"/>
        </w:rPr>
        <w:t xml:space="preserve">būtiski norādīt, ka </w:t>
      </w:r>
      <w:r w:rsidR="00667E58">
        <w:rPr>
          <w:szCs w:val="24"/>
        </w:rPr>
        <w:t xml:space="preserve">Latvijas </w:t>
      </w:r>
      <w:r w:rsidRPr="00534391">
        <w:rPr>
          <w:szCs w:val="24"/>
        </w:rPr>
        <w:t>gaisa telpas novērošana</w:t>
      </w:r>
      <w:r w:rsidR="00B348BD">
        <w:rPr>
          <w:szCs w:val="24"/>
        </w:rPr>
        <w:t xml:space="preserve"> un uzraudzība</w:t>
      </w:r>
      <w:r w:rsidRPr="00534391">
        <w:rPr>
          <w:szCs w:val="24"/>
        </w:rPr>
        <w:t xml:space="preserve"> netiek veikta </w:t>
      </w:r>
      <w:r w:rsidR="00667E58">
        <w:rPr>
          <w:szCs w:val="24"/>
        </w:rPr>
        <w:t xml:space="preserve">atrauti no </w:t>
      </w:r>
      <w:r w:rsidRPr="00534391">
        <w:rPr>
          <w:szCs w:val="24"/>
        </w:rPr>
        <w:t>Latvijas</w:t>
      </w:r>
      <w:r w:rsidR="004B5626" w:rsidRPr="00534391">
        <w:rPr>
          <w:szCs w:val="24"/>
        </w:rPr>
        <w:t xml:space="preserve"> </w:t>
      </w:r>
      <w:r w:rsidR="00667E58">
        <w:rPr>
          <w:szCs w:val="24"/>
        </w:rPr>
        <w:t xml:space="preserve">starptautiskajām saistībām, kas uzņemtas valsts dalības ietvaros </w:t>
      </w:r>
      <w:r w:rsidR="00B348BD">
        <w:rPr>
          <w:szCs w:val="24"/>
        </w:rPr>
        <w:t xml:space="preserve">Ziemeļatlantijas līguma organizācijā (turpmāk – </w:t>
      </w:r>
      <w:r w:rsidR="001631CD">
        <w:rPr>
          <w:szCs w:val="24"/>
        </w:rPr>
        <w:t>NATO</w:t>
      </w:r>
      <w:r w:rsidR="00B348BD">
        <w:rPr>
          <w:szCs w:val="24"/>
        </w:rPr>
        <w:t>)</w:t>
      </w:r>
      <w:r w:rsidRPr="00534391">
        <w:rPr>
          <w:szCs w:val="24"/>
        </w:rPr>
        <w:t xml:space="preserve">. </w:t>
      </w:r>
      <w:r w:rsidR="002E5950">
        <w:rPr>
          <w:szCs w:val="24"/>
        </w:rPr>
        <w:t xml:space="preserve">Nacionālo bruņoto spēku gaisa telpas novērošanas tehniskie līdzekļi </w:t>
      </w:r>
      <w:r w:rsidR="004B5626" w:rsidRPr="00534391">
        <w:rPr>
          <w:szCs w:val="24"/>
        </w:rPr>
        <w:t xml:space="preserve">ir saslēgti vienotā tīklā un ir </w:t>
      </w:r>
      <w:r w:rsidR="00B82CA1" w:rsidRPr="00534391">
        <w:rPr>
          <w:szCs w:val="24"/>
        </w:rPr>
        <w:t>daļa no NATO Vienotās gaisa telpas novērošanas sistēmas, kas nodrošina gaisa telpas novērošanu visās NATO da</w:t>
      </w:r>
      <w:r w:rsidR="004B5626" w:rsidRPr="00534391">
        <w:rPr>
          <w:szCs w:val="24"/>
        </w:rPr>
        <w:t>lībvalstīs</w:t>
      </w:r>
      <w:r w:rsidR="00B82CA1" w:rsidRPr="00534391">
        <w:rPr>
          <w:szCs w:val="24"/>
        </w:rPr>
        <w:t xml:space="preserve">. </w:t>
      </w:r>
      <w:r w:rsidR="00B348BD">
        <w:rPr>
          <w:szCs w:val="24"/>
        </w:rPr>
        <w:t>Būtiski norādīt, ka Latvija nodrošina NATO ārējo robežu novērošanu un uzraudzību</w:t>
      </w:r>
      <w:r w:rsidR="00430448">
        <w:rPr>
          <w:szCs w:val="24"/>
        </w:rPr>
        <w:t xml:space="preserve">, </w:t>
      </w:r>
      <w:r w:rsidR="00430448" w:rsidRPr="00741475">
        <w:rPr>
          <w:szCs w:val="24"/>
        </w:rPr>
        <w:t>jo</w:t>
      </w:r>
      <w:r w:rsidR="00430448">
        <w:rPr>
          <w:szCs w:val="24"/>
        </w:rPr>
        <w:t>,</w:t>
      </w:r>
      <w:r w:rsidR="00430448" w:rsidRPr="00741475">
        <w:rPr>
          <w:szCs w:val="24"/>
        </w:rPr>
        <w:t xml:space="preserve"> pamanot kādu gaisa telpas pārkāpumu vai neidentificējamu objektu, par to tiek ziņots NATO Apvienoto Gaisa Operāciju Centram </w:t>
      </w:r>
      <w:proofErr w:type="spellStart"/>
      <w:r w:rsidR="00430448" w:rsidRPr="00741475">
        <w:rPr>
          <w:szCs w:val="24"/>
        </w:rPr>
        <w:t>Ūedemā</w:t>
      </w:r>
      <w:proofErr w:type="spellEnd"/>
      <w:r w:rsidR="00430448" w:rsidRPr="00741475">
        <w:rPr>
          <w:szCs w:val="24"/>
        </w:rPr>
        <w:t xml:space="preserve">, Vācijā, kur tiek pieņemts lēmums par </w:t>
      </w:r>
      <w:r w:rsidR="007E01F7">
        <w:rPr>
          <w:szCs w:val="24"/>
        </w:rPr>
        <w:t xml:space="preserve">sabiedroto </w:t>
      </w:r>
      <w:r w:rsidR="00430448" w:rsidRPr="00741475">
        <w:rPr>
          <w:szCs w:val="24"/>
        </w:rPr>
        <w:t>iznīcinātāju pacelšanu gaisā, lai veiktu neatpazītu gaisa mērķu vizuālu identificēšanu.</w:t>
      </w:r>
    </w:p>
    <w:p w14:paraId="191340F6" w14:textId="0CEFBF9F" w:rsidR="00491DF3" w:rsidRPr="00534391" w:rsidRDefault="007E36F1" w:rsidP="008872E8">
      <w:pPr>
        <w:spacing w:after="120"/>
        <w:ind w:firstLine="720"/>
        <w:rPr>
          <w:szCs w:val="24"/>
        </w:rPr>
      </w:pPr>
      <w:r w:rsidRPr="00DE0D1D">
        <w:rPr>
          <w:b/>
          <w:szCs w:val="24"/>
        </w:rPr>
        <w:t>Nepārtraukta un efektīva gaisa telpas novērošanas un agrīnās brīdināšanas sistēmas darbība ir kritiski svarīga, lai nodrošinātu NATO Gaisa telpas patrulēšanas misijas (</w:t>
      </w:r>
      <w:proofErr w:type="spellStart"/>
      <w:r w:rsidRPr="00DE0D1D">
        <w:rPr>
          <w:b/>
          <w:i/>
          <w:szCs w:val="24"/>
        </w:rPr>
        <w:t>Air</w:t>
      </w:r>
      <w:proofErr w:type="spellEnd"/>
      <w:r w:rsidRPr="00DE0D1D">
        <w:rPr>
          <w:b/>
          <w:i/>
          <w:szCs w:val="24"/>
        </w:rPr>
        <w:t xml:space="preserve"> </w:t>
      </w:r>
      <w:proofErr w:type="spellStart"/>
      <w:r w:rsidRPr="00DE0D1D">
        <w:rPr>
          <w:b/>
          <w:i/>
          <w:szCs w:val="24"/>
        </w:rPr>
        <w:t>Policing</w:t>
      </w:r>
      <w:proofErr w:type="spellEnd"/>
      <w:r w:rsidRPr="00DE0D1D">
        <w:rPr>
          <w:b/>
          <w:szCs w:val="24"/>
        </w:rPr>
        <w:t>) operāciju īste</w:t>
      </w:r>
      <w:r w:rsidRPr="00DB7D5F">
        <w:rPr>
          <w:b/>
          <w:szCs w:val="24"/>
        </w:rPr>
        <w:t xml:space="preserve">nošanu un ļautu veikt Krievijas Federācijas </w:t>
      </w:r>
      <w:r w:rsidR="00667E58" w:rsidRPr="00DB7D5F">
        <w:rPr>
          <w:b/>
          <w:szCs w:val="24"/>
        </w:rPr>
        <w:t xml:space="preserve">u.c. valstu </w:t>
      </w:r>
      <w:r w:rsidRPr="00DB7D5F">
        <w:rPr>
          <w:b/>
          <w:szCs w:val="24"/>
        </w:rPr>
        <w:t xml:space="preserve">militāro gaisa kuģu savlaicīgu identificēšanu un pārtveršanu </w:t>
      </w:r>
      <w:r w:rsidR="002E5950" w:rsidRPr="00DB7D5F">
        <w:rPr>
          <w:b/>
          <w:szCs w:val="24"/>
        </w:rPr>
        <w:t>NATO gaisa telpas tiešā tuvumā</w:t>
      </w:r>
      <w:r w:rsidR="00430448" w:rsidRPr="00DB7D5F">
        <w:rPr>
          <w:b/>
          <w:szCs w:val="24"/>
        </w:rPr>
        <w:t>.</w:t>
      </w:r>
    </w:p>
    <w:p w14:paraId="00EB3D9D" w14:textId="1C612A68" w:rsidR="00E251C0" w:rsidRPr="00231229" w:rsidRDefault="00E251C0" w:rsidP="008872E8">
      <w:pPr>
        <w:pStyle w:val="Heading1"/>
        <w:spacing w:after="120"/>
        <w:rPr>
          <w:rFonts w:cs="Times New Roman"/>
        </w:rPr>
      </w:pPr>
      <w:r w:rsidRPr="00231229">
        <w:rPr>
          <w:rFonts w:cs="Times New Roman"/>
        </w:rPr>
        <w:t xml:space="preserve">Vēja parku ietekme uz </w:t>
      </w:r>
      <w:r w:rsidR="00932915">
        <w:rPr>
          <w:rFonts w:cs="Times New Roman"/>
        </w:rPr>
        <w:t>radarie</w:t>
      </w:r>
      <w:r w:rsidRPr="00231229">
        <w:rPr>
          <w:rFonts w:cs="Times New Roman"/>
        </w:rPr>
        <w:t>m</w:t>
      </w:r>
    </w:p>
    <w:p w14:paraId="03F7C2E8" w14:textId="4B8A6ED3" w:rsidR="00B85224" w:rsidRDefault="0074185D" w:rsidP="008872E8">
      <w:pPr>
        <w:spacing w:after="120"/>
        <w:ind w:firstLine="720"/>
        <w:rPr>
          <w:rFonts w:cs="Times New Roman"/>
        </w:rPr>
      </w:pPr>
      <w:r>
        <w:rPr>
          <w:rFonts w:cs="Times New Roman"/>
        </w:rPr>
        <w:t xml:space="preserve">Pašreiz Latvijā </w:t>
      </w:r>
      <w:r w:rsidR="002146A7">
        <w:rPr>
          <w:rFonts w:cs="Times New Roman"/>
        </w:rPr>
        <w:t xml:space="preserve">ir vērojams straujš intereses pieaugums attīstīt vēja parkus sauszemē un jūrā. </w:t>
      </w:r>
      <w:r w:rsidR="003F5067">
        <w:rPr>
          <w:rFonts w:cs="Times New Roman"/>
        </w:rPr>
        <w:t>Tajā pa</w:t>
      </w:r>
      <w:r w:rsidR="00B348BD">
        <w:rPr>
          <w:rFonts w:cs="Times New Roman"/>
        </w:rPr>
        <w:t>šā</w:t>
      </w:r>
      <w:r w:rsidR="003F5067">
        <w:rPr>
          <w:rFonts w:cs="Times New Roman"/>
        </w:rPr>
        <w:t xml:space="preserve"> laikā</w:t>
      </w:r>
      <w:r w:rsidR="00EA5A3E">
        <w:rPr>
          <w:rFonts w:cs="Times New Roman"/>
        </w:rPr>
        <w:t xml:space="preserve"> vēja turbīnu </w:t>
      </w:r>
      <w:r w:rsidR="00934954">
        <w:rPr>
          <w:rFonts w:cs="Times New Roman"/>
        </w:rPr>
        <w:t xml:space="preserve">atrašanās gaisa telpas novērošanas tehnisko līdzekļu darbības ietekmes zonā </w:t>
      </w:r>
      <w:r w:rsidRPr="0074185D">
        <w:rPr>
          <w:rFonts w:cs="Times New Roman"/>
        </w:rPr>
        <w:t xml:space="preserve">būtiski traucē </w:t>
      </w:r>
      <w:r w:rsidR="00DB7D5F">
        <w:rPr>
          <w:rFonts w:cs="Times New Roman"/>
        </w:rPr>
        <w:t>NBS</w:t>
      </w:r>
      <w:r w:rsidR="003F5067">
        <w:rPr>
          <w:rFonts w:cs="Times New Roman"/>
        </w:rPr>
        <w:t xml:space="preserve"> gaisa telpas novērošanas </w:t>
      </w:r>
      <w:r w:rsidR="00A040DE">
        <w:rPr>
          <w:rFonts w:cs="Times New Roman"/>
        </w:rPr>
        <w:lastRenderedPageBreak/>
        <w:t xml:space="preserve">spējas </w:t>
      </w:r>
      <w:r w:rsidRPr="0074185D">
        <w:rPr>
          <w:rFonts w:cs="Times New Roman"/>
        </w:rPr>
        <w:t xml:space="preserve">un </w:t>
      </w:r>
      <w:r w:rsidR="00EA5A3E">
        <w:rPr>
          <w:rFonts w:cs="Times New Roman"/>
        </w:rPr>
        <w:t>negatīvi</w:t>
      </w:r>
      <w:r w:rsidRPr="0074185D">
        <w:rPr>
          <w:rFonts w:cs="Times New Roman"/>
        </w:rPr>
        <w:t xml:space="preserve"> </w:t>
      </w:r>
      <w:r w:rsidR="000048B9">
        <w:rPr>
          <w:rFonts w:cs="Times New Roman"/>
        </w:rPr>
        <w:t xml:space="preserve">ietekmē </w:t>
      </w:r>
      <w:r w:rsidR="00932915">
        <w:rPr>
          <w:rFonts w:cs="Times New Roman"/>
        </w:rPr>
        <w:t>radaru</w:t>
      </w:r>
      <w:r w:rsidR="000048B9">
        <w:rPr>
          <w:rFonts w:cs="Times New Roman"/>
        </w:rPr>
        <w:t xml:space="preserve"> </w:t>
      </w:r>
      <w:r w:rsidR="00B348BD">
        <w:rPr>
          <w:rFonts w:cs="Times New Roman"/>
        </w:rPr>
        <w:t>darbības efektivitāti</w:t>
      </w:r>
      <w:r w:rsidR="003F5067">
        <w:rPr>
          <w:rFonts w:cs="Times New Roman"/>
        </w:rPr>
        <w:t xml:space="preserve">. </w:t>
      </w:r>
      <w:r w:rsidR="00EA5A3E">
        <w:rPr>
          <w:rFonts w:cs="Times New Roman"/>
        </w:rPr>
        <w:t xml:space="preserve">Šo negatīvo ietekmi vēl vairāk var pastiprināt </w:t>
      </w:r>
      <w:r w:rsidR="00CC7510">
        <w:rPr>
          <w:rFonts w:cs="Times New Roman"/>
        </w:rPr>
        <w:t>apkaimes reljefs</w:t>
      </w:r>
      <w:r w:rsidR="001631CD">
        <w:rPr>
          <w:rFonts w:cs="Times New Roman"/>
        </w:rPr>
        <w:t xml:space="preserve"> un izvietoto vēja turbīnu skaits</w:t>
      </w:r>
      <w:r w:rsidR="00EA5A3E">
        <w:rPr>
          <w:rFonts w:cs="Times New Roman"/>
        </w:rPr>
        <w:t xml:space="preserve">. </w:t>
      </w:r>
      <w:r w:rsidR="00CC7510">
        <w:rPr>
          <w:rFonts w:cs="Times New Roman"/>
        </w:rPr>
        <w:t>Tādējādi v</w:t>
      </w:r>
      <w:r w:rsidRPr="0074185D">
        <w:rPr>
          <w:rFonts w:cs="Times New Roman"/>
        </w:rPr>
        <w:t>ēja park</w:t>
      </w:r>
      <w:r w:rsidR="000048B9">
        <w:rPr>
          <w:rFonts w:cs="Times New Roman"/>
        </w:rPr>
        <w:t>u darbība</w:t>
      </w:r>
      <w:r w:rsidRPr="0074185D">
        <w:rPr>
          <w:rFonts w:cs="Times New Roman"/>
        </w:rPr>
        <w:t xml:space="preserve">i </w:t>
      </w:r>
      <w:r w:rsidR="000048B9">
        <w:rPr>
          <w:rFonts w:cs="Times New Roman"/>
        </w:rPr>
        <w:t>ir tieša ietekme</w:t>
      </w:r>
      <w:r w:rsidRPr="0074185D">
        <w:rPr>
          <w:rFonts w:cs="Times New Roman"/>
        </w:rPr>
        <w:t xml:space="preserve"> </w:t>
      </w:r>
      <w:r w:rsidR="00DB5C26">
        <w:rPr>
          <w:rFonts w:cs="Times New Roman"/>
        </w:rPr>
        <w:t xml:space="preserve">uz valsts aizsardzības spējām – </w:t>
      </w:r>
      <w:r w:rsidR="003F5067">
        <w:rPr>
          <w:rFonts w:cs="Times New Roman"/>
        </w:rPr>
        <w:t>gan</w:t>
      </w:r>
      <w:r w:rsidRPr="0074185D">
        <w:rPr>
          <w:rFonts w:cs="Times New Roman"/>
        </w:rPr>
        <w:t xml:space="preserve"> </w:t>
      </w:r>
      <w:r w:rsidR="000048B9">
        <w:rPr>
          <w:rFonts w:cs="Times New Roman"/>
        </w:rPr>
        <w:t xml:space="preserve">uz </w:t>
      </w:r>
      <w:r w:rsidRPr="0074185D">
        <w:rPr>
          <w:rFonts w:cs="Times New Roman"/>
        </w:rPr>
        <w:t xml:space="preserve">gaisa telpas novērošanu, </w:t>
      </w:r>
      <w:r w:rsidR="003F5067">
        <w:rPr>
          <w:rFonts w:cs="Times New Roman"/>
        </w:rPr>
        <w:t xml:space="preserve">gan </w:t>
      </w:r>
      <w:r w:rsidRPr="0074185D">
        <w:rPr>
          <w:rFonts w:cs="Times New Roman"/>
        </w:rPr>
        <w:t xml:space="preserve">pretgaisa aizsardzību, </w:t>
      </w:r>
      <w:r w:rsidR="000048B9">
        <w:rPr>
          <w:rFonts w:cs="Times New Roman"/>
        </w:rPr>
        <w:t xml:space="preserve">gan arī izlūkošanas spējām, radot noteiktas “aklās zonas”, kurās </w:t>
      </w:r>
      <w:r w:rsidR="00932915">
        <w:rPr>
          <w:rFonts w:cs="Times New Roman"/>
        </w:rPr>
        <w:t>radari</w:t>
      </w:r>
      <w:r w:rsidR="000048B9">
        <w:rPr>
          <w:rFonts w:cs="Times New Roman"/>
        </w:rPr>
        <w:t xml:space="preserve"> </w:t>
      </w:r>
      <w:r w:rsidR="00B00B36">
        <w:rPr>
          <w:rFonts w:cs="Times New Roman"/>
        </w:rPr>
        <w:t>nespēj</w:t>
      </w:r>
      <w:r w:rsidR="000048B9">
        <w:rPr>
          <w:rFonts w:cs="Times New Roman"/>
        </w:rPr>
        <w:t xml:space="preserve"> īstenot savas funkcijas</w:t>
      </w:r>
      <w:r w:rsidRPr="0074185D">
        <w:rPr>
          <w:rFonts w:cs="Times New Roman"/>
        </w:rPr>
        <w:t xml:space="preserve">. </w:t>
      </w:r>
      <w:r w:rsidR="005B6CF3">
        <w:rPr>
          <w:rFonts w:cs="Times New Roman"/>
        </w:rPr>
        <w:t xml:space="preserve">Jāuzsver, ka </w:t>
      </w:r>
      <w:r w:rsidR="00DB7D5F">
        <w:rPr>
          <w:rFonts w:cs="Times New Roman"/>
        </w:rPr>
        <w:t>NBS</w:t>
      </w:r>
      <w:r w:rsidR="00A040DE">
        <w:rPr>
          <w:rFonts w:cs="Times New Roman"/>
        </w:rPr>
        <w:t xml:space="preserve"> </w:t>
      </w:r>
      <w:r w:rsidR="005B6CF3">
        <w:rPr>
          <w:rFonts w:cs="Times New Roman"/>
        </w:rPr>
        <w:t>gaisa telpas novērošanas radari (</w:t>
      </w:r>
      <w:r w:rsidR="005B6CF3">
        <w:rPr>
          <w:rFonts w:cs="Times New Roman"/>
          <w:i/>
        </w:rPr>
        <w:t>primārie radari – izstaro radioviļņus un pēc to atspoguļojuma no objekta analizē saņemto informāciju</w:t>
      </w:r>
      <w:r w:rsidR="005B6CF3">
        <w:rPr>
          <w:rFonts w:cs="Times New Roman"/>
        </w:rPr>
        <w:t>) funkcionalitātes un spēju ziņā pilnībā atšķiras no civilajiem radariem (</w:t>
      </w:r>
      <w:r w:rsidR="005B6CF3">
        <w:rPr>
          <w:rFonts w:cs="Times New Roman"/>
          <w:i/>
        </w:rPr>
        <w:t xml:space="preserve">sekundārajiem radariem – saņem signālus no lidmašīnu </w:t>
      </w:r>
      <w:proofErr w:type="spellStart"/>
      <w:r w:rsidR="005B6CF3">
        <w:rPr>
          <w:rFonts w:cs="Times New Roman"/>
          <w:i/>
        </w:rPr>
        <w:t>transponderiem</w:t>
      </w:r>
      <w:proofErr w:type="spellEnd"/>
      <w:r w:rsidR="005B6CF3">
        <w:rPr>
          <w:rFonts w:cs="Times New Roman"/>
          <w:i/>
        </w:rPr>
        <w:t>, sniedzot informāciju par lidmaš</w:t>
      </w:r>
      <w:r w:rsidR="009817DB">
        <w:rPr>
          <w:rFonts w:cs="Times New Roman"/>
          <w:i/>
        </w:rPr>
        <w:t>īnas identifikāciju un augstumu</w:t>
      </w:r>
      <w:r w:rsidR="005B6CF3">
        <w:rPr>
          <w:rFonts w:cs="Times New Roman"/>
        </w:rPr>
        <w:t>)</w:t>
      </w:r>
      <w:r w:rsidR="009817DB">
        <w:rPr>
          <w:rFonts w:cs="Times New Roman"/>
        </w:rPr>
        <w:t>.</w:t>
      </w:r>
    </w:p>
    <w:p w14:paraId="69C4409D" w14:textId="6528718F" w:rsidR="00534391" w:rsidRDefault="00AA7BA1" w:rsidP="008872E8">
      <w:pPr>
        <w:spacing w:after="120"/>
        <w:ind w:firstLine="720"/>
      </w:pPr>
      <w:r>
        <w:rPr>
          <w:rFonts w:cs="Times New Roman"/>
        </w:rPr>
        <w:t>Paredzams, ka būtisk</w:t>
      </w:r>
      <w:r w:rsidR="00932915">
        <w:rPr>
          <w:rFonts w:cs="Times New Roman"/>
        </w:rPr>
        <w:t>u ietekmi</w:t>
      </w:r>
      <w:r>
        <w:rPr>
          <w:rFonts w:cs="Times New Roman"/>
        </w:rPr>
        <w:t xml:space="preserve"> uz valsts aizsardzības </w:t>
      </w:r>
      <w:r w:rsidR="00932915">
        <w:rPr>
          <w:rFonts w:cs="Times New Roman"/>
        </w:rPr>
        <w:t xml:space="preserve">radariem </w:t>
      </w:r>
      <w:r>
        <w:rPr>
          <w:rFonts w:cs="Times New Roman"/>
        </w:rPr>
        <w:t>radīs arī plānotais nacionā</w:t>
      </w:r>
      <w:r w:rsidR="007E36F1" w:rsidRPr="007E36F1">
        <w:rPr>
          <w:rFonts w:cs="Times New Roman"/>
        </w:rPr>
        <w:t>l</w:t>
      </w:r>
      <w:r>
        <w:rPr>
          <w:rFonts w:cs="Times New Roman"/>
        </w:rPr>
        <w:t xml:space="preserve">a līmeņa projekts ELWIND, jo </w:t>
      </w:r>
      <w:r w:rsidR="00534391" w:rsidRPr="007E36F1">
        <w:t>jebkāda veida atkrastes projekta attīstība jūrā Kurzemes atkrastes t</w:t>
      </w:r>
      <w:r w:rsidR="000E587E">
        <w:t>eritorijā radīs</w:t>
      </w:r>
      <w:r w:rsidR="00534391" w:rsidRPr="007E36F1">
        <w:t xml:space="preserve"> ievērojamus izaicinājumus, lai nodrošinātu gaisa </w:t>
      </w:r>
      <w:r w:rsidR="000E587E">
        <w:t xml:space="preserve">un jūras </w:t>
      </w:r>
      <w:r w:rsidR="00534391" w:rsidRPr="007E36F1">
        <w:t>telpas novērošan</w:t>
      </w:r>
      <w:r w:rsidR="00B85224">
        <w:t>u. Attīstot vēja parkus</w:t>
      </w:r>
      <w:r w:rsidR="00DB5C26">
        <w:t>,</w:t>
      </w:r>
      <w:r w:rsidR="00B85224">
        <w:t xml:space="preserve"> būs jāievieš kompensējošie </w:t>
      </w:r>
      <w:r w:rsidR="00DB7D5F">
        <w:t>risinājumi</w:t>
      </w:r>
      <w:r w:rsidR="00D773F0" w:rsidRPr="00D773F0">
        <w:rPr>
          <w:rStyle w:val="FootnoteReference"/>
          <w:rFonts w:cs="Times New Roman"/>
        </w:rPr>
        <w:footnoteReference w:id="1"/>
      </w:r>
      <w:r w:rsidR="00D773F0" w:rsidRPr="00D773F0">
        <w:rPr>
          <w:rFonts w:cs="Times New Roman"/>
        </w:rPr>
        <w:t xml:space="preserve">, </w:t>
      </w:r>
      <w:r w:rsidR="00B85224" w:rsidRPr="00D773F0">
        <w:t>kā</w:t>
      </w:r>
      <w:r w:rsidR="00B85224">
        <w:t xml:space="preserve"> piemēram, jaunu radaru uzstādīšana pie vēja parkiem, kompensējot “aizēnotās” zonas.</w:t>
      </w:r>
    </w:p>
    <w:p w14:paraId="28EFBFBF" w14:textId="16D79C68" w:rsidR="00CF47E0" w:rsidRDefault="00AA7BA1" w:rsidP="008872E8">
      <w:pPr>
        <w:spacing w:after="120"/>
        <w:ind w:firstLine="720"/>
        <w:rPr>
          <w:rFonts w:cs="Times New Roman"/>
        </w:rPr>
      </w:pPr>
      <w:r w:rsidRPr="0074185D">
        <w:rPr>
          <w:rFonts w:cs="Times New Roman"/>
        </w:rPr>
        <w:t xml:space="preserve">Taču, ņemot vērā </w:t>
      </w:r>
      <w:r>
        <w:rPr>
          <w:rFonts w:cs="Times New Roman"/>
        </w:rPr>
        <w:t xml:space="preserve">uzstādītos enerģētikas </w:t>
      </w:r>
      <w:r w:rsidR="00A040DE">
        <w:rPr>
          <w:rFonts w:cs="Times New Roman"/>
        </w:rPr>
        <w:t xml:space="preserve">nozares </w:t>
      </w:r>
      <w:r>
        <w:rPr>
          <w:rFonts w:cs="Times New Roman"/>
        </w:rPr>
        <w:t>mērķus, ir neizbēgami, ka jau drīzumā būtiski kāpināsies vēja parku attīstības temps</w:t>
      </w:r>
      <w:r w:rsidRPr="0074185D">
        <w:rPr>
          <w:rFonts w:cs="Times New Roman"/>
        </w:rPr>
        <w:t xml:space="preserve">, kā rezultātā </w:t>
      </w:r>
      <w:r w:rsidRPr="002146A7">
        <w:rPr>
          <w:rFonts w:cs="Times New Roman"/>
          <w:b/>
        </w:rPr>
        <w:t>ir nepieciešams rast risinājumu aizsardzības nozares un vēja enerģētikas industrijas mijiedarbībai</w:t>
      </w:r>
      <w:r w:rsidRPr="0074185D">
        <w:rPr>
          <w:rFonts w:cs="Times New Roman"/>
        </w:rPr>
        <w:t>.</w:t>
      </w:r>
      <w:r>
        <w:rPr>
          <w:rFonts w:cs="Times New Roman"/>
        </w:rPr>
        <w:t xml:space="preserve"> </w:t>
      </w:r>
      <w:r w:rsidRPr="0095584D">
        <w:rPr>
          <w:rFonts w:cs="Times New Roman"/>
        </w:rPr>
        <w:t xml:space="preserve">Neskatoties uz to, ka </w:t>
      </w:r>
      <w:r w:rsidR="00DB7D5F">
        <w:rPr>
          <w:rFonts w:cs="Times New Roman"/>
        </w:rPr>
        <w:t>NBS</w:t>
      </w:r>
      <w:r w:rsidR="0095584D" w:rsidRPr="0095584D">
        <w:rPr>
          <w:rFonts w:cs="Times New Roman"/>
        </w:rPr>
        <w:t xml:space="preserve"> ir </w:t>
      </w:r>
      <w:r w:rsidR="0095584D" w:rsidRPr="00B3680F">
        <w:rPr>
          <w:rFonts w:cs="Times New Roman"/>
        </w:rPr>
        <w:t>jānodrošina</w:t>
      </w:r>
      <w:r w:rsidRPr="00B3680F">
        <w:rPr>
          <w:rFonts w:cs="Times New Roman"/>
        </w:rPr>
        <w:t xml:space="preserve"> </w:t>
      </w:r>
      <w:r w:rsidR="000E587E" w:rsidRPr="00B3680F">
        <w:rPr>
          <w:rFonts w:cs="Times New Roman"/>
        </w:rPr>
        <w:t>gaisa un jūras telpas ainas ģenerēšana un objektu atpazīšana tajā</w:t>
      </w:r>
      <w:r w:rsidR="00DB7D5F">
        <w:rPr>
          <w:rFonts w:cs="Times New Roman"/>
        </w:rPr>
        <w:t>,</w:t>
      </w:r>
      <w:r w:rsidR="0095584D">
        <w:rPr>
          <w:rFonts w:cs="Times New Roman"/>
        </w:rPr>
        <w:t xml:space="preserve"> vēja parku attīstības rezultātā </w:t>
      </w:r>
      <w:r w:rsidR="005640E1">
        <w:rPr>
          <w:rFonts w:cs="Times New Roman"/>
        </w:rPr>
        <w:t xml:space="preserve">paredzama </w:t>
      </w:r>
      <w:r w:rsidR="0095584D">
        <w:rPr>
          <w:rFonts w:cs="Times New Roman"/>
        </w:rPr>
        <w:t>šo rādījumu degradācija</w:t>
      </w:r>
      <w:r w:rsidR="00DB7D5F">
        <w:rPr>
          <w:rStyle w:val="FootnoteReference"/>
          <w:rFonts w:cs="Times New Roman"/>
        </w:rPr>
        <w:footnoteReference w:id="2"/>
      </w:r>
      <w:r w:rsidR="0095584D">
        <w:rPr>
          <w:rFonts w:cs="Times New Roman"/>
        </w:rPr>
        <w:t>.</w:t>
      </w:r>
      <w:r w:rsidR="005640E1">
        <w:rPr>
          <w:rFonts w:cs="Times New Roman"/>
        </w:rPr>
        <w:t xml:space="preserve"> To</w:t>
      </w:r>
      <w:r w:rsidR="00EC41A8">
        <w:rPr>
          <w:rFonts w:cs="Times New Roman"/>
        </w:rPr>
        <w:t xml:space="preserve"> gan</w:t>
      </w:r>
      <w:r w:rsidR="005640E1">
        <w:rPr>
          <w:rFonts w:cs="Times New Roman"/>
        </w:rPr>
        <w:t xml:space="preserve"> ir iespējams mazināt</w:t>
      </w:r>
      <w:r w:rsidR="00A040DE">
        <w:rPr>
          <w:rFonts w:cs="Times New Roman"/>
        </w:rPr>
        <w:t>,</w:t>
      </w:r>
      <w:r w:rsidR="005640E1">
        <w:rPr>
          <w:rFonts w:cs="Times New Roman"/>
        </w:rPr>
        <w:t xml:space="preserve"> piemērojot dažādus kompens</w:t>
      </w:r>
      <w:r w:rsidR="003345E4">
        <w:rPr>
          <w:rFonts w:cs="Times New Roman"/>
        </w:rPr>
        <w:t>ējošos risinājumus</w:t>
      </w:r>
      <w:r w:rsidR="005640E1">
        <w:rPr>
          <w:rFonts w:cs="Times New Roman"/>
        </w:rPr>
        <w:t xml:space="preserve">, piemēram, izbūvējot papildu radarus, kas </w:t>
      </w:r>
      <w:r w:rsidR="009C2C99">
        <w:rPr>
          <w:rFonts w:cs="Times New Roman"/>
        </w:rPr>
        <w:t>nodrošin</w:t>
      </w:r>
      <w:r w:rsidR="00A040DE">
        <w:rPr>
          <w:rFonts w:cs="Times New Roman"/>
        </w:rPr>
        <w:t>ātu</w:t>
      </w:r>
      <w:r w:rsidR="009C2C99">
        <w:rPr>
          <w:rFonts w:cs="Times New Roman"/>
        </w:rPr>
        <w:t xml:space="preserve"> nepieciešamo rādījumu kvalitātes līmeni. Lai arī teorētiski</w:t>
      </w:r>
      <w:r w:rsidR="00A040DE">
        <w:rPr>
          <w:rFonts w:cs="Times New Roman"/>
        </w:rPr>
        <w:t>,</w:t>
      </w:r>
      <w:r w:rsidR="009C2C99">
        <w:rPr>
          <w:rFonts w:cs="Times New Roman"/>
        </w:rPr>
        <w:t xml:space="preserve"> izbūvējot vairākus papildu radarus</w:t>
      </w:r>
      <w:r w:rsidR="00A040DE">
        <w:rPr>
          <w:rFonts w:cs="Times New Roman"/>
        </w:rPr>
        <w:t>,</w:t>
      </w:r>
      <w:r w:rsidR="009C2C99">
        <w:rPr>
          <w:rFonts w:cs="Times New Roman"/>
        </w:rPr>
        <w:t xml:space="preserve"> būtu iespējams mazināt</w:t>
      </w:r>
      <w:r w:rsidR="00934954">
        <w:rPr>
          <w:rFonts w:cs="Times New Roman"/>
        </w:rPr>
        <w:t xml:space="preserve"> (bet ne izslēgt)</w:t>
      </w:r>
      <w:r w:rsidR="009C2C99">
        <w:rPr>
          <w:rFonts w:cs="Times New Roman"/>
        </w:rPr>
        <w:t xml:space="preserve"> </w:t>
      </w:r>
      <w:r w:rsidR="00EC41A8">
        <w:rPr>
          <w:rFonts w:cs="Times New Roman"/>
        </w:rPr>
        <w:t xml:space="preserve">gandrīz jebkura vēja parka radīto negatīvo ietekmi uz valsts aizsardzības radariem, saglabājas gan noteikti drošības riski, gan </w:t>
      </w:r>
      <w:r w:rsidR="00A040DE">
        <w:rPr>
          <w:rFonts w:cs="Times New Roman"/>
        </w:rPr>
        <w:t xml:space="preserve">tas, ka </w:t>
      </w:r>
      <w:r w:rsidR="00EC41A8">
        <w:rPr>
          <w:rFonts w:cs="Times New Roman"/>
        </w:rPr>
        <w:t>atsevišķās ģeogrāfiskās lokācijās būtu nepieciešams izbūvēt tik daudz papildu radarus</w:t>
      </w:r>
      <w:r w:rsidR="00B00B36">
        <w:rPr>
          <w:rStyle w:val="FootnoteReference"/>
          <w:rFonts w:cs="Times New Roman"/>
        </w:rPr>
        <w:footnoteReference w:id="3"/>
      </w:r>
      <w:r w:rsidR="00EC41A8">
        <w:rPr>
          <w:rFonts w:cs="Times New Roman"/>
        </w:rPr>
        <w:t>, ka kopējās izmaksas padarītu vēja parka attīstības projektu finansiāli neizdevīgu.</w:t>
      </w:r>
      <w:r w:rsidR="00934954">
        <w:rPr>
          <w:rFonts w:cs="Times New Roman"/>
        </w:rPr>
        <w:t xml:space="preserve"> Papildus jāņem vērā, ka jaunu radaru izbūves rezultātā tiktu noteiktas arī jaunas aizsargjoslas ap šiem radariem.</w:t>
      </w:r>
    </w:p>
    <w:p w14:paraId="46B19F79" w14:textId="10CEA2D3" w:rsidR="008C1CF9" w:rsidRDefault="000E587E" w:rsidP="008872E8">
      <w:pPr>
        <w:spacing w:after="120"/>
        <w:ind w:firstLine="720"/>
        <w:rPr>
          <w:rFonts w:cs="Times New Roman"/>
          <w:b/>
        </w:rPr>
      </w:pPr>
      <w:r w:rsidRPr="00B3680F">
        <w:rPr>
          <w:rFonts w:cs="Times New Roman"/>
        </w:rPr>
        <w:t>J</w:t>
      </w:r>
      <w:r w:rsidR="004C21BB" w:rsidRPr="00B3680F">
        <w:rPr>
          <w:rFonts w:cs="Times New Roman"/>
        </w:rPr>
        <w:t>āņem vērā, ka</w:t>
      </w:r>
      <w:r w:rsidR="00AA7BA1" w:rsidRPr="00B3680F">
        <w:rPr>
          <w:rFonts w:cs="Times New Roman"/>
        </w:rPr>
        <w:t xml:space="preserve"> </w:t>
      </w:r>
      <w:r w:rsidR="00DB7D5F">
        <w:rPr>
          <w:rFonts w:cs="Times New Roman"/>
          <w:b/>
        </w:rPr>
        <w:t>NBS</w:t>
      </w:r>
      <w:r w:rsidRPr="00B3680F">
        <w:rPr>
          <w:rFonts w:cs="Times New Roman"/>
          <w:b/>
        </w:rPr>
        <w:t xml:space="preserve">, izvērtējot atsevišķu militāro objektu ģeogrāfisko izvietojumu, apvidus reljefu un citus faktorus, </w:t>
      </w:r>
      <w:r w:rsidR="00AA7BA1" w:rsidRPr="00B3680F">
        <w:rPr>
          <w:rFonts w:cs="Times New Roman"/>
          <w:b/>
        </w:rPr>
        <w:t xml:space="preserve">ir </w:t>
      </w:r>
      <w:r w:rsidRPr="00B3680F">
        <w:rPr>
          <w:rFonts w:cs="Times New Roman"/>
          <w:b/>
        </w:rPr>
        <w:t xml:space="preserve">identificējuši </w:t>
      </w:r>
      <w:r w:rsidR="00AA7BA1" w:rsidRPr="00B3680F">
        <w:rPr>
          <w:rFonts w:cs="Times New Roman"/>
          <w:b/>
        </w:rPr>
        <w:t>teritorijas, kurās</w:t>
      </w:r>
      <w:r w:rsidR="004A3CE9">
        <w:rPr>
          <w:rFonts w:cs="Times New Roman"/>
          <w:b/>
        </w:rPr>
        <w:t xml:space="preserve"> radaru sniegtā informācija ir vitāli svarīga gaisa telpas drošības nodrošināšanai un agrai brīdināšanai</w:t>
      </w:r>
      <w:r w:rsidR="00E31D43" w:rsidRPr="00B3680F">
        <w:rPr>
          <w:rFonts w:cs="Times New Roman"/>
          <w:b/>
        </w:rPr>
        <w:t xml:space="preserve">, lai varētu </w:t>
      </w:r>
      <w:r w:rsidRPr="00B3680F">
        <w:rPr>
          <w:rFonts w:cs="Times New Roman"/>
          <w:b/>
        </w:rPr>
        <w:t xml:space="preserve">nodrošināt agrās brīdināšanas un gaisa, un jūras telpas novērošanas spējas nepieciešamā apjomā. </w:t>
      </w:r>
      <w:r w:rsidR="009817DB" w:rsidRPr="009817DB">
        <w:rPr>
          <w:rFonts w:cs="Times New Roman"/>
          <w:b/>
        </w:rPr>
        <w:t>V</w:t>
      </w:r>
      <w:r w:rsidR="009817DB" w:rsidRPr="009817DB">
        <w:rPr>
          <w:b/>
          <w:szCs w:val="24"/>
        </w:rPr>
        <w:t>alsts aizsardzības radari nepieciešami arī pretgaisa aizsardzības nodrošināšanai.</w:t>
      </w:r>
      <w:r w:rsidR="009817DB">
        <w:rPr>
          <w:szCs w:val="24"/>
        </w:rPr>
        <w:t xml:space="preserve"> </w:t>
      </w:r>
      <w:r w:rsidRPr="00B3680F">
        <w:rPr>
          <w:rFonts w:cs="Times New Roman"/>
          <w:b/>
        </w:rPr>
        <w:t>Tāpat Aizsardzības ministrijas īpašumā ir dažādi militārie objekti, piemēram, militārās bāzes, poligoni, lidlauki, radari un citi objekti, kuru funkcionēšanas nodrošināšanai to teritorijā un aizsargjoslās vēja parku attīstīšana</w:t>
      </w:r>
      <w:r w:rsidR="007009DD">
        <w:rPr>
          <w:rFonts w:cs="Times New Roman"/>
          <w:b/>
        </w:rPr>
        <w:t xml:space="preserve"> </w:t>
      </w:r>
      <w:r w:rsidR="007202BA">
        <w:rPr>
          <w:rFonts w:cs="Times New Roman"/>
          <w:b/>
        </w:rPr>
        <w:t xml:space="preserve">nav </w:t>
      </w:r>
      <w:r w:rsidR="005A1EA2">
        <w:rPr>
          <w:rFonts w:cs="Times New Roman"/>
          <w:b/>
        </w:rPr>
        <w:t>iespējama</w:t>
      </w:r>
      <w:r w:rsidR="007009DD">
        <w:rPr>
          <w:rFonts w:cs="Times New Roman"/>
          <w:b/>
        </w:rPr>
        <w:t>.</w:t>
      </w:r>
    </w:p>
    <w:p w14:paraId="20F06871" w14:textId="1FF25CEC" w:rsidR="000E587E" w:rsidRPr="00B85224" w:rsidRDefault="008C1CF9" w:rsidP="008872E8">
      <w:pPr>
        <w:spacing w:after="120"/>
        <w:ind w:firstLine="720"/>
        <w:rPr>
          <w:rFonts w:cs="Times New Roman"/>
          <w:b/>
        </w:rPr>
      </w:pPr>
      <w:r w:rsidRPr="00B85224">
        <w:rPr>
          <w:rFonts w:cs="Times New Roman"/>
          <w:b/>
        </w:rPr>
        <w:lastRenderedPageBreak/>
        <w:t xml:space="preserve">Pašreiz valsts aizsardzības </w:t>
      </w:r>
      <w:r w:rsidR="00B85224">
        <w:rPr>
          <w:rFonts w:cs="Times New Roman"/>
          <w:b/>
        </w:rPr>
        <w:t xml:space="preserve">un drošības </w:t>
      </w:r>
      <w:r w:rsidRPr="00B85224">
        <w:rPr>
          <w:rFonts w:cs="Times New Roman"/>
          <w:b/>
        </w:rPr>
        <w:t xml:space="preserve">interesēs </w:t>
      </w:r>
      <w:r w:rsidR="007202BA">
        <w:rPr>
          <w:rFonts w:cs="Times New Roman"/>
          <w:b/>
        </w:rPr>
        <w:t>ir</w:t>
      </w:r>
      <w:r w:rsidR="007202BA" w:rsidRPr="00B85224">
        <w:rPr>
          <w:rFonts w:cs="Times New Roman"/>
          <w:b/>
        </w:rPr>
        <w:t xml:space="preserve"> </w:t>
      </w:r>
      <w:r w:rsidRPr="00B85224">
        <w:rPr>
          <w:rFonts w:cs="Times New Roman"/>
          <w:b/>
        </w:rPr>
        <w:t xml:space="preserve">noteikt </w:t>
      </w:r>
      <w:r w:rsidR="003428E6" w:rsidRPr="00B85224">
        <w:rPr>
          <w:rFonts w:cs="Times New Roman"/>
          <w:b/>
        </w:rPr>
        <w:t>teritorij</w:t>
      </w:r>
      <w:r w:rsidRPr="00B85224">
        <w:rPr>
          <w:rFonts w:cs="Times New Roman"/>
          <w:b/>
        </w:rPr>
        <w:t>u</w:t>
      </w:r>
      <w:r w:rsidR="003428E6" w:rsidRPr="00B85224">
        <w:rPr>
          <w:rFonts w:cs="Times New Roman"/>
          <w:b/>
        </w:rPr>
        <w:t xml:space="preserve"> </w:t>
      </w:r>
      <w:r w:rsidR="00E9415E">
        <w:rPr>
          <w:rFonts w:cs="Times New Roman"/>
          <w:b/>
        </w:rPr>
        <w:t>pie</w:t>
      </w:r>
      <w:r w:rsidR="00E9415E" w:rsidRPr="00B85224">
        <w:rPr>
          <w:rFonts w:cs="Times New Roman"/>
          <w:b/>
        </w:rPr>
        <w:t xml:space="preserve"> </w:t>
      </w:r>
      <w:r w:rsidR="003428E6" w:rsidRPr="00B85224">
        <w:rPr>
          <w:rFonts w:cs="Times New Roman"/>
          <w:b/>
        </w:rPr>
        <w:t>Krievijas Federācijas un Baltkrievijas Republikas robežām</w:t>
      </w:r>
      <w:r w:rsidRPr="00B85224">
        <w:rPr>
          <w:rFonts w:cs="Times New Roman"/>
          <w:b/>
        </w:rPr>
        <w:t xml:space="preserve">, kurā vēja parku attīstība </w:t>
      </w:r>
      <w:r w:rsidR="00934954">
        <w:rPr>
          <w:rFonts w:cs="Times New Roman"/>
          <w:b/>
        </w:rPr>
        <w:t>nākamo 3 gadu laikā tiktu kritiski izvērtēta</w:t>
      </w:r>
      <w:r w:rsidR="003428E6" w:rsidRPr="00B85224">
        <w:rPr>
          <w:rFonts w:cs="Times New Roman"/>
        </w:rPr>
        <w:t>, jo šeit potenciāli izvietoti vēja parki radīt</w:t>
      </w:r>
      <w:r w:rsidR="00B85224">
        <w:rPr>
          <w:rFonts w:cs="Times New Roman"/>
        </w:rPr>
        <w:t>u</w:t>
      </w:r>
      <w:r w:rsidR="003428E6" w:rsidRPr="00B85224">
        <w:rPr>
          <w:rFonts w:cs="Times New Roman"/>
        </w:rPr>
        <w:t xml:space="preserve"> tiešu apdraudējumu valsts aizsardzības spējām</w:t>
      </w:r>
      <w:r w:rsidR="0065391A">
        <w:rPr>
          <w:rFonts w:cs="Times New Roman"/>
        </w:rPr>
        <w:t xml:space="preserve"> un to turpmākai stiprināšanai</w:t>
      </w:r>
      <w:r w:rsidR="007202BA">
        <w:rPr>
          <w:rFonts w:cs="Times New Roman"/>
        </w:rPr>
        <w:t>.</w:t>
      </w:r>
      <w:r w:rsidR="00934954">
        <w:rPr>
          <w:rFonts w:cs="Times New Roman"/>
        </w:rPr>
        <w:t xml:space="preserve"> Tajā pat laikā Aizsardzības ministrija un Nacionālie bruņotie spēki turpina darbu pie kopīgu risinājumu izstrādāšanas, lai arī šo teritoriju padarītu pieejamāku vēja parku attīstīšanai.</w:t>
      </w:r>
    </w:p>
    <w:p w14:paraId="4431A7B4" w14:textId="77777777" w:rsidR="00E149A0" w:rsidRDefault="00E149A0" w:rsidP="008872E8">
      <w:pPr>
        <w:pStyle w:val="Heading1"/>
        <w:spacing w:after="120"/>
      </w:pPr>
      <w:r>
        <w:t>Normatīvais regulējums</w:t>
      </w:r>
    </w:p>
    <w:p w14:paraId="297BA145" w14:textId="658EADB8" w:rsidR="009C33E8" w:rsidRDefault="00B3680F" w:rsidP="008872E8">
      <w:pPr>
        <w:spacing w:after="120"/>
        <w:ind w:firstLine="720"/>
        <w:rPr>
          <w:rFonts w:cs="Times New Roman"/>
        </w:rPr>
      </w:pPr>
      <w:r w:rsidRPr="00F172D5">
        <w:rPr>
          <w:rFonts w:cs="Times New Roman"/>
        </w:rPr>
        <w:t>Aizsardzības ministrija</w:t>
      </w:r>
      <w:r>
        <w:rPr>
          <w:rFonts w:cs="Times New Roman"/>
        </w:rPr>
        <w:t xml:space="preserve"> </w:t>
      </w:r>
      <w:r w:rsidRPr="00231229">
        <w:rPr>
          <w:rFonts w:cs="Times New Roman"/>
        </w:rPr>
        <w:t xml:space="preserve">jau </w:t>
      </w:r>
      <w:r>
        <w:rPr>
          <w:rFonts w:cs="Times New Roman"/>
        </w:rPr>
        <w:t>2022. gada beigās izstrādāja</w:t>
      </w:r>
      <w:r w:rsidRPr="00231229">
        <w:rPr>
          <w:rFonts w:cs="Times New Roman"/>
        </w:rPr>
        <w:t xml:space="preserve"> grozījumus Aizsargjoslu </w:t>
      </w:r>
      <w:r w:rsidR="007009DD">
        <w:rPr>
          <w:rFonts w:cs="Times New Roman"/>
        </w:rPr>
        <w:t>likumā un likumā “Par aviāciju”</w:t>
      </w:r>
      <w:r w:rsidRPr="00231229">
        <w:rPr>
          <w:rFonts w:cs="Times New Roman"/>
        </w:rPr>
        <w:t>, kas dod tiesības izvērtēt vēja parku būvniecību</w:t>
      </w:r>
      <w:r>
        <w:rPr>
          <w:rFonts w:cs="Times New Roman"/>
        </w:rPr>
        <w:t xml:space="preserve">, </w:t>
      </w:r>
      <w:r w:rsidR="00534B8E">
        <w:rPr>
          <w:rFonts w:cs="Times New Roman"/>
        </w:rPr>
        <w:t xml:space="preserve">tajās situācijās, kad plānoto vēja turbīnu kopējais augstums pārsniedz 100 m, </w:t>
      </w:r>
      <w:r>
        <w:rPr>
          <w:rFonts w:cs="Times New Roman"/>
        </w:rPr>
        <w:t xml:space="preserve">lai tādējādi izvērtētu </w:t>
      </w:r>
      <w:r w:rsidR="0065391A">
        <w:rPr>
          <w:rFonts w:cs="Times New Roman"/>
        </w:rPr>
        <w:t xml:space="preserve">plānoto </w:t>
      </w:r>
      <w:r>
        <w:rPr>
          <w:rFonts w:cs="Times New Roman"/>
        </w:rPr>
        <w:t xml:space="preserve">vēja </w:t>
      </w:r>
      <w:r w:rsidR="0065391A">
        <w:rPr>
          <w:rFonts w:cs="Times New Roman"/>
        </w:rPr>
        <w:t xml:space="preserve">parku </w:t>
      </w:r>
      <w:r>
        <w:rPr>
          <w:rFonts w:cs="Times New Roman"/>
        </w:rPr>
        <w:t xml:space="preserve">būvniecības ietekmi uz </w:t>
      </w:r>
      <w:r w:rsidR="004A3CE9">
        <w:rPr>
          <w:rFonts w:cs="Times New Roman"/>
        </w:rPr>
        <w:t>NBS</w:t>
      </w:r>
      <w:r w:rsidR="007E01F7">
        <w:rPr>
          <w:rFonts w:cs="Times New Roman"/>
        </w:rPr>
        <w:t xml:space="preserve"> gaisa telpas novērošanas</w:t>
      </w:r>
      <w:r>
        <w:rPr>
          <w:rFonts w:cs="Times New Roman"/>
        </w:rPr>
        <w:t xml:space="preserve"> radariem</w:t>
      </w:r>
      <w:r w:rsidRPr="00231229">
        <w:rPr>
          <w:rFonts w:cs="Times New Roman"/>
        </w:rPr>
        <w:t>.</w:t>
      </w:r>
      <w:r>
        <w:rPr>
          <w:rFonts w:cs="Times New Roman"/>
        </w:rPr>
        <w:t xml:space="preserve"> </w:t>
      </w:r>
      <w:r w:rsidR="009C33E8">
        <w:rPr>
          <w:rFonts w:cs="Times New Roman"/>
        </w:rPr>
        <w:t xml:space="preserve">Būtiski atzīmēt, ka vēja parku būvniecībai derīgās teritorijas izvēli ierobežo arī citi faktori, </w:t>
      </w:r>
      <w:r w:rsidR="009C33E8" w:rsidRPr="00B3680F">
        <w:rPr>
          <w:rFonts w:cs="Times New Roman"/>
        </w:rPr>
        <w:t>piemēram, liegums izvietot vēja turbīnas tuvāk kā 800m no dzīvojamām mājām (t.sk. viensētām un arī neapdzīvotām viensētām, kapiem, u</w:t>
      </w:r>
      <w:r w:rsidR="00666F46">
        <w:rPr>
          <w:rFonts w:cs="Times New Roman"/>
        </w:rPr>
        <w:t>.</w:t>
      </w:r>
      <w:r w:rsidR="009C33E8" w:rsidRPr="00B3680F">
        <w:rPr>
          <w:rFonts w:cs="Times New Roman"/>
        </w:rPr>
        <w:t>tml.</w:t>
      </w:r>
      <w:r w:rsidR="009C33E8">
        <w:rPr>
          <w:rFonts w:cs="Times New Roman"/>
        </w:rPr>
        <w:t xml:space="preserve">) un ierobežojumi, kas saistīti ar </w:t>
      </w:r>
      <w:r w:rsidR="009C33E8" w:rsidRPr="00B3680F">
        <w:rPr>
          <w:rFonts w:cs="Times New Roman"/>
        </w:rPr>
        <w:t>dabas aizsardzīb</w:t>
      </w:r>
      <w:r w:rsidR="009C33E8">
        <w:rPr>
          <w:rFonts w:cs="Times New Roman"/>
        </w:rPr>
        <w:t xml:space="preserve">u. </w:t>
      </w:r>
    </w:p>
    <w:p w14:paraId="2394FFCE" w14:textId="1D1AFF3E" w:rsidR="007C5DD3" w:rsidRDefault="007C5DD3" w:rsidP="008872E8">
      <w:pPr>
        <w:spacing w:after="120"/>
        <w:ind w:firstLine="720"/>
        <w:rPr>
          <w:rFonts w:cs="Times New Roman"/>
        </w:rPr>
      </w:pPr>
      <w:r>
        <w:rPr>
          <w:rFonts w:cs="Times New Roman"/>
        </w:rPr>
        <w:t>Aizsardzības nozare nav vienīgā, kas nosaka pienākumu saņemt kādu atļauju pirms vēja parku izbūves. Vēja parku attīstīšanai nepieciešams saņemt arī, piemēram, Vides pārraudzības valsts biroja lēmumu par nepieciešamību veikt vēja elektrostaciju ietekmes uz vidi novērtējumu vai Valsts vides dienesta lēmumu par paredzētās darbības ietekmes uz vidi novērtējuma piemērošanu vai nepiemērošanu, jānoslēdz līgums par Enerģētiskās drošības un neatkarības veicināšanai nepieciešamās atvieglotās energoapgādes būvju būvniecības kārtības likuma 6. panta pirmajā daļā paredzētā atzinuma sagatavošanu, jāsaņem atļauja jaunas elektroenerģijas ražošanas iekārtas ieviešanai, u.c.</w:t>
      </w:r>
    </w:p>
    <w:p w14:paraId="592F0006" w14:textId="2782C206" w:rsidR="009C33E8" w:rsidRDefault="00B3680F" w:rsidP="008872E8">
      <w:pPr>
        <w:spacing w:after="120"/>
        <w:ind w:firstLine="720"/>
        <w:rPr>
          <w:rFonts w:cs="Times New Roman"/>
        </w:rPr>
      </w:pPr>
      <w:r>
        <w:rPr>
          <w:szCs w:val="24"/>
        </w:rPr>
        <w:t>Ņemot vērā dažāda veida teritoriju izmantošanas ierobežojumus un pieaugošo konkurenci starp vēja parku attīstītājiem, tiek izskatīti attīstības projekti arī aizsardzības interesēm svarīgās teritorijās, t.sk. aizsargjoslās ap valsts aizsardzības objektiem un citās teritorijās, kam ir ietekme uz valsts aizsardzības interesēm</w:t>
      </w:r>
      <w:r w:rsidR="002072D6">
        <w:rPr>
          <w:szCs w:val="24"/>
        </w:rPr>
        <w:t>.</w:t>
      </w:r>
    </w:p>
    <w:p w14:paraId="5F86ECDD" w14:textId="01BC88FB" w:rsidR="002072D6" w:rsidRDefault="002072D6" w:rsidP="008872E8">
      <w:pPr>
        <w:spacing w:after="120"/>
        <w:ind w:firstLine="720"/>
      </w:pPr>
      <w:r>
        <w:t>Viens no faktoriem, kas ietekmē Aizsardzības ministrijas atzinumu</w:t>
      </w:r>
      <w:r w:rsidR="0065391A">
        <w:t>,</w:t>
      </w:r>
      <w:r>
        <w:t xml:space="preserve"> ir plānotā vēja parka tiešais tuvums gaisa telpas novērošanas radariem, kuru</w:t>
      </w:r>
      <w:r w:rsidRPr="009365C1">
        <w:rPr>
          <w:szCs w:val="24"/>
        </w:rPr>
        <w:t xml:space="preserve"> </w:t>
      </w:r>
      <w:r w:rsidRPr="0027559D">
        <w:rPr>
          <w:szCs w:val="24"/>
        </w:rPr>
        <w:t>uzska</w:t>
      </w:r>
      <w:r w:rsidR="007202BA">
        <w:rPr>
          <w:szCs w:val="24"/>
        </w:rPr>
        <w:t>i</w:t>
      </w:r>
      <w:r w:rsidRPr="0027559D">
        <w:rPr>
          <w:szCs w:val="24"/>
        </w:rPr>
        <w:t>tījums un lokācija</w:t>
      </w:r>
      <w:r w:rsidR="0065391A">
        <w:rPr>
          <w:szCs w:val="24"/>
        </w:rPr>
        <w:t>s</w:t>
      </w:r>
      <w:r>
        <w:t xml:space="preserve"> publicēta</w:t>
      </w:r>
      <w:r w:rsidR="0065391A">
        <w:t>s</w:t>
      </w:r>
      <w:r>
        <w:t xml:space="preserve"> </w:t>
      </w:r>
      <w:r w:rsidRPr="0027559D">
        <w:rPr>
          <w:szCs w:val="24"/>
        </w:rPr>
        <w:t>20.05.2</w:t>
      </w:r>
      <w:r>
        <w:rPr>
          <w:szCs w:val="24"/>
        </w:rPr>
        <w:t xml:space="preserve">014. Ministru kabineta noteikumos </w:t>
      </w:r>
      <w:r w:rsidRPr="0027559D">
        <w:rPr>
          <w:szCs w:val="24"/>
        </w:rPr>
        <w:t>Nr. 246 “Noteikumi par to valsts aizsardzības vajadzībām paredzēto navigācijas tehnisko līdzekļu un militāro jūras novērošanas tehnisko līdzekļu sarakstu, ap kuriem nosakāmas aizsargjoslas, aizsargjoslu platumu un tajās nosakāmajiem būvniecības ierobežojumiem” (turpmāk – MK Nr. 246).</w:t>
      </w:r>
      <w:r>
        <w:rPr>
          <w:szCs w:val="24"/>
        </w:rPr>
        <w:t xml:space="preserve"> </w:t>
      </w:r>
      <w:r>
        <w:t>Šie noteikumi izstrādāti pēc Aizsardzības ministrijas iniciatīvas un tajos vēja parku attīstītājiem ir publiski pieejama informācija par teritorijām, kurās vēja parku attīstības potenciāls ir minimāls, jo šajās vietās ir izvietoti valsts aizsardzības radari un skaidri definētas to aizsargjoslas. Tajā pat laikā vēja parku attīstītāji ne vienmēr šo publiski pieejamo informāciju ņem vērā, jo mēdz iesniegt arī pieteikumus vēja parku būvniecībai iepriekšminēto aizsargjoslu ietvarā.</w:t>
      </w:r>
    </w:p>
    <w:p w14:paraId="5639CF06" w14:textId="76F8DCE1" w:rsidR="002072D6" w:rsidRDefault="002072D6" w:rsidP="008872E8">
      <w:pPr>
        <w:spacing w:after="120"/>
        <w:ind w:firstLine="720"/>
        <w:rPr>
          <w:rFonts w:cs="Times New Roman"/>
        </w:rPr>
      </w:pPr>
      <w:r w:rsidRPr="00B27651">
        <w:rPr>
          <w:rFonts w:cs="Times New Roman"/>
        </w:rPr>
        <w:t>Jā</w:t>
      </w:r>
      <w:r>
        <w:rPr>
          <w:rFonts w:cs="Times New Roman"/>
        </w:rPr>
        <w:t>norāda</w:t>
      </w:r>
      <w:r w:rsidRPr="00B27651">
        <w:rPr>
          <w:rFonts w:cs="Times New Roman"/>
        </w:rPr>
        <w:t xml:space="preserve">, ka </w:t>
      </w:r>
      <w:r w:rsidRPr="00B27651">
        <w:rPr>
          <w:rFonts w:cs="Times New Roman"/>
          <w:b/>
        </w:rPr>
        <w:t>navigācijas tehnisko līdzekļu aizsargjoslas iedalāmas fiziskās un funkcionālās</w:t>
      </w:r>
      <w:r w:rsidR="0065391A">
        <w:rPr>
          <w:rFonts w:cs="Times New Roman"/>
          <w:b/>
        </w:rPr>
        <w:t xml:space="preserve"> aizsargjoslās</w:t>
      </w:r>
      <w:r w:rsidRPr="00B27651">
        <w:rPr>
          <w:rFonts w:cs="Times New Roman"/>
          <w:b/>
        </w:rPr>
        <w:t xml:space="preserve">. Ja fiziska aizsargjosla nodrošina radara drošību, </w:t>
      </w:r>
      <w:r w:rsidRPr="00B27651">
        <w:rPr>
          <w:rFonts w:cs="Times New Roman"/>
          <w:b/>
        </w:rPr>
        <w:lastRenderedPageBreak/>
        <w:t xml:space="preserve">paredz to robežās konkrētu darbību aizliegumu un ir noteikta </w:t>
      </w:r>
      <w:r w:rsidR="0065391A">
        <w:rPr>
          <w:rFonts w:cs="Times New Roman"/>
          <w:b/>
        </w:rPr>
        <w:t>MK</w:t>
      </w:r>
      <w:r w:rsidR="00666F46" w:rsidRPr="00666F46">
        <w:rPr>
          <w:rFonts w:cs="Times New Roman"/>
          <w:b/>
        </w:rPr>
        <w:t xml:space="preserve">  </w:t>
      </w:r>
      <w:r w:rsidRPr="00B27651">
        <w:rPr>
          <w:rFonts w:cs="Times New Roman"/>
          <w:b/>
        </w:rPr>
        <w:t>Nr. 246, tad funkcionālas aizsargjoslas ir noteiktas tikai daļēji</w:t>
      </w:r>
      <w:r w:rsidRPr="00B27651">
        <w:rPr>
          <w:rFonts w:cs="Times New Roman"/>
        </w:rPr>
        <w:t>. Tas ir skaidrojams ar apstākli, ka pretējā gadījumā tiktu ietekmēta liela daļa no Latvijas teritorijas, jo šī aizsargjosla ir domāta radara funkcij</w:t>
      </w:r>
      <w:r w:rsidR="00B85224">
        <w:rPr>
          <w:rFonts w:cs="Times New Roman"/>
        </w:rPr>
        <w:t>u nepārtrauktai nodrošināšanai.</w:t>
      </w:r>
    </w:p>
    <w:p w14:paraId="77555584" w14:textId="778EF08B" w:rsidR="0027559D" w:rsidRDefault="00B27651" w:rsidP="008872E8">
      <w:pPr>
        <w:spacing w:after="120"/>
        <w:ind w:firstLine="720"/>
        <w:rPr>
          <w:rFonts w:cs="Times New Roman"/>
        </w:rPr>
      </w:pPr>
      <w:r w:rsidRPr="007E36F1">
        <w:rPr>
          <w:rFonts w:cs="Times New Roman"/>
        </w:rPr>
        <w:t>Lai novērstu potenciālo kaitējumu valsts aizsardzības interesēm un gaisa telpas novērošanas efektivitātei, pēdējo gadu laikā regulāri tiek pārskatīts valsts aizsardzības vajadzībām paredzēto gaisa telpas novērošanas (navigācijas) tehnisko līdzekļu saraksts un pr</w:t>
      </w:r>
      <w:r>
        <w:rPr>
          <w:rFonts w:cs="Times New Roman"/>
        </w:rPr>
        <w:t>ecizēti to aizsargjoslu platumi</w:t>
      </w:r>
      <w:r w:rsidRPr="007E36F1">
        <w:rPr>
          <w:rFonts w:cs="Times New Roman"/>
        </w:rPr>
        <w:t xml:space="preserve">, </w:t>
      </w:r>
      <w:r w:rsidR="000D5243">
        <w:rPr>
          <w:rFonts w:cs="Times New Roman"/>
        </w:rPr>
        <w:t>pamatojoties uz</w:t>
      </w:r>
      <w:r w:rsidRPr="007E36F1">
        <w:rPr>
          <w:rFonts w:cs="Times New Roman"/>
        </w:rPr>
        <w:t xml:space="preserve"> valsts aizsardzības objektu darbīb</w:t>
      </w:r>
      <w:r>
        <w:rPr>
          <w:rFonts w:cs="Times New Roman"/>
        </w:rPr>
        <w:t>as operacionālo nepieciešamību.</w:t>
      </w:r>
      <w:r>
        <w:rPr>
          <w:szCs w:val="24"/>
        </w:rPr>
        <w:t xml:space="preserve"> Vēl viens </w:t>
      </w:r>
      <w:r w:rsidRPr="00B27651">
        <w:rPr>
          <w:rFonts w:cs="Times New Roman"/>
        </w:rPr>
        <w:t>faktors</w:t>
      </w:r>
      <w:r w:rsidR="0027559D" w:rsidRPr="00B27651">
        <w:rPr>
          <w:rFonts w:cs="Times New Roman"/>
        </w:rPr>
        <w:t xml:space="preserve">, kas </w:t>
      </w:r>
      <w:r w:rsidRPr="00B27651">
        <w:rPr>
          <w:rFonts w:cs="Times New Roman"/>
        </w:rPr>
        <w:t>raksturo nepieciešamību precizēt aizsargjoslu platumu</w:t>
      </w:r>
      <w:r w:rsidR="0065391A">
        <w:rPr>
          <w:rFonts w:cs="Times New Roman"/>
        </w:rPr>
        <w:t>,</w:t>
      </w:r>
      <w:r w:rsidRPr="00B27651">
        <w:rPr>
          <w:rFonts w:cs="Times New Roman"/>
        </w:rPr>
        <w:t xml:space="preserve"> </w:t>
      </w:r>
      <w:r w:rsidR="0027559D" w:rsidRPr="00B27651">
        <w:rPr>
          <w:rFonts w:cs="Times New Roman"/>
        </w:rPr>
        <w:t>ir vēja turbīnu tehnoloģiskā attīstība, kā rezultātā iespējams izbūvēt augstākas vēja turbīnas ar platākām rotoru lāpstiņām, tādējādi arī ar lielāku potenciālo negatīvo ietekmi uz tuvumā izvietotajiem gaisa telpas novērošanas radariem. Tā</w:t>
      </w:r>
      <w:r w:rsidRPr="00B27651">
        <w:rPr>
          <w:rFonts w:cs="Times New Roman"/>
        </w:rPr>
        <w:t>dēļ ir pamats uzskatīt, ka</w:t>
      </w:r>
      <w:r w:rsidR="0027559D" w:rsidRPr="00B27651">
        <w:rPr>
          <w:rFonts w:cs="Times New Roman"/>
        </w:rPr>
        <w:t xml:space="preserve"> </w:t>
      </w:r>
      <w:r w:rsidRPr="00B27651">
        <w:rPr>
          <w:rFonts w:cs="Times New Roman"/>
        </w:rPr>
        <w:t xml:space="preserve">arī </w:t>
      </w:r>
      <w:r w:rsidR="0027559D" w:rsidRPr="00B27651">
        <w:rPr>
          <w:rFonts w:cs="Times New Roman"/>
        </w:rPr>
        <w:t xml:space="preserve">līdzšinējie aizsargjoslu noteiktie ierobežojumi </w:t>
      </w:r>
      <w:r w:rsidR="000D5243">
        <w:rPr>
          <w:rFonts w:cs="Times New Roman"/>
        </w:rPr>
        <w:t xml:space="preserve">laika gaitā </w:t>
      </w:r>
      <w:r w:rsidRPr="00B27651">
        <w:rPr>
          <w:rFonts w:cs="Times New Roman"/>
        </w:rPr>
        <w:t>būs jāpārskata</w:t>
      </w:r>
      <w:r w:rsidR="000D5243">
        <w:rPr>
          <w:rFonts w:cs="Times New Roman"/>
        </w:rPr>
        <w:t xml:space="preserve">, lai </w:t>
      </w:r>
      <w:r w:rsidR="0027559D" w:rsidRPr="00B27651">
        <w:rPr>
          <w:rFonts w:cs="Times New Roman"/>
        </w:rPr>
        <w:t xml:space="preserve">nodrošinātu pilnvērtīgu aizsardzību pret </w:t>
      </w:r>
      <w:r w:rsidRPr="00B27651">
        <w:rPr>
          <w:rFonts w:cs="Times New Roman"/>
        </w:rPr>
        <w:t xml:space="preserve">gaisa telpas novērošanas (navigācijas) tehnisko līdzekļu </w:t>
      </w:r>
      <w:r w:rsidR="0027559D" w:rsidRPr="00B27651">
        <w:rPr>
          <w:rFonts w:cs="Times New Roman"/>
        </w:rPr>
        <w:t>darbības traucējumiem.</w:t>
      </w:r>
    </w:p>
    <w:p w14:paraId="02D171E6" w14:textId="5D536BEA" w:rsidR="0086019B" w:rsidRDefault="0086019B" w:rsidP="008872E8">
      <w:pPr>
        <w:spacing w:after="120"/>
        <w:ind w:firstLine="720"/>
        <w:rPr>
          <w:rFonts w:cs="Times New Roman"/>
        </w:rPr>
      </w:pPr>
      <w:r>
        <w:rPr>
          <w:rFonts w:cs="Times New Roman"/>
        </w:rPr>
        <w:t>Papildus iepriekš minētajam</w:t>
      </w:r>
      <w:r w:rsidR="00D747AA">
        <w:rPr>
          <w:rFonts w:cs="Times New Roman"/>
        </w:rPr>
        <w:t>,</w:t>
      </w:r>
      <w:r>
        <w:rPr>
          <w:rFonts w:cs="Times New Roman"/>
        </w:rPr>
        <w:t xml:space="preserve"> būtiski norādīt, ka </w:t>
      </w:r>
      <w:r w:rsidR="00D747AA">
        <w:rPr>
          <w:rFonts w:cs="Times New Roman"/>
        </w:rPr>
        <w:t xml:space="preserve">pieaugošās prasības gaisa telpas novērošanai izriet ne vien no </w:t>
      </w:r>
      <w:r w:rsidR="00CF7043">
        <w:rPr>
          <w:rFonts w:cs="Times New Roman"/>
        </w:rPr>
        <w:t>Latvijas aizsardzības interesēm</w:t>
      </w:r>
      <w:r w:rsidR="00D747AA">
        <w:rPr>
          <w:rFonts w:cs="Times New Roman"/>
        </w:rPr>
        <w:t xml:space="preserve">, bet </w:t>
      </w:r>
      <w:r w:rsidR="00CF7043">
        <w:rPr>
          <w:rFonts w:cs="Times New Roman"/>
        </w:rPr>
        <w:t>augstākas gaisa telpas novērošanas prasības izvirzītas a</w:t>
      </w:r>
      <w:r>
        <w:rPr>
          <w:rFonts w:cs="Times New Roman"/>
        </w:rPr>
        <w:t>rī NATO</w:t>
      </w:r>
      <w:r w:rsidR="00CF7043">
        <w:rPr>
          <w:rFonts w:cs="Times New Roman"/>
        </w:rPr>
        <w:t xml:space="preserve"> līmenī.</w:t>
      </w:r>
    </w:p>
    <w:p w14:paraId="25ECECE4" w14:textId="54386ABA" w:rsidR="00B43E6D" w:rsidRDefault="00666F46" w:rsidP="008872E8">
      <w:pPr>
        <w:spacing w:after="120"/>
        <w:ind w:firstLine="720"/>
      </w:pPr>
      <w:r>
        <w:t xml:space="preserve">Tādējādi </w:t>
      </w:r>
      <w:r w:rsidR="00B43E6D" w:rsidRPr="00B3680F">
        <w:rPr>
          <w:b/>
        </w:rPr>
        <w:t>Aizsardzības ministrija izvērtē pilnīgi visu plānoto vēja parku attīstības projektus un sniedz par tiem atzinumu</w:t>
      </w:r>
      <w:r w:rsidR="00B43E6D">
        <w:t>. Tas attiecināms arī uz situācijām, kad uzņēmēji iesnieguši vēja parku attīstības projektus, kuros daļa no vēja turbīnām atrodas navigācijas tehnisko līdzekļu aizsargjoslā</w:t>
      </w:r>
      <w:r w:rsidR="0065391A">
        <w:t>s</w:t>
      </w:r>
      <w:r w:rsidR="00B43E6D">
        <w:t>.</w:t>
      </w:r>
    </w:p>
    <w:p w14:paraId="043CF40D" w14:textId="1C8E1A53" w:rsidR="00B43E6D" w:rsidRDefault="00B43E6D" w:rsidP="008872E8">
      <w:pPr>
        <w:spacing w:after="120"/>
        <w:ind w:firstLine="720"/>
      </w:pPr>
      <w:r>
        <w:rPr>
          <w:rFonts w:cs="Times New Roman"/>
        </w:rPr>
        <w:t>P</w:t>
      </w:r>
      <w:r w:rsidRPr="006313A4">
        <w:t>apildus ierobežojumi</w:t>
      </w:r>
      <w:r>
        <w:t xml:space="preserve">em, kas var ietekmēt vēja parku būvniecību un </w:t>
      </w:r>
      <w:r w:rsidR="0065391A">
        <w:t xml:space="preserve">kas ir </w:t>
      </w:r>
      <w:r w:rsidRPr="006313A4">
        <w:t>noteikti Aizsargjoslu likuma 50. pantā</w:t>
      </w:r>
      <w:r>
        <w:t>, saskaņā ar likum</w:t>
      </w:r>
      <w:r w:rsidR="00666F46">
        <w:t>a</w:t>
      </w:r>
      <w:r>
        <w:t xml:space="preserve"> “Par aviāciju” 113.</w:t>
      </w:r>
      <w:r w:rsidRPr="006313A4">
        <w:rPr>
          <w:vertAlign w:val="superscript"/>
        </w:rPr>
        <w:t>4</w:t>
      </w:r>
      <w:r>
        <w:t xml:space="preserve"> pant</w:t>
      </w:r>
      <w:r w:rsidR="00666F46">
        <w:t>u, ir</w:t>
      </w:r>
      <w:r>
        <w:t xml:space="preserve"> noteikt</w:t>
      </w:r>
      <w:r w:rsidR="00666F46">
        <w:t>i gadījumi</w:t>
      </w:r>
      <w:r>
        <w:t>, ka</w:t>
      </w:r>
      <w:r w:rsidR="00666F46">
        <w:t>d</w:t>
      </w:r>
      <w:r>
        <w:t xml:space="preserve"> nepieciešama Aizsardzības ministrijas </w:t>
      </w:r>
      <w:r w:rsidRPr="006313A4">
        <w:t>atļauja būvēt, ierīkot un izvietot objektus, kuru augstums virs to atrašanās vietas reljefa ir 100 metri vai vairāk</w:t>
      </w:r>
      <w:r>
        <w:t>.</w:t>
      </w:r>
    </w:p>
    <w:p w14:paraId="20871C96" w14:textId="313E5EBF" w:rsidR="005E7925" w:rsidRPr="00B43E6D" w:rsidRDefault="005F77E3" w:rsidP="008872E8">
      <w:pPr>
        <w:spacing w:after="120"/>
        <w:ind w:firstLine="720"/>
        <w:rPr>
          <w:b/>
          <w:bCs/>
        </w:rPr>
      </w:pPr>
      <w:r w:rsidRPr="0080795B">
        <w:t>Ņemot vērā, ka pašreizējā likuma redakcijā Aizsardzības ministrija var sniegt tikai pozitīvu atzinumu, kas pieļauj iepriekšminēto objektu būvēšanu, ierīkošanu un izvietošanu, vai</w:t>
      </w:r>
      <w:r w:rsidR="00AA7EC3" w:rsidRPr="0080795B">
        <w:t xml:space="preserve"> </w:t>
      </w:r>
      <w:r w:rsidR="00CA7A3A" w:rsidRPr="0080795B">
        <w:t xml:space="preserve">negatīvu atzinumu, kas </w:t>
      </w:r>
      <w:r w:rsidRPr="0080795B">
        <w:t>to aizliedz, Aizsardzības ministrija rekomendē veikt grozījumus likuma “Par aviāciju” 113.</w:t>
      </w:r>
      <w:r w:rsidRPr="0080795B">
        <w:rPr>
          <w:vertAlign w:val="superscript"/>
        </w:rPr>
        <w:t>4</w:t>
      </w:r>
      <w:r w:rsidRPr="0080795B">
        <w:t xml:space="preserve"> pantā</w:t>
      </w:r>
      <w:r w:rsidR="0065391A" w:rsidRPr="0080795B">
        <w:t xml:space="preserve">, </w:t>
      </w:r>
      <w:r w:rsidRPr="0080795B">
        <w:t>nosakot iespēju Aizsardzības ministrijai un vēja parka attīstītājam savstarpēji vienoties par kompens</w:t>
      </w:r>
      <w:r w:rsidR="003345E4" w:rsidRPr="0080795B">
        <w:t xml:space="preserve">ējoša risinājuma </w:t>
      </w:r>
      <w:r w:rsidRPr="0080795B">
        <w:t xml:space="preserve">piemērošanu, lai pieļautu objektu būvniecību, kuru augstums virs to atrašanās vietas reljefa ir 100 metri vai vairāk, </w:t>
      </w:r>
      <w:r w:rsidR="0065391A" w:rsidRPr="0080795B">
        <w:t xml:space="preserve">vienlaikus nodrošinot </w:t>
      </w:r>
      <w:r w:rsidR="009528BA" w:rsidRPr="0080795B">
        <w:t>analoģisku kārtību kompens</w:t>
      </w:r>
      <w:r w:rsidR="003345E4" w:rsidRPr="0080795B">
        <w:t>ējošā</w:t>
      </w:r>
      <w:r w:rsidR="009528BA" w:rsidRPr="0080795B">
        <w:t xml:space="preserve"> </w:t>
      </w:r>
      <w:r w:rsidR="003345E4" w:rsidRPr="0080795B">
        <w:t>risinājuma</w:t>
      </w:r>
      <w:r w:rsidR="009528BA" w:rsidRPr="0080795B">
        <w:t xml:space="preserve"> piemērošanai </w:t>
      </w:r>
      <w:r w:rsidRPr="0080795B">
        <w:t xml:space="preserve">arī ārpus, piemēram, </w:t>
      </w:r>
      <w:r w:rsidR="009528BA" w:rsidRPr="0080795B">
        <w:t>radaru aizsargjoslā</w:t>
      </w:r>
      <w:r w:rsidRPr="0080795B">
        <w:t>m</w:t>
      </w:r>
      <w:r w:rsidR="0052104A" w:rsidRPr="0080795B">
        <w:t>.</w:t>
      </w:r>
      <w:r>
        <w:t xml:space="preserve"> </w:t>
      </w:r>
      <w:r w:rsidRPr="00B43E6D">
        <w:rPr>
          <w:b/>
          <w:bCs/>
        </w:rPr>
        <w:t>Šādi likuma grozījumi būtiski palielinātu to teritoriju skaitu, kurā</w:t>
      </w:r>
      <w:r w:rsidR="0065391A">
        <w:rPr>
          <w:b/>
          <w:bCs/>
        </w:rPr>
        <w:t>s</w:t>
      </w:r>
      <w:r w:rsidRPr="00B43E6D">
        <w:rPr>
          <w:b/>
          <w:bCs/>
        </w:rPr>
        <w:t xml:space="preserve"> būtu iespējama vēja parku attīstība un tādējādi būtu iespējams vienkāršāk sasniegt arī izvirzītos </w:t>
      </w:r>
      <w:r w:rsidR="00B43E6D">
        <w:rPr>
          <w:b/>
          <w:bCs/>
        </w:rPr>
        <w:t>enerģētikas</w:t>
      </w:r>
      <w:r w:rsidRPr="00B43E6D">
        <w:rPr>
          <w:b/>
          <w:bCs/>
        </w:rPr>
        <w:t xml:space="preserve"> </w:t>
      </w:r>
      <w:r w:rsidR="0065391A">
        <w:rPr>
          <w:b/>
          <w:bCs/>
        </w:rPr>
        <w:t xml:space="preserve">nozares </w:t>
      </w:r>
      <w:r w:rsidRPr="00B43E6D">
        <w:rPr>
          <w:b/>
          <w:bCs/>
        </w:rPr>
        <w:t>mērķus.</w:t>
      </w:r>
    </w:p>
    <w:p w14:paraId="4577CC2D" w14:textId="620D85B9" w:rsidR="00231229" w:rsidRDefault="00C624D4" w:rsidP="008872E8">
      <w:pPr>
        <w:pStyle w:val="Heading1"/>
        <w:spacing w:after="120"/>
      </w:pPr>
      <w:r>
        <w:t xml:space="preserve">Vēja parku attīstītāju </w:t>
      </w:r>
      <w:r w:rsidR="009711CA">
        <w:t>interese</w:t>
      </w:r>
      <w:r>
        <w:t xml:space="preserve"> un pieaugošais administratīvais slogs</w:t>
      </w:r>
    </w:p>
    <w:p w14:paraId="1FE0A5E1" w14:textId="400741F3" w:rsidR="00F4306A" w:rsidRDefault="00E128A6" w:rsidP="008872E8">
      <w:pPr>
        <w:spacing w:after="120"/>
        <w:ind w:firstLine="720"/>
        <w:rPr>
          <w:rFonts w:cs="Times New Roman"/>
        </w:rPr>
      </w:pPr>
      <w:r>
        <w:t xml:space="preserve">Kopš Krievijas uzsāktā kara Ukrainā </w:t>
      </w:r>
      <w:r w:rsidR="009365C1">
        <w:t xml:space="preserve">par nepieciešamību kļuvusi vajadzība </w:t>
      </w:r>
      <w:r>
        <w:t xml:space="preserve">mazināt atkarību no tiem energoresursiem, kurus </w:t>
      </w:r>
      <w:r w:rsidR="00CA7A3A">
        <w:t xml:space="preserve">Latvija </w:t>
      </w:r>
      <w:r>
        <w:t>vēsturiski iegādājā</w:t>
      </w:r>
      <w:r w:rsidR="00CA7A3A">
        <w:t>s</w:t>
      </w:r>
      <w:r>
        <w:t xml:space="preserve"> no Krievijas Federācijas. </w:t>
      </w:r>
      <w:proofErr w:type="spellStart"/>
      <w:r>
        <w:t>Cēloņsakarīgi</w:t>
      </w:r>
      <w:proofErr w:type="spellEnd"/>
      <w:r>
        <w:t>, ka prioritāri tiek izvērtēti tie enerģijas veidi, k</w:t>
      </w:r>
      <w:r w:rsidR="00CA7A3A">
        <w:t>urus</w:t>
      </w:r>
      <w:r>
        <w:t xml:space="preserve"> L</w:t>
      </w:r>
      <w:r w:rsidRPr="00534391">
        <w:rPr>
          <w:rFonts w:cs="Times New Roman"/>
        </w:rPr>
        <w:t xml:space="preserve">atvijā </w:t>
      </w:r>
      <w:r>
        <w:rPr>
          <w:rFonts w:cs="Times New Roman"/>
        </w:rPr>
        <w:t>iespējams iegū</w:t>
      </w:r>
      <w:r w:rsidRPr="00534391">
        <w:rPr>
          <w:rFonts w:cs="Times New Roman"/>
        </w:rPr>
        <w:t>t</w:t>
      </w:r>
      <w:r>
        <w:rPr>
          <w:rFonts w:cs="Times New Roman"/>
        </w:rPr>
        <w:t xml:space="preserve"> uz vietas un viens no šiem </w:t>
      </w:r>
      <w:r w:rsidRPr="00534391">
        <w:rPr>
          <w:rFonts w:cs="Times New Roman"/>
        </w:rPr>
        <w:t>enerģijas veidiem ir vēja enerģija</w:t>
      </w:r>
      <w:r>
        <w:rPr>
          <w:rFonts w:cs="Times New Roman"/>
        </w:rPr>
        <w:t xml:space="preserve">. </w:t>
      </w:r>
      <w:r>
        <w:rPr>
          <w:rFonts w:cs="Times New Roman"/>
        </w:rPr>
        <w:lastRenderedPageBreak/>
        <w:t xml:space="preserve">Šo pieaugošo interesi iespējams novērot arī uzņēmēju vidū, jo vairākkārtīgi ir pieaudzis  </w:t>
      </w:r>
      <w:r w:rsidRPr="00E128A6">
        <w:rPr>
          <w:rFonts w:cs="Times New Roman"/>
        </w:rPr>
        <w:t>Aizsardzības ministrija</w:t>
      </w:r>
      <w:r>
        <w:rPr>
          <w:rFonts w:cs="Times New Roman"/>
        </w:rPr>
        <w:t>i adresēto iesniegumu skaits, k</w:t>
      </w:r>
      <w:r w:rsidR="00CA7A3A">
        <w:rPr>
          <w:rFonts w:cs="Times New Roman"/>
        </w:rPr>
        <w:t>uros</w:t>
      </w:r>
      <w:r>
        <w:rPr>
          <w:rFonts w:cs="Times New Roman"/>
        </w:rPr>
        <w:t xml:space="preserve"> lū</w:t>
      </w:r>
      <w:r w:rsidR="00CA7A3A">
        <w:rPr>
          <w:rFonts w:cs="Times New Roman"/>
        </w:rPr>
        <w:t>gts</w:t>
      </w:r>
      <w:r>
        <w:rPr>
          <w:rFonts w:cs="Times New Roman"/>
        </w:rPr>
        <w:t xml:space="preserve"> izvērtēt un sniegt atļauju plānotai vēja parka būvniecībai. </w:t>
      </w:r>
      <w:r w:rsidR="00DC33D1">
        <w:rPr>
          <w:rFonts w:cs="Times New Roman"/>
        </w:rPr>
        <w:t>Ja 2022. gada otrajā pusē no vēja park</w:t>
      </w:r>
      <w:r w:rsidR="004A3CE9">
        <w:rPr>
          <w:rFonts w:cs="Times New Roman"/>
        </w:rPr>
        <w:t>u</w:t>
      </w:r>
      <w:r w:rsidR="00DC33D1">
        <w:rPr>
          <w:rFonts w:cs="Times New Roman"/>
        </w:rPr>
        <w:t xml:space="preserve"> attīstītājiem tika saņemti 11 iesniegumi par vēja parka būvniecību, tad 2023. gadā ir saņemt</w:t>
      </w:r>
      <w:r w:rsidR="00A955E9">
        <w:rPr>
          <w:rFonts w:cs="Times New Roman"/>
        </w:rPr>
        <w:t xml:space="preserve">i vairāk kā </w:t>
      </w:r>
      <w:r w:rsidR="00B85224">
        <w:rPr>
          <w:rFonts w:cs="Times New Roman"/>
        </w:rPr>
        <w:t>8</w:t>
      </w:r>
      <w:r w:rsidR="00CA1426">
        <w:rPr>
          <w:rFonts w:cs="Times New Roman"/>
        </w:rPr>
        <w:t xml:space="preserve">0 </w:t>
      </w:r>
      <w:r w:rsidR="00A955E9">
        <w:rPr>
          <w:rFonts w:cs="Times New Roman"/>
        </w:rPr>
        <w:t>šādi iesniegumi.</w:t>
      </w:r>
    </w:p>
    <w:p w14:paraId="4FF669CF" w14:textId="7DC17B50" w:rsidR="00E251C0" w:rsidRDefault="00E128A6" w:rsidP="008872E8">
      <w:pPr>
        <w:spacing w:after="120"/>
        <w:ind w:firstLine="720"/>
      </w:pPr>
      <w:r>
        <w:t>Tik liels apjomīgu pieprasījumu skaits rada l</w:t>
      </w:r>
      <w:r w:rsidR="007826E0">
        <w:t>iel</w:t>
      </w:r>
      <w:r>
        <w:t>u</w:t>
      </w:r>
      <w:r w:rsidR="007826E0">
        <w:t xml:space="preserve"> slog</w:t>
      </w:r>
      <w:r>
        <w:t>u Aizsardzības ministrija</w:t>
      </w:r>
      <w:r w:rsidR="00CF5E32">
        <w:t xml:space="preserve">i un tās </w:t>
      </w:r>
      <w:r w:rsidR="007826E0">
        <w:t xml:space="preserve"> </w:t>
      </w:r>
      <w:r>
        <w:t xml:space="preserve">padotības </w:t>
      </w:r>
      <w:r w:rsidR="00B00B36">
        <w:t>iestādēm</w:t>
      </w:r>
      <w:r w:rsidR="00E149A0">
        <w:t xml:space="preserve">. </w:t>
      </w:r>
      <w:r w:rsidR="00E149A0" w:rsidRPr="000D5243">
        <w:rPr>
          <w:b/>
        </w:rPr>
        <w:t xml:space="preserve">Ņemot vērā, ka normatīvajos aktos nav paredzēti aizliegumi, kas uzreiz liegtu iespēju konkrētā teritorijā attīstīt vēja parku, katrs iesniegtais </w:t>
      </w:r>
      <w:r w:rsidR="00E149A0" w:rsidRPr="000D5243">
        <w:rPr>
          <w:rFonts w:cs="Times New Roman"/>
          <w:b/>
        </w:rPr>
        <w:t>projekts tiek individuāli izvērtēts</w:t>
      </w:r>
      <w:r w:rsidR="00B85224">
        <w:rPr>
          <w:rFonts w:cs="Times New Roman"/>
          <w:b/>
        </w:rPr>
        <w:t xml:space="preserve">, izmantojot speciālu programmu, kurā tiek ievadīti dati par katras plānotās vēja turbīnas atrašanās vietu, augstumu un citiem tehniskajiem parametriem, lai simulētu aizēnojumu </w:t>
      </w:r>
      <w:r w:rsidR="004A3CE9">
        <w:rPr>
          <w:rFonts w:cs="Times New Roman"/>
          <w:b/>
        </w:rPr>
        <w:t>NBS</w:t>
      </w:r>
      <w:r w:rsidR="0065391A">
        <w:rPr>
          <w:rFonts w:cs="Times New Roman"/>
          <w:b/>
        </w:rPr>
        <w:t xml:space="preserve"> </w:t>
      </w:r>
      <w:r w:rsidR="00B85224">
        <w:rPr>
          <w:rFonts w:cs="Times New Roman"/>
          <w:b/>
        </w:rPr>
        <w:t>radariem,</w:t>
      </w:r>
      <w:r w:rsidR="00E149A0" w:rsidRPr="000D5243">
        <w:rPr>
          <w:rFonts w:cs="Times New Roman"/>
          <w:b/>
        </w:rPr>
        <w:t xml:space="preserve"> un </w:t>
      </w:r>
      <w:r w:rsidR="00B85224">
        <w:rPr>
          <w:rFonts w:cs="Times New Roman"/>
          <w:b/>
        </w:rPr>
        <w:t xml:space="preserve">pēc </w:t>
      </w:r>
      <w:r w:rsidR="00E149A0" w:rsidRPr="000D5243">
        <w:rPr>
          <w:rFonts w:cs="Times New Roman"/>
          <w:b/>
        </w:rPr>
        <w:t>tam tiek sniegta pamatota atbilde.</w:t>
      </w:r>
      <w:r w:rsidR="00E149A0" w:rsidRPr="009711CA">
        <w:rPr>
          <w:rFonts w:cs="Times New Roman"/>
        </w:rPr>
        <w:t xml:space="preserve"> </w:t>
      </w:r>
      <w:r w:rsidR="00CA7A3A">
        <w:rPr>
          <w:rFonts w:cs="Times New Roman"/>
        </w:rPr>
        <w:t xml:space="preserve">Vienlaikus </w:t>
      </w:r>
      <w:r w:rsidR="00E149A0">
        <w:rPr>
          <w:rFonts w:cs="Times New Roman"/>
        </w:rPr>
        <w:t xml:space="preserve">pieaugošo pieteikumu skaitu atbilstoši kompetencei izvērtē </w:t>
      </w:r>
      <w:r w:rsidR="007826E0">
        <w:t>ierobežots darbinieku skaits</w:t>
      </w:r>
      <w:r w:rsidR="00E149A0">
        <w:t>, kā rezultātā, lai veiktu padziļinātu izvērtējumu, atbildi ir iespējams sniegt apmēram 2-3 mēnešu laikā.</w:t>
      </w:r>
      <w:r w:rsidR="00C624D4">
        <w:t xml:space="preserve"> </w:t>
      </w:r>
      <w:r w:rsidR="00E149A0">
        <w:t xml:space="preserve">Papildus iepriekš minētajam, Aizsardzības ministrijā iesniegtie vēja parku attīstības </w:t>
      </w:r>
      <w:r w:rsidR="00F172D5" w:rsidRPr="00F172D5">
        <w:t xml:space="preserve">projekti ir dažādi arī </w:t>
      </w:r>
      <w:r w:rsidR="00CA7A3A">
        <w:t xml:space="preserve">to </w:t>
      </w:r>
      <w:r w:rsidR="00E149A0">
        <w:t>gatavības stadijas ziņ</w:t>
      </w:r>
      <w:r w:rsidR="00F172D5" w:rsidRPr="00F172D5">
        <w:t xml:space="preserve">ā. Ir gan projekti ar lielu attīstības potenciālu, gan arī projekti </w:t>
      </w:r>
      <w:r w:rsidR="00796888">
        <w:t>agrīnā izpētes stadijā, sākotnējā priekšstata veidošanai p</w:t>
      </w:r>
      <w:r w:rsidR="00F172D5" w:rsidRPr="00F172D5">
        <w:t xml:space="preserve">ar </w:t>
      </w:r>
      <w:r w:rsidR="00796888">
        <w:t xml:space="preserve">potenciālām projektu attīstības vietām. </w:t>
      </w:r>
      <w:r w:rsidR="00DB616F">
        <w:t xml:space="preserve">Tāpat izvērtēšanai nereti tiek iesniegts lielāks vēja turbīnu skaits </w:t>
      </w:r>
      <w:r w:rsidR="00CA7A3A">
        <w:t>ne</w:t>
      </w:r>
      <w:r w:rsidR="00DB616F">
        <w:t>kā reāli tiks i</w:t>
      </w:r>
      <w:r w:rsidR="00DB616F" w:rsidRPr="00DB616F">
        <w:t>zbūvē</w:t>
      </w:r>
      <w:r w:rsidR="00DB616F">
        <w:t>ts</w:t>
      </w:r>
      <w:r w:rsidR="00DB616F" w:rsidRPr="00DB616F">
        <w:t>.</w:t>
      </w:r>
      <w:r w:rsidR="00DB616F">
        <w:t xml:space="preserve"> </w:t>
      </w:r>
      <w:r w:rsidR="00CA7A3A">
        <w:t xml:space="preserve">Vienlaikus </w:t>
      </w:r>
      <w:r w:rsidR="00F172D5" w:rsidRPr="00F172D5">
        <w:t xml:space="preserve">visi projekti </w:t>
      </w:r>
      <w:r w:rsidR="00E149A0">
        <w:t>tiek izvērtēti</w:t>
      </w:r>
      <w:r w:rsidR="00F172D5" w:rsidRPr="00F172D5">
        <w:t xml:space="preserve"> individuāli</w:t>
      </w:r>
      <w:r w:rsidR="00E149A0">
        <w:t xml:space="preserve">, </w:t>
      </w:r>
      <w:r w:rsidR="00B85224">
        <w:t xml:space="preserve">ņemot vērā iesniegto informāciju par plānoto turbīnu skaitu, augstumu un izvietojumu, </w:t>
      </w:r>
      <w:r w:rsidR="00E149A0">
        <w:t>katram no pieteikumiem pretim sniedzot izvērtētu un pamatotu atbildi</w:t>
      </w:r>
      <w:r w:rsidR="00F172D5" w:rsidRPr="00F172D5">
        <w:t>.</w:t>
      </w:r>
      <w:r w:rsidR="00B85224">
        <w:t xml:space="preserve"> </w:t>
      </w:r>
    </w:p>
    <w:p w14:paraId="767173A7" w14:textId="0DD639F3" w:rsidR="00064EFE" w:rsidRPr="004A3CE9" w:rsidRDefault="00E149A0" w:rsidP="008872E8">
      <w:pPr>
        <w:spacing w:after="120"/>
        <w:ind w:firstLine="720"/>
        <w:rPr>
          <w:rFonts w:cs="Times New Roman"/>
        </w:rPr>
      </w:pPr>
      <w:r>
        <w:rPr>
          <w:rFonts w:cs="Times New Roman"/>
        </w:rPr>
        <w:t>Vēl viens no apstākļiem, kas ietekmē vēja parka būvniecības izvērtējuma procesu</w:t>
      </w:r>
      <w:r w:rsidR="004A3CE9">
        <w:rPr>
          <w:rFonts w:cs="Times New Roman"/>
        </w:rPr>
        <w:t>,</w:t>
      </w:r>
      <w:r>
        <w:rPr>
          <w:rFonts w:cs="Times New Roman"/>
        </w:rPr>
        <w:t xml:space="preserve"> ir tas, ka i</w:t>
      </w:r>
      <w:r w:rsidR="00F172D5">
        <w:rPr>
          <w:rFonts w:cs="Times New Roman"/>
        </w:rPr>
        <w:t>etekmes uz vidi novērtējuma</w:t>
      </w:r>
      <w:r w:rsidR="00534391">
        <w:rPr>
          <w:rFonts w:cs="Times New Roman"/>
        </w:rPr>
        <w:t xml:space="preserve"> proces</w:t>
      </w:r>
      <w:r>
        <w:rPr>
          <w:rFonts w:cs="Times New Roman"/>
        </w:rPr>
        <w:t>a laik</w:t>
      </w:r>
      <w:r w:rsidR="00534391">
        <w:rPr>
          <w:rFonts w:cs="Times New Roman"/>
        </w:rPr>
        <w:t xml:space="preserve">ā var mainīties </w:t>
      </w:r>
      <w:r w:rsidR="00F172D5">
        <w:rPr>
          <w:rFonts w:cs="Times New Roman"/>
        </w:rPr>
        <w:t xml:space="preserve">plānotās vēja </w:t>
      </w:r>
      <w:r w:rsidR="00534391">
        <w:rPr>
          <w:rFonts w:cs="Times New Roman"/>
        </w:rPr>
        <w:t>turbīnu lokācijas</w:t>
      </w:r>
      <w:r w:rsidR="00B85224">
        <w:rPr>
          <w:rFonts w:cs="Times New Roman"/>
        </w:rPr>
        <w:t xml:space="preserve"> un to skaits</w:t>
      </w:r>
      <w:r>
        <w:rPr>
          <w:rFonts w:cs="Times New Roman"/>
        </w:rPr>
        <w:t>.</w:t>
      </w:r>
      <w:r w:rsidR="00AA7EC3">
        <w:rPr>
          <w:rFonts w:cs="Times New Roman"/>
        </w:rPr>
        <w:t xml:space="preserve"> </w:t>
      </w:r>
      <w:r w:rsidR="00CA7A3A">
        <w:rPr>
          <w:rFonts w:cs="Times New Roman"/>
        </w:rPr>
        <w:t>Vienlaikus</w:t>
      </w:r>
      <w:r w:rsidR="00534391">
        <w:rPr>
          <w:rFonts w:cs="Times New Roman"/>
        </w:rPr>
        <w:t xml:space="preserve">, </w:t>
      </w:r>
      <w:r>
        <w:rPr>
          <w:rFonts w:cs="Times New Roman"/>
        </w:rPr>
        <w:t xml:space="preserve">ja </w:t>
      </w:r>
      <w:r w:rsidRPr="00E149A0">
        <w:rPr>
          <w:rFonts w:cs="Times New Roman"/>
        </w:rPr>
        <w:t>Aizsardzības ministrija</w:t>
      </w:r>
      <w:r>
        <w:rPr>
          <w:rFonts w:cs="Times New Roman"/>
        </w:rPr>
        <w:t xml:space="preserve"> jau </w:t>
      </w:r>
      <w:r w:rsidR="004A3CE9">
        <w:rPr>
          <w:rFonts w:cs="Times New Roman"/>
        </w:rPr>
        <w:t>ir sniegusi izvērtējumu konkrēta</w:t>
      </w:r>
      <w:r>
        <w:rPr>
          <w:rFonts w:cs="Times New Roman"/>
        </w:rPr>
        <w:t xml:space="preserve">m </w:t>
      </w:r>
      <w:r w:rsidR="004A3CE9">
        <w:rPr>
          <w:rFonts w:cs="Times New Roman"/>
        </w:rPr>
        <w:t xml:space="preserve">turbīnu skaitam un noteiktām to </w:t>
      </w:r>
      <w:r>
        <w:rPr>
          <w:rFonts w:cs="Times New Roman"/>
        </w:rPr>
        <w:t>lokācijām, to maiņas gadījumā nereti nepieciešams atkārtots izvērtējums</w:t>
      </w:r>
      <w:r w:rsidR="00534391">
        <w:rPr>
          <w:rFonts w:cs="Times New Roman"/>
        </w:rPr>
        <w:t>.</w:t>
      </w:r>
    </w:p>
    <w:p w14:paraId="6429F5BF" w14:textId="76C25C61" w:rsidR="005D4FA5" w:rsidRPr="004A3CE9" w:rsidRDefault="005D4FA5" w:rsidP="008872E8">
      <w:pPr>
        <w:spacing w:after="120"/>
        <w:rPr>
          <w:b/>
          <w:sz w:val="28"/>
          <w:szCs w:val="28"/>
        </w:rPr>
      </w:pPr>
      <w:r w:rsidRPr="004A3CE9">
        <w:rPr>
          <w:b/>
          <w:sz w:val="28"/>
          <w:szCs w:val="28"/>
        </w:rPr>
        <w:t>Kompens</w:t>
      </w:r>
      <w:r w:rsidR="004A3CE9" w:rsidRPr="004A3CE9">
        <w:rPr>
          <w:b/>
          <w:sz w:val="28"/>
          <w:szCs w:val="28"/>
        </w:rPr>
        <w:t>ējošie</w:t>
      </w:r>
      <w:r w:rsidRPr="004A3CE9">
        <w:rPr>
          <w:b/>
          <w:sz w:val="28"/>
          <w:szCs w:val="28"/>
        </w:rPr>
        <w:t xml:space="preserve"> </w:t>
      </w:r>
      <w:r w:rsidR="004A3CE9" w:rsidRPr="004A3CE9">
        <w:rPr>
          <w:b/>
          <w:sz w:val="28"/>
          <w:szCs w:val="28"/>
        </w:rPr>
        <w:t>risinājumi</w:t>
      </w:r>
    </w:p>
    <w:p w14:paraId="4ED1FB9A" w14:textId="4CCA0B9A" w:rsidR="00F1503A" w:rsidRPr="004A3CE9" w:rsidRDefault="00C624D4" w:rsidP="008872E8">
      <w:pPr>
        <w:spacing w:after="120"/>
        <w:ind w:firstLine="720"/>
        <w:rPr>
          <w:rFonts w:cs="Times New Roman"/>
          <w:b/>
        </w:rPr>
      </w:pPr>
      <w:r w:rsidRPr="004A3CE9">
        <w:rPr>
          <w:rFonts w:cs="Times New Roman"/>
          <w:b/>
        </w:rPr>
        <w:t xml:space="preserve">Tā kā vēja parku attīstības projektu skaits pēdējā gada laikā ir vairākkārtīgi pieaudzis, par nepieciešamību ir kļuvusi vajadzība rast noteiktus </w:t>
      </w:r>
      <w:r w:rsidR="004A3CE9">
        <w:rPr>
          <w:rFonts w:cs="Times New Roman"/>
          <w:b/>
        </w:rPr>
        <w:t>tehniskos risinājumus – kompensējošos</w:t>
      </w:r>
      <w:r w:rsidRPr="004A3CE9">
        <w:rPr>
          <w:rFonts w:cs="Times New Roman"/>
          <w:b/>
        </w:rPr>
        <w:t xml:space="preserve"> </w:t>
      </w:r>
      <w:r w:rsidR="004A3CE9">
        <w:rPr>
          <w:rFonts w:cs="Times New Roman"/>
          <w:b/>
        </w:rPr>
        <w:t>risinājumus</w:t>
      </w:r>
      <w:r w:rsidRPr="004A3CE9">
        <w:rPr>
          <w:rFonts w:cs="Times New Roman"/>
          <w:b/>
        </w:rPr>
        <w:t xml:space="preserve">, ar ko mazināt šādu projektu potenciālo ietekmi uz valsts aizsardzības radariem. </w:t>
      </w:r>
      <w:r w:rsidR="004F1F04" w:rsidRPr="004A3CE9">
        <w:rPr>
          <w:b/>
        </w:rPr>
        <w:t xml:space="preserve">Pašreizējā </w:t>
      </w:r>
      <w:r w:rsidR="007815C4" w:rsidRPr="004A3CE9">
        <w:rPr>
          <w:b/>
        </w:rPr>
        <w:t xml:space="preserve">esošo </w:t>
      </w:r>
      <w:r w:rsidR="004F1F04" w:rsidRPr="004A3CE9">
        <w:rPr>
          <w:b/>
        </w:rPr>
        <w:t xml:space="preserve">vēja parku ietekme </w:t>
      </w:r>
      <w:r w:rsidRPr="004A3CE9">
        <w:rPr>
          <w:b/>
        </w:rPr>
        <w:t xml:space="preserve">vērtējama kā </w:t>
      </w:r>
      <w:r w:rsidR="00D7434C" w:rsidRPr="004A3CE9">
        <w:rPr>
          <w:b/>
        </w:rPr>
        <w:t>pieļaujama</w:t>
      </w:r>
      <w:r w:rsidR="004F1F04" w:rsidRPr="004A3CE9">
        <w:rPr>
          <w:b/>
        </w:rPr>
        <w:t xml:space="preserve">, jo navigācijas tehniskie līdzekļi </w:t>
      </w:r>
      <w:r w:rsidRPr="004A3CE9">
        <w:rPr>
          <w:b/>
        </w:rPr>
        <w:t>izvietoti</w:t>
      </w:r>
      <w:r w:rsidR="004A3CE9">
        <w:rPr>
          <w:b/>
        </w:rPr>
        <w:t>,</w:t>
      </w:r>
      <w:r w:rsidRPr="004A3CE9">
        <w:rPr>
          <w:b/>
        </w:rPr>
        <w:t xml:space="preserve"> jau rēķinoties ar izbūvētajiem vēja parkiem</w:t>
      </w:r>
      <w:r w:rsidR="007815C4" w:rsidRPr="004A3CE9">
        <w:rPr>
          <w:b/>
        </w:rPr>
        <w:t xml:space="preserve"> (ņemot vērā konkrētu turbīnu skaitu un izvietojumu)</w:t>
      </w:r>
      <w:r w:rsidRPr="004A3CE9">
        <w:rPr>
          <w:b/>
        </w:rPr>
        <w:t xml:space="preserve">, </w:t>
      </w:r>
      <w:r w:rsidR="004F1F04" w:rsidRPr="004A3CE9">
        <w:rPr>
          <w:b/>
        </w:rPr>
        <w:t xml:space="preserve">nodrošinot pilnīgu Latvijas teritorijas pārklājumu. </w:t>
      </w:r>
      <w:r w:rsidR="00E93BE7" w:rsidRPr="004A3CE9">
        <w:rPr>
          <w:b/>
        </w:rPr>
        <w:t xml:space="preserve">Tajā pat laikā, </w:t>
      </w:r>
      <w:r w:rsidR="004F1F04" w:rsidRPr="004A3CE9">
        <w:rPr>
          <w:b/>
        </w:rPr>
        <w:t>plānojot izbūvēt jaunus vēja parkus, potenciālo</w:t>
      </w:r>
      <w:r w:rsidR="00E93BE7" w:rsidRPr="004A3CE9">
        <w:rPr>
          <w:b/>
        </w:rPr>
        <w:t xml:space="preserve"> negatīvo ietekmi </w:t>
      </w:r>
      <w:r w:rsidR="00A36D1D" w:rsidRPr="004A3CE9">
        <w:rPr>
          <w:rFonts w:cs="Times New Roman"/>
          <w:b/>
        </w:rPr>
        <w:t xml:space="preserve">nepieciešams mazināt, piemērojot konkrētus </w:t>
      </w:r>
      <w:r w:rsidR="004A3CE9">
        <w:rPr>
          <w:rFonts w:cs="Times New Roman"/>
          <w:b/>
        </w:rPr>
        <w:t>noteiktus tehniskos risinājumus, kas attiecīgi būtu</w:t>
      </w:r>
      <w:r w:rsidR="00A36D1D" w:rsidRPr="004A3CE9">
        <w:rPr>
          <w:rFonts w:cs="Times New Roman"/>
          <w:b/>
        </w:rPr>
        <w:t xml:space="preserve"> kompens</w:t>
      </w:r>
      <w:r w:rsidR="004A3CE9">
        <w:rPr>
          <w:rFonts w:cs="Times New Roman"/>
          <w:b/>
        </w:rPr>
        <w:t>ējošie risinājumi</w:t>
      </w:r>
      <w:r w:rsidR="00F1503A" w:rsidRPr="004A3CE9">
        <w:rPr>
          <w:rFonts w:cs="Times New Roman"/>
          <w:b/>
        </w:rPr>
        <w:t>.</w:t>
      </w:r>
    </w:p>
    <w:p w14:paraId="0C949DD4" w14:textId="77777777" w:rsidR="008872E8" w:rsidRDefault="00A36D1D" w:rsidP="008872E8">
      <w:pPr>
        <w:spacing w:after="120"/>
        <w:ind w:firstLine="720"/>
        <w:rPr>
          <w:rFonts w:cs="Times New Roman"/>
          <w:b/>
        </w:rPr>
      </w:pPr>
      <w:r>
        <w:rPr>
          <w:rFonts w:cs="Times New Roman"/>
        </w:rPr>
        <w:t>Kompens</w:t>
      </w:r>
      <w:r w:rsidR="004A3CE9">
        <w:rPr>
          <w:rFonts w:cs="Times New Roman"/>
        </w:rPr>
        <w:t>ējošo risinājumu</w:t>
      </w:r>
      <w:r>
        <w:rPr>
          <w:rFonts w:cs="Times New Roman"/>
        </w:rPr>
        <w:t xml:space="preserve"> veidi ir dažādi – tie var būt gan papildu radaru </w:t>
      </w:r>
      <w:r w:rsidR="007815C4">
        <w:rPr>
          <w:rFonts w:cs="Times New Roman"/>
        </w:rPr>
        <w:t xml:space="preserve">iegāde un </w:t>
      </w:r>
      <w:r>
        <w:rPr>
          <w:rFonts w:cs="Times New Roman"/>
        </w:rPr>
        <w:t>uzstādīšana</w:t>
      </w:r>
      <w:r w:rsidRPr="007E36F1">
        <w:rPr>
          <w:rFonts w:cs="Times New Roman"/>
        </w:rPr>
        <w:t xml:space="preserve">, </w:t>
      </w:r>
      <w:r>
        <w:rPr>
          <w:rFonts w:cs="Times New Roman"/>
        </w:rPr>
        <w:t xml:space="preserve">lai tiktu kompensēta vēja parka ietekme uz sākotnējo radaru, gan arī cita veida tehniski risinājumi – radaru antenas </w:t>
      </w:r>
      <w:r w:rsidR="007815C4">
        <w:rPr>
          <w:rFonts w:cs="Times New Roman"/>
        </w:rPr>
        <w:t xml:space="preserve">pacelšana vai radaru pārvietošana un jaunu radara pozīciju izbūve. </w:t>
      </w:r>
      <w:r w:rsidR="00E7069F" w:rsidRPr="00783452">
        <w:rPr>
          <w:rFonts w:cs="Times New Roman"/>
          <w:b/>
        </w:rPr>
        <w:t>Neskatoties uz to, ka kompens</w:t>
      </w:r>
      <w:r w:rsidR="004A3CE9">
        <w:rPr>
          <w:rFonts w:cs="Times New Roman"/>
          <w:b/>
        </w:rPr>
        <w:t>ējošo risinājumu</w:t>
      </w:r>
      <w:r w:rsidR="00E7069F" w:rsidRPr="00783452">
        <w:rPr>
          <w:rFonts w:cs="Times New Roman"/>
          <w:b/>
        </w:rPr>
        <w:t xml:space="preserve"> </w:t>
      </w:r>
      <w:r w:rsidR="00B10908" w:rsidRPr="00783452">
        <w:rPr>
          <w:rFonts w:cs="Times New Roman"/>
          <w:b/>
        </w:rPr>
        <w:t xml:space="preserve">veidi ir </w:t>
      </w:r>
      <w:r w:rsidR="007815C4">
        <w:rPr>
          <w:rFonts w:cs="Times New Roman"/>
          <w:b/>
        </w:rPr>
        <w:t>vairāki</w:t>
      </w:r>
      <w:r w:rsidR="00B10908" w:rsidRPr="00783452">
        <w:rPr>
          <w:rFonts w:cs="Times New Roman"/>
          <w:b/>
        </w:rPr>
        <w:t>, ir arī dažādi faktori, kas ietekmē to piemērojamību</w:t>
      </w:r>
      <w:r w:rsidR="00B10908">
        <w:rPr>
          <w:rFonts w:cs="Times New Roman"/>
        </w:rPr>
        <w:t xml:space="preserve">, piemēram, vēja parka ģeogrāfiskā atrašanās vieta, </w:t>
      </w:r>
      <w:r w:rsidR="007815C4">
        <w:rPr>
          <w:rFonts w:cs="Times New Roman"/>
        </w:rPr>
        <w:t xml:space="preserve">reljefs, </w:t>
      </w:r>
      <w:r w:rsidR="00B10908">
        <w:rPr>
          <w:rFonts w:cs="Times New Roman"/>
        </w:rPr>
        <w:t xml:space="preserve">citu </w:t>
      </w:r>
      <w:r w:rsidR="00E665BD">
        <w:rPr>
          <w:rFonts w:cs="Times New Roman"/>
        </w:rPr>
        <w:t>radaru</w:t>
      </w:r>
      <w:r w:rsidR="00B10908">
        <w:rPr>
          <w:rFonts w:cs="Times New Roman"/>
        </w:rPr>
        <w:t xml:space="preserve"> izvietojums, esošās sistēmas savietojamība ar jaunākām iekārtām, u.c.</w:t>
      </w:r>
      <w:r w:rsidR="007815C4">
        <w:rPr>
          <w:rFonts w:cs="Times New Roman"/>
        </w:rPr>
        <w:t xml:space="preserve"> vai ir par iemeslu tam, ka konkrētā gadījumā </w:t>
      </w:r>
      <w:r w:rsidR="007815C4">
        <w:rPr>
          <w:rFonts w:cs="Times New Roman"/>
        </w:rPr>
        <w:lastRenderedPageBreak/>
        <w:t>nav pieejama risinājuma radara kompensēšanai.</w:t>
      </w:r>
      <w:r w:rsidR="00B10908">
        <w:rPr>
          <w:rFonts w:cs="Times New Roman"/>
        </w:rPr>
        <w:t xml:space="preserve"> </w:t>
      </w:r>
      <w:r w:rsidR="00CC0649">
        <w:rPr>
          <w:rFonts w:cs="Times New Roman"/>
          <w:b/>
        </w:rPr>
        <w:t xml:space="preserve">Turklāt </w:t>
      </w:r>
      <w:r w:rsidR="00783452">
        <w:rPr>
          <w:rFonts w:cs="Times New Roman"/>
          <w:b/>
        </w:rPr>
        <w:t>kompens</w:t>
      </w:r>
      <w:r w:rsidR="004A3CE9">
        <w:rPr>
          <w:rFonts w:cs="Times New Roman"/>
          <w:b/>
        </w:rPr>
        <w:t>ējošo</w:t>
      </w:r>
      <w:r w:rsidR="00783452">
        <w:rPr>
          <w:rFonts w:cs="Times New Roman"/>
          <w:b/>
        </w:rPr>
        <w:t xml:space="preserve"> </w:t>
      </w:r>
      <w:r w:rsidR="004A3CE9">
        <w:rPr>
          <w:rFonts w:cs="Times New Roman"/>
          <w:b/>
        </w:rPr>
        <w:t xml:space="preserve">risinājumu </w:t>
      </w:r>
      <w:r w:rsidR="00783452" w:rsidRPr="002623BB">
        <w:rPr>
          <w:rFonts w:cs="Times New Roman"/>
          <w:b/>
        </w:rPr>
        <w:t>piemērošana</w:t>
      </w:r>
      <w:r w:rsidR="004C5953" w:rsidRPr="002623BB">
        <w:rPr>
          <w:rFonts w:cs="Times New Roman"/>
          <w:b/>
        </w:rPr>
        <w:t xml:space="preserve"> rada arī </w:t>
      </w:r>
      <w:r w:rsidR="00783452" w:rsidRPr="002623BB">
        <w:rPr>
          <w:rFonts w:cs="Times New Roman"/>
          <w:b/>
        </w:rPr>
        <w:t>paredzamus apgrūtinājumus Aizsardzības ministrijai.</w:t>
      </w:r>
    </w:p>
    <w:p w14:paraId="2E230835" w14:textId="14F85463" w:rsidR="00A955E9" w:rsidRDefault="00783452" w:rsidP="008872E8">
      <w:pPr>
        <w:spacing w:after="120"/>
        <w:ind w:firstLine="720"/>
        <w:rPr>
          <w:rFonts w:cs="Times New Roman"/>
        </w:rPr>
      </w:pPr>
      <w:r>
        <w:rPr>
          <w:rFonts w:cs="Times New Roman"/>
        </w:rPr>
        <w:t>Pirmkārt, paredzams būtisks administratīvā sloga pieaugums gan kompens</w:t>
      </w:r>
      <w:r w:rsidR="002623BB">
        <w:rPr>
          <w:rFonts w:cs="Times New Roman"/>
        </w:rPr>
        <w:t>ējošā risinājuma</w:t>
      </w:r>
      <w:r>
        <w:rPr>
          <w:rFonts w:cs="Times New Roman"/>
        </w:rPr>
        <w:t xml:space="preserve"> izvērtēšanas posmā, gan tā piemērošanas laikā. Būtiski norādīt, ka arī kompens</w:t>
      </w:r>
      <w:r w:rsidR="002623BB">
        <w:rPr>
          <w:rFonts w:cs="Times New Roman"/>
        </w:rPr>
        <w:t>ējošā</w:t>
      </w:r>
      <w:r>
        <w:rPr>
          <w:rFonts w:cs="Times New Roman"/>
        </w:rPr>
        <w:t xml:space="preserve"> </w:t>
      </w:r>
      <w:r w:rsidR="002623BB">
        <w:rPr>
          <w:rFonts w:cs="Times New Roman"/>
        </w:rPr>
        <w:t>risinājuma</w:t>
      </w:r>
      <w:r>
        <w:rPr>
          <w:rFonts w:cs="Times New Roman"/>
        </w:rPr>
        <w:t xml:space="preserve"> ieviešanas laiks – atkarībā no tā, vai kompens</w:t>
      </w:r>
      <w:r w:rsidR="002623BB">
        <w:rPr>
          <w:rFonts w:cs="Times New Roman"/>
        </w:rPr>
        <w:t>ējošā risinājuma</w:t>
      </w:r>
      <w:r>
        <w:rPr>
          <w:rFonts w:cs="Times New Roman"/>
        </w:rPr>
        <w:t xml:space="preserve"> piemērošanai nepieciešams īstenot īpašuma atsavināšanas procesu, piemēram, lai izvietotu papildu radaru, </w:t>
      </w:r>
      <w:r w:rsidR="004A3CE9">
        <w:rPr>
          <w:rFonts w:cs="Times New Roman"/>
        </w:rPr>
        <w:t>tas</w:t>
      </w:r>
      <w:r>
        <w:rPr>
          <w:rFonts w:cs="Times New Roman"/>
        </w:rPr>
        <w:t xml:space="preserve"> kopumā var aizņemt līdz pat 3 gadiem. Otrkārt, būtiski pieaugs ar kompens</w:t>
      </w:r>
      <w:r w:rsidR="002623BB">
        <w:rPr>
          <w:rFonts w:cs="Times New Roman"/>
        </w:rPr>
        <w:t>ējošo</w:t>
      </w:r>
      <w:r>
        <w:rPr>
          <w:rFonts w:cs="Times New Roman"/>
        </w:rPr>
        <w:t xml:space="preserve"> </w:t>
      </w:r>
      <w:r w:rsidR="002623BB">
        <w:rPr>
          <w:rFonts w:cs="Times New Roman"/>
        </w:rPr>
        <w:t>risinājumu</w:t>
      </w:r>
      <w:r>
        <w:rPr>
          <w:rFonts w:cs="Times New Roman"/>
        </w:rPr>
        <w:t xml:space="preserve"> uzturēšanu saistītās izmaksas</w:t>
      </w:r>
      <w:r w:rsidR="004C5953">
        <w:rPr>
          <w:rFonts w:cs="Times New Roman"/>
        </w:rPr>
        <w:t xml:space="preserve">. </w:t>
      </w:r>
      <w:r>
        <w:rPr>
          <w:rFonts w:cs="Times New Roman"/>
        </w:rPr>
        <w:t>Piemēram, uzstādot papildu radaru</w:t>
      </w:r>
      <w:r w:rsidR="0046451D">
        <w:rPr>
          <w:rFonts w:cs="Times New Roman"/>
        </w:rPr>
        <w:t>,</w:t>
      </w:r>
      <w:r>
        <w:rPr>
          <w:rFonts w:cs="Times New Roman"/>
        </w:rPr>
        <w:t xml:space="preserve"> būs nepieciešams arī finansējums gan tam</w:t>
      </w:r>
      <w:r w:rsidR="004C5953">
        <w:rPr>
          <w:rFonts w:cs="Times New Roman"/>
        </w:rPr>
        <w:t xml:space="preserve">, lai uzturētu šo radaru un veiktu nepieciešamās apkopes un remontus, </w:t>
      </w:r>
      <w:r>
        <w:rPr>
          <w:rFonts w:cs="Times New Roman"/>
        </w:rPr>
        <w:t xml:space="preserve">gan </w:t>
      </w:r>
      <w:r w:rsidR="0065391A">
        <w:rPr>
          <w:rFonts w:cs="Times New Roman"/>
        </w:rPr>
        <w:t xml:space="preserve">būs </w:t>
      </w:r>
      <w:r w:rsidR="002623BB">
        <w:rPr>
          <w:rFonts w:cs="Times New Roman"/>
        </w:rPr>
        <w:t>nepieciešami papildu</w:t>
      </w:r>
      <w:r w:rsidR="004C5953">
        <w:rPr>
          <w:rFonts w:cs="Times New Roman"/>
        </w:rPr>
        <w:t xml:space="preserve"> cilvēkresursi Nacionālajos bruņotajos spēkos. </w:t>
      </w:r>
      <w:r>
        <w:rPr>
          <w:rFonts w:cs="Times New Roman"/>
        </w:rPr>
        <w:t>Treškārt</w:t>
      </w:r>
      <w:r w:rsidR="004C5953">
        <w:rPr>
          <w:rFonts w:cs="Times New Roman"/>
        </w:rPr>
        <w:t xml:space="preserve">, </w:t>
      </w:r>
      <w:r>
        <w:rPr>
          <w:rFonts w:cs="Times New Roman"/>
        </w:rPr>
        <w:t>atsevišķu piemērojamo kompens</w:t>
      </w:r>
      <w:r w:rsidR="002623BB">
        <w:rPr>
          <w:rFonts w:cs="Times New Roman"/>
        </w:rPr>
        <w:t>ējošo</w:t>
      </w:r>
      <w:r>
        <w:rPr>
          <w:rFonts w:cs="Times New Roman"/>
        </w:rPr>
        <w:t xml:space="preserve"> </w:t>
      </w:r>
      <w:r w:rsidR="002623BB">
        <w:rPr>
          <w:rFonts w:cs="Times New Roman"/>
        </w:rPr>
        <w:t>risinājumu</w:t>
      </w:r>
      <w:r>
        <w:rPr>
          <w:rFonts w:cs="Times New Roman"/>
        </w:rPr>
        <w:t xml:space="preserve">, piemēram, </w:t>
      </w:r>
      <w:r w:rsidR="004C5953">
        <w:rPr>
          <w:rFonts w:cs="Times New Roman"/>
        </w:rPr>
        <w:t>papildu radara</w:t>
      </w:r>
      <w:r w:rsidR="0065391A">
        <w:rPr>
          <w:rFonts w:cs="Times New Roman"/>
        </w:rPr>
        <w:t>,</w:t>
      </w:r>
      <w:r w:rsidR="004C5953">
        <w:rPr>
          <w:rFonts w:cs="Times New Roman"/>
        </w:rPr>
        <w:t xml:space="preserve"> dzīves cikls var būt īsāks par vēja parka dzīves ciklu. Tādējādi aktuāls ir jautājums par to, kas nodrošinās navigācijas tehnisko līdzekļu darbības kvalitāti arī pēc papildu radara dzīves cikla beigām.</w:t>
      </w:r>
      <w:r>
        <w:rPr>
          <w:rFonts w:cs="Times New Roman"/>
        </w:rPr>
        <w:t xml:space="preserve"> </w:t>
      </w:r>
      <w:r w:rsidRPr="000B21C9">
        <w:rPr>
          <w:rFonts w:cs="Times New Roman"/>
          <w:b/>
          <w:bCs/>
        </w:rPr>
        <w:t>Aizsardzības ministrijas ieskatā ir nepieciešams identificēt</w:t>
      </w:r>
      <w:r w:rsidR="0065391A">
        <w:rPr>
          <w:rFonts w:cs="Times New Roman"/>
          <w:b/>
          <w:bCs/>
        </w:rPr>
        <w:t>,</w:t>
      </w:r>
      <w:r w:rsidRPr="000B21C9">
        <w:rPr>
          <w:rFonts w:cs="Times New Roman"/>
          <w:b/>
          <w:bCs/>
        </w:rPr>
        <w:t xml:space="preserve"> cik daudz </w:t>
      </w:r>
      <w:r w:rsidR="00A955E9" w:rsidRPr="000B21C9">
        <w:rPr>
          <w:rFonts w:cs="Times New Roman"/>
          <w:b/>
          <w:bCs/>
        </w:rPr>
        <w:t>kompensējošos radarus va</w:t>
      </w:r>
      <w:r w:rsidRPr="000B21C9">
        <w:rPr>
          <w:rFonts w:cs="Times New Roman"/>
          <w:b/>
          <w:bCs/>
        </w:rPr>
        <w:t>lsts va</w:t>
      </w:r>
      <w:r w:rsidR="00A955E9" w:rsidRPr="000B21C9">
        <w:rPr>
          <w:rFonts w:cs="Times New Roman"/>
          <w:b/>
          <w:bCs/>
        </w:rPr>
        <w:t>r atļauties uzturēt.</w:t>
      </w:r>
      <w:r>
        <w:rPr>
          <w:rFonts w:cs="Times New Roman"/>
        </w:rPr>
        <w:t xml:space="preserve"> </w:t>
      </w:r>
      <w:r w:rsidR="007815C4">
        <w:rPr>
          <w:rFonts w:cs="Times New Roman"/>
        </w:rPr>
        <w:t>Jāņem vērā arī tālās darbības gaisa telpas novērošanas radara augstās izmaksas, kas šobrīd</w:t>
      </w:r>
      <w:r w:rsidR="002623BB">
        <w:rPr>
          <w:rFonts w:cs="Times New Roman"/>
        </w:rPr>
        <w:t xml:space="preserve"> sastāda ap </w:t>
      </w:r>
      <w:r w:rsidR="00934954">
        <w:rPr>
          <w:rFonts w:cs="Times New Roman"/>
        </w:rPr>
        <w:t>2</w:t>
      </w:r>
      <w:r w:rsidR="002623BB">
        <w:rPr>
          <w:rFonts w:cs="Times New Roman"/>
        </w:rPr>
        <w:t xml:space="preserve">5 miljoniem eiro, </w:t>
      </w:r>
      <w:r w:rsidR="007815C4">
        <w:rPr>
          <w:rFonts w:cs="Times New Roman"/>
        </w:rPr>
        <w:t xml:space="preserve">papildu izmaksas zemes iegādei, infrastruktūras izbūvei, </w:t>
      </w:r>
      <w:r w:rsidR="002623BB">
        <w:rPr>
          <w:rFonts w:cs="Times New Roman"/>
        </w:rPr>
        <w:t xml:space="preserve">kā arī </w:t>
      </w:r>
      <w:r w:rsidR="007815C4">
        <w:rPr>
          <w:rFonts w:cs="Times New Roman"/>
        </w:rPr>
        <w:t>personāla izdevumi un iepriekšminētā radara uzturēšanas izdevumi.</w:t>
      </w:r>
      <w:r w:rsidR="00934954">
        <w:rPr>
          <w:rFonts w:cs="Times New Roman"/>
        </w:rPr>
        <w:t xml:space="preserve"> Papildus jāizceļ, ka jauna aizsardzības radaru izbūve nozīmē arī jaunu aizsargjoslu izveidi ap tiem.</w:t>
      </w:r>
    </w:p>
    <w:p w14:paraId="1A2B04D7" w14:textId="248C0C08" w:rsidR="00A36D1D" w:rsidRDefault="00A76169" w:rsidP="008872E8">
      <w:pPr>
        <w:spacing w:after="120"/>
        <w:ind w:firstLine="720"/>
        <w:rPr>
          <w:rFonts w:cs="Times New Roman"/>
          <w:b/>
        </w:rPr>
      </w:pPr>
      <w:r>
        <w:rPr>
          <w:rFonts w:cs="Times New Roman"/>
        </w:rPr>
        <w:t>Kopumā būtiski a</w:t>
      </w:r>
      <w:r w:rsidR="004F1F04">
        <w:rPr>
          <w:rFonts w:cs="Times New Roman"/>
        </w:rPr>
        <w:t>tzīmē</w:t>
      </w:r>
      <w:r w:rsidR="00D018C6">
        <w:rPr>
          <w:rFonts w:cs="Times New Roman"/>
        </w:rPr>
        <w:t>t, ka</w:t>
      </w:r>
      <w:r w:rsidR="004F1F04">
        <w:rPr>
          <w:rFonts w:cs="Times New Roman"/>
        </w:rPr>
        <w:t xml:space="preserve"> katrai individuālajai situācijai piemērojamo </w:t>
      </w:r>
      <w:r w:rsidR="004F1F04" w:rsidRPr="001631CD">
        <w:rPr>
          <w:rFonts w:cs="Times New Roman"/>
          <w:b/>
        </w:rPr>
        <w:t>kompens</w:t>
      </w:r>
      <w:r w:rsidR="002623BB">
        <w:rPr>
          <w:rFonts w:cs="Times New Roman"/>
          <w:b/>
        </w:rPr>
        <w:t>ējošo</w:t>
      </w:r>
      <w:r w:rsidR="004F1F04" w:rsidRPr="001631CD">
        <w:rPr>
          <w:rFonts w:cs="Times New Roman"/>
          <w:b/>
        </w:rPr>
        <w:t xml:space="preserve"> </w:t>
      </w:r>
      <w:r w:rsidR="002623BB">
        <w:rPr>
          <w:rFonts w:cs="Times New Roman"/>
          <w:b/>
        </w:rPr>
        <w:t xml:space="preserve">risinājumu </w:t>
      </w:r>
      <w:r w:rsidR="00E7069F" w:rsidRPr="009365C1">
        <w:rPr>
          <w:rFonts w:cs="Times New Roman"/>
          <w:b/>
        </w:rPr>
        <w:t xml:space="preserve">izvēlās nevis atkarībā no vēja parka attīstītāja vēlmēm un izvērtējot lētāko pieejamo risinājumu, bet gan nodrošinot </w:t>
      </w:r>
      <w:r w:rsidR="00E665BD" w:rsidRPr="009365C1">
        <w:rPr>
          <w:rFonts w:cs="Times New Roman"/>
          <w:b/>
        </w:rPr>
        <w:t xml:space="preserve">valsts aizsardzības radaru tīkla </w:t>
      </w:r>
      <w:r w:rsidR="00E7069F" w:rsidRPr="009365C1">
        <w:rPr>
          <w:b/>
        </w:rPr>
        <w:t>darbību operacionālā līmenī</w:t>
      </w:r>
      <w:r w:rsidR="00E7069F" w:rsidRPr="009365C1">
        <w:rPr>
          <w:rFonts w:cs="Times New Roman"/>
          <w:b/>
        </w:rPr>
        <w:t xml:space="preserve"> un nepieļaujot noteiktu radaru mērījumu degradāciju.</w:t>
      </w:r>
      <w:r w:rsidR="00100F61">
        <w:rPr>
          <w:rFonts w:cs="Times New Roman"/>
        </w:rPr>
        <w:t xml:space="preserve"> </w:t>
      </w:r>
      <w:r w:rsidR="00100F61" w:rsidRPr="00A76169">
        <w:rPr>
          <w:rFonts w:cs="Times New Roman"/>
          <w:b/>
        </w:rPr>
        <w:t>Svarīgi arī salāgot vēja parka būvniecības procesu ar kompens</w:t>
      </w:r>
      <w:r w:rsidR="002623BB">
        <w:rPr>
          <w:rFonts w:cs="Times New Roman"/>
          <w:b/>
        </w:rPr>
        <w:t>ējošā</w:t>
      </w:r>
      <w:r w:rsidR="00100F61" w:rsidRPr="00A76169">
        <w:rPr>
          <w:rFonts w:cs="Times New Roman"/>
          <w:b/>
        </w:rPr>
        <w:t xml:space="preserve"> </w:t>
      </w:r>
      <w:r w:rsidR="002623BB">
        <w:rPr>
          <w:rFonts w:cs="Times New Roman"/>
          <w:b/>
        </w:rPr>
        <w:t>risinājuma</w:t>
      </w:r>
      <w:r w:rsidR="00100F61" w:rsidRPr="00A76169">
        <w:rPr>
          <w:rFonts w:cs="Times New Roman"/>
          <w:b/>
        </w:rPr>
        <w:t xml:space="preserve"> ieviešanas procesu,</w:t>
      </w:r>
      <w:r w:rsidR="00100F61" w:rsidRPr="009365C1">
        <w:rPr>
          <w:rFonts w:cs="Times New Roman"/>
          <w:b/>
        </w:rPr>
        <w:t xml:space="preserve"> jo si</w:t>
      </w:r>
      <w:r w:rsidR="0006530E" w:rsidRPr="009365C1">
        <w:rPr>
          <w:rFonts w:cs="Times New Roman"/>
          <w:b/>
        </w:rPr>
        <w:t>tuācija, kad vēja parka negatīvo ietekmi</w:t>
      </w:r>
      <w:r w:rsidR="00100F61" w:rsidRPr="009365C1">
        <w:rPr>
          <w:rFonts w:cs="Times New Roman"/>
          <w:b/>
        </w:rPr>
        <w:t xml:space="preserve"> uz </w:t>
      </w:r>
      <w:r w:rsidR="00E665BD" w:rsidRPr="009365C1">
        <w:rPr>
          <w:rFonts w:cs="Times New Roman"/>
          <w:b/>
        </w:rPr>
        <w:t>radaru</w:t>
      </w:r>
      <w:r w:rsidR="00100F61" w:rsidRPr="009365C1">
        <w:rPr>
          <w:rFonts w:cs="Times New Roman"/>
          <w:b/>
        </w:rPr>
        <w:t xml:space="preserve"> </w:t>
      </w:r>
      <w:r w:rsidR="0006530E" w:rsidRPr="009365C1">
        <w:rPr>
          <w:rFonts w:cs="Times New Roman"/>
          <w:b/>
        </w:rPr>
        <w:t>da</w:t>
      </w:r>
      <w:r w:rsidR="002623BB">
        <w:rPr>
          <w:rFonts w:cs="Times New Roman"/>
          <w:b/>
        </w:rPr>
        <w:t>rbību nemazina kāds kompensējošs</w:t>
      </w:r>
      <w:r w:rsidR="0006530E" w:rsidRPr="009365C1">
        <w:rPr>
          <w:rFonts w:cs="Times New Roman"/>
          <w:b/>
        </w:rPr>
        <w:t xml:space="preserve"> </w:t>
      </w:r>
      <w:r w:rsidR="002623BB">
        <w:rPr>
          <w:rFonts w:cs="Times New Roman"/>
          <w:b/>
        </w:rPr>
        <w:t>risinājum</w:t>
      </w:r>
      <w:r w:rsidR="0006530E" w:rsidRPr="009365C1">
        <w:rPr>
          <w:rFonts w:cs="Times New Roman"/>
          <w:b/>
        </w:rPr>
        <w:t>s</w:t>
      </w:r>
      <w:r w:rsidR="0065391A">
        <w:rPr>
          <w:rFonts w:cs="Times New Roman"/>
          <w:b/>
        </w:rPr>
        <w:t>,</w:t>
      </w:r>
      <w:r w:rsidR="0006530E" w:rsidRPr="009365C1">
        <w:rPr>
          <w:rFonts w:cs="Times New Roman"/>
          <w:b/>
        </w:rPr>
        <w:t xml:space="preserve"> nav pieļaujama.</w:t>
      </w:r>
    </w:p>
    <w:p w14:paraId="6F948F93" w14:textId="268D8B16" w:rsidR="00064EFE" w:rsidRDefault="00064EFE" w:rsidP="008872E8">
      <w:pPr>
        <w:pStyle w:val="Heading1"/>
        <w:spacing w:after="120"/>
      </w:pPr>
      <w:r w:rsidRPr="00064EFE">
        <w:t xml:space="preserve"> </w:t>
      </w:r>
      <w:r>
        <w:t xml:space="preserve">Piedāvātie risinājumi vēja parku </w:t>
      </w:r>
      <w:r w:rsidR="002623BB">
        <w:t>attīstības</w:t>
      </w:r>
      <w:r>
        <w:t xml:space="preserve"> procesa uzlabošanai</w:t>
      </w:r>
    </w:p>
    <w:p w14:paraId="3154E7E0" w14:textId="7E1282CB" w:rsidR="00064EFE" w:rsidRDefault="00064EFE" w:rsidP="008872E8">
      <w:pPr>
        <w:spacing w:after="120"/>
        <w:ind w:firstLine="720"/>
      </w:pPr>
      <w:r>
        <w:t>Aizsardzības ministrija ir sagatavojusi publiski pieejam</w:t>
      </w:r>
      <w:r w:rsidR="00C14DEB">
        <w:t>u</w:t>
      </w:r>
      <w:r>
        <w:t xml:space="preserve"> vēja parku attīstības karti (informatīvā ziņojuma pielikums Nr. 1)</w:t>
      </w:r>
      <w:r w:rsidRPr="00783452">
        <w:t xml:space="preserve">. </w:t>
      </w:r>
      <w:r>
        <w:t>Karte ir iedalīta</w:t>
      </w:r>
      <w:r w:rsidRPr="00783452">
        <w:t xml:space="preserve"> 3 krāsu sektoros:</w:t>
      </w:r>
    </w:p>
    <w:p w14:paraId="21503E64" w14:textId="228A0FF1" w:rsidR="00064EFE" w:rsidRDefault="00064EFE" w:rsidP="008872E8">
      <w:pPr>
        <w:pStyle w:val="ListParagraph"/>
        <w:numPr>
          <w:ilvl w:val="0"/>
          <w:numId w:val="1"/>
        </w:numPr>
        <w:spacing w:after="120"/>
      </w:pPr>
      <w:r>
        <w:t xml:space="preserve">Zaļš: vēja parku būvniecība ir pieļaujama bez kompensējošajiem </w:t>
      </w:r>
      <w:r w:rsidR="00C14DEB">
        <w:t>risinājumiem</w:t>
      </w:r>
      <w:r>
        <w:t>. Saskaņā ar spēkā esošajiem normatīvajiem aktiem</w:t>
      </w:r>
      <w:r w:rsidR="00934954">
        <w:rPr>
          <w:rStyle w:val="FootnoteReference"/>
        </w:rPr>
        <w:footnoteReference w:id="4"/>
      </w:r>
      <w:r>
        <w:t xml:space="preserve">, nepieciešams saskaņojums ar Aizsardzības ministriju, lai pārliecinātos, ka atsevišķas vēja turbīnas netraucē gaisa sakaru līnijām </w:t>
      </w:r>
      <w:proofErr w:type="spellStart"/>
      <w:r>
        <w:t>utml</w:t>
      </w:r>
      <w:proofErr w:type="spellEnd"/>
      <w:r>
        <w:t>.;</w:t>
      </w:r>
    </w:p>
    <w:p w14:paraId="1E7636C8" w14:textId="045CC42E" w:rsidR="00064EFE" w:rsidRDefault="00064EFE" w:rsidP="008872E8">
      <w:pPr>
        <w:pStyle w:val="ListParagraph"/>
        <w:numPr>
          <w:ilvl w:val="0"/>
          <w:numId w:val="1"/>
        </w:numPr>
        <w:spacing w:after="120"/>
      </w:pPr>
      <w:r>
        <w:t>Dzeltens: vēja parku būvniecība ir izvērtējama, taču būs nepieciešami kompens</w:t>
      </w:r>
      <w:r w:rsidR="00C14DEB">
        <w:t>ējošie</w:t>
      </w:r>
      <w:r>
        <w:t xml:space="preserve"> </w:t>
      </w:r>
      <w:r w:rsidR="00C14DEB">
        <w:t xml:space="preserve">risinājumi, kā piemēram, </w:t>
      </w:r>
      <w:r>
        <w:t xml:space="preserve">jaunu radaru iegāde </w:t>
      </w:r>
      <w:proofErr w:type="spellStart"/>
      <w:r>
        <w:t>utml</w:t>
      </w:r>
      <w:proofErr w:type="spellEnd"/>
      <w:r>
        <w:t xml:space="preserve">. </w:t>
      </w:r>
      <w:r w:rsidR="00934954">
        <w:t>Tajā pat laikā ne visās situācijās iespējams piemērot kompensējošos risinājumus un ir mazāka iespēja saņemt labvēlīgu atzinumu kā zaļajā krāsu sektorā;</w:t>
      </w:r>
    </w:p>
    <w:p w14:paraId="38204FD4" w14:textId="695FB297" w:rsidR="00064EFE" w:rsidRDefault="00064EFE" w:rsidP="008872E8">
      <w:pPr>
        <w:pStyle w:val="ListParagraph"/>
        <w:numPr>
          <w:ilvl w:val="0"/>
          <w:numId w:val="1"/>
        </w:numPr>
        <w:spacing w:after="120"/>
      </w:pPr>
      <w:r>
        <w:lastRenderedPageBreak/>
        <w:t xml:space="preserve">Sarkans: vēja parku būvniecība būtiski traucē </w:t>
      </w:r>
      <w:r w:rsidR="00C14DEB">
        <w:t>NBS</w:t>
      </w:r>
      <w:r>
        <w:t xml:space="preserve"> valsts aizsardzības uzdevumu veikšanu.</w:t>
      </w:r>
      <w:r w:rsidR="00C14DEB">
        <w:t xml:space="preserve"> Zonējums tiks pārskatīts 202</w:t>
      </w:r>
      <w:r w:rsidR="00EF0AF5">
        <w:t>7</w:t>
      </w:r>
      <w:r w:rsidR="00C14DEB">
        <w:t>. </w:t>
      </w:r>
      <w:r>
        <w:t>gadā un, iespējams, mainīsies.</w:t>
      </w:r>
    </w:p>
    <w:p w14:paraId="6A1F4434" w14:textId="77777777" w:rsidR="007E3B10" w:rsidRDefault="00064EFE" w:rsidP="008872E8">
      <w:pPr>
        <w:spacing w:after="120"/>
        <w:ind w:firstLine="720"/>
      </w:pPr>
      <w:r>
        <w:t xml:space="preserve">Neskatoties uz to, ka sākotnēji zaļais sektors būs mazāks kā dzeltenais un sarkanais, plānots šo teritoriju sadalījumu pārskatīt vismaz reizi </w:t>
      </w:r>
      <w:r w:rsidR="00BE22E1">
        <w:t xml:space="preserve">3 </w:t>
      </w:r>
      <w:r>
        <w:t xml:space="preserve">gados, lai, panākot noteiktu tehnoloģiskās attīstības līmeni </w:t>
      </w:r>
      <w:r w:rsidRPr="007815C4">
        <w:rPr>
          <w:i/>
        </w:rPr>
        <w:t xml:space="preserve">(piemēram, tādu </w:t>
      </w:r>
      <w:r>
        <w:rPr>
          <w:i/>
        </w:rPr>
        <w:t>primāro radaru izstrādi, ko neietekmē vai daudz mazāk ietekmē vēja parki vai šāda tipa radarus būs iespējams uzstādīt uz vēja parku turbīnām</w:t>
      </w:r>
      <w:r>
        <w:t>), varētu paplašināt zonas, kurās vēja parku būvniecība ir pieļaujama arī bez kompens</w:t>
      </w:r>
      <w:r w:rsidR="00C14DEB">
        <w:t>ējošo risinājumu</w:t>
      </w:r>
      <w:r>
        <w:t xml:space="preserve"> piemērošanas.</w:t>
      </w:r>
      <w:r w:rsidR="00B1315B">
        <w:t xml:space="preserve"> </w:t>
      </w:r>
    </w:p>
    <w:p w14:paraId="79549EE4" w14:textId="15F6EF75" w:rsidR="00CF3EA7" w:rsidRDefault="00CF3EA7" w:rsidP="008872E8">
      <w:pPr>
        <w:spacing w:after="120"/>
        <w:ind w:firstLine="720"/>
      </w:pPr>
      <w:r w:rsidRPr="00CF3EA7">
        <w:rPr>
          <w:b/>
        </w:rPr>
        <w:t xml:space="preserve">Aizsardzības ministrija norāda, ka normatīvajos aktos nav paredzēti aizliegumi, kas uzreiz liegtu iespēju konkrētā teritorijā attīstīt vēja parku, tādēļ katrs iesniegtais projekts tiek individuāli izvērtēts, un pēc tam tiek sniegta pamatota atbilde. </w:t>
      </w:r>
      <w:r w:rsidRPr="00CF3EA7">
        <w:t>Vēja parku attīstības projektu potenciālā ietekme uz valsts aizsardzības radariem tiek izvērtēta neatkarīgi no tā, kādas Ziņojuma kartes krāsas zonā iepriekšminētais vēja parks atrastos, jo būtiskākais apsvērums atļauju izsniegšanai ir nevis kartē iezīmētais krāsu sektoru sadalījums, bet gan N</w:t>
      </w:r>
      <w:r>
        <w:t>BS</w:t>
      </w:r>
      <w:r w:rsidRPr="00CF3EA7">
        <w:t xml:space="preserve"> atzinums.</w:t>
      </w:r>
      <w:r>
        <w:t xml:space="preserve"> </w:t>
      </w:r>
      <w:r w:rsidRPr="00CF3EA7">
        <w:t>Tādējādi ir iespējama arī situācija, kurā bez kompensējošo risinājumu piemērošanas iespējams attīstīt vēja parku arī dzeltenajā sektorā.</w:t>
      </w:r>
    </w:p>
    <w:p w14:paraId="742F4B42" w14:textId="5CE76B4E" w:rsidR="00064EFE" w:rsidRDefault="00064EFE" w:rsidP="008872E8">
      <w:pPr>
        <w:spacing w:after="120"/>
        <w:ind w:firstLine="720"/>
      </w:pPr>
      <w:r>
        <w:t xml:space="preserve">Karte atvieglos ar vēja parka būvniecību saistīto </w:t>
      </w:r>
      <w:r w:rsidR="00C14DEB">
        <w:t>saskaņošanas procesu</w:t>
      </w:r>
      <w:r>
        <w:t>, jo skaidri definēs tās zonas, kurās vēja parku būvniecībai nav tiešas ietekmes uz valsts aizsardzības spējām. Tādējādi a</w:t>
      </w:r>
      <w:r w:rsidR="00C14DEB">
        <w:t>rī vēja parku attīstītājiem būs</w:t>
      </w:r>
      <w:r>
        <w:t xml:space="preserve"> ērtāk izvērtēt tās teritorijas, kurās vēja parku i</w:t>
      </w:r>
      <w:r w:rsidR="00C14DEB">
        <w:t>zbūves saskaņošanas process būs</w:t>
      </w:r>
      <w:r>
        <w:t xml:space="preserve"> ātrāks un vienkāršāks.</w:t>
      </w:r>
    </w:p>
    <w:p w14:paraId="55670DAC" w14:textId="01800951" w:rsidR="00064EFE" w:rsidRDefault="00064EFE" w:rsidP="008872E8">
      <w:pPr>
        <w:spacing w:after="120"/>
        <w:ind w:firstLine="720"/>
        <w:rPr>
          <w:rFonts w:cs="Times New Roman"/>
          <w:b/>
        </w:rPr>
      </w:pPr>
      <w:r w:rsidRPr="004000CF">
        <w:rPr>
          <w:b/>
        </w:rPr>
        <w:t>Lai paplašinātu tās zonas, kurās vēja p</w:t>
      </w:r>
      <w:r w:rsidR="00C14DEB">
        <w:rPr>
          <w:b/>
        </w:rPr>
        <w:t>arku būvniecība ir pieļaujama, A</w:t>
      </w:r>
      <w:r w:rsidRPr="004000CF">
        <w:rPr>
          <w:b/>
        </w:rPr>
        <w:t xml:space="preserve">izsardzības ministrija piedāvā </w:t>
      </w:r>
      <w:r w:rsidRPr="00DE1ECF">
        <w:rPr>
          <w:rFonts w:cs="Times New Roman"/>
          <w:b/>
        </w:rPr>
        <w:t xml:space="preserve">izveidot starpinstitūciju darba grupu, kur vadošo lomu koordinācijas procesā varētu uzņemties Klimata un enerģētikas ministrija </w:t>
      </w:r>
      <w:r w:rsidRPr="004000CF">
        <w:rPr>
          <w:rFonts w:cs="Times New Roman"/>
          <w:b/>
        </w:rPr>
        <w:t>kā vadošā iestāde enerģētikas politikas pārvaldībā</w:t>
      </w:r>
      <w:r>
        <w:rPr>
          <w:rFonts w:cs="Times New Roman"/>
          <w:b/>
        </w:rPr>
        <w:t xml:space="preserve">. Darba grupā tiktu iesaistīti arī pārstāvji no Ekonomikas, Zemkopības, Vides un reģionālās attīstības ministrijas, kā arī </w:t>
      </w:r>
      <w:r w:rsidR="00C14DEB">
        <w:rPr>
          <w:rFonts w:cs="Times New Roman"/>
          <w:b/>
        </w:rPr>
        <w:t>NBS</w:t>
      </w:r>
      <w:r>
        <w:rPr>
          <w:rFonts w:cs="Times New Roman"/>
          <w:b/>
        </w:rPr>
        <w:t xml:space="preserve">, citām institūcijām un </w:t>
      </w:r>
      <w:r w:rsidR="000A736A">
        <w:rPr>
          <w:rFonts w:cs="Times New Roman"/>
          <w:b/>
        </w:rPr>
        <w:t>nevalstiskajām organizācijām</w:t>
      </w:r>
      <w:r>
        <w:rPr>
          <w:rFonts w:cs="Times New Roman"/>
          <w:b/>
        </w:rPr>
        <w:t xml:space="preserve">. </w:t>
      </w:r>
      <w:r w:rsidRPr="004000CF">
        <w:rPr>
          <w:rFonts w:cs="Times New Roman"/>
          <w:b/>
        </w:rPr>
        <w:t xml:space="preserve">Šādas darba grupas ietvarā būtu iespējams </w:t>
      </w:r>
      <w:r>
        <w:rPr>
          <w:rFonts w:cs="Times New Roman"/>
          <w:b/>
        </w:rPr>
        <w:t xml:space="preserve">izvērtēt un </w:t>
      </w:r>
      <w:r w:rsidRPr="004000CF">
        <w:rPr>
          <w:rFonts w:cs="Times New Roman"/>
          <w:b/>
        </w:rPr>
        <w:t xml:space="preserve">noteikt konkrētas zonas vai reģionus, kuros būtu iespējams attīstīt vēja parkus un piemērot </w:t>
      </w:r>
      <w:r>
        <w:rPr>
          <w:rFonts w:cs="Times New Roman"/>
          <w:b/>
        </w:rPr>
        <w:t>reģionālus</w:t>
      </w:r>
      <w:r w:rsidRPr="004000CF">
        <w:rPr>
          <w:rFonts w:cs="Times New Roman"/>
          <w:b/>
        </w:rPr>
        <w:t xml:space="preserve"> kompens</w:t>
      </w:r>
      <w:r w:rsidR="000A736A">
        <w:rPr>
          <w:rFonts w:cs="Times New Roman"/>
          <w:b/>
        </w:rPr>
        <w:t>ējošos</w:t>
      </w:r>
      <w:r w:rsidRPr="004000CF">
        <w:rPr>
          <w:rFonts w:cs="Times New Roman"/>
          <w:b/>
        </w:rPr>
        <w:t xml:space="preserve"> </w:t>
      </w:r>
      <w:r>
        <w:rPr>
          <w:rFonts w:cs="Times New Roman"/>
          <w:b/>
        </w:rPr>
        <w:t xml:space="preserve">risinājumus - izvietot mazāku kompensējošo radaru skaitu uz plašāku reģionu, nevis katra vēja parka izbūvei piemērot kompensējošā radara izbūvi. </w:t>
      </w:r>
      <w:r w:rsidR="00B00B36">
        <w:rPr>
          <w:rFonts w:cs="Times New Roman"/>
          <w:b/>
        </w:rPr>
        <w:t xml:space="preserve">Tāpat </w:t>
      </w:r>
      <w:r w:rsidR="00B00B36" w:rsidRPr="00DE1ECF">
        <w:rPr>
          <w:rFonts w:cs="Times New Roman"/>
          <w:b/>
        </w:rPr>
        <w:t xml:space="preserve">Klimata un enerģētikas ministrija </w:t>
      </w:r>
      <w:r w:rsidR="007E77CE">
        <w:rPr>
          <w:rFonts w:cs="Times New Roman"/>
          <w:b/>
        </w:rPr>
        <w:t>būtu</w:t>
      </w:r>
      <w:r w:rsidR="00B00B36">
        <w:rPr>
          <w:rFonts w:cs="Times New Roman"/>
          <w:b/>
        </w:rPr>
        <w:t xml:space="preserve"> vadošā, kas izvērtētu un gatavotu priekšlikumus </w:t>
      </w:r>
      <w:r w:rsidR="007E77CE">
        <w:rPr>
          <w:rFonts w:cs="Times New Roman"/>
          <w:b/>
        </w:rPr>
        <w:t xml:space="preserve">kompensācijas mehānismam (finansējuma avots un iegūšanas veids, piemēram teritoriju izsoles vēja parku attīstītājiem, fonds ar kompensāciju no saražotā enerģijas apjuma </w:t>
      </w:r>
      <w:proofErr w:type="spellStart"/>
      <w:r w:rsidR="007E77CE">
        <w:rPr>
          <w:rFonts w:cs="Times New Roman"/>
          <w:b/>
        </w:rPr>
        <w:t>utml</w:t>
      </w:r>
      <w:proofErr w:type="spellEnd"/>
      <w:r w:rsidR="007E77CE">
        <w:rPr>
          <w:rFonts w:cs="Times New Roman"/>
          <w:b/>
        </w:rPr>
        <w:t xml:space="preserve">.), lai ieviestu nepieciešamos kompensācijas risinājumus – jaunu radaru iegāde un uzstādīšana, esošo radaru pārvietošana, pacelšana u.c. Šādu priekšlikumu ieviešana </w:t>
      </w:r>
      <w:r>
        <w:rPr>
          <w:rFonts w:cs="Times New Roman"/>
          <w:b/>
        </w:rPr>
        <w:t>samazinātu</w:t>
      </w:r>
      <w:r w:rsidRPr="004000CF">
        <w:rPr>
          <w:rFonts w:cs="Times New Roman"/>
          <w:b/>
        </w:rPr>
        <w:t xml:space="preserve"> kompens</w:t>
      </w:r>
      <w:r w:rsidR="000A736A">
        <w:rPr>
          <w:rFonts w:cs="Times New Roman"/>
          <w:b/>
        </w:rPr>
        <w:t>ējošā risinājuma</w:t>
      </w:r>
      <w:r w:rsidRPr="004000CF">
        <w:rPr>
          <w:rFonts w:cs="Times New Roman"/>
          <w:b/>
        </w:rPr>
        <w:t xml:space="preserve"> izmaksas un ļau</w:t>
      </w:r>
      <w:r>
        <w:rPr>
          <w:rFonts w:cs="Times New Roman"/>
          <w:b/>
        </w:rPr>
        <w:t>tu</w:t>
      </w:r>
      <w:r w:rsidRPr="004000CF">
        <w:rPr>
          <w:rFonts w:cs="Times New Roman"/>
          <w:b/>
        </w:rPr>
        <w:t xml:space="preserve"> attīstīt vēja parkus lielākā Latvijas teritorijas daļā.</w:t>
      </w:r>
    </w:p>
    <w:p w14:paraId="6D84727F" w14:textId="4ACE6CB0" w:rsidR="00064EFE" w:rsidRDefault="00064EFE" w:rsidP="008872E8">
      <w:pPr>
        <w:spacing w:after="120"/>
        <w:ind w:firstLine="720"/>
        <w:rPr>
          <w:rFonts w:cs="Times New Roman"/>
        </w:rPr>
      </w:pPr>
      <w:r>
        <w:rPr>
          <w:rFonts w:cs="Times New Roman"/>
        </w:rPr>
        <w:t xml:space="preserve">Aizsardzības ministrijas ieskatā, šādas starpinstitucionālas darba grupas izveide veicinātu ar vēja parku attīstību radītā administratīvā sloga mazināšanos valsts pārvaldē, kā arī atvieglotu </w:t>
      </w:r>
      <w:r w:rsidR="00B00B36">
        <w:rPr>
          <w:rFonts w:cs="Times New Roman"/>
        </w:rPr>
        <w:t>atļauju izsniegšanas</w:t>
      </w:r>
      <w:r>
        <w:rPr>
          <w:rFonts w:cs="Times New Roman"/>
        </w:rPr>
        <w:t xml:space="preserve"> procesu vēja parku attīstītājiem. Starpinstitucionālas darba grupas izveides un tajā risināmo jautājumu rezultātā varētu izvairīties no procesa, kurā vairākkārtīgi tiek izvērtēti individuāli iesniegumi attiecībā </w:t>
      </w:r>
      <w:r>
        <w:rPr>
          <w:rFonts w:cs="Times New Roman"/>
        </w:rPr>
        <w:lastRenderedPageBreak/>
        <w:t xml:space="preserve">uz dažādu nozaru ierobežojumiem. Papildus iepriekš minētajam, </w:t>
      </w:r>
      <w:r w:rsidR="0059409E">
        <w:rPr>
          <w:rFonts w:cs="Times New Roman"/>
        </w:rPr>
        <w:t xml:space="preserve">tādējādi </w:t>
      </w:r>
      <w:r>
        <w:rPr>
          <w:rFonts w:cs="Times New Roman"/>
        </w:rPr>
        <w:t xml:space="preserve">būtu iespējams </w:t>
      </w:r>
      <w:r w:rsidR="0059409E">
        <w:rPr>
          <w:rFonts w:cs="Times New Roman"/>
        </w:rPr>
        <w:t xml:space="preserve">laicīgāk </w:t>
      </w:r>
      <w:r>
        <w:rPr>
          <w:rFonts w:cs="Times New Roman"/>
        </w:rPr>
        <w:t xml:space="preserve">identificēt potenciālos ierobežojumus, ar ko vēja parku attīstītāji varētu saskarties, attīstot būvniecības ieceri konkrētā teritorijā. </w:t>
      </w:r>
      <w:r w:rsidRPr="00AA234D">
        <w:rPr>
          <w:rFonts w:cs="Times New Roman"/>
        </w:rPr>
        <w:t>Aizsardzības ministrija</w:t>
      </w:r>
      <w:r>
        <w:rPr>
          <w:rFonts w:cs="Times New Roman"/>
        </w:rPr>
        <w:t>s ieskatā šādai procesa organizēšanai būtu vairāki ieguvumi – birokrātijas un administratīvā sloga mazināšana, skaidri noteikts atļauju saņemšanas process, u.c.</w:t>
      </w:r>
    </w:p>
    <w:p w14:paraId="3516821C" w14:textId="77777777" w:rsidR="00B21F9B" w:rsidRDefault="00B21F9B" w:rsidP="008872E8">
      <w:pPr>
        <w:spacing w:after="120"/>
        <w:ind w:firstLine="720"/>
        <w:rPr>
          <w:rFonts w:cs="Times New Roman"/>
        </w:rPr>
      </w:pPr>
      <w:r>
        <w:rPr>
          <w:rFonts w:cs="Times New Roman"/>
        </w:rPr>
        <w:t xml:space="preserve">Pašreiz NBS izmanto uzņēmuma </w:t>
      </w:r>
      <w:r w:rsidRPr="005A41EB">
        <w:rPr>
          <w:rFonts w:cs="Times New Roman"/>
          <w:i/>
        </w:rPr>
        <w:t>“</w:t>
      </w:r>
      <w:proofErr w:type="spellStart"/>
      <w:r w:rsidRPr="005A41EB">
        <w:rPr>
          <w:rFonts w:cs="Times New Roman"/>
          <w:i/>
        </w:rPr>
        <w:t>Lockheed</w:t>
      </w:r>
      <w:proofErr w:type="spellEnd"/>
      <w:r w:rsidRPr="005A41EB">
        <w:rPr>
          <w:rFonts w:cs="Times New Roman"/>
          <w:i/>
        </w:rPr>
        <w:t xml:space="preserve"> Martin”</w:t>
      </w:r>
      <w:r>
        <w:rPr>
          <w:rFonts w:cs="Times New Roman"/>
        </w:rPr>
        <w:t xml:space="preserve"> ražotos gaisa telpas novērošanas radarus. Starp iepriekšminēto uzņēmumu un NBS ir noslēgts līgums, kā ietvarā notiek gaisa telpas novērošanas radaru apkope, remonts, u.c. </w:t>
      </w:r>
    </w:p>
    <w:p w14:paraId="3B8A414A" w14:textId="3854140A" w:rsidR="00B21F9B" w:rsidRDefault="00B21F9B" w:rsidP="008872E8">
      <w:pPr>
        <w:spacing w:after="120"/>
        <w:ind w:firstLine="720"/>
      </w:pPr>
      <w:r>
        <w:rPr>
          <w:rFonts w:cs="Times New Roman"/>
        </w:rPr>
        <w:t>Ņemot vērā, ka uzņēmums “</w:t>
      </w:r>
      <w:proofErr w:type="spellStart"/>
      <w:r>
        <w:rPr>
          <w:rFonts w:cs="Times New Roman"/>
          <w:i/>
        </w:rPr>
        <w:t>Lockheed</w:t>
      </w:r>
      <w:proofErr w:type="spellEnd"/>
      <w:r>
        <w:rPr>
          <w:rFonts w:cs="Times New Roman"/>
          <w:i/>
        </w:rPr>
        <w:t xml:space="preserve"> Martin</w:t>
      </w:r>
      <w:r>
        <w:rPr>
          <w:rFonts w:cs="Times New Roman"/>
        </w:rPr>
        <w:t xml:space="preserve">” ir NBS izmantoto gaisa telpas novērošanas radaru ražotājs, </w:t>
      </w:r>
      <w:r>
        <w:t xml:space="preserve">Aizsardzības ministrija ir vērsusies pie uzņēmuma </w:t>
      </w:r>
      <w:r w:rsidRPr="00B16C02">
        <w:rPr>
          <w:i/>
        </w:rPr>
        <w:t>“</w:t>
      </w:r>
      <w:proofErr w:type="spellStart"/>
      <w:r w:rsidRPr="00B16C02">
        <w:rPr>
          <w:i/>
        </w:rPr>
        <w:t>Lockheed</w:t>
      </w:r>
      <w:proofErr w:type="spellEnd"/>
      <w:r w:rsidRPr="00B16C02">
        <w:rPr>
          <w:i/>
        </w:rPr>
        <w:t xml:space="preserve"> Martin</w:t>
      </w:r>
      <w:r w:rsidRPr="009268B5">
        <w:t xml:space="preserve">”, </w:t>
      </w:r>
      <w:r>
        <w:t>par iespējamību v</w:t>
      </w:r>
      <w:r w:rsidRPr="00B16C02">
        <w:t xml:space="preserve">eikt neatkarīgu izvērtējumu par esošo </w:t>
      </w:r>
      <w:r>
        <w:t xml:space="preserve">aizsardzības </w:t>
      </w:r>
      <w:r w:rsidRPr="00B16C02">
        <w:t xml:space="preserve">radaru izvietojumu un nepieciešamību papildināt radaru tīklu ar jauniem radariem un to potenciālo izvietojumu, </w:t>
      </w:r>
      <w:r>
        <w:t xml:space="preserve">vai arī citiem tehniska rakstura risinājumiem, </w:t>
      </w:r>
      <w:r w:rsidRPr="00B16C02">
        <w:t>lai paplašinātu teritorijas, kurās būtu iespējams attīstīt vēja parkus</w:t>
      </w:r>
      <w:r>
        <w:t>.</w:t>
      </w:r>
    </w:p>
    <w:p w14:paraId="69ECD196" w14:textId="5F8BC406" w:rsidR="00B21F9B" w:rsidRDefault="00B21F9B" w:rsidP="008872E8">
      <w:pPr>
        <w:spacing w:after="120" w:line="240" w:lineRule="auto"/>
        <w:ind w:firstLine="720"/>
        <w:rPr>
          <w:szCs w:val="28"/>
        </w:rPr>
      </w:pPr>
      <w:r>
        <w:rPr>
          <w:szCs w:val="28"/>
        </w:rPr>
        <w:t xml:space="preserve">Papildus iepriekš minētajam arī Nacionālie bruņotie spēki jau </w:t>
      </w:r>
      <w:r w:rsidR="00534B8E">
        <w:rPr>
          <w:szCs w:val="28"/>
        </w:rPr>
        <w:t>iz</w:t>
      </w:r>
      <w:r>
        <w:rPr>
          <w:szCs w:val="28"/>
        </w:rPr>
        <w:t>strādā risinājum</w:t>
      </w:r>
      <w:r w:rsidR="00534B8E">
        <w:rPr>
          <w:szCs w:val="28"/>
        </w:rPr>
        <w:t>us</w:t>
      </w:r>
      <w:r>
        <w:rPr>
          <w:szCs w:val="28"/>
        </w:rPr>
        <w:t xml:space="preserve"> kā izvietojot jaun</w:t>
      </w:r>
      <w:r w:rsidR="00534B8E">
        <w:rPr>
          <w:szCs w:val="28"/>
        </w:rPr>
        <w:t>a</w:t>
      </w:r>
      <w:r>
        <w:rPr>
          <w:szCs w:val="28"/>
        </w:rPr>
        <w:t xml:space="preserve">s aizsardzības radaru pozīcijas varētu padarīt </w:t>
      </w:r>
      <w:r w:rsidR="00534B8E">
        <w:rPr>
          <w:szCs w:val="28"/>
        </w:rPr>
        <w:t xml:space="preserve">Kurzemes un Latgales </w:t>
      </w:r>
      <w:r>
        <w:rPr>
          <w:szCs w:val="28"/>
        </w:rPr>
        <w:t>teritoriju pieejamāku vēja parku attīstībai.</w:t>
      </w:r>
    </w:p>
    <w:p w14:paraId="0D296B60" w14:textId="11734728" w:rsidR="00064EFE" w:rsidRDefault="00064EFE" w:rsidP="008872E8">
      <w:pPr>
        <w:spacing w:after="120" w:line="240" w:lineRule="auto"/>
        <w:ind w:firstLine="720"/>
        <w:rPr>
          <w:rFonts w:cs="Times New Roman"/>
        </w:rPr>
      </w:pPr>
      <w:r>
        <w:rPr>
          <w:rFonts w:cs="Times New Roman"/>
        </w:rPr>
        <w:t>Citu valstu pieredze liecina, ka enerģētikas un aizsardzības nozares interešu salāgošana ir iespējama, taču tā prasa lielus finanšu līdzekļu ieguldījumus un to apjoms palielinās atkarībā no tā, kādā vēja parku attīstības stadijā tiek piemērots kompens</w:t>
      </w:r>
      <w:r w:rsidR="003345E4">
        <w:rPr>
          <w:rFonts w:cs="Times New Roman"/>
        </w:rPr>
        <w:t>ējošais</w:t>
      </w:r>
      <w:r>
        <w:rPr>
          <w:rFonts w:cs="Times New Roman"/>
        </w:rPr>
        <w:t xml:space="preserve"> </w:t>
      </w:r>
      <w:r w:rsidR="003345E4">
        <w:rPr>
          <w:rFonts w:cs="Times New Roman"/>
        </w:rPr>
        <w:t>risinājums</w:t>
      </w:r>
      <w:r>
        <w:rPr>
          <w:rFonts w:cs="Times New Roman"/>
        </w:rPr>
        <w:t xml:space="preserve"> aizsardzības nozares operacionālo spēju kompensēšanai. </w:t>
      </w:r>
      <w:r w:rsidR="00B21F9B">
        <w:rPr>
          <w:szCs w:val="28"/>
        </w:rPr>
        <w:t xml:space="preserve">Arī izbūvējot papildus valsts aizsardzības radarus, tam nepieciešams paredzēt papildus finansējumu. </w:t>
      </w:r>
      <w:r>
        <w:rPr>
          <w:rFonts w:cs="Times New Roman"/>
        </w:rPr>
        <w:t>Lai būtu iespējams samazināt plānoto finanšu līdzekļu apmēru, intereses nepieciešams salāgot pēc iespējas agrākā vēja parku izstrādes posmā.</w:t>
      </w:r>
    </w:p>
    <w:p w14:paraId="3ADA3394" w14:textId="77777777" w:rsidR="00B21F9B" w:rsidRDefault="00B21F9B" w:rsidP="008872E8">
      <w:pPr>
        <w:spacing w:after="120" w:line="240" w:lineRule="auto"/>
        <w:ind w:firstLine="720"/>
        <w:rPr>
          <w:szCs w:val="28"/>
        </w:rPr>
      </w:pPr>
      <w:r>
        <w:rPr>
          <w:szCs w:val="28"/>
        </w:rPr>
        <w:t xml:space="preserve">Kopumā vērtējot </w:t>
      </w:r>
      <w:r w:rsidRPr="00C746CE">
        <w:rPr>
          <w:szCs w:val="28"/>
        </w:rPr>
        <w:t xml:space="preserve">apkopoto informāciju un minētos apsvērumus, tālākais virziens vēja parku attīstības procesa veicināšanā, to salāgojot </w:t>
      </w:r>
      <w:r>
        <w:rPr>
          <w:szCs w:val="28"/>
        </w:rPr>
        <w:t>a</w:t>
      </w:r>
      <w:r w:rsidRPr="00C746CE">
        <w:rPr>
          <w:szCs w:val="28"/>
        </w:rPr>
        <w:t>r aizsardz</w:t>
      </w:r>
      <w:r>
        <w:rPr>
          <w:szCs w:val="28"/>
        </w:rPr>
        <w:t>ī</w:t>
      </w:r>
      <w:r w:rsidRPr="00C746CE">
        <w:rPr>
          <w:szCs w:val="28"/>
        </w:rPr>
        <w:t xml:space="preserve">bas interesēm, </w:t>
      </w:r>
      <w:r>
        <w:rPr>
          <w:szCs w:val="28"/>
        </w:rPr>
        <w:t xml:space="preserve">īpaši </w:t>
      </w:r>
      <w:r w:rsidRPr="00C746CE">
        <w:rPr>
          <w:szCs w:val="28"/>
        </w:rPr>
        <w:t>akcentējot starpnozaru sadarbību būtu nosakāms M</w:t>
      </w:r>
      <w:r>
        <w:rPr>
          <w:szCs w:val="28"/>
        </w:rPr>
        <w:t xml:space="preserve">inistru kabineta </w:t>
      </w:r>
      <w:r w:rsidRPr="00C746CE">
        <w:rPr>
          <w:szCs w:val="28"/>
        </w:rPr>
        <w:t>līmenī</w:t>
      </w:r>
      <w:r>
        <w:rPr>
          <w:szCs w:val="28"/>
        </w:rPr>
        <w:t>.</w:t>
      </w:r>
    </w:p>
    <w:p w14:paraId="01D8A22E" w14:textId="245C6909" w:rsidR="00064EFE" w:rsidRDefault="00064EFE" w:rsidP="008872E8">
      <w:pPr>
        <w:spacing w:after="120"/>
        <w:ind w:firstLine="720"/>
        <w:rPr>
          <w:rFonts w:cs="Times New Roman"/>
        </w:rPr>
      </w:pPr>
    </w:p>
    <w:p w14:paraId="37F941E7" w14:textId="696DAC9C" w:rsidR="003701AA" w:rsidRDefault="00DB616F" w:rsidP="008872E8">
      <w:pPr>
        <w:pStyle w:val="Heading1"/>
        <w:spacing w:after="120"/>
      </w:pPr>
      <w:r>
        <w:t>Secinājumi un priekšlikumi:</w:t>
      </w:r>
    </w:p>
    <w:p w14:paraId="75888C7A" w14:textId="50CBDFF0" w:rsidR="00534B8E" w:rsidRDefault="00534B8E" w:rsidP="008872E8">
      <w:pPr>
        <w:pStyle w:val="ListParagraph"/>
        <w:numPr>
          <w:ilvl w:val="0"/>
          <w:numId w:val="9"/>
        </w:numPr>
        <w:spacing w:after="120"/>
        <w:ind w:left="357" w:hanging="357"/>
        <w:rPr>
          <w:rFonts w:cs="Times New Roman"/>
        </w:rPr>
      </w:pPr>
      <w:r w:rsidRPr="00534B8E">
        <w:rPr>
          <w:rFonts w:cs="Times New Roman"/>
        </w:rPr>
        <w:t>Aizsardzības ministrija</w:t>
      </w:r>
      <w:r>
        <w:rPr>
          <w:rFonts w:cs="Times New Roman"/>
        </w:rPr>
        <w:t xml:space="preserve"> sadarbībā ar </w:t>
      </w:r>
      <w:r>
        <w:rPr>
          <w:szCs w:val="28"/>
        </w:rPr>
        <w:t xml:space="preserve">NBS un </w:t>
      </w:r>
      <w:r>
        <w:rPr>
          <w:rFonts w:cs="Times New Roman"/>
        </w:rPr>
        <w:t xml:space="preserve">uzņēmumu </w:t>
      </w:r>
      <w:r w:rsidRPr="005A41EB">
        <w:rPr>
          <w:rFonts w:cs="Times New Roman"/>
          <w:i/>
        </w:rPr>
        <w:t>“</w:t>
      </w:r>
      <w:proofErr w:type="spellStart"/>
      <w:r w:rsidRPr="005A41EB">
        <w:rPr>
          <w:rFonts w:cs="Times New Roman"/>
          <w:i/>
        </w:rPr>
        <w:t>Lockheed</w:t>
      </w:r>
      <w:proofErr w:type="spellEnd"/>
      <w:r w:rsidRPr="005A41EB">
        <w:rPr>
          <w:rFonts w:cs="Times New Roman"/>
          <w:i/>
        </w:rPr>
        <w:t xml:space="preserve"> Martin”</w:t>
      </w:r>
      <w:r>
        <w:rPr>
          <w:rFonts w:cs="Times New Roman"/>
          <w:i/>
        </w:rPr>
        <w:t xml:space="preserve"> </w:t>
      </w:r>
      <w:r>
        <w:rPr>
          <w:szCs w:val="28"/>
        </w:rPr>
        <w:t>jau strādā pie risinājum</w:t>
      </w:r>
      <w:r w:rsidR="008872E8">
        <w:rPr>
          <w:szCs w:val="28"/>
        </w:rPr>
        <w:t>u izvērtējum</w:t>
      </w:r>
      <w:r>
        <w:rPr>
          <w:szCs w:val="28"/>
        </w:rPr>
        <w:t xml:space="preserve">iem </w:t>
      </w:r>
      <w:r w:rsidR="008872E8">
        <w:rPr>
          <w:szCs w:val="28"/>
        </w:rPr>
        <w:t>un variantiem,</w:t>
      </w:r>
      <w:r>
        <w:rPr>
          <w:szCs w:val="28"/>
        </w:rPr>
        <w:t xml:space="preserve"> izvietojot jaunas aizsardzības radaru pozīcijas un </w:t>
      </w:r>
      <w:r w:rsidR="008872E8">
        <w:rPr>
          <w:szCs w:val="28"/>
        </w:rPr>
        <w:t xml:space="preserve">izpētot </w:t>
      </w:r>
      <w:r>
        <w:rPr>
          <w:szCs w:val="28"/>
        </w:rPr>
        <w:t>citus kompensējošus risinājumus</w:t>
      </w:r>
      <w:r w:rsidR="008872E8">
        <w:rPr>
          <w:szCs w:val="28"/>
        </w:rPr>
        <w:t xml:space="preserve">, kas piesaistot papildu resursus </w:t>
      </w:r>
      <w:r>
        <w:rPr>
          <w:szCs w:val="28"/>
        </w:rPr>
        <w:t>varētu padarīt lielāku Latvijas teritorijas daļu pieejamāku vēja parku attīstībai.</w:t>
      </w:r>
    </w:p>
    <w:p w14:paraId="40B6ABB6" w14:textId="4EEDC46B" w:rsidR="00DC626A" w:rsidRDefault="007B145E" w:rsidP="008872E8">
      <w:pPr>
        <w:pStyle w:val="ListParagraph"/>
        <w:numPr>
          <w:ilvl w:val="0"/>
          <w:numId w:val="9"/>
        </w:numPr>
        <w:spacing w:after="120"/>
        <w:ind w:left="357" w:hanging="357"/>
        <w:rPr>
          <w:rFonts w:cs="Times New Roman"/>
        </w:rPr>
      </w:pPr>
      <w:r>
        <w:rPr>
          <w:rFonts w:cs="Times New Roman"/>
        </w:rPr>
        <w:t xml:space="preserve">Lai </w:t>
      </w:r>
      <w:r w:rsidR="0062417F">
        <w:rPr>
          <w:rFonts w:cs="Times New Roman"/>
        </w:rPr>
        <w:t xml:space="preserve">atvieglotu </w:t>
      </w:r>
      <w:r w:rsidR="000A736A">
        <w:rPr>
          <w:rFonts w:cs="Times New Roman"/>
        </w:rPr>
        <w:t xml:space="preserve">ar vēja parku </w:t>
      </w:r>
      <w:r w:rsidR="000A736A" w:rsidRPr="000A736A">
        <w:rPr>
          <w:rFonts w:cs="Times New Roman"/>
        </w:rPr>
        <w:t xml:space="preserve">būvniecību saistīto saskaņošanas procesu </w:t>
      </w:r>
      <w:r w:rsidR="0062417F">
        <w:rPr>
          <w:rFonts w:cs="Times New Roman"/>
        </w:rPr>
        <w:t xml:space="preserve">un </w:t>
      </w:r>
      <w:r>
        <w:rPr>
          <w:rFonts w:cs="Times New Roman"/>
        </w:rPr>
        <w:t>mazinātu administratīvo slogu</w:t>
      </w:r>
      <w:r w:rsidR="000A736A">
        <w:rPr>
          <w:rFonts w:cs="Times New Roman"/>
        </w:rPr>
        <w:t>,</w:t>
      </w:r>
      <w:r>
        <w:rPr>
          <w:rFonts w:cs="Times New Roman"/>
        </w:rPr>
        <w:t xml:space="preserve"> </w:t>
      </w:r>
      <w:r w:rsidR="00B2399F">
        <w:rPr>
          <w:rFonts w:cs="Times New Roman"/>
        </w:rPr>
        <w:t xml:space="preserve">Aizsardzības ministrija </w:t>
      </w:r>
      <w:r w:rsidR="006022EA">
        <w:rPr>
          <w:rFonts w:cs="Times New Roman"/>
        </w:rPr>
        <w:t xml:space="preserve">ir izstrādājusi </w:t>
      </w:r>
      <w:r w:rsidR="00F83AA3">
        <w:rPr>
          <w:rFonts w:cs="Times New Roman"/>
        </w:rPr>
        <w:t xml:space="preserve">Latvijas </w:t>
      </w:r>
      <w:r w:rsidR="00B2399F">
        <w:rPr>
          <w:rFonts w:cs="Times New Roman"/>
        </w:rPr>
        <w:t>k</w:t>
      </w:r>
      <w:r w:rsidR="00B2399F" w:rsidRPr="007B145E">
        <w:rPr>
          <w:rFonts w:cs="Times New Roman"/>
        </w:rPr>
        <w:t>art</w:t>
      </w:r>
      <w:r w:rsidR="00B2399F">
        <w:rPr>
          <w:rFonts w:cs="Times New Roman"/>
        </w:rPr>
        <w:t>i</w:t>
      </w:r>
      <w:r w:rsidR="00B2399F" w:rsidRPr="007B145E">
        <w:rPr>
          <w:rFonts w:cs="Times New Roman"/>
        </w:rPr>
        <w:t xml:space="preserve"> </w:t>
      </w:r>
      <w:r w:rsidRPr="007B145E">
        <w:rPr>
          <w:rFonts w:cs="Times New Roman"/>
        </w:rPr>
        <w:t>ar zonām, kurās vēja parku attīstība būtu pieļaujama</w:t>
      </w:r>
      <w:r w:rsidR="00B2399F">
        <w:rPr>
          <w:rFonts w:cs="Times New Roman"/>
        </w:rPr>
        <w:t>, ņemot vērā valsts aizsardzības un drošības interešu nodrošināšanu.</w:t>
      </w:r>
      <w:r w:rsidRPr="007B145E">
        <w:rPr>
          <w:rFonts w:cs="Times New Roman"/>
        </w:rPr>
        <w:t xml:space="preserve"> </w:t>
      </w:r>
      <w:r>
        <w:rPr>
          <w:rFonts w:cs="Times New Roman"/>
        </w:rPr>
        <w:t xml:space="preserve">Zaļajās zonās </w:t>
      </w:r>
      <w:r w:rsidRPr="007B145E">
        <w:rPr>
          <w:rFonts w:cs="Times New Roman"/>
        </w:rPr>
        <w:t xml:space="preserve">vēja parku būvniecība ir pieļaujama un atbalstāma bez kompensējošu </w:t>
      </w:r>
      <w:r w:rsidR="000A736A">
        <w:rPr>
          <w:rFonts w:cs="Times New Roman"/>
        </w:rPr>
        <w:t xml:space="preserve">risinājumu </w:t>
      </w:r>
      <w:r w:rsidRPr="007B145E">
        <w:rPr>
          <w:rFonts w:cs="Times New Roman"/>
        </w:rPr>
        <w:t xml:space="preserve">piemērošanas. </w:t>
      </w:r>
      <w:r w:rsidR="00A567BB">
        <w:rPr>
          <w:rFonts w:cs="Times New Roman"/>
        </w:rPr>
        <w:t xml:space="preserve">Dzeltenajās zonās </w:t>
      </w:r>
      <w:r w:rsidR="00A567BB" w:rsidRPr="00A567BB">
        <w:rPr>
          <w:rFonts w:cs="Times New Roman"/>
        </w:rPr>
        <w:t>vēja parku būvniecība ir iespējama, ja ir iespēja piemērot kādu kompens</w:t>
      </w:r>
      <w:r w:rsidR="000A736A">
        <w:rPr>
          <w:rFonts w:cs="Times New Roman"/>
        </w:rPr>
        <w:t>ējošo</w:t>
      </w:r>
      <w:r w:rsidR="00A567BB" w:rsidRPr="00A567BB">
        <w:rPr>
          <w:rFonts w:cs="Times New Roman"/>
        </w:rPr>
        <w:t xml:space="preserve"> </w:t>
      </w:r>
      <w:r w:rsidR="000A736A">
        <w:rPr>
          <w:rFonts w:cs="Times New Roman"/>
        </w:rPr>
        <w:t>risinājumu</w:t>
      </w:r>
      <w:r w:rsidR="00A567BB">
        <w:rPr>
          <w:rFonts w:cs="Times New Roman"/>
        </w:rPr>
        <w:t xml:space="preserve">. </w:t>
      </w:r>
      <w:r w:rsidR="0046451D">
        <w:rPr>
          <w:rFonts w:cs="Times New Roman"/>
        </w:rPr>
        <w:t xml:space="preserve">Tomēr, </w:t>
      </w:r>
      <w:r w:rsidR="00A567BB">
        <w:rPr>
          <w:rFonts w:cs="Times New Roman"/>
        </w:rPr>
        <w:t>būtiski norādīt, ka ne vienmēr šāda iespēja pastāv.</w:t>
      </w:r>
      <w:r w:rsidR="00A567BB" w:rsidRPr="00A567BB">
        <w:rPr>
          <w:rFonts w:cs="Times New Roman"/>
        </w:rPr>
        <w:t xml:space="preserve"> </w:t>
      </w:r>
      <w:r w:rsidR="00A567BB">
        <w:rPr>
          <w:rFonts w:cs="Times New Roman"/>
        </w:rPr>
        <w:t xml:space="preserve">Sarkanajās zonās </w:t>
      </w:r>
      <w:r w:rsidR="00A567BB" w:rsidRPr="00A567BB">
        <w:rPr>
          <w:rFonts w:cs="Times New Roman"/>
        </w:rPr>
        <w:t xml:space="preserve">vēja parku būvniecība nav pieļaujama, </w:t>
      </w:r>
      <w:r w:rsidR="00A567BB">
        <w:rPr>
          <w:rFonts w:cs="Times New Roman"/>
        </w:rPr>
        <w:t xml:space="preserve">jo tas </w:t>
      </w:r>
      <w:r w:rsidR="00A567BB" w:rsidRPr="00A567BB">
        <w:rPr>
          <w:rFonts w:cs="Times New Roman"/>
        </w:rPr>
        <w:t>būtiski traucē</w:t>
      </w:r>
      <w:r w:rsidR="006022EA">
        <w:rPr>
          <w:rFonts w:cs="Times New Roman"/>
        </w:rPr>
        <w:t>s</w:t>
      </w:r>
      <w:r w:rsidR="00A567BB" w:rsidRPr="00A567BB">
        <w:rPr>
          <w:rFonts w:cs="Times New Roman"/>
        </w:rPr>
        <w:t xml:space="preserve"> </w:t>
      </w:r>
      <w:r w:rsidR="000A736A">
        <w:rPr>
          <w:rFonts w:cs="Times New Roman"/>
        </w:rPr>
        <w:t>NBS</w:t>
      </w:r>
      <w:r w:rsidR="00B2399F" w:rsidRPr="00A567BB">
        <w:rPr>
          <w:rFonts w:cs="Times New Roman"/>
        </w:rPr>
        <w:t xml:space="preserve"> </w:t>
      </w:r>
      <w:r w:rsidR="00A567BB" w:rsidRPr="00A567BB">
        <w:rPr>
          <w:rFonts w:cs="Times New Roman"/>
        </w:rPr>
        <w:t xml:space="preserve">funkciju </w:t>
      </w:r>
      <w:r w:rsidR="00B2399F" w:rsidRPr="00A567BB">
        <w:rPr>
          <w:rFonts w:cs="Times New Roman"/>
        </w:rPr>
        <w:t>veikšan</w:t>
      </w:r>
      <w:r w:rsidR="00B2399F">
        <w:rPr>
          <w:rFonts w:cs="Times New Roman"/>
        </w:rPr>
        <w:t>u</w:t>
      </w:r>
      <w:r w:rsidR="00A567BB" w:rsidRPr="00A567BB">
        <w:rPr>
          <w:rFonts w:cs="Times New Roman"/>
        </w:rPr>
        <w:t xml:space="preserve">. </w:t>
      </w:r>
      <w:r w:rsidR="0046451D">
        <w:rPr>
          <w:rFonts w:cs="Times New Roman"/>
        </w:rPr>
        <w:t>K</w:t>
      </w:r>
      <w:r w:rsidR="00A567BB">
        <w:rPr>
          <w:rFonts w:cs="Times New Roman"/>
        </w:rPr>
        <w:t>artes z</w:t>
      </w:r>
      <w:r w:rsidR="00A567BB" w:rsidRPr="00A567BB">
        <w:rPr>
          <w:rFonts w:cs="Times New Roman"/>
        </w:rPr>
        <w:t>onējum</w:t>
      </w:r>
      <w:r w:rsidR="00A567BB">
        <w:rPr>
          <w:rFonts w:cs="Times New Roman"/>
        </w:rPr>
        <w:t>u pl</w:t>
      </w:r>
      <w:r w:rsidR="00AA7EC3">
        <w:rPr>
          <w:rFonts w:cs="Times New Roman"/>
        </w:rPr>
        <w:t xml:space="preserve">ānots pārskatīt ne vēlāk kā </w:t>
      </w:r>
      <w:r w:rsidR="00DC626A">
        <w:rPr>
          <w:rFonts w:cs="Times New Roman"/>
        </w:rPr>
        <w:t>2027</w:t>
      </w:r>
      <w:r w:rsidR="00A567BB">
        <w:rPr>
          <w:rFonts w:cs="Times New Roman"/>
        </w:rPr>
        <w:t>. gadā.</w:t>
      </w:r>
      <w:r w:rsidR="00DC626A">
        <w:rPr>
          <w:rFonts w:cs="Times New Roman"/>
        </w:rPr>
        <w:t xml:space="preserve"> Aizsardzības ministrija</w:t>
      </w:r>
      <w:r w:rsidR="00DC626A" w:rsidRPr="00DC626A">
        <w:rPr>
          <w:rFonts w:cs="Times New Roman"/>
        </w:rPr>
        <w:t xml:space="preserve"> </w:t>
      </w:r>
      <w:r w:rsidR="00DC626A">
        <w:rPr>
          <w:rFonts w:cs="Times New Roman"/>
        </w:rPr>
        <w:t xml:space="preserve">nodrošinās </w:t>
      </w:r>
      <w:r w:rsidR="00DC626A" w:rsidRPr="00DC626A">
        <w:rPr>
          <w:rFonts w:cs="Times New Roman"/>
        </w:rPr>
        <w:lastRenderedPageBreak/>
        <w:t>vēja parku</w:t>
      </w:r>
      <w:r w:rsidR="00DC626A">
        <w:rPr>
          <w:rFonts w:cs="Times New Roman"/>
        </w:rPr>
        <w:t xml:space="preserve"> ierīkošanas pieļaujamības kartes</w:t>
      </w:r>
      <w:r w:rsidR="00DC626A" w:rsidRPr="00DC626A">
        <w:rPr>
          <w:rFonts w:cs="Times New Roman"/>
        </w:rPr>
        <w:t xml:space="preserve"> </w:t>
      </w:r>
      <w:r w:rsidR="00DC626A">
        <w:rPr>
          <w:rFonts w:cs="Times New Roman"/>
        </w:rPr>
        <w:t>publicēšanu</w:t>
      </w:r>
      <w:r w:rsidR="00DC626A" w:rsidRPr="00DC626A">
        <w:rPr>
          <w:rFonts w:cs="Times New Roman"/>
        </w:rPr>
        <w:t xml:space="preserve"> sav</w:t>
      </w:r>
      <w:r w:rsidR="00DC626A">
        <w:rPr>
          <w:rFonts w:cs="Times New Roman"/>
        </w:rPr>
        <w:t>ā tīmekļvietnē un to atjaunos</w:t>
      </w:r>
      <w:r w:rsidR="00DC626A" w:rsidRPr="00DC626A">
        <w:rPr>
          <w:rFonts w:cs="Times New Roman"/>
        </w:rPr>
        <w:t>, ja ti</w:t>
      </w:r>
      <w:r w:rsidR="00DC626A">
        <w:rPr>
          <w:rFonts w:cs="Times New Roman"/>
        </w:rPr>
        <w:t>ks</w:t>
      </w:r>
      <w:r w:rsidR="00DC626A" w:rsidRPr="00DC626A">
        <w:rPr>
          <w:rFonts w:cs="Times New Roman"/>
        </w:rPr>
        <w:t xml:space="preserve"> veiktas izmaiņas valsts objektu izvietojumā un daudzumā.</w:t>
      </w:r>
    </w:p>
    <w:p w14:paraId="30791D93" w14:textId="1BE234E1" w:rsidR="00F83AA3" w:rsidRDefault="000A736A" w:rsidP="008872E8">
      <w:pPr>
        <w:pStyle w:val="ListParagraph"/>
        <w:numPr>
          <w:ilvl w:val="0"/>
          <w:numId w:val="9"/>
        </w:numPr>
        <w:spacing w:after="120" w:line="240" w:lineRule="auto"/>
        <w:ind w:left="357" w:hanging="357"/>
        <w:contextualSpacing w:val="0"/>
        <w:rPr>
          <w:rFonts w:cs="Times New Roman"/>
        </w:rPr>
      </w:pPr>
      <w:r>
        <w:rPr>
          <w:rFonts w:cs="Times New Roman"/>
        </w:rPr>
        <w:t>Nepieciešams turpināt i</w:t>
      </w:r>
      <w:r w:rsidR="00F83AA3" w:rsidRPr="008C1CF9">
        <w:rPr>
          <w:rFonts w:cs="Times New Roman"/>
        </w:rPr>
        <w:t>zvērtēt, vai publiski pieejamā kartē ir jānorāda citas teritorijas un zonas, kurās vēja parku attīstīb</w:t>
      </w:r>
      <w:r w:rsidR="00F83AA3">
        <w:rPr>
          <w:rFonts w:cs="Times New Roman"/>
        </w:rPr>
        <w:t>a</w:t>
      </w:r>
      <w:r w:rsidR="00F83AA3" w:rsidRPr="008C1CF9">
        <w:rPr>
          <w:rFonts w:cs="Times New Roman"/>
        </w:rPr>
        <w:t xml:space="preserve"> nav iespējama</w:t>
      </w:r>
      <w:r w:rsidR="00F83AA3">
        <w:rPr>
          <w:rFonts w:cs="Times New Roman"/>
        </w:rPr>
        <w:t>,</w:t>
      </w:r>
      <w:r w:rsidR="00F83AA3" w:rsidRPr="008C1CF9">
        <w:rPr>
          <w:rFonts w:cs="Times New Roman"/>
        </w:rPr>
        <w:t xml:space="preserve"> </w:t>
      </w:r>
      <w:r w:rsidR="0046451D">
        <w:rPr>
          <w:rFonts w:cs="Times New Roman"/>
        </w:rPr>
        <w:t xml:space="preserve">ņemot vērā </w:t>
      </w:r>
      <w:r w:rsidR="00F83AA3" w:rsidRPr="008C1CF9">
        <w:rPr>
          <w:rFonts w:cs="Times New Roman"/>
        </w:rPr>
        <w:t xml:space="preserve"> </w:t>
      </w:r>
      <w:r w:rsidR="00F83AA3">
        <w:rPr>
          <w:rFonts w:cs="Times New Roman"/>
        </w:rPr>
        <w:t xml:space="preserve">arī </w:t>
      </w:r>
      <w:r w:rsidR="00F83AA3" w:rsidRPr="008C1CF9">
        <w:rPr>
          <w:rFonts w:cs="Times New Roman"/>
        </w:rPr>
        <w:t>no citu normatīvo aktu ierobežojumiem</w:t>
      </w:r>
      <w:r w:rsidR="00F83AA3">
        <w:rPr>
          <w:rFonts w:cs="Times New Roman"/>
        </w:rPr>
        <w:t>.</w:t>
      </w:r>
    </w:p>
    <w:p w14:paraId="78ECFE86" w14:textId="0EEE2C02" w:rsidR="003517BB" w:rsidRDefault="00DC626A" w:rsidP="008872E8">
      <w:pPr>
        <w:pStyle w:val="ListParagraph"/>
        <w:numPr>
          <w:ilvl w:val="0"/>
          <w:numId w:val="9"/>
        </w:numPr>
        <w:spacing w:after="120" w:line="240" w:lineRule="auto"/>
        <w:ind w:left="357" w:hanging="357"/>
        <w:contextualSpacing w:val="0"/>
        <w:rPr>
          <w:rFonts w:cs="Times New Roman"/>
        </w:rPr>
      </w:pPr>
      <w:r w:rsidRPr="00DC626A">
        <w:rPr>
          <w:rFonts w:cs="Times New Roman"/>
        </w:rPr>
        <w:t>Pēc Informatīvā ziņojuma pieņemšanas Ministru kabinetā</w:t>
      </w:r>
      <w:r>
        <w:rPr>
          <w:rFonts w:cs="Times New Roman"/>
        </w:rPr>
        <w:t>,</w:t>
      </w:r>
      <w:r w:rsidRPr="00DC626A">
        <w:rPr>
          <w:rFonts w:cs="Times New Roman"/>
        </w:rPr>
        <w:t xml:space="preserve"> </w:t>
      </w:r>
      <w:r w:rsidR="00200097" w:rsidRPr="00DC626A">
        <w:rPr>
          <w:rFonts w:cs="Times New Roman"/>
        </w:rPr>
        <w:t>Kl</w:t>
      </w:r>
      <w:r w:rsidR="000A736A" w:rsidRPr="00DC626A">
        <w:rPr>
          <w:rFonts w:cs="Times New Roman"/>
        </w:rPr>
        <w:t xml:space="preserve">imata un enerģētikas ministrijai </w:t>
      </w:r>
      <w:r>
        <w:rPr>
          <w:rFonts w:cs="Times New Roman"/>
        </w:rPr>
        <w:t xml:space="preserve">viena mēneša laikā </w:t>
      </w:r>
      <w:r w:rsidR="000A736A" w:rsidRPr="00DC626A">
        <w:rPr>
          <w:rFonts w:cs="Times New Roman"/>
        </w:rPr>
        <w:t>izveidot</w:t>
      </w:r>
      <w:r w:rsidR="00200097" w:rsidRPr="00DC626A">
        <w:rPr>
          <w:rFonts w:cs="Times New Roman"/>
        </w:rPr>
        <w:t xml:space="preserve"> darba grupu </w:t>
      </w:r>
      <w:r>
        <w:t>kompensējošo risinājumu, ar ko mazināt vēja parku ierīkošanas potenciālo ietekmi uz valsts aizsardzības objektiem, izstrādei un to finansēšanai izmantojamo avotu noteikšanai</w:t>
      </w:r>
      <w:r w:rsidR="00B474BA">
        <w:rPr>
          <w:rFonts w:cs="Times New Roman"/>
        </w:rPr>
        <w:t>.</w:t>
      </w:r>
    </w:p>
    <w:p w14:paraId="7E059A2E" w14:textId="3C6EEE8A" w:rsidR="00D63C0A" w:rsidRDefault="00DC626A" w:rsidP="008872E8">
      <w:pPr>
        <w:pStyle w:val="ListParagraph"/>
        <w:numPr>
          <w:ilvl w:val="0"/>
          <w:numId w:val="9"/>
        </w:numPr>
        <w:spacing w:after="120" w:line="240" w:lineRule="auto"/>
        <w:ind w:left="357"/>
        <w:contextualSpacing w:val="0"/>
        <w:rPr>
          <w:rFonts w:cs="Times New Roman"/>
        </w:rPr>
      </w:pPr>
      <w:r w:rsidRPr="00DC626A">
        <w:rPr>
          <w:rFonts w:cs="Times New Roman"/>
        </w:rPr>
        <w:t>Pēc Informatīvā ziņojuma pieņemšanas Ministru kabinetā</w:t>
      </w:r>
      <w:r>
        <w:rPr>
          <w:rFonts w:cs="Times New Roman"/>
        </w:rPr>
        <w:t>,</w:t>
      </w:r>
      <w:r w:rsidRPr="00DC626A">
        <w:rPr>
          <w:rFonts w:cs="Times New Roman"/>
        </w:rPr>
        <w:t xml:space="preserve"> </w:t>
      </w:r>
      <w:r w:rsidR="00D63C0A" w:rsidRPr="00321DF3">
        <w:rPr>
          <w:rFonts w:cs="Times New Roman"/>
        </w:rPr>
        <w:t xml:space="preserve">Aizsardzības ministrijai </w:t>
      </w:r>
      <w:r>
        <w:rPr>
          <w:rFonts w:cs="Times New Roman"/>
        </w:rPr>
        <w:t xml:space="preserve">trīs mēnešu laikā </w:t>
      </w:r>
      <w:r w:rsidR="00321DF3">
        <w:rPr>
          <w:rFonts w:cs="Times New Roman"/>
        </w:rPr>
        <w:t>izstrādāt</w:t>
      </w:r>
      <w:r w:rsidR="0046451D">
        <w:rPr>
          <w:rFonts w:cs="Times New Roman"/>
        </w:rPr>
        <w:t xml:space="preserve"> grozījumus</w:t>
      </w:r>
      <w:r w:rsidR="00321DF3">
        <w:rPr>
          <w:rFonts w:cs="Times New Roman"/>
        </w:rPr>
        <w:t xml:space="preserve"> </w:t>
      </w:r>
      <w:r w:rsidR="00D63C0A" w:rsidRPr="00321DF3">
        <w:rPr>
          <w:rFonts w:cs="Times New Roman"/>
        </w:rPr>
        <w:t>likuma “Par aviāciju” 113.</w:t>
      </w:r>
      <w:r w:rsidR="00D63C0A" w:rsidRPr="00321DF3">
        <w:rPr>
          <w:rFonts w:cs="Times New Roman"/>
          <w:vertAlign w:val="superscript"/>
        </w:rPr>
        <w:t>4</w:t>
      </w:r>
      <w:r w:rsidR="00D63C0A" w:rsidRPr="00321DF3">
        <w:rPr>
          <w:rFonts w:cs="Times New Roman"/>
        </w:rPr>
        <w:t xml:space="preserve"> pant</w:t>
      </w:r>
      <w:r w:rsidR="0046451D">
        <w:rPr>
          <w:rFonts w:cs="Times New Roman"/>
        </w:rPr>
        <w:t>ā</w:t>
      </w:r>
      <w:r w:rsidR="00321DF3">
        <w:rPr>
          <w:rFonts w:cs="Times New Roman"/>
        </w:rPr>
        <w:t xml:space="preserve">, </w:t>
      </w:r>
      <w:r w:rsidR="00D63C0A" w:rsidRPr="00321DF3">
        <w:rPr>
          <w:rFonts w:cs="Times New Roman"/>
        </w:rPr>
        <w:t>papildinot to ar iespēju Aizsardzības mi</w:t>
      </w:r>
      <w:r w:rsidR="003345E4">
        <w:rPr>
          <w:rFonts w:cs="Times New Roman"/>
        </w:rPr>
        <w:t>nistrijai vienoties par kompensējošo risinājumu</w:t>
      </w:r>
      <w:r w:rsidR="00D63C0A" w:rsidRPr="00321DF3">
        <w:rPr>
          <w:rFonts w:cs="Times New Roman"/>
        </w:rPr>
        <w:t xml:space="preserve">, lai nodrošinātu netraucētu un drošu navigācijas tehniskā līdzekļa darbību Latvijas teritorijā </w:t>
      </w:r>
      <w:r w:rsidR="00321DF3">
        <w:rPr>
          <w:rFonts w:cs="Times New Roman"/>
        </w:rPr>
        <w:t xml:space="preserve">arī </w:t>
      </w:r>
      <w:r w:rsidR="00D63C0A" w:rsidRPr="00321DF3">
        <w:rPr>
          <w:rFonts w:cs="Times New Roman"/>
        </w:rPr>
        <w:t>ārpus to aizsargjoslām</w:t>
      </w:r>
      <w:r w:rsidR="004179A0" w:rsidRPr="00321DF3">
        <w:rPr>
          <w:rFonts w:cs="Times New Roman"/>
        </w:rPr>
        <w:t xml:space="preserve"> (pēc analoģijas ar Aizsargjoslu likuma 50. panta trešo daļu)</w:t>
      </w:r>
      <w:r w:rsidR="00D63C0A" w:rsidRPr="00321DF3">
        <w:rPr>
          <w:rFonts w:cs="Times New Roman"/>
        </w:rPr>
        <w:t>.</w:t>
      </w:r>
    </w:p>
    <w:p w14:paraId="53BEE7BA" w14:textId="77777777" w:rsidR="008872E8" w:rsidRDefault="002E7809" w:rsidP="008872E8">
      <w:pPr>
        <w:pStyle w:val="ListParagraph"/>
        <w:numPr>
          <w:ilvl w:val="0"/>
          <w:numId w:val="9"/>
        </w:numPr>
        <w:spacing w:after="120" w:line="240" w:lineRule="auto"/>
        <w:ind w:left="357"/>
        <w:contextualSpacing w:val="0"/>
        <w:rPr>
          <w:rFonts w:cs="Times New Roman"/>
        </w:rPr>
      </w:pPr>
      <w:r w:rsidRPr="007C5DD3">
        <w:rPr>
          <w:rFonts w:cs="Times New Roman"/>
        </w:rPr>
        <w:t>Zemkopības ministrijai nodrošināt, ka akciju sabiedrība “Latvijas valsts meži”</w:t>
      </w:r>
      <w:r w:rsidR="007C5DD3" w:rsidRPr="007C5DD3">
        <w:rPr>
          <w:rFonts w:cs="Times New Roman"/>
        </w:rPr>
        <w:t>:</w:t>
      </w:r>
    </w:p>
    <w:p w14:paraId="03A86B2F" w14:textId="3097BFC1" w:rsidR="008872E8" w:rsidRDefault="00534B8E" w:rsidP="008872E8">
      <w:pPr>
        <w:pStyle w:val="ListParagraph"/>
        <w:spacing w:after="120" w:line="240" w:lineRule="auto"/>
        <w:ind w:left="357"/>
        <w:contextualSpacing w:val="0"/>
        <w:rPr>
          <w:rFonts w:cs="Times New Roman"/>
        </w:rPr>
      </w:pPr>
      <w:r>
        <w:rPr>
          <w:rFonts w:cs="Times New Roman"/>
        </w:rPr>
        <w:t>6</w:t>
      </w:r>
      <w:r w:rsidR="007C5DD3">
        <w:rPr>
          <w:rFonts w:cs="Times New Roman"/>
        </w:rPr>
        <w:t xml:space="preserve">.1. </w:t>
      </w:r>
      <w:r w:rsidR="002E7809" w:rsidRPr="007C5DD3">
        <w:rPr>
          <w:rFonts w:cs="Times New Roman"/>
        </w:rPr>
        <w:t>atmaksā iemaksāto drošības naudu saskaņā ar Ministru kabineta 2018. gada 19. jūnija noteikumiem Nr. 350 “Publiskas personas zemes nomas un apbūves tiesības noteikumi” organizētās izsoles “Par apbūves tiesības piešķiršanu vēja parka moduļa ierīkošanai 2023. gada izsoles platībās” (turpmāk – Izsole) uzvarētājiem, kuru nosolītās Izsoles daļas pilnībā vai daļēji atrodas informatīvā ziņojuma pielikumā pievienotajā kartē norādītājās sarkanajās un dzeltenajās zonās un ar kuriem nav iespējams noslēgt apbūves tiesības līgumu vai kuri ir atteikušies noslēgt apbūves tiesības līgumu, ņemot v</w:t>
      </w:r>
      <w:r w:rsidR="002E7809" w:rsidRPr="00CF3EA7">
        <w:rPr>
          <w:rFonts w:cs="Times New Roman"/>
        </w:rPr>
        <w:t>ērā informatīvā ziņojuma pielikumā pievienotajā kartē paredzētos vēja parku būvniecības ierobežojumus</w:t>
      </w:r>
      <w:r w:rsidR="007C5DD3">
        <w:rPr>
          <w:rFonts w:cs="Times New Roman"/>
        </w:rPr>
        <w:t>,</w:t>
      </w:r>
    </w:p>
    <w:p w14:paraId="59F8C705" w14:textId="6ED4A16E" w:rsidR="008872E8" w:rsidRDefault="008872E8" w:rsidP="008872E8">
      <w:pPr>
        <w:pStyle w:val="ListParagraph"/>
        <w:spacing w:after="120" w:line="240" w:lineRule="auto"/>
        <w:ind w:left="357"/>
        <w:contextualSpacing w:val="0"/>
        <w:rPr>
          <w:rFonts w:cs="Times New Roman"/>
        </w:rPr>
      </w:pPr>
      <w:r>
        <w:rPr>
          <w:rFonts w:cs="Times New Roman"/>
        </w:rPr>
        <w:t>vai</w:t>
      </w:r>
    </w:p>
    <w:p w14:paraId="5D50728F" w14:textId="795B1234" w:rsidR="002E7809" w:rsidRPr="007C5DD3" w:rsidRDefault="00534B8E" w:rsidP="008872E8">
      <w:pPr>
        <w:pStyle w:val="ListParagraph"/>
        <w:spacing w:after="120" w:line="240" w:lineRule="auto"/>
        <w:ind w:left="357"/>
        <w:contextualSpacing w:val="0"/>
        <w:rPr>
          <w:rFonts w:cs="Times New Roman"/>
        </w:rPr>
      </w:pPr>
      <w:r>
        <w:rPr>
          <w:rFonts w:cs="Times New Roman"/>
        </w:rPr>
        <w:t>6</w:t>
      </w:r>
      <w:r w:rsidR="007C5DD3">
        <w:rPr>
          <w:rFonts w:cs="Times New Roman"/>
        </w:rPr>
        <w:t>.2. veic nosolītā vienreizējā maksājuma pārrēķinu, Izsoles daļas platības un plānotās vēja parka jaudas samazināšanu Izsoles uzvarētājiem, kuru nosolītās Izsoles daļas daļēji atrodas Informatīvā ziņojuma pielikumā pievienotajā kartē norādītajās sarkanajās zonās un kuri nav atteikušies noslēgt apbūves tiesību līgumu, bet ir lūguši samazināt Izsoles daļas platību, izslēdzot sarkanajā zonā ietilpstošo platību, ņemot vērā Informatīvā ziņojuma pielikumā pievienotajā kartē paredzētos vēja parku būvniecības ierobežojumus</w:t>
      </w:r>
      <w:r w:rsidR="002E7809" w:rsidRPr="007C5DD3">
        <w:rPr>
          <w:rFonts w:cs="Times New Roman"/>
        </w:rPr>
        <w:t>.</w:t>
      </w:r>
    </w:p>
    <w:p w14:paraId="39D59472" w14:textId="0CBBBB74" w:rsidR="000A736A" w:rsidRDefault="000A736A" w:rsidP="000A736A">
      <w:pPr>
        <w:pStyle w:val="ListParagraph"/>
        <w:spacing w:before="120" w:after="120" w:line="240" w:lineRule="auto"/>
        <w:ind w:left="714"/>
        <w:contextualSpacing w:val="0"/>
        <w:rPr>
          <w:rFonts w:cs="Times New Roman"/>
        </w:rPr>
      </w:pPr>
    </w:p>
    <w:p w14:paraId="19130764" w14:textId="5F695A30" w:rsidR="00766917" w:rsidRDefault="00766917" w:rsidP="000A736A">
      <w:pPr>
        <w:pStyle w:val="ListParagraph"/>
        <w:spacing w:before="120" w:after="120" w:line="240" w:lineRule="auto"/>
        <w:ind w:left="714"/>
        <w:contextualSpacing w:val="0"/>
        <w:rPr>
          <w:rFonts w:cs="Times New Roman"/>
        </w:rPr>
      </w:pPr>
    </w:p>
    <w:p w14:paraId="67B5C657" w14:textId="55E6BE29" w:rsidR="00766917" w:rsidRDefault="00BD6151" w:rsidP="000A736A">
      <w:pPr>
        <w:pStyle w:val="ListParagraph"/>
        <w:spacing w:before="120" w:after="120" w:line="240" w:lineRule="auto"/>
        <w:ind w:left="714"/>
        <w:contextualSpacing w:val="0"/>
        <w:rPr>
          <w:rFonts w:cs="Times New Roman"/>
        </w:rPr>
      </w:pPr>
      <w:r>
        <w:rPr>
          <w:rFonts w:cs="Times New Roman"/>
        </w:rPr>
        <w:t>Pielikumā: Vēja parku kart</w:t>
      </w:r>
      <w:r w:rsidR="00C63CCC">
        <w:rPr>
          <w:rFonts w:cs="Times New Roman"/>
        </w:rPr>
        <w:t>e ar noteiktajām zonām uz 1 lpp</w:t>
      </w:r>
    </w:p>
    <w:p w14:paraId="01413251" w14:textId="6E2A6463" w:rsidR="00766917" w:rsidRDefault="00766917" w:rsidP="000A736A">
      <w:pPr>
        <w:pStyle w:val="ListParagraph"/>
        <w:spacing w:before="120" w:after="120" w:line="240" w:lineRule="auto"/>
        <w:ind w:left="714"/>
        <w:contextualSpacing w:val="0"/>
        <w:rPr>
          <w:rFonts w:cs="Times New Roman"/>
        </w:rPr>
      </w:pPr>
    </w:p>
    <w:p w14:paraId="6B5A1FD3" w14:textId="77777777" w:rsidR="00766917" w:rsidRDefault="00766917" w:rsidP="000A736A">
      <w:pPr>
        <w:pStyle w:val="ListParagraph"/>
        <w:spacing w:before="120" w:after="120" w:line="240" w:lineRule="auto"/>
        <w:ind w:left="714"/>
        <w:contextualSpacing w:val="0"/>
        <w:rPr>
          <w:rFonts w:cs="Times New Roman"/>
        </w:rPr>
      </w:pPr>
    </w:p>
    <w:sectPr w:rsidR="00766917">
      <w:headerReference w:type="default" r:id="rId8"/>
      <w:footerReference w:type="default" r:id="rId9"/>
      <w:pgSz w:w="11906" w:h="16838"/>
      <w:pgMar w:top="1440" w:right="1800" w:bottom="1440" w:left="180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822D5" w16cex:dateUtc="2023-12-04T08:05:00Z"/>
  <w16cex:commentExtensible w16cex:durableId="291823B9" w16cex:dateUtc="2023-12-04T08:08:00Z"/>
  <w16cex:commentExtensible w16cex:durableId="29182515" w16cex:dateUtc="2023-12-04T0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441F04" w16cid:durableId="291AB6BA"/>
  <w16cid:commentId w16cid:paraId="3A2A0725" w16cid:durableId="291AB7BF"/>
  <w16cid:commentId w16cid:paraId="726D09C4" w16cid:durableId="291ABB7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EE1CE" w14:textId="77777777" w:rsidR="00162E6C" w:rsidRDefault="00162E6C" w:rsidP="007E36F1">
      <w:pPr>
        <w:spacing w:after="0" w:line="240" w:lineRule="auto"/>
      </w:pPr>
      <w:r>
        <w:separator/>
      </w:r>
    </w:p>
  </w:endnote>
  <w:endnote w:type="continuationSeparator" w:id="0">
    <w:p w14:paraId="6AB02CBA" w14:textId="77777777" w:rsidR="00162E6C" w:rsidRDefault="00162E6C" w:rsidP="007E3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879656"/>
      <w:docPartObj>
        <w:docPartGallery w:val="Page Numbers (Bottom of Page)"/>
        <w:docPartUnique/>
      </w:docPartObj>
    </w:sdtPr>
    <w:sdtEndPr>
      <w:rPr>
        <w:noProof/>
      </w:rPr>
    </w:sdtEndPr>
    <w:sdtContent>
      <w:p w14:paraId="5D4608D5" w14:textId="1CD66571" w:rsidR="00F83AA3" w:rsidRDefault="00F83AA3">
        <w:pPr>
          <w:pStyle w:val="Footer"/>
          <w:jc w:val="right"/>
        </w:pPr>
        <w:r>
          <w:fldChar w:fldCharType="begin"/>
        </w:r>
        <w:r>
          <w:instrText xml:space="preserve"> PAGE   \* MERGEFORMAT </w:instrText>
        </w:r>
        <w:r>
          <w:fldChar w:fldCharType="separate"/>
        </w:r>
        <w:r w:rsidR="008872E8">
          <w:rPr>
            <w:noProof/>
          </w:rPr>
          <w:t>1</w:t>
        </w:r>
        <w:r>
          <w:rPr>
            <w:noProof/>
          </w:rPr>
          <w:fldChar w:fldCharType="end"/>
        </w:r>
      </w:p>
    </w:sdtContent>
  </w:sdt>
  <w:p w14:paraId="0C7317A7" w14:textId="43F7DB8D" w:rsidR="008F4949" w:rsidRPr="008F4949" w:rsidRDefault="008F4949" w:rsidP="00F83AA3">
    <w:pPr>
      <w:pStyle w:val="Head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5C611" w14:textId="77777777" w:rsidR="00162E6C" w:rsidRDefault="00162E6C" w:rsidP="007E36F1">
      <w:pPr>
        <w:spacing w:after="0" w:line="240" w:lineRule="auto"/>
      </w:pPr>
      <w:r>
        <w:separator/>
      </w:r>
    </w:p>
  </w:footnote>
  <w:footnote w:type="continuationSeparator" w:id="0">
    <w:p w14:paraId="6B136C7B" w14:textId="77777777" w:rsidR="00162E6C" w:rsidRDefault="00162E6C" w:rsidP="007E36F1">
      <w:pPr>
        <w:spacing w:after="0" w:line="240" w:lineRule="auto"/>
      </w:pPr>
      <w:r>
        <w:continuationSeparator/>
      </w:r>
    </w:p>
  </w:footnote>
  <w:footnote w:id="1">
    <w:p w14:paraId="1D9A7C88" w14:textId="224CA1D4" w:rsidR="00D773F0" w:rsidRDefault="00D773F0" w:rsidP="00D773F0">
      <w:pPr>
        <w:pStyle w:val="FootnoteText"/>
      </w:pPr>
      <w:r>
        <w:rPr>
          <w:rStyle w:val="FootnoteReference"/>
        </w:rPr>
        <w:footnoteRef/>
      </w:r>
      <w:r w:rsidR="00DB7D5F">
        <w:t xml:space="preserve"> Kompensējošais risinājums </w:t>
      </w:r>
      <w:r>
        <w:t xml:space="preserve">– </w:t>
      </w:r>
      <w:r w:rsidRPr="007E36F1">
        <w:rPr>
          <w:rFonts w:cs="Times New Roman"/>
        </w:rPr>
        <w:t>tehnisk</w:t>
      </w:r>
      <w:r>
        <w:rPr>
          <w:rFonts w:cs="Times New Roman"/>
        </w:rPr>
        <w:t>a rakstura</w:t>
      </w:r>
      <w:r w:rsidRPr="007E36F1">
        <w:rPr>
          <w:rFonts w:cs="Times New Roman"/>
        </w:rPr>
        <w:t xml:space="preserve"> risinājumus, </w:t>
      </w:r>
      <w:r>
        <w:rPr>
          <w:rFonts w:cs="Times New Roman"/>
        </w:rPr>
        <w:t xml:space="preserve">ar ko tiek mazināta vai pilnībā novērsta vēja turbīnu negatīvā ietekme uz </w:t>
      </w:r>
      <w:r w:rsidRPr="007E36F1">
        <w:rPr>
          <w:rFonts w:cs="Times New Roman"/>
        </w:rPr>
        <w:t xml:space="preserve">valsts aizsardzības </w:t>
      </w:r>
      <w:r>
        <w:rPr>
          <w:rFonts w:cs="Times New Roman"/>
        </w:rPr>
        <w:t>navigācijas tehniskajiem līdzekļiem</w:t>
      </w:r>
      <w:r>
        <w:t>.</w:t>
      </w:r>
    </w:p>
  </w:footnote>
  <w:footnote w:id="2">
    <w:p w14:paraId="0C8CAC87" w14:textId="34B4B9F1" w:rsidR="00DB7D5F" w:rsidRDefault="00DB7D5F">
      <w:pPr>
        <w:pStyle w:val="FootnoteText"/>
      </w:pPr>
      <w:r>
        <w:rPr>
          <w:rStyle w:val="FootnoteReference"/>
        </w:rPr>
        <w:footnoteRef/>
      </w:r>
      <w:r>
        <w:t xml:space="preserve"> </w:t>
      </w:r>
      <w:r>
        <w:t>Rodas “aklās zonas”, kurās radari nespēj identificēt gaisa un jūras mērķus vēja parku turbīnu radītā aizēnojuma dēļ.</w:t>
      </w:r>
    </w:p>
  </w:footnote>
  <w:footnote w:id="3">
    <w:p w14:paraId="292D3BBD" w14:textId="697932F1" w:rsidR="00B00B36" w:rsidRDefault="00B00B36">
      <w:pPr>
        <w:pStyle w:val="FootnoteText"/>
      </w:pPr>
      <w:r>
        <w:rPr>
          <w:rStyle w:val="FootnoteReference"/>
        </w:rPr>
        <w:footnoteRef/>
      </w:r>
      <w:r>
        <w:t xml:space="preserve"> </w:t>
      </w:r>
      <w:r>
        <w:t>Viena tālās darbības gaisa telpas novē</w:t>
      </w:r>
      <w:r w:rsidR="00934954">
        <w:t>rošanas radara izmaksas ir ap 25</w:t>
      </w:r>
      <w:r>
        <w:t xml:space="preserve"> miljoniem EUR.</w:t>
      </w:r>
      <w:r w:rsidR="00934954">
        <w:t xml:space="preserve"> Tajā pat laikā ir arī citas būtiskas iemaksu pozīcijas, piemēram, pozīciju būvniecība, personāla apmācība, zemju atsavināšana radaru pozīcijām, u.c.</w:t>
      </w:r>
    </w:p>
  </w:footnote>
  <w:footnote w:id="4">
    <w:p w14:paraId="2592575C" w14:textId="54E451D7" w:rsidR="00934954" w:rsidRDefault="00934954">
      <w:pPr>
        <w:pStyle w:val="FootnoteText"/>
      </w:pPr>
      <w:r>
        <w:rPr>
          <w:rStyle w:val="FootnoteReference"/>
        </w:rPr>
        <w:footnoteRef/>
      </w:r>
      <w:r>
        <w:t xml:space="preserve"> </w:t>
      </w:r>
      <w:r>
        <w:t>Likuma “Par aviāciju” 113.</w:t>
      </w:r>
      <w:r w:rsidRPr="00934954">
        <w:rPr>
          <w:vertAlign w:val="superscript"/>
        </w:rPr>
        <w:t xml:space="preserve">4 </w:t>
      </w:r>
      <w:r>
        <w:t>pants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414E6" w14:textId="5C344A9B" w:rsidR="008F4949" w:rsidRDefault="008F4949" w:rsidP="008F494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1429"/>
    <w:multiLevelType w:val="hybridMultilevel"/>
    <w:tmpl w:val="EF72835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A947D00"/>
    <w:multiLevelType w:val="hybridMultilevel"/>
    <w:tmpl w:val="23249EA4"/>
    <w:lvl w:ilvl="0" w:tplc="D2D852B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943E7D"/>
    <w:multiLevelType w:val="hybridMultilevel"/>
    <w:tmpl w:val="04F0D40A"/>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3" w15:restartNumberingAfterBreak="0">
    <w:nsid w:val="0D147CDE"/>
    <w:multiLevelType w:val="hybridMultilevel"/>
    <w:tmpl w:val="C420AAC6"/>
    <w:lvl w:ilvl="0" w:tplc="E3E2157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6E67EFF"/>
    <w:multiLevelType w:val="hybridMultilevel"/>
    <w:tmpl w:val="FA147F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A517FC5"/>
    <w:multiLevelType w:val="hybridMultilevel"/>
    <w:tmpl w:val="11C63516"/>
    <w:lvl w:ilvl="0" w:tplc="04260011">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6" w15:restartNumberingAfterBreak="0">
    <w:nsid w:val="3DFD4D26"/>
    <w:multiLevelType w:val="hybridMultilevel"/>
    <w:tmpl w:val="E4D2ECC2"/>
    <w:lvl w:ilvl="0" w:tplc="8C2AAAF4">
      <w:start w:val="1"/>
      <w:numFmt w:val="bullet"/>
      <w:lvlRestart w:val="0"/>
      <w:lvlText w:val=""/>
      <w:lvlJc w:val="left"/>
      <w:pPr>
        <w:ind w:left="0" w:firstLine="705"/>
      </w:pPr>
      <w:rPr>
        <w:u w:val="none"/>
      </w:rPr>
    </w:lvl>
    <w:lvl w:ilvl="1" w:tplc="E63E7BDE">
      <w:numFmt w:val="decimal"/>
      <w:lvlText w:val=""/>
      <w:lvlJc w:val="left"/>
    </w:lvl>
    <w:lvl w:ilvl="2" w:tplc="555AF6BC">
      <w:numFmt w:val="decimal"/>
      <w:lvlText w:val=""/>
      <w:lvlJc w:val="left"/>
    </w:lvl>
    <w:lvl w:ilvl="3" w:tplc="288603F0">
      <w:numFmt w:val="decimal"/>
      <w:lvlText w:val=""/>
      <w:lvlJc w:val="left"/>
    </w:lvl>
    <w:lvl w:ilvl="4" w:tplc="8C88C226">
      <w:numFmt w:val="decimal"/>
      <w:lvlText w:val=""/>
      <w:lvlJc w:val="left"/>
    </w:lvl>
    <w:lvl w:ilvl="5" w:tplc="BD32D2A6">
      <w:numFmt w:val="decimal"/>
      <w:lvlText w:val=""/>
      <w:lvlJc w:val="left"/>
    </w:lvl>
    <w:lvl w:ilvl="6" w:tplc="E41EE4B0">
      <w:numFmt w:val="decimal"/>
      <w:lvlText w:val=""/>
      <w:lvlJc w:val="left"/>
    </w:lvl>
    <w:lvl w:ilvl="7" w:tplc="EFEA9C26">
      <w:numFmt w:val="decimal"/>
      <w:lvlText w:val=""/>
      <w:lvlJc w:val="left"/>
    </w:lvl>
    <w:lvl w:ilvl="8" w:tplc="09707F68">
      <w:numFmt w:val="decimal"/>
      <w:lvlText w:val=""/>
      <w:lvlJc w:val="left"/>
    </w:lvl>
  </w:abstractNum>
  <w:abstractNum w:abstractNumId="7" w15:restartNumberingAfterBreak="0">
    <w:nsid w:val="606F42CA"/>
    <w:multiLevelType w:val="hybridMultilevel"/>
    <w:tmpl w:val="4086C8A0"/>
    <w:lvl w:ilvl="0" w:tplc="0426000F">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8" w15:restartNumberingAfterBreak="0">
    <w:nsid w:val="6902498F"/>
    <w:multiLevelType w:val="hybridMultilevel"/>
    <w:tmpl w:val="57B06872"/>
    <w:lvl w:ilvl="0" w:tplc="D488FC6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D6A0ECD"/>
    <w:multiLevelType w:val="hybridMultilevel"/>
    <w:tmpl w:val="7F88E1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2"/>
  </w:num>
  <w:num w:numId="6">
    <w:abstractNumId w:val="7"/>
  </w:num>
  <w:num w:numId="7">
    <w:abstractNumId w:val="8"/>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84B"/>
    <w:rsid w:val="00003754"/>
    <w:rsid w:val="000048B9"/>
    <w:rsid w:val="000200B2"/>
    <w:rsid w:val="00035B33"/>
    <w:rsid w:val="00055CC0"/>
    <w:rsid w:val="00064EFE"/>
    <w:rsid w:val="0006530E"/>
    <w:rsid w:val="00073F94"/>
    <w:rsid w:val="000A230B"/>
    <w:rsid w:val="000A736A"/>
    <w:rsid w:val="000B21C9"/>
    <w:rsid w:val="000B26E0"/>
    <w:rsid w:val="000B56FA"/>
    <w:rsid w:val="000C7070"/>
    <w:rsid w:val="000D5243"/>
    <w:rsid w:val="000E587E"/>
    <w:rsid w:val="00100F61"/>
    <w:rsid w:val="001479EE"/>
    <w:rsid w:val="00162E6C"/>
    <w:rsid w:val="001631CD"/>
    <w:rsid w:val="001765AC"/>
    <w:rsid w:val="00196FBF"/>
    <w:rsid w:val="001A2379"/>
    <w:rsid w:val="001B088F"/>
    <w:rsid w:val="001B0ABB"/>
    <w:rsid w:val="001D357A"/>
    <w:rsid w:val="001D58B0"/>
    <w:rsid w:val="001D6843"/>
    <w:rsid w:val="001F04CF"/>
    <w:rsid w:val="00200097"/>
    <w:rsid w:val="002072D6"/>
    <w:rsid w:val="002110D8"/>
    <w:rsid w:val="00212B66"/>
    <w:rsid w:val="002146A7"/>
    <w:rsid w:val="002169D8"/>
    <w:rsid w:val="00220D47"/>
    <w:rsid w:val="00231229"/>
    <w:rsid w:val="002623BB"/>
    <w:rsid w:val="0027559D"/>
    <w:rsid w:val="00276189"/>
    <w:rsid w:val="00296672"/>
    <w:rsid w:val="002A333F"/>
    <w:rsid w:val="002C72A7"/>
    <w:rsid w:val="002E4011"/>
    <w:rsid w:val="002E5950"/>
    <w:rsid w:val="002E7809"/>
    <w:rsid w:val="002F27FA"/>
    <w:rsid w:val="00321DF3"/>
    <w:rsid w:val="003345E4"/>
    <w:rsid w:val="003428E6"/>
    <w:rsid w:val="003517BB"/>
    <w:rsid w:val="0036592B"/>
    <w:rsid w:val="003662BB"/>
    <w:rsid w:val="003671C1"/>
    <w:rsid w:val="003701AA"/>
    <w:rsid w:val="003746CB"/>
    <w:rsid w:val="003B671D"/>
    <w:rsid w:val="003F5067"/>
    <w:rsid w:val="00414CD5"/>
    <w:rsid w:val="004179A0"/>
    <w:rsid w:val="00430448"/>
    <w:rsid w:val="0044301F"/>
    <w:rsid w:val="00453926"/>
    <w:rsid w:val="00454F4C"/>
    <w:rsid w:val="0046451D"/>
    <w:rsid w:val="0047278A"/>
    <w:rsid w:val="00491DF3"/>
    <w:rsid w:val="004A3CE9"/>
    <w:rsid w:val="004B0B1E"/>
    <w:rsid w:val="004B5626"/>
    <w:rsid w:val="004C21BB"/>
    <w:rsid w:val="004C5630"/>
    <w:rsid w:val="004C5953"/>
    <w:rsid w:val="004F1F04"/>
    <w:rsid w:val="0052104A"/>
    <w:rsid w:val="00534391"/>
    <w:rsid w:val="00534B8E"/>
    <w:rsid w:val="0053506D"/>
    <w:rsid w:val="005640E1"/>
    <w:rsid w:val="005645A3"/>
    <w:rsid w:val="00583DB7"/>
    <w:rsid w:val="00591359"/>
    <w:rsid w:val="0059409E"/>
    <w:rsid w:val="005A1EA2"/>
    <w:rsid w:val="005A41EB"/>
    <w:rsid w:val="005A79EC"/>
    <w:rsid w:val="005B6CF3"/>
    <w:rsid w:val="005C74B0"/>
    <w:rsid w:val="005D0F81"/>
    <w:rsid w:val="005D4FA5"/>
    <w:rsid w:val="005E7925"/>
    <w:rsid w:val="005F4AFB"/>
    <w:rsid w:val="005F77E3"/>
    <w:rsid w:val="006017C9"/>
    <w:rsid w:val="006022EA"/>
    <w:rsid w:val="00610D44"/>
    <w:rsid w:val="0061441F"/>
    <w:rsid w:val="00623CB4"/>
    <w:rsid w:val="0062417F"/>
    <w:rsid w:val="006313A4"/>
    <w:rsid w:val="0065391A"/>
    <w:rsid w:val="00665DC7"/>
    <w:rsid w:val="00666F46"/>
    <w:rsid w:val="00667E58"/>
    <w:rsid w:val="006726CF"/>
    <w:rsid w:val="00685B3C"/>
    <w:rsid w:val="006942AA"/>
    <w:rsid w:val="006A0B95"/>
    <w:rsid w:val="006B63FB"/>
    <w:rsid w:val="006D29E5"/>
    <w:rsid w:val="007009DD"/>
    <w:rsid w:val="00702FE2"/>
    <w:rsid w:val="007202BA"/>
    <w:rsid w:val="00736A12"/>
    <w:rsid w:val="007377C1"/>
    <w:rsid w:val="00741475"/>
    <w:rsid w:val="0074185D"/>
    <w:rsid w:val="00742545"/>
    <w:rsid w:val="0075406E"/>
    <w:rsid w:val="00766917"/>
    <w:rsid w:val="007815C4"/>
    <w:rsid w:val="007826E0"/>
    <w:rsid w:val="00783452"/>
    <w:rsid w:val="007864CB"/>
    <w:rsid w:val="00791765"/>
    <w:rsid w:val="00796888"/>
    <w:rsid w:val="007A5FD0"/>
    <w:rsid w:val="007B145E"/>
    <w:rsid w:val="007C5DD3"/>
    <w:rsid w:val="007D48B0"/>
    <w:rsid w:val="007E01F7"/>
    <w:rsid w:val="007E36F1"/>
    <w:rsid w:val="007E3B10"/>
    <w:rsid w:val="007E77CE"/>
    <w:rsid w:val="007F7CD2"/>
    <w:rsid w:val="0080795B"/>
    <w:rsid w:val="008313E5"/>
    <w:rsid w:val="008443EB"/>
    <w:rsid w:val="00845E81"/>
    <w:rsid w:val="0086019B"/>
    <w:rsid w:val="008815DE"/>
    <w:rsid w:val="00887209"/>
    <w:rsid w:val="008872E8"/>
    <w:rsid w:val="008A05A4"/>
    <w:rsid w:val="008C1CF9"/>
    <w:rsid w:val="008C23A7"/>
    <w:rsid w:val="008E13BE"/>
    <w:rsid w:val="008F4949"/>
    <w:rsid w:val="008F7454"/>
    <w:rsid w:val="0091494C"/>
    <w:rsid w:val="00932915"/>
    <w:rsid w:val="00933C7A"/>
    <w:rsid w:val="00934954"/>
    <w:rsid w:val="009365C1"/>
    <w:rsid w:val="009528BA"/>
    <w:rsid w:val="0095584D"/>
    <w:rsid w:val="009711CA"/>
    <w:rsid w:val="009817DB"/>
    <w:rsid w:val="009C2C99"/>
    <w:rsid w:val="009C33E8"/>
    <w:rsid w:val="009E00E9"/>
    <w:rsid w:val="009F3E4C"/>
    <w:rsid w:val="00A02A1C"/>
    <w:rsid w:val="00A040DE"/>
    <w:rsid w:val="00A06179"/>
    <w:rsid w:val="00A11F83"/>
    <w:rsid w:val="00A1282A"/>
    <w:rsid w:val="00A36D1D"/>
    <w:rsid w:val="00A51C6C"/>
    <w:rsid w:val="00A567BB"/>
    <w:rsid w:val="00A76169"/>
    <w:rsid w:val="00A84A3F"/>
    <w:rsid w:val="00A955E9"/>
    <w:rsid w:val="00AA234D"/>
    <w:rsid w:val="00AA7BA1"/>
    <w:rsid w:val="00AA7EC3"/>
    <w:rsid w:val="00AB5A6F"/>
    <w:rsid w:val="00AC0187"/>
    <w:rsid w:val="00B00B36"/>
    <w:rsid w:val="00B10908"/>
    <w:rsid w:val="00B11487"/>
    <w:rsid w:val="00B1315B"/>
    <w:rsid w:val="00B16360"/>
    <w:rsid w:val="00B21F9B"/>
    <w:rsid w:val="00B2399F"/>
    <w:rsid w:val="00B27651"/>
    <w:rsid w:val="00B32DF9"/>
    <w:rsid w:val="00B348BD"/>
    <w:rsid w:val="00B358D9"/>
    <w:rsid w:val="00B3680F"/>
    <w:rsid w:val="00B42195"/>
    <w:rsid w:val="00B43E6D"/>
    <w:rsid w:val="00B45E00"/>
    <w:rsid w:val="00B474BA"/>
    <w:rsid w:val="00B63B81"/>
    <w:rsid w:val="00B82CA1"/>
    <w:rsid w:val="00B85224"/>
    <w:rsid w:val="00BA3C76"/>
    <w:rsid w:val="00BB6520"/>
    <w:rsid w:val="00BC49E0"/>
    <w:rsid w:val="00BD6151"/>
    <w:rsid w:val="00BE22E1"/>
    <w:rsid w:val="00BF6541"/>
    <w:rsid w:val="00C107E1"/>
    <w:rsid w:val="00C14DEB"/>
    <w:rsid w:val="00C44C97"/>
    <w:rsid w:val="00C624D4"/>
    <w:rsid w:val="00C63CCC"/>
    <w:rsid w:val="00C806ED"/>
    <w:rsid w:val="00C863BD"/>
    <w:rsid w:val="00CA1426"/>
    <w:rsid w:val="00CA7A3A"/>
    <w:rsid w:val="00CB39BF"/>
    <w:rsid w:val="00CC0649"/>
    <w:rsid w:val="00CC3D19"/>
    <w:rsid w:val="00CC3E93"/>
    <w:rsid w:val="00CC7510"/>
    <w:rsid w:val="00CF3EA7"/>
    <w:rsid w:val="00CF47E0"/>
    <w:rsid w:val="00CF5E32"/>
    <w:rsid w:val="00CF7043"/>
    <w:rsid w:val="00CF7C16"/>
    <w:rsid w:val="00D018C6"/>
    <w:rsid w:val="00D37195"/>
    <w:rsid w:val="00D40DC9"/>
    <w:rsid w:val="00D44E60"/>
    <w:rsid w:val="00D4696A"/>
    <w:rsid w:val="00D55C10"/>
    <w:rsid w:val="00D63C0A"/>
    <w:rsid w:val="00D66065"/>
    <w:rsid w:val="00D7434C"/>
    <w:rsid w:val="00D747AA"/>
    <w:rsid w:val="00D773F0"/>
    <w:rsid w:val="00D80B68"/>
    <w:rsid w:val="00D81AEA"/>
    <w:rsid w:val="00D87348"/>
    <w:rsid w:val="00D96FCA"/>
    <w:rsid w:val="00DA161F"/>
    <w:rsid w:val="00DB5C26"/>
    <w:rsid w:val="00DB616F"/>
    <w:rsid w:val="00DB7D5F"/>
    <w:rsid w:val="00DC33D1"/>
    <w:rsid w:val="00DC626A"/>
    <w:rsid w:val="00DD473B"/>
    <w:rsid w:val="00DE0D1D"/>
    <w:rsid w:val="00DE1ECF"/>
    <w:rsid w:val="00E07CB4"/>
    <w:rsid w:val="00E128A6"/>
    <w:rsid w:val="00E149A0"/>
    <w:rsid w:val="00E2463F"/>
    <w:rsid w:val="00E251C0"/>
    <w:rsid w:val="00E31D43"/>
    <w:rsid w:val="00E466DF"/>
    <w:rsid w:val="00E60FE2"/>
    <w:rsid w:val="00E665BD"/>
    <w:rsid w:val="00E7069F"/>
    <w:rsid w:val="00E84819"/>
    <w:rsid w:val="00E93BE7"/>
    <w:rsid w:val="00E9415E"/>
    <w:rsid w:val="00E97185"/>
    <w:rsid w:val="00EA21DA"/>
    <w:rsid w:val="00EA372D"/>
    <w:rsid w:val="00EA5A3E"/>
    <w:rsid w:val="00EC41A8"/>
    <w:rsid w:val="00ED557A"/>
    <w:rsid w:val="00EF0AF5"/>
    <w:rsid w:val="00F10084"/>
    <w:rsid w:val="00F1503A"/>
    <w:rsid w:val="00F172D5"/>
    <w:rsid w:val="00F23DB9"/>
    <w:rsid w:val="00F4306A"/>
    <w:rsid w:val="00F67C8E"/>
    <w:rsid w:val="00F7784B"/>
    <w:rsid w:val="00F83AA3"/>
    <w:rsid w:val="00FB1F56"/>
    <w:rsid w:val="00FC55B1"/>
    <w:rsid w:val="00FD23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AEDE"/>
  <w15:chartTrackingRefBased/>
  <w15:docId w15:val="{B5DF6DDC-1200-48BE-85C1-5F123129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391"/>
    <w:pPr>
      <w:jc w:val="both"/>
    </w:pPr>
    <w:rPr>
      <w:rFonts w:ascii="Times New Roman" w:hAnsi="Times New Roman"/>
      <w:sz w:val="24"/>
    </w:rPr>
  </w:style>
  <w:style w:type="paragraph" w:styleId="Heading1">
    <w:name w:val="heading 1"/>
    <w:basedOn w:val="Normal"/>
    <w:next w:val="Normal"/>
    <w:link w:val="Heading1Char"/>
    <w:uiPriority w:val="9"/>
    <w:qFormat/>
    <w:rsid w:val="00BC49E0"/>
    <w:pPr>
      <w:keepNext/>
      <w:keepLines/>
      <w:spacing w:line="276" w:lineRule="auto"/>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9E0"/>
    <w:rPr>
      <w:rFonts w:ascii="Times New Roman" w:eastAsiaTheme="majorEastAsia" w:hAnsi="Times New Roman" w:cstheme="majorBidi"/>
      <w:b/>
      <w:sz w:val="28"/>
      <w:szCs w:val="32"/>
    </w:rPr>
  </w:style>
  <w:style w:type="paragraph" w:styleId="ListParagraph">
    <w:name w:val="List Paragraph"/>
    <w:basedOn w:val="Normal"/>
    <w:uiPriority w:val="34"/>
    <w:qFormat/>
    <w:rsid w:val="00D37195"/>
    <w:pPr>
      <w:ind w:left="720"/>
      <w:contextualSpacing/>
    </w:pPr>
  </w:style>
  <w:style w:type="character" w:styleId="CommentReference">
    <w:name w:val="annotation reference"/>
    <w:basedOn w:val="DefaultParagraphFont"/>
    <w:uiPriority w:val="99"/>
    <w:semiHidden/>
    <w:unhideWhenUsed/>
    <w:rsid w:val="00610D44"/>
    <w:rPr>
      <w:sz w:val="16"/>
      <w:szCs w:val="16"/>
    </w:rPr>
  </w:style>
  <w:style w:type="paragraph" w:styleId="CommentText">
    <w:name w:val="annotation text"/>
    <w:basedOn w:val="Normal"/>
    <w:link w:val="CommentTextChar"/>
    <w:uiPriority w:val="99"/>
    <w:semiHidden/>
    <w:unhideWhenUsed/>
    <w:rsid w:val="00610D44"/>
    <w:pPr>
      <w:spacing w:line="240" w:lineRule="auto"/>
    </w:pPr>
    <w:rPr>
      <w:sz w:val="20"/>
      <w:szCs w:val="20"/>
    </w:rPr>
  </w:style>
  <w:style w:type="character" w:customStyle="1" w:styleId="CommentTextChar">
    <w:name w:val="Comment Text Char"/>
    <w:basedOn w:val="DefaultParagraphFont"/>
    <w:link w:val="CommentText"/>
    <w:uiPriority w:val="99"/>
    <w:semiHidden/>
    <w:rsid w:val="00610D4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10D44"/>
    <w:rPr>
      <w:b/>
      <w:bCs/>
    </w:rPr>
  </w:style>
  <w:style w:type="character" w:customStyle="1" w:styleId="CommentSubjectChar">
    <w:name w:val="Comment Subject Char"/>
    <w:basedOn w:val="CommentTextChar"/>
    <w:link w:val="CommentSubject"/>
    <w:uiPriority w:val="99"/>
    <w:semiHidden/>
    <w:rsid w:val="00610D44"/>
    <w:rPr>
      <w:rFonts w:ascii="Times New Roman" w:hAnsi="Times New Roman"/>
      <w:b/>
      <w:bCs/>
      <w:sz w:val="20"/>
      <w:szCs w:val="20"/>
    </w:rPr>
  </w:style>
  <w:style w:type="paragraph" w:styleId="BalloonText">
    <w:name w:val="Balloon Text"/>
    <w:basedOn w:val="Normal"/>
    <w:link w:val="BalloonTextChar"/>
    <w:uiPriority w:val="99"/>
    <w:semiHidden/>
    <w:unhideWhenUsed/>
    <w:rsid w:val="00610D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D44"/>
    <w:rPr>
      <w:rFonts w:ascii="Segoe UI" w:hAnsi="Segoe UI" w:cs="Segoe UI"/>
      <w:sz w:val="18"/>
      <w:szCs w:val="18"/>
    </w:rPr>
  </w:style>
  <w:style w:type="table" w:styleId="TableGrid">
    <w:name w:val="Table Grid"/>
    <w:basedOn w:val="TableNormal"/>
    <w:uiPriority w:val="39"/>
    <w:rsid w:val="00A84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A37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372D"/>
    <w:rPr>
      <w:rFonts w:ascii="Times New Roman" w:hAnsi="Times New Roman"/>
      <w:sz w:val="20"/>
      <w:szCs w:val="20"/>
    </w:rPr>
  </w:style>
  <w:style w:type="character" w:styleId="FootnoteReference">
    <w:name w:val="footnote reference"/>
    <w:basedOn w:val="DefaultParagraphFont"/>
    <w:uiPriority w:val="99"/>
    <w:semiHidden/>
    <w:unhideWhenUsed/>
    <w:rsid w:val="00EA372D"/>
    <w:rPr>
      <w:vertAlign w:val="superscript"/>
    </w:rPr>
  </w:style>
  <w:style w:type="paragraph" w:styleId="EndnoteText">
    <w:name w:val="endnote text"/>
    <w:basedOn w:val="Normal"/>
    <w:link w:val="EndnoteTextChar"/>
    <w:uiPriority w:val="99"/>
    <w:semiHidden/>
    <w:unhideWhenUsed/>
    <w:rsid w:val="008C1CF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1CF9"/>
    <w:rPr>
      <w:rFonts w:ascii="Times New Roman" w:hAnsi="Times New Roman"/>
      <w:sz w:val="20"/>
      <w:szCs w:val="20"/>
    </w:rPr>
  </w:style>
  <w:style w:type="character" w:styleId="EndnoteReference">
    <w:name w:val="endnote reference"/>
    <w:basedOn w:val="DefaultParagraphFont"/>
    <w:uiPriority w:val="99"/>
    <w:semiHidden/>
    <w:unhideWhenUsed/>
    <w:rsid w:val="008C1CF9"/>
    <w:rPr>
      <w:vertAlign w:val="superscript"/>
    </w:rPr>
  </w:style>
  <w:style w:type="paragraph" w:styleId="Header">
    <w:name w:val="header"/>
    <w:basedOn w:val="Normal"/>
    <w:link w:val="HeaderChar"/>
    <w:uiPriority w:val="99"/>
    <w:unhideWhenUsed/>
    <w:rsid w:val="008F4949"/>
    <w:pPr>
      <w:tabs>
        <w:tab w:val="center" w:pos="4153"/>
        <w:tab w:val="right" w:pos="8306"/>
      </w:tabs>
      <w:spacing w:after="0" w:line="240" w:lineRule="auto"/>
    </w:pPr>
  </w:style>
  <w:style w:type="character" w:customStyle="1" w:styleId="HeaderChar">
    <w:name w:val="Header Char"/>
    <w:basedOn w:val="DefaultParagraphFont"/>
    <w:link w:val="Header"/>
    <w:uiPriority w:val="99"/>
    <w:rsid w:val="008F4949"/>
    <w:rPr>
      <w:rFonts w:ascii="Times New Roman" w:hAnsi="Times New Roman"/>
      <w:sz w:val="24"/>
    </w:rPr>
  </w:style>
  <w:style w:type="paragraph" w:styleId="Footer">
    <w:name w:val="footer"/>
    <w:basedOn w:val="Normal"/>
    <w:link w:val="FooterChar"/>
    <w:uiPriority w:val="99"/>
    <w:unhideWhenUsed/>
    <w:rsid w:val="008F494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F494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556938">
      <w:bodyDiv w:val="1"/>
      <w:marLeft w:val="0"/>
      <w:marRight w:val="0"/>
      <w:marTop w:val="0"/>
      <w:marBottom w:val="0"/>
      <w:divBdr>
        <w:top w:val="none" w:sz="0" w:space="0" w:color="auto"/>
        <w:left w:val="none" w:sz="0" w:space="0" w:color="auto"/>
        <w:bottom w:val="none" w:sz="0" w:space="0" w:color="auto"/>
        <w:right w:val="none" w:sz="0" w:space="0" w:color="auto"/>
      </w:divBdr>
    </w:div>
    <w:div w:id="1068725162">
      <w:bodyDiv w:val="1"/>
      <w:marLeft w:val="0"/>
      <w:marRight w:val="0"/>
      <w:marTop w:val="0"/>
      <w:marBottom w:val="0"/>
      <w:divBdr>
        <w:top w:val="none" w:sz="0" w:space="0" w:color="auto"/>
        <w:left w:val="none" w:sz="0" w:space="0" w:color="auto"/>
        <w:bottom w:val="none" w:sz="0" w:space="0" w:color="auto"/>
        <w:right w:val="none" w:sz="0" w:space="0" w:color="auto"/>
      </w:divBdr>
      <w:divsChild>
        <w:div w:id="153228558">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9580B-8ECA-4DBC-9C4E-8BB417D38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19968</Words>
  <Characters>11382</Characters>
  <Application>Microsoft Office Word</Application>
  <DocSecurity>0</DocSecurity>
  <Lines>94</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Aizsardzības ministrija</Company>
  <LinksUpToDate>false</LinksUpToDate>
  <CharactersWithSpaces>31288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Feldmanis</dc:creator>
  <cp:keywords/>
  <dc:description/>
  <cp:lastModifiedBy>Jānis Feldmanis</cp:lastModifiedBy>
  <cp:revision>3</cp:revision>
  <cp:lastPrinted>2024-08-06T10:30:00Z</cp:lastPrinted>
  <dcterms:created xsi:type="dcterms:W3CDTF">2024-08-06T13:59:00Z</dcterms:created>
  <dcterms:modified xsi:type="dcterms:W3CDTF">2024-08-07T07:06:00Z</dcterms:modified>
</cp:coreProperties>
</file>