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4E2100" w14:textId="77777777" w:rsidR="00B27EB1" w:rsidRPr="00AC74B0" w:rsidRDefault="00B27EB1" w:rsidP="00CC55D5">
      <w:pPr>
        <w:ind w:left="-142" w:right="-143"/>
        <w:jc w:val="center"/>
        <w:rPr>
          <w:b/>
          <w:sz w:val="28"/>
          <w:szCs w:val="28"/>
        </w:rPr>
      </w:pPr>
      <w:r w:rsidRPr="00AC74B0">
        <w:rPr>
          <w:b/>
          <w:sz w:val="28"/>
          <w:szCs w:val="28"/>
        </w:rPr>
        <w:t xml:space="preserve">Informatīvais ziņojums </w:t>
      </w:r>
    </w:p>
    <w:p w14:paraId="5316ABA0" w14:textId="5B942CC9" w:rsidR="00CC3B65" w:rsidRPr="00AC74B0" w:rsidRDefault="00B27EB1" w:rsidP="006152F4">
      <w:pPr>
        <w:ind w:left="-426" w:right="-199"/>
        <w:jc w:val="center"/>
        <w:rPr>
          <w:b/>
          <w:sz w:val="28"/>
          <w:szCs w:val="28"/>
        </w:rPr>
      </w:pPr>
      <w:r w:rsidRPr="00AC74B0">
        <w:rPr>
          <w:b/>
          <w:sz w:val="28"/>
          <w:szCs w:val="28"/>
        </w:rPr>
        <w:t>„</w:t>
      </w:r>
      <w:r w:rsidR="009D52C6" w:rsidRPr="009D52C6">
        <w:rPr>
          <w:b/>
          <w:sz w:val="28"/>
          <w:szCs w:val="28"/>
        </w:rPr>
        <w:t>Par nepieciešamo turpmāko rīcību 2024. gada FIA Pasaules rallija čempionāta (WRC) posma organizēšanai Latvijā</w:t>
      </w:r>
      <w:r w:rsidR="00821854">
        <w:rPr>
          <w:b/>
          <w:sz w:val="28"/>
          <w:szCs w:val="28"/>
        </w:rPr>
        <w:t>”</w:t>
      </w:r>
    </w:p>
    <w:p w14:paraId="53FD9E01" w14:textId="77777777" w:rsidR="00BE292A" w:rsidRDefault="00BE292A" w:rsidP="004367D9">
      <w:pPr>
        <w:rPr>
          <w:szCs w:val="24"/>
        </w:rPr>
      </w:pPr>
    </w:p>
    <w:p w14:paraId="4885D841" w14:textId="77777777" w:rsidR="00096F9C" w:rsidRDefault="00096F9C" w:rsidP="0088186C">
      <w:pPr>
        <w:rPr>
          <w:szCs w:val="24"/>
        </w:rPr>
      </w:pPr>
    </w:p>
    <w:p w14:paraId="1DEB8EDC" w14:textId="77777777" w:rsidR="0088186C" w:rsidRPr="00F066B4" w:rsidRDefault="0088186C" w:rsidP="0088186C">
      <w:pPr>
        <w:rPr>
          <w:b/>
          <w:szCs w:val="24"/>
        </w:rPr>
      </w:pPr>
      <w:r w:rsidRPr="00F066B4">
        <w:rPr>
          <w:b/>
          <w:szCs w:val="24"/>
        </w:rPr>
        <w:t xml:space="preserve">1. </w:t>
      </w:r>
      <w:r>
        <w:rPr>
          <w:b/>
          <w:szCs w:val="24"/>
        </w:rPr>
        <w:t xml:space="preserve">ESOŠĀS </w:t>
      </w:r>
      <w:r w:rsidRPr="00F066B4">
        <w:rPr>
          <w:b/>
          <w:szCs w:val="24"/>
        </w:rPr>
        <w:t>SITUĀCIJAS RAKSTUROJUMS</w:t>
      </w:r>
    </w:p>
    <w:p w14:paraId="7C3F27EC" w14:textId="77777777" w:rsidR="0088186C" w:rsidRPr="00096F9C" w:rsidRDefault="0088186C" w:rsidP="0088186C">
      <w:pPr>
        <w:rPr>
          <w:szCs w:val="24"/>
        </w:rPr>
      </w:pPr>
    </w:p>
    <w:p w14:paraId="7DE02321" w14:textId="0FBCDCB6" w:rsidR="00096F9C" w:rsidRDefault="00096F9C" w:rsidP="00096F9C">
      <w:pPr>
        <w:ind w:firstLine="720"/>
        <w:rPr>
          <w:szCs w:val="24"/>
        </w:rPr>
      </w:pPr>
      <w:r>
        <w:rPr>
          <w:szCs w:val="24"/>
        </w:rPr>
        <w:t xml:space="preserve">Ministru kabineta 2021. gada </w:t>
      </w:r>
      <w:r w:rsidR="009D52C6">
        <w:rPr>
          <w:szCs w:val="24"/>
        </w:rPr>
        <w:t xml:space="preserve">21. decembra </w:t>
      </w:r>
      <w:r>
        <w:rPr>
          <w:szCs w:val="24"/>
        </w:rPr>
        <w:t>sēdē, izskatot Izglītības un zinātnes ministrijas (turpmāk – IZM) sagatavoto informatīvo ziņojumu „</w:t>
      </w:r>
      <w:r w:rsidR="009D52C6" w:rsidRPr="009D52C6">
        <w:rPr>
          <w:szCs w:val="24"/>
        </w:rPr>
        <w:t>Par FIA Pasaules rallija čempionāta (WRC) posma organizēšanu Latvijā 2024. gadā</w:t>
      </w:r>
      <w:r>
        <w:rPr>
          <w:szCs w:val="24"/>
        </w:rPr>
        <w:t>”</w:t>
      </w:r>
      <w:r w:rsidR="006905DB">
        <w:rPr>
          <w:szCs w:val="24"/>
        </w:rPr>
        <w:t xml:space="preserve"> </w:t>
      </w:r>
      <w:r w:rsidR="00091ED4">
        <w:rPr>
          <w:szCs w:val="24"/>
        </w:rPr>
        <w:t>(</w:t>
      </w:r>
      <w:r w:rsidR="009D52C6" w:rsidRPr="009D52C6">
        <w:rPr>
          <w:szCs w:val="24"/>
        </w:rPr>
        <w:t>21-TA-1350</w:t>
      </w:r>
      <w:r w:rsidR="00091ED4">
        <w:rPr>
          <w:szCs w:val="24"/>
        </w:rPr>
        <w:t xml:space="preserve">) </w:t>
      </w:r>
      <w:r w:rsidR="006905DB">
        <w:rPr>
          <w:szCs w:val="24"/>
        </w:rPr>
        <w:t>(turpmāk – Kandidēšanas ziņojums)</w:t>
      </w:r>
      <w:r>
        <w:rPr>
          <w:szCs w:val="24"/>
        </w:rPr>
        <w:t>, tika nolemts</w:t>
      </w:r>
      <w:r w:rsidRPr="00096F9C">
        <w:rPr>
          <w:szCs w:val="24"/>
        </w:rPr>
        <w:t xml:space="preserve"> </w:t>
      </w:r>
      <w:r>
        <w:rPr>
          <w:szCs w:val="24"/>
        </w:rPr>
        <w:t xml:space="preserve">(prot. </w:t>
      </w:r>
      <w:r w:rsidRPr="00096F9C">
        <w:rPr>
          <w:szCs w:val="24"/>
        </w:rPr>
        <w:t xml:space="preserve">Nr. </w:t>
      </w:r>
      <w:r w:rsidR="009D52C6">
        <w:rPr>
          <w:szCs w:val="24"/>
        </w:rPr>
        <w:t>81</w:t>
      </w:r>
      <w:r w:rsidRPr="00096F9C">
        <w:rPr>
          <w:szCs w:val="24"/>
        </w:rPr>
        <w:t xml:space="preserve"> </w:t>
      </w:r>
      <w:r w:rsidR="009D52C6">
        <w:rPr>
          <w:szCs w:val="24"/>
        </w:rPr>
        <w:t>96</w:t>
      </w:r>
      <w:r w:rsidRPr="00096F9C">
        <w:rPr>
          <w:szCs w:val="24"/>
        </w:rPr>
        <w:t>. §</w:t>
      </w:r>
      <w:r>
        <w:rPr>
          <w:szCs w:val="24"/>
        </w:rPr>
        <w:t>):</w:t>
      </w:r>
    </w:p>
    <w:p w14:paraId="48719ED6" w14:textId="6C1D1844" w:rsidR="009D52C6" w:rsidRDefault="009D52C6" w:rsidP="009D52C6">
      <w:pPr>
        <w:ind w:firstLine="720"/>
        <w:rPr>
          <w:szCs w:val="24"/>
        </w:rPr>
      </w:pPr>
      <w:r>
        <w:rPr>
          <w:szCs w:val="24"/>
        </w:rPr>
        <w:t>(1) at</w:t>
      </w:r>
      <w:r w:rsidRPr="009D52C6">
        <w:rPr>
          <w:szCs w:val="24"/>
        </w:rPr>
        <w:t xml:space="preserve">balstīt FIA Pasaules rallija čempionāta (WRC) posma </w:t>
      </w:r>
      <w:r>
        <w:rPr>
          <w:szCs w:val="24"/>
        </w:rPr>
        <w:t>organizēšanu Latvijā 2024. gadā (protokollēmuma 2. punkts);</w:t>
      </w:r>
    </w:p>
    <w:p w14:paraId="49E74897" w14:textId="05800C54" w:rsidR="009D52C6" w:rsidRDefault="009D52C6" w:rsidP="009D52C6">
      <w:pPr>
        <w:ind w:firstLine="720"/>
        <w:rPr>
          <w:szCs w:val="24"/>
        </w:rPr>
      </w:pPr>
      <w:r>
        <w:rPr>
          <w:szCs w:val="24"/>
        </w:rPr>
        <w:t>(2) p</w:t>
      </w:r>
      <w:r w:rsidRPr="009D52C6">
        <w:rPr>
          <w:szCs w:val="24"/>
        </w:rPr>
        <w:t>ilnvarot izglītības un zinātnes ministru parakstīt garantiju vēstuli FIA Pasaules rallija čempionāta (WRC) starptautiskam organizatoram (</w:t>
      </w:r>
      <w:r w:rsidRPr="009D52C6">
        <w:rPr>
          <w:i/>
          <w:szCs w:val="24"/>
        </w:rPr>
        <w:t>WRC Promoter GmbH</w:t>
      </w:r>
      <w:r w:rsidRPr="009D52C6">
        <w:rPr>
          <w:szCs w:val="24"/>
        </w:rPr>
        <w:t xml:space="preserve">) atbilstoši informatīvā ziņojuma pielikumā pievienotai redakcijai. Noteikt, ka Ministru kabinets izpildīs saistības atbalstīt FIA WRC posma organizēšanu atbilstoši 2023. un 2024. gada valsts budžeta likumā šim mērķim paredzētajam finansējumam, savukārt atlikušās saistības atbilstoši nepieciešamībai, lai nodrošinātu FIA </w:t>
      </w:r>
      <w:r w:rsidR="00612B50">
        <w:rPr>
          <w:szCs w:val="24"/>
        </w:rPr>
        <w:t xml:space="preserve">WRC </w:t>
      </w:r>
      <w:r w:rsidRPr="009D52C6">
        <w:rPr>
          <w:szCs w:val="24"/>
        </w:rPr>
        <w:t>posma organizēšanu, piln</w:t>
      </w:r>
      <w:r>
        <w:rPr>
          <w:szCs w:val="24"/>
        </w:rPr>
        <w:t>ā apmērā sedzamas no biedrības „</w:t>
      </w:r>
      <w:r w:rsidRPr="009D52C6">
        <w:rPr>
          <w:szCs w:val="24"/>
        </w:rPr>
        <w:t>Latvija Automobiļu federācija</w:t>
      </w:r>
      <w:r>
        <w:rPr>
          <w:szCs w:val="24"/>
        </w:rPr>
        <w:t>” (turpmāk – LAF)</w:t>
      </w:r>
      <w:r w:rsidRPr="009D52C6">
        <w:rPr>
          <w:szCs w:val="24"/>
        </w:rPr>
        <w:t xml:space="preserve"> un sabie</w:t>
      </w:r>
      <w:r>
        <w:rPr>
          <w:szCs w:val="24"/>
        </w:rPr>
        <w:t>drības ar ierobežotu atbildību „</w:t>
      </w:r>
      <w:r w:rsidRPr="009D52C6">
        <w:rPr>
          <w:szCs w:val="24"/>
        </w:rPr>
        <w:t>RA Events</w:t>
      </w:r>
      <w:r>
        <w:rPr>
          <w:szCs w:val="24"/>
        </w:rPr>
        <w:t>” līdzekļiem (protokollēmuma 3. punkts);</w:t>
      </w:r>
    </w:p>
    <w:p w14:paraId="48D8A252" w14:textId="32BC3B78" w:rsidR="009D52C6" w:rsidRDefault="009D52C6" w:rsidP="009D52C6">
      <w:pPr>
        <w:ind w:firstLine="720"/>
        <w:rPr>
          <w:szCs w:val="24"/>
        </w:rPr>
      </w:pPr>
      <w:r>
        <w:rPr>
          <w:szCs w:val="24"/>
        </w:rPr>
        <w:t>(3) j</w:t>
      </w:r>
      <w:r w:rsidRPr="009D52C6">
        <w:rPr>
          <w:szCs w:val="24"/>
        </w:rPr>
        <w:t xml:space="preserve">a FIA </w:t>
      </w:r>
      <w:r w:rsidR="005D216A">
        <w:rPr>
          <w:szCs w:val="24"/>
        </w:rPr>
        <w:t>WRC</w:t>
      </w:r>
      <w:r w:rsidRPr="009D52C6">
        <w:rPr>
          <w:szCs w:val="24"/>
        </w:rPr>
        <w:t xml:space="preserve"> starptautiskais organizators (</w:t>
      </w:r>
      <w:r w:rsidRPr="009D52C6">
        <w:rPr>
          <w:i/>
          <w:szCs w:val="24"/>
        </w:rPr>
        <w:t>WRC Promoter GmbH</w:t>
      </w:r>
      <w:r w:rsidRPr="009D52C6">
        <w:rPr>
          <w:szCs w:val="24"/>
        </w:rPr>
        <w:t>) noslēdz līg</w:t>
      </w:r>
      <w:r>
        <w:rPr>
          <w:szCs w:val="24"/>
        </w:rPr>
        <w:t>umu ar SIA „RA Events”</w:t>
      </w:r>
      <w:r w:rsidRPr="009D52C6">
        <w:rPr>
          <w:szCs w:val="24"/>
        </w:rPr>
        <w:t xml:space="preserve"> par FIA </w:t>
      </w:r>
      <w:r w:rsidR="005D216A">
        <w:rPr>
          <w:szCs w:val="24"/>
        </w:rPr>
        <w:t>WRC</w:t>
      </w:r>
      <w:r w:rsidRPr="009D52C6">
        <w:rPr>
          <w:szCs w:val="24"/>
        </w:rPr>
        <w:t xml:space="preserve"> posma organizēšanu Latvijā 2024. gadā, </w:t>
      </w:r>
      <w:r>
        <w:rPr>
          <w:szCs w:val="24"/>
        </w:rPr>
        <w:t>IZM</w:t>
      </w:r>
      <w:r w:rsidRPr="009D52C6">
        <w:rPr>
          <w:szCs w:val="24"/>
        </w:rPr>
        <w:t xml:space="preserve"> sadarbībā ar </w:t>
      </w:r>
      <w:r>
        <w:rPr>
          <w:szCs w:val="24"/>
        </w:rPr>
        <w:t xml:space="preserve">LAF </w:t>
      </w:r>
      <w:r w:rsidRPr="009D52C6">
        <w:rPr>
          <w:szCs w:val="24"/>
        </w:rPr>
        <w:t xml:space="preserve">un </w:t>
      </w:r>
      <w:r>
        <w:rPr>
          <w:szCs w:val="24"/>
        </w:rPr>
        <w:t>SIA „RA Events”</w:t>
      </w:r>
      <w:r w:rsidRPr="009D52C6">
        <w:rPr>
          <w:szCs w:val="24"/>
        </w:rPr>
        <w:t xml:space="preserve"> sagatavot un izglītības un zinātnes ministram sešu mēnešu laikā pēc attiecīga līguma noslēgšanas noteiktā kārtībā iesniegt izskatīšanai Ministru kabinetā priekšlikumus par nepieciešamo turpmāko rīcību FIA </w:t>
      </w:r>
      <w:r w:rsidR="005D216A">
        <w:rPr>
          <w:szCs w:val="24"/>
        </w:rPr>
        <w:t xml:space="preserve">WRC </w:t>
      </w:r>
      <w:r w:rsidRPr="009D52C6">
        <w:rPr>
          <w:szCs w:val="24"/>
        </w:rPr>
        <w:t xml:space="preserve">posma organizēšanai, kā arī par efektīvāko piedāvājumu nepieciešamā līdzfinansējuma nodrošināšanai, ņemot vērā, ka līdzfinansējums organizēšanai nepārsniedz 2 450 000 </w:t>
      </w:r>
      <w:r w:rsidRPr="009D52C6">
        <w:rPr>
          <w:i/>
          <w:szCs w:val="24"/>
        </w:rPr>
        <w:t>euro</w:t>
      </w:r>
      <w:r w:rsidRPr="009D52C6">
        <w:rPr>
          <w:szCs w:val="24"/>
        </w:rPr>
        <w:t xml:space="preserve">, kā arī 2024. gadā no valsts budžeta netiek līdzfinansēti citi ar </w:t>
      </w:r>
      <w:r>
        <w:rPr>
          <w:szCs w:val="24"/>
        </w:rPr>
        <w:t>LAF</w:t>
      </w:r>
      <w:r w:rsidRPr="009D52C6">
        <w:rPr>
          <w:szCs w:val="24"/>
        </w:rPr>
        <w:t xml:space="preserve"> un tās sadarbības partneru organizēti nacionālas nozīme</w:t>
      </w:r>
      <w:r>
        <w:rPr>
          <w:szCs w:val="24"/>
        </w:rPr>
        <w:t>s starptautiski sporta pasākumi (protokollēmuma 4. punkts);</w:t>
      </w:r>
    </w:p>
    <w:p w14:paraId="39D7F8FC" w14:textId="3DD7C47B" w:rsidR="009D52C6" w:rsidRDefault="009D52C6" w:rsidP="009D52C6">
      <w:pPr>
        <w:ind w:firstLine="720"/>
        <w:rPr>
          <w:szCs w:val="24"/>
        </w:rPr>
      </w:pPr>
      <w:r>
        <w:rPr>
          <w:szCs w:val="24"/>
        </w:rPr>
        <w:t>(4) j</w:t>
      </w:r>
      <w:r w:rsidRPr="009D52C6">
        <w:rPr>
          <w:szCs w:val="24"/>
        </w:rPr>
        <w:t xml:space="preserve">autājums par valsts budžeta līdzekļu piešķiršanu 2023. un 2024. gadam FIA </w:t>
      </w:r>
      <w:r w:rsidR="00AF3868">
        <w:rPr>
          <w:szCs w:val="24"/>
        </w:rPr>
        <w:t>WRC</w:t>
      </w:r>
      <w:r w:rsidRPr="009D52C6">
        <w:rPr>
          <w:szCs w:val="24"/>
        </w:rPr>
        <w:t xml:space="preserve"> posma organizēšanai Latvijā 2024. gadā ir izskatāms Ministru kabinetā gadskārtējā valsts budžeta likumprojekta sagatavošanas laikā kopā ar visu nozaru ministriju iesniegtajiem prioritāro pasākumu pieteikumiem ņemot vērā valsts budžeta finansiālās iespējas</w:t>
      </w:r>
      <w:r>
        <w:rPr>
          <w:szCs w:val="24"/>
        </w:rPr>
        <w:t xml:space="preserve"> (protokollēmuma 5. punkts).</w:t>
      </w:r>
    </w:p>
    <w:p w14:paraId="0EEBBB9A" w14:textId="77777777" w:rsidR="00CA6A50" w:rsidRDefault="00CA6A50" w:rsidP="005E4929">
      <w:pPr>
        <w:ind w:firstLine="720"/>
        <w:rPr>
          <w:szCs w:val="24"/>
        </w:rPr>
      </w:pPr>
    </w:p>
    <w:p w14:paraId="5DF62FB8" w14:textId="31149306" w:rsidR="00E47CFF" w:rsidRPr="00E47CFF" w:rsidRDefault="005E4929" w:rsidP="00E47CFF">
      <w:pPr>
        <w:ind w:firstLine="720"/>
        <w:rPr>
          <w:szCs w:val="24"/>
        </w:rPr>
      </w:pPr>
      <w:r>
        <w:rPr>
          <w:szCs w:val="24"/>
        </w:rPr>
        <w:t xml:space="preserve">2021. gada </w:t>
      </w:r>
      <w:r w:rsidR="009D52C6">
        <w:rPr>
          <w:szCs w:val="24"/>
        </w:rPr>
        <w:t>21. decembrī</w:t>
      </w:r>
      <w:r>
        <w:rPr>
          <w:szCs w:val="24"/>
        </w:rPr>
        <w:t xml:space="preserve">, ņemot vērā Ministru kabineta sniegto pilnvarojumu, IZM nosūtīja </w:t>
      </w:r>
      <w:r w:rsidR="00E47CFF" w:rsidRPr="00E47CFF">
        <w:rPr>
          <w:i/>
          <w:szCs w:val="24"/>
        </w:rPr>
        <w:t>WRC Promoter GmbH</w:t>
      </w:r>
      <w:r>
        <w:rPr>
          <w:szCs w:val="24"/>
        </w:rPr>
        <w:t xml:space="preserve"> </w:t>
      </w:r>
      <w:r w:rsidR="0029280B">
        <w:rPr>
          <w:szCs w:val="24"/>
        </w:rPr>
        <w:t xml:space="preserve">valdības </w:t>
      </w:r>
      <w:r>
        <w:rPr>
          <w:szCs w:val="24"/>
        </w:rPr>
        <w:t xml:space="preserve">garantiju vēstuli, kurā tika norādīts, ka </w:t>
      </w:r>
      <w:r w:rsidR="00E47CFF">
        <w:rPr>
          <w:szCs w:val="24"/>
        </w:rPr>
        <w:t xml:space="preserve">gadījumā, ja LAF </w:t>
      </w:r>
      <w:r w:rsidR="00E47CFF" w:rsidRPr="00E47CFF">
        <w:rPr>
          <w:szCs w:val="24"/>
        </w:rPr>
        <w:t>un tās partnerim SIA „RA Events”, parakstot organizēšanas līgumu, tiks piešķirtas tiesības organizēt FIA WRC posmu Latvijā 2024. gadā, ar šo Latvijas Republika garantē, ka</w:t>
      </w:r>
    </w:p>
    <w:p w14:paraId="48917D23" w14:textId="54DF3F38" w:rsidR="00E47CFF" w:rsidRPr="00E47CFF" w:rsidRDefault="00E47CFF" w:rsidP="00E47CFF">
      <w:pPr>
        <w:ind w:firstLine="720"/>
        <w:rPr>
          <w:szCs w:val="24"/>
        </w:rPr>
      </w:pPr>
      <w:r>
        <w:rPr>
          <w:szCs w:val="24"/>
        </w:rPr>
        <w:t xml:space="preserve">(1) </w:t>
      </w:r>
      <w:r w:rsidRPr="00E47CFF">
        <w:rPr>
          <w:szCs w:val="24"/>
        </w:rPr>
        <w:t>tā pilnībā atbalstīs FIA WRC posma organizēšanu Latvijā 2024. gadā, un klasificēs FIA WRC Latvijas posma sagatavošanu un norisi kā kopējas ieinteresētības jautājumu;</w:t>
      </w:r>
    </w:p>
    <w:p w14:paraId="18421ECD" w14:textId="1D0D6A44" w:rsidR="00E47CFF" w:rsidRDefault="00E47CFF" w:rsidP="00E47CFF">
      <w:pPr>
        <w:ind w:firstLine="720"/>
        <w:rPr>
          <w:szCs w:val="24"/>
        </w:rPr>
      </w:pPr>
      <w:r>
        <w:rPr>
          <w:szCs w:val="24"/>
        </w:rPr>
        <w:t xml:space="preserve">(2) </w:t>
      </w:r>
      <w:r w:rsidRPr="00E47CFF">
        <w:rPr>
          <w:szCs w:val="24"/>
        </w:rPr>
        <w:t xml:space="preserve">ja starp </w:t>
      </w:r>
      <w:r w:rsidRPr="00E47CFF">
        <w:rPr>
          <w:i/>
          <w:szCs w:val="24"/>
        </w:rPr>
        <w:t>WRC Promoter GmbH</w:t>
      </w:r>
      <w:r w:rsidRPr="00E47CFF">
        <w:rPr>
          <w:szCs w:val="24"/>
        </w:rPr>
        <w:t xml:space="preserve"> un SIA „RA Events” ir noslēgts līgums par FIA WRC posma organizēšanu Latvijā 2024. gadā, </w:t>
      </w:r>
      <w:r>
        <w:rPr>
          <w:szCs w:val="24"/>
        </w:rPr>
        <w:t>IZM</w:t>
      </w:r>
      <w:r w:rsidRPr="00E47CFF">
        <w:rPr>
          <w:szCs w:val="24"/>
        </w:rPr>
        <w:t xml:space="preserve"> sagatavos priekšlikumu budžeta pieprasījumam, lai atbilstoši valsts budžeta finansiālajām iespējām un attiecīgā gada (2023. un 2024. gada) budžetā paredzētā finansējuma ietvaros atbalstītu FIA WRC Latvijas posma  sagatavošanu un norisi 2024. gadā. Nepieciešamais finansējums nepārsniegs 650 000 </w:t>
      </w:r>
      <w:r w:rsidRPr="00E47CFF">
        <w:rPr>
          <w:i/>
          <w:szCs w:val="24"/>
        </w:rPr>
        <w:t>euro</w:t>
      </w:r>
      <w:r w:rsidRPr="00E47CFF">
        <w:rPr>
          <w:szCs w:val="24"/>
        </w:rPr>
        <w:t xml:space="preserve"> 2023. gadā (FIA Eiropas rallija čempionāta licences maksa 2023. gadam un FIA WRC Latvijas posma organizēšanas izmaksas) un </w:t>
      </w:r>
      <w:r>
        <w:rPr>
          <w:szCs w:val="24"/>
        </w:rPr>
        <w:br/>
      </w:r>
      <w:r w:rsidRPr="00E47CFF">
        <w:rPr>
          <w:szCs w:val="24"/>
        </w:rPr>
        <w:t xml:space="preserve">1 800 000 </w:t>
      </w:r>
      <w:r w:rsidRPr="00E47CFF">
        <w:rPr>
          <w:i/>
          <w:szCs w:val="24"/>
        </w:rPr>
        <w:t>euro</w:t>
      </w:r>
      <w:r w:rsidRPr="00E47CFF">
        <w:rPr>
          <w:szCs w:val="24"/>
        </w:rPr>
        <w:t xml:space="preserve"> 2024. gadā (un FIA WRC Latvijas posma promoutera licences maksa un FIA licences maksa, kā arī organizēšanas izmaksas). </w:t>
      </w:r>
      <w:r>
        <w:rPr>
          <w:szCs w:val="24"/>
        </w:rPr>
        <w:t>IZM</w:t>
      </w:r>
      <w:r w:rsidRPr="00E47CFF">
        <w:rPr>
          <w:szCs w:val="24"/>
        </w:rPr>
        <w:t xml:space="preserve"> sadarbībā ar </w:t>
      </w:r>
      <w:r>
        <w:rPr>
          <w:szCs w:val="24"/>
        </w:rPr>
        <w:t>LAF</w:t>
      </w:r>
      <w:r w:rsidRPr="00E47CFF">
        <w:rPr>
          <w:szCs w:val="24"/>
        </w:rPr>
        <w:t xml:space="preserve"> un tās partneri SIA „RA Events” izstrādās efektīvāko piedāvājumu nepieciešamā finansējuma nodrošināšanai un iesniegs Ministru kabinetā. Valdība izpildīs saistības atbalstīt FIA WRC posma organizēšanu atbilstoši 2023. un 2024. gada valsts budžeta likumā šim mērķim paredzētajam finansējumam, savukārt atlikušās saistības atbilstoši nepieciešamībai, lai nodrošinātu FIA WRC posma organizēšanu, pilnā apmērā sedzamas no </w:t>
      </w:r>
      <w:r>
        <w:rPr>
          <w:szCs w:val="24"/>
        </w:rPr>
        <w:t>LAF</w:t>
      </w:r>
      <w:r w:rsidRPr="00E47CFF">
        <w:rPr>
          <w:szCs w:val="24"/>
        </w:rPr>
        <w:t xml:space="preserve"> un SIA „RA Events” līdzekļiem.</w:t>
      </w:r>
    </w:p>
    <w:p w14:paraId="17E78144" w14:textId="77777777" w:rsidR="00E47CFF" w:rsidRDefault="00E47CFF" w:rsidP="005E4929">
      <w:pPr>
        <w:ind w:firstLine="720"/>
        <w:rPr>
          <w:szCs w:val="24"/>
        </w:rPr>
      </w:pPr>
    </w:p>
    <w:p w14:paraId="22BDF2AD" w14:textId="19997B1A" w:rsidR="00E47CFF" w:rsidRDefault="00E47CFF" w:rsidP="005E4929">
      <w:pPr>
        <w:ind w:firstLine="720"/>
        <w:rPr>
          <w:szCs w:val="24"/>
        </w:rPr>
      </w:pPr>
      <w:r>
        <w:rPr>
          <w:szCs w:val="24"/>
        </w:rPr>
        <w:lastRenderedPageBreak/>
        <w:t xml:space="preserve">2022. gada 27. aprīlī starp </w:t>
      </w:r>
      <w:r w:rsidRPr="00E47CFF">
        <w:rPr>
          <w:i/>
          <w:szCs w:val="24"/>
        </w:rPr>
        <w:t>WRC Promoter GmbH</w:t>
      </w:r>
      <w:r w:rsidRPr="00E47CFF">
        <w:rPr>
          <w:szCs w:val="24"/>
        </w:rPr>
        <w:t xml:space="preserve"> un SIA „RA Events” </w:t>
      </w:r>
      <w:r>
        <w:rPr>
          <w:szCs w:val="24"/>
        </w:rPr>
        <w:t>tika</w:t>
      </w:r>
      <w:r w:rsidRPr="00E47CFF">
        <w:rPr>
          <w:szCs w:val="24"/>
        </w:rPr>
        <w:t xml:space="preserve"> noslēgts līgums par FIA WRC posma organizēšanu Latvijā 2024. gadā</w:t>
      </w:r>
      <w:r>
        <w:rPr>
          <w:szCs w:val="24"/>
        </w:rPr>
        <w:t>, kā arī ar šo līgumu saistītais līgums par FIA Eiropas rallija čempionāta (ERC) posma organizēšanu Latvijā 2023. gad</w:t>
      </w:r>
      <w:r w:rsidR="000F791B">
        <w:rPr>
          <w:szCs w:val="24"/>
        </w:rPr>
        <w:t>ā, nosakot pušu tiesības un pienākumus</w:t>
      </w:r>
      <w:r w:rsidR="000F791B" w:rsidRPr="003570A4">
        <w:rPr>
          <w:i/>
          <w:szCs w:val="24"/>
        </w:rPr>
        <w:t xml:space="preserve"> </w:t>
      </w:r>
      <w:r w:rsidR="000F791B" w:rsidRPr="00E47CFF">
        <w:rPr>
          <w:szCs w:val="24"/>
        </w:rPr>
        <w:t>FIA WRC posma</w:t>
      </w:r>
      <w:r w:rsidR="000F791B">
        <w:rPr>
          <w:szCs w:val="24"/>
        </w:rPr>
        <w:t xml:space="preserve"> un ar to saistītā FIA ERC posma organizēšanā, tai skaitā juridiski nostiprinot arī SIA „RA Events” finansiālo saistību un sagatavošanās procesa izpildes kārtību un termiņus.</w:t>
      </w:r>
    </w:p>
    <w:p w14:paraId="6A5A1C65" w14:textId="77777777" w:rsidR="000F791B" w:rsidRDefault="000F791B" w:rsidP="005E4929">
      <w:pPr>
        <w:ind w:firstLine="720"/>
        <w:rPr>
          <w:szCs w:val="24"/>
        </w:rPr>
      </w:pPr>
    </w:p>
    <w:p w14:paraId="337757DC" w14:textId="301454CF" w:rsidR="000F791B" w:rsidRPr="002D2599" w:rsidRDefault="000F791B" w:rsidP="000F791B">
      <w:pPr>
        <w:autoSpaceDE w:val="0"/>
        <w:autoSpaceDN w:val="0"/>
        <w:adjustRightInd w:val="0"/>
        <w:jc w:val="center"/>
        <w:rPr>
          <w:rFonts w:eastAsiaTheme="minorHAnsi"/>
          <w:b/>
          <w:bCs/>
          <w:i/>
          <w:szCs w:val="24"/>
        </w:rPr>
      </w:pPr>
      <w:r>
        <w:rPr>
          <w:rFonts w:ascii="TimesNewRomanPS-BoldMT" w:eastAsiaTheme="minorHAnsi" w:hAnsi="TimesNewRomanPS-BoldMT" w:cs="TimesNewRomanPS-BoldMT"/>
          <w:b/>
          <w:bCs/>
          <w:i/>
          <w:color w:val="000000"/>
          <w:szCs w:val="24"/>
        </w:rPr>
        <w:t xml:space="preserve">Kandidēšanas ziņojumā norādītais valsts nodrošināmais </w:t>
      </w:r>
      <w:r w:rsidRPr="008A2FEA">
        <w:rPr>
          <w:rFonts w:ascii="TimesNewRomanPS-BoldMT" w:eastAsiaTheme="minorHAnsi" w:hAnsi="TimesNewRomanPS-BoldMT" w:cs="TimesNewRomanPS-BoldMT"/>
          <w:b/>
          <w:bCs/>
          <w:i/>
          <w:color w:val="000000"/>
          <w:szCs w:val="24"/>
        </w:rPr>
        <w:t xml:space="preserve">līdzfinansējums </w:t>
      </w:r>
      <w:r w:rsidRPr="002D2599">
        <w:rPr>
          <w:rFonts w:ascii="TimesNewRomanPS-BoldMT" w:eastAsiaTheme="minorHAnsi" w:hAnsi="TimesNewRomanPS-BoldMT" w:cs="TimesNewRomanPS-BoldMT"/>
          <w:b/>
          <w:bCs/>
          <w:i/>
          <w:szCs w:val="24"/>
        </w:rPr>
        <w:t>2024. gada FIA WRC posma sarīkošanai</w:t>
      </w:r>
      <w:r>
        <w:rPr>
          <w:rFonts w:ascii="TimesNewRomanPS-BoldMT" w:eastAsiaTheme="minorHAnsi" w:hAnsi="TimesNewRomanPS-BoldMT" w:cs="TimesNewRomanPS-BoldMT"/>
          <w:b/>
          <w:bCs/>
          <w:i/>
          <w:szCs w:val="24"/>
        </w:rPr>
        <w:t xml:space="preserve"> </w:t>
      </w:r>
      <w:r w:rsidRPr="002D2599">
        <w:rPr>
          <w:rFonts w:ascii="TimesNewRomanPS-BoldMT" w:eastAsiaTheme="minorHAnsi" w:hAnsi="TimesNewRomanPS-BoldMT" w:cs="TimesNewRomanPS-BoldMT"/>
          <w:b/>
          <w:bCs/>
          <w:i/>
          <w:szCs w:val="24"/>
        </w:rPr>
        <w:t>(sadalījumā pa izdevumu pozīcijām)</w:t>
      </w:r>
      <w:r>
        <w:rPr>
          <w:rFonts w:ascii="TimesNewRomanPS-BoldMT" w:eastAsiaTheme="minorHAnsi" w:hAnsi="TimesNewRomanPS-BoldMT" w:cs="TimesNewRomanPS-BoldMT"/>
          <w:b/>
          <w:bCs/>
          <w:i/>
          <w:szCs w:val="24"/>
        </w:rPr>
        <w:t xml:space="preserve"> 2023. un 2024. gadam</w:t>
      </w:r>
    </w:p>
    <w:p w14:paraId="04725011" w14:textId="77777777" w:rsidR="000F791B" w:rsidRPr="002D2599" w:rsidRDefault="000F791B" w:rsidP="000F791B">
      <w:pPr>
        <w:rPr>
          <w:szCs w:val="24"/>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799"/>
        <w:gridCol w:w="1559"/>
        <w:gridCol w:w="1276"/>
      </w:tblGrid>
      <w:tr w:rsidR="000F791B" w:rsidRPr="002D2599" w14:paraId="21B5C05E" w14:textId="77777777" w:rsidTr="00867A7F">
        <w:trPr>
          <w:trHeight w:val="116"/>
          <w:jc w:val="center"/>
        </w:trPr>
        <w:tc>
          <w:tcPr>
            <w:tcW w:w="567" w:type="dxa"/>
          </w:tcPr>
          <w:p w14:paraId="3076580B" w14:textId="77777777" w:rsidR="000F791B" w:rsidRPr="002D2599" w:rsidRDefault="000F791B" w:rsidP="00867A7F">
            <w:pPr>
              <w:jc w:val="center"/>
              <w:rPr>
                <w:b/>
                <w:bCs/>
                <w:szCs w:val="24"/>
              </w:rPr>
            </w:pPr>
            <w:r w:rsidRPr="002D2599">
              <w:rPr>
                <w:b/>
                <w:bCs/>
                <w:szCs w:val="24"/>
              </w:rPr>
              <w:t>Nr.</w:t>
            </w:r>
          </w:p>
        </w:tc>
        <w:tc>
          <w:tcPr>
            <w:tcW w:w="6799" w:type="dxa"/>
            <w:vAlign w:val="center"/>
          </w:tcPr>
          <w:p w14:paraId="471C7CDB" w14:textId="77777777" w:rsidR="000F791B" w:rsidRPr="002D2599" w:rsidRDefault="000F791B" w:rsidP="00867A7F">
            <w:pPr>
              <w:jc w:val="center"/>
              <w:rPr>
                <w:szCs w:val="24"/>
              </w:rPr>
            </w:pPr>
            <w:r w:rsidRPr="002D2599">
              <w:rPr>
                <w:b/>
                <w:bCs/>
                <w:szCs w:val="24"/>
              </w:rPr>
              <w:t>Izdevumu pozīcija</w:t>
            </w:r>
          </w:p>
        </w:tc>
        <w:tc>
          <w:tcPr>
            <w:tcW w:w="1559" w:type="dxa"/>
            <w:vAlign w:val="center"/>
          </w:tcPr>
          <w:p w14:paraId="2AEEB5C0" w14:textId="77777777" w:rsidR="000F791B" w:rsidRPr="002D2599" w:rsidRDefault="000F791B" w:rsidP="00867A7F">
            <w:pPr>
              <w:jc w:val="center"/>
              <w:rPr>
                <w:szCs w:val="24"/>
              </w:rPr>
            </w:pPr>
            <w:r w:rsidRPr="002D2599">
              <w:rPr>
                <w:b/>
                <w:bCs/>
                <w:szCs w:val="24"/>
              </w:rPr>
              <w:t>Summa EUR</w:t>
            </w:r>
          </w:p>
        </w:tc>
        <w:tc>
          <w:tcPr>
            <w:tcW w:w="1276" w:type="dxa"/>
          </w:tcPr>
          <w:p w14:paraId="22BF5893" w14:textId="77777777" w:rsidR="000F791B" w:rsidRPr="002D2599" w:rsidRDefault="000F791B" w:rsidP="00867A7F">
            <w:pPr>
              <w:jc w:val="center"/>
              <w:rPr>
                <w:b/>
                <w:bCs/>
                <w:szCs w:val="24"/>
              </w:rPr>
            </w:pPr>
            <w:r w:rsidRPr="002D2599">
              <w:rPr>
                <w:b/>
                <w:bCs/>
                <w:szCs w:val="24"/>
              </w:rPr>
              <w:t xml:space="preserve">Gads </w:t>
            </w:r>
          </w:p>
        </w:tc>
      </w:tr>
      <w:tr w:rsidR="000F791B" w:rsidRPr="002D2599" w14:paraId="00B9ED42" w14:textId="77777777" w:rsidTr="00867A7F">
        <w:trPr>
          <w:trHeight w:val="274"/>
          <w:jc w:val="center"/>
        </w:trPr>
        <w:tc>
          <w:tcPr>
            <w:tcW w:w="567" w:type="dxa"/>
          </w:tcPr>
          <w:p w14:paraId="2F7D593B" w14:textId="5C86C951" w:rsidR="000F791B" w:rsidRPr="002D2599" w:rsidRDefault="000F791B" w:rsidP="00867A7F">
            <w:pPr>
              <w:jc w:val="center"/>
              <w:rPr>
                <w:bCs/>
                <w:szCs w:val="24"/>
              </w:rPr>
            </w:pPr>
            <w:r>
              <w:rPr>
                <w:bCs/>
                <w:szCs w:val="24"/>
              </w:rPr>
              <w:t>1</w:t>
            </w:r>
            <w:r w:rsidRPr="002D2599">
              <w:rPr>
                <w:bCs/>
                <w:szCs w:val="24"/>
              </w:rPr>
              <w:t>.</w:t>
            </w:r>
          </w:p>
        </w:tc>
        <w:tc>
          <w:tcPr>
            <w:tcW w:w="6799" w:type="dxa"/>
            <w:vAlign w:val="center"/>
          </w:tcPr>
          <w:p w14:paraId="76D4FE7A" w14:textId="77777777" w:rsidR="000F791B" w:rsidRPr="002D2599" w:rsidRDefault="000F791B" w:rsidP="00867A7F">
            <w:pPr>
              <w:jc w:val="center"/>
              <w:rPr>
                <w:bCs/>
                <w:szCs w:val="24"/>
              </w:rPr>
            </w:pPr>
            <w:r w:rsidRPr="002D2599">
              <w:rPr>
                <w:bCs/>
                <w:szCs w:val="24"/>
              </w:rPr>
              <w:t xml:space="preserve">Licences maksa 2023. gada </w:t>
            </w:r>
            <w:r w:rsidRPr="002D2599">
              <w:rPr>
                <w:szCs w:val="24"/>
              </w:rPr>
              <w:t>FIA Eiropas rallija čempionāta posmam</w:t>
            </w:r>
          </w:p>
          <w:p w14:paraId="64338A8D" w14:textId="77777777" w:rsidR="000F791B" w:rsidRPr="002D2599" w:rsidRDefault="000F791B" w:rsidP="00867A7F">
            <w:pPr>
              <w:jc w:val="center"/>
              <w:rPr>
                <w:i/>
                <w:szCs w:val="24"/>
              </w:rPr>
            </w:pPr>
            <w:r w:rsidRPr="002D2599">
              <w:rPr>
                <w:bCs/>
                <w:i/>
                <w:szCs w:val="24"/>
              </w:rPr>
              <w:t>(maksājums veicams WRC Promoter )</w:t>
            </w:r>
          </w:p>
        </w:tc>
        <w:tc>
          <w:tcPr>
            <w:tcW w:w="1559" w:type="dxa"/>
            <w:vAlign w:val="center"/>
          </w:tcPr>
          <w:p w14:paraId="2857235C" w14:textId="77777777" w:rsidR="000F791B" w:rsidRPr="002D2599" w:rsidRDefault="000F791B" w:rsidP="00867A7F">
            <w:pPr>
              <w:jc w:val="center"/>
              <w:rPr>
                <w:szCs w:val="24"/>
              </w:rPr>
            </w:pPr>
            <w:r w:rsidRPr="002D2599">
              <w:rPr>
                <w:szCs w:val="24"/>
              </w:rPr>
              <w:t>400 000</w:t>
            </w:r>
          </w:p>
        </w:tc>
        <w:tc>
          <w:tcPr>
            <w:tcW w:w="1276" w:type="dxa"/>
            <w:vAlign w:val="center"/>
          </w:tcPr>
          <w:p w14:paraId="31F4359F" w14:textId="77777777" w:rsidR="000F791B" w:rsidRPr="002D2599" w:rsidRDefault="000F791B" w:rsidP="00867A7F">
            <w:pPr>
              <w:jc w:val="center"/>
              <w:rPr>
                <w:szCs w:val="24"/>
              </w:rPr>
            </w:pPr>
            <w:r w:rsidRPr="002D2599">
              <w:rPr>
                <w:szCs w:val="24"/>
              </w:rPr>
              <w:t>2023.</w:t>
            </w:r>
          </w:p>
        </w:tc>
      </w:tr>
      <w:tr w:rsidR="000F791B" w:rsidRPr="002D2599" w14:paraId="08D73A30" w14:textId="77777777" w:rsidTr="00867A7F">
        <w:trPr>
          <w:trHeight w:val="274"/>
          <w:jc w:val="center"/>
        </w:trPr>
        <w:tc>
          <w:tcPr>
            <w:tcW w:w="567" w:type="dxa"/>
          </w:tcPr>
          <w:p w14:paraId="77CF9DF1" w14:textId="4878D64C" w:rsidR="000F791B" w:rsidRPr="002D2599" w:rsidRDefault="000F791B" w:rsidP="00867A7F">
            <w:pPr>
              <w:jc w:val="center"/>
              <w:rPr>
                <w:bCs/>
                <w:szCs w:val="24"/>
              </w:rPr>
            </w:pPr>
            <w:r>
              <w:rPr>
                <w:bCs/>
                <w:szCs w:val="24"/>
              </w:rPr>
              <w:t>2</w:t>
            </w:r>
            <w:r w:rsidRPr="002D2599">
              <w:rPr>
                <w:bCs/>
                <w:szCs w:val="24"/>
              </w:rPr>
              <w:t>.</w:t>
            </w:r>
          </w:p>
        </w:tc>
        <w:tc>
          <w:tcPr>
            <w:tcW w:w="6799" w:type="dxa"/>
            <w:vAlign w:val="center"/>
          </w:tcPr>
          <w:p w14:paraId="72EB23C1" w14:textId="77777777" w:rsidR="000F791B" w:rsidRPr="002D2599" w:rsidRDefault="000F791B" w:rsidP="00867A7F">
            <w:pPr>
              <w:jc w:val="center"/>
              <w:rPr>
                <w:bCs/>
                <w:szCs w:val="24"/>
              </w:rPr>
            </w:pPr>
            <w:r w:rsidRPr="002D2599">
              <w:rPr>
                <w:bCs/>
                <w:szCs w:val="24"/>
              </w:rPr>
              <w:t xml:space="preserve">Organizēšanas izdevumi 2023. gada </w:t>
            </w:r>
            <w:r w:rsidRPr="002D2599">
              <w:rPr>
                <w:szCs w:val="24"/>
              </w:rPr>
              <w:t>FIA Eiropas rallija čempionāta posmam</w:t>
            </w:r>
            <w:r w:rsidRPr="002D2599">
              <w:rPr>
                <w:bCs/>
                <w:szCs w:val="24"/>
              </w:rPr>
              <w:t xml:space="preserve"> un 2024. gada FIA WRC posma sagatavošanai</w:t>
            </w:r>
          </w:p>
        </w:tc>
        <w:tc>
          <w:tcPr>
            <w:tcW w:w="1559" w:type="dxa"/>
            <w:vAlign w:val="center"/>
          </w:tcPr>
          <w:p w14:paraId="41C79C92" w14:textId="77777777" w:rsidR="000F791B" w:rsidRPr="002D2599" w:rsidRDefault="000F791B" w:rsidP="00867A7F">
            <w:pPr>
              <w:jc w:val="center"/>
              <w:rPr>
                <w:szCs w:val="24"/>
              </w:rPr>
            </w:pPr>
            <w:r w:rsidRPr="002D2599">
              <w:rPr>
                <w:szCs w:val="24"/>
              </w:rPr>
              <w:t>250 000</w:t>
            </w:r>
          </w:p>
        </w:tc>
        <w:tc>
          <w:tcPr>
            <w:tcW w:w="1276" w:type="dxa"/>
            <w:vAlign w:val="center"/>
          </w:tcPr>
          <w:p w14:paraId="21CE77D0" w14:textId="77777777" w:rsidR="000F791B" w:rsidRPr="002D2599" w:rsidRDefault="000F791B" w:rsidP="00867A7F">
            <w:pPr>
              <w:jc w:val="center"/>
              <w:rPr>
                <w:szCs w:val="24"/>
              </w:rPr>
            </w:pPr>
            <w:r w:rsidRPr="002D2599">
              <w:rPr>
                <w:szCs w:val="24"/>
              </w:rPr>
              <w:t>2023.</w:t>
            </w:r>
          </w:p>
        </w:tc>
      </w:tr>
      <w:tr w:rsidR="000F791B" w:rsidRPr="002D2599" w14:paraId="111C12AD" w14:textId="77777777" w:rsidTr="00867A7F">
        <w:trPr>
          <w:trHeight w:val="274"/>
          <w:jc w:val="center"/>
        </w:trPr>
        <w:tc>
          <w:tcPr>
            <w:tcW w:w="567" w:type="dxa"/>
          </w:tcPr>
          <w:p w14:paraId="43DFEBD3" w14:textId="527F2075" w:rsidR="000F791B" w:rsidRPr="002D2599" w:rsidRDefault="000F791B" w:rsidP="00867A7F">
            <w:pPr>
              <w:jc w:val="center"/>
              <w:rPr>
                <w:bCs/>
                <w:szCs w:val="24"/>
              </w:rPr>
            </w:pPr>
            <w:r>
              <w:rPr>
                <w:bCs/>
                <w:szCs w:val="24"/>
              </w:rPr>
              <w:t>3</w:t>
            </w:r>
            <w:r w:rsidRPr="002D2599">
              <w:rPr>
                <w:bCs/>
                <w:szCs w:val="24"/>
              </w:rPr>
              <w:t>.</w:t>
            </w:r>
          </w:p>
        </w:tc>
        <w:tc>
          <w:tcPr>
            <w:tcW w:w="6799" w:type="dxa"/>
            <w:vAlign w:val="center"/>
          </w:tcPr>
          <w:p w14:paraId="0066D3D3" w14:textId="77777777" w:rsidR="000F791B" w:rsidRPr="002D2599" w:rsidRDefault="000F791B" w:rsidP="00867A7F">
            <w:pPr>
              <w:jc w:val="center"/>
              <w:rPr>
                <w:bCs/>
                <w:szCs w:val="24"/>
              </w:rPr>
            </w:pPr>
            <w:r w:rsidRPr="002D2599">
              <w:rPr>
                <w:bCs/>
                <w:szCs w:val="24"/>
              </w:rPr>
              <w:t>Licences maksa 2024. gada FIA WRC posmam</w:t>
            </w:r>
          </w:p>
          <w:p w14:paraId="03D8F4C9" w14:textId="77777777" w:rsidR="000F791B" w:rsidRPr="002D2599" w:rsidRDefault="000F791B" w:rsidP="00867A7F">
            <w:pPr>
              <w:jc w:val="center"/>
              <w:rPr>
                <w:bCs/>
                <w:szCs w:val="24"/>
              </w:rPr>
            </w:pPr>
            <w:r w:rsidRPr="002D2599">
              <w:rPr>
                <w:bCs/>
                <w:i/>
                <w:szCs w:val="24"/>
              </w:rPr>
              <w:t>(maksājums veicams WRC Promoter)</w:t>
            </w:r>
          </w:p>
        </w:tc>
        <w:tc>
          <w:tcPr>
            <w:tcW w:w="1559" w:type="dxa"/>
            <w:vAlign w:val="center"/>
          </w:tcPr>
          <w:p w14:paraId="3533802A" w14:textId="77777777" w:rsidR="000F791B" w:rsidRPr="002D2599" w:rsidRDefault="000F791B" w:rsidP="00867A7F">
            <w:pPr>
              <w:jc w:val="center"/>
              <w:rPr>
                <w:szCs w:val="24"/>
              </w:rPr>
            </w:pPr>
            <w:r w:rsidRPr="002D2599">
              <w:rPr>
                <w:szCs w:val="24"/>
              </w:rPr>
              <w:t>1 200 000</w:t>
            </w:r>
          </w:p>
        </w:tc>
        <w:tc>
          <w:tcPr>
            <w:tcW w:w="1276" w:type="dxa"/>
            <w:vAlign w:val="center"/>
          </w:tcPr>
          <w:p w14:paraId="13C89580" w14:textId="77777777" w:rsidR="000F791B" w:rsidRPr="002D2599" w:rsidRDefault="000F791B" w:rsidP="00867A7F">
            <w:pPr>
              <w:jc w:val="center"/>
              <w:rPr>
                <w:szCs w:val="24"/>
              </w:rPr>
            </w:pPr>
            <w:r w:rsidRPr="002D2599">
              <w:rPr>
                <w:szCs w:val="24"/>
              </w:rPr>
              <w:t>2024.</w:t>
            </w:r>
          </w:p>
        </w:tc>
      </w:tr>
      <w:tr w:rsidR="000F791B" w:rsidRPr="002D2599" w14:paraId="2B7FAE30" w14:textId="77777777" w:rsidTr="00867A7F">
        <w:trPr>
          <w:trHeight w:val="274"/>
          <w:jc w:val="center"/>
        </w:trPr>
        <w:tc>
          <w:tcPr>
            <w:tcW w:w="567" w:type="dxa"/>
          </w:tcPr>
          <w:p w14:paraId="7D053765" w14:textId="79F4468F" w:rsidR="000F791B" w:rsidRPr="002D2599" w:rsidRDefault="000F791B" w:rsidP="00867A7F">
            <w:pPr>
              <w:jc w:val="center"/>
              <w:rPr>
                <w:bCs/>
                <w:szCs w:val="24"/>
              </w:rPr>
            </w:pPr>
            <w:r>
              <w:rPr>
                <w:bCs/>
                <w:szCs w:val="24"/>
              </w:rPr>
              <w:t>4</w:t>
            </w:r>
            <w:r w:rsidRPr="002D2599">
              <w:rPr>
                <w:bCs/>
                <w:szCs w:val="24"/>
              </w:rPr>
              <w:t>.</w:t>
            </w:r>
          </w:p>
        </w:tc>
        <w:tc>
          <w:tcPr>
            <w:tcW w:w="6799" w:type="dxa"/>
            <w:vAlign w:val="center"/>
          </w:tcPr>
          <w:p w14:paraId="4C2B1D42" w14:textId="77777777" w:rsidR="000F791B" w:rsidRPr="002D2599" w:rsidRDefault="000F791B" w:rsidP="00867A7F">
            <w:pPr>
              <w:jc w:val="center"/>
              <w:rPr>
                <w:bCs/>
                <w:szCs w:val="24"/>
              </w:rPr>
            </w:pPr>
            <w:r w:rsidRPr="002D2599">
              <w:rPr>
                <w:bCs/>
                <w:szCs w:val="24"/>
              </w:rPr>
              <w:t>Reģistrācijas maksa FIA kalendārā 2024. gada FIA WRC posmam</w:t>
            </w:r>
            <w:r w:rsidRPr="002D2599">
              <w:rPr>
                <w:bCs/>
                <w:i/>
                <w:szCs w:val="24"/>
              </w:rPr>
              <w:t xml:space="preserve"> (maksājums veicams FIA)</w:t>
            </w:r>
          </w:p>
        </w:tc>
        <w:tc>
          <w:tcPr>
            <w:tcW w:w="1559" w:type="dxa"/>
            <w:vAlign w:val="center"/>
          </w:tcPr>
          <w:p w14:paraId="2D0E3D14" w14:textId="77777777" w:rsidR="000F791B" w:rsidRPr="002D2599" w:rsidRDefault="000F791B" w:rsidP="00867A7F">
            <w:pPr>
              <w:jc w:val="center"/>
              <w:rPr>
                <w:szCs w:val="24"/>
              </w:rPr>
            </w:pPr>
            <w:r w:rsidRPr="002D2599">
              <w:rPr>
                <w:szCs w:val="24"/>
              </w:rPr>
              <w:t>300 000</w:t>
            </w:r>
          </w:p>
        </w:tc>
        <w:tc>
          <w:tcPr>
            <w:tcW w:w="1276" w:type="dxa"/>
            <w:vAlign w:val="center"/>
          </w:tcPr>
          <w:p w14:paraId="1649E26A" w14:textId="77777777" w:rsidR="000F791B" w:rsidRPr="002D2599" w:rsidRDefault="000F791B" w:rsidP="00867A7F">
            <w:pPr>
              <w:jc w:val="center"/>
              <w:rPr>
                <w:szCs w:val="24"/>
              </w:rPr>
            </w:pPr>
            <w:r w:rsidRPr="002D2599">
              <w:rPr>
                <w:szCs w:val="24"/>
              </w:rPr>
              <w:t>2024.</w:t>
            </w:r>
          </w:p>
        </w:tc>
      </w:tr>
      <w:tr w:rsidR="000F791B" w:rsidRPr="002D2599" w14:paraId="3780AB9F" w14:textId="77777777" w:rsidTr="00867A7F">
        <w:trPr>
          <w:trHeight w:val="274"/>
          <w:jc w:val="center"/>
        </w:trPr>
        <w:tc>
          <w:tcPr>
            <w:tcW w:w="567" w:type="dxa"/>
          </w:tcPr>
          <w:p w14:paraId="5C4A2B52" w14:textId="6264F850" w:rsidR="000F791B" w:rsidRPr="002D2599" w:rsidRDefault="000F791B" w:rsidP="00867A7F">
            <w:pPr>
              <w:jc w:val="center"/>
              <w:rPr>
                <w:bCs/>
                <w:szCs w:val="24"/>
              </w:rPr>
            </w:pPr>
            <w:r>
              <w:rPr>
                <w:bCs/>
                <w:szCs w:val="24"/>
              </w:rPr>
              <w:t>5</w:t>
            </w:r>
            <w:r w:rsidRPr="002D2599">
              <w:rPr>
                <w:bCs/>
                <w:szCs w:val="24"/>
              </w:rPr>
              <w:t>.</w:t>
            </w:r>
          </w:p>
        </w:tc>
        <w:tc>
          <w:tcPr>
            <w:tcW w:w="6799" w:type="dxa"/>
            <w:vAlign w:val="center"/>
          </w:tcPr>
          <w:p w14:paraId="246CD85C" w14:textId="77777777" w:rsidR="000F791B" w:rsidRPr="002D2599" w:rsidRDefault="000F791B" w:rsidP="00867A7F">
            <w:pPr>
              <w:jc w:val="center"/>
              <w:rPr>
                <w:bCs/>
                <w:szCs w:val="24"/>
              </w:rPr>
            </w:pPr>
            <w:r w:rsidRPr="002D2599">
              <w:rPr>
                <w:bCs/>
                <w:szCs w:val="24"/>
              </w:rPr>
              <w:t>Organizēšanas izdevumi 2024. gada FIA WRC posmam</w:t>
            </w:r>
          </w:p>
        </w:tc>
        <w:tc>
          <w:tcPr>
            <w:tcW w:w="1559" w:type="dxa"/>
            <w:vAlign w:val="center"/>
          </w:tcPr>
          <w:p w14:paraId="7EB506A7" w14:textId="77777777" w:rsidR="000F791B" w:rsidRPr="002D2599" w:rsidRDefault="000F791B" w:rsidP="00867A7F">
            <w:pPr>
              <w:jc w:val="center"/>
              <w:rPr>
                <w:szCs w:val="24"/>
              </w:rPr>
            </w:pPr>
            <w:r w:rsidRPr="002D2599">
              <w:rPr>
                <w:szCs w:val="24"/>
              </w:rPr>
              <w:t>300 000</w:t>
            </w:r>
          </w:p>
        </w:tc>
        <w:tc>
          <w:tcPr>
            <w:tcW w:w="1276" w:type="dxa"/>
            <w:vAlign w:val="center"/>
          </w:tcPr>
          <w:p w14:paraId="01CD2E95" w14:textId="77777777" w:rsidR="000F791B" w:rsidRPr="002D2599" w:rsidRDefault="000F791B" w:rsidP="00867A7F">
            <w:pPr>
              <w:jc w:val="center"/>
              <w:rPr>
                <w:szCs w:val="24"/>
              </w:rPr>
            </w:pPr>
            <w:r w:rsidRPr="002D2599">
              <w:rPr>
                <w:szCs w:val="24"/>
              </w:rPr>
              <w:t>2024.</w:t>
            </w:r>
          </w:p>
        </w:tc>
      </w:tr>
      <w:tr w:rsidR="000F791B" w:rsidRPr="002D2599" w14:paraId="6F436B3F" w14:textId="77777777" w:rsidTr="00867A7F">
        <w:trPr>
          <w:trHeight w:val="118"/>
          <w:jc w:val="center"/>
        </w:trPr>
        <w:tc>
          <w:tcPr>
            <w:tcW w:w="7366" w:type="dxa"/>
            <w:gridSpan w:val="2"/>
          </w:tcPr>
          <w:p w14:paraId="19C8C65B" w14:textId="3E2119CC" w:rsidR="000F791B" w:rsidRPr="002D2599" w:rsidRDefault="000F791B" w:rsidP="000F791B">
            <w:pPr>
              <w:jc w:val="right"/>
              <w:rPr>
                <w:b/>
                <w:bCs/>
                <w:szCs w:val="24"/>
              </w:rPr>
            </w:pPr>
            <w:r>
              <w:rPr>
                <w:b/>
                <w:bCs/>
                <w:szCs w:val="24"/>
              </w:rPr>
              <w:t>KOPĀ</w:t>
            </w:r>
            <w:r w:rsidRPr="002D2599">
              <w:rPr>
                <w:b/>
                <w:bCs/>
                <w:szCs w:val="24"/>
              </w:rPr>
              <w:t>:</w:t>
            </w:r>
          </w:p>
        </w:tc>
        <w:tc>
          <w:tcPr>
            <w:tcW w:w="1559" w:type="dxa"/>
            <w:vAlign w:val="center"/>
          </w:tcPr>
          <w:p w14:paraId="466E5D56" w14:textId="77777777" w:rsidR="000F791B" w:rsidRPr="002D2599" w:rsidRDefault="000F791B" w:rsidP="00867A7F">
            <w:pPr>
              <w:jc w:val="center"/>
              <w:rPr>
                <w:b/>
                <w:szCs w:val="24"/>
              </w:rPr>
            </w:pPr>
            <w:r w:rsidRPr="002D2599">
              <w:rPr>
                <w:b/>
                <w:szCs w:val="24"/>
              </w:rPr>
              <w:t>2 450 000</w:t>
            </w:r>
          </w:p>
        </w:tc>
        <w:tc>
          <w:tcPr>
            <w:tcW w:w="1276" w:type="dxa"/>
          </w:tcPr>
          <w:p w14:paraId="12FF82A3" w14:textId="77777777" w:rsidR="000F791B" w:rsidRPr="002D2599" w:rsidRDefault="000F791B" w:rsidP="00867A7F">
            <w:pPr>
              <w:jc w:val="center"/>
              <w:rPr>
                <w:b/>
                <w:szCs w:val="24"/>
              </w:rPr>
            </w:pPr>
          </w:p>
        </w:tc>
      </w:tr>
      <w:tr w:rsidR="000F791B" w:rsidRPr="002D2599" w14:paraId="22580220" w14:textId="77777777" w:rsidTr="00523165">
        <w:trPr>
          <w:trHeight w:val="118"/>
          <w:jc w:val="center"/>
        </w:trPr>
        <w:tc>
          <w:tcPr>
            <w:tcW w:w="7366" w:type="dxa"/>
            <w:gridSpan w:val="2"/>
            <w:vAlign w:val="center"/>
          </w:tcPr>
          <w:p w14:paraId="17B32DDC" w14:textId="15DF42F7" w:rsidR="000F791B" w:rsidRDefault="000F791B" w:rsidP="000F791B">
            <w:pPr>
              <w:jc w:val="right"/>
              <w:rPr>
                <w:b/>
                <w:bCs/>
                <w:szCs w:val="24"/>
              </w:rPr>
            </w:pPr>
            <w:r w:rsidRPr="008F7D2E">
              <w:rPr>
                <w:bCs/>
                <w:i/>
                <w:szCs w:val="24"/>
              </w:rPr>
              <w:t>tai skaitā 202</w:t>
            </w:r>
            <w:r>
              <w:rPr>
                <w:bCs/>
                <w:i/>
                <w:szCs w:val="24"/>
              </w:rPr>
              <w:t>3</w:t>
            </w:r>
            <w:r w:rsidRPr="008F7D2E">
              <w:rPr>
                <w:bCs/>
                <w:i/>
                <w:szCs w:val="24"/>
              </w:rPr>
              <w:t>. gadā:</w:t>
            </w:r>
          </w:p>
        </w:tc>
        <w:tc>
          <w:tcPr>
            <w:tcW w:w="1559" w:type="dxa"/>
            <w:vAlign w:val="center"/>
          </w:tcPr>
          <w:p w14:paraId="4FF30FF0" w14:textId="4606DEF6" w:rsidR="000F791B" w:rsidRPr="002D2599" w:rsidRDefault="000F791B" w:rsidP="000F791B">
            <w:pPr>
              <w:jc w:val="center"/>
              <w:rPr>
                <w:b/>
                <w:szCs w:val="24"/>
              </w:rPr>
            </w:pPr>
            <w:r>
              <w:rPr>
                <w:i/>
                <w:szCs w:val="24"/>
              </w:rPr>
              <w:t>650 000</w:t>
            </w:r>
          </w:p>
        </w:tc>
        <w:tc>
          <w:tcPr>
            <w:tcW w:w="1276" w:type="dxa"/>
          </w:tcPr>
          <w:p w14:paraId="3AB73AD0" w14:textId="77777777" w:rsidR="000F791B" w:rsidRPr="002D2599" w:rsidRDefault="000F791B" w:rsidP="000F791B">
            <w:pPr>
              <w:jc w:val="center"/>
              <w:rPr>
                <w:b/>
                <w:szCs w:val="24"/>
              </w:rPr>
            </w:pPr>
          </w:p>
        </w:tc>
      </w:tr>
      <w:tr w:rsidR="000F791B" w:rsidRPr="002D2599" w14:paraId="72B0A195" w14:textId="77777777" w:rsidTr="00523165">
        <w:trPr>
          <w:trHeight w:val="118"/>
          <w:jc w:val="center"/>
        </w:trPr>
        <w:tc>
          <w:tcPr>
            <w:tcW w:w="7366" w:type="dxa"/>
            <w:gridSpan w:val="2"/>
            <w:vAlign w:val="center"/>
          </w:tcPr>
          <w:p w14:paraId="49B54F76" w14:textId="60C11F9D" w:rsidR="000F791B" w:rsidRDefault="000F791B" w:rsidP="000F791B">
            <w:pPr>
              <w:jc w:val="right"/>
              <w:rPr>
                <w:b/>
                <w:bCs/>
                <w:szCs w:val="24"/>
              </w:rPr>
            </w:pPr>
            <w:r w:rsidRPr="008F7D2E">
              <w:rPr>
                <w:bCs/>
                <w:i/>
                <w:szCs w:val="24"/>
              </w:rPr>
              <w:t>tai skaitā 202</w:t>
            </w:r>
            <w:r>
              <w:rPr>
                <w:bCs/>
                <w:i/>
                <w:szCs w:val="24"/>
              </w:rPr>
              <w:t>4</w:t>
            </w:r>
            <w:r w:rsidRPr="008F7D2E">
              <w:rPr>
                <w:bCs/>
                <w:i/>
                <w:szCs w:val="24"/>
              </w:rPr>
              <w:t>. gadā:</w:t>
            </w:r>
          </w:p>
        </w:tc>
        <w:tc>
          <w:tcPr>
            <w:tcW w:w="1559" w:type="dxa"/>
            <w:vAlign w:val="center"/>
          </w:tcPr>
          <w:p w14:paraId="4BB64226" w14:textId="1DAB8A33" w:rsidR="000F791B" w:rsidRPr="002D2599" w:rsidRDefault="000F791B" w:rsidP="000F791B">
            <w:pPr>
              <w:jc w:val="center"/>
              <w:rPr>
                <w:b/>
                <w:szCs w:val="24"/>
              </w:rPr>
            </w:pPr>
            <w:r>
              <w:rPr>
                <w:i/>
                <w:szCs w:val="24"/>
              </w:rPr>
              <w:t>1 800 000</w:t>
            </w:r>
          </w:p>
        </w:tc>
        <w:tc>
          <w:tcPr>
            <w:tcW w:w="1276" w:type="dxa"/>
          </w:tcPr>
          <w:p w14:paraId="2A14954E" w14:textId="77777777" w:rsidR="000F791B" w:rsidRPr="002D2599" w:rsidRDefault="000F791B" w:rsidP="000F791B">
            <w:pPr>
              <w:jc w:val="center"/>
              <w:rPr>
                <w:b/>
                <w:szCs w:val="24"/>
              </w:rPr>
            </w:pPr>
          </w:p>
        </w:tc>
      </w:tr>
    </w:tbl>
    <w:p w14:paraId="08764D65" w14:textId="77777777" w:rsidR="000F791B" w:rsidRPr="002D2599" w:rsidRDefault="000F791B" w:rsidP="000F791B">
      <w:pPr>
        <w:ind w:firstLine="720"/>
        <w:rPr>
          <w:szCs w:val="24"/>
        </w:rPr>
      </w:pPr>
    </w:p>
    <w:p w14:paraId="2C665D3F" w14:textId="72165BE2" w:rsidR="000F791B" w:rsidRDefault="0088186C" w:rsidP="00540A16">
      <w:pPr>
        <w:ind w:firstLine="720"/>
        <w:rPr>
          <w:szCs w:val="24"/>
        </w:rPr>
      </w:pPr>
      <w:r>
        <w:rPr>
          <w:szCs w:val="24"/>
        </w:rPr>
        <w:t>Kandidēšanas ziņojumā tika norādīts, ka gadījumā, ja</w:t>
      </w:r>
      <w:r w:rsidR="000F791B" w:rsidRPr="000F791B">
        <w:rPr>
          <w:szCs w:val="24"/>
        </w:rPr>
        <w:t xml:space="preserve"> WRC starptautiskais organizators </w:t>
      </w:r>
      <w:r w:rsidR="000F791B">
        <w:rPr>
          <w:szCs w:val="24"/>
        </w:rPr>
        <w:t>(</w:t>
      </w:r>
      <w:r w:rsidR="000F791B" w:rsidRPr="00E47CFF">
        <w:rPr>
          <w:i/>
          <w:szCs w:val="24"/>
        </w:rPr>
        <w:t>WRC Promoter GmbH</w:t>
      </w:r>
      <w:r w:rsidR="000F791B">
        <w:rPr>
          <w:szCs w:val="24"/>
        </w:rPr>
        <w:t xml:space="preserve">) </w:t>
      </w:r>
      <w:r w:rsidR="000F791B" w:rsidRPr="000F791B">
        <w:rPr>
          <w:szCs w:val="24"/>
        </w:rPr>
        <w:t xml:space="preserve">noslēgs līgumu ar SIA „RA Events” par FIA WRC posma organizēšanu Latvijā 2024. gadā, tad jautājums par 2023. gadā nepieciešamo līdzfinansējumu (650 000 </w:t>
      </w:r>
      <w:r w:rsidR="000F791B" w:rsidRPr="000F791B">
        <w:rPr>
          <w:i/>
          <w:szCs w:val="24"/>
        </w:rPr>
        <w:t>euro</w:t>
      </w:r>
      <w:r w:rsidR="000F791B">
        <w:rPr>
          <w:szCs w:val="24"/>
        </w:rPr>
        <w:t>)</w:t>
      </w:r>
      <w:r w:rsidR="000F791B" w:rsidRPr="000F791B">
        <w:rPr>
          <w:szCs w:val="24"/>
        </w:rPr>
        <w:t xml:space="preserve"> un 2024. gadā nepieciešamo līdzfinansējumu (1 800 000 </w:t>
      </w:r>
      <w:r w:rsidR="000F791B" w:rsidRPr="000F791B">
        <w:rPr>
          <w:i/>
          <w:szCs w:val="24"/>
        </w:rPr>
        <w:t>euro</w:t>
      </w:r>
      <w:r w:rsidR="000F791B">
        <w:rPr>
          <w:szCs w:val="24"/>
        </w:rPr>
        <w:t>)</w:t>
      </w:r>
      <w:r w:rsidR="000F791B" w:rsidRPr="000F791B">
        <w:rPr>
          <w:szCs w:val="24"/>
        </w:rPr>
        <w:t xml:space="preserve"> izskatāms Ministru kabinetā gadskārtējā valsts budžeta likumprojekta sagatavošanas laikā kopā ar visu nozaru ministriju iesniegtajiem prioritāro pasākumu pieteikumiem ņemot vērā valsts budžeta finansiālās  iespējas. </w:t>
      </w:r>
      <w:r w:rsidR="000F791B">
        <w:rPr>
          <w:szCs w:val="24"/>
        </w:rPr>
        <w:t>Tāpat tika norādīts, ka, i</w:t>
      </w:r>
      <w:r w:rsidR="000F791B" w:rsidRPr="000F791B">
        <w:rPr>
          <w:szCs w:val="24"/>
        </w:rPr>
        <w:t xml:space="preserve">zvērtējot visus apstākļus, IZM sadarbībā ar LAF un SIA „RA Events” sagatavos un iesniegs Ministru kabinetā priekšlikumus par efektīvāko piedāvājumu nepieciešamā līdzfinansējuma nodrošināšanai. </w:t>
      </w:r>
    </w:p>
    <w:p w14:paraId="6E13F501" w14:textId="77777777" w:rsidR="000F791B" w:rsidRDefault="000F791B" w:rsidP="00540A16">
      <w:pPr>
        <w:ind w:firstLine="720"/>
        <w:rPr>
          <w:szCs w:val="24"/>
        </w:rPr>
      </w:pPr>
    </w:p>
    <w:p w14:paraId="5B7060B6" w14:textId="28F9C5A1" w:rsidR="005E4929" w:rsidRDefault="005E4929" w:rsidP="001356E4">
      <w:pPr>
        <w:ind w:firstLine="720"/>
        <w:rPr>
          <w:szCs w:val="24"/>
        </w:rPr>
      </w:pPr>
      <w:r w:rsidRPr="005E4929">
        <w:rPr>
          <w:szCs w:val="24"/>
        </w:rPr>
        <w:t xml:space="preserve">Ņemot vērā pieredzi līdzīga mēroga nacionālas nozīmes starptautisku sporta pasākumu organizēšanā (2006. </w:t>
      </w:r>
      <w:r w:rsidR="000B48CD">
        <w:rPr>
          <w:szCs w:val="24"/>
        </w:rPr>
        <w:t xml:space="preserve">un 2021. </w:t>
      </w:r>
      <w:r w:rsidRPr="005E4929">
        <w:rPr>
          <w:szCs w:val="24"/>
        </w:rPr>
        <w:t>gada  pasaules čempionāts hokejā vīriešiem</w:t>
      </w:r>
      <w:r w:rsidR="000F791B">
        <w:rPr>
          <w:szCs w:val="24"/>
        </w:rPr>
        <w:t xml:space="preserve">, kā arī </w:t>
      </w:r>
      <w:r w:rsidRPr="005E4929">
        <w:rPr>
          <w:szCs w:val="24"/>
        </w:rPr>
        <w:t xml:space="preserve">2015.gada </w:t>
      </w:r>
      <w:r w:rsidR="000F791B">
        <w:rPr>
          <w:szCs w:val="24"/>
        </w:rPr>
        <w:t xml:space="preserve">un plānotais 2025. gada </w:t>
      </w:r>
      <w:r w:rsidRPr="005E4929">
        <w:rPr>
          <w:szCs w:val="24"/>
        </w:rPr>
        <w:t>Eiropas čempionāta basketbolā vīriešiem finālturnīr</w:t>
      </w:r>
      <w:r w:rsidR="000F791B">
        <w:rPr>
          <w:szCs w:val="24"/>
        </w:rPr>
        <w:t>s</w:t>
      </w:r>
      <w:r w:rsidRPr="005E4929">
        <w:rPr>
          <w:szCs w:val="24"/>
        </w:rPr>
        <w:t>), lai sekmētu valsts pārvaldes sadarbību ar</w:t>
      </w:r>
      <w:r w:rsidR="000F791B">
        <w:rPr>
          <w:szCs w:val="24"/>
        </w:rPr>
        <w:t xml:space="preserve"> FIA WRC posma </w:t>
      </w:r>
      <w:r w:rsidRPr="005E4929">
        <w:rPr>
          <w:szCs w:val="24"/>
        </w:rPr>
        <w:t xml:space="preserve">rīkotājiem, kā arī nodrošinātu regulāru informācijas apmaiņu </w:t>
      </w:r>
      <w:r w:rsidR="000B48CD">
        <w:rPr>
          <w:szCs w:val="24"/>
        </w:rPr>
        <w:t xml:space="preserve">par tā sagatavošanas gaitu, IZM ieskatā būtu nepieciešams izveidot </w:t>
      </w:r>
      <w:r w:rsidRPr="005E4929">
        <w:rPr>
          <w:szCs w:val="24"/>
        </w:rPr>
        <w:t>rīcības komitej</w:t>
      </w:r>
      <w:r w:rsidR="000B48CD">
        <w:rPr>
          <w:szCs w:val="24"/>
        </w:rPr>
        <w:t>u</w:t>
      </w:r>
      <w:r w:rsidR="000F791B">
        <w:rPr>
          <w:szCs w:val="24"/>
        </w:rPr>
        <w:t xml:space="preserve"> 2024. gada FIA WRC</w:t>
      </w:r>
      <w:r w:rsidRPr="005E4929">
        <w:rPr>
          <w:szCs w:val="24"/>
        </w:rPr>
        <w:t xml:space="preserve"> organizēšanas uzraudzībai, tās vadību uzticot </w:t>
      </w:r>
      <w:r w:rsidR="000B48CD">
        <w:rPr>
          <w:szCs w:val="24"/>
        </w:rPr>
        <w:t>izglītības un zinātnes ministr</w:t>
      </w:r>
      <w:r w:rsidR="006C61B9">
        <w:rPr>
          <w:szCs w:val="24"/>
        </w:rPr>
        <w:t>ei</w:t>
      </w:r>
      <w:r w:rsidR="000B48CD">
        <w:rPr>
          <w:szCs w:val="24"/>
        </w:rPr>
        <w:t xml:space="preserve"> </w:t>
      </w:r>
      <w:r w:rsidRPr="005E4929">
        <w:rPr>
          <w:szCs w:val="24"/>
        </w:rPr>
        <w:t xml:space="preserve">un sastāvā iekļaujot finanšu ministru, </w:t>
      </w:r>
      <w:r w:rsidR="003E5A2F">
        <w:rPr>
          <w:szCs w:val="24"/>
        </w:rPr>
        <w:t xml:space="preserve">Liepājas domes priekšsēdētāju, Talsu novada domes priekšsēdētāju, </w:t>
      </w:r>
      <w:r w:rsidR="00554254" w:rsidRPr="00554254">
        <w:rPr>
          <w:szCs w:val="24"/>
        </w:rPr>
        <w:t>Latvijas Investīciju un attīstības aģentūra</w:t>
      </w:r>
      <w:r w:rsidR="00554254">
        <w:rPr>
          <w:szCs w:val="24"/>
        </w:rPr>
        <w:t>s direktoru, augsta līmeņa pārstāvi no IZM</w:t>
      </w:r>
      <w:r w:rsidR="003E5A2F">
        <w:rPr>
          <w:szCs w:val="24"/>
        </w:rPr>
        <w:t>, Satiksmes ministrijas</w:t>
      </w:r>
      <w:r w:rsidR="00612B50">
        <w:rPr>
          <w:szCs w:val="24"/>
        </w:rPr>
        <w:t xml:space="preserve">, Zemkopības ministrijas un </w:t>
      </w:r>
      <w:r w:rsidR="00554254">
        <w:rPr>
          <w:szCs w:val="24"/>
        </w:rPr>
        <w:t xml:space="preserve">Iekšlietu ministrijas, </w:t>
      </w:r>
      <w:r w:rsidR="003E5A2F">
        <w:rPr>
          <w:szCs w:val="24"/>
        </w:rPr>
        <w:t>LAF</w:t>
      </w:r>
      <w:r w:rsidRPr="005E4929">
        <w:rPr>
          <w:szCs w:val="24"/>
        </w:rPr>
        <w:t xml:space="preserve"> prezidentu</w:t>
      </w:r>
      <w:r w:rsidR="00612B50">
        <w:rPr>
          <w:szCs w:val="24"/>
        </w:rPr>
        <w:t xml:space="preserve"> (aizvieto LAF viceprezidents), LAF </w:t>
      </w:r>
      <w:r w:rsidRPr="005E4929">
        <w:rPr>
          <w:szCs w:val="24"/>
        </w:rPr>
        <w:t>ģenerālsekretāru</w:t>
      </w:r>
      <w:r w:rsidR="003E5A2F">
        <w:rPr>
          <w:szCs w:val="24"/>
        </w:rPr>
        <w:t xml:space="preserve">, kā arī </w:t>
      </w:r>
      <w:r w:rsidR="00612B50">
        <w:rPr>
          <w:szCs w:val="24"/>
        </w:rPr>
        <w:t xml:space="preserve">SIA „RA Events” vadītāju un </w:t>
      </w:r>
      <w:r w:rsidR="00554254">
        <w:rPr>
          <w:szCs w:val="24"/>
        </w:rPr>
        <w:t xml:space="preserve">sacensību </w:t>
      </w:r>
      <w:r w:rsidR="00612B50">
        <w:rPr>
          <w:szCs w:val="24"/>
        </w:rPr>
        <w:t xml:space="preserve">sporta daļas </w:t>
      </w:r>
      <w:r w:rsidR="00554254">
        <w:rPr>
          <w:szCs w:val="24"/>
        </w:rPr>
        <w:t>direktoru.</w:t>
      </w:r>
      <w:r w:rsidR="006C61B9">
        <w:rPr>
          <w:szCs w:val="24"/>
        </w:rPr>
        <w:t xml:space="preserve"> IZM </w:t>
      </w:r>
      <w:r w:rsidR="00227AB7">
        <w:rPr>
          <w:szCs w:val="24"/>
        </w:rPr>
        <w:t>sagatavos</w:t>
      </w:r>
      <w:r w:rsidR="006C61B9">
        <w:rPr>
          <w:szCs w:val="24"/>
        </w:rPr>
        <w:t xml:space="preserve"> un </w:t>
      </w:r>
      <w:r w:rsidR="005F266B">
        <w:rPr>
          <w:szCs w:val="24"/>
        </w:rPr>
        <w:t xml:space="preserve">mēneša laikā </w:t>
      </w:r>
      <w:r w:rsidR="006C61B9">
        <w:rPr>
          <w:szCs w:val="24"/>
        </w:rPr>
        <w:t xml:space="preserve">noteiktā kārtībā iesniegs Valsts kancelejā attiecīgu Ministru </w:t>
      </w:r>
      <w:r w:rsidR="00227AB7">
        <w:rPr>
          <w:szCs w:val="24"/>
        </w:rPr>
        <w:t xml:space="preserve">prezidenta </w:t>
      </w:r>
      <w:r w:rsidR="006C61B9">
        <w:rPr>
          <w:szCs w:val="24"/>
        </w:rPr>
        <w:t>rīkojuma projektu.</w:t>
      </w:r>
      <w:r w:rsidR="00227AB7">
        <w:rPr>
          <w:szCs w:val="24"/>
        </w:rPr>
        <w:t xml:space="preserve"> Minētās rīcības komitejas ietvaros </w:t>
      </w:r>
      <w:r w:rsidR="007225D6">
        <w:rPr>
          <w:szCs w:val="24"/>
        </w:rPr>
        <w:t xml:space="preserve">plānots </w:t>
      </w:r>
      <w:r w:rsidR="006E730A">
        <w:rPr>
          <w:szCs w:val="24"/>
        </w:rPr>
        <w:t xml:space="preserve">arī izstrādāt </w:t>
      </w:r>
      <w:r w:rsidR="006E730A" w:rsidRPr="006E730A">
        <w:rPr>
          <w:szCs w:val="24"/>
        </w:rPr>
        <w:t>efektīvāk</w:t>
      </w:r>
      <w:r w:rsidR="007225D6">
        <w:rPr>
          <w:szCs w:val="24"/>
        </w:rPr>
        <w:t>o</w:t>
      </w:r>
      <w:r w:rsidR="006E730A" w:rsidRPr="006E730A">
        <w:rPr>
          <w:szCs w:val="24"/>
        </w:rPr>
        <w:t xml:space="preserve"> piedāvājum</w:t>
      </w:r>
      <w:r w:rsidR="007225D6">
        <w:rPr>
          <w:szCs w:val="24"/>
        </w:rPr>
        <w:t>u</w:t>
      </w:r>
      <w:r w:rsidR="003E5A2F">
        <w:rPr>
          <w:szCs w:val="24"/>
        </w:rPr>
        <w:t xml:space="preserve"> 2024. gada FIA WRC (un ar to saistītā 2023. gada FIA ERC posma) posma </w:t>
      </w:r>
      <w:r w:rsidR="006E730A">
        <w:rPr>
          <w:szCs w:val="24"/>
        </w:rPr>
        <w:t xml:space="preserve">organizēšanai </w:t>
      </w:r>
      <w:r w:rsidR="006E730A" w:rsidRPr="006E730A">
        <w:rPr>
          <w:szCs w:val="24"/>
        </w:rPr>
        <w:t>nepieciešamā finansējuma nodrošināšanai</w:t>
      </w:r>
      <w:r w:rsidR="006E730A">
        <w:rPr>
          <w:szCs w:val="24"/>
        </w:rPr>
        <w:t xml:space="preserve"> 2023.</w:t>
      </w:r>
      <w:r w:rsidR="003E5A2F">
        <w:rPr>
          <w:szCs w:val="24"/>
        </w:rPr>
        <w:t xml:space="preserve"> un </w:t>
      </w:r>
      <w:r w:rsidR="006E730A">
        <w:rPr>
          <w:szCs w:val="24"/>
        </w:rPr>
        <w:t>2024. gadam</w:t>
      </w:r>
      <w:r w:rsidR="00E62D13">
        <w:rPr>
          <w:szCs w:val="24"/>
        </w:rPr>
        <w:t xml:space="preserve">, tai skaitā </w:t>
      </w:r>
      <w:r w:rsidR="00673F27">
        <w:rPr>
          <w:szCs w:val="24"/>
        </w:rPr>
        <w:t xml:space="preserve">izvērtējot </w:t>
      </w:r>
      <w:r w:rsidR="003E5A2F">
        <w:rPr>
          <w:szCs w:val="24"/>
        </w:rPr>
        <w:t xml:space="preserve">2023. gada FIA WRC un 2024. gada FIA WRC </w:t>
      </w:r>
      <w:r w:rsidR="00E62D13">
        <w:rPr>
          <w:szCs w:val="24"/>
        </w:rPr>
        <w:t>bud</w:t>
      </w:r>
      <w:r w:rsidR="00673F27">
        <w:rPr>
          <w:szCs w:val="24"/>
        </w:rPr>
        <w:t>žeta ieņēmumu un izdevumu pozīcijas, pašu piesaistītā finansējuma (kas nav valsts vai pašvaldību budžets) īpatsvaru</w:t>
      </w:r>
      <w:r w:rsidR="004B0661">
        <w:rPr>
          <w:szCs w:val="24"/>
        </w:rPr>
        <w:t xml:space="preserve"> un iespējamos veidus tā palielināšanai</w:t>
      </w:r>
      <w:r w:rsidR="00AF3868">
        <w:rPr>
          <w:szCs w:val="24"/>
        </w:rPr>
        <w:t>, SIA „RA Events” organizēšanas izdevumu pamatotību</w:t>
      </w:r>
      <w:r w:rsidR="003E5A2F">
        <w:rPr>
          <w:szCs w:val="24"/>
        </w:rPr>
        <w:t xml:space="preserve"> </w:t>
      </w:r>
      <w:r w:rsidR="00673F27">
        <w:rPr>
          <w:szCs w:val="24"/>
        </w:rPr>
        <w:t>u.tml.</w:t>
      </w:r>
    </w:p>
    <w:p w14:paraId="76F320FD" w14:textId="183ECA63" w:rsidR="00612B50" w:rsidRDefault="00612B50">
      <w:pPr>
        <w:spacing w:after="160" w:line="259" w:lineRule="auto"/>
        <w:jc w:val="left"/>
        <w:rPr>
          <w:szCs w:val="24"/>
        </w:rPr>
      </w:pPr>
      <w:r>
        <w:rPr>
          <w:szCs w:val="24"/>
        </w:rPr>
        <w:br w:type="page"/>
      </w:r>
    </w:p>
    <w:p w14:paraId="44E2119D" w14:textId="3447E826" w:rsidR="0088186C" w:rsidRPr="00F066B4" w:rsidRDefault="0088186C" w:rsidP="0088186C">
      <w:pPr>
        <w:rPr>
          <w:b/>
          <w:szCs w:val="24"/>
        </w:rPr>
      </w:pPr>
      <w:r>
        <w:rPr>
          <w:b/>
          <w:szCs w:val="24"/>
        </w:rPr>
        <w:lastRenderedPageBreak/>
        <w:t>2</w:t>
      </w:r>
      <w:r w:rsidRPr="00F066B4">
        <w:rPr>
          <w:b/>
          <w:szCs w:val="24"/>
        </w:rPr>
        <w:t xml:space="preserve">. </w:t>
      </w:r>
      <w:r>
        <w:rPr>
          <w:b/>
          <w:szCs w:val="24"/>
        </w:rPr>
        <w:t>PRIEKŠLIKUM</w:t>
      </w:r>
      <w:bookmarkStart w:id="0" w:name="_GoBack"/>
      <w:bookmarkEnd w:id="0"/>
      <w:r>
        <w:rPr>
          <w:b/>
          <w:szCs w:val="24"/>
        </w:rPr>
        <w:t>I TURPMĀKAI RĪCĪBAI</w:t>
      </w:r>
    </w:p>
    <w:p w14:paraId="2FCA99CA" w14:textId="77777777" w:rsidR="0088186C" w:rsidRDefault="0088186C" w:rsidP="0088186C">
      <w:pPr>
        <w:ind w:firstLine="720"/>
        <w:rPr>
          <w:szCs w:val="24"/>
        </w:rPr>
      </w:pPr>
    </w:p>
    <w:p w14:paraId="0E3BAFB5" w14:textId="10D7DE97" w:rsidR="00E41112" w:rsidRPr="00E17028" w:rsidRDefault="0088186C" w:rsidP="00E41112">
      <w:pPr>
        <w:ind w:firstLine="720"/>
        <w:rPr>
          <w:szCs w:val="24"/>
        </w:rPr>
      </w:pPr>
      <w:r>
        <w:rPr>
          <w:szCs w:val="24"/>
        </w:rPr>
        <w:t xml:space="preserve">Ņemot vērā </w:t>
      </w:r>
      <w:r w:rsidR="006E730A">
        <w:rPr>
          <w:szCs w:val="24"/>
        </w:rPr>
        <w:t xml:space="preserve">iepriekš minēto, </w:t>
      </w:r>
      <w:r w:rsidR="00E41112">
        <w:rPr>
          <w:szCs w:val="24"/>
        </w:rPr>
        <w:t>IZM aicina Ministru kabinetu a</w:t>
      </w:r>
      <w:r w:rsidR="009D435D" w:rsidRPr="009D435D">
        <w:rPr>
          <w:szCs w:val="24"/>
        </w:rPr>
        <w:t>tbalstīt IZM priekšlikumu par rīcības komitejas</w:t>
      </w:r>
      <w:r w:rsidR="00E41112">
        <w:rPr>
          <w:szCs w:val="24"/>
        </w:rPr>
        <w:t xml:space="preserve"> 2024. gada FIA WRC posma </w:t>
      </w:r>
      <w:r w:rsidR="009D435D" w:rsidRPr="009D435D">
        <w:rPr>
          <w:szCs w:val="24"/>
        </w:rPr>
        <w:t xml:space="preserve">organizēšanas uzraudzībai izveidi, lai sekmētu valsts pārvaldes sadarbību ar </w:t>
      </w:r>
      <w:r w:rsidR="00E41112">
        <w:rPr>
          <w:szCs w:val="24"/>
        </w:rPr>
        <w:t xml:space="preserve">FIA WRC posma </w:t>
      </w:r>
      <w:r w:rsidR="009D435D" w:rsidRPr="009D435D">
        <w:rPr>
          <w:szCs w:val="24"/>
        </w:rPr>
        <w:t xml:space="preserve">rīkotājiem, kā arī nodrošinātu regulāru informācijas apmaiņu </w:t>
      </w:r>
      <w:r w:rsidR="009D435D">
        <w:rPr>
          <w:szCs w:val="24"/>
        </w:rPr>
        <w:t xml:space="preserve">par tā sagatavošanas gaitu, uzdodot IZM sagatavot un </w:t>
      </w:r>
      <w:r w:rsidR="009D435D" w:rsidRPr="002E1C44">
        <w:rPr>
          <w:szCs w:val="24"/>
        </w:rPr>
        <w:t>izglītības un zinātnes ministram</w:t>
      </w:r>
      <w:r w:rsidR="002A7683">
        <w:rPr>
          <w:szCs w:val="24"/>
        </w:rPr>
        <w:t xml:space="preserve"> noteikt</w:t>
      </w:r>
      <w:r w:rsidR="009D435D" w:rsidRPr="002E1C44">
        <w:rPr>
          <w:szCs w:val="24"/>
        </w:rPr>
        <w:t xml:space="preserve"> </w:t>
      </w:r>
      <w:r w:rsidR="00041611">
        <w:rPr>
          <w:szCs w:val="24"/>
        </w:rPr>
        <w:t xml:space="preserve">uzdevumu </w:t>
      </w:r>
      <w:r w:rsidR="009D435D">
        <w:rPr>
          <w:szCs w:val="24"/>
        </w:rPr>
        <w:t>mēneša laikā</w:t>
      </w:r>
      <w:r w:rsidR="002A7683">
        <w:rPr>
          <w:szCs w:val="24"/>
        </w:rPr>
        <w:t xml:space="preserve"> noteiktā kārtībā</w:t>
      </w:r>
      <w:r w:rsidR="009D435D">
        <w:rPr>
          <w:szCs w:val="24"/>
        </w:rPr>
        <w:t xml:space="preserve"> iesniegt Valsts kancelejā Ministru prezidenta rīkojuma projektu</w:t>
      </w:r>
      <w:r w:rsidR="002A7683">
        <w:rPr>
          <w:szCs w:val="24"/>
        </w:rPr>
        <w:t xml:space="preserve"> par </w:t>
      </w:r>
      <w:r w:rsidR="002A7683" w:rsidRPr="009D435D">
        <w:rPr>
          <w:szCs w:val="24"/>
        </w:rPr>
        <w:t>rīcības komitejas</w:t>
      </w:r>
      <w:r w:rsidR="002A7683">
        <w:rPr>
          <w:szCs w:val="24"/>
        </w:rPr>
        <w:t xml:space="preserve"> izveidi</w:t>
      </w:r>
      <w:r w:rsidR="009D435D">
        <w:rPr>
          <w:szCs w:val="24"/>
        </w:rPr>
        <w:t>.</w:t>
      </w:r>
    </w:p>
    <w:sectPr w:rsidR="00E41112" w:rsidRPr="00E17028" w:rsidSect="00C0218E">
      <w:headerReference w:type="default" r:id="rId8"/>
      <w:headerReference w:type="first" r:id="rId9"/>
      <w:footerReference w:type="first" r:id="rId10"/>
      <w:pgSz w:w="11907" w:h="16840" w:code="9"/>
      <w:pgMar w:top="993" w:right="851" w:bottom="426" w:left="1361" w:header="425" w:footer="125"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405E28" w14:textId="77777777" w:rsidR="005F1775" w:rsidRDefault="005F1775" w:rsidP="00565577">
      <w:r>
        <w:separator/>
      </w:r>
    </w:p>
  </w:endnote>
  <w:endnote w:type="continuationSeparator" w:id="0">
    <w:p w14:paraId="301F4BCC" w14:textId="77777777" w:rsidR="005F1775" w:rsidRDefault="005F1775" w:rsidP="00565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LT CYR 47 Lt Cn">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Fiba">
    <w:altName w:val="Sitka Small"/>
    <w:panose1 w:val="00000000000000000000"/>
    <w:charset w:val="00"/>
    <w:family w:val="modern"/>
    <w:notTrueType/>
    <w:pitch w:val="variable"/>
    <w:sig w:usb0="00000287" w:usb1="00000001" w:usb2="00000000" w:usb3="00000000" w:csb0="0000009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87A092" w14:textId="4A96A9B6" w:rsidR="00C02FC6" w:rsidRDefault="00C02FC6" w:rsidP="00BD0A5C">
    <w:pPr>
      <w:pStyle w:val="Head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75E40B" w14:textId="77777777" w:rsidR="005F1775" w:rsidRDefault="005F1775" w:rsidP="00565577">
      <w:r>
        <w:separator/>
      </w:r>
    </w:p>
  </w:footnote>
  <w:footnote w:type="continuationSeparator" w:id="0">
    <w:p w14:paraId="36435505" w14:textId="77777777" w:rsidR="005F1775" w:rsidRDefault="005F1775" w:rsidP="005655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0511763"/>
      <w:docPartObj>
        <w:docPartGallery w:val="Page Numbers (Top of Page)"/>
        <w:docPartUnique/>
      </w:docPartObj>
    </w:sdtPr>
    <w:sdtEndPr>
      <w:rPr>
        <w:noProof/>
      </w:rPr>
    </w:sdtEndPr>
    <w:sdtContent>
      <w:p w14:paraId="3B0CED8C" w14:textId="22AAA75C" w:rsidR="00C02FC6" w:rsidRDefault="00C02FC6">
        <w:pPr>
          <w:pStyle w:val="Header"/>
          <w:jc w:val="center"/>
        </w:pPr>
        <w:r>
          <w:fldChar w:fldCharType="begin"/>
        </w:r>
        <w:r>
          <w:instrText xml:space="preserve"> PAGE   \* MERGEFORMAT </w:instrText>
        </w:r>
        <w:r>
          <w:fldChar w:fldCharType="separate"/>
        </w:r>
        <w:r w:rsidR="00C0218E">
          <w:rPr>
            <w:noProof/>
          </w:rPr>
          <w:t>2</w:t>
        </w:r>
        <w:r>
          <w:rPr>
            <w:noProof/>
          </w:rPr>
          <w:fldChar w:fldCharType="end"/>
        </w:r>
      </w:p>
    </w:sdtContent>
  </w:sdt>
  <w:p w14:paraId="7A01F989" w14:textId="77777777" w:rsidR="00C02FC6" w:rsidRPr="001E77C9" w:rsidRDefault="00C02FC6">
    <w:pPr>
      <w:pStyle w:val="Header"/>
      <w:rPr>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EF6CBA" w14:textId="475608A6" w:rsidR="00C02FC6" w:rsidRDefault="00C02FC6" w:rsidP="00BD0A5C">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55018"/>
    <w:multiLevelType w:val="hybridMultilevel"/>
    <w:tmpl w:val="0B6EF380"/>
    <w:lvl w:ilvl="0" w:tplc="6D3C125E">
      <w:start w:val="3"/>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nsid w:val="04321606"/>
    <w:multiLevelType w:val="hybridMultilevel"/>
    <w:tmpl w:val="82209BB2"/>
    <w:lvl w:ilvl="0" w:tplc="B86EFBA4">
      <w:start w:val="1"/>
      <w:numFmt w:val="decimal"/>
      <w:lvlText w:val="(%1)"/>
      <w:lvlJc w:val="left"/>
      <w:pPr>
        <w:ind w:left="502" w:hanging="360"/>
      </w:pPr>
      <w:rPr>
        <w:rFonts w:hint="default"/>
        <w:sz w:val="25"/>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
    <w:nsid w:val="09326542"/>
    <w:multiLevelType w:val="hybridMultilevel"/>
    <w:tmpl w:val="04DA8288"/>
    <w:lvl w:ilvl="0" w:tplc="A1C2272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9DC6E41"/>
    <w:multiLevelType w:val="hybridMultilevel"/>
    <w:tmpl w:val="15D87E0A"/>
    <w:lvl w:ilvl="0" w:tplc="AD3A34D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nsid w:val="0A522551"/>
    <w:multiLevelType w:val="hybridMultilevel"/>
    <w:tmpl w:val="8D1046D8"/>
    <w:lvl w:ilvl="0" w:tplc="DDF0D77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0CFC519A"/>
    <w:multiLevelType w:val="hybridMultilevel"/>
    <w:tmpl w:val="AA7A7BF4"/>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nsid w:val="1239554C"/>
    <w:multiLevelType w:val="hybridMultilevel"/>
    <w:tmpl w:val="5ABEBBA8"/>
    <w:lvl w:ilvl="0" w:tplc="13FA9B04">
      <w:numFmt w:val="bullet"/>
      <w:lvlText w:val="-"/>
      <w:lvlJc w:val="left"/>
      <w:pPr>
        <w:ind w:left="720" w:hanging="360"/>
      </w:pPr>
      <w:rPr>
        <w:rFonts w:ascii="Univers LT CYR 47 Lt Cn" w:eastAsiaTheme="minorHAnsi" w:hAnsi="Univers LT CYR 47 Lt Cn" w:cs="Univers LT CYR 47 Lt C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2795BF1"/>
    <w:multiLevelType w:val="hybridMultilevel"/>
    <w:tmpl w:val="E992103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nsid w:val="151F7C76"/>
    <w:multiLevelType w:val="hybridMultilevel"/>
    <w:tmpl w:val="C4545D12"/>
    <w:lvl w:ilvl="0" w:tplc="D4740D3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nsid w:val="16C0705C"/>
    <w:multiLevelType w:val="hybridMultilevel"/>
    <w:tmpl w:val="FA74D746"/>
    <w:lvl w:ilvl="0" w:tplc="23887FE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nsid w:val="17BF3613"/>
    <w:multiLevelType w:val="hybridMultilevel"/>
    <w:tmpl w:val="56E61D1C"/>
    <w:lvl w:ilvl="0" w:tplc="F68278C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1A7D606F"/>
    <w:multiLevelType w:val="hybridMultilevel"/>
    <w:tmpl w:val="F562633C"/>
    <w:lvl w:ilvl="0" w:tplc="E326A608">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1AB37ACE"/>
    <w:multiLevelType w:val="hybridMultilevel"/>
    <w:tmpl w:val="1C844630"/>
    <w:lvl w:ilvl="0" w:tplc="493CCFB0">
      <w:start w:val="4"/>
      <w:numFmt w:val="lowerLetter"/>
      <w:lvlText w:val="%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1D1E2F62"/>
    <w:multiLevelType w:val="hybridMultilevel"/>
    <w:tmpl w:val="7AE065D2"/>
    <w:lvl w:ilvl="0" w:tplc="1F1CFBA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nsid w:val="20E82E45"/>
    <w:multiLevelType w:val="multilevel"/>
    <w:tmpl w:val="B364A878"/>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nsid w:val="2288641A"/>
    <w:multiLevelType w:val="hybridMultilevel"/>
    <w:tmpl w:val="02A49C8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290557EB"/>
    <w:multiLevelType w:val="hybridMultilevel"/>
    <w:tmpl w:val="7CBA82AC"/>
    <w:lvl w:ilvl="0" w:tplc="48FC709C">
      <w:start w:val="2"/>
      <w:numFmt w:val="bullet"/>
      <w:lvlText w:val="-"/>
      <w:lvlJc w:val="left"/>
      <w:pPr>
        <w:ind w:left="720" w:hanging="360"/>
      </w:pPr>
      <w:rPr>
        <w:rFonts w:ascii="Calibri" w:eastAsiaTheme="minorEastAsia" w:hAnsi="Calibri" w:cstheme="minorBid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nsid w:val="2AD145EB"/>
    <w:multiLevelType w:val="hybridMultilevel"/>
    <w:tmpl w:val="CE9A8FEC"/>
    <w:lvl w:ilvl="0" w:tplc="A168B79E">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nsid w:val="2CA85F2D"/>
    <w:multiLevelType w:val="multilevel"/>
    <w:tmpl w:val="1EFCF276"/>
    <w:lvl w:ilvl="0">
      <w:start w:val="1"/>
      <w:numFmt w:val="decimal"/>
      <w:lvlText w:val="%1."/>
      <w:lvlJc w:val="left"/>
      <w:pPr>
        <w:ind w:left="720" w:hanging="360"/>
      </w:pPr>
      <w:rPr>
        <w:rFonts w:hint="default"/>
      </w:rPr>
    </w:lvl>
    <w:lvl w:ilvl="1">
      <w:start w:val="1"/>
      <w:numFmt w:val="decimal"/>
      <w:isLgl/>
      <w:lvlText w:val="%1.%2."/>
      <w:lvlJc w:val="left"/>
      <w:pPr>
        <w:ind w:left="177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3031155B"/>
    <w:multiLevelType w:val="hybridMultilevel"/>
    <w:tmpl w:val="417490E4"/>
    <w:lvl w:ilvl="0" w:tplc="93A82D9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nsid w:val="349B5C37"/>
    <w:multiLevelType w:val="hybridMultilevel"/>
    <w:tmpl w:val="EB1A0A4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361B7430"/>
    <w:multiLevelType w:val="hybridMultilevel"/>
    <w:tmpl w:val="39B65C5C"/>
    <w:lvl w:ilvl="0" w:tplc="48AC470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nsid w:val="3E2006D9"/>
    <w:multiLevelType w:val="hybridMultilevel"/>
    <w:tmpl w:val="BDFC231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3FE87B28"/>
    <w:multiLevelType w:val="hybridMultilevel"/>
    <w:tmpl w:val="FDE4BB70"/>
    <w:lvl w:ilvl="0" w:tplc="C94C009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4A351CD6"/>
    <w:multiLevelType w:val="hybridMultilevel"/>
    <w:tmpl w:val="A35434BC"/>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4B3B6C8A"/>
    <w:multiLevelType w:val="hybridMultilevel"/>
    <w:tmpl w:val="6F2ED71E"/>
    <w:lvl w:ilvl="0" w:tplc="0426000F">
      <w:start w:val="1"/>
      <w:numFmt w:val="decimal"/>
      <w:lvlText w:val="%1."/>
      <w:lvlJc w:val="left"/>
      <w:pPr>
        <w:ind w:left="720" w:hanging="360"/>
      </w:p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nsid w:val="4CBE49DB"/>
    <w:multiLevelType w:val="multilevel"/>
    <w:tmpl w:val="5844A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4E0E313F"/>
    <w:multiLevelType w:val="hybridMultilevel"/>
    <w:tmpl w:val="4CE0BC96"/>
    <w:lvl w:ilvl="0" w:tplc="6688FAC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4E3D476C"/>
    <w:multiLevelType w:val="hybridMultilevel"/>
    <w:tmpl w:val="F2B0F896"/>
    <w:lvl w:ilvl="0" w:tplc="67405FB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4F9D77D0"/>
    <w:multiLevelType w:val="hybridMultilevel"/>
    <w:tmpl w:val="156C287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5028547A"/>
    <w:multiLevelType w:val="hybridMultilevel"/>
    <w:tmpl w:val="358CC9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nsid w:val="51493301"/>
    <w:multiLevelType w:val="hybridMultilevel"/>
    <w:tmpl w:val="F4923D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nsid w:val="51BA146C"/>
    <w:multiLevelType w:val="hybridMultilevel"/>
    <w:tmpl w:val="3446AF44"/>
    <w:lvl w:ilvl="0" w:tplc="BD32B2C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nsid w:val="53B5197D"/>
    <w:multiLevelType w:val="hybridMultilevel"/>
    <w:tmpl w:val="EDA8CBC6"/>
    <w:lvl w:ilvl="0" w:tplc="DE643374">
      <w:start w:val="1"/>
      <w:numFmt w:val="bullet"/>
      <w:lvlText w:val=""/>
      <w:lvlJc w:val="left"/>
      <w:pPr>
        <w:tabs>
          <w:tab w:val="num" w:pos="720"/>
        </w:tabs>
        <w:ind w:left="720" w:hanging="360"/>
      </w:pPr>
      <w:rPr>
        <w:rFonts w:ascii="Wingdings" w:hAnsi="Wingdings" w:hint="default"/>
      </w:rPr>
    </w:lvl>
    <w:lvl w:ilvl="1" w:tplc="604C9C74">
      <w:start w:val="255"/>
      <w:numFmt w:val="bullet"/>
      <w:lvlText w:val=""/>
      <w:lvlJc w:val="left"/>
      <w:pPr>
        <w:tabs>
          <w:tab w:val="num" w:pos="1440"/>
        </w:tabs>
        <w:ind w:left="1440" w:hanging="360"/>
      </w:pPr>
      <w:rPr>
        <w:rFonts w:ascii="Wingdings" w:hAnsi="Wingdings" w:hint="default"/>
      </w:rPr>
    </w:lvl>
    <w:lvl w:ilvl="2" w:tplc="B4E087C2" w:tentative="1">
      <w:start w:val="1"/>
      <w:numFmt w:val="bullet"/>
      <w:lvlText w:val=""/>
      <w:lvlJc w:val="left"/>
      <w:pPr>
        <w:tabs>
          <w:tab w:val="num" w:pos="2160"/>
        </w:tabs>
        <w:ind w:left="2160" w:hanging="360"/>
      </w:pPr>
      <w:rPr>
        <w:rFonts w:ascii="Wingdings" w:hAnsi="Wingdings" w:hint="default"/>
      </w:rPr>
    </w:lvl>
    <w:lvl w:ilvl="3" w:tplc="828E28CA" w:tentative="1">
      <w:start w:val="1"/>
      <w:numFmt w:val="bullet"/>
      <w:lvlText w:val=""/>
      <w:lvlJc w:val="left"/>
      <w:pPr>
        <w:tabs>
          <w:tab w:val="num" w:pos="2880"/>
        </w:tabs>
        <w:ind w:left="2880" w:hanging="360"/>
      </w:pPr>
      <w:rPr>
        <w:rFonts w:ascii="Wingdings" w:hAnsi="Wingdings" w:hint="default"/>
      </w:rPr>
    </w:lvl>
    <w:lvl w:ilvl="4" w:tplc="5C602BA4" w:tentative="1">
      <w:start w:val="1"/>
      <w:numFmt w:val="bullet"/>
      <w:lvlText w:val=""/>
      <w:lvlJc w:val="left"/>
      <w:pPr>
        <w:tabs>
          <w:tab w:val="num" w:pos="3600"/>
        </w:tabs>
        <w:ind w:left="3600" w:hanging="360"/>
      </w:pPr>
      <w:rPr>
        <w:rFonts w:ascii="Wingdings" w:hAnsi="Wingdings" w:hint="default"/>
      </w:rPr>
    </w:lvl>
    <w:lvl w:ilvl="5" w:tplc="981C110C" w:tentative="1">
      <w:start w:val="1"/>
      <w:numFmt w:val="bullet"/>
      <w:lvlText w:val=""/>
      <w:lvlJc w:val="left"/>
      <w:pPr>
        <w:tabs>
          <w:tab w:val="num" w:pos="4320"/>
        </w:tabs>
        <w:ind w:left="4320" w:hanging="360"/>
      </w:pPr>
      <w:rPr>
        <w:rFonts w:ascii="Wingdings" w:hAnsi="Wingdings" w:hint="default"/>
      </w:rPr>
    </w:lvl>
    <w:lvl w:ilvl="6" w:tplc="5A4C7482" w:tentative="1">
      <w:start w:val="1"/>
      <w:numFmt w:val="bullet"/>
      <w:lvlText w:val=""/>
      <w:lvlJc w:val="left"/>
      <w:pPr>
        <w:tabs>
          <w:tab w:val="num" w:pos="5040"/>
        </w:tabs>
        <w:ind w:left="5040" w:hanging="360"/>
      </w:pPr>
      <w:rPr>
        <w:rFonts w:ascii="Wingdings" w:hAnsi="Wingdings" w:hint="default"/>
      </w:rPr>
    </w:lvl>
    <w:lvl w:ilvl="7" w:tplc="13AE51E2" w:tentative="1">
      <w:start w:val="1"/>
      <w:numFmt w:val="bullet"/>
      <w:lvlText w:val=""/>
      <w:lvlJc w:val="left"/>
      <w:pPr>
        <w:tabs>
          <w:tab w:val="num" w:pos="5760"/>
        </w:tabs>
        <w:ind w:left="5760" w:hanging="360"/>
      </w:pPr>
      <w:rPr>
        <w:rFonts w:ascii="Wingdings" w:hAnsi="Wingdings" w:hint="default"/>
      </w:rPr>
    </w:lvl>
    <w:lvl w:ilvl="8" w:tplc="DC6A57C6" w:tentative="1">
      <w:start w:val="1"/>
      <w:numFmt w:val="bullet"/>
      <w:lvlText w:val=""/>
      <w:lvlJc w:val="left"/>
      <w:pPr>
        <w:tabs>
          <w:tab w:val="num" w:pos="6480"/>
        </w:tabs>
        <w:ind w:left="6480" w:hanging="360"/>
      </w:pPr>
      <w:rPr>
        <w:rFonts w:ascii="Wingdings" w:hAnsi="Wingdings" w:hint="default"/>
      </w:rPr>
    </w:lvl>
  </w:abstractNum>
  <w:abstractNum w:abstractNumId="34">
    <w:nsid w:val="57B631BD"/>
    <w:multiLevelType w:val="hybridMultilevel"/>
    <w:tmpl w:val="01ECFE5A"/>
    <w:lvl w:ilvl="0" w:tplc="B5F87B48">
      <w:start w:val="2020"/>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5">
    <w:nsid w:val="583D68C3"/>
    <w:multiLevelType w:val="hybridMultilevel"/>
    <w:tmpl w:val="BA5848A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6">
    <w:nsid w:val="59A83AB6"/>
    <w:multiLevelType w:val="hybridMultilevel"/>
    <w:tmpl w:val="3522C96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7">
    <w:nsid w:val="5C05773E"/>
    <w:multiLevelType w:val="hybridMultilevel"/>
    <w:tmpl w:val="1B2AA22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nsid w:val="636C6DCB"/>
    <w:multiLevelType w:val="hybridMultilevel"/>
    <w:tmpl w:val="013CA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02D3B0D"/>
    <w:multiLevelType w:val="hybridMultilevel"/>
    <w:tmpl w:val="2168FAF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0">
    <w:nsid w:val="735135E3"/>
    <w:multiLevelType w:val="hybridMultilevel"/>
    <w:tmpl w:val="AE92AFCA"/>
    <w:lvl w:ilvl="0" w:tplc="0426000B">
      <w:start w:val="1"/>
      <w:numFmt w:val="bullet"/>
      <w:lvlText w:val=""/>
      <w:lvlJc w:val="left"/>
      <w:pPr>
        <w:ind w:left="720" w:hanging="360"/>
      </w:pPr>
      <w:rPr>
        <w:rFonts w:ascii="Wingdings" w:hAnsi="Wingding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nsid w:val="73D33549"/>
    <w:multiLevelType w:val="hybridMultilevel"/>
    <w:tmpl w:val="E3281AE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nsid w:val="75965B71"/>
    <w:multiLevelType w:val="hybridMultilevel"/>
    <w:tmpl w:val="929877A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3">
    <w:nsid w:val="797E307D"/>
    <w:multiLevelType w:val="multilevel"/>
    <w:tmpl w:val="EE2210F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4">
    <w:nsid w:val="7B651889"/>
    <w:multiLevelType w:val="hybridMultilevel"/>
    <w:tmpl w:val="DEC022BE"/>
    <w:lvl w:ilvl="0" w:tplc="F58C85AE">
      <w:start w:val="1"/>
      <w:numFmt w:val="lowerLetter"/>
      <w:lvlText w:val="%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nsid w:val="7E721DF5"/>
    <w:multiLevelType w:val="hybridMultilevel"/>
    <w:tmpl w:val="A42EECE2"/>
    <w:lvl w:ilvl="0" w:tplc="C8C6C748">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9"/>
  </w:num>
  <w:num w:numId="2">
    <w:abstractNumId w:val="39"/>
  </w:num>
  <w:num w:numId="3">
    <w:abstractNumId w:val="7"/>
  </w:num>
  <w:num w:numId="4">
    <w:abstractNumId w:val="42"/>
  </w:num>
  <w:num w:numId="5">
    <w:abstractNumId w:val="31"/>
  </w:num>
  <w:num w:numId="6">
    <w:abstractNumId w:val="1"/>
  </w:num>
  <w:num w:numId="7">
    <w:abstractNumId w:val="28"/>
  </w:num>
  <w:num w:numId="8">
    <w:abstractNumId w:val="2"/>
  </w:num>
  <w:num w:numId="9">
    <w:abstractNumId w:val="10"/>
  </w:num>
  <w:num w:numId="10">
    <w:abstractNumId w:val="22"/>
  </w:num>
  <w:num w:numId="11">
    <w:abstractNumId w:val="23"/>
  </w:num>
  <w:num w:numId="12">
    <w:abstractNumId w:val="30"/>
  </w:num>
  <w:num w:numId="13">
    <w:abstractNumId w:val="35"/>
  </w:num>
  <w:num w:numId="14">
    <w:abstractNumId w:val="26"/>
  </w:num>
  <w:num w:numId="15">
    <w:abstractNumId w:val="33"/>
  </w:num>
  <w:num w:numId="16">
    <w:abstractNumId w:val="20"/>
  </w:num>
  <w:num w:numId="17">
    <w:abstractNumId w:val="16"/>
  </w:num>
  <w:num w:numId="18">
    <w:abstractNumId w:val="25"/>
    <w:lvlOverride w:ilvl="0">
      <w:startOverride w:val="1"/>
    </w:lvlOverride>
    <w:lvlOverride w:ilvl="1"/>
    <w:lvlOverride w:ilvl="2"/>
    <w:lvlOverride w:ilvl="3"/>
    <w:lvlOverride w:ilvl="4"/>
    <w:lvlOverride w:ilvl="5"/>
    <w:lvlOverride w:ilvl="6"/>
    <w:lvlOverride w:ilvl="7"/>
    <w:lvlOverride w:ilvl="8"/>
  </w:num>
  <w:num w:numId="19">
    <w:abstractNumId w:val="41"/>
  </w:num>
  <w:num w:numId="20">
    <w:abstractNumId w:val="4"/>
  </w:num>
  <w:num w:numId="21">
    <w:abstractNumId w:val="27"/>
  </w:num>
  <w:num w:numId="22">
    <w:abstractNumId w:val="38"/>
  </w:num>
  <w:num w:numId="23">
    <w:abstractNumId w:val="8"/>
  </w:num>
  <w:num w:numId="24">
    <w:abstractNumId w:val="34"/>
  </w:num>
  <w:num w:numId="25">
    <w:abstractNumId w:val="9"/>
  </w:num>
  <w:num w:numId="26">
    <w:abstractNumId w:val="18"/>
  </w:num>
  <w:num w:numId="27">
    <w:abstractNumId w:val="45"/>
  </w:num>
  <w:num w:numId="28">
    <w:abstractNumId w:val="13"/>
  </w:num>
  <w:num w:numId="29">
    <w:abstractNumId w:val="3"/>
  </w:num>
  <w:num w:numId="30">
    <w:abstractNumId w:val="24"/>
  </w:num>
  <w:num w:numId="31">
    <w:abstractNumId w:val="37"/>
  </w:num>
  <w:num w:numId="32">
    <w:abstractNumId w:val="15"/>
  </w:num>
  <w:num w:numId="33">
    <w:abstractNumId w:val="0"/>
  </w:num>
  <w:num w:numId="34">
    <w:abstractNumId w:val="36"/>
  </w:num>
  <w:num w:numId="35">
    <w:abstractNumId w:val="11"/>
  </w:num>
  <w:num w:numId="36">
    <w:abstractNumId w:val="40"/>
  </w:num>
  <w:num w:numId="37">
    <w:abstractNumId w:val="17"/>
  </w:num>
  <w:num w:numId="38">
    <w:abstractNumId w:val="5"/>
  </w:num>
  <w:num w:numId="39">
    <w:abstractNumId w:val="44"/>
  </w:num>
  <w:num w:numId="40">
    <w:abstractNumId w:val="12"/>
  </w:num>
  <w:num w:numId="41">
    <w:abstractNumId w:val="43"/>
  </w:num>
  <w:num w:numId="42">
    <w:abstractNumId w:val="14"/>
  </w:num>
  <w:num w:numId="43">
    <w:abstractNumId w:val="6"/>
  </w:num>
  <w:num w:numId="44">
    <w:abstractNumId w:val="32"/>
  </w:num>
  <w:num w:numId="45">
    <w:abstractNumId w:val="19"/>
  </w:num>
  <w:num w:numId="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2B9"/>
    <w:rsid w:val="00000A3F"/>
    <w:rsid w:val="00004060"/>
    <w:rsid w:val="00005839"/>
    <w:rsid w:val="00005CF4"/>
    <w:rsid w:val="000064B3"/>
    <w:rsid w:val="00007238"/>
    <w:rsid w:val="000072F5"/>
    <w:rsid w:val="00007539"/>
    <w:rsid w:val="0001049F"/>
    <w:rsid w:val="00011746"/>
    <w:rsid w:val="00017727"/>
    <w:rsid w:val="00020361"/>
    <w:rsid w:val="00020D02"/>
    <w:rsid w:val="0003650A"/>
    <w:rsid w:val="00041140"/>
    <w:rsid w:val="00041611"/>
    <w:rsid w:val="0004197A"/>
    <w:rsid w:val="00043A08"/>
    <w:rsid w:val="0004411C"/>
    <w:rsid w:val="000457E8"/>
    <w:rsid w:val="00052E16"/>
    <w:rsid w:val="000568F8"/>
    <w:rsid w:val="000576FC"/>
    <w:rsid w:val="00060742"/>
    <w:rsid w:val="00061EF8"/>
    <w:rsid w:val="00064559"/>
    <w:rsid w:val="000652AB"/>
    <w:rsid w:val="00065A9F"/>
    <w:rsid w:val="000668F5"/>
    <w:rsid w:val="00071ACD"/>
    <w:rsid w:val="00072F69"/>
    <w:rsid w:val="00073007"/>
    <w:rsid w:val="00075BD6"/>
    <w:rsid w:val="000762AB"/>
    <w:rsid w:val="00085B55"/>
    <w:rsid w:val="00090411"/>
    <w:rsid w:val="00090FC1"/>
    <w:rsid w:val="00091ED4"/>
    <w:rsid w:val="00092055"/>
    <w:rsid w:val="00092DFF"/>
    <w:rsid w:val="00095723"/>
    <w:rsid w:val="000963F5"/>
    <w:rsid w:val="00096F9C"/>
    <w:rsid w:val="000A1755"/>
    <w:rsid w:val="000A3DEE"/>
    <w:rsid w:val="000A7521"/>
    <w:rsid w:val="000B3354"/>
    <w:rsid w:val="000B48CD"/>
    <w:rsid w:val="000B5364"/>
    <w:rsid w:val="000B548A"/>
    <w:rsid w:val="000B7CEB"/>
    <w:rsid w:val="000B7CF9"/>
    <w:rsid w:val="000C3412"/>
    <w:rsid w:val="000C5A3D"/>
    <w:rsid w:val="000D175A"/>
    <w:rsid w:val="000D21A6"/>
    <w:rsid w:val="000D4CC1"/>
    <w:rsid w:val="000D7695"/>
    <w:rsid w:val="000D7939"/>
    <w:rsid w:val="000E3A7A"/>
    <w:rsid w:val="000E484E"/>
    <w:rsid w:val="000E4F3C"/>
    <w:rsid w:val="000F21FD"/>
    <w:rsid w:val="000F3C2E"/>
    <w:rsid w:val="000F5922"/>
    <w:rsid w:val="000F791B"/>
    <w:rsid w:val="00100424"/>
    <w:rsid w:val="001048EF"/>
    <w:rsid w:val="00106053"/>
    <w:rsid w:val="00106722"/>
    <w:rsid w:val="0011347A"/>
    <w:rsid w:val="00122EDB"/>
    <w:rsid w:val="001244BF"/>
    <w:rsid w:val="0012582A"/>
    <w:rsid w:val="0012640D"/>
    <w:rsid w:val="0013213F"/>
    <w:rsid w:val="00132F6D"/>
    <w:rsid w:val="00133B76"/>
    <w:rsid w:val="001356E4"/>
    <w:rsid w:val="00141C9F"/>
    <w:rsid w:val="001428D1"/>
    <w:rsid w:val="001432A9"/>
    <w:rsid w:val="001455F1"/>
    <w:rsid w:val="00145F1E"/>
    <w:rsid w:val="00146852"/>
    <w:rsid w:val="001469FB"/>
    <w:rsid w:val="00147DC9"/>
    <w:rsid w:val="00150D67"/>
    <w:rsid w:val="00152B2A"/>
    <w:rsid w:val="00155491"/>
    <w:rsid w:val="00155C2E"/>
    <w:rsid w:val="00160609"/>
    <w:rsid w:val="00164DBE"/>
    <w:rsid w:val="001662A7"/>
    <w:rsid w:val="00171E8D"/>
    <w:rsid w:val="00175DAB"/>
    <w:rsid w:val="001813D3"/>
    <w:rsid w:val="0018305F"/>
    <w:rsid w:val="00184885"/>
    <w:rsid w:val="001907B7"/>
    <w:rsid w:val="00190FFF"/>
    <w:rsid w:val="001A15F3"/>
    <w:rsid w:val="001A1F9F"/>
    <w:rsid w:val="001A277C"/>
    <w:rsid w:val="001B12DC"/>
    <w:rsid w:val="001B1C7F"/>
    <w:rsid w:val="001B45C8"/>
    <w:rsid w:val="001B4A9E"/>
    <w:rsid w:val="001B4AA3"/>
    <w:rsid w:val="001B6027"/>
    <w:rsid w:val="001B7815"/>
    <w:rsid w:val="001B7E92"/>
    <w:rsid w:val="001C106E"/>
    <w:rsid w:val="001C5C28"/>
    <w:rsid w:val="001D0215"/>
    <w:rsid w:val="001D155C"/>
    <w:rsid w:val="001D2980"/>
    <w:rsid w:val="001E2840"/>
    <w:rsid w:val="001E2CFD"/>
    <w:rsid w:val="001E4FA2"/>
    <w:rsid w:val="001E5953"/>
    <w:rsid w:val="001E77C9"/>
    <w:rsid w:val="001F0AC1"/>
    <w:rsid w:val="001F0B91"/>
    <w:rsid w:val="001F2716"/>
    <w:rsid w:val="001F2D9C"/>
    <w:rsid w:val="001F52C7"/>
    <w:rsid w:val="001F5DD3"/>
    <w:rsid w:val="00202F54"/>
    <w:rsid w:val="002034DB"/>
    <w:rsid w:val="00203CB2"/>
    <w:rsid w:val="00206AE7"/>
    <w:rsid w:val="00215128"/>
    <w:rsid w:val="00216AE2"/>
    <w:rsid w:val="002228FB"/>
    <w:rsid w:val="00224283"/>
    <w:rsid w:val="00224E49"/>
    <w:rsid w:val="00226A8B"/>
    <w:rsid w:val="00227AB7"/>
    <w:rsid w:val="00227ED3"/>
    <w:rsid w:val="00234BE0"/>
    <w:rsid w:val="0024109C"/>
    <w:rsid w:val="0024574C"/>
    <w:rsid w:val="00245CA9"/>
    <w:rsid w:val="00252E7B"/>
    <w:rsid w:val="002544D4"/>
    <w:rsid w:val="00256F00"/>
    <w:rsid w:val="0025784A"/>
    <w:rsid w:val="002635B9"/>
    <w:rsid w:val="00265DD5"/>
    <w:rsid w:val="00266A60"/>
    <w:rsid w:val="00267440"/>
    <w:rsid w:val="002742E1"/>
    <w:rsid w:val="00275555"/>
    <w:rsid w:val="002762B7"/>
    <w:rsid w:val="00276734"/>
    <w:rsid w:val="00277595"/>
    <w:rsid w:val="002816C1"/>
    <w:rsid w:val="00282BB8"/>
    <w:rsid w:val="00287E4C"/>
    <w:rsid w:val="0029280B"/>
    <w:rsid w:val="002967EF"/>
    <w:rsid w:val="002A28E8"/>
    <w:rsid w:val="002A3F48"/>
    <w:rsid w:val="002A5A9E"/>
    <w:rsid w:val="002A5AF7"/>
    <w:rsid w:val="002A70BF"/>
    <w:rsid w:val="002A7683"/>
    <w:rsid w:val="002A7793"/>
    <w:rsid w:val="002B1230"/>
    <w:rsid w:val="002B16B5"/>
    <w:rsid w:val="002B3532"/>
    <w:rsid w:val="002B488F"/>
    <w:rsid w:val="002C1782"/>
    <w:rsid w:val="002C4DB9"/>
    <w:rsid w:val="002D468D"/>
    <w:rsid w:val="002E1715"/>
    <w:rsid w:val="002E1B55"/>
    <w:rsid w:val="002E1C44"/>
    <w:rsid w:val="002E4B6C"/>
    <w:rsid w:val="002E7AA7"/>
    <w:rsid w:val="002F347D"/>
    <w:rsid w:val="002F52CA"/>
    <w:rsid w:val="002F7880"/>
    <w:rsid w:val="00300586"/>
    <w:rsid w:val="00303AA7"/>
    <w:rsid w:val="00317289"/>
    <w:rsid w:val="00317D12"/>
    <w:rsid w:val="0032070F"/>
    <w:rsid w:val="003229DD"/>
    <w:rsid w:val="00323277"/>
    <w:rsid w:val="00323804"/>
    <w:rsid w:val="003266EA"/>
    <w:rsid w:val="00330E34"/>
    <w:rsid w:val="00331263"/>
    <w:rsid w:val="003315A7"/>
    <w:rsid w:val="00331D5E"/>
    <w:rsid w:val="00332F41"/>
    <w:rsid w:val="00341442"/>
    <w:rsid w:val="00343ABC"/>
    <w:rsid w:val="00344640"/>
    <w:rsid w:val="00345CE5"/>
    <w:rsid w:val="003464F9"/>
    <w:rsid w:val="00346A30"/>
    <w:rsid w:val="00351393"/>
    <w:rsid w:val="0035166B"/>
    <w:rsid w:val="0035251E"/>
    <w:rsid w:val="00354434"/>
    <w:rsid w:val="00354A4A"/>
    <w:rsid w:val="00356520"/>
    <w:rsid w:val="003570A4"/>
    <w:rsid w:val="00361CE7"/>
    <w:rsid w:val="00363CA6"/>
    <w:rsid w:val="003647A4"/>
    <w:rsid w:val="003701E2"/>
    <w:rsid w:val="00370562"/>
    <w:rsid w:val="00372043"/>
    <w:rsid w:val="00373AD0"/>
    <w:rsid w:val="003757F3"/>
    <w:rsid w:val="003766DA"/>
    <w:rsid w:val="003820A8"/>
    <w:rsid w:val="00383E5E"/>
    <w:rsid w:val="00383FF8"/>
    <w:rsid w:val="0038523A"/>
    <w:rsid w:val="00386298"/>
    <w:rsid w:val="0039064E"/>
    <w:rsid w:val="00390A5F"/>
    <w:rsid w:val="00391A97"/>
    <w:rsid w:val="00392307"/>
    <w:rsid w:val="0039362D"/>
    <w:rsid w:val="00393E5B"/>
    <w:rsid w:val="003A0E0D"/>
    <w:rsid w:val="003A6DD8"/>
    <w:rsid w:val="003A782A"/>
    <w:rsid w:val="003B2B41"/>
    <w:rsid w:val="003B30AF"/>
    <w:rsid w:val="003C621C"/>
    <w:rsid w:val="003D0810"/>
    <w:rsid w:val="003D1DAC"/>
    <w:rsid w:val="003D4CE0"/>
    <w:rsid w:val="003D590A"/>
    <w:rsid w:val="003D7EDD"/>
    <w:rsid w:val="003E5A2F"/>
    <w:rsid w:val="003E6334"/>
    <w:rsid w:val="003F0305"/>
    <w:rsid w:val="003F0AE6"/>
    <w:rsid w:val="003F2814"/>
    <w:rsid w:val="00400C93"/>
    <w:rsid w:val="004112DC"/>
    <w:rsid w:val="00412C5E"/>
    <w:rsid w:val="00412D6C"/>
    <w:rsid w:val="00414F81"/>
    <w:rsid w:val="00417B1D"/>
    <w:rsid w:val="00420243"/>
    <w:rsid w:val="00422A56"/>
    <w:rsid w:val="0042332F"/>
    <w:rsid w:val="0042627D"/>
    <w:rsid w:val="00427D17"/>
    <w:rsid w:val="0043513E"/>
    <w:rsid w:val="00436772"/>
    <w:rsid w:val="004367D9"/>
    <w:rsid w:val="00440CF5"/>
    <w:rsid w:val="0044126B"/>
    <w:rsid w:val="00445931"/>
    <w:rsid w:val="0044679A"/>
    <w:rsid w:val="00446FFE"/>
    <w:rsid w:val="004566C1"/>
    <w:rsid w:val="00461253"/>
    <w:rsid w:val="00464ACF"/>
    <w:rsid w:val="00467210"/>
    <w:rsid w:val="00470AC3"/>
    <w:rsid w:val="00471C22"/>
    <w:rsid w:val="00475ACD"/>
    <w:rsid w:val="004827C2"/>
    <w:rsid w:val="0048342D"/>
    <w:rsid w:val="00483D0F"/>
    <w:rsid w:val="00485EE8"/>
    <w:rsid w:val="00487A99"/>
    <w:rsid w:val="00487E07"/>
    <w:rsid w:val="004916B9"/>
    <w:rsid w:val="004950AE"/>
    <w:rsid w:val="004A21E3"/>
    <w:rsid w:val="004A4A48"/>
    <w:rsid w:val="004A7E42"/>
    <w:rsid w:val="004B0661"/>
    <w:rsid w:val="004C4E4A"/>
    <w:rsid w:val="004C5643"/>
    <w:rsid w:val="004D3A89"/>
    <w:rsid w:val="004D57BD"/>
    <w:rsid w:val="004D5D80"/>
    <w:rsid w:val="004E01B9"/>
    <w:rsid w:val="004E12C3"/>
    <w:rsid w:val="004E3541"/>
    <w:rsid w:val="004E3750"/>
    <w:rsid w:val="004E75EF"/>
    <w:rsid w:val="004F28E6"/>
    <w:rsid w:val="004F31F4"/>
    <w:rsid w:val="004F5455"/>
    <w:rsid w:val="00502DC5"/>
    <w:rsid w:val="00504C47"/>
    <w:rsid w:val="00506C43"/>
    <w:rsid w:val="00510F66"/>
    <w:rsid w:val="00511DC7"/>
    <w:rsid w:val="00512E6E"/>
    <w:rsid w:val="00515584"/>
    <w:rsid w:val="00520940"/>
    <w:rsid w:val="00520D62"/>
    <w:rsid w:val="00523917"/>
    <w:rsid w:val="00525B62"/>
    <w:rsid w:val="00525CD6"/>
    <w:rsid w:val="00527359"/>
    <w:rsid w:val="00534AB0"/>
    <w:rsid w:val="005365E2"/>
    <w:rsid w:val="00540A16"/>
    <w:rsid w:val="00546384"/>
    <w:rsid w:val="005466D6"/>
    <w:rsid w:val="0055268B"/>
    <w:rsid w:val="00554254"/>
    <w:rsid w:val="00565577"/>
    <w:rsid w:val="005669A1"/>
    <w:rsid w:val="00573C1F"/>
    <w:rsid w:val="00576983"/>
    <w:rsid w:val="0058144F"/>
    <w:rsid w:val="00582A9E"/>
    <w:rsid w:val="005850EF"/>
    <w:rsid w:val="005859CA"/>
    <w:rsid w:val="0058683C"/>
    <w:rsid w:val="00590A7E"/>
    <w:rsid w:val="00591025"/>
    <w:rsid w:val="00591EB0"/>
    <w:rsid w:val="00597206"/>
    <w:rsid w:val="005A0091"/>
    <w:rsid w:val="005A5747"/>
    <w:rsid w:val="005B1701"/>
    <w:rsid w:val="005B553C"/>
    <w:rsid w:val="005C307C"/>
    <w:rsid w:val="005C3CE6"/>
    <w:rsid w:val="005C5DB1"/>
    <w:rsid w:val="005C6E06"/>
    <w:rsid w:val="005D19CD"/>
    <w:rsid w:val="005D216A"/>
    <w:rsid w:val="005D2D47"/>
    <w:rsid w:val="005D592D"/>
    <w:rsid w:val="005D6A79"/>
    <w:rsid w:val="005E0D52"/>
    <w:rsid w:val="005E12E8"/>
    <w:rsid w:val="005E27B5"/>
    <w:rsid w:val="005E3121"/>
    <w:rsid w:val="005E313A"/>
    <w:rsid w:val="005E4929"/>
    <w:rsid w:val="005E5BDD"/>
    <w:rsid w:val="005E608C"/>
    <w:rsid w:val="005E65B3"/>
    <w:rsid w:val="005E7B56"/>
    <w:rsid w:val="005F1775"/>
    <w:rsid w:val="005F266B"/>
    <w:rsid w:val="005F2DB6"/>
    <w:rsid w:val="005F59E9"/>
    <w:rsid w:val="005F7636"/>
    <w:rsid w:val="006004B4"/>
    <w:rsid w:val="00607BC1"/>
    <w:rsid w:val="00611B9B"/>
    <w:rsid w:val="00612B50"/>
    <w:rsid w:val="00613F7C"/>
    <w:rsid w:val="00614024"/>
    <w:rsid w:val="00615221"/>
    <w:rsid w:val="006152F4"/>
    <w:rsid w:val="00616BB2"/>
    <w:rsid w:val="006176EF"/>
    <w:rsid w:val="00617C4B"/>
    <w:rsid w:val="00621D1B"/>
    <w:rsid w:val="00621D82"/>
    <w:rsid w:val="00624AE8"/>
    <w:rsid w:val="00625B26"/>
    <w:rsid w:val="00626696"/>
    <w:rsid w:val="006371ED"/>
    <w:rsid w:val="006378AA"/>
    <w:rsid w:val="00642F66"/>
    <w:rsid w:val="0064392F"/>
    <w:rsid w:val="006449D4"/>
    <w:rsid w:val="00645298"/>
    <w:rsid w:val="00645D93"/>
    <w:rsid w:val="00646998"/>
    <w:rsid w:val="00653CA4"/>
    <w:rsid w:val="006549E2"/>
    <w:rsid w:val="006556D5"/>
    <w:rsid w:val="006579A5"/>
    <w:rsid w:val="00657EDF"/>
    <w:rsid w:val="0066034F"/>
    <w:rsid w:val="00661BF1"/>
    <w:rsid w:val="0066346B"/>
    <w:rsid w:val="0066374F"/>
    <w:rsid w:val="0066605D"/>
    <w:rsid w:val="00666FCF"/>
    <w:rsid w:val="006728FC"/>
    <w:rsid w:val="00673F27"/>
    <w:rsid w:val="00676911"/>
    <w:rsid w:val="00686F46"/>
    <w:rsid w:val="00687D40"/>
    <w:rsid w:val="006905DB"/>
    <w:rsid w:val="006910C3"/>
    <w:rsid w:val="00692057"/>
    <w:rsid w:val="00692C3B"/>
    <w:rsid w:val="0069352A"/>
    <w:rsid w:val="00693E43"/>
    <w:rsid w:val="006974F3"/>
    <w:rsid w:val="006A1265"/>
    <w:rsid w:val="006B120C"/>
    <w:rsid w:val="006B7900"/>
    <w:rsid w:val="006C0607"/>
    <w:rsid w:val="006C2C0A"/>
    <w:rsid w:val="006C380B"/>
    <w:rsid w:val="006C61B9"/>
    <w:rsid w:val="006D2C60"/>
    <w:rsid w:val="006D5DEC"/>
    <w:rsid w:val="006D7085"/>
    <w:rsid w:val="006D7747"/>
    <w:rsid w:val="006E5F16"/>
    <w:rsid w:val="006E69CF"/>
    <w:rsid w:val="006E730A"/>
    <w:rsid w:val="00702DBD"/>
    <w:rsid w:val="007040B5"/>
    <w:rsid w:val="00714B8E"/>
    <w:rsid w:val="00717B69"/>
    <w:rsid w:val="007225D6"/>
    <w:rsid w:val="00723D85"/>
    <w:rsid w:val="00724102"/>
    <w:rsid w:val="00724668"/>
    <w:rsid w:val="00726115"/>
    <w:rsid w:val="00726265"/>
    <w:rsid w:val="00726DAF"/>
    <w:rsid w:val="00733F0C"/>
    <w:rsid w:val="00734182"/>
    <w:rsid w:val="0074495F"/>
    <w:rsid w:val="0074518C"/>
    <w:rsid w:val="0074716C"/>
    <w:rsid w:val="00747D14"/>
    <w:rsid w:val="00750BBF"/>
    <w:rsid w:val="007516D3"/>
    <w:rsid w:val="00756A39"/>
    <w:rsid w:val="00756B90"/>
    <w:rsid w:val="00756FF0"/>
    <w:rsid w:val="00760283"/>
    <w:rsid w:val="007654DF"/>
    <w:rsid w:val="00766D31"/>
    <w:rsid w:val="00767930"/>
    <w:rsid w:val="00772938"/>
    <w:rsid w:val="007736BD"/>
    <w:rsid w:val="007749C6"/>
    <w:rsid w:val="007754A9"/>
    <w:rsid w:val="0078262E"/>
    <w:rsid w:val="00784B76"/>
    <w:rsid w:val="00785B6A"/>
    <w:rsid w:val="00785B71"/>
    <w:rsid w:val="00785D56"/>
    <w:rsid w:val="007867BA"/>
    <w:rsid w:val="007908C3"/>
    <w:rsid w:val="0079149A"/>
    <w:rsid w:val="007942B9"/>
    <w:rsid w:val="00794693"/>
    <w:rsid w:val="007A51FD"/>
    <w:rsid w:val="007A6DFC"/>
    <w:rsid w:val="007B20D7"/>
    <w:rsid w:val="007B3E68"/>
    <w:rsid w:val="007B6003"/>
    <w:rsid w:val="007B6ACB"/>
    <w:rsid w:val="007B6F07"/>
    <w:rsid w:val="007C0CAD"/>
    <w:rsid w:val="007C1287"/>
    <w:rsid w:val="007C3727"/>
    <w:rsid w:val="007C3EDF"/>
    <w:rsid w:val="007C7D76"/>
    <w:rsid w:val="007D177D"/>
    <w:rsid w:val="007D1FF3"/>
    <w:rsid w:val="007D2315"/>
    <w:rsid w:val="007D3502"/>
    <w:rsid w:val="007D37C9"/>
    <w:rsid w:val="007D4C0C"/>
    <w:rsid w:val="007D4C7A"/>
    <w:rsid w:val="007E3126"/>
    <w:rsid w:val="007E5CE1"/>
    <w:rsid w:val="007F252F"/>
    <w:rsid w:val="007F2DF3"/>
    <w:rsid w:val="007F4E50"/>
    <w:rsid w:val="007F51E7"/>
    <w:rsid w:val="007F590E"/>
    <w:rsid w:val="008079BE"/>
    <w:rsid w:val="008157CC"/>
    <w:rsid w:val="00821854"/>
    <w:rsid w:val="00821E82"/>
    <w:rsid w:val="00827C0F"/>
    <w:rsid w:val="008423D9"/>
    <w:rsid w:val="008429B1"/>
    <w:rsid w:val="008457AE"/>
    <w:rsid w:val="0084753E"/>
    <w:rsid w:val="00850108"/>
    <w:rsid w:val="00850658"/>
    <w:rsid w:val="00850A03"/>
    <w:rsid w:val="00853528"/>
    <w:rsid w:val="00857736"/>
    <w:rsid w:val="00864B1F"/>
    <w:rsid w:val="00870F98"/>
    <w:rsid w:val="00871454"/>
    <w:rsid w:val="00871D3B"/>
    <w:rsid w:val="0088158F"/>
    <w:rsid w:val="0088186C"/>
    <w:rsid w:val="0089064C"/>
    <w:rsid w:val="00895A7E"/>
    <w:rsid w:val="00897913"/>
    <w:rsid w:val="00897ED2"/>
    <w:rsid w:val="008A2FEA"/>
    <w:rsid w:val="008B5B2F"/>
    <w:rsid w:val="008B74BD"/>
    <w:rsid w:val="008C07DE"/>
    <w:rsid w:val="008C081C"/>
    <w:rsid w:val="008C4D0D"/>
    <w:rsid w:val="008D301E"/>
    <w:rsid w:val="008D3B29"/>
    <w:rsid w:val="008D3E85"/>
    <w:rsid w:val="008E0785"/>
    <w:rsid w:val="008E12E6"/>
    <w:rsid w:val="008E6AEF"/>
    <w:rsid w:val="008E7237"/>
    <w:rsid w:val="008F09B8"/>
    <w:rsid w:val="008F1FB6"/>
    <w:rsid w:val="008F2D8F"/>
    <w:rsid w:val="008F326F"/>
    <w:rsid w:val="008F49F0"/>
    <w:rsid w:val="008F5621"/>
    <w:rsid w:val="008F7A85"/>
    <w:rsid w:val="008F7C79"/>
    <w:rsid w:val="008F7D2E"/>
    <w:rsid w:val="009017DB"/>
    <w:rsid w:val="0090449A"/>
    <w:rsid w:val="009053E9"/>
    <w:rsid w:val="00905C8A"/>
    <w:rsid w:val="0090777F"/>
    <w:rsid w:val="009141AD"/>
    <w:rsid w:val="00914391"/>
    <w:rsid w:val="00914666"/>
    <w:rsid w:val="00917858"/>
    <w:rsid w:val="00921317"/>
    <w:rsid w:val="00925983"/>
    <w:rsid w:val="00927E9F"/>
    <w:rsid w:val="00930C78"/>
    <w:rsid w:val="0093409F"/>
    <w:rsid w:val="00934465"/>
    <w:rsid w:val="0093551E"/>
    <w:rsid w:val="00943C33"/>
    <w:rsid w:val="00950D0E"/>
    <w:rsid w:val="00951532"/>
    <w:rsid w:val="00951833"/>
    <w:rsid w:val="00953667"/>
    <w:rsid w:val="0095562D"/>
    <w:rsid w:val="00957839"/>
    <w:rsid w:val="009713A9"/>
    <w:rsid w:val="009731CE"/>
    <w:rsid w:val="009768F1"/>
    <w:rsid w:val="00977786"/>
    <w:rsid w:val="009806E3"/>
    <w:rsid w:val="00982B45"/>
    <w:rsid w:val="009867CD"/>
    <w:rsid w:val="00991BDF"/>
    <w:rsid w:val="0099389A"/>
    <w:rsid w:val="00995D51"/>
    <w:rsid w:val="009A0DDC"/>
    <w:rsid w:val="009A3D53"/>
    <w:rsid w:val="009A7AB1"/>
    <w:rsid w:val="009B0888"/>
    <w:rsid w:val="009B0972"/>
    <w:rsid w:val="009B409B"/>
    <w:rsid w:val="009B4C91"/>
    <w:rsid w:val="009C00B4"/>
    <w:rsid w:val="009C1FDF"/>
    <w:rsid w:val="009C29A4"/>
    <w:rsid w:val="009C51C0"/>
    <w:rsid w:val="009C548D"/>
    <w:rsid w:val="009C5987"/>
    <w:rsid w:val="009C6083"/>
    <w:rsid w:val="009D088A"/>
    <w:rsid w:val="009D0BB5"/>
    <w:rsid w:val="009D2DCC"/>
    <w:rsid w:val="009D435D"/>
    <w:rsid w:val="009D4992"/>
    <w:rsid w:val="009D4D9B"/>
    <w:rsid w:val="009D52C6"/>
    <w:rsid w:val="009E03EA"/>
    <w:rsid w:val="009E0963"/>
    <w:rsid w:val="009E0ADF"/>
    <w:rsid w:val="009E0FFF"/>
    <w:rsid w:val="009E2F85"/>
    <w:rsid w:val="009E4688"/>
    <w:rsid w:val="009E72CE"/>
    <w:rsid w:val="009E7583"/>
    <w:rsid w:val="009F0D84"/>
    <w:rsid w:val="009F1154"/>
    <w:rsid w:val="009F54C5"/>
    <w:rsid w:val="009F69B0"/>
    <w:rsid w:val="00A02F1E"/>
    <w:rsid w:val="00A118F2"/>
    <w:rsid w:val="00A15EB4"/>
    <w:rsid w:val="00A2344E"/>
    <w:rsid w:val="00A24287"/>
    <w:rsid w:val="00A24346"/>
    <w:rsid w:val="00A25CF5"/>
    <w:rsid w:val="00A2628C"/>
    <w:rsid w:val="00A35331"/>
    <w:rsid w:val="00A403A0"/>
    <w:rsid w:val="00A40CB6"/>
    <w:rsid w:val="00A4272B"/>
    <w:rsid w:val="00A4594B"/>
    <w:rsid w:val="00A5027D"/>
    <w:rsid w:val="00A50758"/>
    <w:rsid w:val="00A55F64"/>
    <w:rsid w:val="00A601A9"/>
    <w:rsid w:val="00A61692"/>
    <w:rsid w:val="00A63053"/>
    <w:rsid w:val="00A66DF6"/>
    <w:rsid w:val="00A70C91"/>
    <w:rsid w:val="00A7642E"/>
    <w:rsid w:val="00A77641"/>
    <w:rsid w:val="00A854E5"/>
    <w:rsid w:val="00A96F8D"/>
    <w:rsid w:val="00AB0351"/>
    <w:rsid w:val="00AB0ADA"/>
    <w:rsid w:val="00AB5A16"/>
    <w:rsid w:val="00AB6770"/>
    <w:rsid w:val="00AC0AB7"/>
    <w:rsid w:val="00AC1903"/>
    <w:rsid w:val="00AC2EE4"/>
    <w:rsid w:val="00AC31F2"/>
    <w:rsid w:val="00AC6257"/>
    <w:rsid w:val="00AC74B0"/>
    <w:rsid w:val="00AF05AC"/>
    <w:rsid w:val="00AF3868"/>
    <w:rsid w:val="00AF3CD0"/>
    <w:rsid w:val="00AF6F69"/>
    <w:rsid w:val="00B02013"/>
    <w:rsid w:val="00B05FFB"/>
    <w:rsid w:val="00B103B3"/>
    <w:rsid w:val="00B17286"/>
    <w:rsid w:val="00B17F25"/>
    <w:rsid w:val="00B2105F"/>
    <w:rsid w:val="00B27924"/>
    <w:rsid w:val="00B27B9D"/>
    <w:rsid w:val="00B27EB1"/>
    <w:rsid w:val="00B3070B"/>
    <w:rsid w:val="00B3107C"/>
    <w:rsid w:val="00B346C7"/>
    <w:rsid w:val="00B36884"/>
    <w:rsid w:val="00B425AF"/>
    <w:rsid w:val="00B436B0"/>
    <w:rsid w:val="00B43962"/>
    <w:rsid w:val="00B447F6"/>
    <w:rsid w:val="00B46286"/>
    <w:rsid w:val="00B47190"/>
    <w:rsid w:val="00B51EE7"/>
    <w:rsid w:val="00B528CA"/>
    <w:rsid w:val="00B53FF2"/>
    <w:rsid w:val="00B61229"/>
    <w:rsid w:val="00B61958"/>
    <w:rsid w:val="00B6216D"/>
    <w:rsid w:val="00B62840"/>
    <w:rsid w:val="00B631BE"/>
    <w:rsid w:val="00B63FC9"/>
    <w:rsid w:val="00B65A4B"/>
    <w:rsid w:val="00B65E8D"/>
    <w:rsid w:val="00B67B3A"/>
    <w:rsid w:val="00B67D03"/>
    <w:rsid w:val="00B71E0B"/>
    <w:rsid w:val="00B726D9"/>
    <w:rsid w:val="00B76CE9"/>
    <w:rsid w:val="00B773DF"/>
    <w:rsid w:val="00B81CD4"/>
    <w:rsid w:val="00B84751"/>
    <w:rsid w:val="00B86A5E"/>
    <w:rsid w:val="00B9062D"/>
    <w:rsid w:val="00B95EEE"/>
    <w:rsid w:val="00BA77FB"/>
    <w:rsid w:val="00BB0CC1"/>
    <w:rsid w:val="00BB18C0"/>
    <w:rsid w:val="00BB4538"/>
    <w:rsid w:val="00BB45C2"/>
    <w:rsid w:val="00BC0E45"/>
    <w:rsid w:val="00BC4F3F"/>
    <w:rsid w:val="00BC75D9"/>
    <w:rsid w:val="00BC7DDD"/>
    <w:rsid w:val="00BD0A5C"/>
    <w:rsid w:val="00BD2D52"/>
    <w:rsid w:val="00BD3AB8"/>
    <w:rsid w:val="00BD6071"/>
    <w:rsid w:val="00BE13E7"/>
    <w:rsid w:val="00BE2226"/>
    <w:rsid w:val="00BE292A"/>
    <w:rsid w:val="00BE44D8"/>
    <w:rsid w:val="00BF0976"/>
    <w:rsid w:val="00BF0B20"/>
    <w:rsid w:val="00BF2AB6"/>
    <w:rsid w:val="00BF532A"/>
    <w:rsid w:val="00C01F1C"/>
    <w:rsid w:val="00C020D2"/>
    <w:rsid w:val="00C0218E"/>
    <w:rsid w:val="00C02FC6"/>
    <w:rsid w:val="00C07B50"/>
    <w:rsid w:val="00C10150"/>
    <w:rsid w:val="00C12558"/>
    <w:rsid w:val="00C12EC3"/>
    <w:rsid w:val="00C14FB5"/>
    <w:rsid w:val="00C15C40"/>
    <w:rsid w:val="00C16BD2"/>
    <w:rsid w:val="00C17AC2"/>
    <w:rsid w:val="00C2105D"/>
    <w:rsid w:val="00C27CBB"/>
    <w:rsid w:val="00C30BDB"/>
    <w:rsid w:val="00C326BD"/>
    <w:rsid w:val="00C35C51"/>
    <w:rsid w:val="00C4353C"/>
    <w:rsid w:val="00C4470D"/>
    <w:rsid w:val="00C45E1D"/>
    <w:rsid w:val="00C471BB"/>
    <w:rsid w:val="00C52EE1"/>
    <w:rsid w:val="00C5430A"/>
    <w:rsid w:val="00C5624C"/>
    <w:rsid w:val="00C601E9"/>
    <w:rsid w:val="00C63B5E"/>
    <w:rsid w:val="00C6410C"/>
    <w:rsid w:val="00C65808"/>
    <w:rsid w:val="00C67F66"/>
    <w:rsid w:val="00C71D10"/>
    <w:rsid w:val="00C74E4D"/>
    <w:rsid w:val="00C75841"/>
    <w:rsid w:val="00C77CD0"/>
    <w:rsid w:val="00C806EB"/>
    <w:rsid w:val="00C82753"/>
    <w:rsid w:val="00C82C2B"/>
    <w:rsid w:val="00C842F7"/>
    <w:rsid w:val="00C95828"/>
    <w:rsid w:val="00CA0001"/>
    <w:rsid w:val="00CA3F35"/>
    <w:rsid w:val="00CA54B4"/>
    <w:rsid w:val="00CA6A50"/>
    <w:rsid w:val="00CA6A54"/>
    <w:rsid w:val="00CA733D"/>
    <w:rsid w:val="00CA7540"/>
    <w:rsid w:val="00CB0F32"/>
    <w:rsid w:val="00CB1AE9"/>
    <w:rsid w:val="00CB2BD1"/>
    <w:rsid w:val="00CC3B65"/>
    <w:rsid w:val="00CC55D5"/>
    <w:rsid w:val="00CC613A"/>
    <w:rsid w:val="00CC75DB"/>
    <w:rsid w:val="00CD470D"/>
    <w:rsid w:val="00CD5468"/>
    <w:rsid w:val="00CD7F15"/>
    <w:rsid w:val="00CE297A"/>
    <w:rsid w:val="00CE640D"/>
    <w:rsid w:val="00CE7685"/>
    <w:rsid w:val="00CF2EE2"/>
    <w:rsid w:val="00CF5CF0"/>
    <w:rsid w:val="00CF7915"/>
    <w:rsid w:val="00D002C9"/>
    <w:rsid w:val="00D05355"/>
    <w:rsid w:val="00D06FCE"/>
    <w:rsid w:val="00D12332"/>
    <w:rsid w:val="00D14138"/>
    <w:rsid w:val="00D3143C"/>
    <w:rsid w:val="00D31DA1"/>
    <w:rsid w:val="00D33975"/>
    <w:rsid w:val="00D36C03"/>
    <w:rsid w:val="00D42A07"/>
    <w:rsid w:val="00D44A2C"/>
    <w:rsid w:val="00D467CA"/>
    <w:rsid w:val="00D57BE7"/>
    <w:rsid w:val="00D630C0"/>
    <w:rsid w:val="00D65646"/>
    <w:rsid w:val="00D65798"/>
    <w:rsid w:val="00D67EC9"/>
    <w:rsid w:val="00D71295"/>
    <w:rsid w:val="00D744E6"/>
    <w:rsid w:val="00D80221"/>
    <w:rsid w:val="00D803B0"/>
    <w:rsid w:val="00D80AED"/>
    <w:rsid w:val="00D86A2D"/>
    <w:rsid w:val="00D93FE2"/>
    <w:rsid w:val="00D9558C"/>
    <w:rsid w:val="00D96479"/>
    <w:rsid w:val="00DA1A3A"/>
    <w:rsid w:val="00DA53CD"/>
    <w:rsid w:val="00DA53F8"/>
    <w:rsid w:val="00DA66E0"/>
    <w:rsid w:val="00DA78C5"/>
    <w:rsid w:val="00DB3D92"/>
    <w:rsid w:val="00DB4F66"/>
    <w:rsid w:val="00DB6E60"/>
    <w:rsid w:val="00DC044B"/>
    <w:rsid w:val="00DC2FE2"/>
    <w:rsid w:val="00DC3EEA"/>
    <w:rsid w:val="00DC4F1D"/>
    <w:rsid w:val="00DC53FC"/>
    <w:rsid w:val="00DC66E2"/>
    <w:rsid w:val="00DC6FF7"/>
    <w:rsid w:val="00DC7EC9"/>
    <w:rsid w:val="00DD01FA"/>
    <w:rsid w:val="00DD1510"/>
    <w:rsid w:val="00DD1599"/>
    <w:rsid w:val="00DE39A1"/>
    <w:rsid w:val="00DE6FB6"/>
    <w:rsid w:val="00DF00B3"/>
    <w:rsid w:val="00DF08F7"/>
    <w:rsid w:val="00DF55C4"/>
    <w:rsid w:val="00DF76D1"/>
    <w:rsid w:val="00E00608"/>
    <w:rsid w:val="00E03CAA"/>
    <w:rsid w:val="00E04A0D"/>
    <w:rsid w:val="00E04EE5"/>
    <w:rsid w:val="00E05143"/>
    <w:rsid w:val="00E05A4F"/>
    <w:rsid w:val="00E10333"/>
    <w:rsid w:val="00E12B03"/>
    <w:rsid w:val="00E14232"/>
    <w:rsid w:val="00E16640"/>
    <w:rsid w:val="00E17028"/>
    <w:rsid w:val="00E20B4C"/>
    <w:rsid w:val="00E21832"/>
    <w:rsid w:val="00E235B6"/>
    <w:rsid w:val="00E2610D"/>
    <w:rsid w:val="00E27060"/>
    <w:rsid w:val="00E27523"/>
    <w:rsid w:val="00E277A5"/>
    <w:rsid w:val="00E32823"/>
    <w:rsid w:val="00E40C3C"/>
    <w:rsid w:val="00E41112"/>
    <w:rsid w:val="00E430C2"/>
    <w:rsid w:val="00E47CFF"/>
    <w:rsid w:val="00E5243F"/>
    <w:rsid w:val="00E52A5A"/>
    <w:rsid w:val="00E538CF"/>
    <w:rsid w:val="00E62D13"/>
    <w:rsid w:val="00E66980"/>
    <w:rsid w:val="00E716B8"/>
    <w:rsid w:val="00E72C8F"/>
    <w:rsid w:val="00E762B5"/>
    <w:rsid w:val="00E8049B"/>
    <w:rsid w:val="00E81D46"/>
    <w:rsid w:val="00E837A5"/>
    <w:rsid w:val="00E84302"/>
    <w:rsid w:val="00E96400"/>
    <w:rsid w:val="00E97A12"/>
    <w:rsid w:val="00EA03E6"/>
    <w:rsid w:val="00EA2371"/>
    <w:rsid w:val="00EA29A4"/>
    <w:rsid w:val="00EA497A"/>
    <w:rsid w:val="00EB0739"/>
    <w:rsid w:val="00EB0A3A"/>
    <w:rsid w:val="00EB1A5E"/>
    <w:rsid w:val="00EB71C6"/>
    <w:rsid w:val="00EB7841"/>
    <w:rsid w:val="00EC047E"/>
    <w:rsid w:val="00EC19DD"/>
    <w:rsid w:val="00EC5C10"/>
    <w:rsid w:val="00EC6D50"/>
    <w:rsid w:val="00EC7FE0"/>
    <w:rsid w:val="00ED132F"/>
    <w:rsid w:val="00ED422F"/>
    <w:rsid w:val="00ED5611"/>
    <w:rsid w:val="00EE4156"/>
    <w:rsid w:val="00EE4D39"/>
    <w:rsid w:val="00EF5A5D"/>
    <w:rsid w:val="00F022E1"/>
    <w:rsid w:val="00F066B4"/>
    <w:rsid w:val="00F109AF"/>
    <w:rsid w:val="00F12534"/>
    <w:rsid w:val="00F1305F"/>
    <w:rsid w:val="00F225F6"/>
    <w:rsid w:val="00F226C4"/>
    <w:rsid w:val="00F25D5A"/>
    <w:rsid w:val="00F327C8"/>
    <w:rsid w:val="00F35ACB"/>
    <w:rsid w:val="00F454FE"/>
    <w:rsid w:val="00F50155"/>
    <w:rsid w:val="00F51FD7"/>
    <w:rsid w:val="00F55071"/>
    <w:rsid w:val="00F579CE"/>
    <w:rsid w:val="00F57A0C"/>
    <w:rsid w:val="00F57A59"/>
    <w:rsid w:val="00F61FA5"/>
    <w:rsid w:val="00F62EB2"/>
    <w:rsid w:val="00F62F5B"/>
    <w:rsid w:val="00F63DB6"/>
    <w:rsid w:val="00F64EDC"/>
    <w:rsid w:val="00F65DB2"/>
    <w:rsid w:val="00F7016B"/>
    <w:rsid w:val="00F72080"/>
    <w:rsid w:val="00F73BFF"/>
    <w:rsid w:val="00F92BD9"/>
    <w:rsid w:val="00F95F87"/>
    <w:rsid w:val="00FA36A3"/>
    <w:rsid w:val="00FA5864"/>
    <w:rsid w:val="00FA6284"/>
    <w:rsid w:val="00FB0D05"/>
    <w:rsid w:val="00FB12E9"/>
    <w:rsid w:val="00FB239A"/>
    <w:rsid w:val="00FB6A3A"/>
    <w:rsid w:val="00FC0661"/>
    <w:rsid w:val="00FC484C"/>
    <w:rsid w:val="00FC51FD"/>
    <w:rsid w:val="00FD1F1A"/>
    <w:rsid w:val="00FD433F"/>
    <w:rsid w:val="00FD51E5"/>
    <w:rsid w:val="00FE30E9"/>
    <w:rsid w:val="00FE375E"/>
    <w:rsid w:val="00FF1AE7"/>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AF4F48"/>
  <w15:docId w15:val="{DFA3D7C8-069D-4A71-8AB3-35EE95C43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5B71"/>
    <w:pPr>
      <w:spacing w:after="0" w:line="240" w:lineRule="auto"/>
      <w:jc w:val="both"/>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942B9"/>
    <w:pPr>
      <w:spacing w:before="100" w:beforeAutospacing="1" w:after="100" w:afterAutospacing="1"/>
    </w:pPr>
    <w:rPr>
      <w:rFonts w:eastAsia="Times New Roman"/>
      <w:szCs w:val="24"/>
      <w:lang w:eastAsia="lv-LV"/>
    </w:rPr>
  </w:style>
  <w:style w:type="character" w:styleId="Strong">
    <w:name w:val="Strong"/>
    <w:basedOn w:val="DefaultParagraphFont"/>
    <w:uiPriority w:val="22"/>
    <w:qFormat/>
    <w:rsid w:val="007942B9"/>
    <w:rPr>
      <w:b/>
      <w:bCs/>
    </w:rPr>
  </w:style>
  <w:style w:type="paragraph" w:customStyle="1" w:styleId="article-intro">
    <w:name w:val="article-intro"/>
    <w:basedOn w:val="Normal"/>
    <w:rsid w:val="007942B9"/>
    <w:pPr>
      <w:spacing w:before="30" w:after="100" w:afterAutospacing="1"/>
    </w:pPr>
    <w:rPr>
      <w:rFonts w:eastAsia="Times New Roman"/>
      <w:sz w:val="20"/>
      <w:szCs w:val="20"/>
      <w:lang w:eastAsia="lv-LV"/>
    </w:rPr>
  </w:style>
  <w:style w:type="paragraph" w:customStyle="1" w:styleId="article-pic-details-author">
    <w:name w:val="article-pic-details-author"/>
    <w:basedOn w:val="Normal"/>
    <w:rsid w:val="007942B9"/>
    <w:pPr>
      <w:spacing w:before="100" w:beforeAutospacing="1" w:after="100" w:afterAutospacing="1"/>
    </w:pPr>
    <w:rPr>
      <w:rFonts w:eastAsia="Times New Roman"/>
      <w:szCs w:val="24"/>
      <w:lang w:eastAsia="lv-LV"/>
    </w:rPr>
  </w:style>
  <w:style w:type="paragraph" w:styleId="ListParagraph">
    <w:name w:val="List Paragraph"/>
    <w:aliases w:val="H&amp;P List Paragraph,2,Strip"/>
    <w:basedOn w:val="Normal"/>
    <w:link w:val="ListParagraphChar"/>
    <w:uiPriority w:val="34"/>
    <w:qFormat/>
    <w:rsid w:val="009E0FFF"/>
    <w:pPr>
      <w:ind w:left="720"/>
      <w:contextualSpacing/>
    </w:pPr>
  </w:style>
  <w:style w:type="paragraph" w:styleId="NoSpacing">
    <w:name w:val="No Spacing"/>
    <w:qFormat/>
    <w:rsid w:val="009E0FFF"/>
    <w:pPr>
      <w:spacing w:after="0" w:line="240" w:lineRule="auto"/>
    </w:pPr>
  </w:style>
  <w:style w:type="character" w:styleId="Hyperlink">
    <w:name w:val="Hyperlink"/>
    <w:basedOn w:val="DefaultParagraphFont"/>
    <w:uiPriority w:val="99"/>
    <w:unhideWhenUsed/>
    <w:rsid w:val="0078262E"/>
    <w:rPr>
      <w:color w:val="0563C1" w:themeColor="hyperlink"/>
      <w:u w:val="single"/>
    </w:rPr>
  </w:style>
  <w:style w:type="paragraph" w:styleId="FootnoteText">
    <w:name w:val="footnote text"/>
    <w:aliases w:val="Footnote,Fußnote"/>
    <w:basedOn w:val="Normal"/>
    <w:link w:val="FootnoteTextChar"/>
    <w:unhideWhenUsed/>
    <w:rsid w:val="00565577"/>
    <w:rPr>
      <w:sz w:val="20"/>
      <w:szCs w:val="20"/>
    </w:rPr>
  </w:style>
  <w:style w:type="character" w:customStyle="1" w:styleId="FootnoteTextChar">
    <w:name w:val="Footnote Text Char"/>
    <w:aliases w:val="Footnote Char,Fußnote Char"/>
    <w:basedOn w:val="DefaultParagraphFont"/>
    <w:link w:val="FootnoteText"/>
    <w:rsid w:val="00565577"/>
    <w:rPr>
      <w:rFonts w:ascii="Times New Roman" w:eastAsia="Calibri" w:hAnsi="Times New Roman" w:cs="Times New Roman"/>
      <w:sz w:val="20"/>
      <w:szCs w:val="20"/>
    </w:rPr>
  </w:style>
  <w:style w:type="character" w:styleId="FootnoteReference">
    <w:name w:val="footnote reference"/>
    <w:aliases w:val="Footnote Reference Number"/>
    <w:unhideWhenUsed/>
    <w:rsid w:val="00565577"/>
    <w:rPr>
      <w:vertAlign w:val="superscript"/>
    </w:rPr>
  </w:style>
  <w:style w:type="paragraph" w:styleId="BalloonText">
    <w:name w:val="Balloon Text"/>
    <w:basedOn w:val="Normal"/>
    <w:link w:val="BalloonTextChar"/>
    <w:uiPriority w:val="99"/>
    <w:semiHidden/>
    <w:unhideWhenUsed/>
    <w:rsid w:val="00A262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628C"/>
    <w:rPr>
      <w:rFonts w:ascii="Segoe UI" w:eastAsia="Calibri" w:hAnsi="Segoe UI" w:cs="Segoe UI"/>
      <w:sz w:val="18"/>
      <w:szCs w:val="18"/>
    </w:rPr>
  </w:style>
  <w:style w:type="table" w:styleId="TableGrid">
    <w:name w:val="Table Grid"/>
    <w:basedOn w:val="TableNormal"/>
    <w:uiPriority w:val="39"/>
    <w:rsid w:val="004E01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
    <w:name w:val="Body text_"/>
    <w:link w:val="Bodytext1"/>
    <w:uiPriority w:val="99"/>
    <w:locked/>
    <w:rsid w:val="00354434"/>
    <w:rPr>
      <w:rFonts w:ascii="Times New Roman" w:hAnsi="Times New Roman" w:cs="Times New Roman"/>
      <w:shd w:val="clear" w:color="auto" w:fill="FFFFFF"/>
    </w:rPr>
  </w:style>
  <w:style w:type="paragraph" w:customStyle="1" w:styleId="Bodytext1">
    <w:name w:val="Body text1"/>
    <w:basedOn w:val="Normal"/>
    <w:link w:val="Bodytext"/>
    <w:uiPriority w:val="99"/>
    <w:rsid w:val="00354434"/>
    <w:pPr>
      <w:widowControl w:val="0"/>
      <w:shd w:val="clear" w:color="auto" w:fill="FFFFFF"/>
      <w:spacing w:after="660" w:line="286" w:lineRule="exact"/>
      <w:jc w:val="left"/>
    </w:pPr>
    <w:rPr>
      <w:rFonts w:eastAsiaTheme="minorHAnsi"/>
      <w:sz w:val="22"/>
    </w:rPr>
  </w:style>
  <w:style w:type="paragraph" w:styleId="Header">
    <w:name w:val="header"/>
    <w:basedOn w:val="Normal"/>
    <w:link w:val="HeaderChar"/>
    <w:uiPriority w:val="99"/>
    <w:unhideWhenUsed/>
    <w:rsid w:val="00485EE8"/>
    <w:pPr>
      <w:tabs>
        <w:tab w:val="center" w:pos="4513"/>
        <w:tab w:val="right" w:pos="9026"/>
      </w:tabs>
    </w:pPr>
  </w:style>
  <w:style w:type="character" w:customStyle="1" w:styleId="HeaderChar">
    <w:name w:val="Header Char"/>
    <w:basedOn w:val="DefaultParagraphFont"/>
    <w:link w:val="Header"/>
    <w:uiPriority w:val="99"/>
    <w:rsid w:val="00485EE8"/>
    <w:rPr>
      <w:rFonts w:ascii="Times New Roman" w:eastAsia="Calibri" w:hAnsi="Times New Roman" w:cs="Times New Roman"/>
      <w:sz w:val="24"/>
    </w:rPr>
  </w:style>
  <w:style w:type="paragraph" w:styleId="Footer">
    <w:name w:val="footer"/>
    <w:basedOn w:val="Normal"/>
    <w:link w:val="FooterChar"/>
    <w:uiPriority w:val="99"/>
    <w:unhideWhenUsed/>
    <w:rsid w:val="00485EE8"/>
    <w:pPr>
      <w:tabs>
        <w:tab w:val="center" w:pos="4513"/>
        <w:tab w:val="right" w:pos="9026"/>
      </w:tabs>
    </w:pPr>
  </w:style>
  <w:style w:type="character" w:customStyle="1" w:styleId="FooterChar">
    <w:name w:val="Footer Char"/>
    <w:basedOn w:val="DefaultParagraphFont"/>
    <w:link w:val="Footer"/>
    <w:uiPriority w:val="99"/>
    <w:rsid w:val="00485EE8"/>
    <w:rPr>
      <w:rFonts w:ascii="Times New Roman" w:eastAsia="Calibri" w:hAnsi="Times New Roman" w:cs="Times New Roman"/>
      <w:sz w:val="24"/>
    </w:rPr>
  </w:style>
  <w:style w:type="character" w:styleId="CommentReference">
    <w:name w:val="annotation reference"/>
    <w:basedOn w:val="DefaultParagraphFont"/>
    <w:uiPriority w:val="99"/>
    <w:semiHidden/>
    <w:unhideWhenUsed/>
    <w:rsid w:val="00CC3B65"/>
    <w:rPr>
      <w:sz w:val="16"/>
      <w:szCs w:val="16"/>
    </w:rPr>
  </w:style>
  <w:style w:type="paragraph" w:styleId="CommentText">
    <w:name w:val="annotation text"/>
    <w:basedOn w:val="Normal"/>
    <w:link w:val="CommentTextChar"/>
    <w:uiPriority w:val="99"/>
    <w:semiHidden/>
    <w:unhideWhenUsed/>
    <w:rsid w:val="00CC3B65"/>
    <w:rPr>
      <w:sz w:val="20"/>
      <w:szCs w:val="20"/>
    </w:rPr>
  </w:style>
  <w:style w:type="character" w:customStyle="1" w:styleId="CommentTextChar">
    <w:name w:val="Comment Text Char"/>
    <w:basedOn w:val="DefaultParagraphFont"/>
    <w:link w:val="CommentText"/>
    <w:uiPriority w:val="99"/>
    <w:semiHidden/>
    <w:rsid w:val="00CC3B65"/>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C3B65"/>
    <w:rPr>
      <w:b/>
      <w:bCs/>
    </w:rPr>
  </w:style>
  <w:style w:type="character" w:customStyle="1" w:styleId="CommentSubjectChar">
    <w:name w:val="Comment Subject Char"/>
    <w:basedOn w:val="CommentTextChar"/>
    <w:link w:val="CommentSubject"/>
    <w:uiPriority w:val="99"/>
    <w:semiHidden/>
    <w:rsid w:val="00CC3B65"/>
    <w:rPr>
      <w:rFonts w:ascii="Times New Roman" w:eastAsia="Calibri" w:hAnsi="Times New Roman" w:cs="Times New Roman"/>
      <w:b/>
      <w:bCs/>
      <w:sz w:val="20"/>
      <w:szCs w:val="20"/>
    </w:rPr>
  </w:style>
  <w:style w:type="character" w:styleId="FollowedHyperlink">
    <w:name w:val="FollowedHyperlink"/>
    <w:basedOn w:val="DefaultParagraphFont"/>
    <w:uiPriority w:val="99"/>
    <w:semiHidden/>
    <w:unhideWhenUsed/>
    <w:rsid w:val="003315A7"/>
    <w:rPr>
      <w:color w:val="954F72" w:themeColor="followedHyperlink"/>
      <w:u w:val="single"/>
    </w:rPr>
  </w:style>
  <w:style w:type="character" w:customStyle="1" w:styleId="ListParagraphChar">
    <w:name w:val="List Paragraph Char"/>
    <w:aliases w:val="H&amp;P List Paragraph Char,2 Char,Strip Char"/>
    <w:link w:val="ListParagraph"/>
    <w:uiPriority w:val="34"/>
    <w:locked/>
    <w:rsid w:val="007F4E50"/>
    <w:rPr>
      <w:rFonts w:ascii="Times New Roman" w:eastAsia="Calibri" w:hAnsi="Times New Roman" w:cs="Times New Roman"/>
      <w:sz w:val="24"/>
    </w:rPr>
  </w:style>
  <w:style w:type="character" w:customStyle="1" w:styleId="normalchar1">
    <w:name w:val="normal__char1"/>
    <w:rsid w:val="007F4E50"/>
    <w:rPr>
      <w:rFonts w:ascii="Times New Roman" w:hAnsi="Times New Roman" w:cs="Times New Roman"/>
      <w:strike w:val="0"/>
      <w:dstrike w:val="0"/>
      <w:sz w:val="20"/>
      <w:szCs w:val="20"/>
      <w:u w:val="none"/>
    </w:rPr>
  </w:style>
  <w:style w:type="paragraph" w:customStyle="1" w:styleId="Default">
    <w:name w:val="Default"/>
    <w:rsid w:val="004F28E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2">
    <w:name w:val="Pa2"/>
    <w:basedOn w:val="Normal"/>
    <w:next w:val="Normal"/>
    <w:uiPriority w:val="99"/>
    <w:rsid w:val="005E4929"/>
    <w:pPr>
      <w:autoSpaceDE w:val="0"/>
      <w:autoSpaceDN w:val="0"/>
      <w:adjustRightInd w:val="0"/>
      <w:spacing w:line="221" w:lineRule="atLeast"/>
      <w:jc w:val="left"/>
    </w:pPr>
    <w:rPr>
      <w:rFonts w:ascii="Fiba" w:eastAsiaTheme="minorHAnsi" w:hAnsi="Fiba" w:cstheme="minorBidi"/>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1012">
      <w:bodyDiv w:val="1"/>
      <w:marLeft w:val="0"/>
      <w:marRight w:val="0"/>
      <w:marTop w:val="0"/>
      <w:marBottom w:val="0"/>
      <w:divBdr>
        <w:top w:val="none" w:sz="0" w:space="0" w:color="auto"/>
        <w:left w:val="none" w:sz="0" w:space="0" w:color="auto"/>
        <w:bottom w:val="none" w:sz="0" w:space="0" w:color="auto"/>
        <w:right w:val="none" w:sz="0" w:space="0" w:color="auto"/>
      </w:divBdr>
    </w:div>
    <w:div w:id="47190537">
      <w:bodyDiv w:val="1"/>
      <w:marLeft w:val="0"/>
      <w:marRight w:val="0"/>
      <w:marTop w:val="0"/>
      <w:marBottom w:val="0"/>
      <w:divBdr>
        <w:top w:val="none" w:sz="0" w:space="0" w:color="auto"/>
        <w:left w:val="none" w:sz="0" w:space="0" w:color="auto"/>
        <w:bottom w:val="none" w:sz="0" w:space="0" w:color="auto"/>
        <w:right w:val="none" w:sz="0" w:space="0" w:color="auto"/>
      </w:divBdr>
    </w:div>
    <w:div w:id="223756393">
      <w:bodyDiv w:val="1"/>
      <w:marLeft w:val="0"/>
      <w:marRight w:val="0"/>
      <w:marTop w:val="0"/>
      <w:marBottom w:val="0"/>
      <w:divBdr>
        <w:top w:val="none" w:sz="0" w:space="0" w:color="auto"/>
        <w:left w:val="none" w:sz="0" w:space="0" w:color="auto"/>
        <w:bottom w:val="none" w:sz="0" w:space="0" w:color="auto"/>
        <w:right w:val="none" w:sz="0" w:space="0" w:color="auto"/>
      </w:divBdr>
      <w:divsChild>
        <w:div w:id="1369992350">
          <w:marLeft w:val="0"/>
          <w:marRight w:val="0"/>
          <w:marTop w:val="100"/>
          <w:marBottom w:val="100"/>
          <w:divBdr>
            <w:top w:val="none" w:sz="0" w:space="0" w:color="auto"/>
            <w:left w:val="none" w:sz="0" w:space="0" w:color="auto"/>
            <w:bottom w:val="none" w:sz="0" w:space="0" w:color="auto"/>
            <w:right w:val="none" w:sz="0" w:space="0" w:color="auto"/>
          </w:divBdr>
          <w:divsChild>
            <w:div w:id="36945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682628">
      <w:bodyDiv w:val="1"/>
      <w:marLeft w:val="0"/>
      <w:marRight w:val="0"/>
      <w:marTop w:val="0"/>
      <w:marBottom w:val="0"/>
      <w:divBdr>
        <w:top w:val="none" w:sz="0" w:space="0" w:color="auto"/>
        <w:left w:val="none" w:sz="0" w:space="0" w:color="auto"/>
        <w:bottom w:val="none" w:sz="0" w:space="0" w:color="auto"/>
        <w:right w:val="none" w:sz="0" w:space="0" w:color="auto"/>
      </w:divBdr>
    </w:div>
    <w:div w:id="1011566298">
      <w:bodyDiv w:val="1"/>
      <w:marLeft w:val="0"/>
      <w:marRight w:val="0"/>
      <w:marTop w:val="0"/>
      <w:marBottom w:val="0"/>
      <w:divBdr>
        <w:top w:val="none" w:sz="0" w:space="0" w:color="auto"/>
        <w:left w:val="none" w:sz="0" w:space="0" w:color="auto"/>
        <w:bottom w:val="none" w:sz="0" w:space="0" w:color="auto"/>
        <w:right w:val="none" w:sz="0" w:space="0" w:color="auto"/>
      </w:divBdr>
    </w:div>
    <w:div w:id="1270771590">
      <w:bodyDiv w:val="1"/>
      <w:marLeft w:val="0"/>
      <w:marRight w:val="0"/>
      <w:marTop w:val="0"/>
      <w:marBottom w:val="0"/>
      <w:divBdr>
        <w:top w:val="none" w:sz="0" w:space="0" w:color="auto"/>
        <w:left w:val="none" w:sz="0" w:space="0" w:color="auto"/>
        <w:bottom w:val="none" w:sz="0" w:space="0" w:color="auto"/>
        <w:right w:val="none" w:sz="0" w:space="0" w:color="auto"/>
      </w:divBdr>
    </w:div>
    <w:div w:id="1592469451">
      <w:bodyDiv w:val="1"/>
      <w:marLeft w:val="0"/>
      <w:marRight w:val="0"/>
      <w:marTop w:val="0"/>
      <w:marBottom w:val="0"/>
      <w:divBdr>
        <w:top w:val="none" w:sz="0" w:space="0" w:color="auto"/>
        <w:left w:val="none" w:sz="0" w:space="0" w:color="auto"/>
        <w:bottom w:val="none" w:sz="0" w:space="0" w:color="auto"/>
        <w:right w:val="none" w:sz="0" w:space="0" w:color="auto"/>
      </w:divBdr>
    </w:div>
    <w:div w:id="1628512206">
      <w:bodyDiv w:val="1"/>
      <w:marLeft w:val="0"/>
      <w:marRight w:val="0"/>
      <w:marTop w:val="0"/>
      <w:marBottom w:val="0"/>
      <w:divBdr>
        <w:top w:val="none" w:sz="0" w:space="0" w:color="auto"/>
        <w:left w:val="none" w:sz="0" w:space="0" w:color="auto"/>
        <w:bottom w:val="none" w:sz="0" w:space="0" w:color="auto"/>
        <w:right w:val="none" w:sz="0" w:space="0" w:color="auto"/>
      </w:divBdr>
      <w:divsChild>
        <w:div w:id="898976015">
          <w:marLeft w:val="0"/>
          <w:marRight w:val="0"/>
          <w:marTop w:val="100"/>
          <w:marBottom w:val="100"/>
          <w:divBdr>
            <w:top w:val="none" w:sz="0" w:space="0" w:color="auto"/>
            <w:left w:val="none" w:sz="0" w:space="0" w:color="auto"/>
            <w:bottom w:val="none" w:sz="0" w:space="0" w:color="auto"/>
            <w:right w:val="none" w:sz="0" w:space="0" w:color="auto"/>
          </w:divBdr>
          <w:divsChild>
            <w:div w:id="65950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656037">
      <w:bodyDiv w:val="1"/>
      <w:marLeft w:val="0"/>
      <w:marRight w:val="0"/>
      <w:marTop w:val="0"/>
      <w:marBottom w:val="0"/>
      <w:divBdr>
        <w:top w:val="none" w:sz="0" w:space="0" w:color="auto"/>
        <w:left w:val="none" w:sz="0" w:space="0" w:color="auto"/>
        <w:bottom w:val="none" w:sz="0" w:space="0" w:color="auto"/>
        <w:right w:val="none" w:sz="0" w:space="0" w:color="auto"/>
      </w:divBdr>
      <w:divsChild>
        <w:div w:id="840315135">
          <w:marLeft w:val="547"/>
          <w:marRight w:val="0"/>
          <w:marTop w:val="0"/>
          <w:marBottom w:val="0"/>
          <w:divBdr>
            <w:top w:val="none" w:sz="0" w:space="0" w:color="auto"/>
            <w:left w:val="none" w:sz="0" w:space="0" w:color="auto"/>
            <w:bottom w:val="none" w:sz="0" w:space="0" w:color="auto"/>
            <w:right w:val="none" w:sz="0" w:space="0" w:color="auto"/>
          </w:divBdr>
        </w:div>
        <w:div w:id="1373964307">
          <w:marLeft w:val="547"/>
          <w:marRight w:val="0"/>
          <w:marTop w:val="0"/>
          <w:marBottom w:val="0"/>
          <w:divBdr>
            <w:top w:val="none" w:sz="0" w:space="0" w:color="auto"/>
            <w:left w:val="none" w:sz="0" w:space="0" w:color="auto"/>
            <w:bottom w:val="none" w:sz="0" w:space="0" w:color="auto"/>
            <w:right w:val="none" w:sz="0" w:space="0" w:color="auto"/>
          </w:divBdr>
        </w:div>
        <w:div w:id="964774084">
          <w:marLeft w:val="1282"/>
          <w:marRight w:val="0"/>
          <w:marTop w:val="0"/>
          <w:marBottom w:val="0"/>
          <w:divBdr>
            <w:top w:val="none" w:sz="0" w:space="0" w:color="auto"/>
            <w:left w:val="none" w:sz="0" w:space="0" w:color="auto"/>
            <w:bottom w:val="none" w:sz="0" w:space="0" w:color="auto"/>
            <w:right w:val="none" w:sz="0" w:space="0" w:color="auto"/>
          </w:divBdr>
        </w:div>
        <w:div w:id="1270310802">
          <w:marLeft w:val="1282"/>
          <w:marRight w:val="0"/>
          <w:marTop w:val="0"/>
          <w:marBottom w:val="0"/>
          <w:divBdr>
            <w:top w:val="none" w:sz="0" w:space="0" w:color="auto"/>
            <w:left w:val="none" w:sz="0" w:space="0" w:color="auto"/>
            <w:bottom w:val="none" w:sz="0" w:space="0" w:color="auto"/>
            <w:right w:val="none" w:sz="0" w:space="0" w:color="auto"/>
          </w:divBdr>
        </w:div>
        <w:div w:id="2091461383">
          <w:marLeft w:val="547"/>
          <w:marRight w:val="0"/>
          <w:marTop w:val="0"/>
          <w:marBottom w:val="0"/>
          <w:divBdr>
            <w:top w:val="none" w:sz="0" w:space="0" w:color="auto"/>
            <w:left w:val="none" w:sz="0" w:space="0" w:color="auto"/>
            <w:bottom w:val="none" w:sz="0" w:space="0" w:color="auto"/>
            <w:right w:val="none" w:sz="0" w:space="0" w:color="auto"/>
          </w:divBdr>
        </w:div>
        <w:div w:id="1032804293">
          <w:marLeft w:val="547"/>
          <w:marRight w:val="0"/>
          <w:marTop w:val="0"/>
          <w:marBottom w:val="0"/>
          <w:divBdr>
            <w:top w:val="none" w:sz="0" w:space="0" w:color="auto"/>
            <w:left w:val="none" w:sz="0" w:space="0" w:color="auto"/>
            <w:bottom w:val="none" w:sz="0" w:space="0" w:color="auto"/>
            <w:right w:val="none" w:sz="0" w:space="0" w:color="auto"/>
          </w:divBdr>
        </w:div>
        <w:div w:id="1548487787">
          <w:marLeft w:val="547"/>
          <w:marRight w:val="0"/>
          <w:marTop w:val="0"/>
          <w:marBottom w:val="0"/>
          <w:divBdr>
            <w:top w:val="none" w:sz="0" w:space="0" w:color="auto"/>
            <w:left w:val="none" w:sz="0" w:space="0" w:color="auto"/>
            <w:bottom w:val="none" w:sz="0" w:space="0" w:color="auto"/>
            <w:right w:val="none" w:sz="0" w:space="0" w:color="auto"/>
          </w:divBdr>
        </w:div>
        <w:div w:id="1008752716">
          <w:marLeft w:val="547"/>
          <w:marRight w:val="0"/>
          <w:marTop w:val="0"/>
          <w:marBottom w:val="0"/>
          <w:divBdr>
            <w:top w:val="none" w:sz="0" w:space="0" w:color="auto"/>
            <w:left w:val="none" w:sz="0" w:space="0" w:color="auto"/>
            <w:bottom w:val="none" w:sz="0" w:space="0" w:color="auto"/>
            <w:right w:val="none" w:sz="0" w:space="0" w:color="auto"/>
          </w:divBdr>
        </w:div>
        <w:div w:id="1352954260">
          <w:marLeft w:val="547"/>
          <w:marRight w:val="0"/>
          <w:marTop w:val="0"/>
          <w:marBottom w:val="0"/>
          <w:divBdr>
            <w:top w:val="none" w:sz="0" w:space="0" w:color="auto"/>
            <w:left w:val="none" w:sz="0" w:space="0" w:color="auto"/>
            <w:bottom w:val="none" w:sz="0" w:space="0" w:color="auto"/>
            <w:right w:val="none" w:sz="0" w:space="0" w:color="auto"/>
          </w:divBdr>
        </w:div>
        <w:div w:id="781270523">
          <w:marLeft w:val="547"/>
          <w:marRight w:val="0"/>
          <w:marTop w:val="0"/>
          <w:marBottom w:val="0"/>
          <w:divBdr>
            <w:top w:val="none" w:sz="0" w:space="0" w:color="auto"/>
            <w:left w:val="none" w:sz="0" w:space="0" w:color="auto"/>
            <w:bottom w:val="none" w:sz="0" w:space="0" w:color="auto"/>
            <w:right w:val="none" w:sz="0" w:space="0" w:color="auto"/>
          </w:divBdr>
        </w:div>
      </w:divsChild>
    </w:div>
    <w:div w:id="1869638156">
      <w:bodyDiv w:val="1"/>
      <w:marLeft w:val="0"/>
      <w:marRight w:val="0"/>
      <w:marTop w:val="0"/>
      <w:marBottom w:val="0"/>
      <w:divBdr>
        <w:top w:val="none" w:sz="0" w:space="0" w:color="auto"/>
        <w:left w:val="none" w:sz="0" w:space="0" w:color="auto"/>
        <w:bottom w:val="none" w:sz="0" w:space="0" w:color="auto"/>
        <w:right w:val="none" w:sz="0" w:space="0" w:color="auto"/>
      </w:divBdr>
      <w:divsChild>
        <w:div w:id="1040932396">
          <w:marLeft w:val="0"/>
          <w:marRight w:val="0"/>
          <w:marTop w:val="0"/>
          <w:marBottom w:val="0"/>
          <w:divBdr>
            <w:top w:val="none" w:sz="0" w:space="0" w:color="auto"/>
            <w:left w:val="none" w:sz="0" w:space="0" w:color="auto"/>
            <w:bottom w:val="none" w:sz="0" w:space="0" w:color="auto"/>
            <w:right w:val="none" w:sz="0" w:space="0" w:color="auto"/>
          </w:divBdr>
          <w:divsChild>
            <w:div w:id="1645504664">
              <w:marLeft w:val="0"/>
              <w:marRight w:val="0"/>
              <w:marTop w:val="225"/>
              <w:marBottom w:val="0"/>
              <w:divBdr>
                <w:top w:val="none" w:sz="0" w:space="0" w:color="auto"/>
                <w:left w:val="none" w:sz="0" w:space="0" w:color="auto"/>
                <w:bottom w:val="none" w:sz="0" w:space="0" w:color="auto"/>
                <w:right w:val="none" w:sz="0" w:space="0" w:color="auto"/>
              </w:divBdr>
              <w:divsChild>
                <w:div w:id="992834420">
                  <w:marLeft w:val="300"/>
                  <w:marRight w:val="300"/>
                  <w:marTop w:val="0"/>
                  <w:marBottom w:val="0"/>
                  <w:divBdr>
                    <w:top w:val="none" w:sz="0" w:space="0" w:color="auto"/>
                    <w:left w:val="none" w:sz="0" w:space="0" w:color="auto"/>
                    <w:bottom w:val="none" w:sz="0" w:space="0" w:color="auto"/>
                    <w:right w:val="none" w:sz="0" w:space="0" w:color="auto"/>
                  </w:divBdr>
                  <w:divsChild>
                    <w:div w:id="87300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956894">
      <w:bodyDiv w:val="1"/>
      <w:marLeft w:val="0"/>
      <w:marRight w:val="0"/>
      <w:marTop w:val="0"/>
      <w:marBottom w:val="0"/>
      <w:divBdr>
        <w:top w:val="none" w:sz="0" w:space="0" w:color="auto"/>
        <w:left w:val="none" w:sz="0" w:space="0" w:color="auto"/>
        <w:bottom w:val="none" w:sz="0" w:space="0" w:color="auto"/>
        <w:right w:val="none" w:sz="0" w:space="0" w:color="auto"/>
      </w:divBdr>
      <w:divsChild>
        <w:div w:id="1934586097">
          <w:marLeft w:val="0"/>
          <w:marRight w:val="0"/>
          <w:marTop w:val="0"/>
          <w:marBottom w:val="0"/>
          <w:divBdr>
            <w:top w:val="none" w:sz="0" w:space="0" w:color="auto"/>
            <w:left w:val="none" w:sz="0" w:space="0" w:color="auto"/>
            <w:bottom w:val="none" w:sz="0" w:space="0" w:color="auto"/>
            <w:right w:val="none" w:sz="0" w:space="0" w:color="auto"/>
          </w:divBdr>
          <w:divsChild>
            <w:div w:id="1472207576">
              <w:marLeft w:val="0"/>
              <w:marRight w:val="0"/>
              <w:marTop w:val="0"/>
              <w:marBottom w:val="0"/>
              <w:divBdr>
                <w:top w:val="single" w:sz="48" w:space="0" w:color="FFFFFF"/>
                <w:left w:val="none" w:sz="0" w:space="0" w:color="auto"/>
                <w:bottom w:val="none" w:sz="0" w:space="0" w:color="auto"/>
                <w:right w:val="none" w:sz="0" w:space="0" w:color="auto"/>
              </w:divBdr>
              <w:divsChild>
                <w:div w:id="91366918">
                  <w:marLeft w:val="0"/>
                  <w:marRight w:val="15"/>
                  <w:marTop w:val="0"/>
                  <w:marBottom w:val="0"/>
                  <w:divBdr>
                    <w:top w:val="none" w:sz="0" w:space="0" w:color="auto"/>
                    <w:left w:val="none" w:sz="0" w:space="0" w:color="auto"/>
                    <w:bottom w:val="none" w:sz="0" w:space="0" w:color="auto"/>
                    <w:right w:val="none" w:sz="0" w:space="0" w:color="auto"/>
                  </w:divBdr>
                  <w:divsChild>
                    <w:div w:id="2011562151">
                      <w:marLeft w:val="0"/>
                      <w:marRight w:val="0"/>
                      <w:marTop w:val="0"/>
                      <w:marBottom w:val="0"/>
                      <w:divBdr>
                        <w:top w:val="none" w:sz="0" w:space="0" w:color="auto"/>
                        <w:left w:val="none" w:sz="0" w:space="0" w:color="auto"/>
                        <w:bottom w:val="none" w:sz="0" w:space="0" w:color="auto"/>
                        <w:right w:val="none" w:sz="0" w:space="0" w:color="auto"/>
                      </w:divBdr>
                      <w:divsChild>
                        <w:div w:id="1777628604">
                          <w:marLeft w:val="0"/>
                          <w:marRight w:val="0"/>
                          <w:marTop w:val="0"/>
                          <w:marBottom w:val="0"/>
                          <w:divBdr>
                            <w:top w:val="none" w:sz="0" w:space="0" w:color="auto"/>
                            <w:left w:val="none" w:sz="0" w:space="0" w:color="auto"/>
                            <w:bottom w:val="none" w:sz="0" w:space="0" w:color="auto"/>
                            <w:right w:val="none" w:sz="0" w:space="0" w:color="auto"/>
                          </w:divBdr>
                          <w:divsChild>
                            <w:div w:id="2113895268">
                              <w:marLeft w:val="0"/>
                              <w:marRight w:val="0"/>
                              <w:marTop w:val="0"/>
                              <w:marBottom w:val="0"/>
                              <w:divBdr>
                                <w:top w:val="none" w:sz="0" w:space="0" w:color="auto"/>
                                <w:left w:val="none" w:sz="0" w:space="0" w:color="auto"/>
                                <w:bottom w:val="none" w:sz="0" w:space="0" w:color="auto"/>
                                <w:right w:val="none" w:sz="0" w:space="0" w:color="auto"/>
                              </w:divBdr>
                            </w:div>
                          </w:divsChild>
                        </w:div>
                        <w:div w:id="98255246">
                          <w:marLeft w:val="0"/>
                          <w:marRight w:val="0"/>
                          <w:marTop w:val="0"/>
                          <w:marBottom w:val="0"/>
                          <w:divBdr>
                            <w:top w:val="none" w:sz="0" w:space="0" w:color="auto"/>
                            <w:left w:val="none" w:sz="0" w:space="0" w:color="auto"/>
                            <w:bottom w:val="none" w:sz="0" w:space="0" w:color="auto"/>
                            <w:right w:val="none" w:sz="0" w:space="0" w:color="auto"/>
                          </w:divBdr>
                          <w:divsChild>
                            <w:div w:id="2121413576">
                              <w:marLeft w:val="0"/>
                              <w:marRight w:val="0"/>
                              <w:marTop w:val="0"/>
                              <w:marBottom w:val="0"/>
                              <w:divBdr>
                                <w:top w:val="none" w:sz="0" w:space="0" w:color="auto"/>
                                <w:left w:val="none" w:sz="0" w:space="0" w:color="auto"/>
                                <w:bottom w:val="none" w:sz="0" w:space="0" w:color="auto"/>
                                <w:right w:val="none" w:sz="0" w:space="0" w:color="auto"/>
                              </w:divBdr>
                              <w:divsChild>
                                <w:div w:id="1425568492">
                                  <w:marLeft w:val="0"/>
                                  <w:marRight w:val="0"/>
                                  <w:marTop w:val="0"/>
                                  <w:marBottom w:val="0"/>
                                  <w:divBdr>
                                    <w:top w:val="none" w:sz="0" w:space="0" w:color="auto"/>
                                    <w:left w:val="none" w:sz="0" w:space="0" w:color="auto"/>
                                    <w:bottom w:val="none" w:sz="0" w:space="0" w:color="auto"/>
                                    <w:right w:val="none" w:sz="0" w:space="0" w:color="auto"/>
                                  </w:divBdr>
                                  <w:divsChild>
                                    <w:div w:id="167449837">
                                      <w:marLeft w:val="75"/>
                                      <w:marRight w:val="0"/>
                                      <w:marTop w:val="0"/>
                                      <w:marBottom w:val="150"/>
                                      <w:divBdr>
                                        <w:top w:val="none" w:sz="0" w:space="0" w:color="auto"/>
                                        <w:left w:val="none" w:sz="0" w:space="0" w:color="auto"/>
                                        <w:bottom w:val="dotted" w:sz="6" w:space="6" w:color="999999"/>
                                        <w:right w:val="none" w:sz="0" w:space="0" w:color="auto"/>
                                      </w:divBdr>
                                      <w:divsChild>
                                        <w:div w:id="17331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3E897-B138-4DD0-A84C-77425E1D5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5248</Words>
  <Characters>2992</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Par nepieciešamo turpmāko rīcību 2024. gada FIA Pasaules rallija čempionāta (WRC) posma organizēšanai Latvijā</vt:lpstr>
    </vt:vector>
  </TitlesOfParts>
  <Company>Izglītības un zinātnes ministrija, Sporta departaments</Company>
  <LinksUpToDate>false</LinksUpToDate>
  <CharactersWithSpaces>8224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nepieciešamo turpmāko rīcību 2024. gada FIA Pasaules rallija čempionāta (WRC) posma organizēšanai Latvijā</dc:title>
  <dc:subject>Informatīvais ziņojums</dc:subject>
  <dc:creator>Edgars Severs</dc:creator>
  <cp:keywords/>
  <dc:description>Izglītības un zinātnes ministrijas_x000d_
valsts sekretāra vietnieks – _x000d_
Sporta departamenta direktors_x000d_
edgars.severs@izm.gov.lv_x000d_
tālr.: 67047935</dc:description>
  <cp:lastModifiedBy>Edgars Severs</cp:lastModifiedBy>
  <cp:revision>6</cp:revision>
  <cp:lastPrinted>2020-10-19T06:21:00Z</cp:lastPrinted>
  <dcterms:created xsi:type="dcterms:W3CDTF">2022-06-27T12:30:00Z</dcterms:created>
  <dcterms:modified xsi:type="dcterms:W3CDTF">2022-06-27T15:27:00Z</dcterms:modified>
</cp:coreProperties>
</file>