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204" w:rsidRPr="00C735D9" w:rsidRDefault="005929AC" w:rsidP="00227204">
      <w:pPr>
        <w:jc w:val="right"/>
      </w:pPr>
      <w:r>
        <w:t>1</w:t>
      </w:r>
      <w:r w:rsidR="00D2708A">
        <w:t>4</w:t>
      </w:r>
      <w:r w:rsidR="00227204" w:rsidRPr="00C735D9">
        <w:t>.pielikums</w:t>
      </w:r>
    </w:p>
    <w:p w:rsidR="00227204" w:rsidRPr="00C735D9" w:rsidRDefault="00227204" w:rsidP="00227204">
      <w:pPr>
        <w:jc w:val="right"/>
      </w:pPr>
      <w:r w:rsidRPr="00C735D9">
        <w:t>Valsts civilās aizsardzības plānam</w:t>
      </w:r>
    </w:p>
    <w:p w:rsidR="00227204" w:rsidRPr="00E13A4A" w:rsidRDefault="00227204" w:rsidP="00227204">
      <w:pPr>
        <w:jc w:val="center"/>
        <w:rPr>
          <w:b/>
        </w:rPr>
      </w:pPr>
    </w:p>
    <w:p w:rsidR="005929AC" w:rsidRDefault="004136DD" w:rsidP="005929AC">
      <w:pPr>
        <w:jc w:val="center"/>
        <w:rPr>
          <w:sz w:val="28"/>
          <w:szCs w:val="28"/>
        </w:rPr>
      </w:pPr>
      <w:r w:rsidRPr="00E41A61">
        <w:rPr>
          <w:b/>
          <w:sz w:val="28"/>
          <w:szCs w:val="28"/>
        </w:rPr>
        <w:t>RADI</w:t>
      </w:r>
      <w:r>
        <w:rPr>
          <w:b/>
          <w:sz w:val="28"/>
          <w:szCs w:val="28"/>
        </w:rPr>
        <w:t>ĀCIJAS AVĀRIJAS</w:t>
      </w:r>
    </w:p>
    <w:p w:rsidR="005929AC" w:rsidRDefault="005929AC" w:rsidP="005929AC">
      <w:pPr>
        <w:rPr>
          <w:sz w:val="28"/>
          <w:szCs w:val="28"/>
        </w:rPr>
      </w:pPr>
    </w:p>
    <w:p w:rsidR="005929AC" w:rsidRDefault="005929AC" w:rsidP="005929AC">
      <w:pPr>
        <w:pStyle w:val="Heading1"/>
        <w:tabs>
          <w:tab w:val="left" w:pos="1134"/>
        </w:tabs>
        <w:jc w:val="both"/>
        <w:rPr>
          <w:sz w:val="28"/>
          <w:szCs w:val="28"/>
          <w:u w:val="none"/>
        </w:rPr>
      </w:pPr>
      <w:r w:rsidRPr="00D56668">
        <w:rPr>
          <w:sz w:val="28"/>
          <w:szCs w:val="28"/>
          <w:u w:val="none"/>
        </w:rPr>
        <w:t>Riska kopsavilkums</w:t>
      </w:r>
    </w:p>
    <w:p w:rsidR="00475BC6" w:rsidRPr="00475BC6" w:rsidRDefault="00475BC6" w:rsidP="00475BC6">
      <w:pPr>
        <w:rPr>
          <w:lang w:eastAsia="en-US"/>
        </w:rPr>
      </w:pPr>
    </w:p>
    <w:p w:rsidR="005929AC" w:rsidRPr="00D56668" w:rsidRDefault="0083776E" w:rsidP="00957454">
      <w:pPr>
        <w:pStyle w:val="BodyTextIndent"/>
        <w:ind w:left="0" w:firstLine="720"/>
        <w:rPr>
          <w:rFonts w:ascii="Times New Roman" w:hAnsi="Times New Roman"/>
          <w:szCs w:val="28"/>
          <w:u w:val="single"/>
        </w:rPr>
      </w:pPr>
      <w:r w:rsidRPr="00AF534A">
        <w:rPr>
          <w:rFonts w:ascii="Times New Roman" w:hAnsi="Times New Roman"/>
          <w:szCs w:val="28"/>
          <w:lang w:eastAsia="lv-LV"/>
        </w:rPr>
        <w:t>R</w:t>
      </w:r>
      <w:r w:rsidR="005929AC" w:rsidRPr="00AF534A">
        <w:rPr>
          <w:rFonts w:ascii="Times New Roman" w:hAnsi="Times New Roman"/>
          <w:szCs w:val="28"/>
          <w:lang w:eastAsia="lv-LV"/>
        </w:rPr>
        <w:t>adiācijas avārija</w:t>
      </w:r>
      <w:r w:rsidR="005929AC" w:rsidRPr="00D56668">
        <w:rPr>
          <w:rFonts w:ascii="Times New Roman" w:hAnsi="Times New Roman"/>
          <w:szCs w:val="28"/>
        </w:rPr>
        <w:t xml:space="preserve"> ir gadījums, kas saistīts ar jonizējošā starojumu avotu un kura izraisītās sekas </w:t>
      </w:r>
      <w:r>
        <w:rPr>
          <w:rFonts w:ascii="Times New Roman" w:hAnsi="Times New Roman"/>
          <w:szCs w:val="28"/>
        </w:rPr>
        <w:t xml:space="preserve">rada </w:t>
      </w:r>
      <w:r w:rsidR="005929AC" w:rsidRPr="00D56668">
        <w:rPr>
          <w:rFonts w:ascii="Times New Roman" w:hAnsi="Times New Roman"/>
          <w:szCs w:val="28"/>
        </w:rPr>
        <w:t>noteikto jonizējošā starojuma dozas limitu pārsniegšanu un kaitējumu vai kaitējuma draudus</w:t>
      </w:r>
      <w:r w:rsidR="00957454">
        <w:rPr>
          <w:rFonts w:ascii="Times New Roman" w:hAnsi="Times New Roman"/>
          <w:szCs w:val="28"/>
        </w:rPr>
        <w:t>.</w:t>
      </w:r>
    </w:p>
    <w:p w:rsidR="005929AC" w:rsidRPr="00A62BCB" w:rsidRDefault="005929AC" w:rsidP="00AF534A">
      <w:pPr>
        <w:pStyle w:val="BodyTextIndent"/>
        <w:ind w:left="0" w:firstLine="720"/>
        <w:rPr>
          <w:rFonts w:ascii="Times New Roman" w:hAnsi="Times New Roman"/>
          <w:color w:val="000000"/>
          <w:szCs w:val="28"/>
        </w:rPr>
      </w:pPr>
      <w:r w:rsidRPr="00AF534A">
        <w:rPr>
          <w:rFonts w:ascii="Times New Roman" w:hAnsi="Times New Roman"/>
          <w:szCs w:val="28"/>
          <w:lang w:eastAsia="lv-LV"/>
        </w:rPr>
        <w:t>Radiācijas</w:t>
      </w:r>
      <w:r w:rsidRPr="00AF534A">
        <w:rPr>
          <w:rFonts w:ascii="Times New Roman" w:hAnsi="Times New Roman"/>
          <w:szCs w:val="28"/>
        </w:rPr>
        <w:t xml:space="preserve"> avāri</w:t>
      </w:r>
      <w:r w:rsidR="00AF534A">
        <w:rPr>
          <w:rFonts w:ascii="Times New Roman" w:hAnsi="Times New Roman"/>
          <w:szCs w:val="28"/>
        </w:rPr>
        <w:t xml:space="preserve">jas cēlonis var būt saistīts ar </w:t>
      </w:r>
      <w:r w:rsidR="00AF534A" w:rsidRPr="002C4818">
        <w:rPr>
          <w:rFonts w:ascii="Times New Roman" w:hAnsi="Times New Roman"/>
        </w:rPr>
        <w:t>ugunsgrēk</w:t>
      </w:r>
      <w:r w:rsidR="00AF534A">
        <w:rPr>
          <w:rFonts w:ascii="Times New Roman" w:hAnsi="Times New Roman"/>
        </w:rPr>
        <w:t>u</w:t>
      </w:r>
      <w:r w:rsidR="00AF534A" w:rsidRPr="002C4818">
        <w:rPr>
          <w:rFonts w:ascii="Times New Roman" w:hAnsi="Times New Roman"/>
        </w:rPr>
        <w:t>, terora akt</w:t>
      </w:r>
      <w:r w:rsidR="00AF534A">
        <w:rPr>
          <w:rFonts w:ascii="Times New Roman" w:hAnsi="Times New Roman"/>
        </w:rPr>
        <w:t>u</w:t>
      </w:r>
      <w:r w:rsidR="00AF534A" w:rsidRPr="002C4818">
        <w:rPr>
          <w:rFonts w:ascii="Times New Roman" w:hAnsi="Times New Roman"/>
        </w:rPr>
        <w:t>, diversij</w:t>
      </w:r>
      <w:r w:rsidR="00AF534A">
        <w:rPr>
          <w:rFonts w:ascii="Times New Roman" w:hAnsi="Times New Roman"/>
        </w:rPr>
        <w:t>u</w:t>
      </w:r>
      <w:r w:rsidR="00AF534A" w:rsidRPr="002C4818">
        <w:rPr>
          <w:rFonts w:ascii="Times New Roman" w:hAnsi="Times New Roman"/>
        </w:rPr>
        <w:t xml:space="preserve"> un radiācijas drošības n</w:t>
      </w:r>
      <w:r w:rsidR="00AF534A">
        <w:rPr>
          <w:rFonts w:ascii="Times New Roman" w:hAnsi="Times New Roman"/>
        </w:rPr>
        <w:t>ormu neievērošanas</w:t>
      </w:r>
      <w:r w:rsidR="00AF534A">
        <w:rPr>
          <w:rFonts w:ascii="Times New Roman" w:hAnsi="Times New Roman"/>
          <w:szCs w:val="28"/>
        </w:rPr>
        <w:t>,</w:t>
      </w:r>
      <w:r w:rsidRPr="00D56668">
        <w:rPr>
          <w:rFonts w:ascii="Times New Roman" w:hAnsi="Times New Roman"/>
          <w:szCs w:val="28"/>
        </w:rPr>
        <w:t xml:space="preserve"> veic</w:t>
      </w:r>
      <w:r w:rsidR="00AF534A">
        <w:rPr>
          <w:rFonts w:ascii="Times New Roman" w:hAnsi="Times New Roman"/>
          <w:szCs w:val="28"/>
        </w:rPr>
        <w:t>ot</w:t>
      </w:r>
      <w:r w:rsidRPr="00D56668">
        <w:rPr>
          <w:rFonts w:ascii="Times New Roman" w:hAnsi="Times New Roman"/>
          <w:szCs w:val="28"/>
        </w:rPr>
        <w:t xml:space="preserve"> darbības </w:t>
      </w:r>
      <w:r w:rsidR="00AF534A">
        <w:rPr>
          <w:rFonts w:ascii="Times New Roman" w:hAnsi="Times New Roman"/>
          <w:szCs w:val="28"/>
        </w:rPr>
        <w:t xml:space="preserve">ar jonizējoša </w:t>
      </w:r>
      <w:r w:rsidR="00AF534A" w:rsidRPr="00A62BCB">
        <w:rPr>
          <w:rFonts w:ascii="Times New Roman" w:hAnsi="Times New Roman"/>
          <w:color w:val="000000"/>
          <w:szCs w:val="28"/>
        </w:rPr>
        <w:t xml:space="preserve">starojuma avotu. </w:t>
      </w:r>
      <w:r w:rsidR="00527495">
        <w:rPr>
          <w:rFonts w:ascii="Times New Roman" w:hAnsi="Times New Roman"/>
          <w:color w:val="000000"/>
          <w:szCs w:val="28"/>
        </w:rPr>
        <w:t>R</w:t>
      </w:r>
      <w:r w:rsidR="00AF534A" w:rsidRPr="00A62BCB">
        <w:rPr>
          <w:rFonts w:ascii="Times New Roman" w:hAnsi="Times New Roman"/>
          <w:color w:val="000000"/>
          <w:szCs w:val="28"/>
        </w:rPr>
        <w:t>adi</w:t>
      </w:r>
      <w:r w:rsidR="00527495">
        <w:rPr>
          <w:rFonts w:ascii="Times New Roman" w:hAnsi="Times New Roman"/>
          <w:color w:val="000000"/>
          <w:szCs w:val="28"/>
        </w:rPr>
        <w:t>oaktīvā piesārņojuma cēlonis</w:t>
      </w:r>
      <w:r w:rsidR="00AF534A" w:rsidRPr="00A62BCB">
        <w:rPr>
          <w:rFonts w:ascii="Times New Roman" w:hAnsi="Times New Roman"/>
          <w:color w:val="000000"/>
          <w:szCs w:val="28"/>
        </w:rPr>
        <w:t xml:space="preserve"> var būt </w:t>
      </w:r>
      <w:r w:rsidR="00527495">
        <w:rPr>
          <w:rFonts w:ascii="Times New Roman" w:hAnsi="Times New Roman"/>
          <w:color w:val="000000"/>
          <w:szCs w:val="28"/>
        </w:rPr>
        <w:t xml:space="preserve">arī </w:t>
      </w:r>
      <w:proofErr w:type="spellStart"/>
      <w:r w:rsidR="00AF534A" w:rsidRPr="00A62BCB">
        <w:rPr>
          <w:rFonts w:ascii="Times New Roman" w:hAnsi="Times New Roman"/>
          <w:color w:val="000000"/>
          <w:szCs w:val="28"/>
        </w:rPr>
        <w:t>kodolavārija</w:t>
      </w:r>
      <w:proofErr w:type="spellEnd"/>
      <w:r w:rsidR="00AF534A" w:rsidRPr="00A62BCB">
        <w:rPr>
          <w:rFonts w:ascii="Times New Roman" w:hAnsi="Times New Roman"/>
          <w:color w:val="000000"/>
          <w:szCs w:val="28"/>
        </w:rPr>
        <w:t xml:space="preserve"> pārrobežas kodolobjektā</w:t>
      </w:r>
      <w:r w:rsidR="003F7941" w:rsidRPr="00A62BCB">
        <w:rPr>
          <w:rFonts w:ascii="Times New Roman" w:hAnsi="Times New Roman"/>
          <w:color w:val="000000"/>
          <w:szCs w:val="28"/>
        </w:rPr>
        <w:t xml:space="preserve">, </w:t>
      </w:r>
      <w:r w:rsidR="003F7941" w:rsidRPr="00A62BCB">
        <w:rPr>
          <w:color w:val="000000"/>
          <w:szCs w:val="28"/>
          <w:shd w:val="clear" w:color="auto" w:fill="FFFFFF"/>
        </w:rPr>
        <w:t xml:space="preserve">kā rezultātā nepieciešama </w:t>
      </w:r>
      <w:r w:rsidR="001B30FF" w:rsidRPr="00A62BCB">
        <w:rPr>
          <w:color w:val="000000"/>
          <w:szCs w:val="28"/>
          <w:shd w:val="clear" w:color="auto" w:fill="FFFFFF"/>
        </w:rPr>
        <w:t>starptautiska</w:t>
      </w:r>
      <w:r w:rsidR="003F7941" w:rsidRPr="00A62BCB">
        <w:rPr>
          <w:color w:val="000000"/>
          <w:szCs w:val="28"/>
          <w:shd w:val="clear" w:color="auto" w:fill="FFFFFF"/>
        </w:rPr>
        <w:t xml:space="preserve"> sadarbība katastrofas pārvarēšanai</w:t>
      </w:r>
      <w:r w:rsidR="00AF534A" w:rsidRPr="00A62BCB">
        <w:rPr>
          <w:rFonts w:ascii="Times New Roman" w:hAnsi="Times New Roman"/>
          <w:color w:val="000000"/>
          <w:szCs w:val="28"/>
        </w:rPr>
        <w:t>.</w:t>
      </w:r>
    </w:p>
    <w:p w:rsidR="00AF534A" w:rsidRPr="00AF534A" w:rsidRDefault="005929AC" w:rsidP="00AF534A">
      <w:pPr>
        <w:pStyle w:val="BodyTextIndent"/>
        <w:ind w:left="0" w:firstLine="720"/>
        <w:rPr>
          <w:rFonts w:ascii="Times New Roman" w:hAnsi="Times New Roman"/>
          <w:szCs w:val="28"/>
        </w:rPr>
      </w:pPr>
      <w:r w:rsidRPr="00AF534A">
        <w:rPr>
          <w:rFonts w:ascii="Times New Roman" w:hAnsi="Times New Roman"/>
          <w:szCs w:val="28"/>
          <w:lang w:eastAsia="lv-LV"/>
        </w:rPr>
        <w:t>Ra</w:t>
      </w:r>
      <w:r w:rsidR="00AF534A">
        <w:rPr>
          <w:rFonts w:ascii="Times New Roman" w:hAnsi="Times New Roman"/>
          <w:szCs w:val="28"/>
          <w:lang w:eastAsia="lv-LV"/>
        </w:rPr>
        <w:t xml:space="preserve">diācijas avārijas sekas var izpausties kā </w:t>
      </w:r>
      <w:r w:rsidRPr="00D56668">
        <w:rPr>
          <w:rFonts w:ascii="Times New Roman" w:hAnsi="Times New Roman"/>
          <w:szCs w:val="28"/>
        </w:rPr>
        <w:t>apdraudējum</w:t>
      </w:r>
      <w:r w:rsidR="00AF534A">
        <w:rPr>
          <w:rFonts w:ascii="Times New Roman" w:hAnsi="Times New Roman"/>
          <w:szCs w:val="28"/>
        </w:rPr>
        <w:t xml:space="preserve">s cilvēka veselībai un dzīvībai, vides piesārņojums, </w:t>
      </w:r>
      <w:r w:rsidRPr="00D56668">
        <w:rPr>
          <w:rFonts w:ascii="Times New Roman" w:hAnsi="Times New Roman"/>
          <w:szCs w:val="28"/>
        </w:rPr>
        <w:t>pārtika</w:t>
      </w:r>
      <w:r w:rsidR="00AF534A">
        <w:rPr>
          <w:rFonts w:ascii="Times New Roman" w:hAnsi="Times New Roman"/>
          <w:szCs w:val="28"/>
        </w:rPr>
        <w:t xml:space="preserve">s un dzeramā ūdens piesārņojums vai </w:t>
      </w:r>
      <w:r w:rsidRPr="00D56668">
        <w:rPr>
          <w:rFonts w:ascii="Times New Roman" w:hAnsi="Times New Roman"/>
          <w:szCs w:val="28"/>
        </w:rPr>
        <w:t>īpašuma bojājums vai za</w:t>
      </w:r>
      <w:r w:rsidR="00AF534A">
        <w:rPr>
          <w:rFonts w:ascii="Times New Roman" w:hAnsi="Times New Roman"/>
          <w:szCs w:val="28"/>
        </w:rPr>
        <w:t xml:space="preserve">udējums (piesārņojuma gadījumā). </w:t>
      </w:r>
      <w:r w:rsidR="00AF534A" w:rsidRPr="00AF534A">
        <w:rPr>
          <w:rFonts w:ascii="Times New Roman" w:hAnsi="Times New Roman"/>
          <w:szCs w:val="28"/>
        </w:rPr>
        <w:t>Svarīgākais radiācijas avāriju situācijās ir institūcij</w:t>
      </w:r>
      <w:r w:rsidR="00AF534A">
        <w:rPr>
          <w:rFonts w:ascii="Times New Roman" w:hAnsi="Times New Roman"/>
          <w:szCs w:val="28"/>
        </w:rPr>
        <w:t>u</w:t>
      </w:r>
      <w:r w:rsidR="00AF534A" w:rsidRPr="00AF534A">
        <w:rPr>
          <w:rFonts w:ascii="Times New Roman" w:hAnsi="Times New Roman"/>
          <w:szCs w:val="28"/>
        </w:rPr>
        <w:t xml:space="preserve"> </w:t>
      </w:r>
      <w:r w:rsidR="00AF534A">
        <w:rPr>
          <w:rFonts w:ascii="Times New Roman" w:hAnsi="Times New Roman"/>
          <w:szCs w:val="28"/>
        </w:rPr>
        <w:t>koordinēta</w:t>
      </w:r>
      <w:r w:rsidR="00AF534A" w:rsidRPr="00AF534A">
        <w:rPr>
          <w:rFonts w:ascii="Times New Roman" w:hAnsi="Times New Roman"/>
          <w:szCs w:val="28"/>
        </w:rPr>
        <w:t xml:space="preserve"> </w:t>
      </w:r>
      <w:r w:rsidR="00AF534A">
        <w:rPr>
          <w:rFonts w:ascii="Times New Roman" w:hAnsi="Times New Roman"/>
          <w:szCs w:val="28"/>
        </w:rPr>
        <w:t>sadarbība</w:t>
      </w:r>
      <w:r w:rsidR="00AF534A" w:rsidRPr="00AF534A">
        <w:rPr>
          <w:rFonts w:ascii="Times New Roman" w:hAnsi="Times New Roman"/>
          <w:szCs w:val="28"/>
        </w:rPr>
        <w:t xml:space="preserve"> un spēja operatīvi pieņemt lēmumus. Radiācijas avārijas gadījumā cilvēki var tikt ietekmēti psiholoģiski un iestāties arī panikas situācijas, </w:t>
      </w:r>
      <w:r w:rsidR="00AF534A">
        <w:rPr>
          <w:rFonts w:ascii="Times New Roman" w:hAnsi="Times New Roman"/>
          <w:szCs w:val="28"/>
        </w:rPr>
        <w:t>kas ir viens no riska faktoriem</w:t>
      </w:r>
      <w:r w:rsidR="00AF534A" w:rsidRPr="00AF534A">
        <w:rPr>
          <w:rFonts w:ascii="Times New Roman" w:hAnsi="Times New Roman"/>
          <w:szCs w:val="28"/>
        </w:rPr>
        <w:t>.</w:t>
      </w:r>
    </w:p>
    <w:p w:rsidR="00AF534A" w:rsidRDefault="00AF534A" w:rsidP="00AF534A">
      <w:pPr>
        <w:pStyle w:val="BodyTextIndent"/>
        <w:ind w:left="0" w:firstLine="720"/>
        <w:rPr>
          <w:rFonts w:ascii="Times New Roman" w:hAnsi="Times New Roman"/>
          <w:szCs w:val="28"/>
        </w:rPr>
      </w:pPr>
      <w:r w:rsidRPr="00AF534A">
        <w:rPr>
          <w:rFonts w:ascii="Times New Roman" w:hAnsi="Times New Roman"/>
          <w:szCs w:val="28"/>
        </w:rPr>
        <w:t>Nepieciešamības gadījumā radiācijas avāriju seku apzināšanai, likvidēšanai ir iespēja piesaistīt citu valstu resursus, izmantojot Starptautiskās atomenerģijas aģentūras tīklu.</w:t>
      </w:r>
    </w:p>
    <w:p w:rsidR="001A6C97" w:rsidRPr="00623D2F" w:rsidRDefault="001A6C97" w:rsidP="00AF534A">
      <w:pPr>
        <w:pStyle w:val="BodyTextIndent"/>
        <w:ind w:left="0" w:firstLine="720"/>
        <w:rPr>
          <w:rFonts w:ascii="Times New Roman" w:hAnsi="Times New Roman"/>
          <w:color w:val="000000"/>
          <w:szCs w:val="28"/>
        </w:rPr>
      </w:pPr>
      <w:r w:rsidRPr="00623D2F">
        <w:rPr>
          <w:rFonts w:ascii="Times New Roman" w:hAnsi="Times New Roman"/>
          <w:color w:val="000000"/>
          <w:szCs w:val="28"/>
        </w:rPr>
        <w:t>Radiācijas avārija tiek vērtēta kā notikums ar maznozīmīgu risku.</w:t>
      </w:r>
    </w:p>
    <w:p w:rsidR="00AF534A" w:rsidRPr="00D56668" w:rsidRDefault="00AF534A" w:rsidP="00AF534A">
      <w:pPr>
        <w:pStyle w:val="BodyTextIndent"/>
        <w:ind w:left="0" w:firstLine="720"/>
        <w:rPr>
          <w:rFonts w:ascii="Times New Roman" w:hAnsi="Times New Roman"/>
          <w:szCs w:val="28"/>
        </w:rPr>
      </w:pPr>
    </w:p>
    <w:p w:rsidR="00495308" w:rsidRPr="008B231E" w:rsidRDefault="00495308" w:rsidP="004953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 nozari saistītie attīstības plānošanas dokumenti</w:t>
      </w:r>
      <w:r w:rsidRPr="00903D8C">
        <w:rPr>
          <w:b/>
          <w:sz w:val="28"/>
          <w:szCs w:val="28"/>
        </w:rPr>
        <w:t>, tiesību akt</w:t>
      </w:r>
      <w:r>
        <w:rPr>
          <w:b/>
          <w:sz w:val="28"/>
          <w:szCs w:val="28"/>
        </w:rPr>
        <w:t>i</w:t>
      </w:r>
      <w:r w:rsidRPr="00903D8C">
        <w:rPr>
          <w:b/>
          <w:sz w:val="28"/>
          <w:szCs w:val="28"/>
        </w:rPr>
        <w:t xml:space="preserve"> un cit</w:t>
      </w:r>
      <w:r>
        <w:rPr>
          <w:b/>
          <w:sz w:val="28"/>
          <w:szCs w:val="28"/>
        </w:rPr>
        <w:t>i</w:t>
      </w:r>
      <w:r w:rsidRPr="00903D8C">
        <w:rPr>
          <w:b/>
          <w:sz w:val="28"/>
          <w:szCs w:val="28"/>
        </w:rPr>
        <w:t xml:space="preserve"> dokument</w:t>
      </w:r>
      <w:r>
        <w:rPr>
          <w:b/>
          <w:sz w:val="28"/>
          <w:szCs w:val="28"/>
        </w:rPr>
        <w:t>i</w:t>
      </w:r>
    </w:p>
    <w:p w:rsidR="0083776E" w:rsidRPr="00D56668" w:rsidRDefault="0083776E" w:rsidP="005929AC">
      <w:pPr>
        <w:jc w:val="both"/>
        <w:rPr>
          <w:b/>
          <w:sz w:val="28"/>
          <w:szCs w:val="28"/>
        </w:rPr>
      </w:pPr>
    </w:p>
    <w:p w:rsidR="00D75D83" w:rsidRPr="00A62BCB" w:rsidRDefault="00D75D83" w:rsidP="00D75D83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A62BCB">
        <w:rPr>
          <w:rFonts w:ascii="Times New Roman" w:hAnsi="Times New Roman"/>
          <w:color w:val="000000"/>
          <w:sz w:val="28"/>
          <w:szCs w:val="28"/>
        </w:rPr>
        <w:t>Ministru kabineta</w:t>
      </w:r>
      <w:r w:rsidR="000B7027" w:rsidRPr="00A62B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BCB">
        <w:rPr>
          <w:rFonts w:ascii="Times New Roman" w:hAnsi="Times New Roman"/>
          <w:color w:val="000000"/>
          <w:sz w:val="28"/>
          <w:szCs w:val="28"/>
        </w:rPr>
        <w:t>2003.</w:t>
      </w:r>
      <w:r w:rsidR="000B7027" w:rsidRPr="00A62BCB">
        <w:rPr>
          <w:rFonts w:ascii="Times New Roman" w:hAnsi="Times New Roman"/>
          <w:color w:val="000000"/>
          <w:sz w:val="28"/>
          <w:szCs w:val="28"/>
        </w:rPr>
        <w:t>gada 26.jūnija</w:t>
      </w:r>
      <w:r w:rsidRPr="00A62BCB">
        <w:rPr>
          <w:rFonts w:ascii="Times New Roman" w:hAnsi="Times New Roman"/>
          <w:color w:val="000000"/>
          <w:sz w:val="28"/>
          <w:szCs w:val="28"/>
        </w:rPr>
        <w:t xml:space="preserve"> rīkojums Nr.414 </w:t>
      </w:r>
      <w:r w:rsidR="000B7027" w:rsidRPr="00A62BCB">
        <w:rPr>
          <w:rFonts w:ascii="Times New Roman" w:hAnsi="Times New Roman"/>
          <w:color w:val="000000"/>
          <w:sz w:val="28"/>
          <w:szCs w:val="28"/>
        </w:rPr>
        <w:t>”</w:t>
      </w:r>
      <w:r w:rsidRPr="00A62BCB">
        <w:rPr>
          <w:rFonts w:ascii="Times New Roman" w:hAnsi="Times New Roman"/>
          <w:color w:val="000000"/>
          <w:sz w:val="28"/>
          <w:szCs w:val="28"/>
        </w:rPr>
        <w:t>Par Radioaktīvo atkritumu glabāšanas koncepciju”;</w:t>
      </w:r>
    </w:p>
    <w:p w:rsidR="00D75D83" w:rsidRPr="00A62BCB" w:rsidRDefault="00D75D83" w:rsidP="00D75D83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A62BCB">
        <w:rPr>
          <w:rFonts w:ascii="Times New Roman" w:hAnsi="Times New Roman"/>
          <w:color w:val="000000"/>
          <w:sz w:val="28"/>
          <w:szCs w:val="28"/>
        </w:rPr>
        <w:t>Ministru kabineta</w:t>
      </w:r>
      <w:r w:rsidR="000B7027" w:rsidRPr="00A62B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BCB">
        <w:rPr>
          <w:rFonts w:ascii="Times New Roman" w:hAnsi="Times New Roman"/>
          <w:color w:val="000000"/>
          <w:sz w:val="28"/>
          <w:szCs w:val="28"/>
        </w:rPr>
        <w:t>2004.</w:t>
      </w:r>
      <w:r w:rsidR="000B7027" w:rsidRPr="00A62BCB">
        <w:rPr>
          <w:rFonts w:ascii="Times New Roman" w:hAnsi="Times New Roman"/>
          <w:color w:val="000000"/>
          <w:sz w:val="28"/>
          <w:szCs w:val="28"/>
        </w:rPr>
        <w:t>gada 30.novembra</w:t>
      </w:r>
      <w:r w:rsidRPr="00A62BCB">
        <w:rPr>
          <w:rFonts w:ascii="Times New Roman" w:hAnsi="Times New Roman"/>
          <w:color w:val="000000"/>
          <w:sz w:val="28"/>
          <w:szCs w:val="28"/>
        </w:rPr>
        <w:t xml:space="preserve"> rīkojums Nr.958</w:t>
      </w:r>
      <w:r w:rsidR="000B7027" w:rsidRPr="00A62BCB">
        <w:rPr>
          <w:rFonts w:ascii="Times New Roman" w:hAnsi="Times New Roman"/>
          <w:color w:val="000000"/>
          <w:sz w:val="28"/>
          <w:szCs w:val="28"/>
        </w:rPr>
        <w:t xml:space="preserve"> ”</w:t>
      </w:r>
      <w:r w:rsidRPr="00A62BCB">
        <w:rPr>
          <w:rFonts w:ascii="Times New Roman" w:hAnsi="Times New Roman"/>
          <w:color w:val="000000"/>
          <w:sz w:val="28"/>
          <w:szCs w:val="28"/>
        </w:rPr>
        <w:t>Par Salaspils kodolreaktora likvidēšanas un demontāžas koncepciju”</w:t>
      </w:r>
      <w:r w:rsidR="00097CA0" w:rsidRPr="00A62BCB">
        <w:rPr>
          <w:rFonts w:ascii="Times New Roman" w:hAnsi="Times New Roman"/>
          <w:color w:val="000000"/>
          <w:sz w:val="28"/>
          <w:szCs w:val="28"/>
        </w:rPr>
        <w:t>;</w:t>
      </w:r>
    </w:p>
    <w:p w:rsidR="00097CA0" w:rsidRDefault="00097CA0" w:rsidP="00097CA0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Valsts katastrofu medicīnas plāns;</w:t>
      </w:r>
    </w:p>
    <w:p w:rsidR="00097CA0" w:rsidRDefault="00097CA0" w:rsidP="00097CA0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Likums </w:t>
      </w:r>
      <w:r w:rsidR="00370655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Par radiācijas drošību un kodoldrošību”;</w:t>
      </w:r>
    </w:p>
    <w:p w:rsidR="005929AC" w:rsidRPr="00097CA0" w:rsidRDefault="00097CA0" w:rsidP="00097CA0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sz w:val="28"/>
          <w:szCs w:val="28"/>
        </w:rPr>
      </w:pPr>
      <w:r w:rsidRPr="00097CA0">
        <w:rPr>
          <w:rFonts w:ascii="Times New Roman" w:hAnsi="Times New Roman"/>
          <w:sz w:val="28"/>
          <w:szCs w:val="28"/>
        </w:rPr>
        <w:t xml:space="preserve">Ministru kabineta 2003.gada 8.aprīļa noteikumi Nr.152 </w:t>
      </w:r>
      <w:r w:rsidR="00370655">
        <w:rPr>
          <w:rFonts w:ascii="Times New Roman" w:hAnsi="Times New Roman"/>
          <w:sz w:val="28"/>
          <w:szCs w:val="28"/>
        </w:rPr>
        <w:t>”</w:t>
      </w:r>
      <w:r w:rsidRPr="00097CA0">
        <w:rPr>
          <w:rFonts w:ascii="Times New Roman" w:hAnsi="Times New Roman"/>
          <w:sz w:val="28"/>
          <w:szCs w:val="28"/>
        </w:rPr>
        <w:t>Prasības attiecībā uz sagatavotību radiācijas avārijai un rīcību šādas avārijas gadījumā”.</w:t>
      </w:r>
    </w:p>
    <w:p w:rsidR="00227204" w:rsidRDefault="00227204" w:rsidP="005929AC">
      <w:pPr>
        <w:rPr>
          <w:sz w:val="28"/>
          <w:szCs w:val="28"/>
        </w:rPr>
      </w:pPr>
    </w:p>
    <w:p w:rsidR="00227204" w:rsidRPr="00784DD2" w:rsidRDefault="00227204" w:rsidP="00784DD2">
      <w:pPr>
        <w:rPr>
          <w:sz w:val="28"/>
          <w:szCs w:val="28"/>
        </w:rPr>
        <w:sectPr w:rsidR="00227204" w:rsidRPr="00784DD2" w:rsidSect="00206B2E">
          <w:headerReference w:type="default" r:id="rId8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227204" w:rsidRDefault="00227204" w:rsidP="00227204">
      <w:pPr>
        <w:tabs>
          <w:tab w:val="left" w:pos="3255"/>
        </w:tabs>
      </w:pPr>
    </w:p>
    <w:p w:rsidR="00EC418E" w:rsidRDefault="00EC418E" w:rsidP="00D775C0">
      <w:pPr>
        <w:jc w:val="center"/>
        <w:rPr>
          <w:b/>
          <w:sz w:val="28"/>
          <w:szCs w:val="28"/>
        </w:rPr>
      </w:pPr>
      <w:r w:rsidRPr="00EC418E">
        <w:rPr>
          <w:b/>
          <w:sz w:val="28"/>
          <w:szCs w:val="28"/>
        </w:rPr>
        <w:t xml:space="preserve">Preventīvie, gatavības, reaģēšanas un seku likvidēšanas pasākumi </w:t>
      </w:r>
    </w:p>
    <w:p w:rsidR="00732537" w:rsidRDefault="00732537" w:rsidP="00D775C0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420"/>
        <w:gridCol w:w="1789"/>
        <w:gridCol w:w="1847"/>
        <w:gridCol w:w="1890"/>
        <w:gridCol w:w="2001"/>
        <w:gridCol w:w="1670"/>
      </w:tblGrid>
      <w:tr w:rsidR="00464144" w:rsidRPr="00EC418E" w:rsidTr="00BD64F0">
        <w:trPr>
          <w:tblHeader/>
        </w:trPr>
        <w:tc>
          <w:tcPr>
            <w:tcW w:w="319" w:type="pct"/>
            <w:shd w:val="clear" w:color="auto" w:fill="auto"/>
          </w:tcPr>
          <w:p w:rsidR="00EC418E" w:rsidRPr="00EC418E" w:rsidRDefault="00EC418E" w:rsidP="00EC418E">
            <w:pPr>
              <w:rPr>
                <w:b/>
              </w:rPr>
            </w:pPr>
            <w:proofErr w:type="spellStart"/>
            <w:r w:rsidRPr="00EC418E">
              <w:rPr>
                <w:b/>
              </w:rPr>
              <w:t>Nr.p.k</w:t>
            </w:r>
            <w:proofErr w:type="spellEnd"/>
            <w:r w:rsidRPr="00EC418E">
              <w:rPr>
                <w:b/>
              </w:rPr>
              <w:t>.</w:t>
            </w:r>
          </w:p>
        </w:tc>
        <w:tc>
          <w:tcPr>
            <w:tcW w:w="1527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Pasākuma nosaukums</w:t>
            </w:r>
          </w:p>
        </w:tc>
        <w:tc>
          <w:tcPr>
            <w:tcW w:w="611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Izpildes termiņš</w:t>
            </w:r>
          </w:p>
        </w:tc>
        <w:tc>
          <w:tcPr>
            <w:tcW w:w="625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Lēmuma pieņēmējs</w:t>
            </w:r>
          </w:p>
        </w:tc>
        <w:tc>
          <w:tcPr>
            <w:tcW w:w="658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Par izpildi atbildīgā institūcija</w:t>
            </w:r>
          </w:p>
        </w:tc>
        <w:tc>
          <w:tcPr>
            <w:tcW w:w="696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Izpildītāji</w:t>
            </w:r>
          </w:p>
        </w:tc>
        <w:tc>
          <w:tcPr>
            <w:tcW w:w="565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Pasākuma apzīmējums (</w:t>
            </w:r>
            <w:proofErr w:type="spellStart"/>
            <w:r w:rsidRPr="00EC418E">
              <w:rPr>
                <w:b/>
              </w:rPr>
              <w:t>trigrafs</w:t>
            </w:r>
            <w:proofErr w:type="spellEnd"/>
            <w:r w:rsidRPr="00EC418E">
              <w:rPr>
                <w:b/>
              </w:rPr>
              <w:t>)* saskaņā ar NATO krīžu reaģēšanas sistēmas rokasgrāmatu</w:t>
            </w:r>
          </w:p>
        </w:tc>
      </w:tr>
      <w:tr w:rsidR="00934389" w:rsidRPr="0045416E" w:rsidTr="00934389">
        <w:tc>
          <w:tcPr>
            <w:tcW w:w="5000" w:type="pct"/>
            <w:gridSpan w:val="7"/>
            <w:shd w:val="clear" w:color="auto" w:fill="auto"/>
          </w:tcPr>
          <w:p w:rsidR="00934389" w:rsidRPr="0045416E" w:rsidRDefault="00934389" w:rsidP="008B1E44">
            <w:pPr>
              <w:jc w:val="center"/>
              <w:rPr>
                <w:sz w:val="20"/>
                <w:szCs w:val="20"/>
              </w:rPr>
            </w:pPr>
            <w:r w:rsidRPr="004D1D74">
              <w:rPr>
                <w:b/>
              </w:rPr>
              <w:t>Preventīvie un gatavības pasākumi</w:t>
            </w:r>
          </w:p>
        </w:tc>
      </w:tr>
      <w:tr w:rsidR="004C5FBD" w:rsidRPr="00934389" w:rsidTr="00BD64F0">
        <w:tc>
          <w:tcPr>
            <w:tcW w:w="319" w:type="pct"/>
            <w:shd w:val="clear" w:color="auto" w:fill="auto"/>
          </w:tcPr>
          <w:p w:rsidR="004C5FBD" w:rsidRPr="00825F0E" w:rsidRDefault="004C5FBD" w:rsidP="00F84AE1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527" w:type="pct"/>
            <w:shd w:val="clear" w:color="auto" w:fill="auto"/>
          </w:tcPr>
          <w:p w:rsidR="004C5FBD" w:rsidRPr="00D56668" w:rsidRDefault="004C5FBD" w:rsidP="00DD0B5D">
            <w:pPr>
              <w:jc w:val="both"/>
            </w:pPr>
            <w:r>
              <w:t>Objektā, kas veic darbības ar radioaktīvo (jonizējošo) vielu, i</w:t>
            </w:r>
            <w:r w:rsidRPr="00D56668">
              <w:t>espējamo aizsardzības pasākumu</w:t>
            </w:r>
            <w:r>
              <w:t xml:space="preserve"> apzināšana</w:t>
            </w:r>
            <w:r w:rsidRPr="00D56668">
              <w:t xml:space="preserve"> radiācijas avāriju gadījumā</w:t>
            </w:r>
          </w:p>
        </w:tc>
        <w:tc>
          <w:tcPr>
            <w:tcW w:w="611" w:type="pct"/>
            <w:shd w:val="clear" w:color="auto" w:fill="auto"/>
          </w:tcPr>
          <w:p w:rsidR="004C5FBD" w:rsidRPr="00D56668" w:rsidRDefault="00C7374E" w:rsidP="004C5FBD">
            <w:pPr>
              <w:jc w:val="center"/>
            </w:pPr>
            <w:r w:rsidRPr="00C7374E">
              <w:t>Pastāvīgi</w:t>
            </w:r>
            <w:r>
              <w:t xml:space="preserve"> </w:t>
            </w:r>
          </w:p>
        </w:tc>
        <w:tc>
          <w:tcPr>
            <w:tcW w:w="625" w:type="pct"/>
            <w:shd w:val="clear" w:color="auto" w:fill="auto"/>
          </w:tcPr>
          <w:p w:rsidR="004C5FBD" w:rsidRPr="00D56668" w:rsidRDefault="004C5FBD" w:rsidP="004C5FBD">
            <w:pPr>
              <w:jc w:val="center"/>
            </w:pPr>
            <w:r>
              <w:t>VVD RDC</w:t>
            </w:r>
          </w:p>
        </w:tc>
        <w:tc>
          <w:tcPr>
            <w:tcW w:w="658" w:type="pct"/>
            <w:shd w:val="clear" w:color="auto" w:fill="auto"/>
          </w:tcPr>
          <w:p w:rsidR="004C5FBD" w:rsidRDefault="004C5FBD" w:rsidP="004C5FBD">
            <w:pPr>
              <w:jc w:val="center"/>
            </w:pPr>
            <w:r>
              <w:t>VVD RDC</w:t>
            </w:r>
          </w:p>
          <w:p w:rsidR="004C5FBD" w:rsidRPr="00D56668" w:rsidRDefault="004C5FBD" w:rsidP="004C5FBD">
            <w:pPr>
              <w:jc w:val="center"/>
            </w:pPr>
            <w:r>
              <w:t>VUGD</w:t>
            </w:r>
          </w:p>
        </w:tc>
        <w:tc>
          <w:tcPr>
            <w:tcW w:w="696" w:type="pct"/>
            <w:shd w:val="clear" w:color="auto" w:fill="auto"/>
          </w:tcPr>
          <w:p w:rsidR="004C5FBD" w:rsidRDefault="00DD0B5D" w:rsidP="004C5FBD">
            <w:pPr>
              <w:jc w:val="both"/>
            </w:pPr>
            <w:r>
              <w:t>Operatori</w:t>
            </w:r>
          </w:p>
          <w:p w:rsidR="004C5FBD" w:rsidRDefault="004C5FBD" w:rsidP="004C5FBD">
            <w:r>
              <w:t>VVD RDC</w:t>
            </w:r>
          </w:p>
          <w:p w:rsidR="004C5FBD" w:rsidRDefault="004C5FBD" w:rsidP="004C5FBD">
            <w:pPr>
              <w:jc w:val="both"/>
            </w:pPr>
            <w:r>
              <w:t xml:space="preserve">VUGD - </w:t>
            </w:r>
            <w:r w:rsidRPr="00D56668">
              <w:t xml:space="preserve">ja radiācijas avārijas sekas var ietekmēt iedzīvotājus un vidi ārpus operatora </w:t>
            </w:r>
            <w:r>
              <w:t xml:space="preserve">(objekta) </w:t>
            </w:r>
            <w:r w:rsidRPr="00D56668">
              <w:t>kontrolētās zonas</w:t>
            </w:r>
          </w:p>
          <w:p w:rsidR="004C5FBD" w:rsidRPr="00D56668" w:rsidRDefault="004C5FBD" w:rsidP="004C5FBD">
            <w:pPr>
              <w:jc w:val="both"/>
            </w:pPr>
          </w:p>
          <w:p w:rsidR="004C5FBD" w:rsidRPr="00D56668" w:rsidRDefault="004C5FBD" w:rsidP="004C5FBD">
            <w:pPr>
              <w:jc w:val="both"/>
            </w:pPr>
            <w:r>
              <w:t>P</w:t>
            </w:r>
            <w:r w:rsidRPr="00D56668">
              <w:t>ašvaldība</w:t>
            </w:r>
            <w:r>
              <w:t xml:space="preserve">s - </w:t>
            </w:r>
            <w:r w:rsidR="00DD0B5D" w:rsidRPr="00DD0B5D">
              <w:t xml:space="preserve">ja radioaktīvo vielu kopējā radioaktivitāte operatora (objekta) kontrolētajā zonā atbilst normatīvajos aktos par prasībām attiecībā uz sagatavotību radiācijas avārijai un rīcību šādas </w:t>
            </w:r>
            <w:r w:rsidR="00DD0B5D" w:rsidRPr="00DD0B5D">
              <w:lastRenderedPageBreak/>
              <w:t>avārijas gadījumā noteiktajiem lielumiem, vai ir lielāka par tiem</w:t>
            </w:r>
          </w:p>
        </w:tc>
        <w:tc>
          <w:tcPr>
            <w:tcW w:w="565" w:type="pct"/>
            <w:shd w:val="clear" w:color="auto" w:fill="auto"/>
          </w:tcPr>
          <w:p w:rsidR="00DD2C89" w:rsidRPr="00934389" w:rsidRDefault="00FF05C2" w:rsidP="004C5FBD">
            <w:pPr>
              <w:jc w:val="center"/>
            </w:pPr>
            <w:r>
              <w:lastRenderedPageBreak/>
              <w:t>Valsts civilās aizsardzības plāna 37.pielikums</w:t>
            </w:r>
          </w:p>
        </w:tc>
      </w:tr>
      <w:tr w:rsidR="007B21CE" w:rsidRPr="006E763D" w:rsidTr="00BD64F0">
        <w:tc>
          <w:tcPr>
            <w:tcW w:w="319" w:type="pct"/>
            <w:shd w:val="clear" w:color="auto" w:fill="auto"/>
          </w:tcPr>
          <w:p w:rsidR="004C5FBD" w:rsidRPr="006E763D" w:rsidRDefault="004C5FBD" w:rsidP="00F84AE1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4C5FBD" w:rsidRPr="006E763D" w:rsidRDefault="009206C1" w:rsidP="004C5FBD">
            <w:pPr>
              <w:jc w:val="both"/>
              <w:rPr>
                <w:color w:val="000000"/>
              </w:rPr>
            </w:pPr>
            <w:r w:rsidRPr="006E763D">
              <w:rPr>
                <w:color w:val="000000"/>
              </w:rPr>
              <w:t>R</w:t>
            </w:r>
            <w:r w:rsidR="004C5FBD" w:rsidRPr="006E763D">
              <w:rPr>
                <w:color w:val="000000"/>
              </w:rPr>
              <w:t>esursu un spēju trūkumu radiācijas avāriju seku likvidēšanai</w:t>
            </w:r>
            <w:r w:rsidRPr="006E763D">
              <w:rPr>
                <w:color w:val="000000"/>
              </w:rPr>
              <w:t xml:space="preserve"> apzināšana</w:t>
            </w:r>
            <w:r w:rsidR="004C5FBD" w:rsidRPr="006E763D">
              <w:rPr>
                <w:color w:val="000000"/>
              </w:rPr>
              <w:t xml:space="preserve">, t.sk. pārrobežu radiācijas avāriju gadījumos, saskaņā ar prasības attiecībā uz sagatavotību radiācijas avārijai un rīcību šādas avārijas gadījumā </w:t>
            </w:r>
          </w:p>
        </w:tc>
        <w:tc>
          <w:tcPr>
            <w:tcW w:w="611" w:type="pct"/>
            <w:shd w:val="clear" w:color="auto" w:fill="auto"/>
          </w:tcPr>
          <w:p w:rsidR="004C5FBD" w:rsidRPr="006E763D" w:rsidRDefault="004C5FBD" w:rsidP="009206C1">
            <w:pPr>
              <w:jc w:val="center"/>
              <w:rPr>
                <w:color w:val="000000"/>
              </w:rPr>
            </w:pPr>
            <w:r w:rsidRPr="006E763D">
              <w:rPr>
                <w:color w:val="000000"/>
              </w:rPr>
              <w:t>Pastāvīgi</w:t>
            </w:r>
          </w:p>
        </w:tc>
        <w:tc>
          <w:tcPr>
            <w:tcW w:w="625" w:type="pct"/>
            <w:shd w:val="clear" w:color="auto" w:fill="auto"/>
          </w:tcPr>
          <w:p w:rsidR="004C5FBD" w:rsidRPr="006E763D" w:rsidRDefault="00325B33" w:rsidP="004C5FBD">
            <w:pPr>
              <w:jc w:val="center"/>
              <w:rPr>
                <w:color w:val="000000"/>
              </w:rPr>
            </w:pPr>
            <w:r w:rsidRPr="006E763D">
              <w:rPr>
                <w:color w:val="000000"/>
              </w:rPr>
              <w:t>VARAM</w:t>
            </w:r>
          </w:p>
        </w:tc>
        <w:tc>
          <w:tcPr>
            <w:tcW w:w="658" w:type="pct"/>
            <w:shd w:val="clear" w:color="auto" w:fill="auto"/>
          </w:tcPr>
          <w:p w:rsidR="004C5FBD" w:rsidRPr="006E763D" w:rsidRDefault="004C5FBD" w:rsidP="004C5FBD">
            <w:pPr>
              <w:jc w:val="center"/>
              <w:rPr>
                <w:color w:val="000000"/>
              </w:rPr>
            </w:pPr>
            <w:r w:rsidRPr="006E763D">
              <w:rPr>
                <w:color w:val="000000"/>
              </w:rPr>
              <w:t>VVD RDC</w:t>
            </w:r>
          </w:p>
          <w:p w:rsidR="004C5FBD" w:rsidRPr="006E763D" w:rsidRDefault="004C5FBD" w:rsidP="004C5FBD">
            <w:pPr>
              <w:jc w:val="center"/>
              <w:rPr>
                <w:color w:val="000000"/>
              </w:rPr>
            </w:pPr>
          </w:p>
        </w:tc>
        <w:tc>
          <w:tcPr>
            <w:tcW w:w="696" w:type="pct"/>
            <w:shd w:val="clear" w:color="auto" w:fill="auto"/>
          </w:tcPr>
          <w:p w:rsidR="004C5FBD" w:rsidRPr="006E763D" w:rsidRDefault="004C5FBD" w:rsidP="004C5FBD">
            <w:pPr>
              <w:jc w:val="center"/>
              <w:rPr>
                <w:color w:val="000000"/>
              </w:rPr>
            </w:pPr>
            <w:r w:rsidRPr="006E763D">
              <w:rPr>
                <w:color w:val="000000"/>
              </w:rPr>
              <w:t>VVD RDC</w:t>
            </w:r>
          </w:p>
          <w:p w:rsidR="004C5FBD" w:rsidRPr="006E763D" w:rsidRDefault="004C5FBD" w:rsidP="004C5FBD">
            <w:pPr>
              <w:jc w:val="center"/>
              <w:rPr>
                <w:color w:val="000000"/>
              </w:rPr>
            </w:pPr>
            <w:r w:rsidRPr="006E763D">
              <w:rPr>
                <w:color w:val="000000"/>
              </w:rPr>
              <w:t>VUGD</w:t>
            </w:r>
          </w:p>
          <w:p w:rsidR="004C5FBD" w:rsidRPr="006E763D" w:rsidRDefault="004C5FBD" w:rsidP="004C5FBD">
            <w:pPr>
              <w:jc w:val="center"/>
              <w:rPr>
                <w:color w:val="000000"/>
              </w:rPr>
            </w:pPr>
            <w:r w:rsidRPr="006E763D">
              <w:rPr>
                <w:color w:val="000000"/>
              </w:rPr>
              <w:t>Pašvaldības</w:t>
            </w:r>
          </w:p>
          <w:p w:rsidR="004C5FBD" w:rsidRPr="006E763D" w:rsidRDefault="004C5FBD" w:rsidP="004C5FBD">
            <w:pPr>
              <w:jc w:val="center"/>
              <w:rPr>
                <w:color w:val="000000"/>
              </w:rPr>
            </w:pPr>
            <w:r w:rsidRPr="006E763D">
              <w:rPr>
                <w:color w:val="000000"/>
              </w:rPr>
              <w:t>Ministrijas, to padotības institūcijas</w:t>
            </w:r>
          </w:p>
        </w:tc>
        <w:tc>
          <w:tcPr>
            <w:tcW w:w="565" w:type="pct"/>
            <w:shd w:val="clear" w:color="auto" w:fill="auto"/>
          </w:tcPr>
          <w:p w:rsidR="004C5FBD" w:rsidRPr="006E763D" w:rsidRDefault="00FF05C2" w:rsidP="004C5FBD">
            <w:pPr>
              <w:jc w:val="center"/>
              <w:rPr>
                <w:color w:val="000000"/>
              </w:rPr>
            </w:pPr>
            <w:r w:rsidRPr="006E763D">
              <w:rPr>
                <w:color w:val="000000"/>
              </w:rPr>
              <w:t>Valsts civilās aizsardzības plāna 37.pielikums</w:t>
            </w:r>
          </w:p>
        </w:tc>
      </w:tr>
      <w:tr w:rsidR="008A33F7" w:rsidRPr="00934389" w:rsidTr="00BD64F0">
        <w:tc>
          <w:tcPr>
            <w:tcW w:w="319" w:type="pct"/>
            <w:shd w:val="clear" w:color="auto" w:fill="auto"/>
          </w:tcPr>
          <w:p w:rsidR="008A33F7" w:rsidRDefault="008A33F7" w:rsidP="00F84AE1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527" w:type="pct"/>
            <w:shd w:val="clear" w:color="auto" w:fill="auto"/>
          </w:tcPr>
          <w:p w:rsidR="008A33F7" w:rsidRPr="00D56668" w:rsidRDefault="008A33F7" w:rsidP="008A33F7">
            <w:pPr>
              <w:jc w:val="both"/>
            </w:pPr>
            <w:r w:rsidRPr="008A33F7">
              <w:t>Radiācijas drošības padomes</w:t>
            </w:r>
            <w:r>
              <w:t xml:space="preserve"> darba organizēšana un ieteikumu sagatavošana</w:t>
            </w:r>
          </w:p>
        </w:tc>
        <w:tc>
          <w:tcPr>
            <w:tcW w:w="611" w:type="pct"/>
            <w:shd w:val="clear" w:color="auto" w:fill="auto"/>
          </w:tcPr>
          <w:p w:rsidR="008A33F7" w:rsidRDefault="008A33F7" w:rsidP="0001460E">
            <w:pPr>
              <w:jc w:val="center"/>
            </w:pPr>
            <w: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8A33F7" w:rsidRDefault="008A33F7" w:rsidP="004C5FBD">
            <w:pPr>
              <w:jc w:val="center"/>
            </w:pPr>
            <w:r>
              <w:t>VARAM</w:t>
            </w:r>
          </w:p>
        </w:tc>
        <w:tc>
          <w:tcPr>
            <w:tcW w:w="658" w:type="pct"/>
            <w:shd w:val="clear" w:color="auto" w:fill="auto"/>
          </w:tcPr>
          <w:p w:rsidR="008A33F7" w:rsidRDefault="008A33F7" w:rsidP="004C5FBD">
            <w:pPr>
              <w:jc w:val="center"/>
            </w:pPr>
            <w:r>
              <w:t>VARAM</w:t>
            </w:r>
          </w:p>
          <w:p w:rsidR="008A33F7" w:rsidRDefault="008A33F7" w:rsidP="004C5FBD">
            <w:pPr>
              <w:jc w:val="center"/>
            </w:pPr>
            <w:r>
              <w:t>Padomes darba locekļi</w:t>
            </w:r>
          </w:p>
        </w:tc>
        <w:tc>
          <w:tcPr>
            <w:tcW w:w="696" w:type="pct"/>
            <w:shd w:val="clear" w:color="auto" w:fill="auto"/>
          </w:tcPr>
          <w:p w:rsidR="008A33F7" w:rsidRDefault="008A33F7" w:rsidP="004C5FBD">
            <w:pPr>
              <w:jc w:val="center"/>
            </w:pPr>
            <w:r>
              <w:t>Ministrijas, to padotības institūcijas</w:t>
            </w:r>
          </w:p>
        </w:tc>
        <w:tc>
          <w:tcPr>
            <w:tcW w:w="565" w:type="pct"/>
            <w:shd w:val="clear" w:color="auto" w:fill="auto"/>
          </w:tcPr>
          <w:p w:rsidR="008A33F7" w:rsidRPr="00934389" w:rsidRDefault="00DD2C89" w:rsidP="004C5FBD">
            <w:pPr>
              <w:jc w:val="center"/>
            </w:pPr>
            <w:r>
              <w:t>-</w:t>
            </w:r>
          </w:p>
        </w:tc>
      </w:tr>
      <w:tr w:rsidR="004D1DCE" w:rsidRPr="00480E61" w:rsidTr="00BD64F0">
        <w:tc>
          <w:tcPr>
            <w:tcW w:w="319" w:type="pct"/>
            <w:shd w:val="clear" w:color="auto" w:fill="auto"/>
          </w:tcPr>
          <w:p w:rsidR="004C5FBD" w:rsidRPr="00480E61" w:rsidRDefault="004C5FBD" w:rsidP="00F84AE1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4C5FBD" w:rsidRPr="00480E61" w:rsidRDefault="009206C1" w:rsidP="004C5FBD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D</w:t>
            </w:r>
            <w:r w:rsidR="004C5FBD" w:rsidRPr="00480E61">
              <w:rPr>
                <w:color w:val="000000"/>
              </w:rPr>
              <w:t>ažāda veida tematis</w:t>
            </w:r>
            <w:r w:rsidRPr="00480E61">
              <w:rPr>
                <w:color w:val="000000"/>
              </w:rPr>
              <w:t>ko</w:t>
            </w:r>
            <w:r w:rsidR="004C5FBD" w:rsidRPr="00480E61">
              <w:rPr>
                <w:color w:val="000000"/>
              </w:rPr>
              <w:t xml:space="preserve"> mācīb</w:t>
            </w:r>
            <w:r w:rsidRPr="00480E61">
              <w:rPr>
                <w:color w:val="000000"/>
              </w:rPr>
              <w:t>u</w:t>
            </w:r>
            <w:r w:rsidR="004C5FBD" w:rsidRPr="00480E61">
              <w:rPr>
                <w:color w:val="000000"/>
              </w:rPr>
              <w:t xml:space="preserve"> </w:t>
            </w:r>
            <w:r w:rsidRPr="00480E61">
              <w:rPr>
                <w:color w:val="000000"/>
              </w:rPr>
              <w:t xml:space="preserve">organizēšana </w:t>
            </w:r>
            <w:r w:rsidR="004C5FBD" w:rsidRPr="00480E61">
              <w:rPr>
                <w:color w:val="000000"/>
              </w:rPr>
              <w:t>dažād</w:t>
            </w:r>
            <w:r w:rsidRPr="00480E61">
              <w:rPr>
                <w:color w:val="000000"/>
              </w:rPr>
              <w:t>iem</w:t>
            </w:r>
            <w:r w:rsidR="004C5FBD" w:rsidRPr="00480E61">
              <w:rPr>
                <w:color w:val="000000"/>
              </w:rPr>
              <w:t xml:space="preserve"> scenārij</w:t>
            </w:r>
            <w:r w:rsidRPr="00480E61">
              <w:rPr>
                <w:color w:val="000000"/>
              </w:rPr>
              <w:t>iem</w:t>
            </w:r>
            <w:r w:rsidR="004C5FBD" w:rsidRPr="00480E61">
              <w:rPr>
                <w:color w:val="000000"/>
              </w:rPr>
              <w:t xml:space="preserve"> radiācijas avāriju gadījumos</w:t>
            </w:r>
          </w:p>
        </w:tc>
        <w:tc>
          <w:tcPr>
            <w:tcW w:w="611" w:type="pct"/>
            <w:shd w:val="clear" w:color="auto" w:fill="auto"/>
          </w:tcPr>
          <w:p w:rsidR="004C5FBD" w:rsidRPr="00480E61" w:rsidRDefault="004C5FBD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202</w:t>
            </w:r>
            <w:r w:rsidR="00076D24" w:rsidRPr="00480E61">
              <w:rPr>
                <w:color w:val="000000"/>
              </w:rPr>
              <w:t>3</w:t>
            </w:r>
            <w:r w:rsidRPr="00480E61">
              <w:rPr>
                <w:color w:val="000000"/>
              </w:rPr>
              <w:t>.-202</w:t>
            </w:r>
            <w:r w:rsidR="00AE414D" w:rsidRPr="00480E61">
              <w:rPr>
                <w:color w:val="000000"/>
              </w:rPr>
              <w:t>7</w:t>
            </w:r>
            <w:r w:rsidRPr="00480E61">
              <w:rPr>
                <w:color w:val="000000"/>
              </w:rPr>
              <w:t>.gads</w:t>
            </w:r>
          </w:p>
        </w:tc>
        <w:tc>
          <w:tcPr>
            <w:tcW w:w="625" w:type="pct"/>
            <w:shd w:val="clear" w:color="auto" w:fill="auto"/>
          </w:tcPr>
          <w:p w:rsidR="004C5FBD" w:rsidRPr="00480E61" w:rsidRDefault="004C5FBD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 RDC</w:t>
            </w:r>
          </w:p>
        </w:tc>
        <w:tc>
          <w:tcPr>
            <w:tcW w:w="658" w:type="pct"/>
            <w:shd w:val="clear" w:color="auto" w:fill="auto"/>
          </w:tcPr>
          <w:p w:rsidR="004C5FBD" w:rsidRPr="00480E61" w:rsidRDefault="004C5FBD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 RDC</w:t>
            </w:r>
          </w:p>
          <w:p w:rsidR="004C5FBD" w:rsidRPr="00480E61" w:rsidRDefault="004C5FBD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  <w:p w:rsidR="001E16D9" w:rsidRPr="00480E61" w:rsidRDefault="001E16D9" w:rsidP="001E16D9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Ministrijas, to padotības institūcijas</w:t>
            </w:r>
          </w:p>
        </w:tc>
        <w:tc>
          <w:tcPr>
            <w:tcW w:w="696" w:type="pct"/>
            <w:shd w:val="clear" w:color="auto" w:fill="auto"/>
          </w:tcPr>
          <w:p w:rsidR="004C5FBD" w:rsidRPr="00480E61" w:rsidRDefault="004C5FBD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 RDC</w:t>
            </w:r>
          </w:p>
          <w:p w:rsidR="004C5FBD" w:rsidRPr="00480E61" w:rsidRDefault="004C5FBD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  <w:p w:rsidR="004C5FBD" w:rsidRPr="00480E61" w:rsidRDefault="004C5FBD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Pašvaldības</w:t>
            </w:r>
          </w:p>
          <w:p w:rsidR="004C5FBD" w:rsidRPr="00480E61" w:rsidRDefault="004C5FBD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Ministrijas, to padotības institūcijas</w:t>
            </w:r>
          </w:p>
        </w:tc>
        <w:tc>
          <w:tcPr>
            <w:tcW w:w="565" w:type="pct"/>
            <w:shd w:val="clear" w:color="auto" w:fill="auto"/>
          </w:tcPr>
          <w:p w:rsidR="004C5FBD" w:rsidRPr="00480E61" w:rsidRDefault="00FF05C2" w:rsidP="004C5FBD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4D1DCE" w:rsidRPr="00623D2F" w:rsidTr="00BD64F0">
        <w:tc>
          <w:tcPr>
            <w:tcW w:w="319" w:type="pct"/>
            <w:shd w:val="clear" w:color="auto" w:fill="auto"/>
          </w:tcPr>
          <w:p w:rsidR="00FF05C2" w:rsidRPr="00623D2F" w:rsidRDefault="00FF05C2" w:rsidP="00FF05C2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452B70" w:rsidRPr="00623D2F" w:rsidRDefault="00FF05C2" w:rsidP="00FF05C2">
            <w:pPr>
              <w:jc w:val="both"/>
              <w:rPr>
                <w:color w:val="000000"/>
              </w:rPr>
            </w:pPr>
            <w:r w:rsidRPr="00623D2F">
              <w:rPr>
                <w:color w:val="000000"/>
              </w:rPr>
              <w:t>Radiācijas izplatības prognozēšanas sistēmas pielietojuma pilnveidošana (apmācības,  sadarbības mehānisma pilnveide, prognozēšana u.c.)</w:t>
            </w:r>
          </w:p>
        </w:tc>
        <w:tc>
          <w:tcPr>
            <w:tcW w:w="611" w:type="pct"/>
            <w:shd w:val="clear" w:color="auto" w:fill="auto"/>
          </w:tcPr>
          <w:p w:rsidR="00FF05C2" w:rsidRPr="00623D2F" w:rsidRDefault="00FF05C2" w:rsidP="00FF05C2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202</w:t>
            </w:r>
            <w:r w:rsidR="009206C1" w:rsidRPr="00623D2F">
              <w:rPr>
                <w:color w:val="000000"/>
              </w:rPr>
              <w:t>3</w:t>
            </w:r>
            <w:r w:rsidRPr="00623D2F">
              <w:rPr>
                <w:color w:val="000000"/>
              </w:rPr>
              <w:t>.-2027.gads</w:t>
            </w:r>
          </w:p>
        </w:tc>
        <w:tc>
          <w:tcPr>
            <w:tcW w:w="625" w:type="pct"/>
            <w:shd w:val="clear" w:color="auto" w:fill="auto"/>
          </w:tcPr>
          <w:p w:rsidR="00FF05C2" w:rsidRPr="00623D2F" w:rsidRDefault="00FF05C2" w:rsidP="00FF05C2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VVD RDC</w:t>
            </w:r>
          </w:p>
        </w:tc>
        <w:tc>
          <w:tcPr>
            <w:tcW w:w="658" w:type="pct"/>
            <w:shd w:val="clear" w:color="auto" w:fill="auto"/>
          </w:tcPr>
          <w:p w:rsidR="00FF05C2" w:rsidRPr="00623D2F" w:rsidRDefault="00FF05C2" w:rsidP="00FF05C2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VVD RDC</w:t>
            </w:r>
          </w:p>
          <w:p w:rsidR="00FF05C2" w:rsidRPr="00623D2F" w:rsidRDefault="00FF05C2" w:rsidP="00FF05C2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LVĢMC</w:t>
            </w:r>
          </w:p>
        </w:tc>
        <w:tc>
          <w:tcPr>
            <w:tcW w:w="696" w:type="pct"/>
            <w:shd w:val="clear" w:color="auto" w:fill="auto"/>
          </w:tcPr>
          <w:p w:rsidR="00FF05C2" w:rsidRPr="00623D2F" w:rsidRDefault="00FF05C2" w:rsidP="00FF05C2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 xml:space="preserve">VVD RDC </w:t>
            </w:r>
          </w:p>
          <w:p w:rsidR="00FF05C2" w:rsidRPr="00623D2F" w:rsidRDefault="00FF05C2" w:rsidP="00FF05C2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LVĢMC</w:t>
            </w:r>
          </w:p>
        </w:tc>
        <w:tc>
          <w:tcPr>
            <w:tcW w:w="565" w:type="pct"/>
            <w:shd w:val="clear" w:color="auto" w:fill="auto"/>
          </w:tcPr>
          <w:p w:rsidR="00FF05C2" w:rsidRPr="00623D2F" w:rsidRDefault="00FF05C2" w:rsidP="00FF05C2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Valsts civilās aizsardzības plāna 37.pielikums</w:t>
            </w:r>
          </w:p>
        </w:tc>
      </w:tr>
      <w:tr w:rsidR="00026AFB" w:rsidRPr="00AF25C3" w:rsidTr="00BD64F0">
        <w:tc>
          <w:tcPr>
            <w:tcW w:w="319" w:type="pct"/>
            <w:shd w:val="clear" w:color="auto" w:fill="auto"/>
          </w:tcPr>
          <w:p w:rsidR="00026AFB" w:rsidRPr="00AF25C3" w:rsidRDefault="00026AFB" w:rsidP="00FF05C2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AF25C3" w:rsidRDefault="00026AFB" w:rsidP="00FF05C2">
            <w:pPr>
              <w:jc w:val="both"/>
              <w:rPr>
                <w:color w:val="000000"/>
              </w:rPr>
            </w:pPr>
            <w:r w:rsidRPr="00AF25C3">
              <w:rPr>
                <w:color w:val="000000"/>
              </w:rPr>
              <w:t>Radiācijas monitoringa staciju sistēmas uzturēšana un modernizācija</w:t>
            </w:r>
          </w:p>
        </w:tc>
        <w:tc>
          <w:tcPr>
            <w:tcW w:w="611" w:type="pct"/>
            <w:shd w:val="clear" w:color="auto" w:fill="auto"/>
          </w:tcPr>
          <w:p w:rsidR="00026AFB" w:rsidRPr="00AF25C3" w:rsidRDefault="00026AFB" w:rsidP="00FF05C2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2023.-2027.gads</w:t>
            </w:r>
          </w:p>
        </w:tc>
        <w:tc>
          <w:tcPr>
            <w:tcW w:w="625" w:type="pct"/>
            <w:shd w:val="clear" w:color="auto" w:fill="auto"/>
          </w:tcPr>
          <w:p w:rsidR="00026AFB" w:rsidRPr="00AF25C3" w:rsidRDefault="00026AFB" w:rsidP="00FF05C2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VVD</w:t>
            </w:r>
          </w:p>
        </w:tc>
        <w:tc>
          <w:tcPr>
            <w:tcW w:w="658" w:type="pct"/>
            <w:shd w:val="clear" w:color="auto" w:fill="auto"/>
          </w:tcPr>
          <w:p w:rsidR="00026AFB" w:rsidRPr="00AF25C3" w:rsidRDefault="00026AFB" w:rsidP="00FF05C2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VVD RDC</w:t>
            </w:r>
          </w:p>
        </w:tc>
        <w:tc>
          <w:tcPr>
            <w:tcW w:w="696" w:type="pct"/>
            <w:shd w:val="clear" w:color="auto" w:fill="auto"/>
          </w:tcPr>
          <w:p w:rsidR="00026AFB" w:rsidRPr="00AF25C3" w:rsidRDefault="00026AFB" w:rsidP="00FF05C2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VVD RDC</w:t>
            </w:r>
          </w:p>
        </w:tc>
        <w:tc>
          <w:tcPr>
            <w:tcW w:w="565" w:type="pct"/>
            <w:shd w:val="clear" w:color="auto" w:fill="auto"/>
          </w:tcPr>
          <w:p w:rsidR="00026AFB" w:rsidRPr="00AF25C3" w:rsidRDefault="00026AFB" w:rsidP="00FF05C2">
            <w:pPr>
              <w:jc w:val="center"/>
              <w:rPr>
                <w:color w:val="000000"/>
              </w:rPr>
            </w:pPr>
          </w:p>
        </w:tc>
      </w:tr>
      <w:tr w:rsidR="00026AFB" w:rsidRPr="008932F8" w:rsidTr="00BD64F0">
        <w:tc>
          <w:tcPr>
            <w:tcW w:w="319" w:type="pct"/>
            <w:shd w:val="clear" w:color="auto" w:fill="auto"/>
          </w:tcPr>
          <w:p w:rsidR="00026AFB" w:rsidRPr="008932F8" w:rsidRDefault="00026AFB" w:rsidP="00026AFB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8932F8" w:rsidRDefault="00026AFB" w:rsidP="00026AFB">
            <w:pPr>
              <w:jc w:val="both"/>
              <w:rPr>
                <w:color w:val="000000"/>
              </w:rPr>
            </w:pPr>
            <w:proofErr w:type="spellStart"/>
            <w:r w:rsidRPr="008932F8">
              <w:rPr>
                <w:color w:val="000000"/>
              </w:rPr>
              <w:t>Prevencijas</w:t>
            </w:r>
            <w:proofErr w:type="spellEnd"/>
            <w:r w:rsidRPr="008932F8">
              <w:rPr>
                <w:color w:val="000000"/>
              </w:rPr>
              <w:t xml:space="preserve"> un sabiedrības informēšanas pasākumi par radiācijas avārijas iespējamību, veselības aizsardzības </w:t>
            </w:r>
            <w:r w:rsidRPr="008932F8">
              <w:rPr>
                <w:color w:val="000000"/>
              </w:rPr>
              <w:lastRenderedPageBreak/>
              <w:t xml:space="preserve">pasākumiem, sagatavotību un rīcību radiācijas avārijas gadījumā, tai skaitā sadarbības veidošana ar oficiālo izdevumu </w:t>
            </w:r>
            <w:r w:rsidR="00CF7061">
              <w:rPr>
                <w:color w:val="000000"/>
              </w:rPr>
              <w:t>”</w:t>
            </w:r>
            <w:r w:rsidRPr="008932F8">
              <w:rPr>
                <w:color w:val="000000"/>
              </w:rPr>
              <w:t xml:space="preserve">Latvijas Vēstnesis”, oficiālo izdevēju un tā nodrošināto oficiālās informācijas kanālu - portālu </w:t>
            </w:r>
            <w:r w:rsidR="00CF7061">
              <w:rPr>
                <w:color w:val="000000"/>
              </w:rPr>
              <w:t>”</w:t>
            </w:r>
            <w:r w:rsidRPr="008932F8">
              <w:rPr>
                <w:color w:val="000000"/>
              </w:rPr>
              <w:t>Cilvēks. Valsts. Likums.” (www.lvportals.lv)</w:t>
            </w:r>
          </w:p>
        </w:tc>
        <w:tc>
          <w:tcPr>
            <w:tcW w:w="611" w:type="pct"/>
            <w:shd w:val="clear" w:color="auto" w:fill="auto"/>
          </w:tcPr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lastRenderedPageBreak/>
              <w:t xml:space="preserve">Pastāvīgi  </w:t>
            </w:r>
          </w:p>
        </w:tc>
        <w:tc>
          <w:tcPr>
            <w:tcW w:w="625" w:type="pct"/>
            <w:shd w:val="clear" w:color="auto" w:fill="auto"/>
          </w:tcPr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t>VUGD</w:t>
            </w:r>
          </w:p>
        </w:tc>
        <w:tc>
          <w:tcPr>
            <w:tcW w:w="658" w:type="pct"/>
            <w:shd w:val="clear" w:color="auto" w:fill="auto"/>
          </w:tcPr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t>VUGD</w:t>
            </w:r>
          </w:p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t>VVD RDC</w:t>
            </w:r>
          </w:p>
          <w:p w:rsidR="00026AFB" w:rsidRPr="008932F8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96" w:type="pct"/>
            <w:shd w:val="clear" w:color="auto" w:fill="auto"/>
          </w:tcPr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t>VUGD</w:t>
            </w:r>
          </w:p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t>VVD RDC</w:t>
            </w:r>
          </w:p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t>Pašvaldības</w:t>
            </w:r>
          </w:p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lastRenderedPageBreak/>
              <w:t>NMPD</w:t>
            </w:r>
          </w:p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t>Ārstniecības iestādes</w:t>
            </w:r>
          </w:p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t xml:space="preserve">Oficiālais izdevējs - VSIA </w:t>
            </w:r>
            <w:bookmarkStart w:id="0" w:name="_GoBack"/>
            <w:bookmarkEnd w:id="0"/>
            <w:r w:rsidR="00852A55">
              <w:rPr>
                <w:color w:val="000000"/>
              </w:rPr>
              <w:t>”</w:t>
            </w:r>
            <w:r w:rsidRPr="008932F8">
              <w:rPr>
                <w:color w:val="000000"/>
              </w:rPr>
              <w:t>Latvijas Vēstnesis”</w:t>
            </w:r>
          </w:p>
        </w:tc>
        <w:tc>
          <w:tcPr>
            <w:tcW w:w="565" w:type="pct"/>
            <w:shd w:val="clear" w:color="auto" w:fill="auto"/>
          </w:tcPr>
          <w:p w:rsidR="00026AFB" w:rsidRPr="008932F8" w:rsidRDefault="00026AFB" w:rsidP="00026AFB">
            <w:pPr>
              <w:jc w:val="center"/>
              <w:rPr>
                <w:color w:val="000000"/>
              </w:rPr>
            </w:pPr>
            <w:r w:rsidRPr="008932F8">
              <w:rPr>
                <w:color w:val="000000"/>
              </w:rPr>
              <w:lastRenderedPageBreak/>
              <w:t xml:space="preserve">Valsts civilās aizsardzības </w:t>
            </w:r>
            <w:r w:rsidRPr="008932F8">
              <w:rPr>
                <w:color w:val="000000"/>
              </w:rPr>
              <w:lastRenderedPageBreak/>
              <w:t>plāna 37.pielikums</w:t>
            </w:r>
          </w:p>
        </w:tc>
      </w:tr>
      <w:tr w:rsidR="00026AFB" w:rsidRPr="00825F0E" w:rsidTr="00083A47">
        <w:tc>
          <w:tcPr>
            <w:tcW w:w="5000" w:type="pct"/>
            <w:gridSpan w:val="7"/>
            <w:shd w:val="clear" w:color="auto" w:fill="auto"/>
          </w:tcPr>
          <w:p w:rsidR="00026AFB" w:rsidRPr="00825F0E" w:rsidRDefault="00026AFB" w:rsidP="00026AFB">
            <w:pPr>
              <w:jc w:val="center"/>
              <w:rPr>
                <w:b/>
              </w:rPr>
            </w:pPr>
            <w:r w:rsidRPr="00825F0E">
              <w:rPr>
                <w:b/>
              </w:rPr>
              <w:lastRenderedPageBreak/>
              <w:t>Reaģēšanas un seku likvidēšanas pasākumi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355A0A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Informācijas saņemšana par iespējamiem radiācijas avārijas draudiem, situācijas novērtēšana un VUGD informēšana par situāciju un rekomendāciju sniegšana, lai VUGD veiktu citu institūciju apziņošanu turpmākai rīcībai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 RDC</w:t>
            </w: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 RDC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 RDC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623D2F" w:rsidTr="00BD64F0">
        <w:tc>
          <w:tcPr>
            <w:tcW w:w="319" w:type="pct"/>
            <w:shd w:val="clear" w:color="auto" w:fill="auto"/>
          </w:tcPr>
          <w:p w:rsidR="00026AFB" w:rsidRPr="00623D2F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623D2F" w:rsidRDefault="00026AFB" w:rsidP="00026AFB">
            <w:pPr>
              <w:jc w:val="both"/>
              <w:rPr>
                <w:color w:val="000000"/>
              </w:rPr>
            </w:pPr>
            <w:r w:rsidRPr="00623D2F">
              <w:rPr>
                <w:color w:val="000000"/>
              </w:rPr>
              <w:t>Operatīvo dienestu un avārijas brigāžu iesaistīšana reaģēšanā</w:t>
            </w:r>
          </w:p>
        </w:tc>
        <w:tc>
          <w:tcPr>
            <w:tcW w:w="611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4 stundas</w:t>
            </w:r>
          </w:p>
        </w:tc>
        <w:tc>
          <w:tcPr>
            <w:tcW w:w="625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VUGD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 xml:space="preserve"> VVD RDC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VUGD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 xml:space="preserve"> VVD RDC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96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VUGD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 xml:space="preserve"> VVD RDC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VI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PVD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LVĢMC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NMPD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 xml:space="preserve">Pašvaldības policija 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Operatīvie dienesti un avārijas brigādes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Komersanti</w:t>
            </w:r>
          </w:p>
        </w:tc>
        <w:tc>
          <w:tcPr>
            <w:tcW w:w="565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Valsts civilās aizsardzības plāna 37.pielikums</w:t>
            </w:r>
          </w:p>
        </w:tc>
      </w:tr>
      <w:tr w:rsidR="00026AFB" w:rsidRPr="00AF25C3" w:rsidTr="00BD64F0">
        <w:tc>
          <w:tcPr>
            <w:tcW w:w="319" w:type="pct"/>
            <w:shd w:val="clear" w:color="auto" w:fill="auto"/>
          </w:tcPr>
          <w:p w:rsidR="00026AFB" w:rsidRPr="00AF25C3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AF25C3" w:rsidRDefault="00026AFB" w:rsidP="00026AFB">
            <w:pPr>
              <w:jc w:val="both"/>
              <w:rPr>
                <w:color w:val="000000"/>
              </w:rPr>
            </w:pPr>
            <w:r w:rsidRPr="00AF25C3">
              <w:rPr>
                <w:color w:val="000000"/>
              </w:rPr>
              <w:t xml:space="preserve">Radiācijas avārijas novērošanas organizēšana (stacionāro </w:t>
            </w:r>
            <w:proofErr w:type="spellStart"/>
            <w:r w:rsidRPr="00AF25C3">
              <w:rPr>
                <w:color w:val="000000"/>
              </w:rPr>
              <w:t>spektrometrisko</w:t>
            </w:r>
            <w:proofErr w:type="spellEnd"/>
            <w:r w:rsidRPr="00AF25C3">
              <w:rPr>
                <w:color w:val="000000"/>
              </w:rPr>
              <w:t xml:space="preserve"> </w:t>
            </w:r>
            <w:r w:rsidRPr="00AF25C3">
              <w:rPr>
                <w:color w:val="000000"/>
              </w:rPr>
              <w:lastRenderedPageBreak/>
              <w:t xml:space="preserve">monitoringa staciju darbības nodrošināšana, radiācijas situācijas novērtēšana, </w:t>
            </w:r>
            <w:r w:rsidR="00760F7C" w:rsidRPr="00AF25C3">
              <w:rPr>
                <w:color w:val="000000"/>
              </w:rPr>
              <w:t xml:space="preserve">lauksaimniecības kultūraugu, </w:t>
            </w:r>
            <w:r w:rsidRPr="00AF25C3">
              <w:rPr>
                <w:color w:val="000000"/>
              </w:rPr>
              <w:t>pārtikas produktu, dzeramā ūdens, virszemes ūdeņu, objektu un teritorijas radioaktīvā piesārņojuma kontrole)</w:t>
            </w:r>
          </w:p>
          <w:p w:rsidR="00760F7C" w:rsidRPr="00AF25C3" w:rsidRDefault="00760F7C" w:rsidP="00026AFB">
            <w:pPr>
              <w:jc w:val="both"/>
              <w:rPr>
                <w:color w:val="000000"/>
              </w:rPr>
            </w:pPr>
          </w:p>
          <w:p w:rsidR="00760F7C" w:rsidRPr="00AF25C3" w:rsidRDefault="00760F7C" w:rsidP="00026AFB">
            <w:pPr>
              <w:jc w:val="both"/>
              <w:rPr>
                <w:color w:val="000000"/>
              </w:rPr>
            </w:pPr>
          </w:p>
        </w:tc>
        <w:tc>
          <w:tcPr>
            <w:tcW w:w="611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lastRenderedPageBreak/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VVD RDC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VVD RDC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PVD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lastRenderedPageBreak/>
              <w:t>VI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LVĢMC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96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lastRenderedPageBreak/>
              <w:t>VVD RDC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 xml:space="preserve">VUGD 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lastRenderedPageBreak/>
              <w:t>LVĢMC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PVD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VI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 xml:space="preserve">Pašvaldības policija 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Operatīvie dienesti un avārijas brigādes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Komersanti</w:t>
            </w:r>
          </w:p>
        </w:tc>
        <w:tc>
          <w:tcPr>
            <w:tcW w:w="565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lastRenderedPageBreak/>
              <w:t xml:space="preserve">Valsts civilās aizsardzības </w:t>
            </w:r>
            <w:r w:rsidRPr="00AF25C3">
              <w:rPr>
                <w:color w:val="000000"/>
              </w:rPr>
              <w:lastRenderedPageBreak/>
              <w:t>plāna 37.pielikums</w:t>
            </w:r>
          </w:p>
        </w:tc>
      </w:tr>
      <w:tr w:rsidR="00026AFB" w:rsidRPr="00934389" w:rsidTr="00BD64F0">
        <w:tc>
          <w:tcPr>
            <w:tcW w:w="319" w:type="pct"/>
            <w:shd w:val="clear" w:color="auto" w:fill="auto"/>
          </w:tcPr>
          <w:p w:rsidR="00026AFB" w:rsidRPr="00825F0E" w:rsidRDefault="00026AFB" w:rsidP="00026AFB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1527" w:type="pct"/>
            <w:shd w:val="clear" w:color="auto" w:fill="auto"/>
          </w:tcPr>
          <w:p w:rsidR="00026AFB" w:rsidRPr="00EC06F2" w:rsidRDefault="00026AFB" w:rsidP="00026AFB">
            <w:pPr>
              <w:jc w:val="both"/>
            </w:pPr>
            <w:r w:rsidRPr="00316EB1">
              <w:t xml:space="preserve">Pastiprinātas kontroles veikšana </w:t>
            </w:r>
            <w:proofErr w:type="spellStart"/>
            <w:r w:rsidRPr="00316EB1">
              <w:t>robežšķērsošanas</w:t>
            </w:r>
            <w:proofErr w:type="spellEnd"/>
            <w:r w:rsidRPr="00316EB1">
              <w:t xml:space="preserve"> vietās</w:t>
            </w:r>
          </w:p>
        </w:tc>
        <w:tc>
          <w:tcPr>
            <w:tcW w:w="611" w:type="pct"/>
            <w:shd w:val="clear" w:color="auto" w:fill="auto"/>
          </w:tcPr>
          <w:p w:rsidR="00026AFB" w:rsidRDefault="00026AFB" w:rsidP="00026AFB">
            <w:pPr>
              <w:jc w:val="center"/>
            </w:pPr>
            <w:r w:rsidRPr="00316EB1"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Default="00026AFB" w:rsidP="00026AFB">
            <w:pPr>
              <w:jc w:val="center"/>
            </w:pPr>
            <w:r>
              <w:t>IEM</w:t>
            </w:r>
          </w:p>
          <w:p w:rsidR="00026AFB" w:rsidRDefault="00026AFB" w:rsidP="00026AFB">
            <w:pPr>
              <w:jc w:val="center"/>
            </w:pPr>
            <w:r>
              <w:t>VARAM</w:t>
            </w:r>
          </w:p>
          <w:p w:rsidR="00026AFB" w:rsidRDefault="00026AFB" w:rsidP="00026AFB">
            <w:pPr>
              <w:jc w:val="center"/>
            </w:pPr>
            <w:r>
              <w:t>VVD RDC</w:t>
            </w:r>
          </w:p>
        </w:tc>
        <w:tc>
          <w:tcPr>
            <w:tcW w:w="658" w:type="pct"/>
            <w:shd w:val="clear" w:color="auto" w:fill="auto"/>
          </w:tcPr>
          <w:p w:rsidR="00026AFB" w:rsidRDefault="00026AFB" w:rsidP="00026AFB">
            <w:pPr>
              <w:jc w:val="center"/>
            </w:pPr>
            <w:r>
              <w:t xml:space="preserve">VRS </w:t>
            </w:r>
          </w:p>
          <w:p w:rsidR="00026AFB" w:rsidRDefault="00026AFB" w:rsidP="00026AFB">
            <w:pPr>
              <w:jc w:val="center"/>
            </w:pPr>
            <w:r>
              <w:t>PVD</w:t>
            </w:r>
          </w:p>
          <w:p w:rsidR="00026AFB" w:rsidRDefault="00026AFB" w:rsidP="00026AFB">
            <w:pPr>
              <w:jc w:val="center"/>
            </w:pPr>
            <w:r>
              <w:t>VVD RDC</w:t>
            </w:r>
          </w:p>
        </w:tc>
        <w:tc>
          <w:tcPr>
            <w:tcW w:w="696" w:type="pct"/>
            <w:shd w:val="clear" w:color="auto" w:fill="auto"/>
          </w:tcPr>
          <w:p w:rsidR="00026AFB" w:rsidRDefault="00026AFB" w:rsidP="00026AFB">
            <w:pPr>
              <w:jc w:val="center"/>
            </w:pPr>
            <w:r>
              <w:t xml:space="preserve">VRS, </w:t>
            </w:r>
          </w:p>
          <w:p w:rsidR="00026AFB" w:rsidRDefault="00026AFB" w:rsidP="00026AFB">
            <w:pPr>
              <w:jc w:val="center"/>
            </w:pPr>
            <w:r>
              <w:t>VUGD,</w:t>
            </w:r>
          </w:p>
          <w:p w:rsidR="00026AFB" w:rsidRDefault="00026AFB" w:rsidP="00026AFB">
            <w:pPr>
              <w:jc w:val="center"/>
            </w:pPr>
            <w:r>
              <w:t>PVD,</w:t>
            </w:r>
          </w:p>
          <w:p w:rsidR="00026AFB" w:rsidRDefault="00026AFB" w:rsidP="00026AFB">
            <w:pPr>
              <w:jc w:val="center"/>
            </w:pPr>
            <w:r>
              <w:t>NMPD,</w:t>
            </w:r>
          </w:p>
          <w:p w:rsidR="00026AFB" w:rsidRDefault="00026AFB" w:rsidP="00026AFB">
            <w:pPr>
              <w:jc w:val="center"/>
            </w:pPr>
            <w:r>
              <w:t>Valsts ieņēmumu dienesta muitas iestādes,</w:t>
            </w:r>
          </w:p>
          <w:p w:rsidR="00026AFB" w:rsidRDefault="00026AFB" w:rsidP="00026AFB">
            <w:pPr>
              <w:jc w:val="center"/>
            </w:pPr>
            <w:r>
              <w:t>LVĢMC,</w:t>
            </w:r>
          </w:p>
          <w:p w:rsidR="00026AFB" w:rsidRDefault="00026AFB" w:rsidP="00026AFB">
            <w:pPr>
              <w:jc w:val="center"/>
            </w:pPr>
            <w:proofErr w:type="spellStart"/>
            <w:r>
              <w:t>Robežšķērsošanas</w:t>
            </w:r>
            <w:proofErr w:type="spellEnd"/>
            <w:r>
              <w:t xml:space="preserve"> vietu infrastruktūras pārvaldītāji</w:t>
            </w:r>
          </w:p>
        </w:tc>
        <w:tc>
          <w:tcPr>
            <w:tcW w:w="565" w:type="pct"/>
            <w:shd w:val="clear" w:color="auto" w:fill="auto"/>
          </w:tcPr>
          <w:p w:rsidR="00026AFB" w:rsidRDefault="00026AFB" w:rsidP="00026AFB">
            <w:pPr>
              <w:jc w:val="center"/>
            </w:pPr>
          </w:p>
        </w:tc>
      </w:tr>
      <w:tr w:rsidR="00026AFB" w:rsidRPr="00934389" w:rsidTr="00BD64F0">
        <w:tc>
          <w:tcPr>
            <w:tcW w:w="319" w:type="pct"/>
            <w:shd w:val="clear" w:color="auto" w:fill="auto"/>
          </w:tcPr>
          <w:p w:rsidR="00026AFB" w:rsidRPr="00825F0E" w:rsidRDefault="00026AFB" w:rsidP="00026AFB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1527" w:type="pct"/>
            <w:shd w:val="clear" w:color="auto" w:fill="auto"/>
          </w:tcPr>
          <w:p w:rsidR="00026AFB" w:rsidRPr="00D56668" w:rsidRDefault="00026AFB" w:rsidP="00026AFB">
            <w:pPr>
              <w:jc w:val="both"/>
            </w:pPr>
            <w:r w:rsidRPr="00D56668">
              <w:t>Informācijas apmaiņas ar citām valstīm un starptautiskām organizācijām, radiācijas situācijas attīstības un iespējamo seku novērtēšana</w:t>
            </w:r>
          </w:p>
        </w:tc>
        <w:tc>
          <w:tcPr>
            <w:tcW w:w="611" w:type="pct"/>
            <w:shd w:val="clear" w:color="auto" w:fill="auto"/>
          </w:tcPr>
          <w:p w:rsidR="00026AFB" w:rsidRPr="00D56668" w:rsidRDefault="00026AFB" w:rsidP="00026AFB">
            <w:pPr>
              <w:jc w:val="center"/>
            </w:pPr>
            <w:r>
              <w:t>Pastāvīgi</w:t>
            </w:r>
          </w:p>
        </w:tc>
        <w:tc>
          <w:tcPr>
            <w:tcW w:w="625" w:type="pct"/>
            <w:shd w:val="clear" w:color="auto" w:fill="auto"/>
          </w:tcPr>
          <w:p w:rsidR="00026AFB" w:rsidRPr="00D56668" w:rsidRDefault="00026AFB" w:rsidP="00026AFB">
            <w:pPr>
              <w:jc w:val="center"/>
            </w:pPr>
            <w:r>
              <w:t>VVD RDC</w:t>
            </w:r>
          </w:p>
        </w:tc>
        <w:tc>
          <w:tcPr>
            <w:tcW w:w="658" w:type="pct"/>
            <w:shd w:val="clear" w:color="auto" w:fill="auto"/>
          </w:tcPr>
          <w:p w:rsidR="00026AFB" w:rsidRDefault="00026AFB" w:rsidP="00026AFB">
            <w:pPr>
              <w:jc w:val="center"/>
            </w:pPr>
            <w:r>
              <w:t>VVD RDC</w:t>
            </w:r>
          </w:p>
          <w:p w:rsidR="00026AFB" w:rsidRDefault="00026AFB" w:rsidP="00026AFB">
            <w:pPr>
              <w:jc w:val="center"/>
            </w:pPr>
            <w:r>
              <w:t>VUGD</w:t>
            </w:r>
          </w:p>
          <w:p w:rsidR="00026AFB" w:rsidRPr="00D56668" w:rsidRDefault="00026AFB" w:rsidP="00026AFB">
            <w:pPr>
              <w:jc w:val="center"/>
            </w:pPr>
            <w:r>
              <w:t>ĀM</w:t>
            </w:r>
          </w:p>
        </w:tc>
        <w:tc>
          <w:tcPr>
            <w:tcW w:w="696" w:type="pct"/>
            <w:shd w:val="clear" w:color="auto" w:fill="auto"/>
          </w:tcPr>
          <w:p w:rsidR="00026AFB" w:rsidRDefault="00026AFB" w:rsidP="00026AFB">
            <w:pPr>
              <w:jc w:val="center"/>
            </w:pPr>
            <w:r>
              <w:t>VVD RDC</w:t>
            </w:r>
          </w:p>
          <w:p w:rsidR="00026AFB" w:rsidRDefault="00026AFB" w:rsidP="00026AFB">
            <w:pPr>
              <w:jc w:val="center"/>
            </w:pPr>
            <w:r>
              <w:t>VUGD</w:t>
            </w:r>
          </w:p>
          <w:p w:rsidR="00026AFB" w:rsidRPr="00D56668" w:rsidRDefault="00026AFB" w:rsidP="00026AFB">
            <w:pPr>
              <w:jc w:val="center"/>
            </w:pPr>
            <w:r>
              <w:t>ĀM</w:t>
            </w:r>
          </w:p>
        </w:tc>
        <w:tc>
          <w:tcPr>
            <w:tcW w:w="565" w:type="pct"/>
            <w:shd w:val="clear" w:color="auto" w:fill="auto"/>
          </w:tcPr>
          <w:p w:rsidR="00026AFB" w:rsidRDefault="00026AFB" w:rsidP="00026AFB">
            <w:pPr>
              <w:jc w:val="center"/>
            </w:pPr>
            <w:r w:rsidRPr="001B19EB">
              <w:t>Valsts civilās aizsardzības plāna 37.pielikums</w:t>
            </w:r>
          </w:p>
        </w:tc>
      </w:tr>
      <w:tr w:rsidR="00026AFB" w:rsidRPr="00623D2F" w:rsidTr="00BD64F0">
        <w:tc>
          <w:tcPr>
            <w:tcW w:w="319" w:type="pct"/>
            <w:shd w:val="clear" w:color="auto" w:fill="auto"/>
          </w:tcPr>
          <w:p w:rsidR="00026AFB" w:rsidRPr="00623D2F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623D2F" w:rsidRDefault="00026AFB" w:rsidP="00026AFB">
            <w:pPr>
              <w:jc w:val="both"/>
              <w:rPr>
                <w:color w:val="000000"/>
              </w:rPr>
            </w:pPr>
            <w:r w:rsidRPr="00623D2F">
              <w:rPr>
                <w:color w:val="000000"/>
              </w:rPr>
              <w:t xml:space="preserve">Iedzīvotāju informēšana un ieteikumu izplatīšana par plānotajiem aizsardzības pasākumiem (uzturēšanās telpās, pārtikas </w:t>
            </w:r>
            <w:r w:rsidRPr="00623D2F">
              <w:rPr>
                <w:color w:val="000000"/>
              </w:rPr>
              <w:lastRenderedPageBreak/>
              <w:t>produktu aprites un lietošanas ierobežojumi u.c.)</w:t>
            </w:r>
          </w:p>
        </w:tc>
        <w:tc>
          <w:tcPr>
            <w:tcW w:w="611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lastRenderedPageBreak/>
              <w:t>4 stundas</w:t>
            </w:r>
          </w:p>
        </w:tc>
        <w:tc>
          <w:tcPr>
            <w:tcW w:w="625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VUGD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VVD RDC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lastRenderedPageBreak/>
              <w:t>VUGD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VVD RDC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PVD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lastRenderedPageBreak/>
              <w:t>VI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96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lastRenderedPageBreak/>
              <w:t>VUGD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VVD RDC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VP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lastRenderedPageBreak/>
              <w:t>NBS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PVD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VI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Valsts un pašvaldību institūcijas</w:t>
            </w:r>
          </w:p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 xml:space="preserve"> Elektroniskie plašsaziņas līdzekļi Raidorganizācijas un elektronisko sakaru komersanti</w:t>
            </w:r>
          </w:p>
        </w:tc>
        <w:tc>
          <w:tcPr>
            <w:tcW w:w="565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lastRenderedPageBreak/>
              <w:t xml:space="preserve">Valsts civilās aizsardzības </w:t>
            </w:r>
            <w:r w:rsidRPr="00623D2F">
              <w:rPr>
                <w:color w:val="000000"/>
              </w:rPr>
              <w:lastRenderedPageBreak/>
              <w:t>plāna 37.pielikums</w:t>
            </w:r>
          </w:p>
        </w:tc>
      </w:tr>
      <w:tr w:rsidR="00026AFB" w:rsidRPr="00623D2F" w:rsidTr="00BD64F0">
        <w:tc>
          <w:tcPr>
            <w:tcW w:w="319" w:type="pct"/>
            <w:shd w:val="clear" w:color="auto" w:fill="auto"/>
          </w:tcPr>
          <w:p w:rsidR="00026AFB" w:rsidRPr="00623D2F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623D2F" w:rsidRDefault="00026AFB" w:rsidP="00026AFB">
            <w:pPr>
              <w:tabs>
                <w:tab w:val="left" w:pos="1035"/>
              </w:tabs>
              <w:jc w:val="both"/>
              <w:rPr>
                <w:color w:val="000000"/>
              </w:rPr>
            </w:pPr>
            <w:r w:rsidRPr="00623D2F">
              <w:rPr>
                <w:color w:val="000000"/>
              </w:rPr>
              <w:t>Iedzīvotāju neatliekamo aizsardzības pasākumu un turpmāko aizsardzības organizēšana, tai skaitā:</w:t>
            </w:r>
          </w:p>
        </w:tc>
        <w:tc>
          <w:tcPr>
            <w:tcW w:w="611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auto" w:fill="auto"/>
          </w:tcPr>
          <w:p w:rsidR="00026AFB" w:rsidRPr="00623D2F" w:rsidRDefault="00026AFB" w:rsidP="00026AFB">
            <w:pPr>
              <w:jc w:val="both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623D2F" w:rsidRDefault="00026AFB" w:rsidP="00026AFB">
            <w:pPr>
              <w:jc w:val="both"/>
              <w:rPr>
                <w:color w:val="000000"/>
              </w:rPr>
            </w:pPr>
          </w:p>
        </w:tc>
        <w:tc>
          <w:tcPr>
            <w:tcW w:w="696" w:type="pct"/>
            <w:shd w:val="clear" w:color="auto" w:fill="auto"/>
          </w:tcPr>
          <w:p w:rsidR="00026AFB" w:rsidRPr="00623D2F" w:rsidRDefault="00026AFB" w:rsidP="00026AFB">
            <w:pPr>
              <w:rPr>
                <w:color w:val="000000"/>
              </w:rPr>
            </w:pPr>
          </w:p>
        </w:tc>
        <w:tc>
          <w:tcPr>
            <w:tcW w:w="565" w:type="pct"/>
            <w:shd w:val="clear" w:color="auto" w:fill="auto"/>
          </w:tcPr>
          <w:p w:rsidR="00026AFB" w:rsidRPr="00623D2F" w:rsidRDefault="00026AFB" w:rsidP="00026AFB">
            <w:pPr>
              <w:jc w:val="center"/>
              <w:rPr>
                <w:color w:val="000000"/>
              </w:rPr>
            </w:pPr>
            <w:r w:rsidRPr="00623D2F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D71E29" w:rsidP="00D71E29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7.1.</w:t>
            </w: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tabs>
                <w:tab w:val="left" w:pos="1035"/>
              </w:tabs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Uzturēšanās telpās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 RDC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Pašvaldības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D71E29" w:rsidP="00D71E29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7.2.</w:t>
            </w: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tabs>
                <w:tab w:val="left" w:pos="1035"/>
              </w:tabs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Pārtikas produktu un dzeramā ūdens aprites un lietošanas ierobežojumi (arī pasākumi ilgtermiņā, turpmākā radioaktīvā piesārņojuma kontrole, u.c.)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PVD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VI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PVD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VI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Pašvaldības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PVD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VI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 RDC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AF25C3" w:rsidTr="00BD64F0">
        <w:tc>
          <w:tcPr>
            <w:tcW w:w="319" w:type="pct"/>
            <w:shd w:val="clear" w:color="auto" w:fill="auto"/>
          </w:tcPr>
          <w:p w:rsidR="00026AFB" w:rsidRPr="00AF25C3" w:rsidRDefault="00D71E29" w:rsidP="00D71E29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7.3.</w:t>
            </w:r>
          </w:p>
        </w:tc>
        <w:tc>
          <w:tcPr>
            <w:tcW w:w="1527" w:type="pct"/>
            <w:shd w:val="clear" w:color="auto" w:fill="auto"/>
          </w:tcPr>
          <w:p w:rsidR="00026AFB" w:rsidRPr="00AF25C3" w:rsidRDefault="009F56DC" w:rsidP="00026AFB">
            <w:pPr>
              <w:tabs>
                <w:tab w:val="left" w:pos="1035"/>
              </w:tabs>
              <w:jc w:val="both"/>
              <w:rPr>
                <w:color w:val="000000"/>
              </w:rPr>
            </w:pPr>
            <w:r w:rsidRPr="00AF25C3">
              <w:rPr>
                <w:color w:val="000000"/>
              </w:rPr>
              <w:t xml:space="preserve">Aizsardzības pasākumi lauksaimniecībā (ierobežojumi lauksaimniecībā, nosacījumi attiecībā uz dzīvnieku barības lietošanu, </w:t>
            </w:r>
            <w:r w:rsidRPr="00AF25C3">
              <w:rPr>
                <w:color w:val="000000"/>
              </w:rPr>
              <w:lastRenderedPageBreak/>
              <w:t>dzīvnieku (izņemot savvaļas dzīvniekus) pārvietošanas koordinēšana, turpmākā radioaktīvā piesārņojuma kontrole, u.c.)</w:t>
            </w:r>
          </w:p>
        </w:tc>
        <w:tc>
          <w:tcPr>
            <w:tcW w:w="611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lastRenderedPageBreak/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PVD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PVD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Pašvaldības</w:t>
            </w:r>
          </w:p>
        </w:tc>
        <w:tc>
          <w:tcPr>
            <w:tcW w:w="696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PVD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VUGD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Pašvaldības</w:t>
            </w:r>
          </w:p>
          <w:p w:rsidR="00026AFB" w:rsidRPr="00AF25C3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565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lastRenderedPageBreak/>
              <w:t xml:space="preserve">Valsts civilās aizsardzības </w:t>
            </w:r>
            <w:r w:rsidRPr="00AF25C3">
              <w:rPr>
                <w:color w:val="000000"/>
              </w:rPr>
              <w:lastRenderedPageBreak/>
              <w:t>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tabs>
                <w:tab w:val="left" w:pos="1035"/>
              </w:tabs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Iedzīvotāju evakuācija un pamatvajadzību nodrošināšana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Glābšanas darbu vadītājs</w:t>
            </w: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Pašvaldības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Pašvaldību dienesti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Pašvaldības policija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Komersanti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NVO un sabiedriskās organizācijas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Reliģiskās organizācijas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Pirmās palīdzības sniegšana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Fiziska un juridiska persona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un pašvaldības institūcijas</w:t>
            </w: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Fiziska un juridiska persona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un pašvaldības institūcijas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Fiziska un juridiska persona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un pašvaldības institūcijas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NVO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AF25C3" w:rsidTr="00BD64F0">
        <w:tc>
          <w:tcPr>
            <w:tcW w:w="319" w:type="pct"/>
            <w:shd w:val="clear" w:color="auto" w:fill="auto"/>
          </w:tcPr>
          <w:p w:rsidR="00026AFB" w:rsidRPr="00AF25C3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AF25C3" w:rsidRDefault="00026AFB" w:rsidP="00026AFB">
            <w:pPr>
              <w:jc w:val="both"/>
              <w:rPr>
                <w:color w:val="000000"/>
              </w:rPr>
            </w:pPr>
            <w:proofErr w:type="spellStart"/>
            <w:r w:rsidRPr="00AF25C3">
              <w:rPr>
                <w:color w:val="000000"/>
              </w:rPr>
              <w:t>Dekontaminācijas</w:t>
            </w:r>
            <w:proofErr w:type="spellEnd"/>
            <w:r w:rsidRPr="00AF25C3">
              <w:rPr>
                <w:color w:val="000000"/>
              </w:rPr>
              <w:t xml:space="preserve"> vai atsārņošanas veikšana notikuma vietā</w:t>
            </w:r>
          </w:p>
        </w:tc>
        <w:tc>
          <w:tcPr>
            <w:tcW w:w="611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VUGD</w:t>
            </w:r>
          </w:p>
        </w:tc>
        <w:tc>
          <w:tcPr>
            <w:tcW w:w="658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AF25C3">
              <w:rPr>
                <w:color w:val="000000"/>
              </w:rPr>
              <w:t>VUGD</w:t>
            </w:r>
          </w:p>
        </w:tc>
        <w:tc>
          <w:tcPr>
            <w:tcW w:w="696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VUGD</w:t>
            </w:r>
          </w:p>
          <w:p w:rsidR="009F56DC" w:rsidRPr="00AF25C3" w:rsidRDefault="009F56DC" w:rsidP="009F56DC">
            <w:pPr>
              <w:jc w:val="center"/>
              <w:rPr>
                <w:rFonts w:eastAsia="Calibri"/>
                <w:color w:val="000000"/>
              </w:rPr>
            </w:pPr>
            <w:r w:rsidRPr="00AF25C3">
              <w:rPr>
                <w:rFonts w:eastAsia="Calibri"/>
                <w:color w:val="000000"/>
              </w:rPr>
              <w:t>LVĢMC</w:t>
            </w:r>
          </w:p>
          <w:p w:rsidR="009F56DC" w:rsidRPr="00AF25C3" w:rsidRDefault="009F56DC" w:rsidP="009F56DC">
            <w:pPr>
              <w:jc w:val="center"/>
              <w:rPr>
                <w:rFonts w:eastAsia="Calibri"/>
                <w:color w:val="000000"/>
              </w:rPr>
            </w:pPr>
            <w:r w:rsidRPr="00AF25C3">
              <w:rPr>
                <w:rFonts w:eastAsia="Calibri"/>
                <w:color w:val="000000"/>
              </w:rPr>
              <w:t>PVD</w:t>
            </w:r>
          </w:p>
          <w:p w:rsidR="009F56DC" w:rsidRPr="00AF25C3" w:rsidRDefault="009F56DC" w:rsidP="009F56DC">
            <w:pPr>
              <w:jc w:val="center"/>
              <w:rPr>
                <w:rFonts w:eastAsia="Calibri"/>
                <w:color w:val="000000"/>
              </w:rPr>
            </w:pPr>
            <w:r w:rsidRPr="00AF25C3">
              <w:rPr>
                <w:rFonts w:eastAsia="Calibri"/>
                <w:color w:val="000000"/>
              </w:rPr>
              <w:t>Pašvaldības</w:t>
            </w:r>
          </w:p>
          <w:p w:rsidR="009F56DC" w:rsidRPr="00AF25C3" w:rsidRDefault="009F56DC" w:rsidP="009F56DC">
            <w:pPr>
              <w:jc w:val="center"/>
              <w:rPr>
                <w:rFonts w:eastAsia="Calibri"/>
                <w:color w:val="000000"/>
              </w:rPr>
            </w:pPr>
            <w:r w:rsidRPr="00AF25C3">
              <w:rPr>
                <w:rFonts w:eastAsia="Calibri"/>
                <w:color w:val="000000"/>
              </w:rPr>
              <w:t>VVD RDC</w:t>
            </w:r>
          </w:p>
        </w:tc>
        <w:tc>
          <w:tcPr>
            <w:tcW w:w="565" w:type="pct"/>
            <w:shd w:val="clear" w:color="auto" w:fill="auto"/>
          </w:tcPr>
          <w:p w:rsidR="00026AFB" w:rsidRPr="00AF25C3" w:rsidRDefault="00026AFB" w:rsidP="00026AFB">
            <w:pPr>
              <w:jc w:val="center"/>
              <w:rPr>
                <w:color w:val="000000"/>
              </w:rPr>
            </w:pPr>
            <w:r w:rsidRPr="00AF25C3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Pašvaldības sadarbības teritorijas civilās aizsardzības komisijas informēšana un apziņošana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4 stundas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 xml:space="preserve">Pašvaldības sadarbības teritorijas civilās aizsardzības </w:t>
            </w:r>
            <w:r w:rsidRPr="00480E61">
              <w:rPr>
                <w:color w:val="000000"/>
              </w:rPr>
              <w:lastRenderedPageBreak/>
              <w:t>komisijas priekšsēdētājs</w:t>
            </w: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lastRenderedPageBreak/>
              <w:t xml:space="preserve">Pašvaldības sadarbības teritorijas civilās aizsardzības </w:t>
            </w:r>
            <w:r w:rsidRPr="00480E61">
              <w:rPr>
                <w:rFonts w:eastAsia="Calibri"/>
                <w:color w:val="000000"/>
              </w:rPr>
              <w:lastRenderedPageBreak/>
              <w:t>komisijas nolikumā noteiktā persona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lastRenderedPageBreak/>
              <w:t xml:space="preserve">Pašvaldības sadarbības teritorijas civilās aizsardzības </w:t>
            </w:r>
            <w:r w:rsidRPr="00480E61">
              <w:rPr>
                <w:rFonts w:eastAsia="Calibri"/>
                <w:color w:val="000000"/>
              </w:rPr>
              <w:lastRenderedPageBreak/>
              <w:t>komisijas nolikumā noteiktā persona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lastRenderedPageBreak/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Nacionālo Bruņoto spēku (tai skaitā Zemessardzes) iesaistīšana atbilstoši normatīvo aktu prasībām vai savstarpējām vienošanām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4 stundas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AIM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NBS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NBS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VP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NMPD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NBS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VUGD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VVD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VP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NMPD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 xml:space="preserve">Neatliekamās medicīniskās palīdzības sniegšana cietušajiem un pasākumu īstenošana atbilstoši Valsts katastrofu medicīnas plānam un Slimnīcu katastrofu medicīnas plāniem 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VM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NMPD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color w:val="000000"/>
              </w:rPr>
              <w:t>Slimnīcas u.c. ārstniecības iestādes</w:t>
            </w: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NMPD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color w:val="000000"/>
              </w:rPr>
              <w:t>Slimnīcas u.c. ārstniecības iestādes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NMPD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color w:val="000000"/>
              </w:rPr>
              <w:t>Slimnīcas u.c. ārstniecības iestādes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Sabiedrības veselības aizsardzības pasākumu īstenošana atbilstoši Valsts katastrofu medicīnas plānam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VM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NMPD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VI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NMPD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VI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 xml:space="preserve">Lēmuma pieņemšana un pasākumu īstenošana pašvaldībā, saskaņā ar veselības nozares institūciju rekomendācijām, ieteikumiem un pašvaldību iesaistīšana </w:t>
            </w:r>
            <w:proofErr w:type="spellStart"/>
            <w:r w:rsidRPr="00480E61">
              <w:rPr>
                <w:color w:val="000000"/>
              </w:rPr>
              <w:t>problēmjautājumu</w:t>
            </w:r>
            <w:proofErr w:type="spellEnd"/>
            <w:r w:rsidRPr="00480E61">
              <w:rPr>
                <w:color w:val="000000"/>
              </w:rPr>
              <w:t xml:space="preserve"> risināšanā savā teritorijā attiecībā uz ārstniecības iestāžu darbību un pakalpojumu nodrošināšanu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  <w:tcMar>
              <w:left w:w="57" w:type="dxa"/>
              <w:right w:w="57" w:type="dxa"/>
            </w:tcMar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VM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SPKC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NMPD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VI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 Pašvaldību iestādes Pašvaldību kapitālsabiedrības</w:t>
            </w:r>
          </w:p>
        </w:tc>
        <w:tc>
          <w:tcPr>
            <w:tcW w:w="658" w:type="pct"/>
            <w:shd w:val="clear" w:color="auto" w:fill="auto"/>
            <w:tcMar>
              <w:left w:w="57" w:type="dxa"/>
              <w:right w:w="57" w:type="dxa"/>
            </w:tcMar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 Pašvaldību iestādes Pašvaldību kapitālsabiedrības Komersanti</w:t>
            </w:r>
          </w:p>
        </w:tc>
        <w:tc>
          <w:tcPr>
            <w:tcW w:w="696" w:type="pct"/>
            <w:shd w:val="clear" w:color="auto" w:fill="auto"/>
            <w:tcMar>
              <w:left w:w="57" w:type="dxa"/>
              <w:right w:w="57" w:type="dxa"/>
            </w:tcMar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Pašvaldība, Pašvaldību iestādes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 xml:space="preserve">Pašvaldību kapitālsabiedrības 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Komersanti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</w:p>
        </w:tc>
      </w:tr>
      <w:tr w:rsidR="00026AFB" w:rsidRPr="00480E61" w:rsidTr="0085097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 xml:space="preserve">Sabiedriskās kārtības nodrošināšana 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Pastāvīgi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VP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lastRenderedPageBreak/>
              <w:t>Pašvaldības policija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</w:p>
        </w:tc>
        <w:tc>
          <w:tcPr>
            <w:tcW w:w="658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lastRenderedPageBreak/>
              <w:t>VP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lastRenderedPageBreak/>
              <w:t>Pašvaldības policija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NBS</w:t>
            </w:r>
          </w:p>
        </w:tc>
        <w:tc>
          <w:tcPr>
            <w:tcW w:w="696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lastRenderedPageBreak/>
              <w:t>VP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lastRenderedPageBreak/>
              <w:t>Pašvaldības policija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NBS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lastRenderedPageBreak/>
              <w:t>-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rFonts w:eastAsia="Calibri"/>
                <w:color w:val="000000"/>
              </w:rPr>
            </w:pPr>
            <w:r w:rsidRPr="00480E61">
              <w:rPr>
                <w:color w:val="000000"/>
              </w:rPr>
              <w:t>Psiholoģiskā atbalsta sniegšana iedzīvotājiem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color w:val="000000"/>
              </w:rPr>
              <w:t>Pašvaldības</w:t>
            </w:r>
          </w:p>
        </w:tc>
        <w:tc>
          <w:tcPr>
            <w:tcW w:w="658" w:type="pct"/>
            <w:shd w:val="clear" w:color="auto" w:fill="FFFFFF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Pašvaldības sociālais dienests</w:t>
            </w:r>
          </w:p>
        </w:tc>
        <w:tc>
          <w:tcPr>
            <w:tcW w:w="696" w:type="pct"/>
            <w:shd w:val="clear" w:color="auto" w:fill="FFFFFF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Pašvaldības sociālais dienests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Komersanti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NVO un sabiedriskās organizācijas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color w:val="000000"/>
              </w:rPr>
              <w:t>Reliģiskās organizācijas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rPr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Valsts materiālo rezervju izmantošana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Pēc nepieciešamības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Lēmums par nepieciešamību izmantot - Glābšanas darbu vadītājs vai valsts vai pašvaldības institūcija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Lēmums par atļauju izmantot -</w:t>
            </w:r>
          </w:p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Ministrijas valsts sekretārs vai tā pilnvarota amatpersona</w:t>
            </w:r>
          </w:p>
        </w:tc>
        <w:tc>
          <w:tcPr>
            <w:tcW w:w="658" w:type="pct"/>
            <w:shd w:val="clear" w:color="auto" w:fill="FFFFFF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Valsts materiālo rezervju glabātājs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96" w:type="pct"/>
            <w:shd w:val="clear" w:color="auto" w:fill="FFFFFF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Glābšanas darbos iesaistītās institūcijas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Valsts civilās aizsardzības plāna 37.pielikums</w:t>
            </w:r>
          </w:p>
        </w:tc>
      </w:tr>
      <w:tr w:rsidR="00026AFB" w:rsidRPr="00480E61" w:rsidTr="00BD64F0">
        <w:tc>
          <w:tcPr>
            <w:tcW w:w="319" w:type="pct"/>
            <w:shd w:val="clear" w:color="auto" w:fill="auto"/>
          </w:tcPr>
          <w:p w:rsidR="00026AFB" w:rsidRPr="00480E61" w:rsidRDefault="00026AFB" w:rsidP="00026AFB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26AFB" w:rsidRPr="00480E61" w:rsidRDefault="00026AFB" w:rsidP="00026AFB">
            <w:pPr>
              <w:jc w:val="both"/>
              <w:rPr>
                <w:color w:val="000000"/>
              </w:rPr>
            </w:pPr>
            <w:r w:rsidRPr="00480E61">
              <w:rPr>
                <w:color w:val="000000"/>
              </w:rPr>
              <w:t>Informācijas par radītajiem zaudējumiem apkopošana un kompensācija par zaudējumiem noteikšana</w:t>
            </w:r>
          </w:p>
        </w:tc>
        <w:tc>
          <w:tcPr>
            <w:tcW w:w="611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1 mēnesis</w:t>
            </w:r>
          </w:p>
        </w:tc>
        <w:tc>
          <w:tcPr>
            <w:tcW w:w="62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Ministrijas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Pašvaldības</w:t>
            </w:r>
          </w:p>
        </w:tc>
        <w:tc>
          <w:tcPr>
            <w:tcW w:w="658" w:type="pct"/>
            <w:shd w:val="clear" w:color="auto" w:fill="FFFFFF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Ministrijas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Pašvaldības</w:t>
            </w:r>
          </w:p>
        </w:tc>
        <w:tc>
          <w:tcPr>
            <w:tcW w:w="696" w:type="pct"/>
            <w:shd w:val="clear" w:color="auto" w:fill="FFFFFF"/>
          </w:tcPr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Ministrijas</w:t>
            </w:r>
          </w:p>
          <w:p w:rsidR="00026AFB" w:rsidRPr="00480E61" w:rsidRDefault="00026AFB" w:rsidP="00026AFB">
            <w:pPr>
              <w:jc w:val="center"/>
              <w:rPr>
                <w:rFonts w:eastAsia="Calibri"/>
                <w:color w:val="000000"/>
              </w:rPr>
            </w:pPr>
            <w:r w:rsidRPr="00480E61">
              <w:rPr>
                <w:rFonts w:eastAsia="Calibri"/>
                <w:color w:val="000000"/>
              </w:rPr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026AFB" w:rsidRPr="00480E61" w:rsidRDefault="00026AFB" w:rsidP="00026AFB">
            <w:pPr>
              <w:jc w:val="center"/>
              <w:rPr>
                <w:color w:val="000000"/>
              </w:rPr>
            </w:pPr>
            <w:r w:rsidRPr="00480E61">
              <w:rPr>
                <w:color w:val="000000"/>
              </w:rPr>
              <w:t>-</w:t>
            </w:r>
          </w:p>
        </w:tc>
      </w:tr>
    </w:tbl>
    <w:p w:rsidR="00732537" w:rsidRDefault="00690C54" w:rsidP="00D5511B">
      <w:pPr>
        <w:tabs>
          <w:tab w:val="left" w:pos="263"/>
        </w:tabs>
        <w:rPr>
          <w:sz w:val="20"/>
        </w:rPr>
      </w:pPr>
      <w:r>
        <w:tab/>
      </w:r>
      <w:r w:rsidRPr="00690C54">
        <w:rPr>
          <w:sz w:val="20"/>
        </w:rPr>
        <w:t>Piezīme. * Aili aizpilda tikai pasākumiem, kas ir attiecināmi uz NATO krīžu reaģēšanas sistēmu.</w:t>
      </w:r>
    </w:p>
    <w:p w:rsidR="000D32AB" w:rsidRDefault="000D32AB" w:rsidP="003106BF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0D32AB" w:rsidSect="003A198F">
      <w:headerReference w:type="default" r:id="rId9"/>
      <w:headerReference w:type="first" r:id="rId10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35D" w:rsidRDefault="005B535D" w:rsidP="00062AC0">
      <w:r>
        <w:separator/>
      </w:r>
    </w:p>
  </w:endnote>
  <w:endnote w:type="continuationSeparator" w:id="0">
    <w:p w:rsidR="005B535D" w:rsidRDefault="005B535D" w:rsidP="0006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35D" w:rsidRDefault="005B535D" w:rsidP="00062AC0">
      <w:r>
        <w:separator/>
      </w:r>
    </w:p>
  </w:footnote>
  <w:footnote w:type="continuationSeparator" w:id="0">
    <w:p w:rsidR="005B535D" w:rsidRDefault="005B535D" w:rsidP="0006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C9" w:rsidRDefault="00394DC9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784DD2">
      <w:rPr>
        <w:noProof/>
      </w:rPr>
      <w:t>2</w:t>
    </w:r>
    <w:r>
      <w:fldChar w:fldCharType="end"/>
    </w:r>
  </w:p>
  <w:p w:rsidR="00394DC9" w:rsidRDefault="00394D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144" w:rsidRDefault="0046414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0414">
      <w:rPr>
        <w:noProof/>
      </w:rPr>
      <w:t>10</w:t>
    </w:r>
    <w:r>
      <w:rPr>
        <w:noProof/>
      </w:rPr>
      <w:fldChar w:fldCharType="end"/>
    </w:r>
  </w:p>
  <w:p w:rsidR="00464144" w:rsidRDefault="004641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2AB" w:rsidRDefault="000D32AB" w:rsidP="000D32A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0414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77054"/>
    <w:multiLevelType w:val="hybridMultilevel"/>
    <w:tmpl w:val="133E85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C7E6F"/>
    <w:multiLevelType w:val="hybridMultilevel"/>
    <w:tmpl w:val="8C4CE4C2"/>
    <w:lvl w:ilvl="0" w:tplc="D338B17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8F7555"/>
    <w:multiLevelType w:val="hybridMultilevel"/>
    <w:tmpl w:val="118A3A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44997"/>
    <w:multiLevelType w:val="hybridMultilevel"/>
    <w:tmpl w:val="6C6A9DB0"/>
    <w:lvl w:ilvl="0" w:tplc="ADE0F10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DD4A9F"/>
    <w:multiLevelType w:val="hybridMultilevel"/>
    <w:tmpl w:val="133E85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F0F34"/>
    <w:multiLevelType w:val="hybridMultilevel"/>
    <w:tmpl w:val="133E85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64DDC"/>
    <w:multiLevelType w:val="hybridMultilevel"/>
    <w:tmpl w:val="873688B6"/>
    <w:lvl w:ilvl="0" w:tplc="612E79AA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17A7F"/>
    <w:multiLevelType w:val="hybridMultilevel"/>
    <w:tmpl w:val="45B6B1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2018A"/>
    <w:multiLevelType w:val="hybridMultilevel"/>
    <w:tmpl w:val="96467CB4"/>
    <w:lvl w:ilvl="0" w:tplc="773C9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A2014"/>
    <w:multiLevelType w:val="hybridMultilevel"/>
    <w:tmpl w:val="BBC4C250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2D"/>
    <w:rsid w:val="0000161A"/>
    <w:rsid w:val="00003587"/>
    <w:rsid w:val="00003DA7"/>
    <w:rsid w:val="00005D41"/>
    <w:rsid w:val="000069A0"/>
    <w:rsid w:val="0001460E"/>
    <w:rsid w:val="0001560D"/>
    <w:rsid w:val="00016186"/>
    <w:rsid w:val="00020841"/>
    <w:rsid w:val="000213B7"/>
    <w:rsid w:val="00024972"/>
    <w:rsid w:val="00026AFB"/>
    <w:rsid w:val="000310DC"/>
    <w:rsid w:val="0003294E"/>
    <w:rsid w:val="0004076A"/>
    <w:rsid w:val="000467A8"/>
    <w:rsid w:val="00053802"/>
    <w:rsid w:val="000558A3"/>
    <w:rsid w:val="00056B52"/>
    <w:rsid w:val="00056F1A"/>
    <w:rsid w:val="00061D69"/>
    <w:rsid w:val="00062AC0"/>
    <w:rsid w:val="00065E90"/>
    <w:rsid w:val="00067C36"/>
    <w:rsid w:val="00071D92"/>
    <w:rsid w:val="00073B37"/>
    <w:rsid w:val="00076D24"/>
    <w:rsid w:val="00081EEE"/>
    <w:rsid w:val="00083462"/>
    <w:rsid w:val="00083A47"/>
    <w:rsid w:val="00085C11"/>
    <w:rsid w:val="00087387"/>
    <w:rsid w:val="00097CA0"/>
    <w:rsid w:val="00097FC0"/>
    <w:rsid w:val="000A641B"/>
    <w:rsid w:val="000A6459"/>
    <w:rsid w:val="000B0C4E"/>
    <w:rsid w:val="000B3540"/>
    <w:rsid w:val="000B6490"/>
    <w:rsid w:val="000B6F1B"/>
    <w:rsid w:val="000B7027"/>
    <w:rsid w:val="000D287D"/>
    <w:rsid w:val="000D32AB"/>
    <w:rsid w:val="000D3BE5"/>
    <w:rsid w:val="000D3C45"/>
    <w:rsid w:val="000D4E7B"/>
    <w:rsid w:val="000E00D4"/>
    <w:rsid w:val="000E28C3"/>
    <w:rsid w:val="000E3FF2"/>
    <w:rsid w:val="000E5433"/>
    <w:rsid w:val="000E5FE2"/>
    <w:rsid w:val="000F247D"/>
    <w:rsid w:val="000F4112"/>
    <w:rsid w:val="000F4584"/>
    <w:rsid w:val="000F724F"/>
    <w:rsid w:val="001007DC"/>
    <w:rsid w:val="00110A9B"/>
    <w:rsid w:val="00113F28"/>
    <w:rsid w:val="00113FC2"/>
    <w:rsid w:val="001168E3"/>
    <w:rsid w:val="00120157"/>
    <w:rsid w:val="00124ECE"/>
    <w:rsid w:val="00125A2F"/>
    <w:rsid w:val="00130E6A"/>
    <w:rsid w:val="00131546"/>
    <w:rsid w:val="00132247"/>
    <w:rsid w:val="0014058C"/>
    <w:rsid w:val="001421C9"/>
    <w:rsid w:val="00151F6B"/>
    <w:rsid w:val="0016056A"/>
    <w:rsid w:val="00160FB0"/>
    <w:rsid w:val="00172F44"/>
    <w:rsid w:val="0017415D"/>
    <w:rsid w:val="00174B0D"/>
    <w:rsid w:val="00181513"/>
    <w:rsid w:val="00186EC4"/>
    <w:rsid w:val="001A0336"/>
    <w:rsid w:val="001A6C97"/>
    <w:rsid w:val="001B1D9A"/>
    <w:rsid w:val="001B30FF"/>
    <w:rsid w:val="001B4E54"/>
    <w:rsid w:val="001B5556"/>
    <w:rsid w:val="001B5DDD"/>
    <w:rsid w:val="001B745A"/>
    <w:rsid w:val="001C02E7"/>
    <w:rsid w:val="001C32B2"/>
    <w:rsid w:val="001C7BAF"/>
    <w:rsid w:val="001D22BC"/>
    <w:rsid w:val="001D279B"/>
    <w:rsid w:val="001D3033"/>
    <w:rsid w:val="001D32F4"/>
    <w:rsid w:val="001E1252"/>
    <w:rsid w:val="001E16D9"/>
    <w:rsid w:val="001E40BB"/>
    <w:rsid w:val="001E4CA0"/>
    <w:rsid w:val="001F1247"/>
    <w:rsid w:val="001F5280"/>
    <w:rsid w:val="001F61F0"/>
    <w:rsid w:val="001F6AEB"/>
    <w:rsid w:val="00201713"/>
    <w:rsid w:val="00204C89"/>
    <w:rsid w:val="00206B2E"/>
    <w:rsid w:val="00210EB0"/>
    <w:rsid w:val="00211FD8"/>
    <w:rsid w:val="00213F87"/>
    <w:rsid w:val="00220769"/>
    <w:rsid w:val="00221A32"/>
    <w:rsid w:val="00227204"/>
    <w:rsid w:val="00227B08"/>
    <w:rsid w:val="00232324"/>
    <w:rsid w:val="0023537B"/>
    <w:rsid w:val="002360FF"/>
    <w:rsid w:val="00240064"/>
    <w:rsid w:val="00240B89"/>
    <w:rsid w:val="00244DEF"/>
    <w:rsid w:val="00247F4B"/>
    <w:rsid w:val="00251CD6"/>
    <w:rsid w:val="002528FA"/>
    <w:rsid w:val="00252985"/>
    <w:rsid w:val="0026092E"/>
    <w:rsid w:val="0026184A"/>
    <w:rsid w:val="00263E81"/>
    <w:rsid w:val="002663BC"/>
    <w:rsid w:val="00266C0A"/>
    <w:rsid w:val="002731B9"/>
    <w:rsid w:val="00281B35"/>
    <w:rsid w:val="00282278"/>
    <w:rsid w:val="002836B9"/>
    <w:rsid w:val="00286ACB"/>
    <w:rsid w:val="00287853"/>
    <w:rsid w:val="00292E02"/>
    <w:rsid w:val="00294716"/>
    <w:rsid w:val="002969E0"/>
    <w:rsid w:val="00296D58"/>
    <w:rsid w:val="002973DD"/>
    <w:rsid w:val="002A0A24"/>
    <w:rsid w:val="002A532C"/>
    <w:rsid w:val="002A62DC"/>
    <w:rsid w:val="002A7D05"/>
    <w:rsid w:val="002B2CDC"/>
    <w:rsid w:val="002B2D74"/>
    <w:rsid w:val="002B2F88"/>
    <w:rsid w:val="002B37D2"/>
    <w:rsid w:val="002B542C"/>
    <w:rsid w:val="002C0895"/>
    <w:rsid w:val="002C5756"/>
    <w:rsid w:val="002E1D17"/>
    <w:rsid w:val="002E3AD0"/>
    <w:rsid w:val="002F651F"/>
    <w:rsid w:val="002F7080"/>
    <w:rsid w:val="003017EB"/>
    <w:rsid w:val="00305EAF"/>
    <w:rsid w:val="003106BF"/>
    <w:rsid w:val="00314BA9"/>
    <w:rsid w:val="00316653"/>
    <w:rsid w:val="00316EB1"/>
    <w:rsid w:val="003247D4"/>
    <w:rsid w:val="00325B33"/>
    <w:rsid w:val="00326EE0"/>
    <w:rsid w:val="00330C5E"/>
    <w:rsid w:val="00332DF6"/>
    <w:rsid w:val="0033364D"/>
    <w:rsid w:val="00337289"/>
    <w:rsid w:val="00337F1E"/>
    <w:rsid w:val="00343C4E"/>
    <w:rsid w:val="00344924"/>
    <w:rsid w:val="00344C2B"/>
    <w:rsid w:val="003459A3"/>
    <w:rsid w:val="00350BA8"/>
    <w:rsid w:val="003525EF"/>
    <w:rsid w:val="00354CB5"/>
    <w:rsid w:val="00354E71"/>
    <w:rsid w:val="00355A0A"/>
    <w:rsid w:val="00355C56"/>
    <w:rsid w:val="00370655"/>
    <w:rsid w:val="00373E72"/>
    <w:rsid w:val="00374423"/>
    <w:rsid w:val="0037584F"/>
    <w:rsid w:val="00376196"/>
    <w:rsid w:val="0038187F"/>
    <w:rsid w:val="00390F8E"/>
    <w:rsid w:val="0039355C"/>
    <w:rsid w:val="00393FF1"/>
    <w:rsid w:val="00394DC9"/>
    <w:rsid w:val="003A198F"/>
    <w:rsid w:val="003A3B82"/>
    <w:rsid w:val="003A4E47"/>
    <w:rsid w:val="003B5225"/>
    <w:rsid w:val="003B59B8"/>
    <w:rsid w:val="003B6F01"/>
    <w:rsid w:val="003B7A03"/>
    <w:rsid w:val="003B7F6B"/>
    <w:rsid w:val="003C4CD0"/>
    <w:rsid w:val="003D255F"/>
    <w:rsid w:val="003D2F71"/>
    <w:rsid w:val="003D6538"/>
    <w:rsid w:val="003E1DA2"/>
    <w:rsid w:val="003E3F37"/>
    <w:rsid w:val="003F48C2"/>
    <w:rsid w:val="003F6698"/>
    <w:rsid w:val="003F7941"/>
    <w:rsid w:val="003F7B6E"/>
    <w:rsid w:val="004040FA"/>
    <w:rsid w:val="00407134"/>
    <w:rsid w:val="0041140D"/>
    <w:rsid w:val="00411FE7"/>
    <w:rsid w:val="004136DD"/>
    <w:rsid w:val="00416AB2"/>
    <w:rsid w:val="00417D43"/>
    <w:rsid w:val="00435286"/>
    <w:rsid w:val="00437F6F"/>
    <w:rsid w:val="00441E26"/>
    <w:rsid w:val="00442F01"/>
    <w:rsid w:val="00443108"/>
    <w:rsid w:val="00443AA6"/>
    <w:rsid w:val="00446379"/>
    <w:rsid w:val="00452B70"/>
    <w:rsid w:val="00453DE5"/>
    <w:rsid w:val="0045416E"/>
    <w:rsid w:val="0045468A"/>
    <w:rsid w:val="004552BB"/>
    <w:rsid w:val="004569F6"/>
    <w:rsid w:val="00456FF8"/>
    <w:rsid w:val="00464144"/>
    <w:rsid w:val="00466E97"/>
    <w:rsid w:val="0047032A"/>
    <w:rsid w:val="00474858"/>
    <w:rsid w:val="004752F9"/>
    <w:rsid w:val="004757FA"/>
    <w:rsid w:val="00475BC6"/>
    <w:rsid w:val="00477699"/>
    <w:rsid w:val="00480E61"/>
    <w:rsid w:val="00487D4F"/>
    <w:rsid w:val="00494F8D"/>
    <w:rsid w:val="004951B7"/>
    <w:rsid w:val="00495308"/>
    <w:rsid w:val="004959F3"/>
    <w:rsid w:val="004962AD"/>
    <w:rsid w:val="00497BD1"/>
    <w:rsid w:val="004A2E38"/>
    <w:rsid w:val="004A3394"/>
    <w:rsid w:val="004A5B3A"/>
    <w:rsid w:val="004B0737"/>
    <w:rsid w:val="004B334A"/>
    <w:rsid w:val="004B7346"/>
    <w:rsid w:val="004C5FBD"/>
    <w:rsid w:val="004C66D7"/>
    <w:rsid w:val="004C77A2"/>
    <w:rsid w:val="004D0684"/>
    <w:rsid w:val="004D0D83"/>
    <w:rsid w:val="004D1DCE"/>
    <w:rsid w:val="004D430F"/>
    <w:rsid w:val="004E47C2"/>
    <w:rsid w:val="004E66D7"/>
    <w:rsid w:val="004F260B"/>
    <w:rsid w:val="00504D48"/>
    <w:rsid w:val="00510117"/>
    <w:rsid w:val="005118D6"/>
    <w:rsid w:val="005121B5"/>
    <w:rsid w:val="00520907"/>
    <w:rsid w:val="00520F15"/>
    <w:rsid w:val="00524353"/>
    <w:rsid w:val="00525DDC"/>
    <w:rsid w:val="00527495"/>
    <w:rsid w:val="005340B2"/>
    <w:rsid w:val="005362CD"/>
    <w:rsid w:val="00540A5D"/>
    <w:rsid w:val="00541372"/>
    <w:rsid w:val="00546C31"/>
    <w:rsid w:val="00552E1F"/>
    <w:rsid w:val="00555808"/>
    <w:rsid w:val="0057061A"/>
    <w:rsid w:val="0057251F"/>
    <w:rsid w:val="00572CB2"/>
    <w:rsid w:val="00575CE0"/>
    <w:rsid w:val="005813F2"/>
    <w:rsid w:val="005848C3"/>
    <w:rsid w:val="005869AD"/>
    <w:rsid w:val="00586D9B"/>
    <w:rsid w:val="005929AC"/>
    <w:rsid w:val="005946EA"/>
    <w:rsid w:val="00596916"/>
    <w:rsid w:val="00597B05"/>
    <w:rsid w:val="005A3A2E"/>
    <w:rsid w:val="005A73E3"/>
    <w:rsid w:val="005B06A0"/>
    <w:rsid w:val="005B0E0A"/>
    <w:rsid w:val="005B11DA"/>
    <w:rsid w:val="005B19FE"/>
    <w:rsid w:val="005B535D"/>
    <w:rsid w:val="005C0699"/>
    <w:rsid w:val="005C102D"/>
    <w:rsid w:val="005C37F9"/>
    <w:rsid w:val="005C3816"/>
    <w:rsid w:val="005C55D2"/>
    <w:rsid w:val="005D5034"/>
    <w:rsid w:val="005D6F2A"/>
    <w:rsid w:val="005E3B87"/>
    <w:rsid w:val="005E5A12"/>
    <w:rsid w:val="005F6A28"/>
    <w:rsid w:val="005F7BF6"/>
    <w:rsid w:val="00600CFC"/>
    <w:rsid w:val="006032B2"/>
    <w:rsid w:val="00611745"/>
    <w:rsid w:val="00612D21"/>
    <w:rsid w:val="00613017"/>
    <w:rsid w:val="00616CD7"/>
    <w:rsid w:val="00622473"/>
    <w:rsid w:val="00622EDF"/>
    <w:rsid w:val="00622FFF"/>
    <w:rsid w:val="00623D2F"/>
    <w:rsid w:val="006252AB"/>
    <w:rsid w:val="00627C84"/>
    <w:rsid w:val="00630130"/>
    <w:rsid w:val="00632FC2"/>
    <w:rsid w:val="00635A56"/>
    <w:rsid w:val="0063734A"/>
    <w:rsid w:val="00661D80"/>
    <w:rsid w:val="006645B5"/>
    <w:rsid w:val="00667907"/>
    <w:rsid w:val="00675137"/>
    <w:rsid w:val="00685316"/>
    <w:rsid w:val="00690041"/>
    <w:rsid w:val="00690C54"/>
    <w:rsid w:val="00691795"/>
    <w:rsid w:val="006932E9"/>
    <w:rsid w:val="00693CA3"/>
    <w:rsid w:val="00694FF6"/>
    <w:rsid w:val="006B60E6"/>
    <w:rsid w:val="006B6865"/>
    <w:rsid w:val="006C1228"/>
    <w:rsid w:val="006D078C"/>
    <w:rsid w:val="006D2CC9"/>
    <w:rsid w:val="006D633F"/>
    <w:rsid w:val="006E0A95"/>
    <w:rsid w:val="006E28C5"/>
    <w:rsid w:val="006E5E9E"/>
    <w:rsid w:val="006E763D"/>
    <w:rsid w:val="006F5115"/>
    <w:rsid w:val="00702ADB"/>
    <w:rsid w:val="00706ED0"/>
    <w:rsid w:val="007127C3"/>
    <w:rsid w:val="007148CD"/>
    <w:rsid w:val="0071544A"/>
    <w:rsid w:val="0071570F"/>
    <w:rsid w:val="00730BB9"/>
    <w:rsid w:val="00732537"/>
    <w:rsid w:val="00734127"/>
    <w:rsid w:val="00736653"/>
    <w:rsid w:val="00740D1F"/>
    <w:rsid w:val="00745A24"/>
    <w:rsid w:val="007526C8"/>
    <w:rsid w:val="00752C2A"/>
    <w:rsid w:val="00755879"/>
    <w:rsid w:val="00760F7C"/>
    <w:rsid w:val="007716E4"/>
    <w:rsid w:val="00771E0C"/>
    <w:rsid w:val="00771EEF"/>
    <w:rsid w:val="00771FD2"/>
    <w:rsid w:val="00775C84"/>
    <w:rsid w:val="007820DF"/>
    <w:rsid w:val="007834D3"/>
    <w:rsid w:val="00784DD2"/>
    <w:rsid w:val="00790EE6"/>
    <w:rsid w:val="0079163A"/>
    <w:rsid w:val="0079528B"/>
    <w:rsid w:val="007A04CA"/>
    <w:rsid w:val="007A2B1E"/>
    <w:rsid w:val="007A3C55"/>
    <w:rsid w:val="007B0786"/>
    <w:rsid w:val="007B1C5E"/>
    <w:rsid w:val="007B1FA6"/>
    <w:rsid w:val="007B21CE"/>
    <w:rsid w:val="007C57C5"/>
    <w:rsid w:val="007D3137"/>
    <w:rsid w:val="007D3C5B"/>
    <w:rsid w:val="007D448C"/>
    <w:rsid w:val="007D683A"/>
    <w:rsid w:val="007D7D98"/>
    <w:rsid w:val="007E2E73"/>
    <w:rsid w:val="007F119E"/>
    <w:rsid w:val="007F3631"/>
    <w:rsid w:val="007F47D6"/>
    <w:rsid w:val="007F5621"/>
    <w:rsid w:val="007F5965"/>
    <w:rsid w:val="00802E6D"/>
    <w:rsid w:val="00803EB5"/>
    <w:rsid w:val="00803F56"/>
    <w:rsid w:val="00804ECE"/>
    <w:rsid w:val="0080546C"/>
    <w:rsid w:val="008240A6"/>
    <w:rsid w:val="00825F0E"/>
    <w:rsid w:val="008266C8"/>
    <w:rsid w:val="00830BFA"/>
    <w:rsid w:val="00830D0F"/>
    <w:rsid w:val="00832BDB"/>
    <w:rsid w:val="00835854"/>
    <w:rsid w:val="0083776E"/>
    <w:rsid w:val="008475B5"/>
    <w:rsid w:val="00850970"/>
    <w:rsid w:val="00852A55"/>
    <w:rsid w:val="008533C7"/>
    <w:rsid w:val="00853B23"/>
    <w:rsid w:val="00855561"/>
    <w:rsid w:val="00857B81"/>
    <w:rsid w:val="00861A58"/>
    <w:rsid w:val="00867F32"/>
    <w:rsid w:val="0089163E"/>
    <w:rsid w:val="008932F8"/>
    <w:rsid w:val="00897F24"/>
    <w:rsid w:val="008A0AA8"/>
    <w:rsid w:val="008A1C2D"/>
    <w:rsid w:val="008A33F7"/>
    <w:rsid w:val="008A5959"/>
    <w:rsid w:val="008B1E44"/>
    <w:rsid w:val="008B5B78"/>
    <w:rsid w:val="008C0B92"/>
    <w:rsid w:val="008C6817"/>
    <w:rsid w:val="008C6F67"/>
    <w:rsid w:val="008D6A44"/>
    <w:rsid w:val="008E03AE"/>
    <w:rsid w:val="008E0414"/>
    <w:rsid w:val="008E317D"/>
    <w:rsid w:val="008E6396"/>
    <w:rsid w:val="008E7978"/>
    <w:rsid w:val="008E7B58"/>
    <w:rsid w:val="008F459D"/>
    <w:rsid w:val="008F672F"/>
    <w:rsid w:val="008F674A"/>
    <w:rsid w:val="008F7CB7"/>
    <w:rsid w:val="009007D8"/>
    <w:rsid w:val="00901252"/>
    <w:rsid w:val="00902672"/>
    <w:rsid w:val="0090495D"/>
    <w:rsid w:val="009052DD"/>
    <w:rsid w:val="00915273"/>
    <w:rsid w:val="00915F95"/>
    <w:rsid w:val="00917AC7"/>
    <w:rsid w:val="009206C1"/>
    <w:rsid w:val="00931670"/>
    <w:rsid w:val="00932526"/>
    <w:rsid w:val="00934389"/>
    <w:rsid w:val="00942699"/>
    <w:rsid w:val="0094414D"/>
    <w:rsid w:val="009472F9"/>
    <w:rsid w:val="00956765"/>
    <w:rsid w:val="00957454"/>
    <w:rsid w:val="0096062C"/>
    <w:rsid w:val="00960706"/>
    <w:rsid w:val="00962EB9"/>
    <w:rsid w:val="009648B3"/>
    <w:rsid w:val="00967865"/>
    <w:rsid w:val="00976442"/>
    <w:rsid w:val="00977E7A"/>
    <w:rsid w:val="009802A0"/>
    <w:rsid w:val="00985981"/>
    <w:rsid w:val="00990633"/>
    <w:rsid w:val="009941CC"/>
    <w:rsid w:val="00996F7C"/>
    <w:rsid w:val="009A352C"/>
    <w:rsid w:val="009A47A1"/>
    <w:rsid w:val="009A799D"/>
    <w:rsid w:val="009B1235"/>
    <w:rsid w:val="009B3273"/>
    <w:rsid w:val="009B5C7C"/>
    <w:rsid w:val="009B7042"/>
    <w:rsid w:val="009C09A1"/>
    <w:rsid w:val="009C325F"/>
    <w:rsid w:val="009C7094"/>
    <w:rsid w:val="009D1BE0"/>
    <w:rsid w:val="009D30B8"/>
    <w:rsid w:val="009D5982"/>
    <w:rsid w:val="009D5E4B"/>
    <w:rsid w:val="009D6148"/>
    <w:rsid w:val="009D6FE4"/>
    <w:rsid w:val="009E0B56"/>
    <w:rsid w:val="009E1AB8"/>
    <w:rsid w:val="009E26E0"/>
    <w:rsid w:val="009F0804"/>
    <w:rsid w:val="009F1B05"/>
    <w:rsid w:val="009F56DC"/>
    <w:rsid w:val="00A10EBC"/>
    <w:rsid w:val="00A13E02"/>
    <w:rsid w:val="00A16C0C"/>
    <w:rsid w:val="00A20BB0"/>
    <w:rsid w:val="00A22F00"/>
    <w:rsid w:val="00A24134"/>
    <w:rsid w:val="00A24C3E"/>
    <w:rsid w:val="00A255F3"/>
    <w:rsid w:val="00A25E75"/>
    <w:rsid w:val="00A3033B"/>
    <w:rsid w:val="00A3690A"/>
    <w:rsid w:val="00A40618"/>
    <w:rsid w:val="00A442DC"/>
    <w:rsid w:val="00A447DC"/>
    <w:rsid w:val="00A52D96"/>
    <w:rsid w:val="00A54545"/>
    <w:rsid w:val="00A61939"/>
    <w:rsid w:val="00A62BCB"/>
    <w:rsid w:val="00A6405C"/>
    <w:rsid w:val="00A640C3"/>
    <w:rsid w:val="00A70F29"/>
    <w:rsid w:val="00A72C10"/>
    <w:rsid w:val="00A74DA5"/>
    <w:rsid w:val="00A752EA"/>
    <w:rsid w:val="00A811A1"/>
    <w:rsid w:val="00A85F6B"/>
    <w:rsid w:val="00A97DD2"/>
    <w:rsid w:val="00AA0D46"/>
    <w:rsid w:val="00AA0D9F"/>
    <w:rsid w:val="00AA1CA0"/>
    <w:rsid w:val="00AC05DB"/>
    <w:rsid w:val="00AC3634"/>
    <w:rsid w:val="00AC47CE"/>
    <w:rsid w:val="00AC6E5E"/>
    <w:rsid w:val="00AD2A3C"/>
    <w:rsid w:val="00AD65CA"/>
    <w:rsid w:val="00AD7380"/>
    <w:rsid w:val="00AE149F"/>
    <w:rsid w:val="00AE1CB1"/>
    <w:rsid w:val="00AE1D9C"/>
    <w:rsid w:val="00AE30F3"/>
    <w:rsid w:val="00AE414D"/>
    <w:rsid w:val="00AF039C"/>
    <w:rsid w:val="00AF25C3"/>
    <w:rsid w:val="00AF45D4"/>
    <w:rsid w:val="00AF534A"/>
    <w:rsid w:val="00AF701A"/>
    <w:rsid w:val="00B00B26"/>
    <w:rsid w:val="00B02ADC"/>
    <w:rsid w:val="00B03B56"/>
    <w:rsid w:val="00B0653F"/>
    <w:rsid w:val="00B15C47"/>
    <w:rsid w:val="00B15E55"/>
    <w:rsid w:val="00B17D52"/>
    <w:rsid w:val="00B20012"/>
    <w:rsid w:val="00B21805"/>
    <w:rsid w:val="00B2285B"/>
    <w:rsid w:val="00B233AD"/>
    <w:rsid w:val="00B27691"/>
    <w:rsid w:val="00B35121"/>
    <w:rsid w:val="00B362A9"/>
    <w:rsid w:val="00B41853"/>
    <w:rsid w:val="00B456F0"/>
    <w:rsid w:val="00B46662"/>
    <w:rsid w:val="00B53D6A"/>
    <w:rsid w:val="00B54E33"/>
    <w:rsid w:val="00B60A6C"/>
    <w:rsid w:val="00B629C9"/>
    <w:rsid w:val="00B63B45"/>
    <w:rsid w:val="00B70636"/>
    <w:rsid w:val="00B714A1"/>
    <w:rsid w:val="00B762E9"/>
    <w:rsid w:val="00B765DA"/>
    <w:rsid w:val="00B80BA5"/>
    <w:rsid w:val="00B85933"/>
    <w:rsid w:val="00B90BFF"/>
    <w:rsid w:val="00B95673"/>
    <w:rsid w:val="00B95711"/>
    <w:rsid w:val="00B97464"/>
    <w:rsid w:val="00BA1D78"/>
    <w:rsid w:val="00BA7284"/>
    <w:rsid w:val="00BC360F"/>
    <w:rsid w:val="00BC3E57"/>
    <w:rsid w:val="00BC464F"/>
    <w:rsid w:val="00BC71CB"/>
    <w:rsid w:val="00BD008C"/>
    <w:rsid w:val="00BD0F0D"/>
    <w:rsid w:val="00BD370C"/>
    <w:rsid w:val="00BD64F0"/>
    <w:rsid w:val="00BD73D7"/>
    <w:rsid w:val="00BD7F4B"/>
    <w:rsid w:val="00BE4A5D"/>
    <w:rsid w:val="00BE55E1"/>
    <w:rsid w:val="00BF4066"/>
    <w:rsid w:val="00BF4A86"/>
    <w:rsid w:val="00C0109E"/>
    <w:rsid w:val="00C01EA9"/>
    <w:rsid w:val="00C221E1"/>
    <w:rsid w:val="00C27EC7"/>
    <w:rsid w:val="00C32FEB"/>
    <w:rsid w:val="00C373A5"/>
    <w:rsid w:val="00C443EA"/>
    <w:rsid w:val="00C45DC6"/>
    <w:rsid w:val="00C479CC"/>
    <w:rsid w:val="00C55DB6"/>
    <w:rsid w:val="00C61C97"/>
    <w:rsid w:val="00C62032"/>
    <w:rsid w:val="00C71FEF"/>
    <w:rsid w:val="00C7374E"/>
    <w:rsid w:val="00C74792"/>
    <w:rsid w:val="00C74E86"/>
    <w:rsid w:val="00C7734F"/>
    <w:rsid w:val="00C8241C"/>
    <w:rsid w:val="00C82F80"/>
    <w:rsid w:val="00C83074"/>
    <w:rsid w:val="00C83856"/>
    <w:rsid w:val="00C87451"/>
    <w:rsid w:val="00C91187"/>
    <w:rsid w:val="00C924E6"/>
    <w:rsid w:val="00CA3247"/>
    <w:rsid w:val="00CA4293"/>
    <w:rsid w:val="00CA6191"/>
    <w:rsid w:val="00CB4078"/>
    <w:rsid w:val="00CB76ED"/>
    <w:rsid w:val="00CC19F4"/>
    <w:rsid w:val="00CC3A77"/>
    <w:rsid w:val="00CC7304"/>
    <w:rsid w:val="00CD3E50"/>
    <w:rsid w:val="00CD4342"/>
    <w:rsid w:val="00CD44A5"/>
    <w:rsid w:val="00CD4FD7"/>
    <w:rsid w:val="00CD5E21"/>
    <w:rsid w:val="00CD6299"/>
    <w:rsid w:val="00CE19BB"/>
    <w:rsid w:val="00CE40F2"/>
    <w:rsid w:val="00CE448B"/>
    <w:rsid w:val="00CE51AD"/>
    <w:rsid w:val="00CE570D"/>
    <w:rsid w:val="00CE5872"/>
    <w:rsid w:val="00CE6CC5"/>
    <w:rsid w:val="00CF2CC3"/>
    <w:rsid w:val="00CF7061"/>
    <w:rsid w:val="00CF7751"/>
    <w:rsid w:val="00D06682"/>
    <w:rsid w:val="00D115F0"/>
    <w:rsid w:val="00D150CC"/>
    <w:rsid w:val="00D1516D"/>
    <w:rsid w:val="00D170FF"/>
    <w:rsid w:val="00D210F8"/>
    <w:rsid w:val="00D23F69"/>
    <w:rsid w:val="00D26D7F"/>
    <w:rsid w:val="00D2708A"/>
    <w:rsid w:val="00D541D5"/>
    <w:rsid w:val="00D5511B"/>
    <w:rsid w:val="00D55CB0"/>
    <w:rsid w:val="00D600D5"/>
    <w:rsid w:val="00D62412"/>
    <w:rsid w:val="00D7013F"/>
    <w:rsid w:val="00D70C48"/>
    <w:rsid w:val="00D70F0F"/>
    <w:rsid w:val="00D71E29"/>
    <w:rsid w:val="00D75D83"/>
    <w:rsid w:val="00D775C0"/>
    <w:rsid w:val="00D8340F"/>
    <w:rsid w:val="00D834B7"/>
    <w:rsid w:val="00D84C78"/>
    <w:rsid w:val="00D85675"/>
    <w:rsid w:val="00D9173C"/>
    <w:rsid w:val="00D924A3"/>
    <w:rsid w:val="00D969CB"/>
    <w:rsid w:val="00DA482D"/>
    <w:rsid w:val="00DB24A6"/>
    <w:rsid w:val="00DC1503"/>
    <w:rsid w:val="00DC5623"/>
    <w:rsid w:val="00DC58CD"/>
    <w:rsid w:val="00DC706D"/>
    <w:rsid w:val="00DD0B5D"/>
    <w:rsid w:val="00DD2C89"/>
    <w:rsid w:val="00DD2ED8"/>
    <w:rsid w:val="00DD467C"/>
    <w:rsid w:val="00DD5223"/>
    <w:rsid w:val="00DE173F"/>
    <w:rsid w:val="00DE2B01"/>
    <w:rsid w:val="00DE4763"/>
    <w:rsid w:val="00DF525B"/>
    <w:rsid w:val="00DF7019"/>
    <w:rsid w:val="00E034E1"/>
    <w:rsid w:val="00E0429C"/>
    <w:rsid w:val="00E04E1D"/>
    <w:rsid w:val="00E108B6"/>
    <w:rsid w:val="00E12892"/>
    <w:rsid w:val="00E2072D"/>
    <w:rsid w:val="00E23551"/>
    <w:rsid w:val="00E259E6"/>
    <w:rsid w:val="00E32A37"/>
    <w:rsid w:val="00E33251"/>
    <w:rsid w:val="00E34FB5"/>
    <w:rsid w:val="00E35A9F"/>
    <w:rsid w:val="00E373F0"/>
    <w:rsid w:val="00E42EDA"/>
    <w:rsid w:val="00E434BA"/>
    <w:rsid w:val="00E469AB"/>
    <w:rsid w:val="00E6661F"/>
    <w:rsid w:val="00E67F2C"/>
    <w:rsid w:val="00E67FFA"/>
    <w:rsid w:val="00E703F7"/>
    <w:rsid w:val="00E71665"/>
    <w:rsid w:val="00E7734D"/>
    <w:rsid w:val="00E812BD"/>
    <w:rsid w:val="00E81AD2"/>
    <w:rsid w:val="00E82635"/>
    <w:rsid w:val="00E843DA"/>
    <w:rsid w:val="00E87090"/>
    <w:rsid w:val="00E912F3"/>
    <w:rsid w:val="00E970D0"/>
    <w:rsid w:val="00EA0FBD"/>
    <w:rsid w:val="00EA258C"/>
    <w:rsid w:val="00EA3D2B"/>
    <w:rsid w:val="00EA71FA"/>
    <w:rsid w:val="00EB27E1"/>
    <w:rsid w:val="00EB36A1"/>
    <w:rsid w:val="00EB37C3"/>
    <w:rsid w:val="00EB5D66"/>
    <w:rsid w:val="00EB5E82"/>
    <w:rsid w:val="00EC06F2"/>
    <w:rsid w:val="00EC2670"/>
    <w:rsid w:val="00EC418E"/>
    <w:rsid w:val="00EC47E6"/>
    <w:rsid w:val="00EC4DC2"/>
    <w:rsid w:val="00EC7DBD"/>
    <w:rsid w:val="00ED55A6"/>
    <w:rsid w:val="00ED739C"/>
    <w:rsid w:val="00EE3391"/>
    <w:rsid w:val="00EF0939"/>
    <w:rsid w:val="00EF0F0F"/>
    <w:rsid w:val="00EF10D6"/>
    <w:rsid w:val="00EF1267"/>
    <w:rsid w:val="00EF2C3A"/>
    <w:rsid w:val="00EF41AB"/>
    <w:rsid w:val="00EF4C7F"/>
    <w:rsid w:val="00F00F82"/>
    <w:rsid w:val="00F02BE1"/>
    <w:rsid w:val="00F0460C"/>
    <w:rsid w:val="00F07A70"/>
    <w:rsid w:val="00F114A2"/>
    <w:rsid w:val="00F16CC6"/>
    <w:rsid w:val="00F2277A"/>
    <w:rsid w:val="00F361C1"/>
    <w:rsid w:val="00F535AF"/>
    <w:rsid w:val="00F745C7"/>
    <w:rsid w:val="00F77993"/>
    <w:rsid w:val="00F80C5C"/>
    <w:rsid w:val="00F8227F"/>
    <w:rsid w:val="00F84AE1"/>
    <w:rsid w:val="00F90725"/>
    <w:rsid w:val="00F92C96"/>
    <w:rsid w:val="00F9764D"/>
    <w:rsid w:val="00F97CFE"/>
    <w:rsid w:val="00FA078F"/>
    <w:rsid w:val="00FA19EF"/>
    <w:rsid w:val="00FA335C"/>
    <w:rsid w:val="00FA58BF"/>
    <w:rsid w:val="00FA734E"/>
    <w:rsid w:val="00FA746F"/>
    <w:rsid w:val="00FB7C4F"/>
    <w:rsid w:val="00FC3C5F"/>
    <w:rsid w:val="00FC781F"/>
    <w:rsid w:val="00FD76E3"/>
    <w:rsid w:val="00FE245C"/>
    <w:rsid w:val="00FE318C"/>
    <w:rsid w:val="00FE37BD"/>
    <w:rsid w:val="00FE533C"/>
    <w:rsid w:val="00FE5C15"/>
    <w:rsid w:val="00FF05C2"/>
    <w:rsid w:val="00FF0695"/>
    <w:rsid w:val="00FF21BA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AFEDCC4"/>
  <w15:chartTrackingRefBased/>
  <w15:docId w15:val="{1F19F41E-51CC-4940-80CB-3207493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2CB2"/>
    <w:pPr>
      <w:keepNext/>
      <w:jc w:val="center"/>
      <w:outlineLvl w:val="0"/>
    </w:pPr>
    <w:rPr>
      <w:b/>
      <w:sz w:val="36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62A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2AC0"/>
  </w:style>
  <w:style w:type="character" w:styleId="FootnoteReference">
    <w:name w:val="footnote reference"/>
    <w:rsid w:val="00062AC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0538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53802"/>
    <w:rPr>
      <w:sz w:val="24"/>
      <w:szCs w:val="24"/>
    </w:rPr>
  </w:style>
  <w:style w:type="paragraph" w:styleId="Footer">
    <w:name w:val="footer"/>
    <w:basedOn w:val="Normal"/>
    <w:link w:val="FooterChar"/>
    <w:rsid w:val="0005380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53802"/>
    <w:rPr>
      <w:sz w:val="24"/>
      <w:szCs w:val="24"/>
    </w:rPr>
  </w:style>
  <w:style w:type="paragraph" w:customStyle="1" w:styleId="naisf">
    <w:name w:val="naisf"/>
    <w:basedOn w:val="Normal"/>
    <w:rsid w:val="00962EB9"/>
    <w:pPr>
      <w:suppressAutoHyphens/>
      <w:spacing w:before="75" w:after="75"/>
      <w:ind w:firstLine="375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rsid w:val="002663BC"/>
    <w:pPr>
      <w:ind w:left="720"/>
      <w:jc w:val="both"/>
    </w:pPr>
    <w:rPr>
      <w:rFonts w:ascii="RimTimes" w:hAnsi="RimTimes"/>
      <w:sz w:val="28"/>
      <w:szCs w:val="20"/>
      <w:lang w:eastAsia="en-US"/>
    </w:rPr>
  </w:style>
  <w:style w:type="character" w:customStyle="1" w:styleId="BodyTextIndentChar">
    <w:name w:val="Body Text Indent Char"/>
    <w:link w:val="BodyTextIndent"/>
    <w:rsid w:val="002663BC"/>
    <w:rPr>
      <w:rFonts w:ascii="RimTimes" w:hAnsi="RimTimes"/>
      <w:sz w:val="28"/>
      <w:lang w:eastAsia="en-US"/>
    </w:rPr>
  </w:style>
  <w:style w:type="paragraph" w:styleId="BalloonText">
    <w:name w:val="Balloon Text"/>
    <w:basedOn w:val="Normal"/>
    <w:link w:val="BalloonTextChar"/>
    <w:rsid w:val="00A70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0F2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690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C5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690C54"/>
    <w:rPr>
      <w:rFonts w:ascii="Calibri" w:eastAsia="Calibri" w:hAnsi="Calibri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227204"/>
    <w:pPr>
      <w:ind w:left="720"/>
      <w:contextualSpacing/>
    </w:pPr>
    <w:rPr>
      <w:rFonts w:ascii="RimTimes" w:hAnsi="RimTimes"/>
      <w:szCs w:val="20"/>
      <w:lang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27204"/>
    <w:rPr>
      <w:rFonts w:ascii="RimTimes" w:hAnsi="RimTimes"/>
      <w:sz w:val="24"/>
      <w:lang w:eastAsia="en-US"/>
    </w:rPr>
  </w:style>
  <w:style w:type="paragraph" w:styleId="BodyText">
    <w:name w:val="Body Text"/>
    <w:basedOn w:val="Normal"/>
    <w:link w:val="BodyTextChar"/>
    <w:rsid w:val="00572CB2"/>
    <w:pPr>
      <w:spacing w:after="120"/>
    </w:pPr>
  </w:style>
  <w:style w:type="character" w:customStyle="1" w:styleId="BodyTextChar">
    <w:name w:val="Body Text Char"/>
    <w:link w:val="BodyText"/>
    <w:rsid w:val="00572CB2"/>
    <w:rPr>
      <w:sz w:val="24"/>
      <w:szCs w:val="24"/>
    </w:rPr>
  </w:style>
  <w:style w:type="character" w:customStyle="1" w:styleId="Heading1Char">
    <w:name w:val="Heading 1 Char"/>
    <w:link w:val="Heading1"/>
    <w:rsid w:val="00572CB2"/>
    <w:rPr>
      <w:b/>
      <w:sz w:val="36"/>
      <w:u w:val="single"/>
      <w:lang w:eastAsia="en-US"/>
    </w:rPr>
  </w:style>
  <w:style w:type="character" w:styleId="Hyperlink">
    <w:name w:val="Hyperlink"/>
    <w:uiPriority w:val="99"/>
    <w:unhideWhenUsed/>
    <w:rsid w:val="00D75D83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D75D83"/>
    <w:rPr>
      <w:rFonts w:ascii="Calibri" w:eastAsia="Calibr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281B35"/>
    <w:pPr>
      <w:spacing w:before="100" w:beforeAutospacing="1" w:after="100" w:afterAutospacing="1"/>
    </w:pPr>
    <w:rPr>
      <w:lang w:val="en-GB" w:eastAsia="en-GB"/>
    </w:rPr>
  </w:style>
  <w:style w:type="character" w:customStyle="1" w:styleId="FooterChar1">
    <w:name w:val="Footer Char1"/>
    <w:rsid w:val="000D32AB"/>
    <w:rPr>
      <w:rFonts w:ascii="RimTimes" w:eastAsia="Times New Roman" w:hAnsi="RimTimes" w:cs="Times New Roman"/>
      <w:sz w:val="24"/>
      <w:szCs w:val="20"/>
    </w:rPr>
  </w:style>
  <w:style w:type="paragraph" w:customStyle="1" w:styleId="Body">
    <w:name w:val="Body"/>
    <w:rsid w:val="000D32AB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7E84-2E08-40DE-A7C4-BE70D6A7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1300</Words>
  <Characters>9604</Characters>
  <Application>Microsoft Office Word</Application>
  <DocSecurity>0</DocSecurity>
  <Lines>80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14. pielikums Grozījumiem Valsts civilās aizsardzības plānā</vt:lpstr>
      <vt:lpstr>Valsts civilās aizsardzības plāna 14.pielikums</vt:lpstr>
    </vt:vector>
  </TitlesOfParts>
  <Company>IeM</Company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VCAP_14. pielikums</dc:title>
  <dc:subject/>
  <dc:creator>Maigurs Ludbāržs</dc:creator>
  <cp:keywords/>
  <dc:description/>
  <cp:lastModifiedBy>Maigurs Ludbāržs</cp:lastModifiedBy>
  <cp:revision>4</cp:revision>
  <cp:lastPrinted>2014-10-08T06:15:00Z</cp:lastPrinted>
  <dcterms:created xsi:type="dcterms:W3CDTF">2023-09-14T14:33:00Z</dcterms:created>
  <dcterms:modified xsi:type="dcterms:W3CDTF">2023-09-14T14:35:00Z</dcterms:modified>
</cp:coreProperties>
</file>