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2215F" w14:textId="58FE2DA3" w:rsidR="004D15A9" w:rsidRPr="000E0A0B" w:rsidRDefault="00870C0B" w:rsidP="006B2369">
      <w:pPr>
        <w:spacing w:after="0" w:line="240" w:lineRule="auto"/>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t>Likumprojekta "Grozījumi Latvijas Sodu izpildes kodeksā"</w:t>
      </w:r>
      <w:r w:rsidR="004D15A9" w:rsidRPr="000E0A0B">
        <w:rPr>
          <w:rFonts w:ascii="Times New Roman" w:eastAsia="Times New Roman" w:hAnsi="Times New Roman" w:cs="Times New Roman"/>
          <w:b/>
          <w:bCs/>
          <w:sz w:val="24"/>
          <w:szCs w:val="24"/>
          <w:lang w:eastAsia="lv-LV"/>
        </w:rPr>
        <w:t xml:space="preserve"> sākotnējās ietekmes novērtējuma ziņojums (anotācija)</w:t>
      </w:r>
    </w:p>
    <w:p w14:paraId="1C76E832" w14:textId="0385E507" w:rsidR="00DA596D" w:rsidRPr="000E0A0B" w:rsidRDefault="00DA596D" w:rsidP="00DA596D">
      <w:pPr>
        <w:spacing w:after="0" w:line="240" w:lineRule="auto"/>
        <w:ind w:firstLine="300"/>
        <w:jc w:val="center"/>
        <w:rPr>
          <w:rFonts w:ascii="Times New Roman" w:eastAsia="Times New Roman" w:hAnsi="Times New Roman" w:cs="Times New Roman"/>
          <w:b/>
          <w:bCs/>
          <w:sz w:val="24"/>
          <w:szCs w:val="24"/>
          <w:lang w:eastAsia="lv-LV"/>
        </w:rPr>
      </w:pPr>
    </w:p>
    <w:p w14:paraId="42AFF49E" w14:textId="4DBF6201" w:rsidR="00A1552F" w:rsidRPr="000E0A0B" w:rsidRDefault="00A1552F" w:rsidP="00DA596D">
      <w:pPr>
        <w:spacing w:after="0" w:line="240" w:lineRule="auto"/>
        <w:ind w:firstLine="300"/>
        <w:jc w:val="center"/>
        <w:rPr>
          <w:rFonts w:ascii="Times New Roman" w:eastAsia="Times New Roman" w:hAnsi="Times New Roman" w:cs="Times New Roman"/>
          <w:b/>
          <w:bCs/>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2830"/>
        <w:gridCol w:w="6231"/>
      </w:tblGrid>
      <w:tr w:rsidR="00E51927" w:rsidRPr="000E0A0B" w14:paraId="70BDCC6E" w14:textId="77777777" w:rsidTr="00A1552F">
        <w:trPr>
          <w:cantSplit/>
        </w:trPr>
        <w:tc>
          <w:tcPr>
            <w:tcW w:w="9061" w:type="dxa"/>
            <w:gridSpan w:val="2"/>
            <w:shd w:val="clear" w:color="auto" w:fill="FFFFFF"/>
            <w:vAlign w:val="center"/>
            <w:hideMark/>
          </w:tcPr>
          <w:p w14:paraId="2E3635E1" w14:textId="77777777" w:rsidR="00A1552F" w:rsidRPr="000E0A0B" w:rsidRDefault="00A1552F" w:rsidP="00A1552F">
            <w:pPr>
              <w:spacing w:after="0" w:line="240" w:lineRule="auto"/>
              <w:ind w:firstLine="300"/>
              <w:jc w:val="center"/>
              <w:rPr>
                <w:rFonts w:ascii="Cambria" w:hAnsi="Cambria"/>
                <w:b/>
                <w:iCs/>
                <w:sz w:val="19"/>
                <w:szCs w:val="19"/>
              </w:rPr>
            </w:pPr>
            <w:r w:rsidRPr="000E0A0B">
              <w:rPr>
                <w:rFonts w:ascii="Times New Roman" w:eastAsia="Times New Roman" w:hAnsi="Times New Roman" w:cs="Times New Roman"/>
                <w:b/>
                <w:bCs/>
                <w:sz w:val="24"/>
                <w:szCs w:val="24"/>
                <w:lang w:eastAsia="lv-LV"/>
              </w:rPr>
              <w:t>Tiesību akta projekta anotācijas kopsavilkums</w:t>
            </w:r>
          </w:p>
        </w:tc>
      </w:tr>
      <w:tr w:rsidR="00E51927" w:rsidRPr="000E0A0B" w14:paraId="47F047DD" w14:textId="77777777" w:rsidTr="00E9181C">
        <w:trPr>
          <w:cantSplit/>
        </w:trPr>
        <w:tc>
          <w:tcPr>
            <w:tcW w:w="2830" w:type="dxa"/>
            <w:shd w:val="clear" w:color="auto" w:fill="FFFFFF"/>
            <w:hideMark/>
          </w:tcPr>
          <w:p w14:paraId="3C58940B" w14:textId="77777777" w:rsidR="00A1552F" w:rsidRPr="000E0A0B" w:rsidRDefault="00A1552F" w:rsidP="0043541A">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Mērķis, risinājums un projekta spēkā stāšanās laiks (500 zīmes bez atstarpēm)</w:t>
            </w:r>
          </w:p>
        </w:tc>
        <w:tc>
          <w:tcPr>
            <w:tcW w:w="6231" w:type="dxa"/>
            <w:shd w:val="clear" w:color="auto" w:fill="FFFFFF"/>
            <w:hideMark/>
          </w:tcPr>
          <w:p w14:paraId="2D343C0B" w14:textId="3D7FD31B" w:rsidR="00A1552F" w:rsidRPr="000E0A0B" w:rsidRDefault="009F16F2" w:rsidP="00F46841">
            <w:pPr>
              <w:spacing w:after="0" w:line="240" w:lineRule="auto"/>
              <w:ind w:firstLine="720"/>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Likumprojekts "Grozījumi Latvijas Sodu izpildes kodeksā" (turpmāk</w:t>
            </w:r>
            <w:r w:rsidR="0030396D" w:rsidRPr="000E0A0B">
              <w:rPr>
                <w:rFonts w:ascii="Times New Roman" w:eastAsia="Times New Roman" w:hAnsi="Times New Roman" w:cs="Times New Roman"/>
                <w:sz w:val="24"/>
                <w:szCs w:val="24"/>
                <w:lang w:eastAsia="lv-LV"/>
              </w:rPr>
              <w:t> </w:t>
            </w:r>
            <w:r w:rsidR="004F7E69" w:rsidRPr="000E0A0B">
              <w:rPr>
                <w:rFonts w:ascii="Times New Roman" w:eastAsia="Times New Roman" w:hAnsi="Times New Roman" w:cs="Times New Roman"/>
                <w:sz w:val="24"/>
                <w:szCs w:val="24"/>
                <w:lang w:eastAsia="lv-LV"/>
              </w:rPr>
              <w:t xml:space="preserve">– </w:t>
            </w:r>
            <w:r w:rsidRPr="000E0A0B">
              <w:rPr>
                <w:rFonts w:ascii="Times New Roman" w:eastAsia="Times New Roman" w:hAnsi="Times New Roman" w:cs="Times New Roman"/>
                <w:sz w:val="24"/>
                <w:szCs w:val="24"/>
                <w:lang w:eastAsia="lv-LV"/>
              </w:rPr>
              <w:t xml:space="preserve">projekts) paredz </w:t>
            </w:r>
            <w:r w:rsidR="00011418" w:rsidRPr="000E0A0B">
              <w:rPr>
                <w:rFonts w:ascii="Times New Roman" w:eastAsia="Times New Roman" w:hAnsi="Times New Roman" w:cs="Times New Roman"/>
                <w:sz w:val="24"/>
                <w:szCs w:val="24"/>
                <w:lang w:eastAsia="lv-LV"/>
              </w:rPr>
              <w:t xml:space="preserve">paplašināt </w:t>
            </w:r>
            <w:r w:rsidRPr="000E0A0B">
              <w:rPr>
                <w:rFonts w:ascii="Times New Roman" w:eastAsia="Times New Roman" w:hAnsi="Times New Roman" w:cs="Times New Roman"/>
                <w:sz w:val="24"/>
                <w:szCs w:val="24"/>
                <w:lang w:eastAsia="lv-LV"/>
              </w:rPr>
              <w:t>nosacītas pirmstermiņa atbrīvošanas no soda izciešanas ar elektroniskās uzraudzības noteikšanu piemērošan</w:t>
            </w:r>
            <w:r w:rsidR="00011418" w:rsidRPr="000E0A0B">
              <w:rPr>
                <w:rFonts w:ascii="Times New Roman" w:eastAsia="Times New Roman" w:hAnsi="Times New Roman" w:cs="Times New Roman"/>
                <w:sz w:val="24"/>
                <w:szCs w:val="24"/>
                <w:lang w:eastAsia="lv-LV"/>
              </w:rPr>
              <w:t>u</w:t>
            </w:r>
            <w:r w:rsidRPr="000E0A0B">
              <w:rPr>
                <w:rFonts w:ascii="Times New Roman" w:eastAsia="Times New Roman" w:hAnsi="Times New Roman" w:cs="Times New Roman"/>
                <w:sz w:val="24"/>
                <w:szCs w:val="24"/>
                <w:lang w:eastAsia="lv-LV"/>
              </w:rPr>
              <w:t>, likvidējot slēgtā cietuma soda izciešanas</w:t>
            </w:r>
            <w:r w:rsidR="004C7048" w:rsidRPr="000E0A0B">
              <w:rPr>
                <w:rFonts w:ascii="Times New Roman" w:eastAsia="Times New Roman" w:hAnsi="Times New Roman" w:cs="Times New Roman"/>
                <w:sz w:val="24"/>
                <w:szCs w:val="24"/>
                <w:lang w:eastAsia="lv-LV"/>
              </w:rPr>
              <w:t xml:space="preserve"> </w:t>
            </w:r>
            <w:r w:rsidRPr="000E0A0B">
              <w:rPr>
                <w:rFonts w:ascii="Times New Roman" w:eastAsia="Times New Roman" w:hAnsi="Times New Roman" w:cs="Times New Roman"/>
                <w:sz w:val="24"/>
                <w:szCs w:val="24"/>
                <w:lang w:eastAsia="lv-LV"/>
              </w:rPr>
              <w:t>režīma vidējo pakāpi</w:t>
            </w:r>
            <w:r w:rsidR="00011418" w:rsidRPr="000E0A0B">
              <w:rPr>
                <w:rFonts w:ascii="Times New Roman" w:eastAsia="Times New Roman" w:hAnsi="Times New Roman" w:cs="Times New Roman"/>
                <w:sz w:val="24"/>
                <w:szCs w:val="24"/>
                <w:lang w:eastAsia="lv-LV"/>
              </w:rPr>
              <w:t xml:space="preserve">, </w:t>
            </w:r>
            <w:r w:rsidR="00B9237F" w:rsidRPr="000E0A0B">
              <w:rPr>
                <w:rFonts w:ascii="Times New Roman" w:eastAsia="Times New Roman" w:hAnsi="Times New Roman" w:cs="Times New Roman"/>
                <w:sz w:val="24"/>
                <w:szCs w:val="24"/>
                <w:lang w:eastAsia="lv-LV"/>
              </w:rPr>
              <w:t xml:space="preserve">pilnveidojumus mūža ieslodzījuma izpildē un </w:t>
            </w:r>
            <w:r w:rsidR="003F78ED" w:rsidRPr="000E0A0B">
              <w:rPr>
                <w:rFonts w:ascii="Times New Roman" w:eastAsia="Times New Roman" w:hAnsi="Times New Roman" w:cs="Times New Roman"/>
                <w:sz w:val="24"/>
                <w:szCs w:val="24"/>
                <w:lang w:eastAsia="lv-LV"/>
              </w:rPr>
              <w:t>grozījum</w:t>
            </w:r>
            <w:r w:rsidR="00B9237F" w:rsidRPr="000E0A0B">
              <w:rPr>
                <w:rFonts w:ascii="Times New Roman" w:eastAsia="Times New Roman" w:hAnsi="Times New Roman" w:cs="Times New Roman"/>
                <w:sz w:val="24"/>
                <w:szCs w:val="24"/>
                <w:lang w:eastAsia="lv-LV"/>
              </w:rPr>
              <w:t>us</w:t>
            </w:r>
            <w:r w:rsidR="003F78ED" w:rsidRPr="000E0A0B">
              <w:rPr>
                <w:rFonts w:ascii="Times New Roman" w:eastAsia="Times New Roman" w:hAnsi="Times New Roman" w:cs="Times New Roman"/>
                <w:sz w:val="24"/>
                <w:szCs w:val="24"/>
                <w:lang w:eastAsia="lv-LV"/>
              </w:rPr>
              <w:t xml:space="preserve"> Satversmes tiesas </w:t>
            </w:r>
            <w:r w:rsidR="00367C52" w:rsidRPr="000E0A0B">
              <w:rPr>
                <w:rFonts w:ascii="Times New Roman" w:eastAsia="Times New Roman" w:hAnsi="Times New Roman" w:cs="Times New Roman"/>
                <w:sz w:val="24"/>
                <w:szCs w:val="24"/>
                <w:lang w:eastAsia="lv-LV"/>
              </w:rPr>
              <w:t>2020.</w:t>
            </w:r>
            <w:r w:rsidR="00E51927" w:rsidRPr="000E0A0B">
              <w:rPr>
                <w:rFonts w:ascii="Times New Roman" w:eastAsia="Times New Roman" w:hAnsi="Times New Roman" w:cs="Times New Roman"/>
                <w:sz w:val="24"/>
                <w:szCs w:val="24"/>
                <w:lang w:eastAsia="lv-LV"/>
              </w:rPr>
              <w:t> </w:t>
            </w:r>
            <w:r w:rsidR="00367C52" w:rsidRPr="000E0A0B">
              <w:rPr>
                <w:rFonts w:ascii="Times New Roman" w:eastAsia="Times New Roman" w:hAnsi="Times New Roman" w:cs="Times New Roman"/>
                <w:sz w:val="24"/>
                <w:szCs w:val="24"/>
                <w:lang w:eastAsia="lv-LV"/>
              </w:rPr>
              <w:t>gada 18.</w:t>
            </w:r>
            <w:r w:rsidR="00E51927" w:rsidRPr="000E0A0B">
              <w:rPr>
                <w:rFonts w:ascii="Times New Roman" w:eastAsia="Times New Roman" w:hAnsi="Times New Roman" w:cs="Times New Roman"/>
                <w:sz w:val="24"/>
                <w:szCs w:val="24"/>
                <w:lang w:eastAsia="lv-LV"/>
              </w:rPr>
              <w:t> </w:t>
            </w:r>
            <w:r w:rsidR="00367C52" w:rsidRPr="000E0A0B">
              <w:rPr>
                <w:rFonts w:ascii="Times New Roman" w:eastAsia="Times New Roman" w:hAnsi="Times New Roman" w:cs="Times New Roman"/>
                <w:sz w:val="24"/>
                <w:szCs w:val="24"/>
                <w:lang w:eastAsia="lv-LV"/>
              </w:rPr>
              <w:t xml:space="preserve">septembra </w:t>
            </w:r>
            <w:r w:rsidR="003F78ED" w:rsidRPr="000E0A0B">
              <w:rPr>
                <w:rFonts w:ascii="Times New Roman" w:eastAsia="Times New Roman" w:hAnsi="Times New Roman" w:cs="Times New Roman"/>
                <w:sz w:val="24"/>
                <w:szCs w:val="24"/>
                <w:lang w:eastAsia="lv-LV"/>
              </w:rPr>
              <w:t>sprieduma</w:t>
            </w:r>
            <w:r w:rsidR="00197D8F" w:rsidRPr="000E0A0B">
              <w:rPr>
                <w:rFonts w:ascii="Times New Roman" w:eastAsia="Times New Roman" w:hAnsi="Times New Roman" w:cs="Times New Roman"/>
                <w:sz w:val="24"/>
                <w:szCs w:val="24"/>
                <w:lang w:eastAsia="lv-LV"/>
              </w:rPr>
              <w:t xml:space="preserve"> </w:t>
            </w:r>
            <w:r w:rsidR="00197D8F" w:rsidRPr="000E0A0B">
              <w:rPr>
                <w:rFonts w:ascii="Times New Roman" w:eastAsia="Times New Roman" w:hAnsi="Times New Roman" w:cs="Times New Roman"/>
                <w:sz w:val="24"/>
                <w:szCs w:val="24"/>
                <w:lang w:eastAsia="ar-SA"/>
              </w:rPr>
              <w:t xml:space="preserve">lietā Nr. 2019-32-01 </w:t>
            </w:r>
            <w:r w:rsidR="00197D8F" w:rsidRPr="000E0A0B">
              <w:rPr>
                <w:rFonts w:ascii="Times New Roman" w:eastAsia="Times New Roman" w:hAnsi="Times New Roman" w:cs="Times New Roman"/>
                <w:sz w:val="24"/>
                <w:szCs w:val="24"/>
                <w:lang w:eastAsia="lv-LV"/>
              </w:rPr>
              <w:t>"Par Latvijas Sodu izpildes kodeksa 49.</w:t>
            </w:r>
            <w:r w:rsidR="00197D8F" w:rsidRPr="000E0A0B">
              <w:rPr>
                <w:rFonts w:ascii="Times New Roman" w:eastAsia="Times New Roman" w:hAnsi="Times New Roman" w:cs="Times New Roman"/>
                <w:sz w:val="24"/>
                <w:szCs w:val="24"/>
                <w:vertAlign w:val="superscript"/>
                <w:lang w:eastAsia="lv-LV"/>
              </w:rPr>
              <w:t>2</w:t>
            </w:r>
            <w:r w:rsidR="00197D8F" w:rsidRPr="000E0A0B">
              <w:rPr>
                <w:rFonts w:ascii="Times New Roman" w:eastAsia="Times New Roman" w:hAnsi="Times New Roman" w:cs="Times New Roman"/>
                <w:sz w:val="24"/>
                <w:szCs w:val="24"/>
                <w:lang w:eastAsia="lv-LV"/>
              </w:rPr>
              <w:t> panta pirmās daļas atbilstību Latvijas Republikas Satversmes 91. panta otrajam teikumam un 96. pantam"</w:t>
            </w:r>
            <w:r w:rsidR="003F78ED" w:rsidRPr="000E0A0B">
              <w:rPr>
                <w:rFonts w:ascii="Times New Roman" w:eastAsia="Times New Roman" w:hAnsi="Times New Roman" w:cs="Times New Roman"/>
                <w:sz w:val="24"/>
                <w:szCs w:val="24"/>
                <w:lang w:eastAsia="lv-LV"/>
              </w:rPr>
              <w:t xml:space="preserve"> izpildes nodrošināšanai.</w:t>
            </w:r>
            <w:r w:rsidR="00197D8F" w:rsidRPr="000E0A0B">
              <w:rPr>
                <w:rFonts w:ascii="Times New Roman" w:eastAsia="Times New Roman" w:hAnsi="Times New Roman" w:cs="Times New Roman"/>
                <w:sz w:val="24"/>
                <w:szCs w:val="24"/>
                <w:lang w:eastAsia="lv-LV"/>
              </w:rPr>
              <w:t xml:space="preserve"> </w:t>
            </w:r>
          </w:p>
        </w:tc>
      </w:tr>
    </w:tbl>
    <w:p w14:paraId="1F5E3764" w14:textId="77777777" w:rsidR="00282901" w:rsidRPr="000E0A0B" w:rsidRDefault="00282901" w:rsidP="006641E1">
      <w:pPr>
        <w:spacing w:after="0" w:line="240" w:lineRule="auto"/>
        <w:jc w:val="center"/>
        <w:rPr>
          <w:rFonts w:ascii="Times New Roman" w:eastAsia="Times New Roman" w:hAnsi="Times New Roman" w:cs="Times New Roman"/>
          <w:b/>
          <w:bCs/>
          <w:sz w:val="24"/>
          <w:szCs w:val="24"/>
          <w:lang w:eastAsia="lv-LV"/>
        </w:rPr>
      </w:pPr>
    </w:p>
    <w:tbl>
      <w:tblPr>
        <w:tblW w:w="5004" w:type="pct"/>
        <w:tblInd w:w="-8"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8"/>
        <w:gridCol w:w="359"/>
        <w:gridCol w:w="1617"/>
        <w:gridCol w:w="710"/>
        <w:gridCol w:w="237"/>
        <w:gridCol w:w="1039"/>
        <w:gridCol w:w="857"/>
        <w:gridCol w:w="1129"/>
        <w:gridCol w:w="848"/>
        <w:gridCol w:w="995"/>
        <w:gridCol w:w="1263"/>
      </w:tblGrid>
      <w:tr w:rsidR="00E51927" w:rsidRPr="000E0A0B" w14:paraId="2C53EF84" w14:textId="77777777" w:rsidTr="00EC00AA">
        <w:trPr>
          <w:trHeight w:val="405"/>
        </w:trPr>
        <w:tc>
          <w:tcPr>
            <w:tcW w:w="5000" w:type="pct"/>
            <w:gridSpan w:val="11"/>
            <w:tcBorders>
              <w:top w:val="outset" w:sz="6" w:space="0" w:color="414142"/>
              <w:left w:val="outset" w:sz="6" w:space="0" w:color="414142"/>
              <w:bottom w:val="outset" w:sz="6" w:space="0" w:color="414142"/>
              <w:right w:val="outset" w:sz="6" w:space="0" w:color="414142"/>
            </w:tcBorders>
            <w:vAlign w:val="center"/>
            <w:hideMark/>
          </w:tcPr>
          <w:p w14:paraId="18B67FDD" w14:textId="77777777" w:rsidR="004D15A9" w:rsidRPr="000E0A0B" w:rsidRDefault="004D15A9" w:rsidP="00DA596D">
            <w:pPr>
              <w:spacing w:after="0" w:line="240" w:lineRule="auto"/>
              <w:ind w:firstLine="300"/>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t>I. Tiesību akta projekta izstrādes nepieciešamība</w:t>
            </w:r>
          </w:p>
        </w:tc>
      </w:tr>
      <w:tr w:rsidR="00E51927" w:rsidRPr="000E0A0B" w14:paraId="22687615" w14:textId="77777777" w:rsidTr="002A7958">
        <w:trPr>
          <w:trHeight w:val="405"/>
        </w:trPr>
        <w:tc>
          <w:tcPr>
            <w:tcW w:w="202" w:type="pct"/>
            <w:gridSpan w:val="2"/>
            <w:tcBorders>
              <w:top w:val="outset" w:sz="6" w:space="0" w:color="414142"/>
              <w:left w:val="outset" w:sz="6" w:space="0" w:color="414142"/>
              <w:bottom w:val="outset" w:sz="6" w:space="0" w:color="414142"/>
              <w:right w:val="outset" w:sz="6" w:space="0" w:color="414142"/>
            </w:tcBorders>
            <w:hideMark/>
          </w:tcPr>
          <w:p w14:paraId="2B187791"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w:t>
            </w:r>
          </w:p>
        </w:tc>
        <w:tc>
          <w:tcPr>
            <w:tcW w:w="1284" w:type="pct"/>
            <w:gridSpan w:val="2"/>
            <w:tcBorders>
              <w:top w:val="outset" w:sz="6" w:space="0" w:color="414142"/>
              <w:left w:val="outset" w:sz="6" w:space="0" w:color="414142"/>
              <w:bottom w:val="outset" w:sz="6" w:space="0" w:color="414142"/>
              <w:right w:val="outset" w:sz="6" w:space="0" w:color="414142"/>
            </w:tcBorders>
            <w:hideMark/>
          </w:tcPr>
          <w:p w14:paraId="64AFBCA2"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Pamatojums</w:t>
            </w:r>
          </w:p>
        </w:tc>
        <w:tc>
          <w:tcPr>
            <w:tcW w:w="3514" w:type="pct"/>
            <w:gridSpan w:val="7"/>
            <w:tcBorders>
              <w:top w:val="outset" w:sz="6" w:space="0" w:color="414142"/>
              <w:left w:val="outset" w:sz="6" w:space="0" w:color="414142"/>
              <w:bottom w:val="outset" w:sz="6" w:space="0" w:color="414142"/>
              <w:right w:val="outset" w:sz="6" w:space="0" w:color="414142"/>
            </w:tcBorders>
            <w:hideMark/>
          </w:tcPr>
          <w:p w14:paraId="2ECF9518" w14:textId="6BD27C3C" w:rsidR="004D15A9" w:rsidRPr="000E0A0B" w:rsidRDefault="00A21423" w:rsidP="000B0173">
            <w:pPr>
              <w:spacing w:after="0" w:line="240" w:lineRule="auto"/>
              <w:ind w:firstLine="720"/>
              <w:jc w:val="both"/>
              <w:rPr>
                <w:rFonts w:ascii="Times New Roman" w:eastAsia="Times New Roman" w:hAnsi="Times New Roman"/>
                <w:sz w:val="24"/>
                <w:szCs w:val="24"/>
                <w:lang w:eastAsia="lv-LV"/>
              </w:rPr>
            </w:pPr>
            <w:r w:rsidRPr="000E0A0B">
              <w:rPr>
                <w:rFonts w:ascii="Times New Roman" w:eastAsia="Times New Roman" w:hAnsi="Times New Roman"/>
                <w:sz w:val="24"/>
                <w:szCs w:val="24"/>
                <w:lang w:eastAsia="lv-LV"/>
              </w:rPr>
              <w:t>1.</w:t>
            </w:r>
            <w:r w:rsidR="00E51927" w:rsidRPr="000E0A0B">
              <w:rPr>
                <w:rFonts w:ascii="Times New Roman" w:eastAsia="Times New Roman" w:hAnsi="Times New Roman"/>
                <w:sz w:val="24"/>
                <w:szCs w:val="24"/>
                <w:lang w:eastAsia="lv-LV"/>
              </w:rPr>
              <w:t> </w:t>
            </w:r>
            <w:r w:rsidR="009F16F2" w:rsidRPr="000E0A0B">
              <w:rPr>
                <w:rFonts w:ascii="Times New Roman" w:eastAsia="Times New Roman" w:hAnsi="Times New Roman"/>
                <w:sz w:val="24"/>
                <w:szCs w:val="24"/>
                <w:lang w:eastAsia="lv-LV"/>
              </w:rPr>
              <w:t>Valsts kontroles Otrā revīzijas departamenta revīzijas Nr.</w:t>
            </w:r>
            <w:r w:rsidR="00E51927" w:rsidRPr="000E0A0B">
              <w:rPr>
                <w:rFonts w:ascii="Times New Roman" w:eastAsia="Times New Roman" w:hAnsi="Times New Roman"/>
                <w:sz w:val="24"/>
                <w:szCs w:val="24"/>
                <w:lang w:eastAsia="lv-LV"/>
              </w:rPr>
              <w:t> </w:t>
            </w:r>
            <w:r w:rsidR="009F16F2" w:rsidRPr="000E0A0B">
              <w:rPr>
                <w:rFonts w:ascii="Times New Roman" w:eastAsia="Times New Roman" w:hAnsi="Times New Roman"/>
                <w:sz w:val="24"/>
                <w:szCs w:val="24"/>
                <w:lang w:eastAsia="lv-LV"/>
              </w:rPr>
              <w:t>2.4.1-31/2015 2016.</w:t>
            </w:r>
            <w:r w:rsidR="00E51927" w:rsidRPr="000E0A0B">
              <w:rPr>
                <w:rFonts w:ascii="Times New Roman" w:eastAsia="Times New Roman" w:hAnsi="Times New Roman"/>
                <w:sz w:val="24"/>
                <w:szCs w:val="24"/>
                <w:lang w:eastAsia="lv-LV"/>
              </w:rPr>
              <w:t> </w:t>
            </w:r>
            <w:r w:rsidR="009F16F2" w:rsidRPr="000E0A0B">
              <w:rPr>
                <w:rFonts w:ascii="Times New Roman" w:eastAsia="Times New Roman" w:hAnsi="Times New Roman"/>
                <w:sz w:val="24"/>
                <w:szCs w:val="24"/>
                <w:lang w:eastAsia="lv-LV"/>
              </w:rPr>
              <w:t>gada 29.</w:t>
            </w:r>
            <w:r w:rsidR="00E51927" w:rsidRPr="000E0A0B">
              <w:rPr>
                <w:rFonts w:ascii="Times New Roman" w:eastAsia="Times New Roman" w:hAnsi="Times New Roman"/>
                <w:sz w:val="24"/>
                <w:szCs w:val="24"/>
                <w:lang w:eastAsia="lv-LV"/>
              </w:rPr>
              <w:t> </w:t>
            </w:r>
            <w:r w:rsidR="009F16F2" w:rsidRPr="000E0A0B">
              <w:rPr>
                <w:rFonts w:ascii="Times New Roman" w:eastAsia="Times New Roman" w:hAnsi="Times New Roman"/>
                <w:sz w:val="24"/>
                <w:szCs w:val="24"/>
                <w:lang w:eastAsia="lv-LV"/>
              </w:rPr>
              <w:t>aprīļa ziņojumā "Par Tieslietu ministrijas 2015.</w:t>
            </w:r>
            <w:r w:rsidR="00E51927" w:rsidRPr="000E0A0B">
              <w:rPr>
                <w:rFonts w:ascii="Times New Roman" w:eastAsia="Times New Roman" w:hAnsi="Times New Roman"/>
                <w:sz w:val="24"/>
                <w:szCs w:val="24"/>
                <w:lang w:eastAsia="lv-LV"/>
              </w:rPr>
              <w:t> </w:t>
            </w:r>
            <w:r w:rsidR="009F16F2" w:rsidRPr="000E0A0B">
              <w:rPr>
                <w:rFonts w:ascii="Times New Roman" w:eastAsia="Times New Roman" w:hAnsi="Times New Roman"/>
                <w:sz w:val="24"/>
                <w:szCs w:val="24"/>
                <w:lang w:eastAsia="lv-LV"/>
              </w:rPr>
              <w:t>gada pārskata sagatavošanas pareizību"</w:t>
            </w:r>
            <w:r w:rsidR="00D50DC8" w:rsidRPr="000E0A0B">
              <w:rPr>
                <w:rStyle w:val="FootnoteReference"/>
                <w:rFonts w:ascii="Times New Roman" w:eastAsia="Times New Roman" w:hAnsi="Times New Roman"/>
                <w:sz w:val="24"/>
                <w:szCs w:val="24"/>
                <w:lang w:eastAsia="lv-LV"/>
              </w:rPr>
              <w:footnoteReference w:id="1"/>
            </w:r>
            <w:r w:rsidR="009F16F2" w:rsidRPr="000E0A0B">
              <w:rPr>
                <w:rFonts w:ascii="Times New Roman" w:eastAsia="Times New Roman" w:hAnsi="Times New Roman"/>
                <w:sz w:val="24"/>
                <w:szCs w:val="24"/>
                <w:lang w:eastAsia="lv-LV"/>
              </w:rPr>
              <w:t xml:space="preserve"> norādītais ieteikums – Tieslietu ministrijai sadarbībā ar </w:t>
            </w:r>
            <w:r w:rsidR="00B47E16" w:rsidRPr="000E0A0B">
              <w:rPr>
                <w:rFonts w:ascii="Times New Roman" w:eastAsia="Times New Roman" w:hAnsi="Times New Roman"/>
                <w:sz w:val="24"/>
                <w:szCs w:val="24"/>
                <w:lang w:eastAsia="lv-LV"/>
              </w:rPr>
              <w:t>Valsts probācijas d</w:t>
            </w:r>
            <w:r w:rsidR="009F16F2" w:rsidRPr="000E0A0B">
              <w:rPr>
                <w:rFonts w:ascii="Times New Roman" w:eastAsia="Times New Roman" w:hAnsi="Times New Roman"/>
                <w:sz w:val="24"/>
                <w:szCs w:val="24"/>
                <w:lang w:eastAsia="lv-LV"/>
              </w:rPr>
              <w:t>ienestu</w:t>
            </w:r>
            <w:r w:rsidR="00B47E16" w:rsidRPr="000E0A0B">
              <w:rPr>
                <w:rFonts w:ascii="Times New Roman" w:eastAsia="Times New Roman" w:hAnsi="Times New Roman"/>
                <w:sz w:val="24"/>
                <w:szCs w:val="24"/>
                <w:lang w:eastAsia="lv-LV"/>
              </w:rPr>
              <w:t xml:space="preserve"> (turpmāk</w:t>
            </w:r>
            <w:r w:rsidR="0030396D" w:rsidRPr="000E0A0B">
              <w:rPr>
                <w:rFonts w:ascii="Times New Roman" w:eastAsia="Times New Roman" w:hAnsi="Times New Roman"/>
                <w:sz w:val="24"/>
                <w:szCs w:val="24"/>
                <w:lang w:eastAsia="lv-LV"/>
              </w:rPr>
              <w:t> </w:t>
            </w:r>
            <w:r w:rsidR="002D57F6" w:rsidRPr="000E0A0B">
              <w:rPr>
                <w:rFonts w:ascii="Times New Roman" w:eastAsia="Times New Roman" w:hAnsi="Times New Roman"/>
                <w:sz w:val="24"/>
                <w:szCs w:val="24"/>
                <w:lang w:eastAsia="lv-LV"/>
              </w:rPr>
              <w:t xml:space="preserve">– </w:t>
            </w:r>
            <w:r w:rsidR="00B47E16" w:rsidRPr="000E0A0B">
              <w:rPr>
                <w:rFonts w:ascii="Times New Roman" w:eastAsia="Times New Roman" w:hAnsi="Times New Roman"/>
                <w:sz w:val="24"/>
                <w:szCs w:val="24"/>
                <w:lang w:eastAsia="lv-LV"/>
              </w:rPr>
              <w:t>Dienests)</w:t>
            </w:r>
            <w:r w:rsidR="009F16F2" w:rsidRPr="000E0A0B">
              <w:rPr>
                <w:rFonts w:ascii="Times New Roman" w:eastAsia="Times New Roman" w:hAnsi="Times New Roman"/>
                <w:sz w:val="24"/>
                <w:szCs w:val="24"/>
                <w:lang w:eastAsia="lv-LV"/>
              </w:rPr>
              <w:t xml:space="preserve"> izvērtēt, vai elektroniskās uzraudzības piemērošana ir iespējama citām personu grupām, kurām tiek piemērota ar brīvības atņemšanu saistīta kriminālsoda izpilde, kā arī veikt attiecīgus pasākumus. </w:t>
            </w:r>
          </w:p>
          <w:p w14:paraId="7159FD48" w14:textId="77777777" w:rsidR="00282901" w:rsidRPr="000E0A0B" w:rsidRDefault="00282901" w:rsidP="000B0173">
            <w:pPr>
              <w:spacing w:after="0" w:line="240" w:lineRule="auto"/>
              <w:ind w:firstLine="720"/>
              <w:jc w:val="both"/>
              <w:rPr>
                <w:rFonts w:ascii="Times New Roman" w:eastAsia="Times New Roman" w:hAnsi="Times New Roman"/>
                <w:sz w:val="24"/>
                <w:szCs w:val="24"/>
                <w:lang w:eastAsia="lv-LV"/>
              </w:rPr>
            </w:pPr>
          </w:p>
          <w:p w14:paraId="6717D915" w14:textId="04F50A4E" w:rsidR="007E3870" w:rsidRPr="000E0A0B" w:rsidRDefault="007E3870" w:rsidP="000B0173">
            <w:pPr>
              <w:spacing w:after="0" w:line="240" w:lineRule="auto"/>
              <w:ind w:firstLine="720"/>
              <w:jc w:val="both"/>
              <w:rPr>
                <w:rFonts w:ascii="Times New Roman" w:eastAsia="Times New Roman" w:hAnsi="Times New Roman" w:cs="Times New Roman"/>
                <w:sz w:val="24"/>
                <w:szCs w:val="24"/>
                <w:lang w:eastAsia="lv-LV"/>
              </w:rPr>
            </w:pPr>
            <w:r w:rsidRPr="000E0A0B">
              <w:rPr>
                <w:rFonts w:ascii="Times New Roman" w:eastAsia="Times New Roman" w:hAnsi="Times New Roman"/>
                <w:sz w:val="24"/>
                <w:szCs w:val="24"/>
                <w:lang w:eastAsia="lv-LV"/>
              </w:rPr>
              <w:t>2.</w:t>
            </w:r>
            <w:r w:rsidR="00E51927" w:rsidRPr="000E0A0B">
              <w:rPr>
                <w:rFonts w:ascii="Times New Roman" w:eastAsia="Times New Roman" w:hAnsi="Times New Roman"/>
                <w:sz w:val="24"/>
                <w:szCs w:val="24"/>
                <w:lang w:eastAsia="lv-LV"/>
              </w:rPr>
              <w:t> </w:t>
            </w:r>
            <w:r w:rsidRPr="000E0A0B">
              <w:rPr>
                <w:rFonts w:ascii="Times New Roman" w:eastAsia="Times New Roman" w:hAnsi="Times New Roman" w:cs="Times New Roman"/>
                <w:sz w:val="24"/>
                <w:szCs w:val="24"/>
                <w:lang w:eastAsia="ar-SA"/>
              </w:rPr>
              <w:t xml:space="preserve">Satversmes tiesas 2020. gada 18. septembra spriedums lietā Nr. 2019-32-01 </w:t>
            </w:r>
            <w:r w:rsidRPr="000E0A0B">
              <w:rPr>
                <w:rFonts w:ascii="Times New Roman" w:eastAsia="Times New Roman" w:hAnsi="Times New Roman" w:cs="Times New Roman"/>
                <w:sz w:val="24"/>
                <w:szCs w:val="24"/>
                <w:lang w:eastAsia="lv-LV"/>
              </w:rPr>
              <w:t>"Par Latvijas Sodu izpildes kodeksa 49.</w:t>
            </w:r>
            <w:r w:rsidRPr="000E0A0B">
              <w:rPr>
                <w:rFonts w:ascii="Times New Roman" w:eastAsia="Times New Roman" w:hAnsi="Times New Roman" w:cs="Times New Roman"/>
                <w:sz w:val="24"/>
                <w:szCs w:val="24"/>
                <w:vertAlign w:val="superscript"/>
                <w:lang w:eastAsia="lv-LV"/>
              </w:rPr>
              <w:t>2</w:t>
            </w:r>
            <w:r w:rsidRPr="000E0A0B">
              <w:rPr>
                <w:rFonts w:ascii="Times New Roman" w:eastAsia="Times New Roman" w:hAnsi="Times New Roman" w:cs="Times New Roman"/>
                <w:sz w:val="24"/>
                <w:szCs w:val="24"/>
                <w:lang w:eastAsia="lv-LV"/>
              </w:rPr>
              <w:t> panta pirmās daļas atbilstību Latvijas Republikas Satversmes 91. panta otrajam teikumam un 96. pantam"</w:t>
            </w:r>
            <w:r w:rsidR="00192D5A" w:rsidRPr="000E0A0B">
              <w:rPr>
                <w:rFonts w:ascii="Times New Roman" w:eastAsia="Times New Roman" w:hAnsi="Times New Roman" w:cs="Times New Roman"/>
                <w:sz w:val="24"/>
                <w:szCs w:val="24"/>
                <w:lang w:eastAsia="lv-LV"/>
              </w:rPr>
              <w:t xml:space="preserve"> (turpmāk</w:t>
            </w:r>
            <w:r w:rsidR="0030396D" w:rsidRPr="000E0A0B">
              <w:rPr>
                <w:rFonts w:ascii="Times New Roman" w:eastAsia="Times New Roman" w:hAnsi="Times New Roman" w:cs="Times New Roman"/>
                <w:sz w:val="24"/>
                <w:szCs w:val="24"/>
                <w:lang w:eastAsia="lv-LV"/>
              </w:rPr>
              <w:t> </w:t>
            </w:r>
            <w:r w:rsidR="002D57F6" w:rsidRPr="000E0A0B">
              <w:rPr>
                <w:rFonts w:ascii="Times New Roman" w:eastAsia="Times New Roman" w:hAnsi="Times New Roman" w:cs="Times New Roman"/>
                <w:sz w:val="24"/>
                <w:szCs w:val="24"/>
                <w:lang w:eastAsia="lv-LV"/>
              </w:rPr>
              <w:t xml:space="preserve">– </w:t>
            </w:r>
            <w:r w:rsidR="00192D5A" w:rsidRPr="000E0A0B">
              <w:rPr>
                <w:rFonts w:ascii="Times New Roman" w:hAnsi="Times New Roman" w:cs="Times New Roman"/>
                <w:sz w:val="24"/>
                <w:szCs w:val="24"/>
              </w:rPr>
              <w:t>ST spriedums lietā Nr. 2019-32-01</w:t>
            </w:r>
            <w:r w:rsidR="00192D5A" w:rsidRPr="000E0A0B">
              <w:rPr>
                <w:rFonts w:ascii="Times New Roman" w:eastAsia="Times New Roman" w:hAnsi="Times New Roman" w:cs="Times New Roman"/>
                <w:sz w:val="24"/>
                <w:szCs w:val="24"/>
                <w:lang w:eastAsia="lv-LV"/>
              </w:rPr>
              <w:t>)</w:t>
            </w:r>
            <w:r w:rsidRPr="000E0A0B">
              <w:rPr>
                <w:rFonts w:ascii="Times New Roman" w:eastAsia="Times New Roman" w:hAnsi="Times New Roman" w:cs="Times New Roman"/>
                <w:sz w:val="24"/>
                <w:szCs w:val="24"/>
                <w:lang w:eastAsia="lv-LV"/>
              </w:rPr>
              <w:t>.</w:t>
            </w:r>
          </w:p>
          <w:p w14:paraId="2C3A2D09" w14:textId="77777777" w:rsidR="00282901" w:rsidRPr="000E0A0B" w:rsidRDefault="00282901" w:rsidP="000B0173">
            <w:pPr>
              <w:spacing w:after="0" w:line="240" w:lineRule="auto"/>
              <w:ind w:firstLine="720"/>
              <w:jc w:val="both"/>
              <w:rPr>
                <w:rFonts w:ascii="Times New Roman" w:eastAsia="Times New Roman" w:hAnsi="Times New Roman" w:cs="Times New Roman"/>
                <w:sz w:val="24"/>
                <w:szCs w:val="24"/>
                <w:lang w:eastAsia="lv-LV"/>
              </w:rPr>
            </w:pPr>
          </w:p>
          <w:p w14:paraId="2186E478" w14:textId="2456AD11" w:rsidR="005263A5" w:rsidRPr="000E0A0B" w:rsidRDefault="005263A5" w:rsidP="000B0173">
            <w:pPr>
              <w:spacing w:after="0" w:line="240" w:lineRule="auto"/>
              <w:ind w:firstLine="720"/>
              <w:jc w:val="both"/>
              <w:rPr>
                <w:rFonts w:ascii="Times New Roman" w:eastAsia="Times New Roman" w:hAnsi="Times New Roman"/>
                <w:sz w:val="24"/>
                <w:szCs w:val="24"/>
                <w:lang w:eastAsia="lv-LV"/>
              </w:rPr>
            </w:pPr>
            <w:r w:rsidRPr="000E0A0B">
              <w:rPr>
                <w:rFonts w:ascii="Times New Roman" w:eastAsia="Times New Roman" w:hAnsi="Times New Roman" w:cs="Times New Roman"/>
                <w:sz w:val="24"/>
                <w:szCs w:val="24"/>
                <w:lang w:eastAsia="lv-LV"/>
              </w:rPr>
              <w:t>3.</w:t>
            </w:r>
            <w:r w:rsidR="004F7E69" w:rsidRPr="000E0A0B">
              <w:rPr>
                <w:rFonts w:ascii="Times New Roman" w:eastAsia="Times New Roman" w:hAnsi="Times New Roman" w:cs="Times New Roman"/>
                <w:sz w:val="24"/>
                <w:szCs w:val="24"/>
                <w:lang w:eastAsia="lv-LV"/>
              </w:rPr>
              <w:t> </w:t>
            </w:r>
            <w:r w:rsidR="001B2CB5" w:rsidRPr="000E0A0B">
              <w:rPr>
                <w:rFonts w:ascii="Times New Roman" w:eastAsia="Times New Roman" w:hAnsi="Times New Roman" w:cs="Times New Roman"/>
                <w:color w:val="000000"/>
                <w:sz w:val="24"/>
                <w:szCs w:val="24"/>
                <w:lang w:eastAsia="lv-LV"/>
              </w:rPr>
              <w:t>Satversmes tiesas 2019.</w:t>
            </w:r>
            <w:r w:rsidR="002D57F6" w:rsidRPr="000E0A0B">
              <w:rPr>
                <w:rFonts w:ascii="Times New Roman" w:eastAsia="Times New Roman" w:hAnsi="Times New Roman" w:cs="Times New Roman"/>
                <w:color w:val="000000"/>
                <w:sz w:val="24"/>
                <w:szCs w:val="24"/>
                <w:lang w:eastAsia="lv-LV"/>
              </w:rPr>
              <w:t> </w:t>
            </w:r>
            <w:r w:rsidR="001B2CB5" w:rsidRPr="000E0A0B">
              <w:rPr>
                <w:rFonts w:ascii="Times New Roman" w:eastAsia="Times New Roman" w:hAnsi="Times New Roman" w:cs="Times New Roman"/>
                <w:color w:val="000000"/>
                <w:sz w:val="24"/>
                <w:szCs w:val="24"/>
                <w:lang w:eastAsia="lv-LV"/>
              </w:rPr>
              <w:t>gada 7.</w:t>
            </w:r>
            <w:r w:rsidR="002D57F6" w:rsidRPr="000E0A0B">
              <w:rPr>
                <w:rFonts w:ascii="Times New Roman" w:eastAsia="Times New Roman" w:hAnsi="Times New Roman" w:cs="Times New Roman"/>
                <w:color w:val="000000"/>
                <w:sz w:val="24"/>
                <w:szCs w:val="24"/>
                <w:lang w:eastAsia="lv-LV"/>
              </w:rPr>
              <w:t> </w:t>
            </w:r>
            <w:r w:rsidR="001B2CB5" w:rsidRPr="000E0A0B">
              <w:rPr>
                <w:rFonts w:ascii="Times New Roman" w:eastAsia="Times New Roman" w:hAnsi="Times New Roman" w:cs="Times New Roman"/>
                <w:color w:val="000000"/>
                <w:sz w:val="24"/>
                <w:szCs w:val="24"/>
                <w:lang w:eastAsia="lv-LV"/>
              </w:rPr>
              <w:t>novembra spriedums lietā Nr.</w:t>
            </w:r>
            <w:r w:rsidR="004F7E69" w:rsidRPr="000E0A0B">
              <w:rPr>
                <w:rFonts w:ascii="Times New Roman" w:eastAsia="Times New Roman" w:hAnsi="Times New Roman" w:cs="Times New Roman"/>
                <w:color w:val="000000"/>
                <w:sz w:val="24"/>
                <w:szCs w:val="24"/>
                <w:lang w:eastAsia="lv-LV"/>
              </w:rPr>
              <w:t> </w:t>
            </w:r>
            <w:r w:rsidR="001B2CB5" w:rsidRPr="000E0A0B">
              <w:rPr>
                <w:rFonts w:ascii="Times New Roman" w:eastAsia="Times New Roman" w:hAnsi="Times New Roman" w:cs="Times New Roman"/>
                <w:color w:val="000000"/>
                <w:sz w:val="24"/>
                <w:szCs w:val="24"/>
                <w:lang w:eastAsia="lv-LV"/>
              </w:rPr>
              <w:t>2018-25-01 "Par Latvijas Sodu izpildes kodeksa 50.</w:t>
            </w:r>
            <w:r w:rsidR="001B2CB5" w:rsidRPr="000E0A0B">
              <w:rPr>
                <w:rFonts w:ascii="Times New Roman" w:eastAsia="Times New Roman" w:hAnsi="Times New Roman" w:cs="Times New Roman"/>
                <w:color w:val="000000"/>
                <w:sz w:val="24"/>
                <w:szCs w:val="24"/>
                <w:vertAlign w:val="superscript"/>
                <w:lang w:eastAsia="lv-LV"/>
              </w:rPr>
              <w:t>4</w:t>
            </w:r>
            <w:r w:rsidR="00F61567" w:rsidRPr="000E0A0B">
              <w:rPr>
                <w:rFonts w:ascii="Times New Roman" w:eastAsia="Times New Roman" w:hAnsi="Times New Roman" w:cs="Times New Roman"/>
                <w:color w:val="000000"/>
                <w:sz w:val="24"/>
                <w:szCs w:val="24"/>
                <w:lang w:eastAsia="lv-LV"/>
              </w:rPr>
              <w:t> </w:t>
            </w:r>
            <w:r w:rsidR="001B2CB5" w:rsidRPr="000E0A0B">
              <w:rPr>
                <w:rFonts w:ascii="Times New Roman" w:eastAsia="Times New Roman" w:hAnsi="Times New Roman" w:cs="Times New Roman"/>
                <w:color w:val="000000"/>
                <w:sz w:val="24"/>
                <w:szCs w:val="24"/>
                <w:lang w:eastAsia="lv-LV"/>
              </w:rPr>
              <w:t>panta atbilstību Latvijas Republikas Satversmes 91.</w:t>
            </w:r>
            <w:r w:rsidR="00F61567" w:rsidRPr="000E0A0B">
              <w:rPr>
                <w:rFonts w:ascii="Times New Roman" w:eastAsia="Times New Roman" w:hAnsi="Times New Roman" w:cs="Times New Roman"/>
                <w:color w:val="000000"/>
                <w:sz w:val="24"/>
                <w:szCs w:val="24"/>
                <w:lang w:eastAsia="lv-LV"/>
              </w:rPr>
              <w:t> </w:t>
            </w:r>
            <w:r w:rsidR="001B2CB5" w:rsidRPr="000E0A0B">
              <w:rPr>
                <w:rFonts w:ascii="Times New Roman" w:eastAsia="Times New Roman" w:hAnsi="Times New Roman" w:cs="Times New Roman"/>
                <w:color w:val="000000"/>
                <w:sz w:val="24"/>
                <w:szCs w:val="24"/>
                <w:lang w:eastAsia="lv-LV"/>
              </w:rPr>
              <w:t>pantam".</w:t>
            </w:r>
          </w:p>
          <w:p w14:paraId="460EB541" w14:textId="77777777" w:rsidR="00282901" w:rsidRPr="000E0A0B" w:rsidRDefault="00282901" w:rsidP="000B0173">
            <w:pPr>
              <w:spacing w:after="0" w:line="240" w:lineRule="auto"/>
              <w:ind w:firstLine="720"/>
              <w:jc w:val="both"/>
              <w:rPr>
                <w:rFonts w:ascii="Times New Roman" w:eastAsia="Times New Roman" w:hAnsi="Times New Roman"/>
                <w:sz w:val="24"/>
                <w:szCs w:val="24"/>
                <w:lang w:eastAsia="lv-LV"/>
              </w:rPr>
            </w:pPr>
          </w:p>
          <w:p w14:paraId="0A3EB312" w14:textId="4EDE6D2A" w:rsidR="00A21423" w:rsidRPr="000E0A0B" w:rsidRDefault="005263A5" w:rsidP="000B0173">
            <w:pPr>
              <w:spacing w:after="0" w:line="240" w:lineRule="auto"/>
              <w:ind w:firstLine="720"/>
              <w:jc w:val="both"/>
              <w:rPr>
                <w:rFonts w:ascii="Times New Roman" w:eastAsia="Times New Roman" w:hAnsi="Times New Roman" w:cs="Times New Roman"/>
                <w:sz w:val="24"/>
                <w:szCs w:val="24"/>
                <w:lang w:eastAsia="lv-LV"/>
              </w:rPr>
            </w:pPr>
            <w:r w:rsidRPr="000E0A0B">
              <w:rPr>
                <w:rFonts w:ascii="Times New Roman" w:eastAsia="Times New Roman" w:hAnsi="Times New Roman"/>
                <w:sz w:val="24"/>
                <w:szCs w:val="24"/>
                <w:lang w:eastAsia="lv-LV"/>
              </w:rPr>
              <w:t>4</w:t>
            </w:r>
            <w:r w:rsidR="00A21423" w:rsidRPr="000E0A0B">
              <w:rPr>
                <w:rFonts w:ascii="Times New Roman" w:eastAsia="Times New Roman" w:hAnsi="Times New Roman"/>
                <w:sz w:val="24"/>
                <w:szCs w:val="24"/>
                <w:lang w:eastAsia="lv-LV"/>
              </w:rPr>
              <w:t>.</w:t>
            </w:r>
            <w:r w:rsidR="00E51927" w:rsidRPr="000E0A0B">
              <w:rPr>
                <w:rFonts w:ascii="Times New Roman" w:eastAsia="Times New Roman" w:hAnsi="Times New Roman"/>
                <w:sz w:val="24"/>
                <w:szCs w:val="24"/>
                <w:lang w:eastAsia="lv-LV"/>
              </w:rPr>
              <w:t> </w:t>
            </w:r>
            <w:r w:rsidR="00A21423" w:rsidRPr="000E0A0B">
              <w:rPr>
                <w:rFonts w:ascii="Times New Roman" w:eastAsia="Times New Roman" w:hAnsi="Times New Roman"/>
                <w:sz w:val="24"/>
                <w:szCs w:val="24"/>
                <w:lang w:eastAsia="lv-LV"/>
              </w:rPr>
              <w:t>Tieslietu ministrijas iniciatīva.</w:t>
            </w:r>
          </w:p>
        </w:tc>
      </w:tr>
      <w:tr w:rsidR="00E51927" w:rsidRPr="000E0A0B" w14:paraId="5FF7B6AF" w14:textId="77777777" w:rsidTr="009507EF">
        <w:trPr>
          <w:trHeight w:val="465"/>
        </w:trPr>
        <w:tc>
          <w:tcPr>
            <w:tcW w:w="202" w:type="pct"/>
            <w:gridSpan w:val="2"/>
            <w:tcBorders>
              <w:top w:val="outset" w:sz="6" w:space="0" w:color="414142"/>
              <w:left w:val="outset" w:sz="6" w:space="0" w:color="414142"/>
              <w:bottom w:val="outset" w:sz="6" w:space="0" w:color="414142"/>
              <w:right w:val="outset" w:sz="6" w:space="0" w:color="414142"/>
            </w:tcBorders>
            <w:hideMark/>
          </w:tcPr>
          <w:p w14:paraId="1C86D47B"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w:t>
            </w:r>
          </w:p>
        </w:tc>
        <w:tc>
          <w:tcPr>
            <w:tcW w:w="1284" w:type="pct"/>
            <w:gridSpan w:val="2"/>
            <w:tcBorders>
              <w:top w:val="outset" w:sz="6" w:space="0" w:color="414142"/>
              <w:left w:val="outset" w:sz="6" w:space="0" w:color="414142"/>
              <w:bottom w:val="outset" w:sz="6" w:space="0" w:color="414142"/>
              <w:right w:val="outset" w:sz="6" w:space="0" w:color="414142"/>
            </w:tcBorders>
            <w:hideMark/>
          </w:tcPr>
          <w:p w14:paraId="76E8283A"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p w14:paraId="458C52E7" w14:textId="77777777" w:rsidR="008F3B4F" w:rsidRPr="000E0A0B" w:rsidRDefault="008F3B4F" w:rsidP="008F3B4F">
            <w:pPr>
              <w:rPr>
                <w:rFonts w:ascii="Times New Roman" w:eastAsia="Times New Roman" w:hAnsi="Times New Roman" w:cs="Times New Roman"/>
                <w:sz w:val="24"/>
                <w:szCs w:val="24"/>
                <w:lang w:eastAsia="lv-LV"/>
              </w:rPr>
            </w:pPr>
          </w:p>
          <w:p w14:paraId="6710B4EF" w14:textId="77777777" w:rsidR="008F3B4F" w:rsidRPr="000E0A0B" w:rsidRDefault="008F3B4F" w:rsidP="008F3B4F">
            <w:pPr>
              <w:rPr>
                <w:rFonts w:ascii="Times New Roman" w:eastAsia="Times New Roman" w:hAnsi="Times New Roman" w:cs="Times New Roman"/>
                <w:sz w:val="24"/>
                <w:szCs w:val="24"/>
                <w:lang w:eastAsia="lv-LV"/>
              </w:rPr>
            </w:pPr>
          </w:p>
          <w:p w14:paraId="4481255E" w14:textId="77777777" w:rsidR="008F3B4F" w:rsidRPr="000E0A0B" w:rsidRDefault="008F3B4F" w:rsidP="008F3B4F">
            <w:pPr>
              <w:rPr>
                <w:rFonts w:ascii="Times New Roman" w:eastAsia="Times New Roman" w:hAnsi="Times New Roman" w:cs="Times New Roman"/>
                <w:sz w:val="24"/>
                <w:szCs w:val="24"/>
                <w:lang w:eastAsia="lv-LV"/>
              </w:rPr>
            </w:pPr>
          </w:p>
          <w:p w14:paraId="2E5250EC" w14:textId="77777777" w:rsidR="008F3B4F" w:rsidRPr="000E0A0B" w:rsidRDefault="008F3B4F" w:rsidP="008F3B4F">
            <w:pPr>
              <w:rPr>
                <w:rFonts w:ascii="Times New Roman" w:eastAsia="Times New Roman" w:hAnsi="Times New Roman" w:cs="Times New Roman"/>
                <w:sz w:val="24"/>
                <w:szCs w:val="24"/>
                <w:lang w:eastAsia="lv-LV"/>
              </w:rPr>
            </w:pPr>
          </w:p>
          <w:p w14:paraId="75DB1715" w14:textId="77777777" w:rsidR="008F3B4F" w:rsidRPr="000E0A0B" w:rsidRDefault="008F3B4F" w:rsidP="008F3B4F">
            <w:pPr>
              <w:rPr>
                <w:rFonts w:ascii="Times New Roman" w:eastAsia="Times New Roman" w:hAnsi="Times New Roman" w:cs="Times New Roman"/>
                <w:sz w:val="24"/>
                <w:szCs w:val="24"/>
                <w:lang w:eastAsia="lv-LV"/>
              </w:rPr>
            </w:pPr>
          </w:p>
          <w:p w14:paraId="46436BD0" w14:textId="77777777" w:rsidR="008F3B4F" w:rsidRPr="000E0A0B" w:rsidRDefault="008F3B4F" w:rsidP="0049422D">
            <w:pPr>
              <w:ind w:firstLine="720"/>
              <w:rPr>
                <w:rFonts w:ascii="Times New Roman" w:eastAsia="Times New Roman" w:hAnsi="Times New Roman" w:cs="Times New Roman"/>
                <w:sz w:val="24"/>
                <w:szCs w:val="24"/>
                <w:lang w:eastAsia="lv-LV"/>
              </w:rPr>
            </w:pPr>
          </w:p>
          <w:p w14:paraId="4B9A7480" w14:textId="77777777" w:rsidR="008F3B4F" w:rsidRPr="000E0A0B" w:rsidRDefault="008F3B4F" w:rsidP="008F3B4F">
            <w:pPr>
              <w:rPr>
                <w:rFonts w:ascii="Times New Roman" w:eastAsia="Times New Roman" w:hAnsi="Times New Roman" w:cs="Times New Roman"/>
                <w:sz w:val="24"/>
                <w:szCs w:val="24"/>
                <w:lang w:eastAsia="lv-LV"/>
              </w:rPr>
            </w:pPr>
          </w:p>
          <w:p w14:paraId="265D1CB6" w14:textId="77777777" w:rsidR="008F3B4F" w:rsidRPr="000E0A0B" w:rsidRDefault="008F3B4F" w:rsidP="008F3B4F">
            <w:pPr>
              <w:rPr>
                <w:rFonts w:ascii="Times New Roman" w:eastAsia="Times New Roman" w:hAnsi="Times New Roman" w:cs="Times New Roman"/>
                <w:sz w:val="24"/>
                <w:szCs w:val="24"/>
                <w:lang w:eastAsia="lv-LV"/>
              </w:rPr>
            </w:pPr>
          </w:p>
          <w:p w14:paraId="2B45E8C9" w14:textId="77777777" w:rsidR="008F3B4F" w:rsidRPr="000E0A0B" w:rsidRDefault="008F3B4F" w:rsidP="008F3B4F">
            <w:pPr>
              <w:rPr>
                <w:rFonts w:ascii="Times New Roman" w:eastAsia="Times New Roman" w:hAnsi="Times New Roman" w:cs="Times New Roman"/>
                <w:sz w:val="24"/>
                <w:szCs w:val="24"/>
                <w:lang w:eastAsia="lv-LV"/>
              </w:rPr>
            </w:pPr>
          </w:p>
          <w:p w14:paraId="05D3EB7B" w14:textId="77777777" w:rsidR="008F3B4F" w:rsidRPr="000E0A0B" w:rsidRDefault="008F3B4F" w:rsidP="008F3B4F">
            <w:pPr>
              <w:rPr>
                <w:rFonts w:ascii="Times New Roman" w:eastAsia="Times New Roman" w:hAnsi="Times New Roman" w:cs="Times New Roman"/>
                <w:sz w:val="24"/>
                <w:szCs w:val="24"/>
                <w:lang w:eastAsia="lv-LV"/>
              </w:rPr>
            </w:pPr>
          </w:p>
          <w:p w14:paraId="3044E25D" w14:textId="77777777" w:rsidR="008F3B4F" w:rsidRPr="000E0A0B" w:rsidRDefault="008F3B4F" w:rsidP="008F3B4F">
            <w:pPr>
              <w:rPr>
                <w:rFonts w:ascii="Times New Roman" w:eastAsia="Times New Roman" w:hAnsi="Times New Roman" w:cs="Times New Roman"/>
                <w:sz w:val="24"/>
                <w:szCs w:val="24"/>
                <w:lang w:eastAsia="lv-LV"/>
              </w:rPr>
            </w:pPr>
          </w:p>
          <w:p w14:paraId="7B9225C8" w14:textId="348A1498" w:rsidR="00624C5D" w:rsidRPr="000E0A0B" w:rsidRDefault="00624C5D" w:rsidP="00624C5D">
            <w:pPr>
              <w:ind w:firstLine="720"/>
              <w:rPr>
                <w:rFonts w:ascii="Times New Roman" w:eastAsia="Times New Roman" w:hAnsi="Times New Roman" w:cs="Times New Roman"/>
                <w:sz w:val="24"/>
                <w:szCs w:val="24"/>
                <w:lang w:eastAsia="lv-LV"/>
              </w:rPr>
            </w:pPr>
          </w:p>
        </w:tc>
        <w:tc>
          <w:tcPr>
            <w:tcW w:w="3514" w:type="pct"/>
            <w:gridSpan w:val="7"/>
            <w:tcBorders>
              <w:top w:val="outset" w:sz="6" w:space="0" w:color="414142"/>
              <w:left w:val="outset" w:sz="6" w:space="0" w:color="414142"/>
              <w:bottom w:val="outset" w:sz="6" w:space="0" w:color="414142"/>
              <w:right w:val="outset" w:sz="6" w:space="0" w:color="414142"/>
            </w:tcBorders>
            <w:hideMark/>
          </w:tcPr>
          <w:p w14:paraId="2ED20222" w14:textId="0F859C3A" w:rsidR="009B2758" w:rsidRPr="000E0A0B" w:rsidRDefault="009B2758" w:rsidP="00137BBB">
            <w:pPr>
              <w:pStyle w:val="tv2131"/>
              <w:spacing w:before="0" w:line="240" w:lineRule="auto"/>
              <w:ind w:firstLine="396"/>
              <w:rPr>
                <w:rFonts w:ascii="Times New Roman" w:hAnsi="Times New Roman"/>
                <w:strike/>
                <w:sz w:val="24"/>
                <w:szCs w:val="24"/>
              </w:rPr>
            </w:pPr>
            <w:r w:rsidRPr="000E0A0B">
              <w:rPr>
                <w:rFonts w:ascii="Times New Roman" w:hAnsi="Times New Roman"/>
                <w:sz w:val="24"/>
                <w:szCs w:val="24"/>
              </w:rPr>
              <w:lastRenderedPageBreak/>
              <w:t>Šobrīd elektroniskā uzraudzība var tikt piemērota personām, k</w:t>
            </w:r>
            <w:r w:rsidR="00866140" w:rsidRPr="000E0A0B">
              <w:rPr>
                <w:rFonts w:ascii="Times New Roman" w:hAnsi="Times New Roman"/>
                <w:sz w:val="24"/>
                <w:szCs w:val="24"/>
              </w:rPr>
              <w:t>uras</w:t>
            </w:r>
            <w:r w:rsidRPr="000E0A0B">
              <w:rPr>
                <w:rFonts w:ascii="Times New Roman" w:hAnsi="Times New Roman"/>
                <w:sz w:val="24"/>
                <w:szCs w:val="24"/>
              </w:rPr>
              <w:t xml:space="preserve"> izcieš </w:t>
            </w:r>
            <w:r w:rsidR="00866140" w:rsidRPr="000E0A0B">
              <w:rPr>
                <w:rFonts w:ascii="Times New Roman" w:hAnsi="Times New Roman"/>
                <w:sz w:val="24"/>
                <w:szCs w:val="24"/>
              </w:rPr>
              <w:t xml:space="preserve">reālu </w:t>
            </w:r>
            <w:r w:rsidRPr="000E0A0B">
              <w:rPr>
                <w:rFonts w:ascii="Times New Roman" w:hAnsi="Times New Roman"/>
                <w:sz w:val="24"/>
                <w:szCs w:val="24"/>
              </w:rPr>
              <w:t>brīvības atņemšanas sodu un ir izcietušas noteiktu soda daļu. Proti, atbilstoši Krimināllikuma (turpmāk</w:t>
            </w:r>
            <w:r w:rsidR="0030396D" w:rsidRPr="000E0A0B">
              <w:rPr>
                <w:rFonts w:ascii="Times New Roman" w:hAnsi="Times New Roman"/>
                <w:sz w:val="24"/>
                <w:szCs w:val="24"/>
              </w:rPr>
              <w:t> </w:t>
            </w:r>
            <w:r w:rsidR="004F7E69" w:rsidRPr="000E0A0B">
              <w:rPr>
                <w:rFonts w:ascii="Times New Roman" w:hAnsi="Times New Roman"/>
                <w:sz w:val="24"/>
                <w:szCs w:val="24"/>
              </w:rPr>
              <w:t xml:space="preserve">– </w:t>
            </w:r>
            <w:r w:rsidRPr="000E0A0B">
              <w:rPr>
                <w:rFonts w:ascii="Times New Roman" w:hAnsi="Times New Roman"/>
                <w:sz w:val="24"/>
                <w:szCs w:val="24"/>
              </w:rPr>
              <w:t>KL) 61.</w:t>
            </w:r>
            <w:r w:rsidR="00E51927" w:rsidRPr="000E0A0B">
              <w:rPr>
                <w:rFonts w:ascii="Times New Roman" w:hAnsi="Times New Roman"/>
                <w:sz w:val="24"/>
                <w:szCs w:val="24"/>
              </w:rPr>
              <w:t> </w:t>
            </w:r>
            <w:r w:rsidRPr="000E0A0B">
              <w:rPr>
                <w:rFonts w:ascii="Times New Roman" w:hAnsi="Times New Roman"/>
                <w:sz w:val="24"/>
                <w:szCs w:val="24"/>
              </w:rPr>
              <w:t>pantā noteiktajam notiesāto var atbrīvot no soda izciešanas nosacīti pirms termiņa, piemērojot elektronisko uzraudzību, ja notiesātais ir izcietis KL 61.</w:t>
            </w:r>
            <w:r w:rsidR="00E51927" w:rsidRPr="000E0A0B">
              <w:rPr>
                <w:rFonts w:ascii="Times New Roman" w:hAnsi="Times New Roman"/>
                <w:sz w:val="24"/>
                <w:szCs w:val="24"/>
              </w:rPr>
              <w:t> </w:t>
            </w:r>
            <w:r w:rsidRPr="000E0A0B">
              <w:rPr>
                <w:rFonts w:ascii="Times New Roman" w:hAnsi="Times New Roman"/>
                <w:sz w:val="24"/>
                <w:szCs w:val="24"/>
              </w:rPr>
              <w:t>panta 3.</w:t>
            </w:r>
            <w:r w:rsidRPr="000E0A0B">
              <w:rPr>
                <w:rFonts w:ascii="Times New Roman" w:hAnsi="Times New Roman"/>
                <w:sz w:val="24"/>
                <w:szCs w:val="24"/>
                <w:vertAlign w:val="superscript"/>
              </w:rPr>
              <w:t>1</w:t>
            </w:r>
            <w:r w:rsidR="00E51927" w:rsidRPr="000E0A0B">
              <w:rPr>
                <w:rFonts w:ascii="Times New Roman" w:hAnsi="Times New Roman"/>
                <w:sz w:val="24"/>
                <w:szCs w:val="24"/>
              </w:rPr>
              <w:t> </w:t>
            </w:r>
            <w:r w:rsidRPr="000E0A0B">
              <w:rPr>
                <w:rFonts w:ascii="Times New Roman" w:hAnsi="Times New Roman"/>
                <w:sz w:val="24"/>
                <w:szCs w:val="24"/>
              </w:rPr>
              <w:t xml:space="preserve">daļā noteikto soda daļu, notiesātais piekrīt elektroniskai uzraudzībai, elektroniskās uzraudzības īstenošana ir iespējama notiesātā dzīvesvietā un elektroniskās uzraudzības piemērošana veicinās notiesātā iekļaušanos sabiedrībā. </w:t>
            </w:r>
          </w:p>
          <w:p w14:paraId="70775C03" w14:textId="660D9D3B" w:rsidR="007A122D" w:rsidRPr="000E0A0B" w:rsidRDefault="007A122D" w:rsidP="00137BBB">
            <w:pPr>
              <w:spacing w:after="0" w:line="240" w:lineRule="auto"/>
              <w:ind w:firstLine="396"/>
              <w:jc w:val="both"/>
              <w:rPr>
                <w:rFonts w:ascii="Times New Roman" w:hAnsi="Times New Roman" w:cs="Times New Roman"/>
                <w:bCs/>
                <w:sz w:val="24"/>
                <w:szCs w:val="24"/>
              </w:rPr>
            </w:pPr>
            <w:r w:rsidRPr="000E0A0B">
              <w:rPr>
                <w:rFonts w:ascii="Times New Roman" w:hAnsi="Times New Roman" w:cs="Times New Roman"/>
                <w:sz w:val="24"/>
                <w:szCs w:val="24"/>
              </w:rPr>
              <w:lastRenderedPageBreak/>
              <w:t xml:space="preserve">Laika posmā no </w:t>
            </w:r>
            <w:r w:rsidR="00E0367A" w:rsidRPr="000E0A0B">
              <w:rPr>
                <w:rFonts w:ascii="Times New Roman" w:hAnsi="Times New Roman" w:cs="Times New Roman"/>
                <w:sz w:val="24"/>
                <w:szCs w:val="24"/>
              </w:rPr>
              <w:t>elektroniskās uzraudzības</w:t>
            </w:r>
            <w:r w:rsidR="00700A28" w:rsidRPr="000E0A0B">
              <w:rPr>
                <w:rFonts w:ascii="Times New Roman" w:hAnsi="Times New Roman" w:cs="Times New Roman"/>
                <w:sz w:val="24"/>
                <w:szCs w:val="24"/>
              </w:rPr>
              <w:t xml:space="preserve"> </w:t>
            </w:r>
            <w:r w:rsidR="00E0367A" w:rsidRPr="000E0A0B">
              <w:rPr>
                <w:rFonts w:ascii="Times New Roman" w:hAnsi="Times New Roman" w:cs="Times New Roman"/>
                <w:sz w:val="24"/>
                <w:szCs w:val="24"/>
              </w:rPr>
              <w:t xml:space="preserve">ieviešanas </w:t>
            </w:r>
            <w:r w:rsidRPr="000E0A0B">
              <w:rPr>
                <w:rFonts w:ascii="Times New Roman" w:hAnsi="Times New Roman" w:cs="Times New Roman"/>
                <w:sz w:val="24"/>
                <w:szCs w:val="24"/>
              </w:rPr>
              <w:t>2015.</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gada 1.</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jūlij</w:t>
            </w:r>
            <w:r w:rsidR="00700A28" w:rsidRPr="000E0A0B">
              <w:rPr>
                <w:rFonts w:ascii="Times New Roman" w:hAnsi="Times New Roman" w:cs="Times New Roman"/>
                <w:sz w:val="24"/>
                <w:szCs w:val="24"/>
              </w:rPr>
              <w:t>ā</w:t>
            </w:r>
            <w:r w:rsidRPr="000E0A0B">
              <w:rPr>
                <w:rFonts w:ascii="Times New Roman" w:hAnsi="Times New Roman" w:cs="Times New Roman"/>
                <w:sz w:val="24"/>
                <w:szCs w:val="24"/>
              </w:rPr>
              <w:t xml:space="preserve"> līdz 20</w:t>
            </w:r>
            <w:r w:rsidR="00EF4373" w:rsidRPr="000E0A0B">
              <w:rPr>
                <w:rFonts w:ascii="Times New Roman" w:hAnsi="Times New Roman" w:cs="Times New Roman"/>
                <w:sz w:val="24"/>
                <w:szCs w:val="24"/>
              </w:rPr>
              <w:t>2</w:t>
            </w:r>
            <w:r w:rsidR="00A928FF" w:rsidRPr="000E0A0B">
              <w:rPr>
                <w:rFonts w:ascii="Times New Roman" w:hAnsi="Times New Roman" w:cs="Times New Roman"/>
                <w:sz w:val="24"/>
                <w:szCs w:val="24"/>
              </w:rPr>
              <w:t>1</w:t>
            </w:r>
            <w:r w:rsidRPr="000E0A0B">
              <w:rPr>
                <w:rFonts w:ascii="Times New Roman" w:hAnsi="Times New Roman" w:cs="Times New Roman"/>
                <w:sz w:val="24"/>
                <w:szCs w:val="24"/>
              </w:rPr>
              <w:t>.</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 xml:space="preserve">gada </w:t>
            </w:r>
            <w:r w:rsidR="00143E46" w:rsidRPr="000E0A0B">
              <w:rPr>
                <w:rFonts w:ascii="Times New Roman" w:hAnsi="Times New Roman" w:cs="Times New Roman"/>
                <w:sz w:val="24"/>
                <w:szCs w:val="24"/>
              </w:rPr>
              <w:t>12.</w:t>
            </w:r>
            <w:r w:rsidR="00E51927" w:rsidRPr="000E0A0B">
              <w:rPr>
                <w:rFonts w:ascii="Times New Roman" w:hAnsi="Times New Roman" w:cs="Times New Roman"/>
                <w:sz w:val="24"/>
                <w:szCs w:val="24"/>
              </w:rPr>
              <w:t> </w:t>
            </w:r>
            <w:r w:rsidR="00143E46" w:rsidRPr="000E0A0B">
              <w:rPr>
                <w:rFonts w:ascii="Times New Roman" w:hAnsi="Times New Roman" w:cs="Times New Roman"/>
                <w:sz w:val="24"/>
                <w:szCs w:val="24"/>
              </w:rPr>
              <w:t>aprīlim</w:t>
            </w:r>
            <w:r w:rsidRPr="000E0A0B">
              <w:rPr>
                <w:rFonts w:ascii="Times New Roman" w:hAnsi="Times New Roman" w:cs="Times New Roman"/>
                <w:sz w:val="24"/>
                <w:szCs w:val="24"/>
              </w:rPr>
              <w:t xml:space="preserve"> elektroniskā uzraudzība nodrošināta </w:t>
            </w:r>
            <w:r w:rsidR="00EF4373" w:rsidRPr="000E0A0B">
              <w:rPr>
                <w:rFonts w:ascii="Times New Roman" w:hAnsi="Times New Roman" w:cs="Times New Roman"/>
                <w:bCs/>
                <w:sz w:val="24"/>
                <w:szCs w:val="24"/>
              </w:rPr>
              <w:t>3</w:t>
            </w:r>
            <w:r w:rsidR="00143E46" w:rsidRPr="000E0A0B">
              <w:rPr>
                <w:rFonts w:ascii="Times New Roman" w:hAnsi="Times New Roman" w:cs="Times New Roman"/>
                <w:bCs/>
                <w:sz w:val="24"/>
                <w:szCs w:val="24"/>
              </w:rPr>
              <w:t>72</w:t>
            </w:r>
            <w:r w:rsidRPr="000E0A0B">
              <w:rPr>
                <w:rFonts w:ascii="Times New Roman" w:hAnsi="Times New Roman" w:cs="Times New Roman"/>
                <w:bCs/>
                <w:sz w:val="24"/>
                <w:szCs w:val="24"/>
              </w:rPr>
              <w:t xml:space="preserve"> probācijas klientiem. Vidēji dienā elektroniskā uzraudzība tiek nodrošināta 30 probācijas klientiem.</w:t>
            </w:r>
          </w:p>
          <w:p w14:paraId="4E97EFB6" w14:textId="13C705C2" w:rsidR="00145BE9" w:rsidRPr="000E0A0B" w:rsidRDefault="00486420" w:rsidP="00145BE9">
            <w:pPr>
              <w:spacing w:after="0" w:line="240" w:lineRule="auto"/>
              <w:ind w:firstLine="396"/>
              <w:jc w:val="both"/>
              <w:rPr>
                <w:rFonts w:ascii="Times New Roman" w:hAnsi="Times New Roman"/>
                <w:sz w:val="24"/>
                <w:szCs w:val="24"/>
              </w:rPr>
            </w:pPr>
            <w:r w:rsidRPr="000E0A0B">
              <w:rPr>
                <w:rFonts w:ascii="Times New Roman" w:hAnsi="Times New Roman"/>
                <w:sz w:val="24"/>
                <w:szCs w:val="24"/>
              </w:rPr>
              <w:t xml:space="preserve">Eiropas Padomes Ministru komitejas 2014. gada 19. februāra Ieteikuma </w:t>
            </w:r>
            <w:r w:rsidR="002D57F6" w:rsidRPr="000E0A0B">
              <w:rPr>
                <w:rFonts w:ascii="Times New Roman" w:hAnsi="Times New Roman"/>
                <w:sz w:val="24"/>
                <w:szCs w:val="24"/>
              </w:rPr>
              <w:t>CM/</w:t>
            </w:r>
            <w:r w:rsidRPr="000E0A0B">
              <w:rPr>
                <w:rFonts w:ascii="Times New Roman" w:hAnsi="Times New Roman"/>
                <w:sz w:val="24"/>
                <w:szCs w:val="24"/>
              </w:rPr>
              <w:t>Rec(2014)4 dalībvalstīm par elektronisko uzraudzību</w:t>
            </w:r>
            <w:r w:rsidR="00C631CA" w:rsidRPr="000E0A0B">
              <w:rPr>
                <w:rStyle w:val="FootnoteReference"/>
                <w:rFonts w:ascii="Times New Roman" w:hAnsi="Times New Roman"/>
                <w:sz w:val="24"/>
                <w:szCs w:val="24"/>
              </w:rPr>
              <w:footnoteReference w:id="2"/>
            </w:r>
            <w:r w:rsidRPr="000E0A0B">
              <w:rPr>
                <w:rFonts w:ascii="Times New Roman" w:hAnsi="Times New Roman"/>
                <w:sz w:val="24"/>
                <w:szCs w:val="24"/>
              </w:rPr>
              <w:t xml:space="preserve"> ievaddaļā norādīts, ka brīvības atņemšana izmantojams kā galējais līdzeklis un</w:t>
            </w:r>
            <w:r w:rsidR="006913A9" w:rsidRPr="000E0A0B">
              <w:rPr>
                <w:rFonts w:ascii="Times New Roman" w:hAnsi="Times New Roman"/>
                <w:sz w:val="24"/>
                <w:szCs w:val="24"/>
              </w:rPr>
              <w:t>,</w:t>
            </w:r>
            <w:r w:rsidRPr="000E0A0B">
              <w:rPr>
                <w:rFonts w:ascii="Times New Roman" w:hAnsi="Times New Roman"/>
                <w:sz w:val="24"/>
                <w:szCs w:val="24"/>
              </w:rPr>
              <w:t xml:space="preserve"> ka lielāko daļu aizdomās turamo personu un likumpārkāpēju gadījumu iespējams efektīvi un rentablā veidā risināt, nenošķirot šīs personas no sabiedrības.</w:t>
            </w:r>
            <w:r w:rsidR="00145BE9" w:rsidRPr="000E0A0B">
              <w:rPr>
                <w:rFonts w:ascii="Times New Roman" w:hAnsi="Times New Roman"/>
                <w:sz w:val="24"/>
                <w:szCs w:val="24"/>
              </w:rPr>
              <w:t xml:space="preserve"> Tāpat minētā </w:t>
            </w:r>
            <w:r w:rsidR="002A1000" w:rsidRPr="000E0A0B">
              <w:rPr>
                <w:rFonts w:ascii="Times New Roman" w:hAnsi="Times New Roman"/>
                <w:sz w:val="24"/>
                <w:szCs w:val="24"/>
              </w:rPr>
              <w:t>i</w:t>
            </w:r>
            <w:r w:rsidR="00145BE9" w:rsidRPr="000E0A0B">
              <w:rPr>
                <w:rFonts w:ascii="Times New Roman" w:hAnsi="Times New Roman"/>
                <w:sz w:val="24"/>
                <w:szCs w:val="24"/>
              </w:rPr>
              <w:t>eteikuma 24.</w:t>
            </w:r>
            <w:r w:rsidR="004F7E69" w:rsidRPr="000E0A0B">
              <w:rPr>
                <w:rFonts w:ascii="Times New Roman" w:hAnsi="Times New Roman"/>
                <w:sz w:val="24"/>
                <w:szCs w:val="24"/>
              </w:rPr>
              <w:t> </w:t>
            </w:r>
            <w:r w:rsidR="00145BE9" w:rsidRPr="000E0A0B">
              <w:rPr>
                <w:rFonts w:ascii="Times New Roman" w:hAnsi="Times New Roman"/>
                <w:sz w:val="24"/>
                <w:szCs w:val="24"/>
              </w:rPr>
              <w:t xml:space="preserve">punkts noteic, </w:t>
            </w:r>
            <w:r w:rsidR="00BD1B85" w:rsidRPr="000E0A0B">
              <w:rPr>
                <w:rFonts w:ascii="Times New Roman" w:hAnsi="Times New Roman"/>
                <w:sz w:val="24"/>
                <w:szCs w:val="24"/>
              </w:rPr>
              <w:t>ja nepieciešams, elektronisko uzraudzību var izmantot pirmstermiņa atbrīvošanā no ieslodzījuma vietas.</w:t>
            </w:r>
          </w:p>
          <w:p w14:paraId="2C6EFC97" w14:textId="67A94AFE" w:rsidR="009B2758" w:rsidRPr="000E0A0B" w:rsidRDefault="00C53928"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 xml:space="preserve">Ņemot vērā minēto, </w:t>
            </w:r>
            <w:r w:rsidR="00700A28" w:rsidRPr="000E0A0B">
              <w:rPr>
                <w:rFonts w:ascii="Times New Roman" w:hAnsi="Times New Roman" w:cs="Times New Roman"/>
                <w:sz w:val="24"/>
                <w:szCs w:val="24"/>
              </w:rPr>
              <w:t>ir</w:t>
            </w:r>
            <w:r w:rsidR="009B2758" w:rsidRPr="000E0A0B">
              <w:rPr>
                <w:rFonts w:ascii="Times New Roman" w:hAnsi="Times New Roman" w:cs="Times New Roman"/>
                <w:sz w:val="24"/>
                <w:szCs w:val="24"/>
              </w:rPr>
              <w:t xml:space="preserve"> iespēja</w:t>
            </w:r>
            <w:r w:rsidR="00700A28" w:rsidRPr="000E0A0B">
              <w:rPr>
                <w:rFonts w:ascii="Times New Roman" w:hAnsi="Times New Roman" w:cs="Times New Roman"/>
                <w:sz w:val="24"/>
                <w:szCs w:val="24"/>
              </w:rPr>
              <w:t>ms</w:t>
            </w:r>
            <w:r w:rsidR="009B2758" w:rsidRPr="000E0A0B">
              <w:rPr>
                <w:rFonts w:ascii="Times New Roman" w:hAnsi="Times New Roman" w:cs="Times New Roman"/>
                <w:sz w:val="24"/>
                <w:szCs w:val="24"/>
              </w:rPr>
              <w:t xml:space="preserve"> paplašināt to personu loku, kurām var</w:t>
            </w:r>
            <w:r w:rsidRPr="000E0A0B">
              <w:rPr>
                <w:rFonts w:ascii="Times New Roman" w:hAnsi="Times New Roman" w:cs="Times New Roman"/>
                <w:sz w:val="24"/>
                <w:szCs w:val="24"/>
              </w:rPr>
              <w:t>ētu</w:t>
            </w:r>
            <w:r w:rsidR="009B2758" w:rsidRPr="000E0A0B">
              <w:rPr>
                <w:rFonts w:ascii="Times New Roman" w:hAnsi="Times New Roman" w:cs="Times New Roman"/>
                <w:sz w:val="24"/>
                <w:szCs w:val="24"/>
              </w:rPr>
              <w:t xml:space="preserve"> tikt piemērota elektroniskā uzraudzība</w:t>
            </w:r>
            <w:r w:rsidR="00CD5176" w:rsidRPr="000E0A0B">
              <w:rPr>
                <w:rFonts w:ascii="Times New Roman" w:hAnsi="Times New Roman" w:cs="Times New Roman"/>
                <w:sz w:val="24"/>
                <w:szCs w:val="24"/>
              </w:rPr>
              <w:t>, atbrīvojot personu no brīvības atņemšanas soda izciešanas nosacīti pirms termiņa,</w:t>
            </w:r>
            <w:r w:rsidR="009B2758" w:rsidRPr="000E0A0B">
              <w:rPr>
                <w:rFonts w:ascii="Times New Roman" w:hAnsi="Times New Roman" w:cs="Times New Roman"/>
                <w:sz w:val="24"/>
                <w:szCs w:val="24"/>
              </w:rPr>
              <w:t xml:space="preserve"> un </w:t>
            </w:r>
            <w:r w:rsidR="00700A28" w:rsidRPr="000E0A0B">
              <w:rPr>
                <w:rFonts w:ascii="Times New Roman" w:hAnsi="Times New Roman" w:cs="Times New Roman"/>
                <w:sz w:val="24"/>
                <w:szCs w:val="24"/>
              </w:rPr>
              <w:t>tā</w:t>
            </w:r>
            <w:r w:rsidR="00270608" w:rsidRPr="000E0A0B">
              <w:rPr>
                <w:rFonts w:ascii="Times New Roman" w:hAnsi="Times New Roman" w:cs="Times New Roman"/>
                <w:sz w:val="24"/>
                <w:szCs w:val="24"/>
              </w:rPr>
              <w:t>dēļ</w:t>
            </w:r>
            <w:r w:rsidR="00700A28" w:rsidRPr="000E0A0B">
              <w:rPr>
                <w:rFonts w:ascii="Times New Roman" w:hAnsi="Times New Roman" w:cs="Times New Roman"/>
                <w:sz w:val="24"/>
                <w:szCs w:val="24"/>
              </w:rPr>
              <w:t xml:space="preserve"> </w:t>
            </w:r>
            <w:r w:rsidR="000C7BE1" w:rsidRPr="000E0A0B">
              <w:rPr>
                <w:rFonts w:ascii="Times New Roman" w:hAnsi="Times New Roman" w:cs="Times New Roman"/>
                <w:sz w:val="24"/>
                <w:szCs w:val="24"/>
              </w:rPr>
              <w:t xml:space="preserve">pēc ilgstoša darba pie iespējamo paplašināšanas variantu izvērtēšanas, ir </w:t>
            </w:r>
            <w:r w:rsidR="009B2758" w:rsidRPr="000E0A0B">
              <w:rPr>
                <w:rFonts w:ascii="Times New Roman" w:hAnsi="Times New Roman" w:cs="Times New Roman"/>
                <w:sz w:val="24"/>
                <w:szCs w:val="24"/>
              </w:rPr>
              <w:t>izstrādāts projekts, kas paredz elektroniskās uzraudzības piemērošanas paplašināšanu,</w:t>
            </w:r>
            <w:r w:rsidR="00B47E16" w:rsidRPr="000E0A0B">
              <w:rPr>
                <w:rFonts w:ascii="Times New Roman" w:hAnsi="Times New Roman" w:cs="Times New Roman"/>
                <w:sz w:val="24"/>
                <w:szCs w:val="24"/>
              </w:rPr>
              <w:t xml:space="preserve"> likvidējot slēgtā cietuma soda izciešanas režīma vidējo pakāpi</w:t>
            </w:r>
            <w:r w:rsidR="00D25343" w:rsidRPr="000E0A0B">
              <w:rPr>
                <w:rFonts w:ascii="Times New Roman" w:hAnsi="Times New Roman" w:cs="Times New Roman"/>
                <w:sz w:val="24"/>
                <w:szCs w:val="24"/>
              </w:rPr>
              <w:t xml:space="preserve">. Projekta ieviešanas rezultātā tiks </w:t>
            </w:r>
            <w:r w:rsidR="009B2758" w:rsidRPr="000E0A0B">
              <w:rPr>
                <w:rFonts w:ascii="Times New Roman" w:hAnsi="Times New Roman" w:cs="Times New Roman"/>
                <w:sz w:val="24"/>
                <w:szCs w:val="24"/>
              </w:rPr>
              <w:t>paātrin</w:t>
            </w:r>
            <w:r w:rsidR="00D25343" w:rsidRPr="000E0A0B">
              <w:rPr>
                <w:rFonts w:ascii="Times New Roman" w:hAnsi="Times New Roman" w:cs="Times New Roman"/>
                <w:sz w:val="24"/>
                <w:szCs w:val="24"/>
              </w:rPr>
              <w:t>āta</w:t>
            </w:r>
            <w:r w:rsidR="009B2758" w:rsidRPr="000E0A0B">
              <w:rPr>
                <w:rFonts w:ascii="Times New Roman" w:hAnsi="Times New Roman" w:cs="Times New Roman"/>
                <w:sz w:val="24"/>
                <w:szCs w:val="24"/>
              </w:rPr>
              <w:t xml:space="preserve"> slēgtajā cietumā esošo notiesāto nonākšan</w:t>
            </w:r>
            <w:r w:rsidR="00D25343" w:rsidRPr="000E0A0B">
              <w:rPr>
                <w:rFonts w:ascii="Times New Roman" w:hAnsi="Times New Roman" w:cs="Times New Roman"/>
                <w:sz w:val="24"/>
                <w:szCs w:val="24"/>
              </w:rPr>
              <w:t>a</w:t>
            </w:r>
            <w:r w:rsidR="009B2758" w:rsidRPr="000E0A0B">
              <w:rPr>
                <w:rFonts w:ascii="Times New Roman" w:hAnsi="Times New Roman" w:cs="Times New Roman"/>
                <w:sz w:val="24"/>
                <w:szCs w:val="24"/>
              </w:rPr>
              <w:t xml:space="preserve"> soda izciešanas režīma augstākajā pakāpē, kurā, izpildoties </w:t>
            </w:r>
            <w:r w:rsidR="00D25343" w:rsidRPr="000E0A0B">
              <w:rPr>
                <w:rFonts w:ascii="Times New Roman" w:hAnsi="Times New Roman" w:cs="Times New Roman"/>
                <w:sz w:val="24"/>
                <w:szCs w:val="24"/>
              </w:rPr>
              <w:t>pārējiem</w:t>
            </w:r>
            <w:r w:rsidR="009B2758" w:rsidRPr="000E0A0B">
              <w:rPr>
                <w:rFonts w:ascii="Times New Roman" w:hAnsi="Times New Roman" w:cs="Times New Roman"/>
                <w:sz w:val="24"/>
                <w:szCs w:val="24"/>
              </w:rPr>
              <w:t xml:space="preserve"> </w:t>
            </w:r>
            <w:r w:rsidR="00751940" w:rsidRPr="000E0A0B">
              <w:rPr>
                <w:rFonts w:ascii="Times New Roman" w:hAnsi="Times New Roman" w:cs="Times New Roman"/>
                <w:sz w:val="24"/>
                <w:szCs w:val="24"/>
              </w:rPr>
              <w:t xml:space="preserve">Latvijas Sodu izpildes kodeksā (turpmāk – </w:t>
            </w:r>
            <w:r w:rsidR="009B2758" w:rsidRPr="000E0A0B">
              <w:rPr>
                <w:rFonts w:ascii="Times New Roman" w:hAnsi="Times New Roman" w:cs="Times New Roman"/>
                <w:sz w:val="24"/>
                <w:szCs w:val="24"/>
              </w:rPr>
              <w:t>Kodeks</w:t>
            </w:r>
            <w:r w:rsidR="008106BF" w:rsidRPr="000E0A0B">
              <w:rPr>
                <w:rFonts w:ascii="Times New Roman" w:hAnsi="Times New Roman" w:cs="Times New Roman"/>
                <w:sz w:val="24"/>
                <w:szCs w:val="24"/>
              </w:rPr>
              <w:t>s</w:t>
            </w:r>
            <w:r w:rsidR="00751940" w:rsidRPr="000E0A0B">
              <w:rPr>
                <w:rFonts w:ascii="Times New Roman" w:hAnsi="Times New Roman" w:cs="Times New Roman"/>
                <w:sz w:val="24"/>
                <w:szCs w:val="24"/>
              </w:rPr>
              <w:t>)</w:t>
            </w:r>
            <w:r w:rsidR="009B2758" w:rsidRPr="000E0A0B">
              <w:rPr>
                <w:rFonts w:ascii="Times New Roman" w:hAnsi="Times New Roman" w:cs="Times New Roman"/>
                <w:sz w:val="24"/>
                <w:szCs w:val="24"/>
              </w:rPr>
              <w:t xml:space="preserve"> un KL noteiktajiem kritērijiem, notiesātais iegūst tiesības pretendēt uz nosacītu pirmstermiņa atbrīvošanu no soda izciešanas, tai skaitā ar elektroniskās uzraudzības noteikšanu.</w:t>
            </w:r>
          </w:p>
          <w:p w14:paraId="27AD3AD6" w14:textId="77777777" w:rsidR="00282901" w:rsidRPr="000E0A0B" w:rsidRDefault="00282901" w:rsidP="00137BBB">
            <w:pPr>
              <w:spacing w:after="0" w:line="240" w:lineRule="auto"/>
              <w:ind w:firstLine="396"/>
              <w:jc w:val="both"/>
              <w:rPr>
                <w:rFonts w:ascii="Times New Roman" w:hAnsi="Times New Roman" w:cs="Times New Roman"/>
                <w:b/>
                <w:bCs/>
                <w:sz w:val="24"/>
                <w:szCs w:val="24"/>
              </w:rPr>
            </w:pPr>
          </w:p>
          <w:p w14:paraId="73274830" w14:textId="01EACC53" w:rsidR="00AD5CD8" w:rsidRPr="000E0A0B" w:rsidRDefault="00AD5CD8"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b/>
                <w:bCs/>
                <w:sz w:val="24"/>
                <w:szCs w:val="24"/>
              </w:rPr>
              <w:t>1.</w:t>
            </w:r>
            <w:r w:rsidR="00E51927" w:rsidRPr="000E0A0B">
              <w:rPr>
                <w:rFonts w:ascii="Times New Roman" w:hAnsi="Times New Roman" w:cs="Times New Roman"/>
                <w:b/>
                <w:bCs/>
                <w:sz w:val="24"/>
                <w:szCs w:val="24"/>
              </w:rPr>
              <w:t> </w:t>
            </w:r>
            <w:r w:rsidRPr="000E0A0B">
              <w:rPr>
                <w:rFonts w:ascii="Times New Roman" w:hAnsi="Times New Roman" w:cs="Times New Roman"/>
                <w:b/>
                <w:bCs/>
                <w:sz w:val="24"/>
                <w:szCs w:val="24"/>
              </w:rPr>
              <w:t xml:space="preserve">Elektroniskās uzraudzības piemērošanas </w:t>
            </w:r>
            <w:r w:rsidR="00315DCE" w:rsidRPr="000E0A0B">
              <w:rPr>
                <w:rFonts w:ascii="Times New Roman" w:hAnsi="Times New Roman" w:cs="Times New Roman"/>
                <w:b/>
                <w:bCs/>
                <w:sz w:val="24"/>
                <w:szCs w:val="24"/>
              </w:rPr>
              <w:t xml:space="preserve">mērķa grupas </w:t>
            </w:r>
            <w:r w:rsidRPr="000E0A0B">
              <w:rPr>
                <w:rFonts w:ascii="Times New Roman" w:hAnsi="Times New Roman" w:cs="Times New Roman"/>
                <w:b/>
                <w:bCs/>
                <w:sz w:val="24"/>
                <w:szCs w:val="24"/>
              </w:rPr>
              <w:t>paplašināšana (slēgtā cietuma reforma)</w:t>
            </w:r>
            <w:r w:rsidR="0085048A" w:rsidRPr="000E0A0B">
              <w:rPr>
                <w:rFonts w:ascii="Times New Roman" w:hAnsi="Times New Roman" w:cs="Times New Roman"/>
                <w:sz w:val="24"/>
                <w:szCs w:val="24"/>
              </w:rPr>
              <w:t xml:space="preserve"> </w:t>
            </w:r>
          </w:p>
          <w:p w14:paraId="3EAB28F4" w14:textId="18D62783" w:rsidR="002E390B" w:rsidRPr="000E0A0B" w:rsidRDefault="0085048A" w:rsidP="002E390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Projekt</w:t>
            </w:r>
            <w:r w:rsidR="00EF4373" w:rsidRPr="000E0A0B">
              <w:rPr>
                <w:rFonts w:ascii="Times New Roman" w:hAnsi="Times New Roman" w:cs="Times New Roman"/>
                <w:sz w:val="24"/>
                <w:szCs w:val="24"/>
              </w:rPr>
              <w:t xml:space="preserve">ā ir </w:t>
            </w:r>
            <w:r w:rsidRPr="000E0A0B">
              <w:rPr>
                <w:rFonts w:ascii="Times New Roman" w:hAnsi="Times New Roman" w:cs="Times New Roman"/>
                <w:sz w:val="24"/>
                <w:szCs w:val="24"/>
              </w:rPr>
              <w:t>ietverti grozījumi, kas paredz slēgtā cietuma reformu, likvidējot slēgtā cie</w:t>
            </w:r>
            <w:r w:rsidR="00CA79C9" w:rsidRPr="000E0A0B">
              <w:rPr>
                <w:rFonts w:ascii="Times New Roman" w:hAnsi="Times New Roman" w:cs="Times New Roman"/>
                <w:sz w:val="24"/>
                <w:szCs w:val="24"/>
              </w:rPr>
              <w:t>t</w:t>
            </w:r>
            <w:r w:rsidRPr="000E0A0B">
              <w:rPr>
                <w:rFonts w:ascii="Times New Roman" w:hAnsi="Times New Roman" w:cs="Times New Roman"/>
                <w:sz w:val="24"/>
                <w:szCs w:val="24"/>
              </w:rPr>
              <w:t>uma soda izciešanas</w:t>
            </w:r>
            <w:r w:rsidR="00CA79C9" w:rsidRPr="000E0A0B">
              <w:rPr>
                <w:rFonts w:ascii="Times New Roman" w:hAnsi="Times New Roman" w:cs="Times New Roman"/>
                <w:sz w:val="24"/>
                <w:szCs w:val="24"/>
              </w:rPr>
              <w:t xml:space="preserve"> </w:t>
            </w:r>
            <w:r w:rsidRPr="000E0A0B">
              <w:rPr>
                <w:rFonts w:ascii="Times New Roman" w:hAnsi="Times New Roman" w:cs="Times New Roman"/>
                <w:sz w:val="24"/>
                <w:szCs w:val="24"/>
              </w:rPr>
              <w:t>režīma vidējo pakāpi, tādējādi pārejot uz divām soda izciešanas režīma pakāpēm slēgtā cietuma ietvaros.</w:t>
            </w:r>
            <w:r w:rsidR="00F447F5" w:rsidRPr="000E0A0B">
              <w:rPr>
                <w:rFonts w:ascii="Times New Roman" w:hAnsi="Times New Roman" w:cs="Times New Roman"/>
                <w:sz w:val="24"/>
                <w:szCs w:val="24"/>
              </w:rPr>
              <w:t xml:space="preserve"> </w:t>
            </w:r>
            <w:r w:rsidR="006913A9" w:rsidRPr="000E0A0B">
              <w:rPr>
                <w:rFonts w:ascii="Times New Roman" w:hAnsi="Times New Roman" w:cs="Times New Roman"/>
                <w:sz w:val="24"/>
                <w:szCs w:val="24"/>
              </w:rPr>
              <w:t xml:space="preserve">Līdz ar to </w:t>
            </w:r>
            <w:r w:rsidR="0037007F" w:rsidRPr="000E0A0B">
              <w:rPr>
                <w:rFonts w:ascii="Times New Roman" w:hAnsi="Times New Roman" w:cs="Times New Roman"/>
                <w:sz w:val="24"/>
                <w:szCs w:val="24"/>
              </w:rPr>
              <w:t>tiks</w:t>
            </w:r>
            <w:r w:rsidR="00137BBB" w:rsidRPr="000E0A0B">
              <w:rPr>
                <w:rFonts w:ascii="Times New Roman" w:hAnsi="Times New Roman" w:cs="Times New Roman"/>
                <w:sz w:val="24"/>
                <w:szCs w:val="24"/>
              </w:rPr>
              <w:t xml:space="preserve"> samazināts </w:t>
            </w:r>
            <w:r w:rsidR="0037007F" w:rsidRPr="000E0A0B">
              <w:rPr>
                <w:rFonts w:ascii="Times New Roman" w:hAnsi="Times New Roman" w:cs="Times New Roman"/>
                <w:sz w:val="24"/>
                <w:szCs w:val="24"/>
              </w:rPr>
              <w:t>brīvības atņemšanas iestāžu administratīvo resursu patēriņš progresīvās soda izpildes nodrošināšanai</w:t>
            </w:r>
            <w:r w:rsidR="00397671" w:rsidRPr="000E0A0B">
              <w:rPr>
                <w:rFonts w:ascii="Times New Roman" w:hAnsi="Times New Roman" w:cs="Times New Roman"/>
                <w:sz w:val="24"/>
                <w:szCs w:val="24"/>
              </w:rPr>
              <w:t>,</w:t>
            </w:r>
            <w:r w:rsidR="0037007F" w:rsidRPr="000E0A0B">
              <w:rPr>
                <w:rFonts w:ascii="Times New Roman" w:hAnsi="Times New Roman" w:cs="Times New Roman"/>
                <w:sz w:val="24"/>
                <w:szCs w:val="24"/>
              </w:rPr>
              <w:t xml:space="preserve"> un vienlaikus </w:t>
            </w:r>
            <w:r w:rsidR="00F447F5" w:rsidRPr="000E0A0B">
              <w:rPr>
                <w:rFonts w:ascii="Times New Roman" w:hAnsi="Times New Roman" w:cs="Times New Roman"/>
                <w:sz w:val="24"/>
                <w:szCs w:val="24"/>
              </w:rPr>
              <w:t xml:space="preserve">notiesātie ātrāk nonāks tajā soda izciešanas režīma pakāpē, no kuras var pretendēt uz nosacītu pirmstermiņa atbrīvošanu, tai skaitā ar elektroniskās uzraudzības noteikšanu. </w:t>
            </w:r>
            <w:r w:rsidR="002E390B" w:rsidRPr="000E0A0B">
              <w:rPr>
                <w:rFonts w:ascii="Times New Roman" w:hAnsi="Times New Roman" w:cs="Times New Roman"/>
                <w:sz w:val="24"/>
                <w:szCs w:val="24"/>
              </w:rPr>
              <w:t xml:space="preserve">Papildus ar šo grozījumu tiks pabeigta cietumu </w:t>
            </w:r>
            <w:r w:rsidR="00DC57AE" w:rsidRPr="000E0A0B">
              <w:rPr>
                <w:rFonts w:ascii="Times New Roman" w:hAnsi="Times New Roman" w:cs="Times New Roman"/>
                <w:sz w:val="24"/>
                <w:szCs w:val="24"/>
              </w:rPr>
              <w:t xml:space="preserve">režīma pakāpju </w:t>
            </w:r>
            <w:r w:rsidR="002E390B" w:rsidRPr="000E0A0B">
              <w:rPr>
                <w:rFonts w:ascii="Times New Roman" w:hAnsi="Times New Roman" w:cs="Times New Roman"/>
                <w:sz w:val="24"/>
                <w:szCs w:val="24"/>
              </w:rPr>
              <w:t xml:space="preserve">reforma, kura tika uzsākta jau </w:t>
            </w:r>
            <w:r w:rsidR="007E19B7" w:rsidRPr="000E0A0B">
              <w:rPr>
                <w:rFonts w:ascii="Times New Roman" w:hAnsi="Times New Roman" w:cs="Times New Roman"/>
                <w:sz w:val="24"/>
                <w:szCs w:val="24"/>
              </w:rPr>
              <w:t>201</w:t>
            </w:r>
            <w:r w:rsidR="001D122C" w:rsidRPr="000E0A0B">
              <w:rPr>
                <w:rFonts w:ascii="Times New Roman" w:hAnsi="Times New Roman" w:cs="Times New Roman"/>
                <w:sz w:val="24"/>
                <w:szCs w:val="24"/>
              </w:rPr>
              <w:t>1</w:t>
            </w:r>
            <w:r w:rsidR="007E19B7" w:rsidRPr="000E0A0B">
              <w:rPr>
                <w:rFonts w:ascii="Times New Roman" w:hAnsi="Times New Roman" w:cs="Times New Roman"/>
                <w:sz w:val="24"/>
                <w:szCs w:val="24"/>
              </w:rPr>
              <w:t>.</w:t>
            </w:r>
            <w:r w:rsidR="00E51927" w:rsidRPr="000E0A0B">
              <w:rPr>
                <w:rFonts w:ascii="Times New Roman" w:hAnsi="Times New Roman" w:cs="Times New Roman"/>
                <w:sz w:val="24"/>
                <w:szCs w:val="24"/>
              </w:rPr>
              <w:t> </w:t>
            </w:r>
            <w:r w:rsidR="007E19B7" w:rsidRPr="000E0A0B">
              <w:rPr>
                <w:rFonts w:ascii="Times New Roman" w:hAnsi="Times New Roman" w:cs="Times New Roman"/>
                <w:sz w:val="24"/>
                <w:szCs w:val="24"/>
              </w:rPr>
              <w:t>gadā</w:t>
            </w:r>
            <w:r w:rsidR="00DC57AE" w:rsidRPr="000E0A0B">
              <w:rPr>
                <w:rFonts w:ascii="Times New Roman" w:hAnsi="Times New Roman" w:cs="Times New Roman"/>
                <w:sz w:val="24"/>
                <w:szCs w:val="24"/>
              </w:rPr>
              <w:t>, kad</w:t>
            </w:r>
            <w:r w:rsidR="002E390B" w:rsidRPr="000E0A0B">
              <w:rPr>
                <w:rFonts w:ascii="Times New Roman" w:hAnsi="Times New Roman" w:cs="Times New Roman"/>
                <w:sz w:val="24"/>
                <w:szCs w:val="24"/>
              </w:rPr>
              <w:t xml:space="preserve"> daļēji slēgtajos cietumos </w:t>
            </w:r>
            <w:r w:rsidR="00727B94" w:rsidRPr="000E0A0B">
              <w:rPr>
                <w:rFonts w:ascii="Times New Roman" w:hAnsi="Times New Roman" w:cs="Times New Roman"/>
                <w:sz w:val="24"/>
                <w:szCs w:val="24"/>
              </w:rPr>
              <w:t xml:space="preserve">tika </w:t>
            </w:r>
            <w:r w:rsidR="002E390B" w:rsidRPr="000E0A0B">
              <w:rPr>
                <w:rFonts w:ascii="Times New Roman" w:hAnsi="Times New Roman" w:cs="Times New Roman"/>
                <w:sz w:val="24"/>
                <w:szCs w:val="24"/>
              </w:rPr>
              <w:t>likvidē</w:t>
            </w:r>
            <w:r w:rsidR="00727B94" w:rsidRPr="000E0A0B">
              <w:rPr>
                <w:rFonts w:ascii="Times New Roman" w:hAnsi="Times New Roman" w:cs="Times New Roman"/>
                <w:sz w:val="24"/>
                <w:szCs w:val="24"/>
              </w:rPr>
              <w:t>ta</w:t>
            </w:r>
            <w:r w:rsidR="002E390B" w:rsidRPr="000E0A0B">
              <w:rPr>
                <w:rFonts w:ascii="Times New Roman" w:hAnsi="Times New Roman" w:cs="Times New Roman"/>
                <w:sz w:val="24"/>
                <w:szCs w:val="24"/>
              </w:rPr>
              <w:t xml:space="preserve"> vidēj</w:t>
            </w:r>
            <w:r w:rsidR="00727B94" w:rsidRPr="000E0A0B">
              <w:rPr>
                <w:rFonts w:ascii="Times New Roman" w:hAnsi="Times New Roman" w:cs="Times New Roman"/>
                <w:sz w:val="24"/>
                <w:szCs w:val="24"/>
              </w:rPr>
              <w:t>ā</w:t>
            </w:r>
            <w:r w:rsidR="002E390B" w:rsidRPr="000E0A0B">
              <w:rPr>
                <w:rFonts w:ascii="Times New Roman" w:hAnsi="Times New Roman" w:cs="Times New Roman"/>
                <w:sz w:val="24"/>
                <w:szCs w:val="24"/>
              </w:rPr>
              <w:t xml:space="preserve"> soda izciešanas režīma pakāp</w:t>
            </w:r>
            <w:r w:rsidR="00727B94" w:rsidRPr="000E0A0B">
              <w:rPr>
                <w:rFonts w:ascii="Times New Roman" w:hAnsi="Times New Roman" w:cs="Times New Roman"/>
                <w:sz w:val="24"/>
                <w:szCs w:val="24"/>
              </w:rPr>
              <w:t>e</w:t>
            </w:r>
            <w:r w:rsidR="002E390B" w:rsidRPr="000E0A0B">
              <w:rPr>
                <w:rFonts w:ascii="Times New Roman" w:hAnsi="Times New Roman" w:cs="Times New Roman"/>
                <w:sz w:val="24"/>
                <w:szCs w:val="24"/>
              </w:rPr>
              <w:t>.</w:t>
            </w:r>
            <w:r w:rsidR="00DC57AE" w:rsidRPr="000E0A0B">
              <w:rPr>
                <w:rFonts w:ascii="Times New Roman" w:hAnsi="Times New Roman" w:cs="Times New Roman"/>
                <w:sz w:val="24"/>
                <w:szCs w:val="24"/>
              </w:rPr>
              <w:t xml:space="preserve"> Tik ilgs laiks šīs reforma</w:t>
            </w:r>
            <w:r w:rsidR="00270608" w:rsidRPr="000E0A0B">
              <w:rPr>
                <w:rFonts w:ascii="Times New Roman" w:hAnsi="Times New Roman" w:cs="Times New Roman"/>
                <w:sz w:val="24"/>
                <w:szCs w:val="24"/>
              </w:rPr>
              <w:t>s</w:t>
            </w:r>
            <w:r w:rsidR="00DC57AE" w:rsidRPr="000E0A0B">
              <w:rPr>
                <w:rFonts w:ascii="Times New Roman" w:hAnsi="Times New Roman" w:cs="Times New Roman"/>
                <w:sz w:val="24"/>
                <w:szCs w:val="24"/>
              </w:rPr>
              <w:t xml:space="preserve"> pabeigšanai bija nepieciešams, jo </w:t>
            </w:r>
            <w:r w:rsidR="00BA41CD" w:rsidRPr="000E0A0B">
              <w:rPr>
                <w:rFonts w:ascii="Times New Roman" w:hAnsi="Times New Roman" w:cs="Times New Roman"/>
                <w:sz w:val="24"/>
                <w:szCs w:val="24"/>
              </w:rPr>
              <w:t xml:space="preserve">šādu izmaiņu veikšana </w:t>
            </w:r>
            <w:r w:rsidR="00561254" w:rsidRPr="000E0A0B">
              <w:rPr>
                <w:rFonts w:ascii="Times New Roman" w:hAnsi="Times New Roman" w:cs="Times New Roman"/>
                <w:sz w:val="24"/>
                <w:szCs w:val="24"/>
              </w:rPr>
              <w:t>bija</w:t>
            </w:r>
            <w:r w:rsidR="00BA41CD" w:rsidRPr="000E0A0B">
              <w:rPr>
                <w:rFonts w:ascii="Times New Roman" w:hAnsi="Times New Roman" w:cs="Times New Roman"/>
                <w:sz w:val="24"/>
                <w:szCs w:val="24"/>
              </w:rPr>
              <w:t xml:space="preserve"> atkarīga no notiesāto skaita</w:t>
            </w:r>
            <w:r w:rsidR="00727B94" w:rsidRPr="000E0A0B">
              <w:rPr>
                <w:rFonts w:ascii="Times New Roman" w:hAnsi="Times New Roman" w:cs="Times New Roman"/>
                <w:sz w:val="24"/>
                <w:szCs w:val="24"/>
              </w:rPr>
              <w:t xml:space="preserve"> </w:t>
            </w:r>
            <w:r w:rsidR="00703570" w:rsidRPr="000E0A0B">
              <w:rPr>
                <w:rFonts w:ascii="Times New Roman" w:hAnsi="Times New Roman" w:cs="Times New Roman"/>
                <w:sz w:val="24"/>
                <w:szCs w:val="24"/>
              </w:rPr>
              <w:t xml:space="preserve">samazināšanās </w:t>
            </w:r>
            <w:r w:rsidR="00727B94" w:rsidRPr="000E0A0B">
              <w:rPr>
                <w:rFonts w:ascii="Times New Roman" w:hAnsi="Times New Roman" w:cs="Times New Roman"/>
                <w:sz w:val="24"/>
                <w:szCs w:val="24"/>
              </w:rPr>
              <w:t>un brīv</w:t>
            </w:r>
            <w:r w:rsidR="008608BB" w:rsidRPr="000E0A0B">
              <w:rPr>
                <w:rFonts w:ascii="Times New Roman" w:hAnsi="Times New Roman" w:cs="Times New Roman"/>
                <w:sz w:val="24"/>
                <w:szCs w:val="24"/>
              </w:rPr>
              <w:t>īb</w:t>
            </w:r>
            <w:r w:rsidR="00727B94" w:rsidRPr="000E0A0B">
              <w:rPr>
                <w:rFonts w:ascii="Times New Roman" w:hAnsi="Times New Roman" w:cs="Times New Roman"/>
                <w:sz w:val="24"/>
                <w:szCs w:val="24"/>
              </w:rPr>
              <w:t xml:space="preserve">as atņemšanas iestāžu </w:t>
            </w:r>
            <w:r w:rsidR="00561254" w:rsidRPr="000E0A0B">
              <w:rPr>
                <w:rFonts w:ascii="Times New Roman" w:hAnsi="Times New Roman" w:cs="Times New Roman"/>
                <w:sz w:val="24"/>
                <w:szCs w:val="24"/>
              </w:rPr>
              <w:t xml:space="preserve">infrastruktūras iespējām nodrošināt lielāku tiesību apjomu lielākam notiesāto skaitam noteiktā soda izciešanas pakāpē un cietumā. </w:t>
            </w:r>
          </w:p>
          <w:p w14:paraId="024473C2" w14:textId="1FA41349" w:rsidR="002D34FE" w:rsidRPr="000E0A0B" w:rsidRDefault="000D16E5"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 xml:space="preserve">Atbilstoši </w:t>
            </w:r>
            <w:r w:rsidR="008106BF" w:rsidRPr="000E0A0B">
              <w:rPr>
                <w:rFonts w:ascii="Times New Roman" w:hAnsi="Times New Roman" w:cs="Times New Roman"/>
                <w:sz w:val="24"/>
                <w:szCs w:val="24"/>
              </w:rPr>
              <w:t>Ieslodzījuma vietu p</w:t>
            </w:r>
            <w:r w:rsidRPr="000E0A0B">
              <w:rPr>
                <w:rFonts w:ascii="Times New Roman" w:hAnsi="Times New Roman" w:cs="Times New Roman"/>
                <w:sz w:val="24"/>
                <w:szCs w:val="24"/>
              </w:rPr>
              <w:t>ārvaldes sniegtajai informācijai 20</w:t>
            </w:r>
            <w:r w:rsidR="00EF4373" w:rsidRPr="000E0A0B">
              <w:rPr>
                <w:rFonts w:ascii="Times New Roman" w:hAnsi="Times New Roman" w:cs="Times New Roman"/>
                <w:sz w:val="24"/>
                <w:szCs w:val="24"/>
              </w:rPr>
              <w:t>2</w:t>
            </w:r>
            <w:r w:rsidR="00367C52" w:rsidRPr="000E0A0B">
              <w:rPr>
                <w:rFonts w:ascii="Times New Roman" w:hAnsi="Times New Roman" w:cs="Times New Roman"/>
                <w:sz w:val="24"/>
                <w:szCs w:val="24"/>
              </w:rPr>
              <w:t>1</w:t>
            </w:r>
            <w:r w:rsidRPr="000E0A0B">
              <w:rPr>
                <w:rFonts w:ascii="Times New Roman" w:hAnsi="Times New Roman" w:cs="Times New Roman"/>
                <w:sz w:val="24"/>
                <w:szCs w:val="24"/>
              </w:rPr>
              <w:t>.</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gad</w:t>
            </w:r>
            <w:r w:rsidR="00367C52" w:rsidRPr="000E0A0B">
              <w:rPr>
                <w:rFonts w:ascii="Times New Roman" w:hAnsi="Times New Roman" w:cs="Times New Roman"/>
                <w:sz w:val="24"/>
                <w:szCs w:val="24"/>
              </w:rPr>
              <w:t>a 18.</w:t>
            </w:r>
            <w:r w:rsidR="00E51927" w:rsidRPr="000E0A0B">
              <w:rPr>
                <w:rFonts w:ascii="Times New Roman" w:hAnsi="Times New Roman" w:cs="Times New Roman"/>
                <w:sz w:val="24"/>
                <w:szCs w:val="24"/>
              </w:rPr>
              <w:t> </w:t>
            </w:r>
            <w:r w:rsidR="00367C52" w:rsidRPr="000E0A0B">
              <w:rPr>
                <w:rFonts w:ascii="Times New Roman" w:hAnsi="Times New Roman" w:cs="Times New Roman"/>
                <w:sz w:val="24"/>
                <w:szCs w:val="24"/>
              </w:rPr>
              <w:t xml:space="preserve">janvārī </w:t>
            </w:r>
            <w:r w:rsidRPr="000E0A0B">
              <w:rPr>
                <w:rFonts w:ascii="Times New Roman" w:hAnsi="Times New Roman" w:cs="Times New Roman"/>
                <w:sz w:val="24"/>
                <w:szCs w:val="24"/>
              </w:rPr>
              <w:t xml:space="preserve">slēgtā cietuma soda izciešanas režīma </w:t>
            </w:r>
            <w:r w:rsidRPr="000E0A0B">
              <w:rPr>
                <w:rFonts w:ascii="Times New Roman" w:hAnsi="Times New Roman" w:cs="Times New Roman"/>
                <w:sz w:val="24"/>
                <w:szCs w:val="24"/>
              </w:rPr>
              <w:lastRenderedPageBreak/>
              <w:t xml:space="preserve">vidējā pakāpē sodu izcieta </w:t>
            </w:r>
            <w:r w:rsidR="00EF4373" w:rsidRPr="000E0A0B">
              <w:rPr>
                <w:rFonts w:ascii="Times New Roman" w:hAnsi="Times New Roman" w:cs="Times New Roman"/>
                <w:sz w:val="24"/>
                <w:szCs w:val="24"/>
              </w:rPr>
              <w:t>4</w:t>
            </w:r>
            <w:r w:rsidR="00367C52" w:rsidRPr="000E0A0B">
              <w:rPr>
                <w:rFonts w:ascii="Times New Roman" w:hAnsi="Times New Roman" w:cs="Times New Roman"/>
                <w:sz w:val="24"/>
                <w:szCs w:val="24"/>
              </w:rPr>
              <w:t>45</w:t>
            </w:r>
            <w:r w:rsidRPr="000E0A0B">
              <w:rPr>
                <w:rFonts w:ascii="Times New Roman" w:hAnsi="Times New Roman" w:cs="Times New Roman"/>
                <w:sz w:val="24"/>
                <w:szCs w:val="24"/>
              </w:rPr>
              <w:t xml:space="preserve"> notiesātie. </w:t>
            </w:r>
            <w:r w:rsidR="00A21423" w:rsidRPr="000E0A0B">
              <w:rPr>
                <w:rFonts w:ascii="Times New Roman" w:hAnsi="Times New Roman" w:cs="Times New Roman"/>
                <w:sz w:val="24"/>
                <w:szCs w:val="24"/>
              </w:rPr>
              <w:t>Pro</w:t>
            </w:r>
            <w:r w:rsidR="00D106C6" w:rsidRPr="000E0A0B">
              <w:rPr>
                <w:rFonts w:ascii="Times New Roman" w:hAnsi="Times New Roman" w:cs="Times New Roman"/>
                <w:sz w:val="24"/>
                <w:szCs w:val="24"/>
              </w:rPr>
              <w:t>jekts</w:t>
            </w:r>
            <w:r w:rsidR="00A21423" w:rsidRPr="000E0A0B">
              <w:rPr>
                <w:rFonts w:ascii="Times New Roman" w:hAnsi="Times New Roman" w:cs="Times New Roman"/>
                <w:sz w:val="24"/>
                <w:szCs w:val="24"/>
              </w:rPr>
              <w:t xml:space="preserve"> paredz, ka notiesātie slēgtajā cietumā sodu izcietīs divās soda izciešanas režīma pakāpēs: zemākajā un augstākajā. Katrā no soda izciešanas režīma pakāpēm notiesātajam būs jāizcieš viena ceturtdaļa no piespriestā soda.</w:t>
            </w:r>
            <w:r w:rsidR="00CA79C9" w:rsidRPr="000E0A0B">
              <w:rPr>
                <w:rFonts w:ascii="Times New Roman" w:hAnsi="Times New Roman" w:cs="Times New Roman"/>
                <w:sz w:val="24"/>
                <w:szCs w:val="24"/>
              </w:rPr>
              <w:t xml:space="preserve"> </w:t>
            </w:r>
            <w:r w:rsidR="00A21423" w:rsidRPr="000E0A0B">
              <w:rPr>
                <w:rFonts w:ascii="Times New Roman" w:hAnsi="Times New Roman" w:cs="Times New Roman"/>
                <w:sz w:val="24"/>
                <w:szCs w:val="24"/>
              </w:rPr>
              <w:t>Šobrīd no Kodeksa 50.</w:t>
            </w:r>
            <w:r w:rsidR="00A21423" w:rsidRPr="000E0A0B">
              <w:rPr>
                <w:rFonts w:ascii="Times New Roman" w:hAnsi="Times New Roman" w:cs="Times New Roman"/>
                <w:sz w:val="24"/>
                <w:szCs w:val="24"/>
                <w:vertAlign w:val="superscript"/>
              </w:rPr>
              <w:t>4</w:t>
            </w:r>
            <w:r w:rsidR="00E51927" w:rsidRPr="000E0A0B">
              <w:rPr>
                <w:rFonts w:ascii="Times New Roman" w:hAnsi="Times New Roman" w:cs="Times New Roman"/>
                <w:sz w:val="24"/>
                <w:szCs w:val="24"/>
              </w:rPr>
              <w:t> </w:t>
            </w:r>
            <w:r w:rsidR="00A21423" w:rsidRPr="000E0A0B">
              <w:rPr>
                <w:rFonts w:ascii="Times New Roman" w:hAnsi="Times New Roman" w:cs="Times New Roman"/>
                <w:sz w:val="24"/>
                <w:szCs w:val="24"/>
              </w:rPr>
              <w:t>panta ceturtās daļas izriet, ka notiesātie slēgtajā cietumā sodu izcieš trīs soda izciešanas režīma pakāpēs</w:t>
            </w:r>
            <w:r w:rsidR="00B34BF5" w:rsidRPr="000E0A0B">
              <w:rPr>
                <w:rFonts w:ascii="Times New Roman" w:hAnsi="Times New Roman" w:cs="Times New Roman"/>
                <w:sz w:val="24"/>
                <w:szCs w:val="24"/>
              </w:rPr>
              <w:t xml:space="preserve">: zemākajā, vidējā un augstākajā. </w:t>
            </w:r>
            <w:r w:rsidR="00367C52" w:rsidRPr="000E0A0B">
              <w:rPr>
                <w:rFonts w:ascii="Times New Roman" w:hAnsi="Times New Roman" w:cs="Times New Roman"/>
                <w:sz w:val="24"/>
                <w:szCs w:val="24"/>
              </w:rPr>
              <w:t>Tāpat</w:t>
            </w:r>
            <w:r w:rsidR="00B34BF5" w:rsidRPr="000E0A0B">
              <w:rPr>
                <w:rFonts w:ascii="Times New Roman" w:hAnsi="Times New Roman" w:cs="Times New Roman"/>
                <w:sz w:val="24"/>
                <w:szCs w:val="24"/>
              </w:rPr>
              <w:t xml:space="preserve"> no minētā Kodeksa panta izriet, ka notiesātajam soda izciešanas režīma zemākajā un vidējā pakāpē ir jāizcieš viena ceturtdaļa no piespriestā soda. </w:t>
            </w:r>
          </w:p>
          <w:p w14:paraId="11C525E5" w14:textId="3EC81D1E" w:rsidR="00AD4BE8" w:rsidRPr="000E0A0B" w:rsidRDefault="00B34BF5"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Tā kā projekts paredz likvidēt slēgtā cietuma soda izciešanas režīma vidējo pakāpi, lai nodrošinātu soda progresīvās izpildes principa ievērošanu un nodrošinātu notiesātā pakāpenisku pāreju no vien</w:t>
            </w:r>
            <w:r w:rsidR="0007576E" w:rsidRPr="000E0A0B">
              <w:rPr>
                <w:rFonts w:ascii="Times New Roman" w:hAnsi="Times New Roman" w:cs="Times New Roman"/>
                <w:sz w:val="24"/>
                <w:szCs w:val="24"/>
              </w:rPr>
              <w:t>as</w:t>
            </w:r>
            <w:r w:rsidRPr="000E0A0B">
              <w:rPr>
                <w:rFonts w:ascii="Times New Roman" w:hAnsi="Times New Roman" w:cs="Times New Roman"/>
                <w:sz w:val="24"/>
                <w:szCs w:val="24"/>
              </w:rPr>
              <w:t xml:space="preserve"> soda izciešanas režīma pakāp</w:t>
            </w:r>
            <w:r w:rsidR="0007576E" w:rsidRPr="000E0A0B">
              <w:rPr>
                <w:rFonts w:ascii="Times New Roman" w:hAnsi="Times New Roman" w:cs="Times New Roman"/>
                <w:sz w:val="24"/>
                <w:szCs w:val="24"/>
              </w:rPr>
              <w:t>es</w:t>
            </w:r>
            <w:r w:rsidRPr="000E0A0B">
              <w:rPr>
                <w:rFonts w:ascii="Times New Roman" w:hAnsi="Times New Roman" w:cs="Times New Roman"/>
                <w:sz w:val="24"/>
                <w:szCs w:val="24"/>
              </w:rPr>
              <w:t xml:space="preserve"> uz citu, projekts paredz noteikt, ka notiesātajam gan zemākajā, gan augstākajā soda izciešanas režīma pakāpē būs jāizcieš viena ceturtdaļa no piespriestā soda. Vienlaikus, lai nepasliktinātu to notiesāto, kas projekta </w:t>
            </w:r>
            <w:r w:rsidR="008106BF" w:rsidRPr="000E0A0B">
              <w:rPr>
                <w:rFonts w:ascii="Times New Roman" w:hAnsi="Times New Roman" w:cs="Times New Roman"/>
                <w:sz w:val="24"/>
                <w:szCs w:val="24"/>
              </w:rPr>
              <w:t xml:space="preserve">spēkā </w:t>
            </w:r>
            <w:r w:rsidRPr="000E0A0B">
              <w:rPr>
                <w:rFonts w:ascii="Times New Roman" w:hAnsi="Times New Roman" w:cs="Times New Roman"/>
                <w:sz w:val="24"/>
                <w:szCs w:val="24"/>
              </w:rPr>
              <w:t xml:space="preserve">stāšanās brīdī </w:t>
            </w:r>
            <w:r w:rsidR="00713741" w:rsidRPr="000E0A0B">
              <w:rPr>
                <w:rFonts w:ascii="Times New Roman" w:hAnsi="Times New Roman" w:cs="Times New Roman"/>
                <w:sz w:val="24"/>
                <w:szCs w:val="24"/>
              </w:rPr>
              <w:t xml:space="preserve">jau </w:t>
            </w:r>
            <w:r w:rsidRPr="000E0A0B">
              <w:rPr>
                <w:rFonts w:ascii="Times New Roman" w:hAnsi="Times New Roman" w:cs="Times New Roman"/>
                <w:sz w:val="24"/>
                <w:szCs w:val="24"/>
              </w:rPr>
              <w:t xml:space="preserve">atradīsies slēgtā cietuma soda izciešanas režīma augstākajā pakāpē, stāvokli, projekts paredz Kodeksu papildināt ar </w:t>
            </w:r>
            <w:r w:rsidR="00713741" w:rsidRPr="000E0A0B">
              <w:rPr>
                <w:rFonts w:ascii="Times New Roman" w:hAnsi="Times New Roman" w:cs="Times New Roman"/>
                <w:sz w:val="24"/>
                <w:szCs w:val="24"/>
              </w:rPr>
              <w:t xml:space="preserve">šādiem </w:t>
            </w:r>
            <w:r w:rsidRPr="000E0A0B">
              <w:rPr>
                <w:rFonts w:ascii="Times New Roman" w:hAnsi="Times New Roman" w:cs="Times New Roman"/>
                <w:sz w:val="24"/>
                <w:szCs w:val="24"/>
              </w:rPr>
              <w:t>pārejas noteikum</w:t>
            </w:r>
            <w:r w:rsidR="00AD4BE8" w:rsidRPr="000E0A0B">
              <w:rPr>
                <w:rFonts w:ascii="Times New Roman" w:hAnsi="Times New Roman" w:cs="Times New Roman"/>
                <w:sz w:val="24"/>
                <w:szCs w:val="24"/>
              </w:rPr>
              <w:t>iem:</w:t>
            </w:r>
            <w:r w:rsidRPr="000E0A0B">
              <w:rPr>
                <w:rFonts w:ascii="Times New Roman" w:hAnsi="Times New Roman" w:cs="Times New Roman"/>
                <w:sz w:val="24"/>
                <w:szCs w:val="24"/>
              </w:rPr>
              <w:t xml:space="preserve"> </w:t>
            </w:r>
          </w:p>
          <w:p w14:paraId="02067025" w14:textId="29665AA7" w:rsidR="00713741" w:rsidRPr="000E0A0B" w:rsidRDefault="00AD4BE8"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1)</w:t>
            </w:r>
            <w:r w:rsidR="00E51927" w:rsidRPr="000E0A0B">
              <w:rPr>
                <w:rFonts w:ascii="Times New Roman" w:hAnsi="Times New Roman" w:cs="Times New Roman"/>
                <w:sz w:val="24"/>
                <w:szCs w:val="24"/>
              </w:rPr>
              <w:t> </w:t>
            </w:r>
            <w:r w:rsidR="004F7FC0" w:rsidRPr="000E0A0B">
              <w:rPr>
                <w:rFonts w:ascii="Times New Roman" w:hAnsi="Times New Roman" w:cs="Times New Roman"/>
                <w:sz w:val="24"/>
                <w:szCs w:val="24"/>
              </w:rPr>
              <w:t>tik</w:t>
            </w:r>
            <w:r w:rsidR="008106BF" w:rsidRPr="000E0A0B">
              <w:rPr>
                <w:rFonts w:ascii="Times New Roman" w:hAnsi="Times New Roman" w:cs="Times New Roman"/>
                <w:sz w:val="24"/>
                <w:szCs w:val="24"/>
              </w:rPr>
              <w:t>s</w:t>
            </w:r>
            <w:r w:rsidR="004F7FC0" w:rsidRPr="000E0A0B">
              <w:rPr>
                <w:rFonts w:ascii="Times New Roman" w:hAnsi="Times New Roman" w:cs="Times New Roman"/>
                <w:sz w:val="24"/>
                <w:szCs w:val="24"/>
              </w:rPr>
              <w:t xml:space="preserve"> noteikts, </w:t>
            </w:r>
            <w:r w:rsidR="00651DB0" w:rsidRPr="000E0A0B">
              <w:rPr>
                <w:rFonts w:ascii="Times New Roman" w:hAnsi="Times New Roman" w:cs="Times New Roman"/>
                <w:sz w:val="24"/>
                <w:szCs w:val="24"/>
              </w:rPr>
              <w:t xml:space="preserve">ka notiesātie, kas sodu izcieš slēgtā cietuma vidējā pakāpē, </w:t>
            </w:r>
            <w:r w:rsidR="005430C7" w:rsidRPr="000E0A0B">
              <w:rPr>
                <w:rFonts w:ascii="Times New Roman" w:hAnsi="Times New Roman" w:cs="Times New Roman"/>
                <w:sz w:val="24"/>
                <w:szCs w:val="24"/>
              </w:rPr>
              <w:t>no</w:t>
            </w:r>
            <w:r w:rsidR="00651DB0" w:rsidRPr="000E0A0B">
              <w:rPr>
                <w:rFonts w:ascii="Times New Roman" w:hAnsi="Times New Roman" w:cs="Times New Roman"/>
                <w:sz w:val="24"/>
                <w:szCs w:val="24"/>
              </w:rPr>
              <w:t xml:space="preserve"> 2022. gada 1. janvāra sodu</w:t>
            </w:r>
            <w:r w:rsidR="00E85A80" w:rsidRPr="000E0A0B">
              <w:rPr>
                <w:rFonts w:ascii="Times New Roman" w:hAnsi="Times New Roman" w:cs="Times New Roman"/>
                <w:sz w:val="24"/>
                <w:szCs w:val="24"/>
              </w:rPr>
              <w:t xml:space="preserve"> turpina</w:t>
            </w:r>
            <w:r w:rsidR="00651DB0" w:rsidRPr="000E0A0B">
              <w:rPr>
                <w:rFonts w:ascii="Times New Roman" w:hAnsi="Times New Roman" w:cs="Times New Roman"/>
                <w:sz w:val="24"/>
                <w:szCs w:val="24"/>
              </w:rPr>
              <w:t xml:space="preserve"> izcie</w:t>
            </w:r>
            <w:r w:rsidR="00E85A80" w:rsidRPr="000E0A0B">
              <w:rPr>
                <w:rFonts w:ascii="Times New Roman" w:hAnsi="Times New Roman" w:cs="Times New Roman"/>
                <w:sz w:val="24"/>
                <w:szCs w:val="24"/>
              </w:rPr>
              <w:t>st</w:t>
            </w:r>
            <w:r w:rsidR="00651DB0" w:rsidRPr="000E0A0B">
              <w:rPr>
                <w:rFonts w:ascii="Times New Roman" w:hAnsi="Times New Roman" w:cs="Times New Roman"/>
                <w:sz w:val="24"/>
                <w:szCs w:val="24"/>
              </w:rPr>
              <w:t xml:space="preserve"> slēgtā cietuma augtākajā pakāpē. Tāds pats nosacījums attieksies uz mūžu notiesātajiem, kas </w:t>
            </w:r>
            <w:r w:rsidR="0010610D" w:rsidRPr="000E0A0B">
              <w:rPr>
                <w:rFonts w:ascii="Times New Roman" w:hAnsi="Times New Roman" w:cs="Times New Roman"/>
                <w:sz w:val="24"/>
                <w:szCs w:val="24"/>
              </w:rPr>
              <w:t xml:space="preserve">sodu </w:t>
            </w:r>
            <w:r w:rsidR="00651DB0" w:rsidRPr="000E0A0B">
              <w:rPr>
                <w:rFonts w:ascii="Times New Roman" w:hAnsi="Times New Roman" w:cs="Times New Roman"/>
                <w:sz w:val="24"/>
                <w:szCs w:val="24"/>
              </w:rPr>
              <w:t>izcieš soda izciešanas režīma vidējā pakāpē</w:t>
            </w:r>
            <w:r w:rsidR="009F1BB6" w:rsidRPr="000E0A0B">
              <w:rPr>
                <w:rFonts w:ascii="Times New Roman" w:hAnsi="Times New Roman" w:cs="Times New Roman"/>
                <w:sz w:val="24"/>
                <w:szCs w:val="24"/>
              </w:rPr>
              <w:t xml:space="preserve"> blokā </w:t>
            </w:r>
            <w:r w:rsidR="00907883" w:rsidRPr="000E0A0B">
              <w:rPr>
                <w:rFonts w:ascii="Times New Roman" w:hAnsi="Times New Roman" w:cs="Times New Roman"/>
                <w:sz w:val="24"/>
                <w:szCs w:val="24"/>
              </w:rPr>
              <w:t>ar pastiprinātu uzraudzību</w:t>
            </w:r>
            <w:r w:rsidR="00651DB0" w:rsidRPr="000E0A0B">
              <w:rPr>
                <w:rFonts w:ascii="Times New Roman" w:hAnsi="Times New Roman" w:cs="Times New Roman"/>
                <w:sz w:val="24"/>
                <w:szCs w:val="24"/>
              </w:rPr>
              <w:t>;</w:t>
            </w:r>
          </w:p>
          <w:p w14:paraId="4F6B49EF" w14:textId="3B68436F" w:rsidR="00D82331" w:rsidRPr="000E0A0B" w:rsidRDefault="00713741"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2)</w:t>
            </w:r>
            <w:r w:rsidR="00E51927" w:rsidRPr="000E0A0B">
              <w:rPr>
                <w:rFonts w:ascii="Times New Roman" w:hAnsi="Times New Roman" w:cs="Times New Roman"/>
                <w:sz w:val="24"/>
                <w:szCs w:val="24"/>
              </w:rPr>
              <w:t> </w:t>
            </w:r>
            <w:r w:rsidR="00B34BF5" w:rsidRPr="000E0A0B">
              <w:rPr>
                <w:rFonts w:ascii="Times New Roman" w:hAnsi="Times New Roman" w:cs="Times New Roman"/>
                <w:sz w:val="24"/>
                <w:szCs w:val="24"/>
              </w:rPr>
              <w:t xml:space="preserve">prasība slēgtā cietuma soda izciešanas režīma augstākajā pakāpē izciest vienu ceturtdaļu no piespriestā soda neattiecas uz notiesātajiem, kas </w:t>
            </w:r>
            <w:r w:rsidR="00912171" w:rsidRPr="000E0A0B">
              <w:rPr>
                <w:rFonts w:ascii="Times New Roman" w:hAnsi="Times New Roman" w:cs="Times New Roman"/>
                <w:sz w:val="24"/>
                <w:szCs w:val="24"/>
              </w:rPr>
              <w:t>2021.</w:t>
            </w:r>
            <w:r w:rsidR="00BE1819" w:rsidRPr="000E0A0B">
              <w:rPr>
                <w:rFonts w:ascii="Times New Roman" w:hAnsi="Times New Roman" w:cs="Times New Roman"/>
                <w:sz w:val="24"/>
                <w:szCs w:val="24"/>
              </w:rPr>
              <w:t> </w:t>
            </w:r>
            <w:r w:rsidR="00912171" w:rsidRPr="000E0A0B">
              <w:rPr>
                <w:rFonts w:ascii="Times New Roman" w:hAnsi="Times New Roman" w:cs="Times New Roman"/>
                <w:sz w:val="24"/>
                <w:szCs w:val="24"/>
              </w:rPr>
              <w:t>gada 31.</w:t>
            </w:r>
            <w:r w:rsidR="00BE1819" w:rsidRPr="000E0A0B">
              <w:rPr>
                <w:rFonts w:ascii="Times New Roman" w:hAnsi="Times New Roman" w:cs="Times New Roman"/>
                <w:sz w:val="24"/>
                <w:szCs w:val="24"/>
              </w:rPr>
              <w:t> </w:t>
            </w:r>
            <w:r w:rsidR="00912171" w:rsidRPr="000E0A0B">
              <w:rPr>
                <w:rFonts w:ascii="Times New Roman" w:hAnsi="Times New Roman" w:cs="Times New Roman"/>
                <w:sz w:val="24"/>
                <w:szCs w:val="24"/>
              </w:rPr>
              <w:t>decembrī</w:t>
            </w:r>
            <w:r w:rsidR="00B34BF5" w:rsidRPr="000E0A0B">
              <w:rPr>
                <w:rFonts w:ascii="Times New Roman" w:hAnsi="Times New Roman" w:cs="Times New Roman"/>
                <w:sz w:val="24"/>
                <w:szCs w:val="24"/>
              </w:rPr>
              <w:t xml:space="preserve"> </w:t>
            </w:r>
            <w:r w:rsidRPr="000E0A0B">
              <w:rPr>
                <w:rFonts w:ascii="Times New Roman" w:hAnsi="Times New Roman" w:cs="Times New Roman"/>
                <w:sz w:val="24"/>
                <w:szCs w:val="24"/>
              </w:rPr>
              <w:t>jau atradīsies</w:t>
            </w:r>
            <w:r w:rsidR="00B34BF5" w:rsidRPr="000E0A0B">
              <w:rPr>
                <w:rFonts w:ascii="Times New Roman" w:hAnsi="Times New Roman" w:cs="Times New Roman"/>
                <w:sz w:val="24"/>
                <w:szCs w:val="24"/>
              </w:rPr>
              <w:t xml:space="preserve"> slēgtā cietuma soda izciešanas režīma augstākajā pakāpē</w:t>
            </w:r>
            <w:r w:rsidR="00AD4BE8" w:rsidRPr="000E0A0B">
              <w:rPr>
                <w:rFonts w:ascii="Times New Roman" w:hAnsi="Times New Roman" w:cs="Times New Roman"/>
                <w:sz w:val="24"/>
                <w:szCs w:val="24"/>
              </w:rPr>
              <w:t>;</w:t>
            </w:r>
          </w:p>
          <w:p w14:paraId="11389EFB" w14:textId="772FD690" w:rsidR="00AD4BE8" w:rsidRPr="000E0A0B" w:rsidRDefault="00713741"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3</w:t>
            </w:r>
            <w:r w:rsidR="00AD4BE8" w:rsidRPr="000E0A0B">
              <w:rPr>
                <w:rFonts w:ascii="Times New Roman" w:hAnsi="Times New Roman" w:cs="Times New Roman"/>
                <w:sz w:val="24"/>
                <w:szCs w:val="24"/>
              </w:rPr>
              <w:t>)</w:t>
            </w:r>
            <w:r w:rsidR="00E51927" w:rsidRPr="000E0A0B">
              <w:rPr>
                <w:rFonts w:ascii="Times New Roman" w:hAnsi="Times New Roman" w:cs="Times New Roman"/>
                <w:sz w:val="24"/>
                <w:szCs w:val="24"/>
              </w:rPr>
              <w:t> </w:t>
            </w:r>
            <w:r w:rsidR="00AD4BE8" w:rsidRPr="000E0A0B">
              <w:rPr>
                <w:rFonts w:ascii="Times New Roman" w:hAnsi="Times New Roman" w:cs="Times New Roman"/>
                <w:sz w:val="24"/>
                <w:szCs w:val="24"/>
              </w:rPr>
              <w:t>izciešamajā soda daļā (viena ceturtdaļa no piespriestā soda), kas atbilstoši Kodeksa 50.</w:t>
            </w:r>
            <w:r w:rsidR="00AD4BE8" w:rsidRPr="000E0A0B">
              <w:rPr>
                <w:rFonts w:ascii="Times New Roman" w:hAnsi="Times New Roman" w:cs="Times New Roman"/>
                <w:sz w:val="24"/>
                <w:szCs w:val="24"/>
                <w:vertAlign w:val="superscript"/>
              </w:rPr>
              <w:t>4</w:t>
            </w:r>
            <w:r w:rsidR="00E51927" w:rsidRPr="000E0A0B">
              <w:rPr>
                <w:rFonts w:ascii="Times New Roman" w:hAnsi="Times New Roman" w:cs="Times New Roman"/>
                <w:sz w:val="24"/>
                <w:szCs w:val="24"/>
              </w:rPr>
              <w:t> </w:t>
            </w:r>
            <w:r w:rsidR="00AD4BE8" w:rsidRPr="000E0A0B">
              <w:rPr>
                <w:rFonts w:ascii="Times New Roman" w:hAnsi="Times New Roman" w:cs="Times New Roman"/>
                <w:sz w:val="24"/>
                <w:szCs w:val="24"/>
              </w:rPr>
              <w:t xml:space="preserve">panta ceturtajā daļā noteiktajam notiesātajam </w:t>
            </w:r>
            <w:r w:rsidR="001728BB" w:rsidRPr="000E0A0B">
              <w:rPr>
                <w:rFonts w:ascii="Times New Roman" w:hAnsi="Times New Roman" w:cs="Times New Roman"/>
                <w:sz w:val="24"/>
                <w:szCs w:val="24"/>
              </w:rPr>
              <w:t xml:space="preserve">būs </w:t>
            </w:r>
            <w:r w:rsidR="00AD4BE8" w:rsidRPr="000E0A0B">
              <w:rPr>
                <w:rFonts w:ascii="Times New Roman" w:hAnsi="Times New Roman" w:cs="Times New Roman"/>
                <w:sz w:val="24"/>
                <w:szCs w:val="24"/>
              </w:rPr>
              <w:t xml:space="preserve">jāizcieš slēgtā cietuma soda izciešanas režīma augstākajā pakāpē, </w:t>
            </w:r>
            <w:r w:rsidR="003B5928" w:rsidRPr="000E0A0B">
              <w:rPr>
                <w:rFonts w:ascii="Times New Roman" w:hAnsi="Times New Roman" w:cs="Times New Roman"/>
                <w:sz w:val="24"/>
                <w:szCs w:val="24"/>
              </w:rPr>
              <w:t>notiesātajam, kas</w:t>
            </w:r>
            <w:r w:rsidR="00D7481F" w:rsidRPr="000E0A0B">
              <w:rPr>
                <w:rFonts w:ascii="Times New Roman" w:hAnsi="Times New Roman" w:cs="Times New Roman"/>
                <w:sz w:val="24"/>
                <w:szCs w:val="24"/>
              </w:rPr>
              <w:t xml:space="preserve"> 2021.</w:t>
            </w:r>
            <w:r w:rsidR="00BE1819" w:rsidRPr="000E0A0B">
              <w:rPr>
                <w:rFonts w:ascii="Times New Roman" w:hAnsi="Times New Roman" w:cs="Times New Roman"/>
                <w:sz w:val="24"/>
                <w:szCs w:val="24"/>
              </w:rPr>
              <w:t> </w:t>
            </w:r>
            <w:r w:rsidR="00D7481F" w:rsidRPr="000E0A0B">
              <w:rPr>
                <w:rFonts w:ascii="Times New Roman" w:hAnsi="Times New Roman" w:cs="Times New Roman"/>
                <w:sz w:val="24"/>
                <w:szCs w:val="24"/>
              </w:rPr>
              <w:t>gada 31.</w:t>
            </w:r>
            <w:r w:rsidR="00BE1819" w:rsidRPr="000E0A0B">
              <w:rPr>
                <w:rFonts w:ascii="Times New Roman" w:hAnsi="Times New Roman" w:cs="Times New Roman"/>
                <w:sz w:val="24"/>
                <w:szCs w:val="24"/>
              </w:rPr>
              <w:t> </w:t>
            </w:r>
            <w:r w:rsidR="00D7481F" w:rsidRPr="000E0A0B">
              <w:rPr>
                <w:rFonts w:ascii="Times New Roman" w:hAnsi="Times New Roman" w:cs="Times New Roman"/>
                <w:sz w:val="24"/>
                <w:szCs w:val="24"/>
              </w:rPr>
              <w:t>decembrī sodu izcieš slēgtā cietuma vidējā pakāpē un</w:t>
            </w:r>
            <w:r w:rsidR="003B5928" w:rsidRPr="000E0A0B">
              <w:rPr>
                <w:rFonts w:ascii="Times New Roman" w:hAnsi="Times New Roman" w:cs="Times New Roman"/>
                <w:sz w:val="24"/>
                <w:szCs w:val="24"/>
              </w:rPr>
              <w:t xml:space="preserve"> no </w:t>
            </w:r>
            <w:r w:rsidR="00FE4F8A" w:rsidRPr="000E0A0B">
              <w:rPr>
                <w:rFonts w:ascii="Times New Roman" w:hAnsi="Times New Roman" w:cs="Times New Roman"/>
                <w:sz w:val="24"/>
                <w:szCs w:val="24"/>
              </w:rPr>
              <w:t>2022.</w:t>
            </w:r>
            <w:r w:rsidR="00BE1819" w:rsidRPr="000E0A0B">
              <w:rPr>
                <w:rFonts w:ascii="Times New Roman" w:hAnsi="Times New Roman" w:cs="Times New Roman"/>
                <w:sz w:val="24"/>
                <w:szCs w:val="24"/>
              </w:rPr>
              <w:t> </w:t>
            </w:r>
            <w:r w:rsidR="00FE4F8A" w:rsidRPr="000E0A0B">
              <w:rPr>
                <w:rFonts w:ascii="Times New Roman" w:hAnsi="Times New Roman" w:cs="Times New Roman"/>
                <w:sz w:val="24"/>
                <w:szCs w:val="24"/>
              </w:rPr>
              <w:t>gada 1.</w:t>
            </w:r>
            <w:r w:rsidR="00BE1819" w:rsidRPr="000E0A0B">
              <w:rPr>
                <w:rFonts w:ascii="Times New Roman" w:hAnsi="Times New Roman" w:cs="Times New Roman"/>
                <w:sz w:val="24"/>
                <w:szCs w:val="24"/>
              </w:rPr>
              <w:t> </w:t>
            </w:r>
            <w:r w:rsidR="00FE4F8A" w:rsidRPr="000E0A0B">
              <w:rPr>
                <w:rFonts w:ascii="Times New Roman" w:hAnsi="Times New Roman" w:cs="Times New Roman"/>
                <w:sz w:val="24"/>
                <w:szCs w:val="24"/>
              </w:rPr>
              <w:t xml:space="preserve">janvāra soda izciešanu turpinās </w:t>
            </w:r>
            <w:r w:rsidR="003B5928" w:rsidRPr="000E0A0B">
              <w:rPr>
                <w:rFonts w:ascii="Times New Roman" w:hAnsi="Times New Roman" w:cs="Times New Roman"/>
                <w:sz w:val="24"/>
                <w:szCs w:val="24"/>
              </w:rPr>
              <w:t>slēgtā cietuma soda izciešanas režīma augstāk</w:t>
            </w:r>
            <w:r w:rsidR="000B5B40" w:rsidRPr="000E0A0B">
              <w:rPr>
                <w:rFonts w:ascii="Times New Roman" w:hAnsi="Times New Roman" w:cs="Times New Roman"/>
                <w:sz w:val="24"/>
                <w:szCs w:val="24"/>
              </w:rPr>
              <w:t>ajā</w:t>
            </w:r>
            <w:r w:rsidR="003B5928" w:rsidRPr="000E0A0B">
              <w:rPr>
                <w:rFonts w:ascii="Times New Roman" w:hAnsi="Times New Roman" w:cs="Times New Roman"/>
                <w:sz w:val="24"/>
                <w:szCs w:val="24"/>
              </w:rPr>
              <w:t xml:space="preserve"> pakāp</w:t>
            </w:r>
            <w:r w:rsidR="000B5B40" w:rsidRPr="000E0A0B">
              <w:rPr>
                <w:rFonts w:ascii="Times New Roman" w:hAnsi="Times New Roman" w:cs="Times New Roman"/>
                <w:sz w:val="24"/>
                <w:szCs w:val="24"/>
              </w:rPr>
              <w:t>ē</w:t>
            </w:r>
            <w:r w:rsidR="003B5928" w:rsidRPr="000E0A0B">
              <w:rPr>
                <w:rFonts w:ascii="Times New Roman" w:hAnsi="Times New Roman" w:cs="Times New Roman"/>
                <w:sz w:val="24"/>
                <w:szCs w:val="24"/>
              </w:rPr>
              <w:t xml:space="preserve">, </w:t>
            </w:r>
            <w:r w:rsidR="00AD4BE8" w:rsidRPr="000E0A0B">
              <w:rPr>
                <w:rFonts w:ascii="Times New Roman" w:hAnsi="Times New Roman" w:cs="Times New Roman"/>
                <w:sz w:val="24"/>
                <w:szCs w:val="24"/>
              </w:rPr>
              <w:t xml:space="preserve">ieskaitīs laiku, kuru notiesātais jau būs izcietis slēgtā cietuma soda izciešanas režīma vidējā pakāpē līdz </w:t>
            </w:r>
            <w:r w:rsidR="0051351B" w:rsidRPr="000E0A0B">
              <w:rPr>
                <w:rFonts w:ascii="Times New Roman" w:hAnsi="Times New Roman" w:cs="Times New Roman"/>
                <w:sz w:val="24"/>
                <w:szCs w:val="24"/>
              </w:rPr>
              <w:t>2021.</w:t>
            </w:r>
            <w:r w:rsidR="0030396D" w:rsidRPr="000E0A0B">
              <w:rPr>
                <w:rFonts w:ascii="Times New Roman" w:hAnsi="Times New Roman" w:cs="Times New Roman"/>
                <w:sz w:val="24"/>
                <w:szCs w:val="24"/>
              </w:rPr>
              <w:t> </w:t>
            </w:r>
            <w:r w:rsidR="0051351B" w:rsidRPr="000E0A0B">
              <w:rPr>
                <w:rFonts w:ascii="Times New Roman" w:hAnsi="Times New Roman" w:cs="Times New Roman"/>
                <w:sz w:val="24"/>
                <w:szCs w:val="24"/>
              </w:rPr>
              <w:t>gada 31.</w:t>
            </w:r>
            <w:r w:rsidR="0030396D" w:rsidRPr="000E0A0B">
              <w:rPr>
                <w:rFonts w:ascii="Times New Roman" w:hAnsi="Times New Roman" w:cs="Times New Roman"/>
                <w:sz w:val="24"/>
                <w:szCs w:val="24"/>
              </w:rPr>
              <w:t> </w:t>
            </w:r>
            <w:r w:rsidR="0051351B" w:rsidRPr="000E0A0B">
              <w:rPr>
                <w:rFonts w:ascii="Times New Roman" w:hAnsi="Times New Roman" w:cs="Times New Roman"/>
                <w:sz w:val="24"/>
                <w:szCs w:val="24"/>
              </w:rPr>
              <w:t>decembrim</w:t>
            </w:r>
            <w:r w:rsidR="00AD4BE8" w:rsidRPr="000E0A0B">
              <w:rPr>
                <w:rFonts w:ascii="Times New Roman" w:hAnsi="Times New Roman" w:cs="Times New Roman"/>
                <w:sz w:val="24"/>
                <w:szCs w:val="24"/>
              </w:rPr>
              <w:t>.</w:t>
            </w:r>
          </w:p>
          <w:p w14:paraId="18F17487" w14:textId="7DC9C549" w:rsidR="007F3F97" w:rsidRPr="000E0A0B" w:rsidRDefault="002144A9" w:rsidP="00047B33">
            <w:pPr>
              <w:suppressAutoHyphens/>
              <w:spacing w:after="0" w:line="240" w:lineRule="auto"/>
              <w:ind w:firstLine="720"/>
              <w:jc w:val="both"/>
              <w:rPr>
                <w:rFonts w:ascii="Times New Roman" w:eastAsia="Times New Roman" w:hAnsi="Times New Roman" w:cs="Times New Roman"/>
                <w:sz w:val="24"/>
                <w:szCs w:val="24"/>
                <w:lang w:eastAsia="ar-SA"/>
              </w:rPr>
            </w:pPr>
            <w:r w:rsidRPr="000E0A0B">
              <w:rPr>
                <w:rFonts w:ascii="Times New Roman" w:hAnsi="Times New Roman" w:cs="Times New Roman"/>
                <w:sz w:val="24"/>
                <w:szCs w:val="24"/>
              </w:rPr>
              <w:t xml:space="preserve">Slēgtā cietuma soda izciešanas režīma vidējās pakāpes likvidēšana </w:t>
            </w:r>
            <w:r w:rsidR="00CE4F1C" w:rsidRPr="000E0A0B">
              <w:rPr>
                <w:rFonts w:ascii="Times New Roman" w:hAnsi="Times New Roman" w:cs="Times New Roman"/>
                <w:sz w:val="24"/>
                <w:szCs w:val="24"/>
              </w:rPr>
              <w:t>ir nepieciešama arī</w:t>
            </w:r>
            <w:r w:rsidR="006F07D4" w:rsidRPr="000E0A0B">
              <w:rPr>
                <w:rFonts w:ascii="Times New Roman" w:hAnsi="Times New Roman" w:cs="Times New Roman"/>
                <w:sz w:val="24"/>
                <w:szCs w:val="24"/>
              </w:rPr>
              <w:t xml:space="preserve"> kā viens no pasākumiem</w:t>
            </w:r>
            <w:r w:rsidR="00CE4F1C" w:rsidRPr="000E0A0B">
              <w:rPr>
                <w:rFonts w:ascii="Times New Roman" w:hAnsi="Times New Roman" w:cs="Times New Roman"/>
                <w:sz w:val="24"/>
                <w:szCs w:val="24"/>
              </w:rPr>
              <w:t xml:space="preserve"> </w:t>
            </w:r>
            <w:r w:rsidR="00CE4F1C" w:rsidRPr="000E0A0B">
              <w:rPr>
                <w:rFonts w:ascii="Times New Roman" w:eastAsia="Times New Roman" w:hAnsi="Times New Roman" w:cs="Times New Roman"/>
                <w:color w:val="000000"/>
                <w:sz w:val="24"/>
                <w:szCs w:val="24"/>
                <w:lang w:eastAsia="lv-LV"/>
              </w:rPr>
              <w:t>Satversmes tiesas 2019.</w:t>
            </w:r>
            <w:r w:rsidR="004F7E69" w:rsidRPr="000E0A0B">
              <w:rPr>
                <w:rFonts w:ascii="Times New Roman" w:eastAsia="Times New Roman" w:hAnsi="Times New Roman" w:cs="Times New Roman"/>
                <w:color w:val="000000"/>
                <w:sz w:val="24"/>
                <w:szCs w:val="24"/>
                <w:lang w:eastAsia="lv-LV"/>
              </w:rPr>
              <w:t> </w:t>
            </w:r>
            <w:r w:rsidR="00CE4F1C" w:rsidRPr="000E0A0B">
              <w:rPr>
                <w:rFonts w:ascii="Times New Roman" w:eastAsia="Times New Roman" w:hAnsi="Times New Roman" w:cs="Times New Roman"/>
                <w:color w:val="000000"/>
                <w:sz w:val="24"/>
                <w:szCs w:val="24"/>
                <w:lang w:eastAsia="lv-LV"/>
              </w:rPr>
              <w:t>gada 7.</w:t>
            </w:r>
            <w:r w:rsidR="004F7E69" w:rsidRPr="000E0A0B">
              <w:rPr>
                <w:rFonts w:ascii="Times New Roman" w:eastAsia="Times New Roman" w:hAnsi="Times New Roman" w:cs="Times New Roman"/>
                <w:color w:val="000000"/>
                <w:sz w:val="24"/>
                <w:szCs w:val="24"/>
                <w:lang w:eastAsia="lv-LV"/>
              </w:rPr>
              <w:t> </w:t>
            </w:r>
            <w:r w:rsidR="00CE4F1C" w:rsidRPr="000E0A0B">
              <w:rPr>
                <w:rFonts w:ascii="Times New Roman" w:eastAsia="Times New Roman" w:hAnsi="Times New Roman" w:cs="Times New Roman"/>
                <w:color w:val="000000"/>
                <w:sz w:val="24"/>
                <w:szCs w:val="24"/>
                <w:lang w:eastAsia="lv-LV"/>
              </w:rPr>
              <w:t>novembra spriedum</w:t>
            </w:r>
            <w:r w:rsidR="006913A9" w:rsidRPr="000E0A0B">
              <w:rPr>
                <w:rFonts w:ascii="Times New Roman" w:eastAsia="Times New Roman" w:hAnsi="Times New Roman" w:cs="Times New Roman"/>
                <w:color w:val="000000"/>
                <w:sz w:val="24"/>
                <w:szCs w:val="24"/>
                <w:lang w:eastAsia="lv-LV"/>
              </w:rPr>
              <w:t>a</w:t>
            </w:r>
            <w:r w:rsidR="00CE4F1C" w:rsidRPr="000E0A0B">
              <w:rPr>
                <w:rFonts w:ascii="Times New Roman" w:eastAsia="Times New Roman" w:hAnsi="Times New Roman" w:cs="Times New Roman"/>
                <w:color w:val="000000"/>
                <w:sz w:val="24"/>
                <w:szCs w:val="24"/>
                <w:lang w:eastAsia="lv-LV"/>
              </w:rPr>
              <w:t xml:space="preserve"> lietā Nr.</w:t>
            </w:r>
            <w:r w:rsidR="004F7E69" w:rsidRPr="000E0A0B">
              <w:rPr>
                <w:rFonts w:ascii="Times New Roman" w:eastAsia="Times New Roman" w:hAnsi="Times New Roman" w:cs="Times New Roman"/>
                <w:color w:val="000000"/>
                <w:sz w:val="24"/>
                <w:szCs w:val="24"/>
                <w:lang w:eastAsia="lv-LV"/>
              </w:rPr>
              <w:t> </w:t>
            </w:r>
            <w:r w:rsidR="00CE4F1C" w:rsidRPr="000E0A0B">
              <w:rPr>
                <w:rFonts w:ascii="Times New Roman" w:eastAsia="Times New Roman" w:hAnsi="Times New Roman" w:cs="Times New Roman"/>
                <w:color w:val="000000"/>
                <w:sz w:val="24"/>
                <w:szCs w:val="24"/>
                <w:lang w:eastAsia="lv-LV"/>
              </w:rPr>
              <w:t>2018-25-01 "Par Latvijas Sodu izpildes kodeksa 50.</w:t>
            </w:r>
            <w:r w:rsidR="00CE4F1C" w:rsidRPr="000E0A0B">
              <w:rPr>
                <w:rFonts w:ascii="Times New Roman" w:eastAsia="Times New Roman" w:hAnsi="Times New Roman" w:cs="Times New Roman"/>
                <w:color w:val="000000"/>
                <w:sz w:val="24"/>
                <w:szCs w:val="24"/>
                <w:vertAlign w:val="superscript"/>
                <w:lang w:eastAsia="lv-LV"/>
              </w:rPr>
              <w:t>4</w:t>
            </w:r>
            <w:r w:rsidR="004F7E69" w:rsidRPr="000E0A0B">
              <w:rPr>
                <w:rFonts w:ascii="Times New Roman" w:eastAsia="Times New Roman" w:hAnsi="Times New Roman" w:cs="Times New Roman"/>
                <w:color w:val="000000"/>
                <w:sz w:val="24"/>
                <w:szCs w:val="24"/>
                <w:lang w:eastAsia="lv-LV"/>
              </w:rPr>
              <w:t> </w:t>
            </w:r>
            <w:r w:rsidR="00CE4F1C" w:rsidRPr="000E0A0B">
              <w:rPr>
                <w:rFonts w:ascii="Times New Roman" w:eastAsia="Times New Roman" w:hAnsi="Times New Roman" w:cs="Times New Roman"/>
                <w:color w:val="000000"/>
                <w:sz w:val="24"/>
                <w:szCs w:val="24"/>
                <w:lang w:eastAsia="lv-LV"/>
              </w:rPr>
              <w:t>panta atbilstību Latvijas Republikas Satversmes 91.</w:t>
            </w:r>
            <w:r w:rsidR="0010610D" w:rsidRPr="000E0A0B">
              <w:rPr>
                <w:rFonts w:ascii="Times New Roman" w:eastAsia="Times New Roman" w:hAnsi="Times New Roman" w:cs="Times New Roman"/>
                <w:color w:val="000000"/>
                <w:sz w:val="24"/>
                <w:szCs w:val="24"/>
                <w:lang w:eastAsia="lv-LV"/>
              </w:rPr>
              <w:t> </w:t>
            </w:r>
            <w:r w:rsidR="00CE4F1C" w:rsidRPr="000E0A0B">
              <w:rPr>
                <w:rFonts w:ascii="Times New Roman" w:eastAsia="Times New Roman" w:hAnsi="Times New Roman" w:cs="Times New Roman"/>
                <w:color w:val="000000"/>
                <w:sz w:val="24"/>
                <w:szCs w:val="24"/>
                <w:lang w:eastAsia="lv-LV"/>
              </w:rPr>
              <w:t>pantam"</w:t>
            </w:r>
            <w:r w:rsidR="006F07D4" w:rsidRPr="000E0A0B">
              <w:rPr>
                <w:rFonts w:ascii="Times New Roman" w:eastAsia="Times New Roman" w:hAnsi="Times New Roman" w:cs="Times New Roman"/>
                <w:color w:val="000000"/>
                <w:sz w:val="24"/>
                <w:szCs w:val="24"/>
                <w:lang w:eastAsia="lv-LV"/>
              </w:rPr>
              <w:t xml:space="preserve"> izpildei</w:t>
            </w:r>
            <w:r w:rsidR="00CE4F1C" w:rsidRPr="000E0A0B">
              <w:rPr>
                <w:rFonts w:ascii="Times New Roman" w:eastAsia="Times New Roman" w:hAnsi="Times New Roman" w:cs="Times New Roman"/>
                <w:color w:val="000000"/>
                <w:sz w:val="24"/>
                <w:szCs w:val="24"/>
                <w:lang w:eastAsia="lv-LV"/>
              </w:rPr>
              <w:t xml:space="preserve">. </w:t>
            </w:r>
            <w:r w:rsidR="0024754E" w:rsidRPr="000E0A0B">
              <w:rPr>
                <w:rFonts w:ascii="Times New Roman" w:eastAsia="Times New Roman" w:hAnsi="Times New Roman" w:cs="Times New Roman"/>
                <w:color w:val="000000"/>
                <w:sz w:val="24"/>
                <w:szCs w:val="24"/>
                <w:lang w:eastAsia="lv-LV"/>
              </w:rPr>
              <w:t xml:space="preserve">Ar minēto spriedumu Satversmes tiesa </w:t>
            </w:r>
            <w:r w:rsidR="0024754E" w:rsidRPr="000E0A0B">
              <w:rPr>
                <w:rFonts w:ascii="Times New Roman" w:eastAsia="Times New Roman" w:hAnsi="Times New Roman" w:cs="Times New Roman"/>
                <w:sz w:val="24"/>
                <w:szCs w:val="24"/>
                <w:lang w:eastAsia="ar-SA"/>
              </w:rPr>
              <w:t>atzina Kodeksa 50.</w:t>
            </w:r>
            <w:r w:rsidR="0024754E" w:rsidRPr="000E0A0B">
              <w:rPr>
                <w:rFonts w:ascii="Times New Roman" w:eastAsia="Times New Roman" w:hAnsi="Times New Roman" w:cs="Times New Roman"/>
                <w:sz w:val="24"/>
                <w:szCs w:val="24"/>
                <w:vertAlign w:val="superscript"/>
                <w:lang w:eastAsia="ar-SA"/>
              </w:rPr>
              <w:t>4</w:t>
            </w:r>
            <w:r w:rsidR="0024754E" w:rsidRPr="000E0A0B">
              <w:rPr>
                <w:rFonts w:ascii="Times New Roman" w:eastAsia="Times New Roman" w:hAnsi="Times New Roman" w:cs="Times New Roman"/>
                <w:sz w:val="24"/>
                <w:szCs w:val="24"/>
                <w:lang w:eastAsia="ar-SA"/>
              </w:rPr>
              <w:t> pantu, ciktāl tajā paredzētajai atšķirīgajai attieksmei pret notiesātajiem vīriešiem nav objektīva un saprātīga pamata, par neatbilstošu Latvijas Republikas Satversmes 91. pantam</w:t>
            </w:r>
            <w:r w:rsidR="0024754E" w:rsidRPr="000E0A0B">
              <w:rPr>
                <w:rStyle w:val="FootnoteReference"/>
                <w:rFonts w:ascii="Times New Roman" w:eastAsia="Times New Roman" w:hAnsi="Times New Roman" w:cs="Times New Roman"/>
                <w:sz w:val="24"/>
                <w:szCs w:val="24"/>
                <w:lang w:eastAsia="ar-SA"/>
              </w:rPr>
              <w:footnoteReference w:id="3"/>
            </w:r>
            <w:r w:rsidR="0024754E" w:rsidRPr="000E0A0B">
              <w:rPr>
                <w:rFonts w:ascii="Times New Roman" w:eastAsia="Times New Roman" w:hAnsi="Times New Roman" w:cs="Times New Roman"/>
                <w:sz w:val="24"/>
                <w:szCs w:val="24"/>
                <w:lang w:eastAsia="ar-SA"/>
              </w:rPr>
              <w:t xml:space="preserve"> un spēkā neesošu no 2021. gada 1. maija.</w:t>
            </w:r>
            <w:r w:rsidR="007F3F97" w:rsidRPr="000E0A0B">
              <w:rPr>
                <w:rFonts w:ascii="Times New Roman" w:eastAsia="Times New Roman" w:hAnsi="Times New Roman" w:cs="Times New Roman"/>
                <w:sz w:val="24"/>
                <w:szCs w:val="24"/>
                <w:lang w:eastAsia="ar-SA"/>
              </w:rPr>
              <w:t xml:space="preserve"> </w:t>
            </w:r>
            <w:r w:rsidR="00107F46" w:rsidRPr="000E0A0B">
              <w:rPr>
                <w:rFonts w:ascii="Times New Roman" w:eastAsia="Times New Roman" w:hAnsi="Times New Roman" w:cs="Times New Roman"/>
                <w:sz w:val="24"/>
                <w:szCs w:val="24"/>
                <w:lang w:eastAsia="ar-SA"/>
              </w:rPr>
              <w:t>Ņ</w:t>
            </w:r>
            <w:r w:rsidR="007F3F97" w:rsidRPr="000E0A0B">
              <w:rPr>
                <w:rFonts w:ascii="Times New Roman" w:eastAsia="Times New Roman" w:hAnsi="Times New Roman" w:cs="Times New Roman"/>
                <w:sz w:val="24"/>
                <w:szCs w:val="24"/>
                <w:lang w:eastAsia="ar-SA"/>
              </w:rPr>
              <w:t>emot vērā Satversmes tiesas 2019.</w:t>
            </w:r>
            <w:r w:rsidR="00BE1819" w:rsidRPr="000E0A0B">
              <w:rPr>
                <w:rFonts w:ascii="Times New Roman" w:eastAsia="Times New Roman" w:hAnsi="Times New Roman" w:cs="Times New Roman"/>
                <w:sz w:val="24"/>
                <w:szCs w:val="24"/>
                <w:lang w:eastAsia="ar-SA"/>
              </w:rPr>
              <w:t> </w:t>
            </w:r>
            <w:r w:rsidR="007F3F97" w:rsidRPr="000E0A0B">
              <w:rPr>
                <w:rFonts w:ascii="Times New Roman" w:eastAsia="Times New Roman" w:hAnsi="Times New Roman" w:cs="Times New Roman"/>
                <w:sz w:val="24"/>
                <w:szCs w:val="24"/>
                <w:lang w:eastAsia="ar-SA"/>
              </w:rPr>
              <w:t xml:space="preserve">gada </w:t>
            </w:r>
            <w:r w:rsidR="007F3F97" w:rsidRPr="000E0A0B">
              <w:rPr>
                <w:rFonts w:ascii="Times New Roman" w:eastAsia="Times New Roman" w:hAnsi="Times New Roman" w:cs="Times New Roman"/>
                <w:sz w:val="24"/>
                <w:szCs w:val="24"/>
                <w:lang w:eastAsia="ar-SA"/>
              </w:rPr>
              <w:lastRenderedPageBreak/>
              <w:t>7.</w:t>
            </w:r>
            <w:r w:rsidR="00BE1819" w:rsidRPr="000E0A0B">
              <w:rPr>
                <w:rFonts w:ascii="Times New Roman" w:eastAsia="Times New Roman" w:hAnsi="Times New Roman" w:cs="Times New Roman"/>
                <w:sz w:val="24"/>
                <w:szCs w:val="24"/>
                <w:lang w:eastAsia="ar-SA"/>
              </w:rPr>
              <w:t> </w:t>
            </w:r>
            <w:r w:rsidR="007F3F97" w:rsidRPr="000E0A0B">
              <w:rPr>
                <w:rFonts w:ascii="Times New Roman" w:eastAsia="Times New Roman" w:hAnsi="Times New Roman" w:cs="Times New Roman"/>
                <w:sz w:val="24"/>
                <w:szCs w:val="24"/>
                <w:lang w:eastAsia="ar-SA"/>
              </w:rPr>
              <w:t>novembra spriedumā lietā Nr.</w:t>
            </w:r>
            <w:r w:rsidR="00BE1819" w:rsidRPr="000E0A0B">
              <w:rPr>
                <w:rFonts w:ascii="Times New Roman" w:eastAsia="Times New Roman" w:hAnsi="Times New Roman" w:cs="Times New Roman"/>
                <w:sz w:val="24"/>
                <w:szCs w:val="24"/>
                <w:lang w:eastAsia="ar-SA"/>
              </w:rPr>
              <w:t> </w:t>
            </w:r>
            <w:r w:rsidR="007F3F97" w:rsidRPr="000E0A0B">
              <w:rPr>
                <w:rFonts w:ascii="Times New Roman" w:eastAsia="Times New Roman" w:hAnsi="Times New Roman" w:cs="Times New Roman"/>
                <w:sz w:val="24"/>
                <w:szCs w:val="24"/>
                <w:lang w:eastAsia="ar-SA"/>
              </w:rPr>
              <w:t xml:space="preserve">2018-25-01 </w:t>
            </w:r>
            <w:r w:rsidR="007F3F97" w:rsidRPr="000E0A0B">
              <w:rPr>
                <w:rFonts w:ascii="Times New Roman" w:hAnsi="Times New Roman" w:cs="Times New Roman"/>
                <w:sz w:val="24"/>
                <w:szCs w:val="24"/>
              </w:rPr>
              <w:t>noteikto, Kodeksa pārejas noteikumi tika papildināti ar jaunu 38.</w:t>
            </w:r>
            <w:r w:rsidR="00BE1819" w:rsidRPr="000E0A0B">
              <w:rPr>
                <w:rFonts w:ascii="Times New Roman" w:hAnsi="Times New Roman" w:cs="Times New Roman"/>
                <w:sz w:val="24"/>
                <w:szCs w:val="24"/>
              </w:rPr>
              <w:t> </w:t>
            </w:r>
            <w:r w:rsidR="007F3F97" w:rsidRPr="000E0A0B">
              <w:rPr>
                <w:rFonts w:ascii="Times New Roman" w:hAnsi="Times New Roman" w:cs="Times New Roman"/>
                <w:sz w:val="24"/>
                <w:szCs w:val="24"/>
              </w:rPr>
              <w:t>punktu (stājās spēkā 2021.</w:t>
            </w:r>
            <w:r w:rsidR="00BE1819" w:rsidRPr="000E0A0B">
              <w:rPr>
                <w:rFonts w:ascii="Times New Roman" w:hAnsi="Times New Roman" w:cs="Times New Roman"/>
                <w:sz w:val="24"/>
                <w:szCs w:val="24"/>
              </w:rPr>
              <w:t> </w:t>
            </w:r>
            <w:r w:rsidR="007F3F97" w:rsidRPr="000E0A0B">
              <w:rPr>
                <w:rFonts w:ascii="Times New Roman" w:hAnsi="Times New Roman" w:cs="Times New Roman"/>
                <w:sz w:val="24"/>
                <w:szCs w:val="24"/>
              </w:rPr>
              <w:t>gada 29.</w:t>
            </w:r>
            <w:r w:rsidR="00BE1819" w:rsidRPr="000E0A0B">
              <w:rPr>
                <w:rFonts w:ascii="Times New Roman" w:hAnsi="Times New Roman" w:cs="Times New Roman"/>
                <w:sz w:val="24"/>
                <w:szCs w:val="24"/>
              </w:rPr>
              <w:t> </w:t>
            </w:r>
            <w:r w:rsidR="007F3F97" w:rsidRPr="000E0A0B">
              <w:rPr>
                <w:rFonts w:ascii="Times New Roman" w:hAnsi="Times New Roman" w:cs="Times New Roman"/>
                <w:sz w:val="24"/>
                <w:szCs w:val="24"/>
              </w:rPr>
              <w:t xml:space="preserve">jūnijā), kas paredz, ka: </w:t>
            </w:r>
          </w:p>
          <w:p w14:paraId="02100F27" w14:textId="5534AF27" w:rsidR="007F3F97" w:rsidRPr="000E0A0B" w:rsidRDefault="007F3F97" w:rsidP="00047B33">
            <w:pPr>
              <w:suppressAutoHyphens/>
              <w:spacing w:after="0" w:line="240" w:lineRule="auto"/>
              <w:ind w:firstLine="720"/>
              <w:jc w:val="both"/>
              <w:rPr>
                <w:rFonts w:ascii="Times New Roman" w:eastAsia="Times New Roman" w:hAnsi="Times New Roman" w:cs="Times New Roman"/>
                <w:sz w:val="24"/>
                <w:szCs w:val="24"/>
                <w:lang w:eastAsia="ar-SA"/>
              </w:rPr>
            </w:pPr>
            <w:r w:rsidRPr="000E0A0B">
              <w:rPr>
                <w:rFonts w:ascii="Times New Roman" w:eastAsia="Times New Roman" w:hAnsi="Times New Roman" w:cs="Times New Roman"/>
                <w:sz w:val="24"/>
                <w:szCs w:val="24"/>
                <w:lang w:eastAsia="ar-SA"/>
              </w:rPr>
              <w:t>1)</w:t>
            </w:r>
            <w:r w:rsidR="0030396D" w:rsidRPr="000E0A0B">
              <w:rPr>
                <w:rFonts w:ascii="Times New Roman" w:eastAsia="Times New Roman" w:hAnsi="Times New Roman" w:cs="Times New Roman"/>
                <w:sz w:val="24"/>
                <w:szCs w:val="24"/>
                <w:lang w:eastAsia="ar-SA"/>
              </w:rPr>
              <w:t> </w:t>
            </w:r>
            <w:r w:rsidRPr="000E0A0B">
              <w:rPr>
                <w:rFonts w:ascii="Times New Roman" w:eastAsia="Times New Roman" w:hAnsi="Times New Roman" w:cs="Times New Roman"/>
                <w:sz w:val="24"/>
                <w:szCs w:val="24"/>
                <w:lang w:eastAsia="lv-LV"/>
              </w:rPr>
              <w:t>visiem slēgtajā cietumā esošajiem notiesātajiem esošajā slēgto cietumu infrastruktūrā līdz 2025.</w:t>
            </w:r>
            <w:r w:rsidR="00395277" w:rsidRPr="000E0A0B">
              <w:rPr>
                <w:rFonts w:ascii="Times New Roman" w:eastAsia="Times New Roman" w:hAnsi="Times New Roman" w:cs="Times New Roman"/>
                <w:sz w:val="24"/>
                <w:szCs w:val="24"/>
                <w:lang w:eastAsia="lv-LV"/>
              </w:rPr>
              <w:t> </w:t>
            </w:r>
            <w:r w:rsidRPr="000E0A0B">
              <w:rPr>
                <w:rFonts w:ascii="Times New Roman" w:eastAsia="Times New Roman" w:hAnsi="Times New Roman" w:cs="Times New Roman"/>
                <w:sz w:val="24"/>
                <w:szCs w:val="24"/>
                <w:lang w:eastAsia="lv-LV"/>
              </w:rPr>
              <w:t>gada 1.</w:t>
            </w:r>
            <w:r w:rsidR="00395277" w:rsidRPr="000E0A0B">
              <w:rPr>
                <w:rFonts w:ascii="Times New Roman" w:eastAsia="Times New Roman" w:hAnsi="Times New Roman" w:cs="Times New Roman"/>
                <w:sz w:val="24"/>
                <w:szCs w:val="24"/>
                <w:lang w:eastAsia="lv-LV"/>
              </w:rPr>
              <w:t> </w:t>
            </w:r>
            <w:r w:rsidRPr="000E0A0B">
              <w:rPr>
                <w:rFonts w:ascii="Times New Roman" w:eastAsia="Times New Roman" w:hAnsi="Times New Roman" w:cs="Times New Roman"/>
                <w:sz w:val="24"/>
                <w:szCs w:val="24"/>
                <w:lang w:eastAsia="lv-LV"/>
              </w:rPr>
              <w:t xml:space="preserve">jūlijam minētajā Satversmes tiesas spriedumā minētā tiesību apjoma palielinājuma izpilde tiek nodrošināta </w:t>
            </w:r>
            <w:r w:rsidRPr="000E0A0B">
              <w:rPr>
                <w:rFonts w:ascii="Times New Roman" w:eastAsia="Times New Roman" w:hAnsi="Times New Roman" w:cs="Times New Roman"/>
                <w:sz w:val="24"/>
                <w:szCs w:val="24"/>
                <w:u w:val="single"/>
                <w:lang w:eastAsia="lv-LV"/>
              </w:rPr>
              <w:t>rindas kārtībā</w:t>
            </w:r>
            <w:r w:rsidRPr="000E0A0B">
              <w:rPr>
                <w:rFonts w:ascii="Times New Roman" w:eastAsia="Times New Roman" w:hAnsi="Times New Roman" w:cs="Times New Roman"/>
                <w:sz w:val="24"/>
                <w:szCs w:val="24"/>
                <w:lang w:eastAsia="lv-LV"/>
              </w:rPr>
              <w:t>;</w:t>
            </w:r>
            <w:r w:rsidRPr="000E0A0B">
              <w:rPr>
                <w:rFonts w:ascii="Times New Roman" w:eastAsia="Times New Roman" w:hAnsi="Times New Roman" w:cs="Times New Roman"/>
                <w:sz w:val="24"/>
                <w:szCs w:val="24"/>
              </w:rPr>
              <w:t xml:space="preserve"> </w:t>
            </w:r>
          </w:p>
          <w:p w14:paraId="3D21EFCF" w14:textId="6130568A" w:rsidR="007F3F97" w:rsidRPr="000E0A0B" w:rsidRDefault="007F3F97" w:rsidP="00047B33">
            <w:pPr>
              <w:suppressAutoHyphens/>
              <w:spacing w:after="0" w:line="240" w:lineRule="auto"/>
              <w:ind w:firstLine="720"/>
              <w:jc w:val="both"/>
              <w:rPr>
                <w:rFonts w:ascii="Times New Roman" w:eastAsia="Times New Roman" w:hAnsi="Times New Roman" w:cs="Times New Roman"/>
                <w:sz w:val="24"/>
                <w:szCs w:val="24"/>
                <w:lang w:eastAsia="ar-SA"/>
              </w:rPr>
            </w:pPr>
            <w:r w:rsidRPr="000E0A0B">
              <w:rPr>
                <w:rFonts w:ascii="Times New Roman" w:eastAsia="Times New Roman" w:hAnsi="Times New Roman" w:cs="Times New Roman"/>
                <w:sz w:val="24"/>
                <w:szCs w:val="24"/>
                <w:lang w:eastAsia="lv-LV"/>
              </w:rPr>
              <w:t>2)</w:t>
            </w:r>
            <w:r w:rsidR="0030396D" w:rsidRPr="000E0A0B">
              <w:rPr>
                <w:rFonts w:ascii="Times New Roman" w:eastAsia="Times New Roman" w:hAnsi="Times New Roman" w:cs="Times New Roman"/>
                <w:sz w:val="24"/>
                <w:szCs w:val="24"/>
                <w:lang w:eastAsia="lv-LV"/>
              </w:rPr>
              <w:t> </w:t>
            </w:r>
            <w:r w:rsidRPr="000E0A0B">
              <w:rPr>
                <w:rFonts w:ascii="Times New Roman" w:eastAsia="Times New Roman" w:hAnsi="Times New Roman" w:cs="Times New Roman"/>
                <w:color w:val="000000"/>
                <w:sz w:val="24"/>
                <w:szCs w:val="24"/>
                <w:lang w:eastAsia="lv-LV"/>
              </w:rPr>
              <w:t>līdz 2022.</w:t>
            </w:r>
            <w:r w:rsidR="00395277" w:rsidRPr="000E0A0B">
              <w:rPr>
                <w:rFonts w:ascii="Times New Roman" w:eastAsia="Times New Roman" w:hAnsi="Times New Roman" w:cs="Times New Roman"/>
                <w:color w:val="000000"/>
                <w:sz w:val="24"/>
                <w:szCs w:val="24"/>
                <w:lang w:eastAsia="lv-LV"/>
              </w:rPr>
              <w:t> </w:t>
            </w:r>
            <w:r w:rsidRPr="000E0A0B">
              <w:rPr>
                <w:rFonts w:ascii="Times New Roman" w:eastAsia="Times New Roman" w:hAnsi="Times New Roman" w:cs="Times New Roman"/>
                <w:color w:val="000000"/>
                <w:sz w:val="24"/>
                <w:szCs w:val="24"/>
                <w:lang w:eastAsia="lv-LV"/>
              </w:rPr>
              <w:t>gada 1.</w:t>
            </w:r>
            <w:r w:rsidR="00395277" w:rsidRPr="000E0A0B">
              <w:rPr>
                <w:rFonts w:ascii="Times New Roman" w:eastAsia="Times New Roman" w:hAnsi="Times New Roman" w:cs="Times New Roman"/>
                <w:color w:val="000000"/>
                <w:sz w:val="24"/>
                <w:szCs w:val="24"/>
                <w:lang w:eastAsia="lv-LV"/>
              </w:rPr>
              <w:t> </w:t>
            </w:r>
            <w:r w:rsidRPr="000E0A0B">
              <w:rPr>
                <w:rFonts w:ascii="Times New Roman" w:eastAsia="Times New Roman" w:hAnsi="Times New Roman" w:cs="Times New Roman"/>
                <w:color w:val="000000"/>
                <w:sz w:val="24"/>
                <w:szCs w:val="24"/>
                <w:lang w:eastAsia="lv-LV"/>
              </w:rPr>
              <w:t xml:space="preserve">janvārim notiesātais, kas sodu izcieš slēgtā cietuma vidējā pakāpē, </w:t>
            </w:r>
            <w:r w:rsidRPr="000E0A0B">
              <w:rPr>
                <w:rFonts w:ascii="Times New Roman" w:hAnsi="Times New Roman" w:cs="Times New Roman"/>
                <w:sz w:val="24"/>
                <w:szCs w:val="24"/>
                <w:u w:val="single"/>
              </w:rPr>
              <w:t>nosacītu pirmstermiņa atbrīvošanu</w:t>
            </w:r>
            <w:r w:rsidRPr="000E0A0B">
              <w:rPr>
                <w:rFonts w:ascii="Times New Roman" w:hAnsi="Times New Roman" w:cs="Times New Roman"/>
                <w:sz w:val="24"/>
                <w:szCs w:val="24"/>
              </w:rPr>
              <w:t xml:space="preserve"> no soda izciešanas, tajā skaitā ar elektroniskās uzraudzības noteikšanu, var lūgt, ja viņš atbilst Kodeksa 50.</w:t>
            </w:r>
            <w:r w:rsidRPr="000E0A0B">
              <w:rPr>
                <w:rFonts w:ascii="Times New Roman" w:hAnsi="Times New Roman" w:cs="Times New Roman"/>
                <w:sz w:val="24"/>
                <w:szCs w:val="24"/>
                <w:vertAlign w:val="superscript"/>
              </w:rPr>
              <w:t>3</w:t>
            </w:r>
            <w:r w:rsidR="00395277" w:rsidRPr="000E0A0B">
              <w:rPr>
                <w:rFonts w:ascii="Times New Roman" w:hAnsi="Times New Roman" w:cs="Times New Roman"/>
                <w:sz w:val="24"/>
                <w:szCs w:val="24"/>
                <w:vertAlign w:val="superscript"/>
              </w:rPr>
              <w:t> </w:t>
            </w:r>
            <w:r w:rsidRPr="000E0A0B">
              <w:rPr>
                <w:rFonts w:ascii="Times New Roman" w:hAnsi="Times New Roman" w:cs="Times New Roman"/>
                <w:sz w:val="24"/>
                <w:szCs w:val="24"/>
              </w:rPr>
              <w:t>panta ceturtajā daļā minētajiem nosacījumiem, faktiski ir izcietis K</w:t>
            </w:r>
            <w:r w:rsidR="00E57B84" w:rsidRPr="000E0A0B">
              <w:rPr>
                <w:rFonts w:ascii="Times New Roman" w:hAnsi="Times New Roman" w:cs="Times New Roman"/>
                <w:sz w:val="24"/>
                <w:szCs w:val="24"/>
              </w:rPr>
              <w:t>L</w:t>
            </w:r>
            <w:r w:rsidRPr="000E0A0B">
              <w:rPr>
                <w:rFonts w:ascii="Times New Roman" w:hAnsi="Times New Roman" w:cs="Times New Roman"/>
                <w:sz w:val="24"/>
                <w:szCs w:val="24"/>
              </w:rPr>
              <w:t xml:space="preserve"> noteikto soda daļu un atbilst citiem K</w:t>
            </w:r>
            <w:r w:rsidR="00E57B84" w:rsidRPr="000E0A0B">
              <w:rPr>
                <w:rFonts w:ascii="Times New Roman" w:hAnsi="Times New Roman" w:cs="Times New Roman"/>
                <w:sz w:val="24"/>
                <w:szCs w:val="24"/>
              </w:rPr>
              <w:t>L</w:t>
            </w:r>
            <w:r w:rsidRPr="000E0A0B">
              <w:rPr>
                <w:rFonts w:ascii="Times New Roman" w:hAnsi="Times New Roman" w:cs="Times New Roman"/>
                <w:sz w:val="24"/>
                <w:szCs w:val="24"/>
              </w:rPr>
              <w:t xml:space="preserve"> un Kodeksā noteiktajiem kritērijiem. </w:t>
            </w:r>
            <w:r w:rsidRPr="000E0A0B">
              <w:rPr>
                <w:rFonts w:ascii="Times New Roman" w:eastAsia="Times New Roman" w:hAnsi="Times New Roman" w:cs="Times New Roman"/>
                <w:color w:val="000000"/>
                <w:sz w:val="24"/>
                <w:szCs w:val="24"/>
                <w:u w:val="single"/>
                <w:lang w:eastAsia="lv-LV"/>
              </w:rPr>
              <w:t>2022.</w:t>
            </w:r>
            <w:r w:rsidR="00395277" w:rsidRPr="000E0A0B">
              <w:rPr>
                <w:rFonts w:ascii="Times New Roman" w:eastAsia="Times New Roman" w:hAnsi="Times New Roman" w:cs="Times New Roman"/>
                <w:color w:val="000000"/>
                <w:sz w:val="24"/>
                <w:szCs w:val="24"/>
                <w:u w:val="single"/>
                <w:lang w:eastAsia="lv-LV"/>
              </w:rPr>
              <w:t> </w:t>
            </w:r>
            <w:r w:rsidRPr="000E0A0B">
              <w:rPr>
                <w:rFonts w:ascii="Times New Roman" w:eastAsia="Times New Roman" w:hAnsi="Times New Roman" w:cs="Times New Roman"/>
                <w:color w:val="000000"/>
                <w:sz w:val="24"/>
                <w:szCs w:val="24"/>
                <w:u w:val="single"/>
                <w:lang w:eastAsia="lv-LV"/>
              </w:rPr>
              <w:t>gada 1.</w:t>
            </w:r>
            <w:r w:rsidR="00395277" w:rsidRPr="000E0A0B">
              <w:rPr>
                <w:rFonts w:ascii="Times New Roman" w:eastAsia="Times New Roman" w:hAnsi="Times New Roman" w:cs="Times New Roman"/>
                <w:color w:val="000000"/>
                <w:sz w:val="24"/>
                <w:szCs w:val="24"/>
                <w:u w:val="single"/>
                <w:lang w:eastAsia="lv-LV"/>
              </w:rPr>
              <w:t> </w:t>
            </w:r>
            <w:r w:rsidRPr="000E0A0B">
              <w:rPr>
                <w:rFonts w:ascii="Times New Roman" w:eastAsia="Times New Roman" w:hAnsi="Times New Roman" w:cs="Times New Roman"/>
                <w:color w:val="000000"/>
                <w:sz w:val="24"/>
                <w:szCs w:val="24"/>
                <w:u w:val="single"/>
                <w:lang w:eastAsia="lv-LV"/>
              </w:rPr>
              <w:t>janvārī tiek likvidēta slēgtā cietuma vidējā soda izciešanas režīma pakāpe</w:t>
            </w:r>
            <w:r w:rsidRPr="000E0A0B">
              <w:rPr>
                <w:rFonts w:ascii="Times New Roman" w:eastAsia="Times New Roman" w:hAnsi="Times New Roman" w:cs="Times New Roman"/>
                <w:color w:val="000000"/>
                <w:sz w:val="24"/>
                <w:szCs w:val="24"/>
                <w:lang w:eastAsia="lv-LV"/>
              </w:rPr>
              <w:t>, lai novērstu atšķirības soda izpildē starp notiesātajiem vīriešiem un sievietēm attiecībā uz soda daļu, kas jāizcieš, lai notiesātais nonāktu soda izciešanas režīma pakāpē, no kuras ir iespējama nosacīta pirmstermiņa atbrīvošana;</w:t>
            </w:r>
          </w:p>
          <w:p w14:paraId="6D34549F" w14:textId="1674D124" w:rsidR="007F3F97" w:rsidRPr="000E0A0B" w:rsidRDefault="007F3F97" w:rsidP="00047B33">
            <w:pPr>
              <w:suppressAutoHyphens/>
              <w:spacing w:after="0" w:line="240" w:lineRule="auto"/>
              <w:ind w:firstLine="720"/>
              <w:jc w:val="both"/>
              <w:rPr>
                <w:rStyle w:val="Strong"/>
                <w:rFonts w:ascii="Times New Roman" w:hAnsi="Times New Roman" w:cs="Times New Roman"/>
                <w:sz w:val="24"/>
                <w:szCs w:val="24"/>
              </w:rPr>
            </w:pPr>
            <w:r w:rsidRPr="000E0A0B">
              <w:rPr>
                <w:rFonts w:ascii="Times New Roman" w:eastAsia="Times New Roman" w:hAnsi="Times New Roman" w:cs="Times New Roman"/>
                <w:sz w:val="24"/>
                <w:szCs w:val="24"/>
                <w:lang w:eastAsia="ar-SA"/>
              </w:rPr>
              <w:t>3)</w:t>
            </w:r>
            <w:r w:rsidR="0030396D" w:rsidRPr="000E0A0B">
              <w:rPr>
                <w:rFonts w:ascii="Times New Roman" w:eastAsia="Times New Roman" w:hAnsi="Times New Roman" w:cs="Times New Roman"/>
                <w:sz w:val="24"/>
                <w:szCs w:val="24"/>
                <w:lang w:eastAsia="ar-SA"/>
              </w:rPr>
              <w:t> </w:t>
            </w:r>
            <w:r w:rsidRPr="000E0A0B">
              <w:rPr>
                <w:rFonts w:ascii="Times New Roman" w:eastAsia="Times New Roman" w:hAnsi="Times New Roman" w:cs="Times New Roman"/>
                <w:color w:val="000000"/>
                <w:sz w:val="24"/>
                <w:szCs w:val="24"/>
                <w:lang w:eastAsia="lv-LV"/>
              </w:rPr>
              <w:t>no 2022.</w:t>
            </w:r>
            <w:r w:rsidR="00395277" w:rsidRPr="000E0A0B">
              <w:rPr>
                <w:rFonts w:ascii="Times New Roman" w:eastAsia="Times New Roman" w:hAnsi="Times New Roman" w:cs="Times New Roman"/>
                <w:color w:val="000000"/>
                <w:sz w:val="24"/>
                <w:szCs w:val="24"/>
                <w:lang w:eastAsia="lv-LV"/>
              </w:rPr>
              <w:t> </w:t>
            </w:r>
            <w:r w:rsidRPr="000E0A0B">
              <w:rPr>
                <w:rFonts w:ascii="Times New Roman" w:eastAsia="Times New Roman" w:hAnsi="Times New Roman" w:cs="Times New Roman"/>
                <w:color w:val="000000"/>
                <w:sz w:val="24"/>
                <w:szCs w:val="24"/>
                <w:lang w:eastAsia="lv-LV"/>
              </w:rPr>
              <w:t>gada 1.</w:t>
            </w:r>
            <w:r w:rsidR="00395277" w:rsidRPr="000E0A0B">
              <w:rPr>
                <w:rFonts w:ascii="Times New Roman" w:eastAsia="Times New Roman" w:hAnsi="Times New Roman" w:cs="Times New Roman"/>
                <w:color w:val="000000"/>
                <w:sz w:val="24"/>
                <w:szCs w:val="24"/>
                <w:lang w:eastAsia="lv-LV"/>
              </w:rPr>
              <w:t> </w:t>
            </w:r>
            <w:r w:rsidRPr="000E0A0B">
              <w:rPr>
                <w:rFonts w:ascii="Times New Roman" w:eastAsia="Times New Roman" w:hAnsi="Times New Roman" w:cs="Times New Roman"/>
                <w:color w:val="000000"/>
                <w:sz w:val="24"/>
                <w:szCs w:val="24"/>
                <w:lang w:eastAsia="lv-LV"/>
              </w:rPr>
              <w:t>janvāra slēgtā cietuma augstākajā pakāpē</w:t>
            </w:r>
            <w:r w:rsidRPr="000E0A0B">
              <w:rPr>
                <w:rFonts w:ascii="Times New Roman" w:hAnsi="Times New Roman" w:cs="Times New Roman"/>
                <w:sz w:val="24"/>
                <w:szCs w:val="24"/>
              </w:rPr>
              <w:t xml:space="preserve"> esošajiem notiesātajiem tiek nodrošināta </w:t>
            </w:r>
            <w:r w:rsidRPr="000E0A0B">
              <w:rPr>
                <w:rFonts w:ascii="Times New Roman" w:hAnsi="Times New Roman" w:cs="Times New Roman"/>
                <w:sz w:val="24"/>
                <w:szCs w:val="24"/>
                <w:u w:val="single"/>
              </w:rPr>
              <w:t>telefonsarunu</w:t>
            </w:r>
            <w:r w:rsidRPr="000E0A0B">
              <w:rPr>
                <w:rFonts w:ascii="Times New Roman" w:hAnsi="Times New Roman" w:cs="Times New Roman"/>
                <w:sz w:val="24"/>
                <w:szCs w:val="24"/>
              </w:rPr>
              <w:t xml:space="preserve"> izmantošana bez skaita ierobežojuma</w:t>
            </w:r>
            <w:r w:rsidRPr="000E0A0B">
              <w:rPr>
                <w:rFonts w:ascii="Times New Roman" w:eastAsia="Times New Roman" w:hAnsi="Times New Roman" w:cs="Times New Roman"/>
                <w:color w:val="000000"/>
                <w:sz w:val="24"/>
                <w:szCs w:val="24"/>
                <w:lang w:eastAsia="lv-LV"/>
              </w:rPr>
              <w:t>.</w:t>
            </w:r>
            <w:r w:rsidR="00EB7189" w:rsidRPr="000E0A0B">
              <w:rPr>
                <w:rStyle w:val="Strong"/>
                <w:rFonts w:ascii="Times New Roman" w:hAnsi="Times New Roman" w:cs="Times New Roman"/>
                <w:sz w:val="24"/>
                <w:szCs w:val="24"/>
              </w:rPr>
              <w:t xml:space="preserve"> </w:t>
            </w:r>
          </w:p>
          <w:p w14:paraId="7DB45C33" w14:textId="65462CA0" w:rsidR="00CE4F1C" w:rsidRPr="000E0A0B" w:rsidRDefault="00B06322" w:rsidP="00047B33">
            <w:pPr>
              <w:suppressAutoHyphens/>
              <w:spacing w:after="0" w:line="240" w:lineRule="auto"/>
              <w:ind w:firstLine="720"/>
              <w:jc w:val="both"/>
              <w:rPr>
                <w:rFonts w:ascii="Times New Roman" w:eastAsia="Times New Roman" w:hAnsi="Times New Roman" w:cs="Times New Roman"/>
                <w:sz w:val="24"/>
                <w:szCs w:val="24"/>
                <w:lang w:eastAsia="ar-SA"/>
              </w:rPr>
            </w:pPr>
            <w:r w:rsidRPr="000E0A0B">
              <w:rPr>
                <w:rFonts w:ascii="Times New Roman" w:eastAsia="Times New Roman" w:hAnsi="Times New Roman" w:cs="Times New Roman"/>
                <w:sz w:val="24"/>
                <w:szCs w:val="24"/>
                <w:lang w:eastAsia="ar-SA"/>
              </w:rPr>
              <w:t>Ņemot vērā</w:t>
            </w:r>
            <w:r w:rsidR="00767BE3" w:rsidRPr="000E0A0B">
              <w:rPr>
                <w:rFonts w:ascii="Times New Roman" w:eastAsia="Times New Roman" w:hAnsi="Times New Roman" w:cs="Times New Roman"/>
                <w:sz w:val="24"/>
                <w:szCs w:val="24"/>
                <w:lang w:eastAsia="ar-SA"/>
              </w:rPr>
              <w:t xml:space="preserve"> minēto, </w:t>
            </w:r>
            <w:r w:rsidRPr="000E0A0B">
              <w:rPr>
                <w:rFonts w:ascii="Times New Roman" w:eastAsia="Times New Roman" w:hAnsi="Times New Roman" w:cs="Times New Roman"/>
                <w:sz w:val="24"/>
                <w:szCs w:val="24"/>
                <w:lang w:eastAsia="ar-SA"/>
              </w:rPr>
              <w:t xml:space="preserve">nepieciešams </w:t>
            </w:r>
            <w:r w:rsidR="00BE6036" w:rsidRPr="000E0A0B">
              <w:rPr>
                <w:rFonts w:ascii="Times New Roman" w:eastAsia="Times New Roman" w:hAnsi="Times New Roman" w:cs="Times New Roman"/>
                <w:sz w:val="24"/>
                <w:szCs w:val="24"/>
                <w:lang w:eastAsia="ar-SA"/>
              </w:rPr>
              <w:t>noteikt</w:t>
            </w:r>
            <w:r w:rsidR="009E366F" w:rsidRPr="000E0A0B">
              <w:rPr>
                <w:rFonts w:ascii="Times New Roman" w:eastAsia="Times New Roman" w:hAnsi="Times New Roman" w:cs="Times New Roman"/>
                <w:sz w:val="24"/>
                <w:szCs w:val="24"/>
                <w:lang w:eastAsia="ar-SA"/>
              </w:rPr>
              <w:t>, ka projekts stāsies spēkā 2022. gada 1. janvārī.</w:t>
            </w:r>
          </w:p>
          <w:p w14:paraId="502ADA61" w14:textId="6195A847" w:rsidR="00346FC3" w:rsidRPr="000E0A0B" w:rsidRDefault="00346FC3" w:rsidP="00047B33">
            <w:pPr>
              <w:suppressAutoHyphens/>
              <w:spacing w:after="0" w:line="240" w:lineRule="auto"/>
              <w:ind w:firstLine="720"/>
              <w:jc w:val="both"/>
              <w:rPr>
                <w:rFonts w:ascii="Times New Roman" w:eastAsia="Times New Roman" w:hAnsi="Times New Roman" w:cs="Times New Roman"/>
                <w:color w:val="000000"/>
                <w:sz w:val="24"/>
                <w:szCs w:val="24"/>
                <w:lang w:eastAsia="lv-LV"/>
              </w:rPr>
            </w:pPr>
            <w:r w:rsidRPr="000E0A0B">
              <w:rPr>
                <w:rFonts w:ascii="Times New Roman" w:eastAsia="Times New Roman" w:hAnsi="Times New Roman" w:cs="Times New Roman"/>
                <w:sz w:val="24"/>
                <w:szCs w:val="24"/>
                <w:lang w:eastAsia="ar-SA"/>
              </w:rPr>
              <w:t xml:space="preserve">Tāpat, ņemot vērā </w:t>
            </w:r>
            <w:r w:rsidRPr="000E0A0B">
              <w:rPr>
                <w:rFonts w:ascii="Times New Roman" w:eastAsia="Times New Roman" w:hAnsi="Times New Roman" w:cs="Times New Roman"/>
                <w:color w:val="000000"/>
                <w:sz w:val="24"/>
                <w:szCs w:val="24"/>
                <w:lang w:eastAsia="lv-LV"/>
              </w:rPr>
              <w:t>Satversmes tiesas 2019. gada 7. novembra spriedumā lietā Nr. 2018-25-01 "Par Latvijas Sodu izpildes kodeksa 50.</w:t>
            </w:r>
            <w:r w:rsidRPr="000E0A0B">
              <w:rPr>
                <w:rFonts w:ascii="Times New Roman" w:eastAsia="Times New Roman" w:hAnsi="Times New Roman" w:cs="Times New Roman"/>
                <w:color w:val="000000"/>
                <w:sz w:val="24"/>
                <w:szCs w:val="24"/>
                <w:vertAlign w:val="superscript"/>
                <w:lang w:eastAsia="lv-LV"/>
              </w:rPr>
              <w:t>4</w:t>
            </w:r>
            <w:r w:rsidRPr="000E0A0B">
              <w:rPr>
                <w:rFonts w:ascii="Times New Roman" w:eastAsia="Times New Roman" w:hAnsi="Times New Roman" w:cs="Times New Roman"/>
                <w:color w:val="000000"/>
                <w:sz w:val="24"/>
                <w:szCs w:val="24"/>
                <w:lang w:eastAsia="lv-LV"/>
              </w:rPr>
              <w:t xml:space="preserve"> panta atbilstību Latvijas Republikas Satversmes 91. pantam" noteikto, </w:t>
            </w:r>
            <w:r w:rsidR="005F5D70" w:rsidRPr="000E0A0B">
              <w:rPr>
                <w:rFonts w:ascii="Times New Roman" w:eastAsia="Times New Roman" w:hAnsi="Times New Roman" w:cs="Times New Roman"/>
                <w:color w:val="000000"/>
                <w:sz w:val="24"/>
                <w:szCs w:val="24"/>
                <w:lang w:eastAsia="lv-LV"/>
              </w:rPr>
              <w:t>projekts paredz grozījumus Kodeksā</w:t>
            </w:r>
            <w:r w:rsidR="003D5CD7" w:rsidRPr="000E0A0B">
              <w:rPr>
                <w:rFonts w:ascii="Times New Roman" w:eastAsia="Times New Roman" w:hAnsi="Times New Roman" w:cs="Times New Roman"/>
                <w:color w:val="000000"/>
                <w:sz w:val="24"/>
                <w:szCs w:val="24"/>
                <w:lang w:eastAsia="lv-LV"/>
              </w:rPr>
              <w:t xml:space="preserve"> un precizējot attiecīgās normas</w:t>
            </w:r>
            <w:r w:rsidR="00D808FE" w:rsidRPr="000E0A0B">
              <w:rPr>
                <w:rFonts w:ascii="Times New Roman" w:eastAsia="Times New Roman" w:hAnsi="Times New Roman" w:cs="Times New Roman"/>
                <w:color w:val="000000"/>
                <w:sz w:val="24"/>
                <w:szCs w:val="24"/>
                <w:lang w:eastAsia="lv-LV"/>
              </w:rPr>
              <w:t xml:space="preserve"> (</w:t>
            </w:r>
            <w:r w:rsidR="0057504F" w:rsidRPr="000E0A0B">
              <w:rPr>
                <w:rFonts w:ascii="Times New Roman" w:eastAsia="Times New Roman" w:hAnsi="Times New Roman" w:cs="Times New Roman"/>
                <w:color w:val="000000"/>
                <w:sz w:val="24"/>
                <w:szCs w:val="24"/>
                <w:lang w:eastAsia="lv-LV"/>
              </w:rPr>
              <w:t xml:space="preserve">grozījumi </w:t>
            </w:r>
            <w:r w:rsidR="00D808FE" w:rsidRPr="000E0A0B">
              <w:rPr>
                <w:rFonts w:ascii="Times New Roman" w:eastAsia="Times New Roman" w:hAnsi="Times New Roman" w:cs="Times New Roman"/>
                <w:color w:val="000000"/>
                <w:sz w:val="24"/>
                <w:szCs w:val="24"/>
                <w:lang w:eastAsia="lv-LV"/>
              </w:rPr>
              <w:t xml:space="preserve">Kodeksa </w:t>
            </w:r>
            <w:r w:rsidR="00470133" w:rsidRPr="000E0A0B">
              <w:rPr>
                <w:rFonts w:ascii="Times New Roman" w:eastAsia="Times New Roman" w:hAnsi="Times New Roman" w:cs="Times New Roman"/>
                <w:color w:val="000000"/>
                <w:sz w:val="24"/>
                <w:szCs w:val="24"/>
                <w:lang w:eastAsia="lv-LV"/>
              </w:rPr>
              <w:t>49.</w:t>
            </w:r>
            <w:r w:rsidR="00470133" w:rsidRPr="000E0A0B">
              <w:rPr>
                <w:rFonts w:ascii="Times New Roman" w:eastAsia="Times New Roman" w:hAnsi="Times New Roman" w:cs="Times New Roman"/>
                <w:color w:val="000000"/>
                <w:sz w:val="24"/>
                <w:szCs w:val="24"/>
                <w:vertAlign w:val="superscript"/>
                <w:lang w:eastAsia="lv-LV"/>
              </w:rPr>
              <w:t>2</w:t>
            </w:r>
            <w:r w:rsidR="00470133" w:rsidRPr="000E0A0B">
              <w:rPr>
                <w:rFonts w:ascii="Times New Roman" w:eastAsia="Times New Roman" w:hAnsi="Times New Roman" w:cs="Times New Roman"/>
                <w:color w:val="000000"/>
                <w:sz w:val="24"/>
                <w:szCs w:val="24"/>
                <w:lang w:eastAsia="lv-LV"/>
              </w:rPr>
              <w:t>, 50.</w:t>
            </w:r>
            <w:r w:rsidR="00470133" w:rsidRPr="000E0A0B">
              <w:rPr>
                <w:rFonts w:ascii="Times New Roman" w:eastAsia="Times New Roman" w:hAnsi="Times New Roman" w:cs="Times New Roman"/>
                <w:color w:val="000000"/>
                <w:sz w:val="24"/>
                <w:szCs w:val="24"/>
                <w:vertAlign w:val="superscript"/>
                <w:lang w:eastAsia="lv-LV"/>
              </w:rPr>
              <w:t>4</w:t>
            </w:r>
            <w:r w:rsidR="00470133" w:rsidRPr="000E0A0B">
              <w:rPr>
                <w:rFonts w:ascii="Times New Roman" w:eastAsia="Times New Roman" w:hAnsi="Times New Roman" w:cs="Times New Roman"/>
                <w:color w:val="000000"/>
                <w:sz w:val="24"/>
                <w:szCs w:val="24"/>
                <w:lang w:eastAsia="lv-LV"/>
              </w:rPr>
              <w:t>,</w:t>
            </w:r>
            <w:r w:rsidR="007B70A8" w:rsidRPr="000E0A0B">
              <w:rPr>
                <w:rFonts w:ascii="Times New Roman" w:eastAsia="Times New Roman" w:hAnsi="Times New Roman" w:cs="Times New Roman"/>
                <w:color w:val="000000"/>
                <w:sz w:val="24"/>
                <w:szCs w:val="24"/>
                <w:lang w:eastAsia="lv-LV"/>
              </w:rPr>
              <w:t xml:space="preserve"> </w:t>
            </w:r>
            <w:r w:rsidR="00470133" w:rsidRPr="000E0A0B">
              <w:rPr>
                <w:rFonts w:ascii="Times New Roman" w:eastAsia="Times New Roman" w:hAnsi="Times New Roman" w:cs="Times New Roman"/>
                <w:color w:val="000000"/>
                <w:sz w:val="24"/>
                <w:szCs w:val="24"/>
                <w:lang w:eastAsia="lv-LV"/>
              </w:rPr>
              <w:t>50.</w:t>
            </w:r>
            <w:r w:rsidR="00470133" w:rsidRPr="000E0A0B">
              <w:rPr>
                <w:rFonts w:ascii="Times New Roman" w:eastAsia="Times New Roman" w:hAnsi="Times New Roman" w:cs="Times New Roman"/>
                <w:color w:val="000000"/>
                <w:sz w:val="24"/>
                <w:szCs w:val="24"/>
                <w:vertAlign w:val="superscript"/>
                <w:lang w:eastAsia="lv-LV"/>
              </w:rPr>
              <w:t>8</w:t>
            </w:r>
            <w:r w:rsidR="00470133" w:rsidRPr="000E0A0B">
              <w:rPr>
                <w:rFonts w:ascii="Times New Roman" w:eastAsia="Times New Roman" w:hAnsi="Times New Roman" w:cs="Times New Roman"/>
                <w:color w:val="000000"/>
                <w:sz w:val="24"/>
                <w:szCs w:val="24"/>
                <w:lang w:eastAsia="lv-LV"/>
              </w:rPr>
              <w:t xml:space="preserve">, </w:t>
            </w:r>
            <w:r w:rsidR="00365788" w:rsidRPr="000E0A0B">
              <w:rPr>
                <w:rFonts w:ascii="Times New Roman" w:eastAsia="Times New Roman" w:hAnsi="Times New Roman" w:cs="Times New Roman"/>
                <w:color w:val="000000"/>
                <w:sz w:val="24"/>
                <w:szCs w:val="24"/>
                <w:lang w:eastAsia="lv-LV"/>
              </w:rPr>
              <w:t>68., 70.</w:t>
            </w:r>
            <w:r w:rsidR="0057504F" w:rsidRPr="000E0A0B">
              <w:rPr>
                <w:rFonts w:ascii="Times New Roman" w:eastAsia="Times New Roman" w:hAnsi="Times New Roman" w:cs="Times New Roman"/>
                <w:color w:val="000000"/>
                <w:sz w:val="24"/>
                <w:szCs w:val="24"/>
                <w:lang w:eastAsia="lv-LV"/>
              </w:rPr>
              <w:t>, 78.</w:t>
            </w:r>
            <w:r w:rsidR="0057504F" w:rsidRPr="000E0A0B">
              <w:rPr>
                <w:rFonts w:ascii="Times New Roman" w:eastAsia="Times New Roman" w:hAnsi="Times New Roman" w:cs="Times New Roman"/>
                <w:color w:val="000000"/>
                <w:sz w:val="24"/>
                <w:szCs w:val="24"/>
                <w:vertAlign w:val="superscript"/>
                <w:lang w:eastAsia="lv-LV"/>
              </w:rPr>
              <w:t>4</w:t>
            </w:r>
            <w:r w:rsidR="00A85B64" w:rsidRPr="000E0A0B">
              <w:rPr>
                <w:rFonts w:ascii="Times New Roman" w:eastAsia="Times New Roman" w:hAnsi="Times New Roman" w:cs="Times New Roman"/>
                <w:color w:val="000000"/>
                <w:sz w:val="24"/>
                <w:szCs w:val="24"/>
                <w:lang w:eastAsia="lv-LV"/>
              </w:rPr>
              <w:t> </w:t>
            </w:r>
            <w:r w:rsidR="0057504F" w:rsidRPr="000E0A0B">
              <w:rPr>
                <w:rFonts w:ascii="Times New Roman" w:eastAsia="Times New Roman" w:hAnsi="Times New Roman" w:cs="Times New Roman"/>
                <w:color w:val="000000"/>
                <w:sz w:val="24"/>
                <w:szCs w:val="24"/>
                <w:lang w:eastAsia="lv-LV"/>
              </w:rPr>
              <w:t>pantā</w:t>
            </w:r>
            <w:r w:rsidR="00D808FE" w:rsidRPr="000E0A0B">
              <w:rPr>
                <w:rFonts w:ascii="Times New Roman" w:eastAsia="Times New Roman" w:hAnsi="Times New Roman" w:cs="Times New Roman"/>
                <w:color w:val="000000"/>
                <w:sz w:val="24"/>
                <w:szCs w:val="24"/>
                <w:lang w:eastAsia="lv-LV"/>
              </w:rPr>
              <w:t>)</w:t>
            </w:r>
            <w:r w:rsidR="005F5D70" w:rsidRPr="000E0A0B">
              <w:rPr>
                <w:rFonts w:ascii="Times New Roman" w:eastAsia="Times New Roman" w:hAnsi="Times New Roman" w:cs="Times New Roman"/>
                <w:color w:val="000000"/>
                <w:sz w:val="24"/>
                <w:szCs w:val="24"/>
                <w:lang w:eastAsia="lv-LV"/>
              </w:rPr>
              <w:t xml:space="preserve">, nosakot, ka </w:t>
            </w:r>
            <w:r w:rsidR="003D5CD7" w:rsidRPr="000E0A0B">
              <w:rPr>
                <w:rFonts w:ascii="Times New Roman" w:eastAsia="Times New Roman" w:hAnsi="Times New Roman" w:cs="Times New Roman"/>
                <w:color w:val="000000"/>
                <w:sz w:val="24"/>
                <w:szCs w:val="24"/>
                <w:lang w:eastAsia="lv-LV"/>
              </w:rPr>
              <w:t>notiesātajiem slēgtajā un daļēji slēgtajā cietumā tiek nodrošināts vienāds tiesību apjoms, proti, notiesātajiem, kas izcieš sodu slēgtā cietuma zemākajā pakāpē, ir tāds pats tiesību apjoms, kā notiesātajiem daļēji slēgtā cietuma soda izciešanas režīma zemākajā pakāpē, un attiecīgi notiesātajiem, kas izcieš sodu slēgtā cietuma soda izciešanas režīma augstākajā soda izciešanas režīma pakāpē, ir tāds pats tiesību apjoms, kā notiesātajiem daļēji slēgtā cietuma soda izciešanas režīma augstākajā pakāpē.</w:t>
            </w:r>
            <w:r w:rsidR="00587A6D" w:rsidRPr="000E0A0B">
              <w:rPr>
                <w:rFonts w:ascii="Times New Roman" w:eastAsia="Times New Roman" w:hAnsi="Times New Roman" w:cs="Times New Roman"/>
                <w:color w:val="000000"/>
                <w:sz w:val="24"/>
                <w:szCs w:val="24"/>
                <w:lang w:eastAsia="lv-LV"/>
              </w:rPr>
              <w:t xml:space="preserve"> Tāpat, lai atvieglotu </w:t>
            </w:r>
            <w:r w:rsidR="00E25BD1" w:rsidRPr="000E0A0B">
              <w:rPr>
                <w:rFonts w:ascii="Times New Roman" w:eastAsia="Times New Roman" w:hAnsi="Times New Roman" w:cs="Times New Roman"/>
                <w:color w:val="000000"/>
                <w:sz w:val="24"/>
                <w:szCs w:val="24"/>
                <w:lang w:eastAsia="lv-LV"/>
              </w:rPr>
              <w:t xml:space="preserve">normatīvā regulējuma par </w:t>
            </w:r>
            <w:proofErr w:type="spellStart"/>
            <w:r w:rsidR="00E25BD1" w:rsidRPr="000E0A0B">
              <w:rPr>
                <w:rFonts w:ascii="Times New Roman" w:eastAsia="Times New Roman" w:hAnsi="Times New Roman" w:cs="Times New Roman"/>
                <w:color w:val="000000"/>
                <w:sz w:val="24"/>
                <w:szCs w:val="24"/>
                <w:lang w:eastAsia="lv-LV"/>
              </w:rPr>
              <w:t>videozvaniem</w:t>
            </w:r>
            <w:proofErr w:type="spellEnd"/>
            <w:r w:rsidR="00E25BD1" w:rsidRPr="000E0A0B">
              <w:rPr>
                <w:rFonts w:ascii="Times New Roman" w:eastAsia="Times New Roman" w:hAnsi="Times New Roman" w:cs="Times New Roman"/>
                <w:color w:val="000000"/>
                <w:sz w:val="24"/>
                <w:szCs w:val="24"/>
                <w:lang w:eastAsia="lv-LV"/>
              </w:rPr>
              <w:t xml:space="preserve"> uztveramību, regulējums par to, kurām notiesāto grupām un kādā apjomā ir tiesības uz </w:t>
            </w:r>
            <w:proofErr w:type="spellStart"/>
            <w:r w:rsidR="00E25BD1" w:rsidRPr="000E0A0B">
              <w:rPr>
                <w:rFonts w:ascii="Times New Roman" w:eastAsia="Times New Roman" w:hAnsi="Times New Roman" w:cs="Times New Roman"/>
                <w:color w:val="000000"/>
                <w:sz w:val="24"/>
                <w:szCs w:val="24"/>
                <w:lang w:eastAsia="lv-LV"/>
              </w:rPr>
              <w:t>videozvaniem</w:t>
            </w:r>
            <w:proofErr w:type="spellEnd"/>
            <w:r w:rsidR="00E25BD1" w:rsidRPr="000E0A0B">
              <w:rPr>
                <w:rFonts w:ascii="Times New Roman" w:eastAsia="Times New Roman" w:hAnsi="Times New Roman" w:cs="Times New Roman"/>
                <w:color w:val="000000"/>
                <w:sz w:val="24"/>
                <w:szCs w:val="24"/>
                <w:lang w:eastAsia="lv-LV"/>
              </w:rPr>
              <w:t xml:space="preserve">, </w:t>
            </w:r>
            <w:r w:rsidR="00FB24CA" w:rsidRPr="000E0A0B">
              <w:rPr>
                <w:rFonts w:ascii="Times New Roman" w:eastAsia="Times New Roman" w:hAnsi="Times New Roman" w:cs="Times New Roman"/>
                <w:color w:val="000000"/>
                <w:sz w:val="24"/>
                <w:szCs w:val="24"/>
                <w:lang w:eastAsia="lv-LV"/>
              </w:rPr>
              <w:t>projektā ir ietverts atsevišķā pantā.</w:t>
            </w:r>
          </w:p>
          <w:p w14:paraId="7EBCAC71" w14:textId="62D1CBB6" w:rsidR="00E84FD7" w:rsidRPr="000E0A0B" w:rsidRDefault="00E84FD7" w:rsidP="0029101F">
            <w:pPr>
              <w:tabs>
                <w:tab w:val="left" w:pos="993"/>
              </w:tabs>
              <w:suppressAutoHyphens/>
              <w:spacing w:after="0" w:line="240" w:lineRule="auto"/>
              <w:ind w:firstLine="709"/>
              <w:jc w:val="both"/>
              <w:rPr>
                <w:rFonts w:ascii="Times New Roman" w:eastAsia="Times New Roman" w:hAnsi="Times New Roman" w:cs="Times New Roman"/>
                <w:sz w:val="24"/>
                <w:szCs w:val="24"/>
                <w:lang w:eastAsia="ar-SA"/>
              </w:rPr>
            </w:pPr>
            <w:r w:rsidRPr="000E0A0B">
              <w:rPr>
                <w:rFonts w:ascii="Times New Roman" w:eastAsia="Times New Roman" w:hAnsi="Times New Roman" w:cs="Times New Roman"/>
                <w:sz w:val="24"/>
                <w:szCs w:val="24"/>
                <w:lang w:eastAsia="lv-LV"/>
              </w:rPr>
              <w:t>Vien</w:t>
            </w:r>
            <w:r w:rsidR="007710D7" w:rsidRPr="000E0A0B">
              <w:rPr>
                <w:rFonts w:ascii="Times New Roman" w:eastAsia="Times New Roman" w:hAnsi="Times New Roman" w:cs="Times New Roman"/>
                <w:sz w:val="24"/>
                <w:szCs w:val="24"/>
                <w:lang w:eastAsia="lv-LV"/>
              </w:rPr>
              <w:t>laikus, ņemot vērā minēto, vienādojot noteikto tiesību apjomu notiesātajiem slēgtajā un daļēji slēgtajā cietumā, ir zudusi daļēji slēgtā cietuma kā soda progresīvās izpildes sistēmas posma jēga.</w:t>
            </w:r>
            <w:r w:rsidR="007710D7" w:rsidRPr="000E0A0B">
              <w:rPr>
                <w:rFonts w:ascii="Times New Roman" w:eastAsia="Times New Roman" w:hAnsi="Times New Roman" w:cs="Times New Roman"/>
                <w:sz w:val="24"/>
                <w:szCs w:val="24"/>
              </w:rPr>
              <w:t xml:space="preserve"> Līdz ar to tika secināts, ka situāciju ir nepieciešams risināt,</w:t>
            </w:r>
            <w:r w:rsidR="007710D7" w:rsidRPr="000E0A0B">
              <w:rPr>
                <w:rFonts w:ascii="Times New Roman" w:eastAsia="Times New Roman" w:hAnsi="Times New Roman" w:cs="Times New Roman"/>
                <w:sz w:val="24"/>
                <w:szCs w:val="24"/>
                <w:lang w:eastAsia="lv-LV"/>
              </w:rPr>
              <w:t xml:space="preserve"> daļēji slēgtos cietumus pārveidojot par slēgtajiem cietumiem. Ņemot vērā minēto, projekts paredz Kodeksu papildināt ar jaunu pārejas noteikumu, kas noteic, ka </w:t>
            </w:r>
            <w:r w:rsidR="009013CB" w:rsidRPr="000E0A0B">
              <w:rPr>
                <w:rFonts w:ascii="Times New Roman" w:hAnsi="Times New Roman" w:cs="Times New Roman"/>
                <w:sz w:val="24"/>
                <w:szCs w:val="24"/>
              </w:rPr>
              <w:t xml:space="preserve">notiesātie, kas 2022. gada 31. decembrī sodu izcieš daļēji slēgtajā cietumā, no 2023. gada 1. janvāra soda izciešanu turpina slēgtā cietuma attiecīgajā soda izciešanas režīma pakāpē. </w:t>
            </w:r>
            <w:r w:rsidR="001A0795" w:rsidRPr="000E0A0B">
              <w:rPr>
                <w:rFonts w:ascii="Times New Roman" w:eastAsia="Times New Roman" w:hAnsi="Times New Roman" w:cs="Times New Roman"/>
                <w:sz w:val="24"/>
                <w:szCs w:val="24"/>
                <w:lang w:eastAsia="ar-SA"/>
              </w:rPr>
              <w:t>L</w:t>
            </w:r>
            <w:r w:rsidR="00356D49" w:rsidRPr="000E0A0B">
              <w:rPr>
                <w:rFonts w:ascii="Times New Roman" w:eastAsia="Times New Roman" w:hAnsi="Times New Roman" w:cs="Times New Roman"/>
                <w:sz w:val="24"/>
                <w:szCs w:val="24"/>
                <w:lang w:eastAsia="ar-SA"/>
              </w:rPr>
              <w:t xml:space="preserve">ikvidējot daļēji slēgto cietumu, samazināsies esošais soda izciešanas režīmu skaits, un tiks </w:t>
            </w:r>
            <w:r w:rsidR="00356D49" w:rsidRPr="000E0A0B">
              <w:rPr>
                <w:rFonts w:ascii="Times New Roman" w:eastAsia="Times New Roman" w:hAnsi="Times New Roman" w:cs="Times New Roman"/>
                <w:sz w:val="24"/>
                <w:szCs w:val="24"/>
                <w:lang w:eastAsia="ar-SA"/>
              </w:rPr>
              <w:lastRenderedPageBreak/>
              <w:t xml:space="preserve">samazināta ieslodzījuma vietu personāla resursu nepieciešamība soda izciešanas režīma mīkstināšanas vai pastiprināšanas jautājumu izlemšanai. Tāpat samazināsies notiesāto konvojēšanas nepieciešamība no vienas brīvības atņemšanas iestādes uz citu gadījumos, kad notiesātajam tiek mainīts soda izciešanas režīms, kas ļaus ietaupīt Valsts policijas resursus, ko tā izmanto ieslodzīto konvojēšanai. </w:t>
            </w:r>
            <w:r w:rsidR="0029101F" w:rsidRPr="000E0A0B">
              <w:rPr>
                <w:rFonts w:ascii="Times New Roman" w:eastAsia="Times New Roman" w:hAnsi="Times New Roman" w:cs="Times New Roman"/>
                <w:sz w:val="24"/>
                <w:szCs w:val="24"/>
                <w:lang w:eastAsia="ar-SA"/>
              </w:rPr>
              <w:t>Minētais</w:t>
            </w:r>
            <w:r w:rsidR="00356D49" w:rsidRPr="000E0A0B">
              <w:rPr>
                <w:rFonts w:ascii="Times New Roman" w:eastAsia="Times New Roman" w:hAnsi="Times New Roman" w:cs="Times New Roman"/>
                <w:sz w:val="24"/>
                <w:szCs w:val="24"/>
                <w:lang w:eastAsia="ar-SA"/>
              </w:rPr>
              <w:t xml:space="preserve"> risinājums neparedz šā brīža daļēji slēgto cietumu fizisku likvidēšanu (vai slēgšanu), bet gan to pārveidošanu par slēgtajiem cietumiem. Tas ir iespējams bez būtiskiem papildu resursiem, jo tiesību apjoms abos cietumu veidos šobrīd ir vienāds. </w:t>
            </w:r>
          </w:p>
          <w:p w14:paraId="1DF293A0" w14:textId="07CDF78A" w:rsidR="002144A9" w:rsidRPr="000E0A0B" w:rsidRDefault="002144A9" w:rsidP="00137BBB">
            <w:pPr>
              <w:spacing w:after="0" w:line="240" w:lineRule="auto"/>
              <w:ind w:firstLine="396"/>
              <w:jc w:val="both"/>
              <w:rPr>
                <w:rFonts w:ascii="Times New Roman" w:hAnsi="Times New Roman" w:cs="Times New Roman"/>
                <w:sz w:val="24"/>
                <w:szCs w:val="24"/>
              </w:rPr>
            </w:pPr>
          </w:p>
          <w:p w14:paraId="296B3788" w14:textId="7C0271C9" w:rsidR="00211B93" w:rsidRPr="000E0A0B" w:rsidRDefault="00781CFD" w:rsidP="00137BBB">
            <w:pPr>
              <w:spacing w:after="0" w:line="240" w:lineRule="auto"/>
              <w:ind w:firstLine="396"/>
              <w:jc w:val="both"/>
              <w:rPr>
                <w:rFonts w:ascii="Times New Roman" w:hAnsi="Times New Roman" w:cs="Times New Roman"/>
                <w:b/>
                <w:bCs/>
                <w:sz w:val="24"/>
                <w:szCs w:val="24"/>
              </w:rPr>
            </w:pPr>
            <w:r w:rsidRPr="000E0A0B">
              <w:rPr>
                <w:rFonts w:ascii="Times New Roman" w:hAnsi="Times New Roman" w:cs="Times New Roman"/>
                <w:b/>
                <w:bCs/>
                <w:sz w:val="24"/>
                <w:szCs w:val="24"/>
              </w:rPr>
              <w:t>2.</w:t>
            </w:r>
            <w:r w:rsidR="00E51927" w:rsidRPr="000E0A0B">
              <w:rPr>
                <w:rFonts w:ascii="Times New Roman" w:hAnsi="Times New Roman" w:cs="Times New Roman"/>
                <w:b/>
                <w:bCs/>
                <w:sz w:val="24"/>
                <w:szCs w:val="24"/>
              </w:rPr>
              <w:t> </w:t>
            </w:r>
            <w:r w:rsidR="00211B93" w:rsidRPr="000E0A0B">
              <w:rPr>
                <w:rFonts w:ascii="Times New Roman" w:hAnsi="Times New Roman" w:cs="Times New Roman"/>
                <w:b/>
                <w:bCs/>
                <w:sz w:val="24"/>
                <w:szCs w:val="24"/>
              </w:rPr>
              <w:t>Mūža ieslodzījuma izciešanas kārtība</w:t>
            </w:r>
          </w:p>
          <w:p w14:paraId="65BDF114" w14:textId="6ECFB23B" w:rsidR="00137BBB" w:rsidRPr="000E0A0B" w:rsidRDefault="00334E8F"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P</w:t>
            </w:r>
            <w:r w:rsidR="00137BBB" w:rsidRPr="000E0A0B">
              <w:rPr>
                <w:rFonts w:ascii="Times New Roman" w:hAnsi="Times New Roman" w:cs="Times New Roman"/>
                <w:sz w:val="24"/>
                <w:szCs w:val="24"/>
              </w:rPr>
              <w:t xml:space="preserve">rojektā ir ietverti arī grozījumi, kas paredz iespēju uz mūžu notiesātajiem, virzoties soda progresīvās izpildes sistēmā un sasniedzot noteiktus </w:t>
            </w:r>
            <w:proofErr w:type="spellStart"/>
            <w:r w:rsidR="00137BBB" w:rsidRPr="000E0A0B">
              <w:rPr>
                <w:rFonts w:ascii="Times New Roman" w:hAnsi="Times New Roman" w:cs="Times New Roman"/>
                <w:sz w:val="24"/>
                <w:szCs w:val="24"/>
              </w:rPr>
              <w:t>resocializācijas</w:t>
            </w:r>
            <w:proofErr w:type="spellEnd"/>
            <w:r w:rsidR="00137BBB" w:rsidRPr="000E0A0B">
              <w:rPr>
                <w:rFonts w:ascii="Times New Roman" w:hAnsi="Times New Roman" w:cs="Times New Roman"/>
                <w:sz w:val="24"/>
                <w:szCs w:val="24"/>
              </w:rPr>
              <w:t xml:space="preserve"> rezultātus, izciest sodu </w:t>
            </w:r>
            <w:r w:rsidR="004B4328" w:rsidRPr="000E0A0B">
              <w:rPr>
                <w:rFonts w:ascii="Times New Roman" w:hAnsi="Times New Roman" w:cs="Times New Roman"/>
                <w:sz w:val="24"/>
                <w:szCs w:val="24"/>
              </w:rPr>
              <w:t xml:space="preserve">ne tikai slēgtajā cietumā kopā ar notiesātajiem, kas nav notiesāti ar brīvības atņemšanu uz visu mūžu, bet </w:t>
            </w:r>
            <w:r w:rsidR="00137BBB" w:rsidRPr="000E0A0B">
              <w:rPr>
                <w:rFonts w:ascii="Times New Roman" w:hAnsi="Times New Roman" w:cs="Times New Roman"/>
                <w:sz w:val="24"/>
                <w:szCs w:val="24"/>
              </w:rPr>
              <w:t>arī daļēji slēgtajā cietumā.</w:t>
            </w:r>
          </w:p>
          <w:p w14:paraId="3B8D85CD" w14:textId="26CDAC0F" w:rsidR="00D82331" w:rsidRPr="000E0A0B" w:rsidRDefault="0018569D"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Lai atvieglotu Kodeksā ietvertā regulējuma uztveramību, kā arī</w:t>
            </w:r>
            <w:r w:rsidR="00D43E10" w:rsidRPr="000E0A0B">
              <w:rPr>
                <w:rFonts w:ascii="Times New Roman" w:hAnsi="Times New Roman" w:cs="Times New Roman"/>
                <w:sz w:val="24"/>
                <w:szCs w:val="24"/>
              </w:rPr>
              <w:t>,</w:t>
            </w:r>
            <w:r w:rsidRPr="000E0A0B">
              <w:rPr>
                <w:rFonts w:ascii="Times New Roman" w:hAnsi="Times New Roman" w:cs="Times New Roman"/>
                <w:sz w:val="24"/>
                <w:szCs w:val="24"/>
              </w:rPr>
              <w:t xml:space="preserve"> </w:t>
            </w:r>
            <w:r w:rsidR="00023639" w:rsidRPr="000E0A0B">
              <w:rPr>
                <w:rFonts w:ascii="Times New Roman" w:hAnsi="Times New Roman" w:cs="Times New Roman"/>
                <w:sz w:val="24"/>
                <w:szCs w:val="24"/>
              </w:rPr>
              <w:t xml:space="preserve">ņemot vērā </w:t>
            </w:r>
            <w:r w:rsidRPr="000E0A0B">
              <w:rPr>
                <w:rFonts w:ascii="Times New Roman" w:hAnsi="Times New Roman" w:cs="Times New Roman"/>
                <w:sz w:val="24"/>
                <w:szCs w:val="24"/>
              </w:rPr>
              <w:t>atšķirīgo soda izciešanas kārtību, projekts paredz izslēgt no Kodeksa 50.</w:t>
            </w:r>
            <w:r w:rsidRPr="000E0A0B">
              <w:rPr>
                <w:rFonts w:ascii="Times New Roman" w:hAnsi="Times New Roman" w:cs="Times New Roman"/>
                <w:sz w:val="24"/>
                <w:szCs w:val="24"/>
                <w:vertAlign w:val="superscript"/>
              </w:rPr>
              <w:t>4</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panta regulējumu, kas attiecas uz mūžu notiesātajiem</w:t>
            </w:r>
            <w:r w:rsidR="00023639" w:rsidRPr="000E0A0B">
              <w:rPr>
                <w:rFonts w:ascii="Times New Roman" w:hAnsi="Times New Roman" w:cs="Times New Roman"/>
                <w:sz w:val="24"/>
                <w:szCs w:val="24"/>
              </w:rPr>
              <w:t>,</w:t>
            </w:r>
            <w:r w:rsidRPr="000E0A0B">
              <w:rPr>
                <w:rFonts w:ascii="Times New Roman" w:hAnsi="Times New Roman" w:cs="Times New Roman"/>
                <w:sz w:val="24"/>
                <w:szCs w:val="24"/>
              </w:rPr>
              <w:t xml:space="preserve"> un ietvert to 50.</w:t>
            </w:r>
            <w:r w:rsidRPr="000E0A0B">
              <w:rPr>
                <w:rFonts w:ascii="Times New Roman" w:hAnsi="Times New Roman" w:cs="Times New Roman"/>
                <w:sz w:val="24"/>
                <w:szCs w:val="24"/>
                <w:vertAlign w:val="superscript"/>
              </w:rPr>
              <w:t>8</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pantā,</w:t>
            </w:r>
            <w:r w:rsidR="00781CFD" w:rsidRPr="000E0A0B">
              <w:rPr>
                <w:rFonts w:ascii="Times New Roman" w:hAnsi="Times New Roman" w:cs="Times New Roman"/>
                <w:sz w:val="24"/>
                <w:szCs w:val="24"/>
              </w:rPr>
              <w:t xml:space="preserve"> izsakot to jaunā redakcijā un</w:t>
            </w:r>
            <w:r w:rsidRPr="000E0A0B">
              <w:rPr>
                <w:rFonts w:ascii="Times New Roman" w:hAnsi="Times New Roman" w:cs="Times New Roman"/>
                <w:sz w:val="24"/>
                <w:szCs w:val="24"/>
              </w:rPr>
              <w:t xml:space="preserve"> nosakot, ka:</w:t>
            </w:r>
          </w:p>
          <w:p w14:paraId="4FA05E2A" w14:textId="6E6F7416" w:rsidR="0018569D" w:rsidRPr="000E0A0B" w:rsidRDefault="0018569D"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1)</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 xml:space="preserve">uz mūžu notiesātie soda izciešanu uzsāk </w:t>
            </w:r>
            <w:r w:rsidR="00A33133" w:rsidRPr="000E0A0B">
              <w:rPr>
                <w:rFonts w:ascii="Times New Roman" w:hAnsi="Times New Roman" w:cs="Times New Roman"/>
                <w:sz w:val="24"/>
                <w:szCs w:val="24"/>
              </w:rPr>
              <w:t xml:space="preserve">slēgtā cietuma </w:t>
            </w:r>
            <w:r w:rsidRPr="000E0A0B">
              <w:rPr>
                <w:rFonts w:ascii="Times New Roman" w:hAnsi="Times New Roman" w:cs="Times New Roman"/>
                <w:sz w:val="24"/>
                <w:szCs w:val="24"/>
              </w:rPr>
              <w:t>atsevišķajā nodaļā</w:t>
            </w:r>
            <w:r w:rsidR="00A33133" w:rsidRPr="000E0A0B">
              <w:rPr>
                <w:rFonts w:ascii="Times New Roman" w:hAnsi="Times New Roman" w:cs="Times New Roman"/>
                <w:sz w:val="24"/>
                <w:szCs w:val="24"/>
              </w:rPr>
              <w:t xml:space="preserve"> (turpmāk</w:t>
            </w:r>
            <w:r w:rsidR="009D3AEE" w:rsidRPr="000E0A0B">
              <w:rPr>
                <w:rFonts w:ascii="Times New Roman" w:hAnsi="Times New Roman" w:cs="Times New Roman"/>
                <w:sz w:val="24"/>
                <w:szCs w:val="24"/>
              </w:rPr>
              <w:t> </w:t>
            </w:r>
            <w:r w:rsidR="00A33133" w:rsidRPr="000E0A0B">
              <w:rPr>
                <w:rFonts w:ascii="Times New Roman" w:hAnsi="Times New Roman" w:cs="Times New Roman"/>
                <w:sz w:val="24"/>
                <w:szCs w:val="24"/>
              </w:rPr>
              <w:t>– atsevišķā nodaļa)</w:t>
            </w:r>
            <w:r w:rsidRPr="000E0A0B">
              <w:rPr>
                <w:rFonts w:ascii="Times New Roman" w:hAnsi="Times New Roman" w:cs="Times New Roman"/>
                <w:sz w:val="24"/>
                <w:szCs w:val="24"/>
              </w:rPr>
              <w:t>. Atsevišķajā nodaļā uz mūžu notiesātie sodu izcie</w:t>
            </w:r>
            <w:r w:rsidR="00117285" w:rsidRPr="000E0A0B">
              <w:rPr>
                <w:rFonts w:ascii="Times New Roman" w:hAnsi="Times New Roman" w:cs="Times New Roman"/>
                <w:sz w:val="24"/>
                <w:szCs w:val="24"/>
              </w:rPr>
              <w:t>tīs</w:t>
            </w:r>
            <w:r w:rsidRPr="000E0A0B">
              <w:rPr>
                <w:rFonts w:ascii="Times New Roman" w:hAnsi="Times New Roman" w:cs="Times New Roman"/>
                <w:sz w:val="24"/>
                <w:szCs w:val="24"/>
              </w:rPr>
              <w:t xml:space="preserve"> divās soda izciešanas režīma pakāpes – zemākajā un augstākajā</w:t>
            </w:r>
            <w:r w:rsidR="009D3AEE" w:rsidRPr="000E0A0B">
              <w:rPr>
                <w:rFonts w:ascii="Times New Roman" w:hAnsi="Times New Roman" w:cs="Times New Roman"/>
                <w:sz w:val="24"/>
                <w:szCs w:val="24"/>
              </w:rPr>
              <w:t>;</w:t>
            </w:r>
            <w:r w:rsidRPr="000E0A0B">
              <w:rPr>
                <w:rFonts w:ascii="Times New Roman" w:hAnsi="Times New Roman" w:cs="Times New Roman"/>
                <w:sz w:val="24"/>
                <w:szCs w:val="24"/>
              </w:rPr>
              <w:t xml:space="preserve"> </w:t>
            </w:r>
          </w:p>
          <w:p w14:paraId="5FC3A27A" w14:textId="5BD96B35" w:rsidR="00B66B93" w:rsidRPr="000E0A0B" w:rsidRDefault="0018569D"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2)</w:t>
            </w:r>
            <w:r w:rsidR="00E51927" w:rsidRPr="000E0A0B">
              <w:rPr>
                <w:rFonts w:ascii="Times New Roman" w:hAnsi="Times New Roman" w:cs="Times New Roman"/>
                <w:sz w:val="24"/>
                <w:szCs w:val="24"/>
              </w:rPr>
              <w:t> </w:t>
            </w:r>
            <w:r w:rsidR="000B5B9A" w:rsidRPr="000E0A0B">
              <w:rPr>
                <w:rFonts w:ascii="Times New Roman" w:hAnsi="Times New Roman" w:cs="Times New Roman"/>
                <w:sz w:val="24"/>
                <w:szCs w:val="24"/>
              </w:rPr>
              <w:t>atsevišķajā nodaļā</w:t>
            </w:r>
            <w:r w:rsidR="00684AAA" w:rsidRPr="000E0A0B">
              <w:rPr>
                <w:rFonts w:ascii="Times New Roman" w:hAnsi="Times New Roman" w:cs="Times New Roman"/>
                <w:sz w:val="24"/>
                <w:szCs w:val="24"/>
              </w:rPr>
              <w:t xml:space="preserve"> tiks noteikta šāda soda izciešanas kārtība</w:t>
            </w:r>
            <w:r w:rsidR="000B5B9A" w:rsidRPr="000E0A0B">
              <w:rPr>
                <w:rFonts w:ascii="Times New Roman" w:hAnsi="Times New Roman" w:cs="Times New Roman"/>
                <w:sz w:val="24"/>
                <w:szCs w:val="24"/>
              </w:rPr>
              <w:t>:</w:t>
            </w:r>
          </w:p>
          <w:p w14:paraId="244260C9" w14:textId="3EF2B51C" w:rsidR="0018569D" w:rsidRPr="000E0A0B" w:rsidRDefault="00781CFD"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a)</w:t>
            </w:r>
            <w:r w:rsidR="00E51927" w:rsidRPr="000E0A0B">
              <w:rPr>
                <w:rFonts w:ascii="Times New Roman" w:hAnsi="Times New Roman" w:cs="Times New Roman"/>
                <w:sz w:val="24"/>
                <w:szCs w:val="24"/>
              </w:rPr>
              <w:t> </w:t>
            </w:r>
            <w:r w:rsidR="0018569D" w:rsidRPr="000E0A0B">
              <w:rPr>
                <w:rFonts w:ascii="Times New Roman" w:hAnsi="Times New Roman" w:cs="Times New Roman"/>
                <w:sz w:val="24"/>
                <w:szCs w:val="24"/>
              </w:rPr>
              <w:t>soda izciešanas režīma zemākajā pakāpē uz mūžu notiesātajam</w:t>
            </w:r>
            <w:r w:rsidR="00B23982" w:rsidRPr="000E0A0B">
              <w:rPr>
                <w:rFonts w:ascii="Times New Roman" w:hAnsi="Times New Roman" w:cs="Times New Roman"/>
                <w:sz w:val="24"/>
                <w:szCs w:val="24"/>
              </w:rPr>
              <w:t xml:space="preserve"> būs</w:t>
            </w:r>
            <w:r w:rsidR="0018569D" w:rsidRPr="000E0A0B">
              <w:rPr>
                <w:rFonts w:ascii="Times New Roman" w:hAnsi="Times New Roman" w:cs="Times New Roman"/>
                <w:sz w:val="24"/>
                <w:szCs w:val="24"/>
              </w:rPr>
              <w:t xml:space="preserve"> jāizcieš ne mazāk kā septiņi gadi. Ja uz mūžu notiesātais apcietinājumā un brīvības atņemšanas iestādē</w:t>
            </w:r>
            <w:r w:rsidR="00CE53A7" w:rsidRPr="000E0A0B">
              <w:rPr>
                <w:rFonts w:ascii="Times New Roman" w:hAnsi="Times New Roman" w:cs="Times New Roman"/>
                <w:sz w:val="24"/>
                <w:szCs w:val="24"/>
              </w:rPr>
              <w:t xml:space="preserve"> būs</w:t>
            </w:r>
            <w:r w:rsidR="0018569D" w:rsidRPr="000E0A0B">
              <w:rPr>
                <w:rFonts w:ascii="Times New Roman" w:hAnsi="Times New Roman" w:cs="Times New Roman"/>
                <w:sz w:val="24"/>
                <w:szCs w:val="24"/>
              </w:rPr>
              <w:t xml:space="preserve"> izcietis vismaz septiņus gadus</w:t>
            </w:r>
            <w:r w:rsidR="002853B1" w:rsidRPr="000E0A0B">
              <w:rPr>
                <w:rFonts w:ascii="Times New Roman" w:hAnsi="Times New Roman" w:cs="Times New Roman"/>
                <w:sz w:val="24"/>
                <w:szCs w:val="24"/>
              </w:rPr>
              <w:t xml:space="preserve">, </w:t>
            </w:r>
            <w:r w:rsidR="0018569D" w:rsidRPr="000E0A0B">
              <w:rPr>
                <w:rFonts w:ascii="Times New Roman" w:hAnsi="Times New Roman" w:cs="Times New Roman"/>
                <w:sz w:val="24"/>
                <w:szCs w:val="24"/>
              </w:rPr>
              <w:t>viņu var</w:t>
            </w:r>
            <w:r w:rsidR="002853B1" w:rsidRPr="000E0A0B">
              <w:rPr>
                <w:rFonts w:ascii="Times New Roman" w:hAnsi="Times New Roman" w:cs="Times New Roman"/>
                <w:sz w:val="24"/>
                <w:szCs w:val="24"/>
              </w:rPr>
              <w:t>ēs</w:t>
            </w:r>
            <w:r w:rsidR="0018569D" w:rsidRPr="000E0A0B">
              <w:rPr>
                <w:rFonts w:ascii="Times New Roman" w:hAnsi="Times New Roman" w:cs="Times New Roman"/>
                <w:sz w:val="24"/>
                <w:szCs w:val="24"/>
              </w:rPr>
              <w:t xml:space="preserve"> pārvietot no atsevišķās nodaļas soda izciešanas režīma zemākās pakāpes uz atsevišķās nodaļas soda izciešanas režīma augstāko pakāpi</w:t>
            </w:r>
            <w:r w:rsidR="00FE60E4" w:rsidRPr="000E0A0B">
              <w:rPr>
                <w:rFonts w:ascii="Times New Roman" w:hAnsi="Times New Roman" w:cs="Times New Roman"/>
                <w:sz w:val="24"/>
                <w:szCs w:val="24"/>
              </w:rPr>
              <w:t>;</w:t>
            </w:r>
          </w:p>
          <w:p w14:paraId="176CF991" w14:textId="44C54FAD" w:rsidR="00FD30E5" w:rsidRPr="000E0A0B" w:rsidRDefault="00781CFD" w:rsidP="00137BBB">
            <w:pPr>
              <w:pStyle w:val="tv2132"/>
              <w:spacing w:line="240" w:lineRule="auto"/>
              <w:ind w:firstLine="396"/>
              <w:jc w:val="both"/>
              <w:rPr>
                <w:color w:val="auto"/>
                <w:sz w:val="24"/>
                <w:szCs w:val="24"/>
              </w:rPr>
            </w:pPr>
            <w:r w:rsidRPr="000E0A0B">
              <w:rPr>
                <w:color w:val="auto"/>
                <w:sz w:val="24"/>
                <w:szCs w:val="24"/>
              </w:rPr>
              <w:t>b)</w:t>
            </w:r>
            <w:r w:rsidR="00E51927" w:rsidRPr="000E0A0B">
              <w:rPr>
                <w:color w:val="auto"/>
                <w:sz w:val="24"/>
                <w:szCs w:val="24"/>
              </w:rPr>
              <w:t> </w:t>
            </w:r>
            <w:r w:rsidR="00FD30E5" w:rsidRPr="000E0A0B">
              <w:rPr>
                <w:color w:val="auto"/>
                <w:sz w:val="24"/>
                <w:szCs w:val="24"/>
              </w:rPr>
              <w:t>no atsevišķās nodaļas soda izciešanas režīma augstākās pakāpes uz mūžu notiesāto var</w:t>
            </w:r>
            <w:r w:rsidR="00CE53A7" w:rsidRPr="000E0A0B">
              <w:rPr>
                <w:color w:val="auto"/>
                <w:sz w:val="24"/>
                <w:szCs w:val="24"/>
              </w:rPr>
              <w:t>ēs</w:t>
            </w:r>
            <w:r w:rsidR="00FD30E5" w:rsidRPr="000E0A0B">
              <w:rPr>
                <w:color w:val="auto"/>
                <w:sz w:val="24"/>
                <w:szCs w:val="24"/>
              </w:rPr>
              <w:t xml:space="preserve"> pārcelt uz slēgtā cietuma soda izciešanas režīma augstāko pakāpi, ja uz mūžu notiesātais atsevišķās nodaļas soda izciešanas režīma augstākajā pakāpē ir izcietis vismaz 3 gadus, vai atbrīvot no soda izciešanas nosacīti pirms termiņa likumā noteiktajā kārtībā.</w:t>
            </w:r>
            <w:r w:rsidR="00901D7E" w:rsidRPr="000E0A0B">
              <w:rPr>
                <w:color w:val="auto"/>
                <w:sz w:val="24"/>
                <w:szCs w:val="24"/>
              </w:rPr>
              <w:t xml:space="preserve"> Izlemjot jautājumu par uz mūžu notiesātā pārcelšanu soda izciešanai uz kopējo plūsmu slēgtajā cietumā, tiks izvērtēt</w:t>
            </w:r>
            <w:r w:rsidR="00CE53A7" w:rsidRPr="000E0A0B">
              <w:rPr>
                <w:color w:val="auto"/>
                <w:sz w:val="24"/>
                <w:szCs w:val="24"/>
              </w:rPr>
              <w:t>i tie paši kritēriji, kurus ņems vērā izvērtēšanas komisija, izlemjot jautājumu par soda izciešanas režīma mīkstināšanu</w:t>
            </w:r>
            <w:r w:rsidR="009D3AEE" w:rsidRPr="000E0A0B">
              <w:rPr>
                <w:color w:val="auto"/>
                <w:sz w:val="24"/>
                <w:szCs w:val="24"/>
              </w:rPr>
              <w:t>;</w:t>
            </w:r>
            <w:r w:rsidR="00AA2713" w:rsidRPr="000E0A0B">
              <w:rPr>
                <w:color w:val="auto"/>
                <w:sz w:val="24"/>
                <w:szCs w:val="24"/>
              </w:rPr>
              <w:t xml:space="preserve"> </w:t>
            </w:r>
          </w:p>
          <w:p w14:paraId="77589023" w14:textId="3EDE2D52" w:rsidR="00FD30E5" w:rsidRPr="000E0A0B" w:rsidRDefault="0018569D"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3)</w:t>
            </w:r>
            <w:r w:rsidR="00E51927" w:rsidRPr="000E0A0B">
              <w:rPr>
                <w:rFonts w:ascii="Times New Roman" w:hAnsi="Times New Roman" w:cs="Times New Roman"/>
                <w:sz w:val="24"/>
                <w:szCs w:val="24"/>
              </w:rPr>
              <w:t> </w:t>
            </w:r>
            <w:r w:rsidR="00E9516B" w:rsidRPr="000E0A0B">
              <w:rPr>
                <w:rFonts w:ascii="Times New Roman" w:hAnsi="Times New Roman" w:cs="Times New Roman"/>
                <w:sz w:val="24"/>
                <w:szCs w:val="24"/>
              </w:rPr>
              <w:t>projekts paredz paplašināt uz mūžu notiesāto iespējas tikt pār</w:t>
            </w:r>
            <w:r w:rsidR="0080173F" w:rsidRPr="000E0A0B">
              <w:rPr>
                <w:rFonts w:ascii="Times New Roman" w:hAnsi="Times New Roman" w:cs="Times New Roman"/>
                <w:sz w:val="24"/>
                <w:szCs w:val="24"/>
              </w:rPr>
              <w:t>celtiem</w:t>
            </w:r>
            <w:r w:rsidR="00E9516B" w:rsidRPr="000E0A0B">
              <w:rPr>
                <w:rFonts w:ascii="Times New Roman" w:hAnsi="Times New Roman" w:cs="Times New Roman"/>
                <w:sz w:val="24"/>
                <w:szCs w:val="24"/>
              </w:rPr>
              <w:t xml:space="preserve"> turpmākai soda izciešanai uz notiesāto kopējo plūsmu. Proti, papildus šobrīd Kodeksa 50.</w:t>
            </w:r>
            <w:r w:rsidR="00E9516B" w:rsidRPr="000E0A0B">
              <w:rPr>
                <w:rFonts w:ascii="Times New Roman" w:hAnsi="Times New Roman" w:cs="Times New Roman"/>
                <w:sz w:val="24"/>
                <w:szCs w:val="24"/>
                <w:vertAlign w:val="superscript"/>
              </w:rPr>
              <w:t>8</w:t>
            </w:r>
            <w:r w:rsidR="00E51927" w:rsidRPr="000E0A0B">
              <w:rPr>
                <w:rFonts w:ascii="Times New Roman" w:hAnsi="Times New Roman" w:cs="Times New Roman"/>
                <w:sz w:val="24"/>
                <w:szCs w:val="24"/>
              </w:rPr>
              <w:t> </w:t>
            </w:r>
            <w:r w:rsidR="00E9516B" w:rsidRPr="000E0A0B">
              <w:rPr>
                <w:rFonts w:ascii="Times New Roman" w:hAnsi="Times New Roman" w:cs="Times New Roman"/>
                <w:sz w:val="24"/>
                <w:szCs w:val="24"/>
              </w:rPr>
              <w:t xml:space="preserve">panta otrajā daļā paredzētajai iespējai uz mūžu notiesāto </w:t>
            </w:r>
            <w:r w:rsidR="00AA2713" w:rsidRPr="000E0A0B">
              <w:rPr>
                <w:rFonts w:ascii="Times New Roman" w:hAnsi="Times New Roman" w:cs="Times New Roman"/>
                <w:sz w:val="24"/>
                <w:szCs w:val="24"/>
              </w:rPr>
              <w:t>no soda izciešanas režīma augstākās pakāpes</w:t>
            </w:r>
            <w:r w:rsidR="00E14726" w:rsidRPr="000E0A0B">
              <w:rPr>
                <w:rFonts w:ascii="Times New Roman" w:hAnsi="Times New Roman" w:cs="Times New Roman"/>
                <w:sz w:val="24"/>
                <w:szCs w:val="24"/>
              </w:rPr>
              <w:t xml:space="preserve"> blokā ar pastiprinātu uzraudzību</w:t>
            </w:r>
            <w:r w:rsidR="00AA2713" w:rsidRPr="000E0A0B">
              <w:rPr>
                <w:rFonts w:ascii="Times New Roman" w:hAnsi="Times New Roman" w:cs="Times New Roman"/>
                <w:sz w:val="24"/>
                <w:szCs w:val="24"/>
              </w:rPr>
              <w:t xml:space="preserve"> </w:t>
            </w:r>
            <w:r w:rsidR="00E9516B" w:rsidRPr="000E0A0B">
              <w:rPr>
                <w:rFonts w:ascii="Times New Roman" w:hAnsi="Times New Roman" w:cs="Times New Roman"/>
                <w:sz w:val="24"/>
                <w:szCs w:val="24"/>
              </w:rPr>
              <w:t>p</w:t>
            </w:r>
            <w:r w:rsidR="00F21CD3" w:rsidRPr="000E0A0B">
              <w:rPr>
                <w:rFonts w:ascii="Times New Roman" w:hAnsi="Times New Roman" w:cs="Times New Roman"/>
                <w:sz w:val="24"/>
                <w:szCs w:val="24"/>
              </w:rPr>
              <w:t>ārcelt</w:t>
            </w:r>
            <w:r w:rsidR="00E9516B" w:rsidRPr="000E0A0B">
              <w:rPr>
                <w:rFonts w:ascii="Times New Roman" w:hAnsi="Times New Roman" w:cs="Times New Roman"/>
                <w:sz w:val="24"/>
                <w:szCs w:val="24"/>
              </w:rPr>
              <w:t xml:space="preserve"> uz</w:t>
            </w:r>
            <w:r w:rsidR="00AA2713" w:rsidRPr="000E0A0B">
              <w:rPr>
                <w:rFonts w:ascii="Times New Roman" w:hAnsi="Times New Roman" w:cs="Times New Roman"/>
                <w:sz w:val="24"/>
                <w:szCs w:val="24"/>
              </w:rPr>
              <w:t xml:space="preserve"> notiesāto</w:t>
            </w:r>
            <w:r w:rsidR="00E9516B" w:rsidRPr="000E0A0B">
              <w:rPr>
                <w:rFonts w:ascii="Times New Roman" w:hAnsi="Times New Roman" w:cs="Times New Roman"/>
                <w:sz w:val="24"/>
                <w:szCs w:val="24"/>
              </w:rPr>
              <w:t xml:space="preserve"> </w:t>
            </w:r>
            <w:r w:rsidR="00AA2713" w:rsidRPr="000E0A0B">
              <w:rPr>
                <w:rFonts w:ascii="Times New Roman" w:hAnsi="Times New Roman" w:cs="Times New Roman"/>
                <w:sz w:val="24"/>
                <w:szCs w:val="24"/>
              </w:rPr>
              <w:t xml:space="preserve">kopējās plūsmas </w:t>
            </w:r>
            <w:r w:rsidR="00E9516B" w:rsidRPr="000E0A0B">
              <w:rPr>
                <w:rFonts w:ascii="Times New Roman" w:hAnsi="Times New Roman" w:cs="Times New Roman"/>
                <w:sz w:val="24"/>
                <w:szCs w:val="24"/>
              </w:rPr>
              <w:t xml:space="preserve">slēgtā cietuma soda izciešanas režīma augstāko </w:t>
            </w:r>
            <w:r w:rsidR="00E9516B" w:rsidRPr="000E0A0B">
              <w:rPr>
                <w:rFonts w:ascii="Times New Roman" w:hAnsi="Times New Roman" w:cs="Times New Roman"/>
                <w:sz w:val="24"/>
                <w:szCs w:val="24"/>
              </w:rPr>
              <w:lastRenderedPageBreak/>
              <w:t>pakāpi, projekts paredz</w:t>
            </w:r>
            <w:r w:rsidR="00FD30E5" w:rsidRPr="000E0A0B">
              <w:rPr>
                <w:rFonts w:ascii="Times New Roman" w:hAnsi="Times New Roman" w:cs="Times New Roman"/>
                <w:sz w:val="24"/>
                <w:szCs w:val="24"/>
              </w:rPr>
              <w:t xml:space="preserve"> noteikt, ka </w:t>
            </w:r>
            <w:r w:rsidR="00901D7E" w:rsidRPr="000E0A0B">
              <w:rPr>
                <w:rFonts w:ascii="Times New Roman" w:hAnsi="Times New Roman" w:cs="Times New Roman"/>
                <w:sz w:val="24"/>
                <w:szCs w:val="24"/>
              </w:rPr>
              <w:t>notiesāto</w:t>
            </w:r>
            <w:r w:rsidR="00EE70F0" w:rsidRPr="000E0A0B">
              <w:rPr>
                <w:rFonts w:ascii="Times New Roman" w:hAnsi="Times New Roman" w:cs="Times New Roman"/>
                <w:sz w:val="24"/>
                <w:szCs w:val="24"/>
              </w:rPr>
              <w:t xml:space="preserve"> no</w:t>
            </w:r>
            <w:r w:rsidR="00901D7E" w:rsidRPr="000E0A0B">
              <w:rPr>
                <w:rFonts w:ascii="Times New Roman" w:hAnsi="Times New Roman" w:cs="Times New Roman"/>
                <w:sz w:val="24"/>
                <w:szCs w:val="24"/>
              </w:rPr>
              <w:t xml:space="preserve"> kopējās plūsmas</w:t>
            </w:r>
            <w:r w:rsidR="00FD30E5" w:rsidRPr="000E0A0B">
              <w:rPr>
                <w:rFonts w:ascii="Times New Roman" w:hAnsi="Times New Roman" w:cs="Times New Roman"/>
                <w:sz w:val="24"/>
                <w:szCs w:val="24"/>
              </w:rPr>
              <w:t xml:space="preserve"> slēgtā cietuma soda izciešanas režīma augstākās pakāpes</w:t>
            </w:r>
            <w:r w:rsidR="00901D7E" w:rsidRPr="000E0A0B">
              <w:rPr>
                <w:rFonts w:ascii="Times New Roman" w:hAnsi="Times New Roman" w:cs="Times New Roman"/>
                <w:sz w:val="24"/>
                <w:szCs w:val="24"/>
              </w:rPr>
              <w:t>, izciešot tajā vismaz 7 gadus,</w:t>
            </w:r>
            <w:r w:rsidR="00FD30E5" w:rsidRPr="000E0A0B">
              <w:rPr>
                <w:rFonts w:ascii="Times New Roman" w:hAnsi="Times New Roman" w:cs="Times New Roman"/>
                <w:sz w:val="24"/>
                <w:szCs w:val="24"/>
              </w:rPr>
              <w:t xml:space="preserve"> uz mūžu notiesāto var</w:t>
            </w:r>
            <w:r w:rsidR="00901D7E" w:rsidRPr="000E0A0B">
              <w:rPr>
                <w:rFonts w:ascii="Times New Roman" w:hAnsi="Times New Roman" w:cs="Times New Roman"/>
                <w:sz w:val="24"/>
                <w:szCs w:val="24"/>
              </w:rPr>
              <w:t>ēs</w:t>
            </w:r>
            <w:r w:rsidR="00FD30E5" w:rsidRPr="000E0A0B">
              <w:rPr>
                <w:rFonts w:ascii="Times New Roman" w:hAnsi="Times New Roman" w:cs="Times New Roman"/>
                <w:sz w:val="24"/>
                <w:szCs w:val="24"/>
              </w:rPr>
              <w:t xml:space="preserve"> pārvietot uz daļēji slēgtā cietuma soda izciešanas režīma augstāko pakāpi vai atbrīvot no soda izciešanas nosacīti pirms termiņa likumā noteiktajā kārtībā</w:t>
            </w:r>
            <w:r w:rsidR="004A1D0F" w:rsidRPr="000E0A0B">
              <w:rPr>
                <w:rFonts w:ascii="Times New Roman" w:hAnsi="Times New Roman" w:cs="Times New Roman"/>
                <w:sz w:val="24"/>
                <w:szCs w:val="24"/>
              </w:rPr>
              <w:t>;</w:t>
            </w:r>
            <w:r w:rsidR="00FD30E5" w:rsidRPr="000E0A0B">
              <w:rPr>
                <w:rFonts w:ascii="Times New Roman" w:hAnsi="Times New Roman" w:cs="Times New Roman"/>
                <w:sz w:val="24"/>
                <w:szCs w:val="24"/>
              </w:rPr>
              <w:t xml:space="preserve"> </w:t>
            </w:r>
          </w:p>
          <w:p w14:paraId="0026E5BD" w14:textId="3B709776" w:rsidR="00FE60E4" w:rsidRPr="000E0A0B" w:rsidRDefault="00AA2713" w:rsidP="00137BBB">
            <w:pPr>
              <w:pStyle w:val="tv2132"/>
              <w:spacing w:line="240" w:lineRule="auto"/>
              <w:ind w:firstLine="396"/>
              <w:jc w:val="both"/>
              <w:rPr>
                <w:color w:val="auto"/>
                <w:sz w:val="24"/>
                <w:szCs w:val="24"/>
              </w:rPr>
            </w:pPr>
            <w:r w:rsidRPr="000E0A0B">
              <w:rPr>
                <w:color w:val="auto"/>
                <w:sz w:val="24"/>
                <w:szCs w:val="24"/>
              </w:rPr>
              <w:t>4)</w:t>
            </w:r>
            <w:r w:rsidR="00E51927" w:rsidRPr="000E0A0B">
              <w:rPr>
                <w:color w:val="auto"/>
                <w:sz w:val="24"/>
                <w:szCs w:val="24"/>
              </w:rPr>
              <w:t> </w:t>
            </w:r>
            <w:r w:rsidRPr="000E0A0B">
              <w:rPr>
                <w:color w:val="auto"/>
                <w:sz w:val="24"/>
                <w:szCs w:val="24"/>
              </w:rPr>
              <w:t>projekts paredz noteikt, ka u</w:t>
            </w:r>
            <w:r w:rsidR="00FE60E4" w:rsidRPr="000E0A0B">
              <w:rPr>
                <w:color w:val="auto"/>
                <w:sz w:val="24"/>
                <w:szCs w:val="24"/>
              </w:rPr>
              <w:t>z mūžu notiesātā, kas pār</w:t>
            </w:r>
            <w:r w:rsidR="004D3E93" w:rsidRPr="000E0A0B">
              <w:rPr>
                <w:color w:val="auto"/>
                <w:sz w:val="24"/>
                <w:szCs w:val="24"/>
              </w:rPr>
              <w:t>celts</w:t>
            </w:r>
            <w:r w:rsidR="00FE60E4" w:rsidRPr="000E0A0B">
              <w:rPr>
                <w:color w:val="auto"/>
                <w:sz w:val="24"/>
                <w:szCs w:val="24"/>
              </w:rPr>
              <w:t xml:space="preserve"> soda izciešanai uz </w:t>
            </w:r>
            <w:r w:rsidRPr="000E0A0B">
              <w:rPr>
                <w:color w:val="auto"/>
                <w:sz w:val="24"/>
                <w:szCs w:val="24"/>
              </w:rPr>
              <w:t xml:space="preserve">notiesāto kopējo plūsmu </w:t>
            </w:r>
            <w:r w:rsidR="00F80B5F" w:rsidRPr="000E0A0B">
              <w:rPr>
                <w:color w:val="auto"/>
                <w:sz w:val="24"/>
                <w:szCs w:val="24"/>
              </w:rPr>
              <w:t xml:space="preserve">– </w:t>
            </w:r>
            <w:r w:rsidR="00FE60E4" w:rsidRPr="000E0A0B">
              <w:rPr>
                <w:color w:val="auto"/>
                <w:sz w:val="24"/>
                <w:szCs w:val="24"/>
              </w:rPr>
              <w:t>slēgto vai daļēji slēgto cietumu, soda izpilde noti</w:t>
            </w:r>
            <w:r w:rsidRPr="000E0A0B">
              <w:rPr>
                <w:color w:val="auto"/>
                <w:sz w:val="24"/>
                <w:szCs w:val="24"/>
              </w:rPr>
              <w:t>ks</w:t>
            </w:r>
            <w:r w:rsidR="00FE60E4" w:rsidRPr="000E0A0B">
              <w:rPr>
                <w:color w:val="auto"/>
                <w:sz w:val="24"/>
                <w:szCs w:val="24"/>
              </w:rPr>
              <w:t xml:space="preserve"> atbilstoš</w:t>
            </w:r>
            <w:r w:rsidRPr="000E0A0B">
              <w:rPr>
                <w:color w:val="auto"/>
                <w:sz w:val="24"/>
                <w:szCs w:val="24"/>
              </w:rPr>
              <w:t>i K</w:t>
            </w:r>
            <w:r w:rsidR="00FE60E4" w:rsidRPr="000E0A0B">
              <w:rPr>
                <w:color w:val="auto"/>
                <w:sz w:val="24"/>
                <w:szCs w:val="24"/>
              </w:rPr>
              <w:t xml:space="preserve">odeksā noteiktajam par soda izpildi attiecīgajā cietumā, izņemot </w:t>
            </w:r>
            <w:r w:rsidR="00FD30E5" w:rsidRPr="000E0A0B">
              <w:rPr>
                <w:color w:val="auto"/>
                <w:sz w:val="24"/>
                <w:szCs w:val="24"/>
              </w:rPr>
              <w:t>K</w:t>
            </w:r>
            <w:r w:rsidR="00FE60E4" w:rsidRPr="000E0A0B">
              <w:rPr>
                <w:color w:val="auto"/>
                <w:sz w:val="24"/>
                <w:szCs w:val="24"/>
              </w:rPr>
              <w:t>odeksā uz mūžu notiesātajiem noteiktos izņēmumus</w:t>
            </w:r>
            <w:r w:rsidRPr="000E0A0B">
              <w:rPr>
                <w:color w:val="auto"/>
                <w:sz w:val="24"/>
                <w:szCs w:val="24"/>
              </w:rPr>
              <w:t xml:space="preserve">. </w:t>
            </w:r>
            <w:r w:rsidR="00652AA7" w:rsidRPr="000E0A0B">
              <w:rPr>
                <w:color w:val="auto"/>
                <w:sz w:val="24"/>
                <w:szCs w:val="24"/>
              </w:rPr>
              <w:t>U</w:t>
            </w:r>
            <w:r w:rsidR="00871451" w:rsidRPr="000E0A0B">
              <w:rPr>
                <w:color w:val="auto"/>
                <w:sz w:val="24"/>
                <w:szCs w:val="24"/>
              </w:rPr>
              <w:t>z mūžu notiesāto no daļēji slēgtā cietuma soda izciešanas režīma augstākās pakāpes nevarēs pārvietot tālākai soda izciešanai uz atklāto cietumu.</w:t>
            </w:r>
          </w:p>
          <w:p w14:paraId="5CCBC507" w14:textId="7A48FB6D" w:rsidR="00E67CF5" w:rsidRPr="000E0A0B" w:rsidRDefault="00E67CF5" w:rsidP="00137BBB">
            <w:pPr>
              <w:pStyle w:val="tv2132"/>
              <w:spacing w:line="240" w:lineRule="auto"/>
              <w:ind w:firstLine="396"/>
              <w:jc w:val="both"/>
              <w:rPr>
                <w:color w:val="auto"/>
                <w:sz w:val="24"/>
                <w:szCs w:val="24"/>
              </w:rPr>
            </w:pPr>
            <w:r w:rsidRPr="000E0A0B">
              <w:rPr>
                <w:color w:val="auto"/>
                <w:sz w:val="24"/>
                <w:szCs w:val="24"/>
              </w:rPr>
              <w:t>No minētajiem grozījumiem izriet, ka uz mūžu notiesātais:</w:t>
            </w:r>
          </w:p>
          <w:p w14:paraId="0B38AC44" w14:textId="7FEBF2A9" w:rsidR="00E67CF5" w:rsidRPr="000E0A0B" w:rsidRDefault="00E67CF5" w:rsidP="00137BBB">
            <w:pPr>
              <w:pStyle w:val="tv2132"/>
              <w:spacing w:line="240" w:lineRule="auto"/>
              <w:ind w:firstLine="396"/>
              <w:jc w:val="both"/>
              <w:rPr>
                <w:color w:val="auto"/>
                <w:sz w:val="24"/>
                <w:szCs w:val="24"/>
              </w:rPr>
            </w:pPr>
            <w:r w:rsidRPr="000E0A0B">
              <w:rPr>
                <w:color w:val="auto"/>
                <w:sz w:val="24"/>
                <w:szCs w:val="24"/>
              </w:rPr>
              <w:t>1)</w:t>
            </w:r>
            <w:r w:rsidR="00E51927" w:rsidRPr="000E0A0B">
              <w:rPr>
                <w:color w:val="auto"/>
                <w:sz w:val="24"/>
                <w:szCs w:val="24"/>
              </w:rPr>
              <w:t> </w:t>
            </w:r>
            <w:r w:rsidRPr="000E0A0B">
              <w:rPr>
                <w:color w:val="auto"/>
                <w:sz w:val="24"/>
                <w:szCs w:val="24"/>
              </w:rPr>
              <w:t>no atsevišķās nodaļas augstākās pakāpes varēs tikt pār</w:t>
            </w:r>
            <w:r w:rsidR="00140E2C" w:rsidRPr="000E0A0B">
              <w:rPr>
                <w:color w:val="auto"/>
                <w:sz w:val="24"/>
                <w:szCs w:val="24"/>
              </w:rPr>
              <w:t>celts</w:t>
            </w:r>
            <w:r w:rsidRPr="000E0A0B">
              <w:rPr>
                <w:color w:val="auto"/>
                <w:sz w:val="24"/>
                <w:szCs w:val="24"/>
              </w:rPr>
              <w:t xml:space="preserve"> uz kopējo plūsmu – slēgtā cietuma soda izciešanas režīma augstāko pakāpi – pēc izciestiem vismaz 10 gadiem brīvības atņemšanas soda;</w:t>
            </w:r>
          </w:p>
          <w:p w14:paraId="7FC69773" w14:textId="61A3470B" w:rsidR="00E67CF5" w:rsidRPr="000E0A0B" w:rsidRDefault="00E67CF5" w:rsidP="00137BBB">
            <w:pPr>
              <w:pStyle w:val="tv2132"/>
              <w:spacing w:line="240" w:lineRule="auto"/>
              <w:ind w:firstLine="396"/>
              <w:jc w:val="both"/>
              <w:rPr>
                <w:color w:val="auto"/>
                <w:sz w:val="24"/>
                <w:szCs w:val="24"/>
              </w:rPr>
            </w:pPr>
            <w:r w:rsidRPr="000E0A0B">
              <w:rPr>
                <w:color w:val="auto"/>
                <w:sz w:val="24"/>
                <w:szCs w:val="24"/>
              </w:rPr>
              <w:t>2)</w:t>
            </w:r>
            <w:r w:rsidR="00E51927" w:rsidRPr="000E0A0B">
              <w:rPr>
                <w:color w:val="auto"/>
                <w:sz w:val="24"/>
                <w:szCs w:val="24"/>
              </w:rPr>
              <w:t> </w:t>
            </w:r>
            <w:r w:rsidRPr="000E0A0B">
              <w:rPr>
                <w:color w:val="auto"/>
                <w:sz w:val="24"/>
                <w:szCs w:val="24"/>
              </w:rPr>
              <w:t>no slēgtā cietuma soda izciešanas režīma augstākās pakāpes</w:t>
            </w:r>
            <w:r w:rsidR="00303597" w:rsidRPr="000E0A0B">
              <w:rPr>
                <w:color w:val="auto"/>
                <w:sz w:val="24"/>
                <w:szCs w:val="24"/>
              </w:rPr>
              <w:t xml:space="preserve"> uz mūžu notiesāto varēs pārvietot</w:t>
            </w:r>
            <w:r w:rsidRPr="000E0A0B">
              <w:rPr>
                <w:color w:val="auto"/>
                <w:sz w:val="24"/>
                <w:szCs w:val="24"/>
              </w:rPr>
              <w:t xml:space="preserve"> uz daļēji slēgtā cietuma soda izciešanas režīma </w:t>
            </w:r>
            <w:r w:rsidR="00F80FC9" w:rsidRPr="000E0A0B">
              <w:rPr>
                <w:color w:val="auto"/>
                <w:sz w:val="24"/>
                <w:szCs w:val="24"/>
              </w:rPr>
              <w:t>augstāko pakāpi – pēc izciestiem vismaz 17 gadiem brīvības atņemšanas soda.</w:t>
            </w:r>
          </w:p>
          <w:p w14:paraId="73453136" w14:textId="349B8F56" w:rsidR="00F80FC9" w:rsidRPr="000E0A0B" w:rsidRDefault="00F80FC9" w:rsidP="00137BBB">
            <w:pPr>
              <w:pStyle w:val="tv2132"/>
              <w:spacing w:line="240" w:lineRule="auto"/>
              <w:ind w:firstLine="396"/>
              <w:jc w:val="both"/>
              <w:rPr>
                <w:color w:val="auto"/>
                <w:sz w:val="24"/>
                <w:szCs w:val="24"/>
              </w:rPr>
            </w:pPr>
            <w:r w:rsidRPr="000E0A0B">
              <w:rPr>
                <w:color w:val="auto"/>
                <w:sz w:val="24"/>
                <w:szCs w:val="24"/>
              </w:rPr>
              <w:t>Vienlaikus projekts paredz, ka uz mūžu notiesātais var pretendēt uz nosacītu pirmstermiņa atbrīvošanu no soda izciešanas no:</w:t>
            </w:r>
          </w:p>
          <w:p w14:paraId="4ED6A36B" w14:textId="5BEAE64D" w:rsidR="00F80FC9" w:rsidRPr="000E0A0B" w:rsidRDefault="00F80FC9" w:rsidP="00137BBB">
            <w:pPr>
              <w:pStyle w:val="tv2132"/>
              <w:spacing w:line="240" w:lineRule="auto"/>
              <w:ind w:firstLine="396"/>
              <w:jc w:val="both"/>
              <w:rPr>
                <w:color w:val="auto"/>
                <w:sz w:val="24"/>
                <w:szCs w:val="24"/>
              </w:rPr>
            </w:pPr>
            <w:r w:rsidRPr="000E0A0B">
              <w:rPr>
                <w:color w:val="auto"/>
                <w:sz w:val="24"/>
                <w:szCs w:val="24"/>
              </w:rPr>
              <w:t>1)</w:t>
            </w:r>
            <w:r w:rsidR="00E51927" w:rsidRPr="000E0A0B">
              <w:rPr>
                <w:color w:val="auto"/>
                <w:sz w:val="24"/>
                <w:szCs w:val="24"/>
              </w:rPr>
              <w:t> </w:t>
            </w:r>
            <w:r w:rsidRPr="000E0A0B">
              <w:rPr>
                <w:color w:val="auto"/>
                <w:sz w:val="24"/>
                <w:szCs w:val="24"/>
              </w:rPr>
              <w:t>atsevišķās nodaļas soda izciešanas režīma augstākās pakāpes;</w:t>
            </w:r>
          </w:p>
          <w:p w14:paraId="1D94A957" w14:textId="5D91FC00" w:rsidR="00F80FC9" w:rsidRPr="000E0A0B" w:rsidRDefault="00F80FC9" w:rsidP="00137BBB">
            <w:pPr>
              <w:pStyle w:val="tv2132"/>
              <w:spacing w:line="240" w:lineRule="auto"/>
              <w:ind w:firstLine="396"/>
              <w:jc w:val="both"/>
              <w:rPr>
                <w:color w:val="auto"/>
                <w:sz w:val="24"/>
                <w:szCs w:val="24"/>
              </w:rPr>
            </w:pPr>
            <w:r w:rsidRPr="000E0A0B">
              <w:rPr>
                <w:color w:val="auto"/>
                <w:sz w:val="24"/>
                <w:szCs w:val="24"/>
              </w:rPr>
              <w:t>2)</w:t>
            </w:r>
            <w:r w:rsidR="00E51927" w:rsidRPr="000E0A0B">
              <w:rPr>
                <w:color w:val="auto"/>
                <w:sz w:val="24"/>
                <w:szCs w:val="24"/>
              </w:rPr>
              <w:t> </w:t>
            </w:r>
            <w:r w:rsidRPr="000E0A0B">
              <w:rPr>
                <w:color w:val="auto"/>
                <w:sz w:val="24"/>
                <w:szCs w:val="24"/>
              </w:rPr>
              <w:t>slēgtā cietuma soda izciešanas režīma augstākās pakāpes;</w:t>
            </w:r>
          </w:p>
          <w:p w14:paraId="4AF6F1E8" w14:textId="447D78A5" w:rsidR="00F80FC9" w:rsidRPr="000E0A0B" w:rsidRDefault="00F80FC9" w:rsidP="00137BBB">
            <w:pPr>
              <w:pStyle w:val="tv2132"/>
              <w:spacing w:line="240" w:lineRule="auto"/>
              <w:ind w:firstLine="396"/>
              <w:jc w:val="both"/>
              <w:rPr>
                <w:color w:val="auto"/>
                <w:sz w:val="24"/>
                <w:szCs w:val="24"/>
              </w:rPr>
            </w:pPr>
            <w:r w:rsidRPr="000E0A0B">
              <w:rPr>
                <w:color w:val="auto"/>
                <w:sz w:val="24"/>
                <w:szCs w:val="24"/>
              </w:rPr>
              <w:t>3)</w:t>
            </w:r>
            <w:r w:rsidR="00E51927" w:rsidRPr="000E0A0B">
              <w:rPr>
                <w:color w:val="auto"/>
                <w:sz w:val="24"/>
                <w:szCs w:val="24"/>
              </w:rPr>
              <w:t> </w:t>
            </w:r>
            <w:r w:rsidRPr="000E0A0B">
              <w:rPr>
                <w:color w:val="auto"/>
                <w:sz w:val="24"/>
                <w:szCs w:val="24"/>
              </w:rPr>
              <w:t>daļēji slēgtā cietuma soda izciešanas režīma augstākās pakāpes.</w:t>
            </w:r>
          </w:p>
          <w:p w14:paraId="652091D1" w14:textId="54C8F3C1" w:rsidR="00D93E87" w:rsidRPr="000E0A0B" w:rsidRDefault="00D93E87" w:rsidP="00137BBB">
            <w:pPr>
              <w:pStyle w:val="tv2132"/>
              <w:spacing w:line="240" w:lineRule="auto"/>
              <w:ind w:firstLine="396"/>
              <w:jc w:val="both"/>
              <w:rPr>
                <w:color w:val="auto"/>
                <w:sz w:val="24"/>
                <w:szCs w:val="24"/>
              </w:rPr>
            </w:pPr>
            <w:r w:rsidRPr="000E0A0B">
              <w:rPr>
                <w:color w:val="auto"/>
                <w:sz w:val="24"/>
                <w:szCs w:val="24"/>
              </w:rPr>
              <w:t>Tāpat projekts paredz Kodeksa 78.</w:t>
            </w:r>
            <w:r w:rsidRPr="000E0A0B">
              <w:rPr>
                <w:color w:val="auto"/>
                <w:sz w:val="24"/>
                <w:szCs w:val="24"/>
                <w:vertAlign w:val="superscript"/>
              </w:rPr>
              <w:t>5</w:t>
            </w:r>
            <w:r w:rsidR="00E51927" w:rsidRPr="000E0A0B">
              <w:rPr>
                <w:color w:val="auto"/>
                <w:sz w:val="24"/>
                <w:szCs w:val="24"/>
              </w:rPr>
              <w:t> </w:t>
            </w:r>
            <w:r w:rsidRPr="000E0A0B">
              <w:rPr>
                <w:color w:val="auto"/>
                <w:sz w:val="24"/>
                <w:szCs w:val="24"/>
              </w:rPr>
              <w:t>panta trešo daļu papildināt ar jaunu regulējumu, nosakot, ka, lemjot par Kodeksa 78.</w:t>
            </w:r>
            <w:r w:rsidRPr="000E0A0B">
              <w:rPr>
                <w:color w:val="auto"/>
                <w:sz w:val="24"/>
                <w:szCs w:val="24"/>
                <w:vertAlign w:val="superscript"/>
              </w:rPr>
              <w:t>4</w:t>
            </w:r>
            <w:r w:rsidRPr="000E0A0B">
              <w:rPr>
                <w:color w:val="auto"/>
                <w:sz w:val="24"/>
                <w:szCs w:val="24"/>
              </w:rPr>
              <w:t> pantā minētās atļaujas (atļauja īslaicīgi atstāt brīvības atņemšanas iestādes teritoriju uz laiku no 1 stundas līdz 3 diennaktīm, lai saņemtu veselības aprūpes pakalpojumus par personiskajiem līdzekļiem veselības aprūpes iestādēs ārpus brīvības atņemšanas iestādes) došanu uz mūžu notiesātajam, brīvības atņemšanas iestādes priekšnieks papildus šajā pantā minētajiem kritērijiem ņem vērā uz mūžu notiesātā izdarītā noziedzīgā nodarījuma veidu un smagumu, kā arī piespriestā soda ilgumu un izciestā soda daļu.</w:t>
            </w:r>
          </w:p>
          <w:p w14:paraId="28BD509F" w14:textId="3C3C0A1B" w:rsidR="00FD49A9" w:rsidRPr="000E0A0B" w:rsidRDefault="00FD49A9" w:rsidP="00137BBB">
            <w:pPr>
              <w:pStyle w:val="tv2132"/>
              <w:spacing w:line="240" w:lineRule="auto"/>
              <w:ind w:firstLine="396"/>
              <w:jc w:val="both"/>
              <w:rPr>
                <w:color w:val="auto"/>
                <w:sz w:val="24"/>
                <w:szCs w:val="24"/>
              </w:rPr>
            </w:pPr>
            <w:r w:rsidRPr="000E0A0B">
              <w:rPr>
                <w:color w:val="auto"/>
                <w:sz w:val="24"/>
                <w:szCs w:val="24"/>
              </w:rPr>
              <w:t xml:space="preserve">Tāpat projekts paredz paplašināt uz mūžu notiesāto iespējas iesaistīties </w:t>
            </w:r>
            <w:proofErr w:type="spellStart"/>
            <w:r w:rsidRPr="000E0A0B">
              <w:rPr>
                <w:color w:val="auto"/>
                <w:sz w:val="24"/>
                <w:szCs w:val="24"/>
              </w:rPr>
              <w:t>resocializācijas</w:t>
            </w:r>
            <w:proofErr w:type="spellEnd"/>
            <w:r w:rsidRPr="000E0A0B">
              <w:rPr>
                <w:color w:val="auto"/>
                <w:sz w:val="24"/>
                <w:szCs w:val="24"/>
              </w:rPr>
              <w:t xml:space="preserve"> pasākumos, proti, projekts paredz Kodeksa 61.</w:t>
            </w:r>
            <w:r w:rsidRPr="000E0A0B">
              <w:rPr>
                <w:color w:val="auto"/>
                <w:sz w:val="24"/>
                <w:szCs w:val="24"/>
                <w:vertAlign w:val="superscript"/>
              </w:rPr>
              <w:t>7</w:t>
            </w:r>
            <w:r w:rsidR="00E51927" w:rsidRPr="000E0A0B">
              <w:rPr>
                <w:color w:val="auto"/>
                <w:sz w:val="24"/>
                <w:szCs w:val="24"/>
              </w:rPr>
              <w:t> </w:t>
            </w:r>
            <w:r w:rsidRPr="000E0A0B">
              <w:rPr>
                <w:color w:val="auto"/>
                <w:sz w:val="24"/>
                <w:szCs w:val="24"/>
              </w:rPr>
              <w:t xml:space="preserve">pantā noteikt, ka, izvērtējot drošības apsvērumus, uz mūžu notiesātajiem, kas izcieš sodu atsevišķajā nodaļā, var organizēt kopīgus </w:t>
            </w:r>
            <w:proofErr w:type="spellStart"/>
            <w:r w:rsidRPr="000E0A0B">
              <w:rPr>
                <w:color w:val="auto"/>
                <w:sz w:val="24"/>
                <w:szCs w:val="24"/>
              </w:rPr>
              <w:t>resocializācijas</w:t>
            </w:r>
            <w:proofErr w:type="spellEnd"/>
            <w:r w:rsidRPr="000E0A0B">
              <w:rPr>
                <w:color w:val="auto"/>
                <w:sz w:val="24"/>
                <w:szCs w:val="24"/>
              </w:rPr>
              <w:t xml:space="preserve"> pasākumus kopā ar citiem notiesātajiem, ja tas veicinās uz mūžu notiesātā </w:t>
            </w:r>
            <w:proofErr w:type="spellStart"/>
            <w:r w:rsidRPr="000E0A0B">
              <w:rPr>
                <w:color w:val="auto"/>
                <w:sz w:val="24"/>
                <w:szCs w:val="24"/>
              </w:rPr>
              <w:t>resocializāciju</w:t>
            </w:r>
            <w:proofErr w:type="spellEnd"/>
            <w:r w:rsidRPr="000E0A0B">
              <w:rPr>
                <w:color w:val="auto"/>
                <w:sz w:val="24"/>
                <w:szCs w:val="24"/>
              </w:rPr>
              <w:t>.</w:t>
            </w:r>
          </w:p>
          <w:p w14:paraId="39AEBA5A" w14:textId="74848B98" w:rsidR="00187C0D" w:rsidRPr="000E0A0B" w:rsidRDefault="00187C0D" w:rsidP="00137BBB">
            <w:pPr>
              <w:pStyle w:val="tv2132"/>
              <w:spacing w:line="240" w:lineRule="auto"/>
              <w:ind w:firstLine="396"/>
              <w:jc w:val="both"/>
              <w:rPr>
                <w:color w:val="auto"/>
                <w:sz w:val="24"/>
                <w:szCs w:val="24"/>
              </w:rPr>
            </w:pPr>
            <w:r w:rsidRPr="000E0A0B">
              <w:rPr>
                <w:color w:val="auto"/>
                <w:sz w:val="24"/>
                <w:szCs w:val="24"/>
              </w:rPr>
              <w:t xml:space="preserve">Tādējādi tiks </w:t>
            </w:r>
            <w:r w:rsidR="00250C74" w:rsidRPr="000E0A0B">
              <w:rPr>
                <w:color w:val="auto"/>
                <w:sz w:val="24"/>
                <w:szCs w:val="24"/>
              </w:rPr>
              <w:t>pilnveidota mū</w:t>
            </w:r>
            <w:r w:rsidR="003434E2" w:rsidRPr="000E0A0B">
              <w:rPr>
                <w:color w:val="auto"/>
                <w:sz w:val="24"/>
                <w:szCs w:val="24"/>
              </w:rPr>
              <w:t>ža</w:t>
            </w:r>
            <w:r w:rsidR="00250C74" w:rsidRPr="000E0A0B">
              <w:rPr>
                <w:color w:val="auto"/>
                <w:sz w:val="24"/>
                <w:szCs w:val="24"/>
              </w:rPr>
              <w:t xml:space="preserve"> </w:t>
            </w:r>
            <w:r w:rsidR="003434E2" w:rsidRPr="000E0A0B">
              <w:rPr>
                <w:color w:val="auto"/>
                <w:sz w:val="24"/>
                <w:szCs w:val="24"/>
              </w:rPr>
              <w:t>ieslodzījuma</w:t>
            </w:r>
            <w:r w:rsidR="00250C74" w:rsidRPr="000E0A0B">
              <w:rPr>
                <w:color w:val="auto"/>
                <w:sz w:val="24"/>
                <w:szCs w:val="24"/>
              </w:rPr>
              <w:t xml:space="preserve"> izciešanas kārtība, </w:t>
            </w:r>
            <w:r w:rsidR="003434E2" w:rsidRPr="000E0A0B">
              <w:rPr>
                <w:color w:val="auto"/>
                <w:sz w:val="24"/>
                <w:szCs w:val="24"/>
              </w:rPr>
              <w:t xml:space="preserve">un panākta elastīgāka </w:t>
            </w:r>
            <w:r w:rsidR="00AA0863" w:rsidRPr="000E0A0B">
              <w:rPr>
                <w:color w:val="auto"/>
                <w:sz w:val="24"/>
                <w:szCs w:val="24"/>
              </w:rPr>
              <w:t>mū</w:t>
            </w:r>
            <w:r w:rsidR="000E530F" w:rsidRPr="000E0A0B">
              <w:rPr>
                <w:color w:val="auto"/>
                <w:sz w:val="24"/>
                <w:szCs w:val="24"/>
              </w:rPr>
              <w:t>ža</w:t>
            </w:r>
            <w:r w:rsidR="00AA0863" w:rsidRPr="000E0A0B">
              <w:rPr>
                <w:color w:val="auto"/>
                <w:sz w:val="24"/>
                <w:szCs w:val="24"/>
              </w:rPr>
              <w:t xml:space="preserve"> ieslodzījuma</w:t>
            </w:r>
            <w:r w:rsidR="003434E2" w:rsidRPr="000E0A0B">
              <w:rPr>
                <w:color w:val="auto"/>
                <w:sz w:val="24"/>
                <w:szCs w:val="24"/>
              </w:rPr>
              <w:t xml:space="preserve"> izpildes kārtība, vienlaikus </w:t>
            </w:r>
            <w:r w:rsidR="00AA0863" w:rsidRPr="000E0A0B">
              <w:rPr>
                <w:color w:val="auto"/>
                <w:sz w:val="24"/>
                <w:szCs w:val="24"/>
              </w:rPr>
              <w:t xml:space="preserve">saglabājot nepieciešamos </w:t>
            </w:r>
            <w:r w:rsidR="003434E2" w:rsidRPr="000E0A0B">
              <w:rPr>
                <w:color w:val="auto"/>
                <w:sz w:val="24"/>
                <w:szCs w:val="24"/>
              </w:rPr>
              <w:t xml:space="preserve">drošības </w:t>
            </w:r>
            <w:r w:rsidR="00AA0863" w:rsidRPr="000E0A0B">
              <w:rPr>
                <w:color w:val="auto"/>
                <w:sz w:val="24"/>
                <w:szCs w:val="24"/>
              </w:rPr>
              <w:t>standartus</w:t>
            </w:r>
            <w:r w:rsidR="003434E2" w:rsidRPr="000E0A0B">
              <w:rPr>
                <w:color w:val="auto"/>
                <w:sz w:val="24"/>
                <w:szCs w:val="24"/>
              </w:rPr>
              <w:t>.</w:t>
            </w:r>
          </w:p>
          <w:p w14:paraId="4AE85370" w14:textId="77777777" w:rsidR="00FD49A9" w:rsidRPr="000E0A0B" w:rsidRDefault="00FD49A9" w:rsidP="00137BBB">
            <w:pPr>
              <w:spacing w:after="0" w:line="240" w:lineRule="auto"/>
              <w:ind w:firstLine="396"/>
              <w:jc w:val="both"/>
              <w:rPr>
                <w:rFonts w:ascii="Times New Roman" w:hAnsi="Times New Roman" w:cs="Times New Roman"/>
                <w:b/>
                <w:bCs/>
                <w:sz w:val="24"/>
                <w:szCs w:val="24"/>
              </w:rPr>
            </w:pPr>
          </w:p>
          <w:p w14:paraId="2AB7DF9D" w14:textId="1C8A3A52" w:rsidR="00485CBF" w:rsidRPr="000E0A0B" w:rsidRDefault="00485CBF" w:rsidP="00137BBB">
            <w:pPr>
              <w:spacing w:after="0" w:line="240" w:lineRule="auto"/>
              <w:ind w:firstLine="396"/>
              <w:jc w:val="both"/>
              <w:rPr>
                <w:rFonts w:ascii="Times New Roman" w:hAnsi="Times New Roman" w:cs="Times New Roman"/>
                <w:b/>
                <w:bCs/>
                <w:sz w:val="24"/>
                <w:szCs w:val="24"/>
              </w:rPr>
            </w:pPr>
            <w:r w:rsidRPr="000E0A0B">
              <w:rPr>
                <w:rFonts w:ascii="Times New Roman" w:hAnsi="Times New Roman" w:cs="Times New Roman"/>
                <w:b/>
                <w:bCs/>
                <w:sz w:val="24"/>
                <w:szCs w:val="24"/>
              </w:rPr>
              <w:lastRenderedPageBreak/>
              <w:t>3.</w:t>
            </w:r>
            <w:r w:rsidR="00E51927" w:rsidRPr="000E0A0B">
              <w:rPr>
                <w:rFonts w:ascii="Times New Roman" w:hAnsi="Times New Roman" w:cs="Times New Roman"/>
                <w:b/>
                <w:bCs/>
                <w:sz w:val="24"/>
                <w:szCs w:val="24"/>
              </w:rPr>
              <w:t> </w:t>
            </w:r>
            <w:r w:rsidR="00211B93" w:rsidRPr="000E0A0B">
              <w:rPr>
                <w:rFonts w:ascii="Times New Roman" w:hAnsi="Times New Roman" w:cs="Times New Roman"/>
                <w:b/>
                <w:bCs/>
                <w:sz w:val="24"/>
                <w:szCs w:val="24"/>
              </w:rPr>
              <w:t>Izvērtēšanas komisija</w:t>
            </w:r>
            <w:r w:rsidR="004B63A6" w:rsidRPr="000E0A0B">
              <w:rPr>
                <w:rFonts w:ascii="Times New Roman" w:hAnsi="Times New Roman" w:cs="Times New Roman"/>
                <w:b/>
                <w:bCs/>
                <w:sz w:val="24"/>
                <w:szCs w:val="24"/>
              </w:rPr>
              <w:t>s darbība</w:t>
            </w:r>
          </w:p>
          <w:p w14:paraId="1BDC5C14" w14:textId="1BEC2947" w:rsidR="00D82B98" w:rsidRPr="000E0A0B" w:rsidRDefault="00BC64AC"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Projekt</w:t>
            </w:r>
            <w:r w:rsidR="00011418" w:rsidRPr="000E0A0B">
              <w:rPr>
                <w:rFonts w:ascii="Times New Roman" w:hAnsi="Times New Roman" w:cs="Times New Roman"/>
                <w:sz w:val="24"/>
                <w:szCs w:val="24"/>
              </w:rPr>
              <w:t>ā</w:t>
            </w:r>
            <w:r w:rsidRPr="000E0A0B">
              <w:rPr>
                <w:rFonts w:ascii="Times New Roman" w:hAnsi="Times New Roman" w:cs="Times New Roman"/>
                <w:sz w:val="24"/>
                <w:szCs w:val="24"/>
              </w:rPr>
              <w:t xml:space="preserve"> paredz</w:t>
            </w:r>
            <w:r w:rsidR="00CF01F1" w:rsidRPr="000E0A0B">
              <w:rPr>
                <w:rFonts w:ascii="Times New Roman" w:hAnsi="Times New Roman" w:cs="Times New Roman"/>
                <w:sz w:val="24"/>
                <w:szCs w:val="24"/>
              </w:rPr>
              <w:t>ēts</w:t>
            </w:r>
            <w:r w:rsidRPr="000E0A0B">
              <w:rPr>
                <w:rFonts w:ascii="Times New Roman" w:hAnsi="Times New Roman" w:cs="Times New Roman"/>
                <w:sz w:val="24"/>
                <w:szCs w:val="24"/>
              </w:rPr>
              <w:t xml:space="preserve"> pilnveidot Kodeksā ietverto izvērtēšanas komisiju darbību:</w:t>
            </w:r>
          </w:p>
          <w:p w14:paraId="2AD0D790" w14:textId="7DEC103C" w:rsidR="00D93E87" w:rsidRPr="000E0A0B" w:rsidRDefault="00BC64AC"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1)</w:t>
            </w:r>
            <w:r w:rsidR="00E51927" w:rsidRPr="000E0A0B">
              <w:rPr>
                <w:rFonts w:ascii="Times New Roman" w:hAnsi="Times New Roman" w:cs="Times New Roman"/>
                <w:sz w:val="24"/>
                <w:szCs w:val="24"/>
              </w:rPr>
              <w:t> </w:t>
            </w:r>
            <w:r w:rsidR="00E56F58" w:rsidRPr="000E0A0B">
              <w:rPr>
                <w:rFonts w:ascii="Times New Roman" w:hAnsi="Times New Roman" w:cs="Times New Roman"/>
                <w:sz w:val="24"/>
                <w:szCs w:val="24"/>
              </w:rPr>
              <w:t>vienkopus</w:t>
            </w:r>
            <w:r w:rsidRPr="000E0A0B">
              <w:rPr>
                <w:rFonts w:ascii="Times New Roman" w:hAnsi="Times New Roman" w:cs="Times New Roman"/>
                <w:sz w:val="24"/>
                <w:szCs w:val="24"/>
              </w:rPr>
              <w:t xml:space="preserve"> noteikt, kādus jautājumus izskata izvērtēšanas komisija</w:t>
            </w:r>
            <w:r w:rsidR="00D93E87" w:rsidRPr="000E0A0B">
              <w:rPr>
                <w:rFonts w:ascii="Times New Roman" w:hAnsi="Times New Roman" w:cs="Times New Roman"/>
                <w:sz w:val="24"/>
                <w:szCs w:val="24"/>
              </w:rPr>
              <w:t>:</w:t>
            </w:r>
          </w:p>
          <w:p w14:paraId="1A2E8B86" w14:textId="22386773" w:rsidR="00D93E87" w:rsidRPr="000E0A0B" w:rsidRDefault="00D93E87" w:rsidP="00E56F58">
            <w:pPr>
              <w:pStyle w:val="ListParagraph"/>
              <w:numPr>
                <w:ilvl w:val="0"/>
                <w:numId w:val="4"/>
              </w:numPr>
              <w:tabs>
                <w:tab w:val="left" w:pos="810"/>
                <w:tab w:val="left" w:pos="993"/>
              </w:tabs>
              <w:spacing w:after="0" w:line="240" w:lineRule="auto"/>
              <w:ind w:left="0" w:firstLine="650"/>
              <w:contextualSpacing w:val="0"/>
              <w:jc w:val="both"/>
              <w:rPr>
                <w:rFonts w:ascii="Times New Roman" w:hAnsi="Times New Roman" w:cs="Times New Roman"/>
                <w:sz w:val="24"/>
                <w:szCs w:val="24"/>
              </w:rPr>
            </w:pPr>
            <w:r w:rsidRPr="000E0A0B">
              <w:rPr>
                <w:rFonts w:ascii="Times New Roman" w:hAnsi="Times New Roman" w:cs="Times New Roman"/>
                <w:sz w:val="24"/>
                <w:szCs w:val="24"/>
              </w:rPr>
              <w:t>notiesātā iesniegumu par noteiktā soda izciešanas režīma mīkstināšan</w:t>
            </w:r>
            <w:r w:rsidR="008D2E73" w:rsidRPr="000E0A0B">
              <w:rPr>
                <w:rFonts w:ascii="Times New Roman" w:hAnsi="Times New Roman" w:cs="Times New Roman"/>
                <w:sz w:val="24"/>
                <w:szCs w:val="24"/>
              </w:rPr>
              <w:t>u.</w:t>
            </w:r>
            <w:r w:rsidR="00A47D98" w:rsidRPr="000E0A0B">
              <w:rPr>
                <w:rFonts w:ascii="Times New Roman" w:hAnsi="Times New Roman" w:cs="Times New Roman"/>
                <w:sz w:val="24"/>
                <w:szCs w:val="24"/>
              </w:rPr>
              <w:t xml:space="preserve"> </w:t>
            </w:r>
            <w:r w:rsidR="00527A28" w:rsidRPr="000E0A0B">
              <w:rPr>
                <w:rFonts w:ascii="Times New Roman" w:hAnsi="Times New Roman" w:cs="Times New Roman"/>
                <w:sz w:val="24"/>
                <w:szCs w:val="24"/>
              </w:rPr>
              <w:t>Ar notiesātā iesniegumu šā projekta izpratnē tiek saprast</w:t>
            </w:r>
            <w:r w:rsidR="00F80B5F" w:rsidRPr="000E0A0B">
              <w:rPr>
                <w:rFonts w:ascii="Times New Roman" w:hAnsi="Times New Roman" w:cs="Times New Roman"/>
                <w:sz w:val="24"/>
                <w:szCs w:val="24"/>
              </w:rPr>
              <w:t>a</w:t>
            </w:r>
            <w:r w:rsidR="00527A28" w:rsidRPr="000E0A0B">
              <w:rPr>
                <w:rFonts w:ascii="Times New Roman" w:hAnsi="Times New Roman" w:cs="Times New Roman"/>
                <w:sz w:val="24"/>
                <w:szCs w:val="24"/>
              </w:rPr>
              <w:t>s ar</w:t>
            </w:r>
            <w:r w:rsidR="0073527B" w:rsidRPr="000E0A0B">
              <w:rPr>
                <w:rFonts w:ascii="Times New Roman" w:hAnsi="Times New Roman" w:cs="Times New Roman"/>
                <w:sz w:val="24"/>
                <w:szCs w:val="24"/>
              </w:rPr>
              <w:t>ī notiesātā</w:t>
            </w:r>
            <w:r w:rsidR="00861983" w:rsidRPr="000E0A0B">
              <w:rPr>
                <w:rFonts w:ascii="Times New Roman" w:hAnsi="Times New Roman" w:cs="Times New Roman"/>
                <w:sz w:val="24"/>
                <w:szCs w:val="24"/>
              </w:rPr>
              <w:t xml:space="preserve"> </w:t>
            </w:r>
            <w:r w:rsidR="0073527B" w:rsidRPr="000E0A0B">
              <w:rPr>
                <w:rFonts w:ascii="Times New Roman" w:hAnsi="Times New Roman" w:cs="Times New Roman"/>
                <w:sz w:val="24"/>
                <w:szCs w:val="24"/>
              </w:rPr>
              <w:t>aizgādņa</w:t>
            </w:r>
            <w:r w:rsidR="00E97E1B" w:rsidRPr="000E0A0B">
              <w:rPr>
                <w:rFonts w:ascii="Times New Roman" w:hAnsi="Times New Roman" w:cs="Times New Roman"/>
                <w:sz w:val="24"/>
                <w:szCs w:val="24"/>
              </w:rPr>
              <w:t xml:space="preserve"> tiesības iesniegt šādu iesniegumu</w:t>
            </w:r>
            <w:r w:rsidR="0073527B" w:rsidRPr="000E0A0B">
              <w:rPr>
                <w:rFonts w:ascii="Times New Roman" w:hAnsi="Times New Roman" w:cs="Times New Roman"/>
                <w:sz w:val="24"/>
                <w:szCs w:val="24"/>
              </w:rPr>
              <w:t xml:space="preserve"> gadījumā, j</w:t>
            </w:r>
            <w:r w:rsidR="006D56CC" w:rsidRPr="000E0A0B">
              <w:rPr>
                <w:rFonts w:ascii="Times New Roman" w:hAnsi="Times New Roman" w:cs="Times New Roman"/>
                <w:sz w:val="24"/>
                <w:szCs w:val="24"/>
              </w:rPr>
              <w:t>a notiesātajam ir ierobežota rīcībspēja</w:t>
            </w:r>
            <w:r w:rsidRPr="000E0A0B">
              <w:rPr>
                <w:rFonts w:ascii="Times New Roman" w:hAnsi="Times New Roman" w:cs="Times New Roman"/>
                <w:sz w:val="24"/>
                <w:szCs w:val="24"/>
              </w:rPr>
              <w:t>;</w:t>
            </w:r>
          </w:p>
          <w:p w14:paraId="06AB4330" w14:textId="77777777" w:rsidR="00D93E87" w:rsidRPr="000E0A0B" w:rsidRDefault="00D93E87" w:rsidP="00FF1D49">
            <w:pPr>
              <w:pStyle w:val="ListParagraph"/>
              <w:numPr>
                <w:ilvl w:val="0"/>
                <w:numId w:val="4"/>
              </w:numPr>
              <w:tabs>
                <w:tab w:val="left" w:pos="810"/>
                <w:tab w:val="left" w:pos="993"/>
              </w:tabs>
              <w:spacing w:after="0" w:line="240" w:lineRule="auto"/>
              <w:ind w:left="0" w:firstLine="650"/>
              <w:contextualSpacing w:val="0"/>
              <w:jc w:val="both"/>
              <w:rPr>
                <w:rFonts w:ascii="Times New Roman" w:hAnsi="Times New Roman" w:cs="Times New Roman"/>
                <w:sz w:val="24"/>
                <w:szCs w:val="24"/>
              </w:rPr>
            </w:pPr>
            <w:r w:rsidRPr="000E0A0B">
              <w:rPr>
                <w:rFonts w:ascii="Times New Roman" w:hAnsi="Times New Roman" w:cs="Times New Roman"/>
                <w:sz w:val="24"/>
                <w:szCs w:val="24"/>
              </w:rPr>
              <w:t xml:space="preserve">brīvības atņemšanas iestādes administrācijas priekšlikumu par notiesātajam noteiktā soda izciešanas režīma pastiprināšanu; </w:t>
            </w:r>
          </w:p>
          <w:p w14:paraId="733D420E" w14:textId="77777777" w:rsidR="00D93E87" w:rsidRPr="000E0A0B" w:rsidRDefault="00D93E87" w:rsidP="00FF1D49">
            <w:pPr>
              <w:pStyle w:val="ListParagraph"/>
              <w:numPr>
                <w:ilvl w:val="0"/>
                <w:numId w:val="4"/>
              </w:numPr>
              <w:tabs>
                <w:tab w:val="left" w:pos="810"/>
                <w:tab w:val="left" w:pos="993"/>
              </w:tabs>
              <w:spacing w:after="0" w:line="240" w:lineRule="auto"/>
              <w:ind w:left="0" w:firstLine="650"/>
              <w:contextualSpacing w:val="0"/>
              <w:jc w:val="both"/>
              <w:rPr>
                <w:rFonts w:ascii="Times New Roman" w:hAnsi="Times New Roman" w:cs="Times New Roman"/>
                <w:sz w:val="24"/>
                <w:szCs w:val="24"/>
              </w:rPr>
            </w:pPr>
            <w:r w:rsidRPr="000E0A0B">
              <w:rPr>
                <w:rFonts w:ascii="Times New Roman" w:hAnsi="Times New Roman" w:cs="Times New Roman"/>
                <w:sz w:val="24"/>
                <w:szCs w:val="24"/>
              </w:rPr>
              <w:t>brīvības atņemšanas iestādes administrācijas priekšlikumu par soda izciešanas režīma noteikšanu no ārvalsts pārņemtam ar brīvības atņemšanas sodu notiesātajam;</w:t>
            </w:r>
          </w:p>
          <w:p w14:paraId="101C0714" w14:textId="28F4BF55" w:rsidR="00D93E87" w:rsidRPr="000E0A0B" w:rsidRDefault="00D93E87" w:rsidP="00FF1D49">
            <w:pPr>
              <w:pStyle w:val="ListParagraph"/>
              <w:numPr>
                <w:ilvl w:val="0"/>
                <w:numId w:val="4"/>
              </w:numPr>
              <w:tabs>
                <w:tab w:val="left" w:pos="810"/>
                <w:tab w:val="left" w:pos="993"/>
              </w:tabs>
              <w:spacing w:after="0" w:line="240" w:lineRule="auto"/>
              <w:ind w:left="0" w:firstLine="650"/>
              <w:contextualSpacing w:val="0"/>
              <w:jc w:val="both"/>
              <w:rPr>
                <w:rFonts w:ascii="Times New Roman" w:hAnsi="Times New Roman" w:cs="Times New Roman"/>
                <w:sz w:val="24"/>
                <w:szCs w:val="24"/>
              </w:rPr>
            </w:pPr>
            <w:r w:rsidRPr="000E0A0B">
              <w:rPr>
                <w:rFonts w:ascii="Times New Roman" w:hAnsi="Times New Roman" w:cs="Times New Roman"/>
                <w:sz w:val="24"/>
                <w:szCs w:val="24"/>
              </w:rPr>
              <w:t>brīvības atņemšanas iestādes administrācijas priekšlikumu par soda izciešanas režīma noteikšanu audzināšanas iestādē nepilngadīgajiem esošajam notiesātajam. Minētais jautājums attiecas tikai uz audzināšanas iestādē esošajiem pilngadīgajiem notiesātajiem;</w:t>
            </w:r>
          </w:p>
          <w:p w14:paraId="5C59FACC" w14:textId="2B1A5FF5" w:rsidR="00D93E87" w:rsidRPr="000E0A0B" w:rsidRDefault="00D93E87" w:rsidP="00FF1D49">
            <w:pPr>
              <w:pStyle w:val="ListParagraph"/>
              <w:numPr>
                <w:ilvl w:val="0"/>
                <w:numId w:val="4"/>
              </w:numPr>
              <w:tabs>
                <w:tab w:val="left" w:pos="810"/>
                <w:tab w:val="left" w:pos="993"/>
              </w:tabs>
              <w:spacing w:after="0" w:line="240" w:lineRule="auto"/>
              <w:ind w:left="0" w:firstLine="650"/>
              <w:jc w:val="both"/>
              <w:rPr>
                <w:rFonts w:ascii="Times New Roman" w:hAnsi="Times New Roman" w:cs="Times New Roman"/>
                <w:sz w:val="24"/>
                <w:szCs w:val="24"/>
              </w:rPr>
            </w:pPr>
            <w:r w:rsidRPr="000E0A0B">
              <w:rPr>
                <w:rFonts w:ascii="Times New Roman" w:hAnsi="Times New Roman" w:cs="Times New Roman"/>
                <w:sz w:val="24"/>
                <w:szCs w:val="24"/>
              </w:rPr>
              <w:t>uz mūžu notiesātā iesniegumu par pārcelšanu soda izciešanai no atsevišķās nodaļas uz slēgto cietumu vai no slēgtā cietuma uz atsevišķo nodaļu.</w:t>
            </w:r>
          </w:p>
          <w:p w14:paraId="2033C57F" w14:textId="07849270" w:rsidR="00BC64AC" w:rsidRPr="000E0A0B" w:rsidRDefault="00185E38" w:rsidP="00E56F58">
            <w:pPr>
              <w:tabs>
                <w:tab w:val="left" w:pos="810"/>
                <w:tab w:val="left" w:pos="993"/>
              </w:tabs>
              <w:spacing w:after="0" w:line="240" w:lineRule="auto"/>
              <w:ind w:firstLine="538"/>
              <w:jc w:val="both"/>
              <w:rPr>
                <w:rFonts w:ascii="Times New Roman" w:hAnsi="Times New Roman" w:cs="Times New Roman"/>
                <w:sz w:val="24"/>
                <w:szCs w:val="24"/>
              </w:rPr>
            </w:pPr>
            <w:r w:rsidRPr="000E0A0B">
              <w:rPr>
                <w:rFonts w:ascii="Times New Roman" w:hAnsi="Times New Roman" w:cs="Times New Roman"/>
                <w:sz w:val="24"/>
                <w:szCs w:val="24"/>
              </w:rPr>
              <w:t>L</w:t>
            </w:r>
            <w:r w:rsidR="00902ABA" w:rsidRPr="000E0A0B">
              <w:rPr>
                <w:rFonts w:ascii="Times New Roman" w:hAnsi="Times New Roman" w:cs="Times New Roman"/>
                <w:sz w:val="24"/>
                <w:szCs w:val="24"/>
              </w:rPr>
              <w:t>īd</w:t>
            </w:r>
            <w:r w:rsidRPr="000E0A0B">
              <w:rPr>
                <w:rFonts w:ascii="Times New Roman" w:hAnsi="Times New Roman" w:cs="Times New Roman"/>
                <w:sz w:val="24"/>
                <w:szCs w:val="24"/>
              </w:rPr>
              <w:t xml:space="preserve">z šim </w:t>
            </w:r>
            <w:r w:rsidR="00751940" w:rsidRPr="000E0A0B">
              <w:rPr>
                <w:rFonts w:ascii="Times New Roman" w:hAnsi="Times New Roman" w:cs="Times New Roman"/>
                <w:sz w:val="24"/>
                <w:szCs w:val="24"/>
              </w:rPr>
              <w:t>Kodeks</w:t>
            </w:r>
            <w:r w:rsidR="00902ABA" w:rsidRPr="000E0A0B">
              <w:rPr>
                <w:rFonts w:ascii="Times New Roman" w:hAnsi="Times New Roman" w:cs="Times New Roman"/>
                <w:sz w:val="24"/>
                <w:szCs w:val="24"/>
              </w:rPr>
              <w:t xml:space="preserve">ā </w:t>
            </w:r>
            <w:r w:rsidR="00CB09B2" w:rsidRPr="000E0A0B">
              <w:rPr>
                <w:rFonts w:ascii="Times New Roman" w:hAnsi="Times New Roman" w:cs="Times New Roman"/>
                <w:sz w:val="24"/>
                <w:szCs w:val="24"/>
              </w:rPr>
              <w:t xml:space="preserve">viss </w:t>
            </w:r>
            <w:r w:rsidR="00902ABA" w:rsidRPr="000E0A0B">
              <w:rPr>
                <w:rFonts w:ascii="Times New Roman" w:hAnsi="Times New Roman" w:cs="Times New Roman"/>
                <w:sz w:val="24"/>
                <w:szCs w:val="24"/>
              </w:rPr>
              <w:t xml:space="preserve">regulējums par dažādiem izvērtēšanas komisijas pieņemamajiem lēmumiem nebija atrodams vienkopus, tāpēc varēja rasties neskaidrības par lēmumu pieņemšanā izmantojamiem kritērijiem. </w:t>
            </w:r>
            <w:r w:rsidR="00BC64AC" w:rsidRPr="000E0A0B">
              <w:rPr>
                <w:rFonts w:ascii="Times New Roman" w:hAnsi="Times New Roman" w:cs="Times New Roman"/>
                <w:sz w:val="24"/>
                <w:szCs w:val="24"/>
              </w:rPr>
              <w:t>Tāpat projekts paredz paplašināt izvērtēšanas komisijas kompetenci, nosakot, ka izvērtēšanas komisija izskata arī jautājumus par uz mūžu notiesāto pārcelšanu no atsevišķās nodaļas uz slēgto cietumu vai no slēgtā cietuma uz atsevišķo nodaļu;</w:t>
            </w:r>
          </w:p>
          <w:p w14:paraId="5D8BF4D0" w14:textId="3C3AD750" w:rsidR="00F37951" w:rsidRPr="000E0A0B" w:rsidRDefault="00BC64AC"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2)</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 xml:space="preserve">Kodeksā </w:t>
            </w:r>
            <w:r w:rsidR="00CF01F1" w:rsidRPr="000E0A0B">
              <w:rPr>
                <w:rFonts w:ascii="Times New Roman" w:hAnsi="Times New Roman" w:cs="Times New Roman"/>
                <w:sz w:val="24"/>
                <w:szCs w:val="24"/>
              </w:rPr>
              <w:t>precīzi</w:t>
            </w:r>
            <w:r w:rsidRPr="000E0A0B">
              <w:rPr>
                <w:rFonts w:ascii="Times New Roman" w:hAnsi="Times New Roman" w:cs="Times New Roman"/>
                <w:sz w:val="24"/>
                <w:szCs w:val="24"/>
              </w:rPr>
              <w:t xml:space="preserve"> noteikt, kādus kritērijus ņem vērā izvērtēšanas komisija, </w:t>
            </w:r>
            <w:r w:rsidR="00CF01F1" w:rsidRPr="000E0A0B">
              <w:rPr>
                <w:rFonts w:ascii="Times New Roman" w:hAnsi="Times New Roman" w:cs="Times New Roman"/>
                <w:sz w:val="24"/>
                <w:szCs w:val="24"/>
              </w:rPr>
              <w:t xml:space="preserve">visos gadījumos </w:t>
            </w:r>
            <w:r w:rsidRPr="000E0A0B">
              <w:rPr>
                <w:rFonts w:ascii="Times New Roman" w:hAnsi="Times New Roman" w:cs="Times New Roman"/>
                <w:sz w:val="24"/>
                <w:szCs w:val="24"/>
              </w:rPr>
              <w:t xml:space="preserve">izskatot tās kompetencē ietilpstošos jautājumus. Šobrīd </w:t>
            </w:r>
            <w:r w:rsidR="00C8717C" w:rsidRPr="000E0A0B">
              <w:rPr>
                <w:rFonts w:ascii="Times New Roman" w:hAnsi="Times New Roman" w:cs="Times New Roman"/>
                <w:sz w:val="24"/>
                <w:szCs w:val="24"/>
              </w:rPr>
              <w:t>galvenie</w:t>
            </w:r>
            <w:r w:rsidRPr="000E0A0B">
              <w:rPr>
                <w:rFonts w:ascii="Times New Roman" w:hAnsi="Times New Roman" w:cs="Times New Roman"/>
                <w:sz w:val="24"/>
                <w:szCs w:val="24"/>
              </w:rPr>
              <w:t xml:space="preserve"> kritērij</w:t>
            </w:r>
            <w:r w:rsidR="0010610D" w:rsidRPr="000E0A0B">
              <w:rPr>
                <w:rFonts w:ascii="Times New Roman" w:hAnsi="Times New Roman" w:cs="Times New Roman"/>
                <w:sz w:val="24"/>
                <w:szCs w:val="24"/>
              </w:rPr>
              <w:t>i</w:t>
            </w:r>
            <w:r w:rsidRPr="000E0A0B">
              <w:rPr>
                <w:rFonts w:ascii="Times New Roman" w:hAnsi="Times New Roman" w:cs="Times New Roman"/>
                <w:sz w:val="24"/>
                <w:szCs w:val="24"/>
              </w:rPr>
              <w:t xml:space="preserve"> ir noteikti Kodeksā, </w:t>
            </w:r>
            <w:r w:rsidR="00C8717C" w:rsidRPr="000E0A0B">
              <w:rPr>
                <w:rFonts w:ascii="Times New Roman" w:hAnsi="Times New Roman" w:cs="Times New Roman"/>
                <w:sz w:val="24"/>
                <w:szCs w:val="24"/>
              </w:rPr>
              <w:t>savukārt</w:t>
            </w:r>
            <w:r w:rsidRPr="000E0A0B">
              <w:rPr>
                <w:rFonts w:ascii="Times New Roman" w:hAnsi="Times New Roman" w:cs="Times New Roman"/>
                <w:sz w:val="24"/>
                <w:szCs w:val="24"/>
              </w:rPr>
              <w:t xml:space="preserve"> Ministru kabineta 2015.</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gada 30.</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jūnija noteikum</w:t>
            </w:r>
            <w:r w:rsidR="00DC1699" w:rsidRPr="000E0A0B">
              <w:rPr>
                <w:rFonts w:ascii="Times New Roman" w:hAnsi="Times New Roman" w:cs="Times New Roman"/>
                <w:sz w:val="24"/>
                <w:szCs w:val="24"/>
              </w:rPr>
              <w:t>i</w:t>
            </w:r>
            <w:r w:rsidRPr="000E0A0B">
              <w:rPr>
                <w:rFonts w:ascii="Times New Roman" w:hAnsi="Times New Roman" w:cs="Times New Roman"/>
                <w:sz w:val="24"/>
                <w:szCs w:val="24"/>
              </w:rPr>
              <w:t xml:space="preserve"> Nr.</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345 "</w:t>
            </w:r>
            <w:r w:rsidRPr="000E0A0B">
              <w:rPr>
                <w:rFonts w:ascii="Times New Roman" w:hAnsi="Times New Roman" w:cs="Times New Roman"/>
                <w:bCs/>
                <w:sz w:val="24"/>
                <w:szCs w:val="24"/>
              </w:rPr>
              <w:t>Noteikumi par brīvības atņemšanas iestādes izvērtēšanas komisijas sastāvu, darbības kārtību un lēmumu pieņemšanas kritērijiem</w:t>
            </w:r>
            <w:r w:rsidRPr="000E0A0B">
              <w:rPr>
                <w:rFonts w:ascii="Times New Roman" w:hAnsi="Times New Roman" w:cs="Times New Roman"/>
                <w:sz w:val="24"/>
                <w:szCs w:val="24"/>
              </w:rPr>
              <w:t>"</w:t>
            </w:r>
            <w:r w:rsidR="00DC1699" w:rsidRPr="000E0A0B">
              <w:rPr>
                <w:rFonts w:ascii="Times New Roman" w:hAnsi="Times New Roman" w:cs="Times New Roman"/>
                <w:sz w:val="24"/>
                <w:szCs w:val="24"/>
              </w:rPr>
              <w:t xml:space="preserve"> minētos kritērijus detalizē</w:t>
            </w:r>
            <w:r w:rsidR="00702E5A" w:rsidRPr="000E0A0B">
              <w:rPr>
                <w:rFonts w:ascii="Times New Roman" w:hAnsi="Times New Roman" w:cs="Times New Roman"/>
                <w:sz w:val="24"/>
                <w:szCs w:val="24"/>
              </w:rPr>
              <w:t>. Līdz ar to</w:t>
            </w:r>
            <w:r w:rsidR="00F80B5F" w:rsidRPr="000E0A0B">
              <w:rPr>
                <w:rFonts w:ascii="Times New Roman" w:hAnsi="Times New Roman" w:cs="Times New Roman"/>
                <w:sz w:val="24"/>
                <w:szCs w:val="24"/>
              </w:rPr>
              <w:t>, lai</w:t>
            </w:r>
            <w:r w:rsidR="00702E5A" w:rsidRPr="000E0A0B">
              <w:rPr>
                <w:rFonts w:ascii="Times New Roman" w:hAnsi="Times New Roman" w:cs="Times New Roman"/>
                <w:sz w:val="24"/>
                <w:szCs w:val="24"/>
              </w:rPr>
              <w:t xml:space="preserve"> uzlabotu normatīvā regulējuma uztveramību, projekts </w:t>
            </w:r>
            <w:r w:rsidR="001713B1" w:rsidRPr="000E0A0B">
              <w:rPr>
                <w:rFonts w:ascii="Times New Roman" w:hAnsi="Times New Roman" w:cs="Times New Roman"/>
                <w:sz w:val="24"/>
                <w:szCs w:val="24"/>
              </w:rPr>
              <w:t xml:space="preserve">paredz precizēt minēto Ministru kabineta noteikumu deleģējumu, izsakot to jaunā redakcijā. Tādējādi izvērtēšanas komisijas lēmumu pieņemšanas kritēriji tiks noteikti Kodeksā, savukārt Ministru kabineta noteikumos tiks noteikts </w:t>
            </w:r>
            <w:r w:rsidR="001713B1" w:rsidRPr="000E0A0B">
              <w:rPr>
                <w:rFonts w:ascii="Times New Roman" w:hAnsi="Times New Roman" w:cs="Times New Roman"/>
                <w:color w:val="000000"/>
                <w:sz w:val="24"/>
                <w:szCs w:val="24"/>
              </w:rPr>
              <w:t>izvērtēšanas komisijas sastāvs</w:t>
            </w:r>
            <w:r w:rsidR="00D85AA2" w:rsidRPr="000E0A0B">
              <w:rPr>
                <w:rFonts w:ascii="Times New Roman" w:hAnsi="Times New Roman" w:cs="Times New Roman"/>
                <w:color w:val="000000"/>
                <w:sz w:val="24"/>
                <w:szCs w:val="24"/>
              </w:rPr>
              <w:t xml:space="preserve">, </w:t>
            </w:r>
            <w:r w:rsidR="001713B1" w:rsidRPr="000E0A0B">
              <w:rPr>
                <w:rFonts w:ascii="Times New Roman" w:hAnsi="Times New Roman" w:cs="Times New Roman"/>
                <w:color w:val="000000"/>
                <w:sz w:val="24"/>
                <w:szCs w:val="24"/>
              </w:rPr>
              <w:t>darbības kārtība</w:t>
            </w:r>
            <w:r w:rsidR="00D85AA2" w:rsidRPr="000E0A0B">
              <w:rPr>
                <w:rFonts w:ascii="Times New Roman" w:hAnsi="Times New Roman" w:cs="Times New Roman"/>
                <w:color w:val="000000"/>
                <w:sz w:val="24"/>
                <w:szCs w:val="24"/>
              </w:rPr>
              <w:t xml:space="preserve"> un lēmumu pieņemšanas kritēriju izvērtēšanas kārtība</w:t>
            </w:r>
            <w:r w:rsidR="001713B1" w:rsidRPr="000E0A0B">
              <w:rPr>
                <w:rFonts w:ascii="Times New Roman" w:hAnsi="Times New Roman" w:cs="Times New Roman"/>
                <w:sz w:val="24"/>
                <w:szCs w:val="24"/>
              </w:rPr>
              <w:t xml:space="preserve">. </w:t>
            </w:r>
            <w:r w:rsidR="00831050" w:rsidRPr="000E0A0B">
              <w:rPr>
                <w:rFonts w:ascii="Times New Roman" w:hAnsi="Times New Roman" w:cs="Times New Roman"/>
                <w:sz w:val="24"/>
                <w:szCs w:val="24"/>
              </w:rPr>
              <w:t xml:space="preserve">Piemēram, vērtējot notiesātā </w:t>
            </w:r>
            <w:proofErr w:type="spellStart"/>
            <w:r w:rsidR="00831050" w:rsidRPr="000E0A0B">
              <w:rPr>
                <w:rFonts w:ascii="Times New Roman" w:hAnsi="Times New Roman" w:cs="Times New Roman"/>
                <w:sz w:val="24"/>
                <w:szCs w:val="24"/>
              </w:rPr>
              <w:t>resocializācijas</w:t>
            </w:r>
            <w:proofErr w:type="spellEnd"/>
            <w:r w:rsidR="00831050" w:rsidRPr="000E0A0B">
              <w:rPr>
                <w:rFonts w:ascii="Times New Roman" w:hAnsi="Times New Roman" w:cs="Times New Roman"/>
                <w:sz w:val="24"/>
                <w:szCs w:val="24"/>
              </w:rPr>
              <w:t xml:space="preserve"> rezultātus</w:t>
            </w:r>
            <w:r w:rsidR="004518CB" w:rsidRPr="000E0A0B">
              <w:rPr>
                <w:rFonts w:ascii="Times New Roman" w:hAnsi="Times New Roman" w:cs="Times New Roman"/>
                <w:sz w:val="24"/>
                <w:szCs w:val="24"/>
              </w:rPr>
              <w:t>,</w:t>
            </w:r>
            <w:r w:rsidR="003E6776" w:rsidRPr="000E0A0B">
              <w:rPr>
                <w:rFonts w:ascii="Times New Roman" w:hAnsi="Times New Roman" w:cs="Times New Roman"/>
                <w:sz w:val="24"/>
                <w:szCs w:val="24"/>
              </w:rPr>
              <w:t xml:space="preserve"> Ministru kabineta noteikumos tiks noteikts, ka, izvērtējot minēto kritēriju, izvērtēšanas komisija ņems vērā</w:t>
            </w:r>
            <w:r w:rsidR="0005381A" w:rsidRPr="000E0A0B">
              <w:rPr>
                <w:rFonts w:ascii="Times New Roman" w:hAnsi="Times New Roman" w:cs="Times New Roman"/>
                <w:sz w:val="24"/>
                <w:szCs w:val="24"/>
              </w:rPr>
              <w:t xml:space="preserve"> n</w:t>
            </w:r>
            <w:r w:rsidR="0005381A" w:rsidRPr="000E0A0B">
              <w:rPr>
                <w:rFonts w:ascii="Times New Roman" w:hAnsi="Times New Roman" w:cs="Times New Roman"/>
                <w:sz w:val="24"/>
                <w:szCs w:val="24"/>
                <w:shd w:val="clear" w:color="auto" w:fill="FFFFFF"/>
              </w:rPr>
              <w:t>otiesātā piedalīšanos nodarbinātības, izglītības, psiholoģiskās aprūpes, sociālo problēmu risināšanas</w:t>
            </w:r>
            <w:r w:rsidR="00D85B4D" w:rsidRPr="000E0A0B">
              <w:rPr>
                <w:rFonts w:ascii="Times New Roman" w:hAnsi="Times New Roman" w:cs="Times New Roman"/>
                <w:sz w:val="24"/>
                <w:szCs w:val="24"/>
                <w:shd w:val="clear" w:color="auto" w:fill="FFFFFF"/>
              </w:rPr>
              <w:t xml:space="preserve">, </w:t>
            </w:r>
            <w:r w:rsidR="0005381A" w:rsidRPr="000E0A0B">
              <w:rPr>
                <w:rFonts w:ascii="Times New Roman" w:hAnsi="Times New Roman" w:cs="Times New Roman"/>
                <w:sz w:val="24"/>
                <w:szCs w:val="24"/>
                <w:shd w:val="clear" w:color="auto" w:fill="FFFFFF"/>
              </w:rPr>
              <w:t xml:space="preserve">brīvā laika pavadīšanas pasākumos un citos </w:t>
            </w:r>
            <w:proofErr w:type="spellStart"/>
            <w:r w:rsidR="0005381A" w:rsidRPr="000E0A0B">
              <w:rPr>
                <w:rFonts w:ascii="Times New Roman" w:hAnsi="Times New Roman" w:cs="Times New Roman"/>
                <w:sz w:val="24"/>
                <w:szCs w:val="24"/>
                <w:shd w:val="clear" w:color="auto" w:fill="FFFFFF"/>
              </w:rPr>
              <w:t>resocializācijas</w:t>
            </w:r>
            <w:proofErr w:type="spellEnd"/>
            <w:r w:rsidR="0005381A" w:rsidRPr="000E0A0B">
              <w:rPr>
                <w:rFonts w:ascii="Times New Roman" w:hAnsi="Times New Roman" w:cs="Times New Roman"/>
                <w:sz w:val="24"/>
                <w:szCs w:val="24"/>
                <w:shd w:val="clear" w:color="auto" w:fill="FFFFFF"/>
              </w:rPr>
              <w:t xml:space="preserve"> pasākumos.</w:t>
            </w:r>
          </w:p>
          <w:p w14:paraId="12F1FC16" w14:textId="5B83777E" w:rsidR="00702E5A" w:rsidRPr="000E0A0B" w:rsidRDefault="001713B1"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 xml:space="preserve">Tāpat projekts paredz </w:t>
            </w:r>
            <w:r w:rsidR="00702E5A" w:rsidRPr="000E0A0B">
              <w:rPr>
                <w:rFonts w:ascii="Times New Roman" w:hAnsi="Times New Roman" w:cs="Times New Roman"/>
                <w:sz w:val="24"/>
                <w:szCs w:val="24"/>
              </w:rPr>
              <w:t>noteikt, ka:</w:t>
            </w:r>
          </w:p>
          <w:p w14:paraId="447EA447" w14:textId="47F06BF2" w:rsidR="00BC64AC" w:rsidRPr="000E0A0B" w:rsidRDefault="00702E5A" w:rsidP="00137BBB">
            <w:pPr>
              <w:pStyle w:val="tv2132"/>
              <w:spacing w:line="240" w:lineRule="auto"/>
              <w:ind w:firstLine="396"/>
              <w:jc w:val="both"/>
              <w:rPr>
                <w:color w:val="auto"/>
                <w:sz w:val="24"/>
                <w:szCs w:val="24"/>
              </w:rPr>
            </w:pPr>
            <w:r w:rsidRPr="000E0A0B">
              <w:rPr>
                <w:color w:val="auto"/>
                <w:sz w:val="24"/>
                <w:szCs w:val="24"/>
              </w:rPr>
              <w:lastRenderedPageBreak/>
              <w:t>a)</w:t>
            </w:r>
            <w:r w:rsidR="00E51927" w:rsidRPr="000E0A0B">
              <w:rPr>
                <w:color w:val="auto"/>
                <w:sz w:val="24"/>
                <w:szCs w:val="24"/>
              </w:rPr>
              <w:t> </w:t>
            </w:r>
            <w:r w:rsidR="007F016C" w:rsidRPr="000E0A0B">
              <w:rPr>
                <w:color w:val="auto"/>
                <w:sz w:val="24"/>
                <w:szCs w:val="24"/>
              </w:rPr>
              <w:t>i</w:t>
            </w:r>
            <w:r w:rsidRPr="000E0A0B">
              <w:rPr>
                <w:color w:val="auto"/>
                <w:sz w:val="24"/>
                <w:szCs w:val="24"/>
              </w:rPr>
              <w:t>zlemjot jautājumu par soda izciešanas režīma mīkstināšanu vai jautājumu par uz mūžu notiesātā pārcelšanu no atsevišķās nodaļas soda izciešanas režīma augstākās pakāpes uz slēgtā cietuma soda izciešanas režīma augstāko pakāpi, izvērtēšanas komisija ņem vērā, vai notiesātais attiecīgajā soda izciešanas režīma pakāpē ir izcietis šajā kodeksā noteikto soda daļu; vai notiesātais atbilst Kodeksa 50.</w:t>
            </w:r>
            <w:r w:rsidRPr="000E0A0B">
              <w:rPr>
                <w:color w:val="auto"/>
                <w:sz w:val="24"/>
                <w:szCs w:val="24"/>
                <w:vertAlign w:val="superscript"/>
              </w:rPr>
              <w:t>3</w:t>
            </w:r>
            <w:r w:rsidRPr="000E0A0B">
              <w:rPr>
                <w:color w:val="auto"/>
                <w:sz w:val="24"/>
                <w:szCs w:val="24"/>
              </w:rPr>
              <w:t xml:space="preserve"> panta ceturtajā daļā minētajiem nosacījumiem; notiesātā uzvedību; notiesātā </w:t>
            </w:r>
            <w:proofErr w:type="spellStart"/>
            <w:r w:rsidRPr="000E0A0B">
              <w:rPr>
                <w:color w:val="auto"/>
                <w:sz w:val="24"/>
                <w:szCs w:val="24"/>
              </w:rPr>
              <w:t>resocializācijas</w:t>
            </w:r>
            <w:proofErr w:type="spellEnd"/>
            <w:r w:rsidRPr="000E0A0B">
              <w:rPr>
                <w:color w:val="auto"/>
                <w:sz w:val="24"/>
                <w:szCs w:val="24"/>
              </w:rPr>
              <w:t xml:space="preserve"> rezultātus;</w:t>
            </w:r>
          </w:p>
          <w:p w14:paraId="23B95D71" w14:textId="13B4A311" w:rsidR="00702E5A" w:rsidRPr="000E0A0B" w:rsidRDefault="00702E5A" w:rsidP="00137BBB">
            <w:pPr>
              <w:pStyle w:val="tv2132"/>
              <w:spacing w:line="240" w:lineRule="auto"/>
              <w:ind w:firstLine="396"/>
              <w:jc w:val="both"/>
              <w:rPr>
                <w:color w:val="auto"/>
                <w:sz w:val="24"/>
                <w:szCs w:val="24"/>
              </w:rPr>
            </w:pPr>
            <w:r w:rsidRPr="000E0A0B">
              <w:rPr>
                <w:color w:val="auto"/>
                <w:sz w:val="24"/>
                <w:szCs w:val="24"/>
              </w:rPr>
              <w:t>b)</w:t>
            </w:r>
            <w:r w:rsidR="00E51927" w:rsidRPr="000E0A0B">
              <w:rPr>
                <w:color w:val="auto"/>
                <w:sz w:val="24"/>
                <w:szCs w:val="24"/>
              </w:rPr>
              <w:t> </w:t>
            </w:r>
            <w:r w:rsidRPr="000E0A0B">
              <w:rPr>
                <w:color w:val="auto"/>
                <w:sz w:val="24"/>
                <w:szCs w:val="24"/>
              </w:rPr>
              <w:t>izlemjot jautājumu par soda izciešanas režīma noteikšanu notiesātajiem, kas atrodas audzināšanas iestādē nepilngadīgajiem, izvērtēšanas komisija ņem vērā, vai notiesātais atbilst Kodeksa 50.</w:t>
            </w:r>
            <w:r w:rsidRPr="000E0A0B">
              <w:rPr>
                <w:color w:val="auto"/>
                <w:sz w:val="24"/>
                <w:szCs w:val="24"/>
                <w:vertAlign w:val="superscript"/>
              </w:rPr>
              <w:t>3</w:t>
            </w:r>
            <w:r w:rsidRPr="000E0A0B">
              <w:rPr>
                <w:color w:val="auto"/>
                <w:sz w:val="24"/>
                <w:szCs w:val="24"/>
              </w:rPr>
              <w:t xml:space="preserve"> panta ceturtajā daļā minētajiem nosacījumiem, notiesātā uzvedību un </w:t>
            </w:r>
            <w:proofErr w:type="spellStart"/>
            <w:r w:rsidRPr="000E0A0B">
              <w:rPr>
                <w:color w:val="auto"/>
                <w:sz w:val="24"/>
                <w:szCs w:val="24"/>
              </w:rPr>
              <w:t>resocializācijas</w:t>
            </w:r>
            <w:proofErr w:type="spellEnd"/>
            <w:r w:rsidRPr="000E0A0B">
              <w:rPr>
                <w:color w:val="auto"/>
                <w:sz w:val="24"/>
                <w:szCs w:val="24"/>
              </w:rPr>
              <w:t xml:space="preserve"> rezultātus</w:t>
            </w:r>
            <w:r w:rsidR="00BC079F" w:rsidRPr="000E0A0B">
              <w:rPr>
                <w:color w:val="auto"/>
                <w:sz w:val="24"/>
                <w:szCs w:val="24"/>
              </w:rPr>
              <w:t>. Savukārt, izlemjot jautājumu par soda izciešanas režīma noteikšanu no ārvalsts soda izpildei pārņemtaj</w:t>
            </w:r>
            <w:r w:rsidR="00C2478B" w:rsidRPr="000E0A0B">
              <w:rPr>
                <w:color w:val="auto"/>
                <w:sz w:val="24"/>
                <w:szCs w:val="24"/>
              </w:rPr>
              <w:t>a</w:t>
            </w:r>
            <w:r w:rsidR="00BC079F" w:rsidRPr="000E0A0B">
              <w:rPr>
                <w:color w:val="auto"/>
                <w:sz w:val="24"/>
                <w:szCs w:val="24"/>
              </w:rPr>
              <w:t>m notiesātaj</w:t>
            </w:r>
            <w:r w:rsidR="00C2478B" w:rsidRPr="000E0A0B">
              <w:rPr>
                <w:color w:val="auto"/>
                <w:sz w:val="24"/>
                <w:szCs w:val="24"/>
              </w:rPr>
              <w:t>a</w:t>
            </w:r>
            <w:r w:rsidR="00BC079F" w:rsidRPr="000E0A0B">
              <w:rPr>
                <w:color w:val="auto"/>
                <w:sz w:val="24"/>
                <w:szCs w:val="24"/>
              </w:rPr>
              <w:t>m</w:t>
            </w:r>
            <w:r w:rsidR="009B2052" w:rsidRPr="000E0A0B">
              <w:rPr>
                <w:color w:val="auto"/>
                <w:sz w:val="24"/>
                <w:szCs w:val="24"/>
              </w:rPr>
              <w:t xml:space="preserve">, izvērtēšanas komisija ņem vērā </w:t>
            </w:r>
            <w:r w:rsidR="00242FD7" w:rsidRPr="000E0A0B">
              <w:rPr>
                <w:color w:val="auto"/>
                <w:sz w:val="24"/>
                <w:szCs w:val="24"/>
              </w:rPr>
              <w:t>izciesto soda daļu un notiesātā uzvedību.</w:t>
            </w:r>
            <w:r w:rsidR="00B80404" w:rsidRPr="000E0A0B">
              <w:rPr>
                <w:color w:val="auto"/>
                <w:sz w:val="24"/>
                <w:szCs w:val="24"/>
              </w:rPr>
              <w:t xml:space="preserve"> Atbilstoši Kodeksa 50.</w:t>
            </w:r>
            <w:r w:rsidR="00B80404" w:rsidRPr="000E0A0B">
              <w:rPr>
                <w:color w:val="auto"/>
                <w:sz w:val="24"/>
                <w:szCs w:val="24"/>
                <w:vertAlign w:val="superscript"/>
              </w:rPr>
              <w:t>22</w:t>
            </w:r>
            <w:r w:rsidR="0030396D" w:rsidRPr="000E0A0B">
              <w:rPr>
                <w:color w:val="auto"/>
                <w:sz w:val="24"/>
                <w:szCs w:val="24"/>
              </w:rPr>
              <w:t> </w:t>
            </w:r>
            <w:r w:rsidR="00B80404" w:rsidRPr="000E0A0B">
              <w:rPr>
                <w:color w:val="auto"/>
                <w:sz w:val="24"/>
                <w:szCs w:val="24"/>
              </w:rPr>
              <w:t>panta pirmajai daļai tiek ņemt</w:t>
            </w:r>
            <w:r w:rsidR="00E24C4B" w:rsidRPr="000E0A0B">
              <w:rPr>
                <w:color w:val="auto"/>
                <w:sz w:val="24"/>
                <w:szCs w:val="24"/>
              </w:rPr>
              <w:t>s</w:t>
            </w:r>
            <w:r w:rsidR="00B80404" w:rsidRPr="000E0A0B">
              <w:rPr>
                <w:color w:val="auto"/>
                <w:sz w:val="24"/>
                <w:szCs w:val="24"/>
              </w:rPr>
              <w:t xml:space="preserve"> </w:t>
            </w:r>
            <w:r w:rsidR="00E24C4B" w:rsidRPr="000E0A0B">
              <w:rPr>
                <w:color w:val="auto"/>
                <w:sz w:val="24"/>
                <w:szCs w:val="24"/>
              </w:rPr>
              <w:t>vēr</w:t>
            </w:r>
            <w:r w:rsidR="00357ABE" w:rsidRPr="000E0A0B">
              <w:rPr>
                <w:color w:val="auto"/>
                <w:sz w:val="24"/>
                <w:szCs w:val="24"/>
              </w:rPr>
              <w:t>ā</w:t>
            </w:r>
            <w:r w:rsidR="00E24C4B" w:rsidRPr="000E0A0B">
              <w:rPr>
                <w:color w:val="auto"/>
                <w:sz w:val="24"/>
                <w:szCs w:val="24"/>
              </w:rPr>
              <w:t xml:space="preserve"> ārvalstī un Latvijā apcietinājumā pavadīt</w:t>
            </w:r>
            <w:r w:rsidR="00C2478B" w:rsidRPr="000E0A0B">
              <w:rPr>
                <w:color w:val="auto"/>
                <w:sz w:val="24"/>
                <w:szCs w:val="24"/>
              </w:rPr>
              <w:t>ais</w:t>
            </w:r>
            <w:r w:rsidR="00E24C4B" w:rsidRPr="000E0A0B">
              <w:rPr>
                <w:color w:val="auto"/>
                <w:sz w:val="24"/>
                <w:szCs w:val="24"/>
              </w:rPr>
              <w:t xml:space="preserve"> laik</w:t>
            </w:r>
            <w:r w:rsidR="00C2478B" w:rsidRPr="000E0A0B">
              <w:rPr>
                <w:color w:val="auto"/>
                <w:sz w:val="24"/>
                <w:szCs w:val="24"/>
              </w:rPr>
              <w:t>s</w:t>
            </w:r>
            <w:r w:rsidR="00E24C4B" w:rsidRPr="000E0A0B">
              <w:rPr>
                <w:color w:val="auto"/>
                <w:sz w:val="24"/>
                <w:szCs w:val="24"/>
              </w:rPr>
              <w:t xml:space="preserve"> un izciest</w:t>
            </w:r>
            <w:r w:rsidR="00C2478B" w:rsidRPr="000E0A0B">
              <w:rPr>
                <w:color w:val="auto"/>
                <w:sz w:val="24"/>
                <w:szCs w:val="24"/>
              </w:rPr>
              <w:t>ā</w:t>
            </w:r>
            <w:r w:rsidR="00E24C4B" w:rsidRPr="000E0A0B">
              <w:rPr>
                <w:color w:val="auto"/>
                <w:sz w:val="24"/>
                <w:szCs w:val="24"/>
              </w:rPr>
              <w:t xml:space="preserve"> soda daļ</w:t>
            </w:r>
            <w:r w:rsidR="00C2478B" w:rsidRPr="000E0A0B">
              <w:rPr>
                <w:color w:val="auto"/>
                <w:sz w:val="24"/>
                <w:szCs w:val="24"/>
              </w:rPr>
              <w:t>a</w:t>
            </w:r>
            <w:r w:rsidRPr="000E0A0B">
              <w:rPr>
                <w:color w:val="auto"/>
                <w:sz w:val="24"/>
                <w:szCs w:val="24"/>
              </w:rPr>
              <w:t>;</w:t>
            </w:r>
          </w:p>
          <w:p w14:paraId="5AA59635" w14:textId="17227AE7" w:rsidR="00702E5A" w:rsidRPr="000E0A0B" w:rsidRDefault="00702E5A" w:rsidP="00137BBB">
            <w:pPr>
              <w:pStyle w:val="tv2132"/>
              <w:spacing w:line="240" w:lineRule="auto"/>
              <w:ind w:firstLine="396"/>
              <w:jc w:val="both"/>
              <w:rPr>
                <w:color w:val="auto"/>
                <w:sz w:val="24"/>
                <w:szCs w:val="24"/>
              </w:rPr>
            </w:pPr>
            <w:r w:rsidRPr="000E0A0B">
              <w:rPr>
                <w:color w:val="auto"/>
                <w:sz w:val="24"/>
                <w:szCs w:val="24"/>
              </w:rPr>
              <w:t>c)</w:t>
            </w:r>
            <w:r w:rsidR="00E51927" w:rsidRPr="000E0A0B">
              <w:rPr>
                <w:color w:val="auto"/>
                <w:sz w:val="24"/>
                <w:szCs w:val="24"/>
              </w:rPr>
              <w:t> </w:t>
            </w:r>
            <w:r w:rsidR="00BF740E" w:rsidRPr="000E0A0B">
              <w:rPr>
                <w:color w:val="auto"/>
                <w:sz w:val="24"/>
                <w:szCs w:val="24"/>
              </w:rPr>
              <w:t>i</w:t>
            </w:r>
            <w:r w:rsidRPr="000E0A0B">
              <w:rPr>
                <w:color w:val="auto"/>
                <w:sz w:val="24"/>
                <w:szCs w:val="24"/>
              </w:rPr>
              <w:t>zlemjot jautājumu par soda izciešanas režīma pastiprināšanu, izvērtēšanas komisija ņem vērā notiesātā uzvedību;</w:t>
            </w:r>
          </w:p>
          <w:p w14:paraId="354290AF" w14:textId="20D1BCF2" w:rsidR="00702E5A" w:rsidRPr="000E0A0B" w:rsidRDefault="00702E5A"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d)</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lēmumu par uz mūžu notiesātā pārcelšanu no slēgtā cietuma soda izciešanas režīma zemākās pakāpes uz atsevišķās nodaļas soda izciešanas režīma zemāko pakāpi vai no slēgtā cietuma soda izciešanas režīma augstākās pakāpes uz atsevišķās nodaļas soda izciešanas režīma augstāko pakāpi izvērtēšanas komisija pieņems, pamatojoties uz Kodeksa 50.</w:t>
            </w:r>
            <w:r w:rsidRPr="000E0A0B">
              <w:rPr>
                <w:rFonts w:ascii="Times New Roman" w:hAnsi="Times New Roman" w:cs="Times New Roman"/>
                <w:sz w:val="24"/>
                <w:szCs w:val="24"/>
                <w:vertAlign w:val="superscript"/>
              </w:rPr>
              <w:t>8</w:t>
            </w:r>
            <w:r w:rsidRPr="000E0A0B">
              <w:rPr>
                <w:rFonts w:ascii="Times New Roman" w:hAnsi="Times New Roman" w:cs="Times New Roman"/>
                <w:sz w:val="24"/>
                <w:szCs w:val="24"/>
              </w:rPr>
              <w:t> panta sestajā daļā minēto uz mūžu notiesātā iesniegumā norādīto lūgumu.</w:t>
            </w:r>
          </w:p>
          <w:p w14:paraId="64B3A042" w14:textId="1B496B79" w:rsidR="00D93E87" w:rsidRPr="000E0A0B" w:rsidRDefault="003720D6"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 xml:space="preserve">Tāpat projekts paredz noteikt, ka </w:t>
            </w:r>
            <w:r w:rsidR="00DF0C5B" w:rsidRPr="000E0A0B">
              <w:rPr>
                <w:rFonts w:ascii="Times New Roman" w:hAnsi="Times New Roman" w:cs="Times New Roman"/>
                <w:sz w:val="24"/>
                <w:szCs w:val="24"/>
              </w:rPr>
              <w:t xml:space="preserve">viens no priekšnosacījumiem jautājuma par soda izciešanas režīma mīkstināšanu uz mūžu notiesātajam izskatīšanai </w:t>
            </w:r>
            <w:r w:rsidR="00331099" w:rsidRPr="000E0A0B">
              <w:rPr>
                <w:rFonts w:ascii="Times New Roman" w:hAnsi="Times New Roman" w:cs="Times New Roman"/>
                <w:sz w:val="24"/>
                <w:szCs w:val="24"/>
              </w:rPr>
              <w:t xml:space="preserve">ir, </w:t>
            </w:r>
            <w:r w:rsidR="00DF0C5B" w:rsidRPr="000E0A0B">
              <w:rPr>
                <w:rFonts w:ascii="Times New Roman" w:hAnsi="Times New Roman" w:cs="Times New Roman"/>
                <w:sz w:val="24"/>
                <w:szCs w:val="24"/>
              </w:rPr>
              <w:t xml:space="preserve">ja ir pagājuši vismaz 6 mēneši, </w:t>
            </w:r>
            <w:r w:rsidR="002A3180" w:rsidRPr="000E0A0B">
              <w:rPr>
                <w:rFonts w:ascii="Times New Roman" w:hAnsi="Times New Roman" w:cs="Times New Roman"/>
                <w:sz w:val="24"/>
                <w:szCs w:val="24"/>
              </w:rPr>
              <w:t>kopš</w:t>
            </w:r>
            <w:r w:rsidR="00DF0C5B" w:rsidRPr="000E0A0B">
              <w:rPr>
                <w:rFonts w:ascii="Times New Roman" w:hAnsi="Times New Roman" w:cs="Times New Roman"/>
                <w:sz w:val="24"/>
                <w:szCs w:val="24"/>
              </w:rPr>
              <w:t xml:space="preserve"> minēto jautājumu izskatīja izvērtēšanas komisija. </w:t>
            </w:r>
          </w:p>
          <w:p w14:paraId="1D844A22" w14:textId="43FF9EAD" w:rsidR="00017DE0" w:rsidRPr="000E0A0B" w:rsidRDefault="00017DE0" w:rsidP="00137BBB">
            <w:pPr>
              <w:spacing w:after="0" w:line="240" w:lineRule="auto"/>
              <w:ind w:firstLine="396"/>
              <w:jc w:val="both"/>
              <w:rPr>
                <w:rFonts w:ascii="Times New Roman" w:hAnsi="Times New Roman" w:cs="Times New Roman"/>
                <w:sz w:val="24"/>
                <w:szCs w:val="24"/>
              </w:rPr>
            </w:pPr>
          </w:p>
          <w:p w14:paraId="1341AC59" w14:textId="294A5F44" w:rsidR="00211B93" w:rsidRPr="000E0A0B" w:rsidRDefault="00485CBF" w:rsidP="00137BBB">
            <w:pPr>
              <w:spacing w:after="0" w:line="240" w:lineRule="auto"/>
              <w:ind w:firstLine="396"/>
              <w:jc w:val="both"/>
              <w:rPr>
                <w:rFonts w:ascii="Times New Roman" w:hAnsi="Times New Roman" w:cs="Times New Roman"/>
                <w:b/>
                <w:bCs/>
                <w:sz w:val="24"/>
                <w:szCs w:val="24"/>
              </w:rPr>
            </w:pPr>
            <w:r w:rsidRPr="000E0A0B">
              <w:rPr>
                <w:rFonts w:ascii="Times New Roman" w:hAnsi="Times New Roman" w:cs="Times New Roman"/>
                <w:b/>
                <w:bCs/>
                <w:sz w:val="24"/>
                <w:szCs w:val="24"/>
              </w:rPr>
              <w:t>4</w:t>
            </w:r>
            <w:r w:rsidR="00B66B93" w:rsidRPr="000E0A0B">
              <w:rPr>
                <w:rFonts w:ascii="Times New Roman" w:hAnsi="Times New Roman" w:cs="Times New Roman"/>
                <w:b/>
                <w:bCs/>
                <w:sz w:val="24"/>
                <w:szCs w:val="24"/>
              </w:rPr>
              <w:t>.</w:t>
            </w:r>
            <w:r w:rsidR="00E51927" w:rsidRPr="000E0A0B">
              <w:rPr>
                <w:rFonts w:ascii="Times New Roman" w:hAnsi="Times New Roman" w:cs="Times New Roman"/>
                <w:b/>
                <w:bCs/>
                <w:sz w:val="24"/>
                <w:szCs w:val="24"/>
              </w:rPr>
              <w:t> </w:t>
            </w:r>
            <w:r w:rsidR="00211B93" w:rsidRPr="000E0A0B">
              <w:rPr>
                <w:rFonts w:ascii="Times New Roman" w:hAnsi="Times New Roman" w:cs="Times New Roman"/>
                <w:b/>
                <w:bCs/>
                <w:sz w:val="24"/>
                <w:szCs w:val="24"/>
              </w:rPr>
              <w:t>Uz mūžu notiesāto izvērtēšanas komisija</w:t>
            </w:r>
          </w:p>
          <w:p w14:paraId="367459A0" w14:textId="608E7809" w:rsidR="00B32CAF" w:rsidRPr="000E0A0B" w:rsidRDefault="00522613"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 xml:space="preserve">Šobrīd </w:t>
            </w:r>
            <w:r w:rsidR="00820B8E" w:rsidRPr="000E0A0B">
              <w:rPr>
                <w:rFonts w:ascii="Times New Roman" w:hAnsi="Times New Roman" w:cs="Times New Roman"/>
                <w:sz w:val="24"/>
                <w:szCs w:val="24"/>
              </w:rPr>
              <w:t>Kodeksa 50.</w:t>
            </w:r>
            <w:r w:rsidR="00820B8E" w:rsidRPr="000E0A0B">
              <w:rPr>
                <w:rFonts w:ascii="Times New Roman" w:hAnsi="Times New Roman" w:cs="Times New Roman"/>
                <w:sz w:val="24"/>
                <w:szCs w:val="24"/>
                <w:vertAlign w:val="superscript"/>
              </w:rPr>
              <w:t>8</w:t>
            </w:r>
            <w:r w:rsidR="00E51927" w:rsidRPr="000E0A0B">
              <w:rPr>
                <w:rFonts w:ascii="Times New Roman" w:hAnsi="Times New Roman" w:cs="Times New Roman"/>
                <w:sz w:val="24"/>
                <w:szCs w:val="24"/>
              </w:rPr>
              <w:t> </w:t>
            </w:r>
            <w:r w:rsidR="00820B8E" w:rsidRPr="000E0A0B">
              <w:rPr>
                <w:rFonts w:ascii="Times New Roman" w:hAnsi="Times New Roman" w:cs="Times New Roman"/>
                <w:sz w:val="24"/>
                <w:szCs w:val="24"/>
              </w:rPr>
              <w:t xml:space="preserve">pantā ir noteikta </w:t>
            </w:r>
            <w:r w:rsidRPr="000E0A0B">
              <w:rPr>
                <w:rFonts w:ascii="Times New Roman" w:hAnsi="Times New Roman" w:cs="Times New Roman"/>
                <w:sz w:val="24"/>
                <w:szCs w:val="24"/>
              </w:rPr>
              <w:t>komisija, kas izlemj jautājumu par nepieciešamību uz mūžu notiesātajam viņa pārvietošanas laikā brīvības atņemšanas iestādes teritorijā piemērot roku dzelžus un par uz mūžu notiesātā pārcelšanu uz telpām, kurās slēgtajā cietumā sodu izcieš notiesātie, kas nav notiesāti uz visu mūžu</w:t>
            </w:r>
            <w:r w:rsidR="000B1127" w:rsidRPr="000E0A0B">
              <w:rPr>
                <w:rFonts w:ascii="Times New Roman" w:hAnsi="Times New Roman" w:cs="Times New Roman"/>
                <w:sz w:val="24"/>
                <w:szCs w:val="24"/>
              </w:rPr>
              <w:t>, kompetence</w:t>
            </w:r>
            <w:r w:rsidRPr="000E0A0B">
              <w:rPr>
                <w:rFonts w:ascii="Times New Roman" w:hAnsi="Times New Roman" w:cs="Times New Roman"/>
                <w:sz w:val="24"/>
                <w:szCs w:val="24"/>
              </w:rPr>
              <w:t xml:space="preserve">. </w:t>
            </w:r>
            <w:r w:rsidR="00FB41D1" w:rsidRPr="000E0A0B">
              <w:rPr>
                <w:rFonts w:ascii="Times New Roman" w:hAnsi="Times New Roman" w:cs="Times New Roman"/>
                <w:sz w:val="24"/>
                <w:szCs w:val="24"/>
              </w:rPr>
              <w:t xml:space="preserve">Pēc padziļinātām diskusijām ar </w:t>
            </w:r>
            <w:r w:rsidR="00184015" w:rsidRPr="000E0A0B">
              <w:rPr>
                <w:rFonts w:ascii="Times New Roman" w:hAnsi="Times New Roman" w:cs="Times New Roman"/>
                <w:sz w:val="24"/>
                <w:szCs w:val="24"/>
              </w:rPr>
              <w:t>Ieslodzījuma</w:t>
            </w:r>
            <w:r w:rsidR="00FB41D1" w:rsidRPr="000E0A0B">
              <w:rPr>
                <w:rFonts w:ascii="Times New Roman" w:hAnsi="Times New Roman" w:cs="Times New Roman"/>
                <w:sz w:val="24"/>
                <w:szCs w:val="24"/>
              </w:rPr>
              <w:t xml:space="preserve"> vietu pārvaldi</w:t>
            </w:r>
            <w:r w:rsidR="00184015" w:rsidRPr="000E0A0B">
              <w:rPr>
                <w:rFonts w:ascii="Times New Roman" w:hAnsi="Times New Roman" w:cs="Times New Roman"/>
                <w:sz w:val="24"/>
                <w:szCs w:val="24"/>
              </w:rPr>
              <w:t xml:space="preserve"> un</w:t>
            </w:r>
            <w:r w:rsidR="00ED1C42" w:rsidRPr="000E0A0B">
              <w:rPr>
                <w:rFonts w:ascii="Times New Roman" w:hAnsi="Times New Roman" w:cs="Times New Roman"/>
                <w:sz w:val="24"/>
                <w:szCs w:val="24"/>
              </w:rPr>
              <w:t>, analizējot esošo situāciju</w:t>
            </w:r>
            <w:r w:rsidR="00FB41D1" w:rsidRPr="000E0A0B">
              <w:rPr>
                <w:rFonts w:ascii="Times New Roman" w:hAnsi="Times New Roman" w:cs="Times New Roman"/>
                <w:sz w:val="24"/>
                <w:szCs w:val="24"/>
              </w:rPr>
              <w:t xml:space="preserve">, </w:t>
            </w:r>
            <w:r w:rsidR="00E361F3" w:rsidRPr="000E0A0B">
              <w:rPr>
                <w:rFonts w:ascii="Times New Roman" w:hAnsi="Times New Roman" w:cs="Times New Roman"/>
                <w:sz w:val="24"/>
                <w:szCs w:val="24"/>
              </w:rPr>
              <w:t>p</w:t>
            </w:r>
            <w:r w:rsidR="00B66B93" w:rsidRPr="000E0A0B">
              <w:rPr>
                <w:rFonts w:ascii="Times New Roman" w:hAnsi="Times New Roman" w:cs="Times New Roman"/>
                <w:sz w:val="24"/>
                <w:szCs w:val="24"/>
              </w:rPr>
              <w:t>rojekt</w:t>
            </w:r>
            <w:r w:rsidRPr="000E0A0B">
              <w:rPr>
                <w:rFonts w:ascii="Times New Roman" w:hAnsi="Times New Roman" w:cs="Times New Roman"/>
                <w:sz w:val="24"/>
                <w:szCs w:val="24"/>
              </w:rPr>
              <w:t>ā</w:t>
            </w:r>
            <w:r w:rsidR="00B66B93" w:rsidRPr="000E0A0B">
              <w:rPr>
                <w:rFonts w:ascii="Times New Roman" w:hAnsi="Times New Roman" w:cs="Times New Roman"/>
                <w:sz w:val="24"/>
                <w:szCs w:val="24"/>
              </w:rPr>
              <w:t xml:space="preserve"> </w:t>
            </w:r>
            <w:r w:rsidR="00184015" w:rsidRPr="000E0A0B">
              <w:rPr>
                <w:rFonts w:ascii="Times New Roman" w:hAnsi="Times New Roman" w:cs="Times New Roman"/>
                <w:sz w:val="24"/>
                <w:szCs w:val="24"/>
              </w:rPr>
              <w:t>ietverti grozījum</w:t>
            </w:r>
            <w:r w:rsidR="00E361F3" w:rsidRPr="000E0A0B">
              <w:rPr>
                <w:rFonts w:ascii="Times New Roman" w:hAnsi="Times New Roman" w:cs="Times New Roman"/>
                <w:sz w:val="24"/>
                <w:szCs w:val="24"/>
              </w:rPr>
              <w:t>i</w:t>
            </w:r>
            <w:r w:rsidR="00184015" w:rsidRPr="000E0A0B">
              <w:rPr>
                <w:rFonts w:ascii="Times New Roman" w:hAnsi="Times New Roman" w:cs="Times New Roman"/>
                <w:sz w:val="24"/>
                <w:szCs w:val="24"/>
              </w:rPr>
              <w:t>, kas</w:t>
            </w:r>
            <w:r w:rsidR="00B66B93" w:rsidRPr="000E0A0B">
              <w:rPr>
                <w:rFonts w:ascii="Times New Roman" w:hAnsi="Times New Roman" w:cs="Times New Roman"/>
                <w:sz w:val="24"/>
                <w:szCs w:val="24"/>
              </w:rPr>
              <w:t xml:space="preserve"> papildin</w:t>
            </w:r>
            <w:r w:rsidR="00184015" w:rsidRPr="000E0A0B">
              <w:rPr>
                <w:rFonts w:ascii="Times New Roman" w:hAnsi="Times New Roman" w:cs="Times New Roman"/>
                <w:sz w:val="24"/>
                <w:szCs w:val="24"/>
              </w:rPr>
              <w:t>a</w:t>
            </w:r>
            <w:r w:rsidR="00B66B93" w:rsidRPr="000E0A0B">
              <w:rPr>
                <w:rFonts w:ascii="Times New Roman" w:hAnsi="Times New Roman" w:cs="Times New Roman"/>
                <w:sz w:val="24"/>
                <w:szCs w:val="24"/>
              </w:rPr>
              <w:t xml:space="preserve"> Kodeksu ar jaunu septīto "C" nodaļu "Uz mūžu notiesāto izvērtēšanas komisija", nosakot uz mūžu notiesāto izvērtēšanas komisijas</w:t>
            </w:r>
            <w:r w:rsidR="004C0B5C" w:rsidRPr="000E0A0B">
              <w:rPr>
                <w:rFonts w:ascii="Times New Roman" w:hAnsi="Times New Roman" w:cs="Times New Roman"/>
                <w:sz w:val="24"/>
                <w:szCs w:val="24"/>
              </w:rPr>
              <w:t xml:space="preserve"> (turpmāk</w:t>
            </w:r>
            <w:r w:rsidR="0030396D" w:rsidRPr="000E0A0B">
              <w:rPr>
                <w:rFonts w:ascii="Times New Roman" w:hAnsi="Times New Roman" w:cs="Times New Roman"/>
                <w:sz w:val="24"/>
                <w:szCs w:val="24"/>
              </w:rPr>
              <w:t> </w:t>
            </w:r>
            <w:r w:rsidR="004636E0" w:rsidRPr="000E0A0B">
              <w:rPr>
                <w:rFonts w:ascii="Times New Roman" w:hAnsi="Times New Roman" w:cs="Times New Roman"/>
                <w:sz w:val="24"/>
                <w:szCs w:val="24"/>
              </w:rPr>
              <w:t>–</w:t>
            </w:r>
            <w:r w:rsidR="004C0B5C" w:rsidRPr="000E0A0B">
              <w:rPr>
                <w:rFonts w:ascii="Times New Roman" w:hAnsi="Times New Roman" w:cs="Times New Roman"/>
                <w:sz w:val="24"/>
                <w:szCs w:val="24"/>
              </w:rPr>
              <w:t xml:space="preserve"> komisija)</w:t>
            </w:r>
            <w:r w:rsidR="00B66B93" w:rsidRPr="000E0A0B">
              <w:rPr>
                <w:rFonts w:ascii="Times New Roman" w:hAnsi="Times New Roman" w:cs="Times New Roman"/>
                <w:sz w:val="24"/>
                <w:szCs w:val="24"/>
              </w:rPr>
              <w:t xml:space="preserve"> izveidošanas kārtību, kompetenci</w:t>
            </w:r>
            <w:r w:rsidR="009507EF" w:rsidRPr="000E0A0B">
              <w:rPr>
                <w:rFonts w:ascii="Times New Roman" w:hAnsi="Times New Roman" w:cs="Times New Roman"/>
                <w:sz w:val="24"/>
                <w:szCs w:val="24"/>
              </w:rPr>
              <w:t>, kā arī</w:t>
            </w:r>
            <w:r w:rsidR="00B66B93" w:rsidRPr="000E0A0B">
              <w:rPr>
                <w:rFonts w:ascii="Times New Roman" w:hAnsi="Times New Roman" w:cs="Times New Roman"/>
                <w:sz w:val="24"/>
                <w:szCs w:val="24"/>
              </w:rPr>
              <w:t xml:space="preserve"> lēmumu</w:t>
            </w:r>
            <w:r w:rsidR="009507EF" w:rsidRPr="000E0A0B">
              <w:rPr>
                <w:rFonts w:ascii="Times New Roman" w:hAnsi="Times New Roman" w:cs="Times New Roman"/>
                <w:sz w:val="24"/>
                <w:szCs w:val="24"/>
              </w:rPr>
              <w:t xml:space="preserve"> pieņemšanas un</w:t>
            </w:r>
            <w:r w:rsidR="00B66B93" w:rsidRPr="000E0A0B">
              <w:rPr>
                <w:rFonts w:ascii="Times New Roman" w:hAnsi="Times New Roman" w:cs="Times New Roman"/>
                <w:sz w:val="24"/>
                <w:szCs w:val="24"/>
              </w:rPr>
              <w:t xml:space="preserve"> </w:t>
            </w:r>
            <w:r w:rsidR="0045695F" w:rsidRPr="000E0A0B">
              <w:rPr>
                <w:rFonts w:ascii="Times New Roman" w:hAnsi="Times New Roman" w:cs="Times New Roman"/>
                <w:sz w:val="24"/>
                <w:szCs w:val="24"/>
              </w:rPr>
              <w:t xml:space="preserve">apstrīdēšanas </w:t>
            </w:r>
            <w:r w:rsidR="00B66B93" w:rsidRPr="000E0A0B">
              <w:rPr>
                <w:rFonts w:ascii="Times New Roman" w:hAnsi="Times New Roman" w:cs="Times New Roman"/>
                <w:sz w:val="24"/>
                <w:szCs w:val="24"/>
              </w:rPr>
              <w:t xml:space="preserve">kārtību. </w:t>
            </w:r>
          </w:p>
          <w:p w14:paraId="5F3DEB8F" w14:textId="6C669523" w:rsidR="00FE60E4" w:rsidRPr="000E0A0B" w:rsidRDefault="002212DC"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Projekts paredz:</w:t>
            </w:r>
          </w:p>
          <w:p w14:paraId="0285AA22" w14:textId="253574E5" w:rsidR="002212DC" w:rsidRPr="000E0A0B" w:rsidRDefault="002212DC"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1)</w:t>
            </w:r>
            <w:r w:rsidR="00E51927" w:rsidRPr="000E0A0B">
              <w:rPr>
                <w:rFonts w:ascii="Times New Roman" w:hAnsi="Times New Roman" w:cs="Times New Roman"/>
                <w:sz w:val="24"/>
                <w:szCs w:val="24"/>
              </w:rPr>
              <w:t> </w:t>
            </w:r>
            <w:r w:rsidR="0093545D" w:rsidRPr="000E0A0B">
              <w:rPr>
                <w:rFonts w:ascii="Times New Roman" w:hAnsi="Times New Roman" w:cs="Times New Roman"/>
                <w:sz w:val="24"/>
                <w:szCs w:val="24"/>
              </w:rPr>
              <w:t>mainīt minēt</w:t>
            </w:r>
            <w:r w:rsidR="00616225" w:rsidRPr="000E0A0B">
              <w:rPr>
                <w:rFonts w:ascii="Times New Roman" w:hAnsi="Times New Roman" w:cs="Times New Roman"/>
                <w:sz w:val="24"/>
                <w:szCs w:val="24"/>
              </w:rPr>
              <w:t>ās</w:t>
            </w:r>
            <w:r w:rsidR="0093545D" w:rsidRPr="000E0A0B">
              <w:rPr>
                <w:rFonts w:ascii="Times New Roman" w:hAnsi="Times New Roman" w:cs="Times New Roman"/>
                <w:sz w:val="24"/>
                <w:szCs w:val="24"/>
              </w:rPr>
              <w:t xml:space="preserve"> komisij</w:t>
            </w:r>
            <w:r w:rsidR="00616225" w:rsidRPr="000E0A0B">
              <w:rPr>
                <w:rFonts w:ascii="Times New Roman" w:hAnsi="Times New Roman" w:cs="Times New Roman"/>
                <w:sz w:val="24"/>
                <w:szCs w:val="24"/>
              </w:rPr>
              <w:t>as</w:t>
            </w:r>
            <w:r w:rsidR="0093545D" w:rsidRPr="000E0A0B">
              <w:rPr>
                <w:rFonts w:ascii="Times New Roman" w:hAnsi="Times New Roman" w:cs="Times New Roman"/>
                <w:sz w:val="24"/>
                <w:szCs w:val="24"/>
              </w:rPr>
              <w:t xml:space="preserve"> nosaukumu – uz mūžu notiesāto izvērtēšanas komisija;</w:t>
            </w:r>
          </w:p>
          <w:p w14:paraId="49441D54" w14:textId="549FE974" w:rsidR="002A18F4" w:rsidRPr="000E0A0B" w:rsidRDefault="0093545D" w:rsidP="00137BBB">
            <w:pPr>
              <w:pStyle w:val="tv2132"/>
              <w:spacing w:line="240" w:lineRule="auto"/>
              <w:ind w:firstLine="396"/>
              <w:jc w:val="both"/>
              <w:rPr>
                <w:color w:val="auto"/>
                <w:sz w:val="24"/>
                <w:szCs w:val="24"/>
              </w:rPr>
            </w:pPr>
            <w:r w:rsidRPr="000E0A0B">
              <w:rPr>
                <w:color w:val="auto"/>
                <w:sz w:val="24"/>
                <w:szCs w:val="24"/>
              </w:rPr>
              <w:lastRenderedPageBreak/>
              <w:t>2)</w:t>
            </w:r>
            <w:r w:rsidR="00E51927" w:rsidRPr="000E0A0B">
              <w:rPr>
                <w:color w:val="auto"/>
                <w:sz w:val="24"/>
                <w:szCs w:val="24"/>
              </w:rPr>
              <w:t> </w:t>
            </w:r>
            <w:r w:rsidR="00DE2316" w:rsidRPr="000E0A0B">
              <w:rPr>
                <w:color w:val="auto"/>
                <w:sz w:val="24"/>
                <w:szCs w:val="24"/>
              </w:rPr>
              <w:t>papildināt</w:t>
            </w:r>
            <w:r w:rsidRPr="000E0A0B">
              <w:rPr>
                <w:color w:val="auto"/>
                <w:sz w:val="24"/>
                <w:szCs w:val="24"/>
              </w:rPr>
              <w:t xml:space="preserve"> komisijas kompetenci, nosakot, ka tā izskatīs arī jautājumu par </w:t>
            </w:r>
            <w:r w:rsidR="00CE53A7" w:rsidRPr="000E0A0B">
              <w:rPr>
                <w:color w:val="auto"/>
                <w:sz w:val="24"/>
                <w:szCs w:val="24"/>
              </w:rPr>
              <w:t xml:space="preserve">uz mūžu notiesātā apmeklējuma vai tikšanās norisi fiziska norobežojuma apstākļos </w:t>
            </w:r>
            <w:r w:rsidRPr="000E0A0B">
              <w:rPr>
                <w:color w:val="auto"/>
                <w:sz w:val="24"/>
                <w:szCs w:val="24"/>
              </w:rPr>
              <w:t>(turpmāk</w:t>
            </w:r>
            <w:r w:rsidR="00515982" w:rsidRPr="000E0A0B">
              <w:rPr>
                <w:color w:val="auto"/>
                <w:sz w:val="24"/>
                <w:szCs w:val="24"/>
              </w:rPr>
              <w:t> </w:t>
            </w:r>
            <w:r w:rsidRPr="000E0A0B">
              <w:rPr>
                <w:color w:val="auto"/>
                <w:sz w:val="24"/>
                <w:szCs w:val="24"/>
              </w:rPr>
              <w:t>– fiziskā norobežošana).</w:t>
            </w:r>
            <w:r w:rsidR="004F3953" w:rsidRPr="000E0A0B">
              <w:rPr>
                <w:color w:val="auto"/>
                <w:sz w:val="24"/>
                <w:szCs w:val="24"/>
              </w:rPr>
              <w:t xml:space="preserve"> Projekts paredz noteikt, ka komisija varēs</w:t>
            </w:r>
            <w:r w:rsidR="00280A20" w:rsidRPr="000E0A0B">
              <w:rPr>
                <w:color w:val="auto"/>
                <w:sz w:val="24"/>
                <w:szCs w:val="24"/>
              </w:rPr>
              <w:t xml:space="preserve"> pieņemt lēmumu par uz mūžu notiesātā visu apmeklējumu vai tikšanos norisi fiziska norobežojuma apstākļos uz noteiktu laika posmu, kas nav ilgāks par trim mēnešiem, vai par apmeklējumu vai tikšanos norisi fiziskā norobežojuma apstākļos ar noteiktu personu</w:t>
            </w:r>
            <w:r w:rsidR="004F3953" w:rsidRPr="000E0A0B">
              <w:rPr>
                <w:color w:val="auto"/>
                <w:sz w:val="24"/>
                <w:szCs w:val="24"/>
              </w:rPr>
              <w:t xml:space="preserve">. </w:t>
            </w:r>
          </w:p>
          <w:p w14:paraId="37D3F39C" w14:textId="16B8E1D8" w:rsidR="00280A20" w:rsidRPr="000E0A0B" w:rsidRDefault="002A18F4" w:rsidP="00137BBB">
            <w:pPr>
              <w:pStyle w:val="tv2132"/>
              <w:spacing w:line="240" w:lineRule="auto"/>
              <w:ind w:firstLine="396"/>
              <w:jc w:val="both"/>
              <w:rPr>
                <w:color w:val="auto"/>
                <w:sz w:val="24"/>
                <w:szCs w:val="24"/>
              </w:rPr>
            </w:pPr>
            <w:r w:rsidRPr="000E0A0B">
              <w:rPr>
                <w:color w:val="auto"/>
                <w:sz w:val="24"/>
                <w:szCs w:val="24"/>
              </w:rPr>
              <w:t xml:space="preserve">Minētais papildinājums tiek ieviests, </w:t>
            </w:r>
            <w:r w:rsidR="00E15D6F" w:rsidRPr="000E0A0B">
              <w:rPr>
                <w:color w:val="auto"/>
                <w:sz w:val="24"/>
                <w:szCs w:val="24"/>
              </w:rPr>
              <w:t>lai ar</w:t>
            </w:r>
            <w:r w:rsidRPr="000E0A0B">
              <w:rPr>
                <w:color w:val="auto"/>
                <w:sz w:val="24"/>
                <w:szCs w:val="24"/>
              </w:rPr>
              <w:t xml:space="preserve"> f</w:t>
            </w:r>
            <w:r w:rsidR="00FB2EEA" w:rsidRPr="000E0A0B">
              <w:rPr>
                <w:color w:val="auto"/>
                <w:sz w:val="24"/>
                <w:szCs w:val="24"/>
              </w:rPr>
              <w:t>izisk</w:t>
            </w:r>
            <w:r w:rsidR="00E15D6F" w:rsidRPr="000E0A0B">
              <w:rPr>
                <w:color w:val="auto"/>
                <w:sz w:val="24"/>
                <w:szCs w:val="24"/>
              </w:rPr>
              <w:t>u</w:t>
            </w:r>
            <w:r w:rsidR="00FB2EEA" w:rsidRPr="000E0A0B">
              <w:rPr>
                <w:color w:val="auto"/>
                <w:sz w:val="24"/>
                <w:szCs w:val="24"/>
              </w:rPr>
              <w:t xml:space="preserve"> norobežošan</w:t>
            </w:r>
            <w:r w:rsidR="00E15D6F" w:rsidRPr="000E0A0B">
              <w:rPr>
                <w:color w:val="auto"/>
                <w:sz w:val="24"/>
                <w:szCs w:val="24"/>
              </w:rPr>
              <w:t>u, kas</w:t>
            </w:r>
            <w:r w:rsidR="00FB2EEA" w:rsidRPr="000E0A0B">
              <w:rPr>
                <w:color w:val="auto"/>
                <w:sz w:val="24"/>
                <w:szCs w:val="24"/>
              </w:rPr>
              <w:t xml:space="preserve"> ir ārkārtējs līdzeklis, izņēmuma gadījumos</w:t>
            </w:r>
            <w:r w:rsidR="00065072" w:rsidRPr="000E0A0B">
              <w:rPr>
                <w:color w:val="auto"/>
                <w:sz w:val="24"/>
                <w:szCs w:val="24"/>
              </w:rPr>
              <w:t xml:space="preserve"> nodrošinātu </w:t>
            </w:r>
            <w:r w:rsidR="00FB2EEA" w:rsidRPr="000E0A0B">
              <w:rPr>
                <w:color w:val="auto"/>
                <w:sz w:val="24"/>
                <w:szCs w:val="24"/>
              </w:rPr>
              <w:t>brīvības atņemšanas iestādes darbinieku, citu ieslodzīto vai citu pers</w:t>
            </w:r>
            <w:r w:rsidR="00946FF1" w:rsidRPr="000E0A0B">
              <w:rPr>
                <w:color w:val="auto"/>
                <w:sz w:val="24"/>
                <w:szCs w:val="24"/>
              </w:rPr>
              <w:t>o</w:t>
            </w:r>
            <w:r w:rsidR="00FB2EEA" w:rsidRPr="000E0A0B">
              <w:rPr>
                <w:color w:val="auto"/>
                <w:sz w:val="24"/>
                <w:szCs w:val="24"/>
              </w:rPr>
              <w:t>nu drošību</w:t>
            </w:r>
            <w:r w:rsidR="00065072" w:rsidRPr="000E0A0B">
              <w:rPr>
                <w:color w:val="auto"/>
                <w:sz w:val="24"/>
                <w:szCs w:val="24"/>
              </w:rPr>
              <w:t xml:space="preserve">, ja to nevar </w:t>
            </w:r>
            <w:r w:rsidR="00FB2EEA" w:rsidRPr="000E0A0B">
              <w:rPr>
                <w:color w:val="auto"/>
                <w:sz w:val="24"/>
                <w:szCs w:val="24"/>
              </w:rPr>
              <w:t>nodrošināt citā veidā.</w:t>
            </w:r>
            <w:r w:rsidR="00946FF1" w:rsidRPr="000E0A0B">
              <w:rPr>
                <w:color w:val="auto"/>
                <w:sz w:val="24"/>
                <w:szCs w:val="24"/>
              </w:rPr>
              <w:t xml:space="preserve"> </w:t>
            </w:r>
            <w:r w:rsidR="00FB2EEA" w:rsidRPr="000E0A0B">
              <w:rPr>
                <w:color w:val="auto"/>
                <w:sz w:val="24"/>
                <w:szCs w:val="24"/>
              </w:rPr>
              <w:t>Savukārt t</w:t>
            </w:r>
            <w:r w:rsidR="002D71CE" w:rsidRPr="000E0A0B">
              <w:rPr>
                <w:color w:val="auto"/>
                <w:sz w:val="24"/>
                <w:szCs w:val="24"/>
              </w:rPr>
              <w:t>ermiņš 3 mēneši ir noteikts, jo tas ir optimāls laiks, ku</w:t>
            </w:r>
            <w:r w:rsidR="00180154" w:rsidRPr="000E0A0B">
              <w:rPr>
                <w:color w:val="auto"/>
                <w:sz w:val="24"/>
                <w:szCs w:val="24"/>
              </w:rPr>
              <w:t>rā</w:t>
            </w:r>
            <w:r w:rsidR="002D71CE" w:rsidRPr="000E0A0B">
              <w:rPr>
                <w:color w:val="auto"/>
                <w:sz w:val="24"/>
                <w:szCs w:val="24"/>
              </w:rPr>
              <w:t xml:space="preserve"> var</w:t>
            </w:r>
            <w:r w:rsidR="00375644" w:rsidRPr="000E0A0B">
              <w:rPr>
                <w:color w:val="auto"/>
                <w:sz w:val="24"/>
                <w:szCs w:val="24"/>
              </w:rPr>
              <w:t xml:space="preserve"> izdarīt secinājumus par noturīgām izmaiņām</w:t>
            </w:r>
            <w:r w:rsidR="002D71CE" w:rsidRPr="000E0A0B">
              <w:rPr>
                <w:color w:val="auto"/>
                <w:sz w:val="24"/>
                <w:szCs w:val="24"/>
              </w:rPr>
              <w:t xml:space="preserve"> </w:t>
            </w:r>
            <w:r w:rsidR="00375644" w:rsidRPr="000E0A0B">
              <w:rPr>
                <w:color w:val="auto"/>
                <w:sz w:val="24"/>
                <w:szCs w:val="24"/>
              </w:rPr>
              <w:t>notiesātā uzvedībā.</w:t>
            </w:r>
            <w:r w:rsidR="007729B2" w:rsidRPr="000E0A0B">
              <w:rPr>
                <w:color w:val="auto"/>
                <w:sz w:val="24"/>
                <w:szCs w:val="24"/>
              </w:rPr>
              <w:t xml:space="preserve"> </w:t>
            </w:r>
            <w:r w:rsidR="00CD2868" w:rsidRPr="000E0A0B">
              <w:rPr>
                <w:color w:val="auto"/>
                <w:sz w:val="24"/>
                <w:szCs w:val="24"/>
              </w:rPr>
              <w:t>Ja pēc 3 mēnešiem tiek secināts, ka uz mūžu notiesātajam ir nepieciešams piemērot fizisku norobežošanu, jautājums par tās piemērošanas nepieciešamību ir jāskata no jauna Kodeksa 50.</w:t>
            </w:r>
            <w:r w:rsidR="00CD2868" w:rsidRPr="000E0A0B">
              <w:rPr>
                <w:color w:val="auto"/>
                <w:sz w:val="24"/>
                <w:szCs w:val="24"/>
                <w:vertAlign w:val="superscript"/>
              </w:rPr>
              <w:t>25</w:t>
            </w:r>
            <w:r w:rsidR="00E51927" w:rsidRPr="000E0A0B">
              <w:rPr>
                <w:color w:val="auto"/>
                <w:sz w:val="24"/>
                <w:szCs w:val="24"/>
              </w:rPr>
              <w:t> </w:t>
            </w:r>
            <w:r w:rsidR="00CD2868" w:rsidRPr="000E0A0B">
              <w:rPr>
                <w:color w:val="auto"/>
                <w:sz w:val="24"/>
                <w:szCs w:val="24"/>
              </w:rPr>
              <w:t>pantā noteiktajā kārtībā.</w:t>
            </w:r>
            <w:r w:rsidR="0044315C" w:rsidRPr="000E0A0B">
              <w:rPr>
                <w:color w:val="auto"/>
                <w:sz w:val="24"/>
                <w:szCs w:val="24"/>
              </w:rPr>
              <w:t xml:space="preserve"> </w:t>
            </w:r>
          </w:p>
          <w:p w14:paraId="481266E1" w14:textId="3A45E649" w:rsidR="00280A20" w:rsidRPr="000E0A0B" w:rsidRDefault="0044315C" w:rsidP="00137BBB">
            <w:pPr>
              <w:pStyle w:val="tv2132"/>
              <w:spacing w:line="240" w:lineRule="auto"/>
              <w:ind w:firstLine="396"/>
              <w:jc w:val="both"/>
              <w:rPr>
                <w:color w:val="auto"/>
                <w:sz w:val="24"/>
                <w:szCs w:val="24"/>
              </w:rPr>
            </w:pPr>
            <w:r w:rsidRPr="000E0A0B">
              <w:rPr>
                <w:color w:val="auto"/>
                <w:sz w:val="24"/>
                <w:szCs w:val="24"/>
              </w:rPr>
              <w:t>Izlemjot jautājumu par fiziskas norobežošanas piem</w:t>
            </w:r>
            <w:r w:rsidR="00C65ACB" w:rsidRPr="000E0A0B">
              <w:rPr>
                <w:color w:val="auto"/>
                <w:sz w:val="24"/>
                <w:szCs w:val="24"/>
              </w:rPr>
              <w:t>ēr</w:t>
            </w:r>
            <w:r w:rsidRPr="000E0A0B">
              <w:rPr>
                <w:color w:val="auto"/>
                <w:sz w:val="24"/>
                <w:szCs w:val="24"/>
              </w:rPr>
              <w:t>ošanu</w:t>
            </w:r>
            <w:r w:rsidR="00C61454" w:rsidRPr="000E0A0B">
              <w:rPr>
                <w:color w:val="auto"/>
                <w:sz w:val="24"/>
                <w:szCs w:val="24"/>
              </w:rPr>
              <w:t>,</w:t>
            </w:r>
            <w:r w:rsidR="00280A20" w:rsidRPr="000E0A0B">
              <w:rPr>
                <w:color w:val="auto"/>
                <w:sz w:val="24"/>
                <w:szCs w:val="24"/>
              </w:rPr>
              <w:t xml:space="preserve"> komisija ņems vērā tās locekļu sniegto informāciju, kā arī:</w:t>
            </w:r>
          </w:p>
          <w:p w14:paraId="05018DF9" w14:textId="2F9737FC" w:rsidR="00280A20" w:rsidRPr="000E0A0B" w:rsidRDefault="00280A20" w:rsidP="00137BBB">
            <w:pPr>
              <w:pStyle w:val="tv2132"/>
              <w:spacing w:line="240" w:lineRule="auto"/>
              <w:ind w:firstLine="396"/>
              <w:jc w:val="both"/>
              <w:rPr>
                <w:color w:val="auto"/>
                <w:sz w:val="24"/>
                <w:szCs w:val="24"/>
              </w:rPr>
            </w:pPr>
            <w:r w:rsidRPr="000E0A0B">
              <w:rPr>
                <w:color w:val="auto"/>
                <w:sz w:val="24"/>
                <w:szCs w:val="24"/>
              </w:rPr>
              <w:t>1)</w:t>
            </w:r>
            <w:r w:rsidR="00E51927" w:rsidRPr="000E0A0B">
              <w:rPr>
                <w:color w:val="auto"/>
                <w:sz w:val="24"/>
                <w:szCs w:val="24"/>
              </w:rPr>
              <w:t> </w:t>
            </w:r>
            <w:r w:rsidRPr="000E0A0B">
              <w:rPr>
                <w:color w:val="auto"/>
                <w:sz w:val="24"/>
                <w:szCs w:val="24"/>
              </w:rPr>
              <w:t xml:space="preserve">uz mūžu notiesātā iepriekš veiktos uzbrukumus, to mēģinājumus vai izteiktos draudus </w:t>
            </w:r>
            <w:r w:rsidRPr="000E0A0B">
              <w:rPr>
                <w:rStyle w:val="Bodytext37"/>
                <w:rFonts w:ascii="Times New Roman" w:hAnsi="Times New Roman" w:cs="Times New Roman"/>
                <w:color w:val="auto"/>
                <w:sz w:val="24"/>
                <w:szCs w:val="24"/>
              </w:rPr>
              <w:t>brīvības atņemšanas iestādes amatpersonām vai darbiniekiem, vai citām personām;</w:t>
            </w:r>
          </w:p>
          <w:p w14:paraId="27B040D5" w14:textId="574B849B" w:rsidR="00280A20" w:rsidRPr="000E0A0B" w:rsidRDefault="00280A20" w:rsidP="00137BBB">
            <w:pPr>
              <w:pStyle w:val="tv2132"/>
              <w:spacing w:line="240" w:lineRule="auto"/>
              <w:ind w:firstLine="396"/>
              <w:jc w:val="both"/>
              <w:rPr>
                <w:color w:val="auto"/>
                <w:sz w:val="24"/>
                <w:szCs w:val="24"/>
              </w:rPr>
            </w:pPr>
            <w:r w:rsidRPr="000E0A0B">
              <w:rPr>
                <w:color w:val="auto"/>
                <w:sz w:val="24"/>
                <w:szCs w:val="24"/>
              </w:rPr>
              <w:t>2)</w:t>
            </w:r>
            <w:r w:rsidR="00E51927" w:rsidRPr="000E0A0B">
              <w:rPr>
                <w:color w:val="auto"/>
                <w:sz w:val="24"/>
                <w:szCs w:val="24"/>
              </w:rPr>
              <w:t> </w:t>
            </w:r>
            <w:r w:rsidRPr="000E0A0B">
              <w:rPr>
                <w:color w:val="auto"/>
                <w:sz w:val="24"/>
                <w:szCs w:val="24"/>
              </w:rPr>
              <w:t>uz mūžu notiesātā uzvedību, kas var apdraudēt savu vai citu personu drošību vai veselību;</w:t>
            </w:r>
          </w:p>
          <w:p w14:paraId="2FB3E7C6" w14:textId="072B01C8" w:rsidR="00280A20" w:rsidRPr="000E0A0B" w:rsidRDefault="00280A20" w:rsidP="00137BBB">
            <w:pPr>
              <w:pStyle w:val="tv2132"/>
              <w:spacing w:line="240" w:lineRule="auto"/>
              <w:ind w:firstLine="396"/>
              <w:jc w:val="both"/>
              <w:rPr>
                <w:color w:val="auto"/>
                <w:sz w:val="24"/>
                <w:szCs w:val="24"/>
              </w:rPr>
            </w:pPr>
            <w:r w:rsidRPr="000E0A0B">
              <w:rPr>
                <w:color w:val="auto"/>
                <w:sz w:val="24"/>
                <w:szCs w:val="24"/>
              </w:rPr>
              <w:t>3)</w:t>
            </w:r>
            <w:r w:rsidR="00E51927" w:rsidRPr="000E0A0B">
              <w:rPr>
                <w:color w:val="auto"/>
                <w:sz w:val="24"/>
                <w:szCs w:val="24"/>
              </w:rPr>
              <w:t> </w:t>
            </w:r>
            <w:r w:rsidRPr="000E0A0B">
              <w:rPr>
                <w:color w:val="auto"/>
                <w:sz w:val="24"/>
                <w:szCs w:val="24"/>
              </w:rPr>
              <w:t>likumpārkāpuma izdarīšanas risku;</w:t>
            </w:r>
          </w:p>
          <w:p w14:paraId="23CF59D8" w14:textId="61C33FA1" w:rsidR="00280A20" w:rsidRPr="000E0A0B" w:rsidRDefault="00280A20" w:rsidP="00137BBB">
            <w:pPr>
              <w:pStyle w:val="tv2132"/>
              <w:spacing w:line="240" w:lineRule="auto"/>
              <w:ind w:firstLine="396"/>
              <w:jc w:val="both"/>
              <w:rPr>
                <w:color w:val="auto"/>
                <w:sz w:val="24"/>
                <w:szCs w:val="24"/>
              </w:rPr>
            </w:pPr>
            <w:r w:rsidRPr="000E0A0B">
              <w:rPr>
                <w:color w:val="auto"/>
                <w:sz w:val="24"/>
                <w:szCs w:val="24"/>
              </w:rPr>
              <w:t>4)</w:t>
            </w:r>
            <w:r w:rsidR="00E51927" w:rsidRPr="000E0A0B">
              <w:rPr>
                <w:color w:val="auto"/>
                <w:sz w:val="24"/>
                <w:szCs w:val="24"/>
              </w:rPr>
              <w:t> </w:t>
            </w:r>
            <w:r w:rsidR="00881B1E" w:rsidRPr="000E0A0B">
              <w:rPr>
                <w:color w:val="auto"/>
                <w:sz w:val="24"/>
                <w:szCs w:val="24"/>
              </w:rPr>
              <w:t xml:space="preserve">informāciju par </w:t>
            </w:r>
            <w:r w:rsidRPr="000E0A0B">
              <w:rPr>
                <w:color w:val="auto"/>
                <w:sz w:val="24"/>
                <w:szCs w:val="24"/>
              </w:rPr>
              <w:t>uz mūžu notiesātā bēgšan</w:t>
            </w:r>
            <w:r w:rsidR="00881B1E" w:rsidRPr="000E0A0B">
              <w:rPr>
                <w:color w:val="auto"/>
                <w:sz w:val="24"/>
                <w:szCs w:val="24"/>
              </w:rPr>
              <w:t>u</w:t>
            </w:r>
            <w:r w:rsidRPr="000E0A0B">
              <w:rPr>
                <w:color w:val="auto"/>
                <w:sz w:val="24"/>
                <w:szCs w:val="24"/>
              </w:rPr>
              <w:t xml:space="preserve"> vai bēgšanas mēģinājum</w:t>
            </w:r>
            <w:r w:rsidR="00881B1E" w:rsidRPr="000E0A0B">
              <w:rPr>
                <w:color w:val="auto"/>
                <w:sz w:val="24"/>
                <w:szCs w:val="24"/>
              </w:rPr>
              <w:t>iem</w:t>
            </w:r>
            <w:r w:rsidRPr="000E0A0B">
              <w:rPr>
                <w:color w:val="auto"/>
                <w:sz w:val="24"/>
                <w:szCs w:val="24"/>
              </w:rPr>
              <w:t>;</w:t>
            </w:r>
          </w:p>
          <w:p w14:paraId="1BDFE7F1" w14:textId="709AD800" w:rsidR="00C61454" w:rsidRPr="000E0A0B" w:rsidRDefault="00280A20" w:rsidP="00137BBB">
            <w:pPr>
              <w:pStyle w:val="tv2132"/>
              <w:spacing w:line="240" w:lineRule="auto"/>
              <w:ind w:firstLine="396"/>
              <w:jc w:val="both"/>
              <w:rPr>
                <w:color w:val="auto"/>
                <w:sz w:val="24"/>
                <w:szCs w:val="24"/>
              </w:rPr>
            </w:pPr>
            <w:r w:rsidRPr="000E0A0B">
              <w:rPr>
                <w:color w:val="auto"/>
                <w:sz w:val="24"/>
                <w:szCs w:val="24"/>
              </w:rPr>
              <w:t>5)</w:t>
            </w:r>
            <w:r w:rsidR="00E51927" w:rsidRPr="000E0A0B">
              <w:rPr>
                <w:color w:val="auto"/>
                <w:sz w:val="24"/>
                <w:szCs w:val="24"/>
              </w:rPr>
              <w:t> </w:t>
            </w:r>
            <w:r w:rsidRPr="000E0A0B">
              <w:rPr>
                <w:color w:val="auto"/>
                <w:sz w:val="24"/>
                <w:szCs w:val="24"/>
              </w:rPr>
              <w:t>uz mūžu notiesātā pieļautos soda izciešanas režīma prasību pārkāpumus, kas saistīti ar vardarbību vai vardarbības piedraudējumu.</w:t>
            </w:r>
          </w:p>
          <w:p w14:paraId="73D900E0" w14:textId="15CBEE78" w:rsidR="00207E2D" w:rsidRPr="000E0A0B" w:rsidRDefault="00207E2D" w:rsidP="00137BBB">
            <w:pPr>
              <w:pStyle w:val="tv2132"/>
              <w:spacing w:line="240" w:lineRule="auto"/>
              <w:ind w:firstLine="396"/>
              <w:jc w:val="both"/>
              <w:rPr>
                <w:color w:val="auto"/>
                <w:sz w:val="24"/>
                <w:szCs w:val="24"/>
              </w:rPr>
            </w:pPr>
            <w:r w:rsidRPr="000E0A0B">
              <w:rPr>
                <w:color w:val="auto"/>
                <w:sz w:val="24"/>
                <w:szCs w:val="24"/>
              </w:rPr>
              <w:t>Vienlaikus, lai Kodeksā skaidri nodalītu komisijas un brīvības atņemšanas izvērtēšanas komisijas</w:t>
            </w:r>
            <w:r w:rsidR="00F65AE9" w:rsidRPr="000E0A0B">
              <w:rPr>
                <w:color w:val="auto"/>
                <w:sz w:val="24"/>
                <w:szCs w:val="24"/>
              </w:rPr>
              <w:t xml:space="preserve"> (turpmāk</w:t>
            </w:r>
            <w:r w:rsidR="0030396D" w:rsidRPr="000E0A0B">
              <w:rPr>
                <w:color w:val="auto"/>
                <w:sz w:val="24"/>
                <w:szCs w:val="24"/>
              </w:rPr>
              <w:t> </w:t>
            </w:r>
            <w:r w:rsidR="00F65AE9" w:rsidRPr="000E0A0B">
              <w:rPr>
                <w:color w:val="auto"/>
                <w:sz w:val="24"/>
                <w:szCs w:val="24"/>
              </w:rPr>
              <w:t>– izvērtēšanas komisija)</w:t>
            </w:r>
            <w:r w:rsidRPr="000E0A0B">
              <w:rPr>
                <w:color w:val="auto"/>
                <w:sz w:val="24"/>
                <w:szCs w:val="24"/>
              </w:rPr>
              <w:t xml:space="preserve"> kompetenci, projekts paredz noteikt, ka</w:t>
            </w:r>
            <w:r w:rsidR="00586D5A" w:rsidRPr="000E0A0B">
              <w:rPr>
                <w:color w:val="auto"/>
                <w:sz w:val="24"/>
                <w:szCs w:val="24"/>
              </w:rPr>
              <w:t xml:space="preserve"> komisija vairs neizlems jautājumus par uz mūžu notiesāto pārvietošanu no atsevišķās nodaļas uz slēgtā cietuma soda izciešanas režīmu, kurā izcieš sodu notiesātie, kas nav notiesāti uz mūžu, kā arī jautājumus par uz mūžu notiesāto pārvietošanu atpakaļ uz atsevišķo nodaļu. Minētos jautājumus turpmāk izlems izvērtēšanas komisija.</w:t>
            </w:r>
          </w:p>
          <w:p w14:paraId="148877AD" w14:textId="4B883794" w:rsidR="00AE7661" w:rsidRPr="000E0A0B" w:rsidRDefault="00AE7661"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Minētais regulējums</w:t>
            </w:r>
            <w:r w:rsidR="0029335C" w:rsidRPr="000E0A0B">
              <w:rPr>
                <w:rFonts w:ascii="Times New Roman" w:hAnsi="Times New Roman" w:cs="Times New Roman"/>
                <w:sz w:val="24"/>
                <w:szCs w:val="24"/>
              </w:rPr>
              <w:t>, kas paplašina uz mūžu notiesātā iespējas izciest sodu kopējā plūsmā,</w:t>
            </w:r>
            <w:r w:rsidR="00FB62EA" w:rsidRPr="000E0A0B">
              <w:rPr>
                <w:rFonts w:ascii="Times New Roman" w:hAnsi="Times New Roman" w:cs="Times New Roman"/>
                <w:sz w:val="24"/>
                <w:szCs w:val="24"/>
              </w:rPr>
              <w:t xml:space="preserve"> tādējādi veicinot uz mūžu notiesāto </w:t>
            </w:r>
            <w:proofErr w:type="spellStart"/>
            <w:r w:rsidR="00FB62EA" w:rsidRPr="000E0A0B">
              <w:rPr>
                <w:rFonts w:ascii="Times New Roman" w:hAnsi="Times New Roman" w:cs="Times New Roman"/>
                <w:sz w:val="24"/>
                <w:szCs w:val="24"/>
              </w:rPr>
              <w:t>resocializāciju</w:t>
            </w:r>
            <w:proofErr w:type="spellEnd"/>
            <w:r w:rsidR="00FB62EA" w:rsidRPr="000E0A0B">
              <w:rPr>
                <w:rFonts w:ascii="Times New Roman" w:hAnsi="Times New Roman" w:cs="Times New Roman"/>
                <w:sz w:val="24"/>
                <w:szCs w:val="24"/>
              </w:rPr>
              <w:t>,</w:t>
            </w:r>
            <w:r w:rsidRPr="000E0A0B">
              <w:rPr>
                <w:rFonts w:ascii="Times New Roman" w:hAnsi="Times New Roman" w:cs="Times New Roman"/>
                <w:sz w:val="24"/>
                <w:szCs w:val="24"/>
              </w:rPr>
              <w:t xml:space="preserve"> atbilst Eiropas Padomes Ministru komitejas 2003.</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gada 9.</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oktobra Ieteikumā Rec(2003)23 dalībvalstīm par cietuma administrācijas izturēšanos pret uz mūžu ieslodzītajiem un ilgtermiņa ieslodzītajiem</w:t>
            </w:r>
            <w:r w:rsidR="00B96C6D" w:rsidRPr="000E0A0B">
              <w:rPr>
                <w:rStyle w:val="FootnoteReference"/>
                <w:rFonts w:ascii="Times New Roman" w:hAnsi="Times New Roman" w:cs="Times New Roman"/>
                <w:sz w:val="24"/>
                <w:szCs w:val="24"/>
              </w:rPr>
              <w:footnoteReference w:id="4"/>
            </w:r>
            <w:r w:rsidRPr="000E0A0B">
              <w:rPr>
                <w:rFonts w:ascii="Times New Roman" w:hAnsi="Times New Roman" w:cs="Times New Roman"/>
                <w:sz w:val="24"/>
                <w:szCs w:val="24"/>
              </w:rPr>
              <w:t xml:space="preserve"> </w:t>
            </w:r>
            <w:r w:rsidR="00BE3A69" w:rsidRPr="000E0A0B">
              <w:rPr>
                <w:rFonts w:ascii="Times New Roman" w:hAnsi="Times New Roman" w:cs="Times New Roman"/>
                <w:sz w:val="24"/>
                <w:szCs w:val="24"/>
              </w:rPr>
              <w:t>(turpmāk arī</w:t>
            </w:r>
            <w:r w:rsidR="0030396D" w:rsidRPr="000E0A0B">
              <w:rPr>
                <w:rFonts w:ascii="Times New Roman" w:hAnsi="Times New Roman" w:cs="Times New Roman"/>
                <w:sz w:val="24"/>
                <w:szCs w:val="24"/>
              </w:rPr>
              <w:t> </w:t>
            </w:r>
            <w:r w:rsidR="00BE3A69" w:rsidRPr="000E0A0B">
              <w:rPr>
                <w:rFonts w:ascii="Times New Roman" w:hAnsi="Times New Roman" w:cs="Times New Roman"/>
                <w:sz w:val="24"/>
                <w:szCs w:val="24"/>
              </w:rPr>
              <w:t xml:space="preserve">– Ieteikums Rec(2003)23) </w:t>
            </w:r>
            <w:r w:rsidRPr="000E0A0B">
              <w:rPr>
                <w:rFonts w:ascii="Times New Roman" w:hAnsi="Times New Roman" w:cs="Times New Roman"/>
                <w:sz w:val="24"/>
                <w:szCs w:val="24"/>
              </w:rPr>
              <w:t xml:space="preserve">norādītajam. Ieteikums Rec(2003)23 tiek attiecināts gan uz tām personām, kas izcieš mūža ieslodzījumu, gan arī uz </w:t>
            </w:r>
            <w:r w:rsidRPr="000E0A0B">
              <w:rPr>
                <w:rFonts w:ascii="Times New Roman" w:hAnsi="Times New Roman" w:cs="Times New Roman"/>
                <w:sz w:val="24"/>
                <w:szCs w:val="24"/>
              </w:rPr>
              <w:lastRenderedPageBreak/>
              <w:t xml:space="preserve">tām personām, kas izcieš ilgstošu brīvības atņemšanas sodu – no pieciem un vairāk gadiem. </w:t>
            </w:r>
          </w:p>
          <w:p w14:paraId="5263DD45" w14:textId="6686C714" w:rsidR="00AE7661" w:rsidRPr="000E0A0B" w:rsidRDefault="00AE7661"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Atbilstoši Ieteikuma Rec(2003)23 2.</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 xml:space="preserve">punktā noteiktajam </w:t>
            </w:r>
            <w:r w:rsidR="008C248E" w:rsidRPr="000E0A0B">
              <w:rPr>
                <w:rFonts w:ascii="Times New Roman" w:hAnsi="Times New Roman" w:cs="Times New Roman"/>
                <w:sz w:val="24"/>
                <w:szCs w:val="24"/>
              </w:rPr>
              <w:t>pret uz mūžu ieslodzītajiem un citiem ilgtermiņa ieslodzītajiem ir j</w:t>
            </w:r>
            <w:r w:rsidR="00E6267E" w:rsidRPr="000E0A0B">
              <w:rPr>
                <w:rFonts w:ascii="Times New Roman" w:hAnsi="Times New Roman" w:cs="Times New Roman"/>
                <w:sz w:val="24"/>
                <w:szCs w:val="24"/>
              </w:rPr>
              <w:t>āizturas tā,</w:t>
            </w:r>
            <w:r w:rsidRPr="000E0A0B">
              <w:rPr>
                <w:rFonts w:ascii="Times New Roman" w:hAnsi="Times New Roman" w:cs="Times New Roman"/>
                <w:sz w:val="24"/>
                <w:szCs w:val="24"/>
              </w:rPr>
              <w:t xml:space="preserve"> lai: </w:t>
            </w:r>
          </w:p>
          <w:p w14:paraId="5C2C8D76" w14:textId="7F5D731B" w:rsidR="00AE7661" w:rsidRPr="000E0A0B" w:rsidRDefault="00AE7661"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1)</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 xml:space="preserve">nodrošinātu to, ka cietumi ir droši gan ieslodzītajiem, gan tā personālam un apmeklētājiem, </w:t>
            </w:r>
          </w:p>
          <w:p w14:paraId="343BC933" w14:textId="3F15BD6F" w:rsidR="00AE7661" w:rsidRPr="000E0A0B" w:rsidRDefault="00AE7661"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2)</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 xml:space="preserve">novērstu mūža un ilgtermiņa ieslodzījuma negatīvo ietekmi, </w:t>
            </w:r>
          </w:p>
          <w:p w14:paraId="4173B604" w14:textId="40111115" w:rsidR="00817465" w:rsidRPr="000E0A0B" w:rsidRDefault="00AE7661"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3)</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 xml:space="preserve">paplašinātu un uzlabotu ieslodzīto iespējas pēc atbrīvošanas </w:t>
            </w:r>
            <w:proofErr w:type="spellStart"/>
            <w:r w:rsidRPr="000E0A0B">
              <w:rPr>
                <w:rFonts w:ascii="Times New Roman" w:hAnsi="Times New Roman" w:cs="Times New Roman"/>
                <w:sz w:val="24"/>
                <w:szCs w:val="24"/>
              </w:rPr>
              <w:t>reintegrēties</w:t>
            </w:r>
            <w:proofErr w:type="spellEnd"/>
            <w:r w:rsidRPr="000E0A0B">
              <w:rPr>
                <w:rFonts w:ascii="Times New Roman" w:hAnsi="Times New Roman" w:cs="Times New Roman"/>
                <w:sz w:val="24"/>
                <w:szCs w:val="24"/>
              </w:rPr>
              <w:t xml:space="preserve"> sabiedrībā un turpināt dzīvi, ievērojot likumus.   </w:t>
            </w:r>
            <w:r w:rsidR="000232FD" w:rsidRPr="000E0A0B">
              <w:rPr>
                <w:rFonts w:ascii="Times New Roman" w:hAnsi="Times New Roman" w:cs="Times New Roman"/>
                <w:sz w:val="24"/>
                <w:szCs w:val="24"/>
              </w:rPr>
              <w:t xml:space="preserve"> </w:t>
            </w:r>
          </w:p>
          <w:p w14:paraId="6D501E4A" w14:textId="0E730478" w:rsidR="00544262" w:rsidRPr="000E0A0B" w:rsidRDefault="00817465"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 xml:space="preserve">Ieteikuma Rec(2003)23 </w:t>
            </w:r>
            <w:r w:rsidR="00B001C8" w:rsidRPr="000E0A0B">
              <w:rPr>
                <w:rFonts w:ascii="Times New Roman" w:hAnsi="Times New Roman" w:cs="Times New Roman"/>
                <w:sz w:val="24"/>
                <w:szCs w:val="24"/>
              </w:rPr>
              <w:t>viens no vispārīgajiem principiem noteic (7.</w:t>
            </w:r>
            <w:r w:rsidR="00E51927" w:rsidRPr="000E0A0B">
              <w:rPr>
                <w:rFonts w:ascii="Times New Roman" w:hAnsi="Times New Roman" w:cs="Times New Roman"/>
                <w:sz w:val="24"/>
                <w:szCs w:val="24"/>
              </w:rPr>
              <w:t> </w:t>
            </w:r>
            <w:r w:rsidR="00B001C8" w:rsidRPr="000E0A0B">
              <w:rPr>
                <w:rFonts w:ascii="Times New Roman" w:hAnsi="Times New Roman" w:cs="Times New Roman"/>
                <w:sz w:val="24"/>
                <w:szCs w:val="24"/>
              </w:rPr>
              <w:t>punkts),</w:t>
            </w:r>
            <w:r w:rsidRPr="000E0A0B">
              <w:rPr>
                <w:rFonts w:ascii="Times New Roman" w:hAnsi="Times New Roman" w:cs="Times New Roman"/>
                <w:sz w:val="24"/>
                <w:szCs w:val="24"/>
              </w:rPr>
              <w:t xml:space="preserve"> ka </w:t>
            </w:r>
            <w:r w:rsidRPr="000E0A0B">
              <w:rPr>
                <w:rFonts w:ascii="Times New Roman" w:hAnsi="Times New Roman" w:cs="Times New Roman"/>
                <w:noProof/>
                <w:sz w:val="24"/>
                <w:szCs w:val="24"/>
              </w:rPr>
              <w:t>vērība jāpievērš tam, lai, pamatojoties tikai uz soda veidu, netiktu turēti šķirti uz mūžu ieslodzītie un ilgtermiņa ieslodzītie (nenošķiršanas princips).</w:t>
            </w:r>
            <w:r w:rsidR="00BD0340" w:rsidRPr="000E0A0B">
              <w:rPr>
                <w:rFonts w:ascii="Times New Roman" w:hAnsi="Times New Roman" w:cs="Times New Roman"/>
                <w:noProof/>
                <w:sz w:val="24"/>
                <w:szCs w:val="24"/>
              </w:rPr>
              <w:t xml:space="preserve"> Līdz ar to projekts tuvinās Kodeksā ietvertā regulējuma atbilstību minētajā ieteikumā ietverta</w:t>
            </w:r>
            <w:r w:rsidR="00B001C8" w:rsidRPr="000E0A0B">
              <w:rPr>
                <w:rFonts w:ascii="Times New Roman" w:hAnsi="Times New Roman" w:cs="Times New Roman"/>
                <w:noProof/>
                <w:sz w:val="24"/>
                <w:szCs w:val="24"/>
              </w:rPr>
              <w:t>jām rekomendācijām</w:t>
            </w:r>
            <w:r w:rsidR="00481BF9" w:rsidRPr="000E0A0B">
              <w:rPr>
                <w:rFonts w:ascii="Times New Roman" w:hAnsi="Times New Roman" w:cs="Times New Roman"/>
                <w:noProof/>
                <w:sz w:val="24"/>
                <w:szCs w:val="24"/>
              </w:rPr>
              <w:t xml:space="preserve"> attiecībā uz mūžu notiesātajiem</w:t>
            </w:r>
            <w:r w:rsidR="00BD0340" w:rsidRPr="000E0A0B">
              <w:rPr>
                <w:rFonts w:ascii="Times New Roman" w:hAnsi="Times New Roman" w:cs="Times New Roman"/>
                <w:noProof/>
                <w:sz w:val="24"/>
                <w:szCs w:val="24"/>
              </w:rPr>
              <w:t>.</w:t>
            </w:r>
            <w:r w:rsidR="00B001C8" w:rsidRPr="000E0A0B">
              <w:rPr>
                <w:rFonts w:ascii="Times New Roman" w:hAnsi="Times New Roman" w:cs="Times New Roman"/>
                <w:noProof/>
                <w:sz w:val="24"/>
                <w:szCs w:val="24"/>
              </w:rPr>
              <w:t xml:space="preserve"> Pirmie grozījumi Kodeksā, kas paredzēja iespēju uz mūžu notiesāto pārvietot turpmākai soda izciešanai kopā ar pārējiem notiesātajiem, stājās spēkā 201</w:t>
            </w:r>
            <w:r w:rsidR="00AC5776" w:rsidRPr="000E0A0B">
              <w:rPr>
                <w:rFonts w:ascii="Times New Roman" w:hAnsi="Times New Roman" w:cs="Times New Roman"/>
                <w:noProof/>
                <w:sz w:val="24"/>
                <w:szCs w:val="24"/>
              </w:rPr>
              <w:t>5</w:t>
            </w:r>
            <w:r w:rsidR="00B001C8" w:rsidRPr="000E0A0B">
              <w:rPr>
                <w:rFonts w:ascii="Times New Roman" w:hAnsi="Times New Roman" w:cs="Times New Roman"/>
                <w:noProof/>
                <w:sz w:val="24"/>
                <w:szCs w:val="24"/>
              </w:rPr>
              <w:t>.</w:t>
            </w:r>
            <w:r w:rsidR="00E51927" w:rsidRPr="000E0A0B">
              <w:rPr>
                <w:rFonts w:ascii="Times New Roman" w:hAnsi="Times New Roman" w:cs="Times New Roman"/>
                <w:noProof/>
                <w:sz w:val="24"/>
                <w:szCs w:val="24"/>
              </w:rPr>
              <w:t> </w:t>
            </w:r>
            <w:r w:rsidR="00B001C8" w:rsidRPr="000E0A0B">
              <w:rPr>
                <w:rFonts w:ascii="Times New Roman" w:hAnsi="Times New Roman" w:cs="Times New Roman"/>
                <w:noProof/>
                <w:sz w:val="24"/>
                <w:szCs w:val="24"/>
              </w:rPr>
              <w:t>gada</w:t>
            </w:r>
            <w:r w:rsidR="00AC5776" w:rsidRPr="000E0A0B">
              <w:rPr>
                <w:rFonts w:ascii="Times New Roman" w:hAnsi="Times New Roman" w:cs="Times New Roman"/>
                <w:noProof/>
                <w:sz w:val="24"/>
                <w:szCs w:val="24"/>
              </w:rPr>
              <w:t xml:space="preserve"> 14.</w:t>
            </w:r>
            <w:r w:rsidR="00E51927" w:rsidRPr="000E0A0B">
              <w:rPr>
                <w:rFonts w:ascii="Times New Roman" w:hAnsi="Times New Roman" w:cs="Times New Roman"/>
                <w:noProof/>
                <w:sz w:val="24"/>
                <w:szCs w:val="24"/>
              </w:rPr>
              <w:t> </w:t>
            </w:r>
            <w:r w:rsidR="00AC5776" w:rsidRPr="000E0A0B">
              <w:rPr>
                <w:rFonts w:ascii="Times New Roman" w:hAnsi="Times New Roman" w:cs="Times New Roman"/>
                <w:noProof/>
                <w:sz w:val="24"/>
                <w:szCs w:val="24"/>
              </w:rPr>
              <w:t>jūlijā, Kodeksa 50.</w:t>
            </w:r>
            <w:r w:rsidR="00AC5776" w:rsidRPr="000E0A0B">
              <w:rPr>
                <w:rFonts w:ascii="Times New Roman" w:hAnsi="Times New Roman" w:cs="Times New Roman"/>
                <w:noProof/>
                <w:sz w:val="24"/>
                <w:szCs w:val="24"/>
                <w:vertAlign w:val="superscript"/>
              </w:rPr>
              <w:t>8</w:t>
            </w:r>
            <w:r w:rsidR="00E51927" w:rsidRPr="000E0A0B">
              <w:rPr>
                <w:rFonts w:ascii="Times New Roman" w:hAnsi="Times New Roman" w:cs="Times New Roman"/>
                <w:noProof/>
                <w:sz w:val="24"/>
                <w:szCs w:val="24"/>
              </w:rPr>
              <w:t> </w:t>
            </w:r>
            <w:r w:rsidR="00AC5776" w:rsidRPr="000E0A0B">
              <w:rPr>
                <w:rFonts w:ascii="Times New Roman" w:hAnsi="Times New Roman" w:cs="Times New Roman"/>
                <w:noProof/>
                <w:sz w:val="24"/>
                <w:szCs w:val="24"/>
              </w:rPr>
              <w:t xml:space="preserve">pantā nosakot, ka </w:t>
            </w:r>
            <w:r w:rsidR="00AC5776" w:rsidRPr="000E0A0B">
              <w:rPr>
                <w:rFonts w:ascii="Times New Roman" w:hAnsi="Times New Roman" w:cs="Times New Roman"/>
                <w:sz w:val="24"/>
                <w:szCs w:val="24"/>
              </w:rPr>
              <w:t xml:space="preserve">uz visu mūžu notiesāto, kas sodu izcieš soda izciešanas režīma vidējā pakāpē un augstākajā pakāpē blokā ar pastiprinātu uzraudzību, var pārcelt soda izciešanai uz telpām, kurās slēgtā cietuma soda izciešanas režīma vidējā pakāpē vai attiecīgi augstākajā pakāpē sodu izcieš notiesātie, kuri nav notiesāti uz visu mūžu, ja tas veicinās notiesātā </w:t>
            </w:r>
            <w:proofErr w:type="spellStart"/>
            <w:r w:rsidR="00AC5776" w:rsidRPr="000E0A0B">
              <w:rPr>
                <w:rFonts w:ascii="Times New Roman" w:hAnsi="Times New Roman" w:cs="Times New Roman"/>
                <w:sz w:val="24"/>
                <w:szCs w:val="24"/>
              </w:rPr>
              <w:t>resocializāciju</w:t>
            </w:r>
            <w:proofErr w:type="spellEnd"/>
            <w:r w:rsidR="00AC5776" w:rsidRPr="000E0A0B">
              <w:rPr>
                <w:rFonts w:ascii="Times New Roman" w:hAnsi="Times New Roman" w:cs="Times New Roman"/>
                <w:sz w:val="24"/>
                <w:szCs w:val="24"/>
              </w:rPr>
              <w:t xml:space="preserve">. </w:t>
            </w:r>
          </w:p>
          <w:p w14:paraId="2AEE3EE4" w14:textId="56646B26" w:rsidR="00817465" w:rsidRPr="000E0A0B" w:rsidRDefault="00AC5776" w:rsidP="00137BBB">
            <w:pPr>
              <w:spacing w:after="0" w:line="240" w:lineRule="auto"/>
              <w:ind w:firstLine="396"/>
              <w:jc w:val="both"/>
              <w:rPr>
                <w:rFonts w:ascii="Times New Roman" w:hAnsi="Times New Roman" w:cs="Times New Roman"/>
                <w:noProof/>
                <w:sz w:val="24"/>
                <w:szCs w:val="24"/>
              </w:rPr>
            </w:pPr>
            <w:r w:rsidRPr="000E0A0B">
              <w:rPr>
                <w:rFonts w:ascii="Times New Roman" w:hAnsi="Times New Roman" w:cs="Times New Roman"/>
                <w:noProof/>
                <w:sz w:val="24"/>
                <w:szCs w:val="24"/>
              </w:rPr>
              <w:t xml:space="preserve">Līdz ar to projekts paredz </w:t>
            </w:r>
            <w:r w:rsidR="00544262" w:rsidRPr="000E0A0B">
              <w:rPr>
                <w:rFonts w:ascii="Times New Roman" w:hAnsi="Times New Roman" w:cs="Times New Roman"/>
                <w:noProof/>
                <w:sz w:val="24"/>
                <w:szCs w:val="24"/>
              </w:rPr>
              <w:t xml:space="preserve">vēl </w:t>
            </w:r>
            <w:r w:rsidRPr="000E0A0B">
              <w:rPr>
                <w:rFonts w:ascii="Times New Roman" w:hAnsi="Times New Roman" w:cs="Times New Roman"/>
                <w:noProof/>
                <w:sz w:val="24"/>
                <w:szCs w:val="24"/>
              </w:rPr>
              <w:t>paplašināt minētās</w:t>
            </w:r>
            <w:r w:rsidR="004A2403" w:rsidRPr="000E0A0B">
              <w:rPr>
                <w:rFonts w:ascii="Times New Roman" w:hAnsi="Times New Roman" w:cs="Times New Roman"/>
                <w:noProof/>
                <w:sz w:val="24"/>
                <w:szCs w:val="24"/>
              </w:rPr>
              <w:t xml:space="preserve"> </w:t>
            </w:r>
            <w:r w:rsidRPr="000E0A0B">
              <w:rPr>
                <w:rFonts w:ascii="Times New Roman" w:hAnsi="Times New Roman" w:cs="Times New Roman"/>
                <w:noProof/>
                <w:sz w:val="24"/>
                <w:szCs w:val="24"/>
              </w:rPr>
              <w:t>iespējas, paredzot</w:t>
            </w:r>
            <w:r w:rsidR="004A2403" w:rsidRPr="000E0A0B">
              <w:rPr>
                <w:rFonts w:ascii="Times New Roman" w:hAnsi="Times New Roman" w:cs="Times New Roman"/>
                <w:noProof/>
                <w:sz w:val="24"/>
                <w:szCs w:val="24"/>
              </w:rPr>
              <w:t xml:space="preserve"> iespēju uz mūžu notiesāto, kas sodu izcieš kopējā plūsmā slēgtā cietuma soda izciešanas režīma augstākajā pakāpē, pārvietot turpmākai soda izciešanai </w:t>
            </w:r>
            <w:r w:rsidR="001C387F" w:rsidRPr="000E0A0B">
              <w:rPr>
                <w:rFonts w:ascii="Times New Roman" w:hAnsi="Times New Roman" w:cs="Times New Roman"/>
                <w:noProof/>
                <w:sz w:val="24"/>
                <w:szCs w:val="24"/>
              </w:rPr>
              <w:t xml:space="preserve">arī </w:t>
            </w:r>
            <w:r w:rsidR="004A2403" w:rsidRPr="000E0A0B">
              <w:rPr>
                <w:rFonts w:ascii="Times New Roman" w:hAnsi="Times New Roman" w:cs="Times New Roman"/>
                <w:noProof/>
                <w:sz w:val="24"/>
                <w:szCs w:val="24"/>
              </w:rPr>
              <w:t>uz daļēji slēgtā cietuma soda izciešanas režīma augstāko pakāpi.</w:t>
            </w:r>
            <w:r w:rsidR="00DC39F2" w:rsidRPr="000E0A0B">
              <w:rPr>
                <w:rFonts w:ascii="Times New Roman" w:hAnsi="Times New Roman" w:cs="Times New Roman"/>
                <w:noProof/>
                <w:sz w:val="24"/>
                <w:szCs w:val="24"/>
              </w:rPr>
              <w:t xml:space="preserve"> Tādējādi tiks veicināta uz mūžu notiesātā resocializācija un atvieglota uz mūžu notiesātā reintegrācija sabiedrībā pēc iespējam</w:t>
            </w:r>
            <w:r w:rsidR="004D251D" w:rsidRPr="000E0A0B">
              <w:rPr>
                <w:rFonts w:ascii="Times New Roman" w:hAnsi="Times New Roman" w:cs="Times New Roman"/>
                <w:noProof/>
                <w:sz w:val="24"/>
                <w:szCs w:val="24"/>
              </w:rPr>
              <w:t>as</w:t>
            </w:r>
            <w:r w:rsidR="00DC39F2" w:rsidRPr="000E0A0B">
              <w:rPr>
                <w:rFonts w:ascii="Times New Roman" w:hAnsi="Times New Roman" w:cs="Times New Roman"/>
                <w:noProof/>
                <w:sz w:val="24"/>
                <w:szCs w:val="24"/>
              </w:rPr>
              <w:t xml:space="preserve"> nosacītas pirmtermiņa atbrīvošanas no soda izciešanas, izciešot daļu soda vieglākā soda izciešanas</w:t>
            </w:r>
            <w:r w:rsidR="00926A0C" w:rsidRPr="000E0A0B">
              <w:rPr>
                <w:rFonts w:ascii="Times New Roman" w:hAnsi="Times New Roman" w:cs="Times New Roman"/>
                <w:noProof/>
                <w:sz w:val="24"/>
                <w:szCs w:val="24"/>
              </w:rPr>
              <w:t xml:space="preserve"> </w:t>
            </w:r>
            <w:r w:rsidR="00DC39F2" w:rsidRPr="000E0A0B">
              <w:rPr>
                <w:rFonts w:ascii="Times New Roman" w:hAnsi="Times New Roman" w:cs="Times New Roman"/>
                <w:noProof/>
                <w:sz w:val="24"/>
                <w:szCs w:val="24"/>
              </w:rPr>
              <w:t>režīmā – daļēji slēgtā cietuma soda izciešanas režīma augstākajā pakāpē.</w:t>
            </w:r>
            <w:r w:rsidR="00AD6B32" w:rsidRPr="000E0A0B">
              <w:rPr>
                <w:rFonts w:ascii="Times New Roman" w:hAnsi="Times New Roman" w:cs="Times New Roman"/>
                <w:noProof/>
                <w:sz w:val="24"/>
                <w:szCs w:val="24"/>
              </w:rPr>
              <w:t xml:space="preserve"> </w:t>
            </w:r>
          </w:p>
          <w:p w14:paraId="2468AC2D" w14:textId="449213C3" w:rsidR="00AD6B32" w:rsidRPr="000E0A0B" w:rsidRDefault="00544262" w:rsidP="00137BBB">
            <w:pPr>
              <w:spacing w:after="0" w:line="240" w:lineRule="auto"/>
              <w:ind w:firstLine="396"/>
              <w:jc w:val="both"/>
              <w:rPr>
                <w:rFonts w:ascii="Times New Roman" w:hAnsi="Times New Roman" w:cs="Times New Roman"/>
                <w:noProof/>
                <w:sz w:val="24"/>
                <w:szCs w:val="24"/>
              </w:rPr>
            </w:pPr>
            <w:r w:rsidRPr="000E0A0B">
              <w:rPr>
                <w:rFonts w:ascii="Times New Roman" w:hAnsi="Times New Roman" w:cs="Times New Roman"/>
                <w:noProof/>
                <w:sz w:val="24"/>
                <w:szCs w:val="24"/>
              </w:rPr>
              <w:t>P</w:t>
            </w:r>
            <w:r w:rsidR="00AD6B32" w:rsidRPr="000E0A0B">
              <w:rPr>
                <w:rFonts w:ascii="Times New Roman" w:hAnsi="Times New Roman" w:cs="Times New Roman"/>
                <w:noProof/>
                <w:sz w:val="24"/>
                <w:szCs w:val="24"/>
              </w:rPr>
              <w:t>rojekts neietekmē uz mūžu notiesātā tiesības</w:t>
            </w:r>
            <w:r w:rsidR="000B5B9A" w:rsidRPr="000E0A0B">
              <w:rPr>
                <w:rFonts w:ascii="Times New Roman" w:hAnsi="Times New Roman" w:cs="Times New Roman"/>
                <w:noProof/>
                <w:sz w:val="24"/>
                <w:szCs w:val="24"/>
              </w:rPr>
              <w:t xml:space="preserve"> </w:t>
            </w:r>
            <w:r w:rsidR="00AD6B32" w:rsidRPr="000E0A0B">
              <w:rPr>
                <w:rFonts w:ascii="Times New Roman" w:hAnsi="Times New Roman" w:cs="Times New Roman"/>
                <w:noProof/>
                <w:sz w:val="24"/>
                <w:szCs w:val="24"/>
              </w:rPr>
              <w:t xml:space="preserve">uz nosacītu pirmstermiņa atbrīvošanu no soda izciešanas. </w:t>
            </w:r>
            <w:r w:rsidR="007667B9" w:rsidRPr="000E0A0B">
              <w:rPr>
                <w:rFonts w:ascii="Times New Roman" w:hAnsi="Times New Roman" w:cs="Times New Roman"/>
                <w:noProof/>
                <w:sz w:val="24"/>
                <w:szCs w:val="24"/>
              </w:rPr>
              <w:t>Turklāt, lai tiesa, izvērtējot jautājumu par uz mūžu notiesātā iespējam</w:t>
            </w:r>
            <w:r w:rsidR="00180154" w:rsidRPr="000E0A0B">
              <w:rPr>
                <w:rFonts w:ascii="Times New Roman" w:hAnsi="Times New Roman" w:cs="Times New Roman"/>
                <w:noProof/>
                <w:sz w:val="24"/>
                <w:szCs w:val="24"/>
              </w:rPr>
              <w:t>u</w:t>
            </w:r>
            <w:r w:rsidR="007667B9" w:rsidRPr="000E0A0B">
              <w:rPr>
                <w:rFonts w:ascii="Times New Roman" w:hAnsi="Times New Roman" w:cs="Times New Roman"/>
                <w:noProof/>
                <w:sz w:val="24"/>
                <w:szCs w:val="24"/>
              </w:rPr>
              <w:t xml:space="preserve"> nosacītu pirmstermiņa atbrīvošanu no soda izciešanas, iegūtu pēc iespējas vispusīgāku informāciju par uz mūžu notiesātā personību, projekts paredz Kodeksa 79.</w:t>
            </w:r>
            <w:r w:rsidR="007667B9" w:rsidRPr="000E0A0B">
              <w:rPr>
                <w:rFonts w:ascii="Times New Roman" w:hAnsi="Times New Roman" w:cs="Times New Roman"/>
                <w:noProof/>
                <w:sz w:val="24"/>
                <w:szCs w:val="24"/>
                <w:vertAlign w:val="superscript"/>
              </w:rPr>
              <w:t>3</w:t>
            </w:r>
            <w:r w:rsidR="00E51927" w:rsidRPr="000E0A0B">
              <w:rPr>
                <w:rFonts w:ascii="Times New Roman" w:hAnsi="Times New Roman" w:cs="Times New Roman"/>
                <w:noProof/>
                <w:sz w:val="24"/>
                <w:szCs w:val="24"/>
              </w:rPr>
              <w:t> </w:t>
            </w:r>
            <w:r w:rsidR="007667B9" w:rsidRPr="000E0A0B">
              <w:rPr>
                <w:rFonts w:ascii="Times New Roman" w:hAnsi="Times New Roman" w:cs="Times New Roman"/>
                <w:noProof/>
                <w:sz w:val="24"/>
                <w:szCs w:val="24"/>
              </w:rPr>
              <w:t xml:space="preserve">panta otro daļu papildināt ar regulējumu, ka </w:t>
            </w:r>
            <w:r w:rsidR="00821BE2" w:rsidRPr="000E0A0B">
              <w:rPr>
                <w:rFonts w:ascii="Times New Roman" w:hAnsi="Times New Roman" w:cs="Times New Roman"/>
                <w:sz w:val="24"/>
                <w:szCs w:val="24"/>
              </w:rPr>
              <w:t>uz mūžu notiesātā gadījumā izziņai par soda izpildes gaitu pievieno informāciju par notiesātā psihisko veselību, ja notiesātajam ir sniegta psihiatriskā palīdzība, un izrakstu no psihologa sadarbības pārskata</w:t>
            </w:r>
            <w:r w:rsidR="007667B9" w:rsidRPr="000E0A0B">
              <w:rPr>
                <w:rFonts w:ascii="Times New Roman" w:hAnsi="Times New Roman" w:cs="Times New Roman"/>
                <w:sz w:val="24"/>
                <w:szCs w:val="24"/>
              </w:rPr>
              <w:t xml:space="preserve">. </w:t>
            </w:r>
            <w:r w:rsidR="0091320C" w:rsidRPr="000E0A0B">
              <w:rPr>
                <w:rFonts w:ascii="Times New Roman" w:hAnsi="Times New Roman" w:cs="Times New Roman"/>
                <w:sz w:val="24"/>
                <w:szCs w:val="24"/>
              </w:rPr>
              <w:t>T</w:t>
            </w:r>
            <w:r w:rsidR="007667B9" w:rsidRPr="000E0A0B">
              <w:rPr>
                <w:rFonts w:ascii="Times New Roman" w:hAnsi="Times New Roman" w:cs="Times New Roman"/>
                <w:sz w:val="24"/>
                <w:szCs w:val="24"/>
              </w:rPr>
              <w:t>iesa</w:t>
            </w:r>
            <w:r w:rsidR="0091320C" w:rsidRPr="000E0A0B">
              <w:rPr>
                <w:rFonts w:ascii="Times New Roman" w:hAnsi="Times New Roman" w:cs="Times New Roman"/>
                <w:sz w:val="24"/>
                <w:szCs w:val="24"/>
              </w:rPr>
              <w:t>i</w:t>
            </w:r>
            <w:r w:rsidR="0045695F" w:rsidRPr="000E0A0B">
              <w:rPr>
                <w:rFonts w:ascii="Times New Roman" w:hAnsi="Times New Roman" w:cs="Times New Roman"/>
                <w:sz w:val="24"/>
                <w:szCs w:val="24"/>
              </w:rPr>
              <w:t>,</w:t>
            </w:r>
            <w:r w:rsidR="007667B9" w:rsidRPr="000E0A0B">
              <w:rPr>
                <w:rFonts w:ascii="Times New Roman" w:hAnsi="Times New Roman" w:cs="Times New Roman"/>
                <w:sz w:val="24"/>
                <w:szCs w:val="24"/>
              </w:rPr>
              <w:t xml:space="preserve"> </w:t>
            </w:r>
            <w:r w:rsidR="0091320C" w:rsidRPr="000E0A0B">
              <w:rPr>
                <w:rFonts w:ascii="Times New Roman" w:hAnsi="Times New Roman" w:cs="Times New Roman"/>
                <w:sz w:val="24"/>
                <w:szCs w:val="24"/>
              </w:rPr>
              <w:t>lemjot</w:t>
            </w:r>
            <w:r w:rsidR="007667B9" w:rsidRPr="000E0A0B">
              <w:rPr>
                <w:rFonts w:ascii="Times New Roman" w:hAnsi="Times New Roman" w:cs="Times New Roman"/>
                <w:sz w:val="24"/>
                <w:szCs w:val="24"/>
              </w:rPr>
              <w:t xml:space="preserve"> atbrīvot notiesāto no soda izciešanas nosacīti pirms termiņa, </w:t>
            </w:r>
            <w:r w:rsidR="00821BE2" w:rsidRPr="000E0A0B">
              <w:rPr>
                <w:rFonts w:ascii="Times New Roman" w:hAnsi="Times New Roman" w:cs="Times New Roman"/>
                <w:sz w:val="24"/>
                <w:szCs w:val="24"/>
              </w:rPr>
              <w:t>minētā</w:t>
            </w:r>
            <w:r w:rsidR="007667B9" w:rsidRPr="000E0A0B">
              <w:rPr>
                <w:rFonts w:ascii="Times New Roman" w:hAnsi="Times New Roman" w:cs="Times New Roman"/>
                <w:sz w:val="24"/>
                <w:szCs w:val="24"/>
              </w:rPr>
              <w:t xml:space="preserve"> informācija </w:t>
            </w:r>
            <w:r w:rsidR="0091320C" w:rsidRPr="000E0A0B">
              <w:rPr>
                <w:rFonts w:ascii="Times New Roman" w:hAnsi="Times New Roman" w:cs="Times New Roman"/>
                <w:sz w:val="24"/>
                <w:szCs w:val="24"/>
              </w:rPr>
              <w:t>ir nozīmīga l</w:t>
            </w:r>
            <w:r w:rsidR="001E088D" w:rsidRPr="000E0A0B">
              <w:rPr>
                <w:rFonts w:ascii="Times New Roman" w:hAnsi="Times New Roman" w:cs="Times New Roman"/>
                <w:sz w:val="24"/>
                <w:szCs w:val="24"/>
              </w:rPr>
              <w:t>ē</w:t>
            </w:r>
            <w:r w:rsidR="0091320C" w:rsidRPr="000E0A0B">
              <w:rPr>
                <w:rFonts w:ascii="Times New Roman" w:hAnsi="Times New Roman" w:cs="Times New Roman"/>
                <w:sz w:val="24"/>
                <w:szCs w:val="24"/>
              </w:rPr>
              <w:t>muma pieņemšanai un tam sekojošajai</w:t>
            </w:r>
            <w:r w:rsidR="005B464A" w:rsidRPr="000E0A0B">
              <w:rPr>
                <w:rFonts w:ascii="Times New Roman" w:hAnsi="Times New Roman" w:cs="Times New Roman"/>
                <w:sz w:val="24"/>
                <w:szCs w:val="24"/>
              </w:rPr>
              <w:t xml:space="preserve"> Dienesta darb</w:t>
            </w:r>
            <w:r w:rsidR="0091320C" w:rsidRPr="000E0A0B">
              <w:rPr>
                <w:rFonts w:ascii="Times New Roman" w:hAnsi="Times New Roman" w:cs="Times New Roman"/>
                <w:sz w:val="24"/>
                <w:szCs w:val="24"/>
              </w:rPr>
              <w:t>ībai</w:t>
            </w:r>
            <w:r w:rsidR="005B464A" w:rsidRPr="000E0A0B">
              <w:rPr>
                <w:rFonts w:ascii="Times New Roman" w:hAnsi="Times New Roman" w:cs="Times New Roman"/>
                <w:sz w:val="24"/>
                <w:szCs w:val="24"/>
              </w:rPr>
              <w:t xml:space="preserve">, organizējot </w:t>
            </w:r>
            <w:r w:rsidR="00FF75D0" w:rsidRPr="000E0A0B">
              <w:rPr>
                <w:rFonts w:ascii="Times New Roman" w:hAnsi="Times New Roman" w:cs="Times New Roman"/>
                <w:sz w:val="24"/>
                <w:szCs w:val="24"/>
              </w:rPr>
              <w:t xml:space="preserve">nosacīti pirmstermiņa atbrīvotā </w:t>
            </w:r>
            <w:r w:rsidR="005B464A" w:rsidRPr="000E0A0B">
              <w:rPr>
                <w:rFonts w:ascii="Times New Roman" w:hAnsi="Times New Roman" w:cs="Times New Roman"/>
                <w:sz w:val="24"/>
                <w:szCs w:val="24"/>
              </w:rPr>
              <w:t>uz mūžu notiesātā uzraudzību</w:t>
            </w:r>
            <w:r w:rsidR="00FF75D0" w:rsidRPr="000E0A0B">
              <w:rPr>
                <w:rFonts w:ascii="Times New Roman" w:hAnsi="Times New Roman" w:cs="Times New Roman"/>
                <w:sz w:val="24"/>
                <w:szCs w:val="24"/>
              </w:rPr>
              <w:t xml:space="preserve"> un </w:t>
            </w:r>
            <w:r w:rsidR="00662763" w:rsidRPr="000E0A0B">
              <w:rPr>
                <w:rFonts w:ascii="Times New Roman" w:hAnsi="Times New Roman" w:cs="Times New Roman"/>
                <w:sz w:val="24"/>
                <w:szCs w:val="24"/>
              </w:rPr>
              <w:t>atvieglojot</w:t>
            </w:r>
            <w:r w:rsidR="00FF75D0" w:rsidRPr="000E0A0B">
              <w:rPr>
                <w:rFonts w:ascii="Times New Roman" w:hAnsi="Times New Roman" w:cs="Times New Roman"/>
                <w:sz w:val="24"/>
                <w:szCs w:val="24"/>
              </w:rPr>
              <w:t xml:space="preserve"> konkrētajam uz mūžu </w:t>
            </w:r>
            <w:r w:rsidR="00FF75D0" w:rsidRPr="000E0A0B">
              <w:rPr>
                <w:rFonts w:ascii="Times New Roman" w:hAnsi="Times New Roman" w:cs="Times New Roman"/>
                <w:sz w:val="24"/>
                <w:szCs w:val="24"/>
              </w:rPr>
              <w:lastRenderedPageBreak/>
              <w:t>notiesātajam individuāli piemērotāko un efektīvāko uzraudzības satur</w:t>
            </w:r>
            <w:r w:rsidR="00662763" w:rsidRPr="000E0A0B">
              <w:rPr>
                <w:rFonts w:ascii="Times New Roman" w:hAnsi="Times New Roman" w:cs="Times New Roman"/>
                <w:sz w:val="24"/>
                <w:szCs w:val="24"/>
              </w:rPr>
              <w:t>a</w:t>
            </w:r>
            <w:r w:rsidR="00FF75D0" w:rsidRPr="000E0A0B">
              <w:rPr>
                <w:rFonts w:ascii="Times New Roman" w:hAnsi="Times New Roman" w:cs="Times New Roman"/>
                <w:sz w:val="24"/>
                <w:szCs w:val="24"/>
              </w:rPr>
              <w:t xml:space="preserve"> un intensitāt</w:t>
            </w:r>
            <w:r w:rsidR="00662763" w:rsidRPr="000E0A0B">
              <w:rPr>
                <w:rFonts w:ascii="Times New Roman" w:hAnsi="Times New Roman" w:cs="Times New Roman"/>
                <w:sz w:val="24"/>
                <w:szCs w:val="24"/>
              </w:rPr>
              <w:t>es noteikšanu</w:t>
            </w:r>
            <w:r w:rsidR="005B464A" w:rsidRPr="000E0A0B">
              <w:rPr>
                <w:rFonts w:ascii="Times New Roman" w:hAnsi="Times New Roman" w:cs="Times New Roman"/>
                <w:sz w:val="24"/>
                <w:szCs w:val="24"/>
              </w:rPr>
              <w:t>.</w:t>
            </w:r>
          </w:p>
          <w:p w14:paraId="69E6FEE3" w14:textId="04CBED1B" w:rsidR="007E50EE" w:rsidRPr="000E0A0B" w:rsidRDefault="007E50EE" w:rsidP="00137BBB">
            <w:pPr>
              <w:spacing w:after="0" w:line="240" w:lineRule="auto"/>
              <w:ind w:firstLine="396"/>
              <w:jc w:val="both"/>
              <w:rPr>
                <w:rFonts w:ascii="Times New Roman" w:hAnsi="Times New Roman" w:cs="Times New Roman"/>
                <w:noProof/>
                <w:sz w:val="24"/>
                <w:szCs w:val="24"/>
              </w:rPr>
            </w:pPr>
            <w:r w:rsidRPr="000E0A0B">
              <w:rPr>
                <w:rFonts w:ascii="Times New Roman" w:hAnsi="Times New Roman" w:cs="Times New Roman"/>
                <w:noProof/>
                <w:sz w:val="24"/>
                <w:szCs w:val="24"/>
              </w:rPr>
              <w:t>Lai veicinātu uz mūžu notiesāto resocializāciju, projekts paredz paplašināt iespējas uz mūžu notiesātos iesaistīt kopīgos resocializācijas pasākumos ar citiem notiesātajiem. Projekts paredz Kodeksa 61.</w:t>
            </w:r>
            <w:r w:rsidRPr="000E0A0B">
              <w:rPr>
                <w:rFonts w:ascii="Times New Roman" w:hAnsi="Times New Roman" w:cs="Times New Roman"/>
                <w:noProof/>
                <w:sz w:val="24"/>
                <w:szCs w:val="24"/>
                <w:vertAlign w:val="superscript"/>
              </w:rPr>
              <w:t>7</w:t>
            </w:r>
            <w:r w:rsidR="00E51927" w:rsidRPr="000E0A0B">
              <w:rPr>
                <w:rFonts w:ascii="Times New Roman" w:hAnsi="Times New Roman" w:cs="Times New Roman"/>
                <w:noProof/>
                <w:sz w:val="24"/>
                <w:szCs w:val="24"/>
              </w:rPr>
              <w:t> </w:t>
            </w:r>
            <w:r w:rsidRPr="000E0A0B">
              <w:rPr>
                <w:rFonts w:ascii="Times New Roman" w:hAnsi="Times New Roman" w:cs="Times New Roman"/>
                <w:noProof/>
                <w:sz w:val="24"/>
                <w:szCs w:val="24"/>
              </w:rPr>
              <w:t>pant</w:t>
            </w:r>
            <w:r w:rsidR="00B529EF" w:rsidRPr="000E0A0B">
              <w:rPr>
                <w:rFonts w:ascii="Times New Roman" w:hAnsi="Times New Roman" w:cs="Times New Roman"/>
                <w:noProof/>
                <w:sz w:val="24"/>
                <w:szCs w:val="24"/>
              </w:rPr>
              <w:t>u</w:t>
            </w:r>
            <w:r w:rsidRPr="000E0A0B">
              <w:rPr>
                <w:rFonts w:ascii="Times New Roman" w:hAnsi="Times New Roman" w:cs="Times New Roman"/>
                <w:noProof/>
                <w:sz w:val="24"/>
                <w:szCs w:val="24"/>
              </w:rPr>
              <w:t xml:space="preserve"> izteikt jaunā redakcijā, nosakot, ka, </w:t>
            </w:r>
            <w:r w:rsidR="00513DB8" w:rsidRPr="000E0A0B">
              <w:rPr>
                <w:rFonts w:ascii="Times New Roman" w:hAnsi="Times New Roman" w:cs="Times New Roman"/>
                <w:noProof/>
                <w:sz w:val="24"/>
                <w:szCs w:val="24"/>
              </w:rPr>
              <w:t>izvērtējot</w:t>
            </w:r>
            <w:r w:rsidRPr="000E0A0B">
              <w:rPr>
                <w:rFonts w:ascii="Times New Roman" w:hAnsi="Times New Roman" w:cs="Times New Roman"/>
                <w:sz w:val="24"/>
                <w:szCs w:val="24"/>
              </w:rPr>
              <w:t xml:space="preserve"> drošības apsvērumus, uz mūžu notiesātajiem, kas izcieš sodu atsevišķajā nodaļā, var organizēt kopīgus </w:t>
            </w:r>
            <w:proofErr w:type="spellStart"/>
            <w:r w:rsidRPr="000E0A0B">
              <w:rPr>
                <w:rFonts w:ascii="Times New Roman" w:hAnsi="Times New Roman" w:cs="Times New Roman"/>
                <w:sz w:val="24"/>
                <w:szCs w:val="24"/>
              </w:rPr>
              <w:t>resocializācijas</w:t>
            </w:r>
            <w:proofErr w:type="spellEnd"/>
            <w:r w:rsidRPr="000E0A0B">
              <w:rPr>
                <w:rFonts w:ascii="Times New Roman" w:hAnsi="Times New Roman" w:cs="Times New Roman"/>
                <w:sz w:val="24"/>
                <w:szCs w:val="24"/>
              </w:rPr>
              <w:t xml:space="preserve"> pasākumus kopā ar citiem notiesātajiem, ja tas veicinās uz mūžu notiesātā </w:t>
            </w:r>
            <w:proofErr w:type="spellStart"/>
            <w:r w:rsidRPr="000E0A0B">
              <w:rPr>
                <w:rFonts w:ascii="Times New Roman" w:hAnsi="Times New Roman" w:cs="Times New Roman"/>
                <w:sz w:val="24"/>
                <w:szCs w:val="24"/>
              </w:rPr>
              <w:t>resocializāciju</w:t>
            </w:r>
            <w:proofErr w:type="spellEnd"/>
            <w:r w:rsidRPr="000E0A0B">
              <w:rPr>
                <w:rFonts w:ascii="Times New Roman" w:hAnsi="Times New Roman" w:cs="Times New Roman"/>
                <w:sz w:val="24"/>
                <w:szCs w:val="24"/>
              </w:rPr>
              <w:t xml:space="preserve">. Šobrīd minētā norma noteic, ka notiesātajiem ar brīvības atņemšanu uz visu mūžu (mūža ieslodzījums) var organizēt kopīgus </w:t>
            </w:r>
            <w:proofErr w:type="spellStart"/>
            <w:r w:rsidRPr="000E0A0B">
              <w:rPr>
                <w:rFonts w:ascii="Times New Roman" w:hAnsi="Times New Roman" w:cs="Times New Roman"/>
                <w:sz w:val="24"/>
                <w:szCs w:val="24"/>
              </w:rPr>
              <w:t>resocializācijas</w:t>
            </w:r>
            <w:proofErr w:type="spellEnd"/>
            <w:r w:rsidRPr="000E0A0B">
              <w:rPr>
                <w:rFonts w:ascii="Times New Roman" w:hAnsi="Times New Roman" w:cs="Times New Roman"/>
                <w:sz w:val="24"/>
                <w:szCs w:val="24"/>
              </w:rPr>
              <w:t xml:space="preserve"> pasākumus vienas soda izciešanas režīma pakāpes ietvaros vai, izvērtējot drošības apsvērumus, </w:t>
            </w:r>
            <w:r w:rsidR="00EB0536" w:rsidRPr="000E0A0B">
              <w:rPr>
                <w:rFonts w:ascii="Times New Roman" w:hAnsi="Times New Roman" w:cs="Times New Roman"/>
                <w:sz w:val="24"/>
                <w:szCs w:val="24"/>
              </w:rPr>
              <w:t xml:space="preserve">– </w:t>
            </w:r>
            <w:r w:rsidRPr="000E0A0B">
              <w:rPr>
                <w:rFonts w:ascii="Times New Roman" w:hAnsi="Times New Roman" w:cs="Times New Roman"/>
                <w:sz w:val="24"/>
                <w:szCs w:val="24"/>
              </w:rPr>
              <w:t xml:space="preserve">kopā ar personām, kuras notiesātas ar brīvības atņemšanu uz visu mūžu (mūža ieslodzījums) un sodu izcieš citās soda izciešanas režīma pakāpēs, vai personām, kuras nav notiesātas ar brīvības atņemšanu uz visu mūžu (mūža ieslodzījums), ja tas veicinās notiesātā </w:t>
            </w:r>
            <w:proofErr w:type="spellStart"/>
            <w:r w:rsidRPr="000E0A0B">
              <w:rPr>
                <w:rFonts w:ascii="Times New Roman" w:hAnsi="Times New Roman" w:cs="Times New Roman"/>
                <w:sz w:val="24"/>
                <w:szCs w:val="24"/>
              </w:rPr>
              <w:t>resocializāciju</w:t>
            </w:r>
            <w:proofErr w:type="spellEnd"/>
            <w:r w:rsidRPr="000E0A0B">
              <w:rPr>
                <w:rFonts w:ascii="Times New Roman" w:hAnsi="Times New Roman" w:cs="Times New Roman"/>
                <w:sz w:val="24"/>
                <w:szCs w:val="24"/>
              </w:rPr>
              <w:t>.</w:t>
            </w:r>
          </w:p>
          <w:p w14:paraId="23AEFEF2" w14:textId="79B72524" w:rsidR="007E50EE" w:rsidRPr="000E0A0B" w:rsidRDefault="007E50EE"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Lai nodrošinātu pāreju uz divām soda izciešanas režīma pakāpēm arī atsevišķajā nodaļā, projekts paredz Kodeksu papildināt ar pārejas noteikumu, nosakot, ka</w:t>
            </w:r>
            <w:r w:rsidR="00FB74B4" w:rsidRPr="000E0A0B">
              <w:rPr>
                <w:rFonts w:ascii="Times New Roman" w:hAnsi="Times New Roman" w:cs="Times New Roman"/>
                <w:sz w:val="24"/>
                <w:szCs w:val="24"/>
              </w:rPr>
              <w:t xml:space="preserve"> </w:t>
            </w:r>
            <w:r w:rsidR="00306D72" w:rsidRPr="000E0A0B">
              <w:rPr>
                <w:rFonts w:ascii="Times New Roman" w:hAnsi="Times New Roman" w:cs="Times New Roman"/>
                <w:color w:val="000000"/>
                <w:sz w:val="24"/>
                <w:szCs w:val="24"/>
              </w:rPr>
              <w:t>uz mūžu notiesātie, kas 2021. gada 31. decembrī sodu izcieš soda izciešanas režīma vidējā pakāpē blokā ar pastiprinātu uzraudzību, no 2022. gada 1.</w:t>
            </w:r>
            <w:r w:rsidR="00306D72" w:rsidRPr="000E0A0B">
              <w:rPr>
                <w:rFonts w:ascii="Times New Roman" w:hAnsi="Times New Roman" w:cs="Times New Roman"/>
                <w:sz w:val="24"/>
                <w:szCs w:val="24"/>
              </w:rPr>
              <w:t> </w:t>
            </w:r>
            <w:r w:rsidR="00306D72" w:rsidRPr="000E0A0B">
              <w:rPr>
                <w:rFonts w:ascii="Times New Roman" w:hAnsi="Times New Roman" w:cs="Times New Roman"/>
                <w:color w:val="000000"/>
                <w:sz w:val="24"/>
                <w:szCs w:val="24"/>
              </w:rPr>
              <w:t>janvāra sodu</w:t>
            </w:r>
            <w:r w:rsidR="004F5EB7" w:rsidRPr="000E0A0B">
              <w:rPr>
                <w:rFonts w:ascii="Times New Roman" w:hAnsi="Times New Roman" w:cs="Times New Roman"/>
                <w:color w:val="000000"/>
                <w:sz w:val="24"/>
                <w:szCs w:val="24"/>
              </w:rPr>
              <w:t xml:space="preserve"> turpina</w:t>
            </w:r>
            <w:r w:rsidR="00306D72" w:rsidRPr="000E0A0B">
              <w:rPr>
                <w:rFonts w:ascii="Times New Roman" w:hAnsi="Times New Roman" w:cs="Times New Roman"/>
                <w:color w:val="000000"/>
                <w:sz w:val="24"/>
                <w:szCs w:val="24"/>
              </w:rPr>
              <w:t xml:space="preserve"> izcie</w:t>
            </w:r>
            <w:r w:rsidR="004F5EB7" w:rsidRPr="000E0A0B">
              <w:rPr>
                <w:rFonts w:ascii="Times New Roman" w:hAnsi="Times New Roman" w:cs="Times New Roman"/>
                <w:color w:val="000000"/>
                <w:sz w:val="24"/>
                <w:szCs w:val="24"/>
              </w:rPr>
              <w:t>st</w:t>
            </w:r>
            <w:r w:rsidR="00306D72" w:rsidRPr="000E0A0B">
              <w:rPr>
                <w:rFonts w:ascii="Times New Roman" w:hAnsi="Times New Roman" w:cs="Times New Roman"/>
                <w:color w:val="000000"/>
                <w:sz w:val="24"/>
                <w:szCs w:val="24"/>
              </w:rPr>
              <w:t xml:space="preserve"> atsevišķās nodaļas augtākajā pakāpē</w:t>
            </w:r>
            <w:r w:rsidR="00AC26E2" w:rsidRPr="000E0A0B">
              <w:rPr>
                <w:rFonts w:ascii="Times New Roman" w:hAnsi="Times New Roman" w:cs="Times New Roman"/>
                <w:sz w:val="24"/>
                <w:szCs w:val="24"/>
              </w:rPr>
              <w:t>.</w:t>
            </w:r>
          </w:p>
          <w:p w14:paraId="16535C88" w14:textId="14B38FCC" w:rsidR="00544262" w:rsidRPr="000E0A0B" w:rsidRDefault="00544262"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Šobrīd Kodekss neparedz minimālo termiņu, kas uz mūžu notiesātajam ir jāizcieš soda izciešanas režīma augstākajā pakāpē</w:t>
            </w:r>
            <w:r w:rsidR="006D1A0B" w:rsidRPr="000E0A0B">
              <w:rPr>
                <w:rFonts w:ascii="Times New Roman" w:hAnsi="Times New Roman" w:cs="Times New Roman"/>
                <w:sz w:val="24"/>
                <w:szCs w:val="24"/>
              </w:rPr>
              <w:t xml:space="preserve"> blokā ar pastiprinātu uzraudzību</w:t>
            </w:r>
            <w:r w:rsidRPr="000E0A0B">
              <w:rPr>
                <w:rFonts w:ascii="Times New Roman" w:hAnsi="Times New Roman" w:cs="Times New Roman"/>
                <w:sz w:val="24"/>
                <w:szCs w:val="24"/>
              </w:rPr>
              <w:t>, lai pretendētu uz pā</w:t>
            </w:r>
            <w:r w:rsidR="00A10500" w:rsidRPr="000E0A0B">
              <w:rPr>
                <w:rFonts w:ascii="Times New Roman" w:hAnsi="Times New Roman" w:cs="Times New Roman"/>
                <w:sz w:val="24"/>
                <w:szCs w:val="24"/>
              </w:rPr>
              <w:t>rcelšanu</w:t>
            </w:r>
            <w:r w:rsidRPr="000E0A0B">
              <w:rPr>
                <w:rFonts w:ascii="Times New Roman" w:hAnsi="Times New Roman" w:cs="Times New Roman"/>
                <w:sz w:val="24"/>
                <w:szCs w:val="24"/>
              </w:rPr>
              <w:t xml:space="preserve"> uz kopējo plūsmu. </w:t>
            </w:r>
            <w:r w:rsidR="000B5B9A" w:rsidRPr="000E0A0B">
              <w:rPr>
                <w:rFonts w:ascii="Times New Roman" w:hAnsi="Times New Roman" w:cs="Times New Roman"/>
                <w:sz w:val="24"/>
                <w:szCs w:val="24"/>
              </w:rPr>
              <w:t>L</w:t>
            </w:r>
            <w:r w:rsidRPr="000E0A0B">
              <w:rPr>
                <w:rFonts w:ascii="Times New Roman" w:hAnsi="Times New Roman" w:cs="Times New Roman"/>
                <w:sz w:val="24"/>
                <w:szCs w:val="24"/>
              </w:rPr>
              <w:t>īdz ar to, l</w:t>
            </w:r>
            <w:r w:rsidR="000B5B9A" w:rsidRPr="000E0A0B">
              <w:rPr>
                <w:rFonts w:ascii="Times New Roman" w:hAnsi="Times New Roman" w:cs="Times New Roman"/>
                <w:sz w:val="24"/>
                <w:szCs w:val="24"/>
              </w:rPr>
              <w:t xml:space="preserve">ai nepasliktinātu </w:t>
            </w:r>
            <w:r w:rsidR="00AC26E2" w:rsidRPr="000E0A0B">
              <w:rPr>
                <w:rFonts w:ascii="Times New Roman" w:hAnsi="Times New Roman" w:cs="Times New Roman"/>
                <w:sz w:val="24"/>
                <w:szCs w:val="24"/>
              </w:rPr>
              <w:t xml:space="preserve">to </w:t>
            </w:r>
            <w:r w:rsidR="000B5B9A" w:rsidRPr="000E0A0B">
              <w:rPr>
                <w:rFonts w:ascii="Times New Roman" w:hAnsi="Times New Roman" w:cs="Times New Roman"/>
                <w:sz w:val="24"/>
                <w:szCs w:val="24"/>
              </w:rPr>
              <w:t xml:space="preserve">uz mūžu notiesāto </w:t>
            </w:r>
            <w:r w:rsidR="00AC26E2" w:rsidRPr="000E0A0B">
              <w:rPr>
                <w:rFonts w:ascii="Times New Roman" w:hAnsi="Times New Roman" w:cs="Times New Roman"/>
                <w:sz w:val="24"/>
                <w:szCs w:val="24"/>
              </w:rPr>
              <w:t xml:space="preserve">stāvokli, kas jau </w:t>
            </w:r>
            <w:r w:rsidR="00180154" w:rsidRPr="000E0A0B">
              <w:rPr>
                <w:rFonts w:ascii="Times New Roman" w:hAnsi="Times New Roman" w:cs="Times New Roman"/>
                <w:sz w:val="24"/>
                <w:szCs w:val="24"/>
              </w:rPr>
              <w:t xml:space="preserve">sodu </w:t>
            </w:r>
            <w:r w:rsidR="00AC26E2" w:rsidRPr="000E0A0B">
              <w:rPr>
                <w:rFonts w:ascii="Times New Roman" w:hAnsi="Times New Roman" w:cs="Times New Roman"/>
                <w:sz w:val="24"/>
                <w:szCs w:val="24"/>
              </w:rPr>
              <w:t xml:space="preserve">izcieš </w:t>
            </w:r>
            <w:r w:rsidR="009507EF" w:rsidRPr="000E0A0B">
              <w:rPr>
                <w:rFonts w:ascii="Times New Roman" w:hAnsi="Times New Roman" w:cs="Times New Roman"/>
                <w:color w:val="000000"/>
                <w:sz w:val="24"/>
                <w:szCs w:val="24"/>
              </w:rPr>
              <w:t>soda izciešanas režīma augstākajā pakāpē blokā ar pastiprinātu uzraudzību</w:t>
            </w:r>
            <w:r w:rsidR="00AC26E2" w:rsidRPr="000E0A0B">
              <w:rPr>
                <w:rFonts w:ascii="Times New Roman" w:hAnsi="Times New Roman" w:cs="Times New Roman"/>
                <w:sz w:val="24"/>
                <w:szCs w:val="24"/>
              </w:rPr>
              <w:t>, projekts paredz Kodeksu papildināt ar pārejas noteikumu</w:t>
            </w:r>
            <w:r w:rsidR="00180154" w:rsidRPr="000E0A0B">
              <w:rPr>
                <w:rFonts w:ascii="Times New Roman" w:hAnsi="Times New Roman" w:cs="Times New Roman"/>
                <w:sz w:val="24"/>
                <w:szCs w:val="24"/>
              </w:rPr>
              <w:t>,</w:t>
            </w:r>
            <w:r w:rsidR="00AC26E2" w:rsidRPr="000E0A0B">
              <w:rPr>
                <w:rFonts w:ascii="Times New Roman" w:hAnsi="Times New Roman" w:cs="Times New Roman"/>
                <w:sz w:val="24"/>
                <w:szCs w:val="24"/>
              </w:rPr>
              <w:t xml:space="preserve"> nosakot, ka Kodeksa 50.</w:t>
            </w:r>
            <w:r w:rsidR="00AC26E2" w:rsidRPr="000E0A0B">
              <w:rPr>
                <w:rFonts w:ascii="Times New Roman" w:hAnsi="Times New Roman" w:cs="Times New Roman"/>
                <w:sz w:val="24"/>
                <w:szCs w:val="24"/>
                <w:vertAlign w:val="superscript"/>
              </w:rPr>
              <w:t>8</w:t>
            </w:r>
            <w:r w:rsidR="00E51927" w:rsidRPr="000E0A0B">
              <w:rPr>
                <w:rFonts w:ascii="Times New Roman" w:hAnsi="Times New Roman" w:cs="Times New Roman"/>
                <w:sz w:val="24"/>
                <w:szCs w:val="24"/>
              </w:rPr>
              <w:t> </w:t>
            </w:r>
            <w:r w:rsidR="00AC26E2" w:rsidRPr="000E0A0B">
              <w:rPr>
                <w:rFonts w:ascii="Times New Roman" w:hAnsi="Times New Roman" w:cs="Times New Roman"/>
                <w:sz w:val="24"/>
                <w:szCs w:val="24"/>
              </w:rPr>
              <w:t xml:space="preserve">panta </w:t>
            </w:r>
            <w:r w:rsidR="001C49DA" w:rsidRPr="000E0A0B">
              <w:rPr>
                <w:rFonts w:ascii="Times New Roman" w:hAnsi="Times New Roman" w:cs="Times New Roman"/>
                <w:sz w:val="24"/>
                <w:szCs w:val="24"/>
              </w:rPr>
              <w:t xml:space="preserve">ceturtajā </w:t>
            </w:r>
            <w:r w:rsidR="00AC26E2" w:rsidRPr="000E0A0B">
              <w:rPr>
                <w:rFonts w:ascii="Times New Roman" w:hAnsi="Times New Roman" w:cs="Times New Roman"/>
                <w:sz w:val="24"/>
                <w:szCs w:val="24"/>
              </w:rPr>
              <w:t>daļā noteiktā prasība atsevišķās nodaļas soda izciešanas režīma augstākajā pakāpē izciest vismaz 3 gadus</w:t>
            </w:r>
            <w:r w:rsidRPr="000E0A0B">
              <w:rPr>
                <w:rFonts w:ascii="Times New Roman" w:hAnsi="Times New Roman" w:cs="Times New Roman"/>
                <w:sz w:val="24"/>
                <w:szCs w:val="24"/>
              </w:rPr>
              <w:t xml:space="preserve"> no piespriestā soda, lai pretendētu uz pār</w:t>
            </w:r>
            <w:r w:rsidR="00300593" w:rsidRPr="000E0A0B">
              <w:rPr>
                <w:rFonts w:ascii="Times New Roman" w:hAnsi="Times New Roman" w:cs="Times New Roman"/>
                <w:sz w:val="24"/>
                <w:szCs w:val="24"/>
              </w:rPr>
              <w:t>celšanu</w:t>
            </w:r>
            <w:r w:rsidRPr="000E0A0B">
              <w:rPr>
                <w:rFonts w:ascii="Times New Roman" w:hAnsi="Times New Roman" w:cs="Times New Roman"/>
                <w:sz w:val="24"/>
                <w:szCs w:val="24"/>
              </w:rPr>
              <w:t xml:space="preserve"> uz kopējo plūsmu – slēgtā cietuma soda izciešanas režīma augstāko pakāpi, </w:t>
            </w:r>
            <w:r w:rsidR="00AC26E2" w:rsidRPr="000E0A0B">
              <w:rPr>
                <w:rFonts w:ascii="Times New Roman" w:hAnsi="Times New Roman" w:cs="Times New Roman"/>
                <w:sz w:val="24"/>
                <w:szCs w:val="24"/>
              </w:rPr>
              <w:t xml:space="preserve">neattiecas uz tiem uz mūžu notiesātajiem, kas </w:t>
            </w:r>
            <w:r w:rsidR="00180154" w:rsidRPr="000E0A0B">
              <w:rPr>
                <w:rFonts w:ascii="Times New Roman" w:hAnsi="Times New Roman" w:cs="Times New Roman"/>
                <w:sz w:val="24"/>
                <w:szCs w:val="24"/>
              </w:rPr>
              <w:t xml:space="preserve">līdz </w:t>
            </w:r>
            <w:r w:rsidR="00AC26E2" w:rsidRPr="000E0A0B">
              <w:rPr>
                <w:rFonts w:ascii="Times New Roman" w:hAnsi="Times New Roman" w:cs="Times New Roman"/>
                <w:sz w:val="24"/>
                <w:szCs w:val="24"/>
              </w:rPr>
              <w:t>šo grozījumu spēkā stāšanās dien</w:t>
            </w:r>
            <w:r w:rsidR="00180154" w:rsidRPr="000E0A0B">
              <w:rPr>
                <w:rFonts w:ascii="Times New Roman" w:hAnsi="Times New Roman" w:cs="Times New Roman"/>
                <w:sz w:val="24"/>
                <w:szCs w:val="24"/>
              </w:rPr>
              <w:t>ai</w:t>
            </w:r>
            <w:r w:rsidR="00AC26E2" w:rsidRPr="000E0A0B">
              <w:rPr>
                <w:rFonts w:ascii="Times New Roman" w:hAnsi="Times New Roman" w:cs="Times New Roman"/>
                <w:sz w:val="24"/>
                <w:szCs w:val="24"/>
              </w:rPr>
              <w:t xml:space="preserve"> sodu</w:t>
            </w:r>
            <w:r w:rsidRPr="000E0A0B">
              <w:rPr>
                <w:rFonts w:ascii="Times New Roman" w:hAnsi="Times New Roman" w:cs="Times New Roman"/>
                <w:sz w:val="24"/>
                <w:szCs w:val="24"/>
              </w:rPr>
              <w:t xml:space="preserve"> jau</w:t>
            </w:r>
            <w:r w:rsidR="00AC26E2" w:rsidRPr="000E0A0B">
              <w:rPr>
                <w:rFonts w:ascii="Times New Roman" w:hAnsi="Times New Roman" w:cs="Times New Roman"/>
                <w:sz w:val="24"/>
                <w:szCs w:val="24"/>
              </w:rPr>
              <w:t xml:space="preserve"> izcieš </w:t>
            </w:r>
            <w:r w:rsidR="009507EF" w:rsidRPr="000E0A0B">
              <w:rPr>
                <w:rFonts w:ascii="Times New Roman" w:hAnsi="Times New Roman" w:cs="Times New Roman"/>
                <w:color w:val="000000"/>
                <w:sz w:val="24"/>
                <w:szCs w:val="24"/>
              </w:rPr>
              <w:t>soda izciešanas režīma augstākajā pakāpē blokā ar pastiprinātu uzraudzību</w:t>
            </w:r>
            <w:r w:rsidR="00AC26E2" w:rsidRPr="000E0A0B">
              <w:rPr>
                <w:rFonts w:ascii="Times New Roman" w:hAnsi="Times New Roman" w:cs="Times New Roman"/>
                <w:sz w:val="24"/>
                <w:szCs w:val="24"/>
              </w:rPr>
              <w:t xml:space="preserve">. </w:t>
            </w:r>
          </w:p>
          <w:p w14:paraId="5988BA2A" w14:textId="3B980C5C" w:rsidR="00CF14AA" w:rsidRPr="000E0A0B" w:rsidRDefault="009B114D"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Šobrīd</w:t>
            </w:r>
            <w:r w:rsidR="00AC26E2" w:rsidRPr="000E0A0B">
              <w:rPr>
                <w:rFonts w:ascii="Times New Roman" w:hAnsi="Times New Roman" w:cs="Times New Roman"/>
                <w:sz w:val="24"/>
                <w:szCs w:val="24"/>
              </w:rPr>
              <w:t xml:space="preserve"> atbilstoši Kodeksa 50.</w:t>
            </w:r>
            <w:r w:rsidR="00AC26E2" w:rsidRPr="000E0A0B">
              <w:rPr>
                <w:rFonts w:ascii="Times New Roman" w:hAnsi="Times New Roman" w:cs="Times New Roman"/>
                <w:sz w:val="24"/>
                <w:szCs w:val="24"/>
                <w:vertAlign w:val="superscript"/>
              </w:rPr>
              <w:t>8</w:t>
            </w:r>
            <w:r w:rsidR="00E51927" w:rsidRPr="000E0A0B">
              <w:rPr>
                <w:rFonts w:ascii="Times New Roman" w:hAnsi="Times New Roman" w:cs="Times New Roman"/>
                <w:sz w:val="24"/>
                <w:szCs w:val="24"/>
              </w:rPr>
              <w:t> </w:t>
            </w:r>
            <w:r w:rsidR="00AC26E2" w:rsidRPr="000E0A0B">
              <w:rPr>
                <w:rFonts w:ascii="Times New Roman" w:hAnsi="Times New Roman" w:cs="Times New Roman"/>
                <w:sz w:val="24"/>
                <w:szCs w:val="24"/>
              </w:rPr>
              <w:t>panta otrajā daļā noteiktajam, lai pretendētu uz pā</w:t>
            </w:r>
            <w:r w:rsidRPr="000E0A0B">
              <w:rPr>
                <w:rFonts w:ascii="Times New Roman" w:hAnsi="Times New Roman" w:cs="Times New Roman"/>
                <w:sz w:val="24"/>
                <w:szCs w:val="24"/>
              </w:rPr>
              <w:t>r</w:t>
            </w:r>
            <w:r w:rsidR="002B57EF" w:rsidRPr="000E0A0B">
              <w:rPr>
                <w:rFonts w:ascii="Times New Roman" w:hAnsi="Times New Roman" w:cs="Times New Roman"/>
                <w:sz w:val="24"/>
                <w:szCs w:val="24"/>
              </w:rPr>
              <w:t>celšanu</w:t>
            </w:r>
            <w:r w:rsidR="00AC26E2" w:rsidRPr="000E0A0B">
              <w:rPr>
                <w:rFonts w:ascii="Times New Roman" w:hAnsi="Times New Roman" w:cs="Times New Roman"/>
                <w:sz w:val="24"/>
                <w:szCs w:val="24"/>
              </w:rPr>
              <w:t xml:space="preserve"> </w:t>
            </w:r>
            <w:r w:rsidR="00C30A92" w:rsidRPr="000E0A0B">
              <w:rPr>
                <w:rFonts w:ascii="Times New Roman" w:hAnsi="Times New Roman" w:cs="Times New Roman"/>
                <w:sz w:val="24"/>
                <w:szCs w:val="24"/>
              </w:rPr>
              <w:t xml:space="preserve">uz </w:t>
            </w:r>
            <w:r w:rsidR="00AC26E2" w:rsidRPr="000E0A0B">
              <w:rPr>
                <w:rFonts w:ascii="Times New Roman" w:hAnsi="Times New Roman" w:cs="Times New Roman"/>
                <w:sz w:val="24"/>
                <w:szCs w:val="24"/>
              </w:rPr>
              <w:t>kopējo plūsmu uz mūžu notiesātajam soda izciešanas</w:t>
            </w:r>
            <w:r w:rsidRPr="000E0A0B">
              <w:rPr>
                <w:rFonts w:ascii="Times New Roman" w:hAnsi="Times New Roman" w:cs="Times New Roman"/>
                <w:sz w:val="24"/>
                <w:szCs w:val="24"/>
              </w:rPr>
              <w:t xml:space="preserve"> </w:t>
            </w:r>
            <w:r w:rsidR="00AC26E2" w:rsidRPr="000E0A0B">
              <w:rPr>
                <w:rFonts w:ascii="Times New Roman" w:hAnsi="Times New Roman" w:cs="Times New Roman"/>
                <w:sz w:val="24"/>
                <w:szCs w:val="24"/>
              </w:rPr>
              <w:t>režīma vidējā pakāpē</w:t>
            </w:r>
            <w:r w:rsidR="00A23A4F" w:rsidRPr="000E0A0B">
              <w:rPr>
                <w:rFonts w:ascii="Times New Roman" w:hAnsi="Times New Roman" w:cs="Times New Roman"/>
                <w:sz w:val="24"/>
                <w:szCs w:val="24"/>
              </w:rPr>
              <w:t xml:space="preserve"> blokā ar pastiprinātu uzraudzību</w:t>
            </w:r>
            <w:r w:rsidR="00AC26E2" w:rsidRPr="000E0A0B">
              <w:rPr>
                <w:rFonts w:ascii="Times New Roman" w:hAnsi="Times New Roman" w:cs="Times New Roman"/>
                <w:sz w:val="24"/>
                <w:szCs w:val="24"/>
              </w:rPr>
              <w:t xml:space="preserve"> ir jāizcieš vismaz viens gads. </w:t>
            </w:r>
            <w:r w:rsidRPr="000E0A0B">
              <w:rPr>
                <w:rFonts w:ascii="Times New Roman" w:hAnsi="Times New Roman" w:cs="Times New Roman"/>
                <w:sz w:val="24"/>
                <w:szCs w:val="24"/>
              </w:rPr>
              <w:t xml:space="preserve">Taču, ņemot vērā, ka </w:t>
            </w:r>
            <w:r w:rsidR="00665F56" w:rsidRPr="000E0A0B">
              <w:rPr>
                <w:rFonts w:ascii="Times New Roman" w:hAnsi="Times New Roman" w:cs="Times New Roman"/>
                <w:sz w:val="24"/>
                <w:szCs w:val="24"/>
              </w:rPr>
              <w:t>p</w:t>
            </w:r>
            <w:r w:rsidR="00600E4C" w:rsidRPr="000E0A0B">
              <w:rPr>
                <w:rFonts w:ascii="Times New Roman" w:hAnsi="Times New Roman" w:cs="Times New Roman"/>
                <w:sz w:val="24"/>
                <w:szCs w:val="24"/>
              </w:rPr>
              <w:t>roj</w:t>
            </w:r>
            <w:r w:rsidR="003010F3" w:rsidRPr="000E0A0B">
              <w:rPr>
                <w:rFonts w:ascii="Times New Roman" w:hAnsi="Times New Roman" w:cs="Times New Roman"/>
                <w:sz w:val="24"/>
                <w:szCs w:val="24"/>
              </w:rPr>
              <w:t>e</w:t>
            </w:r>
            <w:r w:rsidR="00600E4C" w:rsidRPr="000E0A0B">
              <w:rPr>
                <w:rFonts w:ascii="Times New Roman" w:hAnsi="Times New Roman" w:cs="Times New Roman"/>
                <w:sz w:val="24"/>
                <w:szCs w:val="24"/>
              </w:rPr>
              <w:t xml:space="preserve">kts paredz </w:t>
            </w:r>
            <w:r w:rsidR="003010F3" w:rsidRPr="000E0A0B">
              <w:rPr>
                <w:rFonts w:ascii="Times New Roman" w:hAnsi="Times New Roman" w:cs="Times New Roman"/>
                <w:sz w:val="24"/>
                <w:szCs w:val="24"/>
              </w:rPr>
              <w:t>pāreju</w:t>
            </w:r>
            <w:r w:rsidR="00600E4C" w:rsidRPr="000E0A0B">
              <w:rPr>
                <w:rFonts w:ascii="Times New Roman" w:hAnsi="Times New Roman" w:cs="Times New Roman"/>
                <w:sz w:val="24"/>
                <w:szCs w:val="24"/>
              </w:rPr>
              <w:t xml:space="preserve"> u</w:t>
            </w:r>
            <w:r w:rsidR="003010F3" w:rsidRPr="000E0A0B">
              <w:rPr>
                <w:rFonts w:ascii="Times New Roman" w:hAnsi="Times New Roman" w:cs="Times New Roman"/>
                <w:sz w:val="24"/>
                <w:szCs w:val="24"/>
              </w:rPr>
              <w:t>z</w:t>
            </w:r>
            <w:r w:rsidRPr="000E0A0B">
              <w:rPr>
                <w:rFonts w:ascii="Times New Roman" w:hAnsi="Times New Roman" w:cs="Times New Roman"/>
                <w:sz w:val="24"/>
                <w:szCs w:val="24"/>
              </w:rPr>
              <w:t xml:space="preserve"> div</w:t>
            </w:r>
            <w:r w:rsidR="00157CAF" w:rsidRPr="000E0A0B">
              <w:rPr>
                <w:rFonts w:ascii="Times New Roman" w:hAnsi="Times New Roman" w:cs="Times New Roman"/>
                <w:sz w:val="24"/>
                <w:szCs w:val="24"/>
              </w:rPr>
              <w:t>ām</w:t>
            </w:r>
            <w:r w:rsidRPr="000E0A0B">
              <w:rPr>
                <w:rFonts w:ascii="Times New Roman" w:hAnsi="Times New Roman" w:cs="Times New Roman"/>
                <w:sz w:val="24"/>
                <w:szCs w:val="24"/>
              </w:rPr>
              <w:t xml:space="preserve"> soda izciešanas režīma pakāp</w:t>
            </w:r>
            <w:r w:rsidR="00157CAF" w:rsidRPr="000E0A0B">
              <w:rPr>
                <w:rFonts w:ascii="Times New Roman" w:hAnsi="Times New Roman" w:cs="Times New Roman"/>
                <w:sz w:val="24"/>
                <w:szCs w:val="24"/>
              </w:rPr>
              <w:t>ēm</w:t>
            </w:r>
            <w:r w:rsidRPr="000E0A0B">
              <w:rPr>
                <w:rFonts w:ascii="Times New Roman" w:hAnsi="Times New Roman" w:cs="Times New Roman"/>
                <w:sz w:val="24"/>
                <w:szCs w:val="24"/>
              </w:rPr>
              <w:t xml:space="preserve"> </w:t>
            </w:r>
            <w:r w:rsidR="003010F3" w:rsidRPr="000E0A0B">
              <w:rPr>
                <w:rFonts w:ascii="Times New Roman" w:hAnsi="Times New Roman" w:cs="Times New Roman"/>
                <w:sz w:val="24"/>
                <w:szCs w:val="24"/>
              </w:rPr>
              <w:t>atsevišķajā nodaļā</w:t>
            </w:r>
            <w:r w:rsidR="00216CE5" w:rsidRPr="000E0A0B">
              <w:rPr>
                <w:rFonts w:ascii="Times New Roman" w:hAnsi="Times New Roman" w:cs="Times New Roman"/>
                <w:sz w:val="24"/>
                <w:szCs w:val="24"/>
              </w:rPr>
              <w:t xml:space="preserve"> (atbilstoši šobrīd spēkā esošajam Kodeksa regulējumam – blokā ar pastiprinātu uzraudzību)</w:t>
            </w:r>
            <w:r w:rsidR="00157CAF" w:rsidRPr="000E0A0B">
              <w:rPr>
                <w:rFonts w:ascii="Times New Roman" w:hAnsi="Times New Roman" w:cs="Times New Roman"/>
                <w:sz w:val="24"/>
                <w:szCs w:val="24"/>
              </w:rPr>
              <w:t xml:space="preserve">, </w:t>
            </w:r>
            <w:r w:rsidR="001F6E7B" w:rsidRPr="000E0A0B">
              <w:rPr>
                <w:rFonts w:ascii="Times New Roman" w:hAnsi="Times New Roman" w:cs="Times New Roman"/>
                <w:sz w:val="24"/>
                <w:szCs w:val="24"/>
              </w:rPr>
              <w:t>lai nodrošinātu uz mūžu notiesāto pakāpenisku virzību soda progresīvās izpildes sistēmā</w:t>
            </w:r>
            <w:r w:rsidR="008E4511" w:rsidRPr="000E0A0B">
              <w:rPr>
                <w:rFonts w:ascii="Times New Roman" w:hAnsi="Times New Roman" w:cs="Times New Roman"/>
                <w:sz w:val="24"/>
                <w:szCs w:val="24"/>
              </w:rPr>
              <w:t>, projekts paredz noteikt, ka uz mūžu notiesātajam atsevišķās nodaļas soda izciešanas režīma</w:t>
            </w:r>
            <w:r w:rsidR="00CF14AA" w:rsidRPr="000E0A0B">
              <w:rPr>
                <w:rFonts w:ascii="Times New Roman" w:hAnsi="Times New Roman" w:cs="Times New Roman"/>
                <w:sz w:val="24"/>
                <w:szCs w:val="24"/>
              </w:rPr>
              <w:t xml:space="preserve"> augstākajā</w:t>
            </w:r>
            <w:r w:rsidR="008E4511" w:rsidRPr="000E0A0B">
              <w:rPr>
                <w:rFonts w:ascii="Times New Roman" w:hAnsi="Times New Roman" w:cs="Times New Roman"/>
                <w:sz w:val="24"/>
                <w:szCs w:val="24"/>
              </w:rPr>
              <w:t xml:space="preserve"> pakāpē būs jāizcieš vismaz 3 gadi, lai pretendētu uz pār</w:t>
            </w:r>
            <w:r w:rsidR="002B57EF" w:rsidRPr="000E0A0B">
              <w:rPr>
                <w:rFonts w:ascii="Times New Roman" w:hAnsi="Times New Roman" w:cs="Times New Roman"/>
                <w:sz w:val="24"/>
                <w:szCs w:val="24"/>
              </w:rPr>
              <w:t>celšanu</w:t>
            </w:r>
            <w:r w:rsidR="008E4511" w:rsidRPr="000E0A0B">
              <w:rPr>
                <w:rFonts w:ascii="Times New Roman" w:hAnsi="Times New Roman" w:cs="Times New Roman"/>
                <w:sz w:val="24"/>
                <w:szCs w:val="24"/>
              </w:rPr>
              <w:t xml:space="preserve"> uz </w:t>
            </w:r>
            <w:r w:rsidR="008E4511" w:rsidRPr="000E0A0B">
              <w:rPr>
                <w:rFonts w:ascii="Times New Roman" w:hAnsi="Times New Roman" w:cs="Times New Roman"/>
                <w:sz w:val="24"/>
                <w:szCs w:val="24"/>
              </w:rPr>
              <w:lastRenderedPageBreak/>
              <w:t>kopējo plūsmu – slēgtā cietuma soda izciešanas</w:t>
            </w:r>
            <w:r w:rsidR="004C4D05" w:rsidRPr="000E0A0B">
              <w:rPr>
                <w:rFonts w:ascii="Times New Roman" w:hAnsi="Times New Roman" w:cs="Times New Roman"/>
                <w:sz w:val="24"/>
                <w:szCs w:val="24"/>
              </w:rPr>
              <w:t xml:space="preserve"> </w:t>
            </w:r>
            <w:r w:rsidR="008E4511" w:rsidRPr="000E0A0B">
              <w:rPr>
                <w:rFonts w:ascii="Times New Roman" w:hAnsi="Times New Roman" w:cs="Times New Roman"/>
                <w:sz w:val="24"/>
                <w:szCs w:val="24"/>
              </w:rPr>
              <w:t>režīma augstāko pakāpi</w:t>
            </w:r>
            <w:r w:rsidR="001F6E7B" w:rsidRPr="000E0A0B">
              <w:rPr>
                <w:rFonts w:ascii="Times New Roman" w:hAnsi="Times New Roman" w:cs="Times New Roman"/>
                <w:sz w:val="24"/>
                <w:szCs w:val="24"/>
              </w:rPr>
              <w:t xml:space="preserve">. </w:t>
            </w:r>
          </w:p>
          <w:p w14:paraId="5ABABDC1" w14:textId="43C8F544" w:rsidR="00817465" w:rsidRPr="000E0A0B" w:rsidRDefault="00B02D44"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Tāpat projekts paredz Kodeksu papildināt ar pārejas noteikumu,</w:t>
            </w:r>
            <w:r w:rsidR="00CD3373" w:rsidRPr="000E0A0B">
              <w:rPr>
                <w:rFonts w:ascii="Times New Roman" w:hAnsi="Times New Roman" w:cs="Times New Roman"/>
                <w:sz w:val="24"/>
                <w:szCs w:val="24"/>
              </w:rPr>
              <w:t xml:space="preserve"> kas attiecas uz tiem uz mūžu notiesātajiem, kas līdz šo grozījumi spēkā stāšanas brīdim sodu izcietīs soda izciešanas režīma vidējā pakāpē</w:t>
            </w:r>
            <w:r w:rsidR="007C2EFC" w:rsidRPr="000E0A0B">
              <w:rPr>
                <w:rFonts w:ascii="Times New Roman" w:hAnsi="Times New Roman" w:cs="Times New Roman"/>
                <w:sz w:val="24"/>
                <w:szCs w:val="24"/>
              </w:rPr>
              <w:t xml:space="preserve"> blokā ar pastiprinātu uzraudzību</w:t>
            </w:r>
            <w:r w:rsidR="00CD3373" w:rsidRPr="000E0A0B">
              <w:rPr>
                <w:rFonts w:ascii="Times New Roman" w:hAnsi="Times New Roman" w:cs="Times New Roman"/>
                <w:sz w:val="24"/>
                <w:szCs w:val="24"/>
              </w:rPr>
              <w:t>.</w:t>
            </w:r>
            <w:r w:rsidR="0060622E" w:rsidRPr="000E0A0B">
              <w:rPr>
                <w:rFonts w:ascii="Times New Roman" w:hAnsi="Times New Roman" w:cs="Times New Roman"/>
                <w:sz w:val="24"/>
                <w:szCs w:val="24"/>
              </w:rPr>
              <w:t xml:space="preserve"> Proti,</w:t>
            </w:r>
            <w:r w:rsidRPr="000E0A0B">
              <w:rPr>
                <w:rFonts w:ascii="Times New Roman" w:hAnsi="Times New Roman" w:cs="Times New Roman"/>
                <w:sz w:val="24"/>
                <w:szCs w:val="24"/>
              </w:rPr>
              <w:t xml:space="preserve"> uz mūžu notiesāt</w:t>
            </w:r>
            <w:r w:rsidR="007D4B31" w:rsidRPr="000E0A0B">
              <w:rPr>
                <w:rFonts w:ascii="Times New Roman" w:hAnsi="Times New Roman" w:cs="Times New Roman"/>
                <w:sz w:val="24"/>
                <w:szCs w:val="24"/>
              </w:rPr>
              <w:t>ais</w:t>
            </w:r>
            <w:r w:rsidRPr="000E0A0B">
              <w:rPr>
                <w:rFonts w:ascii="Times New Roman" w:hAnsi="Times New Roman" w:cs="Times New Roman"/>
                <w:sz w:val="24"/>
                <w:szCs w:val="24"/>
              </w:rPr>
              <w:t>, kas</w:t>
            </w:r>
            <w:r w:rsidR="00DB4D33" w:rsidRPr="000E0A0B">
              <w:rPr>
                <w:rFonts w:ascii="Times New Roman" w:hAnsi="Times New Roman" w:cs="Times New Roman"/>
                <w:sz w:val="24"/>
                <w:szCs w:val="24"/>
              </w:rPr>
              <w:t xml:space="preserve"> 2021.</w:t>
            </w:r>
            <w:r w:rsidR="0030396D" w:rsidRPr="000E0A0B">
              <w:rPr>
                <w:rFonts w:ascii="Times New Roman" w:hAnsi="Times New Roman" w:cs="Times New Roman"/>
                <w:sz w:val="24"/>
                <w:szCs w:val="24"/>
              </w:rPr>
              <w:t> </w:t>
            </w:r>
            <w:r w:rsidR="00DB4D33" w:rsidRPr="000E0A0B">
              <w:rPr>
                <w:rFonts w:ascii="Times New Roman" w:hAnsi="Times New Roman" w:cs="Times New Roman"/>
                <w:sz w:val="24"/>
                <w:szCs w:val="24"/>
              </w:rPr>
              <w:t>gada 31.</w:t>
            </w:r>
            <w:r w:rsidR="00253EE4" w:rsidRPr="000E0A0B">
              <w:rPr>
                <w:rFonts w:ascii="Times New Roman" w:hAnsi="Times New Roman" w:cs="Times New Roman"/>
                <w:sz w:val="24"/>
                <w:szCs w:val="24"/>
              </w:rPr>
              <w:t> </w:t>
            </w:r>
            <w:r w:rsidR="00DB4D33" w:rsidRPr="000E0A0B">
              <w:rPr>
                <w:rFonts w:ascii="Times New Roman" w:hAnsi="Times New Roman" w:cs="Times New Roman"/>
                <w:sz w:val="24"/>
                <w:szCs w:val="24"/>
              </w:rPr>
              <w:t>decembrī atrodas</w:t>
            </w:r>
            <w:r w:rsidRPr="000E0A0B">
              <w:rPr>
                <w:rFonts w:ascii="Times New Roman" w:hAnsi="Times New Roman" w:cs="Times New Roman"/>
                <w:sz w:val="24"/>
                <w:szCs w:val="24"/>
              </w:rPr>
              <w:t xml:space="preserve"> </w:t>
            </w:r>
            <w:r w:rsidR="00DB4D33" w:rsidRPr="000E0A0B">
              <w:rPr>
                <w:rFonts w:ascii="Times New Roman" w:hAnsi="Times New Roman" w:cs="Times New Roman"/>
                <w:sz w:val="24"/>
                <w:szCs w:val="24"/>
              </w:rPr>
              <w:t>soda izciešanas režīma vidējā pakāpē blokā ar pastiprinātu uzraudzību</w:t>
            </w:r>
            <w:r w:rsidR="00604733" w:rsidRPr="000E0A0B">
              <w:rPr>
                <w:rFonts w:ascii="Times New Roman" w:hAnsi="Times New Roman" w:cs="Times New Roman"/>
                <w:sz w:val="24"/>
                <w:szCs w:val="24"/>
              </w:rPr>
              <w:t>, un</w:t>
            </w:r>
            <w:r w:rsidR="00DB4D33" w:rsidRPr="000E0A0B">
              <w:rPr>
                <w:rFonts w:ascii="Times New Roman" w:hAnsi="Times New Roman" w:cs="Times New Roman"/>
                <w:sz w:val="24"/>
                <w:szCs w:val="24"/>
              </w:rPr>
              <w:t xml:space="preserve"> </w:t>
            </w:r>
            <w:r w:rsidR="00604733" w:rsidRPr="000E0A0B">
              <w:rPr>
                <w:rFonts w:ascii="Times New Roman" w:hAnsi="Times New Roman" w:cs="Times New Roman"/>
                <w:sz w:val="24"/>
                <w:szCs w:val="24"/>
              </w:rPr>
              <w:t>2022.</w:t>
            </w:r>
            <w:r w:rsidR="00E5335B" w:rsidRPr="000E0A0B">
              <w:rPr>
                <w:rFonts w:ascii="Times New Roman" w:hAnsi="Times New Roman" w:cs="Times New Roman"/>
                <w:sz w:val="24"/>
                <w:szCs w:val="24"/>
              </w:rPr>
              <w:t> </w:t>
            </w:r>
            <w:r w:rsidR="00604733" w:rsidRPr="000E0A0B">
              <w:rPr>
                <w:rFonts w:ascii="Times New Roman" w:hAnsi="Times New Roman" w:cs="Times New Roman"/>
                <w:sz w:val="24"/>
                <w:szCs w:val="24"/>
              </w:rPr>
              <w:t>gada 1.</w:t>
            </w:r>
            <w:r w:rsidR="00E5335B" w:rsidRPr="000E0A0B">
              <w:rPr>
                <w:rFonts w:ascii="Times New Roman" w:hAnsi="Times New Roman" w:cs="Times New Roman"/>
                <w:sz w:val="24"/>
                <w:szCs w:val="24"/>
              </w:rPr>
              <w:t> </w:t>
            </w:r>
            <w:r w:rsidR="00604733" w:rsidRPr="000E0A0B">
              <w:rPr>
                <w:rFonts w:ascii="Times New Roman" w:hAnsi="Times New Roman" w:cs="Times New Roman"/>
                <w:sz w:val="24"/>
                <w:szCs w:val="24"/>
              </w:rPr>
              <w:t>janvārī soda izciešanu turpinās</w:t>
            </w:r>
            <w:r w:rsidRPr="000E0A0B">
              <w:rPr>
                <w:rFonts w:ascii="Times New Roman" w:hAnsi="Times New Roman" w:cs="Times New Roman"/>
                <w:sz w:val="24"/>
                <w:szCs w:val="24"/>
              </w:rPr>
              <w:t xml:space="preserve"> atsevišķās nodaļas soda izciešanas režīma augstāk</w:t>
            </w:r>
            <w:r w:rsidR="00B01507" w:rsidRPr="000E0A0B">
              <w:rPr>
                <w:rFonts w:ascii="Times New Roman" w:hAnsi="Times New Roman" w:cs="Times New Roman"/>
                <w:sz w:val="24"/>
                <w:szCs w:val="24"/>
              </w:rPr>
              <w:t>ajā</w:t>
            </w:r>
            <w:r w:rsidRPr="000E0A0B">
              <w:rPr>
                <w:rFonts w:ascii="Times New Roman" w:hAnsi="Times New Roman" w:cs="Times New Roman"/>
                <w:sz w:val="24"/>
                <w:szCs w:val="24"/>
              </w:rPr>
              <w:t xml:space="preserve"> pakāp</w:t>
            </w:r>
            <w:r w:rsidR="00B01507" w:rsidRPr="000E0A0B">
              <w:rPr>
                <w:rFonts w:ascii="Times New Roman" w:hAnsi="Times New Roman" w:cs="Times New Roman"/>
                <w:sz w:val="24"/>
                <w:szCs w:val="24"/>
              </w:rPr>
              <w:t>ē</w:t>
            </w:r>
            <w:r w:rsidRPr="000E0A0B">
              <w:rPr>
                <w:rFonts w:ascii="Times New Roman" w:hAnsi="Times New Roman" w:cs="Times New Roman"/>
                <w:sz w:val="24"/>
                <w:szCs w:val="24"/>
              </w:rPr>
              <w:t>, varēs tikt pārcelt</w:t>
            </w:r>
            <w:r w:rsidR="007D4B31" w:rsidRPr="000E0A0B">
              <w:rPr>
                <w:rFonts w:ascii="Times New Roman" w:hAnsi="Times New Roman" w:cs="Times New Roman"/>
                <w:sz w:val="24"/>
                <w:szCs w:val="24"/>
              </w:rPr>
              <w:t>s</w:t>
            </w:r>
            <w:r w:rsidRPr="000E0A0B">
              <w:rPr>
                <w:rFonts w:ascii="Times New Roman" w:hAnsi="Times New Roman" w:cs="Times New Roman"/>
                <w:sz w:val="24"/>
                <w:szCs w:val="24"/>
              </w:rPr>
              <w:t xml:space="preserve"> uz</w:t>
            </w:r>
            <w:r w:rsidR="0060622E" w:rsidRPr="000E0A0B">
              <w:rPr>
                <w:rFonts w:ascii="Times New Roman" w:hAnsi="Times New Roman" w:cs="Times New Roman"/>
                <w:sz w:val="24"/>
                <w:szCs w:val="24"/>
              </w:rPr>
              <w:t xml:space="preserve"> kopējo plūsmu –</w:t>
            </w:r>
            <w:r w:rsidRPr="000E0A0B">
              <w:rPr>
                <w:rFonts w:ascii="Times New Roman" w:hAnsi="Times New Roman" w:cs="Times New Roman"/>
                <w:sz w:val="24"/>
                <w:szCs w:val="24"/>
              </w:rPr>
              <w:t xml:space="preserve"> slēgtā cietuma soda izciešanas režīma augstāko pakāpi</w:t>
            </w:r>
            <w:r w:rsidR="007D4B31" w:rsidRPr="000E0A0B">
              <w:rPr>
                <w:rFonts w:ascii="Times New Roman" w:hAnsi="Times New Roman" w:cs="Times New Roman"/>
                <w:sz w:val="24"/>
                <w:szCs w:val="24"/>
              </w:rPr>
              <w:t>, tad, kad</w:t>
            </w:r>
            <w:r w:rsidR="0060622E" w:rsidRPr="000E0A0B">
              <w:rPr>
                <w:rFonts w:ascii="Times New Roman" w:hAnsi="Times New Roman" w:cs="Times New Roman"/>
                <w:sz w:val="24"/>
                <w:szCs w:val="24"/>
              </w:rPr>
              <w:t xml:space="preserve"> viņ</w:t>
            </w:r>
            <w:r w:rsidR="007D4B31" w:rsidRPr="000E0A0B">
              <w:rPr>
                <w:rFonts w:ascii="Times New Roman" w:hAnsi="Times New Roman" w:cs="Times New Roman"/>
                <w:sz w:val="24"/>
                <w:szCs w:val="24"/>
              </w:rPr>
              <w:t>š</w:t>
            </w:r>
            <w:r w:rsidRPr="000E0A0B">
              <w:rPr>
                <w:rFonts w:ascii="Times New Roman" w:hAnsi="Times New Roman" w:cs="Times New Roman"/>
                <w:sz w:val="24"/>
                <w:szCs w:val="24"/>
              </w:rPr>
              <w:t xml:space="preserve"> soda izciešanas režīma vidējā pakāpē</w:t>
            </w:r>
            <w:r w:rsidR="00E254B7" w:rsidRPr="000E0A0B">
              <w:rPr>
                <w:rFonts w:ascii="Times New Roman" w:hAnsi="Times New Roman" w:cs="Times New Roman"/>
                <w:sz w:val="24"/>
                <w:szCs w:val="24"/>
              </w:rPr>
              <w:t xml:space="preserve"> blokā ar pastiprinātu uzraudzību</w:t>
            </w:r>
            <w:r w:rsidRPr="000E0A0B">
              <w:rPr>
                <w:rFonts w:ascii="Times New Roman" w:hAnsi="Times New Roman" w:cs="Times New Roman"/>
                <w:sz w:val="24"/>
                <w:szCs w:val="24"/>
              </w:rPr>
              <w:t xml:space="preserve"> un atsevišķās nodaļas soda izciešanas režīma augstākajā pakāpē kopā </w:t>
            </w:r>
            <w:r w:rsidR="00CD3373" w:rsidRPr="000E0A0B">
              <w:rPr>
                <w:rFonts w:ascii="Times New Roman" w:hAnsi="Times New Roman" w:cs="Times New Roman"/>
                <w:sz w:val="24"/>
                <w:szCs w:val="24"/>
              </w:rPr>
              <w:t>būs</w:t>
            </w:r>
            <w:r w:rsidRPr="000E0A0B">
              <w:rPr>
                <w:rFonts w:ascii="Times New Roman" w:hAnsi="Times New Roman" w:cs="Times New Roman"/>
                <w:sz w:val="24"/>
                <w:szCs w:val="24"/>
              </w:rPr>
              <w:t xml:space="preserve"> izcietis vismaz vienu gadu.</w:t>
            </w:r>
            <w:r w:rsidR="007D4B31" w:rsidRPr="000E0A0B">
              <w:rPr>
                <w:rFonts w:ascii="Times New Roman" w:hAnsi="Times New Roman" w:cs="Times New Roman"/>
                <w:sz w:val="24"/>
                <w:szCs w:val="24"/>
              </w:rPr>
              <w:t xml:space="preserve"> </w:t>
            </w:r>
            <w:r w:rsidR="005C05AB" w:rsidRPr="000E0A0B">
              <w:rPr>
                <w:rFonts w:ascii="Times New Roman" w:hAnsi="Times New Roman" w:cs="Times New Roman"/>
                <w:sz w:val="24"/>
                <w:szCs w:val="24"/>
              </w:rPr>
              <w:t xml:space="preserve">Minētais pārejas noteikums ir nepieciešams, lai nodrošinātu pakāpenisku uz mūžu notiesāto virzību soda progresīvās izpildes sistēmā, vienlaikus nepasliktinot viņu stāvokli, jo šobrīd Kodekss </w:t>
            </w:r>
            <w:r w:rsidR="00F450EF" w:rsidRPr="000E0A0B">
              <w:rPr>
                <w:rFonts w:ascii="Times New Roman" w:hAnsi="Times New Roman" w:cs="Times New Roman"/>
                <w:sz w:val="24"/>
                <w:szCs w:val="24"/>
              </w:rPr>
              <w:t>neparedz termiņu, kas uz mūžu notiesātajam ir jāizcieš atsevišķās nodaļas soda izciešanas režīma augstākajā pakāpē.</w:t>
            </w:r>
            <w:r w:rsidR="005C05AB" w:rsidRPr="000E0A0B">
              <w:rPr>
                <w:rFonts w:ascii="Times New Roman" w:hAnsi="Times New Roman" w:cs="Times New Roman"/>
                <w:sz w:val="24"/>
                <w:szCs w:val="24"/>
              </w:rPr>
              <w:t xml:space="preserve"> </w:t>
            </w:r>
            <w:r w:rsidR="00F450EF" w:rsidRPr="000E0A0B">
              <w:rPr>
                <w:rFonts w:ascii="Times New Roman" w:hAnsi="Times New Roman" w:cs="Times New Roman"/>
                <w:sz w:val="24"/>
                <w:szCs w:val="24"/>
              </w:rPr>
              <w:t>Šobrīd atbilstoši Kodeksa 50.</w:t>
            </w:r>
            <w:r w:rsidR="00F450EF" w:rsidRPr="000E0A0B">
              <w:rPr>
                <w:rFonts w:ascii="Times New Roman" w:hAnsi="Times New Roman" w:cs="Times New Roman"/>
                <w:sz w:val="24"/>
                <w:szCs w:val="24"/>
                <w:vertAlign w:val="superscript"/>
              </w:rPr>
              <w:t>8</w:t>
            </w:r>
            <w:r w:rsidR="00E51927" w:rsidRPr="000E0A0B">
              <w:rPr>
                <w:rFonts w:ascii="Times New Roman" w:hAnsi="Times New Roman" w:cs="Times New Roman"/>
                <w:sz w:val="24"/>
                <w:szCs w:val="24"/>
              </w:rPr>
              <w:t> </w:t>
            </w:r>
            <w:r w:rsidR="00F450EF" w:rsidRPr="000E0A0B">
              <w:rPr>
                <w:rFonts w:ascii="Times New Roman" w:hAnsi="Times New Roman" w:cs="Times New Roman"/>
                <w:sz w:val="24"/>
                <w:szCs w:val="24"/>
              </w:rPr>
              <w:t>panta otrajā daļā noteiktajam, lai pretendētu uz pār</w:t>
            </w:r>
            <w:r w:rsidR="00D36020" w:rsidRPr="000E0A0B">
              <w:rPr>
                <w:rFonts w:ascii="Times New Roman" w:hAnsi="Times New Roman" w:cs="Times New Roman"/>
                <w:sz w:val="24"/>
                <w:szCs w:val="24"/>
              </w:rPr>
              <w:t>celšanu</w:t>
            </w:r>
            <w:r w:rsidR="00F450EF" w:rsidRPr="000E0A0B">
              <w:rPr>
                <w:rFonts w:ascii="Times New Roman" w:hAnsi="Times New Roman" w:cs="Times New Roman"/>
                <w:sz w:val="24"/>
                <w:szCs w:val="24"/>
              </w:rPr>
              <w:t xml:space="preserve"> </w:t>
            </w:r>
            <w:r w:rsidR="00E655FA" w:rsidRPr="000E0A0B">
              <w:rPr>
                <w:rFonts w:ascii="Times New Roman" w:hAnsi="Times New Roman" w:cs="Times New Roman"/>
                <w:sz w:val="24"/>
                <w:szCs w:val="24"/>
              </w:rPr>
              <w:t xml:space="preserve">uz </w:t>
            </w:r>
            <w:r w:rsidR="00F450EF" w:rsidRPr="000E0A0B">
              <w:rPr>
                <w:rFonts w:ascii="Times New Roman" w:hAnsi="Times New Roman" w:cs="Times New Roman"/>
                <w:sz w:val="24"/>
                <w:szCs w:val="24"/>
              </w:rPr>
              <w:t>kopējo plūsmu uz mūžu notiesātajam soda izciešanas režīma vidējā pakāpē</w:t>
            </w:r>
            <w:r w:rsidR="00810E58" w:rsidRPr="000E0A0B">
              <w:rPr>
                <w:rFonts w:ascii="Times New Roman" w:hAnsi="Times New Roman" w:cs="Times New Roman"/>
                <w:sz w:val="24"/>
                <w:szCs w:val="24"/>
              </w:rPr>
              <w:t xml:space="preserve"> blokā ar pastiprinātu uzraudzību</w:t>
            </w:r>
            <w:r w:rsidR="00F450EF" w:rsidRPr="000E0A0B">
              <w:rPr>
                <w:rFonts w:ascii="Times New Roman" w:hAnsi="Times New Roman" w:cs="Times New Roman"/>
                <w:sz w:val="24"/>
                <w:szCs w:val="24"/>
              </w:rPr>
              <w:t xml:space="preserve"> ir jāizcieš vismaz viens gads.</w:t>
            </w:r>
          </w:p>
          <w:p w14:paraId="165253B4" w14:textId="68238D20" w:rsidR="00D93E87" w:rsidRPr="000E0A0B" w:rsidRDefault="00B02D44" w:rsidP="00137BBB">
            <w:pPr>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Ņemot vērā, ka projekta spēkā stāšanās brīdī būs tādi uz mūžu notiesātie, kas jau izcietīs sodu kopējā plūsmā slēgtā cietuma soda izciešanas režīma augstākajā pakāpē, projekts paredz Kodeksa pārejas noteikumos noteikt, ka izciešamajā soda laikā, kas atbilstoši Kodeksa 50.</w:t>
            </w:r>
            <w:r w:rsidRPr="000E0A0B">
              <w:rPr>
                <w:rFonts w:ascii="Times New Roman" w:hAnsi="Times New Roman" w:cs="Times New Roman"/>
                <w:sz w:val="24"/>
                <w:szCs w:val="24"/>
                <w:vertAlign w:val="superscript"/>
              </w:rPr>
              <w:t>8</w:t>
            </w:r>
            <w:r w:rsidR="00E51927" w:rsidRPr="000E0A0B">
              <w:rPr>
                <w:rFonts w:ascii="Times New Roman" w:hAnsi="Times New Roman" w:cs="Times New Roman"/>
                <w:sz w:val="24"/>
                <w:szCs w:val="24"/>
              </w:rPr>
              <w:t> </w:t>
            </w:r>
            <w:r w:rsidRPr="000E0A0B">
              <w:rPr>
                <w:rFonts w:ascii="Times New Roman" w:hAnsi="Times New Roman" w:cs="Times New Roman"/>
                <w:sz w:val="24"/>
                <w:szCs w:val="24"/>
              </w:rPr>
              <w:t xml:space="preserve">panta </w:t>
            </w:r>
            <w:r w:rsidR="00732175" w:rsidRPr="000E0A0B">
              <w:rPr>
                <w:rFonts w:ascii="Times New Roman" w:hAnsi="Times New Roman" w:cs="Times New Roman"/>
                <w:sz w:val="24"/>
                <w:szCs w:val="24"/>
              </w:rPr>
              <w:t>piektajā</w:t>
            </w:r>
            <w:r w:rsidRPr="000E0A0B">
              <w:rPr>
                <w:rFonts w:ascii="Times New Roman" w:hAnsi="Times New Roman" w:cs="Times New Roman"/>
                <w:sz w:val="24"/>
                <w:szCs w:val="24"/>
              </w:rPr>
              <w:t xml:space="preserve"> daļā noteiktajam uz mūžu notiesātajam jāizcieš slēgtā cietuma soda izciešanas režīma augstākajā pakāpē</w:t>
            </w:r>
            <w:r w:rsidR="00725687" w:rsidRPr="000E0A0B">
              <w:rPr>
                <w:rFonts w:ascii="Times New Roman" w:hAnsi="Times New Roman" w:cs="Times New Roman"/>
                <w:sz w:val="24"/>
                <w:szCs w:val="24"/>
              </w:rPr>
              <w:t xml:space="preserve"> (7 gadi)</w:t>
            </w:r>
            <w:r w:rsidRPr="000E0A0B">
              <w:rPr>
                <w:rFonts w:ascii="Times New Roman" w:hAnsi="Times New Roman" w:cs="Times New Roman"/>
                <w:sz w:val="24"/>
                <w:szCs w:val="24"/>
              </w:rPr>
              <w:t>,</w:t>
            </w:r>
            <w:r w:rsidR="00C30A92" w:rsidRPr="000E0A0B">
              <w:rPr>
                <w:rFonts w:ascii="Times New Roman" w:hAnsi="Times New Roman" w:cs="Times New Roman"/>
                <w:sz w:val="24"/>
                <w:szCs w:val="24"/>
              </w:rPr>
              <w:t xml:space="preserve"> lai iegūtu tiesības pretendēt uz pārvietošanu uz daļēji slēgtā cietuma soda izciešanas režīma augstāko pakāpi,</w:t>
            </w:r>
            <w:r w:rsidRPr="000E0A0B">
              <w:rPr>
                <w:rFonts w:ascii="Times New Roman" w:hAnsi="Times New Roman" w:cs="Times New Roman"/>
                <w:sz w:val="24"/>
                <w:szCs w:val="24"/>
              </w:rPr>
              <w:t xml:space="preserve"> ieskaita laiku, kuru uz mūžu notiesātais </w:t>
            </w:r>
            <w:r w:rsidR="00725687" w:rsidRPr="000E0A0B">
              <w:rPr>
                <w:rFonts w:ascii="Times New Roman" w:hAnsi="Times New Roman" w:cs="Times New Roman"/>
                <w:sz w:val="24"/>
                <w:szCs w:val="24"/>
              </w:rPr>
              <w:t>būs</w:t>
            </w:r>
            <w:r w:rsidR="00AB0E9B" w:rsidRPr="000E0A0B">
              <w:rPr>
                <w:rFonts w:ascii="Times New Roman" w:hAnsi="Times New Roman" w:cs="Times New Roman"/>
                <w:sz w:val="24"/>
                <w:szCs w:val="24"/>
              </w:rPr>
              <w:t xml:space="preserve"> jau </w:t>
            </w:r>
            <w:r w:rsidRPr="000E0A0B">
              <w:rPr>
                <w:rFonts w:ascii="Times New Roman" w:hAnsi="Times New Roman" w:cs="Times New Roman"/>
                <w:sz w:val="24"/>
                <w:szCs w:val="24"/>
              </w:rPr>
              <w:t>izcietis</w:t>
            </w:r>
            <w:r w:rsidR="00C30A92" w:rsidRPr="000E0A0B">
              <w:rPr>
                <w:rFonts w:ascii="Times New Roman" w:hAnsi="Times New Roman" w:cs="Times New Roman"/>
                <w:sz w:val="24"/>
                <w:szCs w:val="24"/>
              </w:rPr>
              <w:t xml:space="preserve"> slēgtā cietuma soda izciešanas režīma augstākajā pakāpē</w:t>
            </w:r>
            <w:r w:rsidRPr="000E0A0B">
              <w:rPr>
                <w:rFonts w:ascii="Times New Roman" w:hAnsi="Times New Roman" w:cs="Times New Roman"/>
                <w:sz w:val="24"/>
                <w:szCs w:val="24"/>
              </w:rPr>
              <w:t xml:space="preserve"> līdz šo grozījumu spēkā stāšanās dienai.</w:t>
            </w:r>
            <w:r w:rsidR="0045598A" w:rsidRPr="000E0A0B">
              <w:rPr>
                <w:rFonts w:ascii="Times New Roman" w:hAnsi="Times New Roman" w:cs="Times New Roman"/>
                <w:sz w:val="24"/>
                <w:szCs w:val="24"/>
              </w:rPr>
              <w:t xml:space="preserve"> </w:t>
            </w:r>
          </w:p>
          <w:p w14:paraId="59FF93F6" w14:textId="77777777" w:rsidR="00211B93" w:rsidRPr="000E0A0B" w:rsidRDefault="00211B93" w:rsidP="00137BBB">
            <w:pPr>
              <w:shd w:val="clear" w:color="auto" w:fill="FFFFFF"/>
              <w:spacing w:after="0" w:line="240" w:lineRule="auto"/>
              <w:ind w:firstLine="396"/>
              <w:jc w:val="both"/>
              <w:rPr>
                <w:rFonts w:ascii="Times New Roman" w:hAnsi="Times New Roman" w:cs="Times New Roman"/>
                <w:sz w:val="24"/>
                <w:szCs w:val="24"/>
              </w:rPr>
            </w:pPr>
          </w:p>
          <w:p w14:paraId="38AE4DAB" w14:textId="77777777" w:rsidR="00192D5A" w:rsidRPr="000E0A0B" w:rsidRDefault="00211B93" w:rsidP="00137BBB">
            <w:pPr>
              <w:shd w:val="clear" w:color="auto" w:fill="FFFFFF"/>
              <w:spacing w:after="0" w:line="240" w:lineRule="auto"/>
              <w:ind w:firstLine="396"/>
              <w:jc w:val="both"/>
              <w:rPr>
                <w:rFonts w:ascii="Times New Roman" w:hAnsi="Times New Roman" w:cs="Times New Roman"/>
                <w:b/>
                <w:bCs/>
                <w:sz w:val="24"/>
                <w:szCs w:val="24"/>
              </w:rPr>
            </w:pPr>
            <w:r w:rsidRPr="000E0A0B">
              <w:rPr>
                <w:rFonts w:ascii="Times New Roman" w:hAnsi="Times New Roman" w:cs="Times New Roman"/>
                <w:b/>
                <w:bCs/>
                <w:sz w:val="24"/>
                <w:szCs w:val="24"/>
              </w:rPr>
              <w:t>5</w:t>
            </w:r>
            <w:r w:rsidR="007E3870" w:rsidRPr="000E0A0B">
              <w:rPr>
                <w:rFonts w:ascii="Times New Roman" w:hAnsi="Times New Roman" w:cs="Times New Roman"/>
                <w:b/>
                <w:bCs/>
                <w:sz w:val="24"/>
                <w:szCs w:val="24"/>
              </w:rPr>
              <w:t>.</w:t>
            </w:r>
            <w:r w:rsidR="00E51927" w:rsidRPr="000E0A0B">
              <w:rPr>
                <w:rFonts w:ascii="Times New Roman" w:hAnsi="Times New Roman" w:cs="Times New Roman"/>
                <w:b/>
                <w:bCs/>
                <w:sz w:val="24"/>
                <w:szCs w:val="24"/>
              </w:rPr>
              <w:t> </w:t>
            </w:r>
            <w:r w:rsidR="00192D5A" w:rsidRPr="000E0A0B">
              <w:rPr>
                <w:rFonts w:ascii="Times New Roman" w:hAnsi="Times New Roman" w:cs="Times New Roman"/>
                <w:b/>
                <w:bCs/>
                <w:sz w:val="24"/>
                <w:szCs w:val="24"/>
              </w:rPr>
              <w:t>ST spriedums lietā Nr. 2019-32-01</w:t>
            </w:r>
          </w:p>
          <w:p w14:paraId="108086AB" w14:textId="14D86A05" w:rsidR="006E37AE" w:rsidRPr="000E0A0B" w:rsidRDefault="007E3870" w:rsidP="00137BBB">
            <w:pPr>
              <w:shd w:val="clear" w:color="auto" w:fill="FFFFFF"/>
              <w:spacing w:after="0" w:line="240" w:lineRule="auto"/>
              <w:ind w:firstLine="396"/>
              <w:jc w:val="both"/>
              <w:rPr>
                <w:rFonts w:ascii="Times New Roman" w:eastAsia="Times New Roman" w:hAnsi="Times New Roman" w:cs="Times New Roman"/>
                <w:sz w:val="24"/>
                <w:szCs w:val="24"/>
                <w:lang w:eastAsia="lv-LV"/>
              </w:rPr>
            </w:pPr>
            <w:r w:rsidRPr="000E0A0B">
              <w:rPr>
                <w:rFonts w:ascii="Times New Roman" w:hAnsi="Times New Roman" w:cs="Times New Roman"/>
                <w:sz w:val="24"/>
                <w:szCs w:val="24"/>
              </w:rPr>
              <w:t xml:space="preserve">Tāpat projekts paredz grozījumus Kodeksā, lai nodrošinātu </w:t>
            </w:r>
            <w:r w:rsidR="009F57CA" w:rsidRPr="000E0A0B">
              <w:rPr>
                <w:rFonts w:ascii="Times New Roman" w:hAnsi="Times New Roman" w:cs="Times New Roman"/>
                <w:sz w:val="24"/>
                <w:szCs w:val="24"/>
              </w:rPr>
              <w:t>ST spriedum</w:t>
            </w:r>
            <w:r w:rsidR="00E655FA" w:rsidRPr="000E0A0B">
              <w:rPr>
                <w:rFonts w:ascii="Times New Roman" w:hAnsi="Times New Roman" w:cs="Times New Roman"/>
                <w:sz w:val="24"/>
                <w:szCs w:val="24"/>
              </w:rPr>
              <w:t>a</w:t>
            </w:r>
            <w:r w:rsidR="009F57CA" w:rsidRPr="000E0A0B">
              <w:rPr>
                <w:rFonts w:ascii="Times New Roman" w:hAnsi="Times New Roman" w:cs="Times New Roman"/>
                <w:sz w:val="24"/>
                <w:szCs w:val="24"/>
              </w:rPr>
              <w:t xml:space="preserve"> lietā Nr. 2019-32-01 </w:t>
            </w:r>
            <w:r w:rsidRPr="000E0A0B">
              <w:rPr>
                <w:rFonts w:ascii="Times New Roman" w:hAnsi="Times New Roman" w:cs="Times New Roman"/>
                <w:sz w:val="24"/>
                <w:szCs w:val="24"/>
              </w:rPr>
              <w:t xml:space="preserve">izpildi. </w:t>
            </w:r>
            <w:r w:rsidRPr="000E0A0B">
              <w:rPr>
                <w:rFonts w:ascii="Times New Roman" w:eastAsia="Times New Roman" w:hAnsi="Times New Roman" w:cs="Times New Roman"/>
                <w:sz w:val="24"/>
                <w:szCs w:val="24"/>
                <w:lang w:eastAsia="lv-LV"/>
              </w:rPr>
              <w:t xml:space="preserve">Lēmumā par minētās lietas ierosināšanu norādīts, ka no pieteikuma secināms, ka apstrīdētā norma paredz izņēmuma gadījumus, kad notiesātajam ir tiesības īslaicīgi atstāt brīvības atņemšanas teritoriju saistībā ar tuva radinieka nāvi. Tajā nav paredzētas tiesības īslaicīgi atstāt brīvības atņemšanas iestādes teritoriju notiesātajam, kas sodu izcieš slēgtajā cietumā (slēgtajā cietumā sodu izcieš vīrieši). </w:t>
            </w:r>
          </w:p>
          <w:p w14:paraId="1266143D" w14:textId="09EEB635" w:rsidR="007E3870" w:rsidRPr="000E0A0B" w:rsidRDefault="009F57CA" w:rsidP="00137BBB">
            <w:pPr>
              <w:shd w:val="clear" w:color="auto" w:fill="FFFFFF"/>
              <w:spacing w:after="0" w:line="240" w:lineRule="auto"/>
              <w:ind w:firstLine="396"/>
              <w:jc w:val="both"/>
              <w:rPr>
                <w:rFonts w:ascii="Times New Roman" w:hAnsi="Times New Roman" w:cs="Times New Roman"/>
                <w:sz w:val="24"/>
                <w:szCs w:val="24"/>
              </w:rPr>
            </w:pPr>
            <w:r w:rsidRPr="000E0A0B">
              <w:rPr>
                <w:rFonts w:ascii="Times New Roman" w:hAnsi="Times New Roman" w:cs="Times New Roman"/>
                <w:sz w:val="24"/>
                <w:szCs w:val="24"/>
              </w:rPr>
              <w:t>Ar ST spriedumu lietā Nr. 2019-32-01</w:t>
            </w:r>
            <w:r w:rsidR="007E3870" w:rsidRPr="000E0A0B">
              <w:rPr>
                <w:rFonts w:ascii="Times New Roman" w:hAnsi="Times New Roman" w:cs="Times New Roman"/>
                <w:sz w:val="24"/>
                <w:szCs w:val="24"/>
              </w:rPr>
              <w:t xml:space="preserve"> Kodeksa 49.</w:t>
            </w:r>
            <w:r w:rsidR="007E3870" w:rsidRPr="000E0A0B">
              <w:rPr>
                <w:rFonts w:ascii="Times New Roman" w:hAnsi="Times New Roman" w:cs="Times New Roman"/>
                <w:sz w:val="24"/>
                <w:szCs w:val="24"/>
                <w:vertAlign w:val="superscript"/>
              </w:rPr>
              <w:t>2</w:t>
            </w:r>
            <w:r w:rsidR="007E3870" w:rsidRPr="000E0A0B">
              <w:rPr>
                <w:rFonts w:ascii="Times New Roman" w:hAnsi="Times New Roman" w:cs="Times New Roman"/>
                <w:sz w:val="24"/>
                <w:szCs w:val="24"/>
              </w:rPr>
              <w:t> panta pirm</w:t>
            </w:r>
            <w:r w:rsidRPr="000E0A0B">
              <w:rPr>
                <w:rFonts w:ascii="Times New Roman" w:hAnsi="Times New Roman" w:cs="Times New Roman"/>
                <w:sz w:val="24"/>
                <w:szCs w:val="24"/>
              </w:rPr>
              <w:t>ā</w:t>
            </w:r>
            <w:r w:rsidR="007E3870" w:rsidRPr="000E0A0B">
              <w:rPr>
                <w:rFonts w:ascii="Times New Roman" w:hAnsi="Times New Roman" w:cs="Times New Roman"/>
                <w:sz w:val="24"/>
                <w:szCs w:val="24"/>
              </w:rPr>
              <w:t xml:space="preserve"> daļ</w:t>
            </w:r>
            <w:r w:rsidRPr="000E0A0B">
              <w:rPr>
                <w:rFonts w:ascii="Times New Roman" w:hAnsi="Times New Roman" w:cs="Times New Roman"/>
                <w:sz w:val="24"/>
                <w:szCs w:val="24"/>
              </w:rPr>
              <w:t>a</w:t>
            </w:r>
            <w:r w:rsidR="007E3870" w:rsidRPr="000E0A0B">
              <w:rPr>
                <w:rFonts w:ascii="Times New Roman" w:hAnsi="Times New Roman" w:cs="Times New Roman"/>
                <w:sz w:val="24"/>
                <w:szCs w:val="24"/>
              </w:rPr>
              <w:t>, ciktāl tā neparedz notiesātajam, kas sodu izcieš slēgtā cietumā vai daļēji slēgta cietuma soda izciešanas režīma zemākajā pakāpē, iespēju īslaicīgi atstāt brīvības atņemšanas vietas teritoriju sakarā ar tuva radinieka nāvi,</w:t>
            </w:r>
            <w:r w:rsidRPr="000E0A0B">
              <w:rPr>
                <w:rFonts w:ascii="Times New Roman" w:hAnsi="Times New Roman" w:cs="Times New Roman"/>
                <w:sz w:val="24"/>
                <w:szCs w:val="24"/>
              </w:rPr>
              <w:t xml:space="preserve"> tika</w:t>
            </w:r>
            <w:r w:rsidR="007E3870" w:rsidRPr="000E0A0B">
              <w:rPr>
                <w:rFonts w:ascii="Times New Roman" w:hAnsi="Times New Roman" w:cs="Times New Roman"/>
                <w:sz w:val="24"/>
                <w:szCs w:val="24"/>
              </w:rPr>
              <w:t xml:space="preserve"> atz</w:t>
            </w:r>
            <w:r w:rsidRPr="000E0A0B">
              <w:rPr>
                <w:rFonts w:ascii="Times New Roman" w:hAnsi="Times New Roman" w:cs="Times New Roman"/>
                <w:sz w:val="24"/>
                <w:szCs w:val="24"/>
              </w:rPr>
              <w:t>īta</w:t>
            </w:r>
            <w:r w:rsidR="007E3870" w:rsidRPr="000E0A0B">
              <w:rPr>
                <w:rFonts w:ascii="Times New Roman" w:hAnsi="Times New Roman" w:cs="Times New Roman"/>
                <w:sz w:val="24"/>
                <w:szCs w:val="24"/>
              </w:rPr>
              <w:t xml:space="preserve"> par neatbilstošu Latvijas Republikas Satversmes 96. pantam. </w:t>
            </w:r>
          </w:p>
          <w:p w14:paraId="35AFAF3B" w14:textId="5AE83D80" w:rsidR="00683660" w:rsidRPr="000E0A0B" w:rsidRDefault="007E3870" w:rsidP="00137BBB">
            <w:pPr>
              <w:pStyle w:val="tv213"/>
              <w:spacing w:before="0" w:beforeAutospacing="0" w:after="0" w:afterAutospacing="0"/>
              <w:ind w:firstLine="396"/>
              <w:jc w:val="both"/>
            </w:pPr>
            <w:r w:rsidRPr="000E0A0B">
              <w:lastRenderedPageBreak/>
              <w:t>ST spriedumā lietā Nr. 2019-32-01 tika norādīts, ka "pastāv alternatīvs, ieslodzītās personas tiesības uz privātās dzīves neaizskaramību mazāk ierobežojošs līdzeklis – katra ieslodzītās personas lūguma ļaut tai īslaicīgi atstāt brīvības atņemšanas vietas teritoriju individuāla izvērtēšana, ņemot vērā iepriekš minētās atziņas un Kodeksa 49.</w:t>
            </w:r>
            <w:r w:rsidRPr="000E0A0B">
              <w:rPr>
                <w:vertAlign w:val="superscript"/>
              </w:rPr>
              <w:t>2</w:t>
            </w:r>
            <w:r w:rsidRPr="000E0A0B">
              <w:t xml:space="preserve"> pantā ietvertos kritērijus" (ST sprieduma lietā Nr. 2019-32-01 18.2. punkts). </w:t>
            </w:r>
          </w:p>
          <w:p w14:paraId="1A8C2DAC" w14:textId="492569D7" w:rsidR="00AD2451" w:rsidRPr="000E0A0B" w:rsidRDefault="00AD2451" w:rsidP="00137BBB">
            <w:pPr>
              <w:pStyle w:val="tv213"/>
              <w:spacing w:before="0" w:beforeAutospacing="0" w:after="0" w:afterAutospacing="0"/>
              <w:ind w:firstLine="396"/>
              <w:jc w:val="both"/>
            </w:pPr>
            <w:r w:rsidRPr="000E0A0B">
              <w:t>ST spriedumā tika</w:t>
            </w:r>
            <w:r w:rsidR="00D1476C" w:rsidRPr="000E0A0B">
              <w:t xml:space="preserve"> arī</w:t>
            </w:r>
            <w:r w:rsidRPr="000E0A0B">
              <w:t xml:space="preserve"> norādīts, ka</w:t>
            </w:r>
            <w:r w:rsidR="00D1476C" w:rsidRPr="000E0A0B">
              <w:t xml:space="preserve"> "</w:t>
            </w:r>
            <w:r w:rsidR="00207510" w:rsidRPr="000E0A0B">
              <w:rPr>
                <w:shd w:val="clear" w:color="auto" w:fill="FFFFFF"/>
              </w:rPr>
              <w:t>vērtējot, vai ieslodzītajam dodama atļauja īslaicīgi atstāt brīvības atņemšanas iestādes teritoriju, var tikt ņemts vērā viņa izdarītā noziedzīgā nodarījuma veids un smagums. Tomēr tas nedrīkst būt vienīgais kritērijs, kas ņemams vērā, individuāli izvērtējot attiecīgu lūgumu</w:t>
            </w:r>
            <w:r w:rsidR="00D1476C" w:rsidRPr="000E0A0B">
              <w:t>"</w:t>
            </w:r>
            <w:r w:rsidRPr="000E0A0B">
              <w:t xml:space="preserve"> </w:t>
            </w:r>
            <w:r w:rsidR="00207510" w:rsidRPr="000E0A0B">
              <w:t>(ST sprieduma lietā Nr.</w:t>
            </w:r>
            <w:r w:rsidR="001E3131" w:rsidRPr="000E0A0B">
              <w:t> </w:t>
            </w:r>
            <w:r w:rsidR="00207510" w:rsidRPr="000E0A0B">
              <w:t>2019-32-01 18.2.</w:t>
            </w:r>
            <w:r w:rsidR="001E3131" w:rsidRPr="000E0A0B">
              <w:t> </w:t>
            </w:r>
            <w:r w:rsidR="00207510" w:rsidRPr="000E0A0B">
              <w:t xml:space="preserve">apakšpunkts). Tāpat minētajā spriedumā </w:t>
            </w:r>
            <w:r w:rsidR="00D1207C" w:rsidRPr="000E0A0B">
              <w:t>norādīts, ka "</w:t>
            </w:r>
            <w:r w:rsidR="00C90735" w:rsidRPr="000E0A0B">
              <w:rPr>
                <w:shd w:val="clear" w:color="auto" w:fill="FFFFFF"/>
              </w:rPr>
              <w:t>Eiropas Padomes Ministru komitejas 1982.</w:t>
            </w:r>
            <w:r w:rsidR="001E3131" w:rsidRPr="000E0A0B">
              <w:rPr>
                <w:shd w:val="clear" w:color="auto" w:fill="FFFFFF"/>
              </w:rPr>
              <w:t> </w:t>
            </w:r>
            <w:r w:rsidR="00C90735" w:rsidRPr="000E0A0B">
              <w:rPr>
                <w:shd w:val="clear" w:color="auto" w:fill="FFFFFF"/>
              </w:rPr>
              <w:t>gada 24.</w:t>
            </w:r>
            <w:r w:rsidR="001E3131" w:rsidRPr="000E0A0B">
              <w:rPr>
                <w:shd w:val="clear" w:color="auto" w:fill="FFFFFF"/>
              </w:rPr>
              <w:t> </w:t>
            </w:r>
            <w:r w:rsidR="00C90735" w:rsidRPr="000E0A0B">
              <w:rPr>
                <w:shd w:val="clear" w:color="auto" w:fill="FFFFFF"/>
              </w:rPr>
              <w:t>septembra ieteikumā R(82)16</w:t>
            </w:r>
            <w:r w:rsidR="00AD5D3D" w:rsidRPr="000E0A0B">
              <w:rPr>
                <w:shd w:val="clear" w:color="auto" w:fill="FFFFFF"/>
              </w:rPr>
              <w:t xml:space="preserve"> </w:t>
            </w:r>
            <w:r w:rsidR="00C90735" w:rsidRPr="000E0A0B">
              <w:rPr>
                <w:shd w:val="clear" w:color="auto" w:fill="FFFFFF"/>
              </w:rPr>
              <w:t>par tiesībām atstāt cietumu norādīts, ka šādas tiesības padara ieslodzījuma vietas humānākas un uzlabo ieslodzījuma apstākļus. Tiesības atstāt ieslodzījuma vietu, lai apmeklētu radinieka bēres, piešķiramas arī ieslodzītajiem, kuri sodu izcieš slēgtos cietumos, ja vien, individuāli izvērtējot tādus aspektus kā pastrādātā noziedzīgā nodarījuma smagums un veids, izciestā soda ilgums, notiesātās personas uzvedība, potenciālais sabiedrības drošības apdraudējums un citi, netiek konstatēts, ka attiecīgā persona ir bīstama sabiedrībai</w:t>
            </w:r>
            <w:r w:rsidR="00D1207C" w:rsidRPr="000E0A0B">
              <w:t>"</w:t>
            </w:r>
            <w:r w:rsidR="00C90735" w:rsidRPr="000E0A0B">
              <w:t xml:space="preserve"> (ST sprieduma lietā Nr.</w:t>
            </w:r>
            <w:r w:rsidR="00333465" w:rsidRPr="000E0A0B">
              <w:t> </w:t>
            </w:r>
            <w:r w:rsidR="00C90735" w:rsidRPr="000E0A0B">
              <w:t>2019-32-01 18.2.</w:t>
            </w:r>
            <w:r w:rsidR="00E5335B" w:rsidRPr="000E0A0B">
              <w:t> </w:t>
            </w:r>
            <w:r w:rsidR="00C90735" w:rsidRPr="000E0A0B">
              <w:t>apakšpunkts).</w:t>
            </w:r>
          </w:p>
          <w:p w14:paraId="4D872F7F" w14:textId="6F457A78" w:rsidR="00683660" w:rsidRPr="000E0A0B" w:rsidRDefault="007E3870" w:rsidP="00137BBB">
            <w:pPr>
              <w:pStyle w:val="tv213"/>
              <w:spacing w:before="0" w:beforeAutospacing="0" w:after="0" w:afterAutospacing="0"/>
              <w:ind w:firstLine="396"/>
              <w:jc w:val="both"/>
              <w:rPr>
                <w:lang w:eastAsia="ar-SA"/>
              </w:rPr>
            </w:pPr>
            <w:r w:rsidRPr="000E0A0B">
              <w:t>Ņemot vērā minēto</w:t>
            </w:r>
            <w:r w:rsidR="00F41568" w:rsidRPr="000E0A0B">
              <w:t>,</w:t>
            </w:r>
            <w:r w:rsidRPr="000E0A0B">
              <w:t xml:space="preserve"> projektā ir ietverti grozījumi, nosakot </w:t>
            </w:r>
            <w:r w:rsidRPr="000E0A0B">
              <w:rPr>
                <w:lang w:eastAsia="ar-SA"/>
              </w:rPr>
              <w:t>kārtību un kritērijus, pēc kuriem tiks izvērtēti visu notiesāto, tai skaitā arī slēgtajā cietumā un daļēji slēgtā cietuma soda izciešanas režīma zemākajā pakāpē esošo notiesāto izteiktie lūgumi īslaicīgi atstāt brīvības atņemšanas iestādes teritoriju, lai apmeklētu tuva radinieka bēres.</w:t>
            </w:r>
          </w:p>
          <w:p w14:paraId="70515D7D" w14:textId="4A704153" w:rsidR="00683660" w:rsidRPr="000E0A0B" w:rsidRDefault="005653DD" w:rsidP="00137BBB">
            <w:pPr>
              <w:pStyle w:val="tv213"/>
              <w:spacing w:before="0" w:beforeAutospacing="0" w:after="0" w:afterAutospacing="0"/>
              <w:ind w:firstLine="396"/>
              <w:jc w:val="both"/>
              <w:rPr>
                <w:lang w:eastAsia="ar-SA"/>
              </w:rPr>
            </w:pPr>
            <w:r w:rsidRPr="000E0A0B">
              <w:t>Projekts paredz noteikt, ka notiesātais ar rakstveida iesniegumu brīvības atņemšanas iestādes priekšniekam var</w:t>
            </w:r>
            <w:r w:rsidR="00E309B9" w:rsidRPr="000E0A0B">
              <w:t>ēs</w:t>
            </w:r>
            <w:r w:rsidRPr="000E0A0B">
              <w:t xml:space="preserve"> lūgt atļauju īslaicīgi atstāt brīvības atņemšanas iestādes teritoriju, lai atvadītos no miruša radinieka ārpus brīvības atņemšanas iestādes teritorijas. Iesniegumā notiesātais norād</w:t>
            </w:r>
            <w:r w:rsidR="00E309B9" w:rsidRPr="000E0A0B">
              <w:t>īs</w:t>
            </w:r>
            <w:r w:rsidRPr="000E0A0B">
              <w:t xml:space="preserve"> plānoto atvadīšanās datumu, laiku un vietu</w:t>
            </w:r>
            <w:r w:rsidR="00C26C60" w:rsidRPr="000E0A0B">
              <w:t>. N</w:t>
            </w:r>
            <w:r w:rsidRPr="000E0A0B">
              <w:t>epilngadīgs notiesātais iesniegumā norād</w:t>
            </w:r>
            <w:r w:rsidR="00E309B9" w:rsidRPr="000E0A0B">
              <w:t>īs</w:t>
            </w:r>
            <w:r w:rsidRPr="000E0A0B">
              <w:t xml:space="preserve"> tā likumiskā pārstāvja vai citas pilngadīgas personas vārdu un uzvārdu, kura viņu pavadīs. </w:t>
            </w:r>
            <w:r w:rsidR="007500C8" w:rsidRPr="000E0A0B">
              <w:t xml:space="preserve">Turklāt likumā minētā cita persona var būt jebkura pilngadīga persona, kurai nepilngadīgais notiesātais uzticas. Vienlaikus jānorāda, ka uz jebkuru notiesāto, tajā skaitā – nepilngadīgo, šādā gadījumā attiecas likumā noteiktais pienākums atgriezties brīvības atņemšanas iestādē.  </w:t>
            </w:r>
          </w:p>
          <w:p w14:paraId="22ED4AEA" w14:textId="494DE591" w:rsidR="00A96D8E" w:rsidRPr="000E0A0B" w:rsidRDefault="00A96D8E" w:rsidP="00137BBB">
            <w:pPr>
              <w:pStyle w:val="tv213"/>
              <w:spacing w:before="0" w:beforeAutospacing="0" w:after="0" w:afterAutospacing="0"/>
              <w:ind w:firstLine="396"/>
              <w:jc w:val="both"/>
            </w:pPr>
            <w:r w:rsidRPr="000E0A0B">
              <w:rPr>
                <w:lang w:eastAsia="ar-SA"/>
              </w:rPr>
              <w:t>Projekts paredz noteikt, ka, i</w:t>
            </w:r>
            <w:r w:rsidRPr="000E0A0B">
              <w:t>zlemjot jautājumu par š</w:t>
            </w:r>
            <w:r w:rsidR="00B95B77" w:rsidRPr="000E0A0B">
              <w:t>ā</w:t>
            </w:r>
            <w:r w:rsidRPr="000E0A0B">
              <w:t xml:space="preserve"> panta pirmajā daļā minētās atļaujas došanu notiesātajam, brīvības atņemšanas iestādes priekšnieks ņem vērā</w:t>
            </w:r>
            <w:r w:rsidR="006365D1" w:rsidRPr="000E0A0B">
              <w:t xml:space="preserve"> virkni kritēriju</w:t>
            </w:r>
            <w:r w:rsidRPr="000E0A0B">
              <w:t>:</w:t>
            </w:r>
          </w:p>
          <w:p w14:paraId="045FBA6B" w14:textId="6659E227" w:rsidR="00A96D8E" w:rsidRPr="000E0A0B" w:rsidRDefault="00A96D8E" w:rsidP="00137BBB">
            <w:pPr>
              <w:pStyle w:val="tv213"/>
              <w:spacing w:before="0" w:beforeAutospacing="0" w:after="0" w:afterAutospacing="0"/>
              <w:ind w:firstLine="396"/>
              <w:jc w:val="both"/>
            </w:pPr>
            <w:r w:rsidRPr="000E0A0B">
              <w:t>1)</w:t>
            </w:r>
            <w:r w:rsidR="00E51927" w:rsidRPr="000E0A0B">
              <w:t> </w:t>
            </w:r>
            <w:r w:rsidRPr="000E0A0B">
              <w:t>notiesātā izdarītā noziedzīgā nodarījuma veidu un smagumu;</w:t>
            </w:r>
          </w:p>
          <w:p w14:paraId="677F5251" w14:textId="2145CF15" w:rsidR="00A96D8E" w:rsidRPr="000E0A0B" w:rsidRDefault="00A96D8E" w:rsidP="00137BBB">
            <w:pPr>
              <w:pStyle w:val="tv213"/>
              <w:spacing w:before="0" w:beforeAutospacing="0" w:after="0" w:afterAutospacing="0"/>
              <w:ind w:firstLine="396"/>
              <w:jc w:val="both"/>
            </w:pPr>
            <w:r w:rsidRPr="000E0A0B">
              <w:t>2)</w:t>
            </w:r>
            <w:r w:rsidR="00E51927" w:rsidRPr="000E0A0B">
              <w:t> </w:t>
            </w:r>
            <w:r w:rsidRPr="000E0A0B">
              <w:t>piespriestā un izciestā soda ilgumu;</w:t>
            </w:r>
          </w:p>
          <w:p w14:paraId="1A85D727" w14:textId="0E261519" w:rsidR="00A96D8E" w:rsidRPr="000E0A0B" w:rsidRDefault="00A96D8E" w:rsidP="00137BBB">
            <w:pPr>
              <w:pStyle w:val="tv213"/>
              <w:spacing w:before="0" w:beforeAutospacing="0" w:after="0" w:afterAutospacing="0"/>
              <w:ind w:firstLine="396"/>
              <w:jc w:val="both"/>
            </w:pPr>
            <w:r w:rsidRPr="000E0A0B">
              <w:t>3)</w:t>
            </w:r>
            <w:r w:rsidR="00E51927" w:rsidRPr="000E0A0B">
              <w:t> </w:t>
            </w:r>
            <w:r w:rsidRPr="000E0A0B">
              <w:t>notiesātā uzvedību;</w:t>
            </w:r>
          </w:p>
          <w:p w14:paraId="1B9BB1F6" w14:textId="660429F6" w:rsidR="00A96D8E" w:rsidRPr="000E0A0B" w:rsidRDefault="00A96D8E" w:rsidP="00137BBB">
            <w:pPr>
              <w:pStyle w:val="tv213"/>
              <w:spacing w:before="0" w:beforeAutospacing="0" w:after="0" w:afterAutospacing="0"/>
              <w:ind w:firstLine="396"/>
              <w:jc w:val="both"/>
            </w:pPr>
            <w:r w:rsidRPr="000E0A0B">
              <w:t>4)</w:t>
            </w:r>
            <w:r w:rsidR="00E51927" w:rsidRPr="000E0A0B">
              <w:t> </w:t>
            </w:r>
            <w:r w:rsidRPr="000E0A0B">
              <w:t>iespējamo sabiedrības drošības apdraudējumu;</w:t>
            </w:r>
          </w:p>
          <w:p w14:paraId="3F06E616" w14:textId="661CA043" w:rsidR="00A96D8E" w:rsidRPr="000E0A0B" w:rsidRDefault="00A96D8E" w:rsidP="00137BBB">
            <w:pPr>
              <w:pStyle w:val="tv213"/>
              <w:spacing w:before="0" w:beforeAutospacing="0" w:after="0" w:afterAutospacing="0"/>
              <w:ind w:firstLine="396"/>
              <w:jc w:val="both"/>
            </w:pPr>
            <w:r w:rsidRPr="000E0A0B">
              <w:lastRenderedPageBreak/>
              <w:t>5) iepriekšējās brīvības atņemšanas iestādes teritorijas īslaicīgās atstāšanas reizēs pieļautos pārkāpumus un atgriešanos brīvības atņemšanas iestādē tās noteiktajā laikā, ja šāda prombūtne ir tikusi piešķirta iepriekš.</w:t>
            </w:r>
          </w:p>
          <w:p w14:paraId="2C0140FC" w14:textId="02DB267F" w:rsidR="00A96D8E" w:rsidRPr="000E0A0B" w:rsidRDefault="00A96D8E" w:rsidP="00137BBB">
            <w:pPr>
              <w:pStyle w:val="tv213"/>
              <w:spacing w:before="0" w:beforeAutospacing="0" w:after="0" w:afterAutospacing="0"/>
              <w:ind w:firstLine="396"/>
              <w:jc w:val="both"/>
              <w:rPr>
                <w:strike/>
              </w:rPr>
            </w:pPr>
            <w:r w:rsidRPr="000E0A0B">
              <w:t>Tāpat, ja brīvības atņemšanas iestādes rīcībā būs informācija, ka notiesātais ir aizdomās turētais vai apsūdzētais citā kriminālprocesā, brīvības atņemšanas iestādes priekšnieks nekavējoties lū</w:t>
            </w:r>
            <w:r w:rsidR="00AE6DCF" w:rsidRPr="000E0A0B">
              <w:t>gs</w:t>
            </w:r>
            <w:r w:rsidRPr="000E0A0B">
              <w:t xml:space="preserve"> attiecīgā procesa virzītāja viedokli par brīvības atņemšanas iestādes teritorijas</w:t>
            </w:r>
            <w:r w:rsidRPr="000E0A0B" w:rsidDel="00904CEC">
              <w:t xml:space="preserve"> </w:t>
            </w:r>
            <w:r w:rsidRPr="000E0A0B">
              <w:t>īslaicīgas atstāšanas atbilstību kriminālprocesa interesēm</w:t>
            </w:r>
            <w:r w:rsidR="00AE6DCF" w:rsidRPr="000E0A0B">
              <w:t>.</w:t>
            </w:r>
            <w:r w:rsidR="00CD45D4" w:rsidRPr="000E0A0B">
              <w:t xml:space="preserve"> Parasti praksē brīvības atņemšanas iestādes rīcībā ir informācija par to, vai notiesātajam ir aizdomās turētā vai apsūdzētā statuss cita kriminālprocesa ietvaros</w:t>
            </w:r>
            <w:r w:rsidR="006B09C7" w:rsidRPr="000E0A0B">
              <w:t xml:space="preserve"> (piemēram, konvoja pieprasījumi</w:t>
            </w:r>
            <w:r w:rsidR="004008EE" w:rsidRPr="000E0A0B">
              <w:t xml:space="preserve">, </w:t>
            </w:r>
            <w:r w:rsidR="00E12FF1" w:rsidRPr="000E0A0B">
              <w:t>ar notiesāto veiktās izmeklēšanas darbības brīvības atņemšanas iestādē</w:t>
            </w:r>
            <w:r w:rsidR="00666CED" w:rsidRPr="000E0A0B">
              <w:t xml:space="preserve">). </w:t>
            </w:r>
            <w:r w:rsidR="00AE6DCF" w:rsidRPr="000E0A0B">
              <w:t>Tas nep</w:t>
            </w:r>
            <w:r w:rsidR="00C50452" w:rsidRPr="000E0A0B">
              <w:t>iecieš</w:t>
            </w:r>
            <w:r w:rsidR="00AE6DCF" w:rsidRPr="000E0A0B">
              <w:t xml:space="preserve">ams, lai ar iespējamo brīvības atņemšanas iestādes atstāšanu netiktu nodarīts kaitējums kriminālprocesa interesēm. </w:t>
            </w:r>
          </w:p>
          <w:p w14:paraId="582A1420" w14:textId="4446262B" w:rsidR="00A96D8E" w:rsidRPr="000E0A0B" w:rsidRDefault="00C50452" w:rsidP="00137BBB">
            <w:pPr>
              <w:pStyle w:val="tv213"/>
              <w:spacing w:before="0" w:beforeAutospacing="0" w:after="0" w:afterAutospacing="0"/>
              <w:ind w:firstLine="396"/>
              <w:jc w:val="both"/>
            </w:pPr>
            <w:r w:rsidRPr="000E0A0B">
              <w:t>P</w:t>
            </w:r>
            <w:r w:rsidR="00A96D8E" w:rsidRPr="000E0A0B">
              <w:t>rojekts paredz noteikt, ka brīvības atņemšanas iestādes priekšnieks nedos atļauju īslaicīgi atstāt brīvības atņemšanas iestādes teritoriju, ja:</w:t>
            </w:r>
          </w:p>
          <w:p w14:paraId="6152F959" w14:textId="028411F3" w:rsidR="00A96D8E" w:rsidRPr="000E0A0B" w:rsidRDefault="00A96D8E" w:rsidP="00C50452">
            <w:pPr>
              <w:pStyle w:val="tv213"/>
              <w:numPr>
                <w:ilvl w:val="0"/>
                <w:numId w:val="2"/>
              </w:numPr>
              <w:tabs>
                <w:tab w:val="left" w:pos="696"/>
                <w:tab w:val="left" w:pos="1276"/>
              </w:tabs>
              <w:spacing w:before="0" w:beforeAutospacing="0" w:after="0" w:afterAutospacing="0"/>
              <w:ind w:left="0" w:firstLine="396"/>
              <w:jc w:val="both"/>
            </w:pPr>
            <w:r w:rsidRPr="000E0A0B">
              <w:t>pastāv vismaz viens no Kodeksa 49.</w:t>
            </w:r>
            <w:r w:rsidRPr="000E0A0B">
              <w:rPr>
                <w:vertAlign w:val="superscript"/>
              </w:rPr>
              <w:t>2</w:t>
            </w:r>
            <w:r w:rsidR="00E51927" w:rsidRPr="000E0A0B">
              <w:t> </w:t>
            </w:r>
            <w:r w:rsidRPr="000E0A0B">
              <w:t>panta sestajā daļā minētajiem apstākļiem;</w:t>
            </w:r>
          </w:p>
          <w:p w14:paraId="4734B07C" w14:textId="77777777" w:rsidR="00A96D8E" w:rsidRPr="000E0A0B" w:rsidRDefault="00A96D8E" w:rsidP="00C50452">
            <w:pPr>
              <w:pStyle w:val="tv213"/>
              <w:numPr>
                <w:ilvl w:val="0"/>
                <w:numId w:val="2"/>
              </w:numPr>
              <w:tabs>
                <w:tab w:val="left" w:pos="696"/>
                <w:tab w:val="left" w:pos="1276"/>
              </w:tabs>
              <w:spacing w:before="0" w:beforeAutospacing="0" w:after="0" w:afterAutospacing="0"/>
              <w:ind w:left="0" w:firstLine="396"/>
              <w:jc w:val="both"/>
            </w:pPr>
            <w:r w:rsidRPr="000E0A0B">
              <w:t>pastāv notiesātā bēgšanas risks vai cits būtisks sabiedrības drošības apdraudējums šādas prombūtnes laikā;</w:t>
            </w:r>
          </w:p>
          <w:p w14:paraId="3F431F11" w14:textId="77777777" w:rsidR="000D4511" w:rsidRPr="000E0A0B" w:rsidRDefault="00A96D8E" w:rsidP="000D4511">
            <w:pPr>
              <w:pStyle w:val="tv213"/>
              <w:numPr>
                <w:ilvl w:val="0"/>
                <w:numId w:val="2"/>
              </w:numPr>
              <w:tabs>
                <w:tab w:val="left" w:pos="696"/>
                <w:tab w:val="left" w:pos="1276"/>
              </w:tabs>
              <w:spacing w:before="0" w:beforeAutospacing="0" w:after="0" w:afterAutospacing="0"/>
              <w:ind w:left="0" w:firstLine="396"/>
              <w:jc w:val="both"/>
            </w:pPr>
            <w:r w:rsidRPr="000E0A0B">
              <w:t>procesa virzītājs ir norādījis, ka notiesātā prombūtne var apdraudēt vai apdraud kriminālprocesa intereses</w:t>
            </w:r>
            <w:r w:rsidR="000D4511" w:rsidRPr="000E0A0B">
              <w:t>.</w:t>
            </w:r>
          </w:p>
          <w:p w14:paraId="5E0CF7B1" w14:textId="32FA16A2" w:rsidR="00A96D8E" w:rsidRPr="000E0A0B" w:rsidRDefault="00A96D8E" w:rsidP="000D4511">
            <w:pPr>
              <w:pStyle w:val="tv213"/>
              <w:tabs>
                <w:tab w:val="left" w:pos="696"/>
                <w:tab w:val="left" w:pos="1276"/>
              </w:tabs>
              <w:spacing w:before="0" w:beforeAutospacing="0" w:after="0" w:afterAutospacing="0"/>
              <w:ind w:firstLine="720"/>
              <w:jc w:val="both"/>
            </w:pPr>
            <w:r w:rsidRPr="000E0A0B">
              <w:t>Ja brīvības atņemšanas iestādes priekšnieks nedos atļauju, notiesāto nekavējoties mutiski informēs par pieņemto lēmumu, kā arī informēs par Kodeksā noteiktajām notiesātā tiesībām atvadīties no miruša radinieka brīvības atņemšanas iestādes teritorijā.</w:t>
            </w:r>
          </w:p>
          <w:p w14:paraId="05C13BD4" w14:textId="77777777" w:rsidR="00230CDA" w:rsidRPr="000E0A0B" w:rsidRDefault="00230CDA" w:rsidP="00137BBB">
            <w:pPr>
              <w:pStyle w:val="BodyText"/>
              <w:spacing w:after="0" w:line="240" w:lineRule="auto"/>
              <w:ind w:firstLine="396"/>
              <w:jc w:val="both"/>
              <w:rPr>
                <w:rFonts w:ascii="Times New Roman" w:hAnsi="Times New Roman" w:cs="Times New Roman"/>
                <w:b/>
                <w:bCs/>
                <w:lang w:val="lv-LV"/>
              </w:rPr>
            </w:pPr>
          </w:p>
          <w:p w14:paraId="67A45934" w14:textId="3E2167F6" w:rsidR="00211B93" w:rsidRPr="000E0A0B" w:rsidRDefault="00230CDA" w:rsidP="00137BBB">
            <w:pPr>
              <w:pStyle w:val="BodyText"/>
              <w:spacing w:after="0" w:line="240" w:lineRule="auto"/>
              <w:ind w:firstLine="396"/>
              <w:jc w:val="both"/>
              <w:rPr>
                <w:rFonts w:ascii="Times New Roman" w:hAnsi="Times New Roman" w:cs="Times New Roman"/>
                <w:b/>
                <w:bCs/>
                <w:lang w:val="lv-LV"/>
              </w:rPr>
            </w:pPr>
            <w:r w:rsidRPr="000E0A0B">
              <w:rPr>
                <w:rFonts w:ascii="Times New Roman" w:hAnsi="Times New Roman" w:cs="Times New Roman"/>
                <w:b/>
                <w:bCs/>
                <w:lang w:val="lv-LV"/>
              </w:rPr>
              <w:t>6.</w:t>
            </w:r>
            <w:r w:rsidR="00E51927" w:rsidRPr="000E0A0B">
              <w:rPr>
                <w:rFonts w:ascii="Times New Roman" w:hAnsi="Times New Roman" w:cs="Times New Roman"/>
                <w:b/>
                <w:bCs/>
                <w:lang w:val="lv-LV"/>
              </w:rPr>
              <w:t> </w:t>
            </w:r>
            <w:r w:rsidR="00211B93" w:rsidRPr="000E0A0B">
              <w:rPr>
                <w:rFonts w:ascii="Times New Roman" w:hAnsi="Times New Roman" w:cs="Times New Roman"/>
                <w:b/>
                <w:bCs/>
                <w:lang w:val="lv-LV"/>
              </w:rPr>
              <w:t>Citi grozījumi</w:t>
            </w:r>
          </w:p>
          <w:p w14:paraId="229E2940" w14:textId="00468A48" w:rsidR="001B374E" w:rsidRPr="000E0A0B" w:rsidRDefault="001B374E" w:rsidP="00137BBB">
            <w:pPr>
              <w:pStyle w:val="BodyText"/>
              <w:spacing w:after="0" w:line="240" w:lineRule="auto"/>
              <w:ind w:firstLine="396"/>
              <w:jc w:val="both"/>
              <w:rPr>
                <w:rFonts w:ascii="Times New Roman" w:hAnsi="Times New Roman" w:cs="Times New Roman"/>
                <w:b/>
                <w:bCs/>
                <w:lang w:val="lv-LV"/>
              </w:rPr>
            </w:pPr>
            <w:r w:rsidRPr="000E0A0B">
              <w:rPr>
                <w:rFonts w:ascii="Times New Roman" w:eastAsia="Times New Roman" w:hAnsi="Times New Roman"/>
                <w:lang w:val="lv-LV" w:eastAsia="lv-LV"/>
              </w:rPr>
              <w:t xml:space="preserve">Ņemot vērā, ka līdz ar adopciju adoptētājs kļūst par pilntiesīgu vecāku, projekts paredz izslēgt Kodeksa </w:t>
            </w:r>
            <w:r w:rsidR="003D6C61" w:rsidRPr="000E0A0B">
              <w:rPr>
                <w:rFonts w:ascii="Times New Roman" w:eastAsia="Times New Roman" w:hAnsi="Times New Roman"/>
                <w:lang w:val="lv-LV" w:eastAsia="lv-LV"/>
              </w:rPr>
              <w:t>45.</w:t>
            </w:r>
            <w:r w:rsidR="00B61812" w:rsidRPr="000E0A0B">
              <w:rPr>
                <w:rFonts w:ascii="Times New Roman" w:eastAsia="Times New Roman" w:hAnsi="Times New Roman"/>
                <w:lang w:val="lv-LV" w:eastAsia="lv-LV"/>
              </w:rPr>
              <w:t> </w:t>
            </w:r>
            <w:r w:rsidR="003D6C61" w:rsidRPr="000E0A0B">
              <w:rPr>
                <w:rFonts w:ascii="Times New Roman" w:eastAsia="Times New Roman" w:hAnsi="Times New Roman"/>
                <w:lang w:val="lv-LV" w:eastAsia="lv-LV"/>
              </w:rPr>
              <w:t>panta</w:t>
            </w:r>
            <w:r w:rsidRPr="000E0A0B">
              <w:rPr>
                <w:rFonts w:ascii="Times New Roman" w:eastAsia="Times New Roman" w:hAnsi="Times New Roman"/>
                <w:lang w:val="lv-LV" w:eastAsia="lv-LV"/>
              </w:rPr>
              <w:t xml:space="preserve"> </w:t>
            </w:r>
            <w:r w:rsidR="00B61812" w:rsidRPr="000E0A0B">
              <w:rPr>
                <w:rFonts w:ascii="Times New Roman" w:eastAsia="Times New Roman" w:hAnsi="Times New Roman"/>
                <w:lang w:val="lv-LV" w:eastAsia="lv-LV"/>
              </w:rPr>
              <w:t>trešajā daļā</w:t>
            </w:r>
            <w:r w:rsidRPr="000E0A0B">
              <w:rPr>
                <w:rFonts w:ascii="Times New Roman" w:eastAsia="Times New Roman" w:hAnsi="Times New Roman"/>
                <w:lang w:val="lv-LV" w:eastAsia="lv-LV"/>
              </w:rPr>
              <w:t xml:space="preserve"> vārdu "adoptētāj</w:t>
            </w:r>
            <w:r w:rsidR="00B61812" w:rsidRPr="000E0A0B">
              <w:rPr>
                <w:rFonts w:ascii="Times New Roman" w:eastAsia="Times New Roman" w:hAnsi="Times New Roman"/>
                <w:lang w:val="lv-LV" w:eastAsia="lv-LV"/>
              </w:rPr>
              <w:t>iem</w:t>
            </w:r>
            <w:r w:rsidRPr="000E0A0B">
              <w:rPr>
                <w:rFonts w:ascii="Times New Roman" w:eastAsia="Times New Roman" w:hAnsi="Times New Roman"/>
                <w:lang w:val="lv-LV" w:eastAsia="lv-LV"/>
              </w:rPr>
              <w:t>".</w:t>
            </w:r>
          </w:p>
          <w:p w14:paraId="1C16E82A" w14:textId="2A8A496D" w:rsidR="009C32C1" w:rsidRPr="000E0A0B" w:rsidRDefault="009C32C1" w:rsidP="00137BBB">
            <w:pPr>
              <w:pStyle w:val="BodyText"/>
              <w:spacing w:after="0" w:line="240" w:lineRule="auto"/>
              <w:ind w:firstLine="396"/>
              <w:jc w:val="both"/>
              <w:rPr>
                <w:rFonts w:ascii="Times New Roman" w:hAnsi="Times New Roman" w:cs="Times New Roman"/>
                <w:lang w:val="lv-LV" w:eastAsia="lv-LV"/>
              </w:rPr>
            </w:pPr>
            <w:r w:rsidRPr="000E0A0B">
              <w:rPr>
                <w:rFonts w:ascii="Times New Roman" w:hAnsi="Times New Roman" w:cs="Times New Roman"/>
                <w:lang w:val="lv-LV"/>
              </w:rPr>
              <w:t xml:space="preserve">Projekts paredz grozījumus attiecībā uz notiesāto sarakstes segšanu no brīvības atņemšanas iestādes līdzekļiem. </w:t>
            </w:r>
            <w:r w:rsidR="001F7B57" w:rsidRPr="000E0A0B">
              <w:rPr>
                <w:rFonts w:ascii="Times New Roman" w:hAnsi="Times New Roman" w:cs="Times New Roman"/>
                <w:lang w:val="lv-LV"/>
              </w:rPr>
              <w:t>Š</w:t>
            </w:r>
            <w:r w:rsidRPr="000E0A0B">
              <w:rPr>
                <w:rFonts w:ascii="Times New Roman" w:hAnsi="Times New Roman" w:cs="Times New Roman"/>
                <w:lang w:val="lv-LV"/>
              </w:rPr>
              <w:t>obrīd Kodeksa 50.</w:t>
            </w:r>
            <w:r w:rsidR="00CD23DA" w:rsidRPr="000E0A0B">
              <w:rPr>
                <w:rFonts w:ascii="Times New Roman" w:hAnsi="Times New Roman" w:cs="Times New Roman"/>
                <w:lang w:val="lv-LV"/>
              </w:rPr>
              <w:t> </w:t>
            </w:r>
            <w:r w:rsidRPr="000E0A0B">
              <w:rPr>
                <w:rFonts w:ascii="Times New Roman" w:hAnsi="Times New Roman" w:cs="Times New Roman"/>
                <w:lang w:val="lv-LV"/>
              </w:rPr>
              <w:t xml:space="preserve">panta ceturtās daļas otrais teikums noteic, ka </w:t>
            </w:r>
            <w:r w:rsidRPr="000E0A0B">
              <w:rPr>
                <w:rFonts w:ascii="Times New Roman" w:hAnsi="Times New Roman" w:cs="Times New Roman"/>
                <w:shd w:val="clear" w:color="auto" w:fill="FFFFFF"/>
                <w:lang w:val="lv-LV"/>
              </w:rPr>
              <w:t xml:space="preserve">notiesātā sarakste ar citām valsts un pašvaldību institūcijām tiek segta no brīvības atņemšanas iestādes līdzekļiem, ja notiesātā personiskās naudas kartē nav līdzekļu un notiesātais apstrīd šo iestāžu izdotu administratīvo aktu vai faktisko rīcību vai </w:t>
            </w:r>
            <w:proofErr w:type="spellStart"/>
            <w:r w:rsidRPr="000E0A0B">
              <w:rPr>
                <w:rFonts w:ascii="Times New Roman" w:hAnsi="Times New Roman" w:cs="Times New Roman"/>
                <w:shd w:val="clear" w:color="auto" w:fill="FFFFFF"/>
                <w:lang w:val="lv-LV"/>
              </w:rPr>
              <w:t>nosūta</w:t>
            </w:r>
            <w:proofErr w:type="spellEnd"/>
            <w:r w:rsidRPr="000E0A0B">
              <w:rPr>
                <w:rFonts w:ascii="Times New Roman" w:hAnsi="Times New Roman" w:cs="Times New Roman"/>
                <w:shd w:val="clear" w:color="auto" w:fill="FFFFFF"/>
                <w:lang w:val="lv-LV"/>
              </w:rPr>
              <w:t xml:space="preserve"> iesniegumu valsts nodrošinātās juridiskās palīdzības saņemšanai. Praksē </w:t>
            </w:r>
            <w:r w:rsidRPr="000E0A0B">
              <w:rPr>
                <w:rFonts w:ascii="Times New Roman" w:hAnsi="Times New Roman" w:cs="Times New Roman"/>
                <w:lang w:val="lv-LV" w:eastAsia="lv-LV"/>
              </w:rPr>
              <w:t>nav iespējams objektīvi pārliecināties par to, vai ieslodzītais apstrīd kādas valsts iestādes izdotu administratīvo aktu vai veikto faktisko rīcību, j</w:t>
            </w:r>
            <w:r w:rsidR="00AE7AE5" w:rsidRPr="000E0A0B">
              <w:rPr>
                <w:rFonts w:ascii="Times New Roman" w:hAnsi="Times New Roman" w:cs="Times New Roman"/>
                <w:lang w:val="lv-LV" w:eastAsia="lv-LV"/>
              </w:rPr>
              <w:t>o</w:t>
            </w:r>
            <w:r w:rsidRPr="000E0A0B">
              <w:rPr>
                <w:rFonts w:ascii="Times New Roman" w:hAnsi="Times New Roman" w:cs="Times New Roman"/>
                <w:lang w:val="lv-LV" w:eastAsia="lv-LV"/>
              </w:rPr>
              <w:t xml:space="preserve"> iesniegums </w:t>
            </w:r>
            <w:r w:rsidR="00AE7AE5" w:rsidRPr="000E0A0B">
              <w:rPr>
                <w:rFonts w:ascii="Times New Roman" w:hAnsi="Times New Roman" w:cs="Times New Roman"/>
                <w:lang w:val="lv-LV" w:eastAsia="lv-LV"/>
              </w:rPr>
              <w:t>tiek</w:t>
            </w:r>
            <w:r w:rsidRPr="000E0A0B">
              <w:rPr>
                <w:rFonts w:ascii="Times New Roman" w:hAnsi="Times New Roman" w:cs="Times New Roman"/>
                <w:lang w:val="lv-LV" w:eastAsia="lv-LV"/>
              </w:rPr>
              <w:t xml:space="preserve"> iesniegts aizlīmētā aploksnē. Līdz ar to praksē </w:t>
            </w:r>
            <w:r w:rsidRPr="000E0A0B">
              <w:rPr>
                <w:rFonts w:ascii="Times New Roman" w:hAnsi="Times New Roman" w:cs="Times New Roman"/>
                <w:bCs/>
                <w:lang w:val="lv-LV"/>
              </w:rPr>
              <w:t xml:space="preserve">objektīvi var </w:t>
            </w:r>
            <w:r w:rsidR="002719E6" w:rsidRPr="000E0A0B">
              <w:rPr>
                <w:rFonts w:ascii="Times New Roman" w:hAnsi="Times New Roman" w:cs="Times New Roman"/>
                <w:bCs/>
                <w:lang w:val="lv-LV"/>
              </w:rPr>
              <w:t>pārbaudīt</w:t>
            </w:r>
            <w:r w:rsidRPr="000E0A0B">
              <w:rPr>
                <w:rFonts w:ascii="Times New Roman" w:hAnsi="Times New Roman" w:cs="Times New Roman"/>
                <w:bCs/>
                <w:lang w:val="lv-LV"/>
              </w:rPr>
              <w:t xml:space="preserve"> tikai vienu kritēriju</w:t>
            </w:r>
            <w:r w:rsidR="002719E6" w:rsidRPr="000E0A0B">
              <w:rPr>
                <w:rFonts w:ascii="Times New Roman" w:hAnsi="Times New Roman" w:cs="Times New Roman"/>
                <w:bCs/>
                <w:lang w:val="lv-LV"/>
              </w:rPr>
              <w:t xml:space="preserve"> –</w:t>
            </w:r>
            <w:r w:rsidRPr="000E0A0B">
              <w:rPr>
                <w:rFonts w:ascii="Times New Roman" w:hAnsi="Times New Roman" w:cs="Times New Roman"/>
                <w:bCs/>
                <w:lang w:val="lv-LV"/>
              </w:rPr>
              <w:t xml:space="preserve"> pārliecināties, vai ieslodzītajam </w:t>
            </w:r>
            <w:r w:rsidRPr="000E0A0B">
              <w:rPr>
                <w:rFonts w:ascii="Times New Roman" w:hAnsi="Times New Roman" w:cs="Times New Roman"/>
                <w:lang w:val="lv-LV" w:eastAsia="lv-LV"/>
              </w:rPr>
              <w:t xml:space="preserve">personiskās naudas kartē ir vai nav līdzekļi. Tādējādi projekts paredz noteikt, ka </w:t>
            </w:r>
            <w:r w:rsidRPr="000E0A0B">
              <w:rPr>
                <w:rFonts w:ascii="Times New Roman" w:hAnsi="Times New Roman" w:cs="Times New Roman"/>
                <w:shd w:val="clear" w:color="auto" w:fill="FFFFFF"/>
                <w:lang w:val="lv-LV"/>
              </w:rPr>
              <w:t>notiesātā sarakste ar citām valsts un pašvaldību institūcijām tiek segta no brīvības atņemšanas iestādes līdzekļiem, ja notiesātā personiskās naudas kartē nepietiek līdzekļu vēstules nosūtīšanai.</w:t>
            </w:r>
            <w:r w:rsidRPr="000E0A0B">
              <w:rPr>
                <w:rFonts w:ascii="Times New Roman" w:hAnsi="Times New Roman" w:cs="Times New Roman"/>
                <w:lang w:val="lv-LV" w:eastAsia="lv-LV"/>
              </w:rPr>
              <w:t xml:space="preserve"> </w:t>
            </w:r>
            <w:r w:rsidRPr="000E0A0B">
              <w:rPr>
                <w:rFonts w:ascii="Times New Roman" w:hAnsi="Times New Roman" w:cs="Times New Roman"/>
                <w:lang w:val="lv-LV" w:eastAsia="lv-LV"/>
              </w:rPr>
              <w:lastRenderedPageBreak/>
              <w:t>Līdzīgi grozījumi tiks izstrādāti arī Apcietinājumā turēšanas kārtības likumā attiecībā uz apcietinātajiem.</w:t>
            </w:r>
          </w:p>
          <w:p w14:paraId="01CF8668" w14:textId="3F51B356" w:rsidR="0066116F" w:rsidRPr="000E0A0B" w:rsidRDefault="007D3B88" w:rsidP="00137BBB">
            <w:pPr>
              <w:pStyle w:val="BodyText"/>
              <w:spacing w:after="0" w:line="240" w:lineRule="auto"/>
              <w:ind w:firstLine="396"/>
              <w:jc w:val="both"/>
              <w:rPr>
                <w:rFonts w:ascii="Times New Roman" w:hAnsi="Times New Roman" w:cs="Times New Roman"/>
                <w:lang w:val="lv-LV" w:eastAsia="lv-LV"/>
              </w:rPr>
            </w:pPr>
            <w:r w:rsidRPr="000E0A0B">
              <w:rPr>
                <w:rFonts w:ascii="Times New Roman" w:hAnsi="Times New Roman" w:cs="Times New Roman"/>
                <w:lang w:val="lv-LV" w:eastAsia="lv-LV"/>
              </w:rPr>
              <w:t xml:space="preserve">Lai novērstu praksē radušos jautājumus par soda izciešanas režīma noteikšanu tiem notiesātajiem, kas ir </w:t>
            </w:r>
            <w:r w:rsidR="004B77FA" w:rsidRPr="000E0A0B">
              <w:rPr>
                <w:rFonts w:ascii="Times New Roman" w:hAnsi="Times New Roman" w:cs="Times New Roman"/>
                <w:lang w:val="lv-LV" w:eastAsia="lv-LV"/>
              </w:rPr>
              <w:t>notiesāti</w:t>
            </w:r>
            <w:r w:rsidR="00B7224A" w:rsidRPr="000E0A0B">
              <w:rPr>
                <w:rFonts w:ascii="Times New Roman" w:hAnsi="Times New Roman" w:cs="Times New Roman"/>
                <w:lang w:val="lv-LV" w:eastAsia="lv-LV"/>
              </w:rPr>
              <w:t xml:space="preserve"> par vairākiem noziedzīgiem nodarījumiem</w:t>
            </w:r>
            <w:r w:rsidR="00F94AD2" w:rsidRPr="000E0A0B">
              <w:rPr>
                <w:rFonts w:ascii="Times New Roman" w:hAnsi="Times New Roman" w:cs="Times New Roman"/>
                <w:lang w:val="lv-LV" w:eastAsia="lv-LV"/>
              </w:rPr>
              <w:t xml:space="preserve">, kā arī notiesātajiem, </w:t>
            </w:r>
            <w:r w:rsidR="00463B56" w:rsidRPr="000E0A0B">
              <w:rPr>
                <w:rFonts w:ascii="Times New Roman" w:hAnsi="Times New Roman" w:cs="Times New Roman"/>
                <w:lang w:val="lv-LV" w:eastAsia="lv-LV"/>
              </w:rPr>
              <w:t xml:space="preserve">par kuriem </w:t>
            </w:r>
            <w:r w:rsidR="00E06603" w:rsidRPr="000E0A0B">
              <w:rPr>
                <w:rFonts w:ascii="Times New Roman" w:hAnsi="Times New Roman" w:cs="Times New Roman"/>
                <w:lang w:val="lv-LV" w:eastAsia="lv-LV"/>
              </w:rPr>
              <w:t>tiesa ir pieņēmusi lēmumu par pirmstermiņa uzraudzības</w:t>
            </w:r>
            <w:r w:rsidR="002E3014" w:rsidRPr="000E0A0B">
              <w:rPr>
                <w:rFonts w:ascii="Times New Roman" w:hAnsi="Times New Roman" w:cs="Times New Roman"/>
                <w:lang w:val="lv-LV" w:eastAsia="lv-LV"/>
              </w:rPr>
              <w:t xml:space="preserve"> </w:t>
            </w:r>
            <w:r w:rsidR="00E06603" w:rsidRPr="000E0A0B">
              <w:rPr>
                <w:rFonts w:ascii="Times New Roman" w:hAnsi="Times New Roman" w:cs="Times New Roman"/>
                <w:lang w:val="lv-LV" w:eastAsia="lv-LV"/>
              </w:rPr>
              <w:t>laika aizstāšanu ar brīvības atņemšanu</w:t>
            </w:r>
            <w:r w:rsidR="002E3014" w:rsidRPr="000E0A0B">
              <w:rPr>
                <w:rFonts w:ascii="Times New Roman" w:hAnsi="Times New Roman" w:cs="Times New Roman"/>
                <w:lang w:val="lv-LV" w:eastAsia="lv-LV"/>
              </w:rPr>
              <w:t>, kā arī nodrošinātu vienveidīgu tiesību normu piemērošanu</w:t>
            </w:r>
            <w:r w:rsidR="00F94AD2" w:rsidRPr="000E0A0B">
              <w:rPr>
                <w:rFonts w:ascii="Times New Roman" w:hAnsi="Times New Roman" w:cs="Times New Roman"/>
                <w:lang w:val="lv-LV" w:eastAsia="lv-LV"/>
              </w:rPr>
              <w:t>, p</w:t>
            </w:r>
            <w:r w:rsidR="0066116F" w:rsidRPr="000E0A0B">
              <w:rPr>
                <w:rFonts w:ascii="Times New Roman" w:hAnsi="Times New Roman" w:cs="Times New Roman"/>
                <w:lang w:val="lv-LV" w:eastAsia="lv-LV"/>
              </w:rPr>
              <w:t>rojekts paredz papildināt Kodeksa 50.</w:t>
            </w:r>
            <w:r w:rsidR="0066116F" w:rsidRPr="000E0A0B">
              <w:rPr>
                <w:rFonts w:ascii="Times New Roman" w:hAnsi="Times New Roman" w:cs="Times New Roman"/>
                <w:vertAlign w:val="superscript"/>
                <w:lang w:val="lv-LV" w:eastAsia="lv-LV"/>
              </w:rPr>
              <w:t>3</w:t>
            </w:r>
            <w:r w:rsidR="00E51927" w:rsidRPr="000E0A0B">
              <w:rPr>
                <w:rFonts w:ascii="Times New Roman" w:hAnsi="Times New Roman" w:cs="Times New Roman"/>
                <w:lang w:val="lv-LV" w:eastAsia="lv-LV"/>
              </w:rPr>
              <w:t> </w:t>
            </w:r>
            <w:r w:rsidR="0066116F" w:rsidRPr="000E0A0B">
              <w:rPr>
                <w:rFonts w:ascii="Times New Roman" w:hAnsi="Times New Roman" w:cs="Times New Roman"/>
                <w:lang w:val="lv-LV" w:eastAsia="lv-LV"/>
              </w:rPr>
              <w:t>pantu ar regulējumu par soda izciešanas režīma noteikšanu notiesātajiem, ja personu notiesā pēc vairākiem noziedzīgiem nodarījumiem, un notiesātajiem, kuri ir tikuši atbrīvoti nosacīti pirms termiņa un par kuriem tiesa ir pieņēmusi lēmumu par pirmstermiņa uzraudzības laika aizstāšanu ar brīvības atņemšanu.</w:t>
            </w:r>
          </w:p>
          <w:p w14:paraId="423D0D86" w14:textId="52FE3A11" w:rsidR="00470743" w:rsidRPr="000E0A0B" w:rsidRDefault="00866AB0" w:rsidP="008F1504">
            <w:pPr>
              <w:pStyle w:val="BodyText"/>
              <w:spacing w:after="0" w:line="240" w:lineRule="auto"/>
              <w:ind w:firstLine="396"/>
              <w:jc w:val="both"/>
              <w:rPr>
                <w:rFonts w:ascii="Times New Roman" w:hAnsi="Times New Roman" w:cs="Times New Roman"/>
                <w:bCs/>
                <w:lang w:val="lv-LV"/>
              </w:rPr>
            </w:pPr>
            <w:r w:rsidRPr="000E0A0B">
              <w:rPr>
                <w:rFonts w:ascii="Times New Roman" w:hAnsi="Times New Roman" w:cs="Times New Roman"/>
                <w:lang w:val="lv-LV" w:eastAsia="lv-LV"/>
              </w:rPr>
              <w:t>Projekts paredz Kodeksa 50.</w:t>
            </w:r>
            <w:r w:rsidRPr="000E0A0B">
              <w:rPr>
                <w:rFonts w:ascii="Times New Roman" w:hAnsi="Times New Roman" w:cs="Times New Roman"/>
                <w:vertAlign w:val="superscript"/>
                <w:lang w:val="lv-LV" w:eastAsia="lv-LV"/>
              </w:rPr>
              <w:t>7</w:t>
            </w:r>
            <w:r w:rsidR="00E51927" w:rsidRPr="000E0A0B">
              <w:rPr>
                <w:rFonts w:ascii="Times New Roman" w:hAnsi="Times New Roman" w:cs="Times New Roman"/>
                <w:lang w:val="lv-LV" w:eastAsia="lv-LV"/>
              </w:rPr>
              <w:t> </w:t>
            </w:r>
            <w:r w:rsidRPr="000E0A0B">
              <w:rPr>
                <w:rFonts w:ascii="Times New Roman" w:hAnsi="Times New Roman" w:cs="Times New Roman"/>
                <w:lang w:val="lv-LV" w:eastAsia="lv-LV"/>
              </w:rPr>
              <w:t xml:space="preserve">pantu </w:t>
            </w:r>
            <w:r w:rsidR="006812BC" w:rsidRPr="000E0A0B">
              <w:rPr>
                <w:rFonts w:ascii="Times New Roman" w:hAnsi="Times New Roman" w:cs="Times New Roman"/>
                <w:lang w:val="lv-LV" w:eastAsia="lv-LV"/>
              </w:rPr>
              <w:t xml:space="preserve">izteikt jaunā redakcijā, </w:t>
            </w:r>
            <w:r w:rsidR="005F71D9" w:rsidRPr="000E0A0B">
              <w:rPr>
                <w:rFonts w:ascii="Times New Roman" w:hAnsi="Times New Roman" w:cs="Times New Roman"/>
                <w:lang w:val="lv-LV" w:eastAsia="lv-LV"/>
              </w:rPr>
              <w:t xml:space="preserve">papildinot to </w:t>
            </w:r>
            <w:r w:rsidRPr="000E0A0B">
              <w:rPr>
                <w:rFonts w:ascii="Times New Roman" w:hAnsi="Times New Roman" w:cs="Times New Roman"/>
                <w:lang w:val="lv-LV" w:eastAsia="lv-LV"/>
              </w:rPr>
              <w:t xml:space="preserve">ar jaunu regulējumu, nosakot, ka </w:t>
            </w:r>
            <w:r w:rsidRPr="000E0A0B">
              <w:rPr>
                <w:rFonts w:ascii="Times New Roman" w:hAnsi="Times New Roman" w:cs="Times New Roman"/>
                <w:lang w:val="lv-LV"/>
              </w:rPr>
              <w:t xml:space="preserve">notiesātie, kuri sasnieguši astoņpadsmit gadu vecumu un kuri tiesas nolēmuma spēkā stāšanās dienā atrodas </w:t>
            </w:r>
            <w:r w:rsidRPr="000E0A0B">
              <w:rPr>
                <w:rFonts w:ascii="Times New Roman" w:hAnsi="Times New Roman" w:cs="Times New Roman"/>
                <w:bCs/>
                <w:lang w:val="lv-LV"/>
              </w:rPr>
              <w:t xml:space="preserve">audzināšanas iestādēs nepilngadīgajiem, uzsāk izciest sodu </w:t>
            </w:r>
            <w:r w:rsidRPr="000E0A0B">
              <w:rPr>
                <w:rFonts w:ascii="Times New Roman" w:hAnsi="Times New Roman" w:cs="Times New Roman"/>
                <w:lang w:val="lv-LV"/>
              </w:rPr>
              <w:t xml:space="preserve">audzināšanas iestādē nepilngadīgajiem. Savukārt nākamajā </w:t>
            </w:r>
            <w:r w:rsidRPr="000E0A0B">
              <w:rPr>
                <w:rFonts w:ascii="Times New Roman" w:hAnsi="Times New Roman" w:cs="Times New Roman"/>
                <w:bCs/>
                <w:lang w:val="lv-LV"/>
              </w:rPr>
              <w:t xml:space="preserve">izvērtēšanas komisijas sēdē tiek izlemts jautājums par </w:t>
            </w:r>
            <w:r w:rsidRPr="000E0A0B">
              <w:rPr>
                <w:rFonts w:ascii="Times New Roman" w:hAnsi="Times New Roman" w:cs="Times New Roman"/>
                <w:lang w:val="lv-LV"/>
              </w:rPr>
              <w:t>soda izciešanas režīma noteikšanu</w:t>
            </w:r>
            <w:r w:rsidRPr="000E0A0B">
              <w:rPr>
                <w:rFonts w:ascii="Times New Roman" w:hAnsi="Times New Roman" w:cs="Times New Roman"/>
                <w:bCs/>
                <w:lang w:val="lv-LV"/>
              </w:rPr>
              <w:t xml:space="preserve"> šādam notiesātajam.</w:t>
            </w:r>
            <w:r w:rsidR="00B06724" w:rsidRPr="000E0A0B">
              <w:rPr>
                <w:rFonts w:ascii="Times New Roman" w:hAnsi="Times New Roman" w:cs="Times New Roman"/>
                <w:bCs/>
                <w:lang w:val="lv-LV"/>
              </w:rPr>
              <w:t xml:space="preserve"> L</w:t>
            </w:r>
            <w:r w:rsidR="00583274" w:rsidRPr="000E0A0B">
              <w:rPr>
                <w:rFonts w:ascii="Times New Roman" w:hAnsi="Times New Roman" w:cs="Times New Roman"/>
                <w:bCs/>
                <w:lang w:val="lv-LV"/>
              </w:rPr>
              <w:t>īdz</w:t>
            </w:r>
            <w:r w:rsidR="00B06724" w:rsidRPr="000E0A0B">
              <w:rPr>
                <w:rFonts w:ascii="Times New Roman" w:hAnsi="Times New Roman" w:cs="Times New Roman"/>
                <w:bCs/>
                <w:lang w:val="lv-LV"/>
              </w:rPr>
              <w:t xml:space="preserve"> šim Kodeksā šāds regulējums n</w:t>
            </w:r>
            <w:r w:rsidR="006363CB" w:rsidRPr="000E0A0B">
              <w:rPr>
                <w:rFonts w:ascii="Times New Roman" w:hAnsi="Times New Roman" w:cs="Times New Roman"/>
                <w:bCs/>
                <w:lang w:val="lv-LV"/>
              </w:rPr>
              <w:t>ebija</w:t>
            </w:r>
            <w:r w:rsidR="00B06724" w:rsidRPr="000E0A0B">
              <w:rPr>
                <w:rFonts w:ascii="Times New Roman" w:hAnsi="Times New Roman" w:cs="Times New Roman"/>
                <w:bCs/>
                <w:lang w:val="lv-LV"/>
              </w:rPr>
              <w:t xml:space="preserve"> ietverts</w:t>
            </w:r>
            <w:r w:rsidR="006363CB" w:rsidRPr="000E0A0B">
              <w:rPr>
                <w:rFonts w:ascii="Times New Roman" w:hAnsi="Times New Roman" w:cs="Times New Roman"/>
                <w:bCs/>
                <w:lang w:val="lv-LV"/>
              </w:rPr>
              <w:t>,</w:t>
            </w:r>
            <w:r w:rsidR="00B06724" w:rsidRPr="000E0A0B">
              <w:rPr>
                <w:rFonts w:ascii="Times New Roman" w:hAnsi="Times New Roman" w:cs="Times New Roman"/>
                <w:bCs/>
                <w:lang w:val="lv-LV"/>
              </w:rPr>
              <w:t xml:space="preserve"> un </w:t>
            </w:r>
            <w:r w:rsidR="00583274" w:rsidRPr="000E0A0B">
              <w:rPr>
                <w:rFonts w:ascii="Times New Roman" w:hAnsi="Times New Roman" w:cs="Times New Roman"/>
                <w:bCs/>
                <w:lang w:val="lv-LV"/>
              </w:rPr>
              <w:t xml:space="preserve">atsevišķos gadījumos tas </w:t>
            </w:r>
            <w:r w:rsidR="008E0D2D" w:rsidRPr="000E0A0B">
              <w:rPr>
                <w:rFonts w:ascii="Times New Roman" w:hAnsi="Times New Roman" w:cs="Times New Roman"/>
                <w:bCs/>
                <w:lang w:val="lv-LV"/>
              </w:rPr>
              <w:t>ir</w:t>
            </w:r>
            <w:r w:rsidR="00583274" w:rsidRPr="000E0A0B">
              <w:rPr>
                <w:rFonts w:ascii="Times New Roman" w:hAnsi="Times New Roman" w:cs="Times New Roman"/>
                <w:bCs/>
                <w:lang w:val="lv-LV"/>
              </w:rPr>
              <w:t xml:space="preserve"> radījis neskaidrību par brīvības atņemšanas iestādes nepieciešamo rīcību.</w:t>
            </w:r>
          </w:p>
          <w:p w14:paraId="6498E1E2" w14:textId="5A55EAA2" w:rsidR="00FC5F6F" w:rsidRPr="000E0A0B" w:rsidRDefault="008F1504" w:rsidP="00FC5F6F">
            <w:pPr>
              <w:pStyle w:val="BodyText"/>
              <w:spacing w:after="0" w:line="240" w:lineRule="auto"/>
              <w:ind w:firstLine="396"/>
              <w:jc w:val="both"/>
              <w:rPr>
                <w:rFonts w:ascii="Times New Roman" w:hAnsi="Times New Roman" w:cs="Times New Roman"/>
                <w:lang w:val="lv-LV"/>
              </w:rPr>
            </w:pPr>
            <w:r w:rsidRPr="000E0A0B">
              <w:rPr>
                <w:rFonts w:ascii="Times New Roman" w:hAnsi="Times New Roman" w:cs="Times New Roman"/>
                <w:bCs/>
                <w:lang w:val="lv-LV"/>
              </w:rPr>
              <w:t>Šobrīd no Kodeksa 70.</w:t>
            </w:r>
            <w:r w:rsidR="00B86739" w:rsidRPr="000E0A0B">
              <w:rPr>
                <w:rFonts w:ascii="Times New Roman" w:hAnsi="Times New Roman" w:cs="Times New Roman"/>
                <w:bCs/>
                <w:lang w:val="lv-LV"/>
              </w:rPr>
              <w:t> </w:t>
            </w:r>
            <w:r w:rsidRPr="000E0A0B">
              <w:rPr>
                <w:rFonts w:ascii="Times New Roman" w:hAnsi="Times New Roman" w:cs="Times New Roman"/>
                <w:bCs/>
                <w:lang w:val="lv-LV"/>
              </w:rPr>
              <w:t xml:space="preserve">panta </w:t>
            </w:r>
            <w:r w:rsidR="00DD1423" w:rsidRPr="000E0A0B">
              <w:rPr>
                <w:rFonts w:ascii="Times New Roman" w:hAnsi="Times New Roman" w:cs="Times New Roman"/>
                <w:bCs/>
                <w:lang w:val="lv-LV"/>
              </w:rPr>
              <w:t>pirmās</w:t>
            </w:r>
            <w:r w:rsidR="00EF2542" w:rsidRPr="000E0A0B">
              <w:rPr>
                <w:rFonts w:ascii="Times New Roman" w:hAnsi="Times New Roman" w:cs="Times New Roman"/>
                <w:bCs/>
                <w:lang w:val="lv-LV"/>
              </w:rPr>
              <w:t xml:space="preserve"> </w:t>
            </w:r>
            <w:r w:rsidR="00DD1423" w:rsidRPr="000E0A0B">
              <w:rPr>
                <w:rFonts w:ascii="Times New Roman" w:hAnsi="Times New Roman" w:cs="Times New Roman"/>
                <w:bCs/>
                <w:lang w:val="lv-LV"/>
              </w:rPr>
              <w:t>daļas 7.</w:t>
            </w:r>
            <w:r w:rsidR="00B86739" w:rsidRPr="000E0A0B">
              <w:rPr>
                <w:rFonts w:ascii="Times New Roman" w:hAnsi="Times New Roman" w:cs="Times New Roman"/>
                <w:bCs/>
                <w:lang w:val="lv-LV"/>
              </w:rPr>
              <w:t> </w:t>
            </w:r>
            <w:r w:rsidR="00DD1423" w:rsidRPr="000E0A0B">
              <w:rPr>
                <w:rFonts w:ascii="Times New Roman" w:hAnsi="Times New Roman" w:cs="Times New Roman"/>
                <w:bCs/>
                <w:lang w:val="lv-LV"/>
              </w:rPr>
              <w:t xml:space="preserve">punkta un </w:t>
            </w:r>
            <w:r w:rsidR="00DF3F45" w:rsidRPr="000E0A0B">
              <w:rPr>
                <w:rFonts w:ascii="Times New Roman" w:hAnsi="Times New Roman" w:cs="Times New Roman"/>
                <w:bCs/>
                <w:lang w:val="lv-LV"/>
              </w:rPr>
              <w:t>devītās daļas 5.</w:t>
            </w:r>
            <w:r w:rsidR="00D60319" w:rsidRPr="000E0A0B">
              <w:rPr>
                <w:rFonts w:ascii="Times New Roman" w:hAnsi="Times New Roman" w:cs="Times New Roman"/>
                <w:bCs/>
                <w:lang w:val="lv-LV"/>
              </w:rPr>
              <w:t> </w:t>
            </w:r>
            <w:r w:rsidR="00DF3F45" w:rsidRPr="000E0A0B">
              <w:rPr>
                <w:rFonts w:ascii="Times New Roman" w:hAnsi="Times New Roman" w:cs="Times New Roman"/>
                <w:bCs/>
                <w:lang w:val="lv-LV"/>
              </w:rPr>
              <w:t xml:space="preserve">punkta </w:t>
            </w:r>
            <w:r w:rsidR="00DD1423" w:rsidRPr="000E0A0B">
              <w:rPr>
                <w:rFonts w:ascii="Times New Roman" w:hAnsi="Times New Roman" w:cs="Times New Roman"/>
                <w:bCs/>
                <w:lang w:val="lv-LV"/>
              </w:rPr>
              <w:t xml:space="preserve">izriet, ka </w:t>
            </w:r>
            <w:r w:rsidR="00621C5D" w:rsidRPr="000E0A0B">
              <w:rPr>
                <w:rFonts w:ascii="Times New Roman" w:hAnsi="Times New Roman" w:cs="Times New Roman"/>
                <w:bCs/>
                <w:lang w:val="lv-LV"/>
              </w:rPr>
              <w:t>notiesāt</w:t>
            </w:r>
            <w:r w:rsidR="00BD77B4" w:rsidRPr="000E0A0B">
              <w:rPr>
                <w:rFonts w:ascii="Times New Roman" w:hAnsi="Times New Roman" w:cs="Times New Roman"/>
                <w:bCs/>
                <w:lang w:val="lv-LV"/>
              </w:rPr>
              <w:t>ajiem</w:t>
            </w:r>
            <w:r w:rsidR="00621C5D" w:rsidRPr="000E0A0B">
              <w:rPr>
                <w:rFonts w:ascii="Times New Roman" w:hAnsi="Times New Roman" w:cs="Times New Roman"/>
                <w:bCs/>
                <w:lang w:val="lv-LV"/>
              </w:rPr>
              <w:t xml:space="preserve">, kas izcieš sodu </w:t>
            </w:r>
            <w:r w:rsidR="00EF2542" w:rsidRPr="000E0A0B">
              <w:rPr>
                <w:rFonts w:ascii="Times New Roman" w:hAnsi="Times New Roman" w:cs="Times New Roman"/>
                <w:bCs/>
                <w:lang w:val="lv-LV"/>
              </w:rPr>
              <w:t>audzināšanas iestādē nepilngadīgajiem</w:t>
            </w:r>
            <w:r w:rsidR="003C4659" w:rsidRPr="000E0A0B">
              <w:rPr>
                <w:rFonts w:ascii="Times New Roman" w:hAnsi="Times New Roman" w:cs="Times New Roman"/>
                <w:bCs/>
                <w:lang w:val="lv-LV"/>
              </w:rPr>
              <w:t>, var piemērot sodu – ievietošana disciplinār</w:t>
            </w:r>
            <w:r w:rsidR="00FC5F6F" w:rsidRPr="000E0A0B">
              <w:rPr>
                <w:rFonts w:ascii="Times New Roman" w:hAnsi="Times New Roman" w:cs="Times New Roman"/>
                <w:bCs/>
                <w:lang w:val="lv-LV"/>
              </w:rPr>
              <w:t>ajā izolatorā – uz laiku līdz 10 diennaktīm.</w:t>
            </w:r>
            <w:r w:rsidR="00FC5F6F" w:rsidRPr="000E0A0B">
              <w:rPr>
                <w:rFonts w:ascii="Times New Roman" w:hAnsi="Times New Roman"/>
                <w:lang w:val="lv-LV"/>
              </w:rPr>
              <w:t xml:space="preserve"> </w:t>
            </w:r>
            <w:r w:rsidR="00FC5F6F" w:rsidRPr="000E0A0B">
              <w:rPr>
                <w:rFonts w:ascii="Times New Roman" w:hAnsi="Times New Roman" w:cs="Times New Roman"/>
                <w:lang w:val="lv-LV"/>
              </w:rPr>
              <w:t>Kriminālsodu izpildes politikas pastāvīgās darba grupas 2021.</w:t>
            </w:r>
            <w:r w:rsidR="00D60319" w:rsidRPr="000E0A0B">
              <w:rPr>
                <w:rFonts w:ascii="Times New Roman" w:hAnsi="Times New Roman" w:cs="Times New Roman"/>
                <w:lang w:val="lv-LV"/>
              </w:rPr>
              <w:t> </w:t>
            </w:r>
            <w:r w:rsidR="00FC5F6F" w:rsidRPr="000E0A0B">
              <w:rPr>
                <w:rFonts w:ascii="Times New Roman" w:hAnsi="Times New Roman" w:cs="Times New Roman"/>
                <w:lang w:val="lv-LV"/>
              </w:rPr>
              <w:t>gada 17.</w:t>
            </w:r>
            <w:r w:rsidR="00D60319" w:rsidRPr="000E0A0B">
              <w:rPr>
                <w:rFonts w:ascii="Times New Roman" w:hAnsi="Times New Roman" w:cs="Times New Roman"/>
                <w:lang w:val="lv-LV"/>
              </w:rPr>
              <w:t> </w:t>
            </w:r>
            <w:r w:rsidR="00FC5F6F" w:rsidRPr="000E0A0B">
              <w:rPr>
                <w:rFonts w:ascii="Times New Roman" w:hAnsi="Times New Roman" w:cs="Times New Roman"/>
                <w:lang w:val="lv-LV"/>
              </w:rPr>
              <w:t xml:space="preserve">marta sanāksmē cita starpā tika izskatīta </w:t>
            </w:r>
            <w:proofErr w:type="spellStart"/>
            <w:r w:rsidR="00FC5F6F" w:rsidRPr="000E0A0B">
              <w:rPr>
                <w:rFonts w:ascii="Times New Roman" w:hAnsi="Times New Roman" w:cs="Times New Roman"/>
                <w:lang w:val="lv-LV"/>
              </w:rPr>
              <w:t>Tiesībsarga</w:t>
            </w:r>
            <w:proofErr w:type="spellEnd"/>
            <w:r w:rsidR="00FC5F6F" w:rsidRPr="000E0A0B">
              <w:rPr>
                <w:rFonts w:ascii="Times New Roman" w:hAnsi="Times New Roman" w:cs="Times New Roman"/>
                <w:lang w:val="lv-LV"/>
              </w:rPr>
              <w:t xml:space="preserve"> 2020.</w:t>
            </w:r>
            <w:r w:rsidR="00D60319" w:rsidRPr="000E0A0B">
              <w:rPr>
                <w:rFonts w:ascii="Times New Roman" w:hAnsi="Times New Roman" w:cs="Times New Roman"/>
                <w:lang w:val="lv-LV"/>
              </w:rPr>
              <w:t> </w:t>
            </w:r>
            <w:r w:rsidR="00FC5F6F" w:rsidRPr="000E0A0B">
              <w:rPr>
                <w:rFonts w:ascii="Times New Roman" w:hAnsi="Times New Roman" w:cs="Times New Roman"/>
                <w:lang w:val="lv-LV"/>
              </w:rPr>
              <w:t>gada 9.</w:t>
            </w:r>
            <w:r w:rsidR="00D60319" w:rsidRPr="000E0A0B">
              <w:rPr>
                <w:rFonts w:ascii="Times New Roman" w:hAnsi="Times New Roman" w:cs="Times New Roman"/>
                <w:lang w:val="lv-LV"/>
              </w:rPr>
              <w:t> </w:t>
            </w:r>
            <w:r w:rsidR="00FC5F6F" w:rsidRPr="000E0A0B">
              <w:rPr>
                <w:rFonts w:ascii="Times New Roman" w:hAnsi="Times New Roman" w:cs="Times New Roman"/>
                <w:lang w:val="lv-LV"/>
              </w:rPr>
              <w:t xml:space="preserve">decembra vēstule par bērnu tiesību nodrošināšanu </w:t>
            </w:r>
            <w:proofErr w:type="spellStart"/>
            <w:r w:rsidR="00FC5F6F" w:rsidRPr="000E0A0B">
              <w:rPr>
                <w:rFonts w:ascii="Times New Roman" w:hAnsi="Times New Roman" w:cs="Times New Roman"/>
                <w:lang w:val="lv-LV"/>
              </w:rPr>
              <w:t>Cēsu</w:t>
            </w:r>
            <w:proofErr w:type="spellEnd"/>
            <w:r w:rsidR="00FC5F6F" w:rsidRPr="000E0A0B">
              <w:rPr>
                <w:rFonts w:ascii="Times New Roman" w:hAnsi="Times New Roman" w:cs="Times New Roman"/>
                <w:lang w:val="lv-LV"/>
              </w:rPr>
              <w:t xml:space="preserve"> Audzināšanas iestādē nepilngadīgajiem, kurā viens no apskatītajiem jautājumiem bija soda – ievietošana disciplinārajā vai soda izolatorā – ilgums nepilngadīgajiem ieslodzītajiem. Minētajā vēstulē tika norādīts, ka šobrīd spēkā esošais normatīvais regulējums ir pretrunā ar starptautiskajām rekomendācijām attiecībā uz bērna izolēšanu, kā arī ievietošana izolatorā nesniedz pozitīvus impulsus bērna uzvedības korekcijai. Tāpat, lai veicinātu bērnu tiesību ievērošanu,  </w:t>
            </w:r>
            <w:proofErr w:type="spellStart"/>
            <w:r w:rsidR="00FC5F6F" w:rsidRPr="000E0A0B">
              <w:rPr>
                <w:rFonts w:ascii="Times New Roman" w:hAnsi="Times New Roman" w:cs="Times New Roman"/>
                <w:lang w:val="lv-LV"/>
              </w:rPr>
              <w:t>tiesībsargs</w:t>
            </w:r>
            <w:proofErr w:type="spellEnd"/>
            <w:r w:rsidR="00FC5F6F" w:rsidRPr="000E0A0B">
              <w:rPr>
                <w:rFonts w:ascii="Times New Roman" w:hAnsi="Times New Roman" w:cs="Times New Roman"/>
                <w:lang w:val="lv-LV"/>
              </w:rPr>
              <w:t xml:space="preserve"> aicināja Tieslietu ministriju izstrādāt grozījumus Kodeksā un</w:t>
            </w:r>
            <w:r w:rsidR="00FC5F6F" w:rsidRPr="000E0A0B">
              <w:rPr>
                <w:rFonts w:ascii="Times New Roman" w:hAnsi="Times New Roman" w:cs="Times New Roman"/>
                <w:color w:val="000000"/>
                <w:shd w:val="clear" w:color="auto" w:fill="FFFFFF"/>
                <w:lang w:val="lv-LV"/>
              </w:rPr>
              <w:t xml:space="preserve"> Likumā, lai pārtrauktu bērnu ievietošanu izolatorā kā sodu par iekšējās kārtības noteikumu pārkāpumiem, kā arī samazināt maksimālo pieļaujamo izolēšanas laiku gadījumos, kad bērna izolācija ir vienīgais risinājums drošības nodrošināšanai. Minētajā sanāksmē </w:t>
            </w:r>
            <w:proofErr w:type="spellStart"/>
            <w:r w:rsidR="00FC5F6F" w:rsidRPr="000E0A0B">
              <w:rPr>
                <w:rFonts w:ascii="Times New Roman" w:hAnsi="Times New Roman" w:cs="Times New Roman"/>
                <w:color w:val="000000"/>
                <w:shd w:val="clear" w:color="auto" w:fill="FFFFFF"/>
                <w:lang w:val="lv-LV"/>
              </w:rPr>
              <w:t>Tiesībsarga</w:t>
            </w:r>
            <w:proofErr w:type="spellEnd"/>
            <w:r w:rsidR="00FC5F6F" w:rsidRPr="000E0A0B">
              <w:rPr>
                <w:rFonts w:ascii="Times New Roman" w:hAnsi="Times New Roman" w:cs="Times New Roman"/>
                <w:color w:val="000000"/>
                <w:shd w:val="clear" w:color="auto" w:fill="FFFFFF"/>
                <w:lang w:val="lv-LV"/>
              </w:rPr>
              <w:t xml:space="preserve"> pārstāve norādīja, ka atbilstoši </w:t>
            </w:r>
            <w:r w:rsidR="00FC5F6F" w:rsidRPr="000E0A0B">
              <w:rPr>
                <w:rFonts w:ascii="Times New Roman" w:hAnsi="Times New Roman" w:cs="Times New Roman"/>
                <w:lang w:val="lv-LV"/>
              </w:rPr>
              <w:t xml:space="preserve">starptautiskajām rekomendācijām nepilngadīgo nedrīkst ievietot izolatorā ilgāk par 3 dienām, savukārt šobrīd normatīvais regulējums pieļauj nepilngadīgo ievietot izolatorā uz laiku līdz 10 diennaktīm. </w:t>
            </w:r>
          </w:p>
          <w:p w14:paraId="581E88CC" w14:textId="4EC94935" w:rsidR="00FC5F6F" w:rsidRPr="000E0A0B" w:rsidRDefault="00FC5F6F" w:rsidP="00FC5F6F">
            <w:pPr>
              <w:pStyle w:val="BodyText"/>
              <w:spacing w:after="0" w:line="240" w:lineRule="auto"/>
              <w:ind w:firstLine="396"/>
              <w:jc w:val="both"/>
              <w:rPr>
                <w:rFonts w:ascii="Times New Roman" w:hAnsi="Times New Roman" w:cs="Times New Roman"/>
                <w:lang w:val="lv-LV"/>
              </w:rPr>
            </w:pPr>
            <w:r w:rsidRPr="000E0A0B">
              <w:rPr>
                <w:rFonts w:ascii="Times New Roman" w:hAnsi="Times New Roman" w:cs="Times New Roman"/>
                <w:lang w:val="lv-LV"/>
              </w:rPr>
              <w:t xml:space="preserve">Līdz ar to projekts paredz samazināt maksimālo soda – ievietošana disciplinārajā izolatorā – piemērošanas laiku, uz kuru nepilngadīgo notiesāto var ievietot izolatorā, samazinot to no 10 </w:t>
            </w:r>
            <w:r w:rsidRPr="000E0A0B">
              <w:rPr>
                <w:rFonts w:ascii="Times New Roman" w:hAnsi="Times New Roman" w:cs="Times New Roman"/>
                <w:lang w:val="lv-LV"/>
              </w:rPr>
              <w:lastRenderedPageBreak/>
              <w:t xml:space="preserve">uz 3 diennaktīm. Minētā norma attieksies arī uz tiem </w:t>
            </w:r>
            <w:r w:rsidR="00F97EC9" w:rsidRPr="000E0A0B">
              <w:rPr>
                <w:rFonts w:ascii="Times New Roman" w:hAnsi="Times New Roman" w:cs="Times New Roman"/>
                <w:lang w:val="lv-LV"/>
              </w:rPr>
              <w:t>notiesātajiem</w:t>
            </w:r>
            <w:r w:rsidRPr="000E0A0B">
              <w:rPr>
                <w:rFonts w:ascii="Times New Roman" w:hAnsi="Times New Roman" w:cs="Times New Roman"/>
                <w:lang w:val="lv-LV"/>
              </w:rPr>
              <w:t>, kas saskaņā ar</w:t>
            </w:r>
            <w:r w:rsidR="00F97EC9" w:rsidRPr="000E0A0B">
              <w:rPr>
                <w:rFonts w:ascii="Times New Roman" w:hAnsi="Times New Roman" w:cs="Times New Roman"/>
                <w:lang w:val="lv-LV"/>
              </w:rPr>
              <w:t xml:space="preserve"> Kodeksa 50.</w:t>
            </w:r>
            <w:r w:rsidR="00F97EC9" w:rsidRPr="000E0A0B">
              <w:rPr>
                <w:rFonts w:ascii="Times New Roman" w:hAnsi="Times New Roman" w:cs="Times New Roman"/>
                <w:vertAlign w:val="superscript"/>
                <w:lang w:val="lv-LV"/>
              </w:rPr>
              <w:t>7</w:t>
            </w:r>
            <w:r w:rsidR="003005DA" w:rsidRPr="000E0A0B">
              <w:rPr>
                <w:rFonts w:ascii="Times New Roman" w:hAnsi="Times New Roman" w:cs="Times New Roman"/>
                <w:lang w:val="lv-LV"/>
              </w:rPr>
              <w:t> </w:t>
            </w:r>
            <w:r w:rsidR="00F97EC9" w:rsidRPr="000E0A0B">
              <w:rPr>
                <w:rFonts w:ascii="Times New Roman" w:hAnsi="Times New Roman" w:cs="Times New Roman"/>
                <w:lang w:val="lv-LV"/>
              </w:rPr>
              <w:t>panta</w:t>
            </w:r>
            <w:r w:rsidRPr="000E0A0B">
              <w:rPr>
                <w:rFonts w:ascii="Times New Roman" w:hAnsi="Times New Roman" w:cs="Times New Roman"/>
                <w:lang w:val="lv-LV"/>
              </w:rPr>
              <w:t xml:space="preserve"> </w:t>
            </w:r>
            <w:r w:rsidR="0012587E" w:rsidRPr="000E0A0B">
              <w:rPr>
                <w:rFonts w:ascii="Times New Roman" w:hAnsi="Times New Roman" w:cs="Times New Roman"/>
                <w:lang w:val="lv-LV"/>
              </w:rPr>
              <w:t>ceturtajā</w:t>
            </w:r>
            <w:r w:rsidRPr="000E0A0B">
              <w:rPr>
                <w:rFonts w:ascii="Times New Roman" w:hAnsi="Times New Roman" w:cs="Times New Roman"/>
                <w:lang w:val="lv-LV"/>
              </w:rPr>
              <w:t xml:space="preserve"> daļā noteikto pēc 18 gadu vecuma sasniegšanas tiks atstāti </w:t>
            </w:r>
            <w:r w:rsidR="00F97EC9" w:rsidRPr="000E0A0B">
              <w:rPr>
                <w:rFonts w:ascii="Times New Roman" w:hAnsi="Times New Roman" w:cs="Times New Roman"/>
                <w:lang w:val="lv-LV"/>
              </w:rPr>
              <w:t>audzināšanas iestādē nepilngadīgajiem.</w:t>
            </w:r>
          </w:p>
          <w:p w14:paraId="474C841D" w14:textId="39A09A48" w:rsidR="00AD4769" w:rsidRPr="000E0A0B" w:rsidRDefault="00AD4769" w:rsidP="00FC5F6F">
            <w:pPr>
              <w:pStyle w:val="BodyText"/>
              <w:spacing w:after="0" w:line="240" w:lineRule="auto"/>
              <w:ind w:firstLine="396"/>
              <w:jc w:val="both"/>
              <w:rPr>
                <w:rFonts w:ascii="Times New Roman" w:hAnsi="Times New Roman" w:cs="Times New Roman"/>
                <w:lang w:val="lv-LV"/>
              </w:rPr>
            </w:pPr>
            <w:r w:rsidRPr="000E0A0B">
              <w:rPr>
                <w:rFonts w:ascii="Times New Roman" w:hAnsi="Times New Roman" w:cs="Times New Roman"/>
                <w:lang w:val="lv-LV"/>
              </w:rPr>
              <w:t xml:space="preserve">Ņemot vērā, ka </w:t>
            </w:r>
            <w:r w:rsidR="00B26908" w:rsidRPr="000E0A0B">
              <w:rPr>
                <w:rFonts w:ascii="Times New Roman" w:hAnsi="Times New Roman" w:cs="Times New Roman"/>
                <w:lang w:val="lv-LV"/>
              </w:rPr>
              <w:t>notiesātajiem slēgtā un daļēji slēgtā cietuma soda izciešanas režīma augstākajā pakāpē ir brīvi pie</w:t>
            </w:r>
            <w:r w:rsidR="00B0245F" w:rsidRPr="000E0A0B">
              <w:rPr>
                <w:rFonts w:ascii="Times New Roman" w:hAnsi="Times New Roman" w:cs="Times New Roman"/>
                <w:lang w:val="lv-LV"/>
              </w:rPr>
              <w:t>e</w:t>
            </w:r>
            <w:r w:rsidR="00B26908" w:rsidRPr="000E0A0B">
              <w:rPr>
                <w:rFonts w:ascii="Times New Roman" w:hAnsi="Times New Roman" w:cs="Times New Roman"/>
                <w:lang w:val="lv-LV"/>
              </w:rPr>
              <w:t>jams telefona aparāts</w:t>
            </w:r>
            <w:r w:rsidR="00F76AC5" w:rsidRPr="000E0A0B">
              <w:rPr>
                <w:rFonts w:ascii="Times New Roman" w:hAnsi="Times New Roman" w:cs="Times New Roman"/>
                <w:lang w:val="lv-LV"/>
              </w:rPr>
              <w:t xml:space="preserve">, savukārt notiesātajiem slēgtajā un daļēji slēgtajā cietumā uz telefonsarunām ir jāpiesakās, secināms, ka </w:t>
            </w:r>
            <w:r w:rsidR="00E47FB0" w:rsidRPr="000E0A0B">
              <w:rPr>
                <w:rFonts w:ascii="Times New Roman" w:hAnsi="Times New Roman" w:cs="Times New Roman"/>
                <w:lang w:val="lv-LV"/>
              </w:rPr>
              <w:t xml:space="preserve">praksē nav iespējams kontrolēt soda – aizliegums </w:t>
            </w:r>
            <w:r w:rsidR="00C02EE0" w:rsidRPr="000E0A0B">
              <w:rPr>
                <w:rFonts w:ascii="Times New Roman" w:hAnsi="Times New Roman" w:cs="Times New Roman"/>
                <w:lang w:val="lv-LV"/>
              </w:rPr>
              <w:t>uz telefonsarunām uz laiku līdz 10 dienām – ievērošanu slēgtā un daļēji slēgtā cietuma soda izciešanas režīma augstākajā pakāpē</w:t>
            </w:r>
            <w:r w:rsidR="00B0245F" w:rsidRPr="000E0A0B">
              <w:rPr>
                <w:rFonts w:ascii="Times New Roman" w:hAnsi="Times New Roman" w:cs="Times New Roman"/>
                <w:lang w:val="lv-LV"/>
              </w:rPr>
              <w:t>. Līdz ar to</w:t>
            </w:r>
            <w:r w:rsidR="00C02EE0" w:rsidRPr="000E0A0B">
              <w:rPr>
                <w:rFonts w:ascii="Times New Roman" w:hAnsi="Times New Roman" w:cs="Times New Roman"/>
                <w:lang w:val="lv-LV"/>
              </w:rPr>
              <w:t xml:space="preserve"> projekts paredz noteikt, ka sodu – aizliegt telefonsarunas uz laiku līdz 10 dienām – varēs </w:t>
            </w:r>
            <w:r w:rsidR="00A534B3" w:rsidRPr="000E0A0B">
              <w:rPr>
                <w:rFonts w:ascii="Times New Roman" w:hAnsi="Times New Roman" w:cs="Times New Roman"/>
                <w:lang w:val="lv-LV"/>
              </w:rPr>
              <w:t xml:space="preserve">piemērot tikai tiem notiesātajiem, kas izcieš sodu </w:t>
            </w:r>
            <w:r w:rsidR="00EE64F4" w:rsidRPr="000E0A0B">
              <w:rPr>
                <w:rFonts w:ascii="Times New Roman" w:hAnsi="Times New Roman" w:cs="Times New Roman"/>
                <w:lang w:val="lv-LV"/>
              </w:rPr>
              <w:t>slēgtā vai daļēji slēgtā cietuma soda izciešanas režīma zemākajā pakāpē.</w:t>
            </w:r>
            <w:r w:rsidR="00C02EE0" w:rsidRPr="000E0A0B">
              <w:rPr>
                <w:rFonts w:ascii="Times New Roman" w:hAnsi="Times New Roman" w:cs="Times New Roman"/>
                <w:lang w:val="lv-LV"/>
              </w:rPr>
              <w:t xml:space="preserve"> </w:t>
            </w:r>
          </w:p>
          <w:p w14:paraId="166F7E56" w14:textId="095C1293" w:rsidR="00722DA5" w:rsidRPr="000E0A0B" w:rsidRDefault="00BE3B76" w:rsidP="00722DA5">
            <w:pPr>
              <w:pStyle w:val="BodyText"/>
              <w:spacing w:after="0" w:line="240" w:lineRule="auto"/>
              <w:ind w:firstLine="396"/>
              <w:jc w:val="both"/>
              <w:rPr>
                <w:rFonts w:ascii="Times New Roman" w:hAnsi="Times New Roman"/>
                <w:lang w:val="lv-LV"/>
              </w:rPr>
            </w:pPr>
            <w:r w:rsidRPr="000E0A0B">
              <w:rPr>
                <w:rFonts w:ascii="Times New Roman" w:hAnsi="Times New Roman" w:cs="Times New Roman"/>
                <w:lang w:val="lv-LV"/>
              </w:rPr>
              <w:t>Kodeksa 71.</w:t>
            </w:r>
            <w:r w:rsidR="008B2156" w:rsidRPr="000E0A0B">
              <w:rPr>
                <w:rFonts w:ascii="Times New Roman" w:hAnsi="Times New Roman" w:cs="Times New Roman"/>
                <w:lang w:val="lv-LV"/>
              </w:rPr>
              <w:t> </w:t>
            </w:r>
            <w:r w:rsidRPr="000E0A0B">
              <w:rPr>
                <w:rFonts w:ascii="Times New Roman" w:hAnsi="Times New Roman" w:cs="Times New Roman"/>
                <w:lang w:val="lv-LV"/>
              </w:rPr>
              <w:t xml:space="preserve">panta ceturtā daļa noteic, ka uzlikto sodu </w:t>
            </w:r>
            <w:r w:rsidR="0099031E" w:rsidRPr="000E0A0B">
              <w:rPr>
                <w:rFonts w:ascii="Times New Roman" w:hAnsi="Times New Roman" w:cs="Times New Roman"/>
                <w:lang w:val="lv-LV"/>
              </w:rPr>
              <w:t xml:space="preserve">izpilda nekavējoties vai arī ne </w:t>
            </w:r>
            <w:r w:rsidR="00722DA5" w:rsidRPr="000E0A0B">
              <w:rPr>
                <w:rFonts w:ascii="Times New Roman" w:hAnsi="Times New Roman" w:cs="Times New Roman"/>
                <w:lang w:val="lv-LV"/>
              </w:rPr>
              <w:t>vēlāk</w:t>
            </w:r>
            <w:r w:rsidR="0099031E" w:rsidRPr="000E0A0B">
              <w:rPr>
                <w:rFonts w:ascii="Times New Roman" w:hAnsi="Times New Roman" w:cs="Times New Roman"/>
                <w:lang w:val="lv-LV"/>
              </w:rPr>
              <w:t xml:space="preserve"> kā mēneša laikā no tā uzlikšanas dienas. Ja mēneša laikā no uzlikšanas dienas sods nav izpildīts, tad to neizpilda. </w:t>
            </w:r>
            <w:r w:rsidR="00722DA5" w:rsidRPr="000E0A0B">
              <w:rPr>
                <w:rFonts w:ascii="Times New Roman" w:hAnsi="Times New Roman"/>
                <w:shd w:val="clear" w:color="auto" w:fill="FFFFFF"/>
                <w:lang w:val="lv-LV"/>
              </w:rPr>
              <w:t xml:space="preserve">Vienlaikus, ņemot vērā, ka praksē mēdz būt situācijas, kad objektīvu iemeslu dēļ uzlikto sodu izpildīt nav iespējams, piemēram, notiesātais ir pārvietots uz Latvijas Cietumu slimnīcu vai ārstniecības iestādi, kas atrodas ārpus brīvības atņemšanas iestādes, projekts paredz noteikt, ka, ja mēneša laikā no uzlikšanas dienas sods nav izpildīts, tad to neizpilda, izņemot gadījumu, kad notiesātais, kurš pēc soda – ievietošana soda izolatorā – uzlikšanas ir pārvietots uz Latvijas Cietuma slimnīcu vai nogādāts ārstniecības iestādē, kas atrodas ārpus </w:t>
            </w:r>
            <w:r w:rsidR="00F8671B" w:rsidRPr="000E0A0B">
              <w:rPr>
                <w:rFonts w:ascii="Times New Roman" w:hAnsi="Times New Roman"/>
                <w:shd w:val="clear" w:color="auto" w:fill="FFFFFF"/>
                <w:lang w:val="lv-LV"/>
              </w:rPr>
              <w:t>brīvības atņemšanas iestādes</w:t>
            </w:r>
            <w:r w:rsidR="00722DA5" w:rsidRPr="000E0A0B">
              <w:rPr>
                <w:rFonts w:ascii="Times New Roman" w:hAnsi="Times New Roman"/>
                <w:shd w:val="clear" w:color="auto" w:fill="FFFFFF"/>
                <w:lang w:val="lv-LV"/>
              </w:rPr>
              <w:t xml:space="preserve">. </w:t>
            </w:r>
            <w:r w:rsidR="00722DA5" w:rsidRPr="000E0A0B">
              <w:rPr>
                <w:rFonts w:ascii="Times New Roman" w:hAnsi="Times New Roman"/>
                <w:lang w:val="lv-LV"/>
              </w:rPr>
              <w:t xml:space="preserve">Tādā gadījumā uzlikto sodu – ievietošana soda izolatorā – izpilda pēc </w:t>
            </w:r>
            <w:r w:rsidR="00F8671B" w:rsidRPr="000E0A0B">
              <w:rPr>
                <w:rFonts w:ascii="Times New Roman" w:hAnsi="Times New Roman"/>
                <w:lang w:val="lv-LV"/>
              </w:rPr>
              <w:t>notiesātā</w:t>
            </w:r>
            <w:r w:rsidR="00722DA5" w:rsidRPr="000E0A0B">
              <w:rPr>
                <w:rFonts w:ascii="Times New Roman" w:hAnsi="Times New Roman"/>
                <w:lang w:val="lv-LV"/>
              </w:rPr>
              <w:t xml:space="preserve"> pārvietošanas atpakaļ uz</w:t>
            </w:r>
            <w:r w:rsidR="00F8671B" w:rsidRPr="000E0A0B">
              <w:rPr>
                <w:rFonts w:ascii="Times New Roman" w:hAnsi="Times New Roman"/>
                <w:lang w:val="lv-LV"/>
              </w:rPr>
              <w:t xml:space="preserve"> brīvības atņemšanas iestādi</w:t>
            </w:r>
            <w:r w:rsidR="00722DA5" w:rsidRPr="000E0A0B">
              <w:rPr>
                <w:rFonts w:ascii="Times New Roman" w:hAnsi="Times New Roman"/>
                <w:lang w:val="lv-LV"/>
              </w:rPr>
              <w:t xml:space="preserve">. </w:t>
            </w:r>
          </w:p>
          <w:p w14:paraId="1B3DC98A" w14:textId="40D44330" w:rsidR="00107728" w:rsidRPr="000E0A0B" w:rsidRDefault="00107728" w:rsidP="00FC5F6F">
            <w:pPr>
              <w:pStyle w:val="BodyText"/>
              <w:spacing w:after="0" w:line="240" w:lineRule="auto"/>
              <w:ind w:firstLine="720"/>
              <w:jc w:val="both"/>
              <w:rPr>
                <w:rFonts w:ascii="Times New Roman" w:eastAsia="Calibri" w:hAnsi="Times New Roman" w:cs="Times New Roman"/>
                <w:lang w:val="lv-LV"/>
              </w:rPr>
            </w:pPr>
            <w:r w:rsidRPr="000E0A0B">
              <w:rPr>
                <w:rFonts w:ascii="Times New Roman" w:hAnsi="Times New Roman" w:cs="Times New Roman"/>
                <w:lang w:val="lv-LV"/>
              </w:rPr>
              <w:t xml:space="preserve">Saskaņā ar </w:t>
            </w:r>
            <w:r w:rsidR="00F97EC9" w:rsidRPr="000E0A0B">
              <w:rPr>
                <w:rFonts w:ascii="Times New Roman" w:hAnsi="Times New Roman" w:cs="Times New Roman"/>
                <w:lang w:val="lv-LV"/>
              </w:rPr>
              <w:t>K</w:t>
            </w:r>
            <w:r w:rsidRPr="000E0A0B">
              <w:rPr>
                <w:rFonts w:ascii="Times New Roman" w:hAnsi="Times New Roman" w:cs="Times New Roman"/>
                <w:lang w:val="lv-LV"/>
              </w:rPr>
              <w:t>odeksa 77.</w:t>
            </w:r>
            <w:r w:rsidR="008B2156" w:rsidRPr="000E0A0B">
              <w:rPr>
                <w:rFonts w:ascii="Times New Roman" w:hAnsi="Times New Roman" w:cs="Times New Roman"/>
                <w:lang w:val="lv-LV"/>
              </w:rPr>
              <w:t> </w:t>
            </w:r>
            <w:r w:rsidRPr="000E0A0B">
              <w:rPr>
                <w:rFonts w:ascii="Times New Roman" w:hAnsi="Times New Roman" w:cs="Times New Roman"/>
                <w:lang w:val="lv-LV"/>
              </w:rPr>
              <w:t>panta piekto daļu pēc notiesātās mātes lūguma un ar bāriņtiesas piekrišanu bērns līdz četru gadu vecumam var uzturēties kopā ar māti brīvības atņemšanas iestādē pilnā valsts apgādībā.</w:t>
            </w:r>
            <w:r w:rsidR="006800D9" w:rsidRPr="000E0A0B">
              <w:rPr>
                <w:rFonts w:ascii="Times New Roman" w:hAnsi="Times New Roman" w:cs="Times New Roman"/>
                <w:lang w:val="lv-LV"/>
              </w:rPr>
              <w:t xml:space="preserve"> P</w:t>
            </w:r>
            <w:r w:rsidRPr="000E0A0B">
              <w:rPr>
                <w:rFonts w:ascii="Times New Roman" w:hAnsi="Times New Roman" w:cs="Times New Roman"/>
                <w:lang w:val="lv-LV"/>
              </w:rPr>
              <w:t>raks</w:t>
            </w:r>
            <w:r w:rsidR="006800D9" w:rsidRPr="000E0A0B">
              <w:rPr>
                <w:rFonts w:ascii="Times New Roman" w:hAnsi="Times New Roman" w:cs="Times New Roman"/>
                <w:lang w:val="lv-LV"/>
              </w:rPr>
              <w:t>ē</w:t>
            </w:r>
            <w:r w:rsidRPr="000E0A0B">
              <w:rPr>
                <w:rFonts w:ascii="Times New Roman" w:hAnsi="Times New Roman" w:cs="Times New Roman"/>
                <w:lang w:val="lv-LV"/>
              </w:rPr>
              <w:t xml:space="preserve"> </w:t>
            </w:r>
            <w:r w:rsidR="00A924CB" w:rsidRPr="000E0A0B">
              <w:rPr>
                <w:rFonts w:ascii="Times New Roman" w:hAnsi="Times New Roman" w:cs="Times New Roman"/>
                <w:lang w:val="lv-LV"/>
              </w:rPr>
              <w:t>ir konstatēts, ka</w:t>
            </w:r>
            <w:r w:rsidRPr="000E0A0B">
              <w:rPr>
                <w:rFonts w:ascii="Times New Roman" w:hAnsi="Times New Roman" w:cs="Times New Roman"/>
                <w:lang w:val="lv-LV"/>
              </w:rPr>
              <w:t xml:space="preserve"> </w:t>
            </w:r>
            <w:r w:rsidR="00A924CB" w:rsidRPr="000E0A0B">
              <w:rPr>
                <w:rFonts w:ascii="Times New Roman" w:hAnsi="Times New Roman" w:cs="Times New Roman"/>
                <w:lang w:val="lv-LV"/>
              </w:rPr>
              <w:t>l</w:t>
            </w:r>
            <w:r w:rsidRPr="000E0A0B">
              <w:rPr>
                <w:rFonts w:ascii="Times New Roman" w:hAnsi="Times New Roman" w:cs="Times New Roman"/>
                <w:lang w:val="lv-LV"/>
              </w:rPr>
              <w:t xml:space="preserve">aiks, kurā šis lēmums tiek pieņemts, ir ne mazāks par mēnesi, līdz ar to bērni, kas </w:t>
            </w:r>
            <w:r w:rsidR="00A924CB" w:rsidRPr="000E0A0B">
              <w:rPr>
                <w:rFonts w:ascii="Times New Roman" w:hAnsi="Times New Roman" w:cs="Times New Roman"/>
                <w:lang w:val="lv-LV"/>
              </w:rPr>
              <w:t>pie</w:t>
            </w:r>
            <w:r w:rsidRPr="000E0A0B">
              <w:rPr>
                <w:rFonts w:ascii="Times New Roman" w:hAnsi="Times New Roman" w:cs="Times New Roman"/>
                <w:lang w:val="lv-LV"/>
              </w:rPr>
              <w:t xml:space="preserve">dzimst ieslodzītajām personām, kā arī tie bērni, kuru mātes tiek nogādātas </w:t>
            </w:r>
            <w:r w:rsidR="00A20396" w:rsidRPr="000E0A0B">
              <w:rPr>
                <w:rFonts w:ascii="Times New Roman" w:hAnsi="Times New Roman" w:cs="Times New Roman"/>
                <w:lang w:val="lv-LV"/>
              </w:rPr>
              <w:t>ieslodzījuma vietā</w:t>
            </w:r>
            <w:r w:rsidRPr="000E0A0B">
              <w:rPr>
                <w:rFonts w:ascii="Times New Roman" w:hAnsi="Times New Roman" w:cs="Times New Roman"/>
                <w:lang w:val="lv-LV"/>
              </w:rPr>
              <w:t xml:space="preserve"> un iepriekš pašas nav vērsušās bāriņtiesā, lai saņemtu atļauju ieslodzījumā atrasties kopā ar bērnu, </w:t>
            </w:r>
            <w:r w:rsidR="003829C4" w:rsidRPr="000E0A0B">
              <w:rPr>
                <w:rFonts w:ascii="Times New Roman" w:hAnsi="Times New Roman" w:cs="Times New Roman"/>
                <w:lang w:val="lv-LV"/>
              </w:rPr>
              <w:t>brīvības atņemšanas iestādē</w:t>
            </w:r>
            <w:r w:rsidRPr="000E0A0B">
              <w:rPr>
                <w:rFonts w:ascii="Times New Roman" w:hAnsi="Times New Roman" w:cs="Times New Roman"/>
                <w:lang w:val="lv-LV"/>
              </w:rPr>
              <w:t xml:space="preserve"> līdz bāriņtiesas koleģiālā lēmuma – atļaujas saņemšanai</w:t>
            </w:r>
            <w:r w:rsidR="003829C4" w:rsidRPr="000E0A0B">
              <w:rPr>
                <w:rFonts w:ascii="Times New Roman" w:hAnsi="Times New Roman" w:cs="Times New Roman"/>
                <w:lang w:val="lv-LV"/>
              </w:rPr>
              <w:t xml:space="preserve"> </w:t>
            </w:r>
            <w:r w:rsidR="00A87B26" w:rsidRPr="000E0A0B">
              <w:rPr>
                <w:rFonts w:ascii="Times New Roman" w:hAnsi="Times New Roman" w:cs="Times New Roman"/>
                <w:lang w:val="lv-LV"/>
              </w:rPr>
              <w:t xml:space="preserve">– </w:t>
            </w:r>
            <w:r w:rsidRPr="000E0A0B">
              <w:rPr>
                <w:rFonts w:ascii="Times New Roman" w:hAnsi="Times New Roman" w:cs="Times New Roman"/>
                <w:lang w:val="lv-LV"/>
              </w:rPr>
              <w:t>uzturas bez normatīvos aktos minētā pamatojuma.</w:t>
            </w:r>
            <w:r w:rsidR="003829C4" w:rsidRPr="000E0A0B">
              <w:rPr>
                <w:rFonts w:ascii="Times New Roman" w:hAnsi="Times New Roman" w:cs="Times New Roman"/>
                <w:lang w:val="lv-LV"/>
              </w:rPr>
              <w:t xml:space="preserve"> Līdz ar to projekts paredz Kodeksa 77.</w:t>
            </w:r>
            <w:r w:rsidR="008B2156" w:rsidRPr="000E0A0B">
              <w:rPr>
                <w:rFonts w:ascii="Times New Roman" w:hAnsi="Times New Roman" w:cs="Times New Roman"/>
                <w:lang w:val="lv-LV"/>
              </w:rPr>
              <w:t> </w:t>
            </w:r>
            <w:r w:rsidR="003829C4" w:rsidRPr="000E0A0B">
              <w:rPr>
                <w:rFonts w:ascii="Times New Roman" w:hAnsi="Times New Roman" w:cs="Times New Roman"/>
                <w:lang w:val="lv-LV"/>
              </w:rPr>
              <w:t xml:space="preserve">panta piekto daļu papildināt ar regulējumu, kas nosaka, ka </w:t>
            </w:r>
            <w:r w:rsidR="00194DA0" w:rsidRPr="000E0A0B">
              <w:rPr>
                <w:rFonts w:ascii="Times New Roman" w:eastAsia="Calibri" w:hAnsi="Times New Roman" w:cs="Times New Roman"/>
                <w:lang w:val="lv-LV"/>
              </w:rPr>
              <w:t>laika periodā, kamēr bāriņtiesa pieņem attiecīgo lēmumu, bērns uzturas kopā ar māti brīvības atņemšanas iestādē, bet ne ilgāk par vienu mēnesi</w:t>
            </w:r>
            <w:r w:rsidR="00AC04E4" w:rsidRPr="000E0A0B">
              <w:rPr>
                <w:rFonts w:ascii="Times New Roman" w:eastAsia="Calibri" w:hAnsi="Times New Roman" w:cs="Times New Roman"/>
                <w:lang w:val="lv-LV"/>
              </w:rPr>
              <w:t xml:space="preserve"> </w:t>
            </w:r>
            <w:r w:rsidR="00AC04E4" w:rsidRPr="000E0A0B">
              <w:rPr>
                <w:rFonts w:ascii="Times New Roman" w:hAnsi="Times New Roman" w:cs="Times New Roman"/>
                <w:lang w:val="lv-LV" w:eastAsia="lv-LV"/>
              </w:rPr>
              <w:t xml:space="preserve">no bērna uzņemšanas dienas </w:t>
            </w:r>
            <w:r w:rsidR="00AC04E4" w:rsidRPr="000E0A0B">
              <w:rPr>
                <w:rFonts w:ascii="Times New Roman" w:hAnsi="Times New Roman" w:cs="Times New Roman"/>
                <w:lang w:val="lv-LV"/>
              </w:rPr>
              <w:t>brīvības atņemšanas iestādē</w:t>
            </w:r>
            <w:r w:rsidR="00194DA0" w:rsidRPr="000E0A0B">
              <w:rPr>
                <w:rFonts w:ascii="Times New Roman" w:eastAsia="Calibri" w:hAnsi="Times New Roman" w:cs="Times New Roman"/>
                <w:lang w:val="lv-LV"/>
              </w:rPr>
              <w:t>.</w:t>
            </w:r>
            <w:r w:rsidR="00F56C0A" w:rsidRPr="000E0A0B">
              <w:rPr>
                <w:rFonts w:ascii="Times New Roman" w:eastAsia="Calibri" w:hAnsi="Times New Roman" w:cs="Times New Roman"/>
                <w:lang w:val="lv-LV"/>
              </w:rPr>
              <w:t xml:space="preserve"> Minētā kārtība tiks attiecināta arī uz tiem gadījumiem, kad māte brīvības atņemšanas iestādē izcieš īslaicīgu brīvības atņemšanas sodu.</w:t>
            </w:r>
            <w:r w:rsidR="0077409B" w:rsidRPr="000E0A0B">
              <w:rPr>
                <w:rFonts w:ascii="Times New Roman" w:eastAsia="Calibri" w:hAnsi="Times New Roman" w:cs="Times New Roman"/>
                <w:lang w:val="lv-LV"/>
              </w:rPr>
              <w:t xml:space="preserve"> </w:t>
            </w:r>
            <w:r w:rsidR="00C23804" w:rsidRPr="000E0A0B">
              <w:rPr>
                <w:rFonts w:ascii="Times New Roman" w:eastAsia="Calibri" w:hAnsi="Times New Roman" w:cs="Times New Roman"/>
                <w:lang w:val="lv-LV"/>
              </w:rPr>
              <w:t>Kodeksa 77.</w:t>
            </w:r>
            <w:r w:rsidR="006404F3" w:rsidRPr="000E0A0B">
              <w:rPr>
                <w:rFonts w:ascii="Times New Roman" w:eastAsia="Calibri" w:hAnsi="Times New Roman" w:cs="Times New Roman"/>
                <w:lang w:val="lv-LV"/>
              </w:rPr>
              <w:t> </w:t>
            </w:r>
            <w:r w:rsidR="00C23804" w:rsidRPr="000E0A0B">
              <w:rPr>
                <w:rFonts w:ascii="Times New Roman" w:eastAsia="Calibri" w:hAnsi="Times New Roman" w:cs="Times New Roman"/>
                <w:lang w:val="lv-LV"/>
              </w:rPr>
              <w:t xml:space="preserve">panta piektās daļas otrais teikums šobrīd noteic, ka </w:t>
            </w:r>
            <w:r w:rsidR="00C23804" w:rsidRPr="000E0A0B">
              <w:rPr>
                <w:rFonts w:ascii="Times New Roman" w:hAnsi="Times New Roman" w:cs="Times New Roman"/>
                <w:shd w:val="clear" w:color="auto" w:fill="FFFFFF"/>
                <w:lang w:val="lv-LV"/>
              </w:rPr>
              <w:t xml:space="preserve">bērna uztura, higiēnas piederumu, apģērba un aprūpei nepieciešamā aprīkojuma normas brīvības atņemšanas iestādē nosaka Ministru kabinets. </w:t>
            </w:r>
            <w:r w:rsidR="00780208" w:rsidRPr="000E0A0B">
              <w:rPr>
                <w:rFonts w:ascii="Times New Roman" w:hAnsi="Times New Roman" w:cs="Times New Roman"/>
                <w:shd w:val="clear" w:color="auto" w:fill="FFFFFF"/>
                <w:lang w:val="lv-LV"/>
              </w:rPr>
              <w:t>Minētais</w:t>
            </w:r>
            <w:r w:rsidR="00ED220F" w:rsidRPr="000E0A0B">
              <w:rPr>
                <w:rFonts w:ascii="Times New Roman" w:hAnsi="Times New Roman" w:cs="Times New Roman"/>
                <w:shd w:val="clear" w:color="auto" w:fill="FFFFFF"/>
                <w:lang w:val="lv-LV"/>
              </w:rPr>
              <w:t xml:space="preserve"> </w:t>
            </w:r>
            <w:r w:rsidR="00780208" w:rsidRPr="000E0A0B">
              <w:rPr>
                <w:rFonts w:ascii="Times New Roman" w:hAnsi="Times New Roman" w:cs="Times New Roman"/>
                <w:shd w:val="clear" w:color="auto" w:fill="FFFFFF"/>
                <w:lang w:val="lv-LV"/>
              </w:rPr>
              <w:t>regulējums</w:t>
            </w:r>
            <w:r w:rsidR="00ED220F" w:rsidRPr="000E0A0B">
              <w:rPr>
                <w:rFonts w:ascii="Times New Roman" w:hAnsi="Times New Roman" w:cs="Times New Roman"/>
                <w:shd w:val="clear" w:color="auto" w:fill="FFFFFF"/>
                <w:lang w:val="lv-LV"/>
              </w:rPr>
              <w:t xml:space="preserve"> ir ietverts Ministru kabineta 2016.</w:t>
            </w:r>
            <w:r w:rsidR="006404F3" w:rsidRPr="000E0A0B">
              <w:rPr>
                <w:rFonts w:ascii="Times New Roman" w:hAnsi="Times New Roman" w:cs="Times New Roman"/>
                <w:shd w:val="clear" w:color="auto" w:fill="FFFFFF"/>
                <w:lang w:val="lv-LV"/>
              </w:rPr>
              <w:t> </w:t>
            </w:r>
            <w:r w:rsidR="00ED220F" w:rsidRPr="000E0A0B">
              <w:rPr>
                <w:rFonts w:ascii="Times New Roman" w:hAnsi="Times New Roman" w:cs="Times New Roman"/>
                <w:shd w:val="clear" w:color="auto" w:fill="FFFFFF"/>
                <w:lang w:val="lv-LV"/>
              </w:rPr>
              <w:t xml:space="preserve">gada </w:t>
            </w:r>
            <w:r w:rsidR="00780208" w:rsidRPr="000E0A0B">
              <w:rPr>
                <w:rFonts w:ascii="Times New Roman" w:hAnsi="Times New Roman" w:cs="Times New Roman"/>
                <w:shd w:val="clear" w:color="auto" w:fill="FFFFFF"/>
                <w:lang w:val="lv-LV"/>
              </w:rPr>
              <w:t>26.</w:t>
            </w:r>
            <w:r w:rsidR="006404F3" w:rsidRPr="000E0A0B">
              <w:rPr>
                <w:rFonts w:ascii="Times New Roman" w:hAnsi="Times New Roman" w:cs="Times New Roman"/>
                <w:shd w:val="clear" w:color="auto" w:fill="FFFFFF"/>
                <w:lang w:val="lv-LV"/>
              </w:rPr>
              <w:t> </w:t>
            </w:r>
            <w:r w:rsidR="00780208" w:rsidRPr="000E0A0B">
              <w:rPr>
                <w:rFonts w:ascii="Times New Roman" w:hAnsi="Times New Roman" w:cs="Times New Roman"/>
                <w:shd w:val="clear" w:color="auto" w:fill="FFFFFF"/>
                <w:lang w:val="lv-LV"/>
              </w:rPr>
              <w:t>aprīļa noteikumos Nr.</w:t>
            </w:r>
            <w:r w:rsidR="006404F3" w:rsidRPr="000E0A0B">
              <w:rPr>
                <w:rFonts w:ascii="Times New Roman" w:hAnsi="Times New Roman" w:cs="Times New Roman"/>
                <w:shd w:val="clear" w:color="auto" w:fill="FFFFFF"/>
                <w:lang w:val="lv-LV"/>
              </w:rPr>
              <w:t> </w:t>
            </w:r>
            <w:r w:rsidR="00780208" w:rsidRPr="000E0A0B">
              <w:rPr>
                <w:rFonts w:ascii="Times New Roman" w:hAnsi="Times New Roman" w:cs="Times New Roman"/>
                <w:shd w:val="clear" w:color="auto" w:fill="FFFFFF"/>
                <w:lang w:val="lv-LV"/>
              </w:rPr>
              <w:t xml:space="preserve">253 "Noteikumi </w:t>
            </w:r>
            <w:r w:rsidR="00780208" w:rsidRPr="000E0A0B">
              <w:rPr>
                <w:rFonts w:ascii="Times New Roman" w:hAnsi="Times New Roman" w:cs="Times New Roman"/>
                <w:shd w:val="clear" w:color="auto" w:fill="FFFFFF"/>
                <w:lang w:val="lv-LV"/>
              </w:rPr>
              <w:lastRenderedPageBreak/>
              <w:t>par apcietinātās vai notiesātās personas bērna apgādi ieslodzījuma vietā "</w:t>
            </w:r>
            <w:r w:rsidR="009B6691" w:rsidRPr="000E0A0B">
              <w:rPr>
                <w:rFonts w:ascii="Times New Roman" w:hAnsi="Times New Roman" w:cs="Times New Roman"/>
                <w:shd w:val="clear" w:color="auto" w:fill="FFFFFF"/>
                <w:lang w:val="lv-LV"/>
              </w:rPr>
              <w:t xml:space="preserve"> (turpmāk – Noteikumi Nr.253)</w:t>
            </w:r>
            <w:r w:rsidR="00780208" w:rsidRPr="000E0A0B">
              <w:rPr>
                <w:rFonts w:ascii="Times New Roman" w:hAnsi="Times New Roman" w:cs="Times New Roman"/>
                <w:shd w:val="clear" w:color="auto" w:fill="FFFFFF"/>
                <w:lang w:val="lv-LV"/>
              </w:rPr>
              <w:t xml:space="preserve">. </w:t>
            </w:r>
            <w:r w:rsidR="000B7FD5" w:rsidRPr="000E0A0B">
              <w:rPr>
                <w:rFonts w:ascii="Times New Roman" w:hAnsi="Times New Roman" w:cs="Times New Roman"/>
                <w:shd w:val="clear" w:color="auto" w:fill="FFFFFF"/>
                <w:lang w:val="lv-LV"/>
              </w:rPr>
              <w:t>Ņemot vērā, ka minēto grozījumu Kodeksa 77.</w:t>
            </w:r>
            <w:r w:rsidR="006404F3" w:rsidRPr="000E0A0B">
              <w:rPr>
                <w:rFonts w:ascii="Times New Roman" w:hAnsi="Times New Roman" w:cs="Times New Roman"/>
                <w:shd w:val="clear" w:color="auto" w:fill="FFFFFF"/>
                <w:lang w:val="lv-LV"/>
              </w:rPr>
              <w:t> </w:t>
            </w:r>
            <w:r w:rsidR="000B7FD5" w:rsidRPr="000E0A0B">
              <w:rPr>
                <w:rFonts w:ascii="Times New Roman" w:hAnsi="Times New Roman" w:cs="Times New Roman"/>
                <w:shd w:val="clear" w:color="auto" w:fill="FFFFFF"/>
                <w:lang w:val="lv-LV"/>
              </w:rPr>
              <w:t xml:space="preserve">panta piektajā daļā mērķis ir </w:t>
            </w:r>
            <w:r w:rsidR="00015180" w:rsidRPr="000E0A0B">
              <w:rPr>
                <w:rFonts w:ascii="Times New Roman" w:hAnsi="Times New Roman" w:cs="Times New Roman"/>
                <w:shd w:val="clear" w:color="auto" w:fill="FFFFFF"/>
                <w:lang w:val="lv-LV"/>
              </w:rPr>
              <w:t xml:space="preserve">ietvert Kodeksā tiesisku pamatu </w:t>
            </w:r>
            <w:r w:rsidR="0087791A" w:rsidRPr="000E0A0B">
              <w:rPr>
                <w:rFonts w:ascii="Times New Roman" w:hAnsi="Times New Roman" w:cs="Times New Roman"/>
                <w:shd w:val="clear" w:color="auto" w:fill="FFFFFF"/>
                <w:lang w:val="lv-LV"/>
              </w:rPr>
              <w:t>notiesātās mātes bērnam atrasties brīvības atņemšanas iestādē</w:t>
            </w:r>
            <w:r w:rsidR="009B6691" w:rsidRPr="000E0A0B">
              <w:rPr>
                <w:rFonts w:ascii="Times New Roman" w:hAnsi="Times New Roman" w:cs="Times New Roman"/>
                <w:shd w:val="clear" w:color="auto" w:fill="FFFFFF"/>
                <w:lang w:val="lv-LV"/>
              </w:rPr>
              <w:t xml:space="preserve"> laik</w:t>
            </w:r>
            <w:r w:rsidR="00114B49" w:rsidRPr="000E0A0B">
              <w:rPr>
                <w:rFonts w:ascii="Times New Roman" w:hAnsi="Times New Roman" w:cs="Times New Roman"/>
                <w:shd w:val="clear" w:color="auto" w:fill="FFFFFF"/>
                <w:lang w:val="lv-LV"/>
              </w:rPr>
              <w:t>ā</w:t>
            </w:r>
            <w:r w:rsidR="009B6691" w:rsidRPr="000E0A0B">
              <w:rPr>
                <w:rFonts w:ascii="Times New Roman" w:hAnsi="Times New Roman" w:cs="Times New Roman"/>
                <w:shd w:val="clear" w:color="auto" w:fill="FFFFFF"/>
                <w:lang w:val="lv-LV"/>
              </w:rPr>
              <w:t xml:space="preserve">, kamēr bāriņtiesa pieņem lēmumu, </w:t>
            </w:r>
            <w:r w:rsidR="00114B49" w:rsidRPr="000E0A0B">
              <w:rPr>
                <w:rFonts w:ascii="Times New Roman" w:hAnsi="Times New Roman" w:cs="Times New Roman"/>
                <w:shd w:val="clear" w:color="auto" w:fill="FFFFFF"/>
                <w:lang w:val="lv-LV"/>
              </w:rPr>
              <w:t xml:space="preserve">projekts neparedz grozīt </w:t>
            </w:r>
            <w:r w:rsidR="009B6691" w:rsidRPr="000E0A0B">
              <w:rPr>
                <w:rFonts w:ascii="Times New Roman" w:hAnsi="Times New Roman" w:cs="Times New Roman"/>
                <w:shd w:val="clear" w:color="auto" w:fill="FFFFFF"/>
                <w:lang w:val="lv-LV"/>
              </w:rPr>
              <w:t>Noteikum</w:t>
            </w:r>
            <w:r w:rsidR="00EB3249" w:rsidRPr="000E0A0B">
              <w:rPr>
                <w:rFonts w:ascii="Times New Roman" w:hAnsi="Times New Roman" w:cs="Times New Roman"/>
                <w:shd w:val="clear" w:color="auto" w:fill="FFFFFF"/>
                <w:lang w:val="lv-LV"/>
              </w:rPr>
              <w:t xml:space="preserve">u </w:t>
            </w:r>
            <w:r w:rsidR="009B6691" w:rsidRPr="000E0A0B">
              <w:rPr>
                <w:rFonts w:ascii="Times New Roman" w:hAnsi="Times New Roman" w:cs="Times New Roman"/>
                <w:shd w:val="clear" w:color="auto" w:fill="FFFFFF"/>
                <w:lang w:val="lv-LV"/>
              </w:rPr>
              <w:t>Nr.</w:t>
            </w:r>
            <w:r w:rsidR="006404F3" w:rsidRPr="000E0A0B">
              <w:rPr>
                <w:rFonts w:ascii="Times New Roman" w:hAnsi="Times New Roman" w:cs="Times New Roman"/>
                <w:shd w:val="clear" w:color="auto" w:fill="FFFFFF"/>
                <w:lang w:val="lv-LV"/>
              </w:rPr>
              <w:t> </w:t>
            </w:r>
            <w:r w:rsidR="009B6691" w:rsidRPr="000E0A0B">
              <w:rPr>
                <w:rFonts w:ascii="Times New Roman" w:hAnsi="Times New Roman" w:cs="Times New Roman"/>
                <w:shd w:val="clear" w:color="auto" w:fill="FFFFFF"/>
                <w:lang w:val="lv-LV"/>
              </w:rPr>
              <w:t xml:space="preserve">253 </w:t>
            </w:r>
            <w:r w:rsidR="00EB3249" w:rsidRPr="000E0A0B">
              <w:rPr>
                <w:rFonts w:ascii="Times New Roman" w:hAnsi="Times New Roman" w:cs="Times New Roman"/>
                <w:shd w:val="clear" w:color="auto" w:fill="FFFFFF"/>
                <w:lang w:val="lv-LV"/>
              </w:rPr>
              <w:t xml:space="preserve">izdošanas </w:t>
            </w:r>
            <w:r w:rsidR="000D77E8" w:rsidRPr="000E0A0B">
              <w:rPr>
                <w:rFonts w:ascii="Times New Roman" w:hAnsi="Times New Roman" w:cs="Times New Roman"/>
                <w:shd w:val="clear" w:color="auto" w:fill="FFFFFF"/>
                <w:lang w:val="lv-LV"/>
              </w:rPr>
              <w:t>deleģējoš</w:t>
            </w:r>
            <w:r w:rsidR="00114B49" w:rsidRPr="000E0A0B">
              <w:rPr>
                <w:rFonts w:ascii="Times New Roman" w:hAnsi="Times New Roman" w:cs="Times New Roman"/>
                <w:shd w:val="clear" w:color="auto" w:fill="FFFFFF"/>
                <w:lang w:val="lv-LV"/>
              </w:rPr>
              <w:t>o normu. Līdz ar to Noteikumi Nr.</w:t>
            </w:r>
            <w:r w:rsidR="006404F3" w:rsidRPr="000E0A0B">
              <w:rPr>
                <w:rFonts w:ascii="Times New Roman" w:hAnsi="Times New Roman" w:cs="Times New Roman"/>
                <w:shd w:val="clear" w:color="auto" w:fill="FFFFFF"/>
                <w:lang w:val="lv-LV"/>
              </w:rPr>
              <w:t> </w:t>
            </w:r>
            <w:r w:rsidR="00114B49" w:rsidRPr="000E0A0B">
              <w:rPr>
                <w:rFonts w:ascii="Times New Roman" w:hAnsi="Times New Roman" w:cs="Times New Roman"/>
                <w:shd w:val="clear" w:color="auto" w:fill="FFFFFF"/>
                <w:lang w:val="lv-LV"/>
              </w:rPr>
              <w:t>253 netiks izdoti no jauna.</w:t>
            </w:r>
            <w:r w:rsidR="000C3544" w:rsidRPr="000E0A0B">
              <w:rPr>
                <w:rFonts w:ascii="Times New Roman" w:hAnsi="Times New Roman" w:cs="Times New Roman"/>
                <w:shd w:val="clear" w:color="auto" w:fill="FFFFFF"/>
                <w:lang w:val="lv-LV"/>
              </w:rPr>
              <w:t xml:space="preserve"> </w:t>
            </w:r>
            <w:r w:rsidR="000D77E8" w:rsidRPr="000E0A0B">
              <w:rPr>
                <w:rFonts w:ascii="Times New Roman" w:hAnsi="Times New Roman" w:cs="Times New Roman"/>
                <w:shd w:val="clear" w:color="auto" w:fill="FFFFFF"/>
                <w:lang w:val="lv-LV"/>
              </w:rPr>
              <w:t xml:space="preserve"> </w:t>
            </w:r>
          </w:p>
          <w:p w14:paraId="762B9921" w14:textId="36EA00A2" w:rsidR="000D5C28" w:rsidRPr="000E0A0B" w:rsidRDefault="00487221" w:rsidP="00137BBB">
            <w:pPr>
              <w:pStyle w:val="BodyText"/>
              <w:spacing w:after="0" w:line="240" w:lineRule="auto"/>
              <w:ind w:firstLine="396"/>
              <w:jc w:val="both"/>
              <w:rPr>
                <w:rFonts w:ascii="Times New Roman" w:hAnsi="Times New Roman" w:cs="Times New Roman"/>
                <w:lang w:val="lv-LV"/>
              </w:rPr>
            </w:pPr>
            <w:r w:rsidRPr="000E0A0B">
              <w:rPr>
                <w:rFonts w:ascii="Times New Roman" w:hAnsi="Times New Roman" w:cs="Times New Roman"/>
                <w:lang w:val="lv-LV"/>
              </w:rPr>
              <w:t>Tāpat projekts paredz papildināt Kodeksu ar jaunu</w:t>
            </w:r>
            <w:r w:rsidR="000D5C28" w:rsidRPr="000E0A0B">
              <w:rPr>
                <w:rFonts w:ascii="Times New Roman" w:hAnsi="Times New Roman" w:cs="Times New Roman"/>
                <w:lang w:val="lv-LV"/>
              </w:rPr>
              <w:t xml:space="preserve"> 78.</w:t>
            </w:r>
            <w:r w:rsidR="000D5C28" w:rsidRPr="000E0A0B">
              <w:rPr>
                <w:rFonts w:ascii="Times New Roman" w:hAnsi="Times New Roman" w:cs="Times New Roman"/>
                <w:vertAlign w:val="superscript"/>
                <w:lang w:val="lv-LV"/>
              </w:rPr>
              <w:t>6</w:t>
            </w:r>
            <w:r w:rsidR="00E51927" w:rsidRPr="000E0A0B">
              <w:rPr>
                <w:rFonts w:ascii="Times New Roman" w:hAnsi="Times New Roman" w:cs="Times New Roman"/>
                <w:lang w:val="lv-LV"/>
              </w:rPr>
              <w:t> </w:t>
            </w:r>
            <w:r w:rsidR="000D5C28" w:rsidRPr="000E0A0B">
              <w:rPr>
                <w:rFonts w:ascii="Times New Roman" w:hAnsi="Times New Roman" w:cs="Times New Roman"/>
                <w:lang w:val="lv-LV"/>
              </w:rPr>
              <w:t>pantu par notiesātā tiesību ierobežojumiem brīvības atņemšanas iestādes medicīnas daļā un</w:t>
            </w:r>
            <w:r w:rsidR="007A4CB4" w:rsidRPr="000E0A0B">
              <w:rPr>
                <w:rFonts w:ascii="Times New Roman" w:hAnsi="Times New Roman" w:cs="Times New Roman"/>
                <w:lang w:val="lv-LV"/>
              </w:rPr>
              <w:t xml:space="preserve"> 78.</w:t>
            </w:r>
            <w:r w:rsidR="007A4CB4" w:rsidRPr="000E0A0B">
              <w:rPr>
                <w:rFonts w:ascii="Times New Roman" w:hAnsi="Times New Roman" w:cs="Times New Roman"/>
                <w:vertAlign w:val="superscript"/>
                <w:lang w:val="lv-LV"/>
              </w:rPr>
              <w:t>7</w:t>
            </w:r>
            <w:r w:rsidR="00E51927" w:rsidRPr="000E0A0B">
              <w:rPr>
                <w:rFonts w:ascii="Times New Roman" w:hAnsi="Times New Roman" w:cs="Times New Roman"/>
                <w:lang w:val="lv-LV"/>
              </w:rPr>
              <w:t> </w:t>
            </w:r>
            <w:r w:rsidR="007A4CB4" w:rsidRPr="000E0A0B">
              <w:rPr>
                <w:rFonts w:ascii="Times New Roman" w:hAnsi="Times New Roman" w:cs="Times New Roman"/>
                <w:lang w:val="lv-LV"/>
              </w:rPr>
              <w:t xml:space="preserve">pantu </w:t>
            </w:r>
            <w:r w:rsidRPr="000E0A0B">
              <w:rPr>
                <w:rFonts w:ascii="Times New Roman" w:hAnsi="Times New Roman" w:cs="Times New Roman"/>
                <w:lang w:val="lv-LV"/>
              </w:rPr>
              <w:t>par soda izpildes režīmu Latvijas Cietumu slimnīcā</w:t>
            </w:r>
            <w:r w:rsidR="008E0D2D" w:rsidRPr="000E0A0B">
              <w:rPr>
                <w:rFonts w:ascii="Times New Roman" w:hAnsi="Times New Roman" w:cs="Times New Roman"/>
                <w:lang w:val="lv-LV"/>
              </w:rPr>
              <w:t xml:space="preserve">. Minētie jautājumi </w:t>
            </w:r>
            <w:r w:rsidR="007A4CB4" w:rsidRPr="000E0A0B">
              <w:rPr>
                <w:rFonts w:ascii="Times New Roman" w:hAnsi="Times New Roman" w:cs="Times New Roman"/>
                <w:lang w:val="lv-LV"/>
              </w:rPr>
              <w:t>šobrīd Kodeksā ir regulēt</w:t>
            </w:r>
            <w:r w:rsidR="0020199C" w:rsidRPr="000E0A0B">
              <w:rPr>
                <w:rFonts w:ascii="Times New Roman" w:hAnsi="Times New Roman" w:cs="Times New Roman"/>
                <w:lang w:val="lv-LV"/>
              </w:rPr>
              <w:t>i</w:t>
            </w:r>
            <w:r w:rsidR="007A4CB4" w:rsidRPr="000E0A0B">
              <w:rPr>
                <w:rFonts w:ascii="Times New Roman" w:hAnsi="Times New Roman" w:cs="Times New Roman"/>
                <w:lang w:val="lv-LV"/>
              </w:rPr>
              <w:t xml:space="preserve"> fragmentāri un nav pietiekami </w:t>
            </w:r>
            <w:r w:rsidR="008E0D2D" w:rsidRPr="000E0A0B">
              <w:rPr>
                <w:rFonts w:ascii="Times New Roman" w:hAnsi="Times New Roman" w:cs="Times New Roman"/>
                <w:lang w:val="lv-LV"/>
              </w:rPr>
              <w:t>detalizēti</w:t>
            </w:r>
            <w:r w:rsidR="007A4CB4" w:rsidRPr="000E0A0B">
              <w:rPr>
                <w:rFonts w:ascii="Times New Roman" w:hAnsi="Times New Roman" w:cs="Times New Roman"/>
                <w:lang w:val="lv-LV"/>
              </w:rPr>
              <w:t xml:space="preserve"> noregulēt</w:t>
            </w:r>
            <w:r w:rsidR="008E0D2D" w:rsidRPr="000E0A0B">
              <w:rPr>
                <w:rFonts w:ascii="Times New Roman" w:hAnsi="Times New Roman" w:cs="Times New Roman"/>
                <w:lang w:val="lv-LV"/>
              </w:rPr>
              <w:t>i</w:t>
            </w:r>
            <w:r w:rsidR="007A4CB4" w:rsidRPr="000E0A0B">
              <w:rPr>
                <w:rFonts w:ascii="Times New Roman" w:hAnsi="Times New Roman" w:cs="Times New Roman"/>
                <w:lang w:val="lv-LV"/>
              </w:rPr>
              <w:t xml:space="preserve">. </w:t>
            </w:r>
          </w:p>
          <w:p w14:paraId="10890A1C" w14:textId="18189016" w:rsidR="000D5C28" w:rsidRPr="000E0A0B" w:rsidRDefault="000D5C28" w:rsidP="00137BBB">
            <w:pPr>
              <w:pStyle w:val="BodyText"/>
              <w:spacing w:after="0" w:line="240" w:lineRule="auto"/>
              <w:ind w:firstLine="396"/>
              <w:jc w:val="both"/>
              <w:rPr>
                <w:rFonts w:ascii="Times New Roman" w:hAnsi="Times New Roman" w:cs="Times New Roman"/>
                <w:lang w:val="lv-LV"/>
              </w:rPr>
            </w:pPr>
            <w:r w:rsidRPr="000E0A0B">
              <w:rPr>
                <w:rFonts w:ascii="Times New Roman" w:hAnsi="Times New Roman" w:cs="Times New Roman"/>
                <w:lang w:val="lv-LV"/>
              </w:rPr>
              <w:t>Grozījumi attiecībā uz brīvības atņemšanas iestādes medicīnas daļām notei</w:t>
            </w:r>
            <w:r w:rsidR="003669FF" w:rsidRPr="000E0A0B">
              <w:rPr>
                <w:rFonts w:ascii="Times New Roman" w:hAnsi="Times New Roman" w:cs="Times New Roman"/>
                <w:lang w:val="lv-LV"/>
              </w:rPr>
              <w:t>c</w:t>
            </w:r>
            <w:r w:rsidRPr="000E0A0B">
              <w:rPr>
                <w:rFonts w:ascii="Times New Roman" w:hAnsi="Times New Roman" w:cs="Times New Roman"/>
                <w:lang w:val="lv-LV"/>
              </w:rPr>
              <w:t>, ka</w:t>
            </w:r>
            <w:r w:rsidR="005814F5" w:rsidRPr="000E0A0B">
              <w:rPr>
                <w:rFonts w:ascii="Times New Roman" w:hAnsi="Times New Roman" w:cs="Times New Roman"/>
                <w:lang w:val="lv-LV"/>
              </w:rPr>
              <w:t>,</w:t>
            </w:r>
            <w:r w:rsidRPr="000E0A0B">
              <w:rPr>
                <w:rFonts w:ascii="Times New Roman" w:hAnsi="Times New Roman" w:cs="Times New Roman"/>
                <w:lang w:val="lv-LV"/>
              </w:rPr>
              <w:t xml:space="preserve"> </w:t>
            </w:r>
            <w:r w:rsidR="00CD42AE" w:rsidRPr="000E0A0B">
              <w:rPr>
                <w:rFonts w:ascii="Times New Roman" w:hAnsi="Times New Roman" w:cs="Times New Roman"/>
                <w:lang w:val="lv-LV"/>
              </w:rPr>
              <w:t xml:space="preserve">atrodoties </w:t>
            </w:r>
            <w:r w:rsidRPr="000E0A0B">
              <w:rPr>
                <w:rFonts w:ascii="Times New Roman" w:hAnsi="Times New Roman" w:cs="Times New Roman"/>
                <w:lang w:val="lv-LV"/>
              </w:rPr>
              <w:t>tajās</w:t>
            </w:r>
            <w:r w:rsidR="005814F5" w:rsidRPr="000E0A0B">
              <w:rPr>
                <w:rFonts w:ascii="Times New Roman" w:hAnsi="Times New Roman" w:cs="Times New Roman"/>
                <w:lang w:val="lv-LV"/>
              </w:rPr>
              <w:t>,</w:t>
            </w:r>
            <w:r w:rsidRPr="000E0A0B">
              <w:rPr>
                <w:rFonts w:ascii="Times New Roman" w:hAnsi="Times New Roman" w:cs="Times New Roman"/>
                <w:lang w:val="lv-LV"/>
              </w:rPr>
              <w:t xml:space="preserve"> notiesātais tiesības īsteno atbilstoši ārsta norādījumiem un medicīniskajām indikācijām. Šis nosacījums neattiecas uz notiesātā tiesībām uz soda izciešanas režīma mīkstināšanu un nosacītu pirmstermiņa atbrīvošanu. </w:t>
            </w:r>
            <w:r w:rsidR="00FD7647" w:rsidRPr="000E0A0B">
              <w:rPr>
                <w:rFonts w:ascii="Times New Roman" w:hAnsi="Times New Roman" w:cs="Times New Roman"/>
                <w:lang w:val="lv-LV"/>
              </w:rPr>
              <w:t>Šāds regulējums paredzēts atbilstoši medicīniskajām indikācijām, kur</w:t>
            </w:r>
            <w:r w:rsidR="00B21397" w:rsidRPr="000E0A0B">
              <w:rPr>
                <w:rFonts w:ascii="Times New Roman" w:hAnsi="Times New Roman" w:cs="Times New Roman"/>
                <w:lang w:val="lv-LV"/>
              </w:rPr>
              <w:t>u gadījumos</w:t>
            </w:r>
            <w:r w:rsidR="00FD7647" w:rsidRPr="000E0A0B">
              <w:rPr>
                <w:rFonts w:ascii="Times New Roman" w:hAnsi="Times New Roman" w:cs="Times New Roman"/>
                <w:lang w:val="lv-LV"/>
              </w:rPr>
              <w:t xml:space="preserve"> notiesātos izvieto cietumu medicīnas daļās. </w:t>
            </w:r>
          </w:p>
          <w:p w14:paraId="0EA88613" w14:textId="033D54F9" w:rsidR="007A4CB4" w:rsidRPr="000E0A0B" w:rsidRDefault="00CD42AE" w:rsidP="00137BBB">
            <w:pPr>
              <w:pStyle w:val="BodyText"/>
              <w:spacing w:after="0" w:line="240" w:lineRule="auto"/>
              <w:ind w:firstLine="396"/>
              <w:jc w:val="both"/>
              <w:rPr>
                <w:rFonts w:ascii="Times New Roman" w:hAnsi="Times New Roman" w:cs="Times New Roman"/>
                <w:lang w:val="lv-LV"/>
              </w:rPr>
            </w:pPr>
            <w:r w:rsidRPr="000E0A0B">
              <w:rPr>
                <w:rFonts w:ascii="Times New Roman" w:hAnsi="Times New Roman" w:cs="Times New Roman"/>
                <w:lang w:val="lv-LV"/>
              </w:rPr>
              <w:t xml:space="preserve">Savukārt </w:t>
            </w:r>
            <w:r w:rsidR="007A4CB4" w:rsidRPr="000E0A0B">
              <w:rPr>
                <w:rFonts w:ascii="Times New Roman" w:hAnsi="Times New Roman" w:cs="Times New Roman"/>
                <w:lang w:val="lv-LV"/>
              </w:rPr>
              <w:t xml:space="preserve">notiesātajiem, kas atrodas Latvijas Cietumu slimnīcā, ir tiesības vērsties pie brīvības atņemšanas iestādes priekšnieka ar iesniegumu par soda izciešanas režīma mīkstināšanu un nosacītu pirmstermiņa atbrīvošanu no soda izciešanas </w:t>
            </w:r>
            <w:r w:rsidR="005814F5" w:rsidRPr="000E0A0B">
              <w:rPr>
                <w:rFonts w:ascii="Times New Roman" w:hAnsi="Times New Roman" w:cs="Times New Roman"/>
                <w:lang w:val="lv-LV"/>
              </w:rPr>
              <w:t>K</w:t>
            </w:r>
            <w:r w:rsidR="007A4CB4" w:rsidRPr="000E0A0B">
              <w:rPr>
                <w:rFonts w:ascii="Times New Roman" w:hAnsi="Times New Roman" w:cs="Times New Roman"/>
                <w:lang w:val="lv-LV"/>
              </w:rPr>
              <w:t xml:space="preserve">odeksā noteiktajā kārtībā, </w:t>
            </w:r>
            <w:r w:rsidR="0020199C" w:rsidRPr="000E0A0B">
              <w:rPr>
                <w:rFonts w:ascii="Times New Roman" w:hAnsi="Times New Roman" w:cs="Times New Roman"/>
                <w:lang w:val="lv-LV"/>
              </w:rPr>
              <w:t xml:space="preserve">kā arī ir </w:t>
            </w:r>
            <w:r w:rsidR="007A4CB4" w:rsidRPr="000E0A0B">
              <w:rPr>
                <w:rFonts w:ascii="Times New Roman" w:hAnsi="Times New Roman" w:cs="Times New Roman"/>
                <w:lang w:val="lv-LV"/>
              </w:rPr>
              <w:t xml:space="preserve">tiesības uz īslaicīgu satikšanos. Atbilstoši ārsta norādījumiem īslaicīgās satikšanās var aizstāt ar </w:t>
            </w:r>
            <w:proofErr w:type="spellStart"/>
            <w:r w:rsidR="007A4CB4" w:rsidRPr="000E0A0B">
              <w:rPr>
                <w:rFonts w:ascii="Times New Roman" w:hAnsi="Times New Roman" w:cs="Times New Roman"/>
                <w:lang w:val="lv-LV"/>
              </w:rPr>
              <w:t>videozvanu</w:t>
            </w:r>
            <w:proofErr w:type="spellEnd"/>
            <w:r w:rsidR="007A4CB4" w:rsidRPr="000E0A0B">
              <w:rPr>
                <w:rFonts w:ascii="Times New Roman" w:hAnsi="Times New Roman" w:cs="Times New Roman"/>
                <w:lang w:val="lv-LV"/>
              </w:rPr>
              <w:t xml:space="preserve"> vai telefonsarunu, vai to atlikt. Tāpat minētais pants paredz noteikt, ka notiesātajiem Latvijas Cietumu slimnīcā ir tiesības ar cietuma darbinieku starpniecību četras reizes mēnesī iepirkties komersanta izveidotā pastāvīgās tirdzniecības vietā brīvības atņemšanas iestādē; izmantot telefonsarunas atbilstoši notiesātajam noteiktajā soda izciešanas režīma pakāpē pieļaujam apjomam; lietot personisko televizoru un radiouztvērēju (bez balss ieraksta iespējām), lietot Latvijas Cietumu slimnīcas administrācijas izsniegtu televizoru administrācijas norādītajā laikā vai ar ārstējošā ārsta atļauju dienas kārtībā noteiktajā laikā skatīties televīzijas pārraides ārpus palātas iekārtotā telpā; ar cietuma darbinieku starpniecību saņemt (apmainīt) grāmatas; ar ārstējošā ārsta atļauju izmantot pastaigas svaigā gaisā ne mazāk kā vienu stundu dienā utt.</w:t>
            </w:r>
            <w:r w:rsidR="00B52150" w:rsidRPr="000E0A0B">
              <w:rPr>
                <w:rFonts w:ascii="Times New Roman" w:hAnsi="Times New Roman" w:cs="Times New Roman"/>
                <w:lang w:val="lv-LV"/>
              </w:rPr>
              <w:t xml:space="preserve"> Atrodoties Latvijas cietumu slimnīcā notiesātajiem nav tiesību uz ilgstošo satikšanos, un šāds nosacījums ir saistīts ar notiesāto veselības stāvokli un medicīniskajām indikācijām, kas nosaka viņu atrašanos slimnīcā. </w:t>
            </w:r>
          </w:p>
          <w:p w14:paraId="68323945" w14:textId="77777777" w:rsidR="004D15A9" w:rsidRPr="000E0A0B" w:rsidRDefault="007A4CB4" w:rsidP="00137BBB">
            <w:pPr>
              <w:pStyle w:val="tv213"/>
              <w:spacing w:before="0" w:beforeAutospacing="0" w:after="0" w:afterAutospacing="0"/>
              <w:ind w:firstLine="396"/>
              <w:jc w:val="both"/>
            </w:pPr>
            <w:r w:rsidRPr="000E0A0B">
              <w:t xml:space="preserve">Vienlaikus minētais regulējums paredz noteikt, ka </w:t>
            </w:r>
            <w:r w:rsidR="00FD4A76" w:rsidRPr="000E0A0B">
              <w:t>notiesātajiem noteiktās</w:t>
            </w:r>
            <w:r w:rsidRPr="000E0A0B">
              <w:t xml:space="preserve"> tiesības brīvības atņemšanas iestādes priekšnieks var ierobežot atbilstoši ārsta norādījumiem un medicīniskajām indikācijām</w:t>
            </w:r>
            <w:r w:rsidR="00E201B1" w:rsidRPr="000E0A0B">
              <w:t>, tai skaitā nosakot minēto tiesību īstenošanas</w:t>
            </w:r>
            <w:r w:rsidR="005D4A03" w:rsidRPr="000E0A0B">
              <w:t xml:space="preserve"> veidu un</w:t>
            </w:r>
            <w:r w:rsidR="00E201B1" w:rsidRPr="000E0A0B">
              <w:t xml:space="preserve"> kārtību.</w:t>
            </w:r>
            <w:r w:rsidR="00534AC4" w:rsidRPr="000E0A0B">
              <w:t xml:space="preserve"> </w:t>
            </w:r>
            <w:r w:rsidR="00FD4A76" w:rsidRPr="000E0A0B">
              <w:t>Tā</w:t>
            </w:r>
            <w:r w:rsidR="0080173D" w:rsidRPr="000E0A0B">
              <w:t>,</w:t>
            </w:r>
            <w:r w:rsidR="00FD4A76" w:rsidRPr="000E0A0B">
              <w:t xml:space="preserve"> piemēra</w:t>
            </w:r>
            <w:r w:rsidR="00966E99" w:rsidRPr="000E0A0B">
              <w:t>m, ņe</w:t>
            </w:r>
            <w:r w:rsidR="00534AC4" w:rsidRPr="000E0A0B">
              <w:t>mot vērā nepieciešamību atsevišķos gadījumos nodrošināt gan notiesāt</w:t>
            </w:r>
            <w:r w:rsidR="00BA1769" w:rsidRPr="000E0A0B">
              <w:t>ā</w:t>
            </w:r>
            <w:r w:rsidR="00534AC4" w:rsidRPr="000E0A0B">
              <w:t>, gan apmeklētāja veselības stāvokļa nepasliktināšanu</w:t>
            </w:r>
            <w:r w:rsidR="00056AEE" w:rsidRPr="000E0A0B">
              <w:t>, brīvības atņemšan</w:t>
            </w:r>
            <w:r w:rsidR="00BA1769" w:rsidRPr="000E0A0B">
              <w:t>a</w:t>
            </w:r>
            <w:r w:rsidR="00056AEE" w:rsidRPr="000E0A0B">
              <w:t xml:space="preserve">s iestādes </w:t>
            </w:r>
            <w:r w:rsidR="00BA1769" w:rsidRPr="000E0A0B">
              <w:t>priekšnieks</w:t>
            </w:r>
            <w:r w:rsidR="00056AEE" w:rsidRPr="000E0A0B">
              <w:t xml:space="preserve"> varēs lemt arī par īslaicīgās </w:t>
            </w:r>
            <w:r w:rsidR="00056AEE" w:rsidRPr="000E0A0B">
              <w:lastRenderedPageBreak/>
              <w:t>satikšanās norisi,</w:t>
            </w:r>
            <w:r w:rsidR="00BA1769" w:rsidRPr="000E0A0B">
              <w:t xml:space="preserve"> piemēram, ar </w:t>
            </w:r>
            <w:r w:rsidR="00AD5C67" w:rsidRPr="000E0A0B">
              <w:t>fizisku norobežojumu,</w:t>
            </w:r>
            <w:r w:rsidR="00056AEE" w:rsidRPr="000E0A0B">
              <w:t xml:space="preserve"> ja tādu </w:t>
            </w:r>
            <w:r w:rsidR="00AD5C67" w:rsidRPr="000E0A0B">
              <w:t>rekomendāciju</w:t>
            </w:r>
            <w:r w:rsidR="00056AEE" w:rsidRPr="000E0A0B">
              <w:t xml:space="preserve"> b</w:t>
            </w:r>
            <w:r w:rsidR="00AD5C67" w:rsidRPr="000E0A0B">
              <w:t>ūs</w:t>
            </w:r>
            <w:r w:rsidR="00056AEE" w:rsidRPr="000E0A0B">
              <w:t xml:space="preserve"> devis slimnīcas </w:t>
            </w:r>
            <w:r w:rsidR="00BA1769" w:rsidRPr="000E0A0B">
              <w:t>ārsts. Tas nep</w:t>
            </w:r>
            <w:r w:rsidR="00AD5C67" w:rsidRPr="000E0A0B">
              <w:t>iecie</w:t>
            </w:r>
            <w:r w:rsidR="00AC0262" w:rsidRPr="000E0A0B">
              <w:t>ša</w:t>
            </w:r>
            <w:r w:rsidR="00BA1769" w:rsidRPr="000E0A0B">
              <w:t>ms, ņemot vērā iemeslus, kur</w:t>
            </w:r>
            <w:r w:rsidR="00AC0262" w:rsidRPr="000E0A0B">
              <w:t>u</w:t>
            </w:r>
            <w:r w:rsidR="00BA1769" w:rsidRPr="000E0A0B">
              <w:t xml:space="preserve"> dēļ notiesātie atrodas </w:t>
            </w:r>
            <w:r w:rsidR="00AC0262" w:rsidRPr="000E0A0B">
              <w:t xml:space="preserve">slimnīcā – piemēram, tuberkuloze, citas infekcijas slimības, </w:t>
            </w:r>
            <w:r w:rsidR="00AC6F6E" w:rsidRPr="000E0A0B">
              <w:t>garīgās saslimšanas u.tml.</w:t>
            </w:r>
            <w:r w:rsidR="00CD23DA" w:rsidRPr="000E0A0B">
              <w:t>,</w:t>
            </w:r>
            <w:r w:rsidR="00AC6F6E" w:rsidRPr="000E0A0B">
              <w:t xml:space="preserve"> kā arī veselības apdraudējumu, kuru var rad</w:t>
            </w:r>
            <w:r w:rsidR="005B17B7" w:rsidRPr="000E0A0B">
              <w:t>īt</w:t>
            </w:r>
            <w:r w:rsidR="00AC6F6E" w:rsidRPr="000E0A0B">
              <w:t xml:space="preserve"> apmeklētāji</w:t>
            </w:r>
            <w:r w:rsidR="005B17B7" w:rsidRPr="000E0A0B">
              <w:t xml:space="preserve"> </w:t>
            </w:r>
            <w:r w:rsidR="00966E99" w:rsidRPr="000E0A0B">
              <w:t xml:space="preserve">slimajiem </w:t>
            </w:r>
            <w:r w:rsidR="005B17B7" w:rsidRPr="000E0A0B">
              <w:t>notiesātajiem, kuri ārstējas slimnīcā</w:t>
            </w:r>
            <w:r w:rsidR="00AC6F6E" w:rsidRPr="000E0A0B">
              <w:t>, piemēram</w:t>
            </w:r>
            <w:r w:rsidR="005B17B7" w:rsidRPr="000E0A0B">
              <w:t>,</w:t>
            </w:r>
            <w:r w:rsidR="00AC6F6E" w:rsidRPr="000E0A0B">
              <w:t xml:space="preserve"> inficēšanās ar Covid-19 infe</w:t>
            </w:r>
            <w:r w:rsidR="005B17B7" w:rsidRPr="000E0A0B">
              <w:t>kc</w:t>
            </w:r>
            <w:r w:rsidR="00AC6F6E" w:rsidRPr="000E0A0B">
              <w:t xml:space="preserve">iju, </w:t>
            </w:r>
            <w:r w:rsidR="005B17B7" w:rsidRPr="000E0A0B">
              <w:t xml:space="preserve">gripu (gripas sezonā), citām lipīgām slimībām. </w:t>
            </w:r>
          </w:p>
          <w:p w14:paraId="30C06537" w14:textId="59557661" w:rsidR="00D75465" w:rsidRPr="000E0A0B" w:rsidRDefault="00D75465" w:rsidP="00137BBB">
            <w:pPr>
              <w:pStyle w:val="tv213"/>
              <w:spacing w:before="0" w:beforeAutospacing="0" w:after="0" w:afterAutospacing="0"/>
              <w:ind w:firstLine="396"/>
              <w:jc w:val="both"/>
            </w:pPr>
            <w:r w:rsidRPr="000E0A0B">
              <w:t xml:space="preserve">Tāpat projekts paredz precizēt Kodeksa </w:t>
            </w:r>
            <w:r w:rsidR="001337C2" w:rsidRPr="000E0A0B">
              <w:t>regulējumu</w:t>
            </w:r>
            <w:r w:rsidR="00BF669C" w:rsidRPr="000E0A0B">
              <w:t xml:space="preserve"> par kārtību, kādā tiek izpildīts papildsods – izraidīšana no Latvijas Republikas</w:t>
            </w:r>
            <w:r w:rsidR="00C23577" w:rsidRPr="000E0A0B">
              <w:t xml:space="preserve"> teritorijas. </w:t>
            </w:r>
          </w:p>
        </w:tc>
      </w:tr>
      <w:tr w:rsidR="00E51927" w:rsidRPr="000E0A0B" w14:paraId="1AA028D9" w14:textId="77777777" w:rsidTr="007871EE">
        <w:trPr>
          <w:trHeight w:val="465"/>
        </w:trPr>
        <w:tc>
          <w:tcPr>
            <w:tcW w:w="202" w:type="pct"/>
            <w:gridSpan w:val="2"/>
            <w:tcBorders>
              <w:top w:val="outset" w:sz="6" w:space="0" w:color="414142"/>
              <w:left w:val="outset" w:sz="6" w:space="0" w:color="414142"/>
              <w:bottom w:val="outset" w:sz="6" w:space="0" w:color="414142"/>
              <w:right w:val="outset" w:sz="6" w:space="0" w:color="414142"/>
            </w:tcBorders>
            <w:hideMark/>
          </w:tcPr>
          <w:p w14:paraId="3D285142"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lastRenderedPageBreak/>
              <w:t>3.</w:t>
            </w:r>
          </w:p>
        </w:tc>
        <w:tc>
          <w:tcPr>
            <w:tcW w:w="1284" w:type="pct"/>
            <w:gridSpan w:val="2"/>
            <w:tcBorders>
              <w:top w:val="outset" w:sz="6" w:space="0" w:color="414142"/>
              <w:left w:val="outset" w:sz="6" w:space="0" w:color="414142"/>
              <w:bottom w:val="outset" w:sz="6" w:space="0" w:color="414142"/>
              <w:right w:val="outset" w:sz="6" w:space="0" w:color="414142"/>
            </w:tcBorders>
            <w:hideMark/>
          </w:tcPr>
          <w:p w14:paraId="4EC22A37" w14:textId="51CE741F"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Projekta izstrādē iesaistītās institūcijas</w:t>
            </w:r>
            <w:r w:rsidR="00A1552F" w:rsidRPr="000E0A0B">
              <w:rPr>
                <w:rFonts w:ascii="Times New Roman" w:eastAsia="Times New Roman" w:hAnsi="Times New Roman" w:cs="Times New Roman"/>
                <w:sz w:val="24"/>
                <w:szCs w:val="24"/>
                <w:lang w:eastAsia="lv-LV"/>
              </w:rPr>
              <w:t xml:space="preserve"> un publiskas personas kapitālsabiedrības</w:t>
            </w:r>
          </w:p>
        </w:tc>
        <w:tc>
          <w:tcPr>
            <w:tcW w:w="3514" w:type="pct"/>
            <w:gridSpan w:val="7"/>
            <w:tcBorders>
              <w:top w:val="outset" w:sz="6" w:space="0" w:color="414142"/>
              <w:left w:val="outset" w:sz="6" w:space="0" w:color="414142"/>
              <w:bottom w:val="outset" w:sz="6" w:space="0" w:color="414142"/>
              <w:right w:val="outset" w:sz="6" w:space="0" w:color="414142"/>
            </w:tcBorders>
            <w:hideMark/>
          </w:tcPr>
          <w:p w14:paraId="09DA66A3" w14:textId="78C3EBC5" w:rsidR="004D15A9" w:rsidRPr="000E0A0B" w:rsidRDefault="001A27E8"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Projektu izstrādāja Tieslietu ministrija sadarbībā ar Ieslodzījuma vietu pārvaldi un </w:t>
            </w:r>
            <w:r w:rsidR="00CD23DA" w:rsidRPr="000E0A0B">
              <w:rPr>
                <w:rFonts w:ascii="Times New Roman" w:eastAsia="Times New Roman" w:hAnsi="Times New Roman" w:cs="Times New Roman"/>
                <w:sz w:val="24"/>
                <w:szCs w:val="24"/>
                <w:lang w:eastAsia="lv-LV"/>
              </w:rPr>
              <w:t>D</w:t>
            </w:r>
            <w:r w:rsidRPr="000E0A0B">
              <w:rPr>
                <w:rFonts w:ascii="Times New Roman" w:eastAsia="Times New Roman" w:hAnsi="Times New Roman" w:cs="Times New Roman"/>
                <w:sz w:val="24"/>
                <w:szCs w:val="24"/>
                <w:lang w:eastAsia="lv-LV"/>
              </w:rPr>
              <w:t>ienestu.</w:t>
            </w:r>
          </w:p>
        </w:tc>
      </w:tr>
      <w:tr w:rsidR="00E51927" w:rsidRPr="000E0A0B" w14:paraId="4416C82A" w14:textId="77777777" w:rsidTr="007871EE">
        <w:tc>
          <w:tcPr>
            <w:tcW w:w="202" w:type="pct"/>
            <w:gridSpan w:val="2"/>
            <w:tcBorders>
              <w:top w:val="outset" w:sz="6" w:space="0" w:color="414142"/>
              <w:left w:val="outset" w:sz="6" w:space="0" w:color="414142"/>
              <w:bottom w:val="outset" w:sz="6" w:space="0" w:color="414142"/>
              <w:right w:val="outset" w:sz="6" w:space="0" w:color="414142"/>
            </w:tcBorders>
            <w:hideMark/>
          </w:tcPr>
          <w:p w14:paraId="0D4BD810"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4.</w:t>
            </w:r>
          </w:p>
        </w:tc>
        <w:tc>
          <w:tcPr>
            <w:tcW w:w="1284" w:type="pct"/>
            <w:gridSpan w:val="2"/>
            <w:tcBorders>
              <w:top w:val="outset" w:sz="6" w:space="0" w:color="414142"/>
              <w:left w:val="outset" w:sz="6" w:space="0" w:color="414142"/>
              <w:bottom w:val="outset" w:sz="6" w:space="0" w:color="414142"/>
              <w:right w:val="outset" w:sz="6" w:space="0" w:color="414142"/>
            </w:tcBorders>
            <w:hideMark/>
          </w:tcPr>
          <w:p w14:paraId="31AC9F60"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Cita informācija</w:t>
            </w:r>
          </w:p>
        </w:tc>
        <w:tc>
          <w:tcPr>
            <w:tcW w:w="3514" w:type="pct"/>
            <w:gridSpan w:val="7"/>
            <w:tcBorders>
              <w:top w:val="outset" w:sz="6" w:space="0" w:color="414142"/>
              <w:left w:val="outset" w:sz="6" w:space="0" w:color="414142"/>
              <w:bottom w:val="outset" w:sz="6" w:space="0" w:color="414142"/>
              <w:right w:val="outset" w:sz="6" w:space="0" w:color="414142"/>
            </w:tcBorders>
            <w:hideMark/>
          </w:tcPr>
          <w:p w14:paraId="1182056C" w14:textId="471B785D" w:rsidR="004D15A9" w:rsidRPr="000E0A0B" w:rsidRDefault="00504FF8" w:rsidP="00265B7D">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Nav</w:t>
            </w:r>
          </w:p>
        </w:tc>
      </w:tr>
      <w:tr w:rsidR="00E51927" w:rsidRPr="000E0A0B" w14:paraId="4A35F0EC" w14:textId="77777777" w:rsidTr="00EC00AA">
        <w:trPr>
          <w:trHeight w:val="128"/>
        </w:trPr>
        <w:tc>
          <w:tcPr>
            <w:tcW w:w="5000" w:type="pct"/>
            <w:gridSpan w:val="11"/>
            <w:tcBorders>
              <w:top w:val="outset" w:sz="6" w:space="0" w:color="414142"/>
              <w:left w:val="nil"/>
              <w:bottom w:val="outset" w:sz="6" w:space="0" w:color="414142"/>
              <w:right w:val="nil"/>
            </w:tcBorders>
          </w:tcPr>
          <w:p w14:paraId="4A078427" w14:textId="77777777" w:rsidR="00031256" w:rsidRPr="000E0A0B" w:rsidRDefault="0081203F" w:rsidP="0081203F">
            <w:pPr>
              <w:tabs>
                <w:tab w:val="left" w:pos="990"/>
              </w:tabs>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ab/>
            </w:r>
          </w:p>
          <w:p w14:paraId="3909DB7C" w14:textId="7C7FB31E" w:rsidR="00282901" w:rsidRPr="000E0A0B" w:rsidRDefault="00282901" w:rsidP="0081203F">
            <w:pPr>
              <w:tabs>
                <w:tab w:val="left" w:pos="990"/>
              </w:tabs>
              <w:spacing w:after="0" w:line="240" w:lineRule="auto"/>
              <w:rPr>
                <w:rFonts w:ascii="Times New Roman" w:eastAsia="Times New Roman" w:hAnsi="Times New Roman" w:cs="Times New Roman"/>
                <w:sz w:val="24"/>
                <w:szCs w:val="24"/>
                <w:lang w:eastAsia="lv-LV"/>
              </w:rPr>
            </w:pPr>
          </w:p>
        </w:tc>
      </w:tr>
      <w:tr w:rsidR="00E51927" w:rsidRPr="000E0A0B" w14:paraId="231B55F5" w14:textId="77777777" w:rsidTr="00EC00AA">
        <w:trPr>
          <w:trHeight w:val="555"/>
        </w:trPr>
        <w:tc>
          <w:tcPr>
            <w:tcW w:w="5000" w:type="pct"/>
            <w:gridSpan w:val="11"/>
            <w:tcBorders>
              <w:top w:val="nil"/>
              <w:left w:val="outset" w:sz="6" w:space="0" w:color="414142"/>
              <w:bottom w:val="outset" w:sz="6" w:space="0" w:color="414142"/>
              <w:right w:val="outset" w:sz="6" w:space="0" w:color="414142"/>
            </w:tcBorders>
            <w:vAlign w:val="center"/>
            <w:hideMark/>
          </w:tcPr>
          <w:p w14:paraId="4C70EC05" w14:textId="77777777" w:rsidR="004D15A9" w:rsidRPr="000E0A0B" w:rsidRDefault="004D15A9" w:rsidP="00DA596D">
            <w:pPr>
              <w:spacing w:after="0" w:line="240" w:lineRule="auto"/>
              <w:ind w:firstLine="300"/>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t>II. Tiesību akta projekta ietekme uz sabiedrību, tautsaimniecības attīstību un administratīvo slogu</w:t>
            </w:r>
          </w:p>
        </w:tc>
      </w:tr>
      <w:tr w:rsidR="00E51927" w:rsidRPr="000E0A0B" w14:paraId="2C9F3255" w14:textId="77777777" w:rsidTr="007871EE">
        <w:trPr>
          <w:trHeight w:val="465"/>
        </w:trPr>
        <w:tc>
          <w:tcPr>
            <w:tcW w:w="202" w:type="pct"/>
            <w:gridSpan w:val="2"/>
            <w:tcBorders>
              <w:top w:val="outset" w:sz="6" w:space="0" w:color="414142"/>
              <w:left w:val="outset" w:sz="6" w:space="0" w:color="414142"/>
              <w:bottom w:val="outset" w:sz="6" w:space="0" w:color="414142"/>
              <w:right w:val="outset" w:sz="6" w:space="0" w:color="414142"/>
            </w:tcBorders>
            <w:hideMark/>
          </w:tcPr>
          <w:p w14:paraId="6ABD5F2F"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w:t>
            </w:r>
          </w:p>
        </w:tc>
        <w:tc>
          <w:tcPr>
            <w:tcW w:w="1284" w:type="pct"/>
            <w:gridSpan w:val="2"/>
            <w:tcBorders>
              <w:top w:val="outset" w:sz="6" w:space="0" w:color="414142"/>
              <w:left w:val="outset" w:sz="6" w:space="0" w:color="414142"/>
              <w:bottom w:val="outset" w:sz="6" w:space="0" w:color="414142"/>
              <w:right w:val="outset" w:sz="6" w:space="0" w:color="414142"/>
            </w:tcBorders>
            <w:hideMark/>
          </w:tcPr>
          <w:p w14:paraId="7DF97D57"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Sabiedrības </w:t>
            </w:r>
            <w:proofErr w:type="spellStart"/>
            <w:r w:rsidRPr="000E0A0B">
              <w:rPr>
                <w:rFonts w:ascii="Times New Roman" w:eastAsia="Times New Roman" w:hAnsi="Times New Roman" w:cs="Times New Roman"/>
                <w:sz w:val="24"/>
                <w:szCs w:val="24"/>
                <w:lang w:eastAsia="lv-LV"/>
              </w:rPr>
              <w:t>mērķgrupas</w:t>
            </w:r>
            <w:proofErr w:type="spellEnd"/>
            <w:r w:rsidRPr="000E0A0B">
              <w:rPr>
                <w:rFonts w:ascii="Times New Roman" w:eastAsia="Times New Roman" w:hAnsi="Times New Roman" w:cs="Times New Roman"/>
                <w:sz w:val="24"/>
                <w:szCs w:val="24"/>
                <w:lang w:eastAsia="lv-LV"/>
              </w:rPr>
              <w:t>, kuras tiesiskais regulējums ietekmē vai varētu ietekmēt</w:t>
            </w:r>
          </w:p>
        </w:tc>
        <w:tc>
          <w:tcPr>
            <w:tcW w:w="3514" w:type="pct"/>
            <w:gridSpan w:val="7"/>
            <w:tcBorders>
              <w:top w:val="outset" w:sz="6" w:space="0" w:color="414142"/>
              <w:left w:val="outset" w:sz="6" w:space="0" w:color="414142"/>
              <w:bottom w:val="outset" w:sz="6" w:space="0" w:color="414142"/>
              <w:right w:val="outset" w:sz="6" w:space="0" w:color="414142"/>
            </w:tcBorders>
            <w:hideMark/>
          </w:tcPr>
          <w:p w14:paraId="7E4D716A" w14:textId="4CF9E98F" w:rsidR="0041617A" w:rsidRPr="000E0A0B" w:rsidRDefault="0041617A"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20</w:t>
            </w:r>
            <w:r w:rsidR="00F8582E" w:rsidRPr="000E0A0B">
              <w:rPr>
                <w:rFonts w:ascii="Times New Roman" w:eastAsia="Times New Roman" w:hAnsi="Times New Roman" w:cs="Times New Roman"/>
                <w:sz w:val="24"/>
                <w:szCs w:val="24"/>
                <w:lang w:eastAsia="lv-LV"/>
              </w:rPr>
              <w:t>2</w:t>
            </w:r>
            <w:r w:rsidR="00230CDA" w:rsidRPr="000E0A0B">
              <w:rPr>
                <w:rFonts w:ascii="Times New Roman" w:eastAsia="Times New Roman" w:hAnsi="Times New Roman" w:cs="Times New Roman"/>
                <w:sz w:val="24"/>
                <w:szCs w:val="24"/>
                <w:lang w:eastAsia="lv-LV"/>
              </w:rPr>
              <w:t>1</w:t>
            </w:r>
            <w:r w:rsidRPr="000E0A0B">
              <w:rPr>
                <w:rFonts w:ascii="Times New Roman" w:eastAsia="Times New Roman" w:hAnsi="Times New Roman" w:cs="Times New Roman"/>
                <w:sz w:val="24"/>
                <w:szCs w:val="24"/>
                <w:lang w:eastAsia="lv-LV"/>
              </w:rPr>
              <w:t>.</w:t>
            </w:r>
            <w:r w:rsidR="00E51927" w:rsidRPr="000E0A0B">
              <w:rPr>
                <w:rFonts w:ascii="Times New Roman" w:eastAsia="Times New Roman" w:hAnsi="Times New Roman" w:cs="Times New Roman"/>
                <w:sz w:val="24"/>
                <w:szCs w:val="24"/>
                <w:lang w:eastAsia="lv-LV"/>
              </w:rPr>
              <w:t> </w:t>
            </w:r>
            <w:r w:rsidRPr="000E0A0B">
              <w:rPr>
                <w:rFonts w:ascii="Times New Roman" w:eastAsia="Times New Roman" w:hAnsi="Times New Roman" w:cs="Times New Roman"/>
                <w:sz w:val="24"/>
                <w:szCs w:val="24"/>
                <w:lang w:eastAsia="lv-LV"/>
              </w:rPr>
              <w:t>ga</w:t>
            </w:r>
            <w:r w:rsidR="00122A7D" w:rsidRPr="000E0A0B">
              <w:rPr>
                <w:rFonts w:ascii="Times New Roman" w:eastAsia="Times New Roman" w:hAnsi="Times New Roman" w:cs="Times New Roman"/>
                <w:sz w:val="24"/>
                <w:szCs w:val="24"/>
                <w:lang w:eastAsia="lv-LV"/>
              </w:rPr>
              <w:t xml:space="preserve">da </w:t>
            </w:r>
            <w:r w:rsidR="00230CDA" w:rsidRPr="000E0A0B">
              <w:rPr>
                <w:rFonts w:ascii="Times New Roman" w:eastAsia="Times New Roman" w:hAnsi="Times New Roman" w:cs="Times New Roman"/>
                <w:sz w:val="24"/>
                <w:szCs w:val="24"/>
                <w:lang w:eastAsia="lv-LV"/>
              </w:rPr>
              <w:t>18.</w:t>
            </w:r>
            <w:r w:rsidR="00E51927" w:rsidRPr="000E0A0B">
              <w:rPr>
                <w:rFonts w:ascii="Times New Roman" w:eastAsia="Times New Roman" w:hAnsi="Times New Roman" w:cs="Times New Roman"/>
                <w:sz w:val="24"/>
                <w:szCs w:val="24"/>
                <w:lang w:eastAsia="lv-LV"/>
              </w:rPr>
              <w:t> </w:t>
            </w:r>
            <w:r w:rsidR="00230CDA" w:rsidRPr="000E0A0B">
              <w:rPr>
                <w:rFonts w:ascii="Times New Roman" w:eastAsia="Times New Roman" w:hAnsi="Times New Roman" w:cs="Times New Roman"/>
                <w:sz w:val="24"/>
                <w:szCs w:val="24"/>
                <w:lang w:eastAsia="lv-LV"/>
              </w:rPr>
              <w:t>janvārī</w:t>
            </w:r>
            <w:r w:rsidR="00122A7D" w:rsidRPr="000E0A0B">
              <w:rPr>
                <w:rFonts w:ascii="Times New Roman" w:hAnsi="Times New Roman" w:cs="Times New Roman"/>
                <w:sz w:val="24"/>
                <w:szCs w:val="24"/>
              </w:rPr>
              <w:t xml:space="preserve"> slēgtā cietuma soda izciešanas režīma vidējā pakāpē sodu izcieta </w:t>
            </w:r>
            <w:r w:rsidR="00F8582E" w:rsidRPr="000E0A0B">
              <w:rPr>
                <w:rFonts w:ascii="Times New Roman" w:hAnsi="Times New Roman" w:cs="Times New Roman"/>
                <w:sz w:val="24"/>
                <w:szCs w:val="24"/>
              </w:rPr>
              <w:t>4</w:t>
            </w:r>
            <w:r w:rsidR="00230CDA" w:rsidRPr="000E0A0B">
              <w:rPr>
                <w:rFonts w:ascii="Times New Roman" w:hAnsi="Times New Roman" w:cs="Times New Roman"/>
                <w:sz w:val="24"/>
                <w:szCs w:val="24"/>
              </w:rPr>
              <w:t>45</w:t>
            </w:r>
            <w:r w:rsidR="00122A7D" w:rsidRPr="000E0A0B">
              <w:rPr>
                <w:rFonts w:ascii="Times New Roman" w:hAnsi="Times New Roman" w:cs="Times New Roman"/>
                <w:sz w:val="24"/>
                <w:szCs w:val="24"/>
              </w:rPr>
              <w:t xml:space="preserve"> notiesātie</w:t>
            </w:r>
            <w:r w:rsidRPr="000E0A0B">
              <w:rPr>
                <w:rFonts w:ascii="Times New Roman" w:eastAsia="Times New Roman" w:hAnsi="Times New Roman" w:cs="Times New Roman"/>
                <w:sz w:val="24"/>
                <w:szCs w:val="24"/>
                <w:lang w:eastAsia="lv-LV"/>
              </w:rPr>
              <w:t>. 20</w:t>
            </w:r>
            <w:r w:rsidR="00F8582E" w:rsidRPr="000E0A0B">
              <w:rPr>
                <w:rFonts w:ascii="Times New Roman" w:eastAsia="Times New Roman" w:hAnsi="Times New Roman" w:cs="Times New Roman"/>
                <w:sz w:val="24"/>
                <w:szCs w:val="24"/>
                <w:lang w:eastAsia="lv-LV"/>
              </w:rPr>
              <w:t>2</w:t>
            </w:r>
            <w:r w:rsidR="00230CDA" w:rsidRPr="000E0A0B">
              <w:rPr>
                <w:rFonts w:ascii="Times New Roman" w:eastAsia="Times New Roman" w:hAnsi="Times New Roman" w:cs="Times New Roman"/>
                <w:sz w:val="24"/>
                <w:szCs w:val="24"/>
                <w:lang w:eastAsia="lv-LV"/>
              </w:rPr>
              <w:t>1</w:t>
            </w:r>
            <w:r w:rsidRPr="000E0A0B">
              <w:rPr>
                <w:rFonts w:ascii="Times New Roman" w:eastAsia="Times New Roman" w:hAnsi="Times New Roman" w:cs="Times New Roman"/>
                <w:sz w:val="24"/>
                <w:szCs w:val="24"/>
                <w:lang w:eastAsia="lv-LV"/>
              </w:rPr>
              <w:t>.</w:t>
            </w:r>
            <w:r w:rsidR="00E51927" w:rsidRPr="000E0A0B">
              <w:rPr>
                <w:rFonts w:ascii="Times New Roman" w:eastAsia="Times New Roman" w:hAnsi="Times New Roman" w:cs="Times New Roman"/>
                <w:sz w:val="24"/>
                <w:szCs w:val="24"/>
                <w:lang w:eastAsia="lv-LV"/>
              </w:rPr>
              <w:t> </w:t>
            </w:r>
            <w:r w:rsidRPr="000E0A0B">
              <w:rPr>
                <w:rFonts w:ascii="Times New Roman" w:eastAsia="Times New Roman" w:hAnsi="Times New Roman" w:cs="Times New Roman"/>
                <w:sz w:val="24"/>
                <w:szCs w:val="24"/>
                <w:lang w:eastAsia="lv-LV"/>
              </w:rPr>
              <w:t xml:space="preserve">gada </w:t>
            </w:r>
            <w:r w:rsidR="00230CDA" w:rsidRPr="000E0A0B">
              <w:rPr>
                <w:rFonts w:ascii="Times New Roman" w:eastAsia="Times New Roman" w:hAnsi="Times New Roman" w:cs="Times New Roman"/>
                <w:sz w:val="24"/>
                <w:szCs w:val="24"/>
                <w:lang w:eastAsia="lv-LV"/>
              </w:rPr>
              <w:t>18.</w:t>
            </w:r>
            <w:r w:rsidR="00E51927" w:rsidRPr="000E0A0B">
              <w:rPr>
                <w:rFonts w:ascii="Times New Roman" w:eastAsia="Times New Roman" w:hAnsi="Times New Roman" w:cs="Times New Roman"/>
                <w:sz w:val="24"/>
                <w:szCs w:val="24"/>
                <w:lang w:eastAsia="lv-LV"/>
              </w:rPr>
              <w:t> </w:t>
            </w:r>
            <w:r w:rsidR="00230CDA" w:rsidRPr="000E0A0B">
              <w:rPr>
                <w:rFonts w:ascii="Times New Roman" w:eastAsia="Times New Roman" w:hAnsi="Times New Roman" w:cs="Times New Roman"/>
                <w:sz w:val="24"/>
                <w:szCs w:val="24"/>
                <w:lang w:eastAsia="lv-LV"/>
              </w:rPr>
              <w:t>janvārī</w:t>
            </w:r>
            <w:r w:rsidRPr="000E0A0B">
              <w:rPr>
                <w:rFonts w:ascii="Times New Roman" w:eastAsia="Times New Roman" w:hAnsi="Times New Roman" w:cs="Times New Roman"/>
                <w:sz w:val="24"/>
                <w:szCs w:val="24"/>
                <w:lang w:eastAsia="lv-LV"/>
              </w:rPr>
              <w:t xml:space="preserve"> brīvības atņemšanas iestādēs atradās</w:t>
            </w:r>
            <w:r w:rsidR="00082BDD" w:rsidRPr="000E0A0B">
              <w:rPr>
                <w:rFonts w:ascii="Times New Roman" w:eastAsia="Times New Roman" w:hAnsi="Times New Roman" w:cs="Times New Roman"/>
                <w:sz w:val="24"/>
                <w:szCs w:val="24"/>
                <w:lang w:eastAsia="lv-LV"/>
              </w:rPr>
              <w:t xml:space="preserve"> </w:t>
            </w:r>
            <w:r w:rsidR="009F0931" w:rsidRPr="000E0A0B">
              <w:rPr>
                <w:rFonts w:ascii="Times New Roman" w:eastAsia="Times New Roman" w:hAnsi="Times New Roman" w:cs="Times New Roman"/>
                <w:sz w:val="24"/>
                <w:szCs w:val="24"/>
                <w:lang w:eastAsia="lv-LV"/>
              </w:rPr>
              <w:t>2</w:t>
            </w:r>
            <w:r w:rsidR="00230CDA" w:rsidRPr="000E0A0B">
              <w:rPr>
                <w:rFonts w:ascii="Times New Roman" w:eastAsia="Times New Roman" w:hAnsi="Times New Roman" w:cs="Times New Roman"/>
                <w:sz w:val="24"/>
                <w:szCs w:val="24"/>
                <w:lang w:eastAsia="lv-LV"/>
              </w:rPr>
              <w:t>246</w:t>
            </w:r>
            <w:r w:rsidR="00082BDD" w:rsidRPr="000E0A0B">
              <w:rPr>
                <w:rFonts w:ascii="Times New Roman" w:eastAsia="Times New Roman" w:hAnsi="Times New Roman" w:cs="Times New Roman"/>
                <w:sz w:val="24"/>
                <w:szCs w:val="24"/>
                <w:lang w:eastAsia="lv-LV"/>
              </w:rPr>
              <w:t xml:space="preserve"> notiesātie, tai skaitā</w:t>
            </w:r>
            <w:r w:rsidRPr="000E0A0B">
              <w:rPr>
                <w:rFonts w:ascii="Times New Roman" w:eastAsia="Times New Roman" w:hAnsi="Times New Roman" w:cs="Times New Roman"/>
                <w:sz w:val="24"/>
                <w:szCs w:val="24"/>
                <w:lang w:eastAsia="lv-LV"/>
              </w:rPr>
              <w:t xml:space="preserve"> </w:t>
            </w:r>
            <w:r w:rsidR="009F0931" w:rsidRPr="000E0A0B">
              <w:rPr>
                <w:rFonts w:ascii="Times New Roman" w:eastAsia="Times New Roman" w:hAnsi="Times New Roman" w:cs="Times New Roman"/>
                <w:sz w:val="24"/>
                <w:szCs w:val="24"/>
                <w:lang w:eastAsia="lv-LV"/>
              </w:rPr>
              <w:t>6</w:t>
            </w:r>
            <w:r w:rsidR="005231F5" w:rsidRPr="000E0A0B">
              <w:rPr>
                <w:rFonts w:ascii="Times New Roman" w:eastAsia="Times New Roman" w:hAnsi="Times New Roman" w:cs="Times New Roman"/>
                <w:sz w:val="24"/>
                <w:szCs w:val="24"/>
                <w:lang w:eastAsia="lv-LV"/>
              </w:rPr>
              <w:t>6</w:t>
            </w:r>
            <w:r w:rsidRPr="000E0A0B">
              <w:rPr>
                <w:rFonts w:ascii="Times New Roman" w:eastAsia="Times New Roman" w:hAnsi="Times New Roman" w:cs="Times New Roman"/>
                <w:sz w:val="24"/>
                <w:szCs w:val="24"/>
                <w:lang w:eastAsia="lv-LV"/>
              </w:rPr>
              <w:t xml:space="preserve"> uz mūžu notiesātie</w:t>
            </w:r>
            <w:r w:rsidR="00F06E87" w:rsidRPr="000E0A0B">
              <w:rPr>
                <w:rFonts w:ascii="Times New Roman" w:eastAsia="Times New Roman" w:hAnsi="Times New Roman" w:cs="Times New Roman"/>
                <w:sz w:val="24"/>
                <w:szCs w:val="24"/>
                <w:lang w:eastAsia="lv-LV"/>
              </w:rPr>
              <w:t>.</w:t>
            </w:r>
            <w:r w:rsidR="005F48EF" w:rsidRPr="000E0A0B">
              <w:rPr>
                <w:rFonts w:ascii="Times New Roman" w:eastAsia="Times New Roman" w:hAnsi="Times New Roman" w:cs="Times New Roman"/>
                <w:sz w:val="24"/>
                <w:szCs w:val="24"/>
                <w:lang w:eastAsia="lv-LV"/>
              </w:rPr>
              <w:t xml:space="preserve"> </w:t>
            </w:r>
          </w:p>
          <w:p w14:paraId="674A68B1" w14:textId="24F98683" w:rsidR="004518CB" w:rsidRPr="000E0A0B" w:rsidRDefault="004518CB"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Projektā iekļautais regulējums attieksies arī uz Ieslodzījuma vietu pārvaldes un Dienesta nodarbinātajiem. </w:t>
            </w:r>
          </w:p>
        </w:tc>
      </w:tr>
      <w:tr w:rsidR="00E51927" w:rsidRPr="000E0A0B" w14:paraId="135FDA25" w14:textId="77777777" w:rsidTr="007871EE">
        <w:trPr>
          <w:trHeight w:val="510"/>
        </w:trPr>
        <w:tc>
          <w:tcPr>
            <w:tcW w:w="202" w:type="pct"/>
            <w:gridSpan w:val="2"/>
            <w:tcBorders>
              <w:top w:val="outset" w:sz="6" w:space="0" w:color="414142"/>
              <w:left w:val="outset" w:sz="6" w:space="0" w:color="414142"/>
              <w:bottom w:val="outset" w:sz="6" w:space="0" w:color="414142"/>
              <w:right w:val="outset" w:sz="6" w:space="0" w:color="414142"/>
            </w:tcBorders>
            <w:hideMark/>
          </w:tcPr>
          <w:p w14:paraId="725AAD29"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w:t>
            </w:r>
          </w:p>
        </w:tc>
        <w:tc>
          <w:tcPr>
            <w:tcW w:w="1284" w:type="pct"/>
            <w:gridSpan w:val="2"/>
            <w:tcBorders>
              <w:top w:val="outset" w:sz="6" w:space="0" w:color="414142"/>
              <w:left w:val="outset" w:sz="6" w:space="0" w:color="414142"/>
              <w:bottom w:val="outset" w:sz="6" w:space="0" w:color="414142"/>
              <w:right w:val="outset" w:sz="6" w:space="0" w:color="414142"/>
            </w:tcBorders>
            <w:hideMark/>
          </w:tcPr>
          <w:p w14:paraId="1BB1E646"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Tiesiskā regulējuma ietekme uz tautsaimniecību un administratīvo slogu</w:t>
            </w:r>
          </w:p>
        </w:tc>
        <w:tc>
          <w:tcPr>
            <w:tcW w:w="3514" w:type="pct"/>
            <w:gridSpan w:val="7"/>
            <w:tcBorders>
              <w:top w:val="outset" w:sz="6" w:space="0" w:color="414142"/>
              <w:left w:val="outset" w:sz="6" w:space="0" w:color="414142"/>
              <w:bottom w:val="outset" w:sz="6" w:space="0" w:color="414142"/>
              <w:right w:val="outset" w:sz="6" w:space="0" w:color="414142"/>
            </w:tcBorders>
            <w:hideMark/>
          </w:tcPr>
          <w:p w14:paraId="4D6A6BE2" w14:textId="505861E5" w:rsidR="0041617A" w:rsidRPr="000E0A0B" w:rsidRDefault="0098115D"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hAnsi="Times New Roman" w:cs="Times New Roman"/>
                <w:sz w:val="24"/>
                <w:szCs w:val="24"/>
              </w:rPr>
              <w:t xml:space="preserve">Notiesātajiem </w:t>
            </w:r>
            <w:r w:rsidRPr="000E0A0B">
              <w:rPr>
                <w:rFonts w:ascii="Times New Roman" w:hAnsi="Times New Roman" w:cs="Times New Roman"/>
                <w:sz w:val="24"/>
                <w:szCs w:val="24"/>
                <w:shd w:val="clear" w:color="auto" w:fill="FFFFFF"/>
              </w:rPr>
              <w:t>projekta tiesiskais regulējums nemaina tiesības un pienākumus, kā arī veicamās darbības.</w:t>
            </w:r>
            <w:r w:rsidR="00C86A04" w:rsidRPr="000E0A0B">
              <w:rPr>
                <w:rFonts w:ascii="Times New Roman" w:hAnsi="Times New Roman" w:cs="Times New Roman"/>
                <w:sz w:val="24"/>
                <w:szCs w:val="24"/>
                <w:shd w:val="clear" w:color="auto" w:fill="FFFFFF"/>
              </w:rPr>
              <w:t xml:space="preserve"> </w:t>
            </w:r>
            <w:r w:rsidR="00C86A04" w:rsidRPr="000E0A0B">
              <w:rPr>
                <w:rFonts w:ascii="Times New Roman" w:eastAsia="Times New Roman" w:hAnsi="Times New Roman" w:cs="Times New Roman"/>
                <w:sz w:val="24"/>
                <w:szCs w:val="24"/>
                <w:lang w:eastAsia="lv-LV"/>
              </w:rPr>
              <w:t>Ņemot vērā, ka līdz ar projekta spēkā stāšanos vairāk notiesāto iegūs tiesības pretendēt uz nosacītu pirmstermiņa atbrīvošanu, pieaugs arī notiesāto iesniegumu par nosacītu pirmstermiņa atbrīvošanu no soda izciešanas skaits. Līdz ar to Ieslodzījuma vietu pārvaldei un Dienestam pieaugs tiesai gatavojamo un iesniedzamo dokumentu par nosacītu pirmstermiņa atbrīvošanu apjoms</w:t>
            </w:r>
            <w:r w:rsidR="0059409E" w:rsidRPr="000E0A0B">
              <w:rPr>
                <w:rFonts w:ascii="Times New Roman" w:eastAsia="Times New Roman" w:hAnsi="Times New Roman" w:cs="Times New Roman"/>
                <w:sz w:val="24"/>
                <w:szCs w:val="24"/>
                <w:lang w:eastAsia="lv-LV"/>
              </w:rPr>
              <w:t>.</w:t>
            </w:r>
          </w:p>
          <w:p w14:paraId="12DBBFF5" w14:textId="06B9A46E" w:rsidR="004518CB" w:rsidRPr="000E0A0B" w:rsidRDefault="004518CB"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Vienlaikus, ņemot vērā, ka atbilstoši projektā paredzētajam notiesātie no slēgtā cietuma soda izciešanas režīma vidējās pakāpes 2022. gada 1. janvārī automātiski nonāks slēgtā cietuma soda izciešanas režīma augstākajā pakāpē, izvērtēšanas komisijai nebūs jāpieņem lēmumi par katra šī notiesātā pārvietošanu uz slēgtā cietuma soda izciešanas režīma augstāko pakāpi. Minētais attiecas arī uz mūžu notiesātajiem, jo atbilstoši projektā paredzētajam uz mūžu notiesātie no </w:t>
            </w:r>
            <w:r w:rsidRPr="000E0A0B">
              <w:rPr>
                <w:rFonts w:ascii="Times New Roman" w:hAnsi="Times New Roman" w:cs="Times New Roman"/>
                <w:sz w:val="24"/>
                <w:szCs w:val="24"/>
              </w:rPr>
              <w:t>soda izciešanas režīma vidējās pakāpes bloka ar pastiprinātu uzraudzību 2022. gada 1. janvārī automātiski nonāks atsevišķās nodaļas augtākajā pakāpē.</w:t>
            </w:r>
          </w:p>
        </w:tc>
      </w:tr>
      <w:tr w:rsidR="00E51927" w:rsidRPr="000E0A0B" w14:paraId="5245BA7A" w14:textId="77777777" w:rsidTr="007871EE">
        <w:trPr>
          <w:trHeight w:val="510"/>
        </w:trPr>
        <w:tc>
          <w:tcPr>
            <w:tcW w:w="202" w:type="pct"/>
            <w:gridSpan w:val="2"/>
            <w:tcBorders>
              <w:top w:val="outset" w:sz="6" w:space="0" w:color="414142"/>
              <w:left w:val="outset" w:sz="6" w:space="0" w:color="414142"/>
              <w:bottom w:val="outset" w:sz="6" w:space="0" w:color="414142"/>
              <w:right w:val="outset" w:sz="6" w:space="0" w:color="414142"/>
            </w:tcBorders>
            <w:hideMark/>
          </w:tcPr>
          <w:p w14:paraId="5F40837F"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w:t>
            </w:r>
          </w:p>
        </w:tc>
        <w:tc>
          <w:tcPr>
            <w:tcW w:w="1284" w:type="pct"/>
            <w:gridSpan w:val="2"/>
            <w:tcBorders>
              <w:top w:val="outset" w:sz="6" w:space="0" w:color="414142"/>
              <w:left w:val="outset" w:sz="6" w:space="0" w:color="414142"/>
              <w:bottom w:val="outset" w:sz="6" w:space="0" w:color="414142"/>
              <w:right w:val="outset" w:sz="6" w:space="0" w:color="414142"/>
            </w:tcBorders>
            <w:hideMark/>
          </w:tcPr>
          <w:p w14:paraId="490198F8"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Administratīvo izmaksu monetārs novērtējums</w:t>
            </w:r>
          </w:p>
        </w:tc>
        <w:tc>
          <w:tcPr>
            <w:tcW w:w="3514" w:type="pct"/>
            <w:gridSpan w:val="7"/>
            <w:tcBorders>
              <w:top w:val="outset" w:sz="6" w:space="0" w:color="414142"/>
              <w:left w:val="outset" w:sz="6" w:space="0" w:color="414142"/>
              <w:bottom w:val="outset" w:sz="6" w:space="0" w:color="414142"/>
              <w:right w:val="outset" w:sz="6" w:space="0" w:color="414142"/>
            </w:tcBorders>
            <w:hideMark/>
          </w:tcPr>
          <w:p w14:paraId="5D564945" w14:textId="38736CAA" w:rsidR="004D15A9" w:rsidRPr="000E0A0B" w:rsidRDefault="0041617A"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Projekts šo jomu neskar.</w:t>
            </w:r>
          </w:p>
        </w:tc>
      </w:tr>
      <w:tr w:rsidR="00E51927" w:rsidRPr="000E0A0B" w14:paraId="2C02878A" w14:textId="77777777" w:rsidTr="007871EE">
        <w:trPr>
          <w:trHeight w:val="510"/>
        </w:trPr>
        <w:tc>
          <w:tcPr>
            <w:tcW w:w="202" w:type="pct"/>
            <w:gridSpan w:val="2"/>
            <w:tcBorders>
              <w:top w:val="outset" w:sz="6" w:space="0" w:color="414142"/>
              <w:left w:val="outset" w:sz="6" w:space="0" w:color="414142"/>
              <w:bottom w:val="outset" w:sz="6" w:space="0" w:color="414142"/>
              <w:right w:val="outset" w:sz="6" w:space="0" w:color="414142"/>
            </w:tcBorders>
          </w:tcPr>
          <w:p w14:paraId="5745159C" w14:textId="017EBBC8" w:rsidR="00A1552F" w:rsidRPr="000E0A0B" w:rsidRDefault="00A1552F"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4.</w:t>
            </w:r>
          </w:p>
        </w:tc>
        <w:tc>
          <w:tcPr>
            <w:tcW w:w="1284" w:type="pct"/>
            <w:gridSpan w:val="2"/>
            <w:tcBorders>
              <w:top w:val="outset" w:sz="6" w:space="0" w:color="414142"/>
              <w:left w:val="outset" w:sz="6" w:space="0" w:color="414142"/>
              <w:bottom w:val="outset" w:sz="6" w:space="0" w:color="414142"/>
              <w:right w:val="outset" w:sz="6" w:space="0" w:color="414142"/>
            </w:tcBorders>
          </w:tcPr>
          <w:p w14:paraId="105AF451" w14:textId="0BBD8082" w:rsidR="00A1552F" w:rsidRPr="000E0A0B" w:rsidRDefault="00A1552F"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Atbilstības izmaksu monetārs novērtējums</w:t>
            </w:r>
          </w:p>
        </w:tc>
        <w:tc>
          <w:tcPr>
            <w:tcW w:w="3514" w:type="pct"/>
            <w:gridSpan w:val="7"/>
            <w:tcBorders>
              <w:top w:val="outset" w:sz="6" w:space="0" w:color="414142"/>
              <w:left w:val="outset" w:sz="6" w:space="0" w:color="414142"/>
              <w:bottom w:val="outset" w:sz="6" w:space="0" w:color="414142"/>
              <w:right w:val="outset" w:sz="6" w:space="0" w:color="414142"/>
            </w:tcBorders>
          </w:tcPr>
          <w:p w14:paraId="0C5B7775" w14:textId="5DB25B02" w:rsidR="00A1552F" w:rsidRPr="000E0A0B" w:rsidRDefault="0041617A"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Projekts šo jomu neskar.</w:t>
            </w:r>
          </w:p>
        </w:tc>
      </w:tr>
      <w:tr w:rsidR="00E51927" w:rsidRPr="000E0A0B" w14:paraId="058C8E07" w14:textId="77777777" w:rsidTr="007871EE">
        <w:trPr>
          <w:trHeight w:val="345"/>
        </w:trPr>
        <w:tc>
          <w:tcPr>
            <w:tcW w:w="202" w:type="pct"/>
            <w:gridSpan w:val="2"/>
            <w:tcBorders>
              <w:top w:val="outset" w:sz="6" w:space="0" w:color="414142"/>
              <w:left w:val="outset" w:sz="6" w:space="0" w:color="414142"/>
              <w:bottom w:val="single" w:sz="4" w:space="0" w:color="auto"/>
              <w:right w:val="outset" w:sz="6" w:space="0" w:color="414142"/>
            </w:tcBorders>
            <w:hideMark/>
          </w:tcPr>
          <w:p w14:paraId="580FAF10" w14:textId="4634BFC2" w:rsidR="004D15A9" w:rsidRPr="000E0A0B" w:rsidRDefault="00A1552F"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lastRenderedPageBreak/>
              <w:t>5</w:t>
            </w:r>
            <w:r w:rsidR="004D15A9" w:rsidRPr="000E0A0B">
              <w:rPr>
                <w:rFonts w:ascii="Times New Roman" w:eastAsia="Times New Roman" w:hAnsi="Times New Roman" w:cs="Times New Roman"/>
                <w:sz w:val="24"/>
                <w:szCs w:val="24"/>
                <w:lang w:eastAsia="lv-LV"/>
              </w:rPr>
              <w:t>.</w:t>
            </w:r>
          </w:p>
        </w:tc>
        <w:tc>
          <w:tcPr>
            <w:tcW w:w="1284" w:type="pct"/>
            <w:gridSpan w:val="2"/>
            <w:tcBorders>
              <w:top w:val="outset" w:sz="6" w:space="0" w:color="414142"/>
              <w:left w:val="outset" w:sz="6" w:space="0" w:color="414142"/>
              <w:bottom w:val="single" w:sz="4" w:space="0" w:color="auto"/>
              <w:right w:val="outset" w:sz="6" w:space="0" w:color="414142"/>
            </w:tcBorders>
            <w:hideMark/>
          </w:tcPr>
          <w:p w14:paraId="6CBBE35C"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Cita informācija</w:t>
            </w:r>
          </w:p>
        </w:tc>
        <w:tc>
          <w:tcPr>
            <w:tcW w:w="3514" w:type="pct"/>
            <w:gridSpan w:val="7"/>
            <w:tcBorders>
              <w:top w:val="outset" w:sz="6" w:space="0" w:color="414142"/>
              <w:left w:val="outset" w:sz="6" w:space="0" w:color="414142"/>
              <w:bottom w:val="single" w:sz="4" w:space="0" w:color="auto"/>
              <w:right w:val="outset" w:sz="6" w:space="0" w:color="414142"/>
            </w:tcBorders>
            <w:hideMark/>
          </w:tcPr>
          <w:p w14:paraId="5CC17AB0" w14:textId="29B7F4A2" w:rsidR="004D15A9" w:rsidRPr="000E0A0B" w:rsidRDefault="0041617A"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Nav.</w:t>
            </w:r>
          </w:p>
        </w:tc>
      </w:tr>
      <w:tr w:rsidR="00E51927" w:rsidRPr="000E0A0B" w14:paraId="347A5AC7" w14:textId="77777777" w:rsidTr="00EC00AA">
        <w:trPr>
          <w:trHeight w:val="360"/>
        </w:trPr>
        <w:tc>
          <w:tcPr>
            <w:tcW w:w="5000" w:type="pct"/>
            <w:gridSpan w:val="11"/>
            <w:tcBorders>
              <w:top w:val="single" w:sz="4" w:space="0" w:color="auto"/>
              <w:left w:val="nil"/>
              <w:bottom w:val="nil"/>
              <w:right w:val="nil"/>
            </w:tcBorders>
            <w:vAlign w:val="center"/>
          </w:tcPr>
          <w:p w14:paraId="60002800" w14:textId="77777777" w:rsidR="00E16E73" w:rsidRPr="000E0A0B" w:rsidRDefault="00E16E73" w:rsidP="00E16E73">
            <w:pPr>
              <w:spacing w:after="0" w:line="240" w:lineRule="auto"/>
              <w:rPr>
                <w:rFonts w:ascii="Times New Roman" w:eastAsia="Times New Roman" w:hAnsi="Times New Roman" w:cs="Times New Roman"/>
                <w:b/>
                <w:bCs/>
                <w:sz w:val="24"/>
                <w:szCs w:val="24"/>
                <w:lang w:eastAsia="lv-LV"/>
              </w:rPr>
            </w:pPr>
          </w:p>
          <w:p w14:paraId="541E9657" w14:textId="1D65A88F" w:rsidR="00282901" w:rsidRPr="000E0A0B" w:rsidRDefault="00282901" w:rsidP="00E16E73">
            <w:pPr>
              <w:spacing w:after="0" w:line="240" w:lineRule="auto"/>
              <w:rPr>
                <w:rFonts w:ascii="Times New Roman" w:eastAsia="Times New Roman" w:hAnsi="Times New Roman" w:cs="Times New Roman"/>
                <w:b/>
                <w:bCs/>
                <w:sz w:val="24"/>
                <w:szCs w:val="24"/>
                <w:lang w:eastAsia="lv-LV"/>
              </w:rPr>
            </w:pPr>
          </w:p>
        </w:tc>
      </w:tr>
      <w:tr w:rsidR="00E51927" w:rsidRPr="000E0A0B" w14:paraId="741C4501" w14:textId="77777777" w:rsidTr="008F1DBC">
        <w:tblPrEx>
          <w:shd w:val="clear" w:color="auto" w:fill="FFFFFF"/>
          <w:tblCellMar>
            <w:top w:w="24" w:type="dxa"/>
            <w:left w:w="24" w:type="dxa"/>
            <w:bottom w:w="24" w:type="dxa"/>
            <w:right w:w="24" w:type="dxa"/>
          </w:tblCellMar>
        </w:tblPrEx>
        <w:trPr>
          <w:gridBefore w:val="1"/>
          <w:wBefore w:w="4" w:type="pct"/>
        </w:trPr>
        <w:tc>
          <w:tcPr>
            <w:tcW w:w="4996" w:type="pct"/>
            <w:gridSpan w:val="10"/>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2546DD"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t>III. Tiesību akta projekta ietekme uz valsts budžetu un pašvaldību budžetiem</w:t>
            </w:r>
          </w:p>
        </w:tc>
      </w:tr>
      <w:tr w:rsidR="00E51927" w:rsidRPr="000E0A0B" w14:paraId="3AE99599"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902475"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Rādītāji</w:t>
            </w:r>
          </w:p>
        </w:tc>
        <w:tc>
          <w:tcPr>
            <w:tcW w:w="1096" w:type="pct"/>
            <w:gridSpan w:val="3"/>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D38853" w14:textId="3C5C5943"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2021.gads</w:t>
            </w:r>
          </w:p>
        </w:tc>
        <w:tc>
          <w:tcPr>
            <w:tcW w:w="2810" w:type="pct"/>
            <w:gridSpan w:val="5"/>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21C0AD"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Turpmākie trīs gadi (</w:t>
            </w:r>
            <w:proofErr w:type="spellStart"/>
            <w:r w:rsidRPr="000E0A0B">
              <w:rPr>
                <w:rFonts w:ascii="Times New Roman" w:eastAsia="Times New Roman" w:hAnsi="Times New Roman" w:cs="Times New Roman"/>
                <w:i/>
                <w:iCs/>
                <w:sz w:val="24"/>
                <w:szCs w:val="24"/>
                <w:lang w:eastAsia="lv-LV"/>
              </w:rPr>
              <w:t>euro</w:t>
            </w:r>
            <w:proofErr w:type="spellEnd"/>
            <w:r w:rsidRPr="000E0A0B">
              <w:rPr>
                <w:rFonts w:ascii="Times New Roman" w:eastAsia="Times New Roman" w:hAnsi="Times New Roman" w:cs="Times New Roman"/>
                <w:sz w:val="24"/>
                <w:szCs w:val="24"/>
                <w:lang w:eastAsia="lv-LV"/>
              </w:rPr>
              <w:t>)</w:t>
            </w:r>
          </w:p>
        </w:tc>
      </w:tr>
      <w:tr w:rsidR="00E51927" w:rsidRPr="000E0A0B" w14:paraId="10A18E2D"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1CE5E0" w14:textId="77777777" w:rsidR="00EC00AA" w:rsidRPr="000E0A0B" w:rsidRDefault="00EC00AA" w:rsidP="00EC00AA">
            <w:pPr>
              <w:spacing w:after="0" w:line="240" w:lineRule="auto"/>
              <w:rPr>
                <w:rFonts w:ascii="Times New Roman" w:eastAsia="Times New Roman" w:hAnsi="Times New Roman" w:cs="Times New Roman"/>
                <w:sz w:val="24"/>
                <w:szCs w:val="24"/>
                <w:lang w:eastAsia="lv-LV"/>
              </w:rPr>
            </w:pPr>
          </w:p>
        </w:tc>
        <w:tc>
          <w:tcPr>
            <w:tcW w:w="1096" w:type="pct"/>
            <w:gridSpan w:val="3"/>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AB8D4E" w14:textId="77777777" w:rsidR="00EC00AA" w:rsidRPr="000E0A0B" w:rsidRDefault="00EC00AA" w:rsidP="00EC00AA">
            <w:pPr>
              <w:spacing w:after="0" w:line="240" w:lineRule="auto"/>
              <w:rPr>
                <w:rFonts w:ascii="Times New Roman" w:eastAsia="Times New Roman" w:hAnsi="Times New Roman" w:cs="Times New Roman"/>
                <w:sz w:val="24"/>
                <w:szCs w:val="24"/>
                <w:lang w:eastAsia="lv-LV"/>
              </w:rPr>
            </w:pPr>
          </w:p>
        </w:tc>
        <w:tc>
          <w:tcPr>
            <w:tcW w:w="1096"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58B563" w14:textId="2550055D"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2022</w:t>
            </w:r>
          </w:p>
        </w:tc>
        <w:tc>
          <w:tcPr>
            <w:tcW w:w="1017"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337ED2" w14:textId="1BDF1365"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2023</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94E852" w14:textId="6C76E02B"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2024</w:t>
            </w:r>
          </w:p>
        </w:tc>
      </w:tr>
      <w:tr w:rsidR="00E51927" w:rsidRPr="000E0A0B" w14:paraId="20B94564"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D80C8C" w14:textId="77777777" w:rsidR="00EC00AA" w:rsidRPr="000E0A0B" w:rsidRDefault="00EC00AA" w:rsidP="00EC00AA">
            <w:pPr>
              <w:spacing w:after="0" w:line="240" w:lineRule="auto"/>
              <w:rPr>
                <w:rFonts w:ascii="Times New Roman" w:eastAsia="Times New Roman" w:hAnsi="Times New Roman" w:cs="Times New Roman"/>
                <w:sz w:val="24"/>
                <w:szCs w:val="24"/>
                <w:lang w:eastAsia="lv-LV"/>
              </w:rPr>
            </w:pP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66132E"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saskaņā ar valsts budžetu kārtējam gadam</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FA87A8"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izmaiņas kārtējā gadā, salīdzinot ar valsts budžetu kārtējam gadam</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32F77E"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saskaņā ar vidēja termiņa budžeta ietvaru</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4D9735" w14:textId="3A5EEC05"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izmaiņas, salīdzinot ar vidēja termiņa budžeta ietvaru 2022. gadam</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AE9E74"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saskaņā ar vidēja termiņa budžeta ietvaru</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018594" w14:textId="4E3ABBDE"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izmaiņas, salīdzinot ar vidēja termiņa budžeta ietvaru 2023. gadam</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6E7CDE" w14:textId="5C27F2E2"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izmaiņas, salīdzinot ar vidēja termiņa budžeta ietvaru 2023. gadam</w:t>
            </w:r>
          </w:p>
        </w:tc>
      </w:tr>
      <w:tr w:rsidR="00E51927" w:rsidRPr="000E0A0B" w14:paraId="691D0A62"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A7C0A7"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96B0C5"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0830D6"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464F37"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4</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59EA24"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5</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7835E8"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6</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B8BC0E"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7</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133675" w14:textId="77777777" w:rsidR="00EC00AA" w:rsidRPr="000E0A0B" w:rsidRDefault="00EC00AA" w:rsidP="00EC00AA">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8</w:t>
            </w:r>
          </w:p>
        </w:tc>
      </w:tr>
      <w:tr w:rsidR="00E51927" w:rsidRPr="000E0A0B" w14:paraId="5B63B70E"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A243050" w14:textId="77777777" w:rsidR="00EC00AA" w:rsidRPr="000E0A0B" w:rsidRDefault="00EC00AA" w:rsidP="00EC00AA">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 Budžeta ieņēmumi</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5E3750" w14:textId="33123DA1" w:rsidR="00EC00AA" w:rsidRPr="000E0A0B" w:rsidRDefault="00EC00AA" w:rsidP="00EC00AA">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w:t>
            </w:r>
            <w:r w:rsidR="008B17BD" w:rsidRPr="000E0A0B">
              <w:rPr>
                <w:rFonts w:ascii="Times New Roman" w:eastAsia="Times New Roman" w:hAnsi="Times New Roman" w:cs="Times New Roman"/>
                <w:sz w:val="24"/>
                <w:szCs w:val="24"/>
                <w:lang w:eastAsia="lv-LV"/>
              </w:rPr>
              <w:t>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7CF87E" w14:textId="44EC017E" w:rsidR="00EC00AA" w:rsidRPr="000E0A0B" w:rsidRDefault="008B17BD" w:rsidP="00EC00AA">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0</w:t>
            </w:r>
            <w:r w:rsidR="00EC00AA" w:rsidRPr="000E0A0B">
              <w:rPr>
                <w:rFonts w:ascii="Times New Roman" w:eastAsia="Times New Roman" w:hAnsi="Times New Roman" w:cs="Times New Roman"/>
                <w:sz w:val="24"/>
                <w:szCs w:val="24"/>
                <w:lang w:eastAsia="lv-LV"/>
              </w:rPr>
              <w:t> </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55BA24" w14:textId="2D021791" w:rsidR="00EC00AA" w:rsidRPr="000E0A0B" w:rsidRDefault="00EC00AA" w:rsidP="00EC00AA">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w:t>
            </w:r>
            <w:r w:rsidR="008B17BD" w:rsidRPr="000E0A0B">
              <w:rPr>
                <w:rFonts w:ascii="Times New Roman" w:eastAsia="Times New Roman" w:hAnsi="Times New Roman" w:cs="Times New Roman"/>
                <w:sz w:val="24"/>
                <w:szCs w:val="24"/>
                <w:lang w:eastAsia="lv-LV"/>
              </w:rPr>
              <w:t>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D2ABAD" w14:textId="444ED285" w:rsidR="00EC00AA" w:rsidRPr="000E0A0B" w:rsidRDefault="00EC00AA" w:rsidP="00EC00AA">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w:t>
            </w:r>
            <w:r w:rsidR="008B17BD" w:rsidRPr="000E0A0B">
              <w:rPr>
                <w:rFonts w:ascii="Times New Roman" w:eastAsia="Times New Roman" w:hAnsi="Times New Roman" w:cs="Times New Roman"/>
                <w:sz w:val="24"/>
                <w:szCs w:val="24"/>
                <w:lang w:eastAsia="lv-LV"/>
              </w:rPr>
              <w:t>0</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0F952" w14:textId="1EEEFEAD" w:rsidR="00EC00AA" w:rsidRPr="000E0A0B" w:rsidRDefault="00EC00AA" w:rsidP="00EC00AA">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w:t>
            </w:r>
            <w:r w:rsidR="008B17BD" w:rsidRPr="000E0A0B">
              <w:rPr>
                <w:rFonts w:ascii="Times New Roman" w:eastAsia="Times New Roman" w:hAnsi="Times New Roman" w:cs="Times New Roman"/>
                <w:sz w:val="24"/>
                <w:szCs w:val="24"/>
                <w:lang w:eastAsia="lv-LV"/>
              </w:rPr>
              <w:t>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3980CE" w14:textId="51ACFBD4" w:rsidR="00EC00AA" w:rsidRPr="000E0A0B" w:rsidRDefault="00EC00AA" w:rsidP="00EC00AA">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w:t>
            </w:r>
            <w:r w:rsidR="008B17BD" w:rsidRPr="000E0A0B">
              <w:rPr>
                <w:rFonts w:ascii="Times New Roman" w:eastAsia="Times New Roman" w:hAnsi="Times New Roman" w:cs="Times New Roman"/>
                <w:sz w:val="24"/>
                <w:szCs w:val="24"/>
                <w:lang w:eastAsia="lv-LV"/>
              </w:rPr>
              <w:t>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0F134A" w14:textId="7445CAB4" w:rsidR="00EC00AA" w:rsidRPr="000E0A0B" w:rsidRDefault="00EC00AA" w:rsidP="00EC00AA">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w:t>
            </w:r>
            <w:r w:rsidR="008B17BD" w:rsidRPr="000E0A0B">
              <w:rPr>
                <w:rFonts w:ascii="Times New Roman" w:eastAsia="Times New Roman" w:hAnsi="Times New Roman" w:cs="Times New Roman"/>
                <w:sz w:val="24"/>
                <w:szCs w:val="24"/>
                <w:lang w:eastAsia="lv-LV"/>
              </w:rPr>
              <w:t>0</w:t>
            </w:r>
          </w:p>
        </w:tc>
      </w:tr>
      <w:tr w:rsidR="00E51927" w:rsidRPr="000E0A0B" w14:paraId="7A7E162D"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7269C5" w14:textId="77777777"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1.1. valsts pamatbudžets, tai skaitā ieņēmumi no maksas pakalpojumiem un citi pašu ieņēmumi</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5065EA" w14:textId="4BAD70FC"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627017" w14:textId="08E886C6"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0 </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72F108" w14:textId="69FFBF16"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958F1B" w14:textId="61EA92F2"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9FD86B" w14:textId="42FB2C26"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3E8A5D" w14:textId="0AF3A51A"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4EF79E" w14:textId="7C01B31C"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49BD96C4"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225BBE0" w14:textId="77777777"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1.2. valsts speciālais budžets</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A56036" w14:textId="3C2DEA5E"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68B74E" w14:textId="2C6189D2"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0 </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4D1450" w14:textId="1DBE196F"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1106E5" w14:textId="2A729D46"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42641F" w14:textId="7C4880EB"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07C670" w14:textId="3FAD6F2E"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5493F9" w14:textId="3B8FB529"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1E3105B2"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4DB8D8" w14:textId="77777777"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1.3. pašvaldību budžets</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B8EF91" w14:textId="1D127480"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CB50E3" w14:textId="308796E8"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0 </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EAEBAE" w14:textId="2A18ED8A"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605C8A" w14:textId="36CA4F94"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CAC405" w14:textId="7CFE535F"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CEBBE6" w14:textId="53F3A954"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0B365A" w14:textId="20B362B9"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42DE3F59"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9B43FD3" w14:textId="77777777"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 Budžeta izdevumi</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016A66" w14:textId="1CDF0E41"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5BC8B6" w14:textId="34328C2F"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2FB920" w14:textId="1238C63C"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DDAD49" w14:textId="7D43CAD5"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123 295</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4D86E3" w14:textId="2719B980"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3C833D" w14:textId="1518F548"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116 950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838DA8" w14:textId="598662BA"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116 950</w:t>
            </w:r>
          </w:p>
        </w:tc>
      </w:tr>
      <w:tr w:rsidR="00E51927" w:rsidRPr="000E0A0B" w14:paraId="1C62553D"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310096" w14:textId="77777777"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2.1. valsts pamatbudžets</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F070BA" w14:textId="20EE24D7"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218189" w14:textId="6B080E91"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73492C" w14:textId="2F23AEF0"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CB061D" w14:textId="2CC93E13"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123 295</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B633F1" w14:textId="06FAF426"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F3813E" w14:textId="48659CF9"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116 950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B1CF17" w14:textId="265CB0BD"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116 950</w:t>
            </w:r>
          </w:p>
        </w:tc>
      </w:tr>
      <w:tr w:rsidR="00E51927" w:rsidRPr="000E0A0B" w14:paraId="1392D5F0"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36CBB43" w14:textId="77777777"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2.2. valsts speciālais budžets</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58B25B" w14:textId="5D5A6140"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BF5607" w14:textId="2DDADFA5"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0 </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5425E2" w14:textId="04924329"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3E12B0" w14:textId="4A8AF59E"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5FBDA2" w14:textId="4C26E06B"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FAC591" w14:textId="5CE148BC"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7A4416" w14:textId="0998A75A"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24592D71"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32618C8" w14:textId="77777777"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2.3. pašvaldību budžets</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9153CC" w14:textId="4ED2EF30"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489A38" w14:textId="5C98DE5D"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0 </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513068" w14:textId="2456889C"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BAEC5C" w14:textId="3A218E8E"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0A5287" w14:textId="63F39E21"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0CB500" w14:textId="4FDCFF38"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887E12" w14:textId="35062DEC" w:rsidR="008B17BD" w:rsidRPr="000E0A0B" w:rsidRDefault="008B17BD" w:rsidP="008B17B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4A1FF007"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C311BAD" w14:textId="77777777"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 Finansiālā ietekme</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FF643C" w14:textId="49D3DDDA"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B527F7" w14:textId="00868491"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CB043A" w14:textId="47F48419"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6DE236" w14:textId="3F5F1992"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-123 295</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8C13DA" w14:textId="5ED4E052"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E261B2" w14:textId="1066C48C"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-116 950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CAB8CA" w14:textId="089EB6DD"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-116 950</w:t>
            </w:r>
          </w:p>
        </w:tc>
      </w:tr>
      <w:tr w:rsidR="00E51927" w:rsidRPr="000E0A0B" w14:paraId="29EB0D3D"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64823CB" w14:textId="77777777"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3.1. valsts pamatbudžets</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92081F" w14:textId="421436E3"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4E843F" w14:textId="09595C4B"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344FCF" w14:textId="761F84E6"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E699D4" w14:textId="3E64D87F" w:rsidR="006F0E00" w:rsidRPr="000E0A0B" w:rsidRDefault="006F0E00" w:rsidP="006F0E00">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-123 295</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A84DDC" w14:textId="3E0BFC45"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BF9D5B" w14:textId="518EE3FC"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-116 950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047AE2" w14:textId="043CED17" w:rsidR="006F0E00" w:rsidRPr="000E0A0B" w:rsidRDefault="006F0E00" w:rsidP="006F0E00">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-116 950</w:t>
            </w:r>
          </w:p>
        </w:tc>
      </w:tr>
      <w:tr w:rsidR="00E51927" w:rsidRPr="000E0A0B" w14:paraId="68AB6C44"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67AE88" w14:textId="77777777"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3.2. speciālais budžets</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9F7B49" w14:textId="37F788B3"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497E3A" w14:textId="01D93D3E"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0 </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7C67B0" w14:textId="0E4C7D32"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A2A501" w14:textId="6631DA1C"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A0D794" w14:textId="2C5175E1"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B15CB" w14:textId="1B85707F"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FFDC18" w14:textId="5D5A9B41"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3142272C"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656E1B" w14:textId="77777777"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3.3. pašvaldību budžets</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3DCFE3" w14:textId="28D40F5F"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5CF548" w14:textId="426FD0ED"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0 </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3A9F60" w14:textId="109D19D8"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010603" w14:textId="5AC6CDDC"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50564A" w14:textId="45F47022"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0B2D60" w14:textId="0E1B43BC"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D89112" w14:textId="3C270E27" w:rsidR="002B76DC" w:rsidRPr="000E0A0B" w:rsidRDefault="002B76DC" w:rsidP="002B76DC">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68A97496"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1E58F56" w14:textId="77777777" w:rsidR="00C62D37" w:rsidRPr="000E0A0B" w:rsidRDefault="00C62D37" w:rsidP="00C62D37">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4. Finanšu līdzekļi papildu izdevumu </w:t>
            </w:r>
            <w:r w:rsidRPr="000E0A0B">
              <w:rPr>
                <w:rFonts w:ascii="Times New Roman" w:eastAsia="Times New Roman" w:hAnsi="Times New Roman" w:cs="Times New Roman"/>
                <w:sz w:val="24"/>
                <w:szCs w:val="24"/>
                <w:lang w:eastAsia="lv-LV"/>
              </w:rPr>
              <w:lastRenderedPageBreak/>
              <w:t>finansēšanai (kompensējošu izdevumu samazinājumu norāda ar "+" zīmi)</w:t>
            </w:r>
          </w:p>
        </w:tc>
        <w:tc>
          <w:tcPr>
            <w:tcW w:w="523"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B8B39A" w14:textId="3C739A8F" w:rsidR="00C62D37" w:rsidRPr="000E0A0B" w:rsidRDefault="00C62D37" w:rsidP="00C62D37">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lastRenderedPageBreak/>
              <w:t>X</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CF0139" w14:textId="3022945D" w:rsidR="00C62D37" w:rsidRPr="000E0A0B" w:rsidRDefault="00C62D37" w:rsidP="00C62D37">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6EBF4D" w14:textId="6F032B6F" w:rsidR="00C62D37" w:rsidRPr="000E0A0B" w:rsidRDefault="00C62D37" w:rsidP="00C62D37">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X</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ADAD6A" w14:textId="3DD24D8A" w:rsidR="00C62D37" w:rsidRPr="000E0A0B" w:rsidRDefault="006F0E00" w:rsidP="00C62D37">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123 295</w:t>
            </w:r>
          </w:p>
        </w:tc>
        <w:tc>
          <w:tcPr>
            <w:tcW w:w="4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E27713" w14:textId="27C36B8C" w:rsidR="00C62D37" w:rsidRPr="000E0A0B" w:rsidRDefault="00C62D37" w:rsidP="00C62D37">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X</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FEFD41" w14:textId="6C3BBBD0" w:rsidR="00C62D37" w:rsidRPr="000E0A0B" w:rsidRDefault="00C62D37" w:rsidP="00C62D37">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w:t>
            </w:r>
            <w:r w:rsidR="006F0E00" w:rsidRPr="000E0A0B">
              <w:rPr>
                <w:rFonts w:ascii="Times New Roman" w:eastAsia="Times New Roman" w:hAnsi="Times New Roman" w:cs="Times New Roman"/>
                <w:sz w:val="24"/>
                <w:szCs w:val="24"/>
                <w:lang w:eastAsia="lv-LV"/>
              </w:rPr>
              <w:t>116 950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468000" w14:textId="286359C3" w:rsidR="00C62D37" w:rsidRPr="000E0A0B" w:rsidRDefault="00C62D37" w:rsidP="00C62D37">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w:t>
            </w:r>
            <w:r w:rsidR="006F0E00" w:rsidRPr="000E0A0B">
              <w:rPr>
                <w:rFonts w:ascii="Times New Roman" w:eastAsia="Times New Roman" w:hAnsi="Times New Roman" w:cs="Times New Roman"/>
                <w:sz w:val="24"/>
                <w:szCs w:val="24"/>
                <w:lang w:eastAsia="lv-LV"/>
              </w:rPr>
              <w:t>116 950</w:t>
            </w:r>
          </w:p>
        </w:tc>
      </w:tr>
      <w:tr w:rsidR="00E51927" w:rsidRPr="000E0A0B" w14:paraId="74280060"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7EA909C"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5. Precizēta finansiālā ietekme</w:t>
            </w:r>
          </w:p>
        </w:tc>
        <w:tc>
          <w:tcPr>
            <w:tcW w:w="523" w:type="pct"/>
            <w:gridSpan w:val="2"/>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BA7CA7" w14:textId="413D3BF6"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X</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4CCD2F" w14:textId="39A28682"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73"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687EF5" w14:textId="6BA91DC7"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X</w:t>
            </w: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DB52A6" w14:textId="0589CB2C"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FE7563" w14:textId="4F7755C7"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X</w:t>
            </w: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EA0A97" w14:textId="3BB1736D"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A52276" w14:textId="176C2EEC"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34DA252A"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DA35837"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5.1. valsts pamatbudžets</w:t>
            </w:r>
          </w:p>
        </w:tc>
        <w:tc>
          <w:tcPr>
            <w:tcW w:w="523" w:type="pct"/>
            <w:gridSpan w:val="2"/>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7BFAD7"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52E12C" w14:textId="2B0EF116"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73"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95315F"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93E1ED" w14:textId="560D5127"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4F27D3"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B7A49E" w14:textId="75598A76"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330882" w14:textId="32A96C46"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5FF374F8"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D0901B"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5.2. speciālais budžets</w:t>
            </w:r>
          </w:p>
        </w:tc>
        <w:tc>
          <w:tcPr>
            <w:tcW w:w="523" w:type="pct"/>
            <w:gridSpan w:val="2"/>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351919"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10C43F" w14:textId="774393E2"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73"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45A1F2"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627A76" w14:textId="0C4038FF"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00C785"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F34489" w14:textId="3786AF7A"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990221" w14:textId="5560BC3A"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6E69D639"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DB24CA"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5.3. pašvaldību budžets</w:t>
            </w:r>
          </w:p>
        </w:tc>
        <w:tc>
          <w:tcPr>
            <w:tcW w:w="523" w:type="pct"/>
            <w:gridSpan w:val="2"/>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1F12EE"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25FB1E" w14:textId="768D3C76"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73"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1F92C1"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p>
        </w:tc>
        <w:tc>
          <w:tcPr>
            <w:tcW w:w="62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4DBC53" w14:textId="5B18C3D1"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46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3E7732" w14:textId="77777777" w:rsidR="00ED7924" w:rsidRPr="000E0A0B" w:rsidRDefault="00ED7924" w:rsidP="00ED7924">
            <w:pPr>
              <w:spacing w:after="0" w:line="240" w:lineRule="auto"/>
              <w:rPr>
                <w:rFonts w:ascii="Times New Roman" w:eastAsia="Times New Roman" w:hAnsi="Times New Roman" w:cs="Times New Roman"/>
                <w:sz w:val="24"/>
                <w:szCs w:val="24"/>
                <w:lang w:eastAsia="lv-LV"/>
              </w:rPr>
            </w:pPr>
          </w:p>
        </w:tc>
        <w:tc>
          <w:tcPr>
            <w:tcW w:w="5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6F9819" w14:textId="2B752DAF"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c>
          <w:tcPr>
            <w:tcW w:w="69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2AD63F" w14:textId="5BE83E32" w:rsidR="00ED7924" w:rsidRPr="000E0A0B" w:rsidRDefault="00ED7924" w:rsidP="00ED7924">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0</w:t>
            </w:r>
          </w:p>
        </w:tc>
      </w:tr>
      <w:tr w:rsidR="00E51927" w:rsidRPr="000E0A0B" w14:paraId="0F738EA6"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D4C3068" w14:textId="77777777" w:rsidR="00F9480E" w:rsidRPr="000E0A0B" w:rsidRDefault="00F9480E" w:rsidP="00F9480E">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6. Detalizēts ieņēmumu un izdevumu aprēķins (ja nepieciešams, detalizētu ieņēmumu un izdevumu aprēķinu var pievienot anotācijas pielikumā)</w:t>
            </w:r>
          </w:p>
        </w:tc>
        <w:tc>
          <w:tcPr>
            <w:tcW w:w="3905" w:type="pct"/>
            <w:gridSpan w:val="8"/>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5250A1" w14:textId="25BA6FA3" w:rsidR="00F9480E" w:rsidRPr="000E0A0B" w:rsidRDefault="00F9480E" w:rsidP="00A4296A">
            <w:pPr>
              <w:pStyle w:val="NoSpacing"/>
              <w:ind w:firstLine="536"/>
              <w:jc w:val="both"/>
              <w:rPr>
                <w:rFonts w:ascii="Times New Roman" w:eastAsia="Times New Roman" w:hAnsi="Times New Roman"/>
                <w:b/>
                <w:bCs/>
                <w:sz w:val="24"/>
                <w:szCs w:val="24"/>
                <w:lang w:eastAsia="lv-LV"/>
              </w:rPr>
            </w:pPr>
            <w:r w:rsidRPr="000E0A0B">
              <w:rPr>
                <w:rFonts w:ascii="Times New Roman" w:hAnsi="Times New Roman"/>
                <w:sz w:val="24"/>
                <w:szCs w:val="24"/>
                <w:lang w:eastAsia="lv-LV"/>
              </w:rPr>
              <w:t>Lai nodrošinātu projekta normu izpildi</w:t>
            </w:r>
            <w:r w:rsidR="00485A94" w:rsidRPr="000E0A0B">
              <w:rPr>
                <w:rFonts w:ascii="Times New Roman" w:hAnsi="Times New Roman"/>
                <w:sz w:val="24"/>
                <w:szCs w:val="24"/>
                <w:lang w:eastAsia="lv-LV"/>
              </w:rPr>
              <w:t>,</w:t>
            </w:r>
            <w:r w:rsidRPr="000E0A0B">
              <w:rPr>
                <w:rFonts w:ascii="Times New Roman" w:hAnsi="Times New Roman"/>
                <w:sz w:val="24"/>
                <w:szCs w:val="24"/>
                <w:lang w:eastAsia="lv-LV"/>
              </w:rPr>
              <w:t xml:space="preserve"> </w:t>
            </w:r>
            <w:r w:rsidRPr="000E0A0B">
              <w:rPr>
                <w:rFonts w:ascii="Times New Roman" w:eastAsia="Times New Roman" w:hAnsi="Times New Roman"/>
                <w:sz w:val="24"/>
                <w:szCs w:val="24"/>
                <w:lang w:eastAsia="lv-LV"/>
              </w:rPr>
              <w:t xml:space="preserve">Tieslietu ministrijas valsts budžeta apakšprogrammā 04.03.00 </w:t>
            </w:r>
            <w:r w:rsidR="00B253B7" w:rsidRPr="000E0A0B">
              <w:rPr>
                <w:rFonts w:ascii="Times New Roman" w:eastAsia="Times New Roman" w:hAnsi="Times New Roman"/>
                <w:sz w:val="24"/>
                <w:szCs w:val="24"/>
                <w:lang w:eastAsia="lv-LV"/>
              </w:rPr>
              <w:t>"</w:t>
            </w:r>
            <w:r w:rsidRPr="000E0A0B">
              <w:rPr>
                <w:rFonts w:ascii="Times New Roman" w:eastAsia="Times New Roman" w:hAnsi="Times New Roman"/>
                <w:sz w:val="24"/>
                <w:szCs w:val="24"/>
                <w:lang w:eastAsia="lv-LV"/>
              </w:rPr>
              <w:t>Probācijas īstenošana</w:t>
            </w:r>
            <w:r w:rsidR="00B253B7" w:rsidRPr="000E0A0B">
              <w:rPr>
                <w:rFonts w:ascii="Times New Roman" w:eastAsia="Times New Roman" w:hAnsi="Times New Roman"/>
                <w:sz w:val="24"/>
                <w:szCs w:val="24"/>
                <w:lang w:eastAsia="lv-LV"/>
              </w:rPr>
              <w:t>"</w:t>
            </w:r>
            <w:r w:rsidRPr="000E0A0B">
              <w:rPr>
                <w:rFonts w:ascii="Times New Roman" w:eastAsia="Times New Roman" w:hAnsi="Times New Roman"/>
                <w:sz w:val="24"/>
                <w:szCs w:val="24"/>
                <w:lang w:eastAsia="lv-LV"/>
              </w:rPr>
              <w:t xml:space="preserve"> nepieciešams papildu finansējums </w:t>
            </w:r>
            <w:r w:rsidRPr="000E0A0B">
              <w:rPr>
                <w:rFonts w:ascii="Times New Roman" w:eastAsia="Times New Roman" w:hAnsi="Times New Roman"/>
                <w:b/>
                <w:bCs/>
                <w:sz w:val="24"/>
                <w:szCs w:val="24"/>
                <w:lang w:eastAsia="lv-LV"/>
              </w:rPr>
              <w:t>2022.</w:t>
            </w:r>
            <w:r w:rsidR="00B253B7" w:rsidRPr="000E0A0B">
              <w:rPr>
                <w:rFonts w:ascii="Times New Roman" w:eastAsia="Times New Roman" w:hAnsi="Times New Roman"/>
                <w:b/>
                <w:bCs/>
                <w:sz w:val="24"/>
                <w:szCs w:val="24"/>
                <w:lang w:eastAsia="lv-LV"/>
              </w:rPr>
              <w:t> </w:t>
            </w:r>
            <w:r w:rsidRPr="000E0A0B">
              <w:rPr>
                <w:rFonts w:ascii="Times New Roman" w:eastAsia="Times New Roman" w:hAnsi="Times New Roman"/>
                <w:b/>
                <w:bCs/>
                <w:sz w:val="24"/>
                <w:szCs w:val="24"/>
                <w:lang w:eastAsia="lv-LV"/>
              </w:rPr>
              <w:t>gadā 123 295</w:t>
            </w:r>
            <w:r w:rsidR="00B253B7" w:rsidRPr="000E0A0B">
              <w:rPr>
                <w:rFonts w:ascii="Times New Roman" w:eastAsia="Times New Roman" w:hAnsi="Times New Roman"/>
                <w:b/>
                <w:bCs/>
                <w:sz w:val="24"/>
                <w:szCs w:val="24"/>
                <w:lang w:eastAsia="lv-LV"/>
              </w:rPr>
              <w:t> </w:t>
            </w:r>
            <w:proofErr w:type="spellStart"/>
            <w:r w:rsidRPr="000E0A0B">
              <w:rPr>
                <w:rFonts w:ascii="Times New Roman" w:eastAsia="Times New Roman" w:hAnsi="Times New Roman"/>
                <w:b/>
                <w:bCs/>
                <w:i/>
                <w:iCs/>
                <w:sz w:val="24"/>
                <w:szCs w:val="24"/>
                <w:lang w:eastAsia="lv-LV"/>
              </w:rPr>
              <w:t>euro</w:t>
            </w:r>
            <w:proofErr w:type="spellEnd"/>
            <w:r w:rsidRPr="000E0A0B">
              <w:rPr>
                <w:rFonts w:ascii="Times New Roman" w:eastAsia="Times New Roman" w:hAnsi="Times New Roman"/>
                <w:sz w:val="24"/>
                <w:szCs w:val="24"/>
                <w:lang w:eastAsia="lv-LV"/>
              </w:rPr>
              <w:t xml:space="preserve"> un </w:t>
            </w:r>
            <w:r w:rsidRPr="000E0A0B">
              <w:rPr>
                <w:rFonts w:ascii="Times New Roman" w:eastAsia="Times New Roman" w:hAnsi="Times New Roman"/>
                <w:b/>
                <w:bCs/>
                <w:sz w:val="24"/>
                <w:szCs w:val="24"/>
                <w:lang w:eastAsia="lv-LV"/>
              </w:rPr>
              <w:t>2023.</w:t>
            </w:r>
            <w:r w:rsidR="00B253B7" w:rsidRPr="000E0A0B">
              <w:rPr>
                <w:rFonts w:ascii="Times New Roman" w:eastAsia="Times New Roman" w:hAnsi="Times New Roman"/>
                <w:b/>
                <w:bCs/>
                <w:sz w:val="24"/>
                <w:szCs w:val="24"/>
                <w:lang w:eastAsia="lv-LV"/>
              </w:rPr>
              <w:t> </w:t>
            </w:r>
            <w:r w:rsidRPr="000E0A0B">
              <w:rPr>
                <w:rFonts w:ascii="Times New Roman" w:eastAsia="Times New Roman" w:hAnsi="Times New Roman"/>
                <w:b/>
                <w:bCs/>
                <w:sz w:val="24"/>
                <w:szCs w:val="24"/>
                <w:lang w:eastAsia="lv-LV"/>
              </w:rPr>
              <w:t>gadā un turpmāk ik gadu 116 950</w:t>
            </w:r>
            <w:r w:rsidR="00B253B7" w:rsidRPr="000E0A0B">
              <w:rPr>
                <w:rFonts w:ascii="Times New Roman" w:eastAsia="Times New Roman" w:hAnsi="Times New Roman"/>
                <w:b/>
                <w:bCs/>
                <w:sz w:val="24"/>
                <w:szCs w:val="24"/>
                <w:lang w:eastAsia="lv-LV"/>
              </w:rPr>
              <w:t> </w:t>
            </w:r>
            <w:proofErr w:type="spellStart"/>
            <w:r w:rsidRPr="000E0A0B">
              <w:rPr>
                <w:rFonts w:ascii="Times New Roman" w:eastAsia="Times New Roman" w:hAnsi="Times New Roman"/>
                <w:b/>
                <w:bCs/>
                <w:i/>
                <w:iCs/>
                <w:sz w:val="24"/>
                <w:szCs w:val="24"/>
                <w:lang w:eastAsia="lv-LV"/>
              </w:rPr>
              <w:t>euro</w:t>
            </w:r>
            <w:proofErr w:type="spellEnd"/>
            <w:r w:rsidR="00C46725" w:rsidRPr="000E0A0B">
              <w:rPr>
                <w:rFonts w:ascii="Times New Roman" w:eastAsia="Times New Roman" w:hAnsi="Times New Roman"/>
                <w:b/>
                <w:bCs/>
                <w:i/>
                <w:iCs/>
                <w:sz w:val="24"/>
                <w:szCs w:val="24"/>
                <w:lang w:eastAsia="lv-LV"/>
              </w:rPr>
              <w:t xml:space="preserve"> </w:t>
            </w:r>
            <w:r w:rsidR="005B692C" w:rsidRPr="000E0A0B">
              <w:rPr>
                <w:rFonts w:ascii="Times New Roman" w:hAnsi="Times New Roman"/>
                <w:sz w:val="24"/>
                <w:szCs w:val="24"/>
                <w:lang w:eastAsia="lv-LV"/>
              </w:rPr>
              <w:t>un</w:t>
            </w:r>
            <w:r w:rsidR="005B692C" w:rsidRPr="000E0A0B">
              <w:rPr>
                <w:rFonts w:ascii="Times New Roman" w:hAnsi="Times New Roman"/>
                <w:b/>
                <w:bCs/>
                <w:i/>
                <w:iCs/>
                <w:sz w:val="24"/>
                <w:szCs w:val="24"/>
                <w:lang w:eastAsia="lv-LV"/>
              </w:rPr>
              <w:t xml:space="preserve"> </w:t>
            </w:r>
            <w:r w:rsidR="00C46725" w:rsidRPr="000E0A0B">
              <w:rPr>
                <w:rFonts w:ascii="Times New Roman" w:hAnsi="Times New Roman"/>
                <w:bCs/>
                <w:sz w:val="24"/>
                <w:szCs w:val="24"/>
                <w:lang w:eastAsia="lv-LV"/>
              </w:rPr>
              <w:t>a</w:t>
            </w:r>
            <w:r w:rsidR="00C46725" w:rsidRPr="000E0A0B">
              <w:rPr>
                <w:rFonts w:ascii="Times New Roman" w:hAnsi="Times New Roman"/>
                <w:sz w:val="24"/>
                <w:szCs w:val="24"/>
                <w:lang w:eastAsia="lv-LV"/>
              </w:rPr>
              <w:t>r 2022.</w:t>
            </w:r>
            <w:r w:rsidR="00B253B7" w:rsidRPr="000E0A0B">
              <w:rPr>
                <w:rFonts w:ascii="Times New Roman" w:hAnsi="Times New Roman"/>
                <w:sz w:val="24"/>
                <w:szCs w:val="24"/>
                <w:lang w:eastAsia="lv-LV"/>
              </w:rPr>
              <w:t> </w:t>
            </w:r>
            <w:r w:rsidR="00C46725" w:rsidRPr="000E0A0B">
              <w:rPr>
                <w:rFonts w:ascii="Times New Roman" w:hAnsi="Times New Roman"/>
                <w:sz w:val="24"/>
                <w:szCs w:val="24"/>
                <w:lang w:eastAsia="lv-LV"/>
              </w:rPr>
              <w:t>gada 1.</w:t>
            </w:r>
            <w:r w:rsidR="00B253B7" w:rsidRPr="000E0A0B">
              <w:rPr>
                <w:rFonts w:ascii="Times New Roman" w:hAnsi="Times New Roman"/>
                <w:sz w:val="24"/>
                <w:szCs w:val="24"/>
                <w:lang w:eastAsia="lv-LV"/>
              </w:rPr>
              <w:t> </w:t>
            </w:r>
            <w:r w:rsidR="00C46725" w:rsidRPr="000E0A0B">
              <w:rPr>
                <w:rFonts w:ascii="Times New Roman" w:hAnsi="Times New Roman"/>
                <w:sz w:val="24"/>
                <w:szCs w:val="24"/>
                <w:lang w:eastAsia="lv-LV"/>
              </w:rPr>
              <w:t xml:space="preserve">janvāri jaunas 3 amata vietas </w:t>
            </w:r>
            <w:r w:rsidR="00C46725" w:rsidRPr="000E0A0B">
              <w:rPr>
                <w:rFonts w:ascii="Times New Roman" w:hAnsi="Times New Roman"/>
                <w:iCs/>
                <w:sz w:val="24"/>
                <w:szCs w:val="24"/>
                <w:lang w:eastAsia="lv-LV"/>
              </w:rPr>
              <w:t>elektroniskās uzraudzības darbības nodrošināšanai</w:t>
            </w:r>
            <w:r w:rsidRPr="000E0A0B">
              <w:rPr>
                <w:rFonts w:ascii="Times New Roman" w:eastAsia="Times New Roman" w:hAnsi="Times New Roman"/>
                <w:sz w:val="24"/>
                <w:szCs w:val="24"/>
                <w:lang w:eastAsia="lv-LV"/>
              </w:rPr>
              <w:t>:</w:t>
            </w:r>
          </w:p>
          <w:p w14:paraId="4C612C9C" w14:textId="166855BE" w:rsidR="00F9480E" w:rsidRPr="000E0A0B" w:rsidRDefault="00F9480E" w:rsidP="00F9480E">
            <w:pPr>
              <w:pStyle w:val="NoSpacing"/>
              <w:ind w:firstLine="536"/>
              <w:jc w:val="both"/>
              <w:rPr>
                <w:rFonts w:ascii="Times New Roman" w:hAnsi="Times New Roman"/>
                <w:b/>
                <w:sz w:val="24"/>
                <w:szCs w:val="24"/>
                <w:lang w:eastAsia="lv-LV"/>
              </w:rPr>
            </w:pPr>
            <w:r w:rsidRPr="000E0A0B">
              <w:rPr>
                <w:rFonts w:ascii="Times New Roman" w:hAnsi="Times New Roman"/>
                <w:b/>
                <w:sz w:val="24"/>
                <w:szCs w:val="24"/>
                <w:lang w:eastAsia="lv-LV"/>
              </w:rPr>
              <w:t>2022.</w:t>
            </w:r>
            <w:r w:rsidR="00B253B7" w:rsidRPr="000E0A0B">
              <w:rPr>
                <w:rFonts w:ascii="Times New Roman" w:hAnsi="Times New Roman"/>
                <w:b/>
                <w:sz w:val="24"/>
                <w:szCs w:val="24"/>
                <w:lang w:eastAsia="lv-LV"/>
              </w:rPr>
              <w:t> </w:t>
            </w:r>
            <w:r w:rsidRPr="000E0A0B">
              <w:rPr>
                <w:rFonts w:ascii="Times New Roman" w:hAnsi="Times New Roman"/>
                <w:b/>
                <w:sz w:val="24"/>
                <w:szCs w:val="24"/>
                <w:lang w:eastAsia="lv-LV"/>
              </w:rPr>
              <w:t xml:space="preserve">gadā </w:t>
            </w:r>
            <w:r w:rsidRPr="000E0A0B">
              <w:rPr>
                <w:rFonts w:ascii="Times New Roman" w:eastAsia="Times New Roman" w:hAnsi="Times New Roman"/>
                <w:bCs/>
                <w:sz w:val="24"/>
                <w:szCs w:val="24"/>
                <w:lang w:eastAsia="lv-LV"/>
              </w:rPr>
              <w:t xml:space="preserve">nepieciešams papildu finansējums </w:t>
            </w:r>
            <w:r w:rsidRPr="000E0A0B">
              <w:rPr>
                <w:rFonts w:ascii="Times New Roman" w:eastAsia="Times New Roman" w:hAnsi="Times New Roman"/>
                <w:b/>
                <w:bCs/>
                <w:sz w:val="24"/>
                <w:szCs w:val="24"/>
                <w:lang w:eastAsia="lv-LV"/>
              </w:rPr>
              <w:t>123 295</w:t>
            </w:r>
            <w:r w:rsidR="00B253B7" w:rsidRPr="000E0A0B">
              <w:rPr>
                <w:rFonts w:ascii="Times New Roman" w:eastAsia="Times New Roman" w:hAnsi="Times New Roman"/>
                <w:b/>
                <w:bCs/>
                <w:sz w:val="24"/>
                <w:szCs w:val="24"/>
                <w:lang w:eastAsia="lv-LV"/>
              </w:rPr>
              <w:t> </w:t>
            </w:r>
            <w:proofErr w:type="spellStart"/>
            <w:r w:rsidRPr="000E0A0B">
              <w:rPr>
                <w:rFonts w:ascii="Times New Roman" w:hAnsi="Times New Roman"/>
                <w:b/>
                <w:i/>
                <w:sz w:val="24"/>
              </w:rPr>
              <w:t>euro</w:t>
            </w:r>
            <w:proofErr w:type="spellEnd"/>
            <w:r w:rsidRPr="000E0A0B">
              <w:rPr>
                <w:rFonts w:ascii="Times New Roman" w:eastAsia="Times New Roman" w:hAnsi="Times New Roman"/>
                <w:bCs/>
                <w:i/>
                <w:sz w:val="24"/>
                <w:szCs w:val="24"/>
                <w:lang w:eastAsia="lv-LV"/>
              </w:rPr>
              <w:t xml:space="preserve"> </w:t>
            </w:r>
            <w:r w:rsidRPr="000E0A0B">
              <w:rPr>
                <w:rFonts w:ascii="Times New Roman" w:eastAsia="Times New Roman" w:hAnsi="Times New Roman"/>
                <w:bCs/>
                <w:sz w:val="24"/>
                <w:szCs w:val="24"/>
                <w:lang w:eastAsia="lv-LV"/>
              </w:rPr>
              <w:t>apmērā</w:t>
            </w:r>
            <w:r w:rsidRPr="000E0A0B">
              <w:rPr>
                <w:rFonts w:ascii="Times New Roman" w:hAnsi="Times New Roman"/>
                <w:bCs/>
                <w:sz w:val="24"/>
                <w:szCs w:val="24"/>
                <w:lang w:eastAsia="lv-LV"/>
              </w:rPr>
              <w:t xml:space="preserve"> </w:t>
            </w:r>
            <w:r w:rsidRPr="000E0A0B">
              <w:rPr>
                <w:rFonts w:ascii="Times New Roman" w:hAnsi="Times New Roman"/>
                <w:sz w:val="24"/>
                <w:szCs w:val="24"/>
                <w:lang w:eastAsia="lv-LV"/>
              </w:rPr>
              <w:t>t.sk.:</w:t>
            </w:r>
          </w:p>
          <w:p w14:paraId="61B5BC56" w14:textId="3BAE29E6" w:rsidR="00F9480E" w:rsidRPr="000E0A0B" w:rsidRDefault="00F9480E" w:rsidP="00F9480E">
            <w:pPr>
              <w:pStyle w:val="NoSpacing"/>
              <w:ind w:firstLine="252"/>
              <w:jc w:val="both"/>
              <w:rPr>
                <w:rFonts w:ascii="Times New Roman" w:hAnsi="Times New Roman"/>
                <w:sz w:val="24"/>
                <w:szCs w:val="24"/>
                <w:lang w:eastAsia="lv-LV"/>
              </w:rPr>
            </w:pPr>
            <w:r w:rsidRPr="000E0A0B">
              <w:rPr>
                <w:rFonts w:ascii="Times New Roman" w:hAnsi="Times New Roman"/>
                <w:sz w:val="24"/>
                <w:szCs w:val="24"/>
                <w:lang w:eastAsia="lv-LV"/>
              </w:rPr>
              <w:t>Atlīdzība 80 145</w:t>
            </w:r>
            <w:r w:rsidR="00B253B7" w:rsidRPr="000E0A0B">
              <w:rPr>
                <w:rFonts w:ascii="Times New Roman" w:hAnsi="Times New Roman"/>
                <w:sz w:val="24"/>
                <w:szCs w:val="24"/>
                <w:lang w:eastAsia="lv-LV"/>
              </w:rPr>
              <w:t> </w:t>
            </w:r>
            <w:proofErr w:type="spellStart"/>
            <w:r w:rsidRPr="000E0A0B">
              <w:rPr>
                <w:rFonts w:ascii="Times New Roman" w:hAnsi="Times New Roman"/>
                <w:i/>
                <w:iCs/>
                <w:sz w:val="24"/>
                <w:szCs w:val="24"/>
                <w:lang w:eastAsia="lv-LV"/>
              </w:rPr>
              <w:t>euro</w:t>
            </w:r>
            <w:proofErr w:type="spellEnd"/>
          </w:p>
          <w:p w14:paraId="565B6129" w14:textId="238A2829" w:rsidR="00F9480E" w:rsidRPr="000E0A0B" w:rsidRDefault="00F9480E" w:rsidP="00F9480E">
            <w:pPr>
              <w:spacing w:after="0" w:line="240" w:lineRule="auto"/>
              <w:ind w:firstLine="252"/>
              <w:jc w:val="both"/>
              <w:rPr>
                <w:rFonts w:ascii="Times New Roman" w:hAnsi="Times New Roman"/>
                <w:sz w:val="24"/>
                <w:szCs w:val="24"/>
              </w:rPr>
            </w:pPr>
            <w:r w:rsidRPr="000E0A0B">
              <w:rPr>
                <w:rFonts w:ascii="Times New Roman" w:hAnsi="Times New Roman"/>
                <w:sz w:val="24"/>
              </w:rPr>
              <w:t xml:space="preserve">Preces un pakalpojumi </w:t>
            </w:r>
            <w:r w:rsidRPr="000E0A0B">
              <w:rPr>
                <w:rFonts w:ascii="Times New Roman" w:hAnsi="Times New Roman"/>
                <w:sz w:val="24"/>
                <w:szCs w:val="24"/>
              </w:rPr>
              <w:t>38 125</w:t>
            </w:r>
            <w:r w:rsidR="00B253B7" w:rsidRPr="000E0A0B">
              <w:rPr>
                <w:rFonts w:ascii="Times New Roman" w:hAnsi="Times New Roman"/>
                <w:sz w:val="24"/>
                <w:szCs w:val="24"/>
              </w:rPr>
              <w:t> </w:t>
            </w:r>
            <w:proofErr w:type="spellStart"/>
            <w:r w:rsidRPr="000E0A0B">
              <w:rPr>
                <w:rFonts w:ascii="Times New Roman" w:hAnsi="Times New Roman"/>
                <w:i/>
                <w:sz w:val="24"/>
              </w:rPr>
              <w:t>euro</w:t>
            </w:r>
            <w:proofErr w:type="spellEnd"/>
          </w:p>
          <w:p w14:paraId="7C299253" w14:textId="7D9A3BF2" w:rsidR="00F9480E" w:rsidRPr="000E0A0B" w:rsidRDefault="00F9480E" w:rsidP="00F9480E">
            <w:pPr>
              <w:pStyle w:val="NoSpacing"/>
              <w:ind w:firstLine="252"/>
              <w:jc w:val="both"/>
              <w:rPr>
                <w:rFonts w:ascii="Times New Roman" w:hAnsi="Times New Roman"/>
                <w:i/>
                <w:sz w:val="24"/>
              </w:rPr>
            </w:pPr>
            <w:r w:rsidRPr="000E0A0B">
              <w:rPr>
                <w:rFonts w:ascii="Times New Roman" w:hAnsi="Times New Roman"/>
                <w:sz w:val="24"/>
                <w:szCs w:val="24"/>
              </w:rPr>
              <w:t>Vienreizējie izdevumi 5025</w:t>
            </w:r>
            <w:r w:rsidR="00B253B7" w:rsidRPr="000E0A0B">
              <w:rPr>
                <w:rFonts w:ascii="Times New Roman" w:hAnsi="Times New Roman"/>
                <w:sz w:val="24"/>
                <w:szCs w:val="24"/>
              </w:rPr>
              <w:t> </w:t>
            </w:r>
            <w:proofErr w:type="spellStart"/>
            <w:r w:rsidRPr="000E0A0B">
              <w:rPr>
                <w:rFonts w:ascii="Times New Roman" w:hAnsi="Times New Roman"/>
                <w:i/>
                <w:sz w:val="24"/>
              </w:rPr>
              <w:t>euro</w:t>
            </w:r>
            <w:proofErr w:type="spellEnd"/>
          </w:p>
          <w:p w14:paraId="1F4F65ED" w14:textId="4405F2FD" w:rsidR="00F9480E" w:rsidRPr="000E0A0B" w:rsidRDefault="00F9480E" w:rsidP="00F9480E">
            <w:pPr>
              <w:pStyle w:val="NoSpacing"/>
              <w:ind w:firstLine="252"/>
              <w:jc w:val="both"/>
              <w:rPr>
                <w:rFonts w:ascii="Times New Roman" w:hAnsi="Times New Roman"/>
                <w:sz w:val="24"/>
                <w:szCs w:val="24"/>
              </w:rPr>
            </w:pPr>
          </w:p>
          <w:p w14:paraId="3347AF19" w14:textId="4BCD8232" w:rsidR="00F9480E" w:rsidRPr="000E0A0B" w:rsidRDefault="00F9480E" w:rsidP="00F9480E">
            <w:pPr>
              <w:pStyle w:val="NoSpacing"/>
              <w:ind w:firstLine="252"/>
              <w:jc w:val="both"/>
              <w:rPr>
                <w:rFonts w:ascii="Times New Roman" w:eastAsia="Times New Roman" w:hAnsi="Times New Roman"/>
                <w:bCs/>
                <w:sz w:val="24"/>
                <w:szCs w:val="24"/>
                <w:lang w:eastAsia="lv-LV"/>
              </w:rPr>
            </w:pPr>
            <w:r w:rsidRPr="000E0A0B">
              <w:rPr>
                <w:rFonts w:ascii="Times New Roman" w:hAnsi="Times New Roman"/>
                <w:b/>
                <w:sz w:val="24"/>
                <w:szCs w:val="24"/>
                <w:lang w:eastAsia="lv-LV"/>
              </w:rPr>
              <w:t>2023.</w:t>
            </w:r>
            <w:r w:rsidR="00B253B7" w:rsidRPr="000E0A0B">
              <w:rPr>
                <w:rFonts w:ascii="Times New Roman" w:hAnsi="Times New Roman"/>
                <w:b/>
                <w:sz w:val="24"/>
                <w:szCs w:val="24"/>
                <w:lang w:eastAsia="lv-LV"/>
              </w:rPr>
              <w:t> </w:t>
            </w:r>
            <w:r w:rsidRPr="000E0A0B">
              <w:rPr>
                <w:rFonts w:ascii="Times New Roman" w:hAnsi="Times New Roman"/>
                <w:b/>
                <w:sz w:val="24"/>
                <w:szCs w:val="24"/>
                <w:lang w:eastAsia="lv-LV"/>
              </w:rPr>
              <w:t xml:space="preserve">gadā un turpmāk katru gadu </w:t>
            </w:r>
            <w:r w:rsidRPr="000E0A0B">
              <w:rPr>
                <w:rFonts w:ascii="Times New Roman" w:eastAsia="Times New Roman" w:hAnsi="Times New Roman"/>
                <w:bCs/>
                <w:sz w:val="24"/>
                <w:szCs w:val="24"/>
                <w:lang w:eastAsia="lv-LV"/>
              </w:rPr>
              <w:t xml:space="preserve">nepieciešams papildu finansējums </w:t>
            </w:r>
            <w:r w:rsidRPr="000E0A0B">
              <w:rPr>
                <w:rFonts w:ascii="Times New Roman" w:eastAsia="Times New Roman" w:hAnsi="Times New Roman"/>
                <w:b/>
                <w:bCs/>
                <w:sz w:val="24"/>
                <w:szCs w:val="24"/>
                <w:lang w:eastAsia="lv-LV"/>
              </w:rPr>
              <w:t>116 950</w:t>
            </w:r>
            <w:r w:rsidR="00B253B7" w:rsidRPr="000E0A0B">
              <w:rPr>
                <w:rFonts w:ascii="Times New Roman" w:eastAsia="Times New Roman" w:hAnsi="Times New Roman"/>
                <w:b/>
                <w:bCs/>
                <w:sz w:val="24"/>
                <w:szCs w:val="24"/>
                <w:lang w:eastAsia="lv-LV"/>
              </w:rPr>
              <w:t> </w:t>
            </w:r>
            <w:proofErr w:type="spellStart"/>
            <w:r w:rsidRPr="000E0A0B">
              <w:rPr>
                <w:rFonts w:ascii="Times New Roman" w:hAnsi="Times New Roman"/>
                <w:b/>
                <w:i/>
                <w:sz w:val="24"/>
              </w:rPr>
              <w:t>euro</w:t>
            </w:r>
            <w:proofErr w:type="spellEnd"/>
            <w:r w:rsidRPr="000E0A0B">
              <w:rPr>
                <w:rFonts w:ascii="Times New Roman" w:eastAsia="Times New Roman" w:hAnsi="Times New Roman"/>
                <w:bCs/>
                <w:i/>
                <w:sz w:val="24"/>
                <w:szCs w:val="24"/>
                <w:lang w:eastAsia="lv-LV"/>
              </w:rPr>
              <w:t xml:space="preserve"> </w:t>
            </w:r>
            <w:r w:rsidRPr="000E0A0B">
              <w:rPr>
                <w:rFonts w:ascii="Times New Roman" w:eastAsia="Times New Roman" w:hAnsi="Times New Roman"/>
                <w:bCs/>
                <w:sz w:val="24"/>
                <w:szCs w:val="24"/>
                <w:lang w:eastAsia="lv-LV"/>
              </w:rPr>
              <w:t>apmērā t.sk.:</w:t>
            </w:r>
          </w:p>
          <w:p w14:paraId="75D128A7" w14:textId="26089407" w:rsidR="00F9480E" w:rsidRPr="000E0A0B" w:rsidRDefault="00F9480E" w:rsidP="00F9480E">
            <w:pPr>
              <w:pStyle w:val="NoSpacing"/>
              <w:ind w:firstLine="252"/>
              <w:jc w:val="both"/>
              <w:rPr>
                <w:rFonts w:ascii="Times New Roman" w:hAnsi="Times New Roman"/>
                <w:sz w:val="24"/>
                <w:szCs w:val="24"/>
                <w:lang w:eastAsia="lv-LV"/>
              </w:rPr>
            </w:pPr>
            <w:r w:rsidRPr="000E0A0B">
              <w:rPr>
                <w:rFonts w:ascii="Times New Roman" w:hAnsi="Times New Roman"/>
                <w:sz w:val="24"/>
                <w:szCs w:val="24"/>
                <w:lang w:eastAsia="lv-LV"/>
              </w:rPr>
              <w:t>Atlīdzība 80 145</w:t>
            </w:r>
            <w:r w:rsidR="00B253B7" w:rsidRPr="000E0A0B">
              <w:rPr>
                <w:rFonts w:ascii="Times New Roman" w:hAnsi="Times New Roman"/>
                <w:sz w:val="24"/>
                <w:szCs w:val="24"/>
                <w:lang w:eastAsia="lv-LV"/>
              </w:rPr>
              <w:t> </w:t>
            </w:r>
            <w:proofErr w:type="spellStart"/>
            <w:r w:rsidRPr="000E0A0B">
              <w:rPr>
                <w:rFonts w:ascii="Times New Roman" w:hAnsi="Times New Roman"/>
                <w:i/>
                <w:iCs/>
                <w:sz w:val="24"/>
                <w:szCs w:val="24"/>
                <w:lang w:eastAsia="lv-LV"/>
              </w:rPr>
              <w:t>euro</w:t>
            </w:r>
            <w:proofErr w:type="spellEnd"/>
          </w:p>
          <w:p w14:paraId="74119742" w14:textId="32239E8B" w:rsidR="00F9480E" w:rsidRPr="000E0A0B" w:rsidRDefault="00F9480E" w:rsidP="00F9480E">
            <w:pPr>
              <w:spacing w:after="0" w:line="240" w:lineRule="auto"/>
              <w:ind w:firstLine="252"/>
              <w:jc w:val="both"/>
              <w:rPr>
                <w:rFonts w:ascii="Times New Roman" w:hAnsi="Times New Roman"/>
                <w:sz w:val="24"/>
                <w:szCs w:val="24"/>
              </w:rPr>
            </w:pPr>
            <w:r w:rsidRPr="000E0A0B">
              <w:rPr>
                <w:rFonts w:ascii="Times New Roman" w:hAnsi="Times New Roman"/>
                <w:sz w:val="24"/>
              </w:rPr>
              <w:t xml:space="preserve">Preces un pakalpojumi </w:t>
            </w:r>
            <w:r w:rsidR="008D401B" w:rsidRPr="000E0A0B">
              <w:rPr>
                <w:rFonts w:ascii="Times New Roman" w:hAnsi="Times New Roman"/>
                <w:sz w:val="24"/>
                <w:szCs w:val="24"/>
              </w:rPr>
              <w:t>36 805</w:t>
            </w:r>
            <w:r w:rsidR="00B253B7" w:rsidRPr="000E0A0B">
              <w:rPr>
                <w:rFonts w:ascii="Times New Roman" w:hAnsi="Times New Roman"/>
                <w:sz w:val="24"/>
                <w:szCs w:val="24"/>
              </w:rPr>
              <w:t> </w:t>
            </w:r>
            <w:proofErr w:type="spellStart"/>
            <w:r w:rsidRPr="000E0A0B">
              <w:rPr>
                <w:rFonts w:ascii="Times New Roman" w:hAnsi="Times New Roman"/>
                <w:i/>
                <w:sz w:val="24"/>
              </w:rPr>
              <w:t>euro</w:t>
            </w:r>
            <w:proofErr w:type="spellEnd"/>
          </w:p>
          <w:p w14:paraId="1FE67A73" w14:textId="7F8FBF1E" w:rsidR="00F9480E" w:rsidRPr="000E0A0B" w:rsidRDefault="00F9480E" w:rsidP="00F9480E">
            <w:pPr>
              <w:pStyle w:val="NoSpacing"/>
              <w:ind w:firstLine="252"/>
              <w:jc w:val="both"/>
              <w:rPr>
                <w:rFonts w:ascii="Times New Roman" w:hAnsi="Times New Roman"/>
                <w:sz w:val="24"/>
                <w:szCs w:val="24"/>
              </w:rPr>
            </w:pPr>
          </w:p>
          <w:p w14:paraId="1EE9EE9C" w14:textId="1EC77ACC" w:rsidR="00F9480E" w:rsidRPr="000E0A0B" w:rsidRDefault="00F9480E" w:rsidP="00F6778F">
            <w:pPr>
              <w:pStyle w:val="NoSpacing"/>
              <w:ind w:firstLine="252"/>
              <w:jc w:val="both"/>
              <w:rPr>
                <w:rFonts w:ascii="Times New Roman" w:eastAsia="Times New Roman" w:hAnsi="Times New Roman"/>
                <w:sz w:val="24"/>
                <w:szCs w:val="24"/>
                <w:lang w:eastAsia="lv-LV"/>
              </w:rPr>
            </w:pPr>
            <w:r w:rsidRPr="000E0A0B">
              <w:rPr>
                <w:rFonts w:ascii="Times New Roman" w:hAnsi="Times New Roman"/>
                <w:sz w:val="24"/>
                <w:szCs w:val="24"/>
              </w:rPr>
              <w:t xml:space="preserve">Detalizētu aprēķinu skatīt </w:t>
            </w:r>
            <w:r w:rsidR="00447198" w:rsidRPr="000E0A0B">
              <w:rPr>
                <w:rFonts w:ascii="Times New Roman" w:hAnsi="Times New Roman"/>
                <w:sz w:val="24"/>
                <w:szCs w:val="24"/>
              </w:rPr>
              <w:t>šī sākotnējās ietekmes novērtējuma ziņojuma (</w:t>
            </w:r>
            <w:r w:rsidRPr="000E0A0B">
              <w:rPr>
                <w:rFonts w:ascii="Times New Roman" w:hAnsi="Times New Roman"/>
                <w:sz w:val="24"/>
                <w:szCs w:val="24"/>
              </w:rPr>
              <w:t>anotācijas</w:t>
            </w:r>
            <w:r w:rsidR="00447198" w:rsidRPr="000E0A0B">
              <w:rPr>
                <w:rFonts w:ascii="Times New Roman" w:hAnsi="Times New Roman"/>
                <w:sz w:val="24"/>
                <w:szCs w:val="24"/>
              </w:rPr>
              <w:t>)</w:t>
            </w:r>
            <w:r w:rsidRPr="000E0A0B">
              <w:rPr>
                <w:rFonts w:ascii="Times New Roman" w:hAnsi="Times New Roman"/>
                <w:sz w:val="24"/>
                <w:szCs w:val="24"/>
              </w:rPr>
              <w:t xml:space="preserve"> pielikumā.</w:t>
            </w:r>
          </w:p>
        </w:tc>
      </w:tr>
      <w:tr w:rsidR="00E51927" w:rsidRPr="000E0A0B" w14:paraId="52916A82"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F341DB7" w14:textId="77777777" w:rsidR="00F9480E" w:rsidRPr="000E0A0B" w:rsidRDefault="00F9480E" w:rsidP="00F9480E">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6.1. detalizēts ieņēmumu aprēķins</w:t>
            </w:r>
          </w:p>
        </w:tc>
        <w:tc>
          <w:tcPr>
            <w:tcW w:w="3905" w:type="pct"/>
            <w:gridSpan w:val="8"/>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64E426" w14:textId="77777777" w:rsidR="00F9480E" w:rsidRPr="000E0A0B" w:rsidRDefault="00F9480E" w:rsidP="00F9480E">
            <w:pPr>
              <w:spacing w:after="0" w:line="240" w:lineRule="auto"/>
              <w:rPr>
                <w:rFonts w:ascii="Times New Roman" w:eastAsia="Times New Roman" w:hAnsi="Times New Roman" w:cs="Times New Roman"/>
                <w:sz w:val="24"/>
                <w:szCs w:val="24"/>
                <w:lang w:eastAsia="lv-LV"/>
              </w:rPr>
            </w:pPr>
          </w:p>
        </w:tc>
      </w:tr>
      <w:tr w:rsidR="00E51927" w:rsidRPr="000E0A0B" w14:paraId="74F56F39"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AFDBDD" w14:textId="77777777" w:rsidR="00F9480E" w:rsidRPr="000E0A0B" w:rsidRDefault="00F9480E" w:rsidP="00F9480E">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6.2. detalizēts izdevumu aprēķins</w:t>
            </w:r>
          </w:p>
        </w:tc>
        <w:tc>
          <w:tcPr>
            <w:tcW w:w="3905" w:type="pct"/>
            <w:gridSpan w:val="8"/>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927093" w14:textId="77777777" w:rsidR="00F9480E" w:rsidRPr="000E0A0B" w:rsidRDefault="00F9480E" w:rsidP="00F9480E">
            <w:pPr>
              <w:spacing w:after="0" w:line="240" w:lineRule="auto"/>
              <w:rPr>
                <w:rFonts w:ascii="Times New Roman" w:eastAsia="Times New Roman" w:hAnsi="Times New Roman" w:cs="Times New Roman"/>
                <w:sz w:val="24"/>
                <w:szCs w:val="24"/>
                <w:lang w:eastAsia="lv-LV"/>
              </w:rPr>
            </w:pPr>
          </w:p>
        </w:tc>
      </w:tr>
      <w:tr w:rsidR="00E51927" w:rsidRPr="000E0A0B" w14:paraId="3D3545C1"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6B8C3EA" w14:textId="77777777" w:rsidR="00F9480E" w:rsidRPr="000E0A0B" w:rsidRDefault="00F9480E" w:rsidP="00F9480E">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7. Amata vietu skaita izmaiņas</w:t>
            </w:r>
          </w:p>
        </w:tc>
        <w:tc>
          <w:tcPr>
            <w:tcW w:w="3905"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79409230" w14:textId="1365A706" w:rsidR="00F9480E" w:rsidRPr="000E0A0B" w:rsidRDefault="00F9480E" w:rsidP="00F9480E">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Amata vietas tiks nodrošinātas Tieslietu ministrijas resora ietvaros</w:t>
            </w:r>
            <w:r w:rsidR="0020199C" w:rsidRPr="000E0A0B">
              <w:rPr>
                <w:rFonts w:ascii="Times New Roman" w:eastAsia="Times New Roman" w:hAnsi="Times New Roman" w:cs="Times New Roman"/>
                <w:sz w:val="24"/>
                <w:szCs w:val="24"/>
                <w:lang w:eastAsia="lv-LV"/>
              </w:rPr>
              <w:t>.</w:t>
            </w:r>
            <w:r w:rsidR="009F50A1" w:rsidRPr="000E0A0B">
              <w:rPr>
                <w:rFonts w:ascii="Times New Roman" w:eastAsia="Times New Roman" w:hAnsi="Times New Roman" w:cs="Times New Roman"/>
                <w:sz w:val="24"/>
                <w:szCs w:val="24"/>
                <w:lang w:eastAsia="lv-LV"/>
              </w:rPr>
              <w:t xml:space="preserve"> </w:t>
            </w:r>
          </w:p>
        </w:tc>
      </w:tr>
      <w:tr w:rsidR="00E51927" w:rsidRPr="000E0A0B" w14:paraId="10C6A4F6" w14:textId="77777777" w:rsidTr="008F1DBC">
        <w:tblPrEx>
          <w:shd w:val="clear" w:color="auto" w:fill="FFFFFF"/>
          <w:tblCellMar>
            <w:top w:w="24" w:type="dxa"/>
            <w:left w:w="24" w:type="dxa"/>
            <w:bottom w:w="24" w:type="dxa"/>
            <w:right w:w="24" w:type="dxa"/>
          </w:tblCellMar>
        </w:tblPrEx>
        <w:trPr>
          <w:gridBefore w:val="1"/>
          <w:wBefore w:w="4" w:type="pct"/>
        </w:trPr>
        <w:tc>
          <w:tcPr>
            <w:tcW w:w="109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C1E2F1" w14:textId="77777777" w:rsidR="00F9480E" w:rsidRPr="000E0A0B" w:rsidRDefault="00F9480E" w:rsidP="00F9480E">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8. Cita informācija</w:t>
            </w:r>
          </w:p>
        </w:tc>
        <w:tc>
          <w:tcPr>
            <w:tcW w:w="3905" w:type="pct"/>
            <w:gridSpan w:val="8"/>
            <w:tcBorders>
              <w:top w:val="outset" w:sz="6" w:space="0" w:color="414142"/>
              <w:left w:val="outset" w:sz="6" w:space="0" w:color="414142"/>
              <w:bottom w:val="outset" w:sz="6" w:space="0" w:color="414142"/>
              <w:right w:val="outset" w:sz="6" w:space="0" w:color="414142"/>
            </w:tcBorders>
            <w:shd w:val="clear" w:color="auto" w:fill="FFFFFF"/>
            <w:hideMark/>
          </w:tcPr>
          <w:p w14:paraId="670EB09F" w14:textId="4797684C" w:rsidR="00F9480E" w:rsidRPr="000E0A0B" w:rsidRDefault="006A5204" w:rsidP="00AD558B">
            <w:pPr>
              <w:spacing w:after="0" w:line="240" w:lineRule="auto"/>
              <w:ind w:firstLine="406"/>
              <w:jc w:val="both"/>
              <w:rPr>
                <w:rFonts w:ascii="Times New Roman" w:eastAsia="Times New Roman" w:hAnsi="Times New Roman" w:cs="Times New Roman"/>
                <w:sz w:val="24"/>
                <w:szCs w:val="24"/>
                <w:lang w:eastAsia="lv-LV"/>
              </w:rPr>
            </w:pPr>
            <w:r w:rsidRPr="000E0A0B">
              <w:rPr>
                <w:rFonts w:ascii="Times New Roman" w:hAnsi="Times New Roman"/>
                <w:sz w:val="24"/>
                <w:szCs w:val="24"/>
                <w:lang w:eastAsia="lv-LV"/>
              </w:rPr>
              <w:t>P</w:t>
            </w:r>
            <w:r w:rsidR="00F9480E" w:rsidRPr="000E0A0B">
              <w:rPr>
                <w:rFonts w:ascii="Times New Roman" w:hAnsi="Times New Roman"/>
                <w:sz w:val="24"/>
                <w:szCs w:val="24"/>
                <w:lang w:eastAsia="lv-LV"/>
              </w:rPr>
              <w:t xml:space="preserve">rojekta normu izpildei </w:t>
            </w:r>
            <w:r w:rsidR="009C556C" w:rsidRPr="000E0A0B">
              <w:rPr>
                <w:rFonts w:ascii="Times New Roman" w:eastAsia="Times New Roman" w:hAnsi="Times New Roman" w:cs="Times New Roman"/>
                <w:sz w:val="24"/>
                <w:szCs w:val="24"/>
                <w:lang w:eastAsia="lv-LV"/>
              </w:rPr>
              <w:t>2022. gadam un turpmāk ik gadu</w:t>
            </w:r>
            <w:r w:rsidR="009C556C" w:rsidRPr="000E0A0B">
              <w:rPr>
                <w:rFonts w:ascii="Times New Roman" w:eastAsia="Times New Roman" w:hAnsi="Times New Roman"/>
                <w:sz w:val="24"/>
                <w:szCs w:val="24"/>
                <w:lang w:eastAsia="lv-LV"/>
              </w:rPr>
              <w:t xml:space="preserve"> </w:t>
            </w:r>
            <w:r w:rsidR="00AD558B" w:rsidRPr="000E0A0B">
              <w:rPr>
                <w:rFonts w:ascii="Times New Roman" w:eastAsia="Times New Roman" w:hAnsi="Times New Roman"/>
                <w:sz w:val="24"/>
                <w:szCs w:val="24"/>
                <w:lang w:eastAsia="lv-LV"/>
              </w:rPr>
              <w:t>nepieciešamais papildu finansējums</w:t>
            </w:r>
            <w:r w:rsidR="00595130" w:rsidRPr="000E0A0B">
              <w:rPr>
                <w:rFonts w:ascii="Times New Roman" w:eastAsia="Times New Roman" w:hAnsi="Times New Roman"/>
                <w:sz w:val="24"/>
                <w:szCs w:val="24"/>
                <w:lang w:eastAsia="lv-LV"/>
              </w:rPr>
              <w:t xml:space="preserve"> tiks nodrošināts</w:t>
            </w:r>
            <w:r w:rsidR="001D665D" w:rsidRPr="000E0A0B">
              <w:rPr>
                <w:rFonts w:ascii="Times New Roman" w:eastAsia="Times New Roman" w:hAnsi="Times New Roman" w:cs="Times New Roman"/>
                <w:sz w:val="24"/>
                <w:szCs w:val="24"/>
                <w:lang w:eastAsia="lv-LV"/>
              </w:rPr>
              <w:t>:</w:t>
            </w:r>
          </w:p>
          <w:p w14:paraId="153B2246" w14:textId="2BA89F7B" w:rsidR="00AD558B" w:rsidRPr="000E0A0B" w:rsidRDefault="009C556C" w:rsidP="00AD558B">
            <w:pPr>
              <w:pStyle w:val="ListParagraph"/>
              <w:numPr>
                <w:ilvl w:val="0"/>
                <w:numId w:val="8"/>
              </w:numPr>
              <w:spacing w:after="0" w:line="240" w:lineRule="auto"/>
              <w:ind w:left="406" w:hanging="283"/>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veicot līdzekļu pārdali no </w:t>
            </w:r>
            <w:r w:rsidR="00DA2E67" w:rsidRPr="000E0A0B">
              <w:rPr>
                <w:rFonts w:ascii="Times New Roman" w:eastAsia="Times New Roman" w:hAnsi="Times New Roman" w:cs="Times New Roman"/>
                <w:sz w:val="24"/>
                <w:szCs w:val="24"/>
                <w:lang w:eastAsia="lv-LV"/>
              </w:rPr>
              <w:t xml:space="preserve">Tieslietu ministrijas budžeta </w:t>
            </w:r>
            <w:r w:rsidRPr="000E0A0B">
              <w:rPr>
                <w:rFonts w:ascii="Times New Roman" w:eastAsia="Times New Roman" w:hAnsi="Times New Roman" w:cs="Times New Roman"/>
                <w:sz w:val="24"/>
                <w:szCs w:val="24"/>
                <w:lang w:eastAsia="lv-LV"/>
              </w:rPr>
              <w:t xml:space="preserve">apakšprogrammas 04.01.00 </w:t>
            </w:r>
            <w:r w:rsidR="00B253B7" w:rsidRPr="000E0A0B">
              <w:rPr>
                <w:rFonts w:ascii="Times New Roman" w:eastAsia="Times New Roman" w:hAnsi="Times New Roman" w:cs="Times New Roman"/>
                <w:sz w:val="24"/>
                <w:szCs w:val="24"/>
                <w:lang w:eastAsia="lv-LV"/>
              </w:rPr>
              <w:t>"</w:t>
            </w:r>
            <w:r w:rsidRPr="000E0A0B">
              <w:rPr>
                <w:rFonts w:ascii="Times New Roman" w:eastAsia="Times New Roman" w:hAnsi="Times New Roman" w:cs="Times New Roman"/>
                <w:sz w:val="24"/>
                <w:szCs w:val="24"/>
                <w:lang w:eastAsia="lv-LV"/>
              </w:rPr>
              <w:t>Ieslodzījuma vietas</w:t>
            </w:r>
            <w:r w:rsidR="00B253B7" w:rsidRPr="000E0A0B">
              <w:rPr>
                <w:rFonts w:ascii="Times New Roman" w:eastAsia="Times New Roman" w:hAnsi="Times New Roman" w:cs="Times New Roman"/>
                <w:sz w:val="24"/>
                <w:szCs w:val="24"/>
                <w:lang w:eastAsia="lv-LV"/>
              </w:rPr>
              <w:t>"</w:t>
            </w:r>
            <w:r w:rsidRPr="000E0A0B">
              <w:rPr>
                <w:rFonts w:ascii="Times New Roman" w:eastAsia="Times New Roman" w:hAnsi="Times New Roman" w:cs="Times New Roman"/>
                <w:sz w:val="24"/>
                <w:szCs w:val="24"/>
                <w:lang w:eastAsia="lv-LV"/>
              </w:rPr>
              <w:t xml:space="preserve"> </w:t>
            </w:r>
            <w:r w:rsidR="00C92555" w:rsidRPr="000E0A0B">
              <w:rPr>
                <w:rFonts w:ascii="Times New Roman" w:eastAsia="Times New Roman" w:hAnsi="Times New Roman" w:cs="Times New Roman"/>
                <w:sz w:val="24"/>
                <w:szCs w:val="24"/>
                <w:lang w:eastAsia="lv-LV"/>
              </w:rPr>
              <w:t>66 182</w:t>
            </w:r>
            <w:r w:rsidR="00B253B7" w:rsidRPr="000E0A0B">
              <w:rPr>
                <w:rFonts w:ascii="Times New Roman" w:eastAsia="Times New Roman" w:hAnsi="Times New Roman" w:cs="Times New Roman"/>
                <w:sz w:val="24"/>
                <w:szCs w:val="24"/>
                <w:lang w:eastAsia="lv-LV"/>
              </w:rPr>
              <w:t> </w:t>
            </w:r>
            <w:proofErr w:type="spellStart"/>
            <w:r w:rsidR="00C92555" w:rsidRPr="000E0A0B">
              <w:rPr>
                <w:rFonts w:ascii="Times New Roman" w:eastAsia="Times New Roman" w:hAnsi="Times New Roman" w:cs="Times New Roman"/>
                <w:i/>
                <w:iCs/>
                <w:sz w:val="24"/>
                <w:szCs w:val="24"/>
                <w:lang w:eastAsia="lv-LV"/>
              </w:rPr>
              <w:t>euro</w:t>
            </w:r>
            <w:proofErr w:type="spellEnd"/>
            <w:r w:rsidR="00C92555" w:rsidRPr="000E0A0B">
              <w:rPr>
                <w:rFonts w:ascii="Times New Roman" w:eastAsia="Times New Roman" w:hAnsi="Times New Roman" w:cs="Times New Roman"/>
                <w:sz w:val="24"/>
                <w:szCs w:val="24"/>
                <w:lang w:eastAsia="lv-LV"/>
              </w:rPr>
              <w:t xml:space="preserve"> apmērā </w:t>
            </w:r>
            <w:r w:rsidR="00AD558B" w:rsidRPr="000E0A0B">
              <w:rPr>
                <w:rFonts w:ascii="Times New Roman" w:eastAsia="Times New Roman" w:hAnsi="Times New Roman" w:cs="Times New Roman"/>
                <w:sz w:val="24"/>
                <w:szCs w:val="24"/>
                <w:lang w:eastAsia="lv-LV"/>
              </w:rPr>
              <w:t>(</w:t>
            </w:r>
            <w:r w:rsidR="003972DF" w:rsidRPr="000E0A0B">
              <w:rPr>
                <w:rFonts w:ascii="Times New Roman" w:eastAsia="Times New Roman" w:hAnsi="Times New Roman" w:cs="Times New Roman"/>
                <w:sz w:val="24"/>
                <w:szCs w:val="24"/>
                <w:lang w:eastAsia="lv-LV"/>
              </w:rPr>
              <w:t>pārdalot trīs amata vietas un tām paredzēto finansējumu atlīdzībai</w:t>
            </w:r>
            <w:r w:rsidR="00AD558B" w:rsidRPr="000E0A0B">
              <w:rPr>
                <w:rFonts w:ascii="Times New Roman" w:eastAsia="Times New Roman" w:hAnsi="Times New Roman" w:cs="Times New Roman"/>
                <w:sz w:val="24"/>
                <w:szCs w:val="24"/>
                <w:lang w:eastAsia="lv-LV"/>
              </w:rPr>
              <w:t>)</w:t>
            </w:r>
            <w:r w:rsidR="00C70650" w:rsidRPr="000E0A0B">
              <w:rPr>
                <w:rFonts w:ascii="Times New Roman" w:eastAsia="Times New Roman" w:hAnsi="Times New Roman" w:cs="Times New Roman"/>
                <w:sz w:val="24"/>
                <w:szCs w:val="24"/>
                <w:lang w:eastAsia="lv-LV"/>
              </w:rPr>
              <w:t>;</w:t>
            </w:r>
          </w:p>
          <w:p w14:paraId="0C2C0BA0" w14:textId="2B0DA7EA" w:rsidR="001D665D" w:rsidRPr="000E0A0B" w:rsidRDefault="00997FF5" w:rsidP="00DA2E67">
            <w:pPr>
              <w:spacing w:after="0" w:line="240" w:lineRule="auto"/>
              <w:ind w:left="406" w:hanging="283"/>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2. </w:t>
            </w:r>
            <w:r w:rsidR="006A366A" w:rsidRPr="000E0A0B">
              <w:rPr>
                <w:rFonts w:ascii="Times New Roman" w:eastAsia="Times New Roman" w:hAnsi="Times New Roman" w:cs="Times New Roman"/>
                <w:sz w:val="24"/>
                <w:szCs w:val="24"/>
                <w:lang w:eastAsia="lv-LV"/>
              </w:rPr>
              <w:t xml:space="preserve">nodrošinot </w:t>
            </w:r>
            <w:r w:rsidR="00FC7799" w:rsidRPr="000E0A0B">
              <w:rPr>
                <w:rFonts w:ascii="Times New Roman" w:eastAsia="Times New Roman" w:hAnsi="Times New Roman" w:cs="Times New Roman"/>
                <w:sz w:val="24"/>
                <w:szCs w:val="24"/>
                <w:lang w:eastAsia="lv-LV"/>
              </w:rPr>
              <w:t>2022.</w:t>
            </w:r>
            <w:r w:rsidR="00B253B7" w:rsidRPr="000E0A0B">
              <w:rPr>
                <w:rFonts w:ascii="Times New Roman" w:eastAsia="Times New Roman" w:hAnsi="Times New Roman" w:cs="Times New Roman"/>
                <w:sz w:val="24"/>
                <w:szCs w:val="24"/>
                <w:lang w:eastAsia="lv-LV"/>
              </w:rPr>
              <w:t> </w:t>
            </w:r>
            <w:r w:rsidR="00FC7799" w:rsidRPr="000E0A0B">
              <w:rPr>
                <w:rFonts w:ascii="Times New Roman" w:eastAsia="Times New Roman" w:hAnsi="Times New Roman" w:cs="Times New Roman"/>
                <w:sz w:val="24"/>
                <w:szCs w:val="24"/>
                <w:lang w:eastAsia="lv-LV"/>
              </w:rPr>
              <w:t>gadam 57 113</w:t>
            </w:r>
            <w:r w:rsidR="00B253B7" w:rsidRPr="000E0A0B">
              <w:rPr>
                <w:rFonts w:ascii="Times New Roman" w:eastAsia="Times New Roman" w:hAnsi="Times New Roman" w:cs="Times New Roman"/>
                <w:sz w:val="24"/>
                <w:szCs w:val="24"/>
                <w:lang w:eastAsia="lv-LV"/>
              </w:rPr>
              <w:t> </w:t>
            </w:r>
            <w:proofErr w:type="spellStart"/>
            <w:r w:rsidR="00AD558B" w:rsidRPr="000E0A0B">
              <w:rPr>
                <w:rFonts w:ascii="Times New Roman" w:eastAsia="Times New Roman" w:hAnsi="Times New Roman" w:cs="Times New Roman"/>
                <w:i/>
                <w:iCs/>
                <w:sz w:val="24"/>
                <w:szCs w:val="24"/>
                <w:lang w:eastAsia="lv-LV"/>
              </w:rPr>
              <w:t>euro</w:t>
            </w:r>
            <w:proofErr w:type="spellEnd"/>
            <w:r w:rsidR="00F46398" w:rsidRPr="000E0A0B">
              <w:rPr>
                <w:rFonts w:ascii="Times New Roman" w:eastAsia="Times New Roman" w:hAnsi="Times New Roman" w:cs="Times New Roman"/>
                <w:sz w:val="24"/>
                <w:szCs w:val="24"/>
                <w:lang w:eastAsia="lv-LV"/>
              </w:rPr>
              <w:t xml:space="preserve"> </w:t>
            </w:r>
            <w:r w:rsidR="003D38EF" w:rsidRPr="000E0A0B">
              <w:rPr>
                <w:rFonts w:ascii="Times New Roman" w:eastAsia="Times New Roman" w:hAnsi="Times New Roman" w:cs="Times New Roman"/>
                <w:sz w:val="24"/>
                <w:szCs w:val="24"/>
                <w:lang w:eastAsia="lv-LV"/>
              </w:rPr>
              <w:t xml:space="preserve">apmērā </w:t>
            </w:r>
            <w:r w:rsidR="00FC7799" w:rsidRPr="000E0A0B">
              <w:rPr>
                <w:rFonts w:ascii="Times New Roman" w:eastAsia="Times New Roman" w:hAnsi="Times New Roman" w:cs="Times New Roman"/>
                <w:sz w:val="24"/>
                <w:szCs w:val="24"/>
                <w:lang w:eastAsia="lv-LV"/>
              </w:rPr>
              <w:t>un 2023.</w:t>
            </w:r>
            <w:r w:rsidR="00B253B7" w:rsidRPr="000E0A0B">
              <w:rPr>
                <w:rFonts w:ascii="Times New Roman" w:eastAsia="Times New Roman" w:hAnsi="Times New Roman" w:cs="Times New Roman"/>
                <w:sz w:val="24"/>
                <w:szCs w:val="24"/>
                <w:lang w:eastAsia="lv-LV"/>
              </w:rPr>
              <w:t> </w:t>
            </w:r>
            <w:r w:rsidR="00FC7799" w:rsidRPr="000E0A0B">
              <w:rPr>
                <w:rFonts w:ascii="Times New Roman" w:eastAsia="Times New Roman" w:hAnsi="Times New Roman" w:cs="Times New Roman"/>
                <w:sz w:val="24"/>
                <w:szCs w:val="24"/>
                <w:lang w:eastAsia="lv-LV"/>
              </w:rPr>
              <w:t>gadam un turpmāk ik gadu 50 768</w:t>
            </w:r>
            <w:r w:rsidR="00B253B7" w:rsidRPr="000E0A0B">
              <w:rPr>
                <w:rFonts w:ascii="Times New Roman" w:eastAsia="Times New Roman" w:hAnsi="Times New Roman" w:cs="Times New Roman"/>
                <w:sz w:val="24"/>
                <w:szCs w:val="24"/>
                <w:lang w:eastAsia="lv-LV"/>
              </w:rPr>
              <w:t> </w:t>
            </w:r>
            <w:proofErr w:type="spellStart"/>
            <w:r w:rsidR="00FC7799" w:rsidRPr="000E0A0B">
              <w:rPr>
                <w:rFonts w:ascii="Times New Roman" w:eastAsia="Times New Roman" w:hAnsi="Times New Roman" w:cs="Times New Roman"/>
                <w:i/>
                <w:iCs/>
                <w:sz w:val="24"/>
                <w:szCs w:val="24"/>
                <w:lang w:eastAsia="lv-LV"/>
              </w:rPr>
              <w:t>euro</w:t>
            </w:r>
            <w:proofErr w:type="spellEnd"/>
            <w:r w:rsidR="00FC7799" w:rsidRPr="000E0A0B">
              <w:rPr>
                <w:rFonts w:ascii="Times New Roman" w:eastAsia="Times New Roman" w:hAnsi="Times New Roman" w:cs="Times New Roman"/>
                <w:i/>
                <w:iCs/>
                <w:sz w:val="24"/>
                <w:szCs w:val="24"/>
                <w:lang w:eastAsia="lv-LV"/>
              </w:rPr>
              <w:t xml:space="preserve"> </w:t>
            </w:r>
            <w:r w:rsidR="00FC7799" w:rsidRPr="000E0A0B">
              <w:rPr>
                <w:rFonts w:ascii="Times New Roman" w:eastAsia="Times New Roman" w:hAnsi="Times New Roman" w:cs="Times New Roman"/>
                <w:sz w:val="24"/>
                <w:szCs w:val="24"/>
                <w:lang w:eastAsia="lv-LV"/>
              </w:rPr>
              <w:t xml:space="preserve">apmērā </w:t>
            </w:r>
            <w:r w:rsidR="00525BDB" w:rsidRPr="000E0A0B">
              <w:rPr>
                <w:rFonts w:ascii="Times New Roman" w:eastAsia="Times New Roman" w:hAnsi="Times New Roman" w:cs="Times New Roman"/>
                <w:sz w:val="24"/>
                <w:szCs w:val="24"/>
                <w:lang w:eastAsia="lv-LV"/>
              </w:rPr>
              <w:t xml:space="preserve">Tieslietu ministrijas </w:t>
            </w:r>
            <w:r w:rsidRPr="000E0A0B">
              <w:rPr>
                <w:rFonts w:ascii="Times New Roman" w:hAnsi="Times New Roman" w:cs="Times New Roman"/>
                <w:sz w:val="24"/>
                <w:szCs w:val="24"/>
                <w:lang w:eastAsia="lv-LV"/>
              </w:rPr>
              <w:t xml:space="preserve">budžeta apakšprogrammai </w:t>
            </w:r>
            <w:r w:rsidRPr="000E0A0B">
              <w:rPr>
                <w:rFonts w:ascii="Times New Roman" w:eastAsia="Times New Roman" w:hAnsi="Times New Roman"/>
                <w:sz w:val="24"/>
                <w:szCs w:val="24"/>
                <w:lang w:eastAsia="lv-LV"/>
              </w:rPr>
              <w:t xml:space="preserve">04.03.00 </w:t>
            </w:r>
            <w:r w:rsidR="00B253B7" w:rsidRPr="000E0A0B">
              <w:rPr>
                <w:rFonts w:ascii="Times New Roman" w:eastAsia="Times New Roman" w:hAnsi="Times New Roman"/>
                <w:sz w:val="24"/>
                <w:szCs w:val="24"/>
                <w:lang w:eastAsia="lv-LV"/>
              </w:rPr>
              <w:t>"</w:t>
            </w:r>
            <w:r w:rsidRPr="000E0A0B">
              <w:rPr>
                <w:rFonts w:ascii="Times New Roman" w:eastAsia="Times New Roman" w:hAnsi="Times New Roman"/>
                <w:sz w:val="24"/>
                <w:szCs w:val="24"/>
                <w:lang w:eastAsia="lv-LV"/>
              </w:rPr>
              <w:t>Probācijas īstenošana</w:t>
            </w:r>
            <w:r w:rsidR="00B253B7" w:rsidRPr="000E0A0B">
              <w:rPr>
                <w:rFonts w:ascii="Times New Roman" w:eastAsia="Times New Roman" w:hAnsi="Times New Roman"/>
                <w:sz w:val="24"/>
                <w:szCs w:val="24"/>
                <w:lang w:eastAsia="lv-LV"/>
              </w:rPr>
              <w:t>"</w:t>
            </w:r>
            <w:r w:rsidRPr="000E0A0B">
              <w:rPr>
                <w:rFonts w:ascii="Times New Roman" w:hAnsi="Times New Roman" w:cs="Times New Roman"/>
                <w:sz w:val="24"/>
                <w:szCs w:val="24"/>
                <w:lang w:eastAsia="lv-LV"/>
              </w:rPr>
              <w:t xml:space="preserve"> piešķirto valsts budžeta līdzekļu ietvaros.</w:t>
            </w:r>
          </w:p>
        </w:tc>
      </w:tr>
    </w:tbl>
    <w:p w14:paraId="717F7F2B" w14:textId="010B6EBB" w:rsidR="004D15A9" w:rsidRPr="000E0A0B" w:rsidRDefault="004D15A9" w:rsidP="00DA596D">
      <w:pPr>
        <w:spacing w:after="0" w:line="240" w:lineRule="auto"/>
        <w:rPr>
          <w:rFonts w:ascii="Times New Roman" w:eastAsia="Times New Roman" w:hAnsi="Times New Roman" w:cs="Times New Roman"/>
          <w:sz w:val="24"/>
          <w:szCs w:val="24"/>
          <w:lang w:eastAsia="lv-LV"/>
        </w:rPr>
      </w:pPr>
    </w:p>
    <w:p w14:paraId="2EA3B089" w14:textId="77777777" w:rsidR="00282901" w:rsidRPr="000E0A0B" w:rsidRDefault="00282901" w:rsidP="00DA596D">
      <w:pPr>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2"/>
        <w:gridCol w:w="2389"/>
        <w:gridCol w:w="6214"/>
      </w:tblGrid>
      <w:tr w:rsidR="00E51927" w:rsidRPr="000E0A0B" w14:paraId="4F0360E3" w14:textId="77777777" w:rsidTr="004D15A9">
        <w:trPr>
          <w:trHeight w:val="450"/>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433E7B0C" w14:textId="77777777" w:rsidR="004D15A9" w:rsidRPr="000E0A0B" w:rsidRDefault="004D15A9" w:rsidP="00DA596D">
            <w:pPr>
              <w:spacing w:after="0" w:line="240" w:lineRule="auto"/>
              <w:ind w:firstLine="300"/>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t>IV. Tiesību akta projekta ietekme uz spēkā esošo tiesību normu sistēmu</w:t>
            </w:r>
          </w:p>
        </w:tc>
      </w:tr>
      <w:tr w:rsidR="00E51927" w:rsidRPr="000E0A0B" w14:paraId="0B379FE7" w14:textId="77777777" w:rsidTr="002831F2">
        <w:trPr>
          <w:trHeight w:val="658"/>
        </w:trPr>
        <w:tc>
          <w:tcPr>
            <w:tcW w:w="250" w:type="pct"/>
            <w:tcBorders>
              <w:top w:val="outset" w:sz="6" w:space="0" w:color="414142"/>
              <w:left w:val="outset" w:sz="6" w:space="0" w:color="414142"/>
              <w:bottom w:val="outset" w:sz="6" w:space="0" w:color="414142"/>
              <w:right w:val="outset" w:sz="6" w:space="0" w:color="414142"/>
            </w:tcBorders>
            <w:hideMark/>
          </w:tcPr>
          <w:p w14:paraId="4FA8C306"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w:t>
            </w:r>
          </w:p>
        </w:tc>
        <w:tc>
          <w:tcPr>
            <w:tcW w:w="1319" w:type="pct"/>
            <w:tcBorders>
              <w:top w:val="outset" w:sz="6" w:space="0" w:color="414142"/>
              <w:left w:val="outset" w:sz="6" w:space="0" w:color="414142"/>
              <w:bottom w:val="outset" w:sz="6" w:space="0" w:color="414142"/>
              <w:right w:val="outset" w:sz="6" w:space="0" w:color="414142"/>
            </w:tcBorders>
            <w:hideMark/>
          </w:tcPr>
          <w:p w14:paraId="184E9FDD" w14:textId="6D354C9A" w:rsidR="004D15A9" w:rsidRPr="000E0A0B" w:rsidRDefault="00A1552F"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S</w:t>
            </w:r>
            <w:r w:rsidR="004D15A9" w:rsidRPr="000E0A0B">
              <w:rPr>
                <w:rFonts w:ascii="Times New Roman" w:eastAsia="Times New Roman" w:hAnsi="Times New Roman" w:cs="Times New Roman"/>
                <w:sz w:val="24"/>
                <w:szCs w:val="24"/>
                <w:lang w:eastAsia="lv-LV"/>
              </w:rPr>
              <w:t>aistītie tiesību aktu projekti</w:t>
            </w:r>
          </w:p>
        </w:tc>
        <w:tc>
          <w:tcPr>
            <w:tcW w:w="3431" w:type="pct"/>
            <w:tcBorders>
              <w:top w:val="outset" w:sz="6" w:space="0" w:color="414142"/>
              <w:left w:val="outset" w:sz="6" w:space="0" w:color="414142"/>
              <w:bottom w:val="outset" w:sz="6" w:space="0" w:color="414142"/>
              <w:right w:val="outset" w:sz="6" w:space="0" w:color="414142"/>
            </w:tcBorders>
            <w:hideMark/>
          </w:tcPr>
          <w:p w14:paraId="14E81B1F" w14:textId="77777777" w:rsidR="00DD4A1F" w:rsidRPr="000E0A0B" w:rsidRDefault="00F462FF" w:rsidP="00673092">
            <w:pPr>
              <w:pStyle w:val="CommentText"/>
              <w:spacing w:after="0"/>
              <w:ind w:firstLine="720"/>
              <w:jc w:val="both"/>
              <w:rPr>
                <w:rFonts w:ascii="Times New Roman" w:hAnsi="Times New Roman" w:cs="Times New Roman"/>
                <w:sz w:val="24"/>
                <w:szCs w:val="24"/>
              </w:rPr>
            </w:pPr>
            <w:r w:rsidRPr="000E0A0B">
              <w:rPr>
                <w:rFonts w:ascii="Times New Roman" w:hAnsi="Times New Roman" w:cs="Times New Roman"/>
                <w:sz w:val="24"/>
                <w:szCs w:val="24"/>
              </w:rPr>
              <w:t>Nepieciešami grozījumi</w:t>
            </w:r>
            <w:r w:rsidR="00DD4A1F" w:rsidRPr="000E0A0B">
              <w:rPr>
                <w:rFonts w:ascii="Times New Roman" w:hAnsi="Times New Roman" w:cs="Times New Roman"/>
                <w:sz w:val="24"/>
                <w:szCs w:val="24"/>
              </w:rPr>
              <w:t>:</w:t>
            </w:r>
          </w:p>
          <w:p w14:paraId="298537A4" w14:textId="67156E8F" w:rsidR="004A0E04" w:rsidRPr="000E0A0B" w:rsidRDefault="004A0E04" w:rsidP="007E5C32">
            <w:pPr>
              <w:pStyle w:val="CommentText"/>
              <w:spacing w:after="0"/>
              <w:ind w:firstLine="720"/>
              <w:jc w:val="both"/>
              <w:rPr>
                <w:rFonts w:ascii="Times New Roman" w:hAnsi="Times New Roman" w:cs="Times New Roman"/>
                <w:sz w:val="24"/>
                <w:szCs w:val="24"/>
              </w:rPr>
            </w:pPr>
            <w:r w:rsidRPr="000E0A0B">
              <w:rPr>
                <w:rFonts w:ascii="Times New Roman" w:hAnsi="Times New Roman" w:cs="Times New Roman"/>
                <w:sz w:val="24"/>
                <w:szCs w:val="24"/>
              </w:rPr>
              <w:lastRenderedPageBreak/>
              <w:t>1)</w:t>
            </w:r>
            <w:r w:rsidR="004F7E69" w:rsidRPr="000E0A0B">
              <w:rPr>
                <w:rFonts w:ascii="Times New Roman" w:hAnsi="Times New Roman" w:cs="Times New Roman"/>
                <w:sz w:val="24"/>
                <w:szCs w:val="24"/>
              </w:rPr>
              <w:t> </w:t>
            </w:r>
            <w:r w:rsidR="00F539B9" w:rsidRPr="000E0A0B">
              <w:rPr>
                <w:rFonts w:ascii="Times New Roman" w:hAnsi="Times New Roman" w:cs="Times New Roman"/>
                <w:sz w:val="24"/>
                <w:szCs w:val="24"/>
              </w:rPr>
              <w:t>Apcietinājumā turēšanas kārtības likumā</w:t>
            </w:r>
            <w:r w:rsidR="00685E1F" w:rsidRPr="000E0A0B">
              <w:rPr>
                <w:rFonts w:ascii="Times New Roman" w:hAnsi="Times New Roman" w:cs="Times New Roman"/>
                <w:sz w:val="24"/>
                <w:szCs w:val="24"/>
              </w:rPr>
              <w:t xml:space="preserve">. Ņemot vērā, ka </w:t>
            </w:r>
            <w:r w:rsidR="00685E1F" w:rsidRPr="000E0A0B">
              <w:rPr>
                <w:rFonts w:ascii="Times New Roman" w:hAnsi="Times New Roman" w:cs="Times New Roman"/>
                <w:sz w:val="24"/>
                <w:szCs w:val="24"/>
                <w:lang w:eastAsia="lv-LV"/>
              </w:rPr>
              <w:t xml:space="preserve">projekts paredz noteikt, ka </w:t>
            </w:r>
            <w:r w:rsidR="00685E1F" w:rsidRPr="000E0A0B">
              <w:rPr>
                <w:rFonts w:ascii="Times New Roman" w:hAnsi="Times New Roman" w:cs="Times New Roman"/>
                <w:sz w:val="24"/>
                <w:szCs w:val="24"/>
                <w:shd w:val="clear" w:color="auto" w:fill="FFFFFF"/>
              </w:rPr>
              <w:t>notiesātā sarakste ar citām valsts un pašvaldību institūcijām tiek segta no brīvības atņemšanas iestādes līdzekļiem, ja notiesātā personiskās naudas kartē nepietiek līdzekļu vēstules nosūtīšanai</w:t>
            </w:r>
            <w:r w:rsidR="003D5B8F" w:rsidRPr="000E0A0B">
              <w:rPr>
                <w:rFonts w:ascii="Times New Roman" w:hAnsi="Times New Roman" w:cs="Times New Roman"/>
                <w:sz w:val="24"/>
                <w:szCs w:val="24"/>
                <w:shd w:val="clear" w:color="auto" w:fill="FFFFFF"/>
              </w:rPr>
              <w:t>, l</w:t>
            </w:r>
            <w:r w:rsidR="00685E1F" w:rsidRPr="000E0A0B">
              <w:rPr>
                <w:rFonts w:ascii="Times New Roman" w:hAnsi="Times New Roman" w:cs="Times New Roman"/>
                <w:sz w:val="24"/>
                <w:szCs w:val="24"/>
                <w:lang w:eastAsia="lv-LV"/>
              </w:rPr>
              <w:t xml:space="preserve">īdzīgi grozījumi </w:t>
            </w:r>
            <w:r w:rsidR="00704125" w:rsidRPr="000E0A0B">
              <w:rPr>
                <w:rFonts w:ascii="Times New Roman" w:hAnsi="Times New Roman" w:cs="Times New Roman"/>
                <w:sz w:val="24"/>
                <w:szCs w:val="24"/>
                <w:lang w:eastAsia="lv-LV"/>
              </w:rPr>
              <w:t xml:space="preserve">attiecībā uz apcietinātajiem </w:t>
            </w:r>
            <w:r w:rsidR="00B047F6" w:rsidRPr="000E0A0B">
              <w:rPr>
                <w:rFonts w:ascii="Times New Roman" w:hAnsi="Times New Roman" w:cs="Times New Roman"/>
                <w:sz w:val="24"/>
                <w:szCs w:val="24"/>
                <w:lang w:eastAsia="lv-LV"/>
              </w:rPr>
              <w:t>ir ietverti likumprojektā "Grozījumi Apcietinājumā turēšanas kārtības likumā" (</w:t>
            </w:r>
            <w:r w:rsidR="006404F3" w:rsidRPr="000E0A0B">
              <w:rPr>
                <w:rFonts w:ascii="Times New Roman" w:hAnsi="Times New Roman" w:cs="Times New Roman"/>
                <w:sz w:val="24"/>
                <w:szCs w:val="24"/>
                <w:lang w:eastAsia="lv-LV"/>
              </w:rPr>
              <w:t xml:space="preserve">izsludināts Valsts sekretāru </w:t>
            </w:r>
            <w:r w:rsidR="008B1DAE" w:rsidRPr="000E0A0B">
              <w:rPr>
                <w:rFonts w:ascii="Times New Roman" w:hAnsi="Times New Roman" w:cs="Times New Roman"/>
                <w:sz w:val="24"/>
                <w:szCs w:val="24"/>
                <w:lang w:eastAsia="lv-LV"/>
              </w:rPr>
              <w:t>16.07.2020.</w:t>
            </w:r>
            <w:r w:rsidR="006404F3" w:rsidRPr="000E0A0B">
              <w:rPr>
                <w:rFonts w:ascii="Times New Roman" w:hAnsi="Times New Roman" w:cs="Times New Roman"/>
                <w:sz w:val="24"/>
                <w:szCs w:val="24"/>
                <w:lang w:eastAsia="lv-LV"/>
              </w:rPr>
              <w:t xml:space="preserve"> sanāksmē</w:t>
            </w:r>
            <w:r w:rsidR="008B1DAE" w:rsidRPr="000E0A0B">
              <w:rPr>
                <w:rFonts w:ascii="Times New Roman" w:hAnsi="Times New Roman" w:cs="Times New Roman"/>
                <w:sz w:val="24"/>
                <w:szCs w:val="24"/>
                <w:lang w:eastAsia="lv-LV"/>
              </w:rPr>
              <w:t>, prot. Nr.</w:t>
            </w:r>
            <w:r w:rsidR="006404F3" w:rsidRPr="000E0A0B">
              <w:rPr>
                <w:rFonts w:ascii="Times New Roman" w:hAnsi="Times New Roman" w:cs="Times New Roman"/>
                <w:sz w:val="24"/>
                <w:szCs w:val="24"/>
                <w:lang w:eastAsia="lv-LV"/>
              </w:rPr>
              <w:t> </w:t>
            </w:r>
            <w:r w:rsidR="008B1DAE" w:rsidRPr="000E0A0B">
              <w:rPr>
                <w:rFonts w:ascii="Times New Roman" w:hAnsi="Times New Roman" w:cs="Times New Roman"/>
                <w:sz w:val="24"/>
                <w:szCs w:val="24"/>
                <w:lang w:eastAsia="lv-LV"/>
              </w:rPr>
              <w:t xml:space="preserve">28 </w:t>
            </w:r>
            <w:r w:rsidR="00704125" w:rsidRPr="000E0A0B">
              <w:rPr>
                <w:rFonts w:ascii="Times New Roman" w:hAnsi="Times New Roman" w:cs="Times New Roman"/>
                <w:sz w:val="24"/>
                <w:szCs w:val="24"/>
                <w:lang w:eastAsia="lv-LV"/>
              </w:rPr>
              <w:t>15.</w:t>
            </w:r>
            <w:r w:rsidR="006404F3" w:rsidRPr="000E0A0B">
              <w:rPr>
                <w:rFonts w:ascii="Times New Roman" w:hAnsi="Times New Roman" w:cs="Times New Roman"/>
                <w:sz w:val="24"/>
                <w:szCs w:val="24"/>
                <w:lang w:eastAsia="lv-LV"/>
              </w:rPr>
              <w:t> </w:t>
            </w:r>
            <w:r w:rsidR="008B1DAE" w:rsidRPr="000E0A0B">
              <w:rPr>
                <w:rFonts w:ascii="Times New Roman" w:hAnsi="Times New Roman" w:cs="Times New Roman"/>
                <w:sz w:val="24"/>
                <w:szCs w:val="24"/>
                <w:lang w:eastAsia="lv-LV"/>
              </w:rPr>
              <w:t>§</w:t>
            </w:r>
            <w:r w:rsidR="00704125" w:rsidRPr="000E0A0B">
              <w:rPr>
                <w:rFonts w:ascii="Times New Roman" w:hAnsi="Times New Roman" w:cs="Times New Roman"/>
                <w:sz w:val="24"/>
                <w:szCs w:val="24"/>
                <w:lang w:eastAsia="lv-LV"/>
              </w:rPr>
              <w:t>,</w:t>
            </w:r>
            <w:r w:rsidR="00B047F6" w:rsidRPr="000E0A0B">
              <w:rPr>
                <w:rFonts w:ascii="Times New Roman" w:hAnsi="Times New Roman" w:cs="Times New Roman"/>
                <w:sz w:val="24"/>
                <w:szCs w:val="24"/>
                <w:lang w:eastAsia="lv-LV"/>
              </w:rPr>
              <w:t>VSS-594)</w:t>
            </w:r>
            <w:r w:rsidR="00DD4A1F" w:rsidRPr="000E0A0B">
              <w:rPr>
                <w:rFonts w:ascii="Times New Roman" w:hAnsi="Times New Roman" w:cs="Times New Roman"/>
                <w:sz w:val="24"/>
                <w:szCs w:val="24"/>
              </w:rPr>
              <w:t>;</w:t>
            </w:r>
          </w:p>
          <w:p w14:paraId="7C162426" w14:textId="0AAD3A36" w:rsidR="007E5C32" w:rsidRPr="000E0A0B" w:rsidRDefault="007E5C32" w:rsidP="007E5C32">
            <w:pPr>
              <w:pStyle w:val="CommentText"/>
              <w:spacing w:after="0"/>
              <w:ind w:firstLine="720"/>
              <w:jc w:val="both"/>
              <w:rPr>
                <w:rFonts w:ascii="Times New Roman" w:hAnsi="Times New Roman" w:cs="Times New Roman"/>
                <w:sz w:val="24"/>
                <w:szCs w:val="24"/>
              </w:rPr>
            </w:pPr>
            <w:r w:rsidRPr="000E0A0B">
              <w:rPr>
                <w:rFonts w:ascii="Times New Roman" w:hAnsi="Times New Roman" w:cs="Times New Roman"/>
                <w:sz w:val="24"/>
                <w:szCs w:val="24"/>
              </w:rPr>
              <w:t>2</w:t>
            </w:r>
            <w:r w:rsidR="00853B0C" w:rsidRPr="000E0A0B">
              <w:rPr>
                <w:rFonts w:ascii="Times New Roman" w:hAnsi="Times New Roman" w:cs="Times New Roman"/>
                <w:sz w:val="24"/>
                <w:szCs w:val="24"/>
              </w:rPr>
              <w:t>)</w:t>
            </w:r>
            <w:r w:rsidR="004F7E69" w:rsidRPr="000E0A0B">
              <w:rPr>
                <w:rFonts w:ascii="Times New Roman" w:hAnsi="Times New Roman" w:cs="Times New Roman"/>
                <w:sz w:val="24"/>
                <w:szCs w:val="24"/>
              </w:rPr>
              <w:t> </w:t>
            </w:r>
            <w:r w:rsidR="00F462FF" w:rsidRPr="000E0A0B">
              <w:rPr>
                <w:rFonts w:ascii="Times New Roman" w:hAnsi="Times New Roman" w:cs="Times New Roman"/>
                <w:sz w:val="24"/>
                <w:szCs w:val="24"/>
              </w:rPr>
              <w:t>Ministru kabineta 2006.</w:t>
            </w:r>
            <w:r w:rsidR="00B253B7" w:rsidRPr="000E0A0B">
              <w:rPr>
                <w:rFonts w:ascii="Times New Roman" w:hAnsi="Times New Roman" w:cs="Times New Roman"/>
                <w:sz w:val="24"/>
                <w:szCs w:val="24"/>
              </w:rPr>
              <w:t> </w:t>
            </w:r>
            <w:r w:rsidR="00F462FF" w:rsidRPr="000E0A0B">
              <w:rPr>
                <w:rFonts w:ascii="Times New Roman" w:hAnsi="Times New Roman" w:cs="Times New Roman"/>
                <w:sz w:val="24"/>
                <w:szCs w:val="24"/>
              </w:rPr>
              <w:t>gada 30.</w:t>
            </w:r>
            <w:r w:rsidR="00B253B7" w:rsidRPr="000E0A0B">
              <w:rPr>
                <w:rFonts w:ascii="Times New Roman" w:hAnsi="Times New Roman" w:cs="Times New Roman"/>
                <w:sz w:val="24"/>
                <w:szCs w:val="24"/>
              </w:rPr>
              <w:t> </w:t>
            </w:r>
            <w:r w:rsidR="00F462FF" w:rsidRPr="000E0A0B">
              <w:rPr>
                <w:rFonts w:ascii="Times New Roman" w:hAnsi="Times New Roman" w:cs="Times New Roman"/>
                <w:sz w:val="24"/>
                <w:szCs w:val="24"/>
              </w:rPr>
              <w:t>maija noteikumos Nr.</w:t>
            </w:r>
            <w:r w:rsidR="00B253B7" w:rsidRPr="000E0A0B">
              <w:rPr>
                <w:rFonts w:ascii="Times New Roman" w:hAnsi="Times New Roman" w:cs="Times New Roman"/>
                <w:sz w:val="24"/>
                <w:szCs w:val="24"/>
              </w:rPr>
              <w:t> </w:t>
            </w:r>
            <w:r w:rsidR="00F462FF" w:rsidRPr="000E0A0B">
              <w:rPr>
                <w:rFonts w:ascii="Times New Roman" w:hAnsi="Times New Roman" w:cs="Times New Roman"/>
                <w:sz w:val="24"/>
                <w:szCs w:val="24"/>
              </w:rPr>
              <w:t>423 "Brīvības atņemšanas iestādes iekšējās kārtības noteikumi"</w:t>
            </w:r>
            <w:r w:rsidR="005D0472" w:rsidRPr="000E0A0B">
              <w:rPr>
                <w:rFonts w:ascii="Times New Roman" w:hAnsi="Times New Roman" w:cs="Times New Roman"/>
                <w:sz w:val="24"/>
                <w:szCs w:val="24"/>
              </w:rPr>
              <w:t xml:space="preserve">. Ņemot vērā, ka projektā ir ietverti grozījumi, kas paredz </w:t>
            </w:r>
            <w:r w:rsidR="00D36323" w:rsidRPr="000E0A0B">
              <w:rPr>
                <w:rFonts w:ascii="Times New Roman" w:hAnsi="Times New Roman" w:cs="Times New Roman"/>
                <w:sz w:val="24"/>
                <w:szCs w:val="24"/>
              </w:rPr>
              <w:t xml:space="preserve">reformēt slēgto cietumu, </w:t>
            </w:r>
            <w:r w:rsidR="00B22F98" w:rsidRPr="000E0A0B">
              <w:rPr>
                <w:rFonts w:ascii="Times New Roman" w:hAnsi="Times New Roman" w:cs="Times New Roman"/>
                <w:sz w:val="24"/>
                <w:szCs w:val="24"/>
              </w:rPr>
              <w:t>tāpat ir ietverts regulējums</w:t>
            </w:r>
            <w:r w:rsidR="00D959B1" w:rsidRPr="000E0A0B">
              <w:rPr>
                <w:rFonts w:ascii="Times New Roman" w:hAnsi="Times New Roman" w:cs="Times New Roman"/>
                <w:sz w:val="24"/>
                <w:szCs w:val="24"/>
              </w:rPr>
              <w:t xml:space="preserve"> par kārtību, kādā notiesātie no jebkura soda izciešanas režīma var lūgt atļauju īslaicīgi atstāt brīvības atņemšanas iestādi, lai apmeklētu tuva radinieka</w:t>
            </w:r>
            <w:r w:rsidR="001F74F7" w:rsidRPr="000E0A0B">
              <w:rPr>
                <w:rFonts w:ascii="Times New Roman" w:hAnsi="Times New Roman" w:cs="Times New Roman"/>
                <w:sz w:val="24"/>
                <w:szCs w:val="24"/>
              </w:rPr>
              <w:t xml:space="preserve"> vai laulātā bēres</w:t>
            </w:r>
            <w:r w:rsidR="00E422B1" w:rsidRPr="000E0A0B">
              <w:rPr>
                <w:rFonts w:ascii="Times New Roman" w:hAnsi="Times New Roman" w:cs="Times New Roman"/>
                <w:sz w:val="24"/>
                <w:szCs w:val="24"/>
              </w:rPr>
              <w:t>, kā arī regulējums par soda izpildes režīmu Latvijas Cietumu slimnīcā</w:t>
            </w:r>
            <w:r w:rsidR="0020199C" w:rsidRPr="000E0A0B">
              <w:rPr>
                <w:rFonts w:ascii="Times New Roman" w:hAnsi="Times New Roman" w:cs="Times New Roman"/>
                <w:sz w:val="24"/>
                <w:szCs w:val="24"/>
              </w:rPr>
              <w:t>,</w:t>
            </w:r>
            <w:r w:rsidR="00E422B1" w:rsidRPr="000E0A0B">
              <w:rPr>
                <w:rFonts w:ascii="Times New Roman" w:hAnsi="Times New Roman" w:cs="Times New Roman"/>
                <w:sz w:val="24"/>
                <w:szCs w:val="24"/>
              </w:rPr>
              <w:t xml:space="preserve"> </w:t>
            </w:r>
            <w:r w:rsidR="00FC5A2A" w:rsidRPr="000E0A0B">
              <w:rPr>
                <w:rFonts w:ascii="Times New Roman" w:hAnsi="Times New Roman" w:cs="Times New Roman"/>
                <w:sz w:val="24"/>
                <w:szCs w:val="24"/>
              </w:rPr>
              <w:t>nepieciešams izstrādāt atbilstošus grozījumus arī minētajos Ministru kabineta noteikumos</w:t>
            </w:r>
            <w:r w:rsidR="009275D3" w:rsidRPr="000E0A0B">
              <w:rPr>
                <w:rFonts w:ascii="Times New Roman" w:hAnsi="Times New Roman" w:cs="Times New Roman"/>
                <w:sz w:val="24"/>
                <w:szCs w:val="24"/>
              </w:rPr>
              <w:t>.</w:t>
            </w:r>
          </w:p>
          <w:p w14:paraId="1B579D3B" w14:textId="537E31D2" w:rsidR="004D15A9" w:rsidRPr="000E0A0B" w:rsidRDefault="007E5C32" w:rsidP="007E5C32">
            <w:pPr>
              <w:pStyle w:val="CommentText"/>
              <w:spacing w:after="0"/>
              <w:ind w:firstLine="720"/>
              <w:jc w:val="both"/>
              <w:rPr>
                <w:rFonts w:ascii="Times New Roman" w:hAnsi="Times New Roman" w:cs="Times New Roman"/>
                <w:sz w:val="24"/>
                <w:szCs w:val="24"/>
              </w:rPr>
            </w:pPr>
            <w:r w:rsidRPr="000E0A0B">
              <w:rPr>
                <w:rFonts w:ascii="Times New Roman" w:hAnsi="Times New Roman" w:cs="Times New Roman"/>
                <w:sz w:val="24"/>
                <w:szCs w:val="24"/>
              </w:rPr>
              <w:t>Ministru kabineta 2015. gada 30. jūnija noteikumi Nr. 345 "</w:t>
            </w:r>
            <w:r w:rsidRPr="000E0A0B">
              <w:rPr>
                <w:rFonts w:ascii="Times New Roman" w:hAnsi="Times New Roman" w:cs="Times New Roman"/>
                <w:bCs/>
                <w:sz w:val="24"/>
                <w:szCs w:val="24"/>
              </w:rPr>
              <w:t>Noteikumi par brīvības atņemšanas iestādes izvērtēšanas komisijas sastāvu, darbības kārtību un lēmumu pieņemšanas kritērijiem</w:t>
            </w:r>
            <w:r w:rsidRPr="000E0A0B">
              <w:rPr>
                <w:rFonts w:ascii="Times New Roman" w:hAnsi="Times New Roman" w:cs="Times New Roman"/>
                <w:sz w:val="24"/>
                <w:szCs w:val="24"/>
              </w:rPr>
              <w:t>" tiks izdoti no jauna, jo projekts paredz izteikt jaunā redakcijā minēto Ministru kabineta noteikumu deleģējumu. Projekts paredz noteikt, ka turpmāk</w:t>
            </w:r>
            <w:r w:rsidR="002A1A66" w:rsidRPr="000E0A0B">
              <w:rPr>
                <w:rFonts w:ascii="Times New Roman" w:hAnsi="Times New Roman" w:cs="Times New Roman"/>
                <w:sz w:val="24"/>
                <w:szCs w:val="24"/>
              </w:rPr>
              <w:t xml:space="preserve"> </w:t>
            </w:r>
            <w:r w:rsidRPr="000E0A0B">
              <w:rPr>
                <w:rFonts w:ascii="Times New Roman" w:hAnsi="Times New Roman" w:cs="Times New Roman"/>
                <w:sz w:val="24"/>
                <w:szCs w:val="24"/>
              </w:rPr>
              <w:t>Ministru kabineta noteikumos būs noteikts izvērtēšanas komisijas sastāvs</w:t>
            </w:r>
            <w:r w:rsidR="009C11AB" w:rsidRPr="000E0A0B">
              <w:rPr>
                <w:rFonts w:ascii="Times New Roman" w:hAnsi="Times New Roman" w:cs="Times New Roman"/>
                <w:sz w:val="24"/>
                <w:szCs w:val="24"/>
              </w:rPr>
              <w:t xml:space="preserve">, </w:t>
            </w:r>
            <w:r w:rsidRPr="000E0A0B">
              <w:rPr>
                <w:rFonts w:ascii="Times New Roman" w:hAnsi="Times New Roman" w:cs="Times New Roman"/>
                <w:sz w:val="24"/>
                <w:szCs w:val="24"/>
              </w:rPr>
              <w:t>darbības</w:t>
            </w:r>
            <w:r w:rsidR="009C11AB" w:rsidRPr="000E0A0B">
              <w:rPr>
                <w:rFonts w:ascii="Times New Roman" w:hAnsi="Times New Roman" w:cs="Times New Roman"/>
                <w:sz w:val="24"/>
                <w:szCs w:val="24"/>
              </w:rPr>
              <w:t xml:space="preserve"> un </w:t>
            </w:r>
            <w:r w:rsidR="006F0BAE" w:rsidRPr="000E0A0B">
              <w:rPr>
                <w:rFonts w:ascii="Times New Roman" w:hAnsi="Times New Roman" w:cs="Times New Roman"/>
                <w:sz w:val="24"/>
                <w:szCs w:val="24"/>
              </w:rPr>
              <w:t>lēmumu pieņemšanas kritēriju izvērtēšanas</w:t>
            </w:r>
            <w:r w:rsidR="008E650A" w:rsidRPr="000E0A0B">
              <w:rPr>
                <w:rFonts w:ascii="Times New Roman" w:hAnsi="Times New Roman" w:cs="Times New Roman"/>
                <w:sz w:val="24"/>
                <w:szCs w:val="24"/>
              </w:rPr>
              <w:t xml:space="preserve"> kārtība</w:t>
            </w:r>
            <w:r w:rsidRPr="000E0A0B">
              <w:rPr>
                <w:rFonts w:ascii="Times New Roman" w:hAnsi="Times New Roman" w:cs="Times New Roman"/>
                <w:sz w:val="24"/>
                <w:szCs w:val="24"/>
              </w:rPr>
              <w:t>. Tāpat projekts paredz precizēt izvērtēšanas komisijas pieņemamo lēmumu veidus, tai skaitā par uz mūžu notiesāto pārcelšanu.</w:t>
            </w:r>
          </w:p>
        </w:tc>
      </w:tr>
      <w:tr w:rsidR="00E51927" w:rsidRPr="000E0A0B" w14:paraId="136049D6" w14:textId="77777777" w:rsidTr="001C5969">
        <w:tc>
          <w:tcPr>
            <w:tcW w:w="250" w:type="pct"/>
            <w:tcBorders>
              <w:top w:val="outset" w:sz="6" w:space="0" w:color="414142"/>
              <w:left w:val="outset" w:sz="6" w:space="0" w:color="414142"/>
              <w:bottom w:val="outset" w:sz="6" w:space="0" w:color="414142"/>
              <w:right w:val="outset" w:sz="6" w:space="0" w:color="414142"/>
            </w:tcBorders>
            <w:hideMark/>
          </w:tcPr>
          <w:p w14:paraId="6FFE0E9F"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lastRenderedPageBreak/>
              <w:t>2.</w:t>
            </w:r>
          </w:p>
        </w:tc>
        <w:tc>
          <w:tcPr>
            <w:tcW w:w="1319" w:type="pct"/>
            <w:tcBorders>
              <w:top w:val="outset" w:sz="6" w:space="0" w:color="414142"/>
              <w:left w:val="outset" w:sz="6" w:space="0" w:color="414142"/>
              <w:bottom w:val="outset" w:sz="6" w:space="0" w:color="414142"/>
              <w:right w:val="outset" w:sz="6" w:space="0" w:color="414142"/>
            </w:tcBorders>
            <w:hideMark/>
          </w:tcPr>
          <w:p w14:paraId="0083E253"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Atbildīgā institūcija</w:t>
            </w:r>
          </w:p>
        </w:tc>
        <w:tc>
          <w:tcPr>
            <w:tcW w:w="3431" w:type="pct"/>
            <w:tcBorders>
              <w:top w:val="outset" w:sz="6" w:space="0" w:color="414142"/>
              <w:left w:val="outset" w:sz="6" w:space="0" w:color="414142"/>
              <w:bottom w:val="outset" w:sz="6" w:space="0" w:color="414142"/>
              <w:right w:val="outset" w:sz="6" w:space="0" w:color="414142"/>
            </w:tcBorders>
            <w:hideMark/>
          </w:tcPr>
          <w:p w14:paraId="5E8E47AB" w14:textId="6A7AE078" w:rsidR="004D15A9" w:rsidRPr="000E0A0B" w:rsidRDefault="009A241A"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Tieslietu ministrija.</w:t>
            </w:r>
          </w:p>
        </w:tc>
      </w:tr>
      <w:tr w:rsidR="004D15A9" w:rsidRPr="000E0A0B" w14:paraId="1BB29304" w14:textId="77777777" w:rsidTr="001C5969">
        <w:tc>
          <w:tcPr>
            <w:tcW w:w="250" w:type="pct"/>
            <w:tcBorders>
              <w:top w:val="outset" w:sz="6" w:space="0" w:color="414142"/>
              <w:left w:val="outset" w:sz="6" w:space="0" w:color="414142"/>
              <w:bottom w:val="outset" w:sz="6" w:space="0" w:color="414142"/>
              <w:right w:val="outset" w:sz="6" w:space="0" w:color="414142"/>
            </w:tcBorders>
            <w:hideMark/>
          </w:tcPr>
          <w:p w14:paraId="6FFD4618"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w:t>
            </w:r>
          </w:p>
        </w:tc>
        <w:tc>
          <w:tcPr>
            <w:tcW w:w="1319" w:type="pct"/>
            <w:tcBorders>
              <w:top w:val="outset" w:sz="6" w:space="0" w:color="414142"/>
              <w:left w:val="outset" w:sz="6" w:space="0" w:color="414142"/>
              <w:bottom w:val="outset" w:sz="6" w:space="0" w:color="414142"/>
              <w:right w:val="outset" w:sz="6" w:space="0" w:color="414142"/>
            </w:tcBorders>
            <w:hideMark/>
          </w:tcPr>
          <w:p w14:paraId="6276FF20"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Cita informācija</w:t>
            </w:r>
          </w:p>
        </w:tc>
        <w:tc>
          <w:tcPr>
            <w:tcW w:w="3431" w:type="pct"/>
            <w:tcBorders>
              <w:top w:val="outset" w:sz="6" w:space="0" w:color="414142"/>
              <w:left w:val="outset" w:sz="6" w:space="0" w:color="414142"/>
              <w:bottom w:val="outset" w:sz="6" w:space="0" w:color="414142"/>
              <w:right w:val="outset" w:sz="6" w:space="0" w:color="414142"/>
            </w:tcBorders>
            <w:hideMark/>
          </w:tcPr>
          <w:p w14:paraId="7EE11369" w14:textId="22C31233" w:rsidR="004D15A9" w:rsidRPr="000E0A0B" w:rsidRDefault="009A241A"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Nav.</w:t>
            </w:r>
          </w:p>
        </w:tc>
      </w:tr>
    </w:tbl>
    <w:p w14:paraId="2CBEBB46" w14:textId="58B83EE0" w:rsidR="004D15A9" w:rsidRPr="000E0A0B" w:rsidRDefault="004D15A9" w:rsidP="00DA596D">
      <w:pPr>
        <w:spacing w:after="0" w:line="240" w:lineRule="auto"/>
        <w:rPr>
          <w:rFonts w:ascii="Times New Roman" w:eastAsia="Times New Roman" w:hAnsi="Times New Roman" w:cs="Times New Roman"/>
          <w:sz w:val="24"/>
          <w:szCs w:val="24"/>
          <w:lang w:eastAsia="lv-LV"/>
        </w:rPr>
      </w:pPr>
    </w:p>
    <w:p w14:paraId="2F510B2E" w14:textId="77777777" w:rsidR="00282901" w:rsidRPr="000E0A0B" w:rsidRDefault="00282901" w:rsidP="00DA596D">
      <w:pPr>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3"/>
        <w:gridCol w:w="2374"/>
        <w:gridCol w:w="6228"/>
      </w:tblGrid>
      <w:tr w:rsidR="00E51927" w:rsidRPr="000E0A0B" w14:paraId="5DED1206" w14:textId="77777777" w:rsidTr="001C5969">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2C233676" w14:textId="77777777" w:rsidR="004D15A9" w:rsidRPr="000E0A0B" w:rsidRDefault="004D15A9" w:rsidP="00DA596D">
            <w:pPr>
              <w:spacing w:after="0" w:line="240" w:lineRule="auto"/>
              <w:ind w:firstLine="300"/>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t>V. Tiesību akta projekta atbilstība Latvijas Republikas starptautiskajām saistībām</w:t>
            </w:r>
          </w:p>
        </w:tc>
      </w:tr>
      <w:tr w:rsidR="00E51927" w:rsidRPr="000E0A0B" w14:paraId="3D3E697F" w14:textId="77777777" w:rsidTr="004C3B12">
        <w:tc>
          <w:tcPr>
            <w:tcW w:w="250" w:type="pct"/>
            <w:tcBorders>
              <w:top w:val="outset" w:sz="6" w:space="0" w:color="414142"/>
              <w:left w:val="outset" w:sz="6" w:space="0" w:color="414142"/>
              <w:bottom w:val="outset" w:sz="6" w:space="0" w:color="414142"/>
              <w:right w:val="outset" w:sz="6" w:space="0" w:color="414142"/>
            </w:tcBorders>
            <w:hideMark/>
          </w:tcPr>
          <w:p w14:paraId="6AD9631E"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w:t>
            </w:r>
          </w:p>
        </w:tc>
        <w:tc>
          <w:tcPr>
            <w:tcW w:w="1311" w:type="pct"/>
            <w:tcBorders>
              <w:top w:val="outset" w:sz="6" w:space="0" w:color="414142"/>
              <w:left w:val="outset" w:sz="6" w:space="0" w:color="414142"/>
              <w:bottom w:val="outset" w:sz="6" w:space="0" w:color="414142"/>
              <w:right w:val="outset" w:sz="6" w:space="0" w:color="414142"/>
            </w:tcBorders>
            <w:hideMark/>
          </w:tcPr>
          <w:p w14:paraId="30BC682A"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Saistības pret Eiropas Savienību</w:t>
            </w:r>
          </w:p>
        </w:tc>
        <w:tc>
          <w:tcPr>
            <w:tcW w:w="3439" w:type="pct"/>
            <w:tcBorders>
              <w:top w:val="outset" w:sz="6" w:space="0" w:color="414142"/>
              <w:left w:val="outset" w:sz="6" w:space="0" w:color="414142"/>
              <w:bottom w:val="outset" w:sz="6" w:space="0" w:color="414142"/>
              <w:right w:val="outset" w:sz="6" w:space="0" w:color="414142"/>
            </w:tcBorders>
            <w:hideMark/>
          </w:tcPr>
          <w:p w14:paraId="46F4ED3F" w14:textId="6D21AF85" w:rsidR="004D15A9" w:rsidRPr="000E0A0B" w:rsidRDefault="009A241A" w:rsidP="00964EA7">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sz w:val="24"/>
                <w:szCs w:val="24"/>
                <w:lang w:eastAsia="lv-LV"/>
              </w:rPr>
              <w:t>Projekts šo jomu neskar.</w:t>
            </w:r>
          </w:p>
        </w:tc>
      </w:tr>
      <w:tr w:rsidR="00E51927" w:rsidRPr="000E0A0B" w14:paraId="7D0456F5" w14:textId="77777777" w:rsidTr="004C3B12">
        <w:tc>
          <w:tcPr>
            <w:tcW w:w="250" w:type="pct"/>
            <w:tcBorders>
              <w:top w:val="outset" w:sz="6" w:space="0" w:color="414142"/>
              <w:left w:val="outset" w:sz="6" w:space="0" w:color="414142"/>
              <w:bottom w:val="outset" w:sz="6" w:space="0" w:color="414142"/>
              <w:right w:val="outset" w:sz="6" w:space="0" w:color="414142"/>
            </w:tcBorders>
            <w:hideMark/>
          </w:tcPr>
          <w:p w14:paraId="1E61FE49"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w:t>
            </w:r>
          </w:p>
        </w:tc>
        <w:tc>
          <w:tcPr>
            <w:tcW w:w="1311" w:type="pct"/>
            <w:tcBorders>
              <w:top w:val="outset" w:sz="6" w:space="0" w:color="414142"/>
              <w:left w:val="outset" w:sz="6" w:space="0" w:color="414142"/>
              <w:bottom w:val="outset" w:sz="6" w:space="0" w:color="414142"/>
              <w:right w:val="outset" w:sz="6" w:space="0" w:color="414142"/>
            </w:tcBorders>
            <w:hideMark/>
          </w:tcPr>
          <w:p w14:paraId="3065057F"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Citas starptautiskās saistības</w:t>
            </w:r>
          </w:p>
        </w:tc>
        <w:tc>
          <w:tcPr>
            <w:tcW w:w="3439" w:type="pct"/>
            <w:tcBorders>
              <w:top w:val="outset" w:sz="6" w:space="0" w:color="414142"/>
              <w:left w:val="outset" w:sz="6" w:space="0" w:color="414142"/>
              <w:bottom w:val="outset" w:sz="6" w:space="0" w:color="414142"/>
              <w:right w:val="outset" w:sz="6" w:space="0" w:color="414142"/>
            </w:tcBorders>
            <w:hideMark/>
          </w:tcPr>
          <w:p w14:paraId="2E909DD9" w14:textId="03F4E0B1" w:rsidR="004D15A9" w:rsidRPr="000E0A0B" w:rsidRDefault="00CA6795" w:rsidP="00964EA7">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sz w:val="24"/>
                <w:szCs w:val="24"/>
                <w:lang w:eastAsia="lv-LV"/>
              </w:rPr>
              <w:t xml:space="preserve">Eiropas Cilvēka tiesību un pamatbrīvību aizsardzības konvencija, </w:t>
            </w:r>
            <w:r w:rsidRPr="000E0A0B">
              <w:rPr>
                <w:rFonts w:ascii="Times New Roman" w:hAnsi="Times New Roman"/>
                <w:sz w:val="24"/>
                <w:szCs w:val="24"/>
              </w:rPr>
              <w:t>Eiropas Padomes Ministru komitejas 2014.</w:t>
            </w:r>
            <w:r w:rsidR="00B253B7" w:rsidRPr="000E0A0B">
              <w:rPr>
                <w:rFonts w:ascii="Times New Roman" w:hAnsi="Times New Roman"/>
                <w:sz w:val="24"/>
                <w:szCs w:val="24"/>
              </w:rPr>
              <w:t> </w:t>
            </w:r>
            <w:r w:rsidRPr="000E0A0B">
              <w:rPr>
                <w:rFonts w:ascii="Times New Roman" w:hAnsi="Times New Roman"/>
                <w:sz w:val="24"/>
                <w:szCs w:val="24"/>
              </w:rPr>
              <w:t>gada 19.</w:t>
            </w:r>
            <w:r w:rsidR="00B253B7" w:rsidRPr="000E0A0B">
              <w:rPr>
                <w:rFonts w:ascii="Times New Roman" w:hAnsi="Times New Roman"/>
                <w:sz w:val="24"/>
                <w:szCs w:val="24"/>
              </w:rPr>
              <w:t> </w:t>
            </w:r>
            <w:r w:rsidRPr="000E0A0B">
              <w:rPr>
                <w:rFonts w:ascii="Times New Roman" w:hAnsi="Times New Roman"/>
                <w:sz w:val="24"/>
                <w:szCs w:val="24"/>
              </w:rPr>
              <w:t xml:space="preserve">februāra </w:t>
            </w:r>
            <w:r w:rsidR="00672D6F" w:rsidRPr="000E0A0B">
              <w:rPr>
                <w:rFonts w:ascii="Times New Roman" w:hAnsi="Times New Roman"/>
                <w:sz w:val="24"/>
                <w:szCs w:val="24"/>
              </w:rPr>
              <w:t>Ieteikums</w:t>
            </w:r>
            <w:r w:rsidRPr="000E0A0B">
              <w:rPr>
                <w:rFonts w:ascii="Times New Roman" w:hAnsi="Times New Roman"/>
                <w:sz w:val="24"/>
                <w:szCs w:val="24"/>
              </w:rPr>
              <w:t xml:space="preserve"> </w:t>
            </w:r>
            <w:r w:rsidR="0020199C" w:rsidRPr="000E0A0B">
              <w:rPr>
                <w:rFonts w:ascii="Times New Roman" w:hAnsi="Times New Roman"/>
                <w:sz w:val="24"/>
                <w:szCs w:val="24"/>
              </w:rPr>
              <w:t>CM/</w:t>
            </w:r>
            <w:r w:rsidR="002F0650" w:rsidRPr="000E0A0B">
              <w:rPr>
                <w:rFonts w:ascii="Times New Roman" w:hAnsi="Times New Roman"/>
                <w:sz w:val="24"/>
                <w:szCs w:val="24"/>
              </w:rPr>
              <w:t>Rec</w:t>
            </w:r>
            <w:r w:rsidRPr="000E0A0B">
              <w:rPr>
                <w:rFonts w:ascii="Times New Roman" w:hAnsi="Times New Roman"/>
                <w:sz w:val="24"/>
                <w:szCs w:val="24"/>
              </w:rPr>
              <w:t>(2014)4 dalībvalstīm par elektronisko uzraudzību</w:t>
            </w:r>
            <w:r w:rsidR="009A241A" w:rsidRPr="000E0A0B">
              <w:rPr>
                <w:rFonts w:ascii="Times New Roman" w:hAnsi="Times New Roman"/>
                <w:sz w:val="24"/>
                <w:szCs w:val="24"/>
              </w:rPr>
              <w:t xml:space="preserve">, </w:t>
            </w:r>
            <w:r w:rsidR="009A241A" w:rsidRPr="000E0A0B">
              <w:rPr>
                <w:rFonts w:ascii="Times New Roman" w:hAnsi="Times New Roman" w:cs="Times New Roman"/>
                <w:sz w:val="24"/>
                <w:szCs w:val="24"/>
              </w:rPr>
              <w:t>Eiropas Padomes Ministru komitejas 2003.</w:t>
            </w:r>
            <w:r w:rsidR="00B253B7" w:rsidRPr="000E0A0B">
              <w:rPr>
                <w:rFonts w:ascii="Times New Roman" w:hAnsi="Times New Roman" w:cs="Times New Roman"/>
                <w:sz w:val="24"/>
                <w:szCs w:val="24"/>
              </w:rPr>
              <w:t> </w:t>
            </w:r>
            <w:r w:rsidR="009A241A" w:rsidRPr="000E0A0B">
              <w:rPr>
                <w:rFonts w:ascii="Times New Roman" w:hAnsi="Times New Roman" w:cs="Times New Roman"/>
                <w:sz w:val="24"/>
                <w:szCs w:val="24"/>
              </w:rPr>
              <w:t>gada 9.</w:t>
            </w:r>
            <w:r w:rsidR="00B253B7" w:rsidRPr="000E0A0B">
              <w:rPr>
                <w:rFonts w:ascii="Times New Roman" w:hAnsi="Times New Roman" w:cs="Times New Roman"/>
                <w:sz w:val="24"/>
                <w:szCs w:val="24"/>
              </w:rPr>
              <w:t> </w:t>
            </w:r>
            <w:r w:rsidR="009A241A" w:rsidRPr="000E0A0B">
              <w:rPr>
                <w:rFonts w:ascii="Times New Roman" w:hAnsi="Times New Roman" w:cs="Times New Roman"/>
                <w:sz w:val="24"/>
                <w:szCs w:val="24"/>
              </w:rPr>
              <w:t>oktobr</w:t>
            </w:r>
            <w:r w:rsidR="00E05967" w:rsidRPr="000E0A0B">
              <w:rPr>
                <w:rFonts w:ascii="Times New Roman" w:hAnsi="Times New Roman" w:cs="Times New Roman"/>
                <w:sz w:val="24"/>
                <w:szCs w:val="24"/>
              </w:rPr>
              <w:t>a</w:t>
            </w:r>
            <w:r w:rsidR="009A241A" w:rsidRPr="000E0A0B">
              <w:rPr>
                <w:rFonts w:ascii="Times New Roman" w:hAnsi="Times New Roman" w:cs="Times New Roman"/>
                <w:sz w:val="24"/>
                <w:szCs w:val="24"/>
              </w:rPr>
              <w:t xml:space="preserve"> Ieteikum</w:t>
            </w:r>
            <w:r w:rsidR="00E05967" w:rsidRPr="000E0A0B">
              <w:rPr>
                <w:rFonts w:ascii="Times New Roman" w:hAnsi="Times New Roman" w:cs="Times New Roman"/>
                <w:sz w:val="24"/>
                <w:szCs w:val="24"/>
              </w:rPr>
              <w:t>s</w:t>
            </w:r>
            <w:r w:rsidR="009A241A" w:rsidRPr="000E0A0B">
              <w:rPr>
                <w:rFonts w:ascii="Times New Roman" w:hAnsi="Times New Roman" w:cs="Times New Roman"/>
                <w:sz w:val="24"/>
                <w:szCs w:val="24"/>
              </w:rPr>
              <w:t xml:space="preserve"> Rec(2003)23 dalībvalstīm par cietuma administrācijas izturēšanos pret uz mūžu ieslodzītajiem un ilgtermiņa ieslodzītajiem</w:t>
            </w:r>
            <w:r w:rsidRPr="000E0A0B">
              <w:rPr>
                <w:rFonts w:ascii="Times New Roman" w:eastAsia="Times New Roman" w:hAnsi="Times New Roman"/>
                <w:sz w:val="24"/>
                <w:szCs w:val="24"/>
                <w:lang w:eastAsia="lv-LV"/>
              </w:rPr>
              <w:t>.</w:t>
            </w:r>
          </w:p>
        </w:tc>
      </w:tr>
      <w:tr w:rsidR="004D15A9" w:rsidRPr="000E0A0B" w14:paraId="6BB2474E" w14:textId="77777777" w:rsidTr="004C3B12">
        <w:tc>
          <w:tcPr>
            <w:tcW w:w="250" w:type="pct"/>
            <w:tcBorders>
              <w:top w:val="outset" w:sz="6" w:space="0" w:color="414142"/>
              <w:left w:val="outset" w:sz="6" w:space="0" w:color="414142"/>
              <w:bottom w:val="outset" w:sz="6" w:space="0" w:color="414142"/>
              <w:right w:val="outset" w:sz="6" w:space="0" w:color="414142"/>
            </w:tcBorders>
            <w:hideMark/>
          </w:tcPr>
          <w:p w14:paraId="2A88FFFF"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w:t>
            </w:r>
          </w:p>
        </w:tc>
        <w:tc>
          <w:tcPr>
            <w:tcW w:w="1311" w:type="pct"/>
            <w:tcBorders>
              <w:top w:val="outset" w:sz="6" w:space="0" w:color="414142"/>
              <w:left w:val="outset" w:sz="6" w:space="0" w:color="414142"/>
              <w:bottom w:val="outset" w:sz="6" w:space="0" w:color="414142"/>
              <w:right w:val="outset" w:sz="6" w:space="0" w:color="414142"/>
            </w:tcBorders>
            <w:hideMark/>
          </w:tcPr>
          <w:p w14:paraId="64D1B160"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Cita informācija</w:t>
            </w:r>
          </w:p>
        </w:tc>
        <w:tc>
          <w:tcPr>
            <w:tcW w:w="3439" w:type="pct"/>
            <w:tcBorders>
              <w:top w:val="outset" w:sz="6" w:space="0" w:color="414142"/>
              <w:left w:val="outset" w:sz="6" w:space="0" w:color="414142"/>
              <w:bottom w:val="outset" w:sz="6" w:space="0" w:color="414142"/>
              <w:right w:val="outset" w:sz="6" w:space="0" w:color="414142"/>
            </w:tcBorders>
            <w:hideMark/>
          </w:tcPr>
          <w:p w14:paraId="0A4DF4BA" w14:textId="6E4F4B53" w:rsidR="004D15A9" w:rsidRPr="000E0A0B" w:rsidRDefault="009A241A" w:rsidP="00612A92">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Nav.</w:t>
            </w:r>
          </w:p>
        </w:tc>
      </w:tr>
    </w:tbl>
    <w:p w14:paraId="31665CF8" w14:textId="77777777" w:rsidR="004D15A9" w:rsidRPr="000E0A0B" w:rsidRDefault="004D15A9" w:rsidP="00DA596D">
      <w:pPr>
        <w:spacing w:after="0" w:line="240" w:lineRule="auto"/>
        <w:rPr>
          <w:rFonts w:ascii="Times New Roman" w:eastAsia="Times New Roman" w:hAnsi="Times New Roman" w:cs="Times New Roman"/>
          <w:vanish/>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348"/>
        <w:gridCol w:w="3023"/>
        <w:gridCol w:w="3684"/>
      </w:tblGrid>
      <w:tr w:rsidR="00E51927" w:rsidRPr="000E0A0B" w14:paraId="66408AB4" w14:textId="77777777" w:rsidTr="004D15A9">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3F0963A5" w14:textId="77777777" w:rsidR="004D15A9" w:rsidRPr="000E0A0B" w:rsidRDefault="004D15A9" w:rsidP="00DA596D">
            <w:pPr>
              <w:spacing w:after="0" w:line="240" w:lineRule="auto"/>
              <w:ind w:firstLine="300"/>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t>1.</w:t>
            </w:r>
            <w:r w:rsidR="00BC2633" w:rsidRPr="000E0A0B">
              <w:rPr>
                <w:rFonts w:ascii="Times New Roman" w:eastAsia="Times New Roman" w:hAnsi="Times New Roman" w:cs="Times New Roman"/>
                <w:b/>
                <w:bCs/>
                <w:sz w:val="24"/>
                <w:szCs w:val="24"/>
                <w:lang w:eastAsia="lv-LV"/>
              </w:rPr>
              <w:t> </w:t>
            </w:r>
            <w:r w:rsidRPr="000E0A0B">
              <w:rPr>
                <w:rFonts w:ascii="Times New Roman" w:eastAsia="Times New Roman" w:hAnsi="Times New Roman" w:cs="Times New Roman"/>
                <w:b/>
                <w:bCs/>
                <w:sz w:val="24"/>
                <w:szCs w:val="24"/>
                <w:lang w:eastAsia="lv-LV"/>
              </w:rPr>
              <w:t>tabula</w:t>
            </w:r>
            <w:r w:rsidRPr="000E0A0B">
              <w:rPr>
                <w:rFonts w:ascii="Times New Roman" w:eastAsia="Times New Roman" w:hAnsi="Times New Roman" w:cs="Times New Roman"/>
                <w:b/>
                <w:bCs/>
                <w:sz w:val="24"/>
                <w:szCs w:val="24"/>
                <w:lang w:eastAsia="lv-LV"/>
              </w:rPr>
              <w:br/>
              <w:t>Tiesību akta projekta atbilstība ES tiesību aktiem</w:t>
            </w:r>
          </w:p>
        </w:tc>
      </w:tr>
      <w:tr w:rsidR="00E51927" w:rsidRPr="000E0A0B" w14:paraId="163B9E8A" w14:textId="77777777" w:rsidTr="004D15A9">
        <w:tc>
          <w:tcPr>
            <w:tcW w:w="0" w:type="auto"/>
            <w:gridSpan w:val="3"/>
            <w:tcBorders>
              <w:top w:val="outset" w:sz="6" w:space="0" w:color="414142"/>
              <w:left w:val="outset" w:sz="6" w:space="0" w:color="414142"/>
              <w:bottom w:val="outset" w:sz="6" w:space="0" w:color="414142"/>
              <w:right w:val="outset" w:sz="6" w:space="0" w:color="414142"/>
            </w:tcBorders>
            <w:vAlign w:val="center"/>
          </w:tcPr>
          <w:p w14:paraId="5AFF7BC2" w14:textId="74124C58" w:rsidR="009A241A" w:rsidRPr="000E0A0B" w:rsidRDefault="009A241A" w:rsidP="00DA596D">
            <w:pPr>
              <w:spacing w:after="0" w:line="240" w:lineRule="auto"/>
              <w:ind w:firstLine="300"/>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Projekts šo jomu neskar.</w:t>
            </w:r>
          </w:p>
        </w:tc>
      </w:tr>
      <w:tr w:rsidR="00E51927" w:rsidRPr="000E0A0B" w14:paraId="5C5D7232" w14:textId="77777777" w:rsidTr="004D15A9">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2F72A62A" w14:textId="77777777" w:rsidR="004D15A9" w:rsidRPr="000E0A0B" w:rsidRDefault="004D15A9" w:rsidP="00DA596D">
            <w:pPr>
              <w:spacing w:after="0" w:line="240" w:lineRule="auto"/>
              <w:ind w:firstLine="300"/>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lastRenderedPageBreak/>
              <w:t>2.</w:t>
            </w:r>
            <w:r w:rsidR="00BC2633" w:rsidRPr="000E0A0B">
              <w:rPr>
                <w:rFonts w:ascii="Times New Roman" w:eastAsia="Times New Roman" w:hAnsi="Times New Roman" w:cs="Times New Roman"/>
                <w:b/>
                <w:bCs/>
                <w:sz w:val="24"/>
                <w:szCs w:val="24"/>
                <w:lang w:eastAsia="lv-LV"/>
              </w:rPr>
              <w:t> </w:t>
            </w:r>
            <w:r w:rsidRPr="000E0A0B">
              <w:rPr>
                <w:rFonts w:ascii="Times New Roman" w:eastAsia="Times New Roman" w:hAnsi="Times New Roman" w:cs="Times New Roman"/>
                <w:b/>
                <w:bCs/>
                <w:sz w:val="24"/>
                <w:szCs w:val="24"/>
                <w:lang w:eastAsia="lv-LV"/>
              </w:rPr>
              <w:t>tabula</w:t>
            </w:r>
            <w:r w:rsidRPr="000E0A0B">
              <w:rPr>
                <w:rFonts w:ascii="Times New Roman" w:eastAsia="Times New Roman" w:hAnsi="Times New Roman" w:cs="Times New Roman"/>
                <w:b/>
                <w:bCs/>
                <w:sz w:val="24"/>
                <w:szCs w:val="24"/>
                <w:lang w:eastAsia="lv-LV"/>
              </w:rPr>
              <w:br/>
              <w:t>Ar tiesību akta projektu izpildītās vai uzņemtās saistības, kas izriet no starptautiskajiem tiesību aktiem vai starptautiskas institūcijas vai organizācijas dokumentiem.</w:t>
            </w:r>
            <w:r w:rsidRPr="000E0A0B">
              <w:rPr>
                <w:rFonts w:ascii="Times New Roman" w:eastAsia="Times New Roman" w:hAnsi="Times New Roman" w:cs="Times New Roman"/>
                <w:b/>
                <w:bCs/>
                <w:sz w:val="24"/>
                <w:szCs w:val="24"/>
                <w:lang w:eastAsia="lv-LV"/>
              </w:rPr>
              <w:br/>
              <w:t>Pasākumi šo saistību izpildei</w:t>
            </w:r>
          </w:p>
        </w:tc>
      </w:tr>
      <w:tr w:rsidR="00E51927" w:rsidRPr="000E0A0B" w14:paraId="07F340A9" w14:textId="77777777" w:rsidTr="004C3B12">
        <w:tc>
          <w:tcPr>
            <w:tcW w:w="1297" w:type="pct"/>
            <w:tcBorders>
              <w:top w:val="outset" w:sz="6" w:space="0" w:color="414142"/>
              <w:left w:val="outset" w:sz="6" w:space="0" w:color="414142"/>
              <w:bottom w:val="outset" w:sz="6" w:space="0" w:color="414142"/>
              <w:right w:val="outset" w:sz="6" w:space="0" w:color="414142"/>
            </w:tcBorders>
            <w:vAlign w:val="center"/>
            <w:hideMark/>
          </w:tcPr>
          <w:p w14:paraId="07F2D94F"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Attiecīgā starptautiskā tiesību akta vai starptautiskas institūcijas vai organizācijas dokumenta (turpmāk - starptautiskais dokuments) datums, numurs un nosaukums</w:t>
            </w:r>
          </w:p>
        </w:tc>
        <w:tc>
          <w:tcPr>
            <w:tcW w:w="3703" w:type="pct"/>
            <w:gridSpan w:val="2"/>
            <w:tcBorders>
              <w:top w:val="outset" w:sz="6" w:space="0" w:color="414142"/>
              <w:left w:val="outset" w:sz="6" w:space="0" w:color="414142"/>
              <w:bottom w:val="outset" w:sz="6" w:space="0" w:color="414142"/>
              <w:right w:val="outset" w:sz="6" w:space="0" w:color="414142"/>
            </w:tcBorders>
            <w:hideMark/>
          </w:tcPr>
          <w:p w14:paraId="0A8769D2" w14:textId="6385B13E" w:rsidR="004D15A9" w:rsidRPr="000E0A0B" w:rsidRDefault="009A241A" w:rsidP="00E557CC">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sz w:val="24"/>
                <w:szCs w:val="24"/>
                <w:lang w:eastAsia="lv-LV"/>
              </w:rPr>
              <w:t xml:space="preserve">Eiropas Cilvēka tiesību un pamatbrīvību aizsardzības konvencija, </w:t>
            </w:r>
            <w:r w:rsidRPr="000E0A0B">
              <w:rPr>
                <w:rFonts w:ascii="Times New Roman" w:hAnsi="Times New Roman"/>
                <w:sz w:val="24"/>
                <w:szCs w:val="24"/>
              </w:rPr>
              <w:t>Eiropas Padomes Ministru komitejas 2014.</w:t>
            </w:r>
            <w:r w:rsidR="00B253B7" w:rsidRPr="000E0A0B">
              <w:rPr>
                <w:rFonts w:ascii="Times New Roman" w:hAnsi="Times New Roman"/>
                <w:sz w:val="24"/>
                <w:szCs w:val="24"/>
              </w:rPr>
              <w:t> </w:t>
            </w:r>
            <w:r w:rsidRPr="000E0A0B">
              <w:rPr>
                <w:rFonts w:ascii="Times New Roman" w:hAnsi="Times New Roman"/>
                <w:sz w:val="24"/>
                <w:szCs w:val="24"/>
              </w:rPr>
              <w:t>gada 19.</w:t>
            </w:r>
            <w:r w:rsidR="00B253B7" w:rsidRPr="000E0A0B">
              <w:rPr>
                <w:rFonts w:ascii="Times New Roman" w:hAnsi="Times New Roman"/>
                <w:sz w:val="24"/>
                <w:szCs w:val="24"/>
              </w:rPr>
              <w:t> </w:t>
            </w:r>
            <w:r w:rsidRPr="000E0A0B">
              <w:rPr>
                <w:rFonts w:ascii="Times New Roman" w:hAnsi="Times New Roman"/>
                <w:sz w:val="24"/>
                <w:szCs w:val="24"/>
              </w:rPr>
              <w:t>februāra Rekomendācij</w:t>
            </w:r>
            <w:r w:rsidR="00E05967" w:rsidRPr="000E0A0B">
              <w:rPr>
                <w:rFonts w:ascii="Times New Roman" w:hAnsi="Times New Roman"/>
                <w:sz w:val="24"/>
                <w:szCs w:val="24"/>
              </w:rPr>
              <w:t>a</w:t>
            </w:r>
            <w:r w:rsidRPr="000E0A0B">
              <w:rPr>
                <w:rFonts w:ascii="Times New Roman" w:hAnsi="Times New Roman"/>
                <w:sz w:val="24"/>
                <w:szCs w:val="24"/>
              </w:rPr>
              <w:t xml:space="preserve"> </w:t>
            </w:r>
            <w:r w:rsidR="006F130C" w:rsidRPr="000E0A0B">
              <w:rPr>
                <w:rFonts w:ascii="Times New Roman" w:hAnsi="Times New Roman"/>
                <w:sz w:val="24"/>
                <w:szCs w:val="24"/>
              </w:rPr>
              <w:t>Rec</w:t>
            </w:r>
            <w:r w:rsidRPr="000E0A0B">
              <w:rPr>
                <w:rFonts w:ascii="Times New Roman" w:hAnsi="Times New Roman"/>
                <w:sz w:val="24"/>
                <w:szCs w:val="24"/>
              </w:rPr>
              <w:t xml:space="preserve">(2014)4 dalībvalstīm par elektronisko uzraudzību, </w:t>
            </w:r>
            <w:r w:rsidRPr="000E0A0B">
              <w:rPr>
                <w:rFonts w:ascii="Times New Roman" w:hAnsi="Times New Roman" w:cs="Times New Roman"/>
                <w:sz w:val="24"/>
                <w:szCs w:val="24"/>
              </w:rPr>
              <w:t>Eiropas Padomes Ministru komitejas 2003.</w:t>
            </w:r>
            <w:r w:rsidR="00B253B7" w:rsidRPr="000E0A0B">
              <w:rPr>
                <w:rFonts w:ascii="Times New Roman" w:hAnsi="Times New Roman" w:cs="Times New Roman"/>
                <w:sz w:val="24"/>
                <w:szCs w:val="24"/>
              </w:rPr>
              <w:t> </w:t>
            </w:r>
            <w:r w:rsidRPr="000E0A0B">
              <w:rPr>
                <w:rFonts w:ascii="Times New Roman" w:hAnsi="Times New Roman" w:cs="Times New Roman"/>
                <w:sz w:val="24"/>
                <w:szCs w:val="24"/>
              </w:rPr>
              <w:t>gada 9.</w:t>
            </w:r>
            <w:r w:rsidR="00B253B7" w:rsidRPr="000E0A0B">
              <w:rPr>
                <w:rFonts w:ascii="Times New Roman" w:hAnsi="Times New Roman" w:cs="Times New Roman"/>
                <w:sz w:val="24"/>
                <w:szCs w:val="24"/>
              </w:rPr>
              <w:t> </w:t>
            </w:r>
            <w:r w:rsidRPr="000E0A0B">
              <w:rPr>
                <w:rFonts w:ascii="Times New Roman" w:hAnsi="Times New Roman" w:cs="Times New Roman"/>
                <w:sz w:val="24"/>
                <w:szCs w:val="24"/>
              </w:rPr>
              <w:t>oktobrī Ieteikum</w:t>
            </w:r>
            <w:r w:rsidR="00E05967" w:rsidRPr="000E0A0B">
              <w:rPr>
                <w:rFonts w:ascii="Times New Roman" w:hAnsi="Times New Roman" w:cs="Times New Roman"/>
                <w:sz w:val="24"/>
                <w:szCs w:val="24"/>
              </w:rPr>
              <w:t>s</w:t>
            </w:r>
            <w:r w:rsidRPr="000E0A0B">
              <w:rPr>
                <w:rFonts w:ascii="Times New Roman" w:hAnsi="Times New Roman" w:cs="Times New Roman"/>
                <w:sz w:val="24"/>
                <w:szCs w:val="24"/>
              </w:rPr>
              <w:t xml:space="preserve"> Rec(2003)23 dalībvalstīm par cietuma administrācijas izturēšanos pret uz mūžu ieslodzītajiem un ilgtermiņa ieslodzītajiem</w:t>
            </w:r>
            <w:r w:rsidRPr="000E0A0B">
              <w:rPr>
                <w:rFonts w:ascii="Times New Roman" w:eastAsia="Times New Roman" w:hAnsi="Times New Roman"/>
                <w:sz w:val="24"/>
                <w:szCs w:val="24"/>
                <w:lang w:eastAsia="lv-LV"/>
              </w:rPr>
              <w:t xml:space="preserve">. </w:t>
            </w:r>
          </w:p>
        </w:tc>
      </w:tr>
      <w:tr w:rsidR="00E51927" w:rsidRPr="000E0A0B" w14:paraId="4CE33A61" w14:textId="77777777" w:rsidTr="004C3B12">
        <w:tc>
          <w:tcPr>
            <w:tcW w:w="1297" w:type="pct"/>
            <w:tcBorders>
              <w:top w:val="outset" w:sz="6" w:space="0" w:color="414142"/>
              <w:left w:val="outset" w:sz="6" w:space="0" w:color="414142"/>
              <w:bottom w:val="outset" w:sz="6" w:space="0" w:color="414142"/>
              <w:right w:val="outset" w:sz="6" w:space="0" w:color="414142"/>
            </w:tcBorders>
            <w:vAlign w:val="center"/>
            <w:hideMark/>
          </w:tcPr>
          <w:p w14:paraId="1A043CAF" w14:textId="77777777" w:rsidR="004D15A9" w:rsidRPr="000E0A0B" w:rsidRDefault="004D15A9" w:rsidP="00DA596D">
            <w:pPr>
              <w:spacing w:after="0" w:line="240" w:lineRule="auto"/>
              <w:ind w:firstLine="300"/>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A</w:t>
            </w:r>
          </w:p>
        </w:tc>
        <w:tc>
          <w:tcPr>
            <w:tcW w:w="1669" w:type="pct"/>
            <w:tcBorders>
              <w:top w:val="outset" w:sz="6" w:space="0" w:color="414142"/>
              <w:left w:val="outset" w:sz="6" w:space="0" w:color="414142"/>
              <w:bottom w:val="outset" w:sz="6" w:space="0" w:color="414142"/>
              <w:right w:val="outset" w:sz="6" w:space="0" w:color="414142"/>
            </w:tcBorders>
            <w:vAlign w:val="center"/>
            <w:hideMark/>
          </w:tcPr>
          <w:p w14:paraId="2F98BC46" w14:textId="77777777" w:rsidR="004D15A9" w:rsidRPr="000E0A0B" w:rsidRDefault="004D15A9" w:rsidP="00DA596D">
            <w:pPr>
              <w:spacing w:after="0" w:line="240" w:lineRule="auto"/>
              <w:ind w:firstLine="300"/>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B</w:t>
            </w:r>
          </w:p>
        </w:tc>
        <w:tc>
          <w:tcPr>
            <w:tcW w:w="2034" w:type="pct"/>
            <w:tcBorders>
              <w:top w:val="outset" w:sz="6" w:space="0" w:color="414142"/>
              <w:left w:val="outset" w:sz="6" w:space="0" w:color="414142"/>
              <w:bottom w:val="outset" w:sz="6" w:space="0" w:color="414142"/>
              <w:right w:val="outset" w:sz="6" w:space="0" w:color="414142"/>
            </w:tcBorders>
            <w:vAlign w:val="center"/>
            <w:hideMark/>
          </w:tcPr>
          <w:p w14:paraId="117B93D6" w14:textId="77777777" w:rsidR="004D15A9" w:rsidRPr="000E0A0B" w:rsidRDefault="004D15A9" w:rsidP="00DA596D">
            <w:pPr>
              <w:spacing w:after="0" w:line="240" w:lineRule="auto"/>
              <w:ind w:firstLine="300"/>
              <w:jc w:val="center"/>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C</w:t>
            </w:r>
          </w:p>
        </w:tc>
      </w:tr>
      <w:tr w:rsidR="00E51927" w:rsidRPr="000E0A0B" w14:paraId="451710AB" w14:textId="77777777" w:rsidTr="004C3B12">
        <w:tc>
          <w:tcPr>
            <w:tcW w:w="1297" w:type="pct"/>
            <w:tcBorders>
              <w:top w:val="outset" w:sz="6" w:space="0" w:color="414142"/>
              <w:left w:val="outset" w:sz="6" w:space="0" w:color="414142"/>
              <w:bottom w:val="outset" w:sz="6" w:space="0" w:color="414142"/>
              <w:right w:val="outset" w:sz="6" w:space="0" w:color="414142"/>
            </w:tcBorders>
            <w:hideMark/>
          </w:tcPr>
          <w:p w14:paraId="6B9BCA2D" w14:textId="163B6973" w:rsidR="004D15A9" w:rsidRPr="000E0A0B" w:rsidRDefault="004D15A9" w:rsidP="001C5969">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Starptautiskās saistības (pēc būtības), kas izriet no norādītā starptautiskā dokumenta.</w:t>
            </w:r>
            <w:r w:rsidR="00964EA7" w:rsidRPr="000E0A0B">
              <w:rPr>
                <w:rFonts w:ascii="Times New Roman" w:eastAsia="Times New Roman" w:hAnsi="Times New Roman" w:cs="Times New Roman"/>
                <w:sz w:val="24"/>
                <w:szCs w:val="24"/>
                <w:lang w:eastAsia="lv-LV"/>
              </w:rPr>
              <w:t xml:space="preserve"> </w:t>
            </w:r>
            <w:r w:rsidRPr="000E0A0B">
              <w:rPr>
                <w:rFonts w:ascii="Times New Roman" w:eastAsia="Times New Roman" w:hAnsi="Times New Roman" w:cs="Times New Roman"/>
                <w:sz w:val="24"/>
                <w:szCs w:val="24"/>
                <w:lang w:eastAsia="lv-LV"/>
              </w:rPr>
              <w:t>Konkrēti veicamie pasākumi vai uzdevumi, kas nepieciešami šo starptautisko saistību izpildei</w:t>
            </w:r>
            <w:r w:rsidR="000E42FD" w:rsidRPr="000E0A0B">
              <w:rPr>
                <w:rFonts w:ascii="Times New Roman" w:eastAsia="Times New Roman" w:hAnsi="Times New Roman" w:cs="Times New Roman"/>
                <w:sz w:val="24"/>
                <w:szCs w:val="24"/>
                <w:lang w:eastAsia="lv-LV"/>
              </w:rPr>
              <w:t>.</w:t>
            </w:r>
          </w:p>
        </w:tc>
        <w:tc>
          <w:tcPr>
            <w:tcW w:w="1669" w:type="pct"/>
            <w:tcBorders>
              <w:top w:val="outset" w:sz="6" w:space="0" w:color="414142"/>
              <w:left w:val="outset" w:sz="6" w:space="0" w:color="414142"/>
              <w:bottom w:val="outset" w:sz="6" w:space="0" w:color="414142"/>
              <w:right w:val="outset" w:sz="6" w:space="0" w:color="414142"/>
            </w:tcBorders>
            <w:hideMark/>
          </w:tcPr>
          <w:p w14:paraId="52A80F04" w14:textId="6DA52CB3" w:rsidR="004D15A9" w:rsidRPr="000E0A0B" w:rsidRDefault="004D15A9" w:rsidP="000E42F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Ja pasākumi vai uzdevumi, ar ko tiks izpildītas starptautiskās saistības, tiek noteikti projektā, norāda attiecīgo projekta vienību vai dokumentu, kurā sniegts izvērsts skaidrojums, kādā veidā tiks nodrošināta starptautisko saistību izpilde</w:t>
            </w:r>
            <w:r w:rsidR="000E42FD" w:rsidRPr="000E0A0B">
              <w:rPr>
                <w:rFonts w:ascii="Times New Roman" w:eastAsia="Times New Roman" w:hAnsi="Times New Roman" w:cs="Times New Roman"/>
                <w:sz w:val="24"/>
                <w:szCs w:val="24"/>
                <w:lang w:eastAsia="lv-LV"/>
              </w:rPr>
              <w:t>.</w:t>
            </w:r>
          </w:p>
        </w:tc>
        <w:tc>
          <w:tcPr>
            <w:tcW w:w="2034" w:type="pct"/>
            <w:tcBorders>
              <w:top w:val="outset" w:sz="6" w:space="0" w:color="414142"/>
              <w:left w:val="outset" w:sz="6" w:space="0" w:color="414142"/>
              <w:bottom w:val="outset" w:sz="6" w:space="0" w:color="414142"/>
              <w:right w:val="outset" w:sz="6" w:space="0" w:color="414142"/>
            </w:tcBorders>
            <w:hideMark/>
          </w:tcPr>
          <w:p w14:paraId="1454F13C" w14:textId="279B299E" w:rsidR="004D15A9" w:rsidRPr="000E0A0B" w:rsidRDefault="004D15A9" w:rsidP="001C5969">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Informācija par to, vai starptautiskās saistības, kas minētas šīs tabulas A ailē, tiek izpildītas pilnībā vai daļēji.</w:t>
            </w:r>
          </w:p>
          <w:p w14:paraId="19B74A0A" w14:textId="77777777" w:rsidR="004D15A9" w:rsidRPr="000E0A0B" w:rsidRDefault="004D15A9" w:rsidP="001C5969">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Ja attiecīgās starptautiskās saistības tiek izpildītas daļēji, sniedz skaidrojumu, kā arī precīzi norāda, kad un kādā veidā starptautiskās saistības tiks izpildītas pilnībā.</w:t>
            </w:r>
          </w:p>
          <w:p w14:paraId="27A020CD" w14:textId="53AF563E" w:rsidR="004D15A9" w:rsidRPr="000E0A0B" w:rsidRDefault="004D15A9" w:rsidP="001C5969">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Norāda institūciju, kas ir atbildīga par šo saistību izpildi pilnībā</w:t>
            </w:r>
            <w:r w:rsidR="00E5586E" w:rsidRPr="000E0A0B">
              <w:rPr>
                <w:rFonts w:ascii="Times New Roman" w:eastAsia="Times New Roman" w:hAnsi="Times New Roman" w:cs="Times New Roman"/>
                <w:sz w:val="24"/>
                <w:szCs w:val="24"/>
                <w:lang w:eastAsia="lv-LV"/>
              </w:rPr>
              <w:t>.</w:t>
            </w:r>
          </w:p>
        </w:tc>
      </w:tr>
      <w:tr w:rsidR="00E51927" w:rsidRPr="000E0A0B" w14:paraId="63CCF013" w14:textId="77777777" w:rsidTr="004C3B12">
        <w:tc>
          <w:tcPr>
            <w:tcW w:w="1297" w:type="pct"/>
            <w:tcBorders>
              <w:top w:val="outset" w:sz="6" w:space="0" w:color="414142"/>
              <w:left w:val="outset" w:sz="6" w:space="0" w:color="414142"/>
              <w:bottom w:val="outset" w:sz="6" w:space="0" w:color="414142"/>
              <w:right w:val="outset" w:sz="6" w:space="0" w:color="414142"/>
            </w:tcBorders>
            <w:hideMark/>
          </w:tcPr>
          <w:p w14:paraId="20E752CE" w14:textId="056C75AD" w:rsidR="004D15A9" w:rsidRPr="000E0A0B" w:rsidRDefault="00E04EE5"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sz w:val="24"/>
                <w:szCs w:val="24"/>
                <w:lang w:eastAsia="lv-LV"/>
              </w:rPr>
              <w:t>Eiropas Cilvēka tiesību un pamatbrīvību aizsardzības konvencijas 3.</w:t>
            </w:r>
            <w:r w:rsidR="00B253B7" w:rsidRPr="000E0A0B">
              <w:rPr>
                <w:rFonts w:ascii="Times New Roman" w:eastAsia="Times New Roman" w:hAnsi="Times New Roman"/>
                <w:sz w:val="24"/>
                <w:szCs w:val="24"/>
                <w:lang w:eastAsia="lv-LV"/>
              </w:rPr>
              <w:t> </w:t>
            </w:r>
            <w:r w:rsidRPr="000E0A0B">
              <w:rPr>
                <w:rFonts w:ascii="Times New Roman" w:eastAsia="Times New Roman" w:hAnsi="Times New Roman"/>
                <w:sz w:val="24"/>
                <w:szCs w:val="24"/>
                <w:lang w:eastAsia="lv-LV"/>
              </w:rPr>
              <w:t>pants paredz spīdzināšanas aizliegumu (nevienu cilvēku nedrīkst spīdzināt vai cietsirdīgi vai pazemojoši ar viņu apieties vai sodīt)</w:t>
            </w:r>
          </w:p>
        </w:tc>
        <w:tc>
          <w:tcPr>
            <w:tcW w:w="1669" w:type="pct"/>
            <w:tcBorders>
              <w:top w:val="outset" w:sz="6" w:space="0" w:color="414142"/>
              <w:left w:val="outset" w:sz="6" w:space="0" w:color="414142"/>
              <w:bottom w:val="outset" w:sz="6" w:space="0" w:color="414142"/>
              <w:right w:val="outset" w:sz="6" w:space="0" w:color="414142"/>
            </w:tcBorders>
            <w:hideMark/>
          </w:tcPr>
          <w:p w14:paraId="656064C7" w14:textId="5509A470" w:rsidR="004D15A9" w:rsidRPr="000E0A0B" w:rsidRDefault="00E04EE5"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Projekt</w:t>
            </w:r>
            <w:r w:rsidR="00270D4C" w:rsidRPr="000E0A0B">
              <w:rPr>
                <w:rFonts w:ascii="Times New Roman" w:eastAsia="Times New Roman" w:hAnsi="Times New Roman" w:cs="Times New Roman"/>
                <w:sz w:val="24"/>
                <w:szCs w:val="24"/>
                <w:lang w:eastAsia="lv-LV"/>
              </w:rPr>
              <w:t xml:space="preserve">a </w:t>
            </w:r>
            <w:r w:rsidR="00B159B5" w:rsidRPr="000E0A0B">
              <w:rPr>
                <w:rFonts w:ascii="Times New Roman" w:eastAsia="Times New Roman" w:hAnsi="Times New Roman" w:cs="Times New Roman"/>
                <w:sz w:val="24"/>
                <w:szCs w:val="24"/>
                <w:lang w:eastAsia="lv-LV"/>
              </w:rPr>
              <w:t>4</w:t>
            </w:r>
            <w:r w:rsidR="00E523DF" w:rsidRPr="000E0A0B">
              <w:rPr>
                <w:rFonts w:ascii="Times New Roman" w:eastAsia="Times New Roman" w:hAnsi="Times New Roman" w:cs="Times New Roman"/>
                <w:sz w:val="24"/>
                <w:szCs w:val="24"/>
                <w:lang w:eastAsia="lv-LV"/>
              </w:rPr>
              <w:t xml:space="preserve">., </w:t>
            </w:r>
            <w:r w:rsidR="00C9619D" w:rsidRPr="000E0A0B">
              <w:rPr>
                <w:rFonts w:ascii="Times New Roman" w:eastAsia="Times New Roman" w:hAnsi="Times New Roman" w:cs="Times New Roman"/>
                <w:sz w:val="24"/>
                <w:szCs w:val="24"/>
                <w:lang w:eastAsia="lv-LV"/>
              </w:rPr>
              <w:t>1</w:t>
            </w:r>
            <w:r w:rsidR="00B159B5" w:rsidRPr="000E0A0B">
              <w:rPr>
                <w:rFonts w:ascii="Times New Roman" w:eastAsia="Times New Roman" w:hAnsi="Times New Roman" w:cs="Times New Roman"/>
                <w:sz w:val="24"/>
                <w:szCs w:val="24"/>
                <w:lang w:eastAsia="lv-LV"/>
              </w:rPr>
              <w:t>6</w:t>
            </w:r>
            <w:r w:rsidR="00C9619D" w:rsidRPr="000E0A0B">
              <w:rPr>
                <w:rFonts w:ascii="Times New Roman" w:eastAsia="Times New Roman" w:hAnsi="Times New Roman" w:cs="Times New Roman"/>
                <w:sz w:val="24"/>
                <w:szCs w:val="24"/>
                <w:lang w:eastAsia="lv-LV"/>
              </w:rPr>
              <w:t>.</w:t>
            </w:r>
            <w:r w:rsidR="00090D3A" w:rsidRPr="000E0A0B">
              <w:rPr>
                <w:rFonts w:ascii="Times New Roman" w:eastAsia="Times New Roman" w:hAnsi="Times New Roman" w:cs="Times New Roman"/>
                <w:sz w:val="24"/>
                <w:szCs w:val="24"/>
                <w:lang w:eastAsia="lv-LV"/>
              </w:rPr>
              <w:t>, 1</w:t>
            </w:r>
            <w:r w:rsidR="00B159B5" w:rsidRPr="000E0A0B">
              <w:rPr>
                <w:rFonts w:ascii="Times New Roman" w:eastAsia="Times New Roman" w:hAnsi="Times New Roman" w:cs="Times New Roman"/>
                <w:sz w:val="24"/>
                <w:szCs w:val="24"/>
                <w:lang w:eastAsia="lv-LV"/>
              </w:rPr>
              <w:t>7</w:t>
            </w:r>
            <w:r w:rsidR="00090D3A" w:rsidRPr="000E0A0B">
              <w:rPr>
                <w:rFonts w:ascii="Times New Roman" w:eastAsia="Times New Roman" w:hAnsi="Times New Roman" w:cs="Times New Roman"/>
                <w:sz w:val="24"/>
                <w:szCs w:val="24"/>
                <w:lang w:eastAsia="lv-LV"/>
              </w:rPr>
              <w:t>.</w:t>
            </w:r>
            <w:r w:rsidR="00235555" w:rsidRPr="000E0A0B">
              <w:rPr>
                <w:rFonts w:ascii="Times New Roman" w:eastAsia="Times New Roman" w:hAnsi="Times New Roman" w:cs="Times New Roman"/>
                <w:sz w:val="24"/>
                <w:szCs w:val="24"/>
                <w:lang w:eastAsia="lv-LV"/>
              </w:rPr>
              <w:t>, 22</w:t>
            </w:r>
            <w:r w:rsidR="00090D3A" w:rsidRPr="000E0A0B">
              <w:rPr>
                <w:rFonts w:ascii="Times New Roman" w:eastAsia="Times New Roman" w:hAnsi="Times New Roman" w:cs="Times New Roman"/>
                <w:sz w:val="24"/>
                <w:szCs w:val="24"/>
                <w:lang w:eastAsia="lv-LV"/>
              </w:rPr>
              <w:t>.</w:t>
            </w:r>
            <w:r w:rsidR="00B159B5" w:rsidRPr="000E0A0B">
              <w:rPr>
                <w:rFonts w:ascii="Times New Roman" w:eastAsia="Times New Roman" w:hAnsi="Times New Roman" w:cs="Times New Roman"/>
                <w:sz w:val="24"/>
                <w:szCs w:val="24"/>
                <w:lang w:eastAsia="lv-LV"/>
              </w:rPr>
              <w:t xml:space="preserve"> </w:t>
            </w:r>
            <w:r w:rsidR="00235555" w:rsidRPr="000E0A0B">
              <w:rPr>
                <w:rFonts w:ascii="Times New Roman" w:eastAsia="Times New Roman" w:hAnsi="Times New Roman" w:cs="Times New Roman"/>
                <w:sz w:val="24"/>
                <w:szCs w:val="24"/>
                <w:lang w:eastAsia="lv-LV"/>
              </w:rPr>
              <w:t>un 26. </w:t>
            </w:r>
            <w:r w:rsidR="00C9619D" w:rsidRPr="000E0A0B">
              <w:rPr>
                <w:rFonts w:ascii="Times New Roman" w:eastAsia="Times New Roman" w:hAnsi="Times New Roman" w:cs="Times New Roman"/>
                <w:sz w:val="24"/>
                <w:szCs w:val="24"/>
                <w:lang w:eastAsia="lv-LV"/>
              </w:rPr>
              <w:t>pants</w:t>
            </w:r>
          </w:p>
        </w:tc>
        <w:tc>
          <w:tcPr>
            <w:tcW w:w="2034" w:type="pct"/>
            <w:tcBorders>
              <w:top w:val="outset" w:sz="6" w:space="0" w:color="414142"/>
              <w:left w:val="outset" w:sz="6" w:space="0" w:color="414142"/>
              <w:bottom w:val="outset" w:sz="6" w:space="0" w:color="414142"/>
              <w:right w:val="outset" w:sz="6" w:space="0" w:color="414142"/>
            </w:tcBorders>
            <w:hideMark/>
          </w:tcPr>
          <w:p w14:paraId="2F68D555" w14:textId="30868A80" w:rsidR="004D15A9" w:rsidRPr="000E0A0B" w:rsidRDefault="00E04EE5"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Izpildītas pilnībā</w:t>
            </w:r>
          </w:p>
        </w:tc>
      </w:tr>
      <w:tr w:rsidR="00CC1CB7" w:rsidRPr="000E0A0B" w14:paraId="05B0BEFC" w14:textId="77777777" w:rsidTr="004C3B12">
        <w:tc>
          <w:tcPr>
            <w:tcW w:w="1297" w:type="pct"/>
            <w:tcBorders>
              <w:top w:val="outset" w:sz="6" w:space="0" w:color="414142"/>
              <w:left w:val="outset" w:sz="6" w:space="0" w:color="414142"/>
              <w:bottom w:val="outset" w:sz="6" w:space="0" w:color="414142"/>
              <w:right w:val="outset" w:sz="6" w:space="0" w:color="414142"/>
            </w:tcBorders>
          </w:tcPr>
          <w:p w14:paraId="14013CAF" w14:textId="6E8F6862" w:rsidR="00CC1CB7" w:rsidRPr="000E0A0B" w:rsidRDefault="00CC1CB7"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Eiropas Cilvēka tiesību un pamatbrīvību aizsardzības konvencijas </w:t>
            </w:r>
            <w:r w:rsidR="00E1213B" w:rsidRPr="000E0A0B">
              <w:rPr>
                <w:rFonts w:ascii="Times New Roman" w:eastAsia="Times New Roman" w:hAnsi="Times New Roman" w:cs="Times New Roman"/>
                <w:sz w:val="24"/>
                <w:szCs w:val="24"/>
                <w:lang w:eastAsia="lv-LV"/>
              </w:rPr>
              <w:t>8.</w:t>
            </w:r>
            <w:r w:rsidR="004F7E69" w:rsidRPr="000E0A0B">
              <w:rPr>
                <w:rFonts w:ascii="Times New Roman" w:eastAsia="Times New Roman" w:hAnsi="Times New Roman" w:cs="Times New Roman"/>
                <w:sz w:val="24"/>
                <w:szCs w:val="24"/>
                <w:lang w:eastAsia="lv-LV"/>
              </w:rPr>
              <w:t> </w:t>
            </w:r>
            <w:r w:rsidR="00E1213B" w:rsidRPr="000E0A0B">
              <w:rPr>
                <w:rFonts w:ascii="Times New Roman" w:eastAsia="Times New Roman" w:hAnsi="Times New Roman" w:cs="Times New Roman"/>
                <w:sz w:val="24"/>
                <w:szCs w:val="24"/>
                <w:lang w:eastAsia="lv-LV"/>
              </w:rPr>
              <w:t>panta</w:t>
            </w:r>
            <w:r w:rsidR="00A80B98" w:rsidRPr="000E0A0B">
              <w:rPr>
                <w:rFonts w:ascii="Times New Roman" w:eastAsia="Times New Roman" w:hAnsi="Times New Roman" w:cs="Times New Roman"/>
                <w:sz w:val="24"/>
                <w:szCs w:val="24"/>
                <w:lang w:eastAsia="lv-LV"/>
              </w:rPr>
              <w:t xml:space="preserve"> 1.</w:t>
            </w:r>
            <w:r w:rsidR="004F7E69" w:rsidRPr="000E0A0B">
              <w:rPr>
                <w:rFonts w:ascii="Times New Roman" w:eastAsia="Times New Roman" w:hAnsi="Times New Roman" w:cs="Times New Roman"/>
                <w:sz w:val="24"/>
                <w:szCs w:val="24"/>
                <w:lang w:eastAsia="lv-LV"/>
              </w:rPr>
              <w:t> </w:t>
            </w:r>
            <w:r w:rsidR="00A80B98" w:rsidRPr="000E0A0B">
              <w:rPr>
                <w:rFonts w:ascii="Times New Roman" w:eastAsia="Times New Roman" w:hAnsi="Times New Roman" w:cs="Times New Roman"/>
                <w:sz w:val="24"/>
                <w:szCs w:val="24"/>
                <w:lang w:eastAsia="lv-LV"/>
              </w:rPr>
              <w:t>punkts noteic, ka i</w:t>
            </w:r>
            <w:r w:rsidR="00A80B98" w:rsidRPr="000E0A0B">
              <w:rPr>
                <w:rFonts w:ascii="Times New Roman" w:hAnsi="Times New Roman" w:cs="Times New Roman"/>
                <w:sz w:val="24"/>
                <w:szCs w:val="24"/>
                <w:shd w:val="clear" w:color="auto" w:fill="FFFFFF"/>
              </w:rPr>
              <w:t>kvienam ir tiesības uz savas privātās un ģimenes dzīves, dzīvokļa un korespondences neaizskaramību un 1</w:t>
            </w:r>
            <w:r w:rsidR="00E523DF" w:rsidRPr="000E0A0B">
              <w:rPr>
                <w:rFonts w:ascii="Times New Roman" w:hAnsi="Times New Roman" w:cs="Times New Roman"/>
                <w:sz w:val="24"/>
                <w:szCs w:val="24"/>
                <w:shd w:val="clear" w:color="auto" w:fill="FFFFFF"/>
              </w:rPr>
              <w:t>4</w:t>
            </w:r>
            <w:r w:rsidR="00A80B98" w:rsidRPr="000E0A0B">
              <w:rPr>
                <w:rFonts w:ascii="Times New Roman" w:hAnsi="Times New Roman" w:cs="Times New Roman"/>
                <w:sz w:val="24"/>
                <w:szCs w:val="24"/>
                <w:shd w:val="clear" w:color="auto" w:fill="FFFFFF"/>
              </w:rPr>
              <w:t>.</w:t>
            </w:r>
            <w:r w:rsidR="004F7E69" w:rsidRPr="000E0A0B">
              <w:rPr>
                <w:rFonts w:ascii="Times New Roman" w:hAnsi="Times New Roman" w:cs="Times New Roman"/>
                <w:sz w:val="24"/>
                <w:szCs w:val="24"/>
                <w:shd w:val="clear" w:color="auto" w:fill="FFFFFF"/>
              </w:rPr>
              <w:t> </w:t>
            </w:r>
            <w:r w:rsidR="00A80B98" w:rsidRPr="000E0A0B">
              <w:rPr>
                <w:rFonts w:ascii="Times New Roman" w:hAnsi="Times New Roman" w:cs="Times New Roman"/>
                <w:sz w:val="24"/>
                <w:szCs w:val="24"/>
                <w:shd w:val="clear" w:color="auto" w:fill="FFFFFF"/>
              </w:rPr>
              <w:t>pants noteic, ka</w:t>
            </w:r>
            <w:r w:rsidR="00E523DF" w:rsidRPr="000E0A0B">
              <w:rPr>
                <w:rFonts w:ascii="Times New Roman" w:hAnsi="Times New Roman" w:cs="Times New Roman"/>
                <w:sz w:val="24"/>
                <w:szCs w:val="24"/>
                <w:shd w:val="clear" w:color="auto" w:fill="FFFFFF"/>
              </w:rPr>
              <w:t xml:space="preserve"> konvencijā minēto tiesību un brīvību </w:t>
            </w:r>
            <w:r w:rsidR="00E523DF" w:rsidRPr="000E0A0B">
              <w:rPr>
                <w:rFonts w:ascii="Times New Roman" w:hAnsi="Times New Roman" w:cs="Times New Roman"/>
                <w:sz w:val="24"/>
                <w:szCs w:val="24"/>
                <w:shd w:val="clear" w:color="auto" w:fill="FFFFFF"/>
              </w:rPr>
              <w:lastRenderedPageBreak/>
              <w:t xml:space="preserve">īstenošana tiek nodrošināta bez jebkādas diskriminācijas </w:t>
            </w:r>
            <w:r w:rsidR="004F7E69" w:rsidRPr="000E0A0B">
              <w:rPr>
                <w:rFonts w:ascii="Times New Roman" w:hAnsi="Times New Roman" w:cs="Times New Roman"/>
                <w:sz w:val="24"/>
                <w:szCs w:val="24"/>
                <w:shd w:val="clear" w:color="auto" w:fill="FFFFFF"/>
              </w:rPr>
              <w:t xml:space="preserve">– </w:t>
            </w:r>
            <w:r w:rsidR="00E523DF" w:rsidRPr="000E0A0B">
              <w:rPr>
                <w:rFonts w:ascii="Times New Roman" w:hAnsi="Times New Roman" w:cs="Times New Roman"/>
                <w:sz w:val="24"/>
                <w:szCs w:val="24"/>
                <w:shd w:val="clear" w:color="auto" w:fill="FFFFFF"/>
              </w:rPr>
              <w:t>neatkarīgi no dzimuma, rases, ādas krāsas, valodas, reliģijas, politiskajiem vai citiem uzskatiem, nacionālās vai sociālās izcelsmes, saistības ar kādu nacionālo minoritāti, mantiskā stāvokļa, kārtas vai cita stāvokļa.</w:t>
            </w:r>
            <w:r w:rsidR="00A80B98" w:rsidRPr="000E0A0B">
              <w:rPr>
                <w:rFonts w:ascii="Times New Roman" w:hAnsi="Times New Roman" w:cs="Times New Roman"/>
                <w:sz w:val="24"/>
                <w:szCs w:val="24"/>
                <w:shd w:val="clear" w:color="auto" w:fill="FFFFFF"/>
              </w:rPr>
              <w:t xml:space="preserve"> </w:t>
            </w:r>
          </w:p>
        </w:tc>
        <w:tc>
          <w:tcPr>
            <w:tcW w:w="1669" w:type="pct"/>
            <w:tcBorders>
              <w:top w:val="outset" w:sz="6" w:space="0" w:color="414142"/>
              <w:left w:val="outset" w:sz="6" w:space="0" w:color="414142"/>
              <w:bottom w:val="outset" w:sz="6" w:space="0" w:color="414142"/>
              <w:right w:val="outset" w:sz="6" w:space="0" w:color="414142"/>
            </w:tcBorders>
          </w:tcPr>
          <w:p w14:paraId="0E81CC4F" w14:textId="6DF649C8" w:rsidR="00CC1CB7" w:rsidRPr="000E0A0B" w:rsidRDefault="00A408DA"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lastRenderedPageBreak/>
              <w:t xml:space="preserve">Projekta </w:t>
            </w:r>
            <w:r w:rsidR="004B48B3" w:rsidRPr="000E0A0B">
              <w:rPr>
                <w:rFonts w:ascii="Times New Roman" w:eastAsia="Times New Roman" w:hAnsi="Times New Roman" w:cs="Times New Roman"/>
                <w:sz w:val="24"/>
                <w:szCs w:val="24"/>
                <w:lang w:eastAsia="lv-LV"/>
              </w:rPr>
              <w:t>4. un 5.</w:t>
            </w:r>
            <w:r w:rsidR="00235555" w:rsidRPr="000E0A0B">
              <w:rPr>
                <w:rFonts w:ascii="Times New Roman" w:eastAsia="Times New Roman" w:hAnsi="Times New Roman" w:cs="Times New Roman"/>
                <w:sz w:val="24"/>
                <w:szCs w:val="24"/>
                <w:lang w:eastAsia="lv-LV"/>
              </w:rPr>
              <w:t> </w:t>
            </w:r>
            <w:r w:rsidR="004B48B3" w:rsidRPr="000E0A0B">
              <w:rPr>
                <w:rFonts w:ascii="Times New Roman" w:eastAsia="Times New Roman" w:hAnsi="Times New Roman" w:cs="Times New Roman"/>
                <w:sz w:val="24"/>
                <w:szCs w:val="24"/>
                <w:lang w:eastAsia="lv-LV"/>
              </w:rPr>
              <w:t>pants.</w:t>
            </w:r>
          </w:p>
        </w:tc>
        <w:tc>
          <w:tcPr>
            <w:tcW w:w="2034" w:type="pct"/>
            <w:tcBorders>
              <w:top w:val="outset" w:sz="6" w:space="0" w:color="414142"/>
              <w:left w:val="outset" w:sz="6" w:space="0" w:color="414142"/>
              <w:bottom w:val="outset" w:sz="6" w:space="0" w:color="414142"/>
              <w:right w:val="outset" w:sz="6" w:space="0" w:color="414142"/>
            </w:tcBorders>
          </w:tcPr>
          <w:p w14:paraId="2487B829" w14:textId="1D70F20F" w:rsidR="00CC1CB7" w:rsidRPr="000E0A0B" w:rsidRDefault="004B48B3"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Izpildītas pilnībā.</w:t>
            </w:r>
          </w:p>
        </w:tc>
      </w:tr>
      <w:tr w:rsidR="00E51927" w:rsidRPr="000E0A0B" w14:paraId="2841C16A" w14:textId="77777777" w:rsidTr="004C3B12">
        <w:tc>
          <w:tcPr>
            <w:tcW w:w="1297" w:type="pct"/>
            <w:tcBorders>
              <w:top w:val="outset" w:sz="6" w:space="0" w:color="414142"/>
              <w:left w:val="outset" w:sz="6" w:space="0" w:color="414142"/>
              <w:bottom w:val="outset" w:sz="6" w:space="0" w:color="414142"/>
              <w:right w:val="outset" w:sz="6" w:space="0" w:color="414142"/>
            </w:tcBorders>
          </w:tcPr>
          <w:p w14:paraId="3A7FA60C" w14:textId="3411935C" w:rsidR="00E04EE5" w:rsidRPr="000E0A0B" w:rsidRDefault="00E04EE5" w:rsidP="00E04EE5">
            <w:pPr>
              <w:spacing w:after="0" w:line="240" w:lineRule="auto"/>
              <w:jc w:val="both"/>
              <w:rPr>
                <w:rFonts w:ascii="Times New Roman" w:eastAsia="Times New Roman" w:hAnsi="Times New Roman"/>
                <w:sz w:val="24"/>
                <w:szCs w:val="24"/>
                <w:lang w:eastAsia="lv-LV"/>
              </w:rPr>
            </w:pPr>
            <w:r w:rsidRPr="000E0A0B">
              <w:rPr>
                <w:rFonts w:ascii="Times New Roman" w:hAnsi="Times New Roman"/>
                <w:sz w:val="24"/>
                <w:szCs w:val="24"/>
              </w:rPr>
              <w:t>Eiropas Padomes Ministru komitejas 2014.</w:t>
            </w:r>
            <w:r w:rsidR="00B253B7" w:rsidRPr="000E0A0B">
              <w:rPr>
                <w:rFonts w:ascii="Times New Roman" w:hAnsi="Times New Roman"/>
                <w:sz w:val="24"/>
                <w:szCs w:val="24"/>
              </w:rPr>
              <w:t> </w:t>
            </w:r>
            <w:r w:rsidRPr="000E0A0B">
              <w:rPr>
                <w:rFonts w:ascii="Times New Roman" w:hAnsi="Times New Roman"/>
                <w:sz w:val="24"/>
                <w:szCs w:val="24"/>
              </w:rPr>
              <w:t>gada 19.</w:t>
            </w:r>
            <w:r w:rsidR="00B253B7" w:rsidRPr="000E0A0B">
              <w:rPr>
                <w:rFonts w:ascii="Times New Roman" w:hAnsi="Times New Roman"/>
                <w:sz w:val="24"/>
                <w:szCs w:val="24"/>
              </w:rPr>
              <w:t> </w:t>
            </w:r>
            <w:r w:rsidRPr="000E0A0B">
              <w:rPr>
                <w:rFonts w:ascii="Times New Roman" w:hAnsi="Times New Roman"/>
                <w:sz w:val="24"/>
                <w:szCs w:val="24"/>
              </w:rPr>
              <w:t xml:space="preserve">februāra </w:t>
            </w:r>
            <w:r w:rsidR="007321A0" w:rsidRPr="000E0A0B">
              <w:rPr>
                <w:rFonts w:ascii="Times New Roman" w:hAnsi="Times New Roman"/>
                <w:sz w:val="24"/>
                <w:szCs w:val="24"/>
              </w:rPr>
              <w:t>Ieteikuma</w:t>
            </w:r>
            <w:r w:rsidRPr="000E0A0B">
              <w:rPr>
                <w:rFonts w:ascii="Times New Roman" w:hAnsi="Times New Roman"/>
                <w:sz w:val="24"/>
                <w:szCs w:val="24"/>
              </w:rPr>
              <w:t xml:space="preserve"> </w:t>
            </w:r>
            <w:r w:rsidR="0020199C" w:rsidRPr="000E0A0B">
              <w:rPr>
                <w:rFonts w:ascii="Times New Roman" w:hAnsi="Times New Roman"/>
                <w:sz w:val="24"/>
                <w:szCs w:val="24"/>
              </w:rPr>
              <w:t>CM/</w:t>
            </w:r>
            <w:r w:rsidR="00604166" w:rsidRPr="000E0A0B">
              <w:rPr>
                <w:rFonts w:ascii="Times New Roman" w:hAnsi="Times New Roman"/>
                <w:sz w:val="24"/>
                <w:szCs w:val="24"/>
              </w:rPr>
              <w:t>Rec</w:t>
            </w:r>
            <w:r w:rsidRPr="000E0A0B">
              <w:rPr>
                <w:rFonts w:ascii="Times New Roman" w:hAnsi="Times New Roman"/>
                <w:sz w:val="24"/>
                <w:szCs w:val="24"/>
              </w:rPr>
              <w:t>(2014)4 dalībvalstīm par elektronisko uzraudzību</w:t>
            </w:r>
            <w:r w:rsidR="00604166" w:rsidRPr="000E0A0B">
              <w:rPr>
                <w:rFonts w:ascii="Times New Roman" w:hAnsi="Times New Roman"/>
                <w:sz w:val="24"/>
                <w:szCs w:val="24"/>
              </w:rPr>
              <w:t xml:space="preserve"> 24.</w:t>
            </w:r>
            <w:r w:rsidR="004F7E69" w:rsidRPr="000E0A0B">
              <w:rPr>
                <w:rFonts w:ascii="Times New Roman" w:hAnsi="Times New Roman"/>
                <w:sz w:val="24"/>
                <w:szCs w:val="24"/>
              </w:rPr>
              <w:t> </w:t>
            </w:r>
            <w:r w:rsidR="00604166" w:rsidRPr="000E0A0B">
              <w:rPr>
                <w:rFonts w:ascii="Times New Roman" w:hAnsi="Times New Roman"/>
                <w:sz w:val="24"/>
                <w:szCs w:val="24"/>
              </w:rPr>
              <w:t>punkts noteic, ja nepieciešams, elektronisko uzraudzību var izmantot pirmstermiņa atbrīvošanā no ieslodzījuma vietas. Šādā gadījumā elektroniskās uzraudzības termiņu nosaka atbilstoši atlikušajam piespriestā soda laikam</w:t>
            </w:r>
            <w:r w:rsidR="00DF2FF2" w:rsidRPr="000E0A0B">
              <w:rPr>
                <w:rFonts w:ascii="Times New Roman" w:hAnsi="Times New Roman"/>
                <w:sz w:val="24"/>
                <w:szCs w:val="24"/>
              </w:rPr>
              <w:t>.</w:t>
            </w:r>
          </w:p>
        </w:tc>
        <w:tc>
          <w:tcPr>
            <w:tcW w:w="1669" w:type="pct"/>
            <w:tcBorders>
              <w:top w:val="outset" w:sz="6" w:space="0" w:color="414142"/>
              <w:left w:val="outset" w:sz="6" w:space="0" w:color="414142"/>
              <w:bottom w:val="outset" w:sz="6" w:space="0" w:color="414142"/>
              <w:right w:val="outset" w:sz="6" w:space="0" w:color="414142"/>
            </w:tcBorders>
          </w:tcPr>
          <w:p w14:paraId="4E11E836" w14:textId="3A650456" w:rsidR="00E04EE5" w:rsidRPr="000E0A0B" w:rsidRDefault="00E04EE5" w:rsidP="00E04EE5">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Projekt</w:t>
            </w:r>
            <w:r w:rsidR="006C4E21" w:rsidRPr="000E0A0B">
              <w:rPr>
                <w:rFonts w:ascii="Times New Roman" w:eastAsia="Times New Roman" w:hAnsi="Times New Roman" w:cs="Times New Roman"/>
                <w:sz w:val="24"/>
                <w:szCs w:val="24"/>
                <w:lang w:eastAsia="lv-LV"/>
              </w:rPr>
              <w:t>a</w:t>
            </w:r>
            <w:r w:rsidR="002A349F" w:rsidRPr="000E0A0B">
              <w:rPr>
                <w:rFonts w:ascii="Times New Roman" w:eastAsia="Times New Roman" w:hAnsi="Times New Roman" w:cs="Times New Roman"/>
                <w:sz w:val="24"/>
                <w:szCs w:val="24"/>
                <w:lang w:eastAsia="lv-LV"/>
              </w:rPr>
              <w:t xml:space="preserve"> </w:t>
            </w:r>
            <w:r w:rsidR="00235555" w:rsidRPr="000E0A0B">
              <w:rPr>
                <w:rFonts w:ascii="Times New Roman" w:eastAsia="Times New Roman" w:hAnsi="Times New Roman" w:cs="Times New Roman"/>
                <w:sz w:val="24"/>
                <w:szCs w:val="24"/>
                <w:lang w:eastAsia="lv-LV"/>
              </w:rPr>
              <w:t xml:space="preserve">6., </w:t>
            </w:r>
            <w:r w:rsidR="00C01AFC" w:rsidRPr="000E0A0B">
              <w:rPr>
                <w:rFonts w:ascii="Times New Roman" w:eastAsia="Times New Roman" w:hAnsi="Times New Roman" w:cs="Times New Roman"/>
                <w:sz w:val="24"/>
                <w:szCs w:val="24"/>
                <w:lang w:eastAsia="lv-LV"/>
              </w:rPr>
              <w:t>7., 8.,</w:t>
            </w:r>
            <w:r w:rsidR="00235555" w:rsidRPr="000E0A0B">
              <w:rPr>
                <w:rFonts w:ascii="Times New Roman" w:eastAsia="Times New Roman" w:hAnsi="Times New Roman" w:cs="Times New Roman"/>
                <w:sz w:val="24"/>
                <w:szCs w:val="24"/>
                <w:lang w:eastAsia="lv-LV"/>
              </w:rPr>
              <w:t xml:space="preserve"> 9.</w:t>
            </w:r>
            <w:r w:rsidR="00244882" w:rsidRPr="000E0A0B">
              <w:rPr>
                <w:rFonts w:ascii="Times New Roman" w:eastAsia="Times New Roman" w:hAnsi="Times New Roman" w:cs="Times New Roman"/>
                <w:sz w:val="24"/>
                <w:szCs w:val="24"/>
                <w:lang w:eastAsia="lv-LV"/>
              </w:rPr>
              <w:t xml:space="preserve"> un 2</w:t>
            </w:r>
            <w:r w:rsidR="00235555" w:rsidRPr="000E0A0B">
              <w:rPr>
                <w:rFonts w:ascii="Times New Roman" w:eastAsia="Times New Roman" w:hAnsi="Times New Roman" w:cs="Times New Roman"/>
                <w:sz w:val="24"/>
                <w:szCs w:val="24"/>
                <w:lang w:eastAsia="lv-LV"/>
              </w:rPr>
              <w:t>6</w:t>
            </w:r>
            <w:r w:rsidR="00244882" w:rsidRPr="000E0A0B">
              <w:rPr>
                <w:rFonts w:ascii="Times New Roman" w:eastAsia="Times New Roman" w:hAnsi="Times New Roman" w:cs="Times New Roman"/>
                <w:sz w:val="24"/>
                <w:szCs w:val="24"/>
                <w:lang w:eastAsia="lv-LV"/>
              </w:rPr>
              <w:t>.</w:t>
            </w:r>
            <w:r w:rsidR="00235555" w:rsidRPr="000E0A0B">
              <w:rPr>
                <w:rFonts w:ascii="Times New Roman" w:eastAsia="Times New Roman" w:hAnsi="Times New Roman" w:cs="Times New Roman"/>
                <w:sz w:val="24"/>
                <w:szCs w:val="24"/>
                <w:lang w:eastAsia="lv-LV"/>
              </w:rPr>
              <w:t> </w:t>
            </w:r>
            <w:r w:rsidR="00244882" w:rsidRPr="000E0A0B">
              <w:rPr>
                <w:rFonts w:ascii="Times New Roman" w:eastAsia="Times New Roman" w:hAnsi="Times New Roman" w:cs="Times New Roman"/>
                <w:sz w:val="24"/>
                <w:szCs w:val="24"/>
                <w:lang w:eastAsia="lv-LV"/>
              </w:rPr>
              <w:t>pants</w:t>
            </w:r>
          </w:p>
        </w:tc>
        <w:tc>
          <w:tcPr>
            <w:tcW w:w="2034" w:type="pct"/>
            <w:tcBorders>
              <w:top w:val="outset" w:sz="6" w:space="0" w:color="414142"/>
              <w:left w:val="outset" w:sz="6" w:space="0" w:color="414142"/>
              <w:bottom w:val="outset" w:sz="6" w:space="0" w:color="414142"/>
              <w:right w:val="outset" w:sz="6" w:space="0" w:color="414142"/>
            </w:tcBorders>
          </w:tcPr>
          <w:p w14:paraId="20062EE5" w14:textId="32C9E97E" w:rsidR="00E04EE5" w:rsidRPr="000E0A0B" w:rsidRDefault="00E04EE5" w:rsidP="00E04EE5">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Izpildītas pilnībā</w:t>
            </w:r>
          </w:p>
        </w:tc>
      </w:tr>
      <w:tr w:rsidR="00E51927" w:rsidRPr="000E0A0B" w14:paraId="1666A7AA" w14:textId="77777777" w:rsidTr="004C3B12">
        <w:tc>
          <w:tcPr>
            <w:tcW w:w="1297" w:type="pct"/>
            <w:tcBorders>
              <w:top w:val="outset" w:sz="6" w:space="0" w:color="414142"/>
              <w:left w:val="outset" w:sz="6" w:space="0" w:color="414142"/>
              <w:bottom w:val="outset" w:sz="6" w:space="0" w:color="414142"/>
              <w:right w:val="outset" w:sz="6" w:space="0" w:color="414142"/>
            </w:tcBorders>
          </w:tcPr>
          <w:p w14:paraId="014AD87A" w14:textId="64721EE0" w:rsidR="00E04EE5" w:rsidRPr="000E0A0B" w:rsidRDefault="00AE7661" w:rsidP="00666B97">
            <w:pPr>
              <w:spacing w:after="0" w:line="240" w:lineRule="auto"/>
              <w:jc w:val="both"/>
              <w:rPr>
                <w:rFonts w:ascii="Times New Roman" w:hAnsi="Times New Roman" w:cs="Times New Roman"/>
                <w:sz w:val="24"/>
                <w:szCs w:val="24"/>
              </w:rPr>
            </w:pPr>
            <w:r w:rsidRPr="000E0A0B">
              <w:rPr>
                <w:rFonts w:ascii="Times New Roman" w:hAnsi="Times New Roman" w:cs="Times New Roman"/>
                <w:sz w:val="24"/>
                <w:szCs w:val="24"/>
              </w:rPr>
              <w:t>Eiropas Padomes Ministru komitejas 2003.</w:t>
            </w:r>
            <w:r w:rsidR="00B253B7" w:rsidRPr="000E0A0B">
              <w:rPr>
                <w:rFonts w:ascii="Times New Roman" w:hAnsi="Times New Roman" w:cs="Times New Roman"/>
                <w:sz w:val="24"/>
                <w:szCs w:val="24"/>
              </w:rPr>
              <w:t> </w:t>
            </w:r>
            <w:r w:rsidRPr="000E0A0B">
              <w:rPr>
                <w:rFonts w:ascii="Times New Roman" w:hAnsi="Times New Roman" w:cs="Times New Roman"/>
                <w:sz w:val="24"/>
                <w:szCs w:val="24"/>
              </w:rPr>
              <w:t>gada 9.</w:t>
            </w:r>
            <w:r w:rsidR="00B253B7" w:rsidRPr="000E0A0B">
              <w:rPr>
                <w:rFonts w:ascii="Times New Roman" w:hAnsi="Times New Roman" w:cs="Times New Roman"/>
                <w:sz w:val="24"/>
                <w:szCs w:val="24"/>
              </w:rPr>
              <w:t> </w:t>
            </w:r>
            <w:r w:rsidRPr="000E0A0B">
              <w:rPr>
                <w:rFonts w:ascii="Times New Roman" w:hAnsi="Times New Roman" w:cs="Times New Roman"/>
                <w:sz w:val="24"/>
                <w:szCs w:val="24"/>
              </w:rPr>
              <w:t>oktobr</w:t>
            </w:r>
            <w:r w:rsidR="006F130C" w:rsidRPr="000E0A0B">
              <w:rPr>
                <w:rFonts w:ascii="Times New Roman" w:hAnsi="Times New Roman" w:cs="Times New Roman"/>
                <w:sz w:val="24"/>
                <w:szCs w:val="24"/>
              </w:rPr>
              <w:t>a</w:t>
            </w:r>
            <w:r w:rsidRPr="000E0A0B">
              <w:rPr>
                <w:rFonts w:ascii="Times New Roman" w:hAnsi="Times New Roman" w:cs="Times New Roman"/>
                <w:sz w:val="24"/>
                <w:szCs w:val="24"/>
              </w:rPr>
              <w:t xml:space="preserve"> Ieteikum</w:t>
            </w:r>
            <w:r w:rsidR="006F130C" w:rsidRPr="000E0A0B">
              <w:rPr>
                <w:rFonts w:ascii="Times New Roman" w:hAnsi="Times New Roman" w:cs="Times New Roman"/>
                <w:sz w:val="24"/>
                <w:szCs w:val="24"/>
              </w:rPr>
              <w:t>a</w:t>
            </w:r>
            <w:r w:rsidRPr="000E0A0B">
              <w:rPr>
                <w:rFonts w:ascii="Times New Roman" w:hAnsi="Times New Roman" w:cs="Times New Roman"/>
                <w:sz w:val="24"/>
                <w:szCs w:val="24"/>
              </w:rPr>
              <w:t xml:space="preserve"> Rec(2003)23 dalībvalstīm par cietuma administrācijas izturēšanos pret uz mūžu ieslodzītajiem un ilgtermiņa ieslodzītajiem</w:t>
            </w:r>
            <w:r w:rsidR="00817465" w:rsidRPr="000E0A0B">
              <w:rPr>
                <w:rFonts w:ascii="Times New Roman" w:hAnsi="Times New Roman" w:cs="Times New Roman"/>
                <w:sz w:val="24"/>
                <w:szCs w:val="24"/>
              </w:rPr>
              <w:t xml:space="preserve"> 7.</w:t>
            </w:r>
            <w:r w:rsidR="00B253B7" w:rsidRPr="000E0A0B">
              <w:rPr>
                <w:rFonts w:ascii="Times New Roman" w:hAnsi="Times New Roman" w:cs="Times New Roman"/>
                <w:sz w:val="24"/>
                <w:szCs w:val="24"/>
              </w:rPr>
              <w:t> </w:t>
            </w:r>
            <w:r w:rsidR="00817465" w:rsidRPr="000E0A0B">
              <w:rPr>
                <w:rFonts w:ascii="Times New Roman" w:hAnsi="Times New Roman" w:cs="Times New Roman"/>
                <w:sz w:val="24"/>
                <w:szCs w:val="24"/>
              </w:rPr>
              <w:t xml:space="preserve">punkts noteic, ka </w:t>
            </w:r>
            <w:r w:rsidR="00817465" w:rsidRPr="000E0A0B">
              <w:rPr>
                <w:rFonts w:ascii="Times New Roman" w:hAnsi="Times New Roman" w:cs="Times New Roman"/>
                <w:noProof/>
                <w:sz w:val="24"/>
              </w:rPr>
              <w:t xml:space="preserve">vērība jāpievērš tam, lai, pamatojoties tikai uz soda veidu, netiktu turēti šķirti uz mūžu ieslodzītie un </w:t>
            </w:r>
            <w:r w:rsidR="00817465" w:rsidRPr="000E0A0B">
              <w:rPr>
                <w:rFonts w:ascii="Times New Roman" w:hAnsi="Times New Roman" w:cs="Times New Roman"/>
                <w:noProof/>
                <w:sz w:val="24"/>
              </w:rPr>
              <w:lastRenderedPageBreak/>
              <w:t>ilgtermiņa ieslodzītie (nenošķiršanas princips).</w:t>
            </w:r>
          </w:p>
        </w:tc>
        <w:tc>
          <w:tcPr>
            <w:tcW w:w="1669" w:type="pct"/>
            <w:tcBorders>
              <w:top w:val="outset" w:sz="6" w:space="0" w:color="414142"/>
              <w:left w:val="outset" w:sz="6" w:space="0" w:color="414142"/>
              <w:bottom w:val="outset" w:sz="6" w:space="0" w:color="414142"/>
              <w:right w:val="outset" w:sz="6" w:space="0" w:color="414142"/>
            </w:tcBorders>
          </w:tcPr>
          <w:p w14:paraId="2F5F7D50" w14:textId="3C23C01C" w:rsidR="00E04EE5" w:rsidRPr="000E0A0B" w:rsidRDefault="00AE7661" w:rsidP="00E04EE5">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lastRenderedPageBreak/>
              <w:t>Projekt</w:t>
            </w:r>
            <w:r w:rsidR="009363BB" w:rsidRPr="000E0A0B">
              <w:rPr>
                <w:rFonts w:ascii="Times New Roman" w:eastAsia="Times New Roman" w:hAnsi="Times New Roman" w:cs="Times New Roman"/>
                <w:sz w:val="24"/>
                <w:szCs w:val="24"/>
                <w:lang w:eastAsia="lv-LV"/>
              </w:rPr>
              <w:t xml:space="preserve">a </w:t>
            </w:r>
            <w:r w:rsidR="00235555" w:rsidRPr="000E0A0B">
              <w:rPr>
                <w:rFonts w:ascii="Times New Roman" w:eastAsia="Times New Roman" w:hAnsi="Times New Roman" w:cs="Times New Roman"/>
                <w:sz w:val="24"/>
                <w:szCs w:val="24"/>
                <w:lang w:eastAsia="lv-LV"/>
              </w:rPr>
              <w:t>9</w:t>
            </w:r>
            <w:r w:rsidR="0014253B" w:rsidRPr="000E0A0B">
              <w:rPr>
                <w:rFonts w:ascii="Times New Roman" w:eastAsia="Times New Roman" w:hAnsi="Times New Roman" w:cs="Times New Roman"/>
                <w:sz w:val="24"/>
                <w:szCs w:val="24"/>
                <w:lang w:eastAsia="lv-LV"/>
              </w:rPr>
              <w:t>., 1</w:t>
            </w:r>
            <w:r w:rsidR="00235555" w:rsidRPr="000E0A0B">
              <w:rPr>
                <w:rFonts w:ascii="Times New Roman" w:eastAsia="Times New Roman" w:hAnsi="Times New Roman" w:cs="Times New Roman"/>
                <w:sz w:val="24"/>
                <w:szCs w:val="24"/>
                <w:lang w:eastAsia="lv-LV"/>
              </w:rPr>
              <w:t>2</w:t>
            </w:r>
            <w:r w:rsidR="0014253B" w:rsidRPr="000E0A0B">
              <w:rPr>
                <w:rFonts w:ascii="Times New Roman" w:eastAsia="Times New Roman" w:hAnsi="Times New Roman" w:cs="Times New Roman"/>
                <w:sz w:val="24"/>
                <w:szCs w:val="24"/>
                <w:lang w:eastAsia="lv-LV"/>
              </w:rPr>
              <w:t>., 1</w:t>
            </w:r>
            <w:r w:rsidR="00235555" w:rsidRPr="000E0A0B">
              <w:rPr>
                <w:rFonts w:ascii="Times New Roman" w:eastAsia="Times New Roman" w:hAnsi="Times New Roman" w:cs="Times New Roman"/>
                <w:sz w:val="24"/>
                <w:szCs w:val="24"/>
                <w:lang w:eastAsia="lv-LV"/>
              </w:rPr>
              <w:t>7</w:t>
            </w:r>
            <w:r w:rsidR="0014253B" w:rsidRPr="000E0A0B">
              <w:rPr>
                <w:rFonts w:ascii="Times New Roman" w:eastAsia="Times New Roman" w:hAnsi="Times New Roman" w:cs="Times New Roman"/>
                <w:sz w:val="24"/>
                <w:szCs w:val="24"/>
                <w:lang w:eastAsia="lv-LV"/>
              </w:rPr>
              <w:t>.</w:t>
            </w:r>
            <w:r w:rsidR="00235555" w:rsidRPr="000E0A0B">
              <w:rPr>
                <w:rFonts w:ascii="Times New Roman" w:eastAsia="Times New Roman" w:hAnsi="Times New Roman" w:cs="Times New Roman"/>
                <w:sz w:val="24"/>
                <w:szCs w:val="24"/>
                <w:lang w:eastAsia="lv-LV"/>
              </w:rPr>
              <w:t xml:space="preserve"> </w:t>
            </w:r>
            <w:r w:rsidR="0014253B" w:rsidRPr="000E0A0B">
              <w:rPr>
                <w:rFonts w:ascii="Times New Roman" w:eastAsia="Times New Roman" w:hAnsi="Times New Roman" w:cs="Times New Roman"/>
                <w:sz w:val="24"/>
                <w:szCs w:val="24"/>
                <w:lang w:eastAsia="lv-LV"/>
              </w:rPr>
              <w:t>un 2</w:t>
            </w:r>
            <w:r w:rsidR="00235555" w:rsidRPr="000E0A0B">
              <w:rPr>
                <w:rFonts w:ascii="Times New Roman" w:eastAsia="Times New Roman" w:hAnsi="Times New Roman" w:cs="Times New Roman"/>
                <w:sz w:val="24"/>
                <w:szCs w:val="24"/>
                <w:lang w:eastAsia="lv-LV"/>
              </w:rPr>
              <w:t>6</w:t>
            </w:r>
            <w:r w:rsidR="0014253B" w:rsidRPr="000E0A0B">
              <w:rPr>
                <w:rFonts w:ascii="Times New Roman" w:eastAsia="Times New Roman" w:hAnsi="Times New Roman" w:cs="Times New Roman"/>
                <w:sz w:val="24"/>
                <w:szCs w:val="24"/>
                <w:lang w:eastAsia="lv-LV"/>
              </w:rPr>
              <w:t>.</w:t>
            </w:r>
            <w:r w:rsidR="00235555" w:rsidRPr="000E0A0B">
              <w:rPr>
                <w:rFonts w:ascii="Times New Roman" w:eastAsia="Times New Roman" w:hAnsi="Times New Roman" w:cs="Times New Roman"/>
                <w:sz w:val="24"/>
                <w:szCs w:val="24"/>
                <w:lang w:eastAsia="lv-LV"/>
              </w:rPr>
              <w:t> </w:t>
            </w:r>
            <w:r w:rsidR="0014253B" w:rsidRPr="000E0A0B">
              <w:rPr>
                <w:rFonts w:ascii="Times New Roman" w:eastAsia="Times New Roman" w:hAnsi="Times New Roman" w:cs="Times New Roman"/>
                <w:sz w:val="24"/>
                <w:szCs w:val="24"/>
                <w:lang w:eastAsia="lv-LV"/>
              </w:rPr>
              <w:t>pants</w:t>
            </w:r>
          </w:p>
        </w:tc>
        <w:tc>
          <w:tcPr>
            <w:tcW w:w="2034" w:type="pct"/>
            <w:tcBorders>
              <w:top w:val="outset" w:sz="6" w:space="0" w:color="414142"/>
              <w:left w:val="outset" w:sz="6" w:space="0" w:color="414142"/>
              <w:bottom w:val="outset" w:sz="6" w:space="0" w:color="414142"/>
              <w:right w:val="outset" w:sz="6" w:space="0" w:color="414142"/>
            </w:tcBorders>
          </w:tcPr>
          <w:p w14:paraId="0B1A848F" w14:textId="77777777" w:rsidR="00E04EE5" w:rsidRPr="000E0A0B" w:rsidRDefault="00AE7661" w:rsidP="00E04EE5">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Izpildītas </w:t>
            </w:r>
            <w:r w:rsidR="00817465" w:rsidRPr="000E0A0B">
              <w:rPr>
                <w:rFonts w:ascii="Times New Roman" w:eastAsia="Times New Roman" w:hAnsi="Times New Roman" w:cs="Times New Roman"/>
                <w:sz w:val="24"/>
                <w:szCs w:val="24"/>
                <w:lang w:eastAsia="lv-LV"/>
              </w:rPr>
              <w:t>daļēji</w:t>
            </w:r>
          </w:p>
          <w:p w14:paraId="7D573A5B" w14:textId="3A249061" w:rsidR="00817465" w:rsidRPr="000E0A0B" w:rsidRDefault="00817465" w:rsidP="00E04EE5">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Projekts paredz paplašināt uz mūžu notiesāto iespējas </w:t>
            </w:r>
            <w:r w:rsidR="00680339" w:rsidRPr="000E0A0B">
              <w:rPr>
                <w:rFonts w:ascii="Times New Roman" w:eastAsia="Times New Roman" w:hAnsi="Times New Roman" w:cs="Times New Roman"/>
                <w:sz w:val="24"/>
                <w:szCs w:val="24"/>
                <w:lang w:eastAsia="lv-LV"/>
              </w:rPr>
              <w:t>izciest sodu kopā ar pārējiem</w:t>
            </w:r>
            <w:r w:rsidRPr="000E0A0B">
              <w:rPr>
                <w:rFonts w:ascii="Times New Roman" w:eastAsia="Times New Roman" w:hAnsi="Times New Roman" w:cs="Times New Roman"/>
                <w:sz w:val="24"/>
                <w:szCs w:val="24"/>
                <w:lang w:eastAsia="lv-LV"/>
              </w:rPr>
              <w:t xml:space="preserve"> notiesāt</w:t>
            </w:r>
            <w:r w:rsidR="00680339" w:rsidRPr="000E0A0B">
              <w:rPr>
                <w:rFonts w:ascii="Times New Roman" w:eastAsia="Times New Roman" w:hAnsi="Times New Roman" w:cs="Times New Roman"/>
                <w:sz w:val="24"/>
                <w:szCs w:val="24"/>
                <w:lang w:eastAsia="lv-LV"/>
              </w:rPr>
              <w:t>ajiem</w:t>
            </w:r>
            <w:r w:rsidRPr="000E0A0B">
              <w:rPr>
                <w:rFonts w:ascii="Times New Roman" w:eastAsia="Times New Roman" w:hAnsi="Times New Roman" w:cs="Times New Roman"/>
                <w:sz w:val="24"/>
                <w:szCs w:val="24"/>
                <w:lang w:eastAsia="lv-LV"/>
              </w:rPr>
              <w:t xml:space="preserve"> kopējā plūsmā</w:t>
            </w:r>
            <w:r w:rsidR="00C5759A" w:rsidRPr="000E0A0B">
              <w:rPr>
                <w:rFonts w:ascii="Times New Roman" w:eastAsia="Times New Roman" w:hAnsi="Times New Roman" w:cs="Times New Roman"/>
                <w:sz w:val="24"/>
                <w:szCs w:val="24"/>
                <w:lang w:eastAsia="lv-LV"/>
              </w:rPr>
              <w:t xml:space="preserve"> ne tikai slēgtajā</w:t>
            </w:r>
            <w:r w:rsidR="0014253B" w:rsidRPr="000E0A0B">
              <w:rPr>
                <w:rFonts w:ascii="Times New Roman" w:eastAsia="Times New Roman" w:hAnsi="Times New Roman" w:cs="Times New Roman"/>
                <w:sz w:val="24"/>
                <w:szCs w:val="24"/>
                <w:lang w:eastAsia="lv-LV"/>
              </w:rPr>
              <w:t xml:space="preserve">, </w:t>
            </w:r>
            <w:r w:rsidR="00C5759A" w:rsidRPr="000E0A0B">
              <w:rPr>
                <w:rFonts w:ascii="Times New Roman" w:eastAsia="Times New Roman" w:hAnsi="Times New Roman" w:cs="Times New Roman"/>
                <w:sz w:val="24"/>
                <w:szCs w:val="24"/>
                <w:lang w:eastAsia="lv-LV"/>
              </w:rPr>
              <w:t>bet arī daļēji slēgtajā cietumā</w:t>
            </w:r>
            <w:r w:rsidR="00E04B93" w:rsidRPr="000E0A0B">
              <w:rPr>
                <w:rFonts w:ascii="Times New Roman" w:eastAsia="Times New Roman" w:hAnsi="Times New Roman" w:cs="Times New Roman"/>
                <w:sz w:val="24"/>
                <w:szCs w:val="24"/>
                <w:lang w:eastAsia="lv-LV"/>
              </w:rPr>
              <w:t>.</w:t>
            </w:r>
            <w:r w:rsidR="00C50EDC" w:rsidRPr="000E0A0B">
              <w:rPr>
                <w:rFonts w:ascii="Times New Roman" w:hAnsi="Times New Roman" w:cs="Times New Roman"/>
                <w:sz w:val="24"/>
                <w:szCs w:val="24"/>
              </w:rPr>
              <w:t xml:space="preserve"> Iespējas paplašināt uz mūžu notiesāto iespējas izciest sodu kopējā plūsmā tiks izvērtētas pēc šajā projektā ietvertā regulējuma ieviešanas un darbības rezultātu izvērtēšanas.</w:t>
            </w:r>
            <w:r w:rsidR="00C50EDC" w:rsidRPr="000E0A0B">
              <w:t xml:space="preserve"> </w:t>
            </w:r>
            <w:r w:rsidR="00C50EDC" w:rsidRPr="000E0A0B">
              <w:rPr>
                <w:rFonts w:ascii="Times New Roman" w:eastAsia="Times New Roman" w:hAnsi="Times New Roman" w:cs="Times New Roman"/>
                <w:sz w:val="24"/>
                <w:szCs w:val="24"/>
                <w:lang w:eastAsia="lv-LV"/>
              </w:rPr>
              <w:t xml:space="preserve"> </w:t>
            </w:r>
            <w:r w:rsidR="00E04B93" w:rsidRPr="000E0A0B">
              <w:rPr>
                <w:rFonts w:ascii="Times New Roman" w:eastAsia="Times New Roman" w:hAnsi="Times New Roman" w:cs="Times New Roman"/>
                <w:sz w:val="24"/>
                <w:szCs w:val="24"/>
                <w:lang w:eastAsia="lv-LV"/>
              </w:rPr>
              <w:t xml:space="preserve"> </w:t>
            </w:r>
          </w:p>
        </w:tc>
      </w:tr>
      <w:tr w:rsidR="00E51927" w:rsidRPr="000E0A0B" w14:paraId="66F5DD82" w14:textId="77777777" w:rsidTr="004C3B12">
        <w:tc>
          <w:tcPr>
            <w:tcW w:w="1297" w:type="pct"/>
            <w:tcBorders>
              <w:top w:val="outset" w:sz="6" w:space="0" w:color="414142"/>
              <w:left w:val="outset" w:sz="6" w:space="0" w:color="414142"/>
              <w:bottom w:val="outset" w:sz="6" w:space="0" w:color="414142"/>
              <w:right w:val="outset" w:sz="6" w:space="0" w:color="414142"/>
            </w:tcBorders>
            <w:hideMark/>
          </w:tcPr>
          <w:p w14:paraId="4822ECB5" w14:textId="77777777" w:rsidR="00E04EE5" w:rsidRPr="000E0A0B" w:rsidRDefault="00E04EE5" w:rsidP="00E04EE5">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Vai starptautiskajā dokumentā paredzētās saistības nav pretrunā ar jau esošajām Latvijas Republikas starptautiskajām saistībām</w:t>
            </w:r>
          </w:p>
        </w:tc>
        <w:tc>
          <w:tcPr>
            <w:tcW w:w="3703" w:type="pct"/>
            <w:gridSpan w:val="2"/>
            <w:tcBorders>
              <w:top w:val="outset" w:sz="6" w:space="0" w:color="414142"/>
              <w:left w:val="outset" w:sz="6" w:space="0" w:color="414142"/>
              <w:bottom w:val="outset" w:sz="6" w:space="0" w:color="414142"/>
              <w:right w:val="outset" w:sz="6" w:space="0" w:color="414142"/>
            </w:tcBorders>
            <w:hideMark/>
          </w:tcPr>
          <w:p w14:paraId="7EDFB37E" w14:textId="335A6344" w:rsidR="00E04EE5" w:rsidRPr="000E0A0B" w:rsidRDefault="00E04EE5" w:rsidP="00E04EE5">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Nav pretrunā</w:t>
            </w:r>
          </w:p>
        </w:tc>
      </w:tr>
      <w:tr w:rsidR="00E04EE5" w:rsidRPr="000E0A0B" w14:paraId="3C8C0D3F" w14:textId="77777777" w:rsidTr="004C3B12">
        <w:tc>
          <w:tcPr>
            <w:tcW w:w="1297" w:type="pct"/>
            <w:tcBorders>
              <w:top w:val="outset" w:sz="6" w:space="0" w:color="414142"/>
              <w:left w:val="outset" w:sz="6" w:space="0" w:color="414142"/>
              <w:bottom w:val="outset" w:sz="6" w:space="0" w:color="414142"/>
              <w:right w:val="outset" w:sz="6" w:space="0" w:color="414142"/>
            </w:tcBorders>
            <w:hideMark/>
          </w:tcPr>
          <w:p w14:paraId="013FC46F" w14:textId="77777777" w:rsidR="00E04EE5" w:rsidRPr="000E0A0B" w:rsidRDefault="00E04EE5" w:rsidP="00E04EE5">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Cita informācija</w:t>
            </w:r>
          </w:p>
        </w:tc>
        <w:tc>
          <w:tcPr>
            <w:tcW w:w="3703" w:type="pct"/>
            <w:gridSpan w:val="2"/>
            <w:tcBorders>
              <w:top w:val="outset" w:sz="6" w:space="0" w:color="414142"/>
              <w:left w:val="outset" w:sz="6" w:space="0" w:color="414142"/>
              <w:bottom w:val="outset" w:sz="6" w:space="0" w:color="414142"/>
              <w:right w:val="outset" w:sz="6" w:space="0" w:color="414142"/>
            </w:tcBorders>
            <w:hideMark/>
          </w:tcPr>
          <w:p w14:paraId="18FCFD3F" w14:textId="3A9F5150" w:rsidR="00E04EE5" w:rsidRPr="000E0A0B" w:rsidRDefault="00E04EE5" w:rsidP="00E04EE5">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Nav.</w:t>
            </w:r>
          </w:p>
        </w:tc>
      </w:tr>
    </w:tbl>
    <w:p w14:paraId="63E4FCA9" w14:textId="633142FC" w:rsidR="004D15A9" w:rsidRPr="000E0A0B" w:rsidRDefault="004D15A9" w:rsidP="00DA596D">
      <w:pPr>
        <w:spacing w:after="0" w:line="240" w:lineRule="auto"/>
        <w:rPr>
          <w:rFonts w:ascii="Times New Roman" w:eastAsia="Times New Roman" w:hAnsi="Times New Roman" w:cs="Times New Roman"/>
          <w:sz w:val="24"/>
          <w:szCs w:val="24"/>
          <w:lang w:eastAsia="lv-LV"/>
        </w:rPr>
      </w:pPr>
    </w:p>
    <w:p w14:paraId="73E3B6DA" w14:textId="77777777" w:rsidR="00282901" w:rsidRPr="000E0A0B" w:rsidRDefault="00282901" w:rsidP="00DA596D">
      <w:pPr>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3"/>
        <w:gridCol w:w="2515"/>
        <w:gridCol w:w="6087"/>
      </w:tblGrid>
      <w:tr w:rsidR="00E51927" w:rsidRPr="000E0A0B" w14:paraId="28BF07B0" w14:textId="77777777" w:rsidTr="004D15A9">
        <w:trPr>
          <w:trHeight w:val="420"/>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62BDDC73" w14:textId="77777777" w:rsidR="004D15A9" w:rsidRPr="000E0A0B" w:rsidRDefault="004D15A9" w:rsidP="00DA596D">
            <w:pPr>
              <w:spacing w:after="0" w:line="240" w:lineRule="auto"/>
              <w:ind w:firstLine="300"/>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t>VI. Sabiedrības līdzdalība un komunikācijas aktivitātes</w:t>
            </w:r>
          </w:p>
        </w:tc>
      </w:tr>
      <w:tr w:rsidR="00E51927" w:rsidRPr="000E0A0B" w14:paraId="7B1FA7B2" w14:textId="77777777" w:rsidTr="004C3B12">
        <w:trPr>
          <w:trHeight w:val="540"/>
        </w:trPr>
        <w:tc>
          <w:tcPr>
            <w:tcW w:w="250" w:type="pct"/>
            <w:tcBorders>
              <w:top w:val="outset" w:sz="6" w:space="0" w:color="414142"/>
              <w:left w:val="outset" w:sz="6" w:space="0" w:color="414142"/>
              <w:bottom w:val="outset" w:sz="6" w:space="0" w:color="414142"/>
              <w:right w:val="outset" w:sz="6" w:space="0" w:color="414142"/>
            </w:tcBorders>
            <w:hideMark/>
          </w:tcPr>
          <w:p w14:paraId="4396B198"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w:t>
            </w:r>
          </w:p>
        </w:tc>
        <w:tc>
          <w:tcPr>
            <w:tcW w:w="1389" w:type="pct"/>
            <w:tcBorders>
              <w:top w:val="outset" w:sz="6" w:space="0" w:color="414142"/>
              <w:left w:val="outset" w:sz="6" w:space="0" w:color="414142"/>
              <w:bottom w:val="outset" w:sz="6" w:space="0" w:color="414142"/>
              <w:right w:val="outset" w:sz="6" w:space="0" w:color="414142"/>
            </w:tcBorders>
            <w:hideMark/>
          </w:tcPr>
          <w:p w14:paraId="0727F913"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Plānotās sabiedrības līdzdalības un komunikācijas aktivitātes saistībā ar projektu</w:t>
            </w:r>
          </w:p>
        </w:tc>
        <w:tc>
          <w:tcPr>
            <w:tcW w:w="3361" w:type="pct"/>
            <w:tcBorders>
              <w:top w:val="outset" w:sz="6" w:space="0" w:color="414142"/>
              <w:left w:val="outset" w:sz="6" w:space="0" w:color="414142"/>
              <w:bottom w:val="outset" w:sz="6" w:space="0" w:color="414142"/>
              <w:right w:val="outset" w:sz="6" w:space="0" w:color="414142"/>
            </w:tcBorders>
            <w:hideMark/>
          </w:tcPr>
          <w:p w14:paraId="298F5795" w14:textId="05A4E682" w:rsidR="001C5969" w:rsidRPr="000E0A0B" w:rsidRDefault="001940E5" w:rsidP="005C096F">
            <w:pPr>
              <w:spacing w:after="0" w:line="240" w:lineRule="auto"/>
              <w:ind w:firstLine="720"/>
              <w:jc w:val="both"/>
              <w:rPr>
                <w:rFonts w:ascii="Times New Roman" w:hAnsi="Times New Roman" w:cs="Times New Roman"/>
                <w:sz w:val="24"/>
                <w:szCs w:val="24"/>
              </w:rPr>
            </w:pPr>
            <w:r w:rsidRPr="000E0A0B">
              <w:rPr>
                <w:rFonts w:ascii="Times New Roman" w:hAnsi="Times New Roman" w:cs="Times New Roman"/>
                <w:sz w:val="24"/>
                <w:szCs w:val="24"/>
              </w:rPr>
              <w:t xml:space="preserve">Informācija par projektu </w:t>
            </w:r>
            <w:r w:rsidR="00B95487" w:rsidRPr="000E0A0B">
              <w:rPr>
                <w:rFonts w:ascii="Times New Roman" w:hAnsi="Times New Roman" w:cs="Times New Roman"/>
                <w:sz w:val="24"/>
                <w:szCs w:val="24"/>
              </w:rPr>
              <w:t>20</w:t>
            </w:r>
            <w:r w:rsidR="00C23D26" w:rsidRPr="000E0A0B">
              <w:rPr>
                <w:rFonts w:ascii="Times New Roman" w:hAnsi="Times New Roman" w:cs="Times New Roman"/>
                <w:sz w:val="24"/>
                <w:szCs w:val="24"/>
              </w:rPr>
              <w:t>2</w:t>
            </w:r>
            <w:r w:rsidR="00904857" w:rsidRPr="000E0A0B">
              <w:rPr>
                <w:rFonts w:ascii="Times New Roman" w:hAnsi="Times New Roman" w:cs="Times New Roman"/>
                <w:sz w:val="24"/>
                <w:szCs w:val="24"/>
              </w:rPr>
              <w:t>1</w:t>
            </w:r>
            <w:r w:rsidR="00C23D26" w:rsidRPr="000E0A0B">
              <w:rPr>
                <w:rFonts w:ascii="Times New Roman" w:hAnsi="Times New Roman" w:cs="Times New Roman"/>
                <w:sz w:val="24"/>
                <w:szCs w:val="24"/>
              </w:rPr>
              <w:t>.</w:t>
            </w:r>
            <w:r w:rsidR="00CD2EBE" w:rsidRPr="000E0A0B">
              <w:rPr>
                <w:rFonts w:ascii="Times New Roman" w:hAnsi="Times New Roman" w:cs="Times New Roman"/>
                <w:sz w:val="24"/>
                <w:szCs w:val="24"/>
              </w:rPr>
              <w:t> </w:t>
            </w:r>
            <w:r w:rsidR="00C23D26" w:rsidRPr="000E0A0B">
              <w:rPr>
                <w:rFonts w:ascii="Times New Roman" w:hAnsi="Times New Roman" w:cs="Times New Roman"/>
                <w:sz w:val="24"/>
                <w:szCs w:val="24"/>
              </w:rPr>
              <w:t>gada</w:t>
            </w:r>
            <w:r w:rsidR="0004535B" w:rsidRPr="000E0A0B">
              <w:rPr>
                <w:rFonts w:ascii="Times New Roman" w:hAnsi="Times New Roman" w:cs="Times New Roman"/>
                <w:sz w:val="24"/>
                <w:szCs w:val="24"/>
              </w:rPr>
              <w:t xml:space="preserve"> 10.</w:t>
            </w:r>
            <w:r w:rsidR="00CD2EBE" w:rsidRPr="000E0A0B">
              <w:rPr>
                <w:rFonts w:ascii="Times New Roman" w:hAnsi="Times New Roman" w:cs="Times New Roman"/>
                <w:sz w:val="24"/>
                <w:szCs w:val="24"/>
              </w:rPr>
              <w:t> </w:t>
            </w:r>
            <w:r w:rsidR="0004535B" w:rsidRPr="000E0A0B">
              <w:rPr>
                <w:rFonts w:ascii="Times New Roman" w:hAnsi="Times New Roman" w:cs="Times New Roman"/>
                <w:sz w:val="24"/>
                <w:szCs w:val="24"/>
              </w:rPr>
              <w:t>maijā</w:t>
            </w:r>
            <w:r w:rsidR="00B95487" w:rsidRPr="000E0A0B">
              <w:rPr>
                <w:rFonts w:ascii="Times New Roman" w:hAnsi="Times New Roman" w:cs="Times New Roman"/>
                <w:sz w:val="24"/>
                <w:szCs w:val="24"/>
              </w:rPr>
              <w:t xml:space="preserve"> tika</w:t>
            </w:r>
            <w:r w:rsidRPr="000E0A0B">
              <w:rPr>
                <w:rFonts w:ascii="Times New Roman" w:hAnsi="Times New Roman" w:cs="Times New Roman"/>
                <w:sz w:val="24"/>
                <w:szCs w:val="24"/>
              </w:rPr>
              <w:t xml:space="preserve"> ievietota Tieslietu ministrijas un Valsts kancelejas </w:t>
            </w:r>
            <w:r w:rsidR="006F130C" w:rsidRPr="000E0A0B">
              <w:rPr>
                <w:rFonts w:ascii="Times New Roman" w:hAnsi="Times New Roman" w:cs="Times New Roman"/>
                <w:sz w:val="24"/>
                <w:szCs w:val="24"/>
              </w:rPr>
              <w:t>tīmekļvietnē</w:t>
            </w:r>
            <w:r w:rsidRPr="000E0A0B">
              <w:rPr>
                <w:rFonts w:ascii="Times New Roman" w:hAnsi="Times New Roman" w:cs="Times New Roman"/>
                <w:sz w:val="24"/>
                <w:szCs w:val="24"/>
              </w:rPr>
              <w:t xml:space="preserve">, lai sabiedrības pārstāvji </w:t>
            </w:r>
            <w:r w:rsidR="00D50CC4" w:rsidRPr="000E0A0B">
              <w:rPr>
                <w:rFonts w:ascii="Times New Roman" w:hAnsi="Times New Roman" w:cs="Times New Roman"/>
                <w:sz w:val="24"/>
                <w:szCs w:val="24"/>
              </w:rPr>
              <w:t xml:space="preserve">saskaņā ar </w:t>
            </w:r>
            <w:hyperlink r:id="rId8" w:history="1">
              <w:r w:rsidR="00D50CC4" w:rsidRPr="000E0A0B">
                <w:rPr>
                  <w:rFonts w:ascii="Times New Roman" w:hAnsi="Times New Roman" w:cs="Times New Roman"/>
                  <w:sz w:val="24"/>
                  <w:szCs w:val="24"/>
                </w:rPr>
                <w:t>Ministru kabineta 2009.</w:t>
              </w:r>
              <w:r w:rsidR="00CD2EBE" w:rsidRPr="000E0A0B">
                <w:rPr>
                  <w:rFonts w:ascii="Times New Roman" w:hAnsi="Times New Roman" w:cs="Times New Roman"/>
                  <w:sz w:val="24"/>
                  <w:szCs w:val="24"/>
                </w:rPr>
                <w:t> </w:t>
              </w:r>
              <w:r w:rsidR="00D50CC4" w:rsidRPr="000E0A0B">
                <w:rPr>
                  <w:rFonts w:ascii="Times New Roman" w:hAnsi="Times New Roman" w:cs="Times New Roman"/>
                  <w:sz w:val="24"/>
                  <w:szCs w:val="24"/>
                </w:rPr>
                <w:t>gada 25.</w:t>
              </w:r>
              <w:r w:rsidR="00CD2EBE" w:rsidRPr="000E0A0B">
                <w:rPr>
                  <w:rFonts w:ascii="Times New Roman" w:hAnsi="Times New Roman" w:cs="Times New Roman"/>
                  <w:sz w:val="24"/>
                  <w:szCs w:val="24"/>
                </w:rPr>
                <w:t> </w:t>
              </w:r>
              <w:r w:rsidR="00D50CC4" w:rsidRPr="000E0A0B">
                <w:rPr>
                  <w:rFonts w:ascii="Times New Roman" w:hAnsi="Times New Roman" w:cs="Times New Roman"/>
                  <w:sz w:val="24"/>
                  <w:szCs w:val="24"/>
                </w:rPr>
                <w:t>augusta noteikumu Nr.</w:t>
              </w:r>
              <w:r w:rsidR="00CD2EBE" w:rsidRPr="000E0A0B">
                <w:rPr>
                  <w:rFonts w:ascii="Times New Roman" w:hAnsi="Times New Roman" w:cs="Times New Roman"/>
                  <w:sz w:val="24"/>
                  <w:szCs w:val="24"/>
                </w:rPr>
                <w:t> </w:t>
              </w:r>
              <w:r w:rsidR="00D50CC4" w:rsidRPr="000E0A0B">
                <w:rPr>
                  <w:rFonts w:ascii="Times New Roman" w:hAnsi="Times New Roman" w:cs="Times New Roman"/>
                  <w:sz w:val="24"/>
                  <w:szCs w:val="24"/>
                </w:rPr>
                <w:t>970 "Sabiedrības līdzdalības kārtība attīstības plānošanas procesā"</w:t>
              </w:r>
            </w:hyperlink>
            <w:r w:rsidR="00D50CC4" w:rsidRPr="000E0A0B">
              <w:rPr>
                <w:rFonts w:ascii="Times New Roman" w:hAnsi="Times New Roman" w:cs="Times New Roman"/>
                <w:sz w:val="24"/>
                <w:szCs w:val="24"/>
              </w:rPr>
              <w:t xml:space="preserve"> 7.4.</w:t>
            </w:r>
            <w:r w:rsidR="00D50CC4" w:rsidRPr="000E0A0B">
              <w:rPr>
                <w:rFonts w:ascii="Times New Roman" w:hAnsi="Times New Roman" w:cs="Times New Roman"/>
                <w:sz w:val="24"/>
                <w:szCs w:val="24"/>
                <w:vertAlign w:val="superscript"/>
              </w:rPr>
              <w:t>1</w:t>
            </w:r>
            <w:r w:rsidR="00CD2EBE" w:rsidRPr="000E0A0B">
              <w:rPr>
                <w:rFonts w:ascii="Times New Roman" w:hAnsi="Times New Roman" w:cs="Times New Roman"/>
                <w:sz w:val="24"/>
                <w:szCs w:val="24"/>
              </w:rPr>
              <w:t> </w:t>
            </w:r>
            <w:r w:rsidR="00D50CC4" w:rsidRPr="000E0A0B">
              <w:rPr>
                <w:rFonts w:ascii="Times New Roman" w:hAnsi="Times New Roman" w:cs="Times New Roman"/>
                <w:sz w:val="24"/>
                <w:szCs w:val="24"/>
              </w:rPr>
              <w:t xml:space="preserve">apakšpunktu </w:t>
            </w:r>
            <w:r w:rsidRPr="000E0A0B">
              <w:rPr>
                <w:rFonts w:ascii="Times New Roman" w:hAnsi="Times New Roman" w:cs="Times New Roman"/>
                <w:sz w:val="24"/>
                <w:szCs w:val="24"/>
              </w:rPr>
              <w:t>var</w:t>
            </w:r>
            <w:r w:rsidR="005C096F" w:rsidRPr="000E0A0B">
              <w:rPr>
                <w:rFonts w:ascii="Times New Roman" w:hAnsi="Times New Roman" w:cs="Times New Roman"/>
                <w:sz w:val="24"/>
                <w:szCs w:val="24"/>
              </w:rPr>
              <w:t>ētu</w:t>
            </w:r>
            <w:r w:rsidRPr="000E0A0B">
              <w:rPr>
                <w:rFonts w:ascii="Times New Roman" w:hAnsi="Times New Roman" w:cs="Times New Roman"/>
                <w:sz w:val="24"/>
                <w:szCs w:val="24"/>
              </w:rPr>
              <w:t xml:space="preserve"> sniegt viedokli par projekt</w:t>
            </w:r>
            <w:r w:rsidR="00F5129B" w:rsidRPr="000E0A0B">
              <w:rPr>
                <w:rFonts w:ascii="Times New Roman" w:hAnsi="Times New Roman" w:cs="Times New Roman"/>
                <w:sz w:val="24"/>
                <w:szCs w:val="24"/>
              </w:rPr>
              <w:t>u</w:t>
            </w:r>
            <w:r w:rsidR="00E04F25" w:rsidRPr="000E0A0B">
              <w:rPr>
                <w:rFonts w:ascii="Times New Roman" w:hAnsi="Times New Roman" w:cs="Times New Roman"/>
                <w:sz w:val="24"/>
                <w:szCs w:val="24"/>
              </w:rPr>
              <w:t xml:space="preserve"> tā izstrādes stadijā</w:t>
            </w:r>
            <w:r w:rsidRPr="000E0A0B">
              <w:rPr>
                <w:rFonts w:ascii="Times New Roman" w:hAnsi="Times New Roman" w:cs="Times New Roman"/>
                <w:sz w:val="24"/>
                <w:szCs w:val="24"/>
              </w:rPr>
              <w:t>.</w:t>
            </w:r>
          </w:p>
        </w:tc>
      </w:tr>
      <w:tr w:rsidR="00E51927" w:rsidRPr="000E0A0B" w14:paraId="27BA751E" w14:textId="77777777" w:rsidTr="004C3B12">
        <w:trPr>
          <w:trHeight w:val="330"/>
        </w:trPr>
        <w:tc>
          <w:tcPr>
            <w:tcW w:w="250" w:type="pct"/>
            <w:tcBorders>
              <w:top w:val="outset" w:sz="6" w:space="0" w:color="414142"/>
              <w:left w:val="outset" w:sz="6" w:space="0" w:color="414142"/>
              <w:bottom w:val="outset" w:sz="6" w:space="0" w:color="414142"/>
              <w:right w:val="outset" w:sz="6" w:space="0" w:color="414142"/>
            </w:tcBorders>
            <w:hideMark/>
          </w:tcPr>
          <w:p w14:paraId="08715D31"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2.</w:t>
            </w:r>
          </w:p>
        </w:tc>
        <w:tc>
          <w:tcPr>
            <w:tcW w:w="1389" w:type="pct"/>
            <w:tcBorders>
              <w:top w:val="outset" w:sz="6" w:space="0" w:color="414142"/>
              <w:left w:val="outset" w:sz="6" w:space="0" w:color="414142"/>
              <w:bottom w:val="outset" w:sz="6" w:space="0" w:color="414142"/>
              <w:right w:val="outset" w:sz="6" w:space="0" w:color="414142"/>
            </w:tcBorders>
            <w:hideMark/>
          </w:tcPr>
          <w:p w14:paraId="0010C84B"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Sabiedrības līdzdalība projekta izstrādē</w:t>
            </w:r>
          </w:p>
        </w:tc>
        <w:tc>
          <w:tcPr>
            <w:tcW w:w="3361" w:type="pct"/>
            <w:tcBorders>
              <w:top w:val="outset" w:sz="6" w:space="0" w:color="414142"/>
              <w:left w:val="outset" w:sz="6" w:space="0" w:color="414142"/>
              <w:bottom w:val="outset" w:sz="6" w:space="0" w:color="414142"/>
              <w:right w:val="outset" w:sz="6" w:space="0" w:color="414142"/>
            </w:tcBorders>
            <w:hideMark/>
          </w:tcPr>
          <w:p w14:paraId="20A3FB4A" w14:textId="65661011" w:rsidR="005C096F" w:rsidRPr="000E0A0B" w:rsidRDefault="001940E5" w:rsidP="002547A6">
            <w:pPr>
              <w:spacing w:after="0" w:line="240" w:lineRule="auto"/>
              <w:ind w:firstLine="720"/>
              <w:jc w:val="both"/>
              <w:rPr>
                <w:rFonts w:ascii="Times New Roman" w:hAnsi="Times New Roman" w:cs="Times New Roman"/>
                <w:sz w:val="24"/>
                <w:szCs w:val="24"/>
              </w:rPr>
            </w:pPr>
            <w:r w:rsidRPr="000E0A0B">
              <w:rPr>
                <w:rFonts w:ascii="Times New Roman" w:hAnsi="Times New Roman" w:cs="Times New Roman"/>
                <w:sz w:val="24"/>
                <w:szCs w:val="24"/>
              </w:rPr>
              <w:t>Lai informētu sabiedrību par projektu un dotu iespēju izteikt par to viedokļus, projekts saskaņā ar Ministru kabineta 2009.</w:t>
            </w:r>
            <w:r w:rsidR="00CD2EBE" w:rsidRPr="000E0A0B">
              <w:rPr>
                <w:rFonts w:ascii="Times New Roman" w:hAnsi="Times New Roman" w:cs="Times New Roman"/>
                <w:sz w:val="24"/>
                <w:szCs w:val="24"/>
              </w:rPr>
              <w:t> </w:t>
            </w:r>
            <w:r w:rsidRPr="000E0A0B">
              <w:rPr>
                <w:rFonts w:ascii="Times New Roman" w:hAnsi="Times New Roman" w:cs="Times New Roman"/>
                <w:sz w:val="24"/>
                <w:szCs w:val="24"/>
              </w:rPr>
              <w:t>gada 25.</w:t>
            </w:r>
            <w:r w:rsidR="00CD2EBE" w:rsidRPr="000E0A0B">
              <w:rPr>
                <w:rFonts w:ascii="Times New Roman" w:hAnsi="Times New Roman" w:cs="Times New Roman"/>
                <w:sz w:val="24"/>
                <w:szCs w:val="24"/>
              </w:rPr>
              <w:t> </w:t>
            </w:r>
            <w:r w:rsidRPr="000E0A0B">
              <w:rPr>
                <w:rFonts w:ascii="Times New Roman" w:hAnsi="Times New Roman" w:cs="Times New Roman"/>
                <w:sz w:val="24"/>
                <w:szCs w:val="24"/>
              </w:rPr>
              <w:t>augusta noteikumu Nr.</w:t>
            </w:r>
            <w:r w:rsidR="00CD2EBE" w:rsidRPr="000E0A0B">
              <w:rPr>
                <w:rFonts w:ascii="Times New Roman" w:hAnsi="Times New Roman" w:cs="Times New Roman"/>
                <w:sz w:val="24"/>
                <w:szCs w:val="24"/>
              </w:rPr>
              <w:t> </w:t>
            </w:r>
            <w:r w:rsidRPr="000E0A0B">
              <w:rPr>
                <w:rFonts w:ascii="Times New Roman" w:hAnsi="Times New Roman" w:cs="Times New Roman"/>
                <w:sz w:val="24"/>
                <w:szCs w:val="24"/>
              </w:rPr>
              <w:t>970 "Sabiedrības līdzdalības kārtība attīstības plānošanas procesā" 13. un 14.</w:t>
            </w:r>
            <w:r w:rsidR="00CD2EBE" w:rsidRPr="000E0A0B">
              <w:rPr>
                <w:rFonts w:ascii="Times New Roman" w:hAnsi="Times New Roman" w:cs="Times New Roman"/>
                <w:sz w:val="24"/>
                <w:szCs w:val="24"/>
              </w:rPr>
              <w:t> </w:t>
            </w:r>
            <w:r w:rsidRPr="000E0A0B">
              <w:rPr>
                <w:rFonts w:ascii="Times New Roman" w:hAnsi="Times New Roman" w:cs="Times New Roman"/>
                <w:sz w:val="24"/>
                <w:szCs w:val="24"/>
              </w:rPr>
              <w:t xml:space="preserve">punktu </w:t>
            </w:r>
            <w:r w:rsidR="00B95487" w:rsidRPr="000E0A0B">
              <w:rPr>
                <w:rFonts w:ascii="Times New Roman" w:hAnsi="Times New Roman" w:cs="Times New Roman"/>
                <w:sz w:val="24"/>
                <w:szCs w:val="24"/>
              </w:rPr>
              <w:t>20</w:t>
            </w:r>
            <w:r w:rsidR="00C23D26" w:rsidRPr="000E0A0B">
              <w:rPr>
                <w:rFonts w:ascii="Times New Roman" w:hAnsi="Times New Roman" w:cs="Times New Roman"/>
                <w:sz w:val="24"/>
                <w:szCs w:val="24"/>
              </w:rPr>
              <w:t>2</w:t>
            </w:r>
            <w:r w:rsidR="00347BCA" w:rsidRPr="000E0A0B">
              <w:rPr>
                <w:rFonts w:ascii="Times New Roman" w:hAnsi="Times New Roman" w:cs="Times New Roman"/>
                <w:sz w:val="24"/>
                <w:szCs w:val="24"/>
              </w:rPr>
              <w:t>1</w:t>
            </w:r>
            <w:r w:rsidR="00B95487" w:rsidRPr="000E0A0B">
              <w:rPr>
                <w:rFonts w:ascii="Times New Roman" w:hAnsi="Times New Roman" w:cs="Times New Roman"/>
                <w:sz w:val="24"/>
                <w:szCs w:val="24"/>
              </w:rPr>
              <w:t>.</w:t>
            </w:r>
            <w:r w:rsidR="00CD2EBE" w:rsidRPr="000E0A0B">
              <w:rPr>
                <w:rFonts w:ascii="Times New Roman" w:hAnsi="Times New Roman" w:cs="Times New Roman"/>
                <w:sz w:val="24"/>
                <w:szCs w:val="24"/>
              </w:rPr>
              <w:t> </w:t>
            </w:r>
            <w:r w:rsidR="00B95487" w:rsidRPr="000E0A0B">
              <w:rPr>
                <w:rFonts w:ascii="Times New Roman" w:hAnsi="Times New Roman" w:cs="Times New Roman"/>
                <w:sz w:val="24"/>
                <w:szCs w:val="24"/>
              </w:rPr>
              <w:t>gada</w:t>
            </w:r>
            <w:r w:rsidR="00E916B8" w:rsidRPr="000E0A0B">
              <w:rPr>
                <w:rFonts w:ascii="Times New Roman" w:hAnsi="Times New Roman" w:cs="Times New Roman"/>
                <w:sz w:val="24"/>
                <w:szCs w:val="24"/>
              </w:rPr>
              <w:t xml:space="preserve"> 10.</w:t>
            </w:r>
            <w:r w:rsidR="00CD2EBE" w:rsidRPr="000E0A0B">
              <w:rPr>
                <w:rFonts w:ascii="Times New Roman" w:hAnsi="Times New Roman" w:cs="Times New Roman"/>
                <w:sz w:val="24"/>
                <w:szCs w:val="24"/>
              </w:rPr>
              <w:t> </w:t>
            </w:r>
            <w:r w:rsidR="00E916B8" w:rsidRPr="000E0A0B">
              <w:rPr>
                <w:rFonts w:ascii="Times New Roman" w:hAnsi="Times New Roman" w:cs="Times New Roman"/>
                <w:sz w:val="24"/>
                <w:szCs w:val="24"/>
              </w:rPr>
              <w:t>maijā</w:t>
            </w:r>
            <w:r w:rsidR="00B95487" w:rsidRPr="000E0A0B">
              <w:rPr>
                <w:rFonts w:ascii="Times New Roman" w:hAnsi="Times New Roman" w:cs="Times New Roman"/>
                <w:sz w:val="24"/>
                <w:szCs w:val="24"/>
              </w:rPr>
              <w:t xml:space="preserve"> </w:t>
            </w:r>
            <w:r w:rsidRPr="000E0A0B">
              <w:rPr>
                <w:rFonts w:ascii="Times New Roman" w:hAnsi="Times New Roman" w:cs="Times New Roman"/>
                <w:sz w:val="24"/>
                <w:szCs w:val="24"/>
              </w:rPr>
              <w:t>tik</w:t>
            </w:r>
            <w:r w:rsidR="00B95487" w:rsidRPr="000E0A0B">
              <w:rPr>
                <w:rFonts w:ascii="Times New Roman" w:hAnsi="Times New Roman" w:cs="Times New Roman"/>
                <w:sz w:val="24"/>
                <w:szCs w:val="24"/>
              </w:rPr>
              <w:t>a</w:t>
            </w:r>
            <w:r w:rsidRPr="000E0A0B">
              <w:rPr>
                <w:rFonts w:ascii="Times New Roman" w:hAnsi="Times New Roman" w:cs="Times New Roman"/>
                <w:sz w:val="24"/>
                <w:szCs w:val="24"/>
              </w:rPr>
              <w:t xml:space="preserve"> ievietots Tieslietu ministrijas un Valsts kancelejas </w:t>
            </w:r>
            <w:r w:rsidR="006F130C" w:rsidRPr="000E0A0B">
              <w:rPr>
                <w:rFonts w:ascii="Times New Roman" w:hAnsi="Times New Roman" w:cs="Times New Roman"/>
                <w:sz w:val="24"/>
                <w:szCs w:val="24"/>
              </w:rPr>
              <w:t>tīmekļvietnē</w:t>
            </w:r>
            <w:r w:rsidRPr="000E0A0B">
              <w:rPr>
                <w:rFonts w:ascii="Times New Roman" w:hAnsi="Times New Roman" w:cs="Times New Roman"/>
                <w:sz w:val="24"/>
                <w:szCs w:val="24"/>
              </w:rPr>
              <w:t xml:space="preserve">. </w:t>
            </w:r>
          </w:p>
          <w:p w14:paraId="7C570638" w14:textId="17833C89" w:rsidR="00E916B8" w:rsidRPr="000E0A0B" w:rsidRDefault="00E916B8" w:rsidP="002547A6">
            <w:pPr>
              <w:spacing w:after="0" w:line="240" w:lineRule="auto"/>
              <w:ind w:firstLine="720"/>
              <w:jc w:val="both"/>
              <w:rPr>
                <w:rFonts w:ascii="Times New Roman" w:hAnsi="Times New Roman" w:cs="Times New Roman"/>
                <w:sz w:val="24"/>
                <w:szCs w:val="24"/>
              </w:rPr>
            </w:pPr>
            <w:r w:rsidRPr="000E0A0B">
              <w:rPr>
                <w:rFonts w:ascii="Times New Roman" w:hAnsi="Times New Roman" w:cs="Times New Roman"/>
                <w:sz w:val="24"/>
                <w:szCs w:val="24"/>
              </w:rPr>
              <w:t xml:space="preserve">Saite uz Tieslietu ministrijas </w:t>
            </w:r>
            <w:r w:rsidR="006F130C" w:rsidRPr="000E0A0B">
              <w:rPr>
                <w:rFonts w:ascii="Times New Roman" w:hAnsi="Times New Roman" w:cs="Times New Roman"/>
                <w:sz w:val="24"/>
                <w:szCs w:val="24"/>
              </w:rPr>
              <w:t>tīmekļvietni</w:t>
            </w:r>
            <w:r w:rsidRPr="000E0A0B">
              <w:rPr>
                <w:rFonts w:ascii="Times New Roman" w:hAnsi="Times New Roman" w:cs="Times New Roman"/>
                <w:sz w:val="24"/>
                <w:szCs w:val="24"/>
              </w:rPr>
              <w:t xml:space="preserve">: </w:t>
            </w:r>
            <w:hyperlink r:id="rId9" w:history="1">
              <w:r w:rsidR="00356373" w:rsidRPr="000E0A0B">
                <w:rPr>
                  <w:rStyle w:val="Hyperlink"/>
                  <w:rFonts w:ascii="Times New Roman" w:hAnsi="Times New Roman" w:cs="Times New Roman"/>
                  <w:color w:val="auto"/>
                  <w:sz w:val="24"/>
                  <w:szCs w:val="24"/>
                </w:rPr>
                <w:t>https://www.tm.gov.lv/lv/pazinojums-par-lidzdalibas-iespejam-likumprojekta-grozijumi-latvijas-sodu-izpildes-kodeksa-izstrades-procesa-lidz-2021-gada-25-maijam</w:t>
              </w:r>
            </w:hyperlink>
            <w:r w:rsidR="00356373" w:rsidRPr="000E0A0B">
              <w:rPr>
                <w:rFonts w:ascii="Times New Roman" w:hAnsi="Times New Roman" w:cs="Times New Roman"/>
                <w:sz w:val="24"/>
                <w:szCs w:val="24"/>
              </w:rPr>
              <w:t xml:space="preserve"> </w:t>
            </w:r>
          </w:p>
          <w:p w14:paraId="046A6E3B" w14:textId="20B61DE0" w:rsidR="00356373" w:rsidRPr="000E0A0B" w:rsidRDefault="00356373" w:rsidP="002547A6">
            <w:pPr>
              <w:spacing w:after="0" w:line="240" w:lineRule="auto"/>
              <w:ind w:firstLine="720"/>
              <w:jc w:val="both"/>
              <w:rPr>
                <w:rFonts w:ascii="Times New Roman" w:hAnsi="Times New Roman" w:cs="Times New Roman"/>
                <w:sz w:val="24"/>
                <w:szCs w:val="24"/>
              </w:rPr>
            </w:pPr>
            <w:r w:rsidRPr="000E0A0B">
              <w:rPr>
                <w:rFonts w:ascii="Times New Roman" w:hAnsi="Times New Roman" w:cs="Times New Roman"/>
                <w:sz w:val="24"/>
                <w:szCs w:val="24"/>
              </w:rPr>
              <w:t xml:space="preserve">Saite uz Valsts kancelejas </w:t>
            </w:r>
            <w:r w:rsidR="006F130C" w:rsidRPr="000E0A0B">
              <w:rPr>
                <w:rFonts w:ascii="Times New Roman" w:hAnsi="Times New Roman" w:cs="Times New Roman"/>
                <w:sz w:val="24"/>
                <w:szCs w:val="24"/>
              </w:rPr>
              <w:t>tīmekļvietni</w:t>
            </w:r>
            <w:r w:rsidRPr="000E0A0B">
              <w:rPr>
                <w:rFonts w:ascii="Times New Roman" w:hAnsi="Times New Roman" w:cs="Times New Roman"/>
                <w:sz w:val="24"/>
                <w:szCs w:val="24"/>
              </w:rPr>
              <w:t xml:space="preserve">: </w:t>
            </w:r>
            <w:hyperlink r:id="rId10" w:history="1">
              <w:r w:rsidR="00F904C2" w:rsidRPr="000E0A0B">
                <w:rPr>
                  <w:rStyle w:val="Hyperlink"/>
                  <w:rFonts w:ascii="Times New Roman" w:hAnsi="Times New Roman" w:cs="Times New Roman"/>
                  <w:color w:val="auto"/>
                  <w:sz w:val="24"/>
                  <w:szCs w:val="24"/>
                </w:rPr>
                <w:t>https://www.mk.gov.lv/lv/ministru-kabineta-diskusiju-dokumenti</w:t>
              </w:r>
            </w:hyperlink>
            <w:r w:rsidR="00F904C2" w:rsidRPr="000E0A0B">
              <w:rPr>
                <w:rFonts w:ascii="Times New Roman" w:hAnsi="Times New Roman" w:cs="Times New Roman"/>
                <w:sz w:val="24"/>
                <w:szCs w:val="24"/>
              </w:rPr>
              <w:t xml:space="preserve"> </w:t>
            </w:r>
          </w:p>
          <w:p w14:paraId="1EE08E29" w14:textId="1628D56D" w:rsidR="004D15A9" w:rsidRPr="000E0A0B" w:rsidRDefault="001940E5" w:rsidP="002547A6">
            <w:pPr>
              <w:spacing w:after="0" w:line="240" w:lineRule="auto"/>
              <w:ind w:firstLine="720"/>
              <w:jc w:val="both"/>
              <w:rPr>
                <w:rFonts w:ascii="Times New Roman" w:eastAsia="Times New Roman" w:hAnsi="Times New Roman" w:cs="Times New Roman"/>
                <w:sz w:val="24"/>
                <w:szCs w:val="24"/>
                <w:lang w:eastAsia="lv-LV"/>
              </w:rPr>
            </w:pPr>
            <w:r w:rsidRPr="000E0A0B">
              <w:rPr>
                <w:rFonts w:ascii="Times New Roman" w:hAnsi="Times New Roman" w:cs="Times New Roman"/>
                <w:sz w:val="24"/>
                <w:szCs w:val="24"/>
              </w:rPr>
              <w:t xml:space="preserve">Sabiedrības pārstāvji saskaņā ar </w:t>
            </w:r>
            <w:hyperlink r:id="rId11" w:history="1">
              <w:r w:rsidRPr="000E0A0B">
                <w:rPr>
                  <w:rFonts w:ascii="Times New Roman" w:hAnsi="Times New Roman" w:cs="Times New Roman"/>
                  <w:sz w:val="24"/>
                  <w:szCs w:val="24"/>
                </w:rPr>
                <w:t>Ministru kabineta 2009.</w:t>
              </w:r>
              <w:r w:rsidR="004F7243" w:rsidRPr="000E0A0B">
                <w:rPr>
                  <w:rFonts w:ascii="Times New Roman" w:hAnsi="Times New Roman" w:cs="Times New Roman"/>
                  <w:sz w:val="24"/>
                  <w:szCs w:val="24"/>
                </w:rPr>
                <w:t> </w:t>
              </w:r>
              <w:r w:rsidRPr="000E0A0B">
                <w:rPr>
                  <w:rFonts w:ascii="Times New Roman" w:hAnsi="Times New Roman" w:cs="Times New Roman"/>
                  <w:sz w:val="24"/>
                  <w:szCs w:val="24"/>
                </w:rPr>
                <w:t>gada 25.</w:t>
              </w:r>
              <w:r w:rsidR="004F7243" w:rsidRPr="000E0A0B">
                <w:rPr>
                  <w:rFonts w:ascii="Times New Roman" w:hAnsi="Times New Roman" w:cs="Times New Roman"/>
                  <w:sz w:val="24"/>
                  <w:szCs w:val="24"/>
                </w:rPr>
                <w:t> </w:t>
              </w:r>
              <w:r w:rsidRPr="000E0A0B">
                <w:rPr>
                  <w:rFonts w:ascii="Times New Roman" w:hAnsi="Times New Roman" w:cs="Times New Roman"/>
                  <w:sz w:val="24"/>
                  <w:szCs w:val="24"/>
                </w:rPr>
                <w:t>augusta noteikumu Nr.</w:t>
              </w:r>
              <w:r w:rsidR="004F7243" w:rsidRPr="000E0A0B">
                <w:rPr>
                  <w:rFonts w:ascii="Times New Roman" w:hAnsi="Times New Roman" w:cs="Times New Roman"/>
                  <w:sz w:val="24"/>
                  <w:szCs w:val="24"/>
                </w:rPr>
                <w:t> </w:t>
              </w:r>
              <w:r w:rsidRPr="000E0A0B">
                <w:rPr>
                  <w:rFonts w:ascii="Times New Roman" w:hAnsi="Times New Roman" w:cs="Times New Roman"/>
                  <w:sz w:val="24"/>
                  <w:szCs w:val="24"/>
                </w:rPr>
                <w:t>970 "Sabiedrības līdzdalības kārtība attīstības plānošanas procesā"</w:t>
              </w:r>
            </w:hyperlink>
            <w:r w:rsidRPr="000E0A0B">
              <w:rPr>
                <w:rFonts w:ascii="Times New Roman" w:hAnsi="Times New Roman" w:cs="Times New Roman"/>
                <w:sz w:val="24"/>
                <w:szCs w:val="24"/>
              </w:rPr>
              <w:t xml:space="preserve"> 7.4.</w:t>
            </w:r>
            <w:r w:rsidRPr="000E0A0B">
              <w:rPr>
                <w:rFonts w:ascii="Times New Roman" w:hAnsi="Times New Roman" w:cs="Times New Roman"/>
                <w:sz w:val="24"/>
                <w:szCs w:val="24"/>
                <w:vertAlign w:val="superscript"/>
              </w:rPr>
              <w:t>1</w:t>
            </w:r>
            <w:r w:rsidR="004F7243" w:rsidRPr="000E0A0B">
              <w:rPr>
                <w:rFonts w:ascii="Times New Roman" w:hAnsi="Times New Roman" w:cs="Times New Roman"/>
                <w:sz w:val="24"/>
                <w:szCs w:val="24"/>
              </w:rPr>
              <w:t> </w:t>
            </w:r>
            <w:r w:rsidRPr="000E0A0B">
              <w:rPr>
                <w:rFonts w:ascii="Times New Roman" w:hAnsi="Times New Roman" w:cs="Times New Roman"/>
                <w:sz w:val="24"/>
                <w:szCs w:val="24"/>
              </w:rPr>
              <w:t>apakšpunktu līdz 20</w:t>
            </w:r>
            <w:r w:rsidR="00C23D26" w:rsidRPr="000E0A0B">
              <w:rPr>
                <w:rFonts w:ascii="Times New Roman" w:hAnsi="Times New Roman" w:cs="Times New Roman"/>
                <w:sz w:val="24"/>
                <w:szCs w:val="24"/>
              </w:rPr>
              <w:t>2</w:t>
            </w:r>
            <w:r w:rsidR="00A107AC" w:rsidRPr="000E0A0B">
              <w:rPr>
                <w:rFonts w:ascii="Times New Roman" w:hAnsi="Times New Roman" w:cs="Times New Roman"/>
                <w:sz w:val="24"/>
                <w:szCs w:val="24"/>
              </w:rPr>
              <w:t>1</w:t>
            </w:r>
            <w:r w:rsidRPr="000E0A0B">
              <w:rPr>
                <w:rFonts w:ascii="Times New Roman" w:hAnsi="Times New Roman" w:cs="Times New Roman"/>
                <w:sz w:val="24"/>
                <w:szCs w:val="24"/>
              </w:rPr>
              <w:t>. gad</w:t>
            </w:r>
            <w:r w:rsidR="00347BCA" w:rsidRPr="000E0A0B">
              <w:rPr>
                <w:rFonts w:ascii="Times New Roman" w:hAnsi="Times New Roman" w:cs="Times New Roman"/>
                <w:sz w:val="24"/>
                <w:szCs w:val="24"/>
              </w:rPr>
              <w:t xml:space="preserve">a </w:t>
            </w:r>
            <w:r w:rsidR="002B43CE" w:rsidRPr="000E0A0B">
              <w:rPr>
                <w:rFonts w:ascii="Times New Roman" w:hAnsi="Times New Roman" w:cs="Times New Roman"/>
                <w:sz w:val="24"/>
                <w:szCs w:val="24"/>
              </w:rPr>
              <w:t>2</w:t>
            </w:r>
            <w:r w:rsidR="002B77AD" w:rsidRPr="000E0A0B">
              <w:rPr>
                <w:rFonts w:ascii="Times New Roman" w:hAnsi="Times New Roman" w:cs="Times New Roman"/>
                <w:sz w:val="24"/>
                <w:szCs w:val="24"/>
              </w:rPr>
              <w:t>5</w:t>
            </w:r>
            <w:r w:rsidR="00347BCA" w:rsidRPr="000E0A0B">
              <w:rPr>
                <w:rFonts w:ascii="Times New Roman" w:hAnsi="Times New Roman" w:cs="Times New Roman"/>
                <w:sz w:val="24"/>
                <w:szCs w:val="24"/>
              </w:rPr>
              <w:t>.</w:t>
            </w:r>
            <w:r w:rsidR="004F7243" w:rsidRPr="000E0A0B">
              <w:rPr>
                <w:rFonts w:ascii="Times New Roman" w:hAnsi="Times New Roman" w:cs="Times New Roman"/>
                <w:sz w:val="24"/>
                <w:szCs w:val="24"/>
              </w:rPr>
              <w:t> </w:t>
            </w:r>
            <w:r w:rsidR="00347BCA" w:rsidRPr="000E0A0B">
              <w:rPr>
                <w:rFonts w:ascii="Times New Roman" w:hAnsi="Times New Roman" w:cs="Times New Roman"/>
                <w:sz w:val="24"/>
                <w:szCs w:val="24"/>
              </w:rPr>
              <w:t>maijam</w:t>
            </w:r>
            <w:r w:rsidRPr="000E0A0B">
              <w:rPr>
                <w:rFonts w:ascii="Times New Roman" w:hAnsi="Times New Roman" w:cs="Times New Roman"/>
                <w:sz w:val="24"/>
                <w:szCs w:val="24"/>
              </w:rPr>
              <w:t xml:space="preserve"> varē</w:t>
            </w:r>
            <w:r w:rsidR="009D3DAA" w:rsidRPr="000E0A0B">
              <w:rPr>
                <w:rFonts w:ascii="Times New Roman" w:hAnsi="Times New Roman" w:cs="Times New Roman"/>
                <w:sz w:val="24"/>
                <w:szCs w:val="24"/>
              </w:rPr>
              <w:t>ja</w:t>
            </w:r>
            <w:r w:rsidRPr="000E0A0B">
              <w:rPr>
                <w:rFonts w:ascii="Times New Roman" w:hAnsi="Times New Roman" w:cs="Times New Roman"/>
                <w:sz w:val="24"/>
                <w:szCs w:val="24"/>
              </w:rPr>
              <w:t xml:space="preserve"> sniegt viedokli par </w:t>
            </w:r>
            <w:r w:rsidR="00D50CC4" w:rsidRPr="000E0A0B">
              <w:rPr>
                <w:rFonts w:ascii="Times New Roman" w:hAnsi="Times New Roman" w:cs="Times New Roman"/>
                <w:sz w:val="24"/>
                <w:szCs w:val="24"/>
              </w:rPr>
              <w:t>projektu</w:t>
            </w:r>
            <w:r w:rsidRPr="000E0A0B">
              <w:rPr>
                <w:rFonts w:ascii="Times New Roman" w:hAnsi="Times New Roman" w:cs="Times New Roman"/>
                <w:sz w:val="24"/>
                <w:szCs w:val="24"/>
              </w:rPr>
              <w:t xml:space="preserve"> tā izstrādes stadijā.</w:t>
            </w:r>
          </w:p>
        </w:tc>
      </w:tr>
      <w:tr w:rsidR="00E51927" w:rsidRPr="000E0A0B" w14:paraId="221D5F5F" w14:textId="77777777" w:rsidTr="004C3B12">
        <w:trPr>
          <w:trHeight w:val="465"/>
        </w:trPr>
        <w:tc>
          <w:tcPr>
            <w:tcW w:w="250" w:type="pct"/>
            <w:tcBorders>
              <w:top w:val="outset" w:sz="6" w:space="0" w:color="414142"/>
              <w:left w:val="outset" w:sz="6" w:space="0" w:color="414142"/>
              <w:bottom w:val="outset" w:sz="6" w:space="0" w:color="414142"/>
              <w:right w:val="outset" w:sz="6" w:space="0" w:color="414142"/>
            </w:tcBorders>
            <w:hideMark/>
          </w:tcPr>
          <w:p w14:paraId="372BC62F"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w:t>
            </w:r>
          </w:p>
        </w:tc>
        <w:tc>
          <w:tcPr>
            <w:tcW w:w="1389" w:type="pct"/>
            <w:tcBorders>
              <w:top w:val="outset" w:sz="6" w:space="0" w:color="414142"/>
              <w:left w:val="outset" w:sz="6" w:space="0" w:color="414142"/>
              <w:bottom w:val="outset" w:sz="6" w:space="0" w:color="414142"/>
              <w:right w:val="outset" w:sz="6" w:space="0" w:color="414142"/>
            </w:tcBorders>
            <w:hideMark/>
          </w:tcPr>
          <w:p w14:paraId="255EBB17"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Sabiedrības līdzdalības rezultāti</w:t>
            </w:r>
          </w:p>
        </w:tc>
        <w:tc>
          <w:tcPr>
            <w:tcW w:w="3361" w:type="pct"/>
            <w:tcBorders>
              <w:top w:val="outset" w:sz="6" w:space="0" w:color="414142"/>
              <w:left w:val="outset" w:sz="6" w:space="0" w:color="414142"/>
              <w:bottom w:val="outset" w:sz="6" w:space="0" w:color="414142"/>
              <w:right w:val="outset" w:sz="6" w:space="0" w:color="414142"/>
            </w:tcBorders>
            <w:hideMark/>
          </w:tcPr>
          <w:p w14:paraId="3E3C15CE" w14:textId="7AA4E07F" w:rsidR="004D15A9" w:rsidRPr="000E0A0B" w:rsidRDefault="00D97835"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Sabiedrības pārstāvju viedokļi līdz 2021. gada 25. maijam netika saņemti.</w:t>
            </w:r>
          </w:p>
        </w:tc>
      </w:tr>
      <w:tr w:rsidR="004D15A9" w:rsidRPr="000E0A0B" w14:paraId="5F54E321" w14:textId="77777777" w:rsidTr="004C3B12">
        <w:trPr>
          <w:trHeight w:val="465"/>
        </w:trPr>
        <w:tc>
          <w:tcPr>
            <w:tcW w:w="250" w:type="pct"/>
            <w:tcBorders>
              <w:top w:val="outset" w:sz="6" w:space="0" w:color="414142"/>
              <w:left w:val="outset" w:sz="6" w:space="0" w:color="414142"/>
              <w:bottom w:val="outset" w:sz="6" w:space="0" w:color="414142"/>
              <w:right w:val="outset" w:sz="6" w:space="0" w:color="414142"/>
            </w:tcBorders>
            <w:hideMark/>
          </w:tcPr>
          <w:p w14:paraId="5BE089B0"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4.</w:t>
            </w:r>
          </w:p>
        </w:tc>
        <w:tc>
          <w:tcPr>
            <w:tcW w:w="1389" w:type="pct"/>
            <w:tcBorders>
              <w:top w:val="outset" w:sz="6" w:space="0" w:color="414142"/>
              <w:left w:val="outset" w:sz="6" w:space="0" w:color="414142"/>
              <w:bottom w:val="outset" w:sz="6" w:space="0" w:color="414142"/>
              <w:right w:val="outset" w:sz="6" w:space="0" w:color="414142"/>
            </w:tcBorders>
            <w:hideMark/>
          </w:tcPr>
          <w:p w14:paraId="500F1E65"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Cita informācija</w:t>
            </w:r>
          </w:p>
        </w:tc>
        <w:tc>
          <w:tcPr>
            <w:tcW w:w="3361" w:type="pct"/>
            <w:tcBorders>
              <w:top w:val="outset" w:sz="6" w:space="0" w:color="414142"/>
              <w:left w:val="outset" w:sz="6" w:space="0" w:color="414142"/>
              <w:bottom w:val="outset" w:sz="6" w:space="0" w:color="414142"/>
              <w:right w:val="outset" w:sz="6" w:space="0" w:color="414142"/>
            </w:tcBorders>
            <w:hideMark/>
          </w:tcPr>
          <w:p w14:paraId="053F0FFC" w14:textId="42E38A48" w:rsidR="004D15A9" w:rsidRPr="000E0A0B" w:rsidRDefault="00CA6795" w:rsidP="001C5969">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Nav.</w:t>
            </w:r>
          </w:p>
        </w:tc>
      </w:tr>
    </w:tbl>
    <w:p w14:paraId="569A45C0" w14:textId="53269FCD" w:rsidR="004D15A9" w:rsidRPr="000E0A0B" w:rsidRDefault="004D15A9" w:rsidP="00DA596D">
      <w:pPr>
        <w:spacing w:after="0" w:line="240" w:lineRule="auto"/>
        <w:rPr>
          <w:rFonts w:ascii="Times New Roman" w:eastAsia="Times New Roman" w:hAnsi="Times New Roman" w:cs="Times New Roman"/>
          <w:sz w:val="24"/>
          <w:szCs w:val="24"/>
          <w:lang w:eastAsia="lv-LV"/>
        </w:rPr>
      </w:pPr>
    </w:p>
    <w:p w14:paraId="0BCD6F3E" w14:textId="77777777" w:rsidR="00282901" w:rsidRPr="000E0A0B" w:rsidRDefault="00282901" w:rsidP="00DA596D">
      <w:pPr>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2"/>
        <w:gridCol w:w="2659"/>
        <w:gridCol w:w="5944"/>
      </w:tblGrid>
      <w:tr w:rsidR="00E51927" w:rsidRPr="000E0A0B" w14:paraId="052FAB11" w14:textId="77777777" w:rsidTr="004D15A9">
        <w:trPr>
          <w:trHeight w:val="375"/>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7772ABA4" w14:textId="77777777" w:rsidR="004D15A9" w:rsidRPr="000E0A0B" w:rsidRDefault="004D15A9" w:rsidP="00DA596D">
            <w:pPr>
              <w:spacing w:after="0" w:line="240" w:lineRule="auto"/>
              <w:ind w:firstLine="300"/>
              <w:jc w:val="center"/>
              <w:rPr>
                <w:rFonts w:ascii="Times New Roman" w:eastAsia="Times New Roman" w:hAnsi="Times New Roman" w:cs="Times New Roman"/>
                <w:b/>
                <w:bCs/>
                <w:sz w:val="24"/>
                <w:szCs w:val="24"/>
                <w:lang w:eastAsia="lv-LV"/>
              </w:rPr>
            </w:pPr>
            <w:r w:rsidRPr="000E0A0B">
              <w:rPr>
                <w:rFonts w:ascii="Times New Roman" w:eastAsia="Times New Roman" w:hAnsi="Times New Roman" w:cs="Times New Roman"/>
                <w:b/>
                <w:bCs/>
                <w:sz w:val="24"/>
                <w:szCs w:val="24"/>
                <w:lang w:eastAsia="lv-LV"/>
              </w:rPr>
              <w:t>VII. Tiesību akta projekta izpildes nodrošināšana un tās ietekme uz institūcijām</w:t>
            </w:r>
          </w:p>
        </w:tc>
      </w:tr>
      <w:tr w:rsidR="00E51927" w:rsidRPr="000E0A0B" w14:paraId="5F7D14F9" w14:textId="77777777" w:rsidTr="003803BC">
        <w:trPr>
          <w:trHeight w:val="420"/>
        </w:trPr>
        <w:tc>
          <w:tcPr>
            <w:tcW w:w="250" w:type="pct"/>
            <w:tcBorders>
              <w:top w:val="outset" w:sz="6" w:space="0" w:color="414142"/>
              <w:left w:val="outset" w:sz="6" w:space="0" w:color="414142"/>
              <w:bottom w:val="outset" w:sz="6" w:space="0" w:color="414142"/>
              <w:right w:val="outset" w:sz="6" w:space="0" w:color="414142"/>
            </w:tcBorders>
            <w:hideMark/>
          </w:tcPr>
          <w:p w14:paraId="10C261A7"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1.</w:t>
            </w:r>
          </w:p>
        </w:tc>
        <w:tc>
          <w:tcPr>
            <w:tcW w:w="1468" w:type="pct"/>
            <w:tcBorders>
              <w:top w:val="outset" w:sz="6" w:space="0" w:color="414142"/>
              <w:left w:val="outset" w:sz="6" w:space="0" w:color="414142"/>
              <w:bottom w:val="outset" w:sz="6" w:space="0" w:color="414142"/>
              <w:right w:val="outset" w:sz="6" w:space="0" w:color="414142"/>
            </w:tcBorders>
            <w:hideMark/>
          </w:tcPr>
          <w:p w14:paraId="0C28F92C"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Projekta izpildē iesaistītās institūcijas</w:t>
            </w:r>
          </w:p>
        </w:tc>
        <w:tc>
          <w:tcPr>
            <w:tcW w:w="3282" w:type="pct"/>
            <w:tcBorders>
              <w:top w:val="outset" w:sz="6" w:space="0" w:color="414142"/>
              <w:left w:val="outset" w:sz="6" w:space="0" w:color="414142"/>
              <w:bottom w:val="outset" w:sz="6" w:space="0" w:color="414142"/>
              <w:right w:val="outset" w:sz="6" w:space="0" w:color="414142"/>
            </w:tcBorders>
            <w:hideMark/>
          </w:tcPr>
          <w:p w14:paraId="1AEBB4A0" w14:textId="0A23A908" w:rsidR="004D15A9" w:rsidRPr="000E0A0B" w:rsidRDefault="009370D7" w:rsidP="0073730D">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Ieslodzījuma vietu pārvalde, </w:t>
            </w:r>
            <w:r w:rsidR="006F130C" w:rsidRPr="000E0A0B">
              <w:rPr>
                <w:rFonts w:ascii="Times New Roman" w:eastAsia="Times New Roman" w:hAnsi="Times New Roman" w:cs="Times New Roman"/>
                <w:sz w:val="24"/>
                <w:szCs w:val="24"/>
                <w:lang w:eastAsia="lv-LV"/>
              </w:rPr>
              <w:t>D</w:t>
            </w:r>
            <w:r w:rsidRPr="000E0A0B">
              <w:rPr>
                <w:rFonts w:ascii="Times New Roman" w:eastAsia="Times New Roman" w:hAnsi="Times New Roman" w:cs="Times New Roman"/>
                <w:sz w:val="24"/>
                <w:szCs w:val="24"/>
                <w:lang w:eastAsia="lv-LV"/>
              </w:rPr>
              <w:t>ienests</w:t>
            </w:r>
            <w:r w:rsidR="006F130C" w:rsidRPr="000E0A0B">
              <w:rPr>
                <w:rFonts w:ascii="Times New Roman" w:eastAsia="Times New Roman" w:hAnsi="Times New Roman" w:cs="Times New Roman"/>
                <w:sz w:val="24"/>
                <w:szCs w:val="24"/>
                <w:lang w:eastAsia="lv-LV"/>
              </w:rPr>
              <w:t>.</w:t>
            </w:r>
            <w:r w:rsidR="00E128CA" w:rsidRPr="000E0A0B">
              <w:rPr>
                <w:rFonts w:ascii="Times New Roman" w:eastAsia="Times New Roman" w:hAnsi="Times New Roman" w:cs="Times New Roman"/>
                <w:sz w:val="24"/>
                <w:szCs w:val="24"/>
                <w:lang w:eastAsia="lv-LV"/>
              </w:rPr>
              <w:t xml:space="preserve"> Ņemot vērā, ka pieaugs </w:t>
            </w:r>
            <w:r w:rsidR="00BD0B20" w:rsidRPr="000E0A0B">
              <w:rPr>
                <w:rFonts w:ascii="Times New Roman" w:eastAsia="Times New Roman" w:hAnsi="Times New Roman" w:cs="Times New Roman"/>
                <w:sz w:val="24"/>
                <w:szCs w:val="24"/>
                <w:lang w:eastAsia="lv-LV"/>
              </w:rPr>
              <w:t xml:space="preserve">notiesāto skaits, kas var pretendēt uz nosacītu </w:t>
            </w:r>
            <w:r w:rsidR="00BD0B20" w:rsidRPr="000E0A0B">
              <w:rPr>
                <w:rFonts w:ascii="Times New Roman" w:eastAsia="Times New Roman" w:hAnsi="Times New Roman" w:cs="Times New Roman"/>
                <w:sz w:val="24"/>
                <w:szCs w:val="24"/>
                <w:lang w:eastAsia="lv-LV"/>
              </w:rPr>
              <w:lastRenderedPageBreak/>
              <w:t>pirmstermiņa atbrīvošanu (tai skaitā ar elektroniskās uzraudzības piemērošanu)</w:t>
            </w:r>
            <w:r w:rsidR="00A45D08" w:rsidRPr="000E0A0B">
              <w:rPr>
                <w:rFonts w:ascii="Times New Roman" w:eastAsia="Times New Roman" w:hAnsi="Times New Roman" w:cs="Times New Roman"/>
                <w:sz w:val="24"/>
                <w:szCs w:val="24"/>
                <w:lang w:eastAsia="lv-LV"/>
              </w:rPr>
              <w:t xml:space="preserve">, pieaugs arī tiesā saņemto </w:t>
            </w:r>
            <w:r w:rsidR="000911D7" w:rsidRPr="000E0A0B">
              <w:rPr>
                <w:rFonts w:ascii="Times New Roman" w:eastAsia="Times New Roman" w:hAnsi="Times New Roman" w:cs="Times New Roman"/>
                <w:sz w:val="24"/>
                <w:szCs w:val="24"/>
                <w:lang w:eastAsia="lv-LV"/>
              </w:rPr>
              <w:t>notiesāto iesniegumu par nosacītu pirmstermiņa atbrīvošanu skaits.</w:t>
            </w:r>
            <w:r w:rsidR="00BD0B20" w:rsidRPr="000E0A0B">
              <w:rPr>
                <w:rFonts w:ascii="Times New Roman" w:eastAsia="Times New Roman" w:hAnsi="Times New Roman" w:cs="Times New Roman"/>
                <w:sz w:val="24"/>
                <w:szCs w:val="24"/>
                <w:lang w:eastAsia="lv-LV"/>
              </w:rPr>
              <w:t xml:space="preserve"> </w:t>
            </w:r>
          </w:p>
        </w:tc>
      </w:tr>
      <w:tr w:rsidR="00E51927" w:rsidRPr="000E0A0B" w14:paraId="67B81B5D" w14:textId="77777777" w:rsidTr="003803BC">
        <w:trPr>
          <w:trHeight w:val="450"/>
        </w:trPr>
        <w:tc>
          <w:tcPr>
            <w:tcW w:w="250" w:type="pct"/>
            <w:tcBorders>
              <w:top w:val="outset" w:sz="6" w:space="0" w:color="414142"/>
              <w:left w:val="outset" w:sz="6" w:space="0" w:color="414142"/>
              <w:bottom w:val="outset" w:sz="6" w:space="0" w:color="414142"/>
              <w:right w:val="outset" w:sz="6" w:space="0" w:color="414142"/>
            </w:tcBorders>
            <w:hideMark/>
          </w:tcPr>
          <w:p w14:paraId="5C9A6CCC"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lastRenderedPageBreak/>
              <w:t>2.</w:t>
            </w:r>
          </w:p>
        </w:tc>
        <w:tc>
          <w:tcPr>
            <w:tcW w:w="1468" w:type="pct"/>
            <w:tcBorders>
              <w:top w:val="outset" w:sz="6" w:space="0" w:color="414142"/>
              <w:left w:val="outset" w:sz="6" w:space="0" w:color="414142"/>
              <w:bottom w:val="outset" w:sz="6" w:space="0" w:color="414142"/>
              <w:right w:val="outset" w:sz="6" w:space="0" w:color="414142"/>
            </w:tcBorders>
            <w:hideMark/>
          </w:tcPr>
          <w:p w14:paraId="2B4CADDF"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 xml:space="preserve">Projekta izpildes ietekme uz pārvaldes funkcijām un institucionālo struktūru. </w:t>
            </w:r>
          </w:p>
          <w:p w14:paraId="37B6FCBC" w14:textId="77777777" w:rsidR="004D15A9" w:rsidRPr="000E0A0B" w:rsidRDefault="004D15A9" w:rsidP="0042645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Jaunu institūciju izveide, esošu institūciju likvidācija vai reorganizācija, to ietekme uz institūcijas cilvēkresursiem</w:t>
            </w:r>
          </w:p>
        </w:tc>
        <w:tc>
          <w:tcPr>
            <w:tcW w:w="3282" w:type="pct"/>
            <w:tcBorders>
              <w:top w:val="outset" w:sz="6" w:space="0" w:color="414142"/>
              <w:left w:val="outset" w:sz="6" w:space="0" w:color="414142"/>
              <w:bottom w:val="outset" w:sz="6" w:space="0" w:color="414142"/>
              <w:right w:val="outset" w:sz="6" w:space="0" w:color="414142"/>
            </w:tcBorders>
            <w:hideMark/>
          </w:tcPr>
          <w:p w14:paraId="020A7F09" w14:textId="26895EDB" w:rsidR="004D15A9" w:rsidRPr="000E0A0B" w:rsidRDefault="009370D7" w:rsidP="0073730D">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sz w:val="24"/>
                <w:szCs w:val="24"/>
                <w:lang w:eastAsia="lv-LV"/>
              </w:rPr>
              <w:t>Jaunu institūciju izveide, likvidēšana vai reorganizācija nav nepieciešama.</w:t>
            </w:r>
            <w:r w:rsidR="00F836F1" w:rsidRPr="000E0A0B">
              <w:rPr>
                <w:rFonts w:ascii="Times New Roman" w:eastAsia="Times New Roman" w:hAnsi="Times New Roman"/>
                <w:sz w:val="24"/>
                <w:szCs w:val="24"/>
                <w:lang w:eastAsia="lv-LV"/>
              </w:rPr>
              <w:t xml:space="preserve"> </w:t>
            </w:r>
            <w:r w:rsidR="00740AF8" w:rsidRPr="000E0A0B">
              <w:rPr>
                <w:rFonts w:ascii="Times New Roman" w:eastAsia="Times New Roman" w:hAnsi="Times New Roman"/>
                <w:sz w:val="24"/>
                <w:szCs w:val="24"/>
                <w:lang w:eastAsia="lv-LV"/>
              </w:rPr>
              <w:t>Ņemot vērā, ka tiek likvidēt</w:t>
            </w:r>
            <w:r w:rsidR="00AA2F1A" w:rsidRPr="000E0A0B">
              <w:rPr>
                <w:rFonts w:ascii="Times New Roman" w:eastAsia="Times New Roman" w:hAnsi="Times New Roman"/>
                <w:sz w:val="24"/>
                <w:szCs w:val="24"/>
                <w:lang w:eastAsia="lv-LV"/>
              </w:rPr>
              <w:t>a</w:t>
            </w:r>
            <w:r w:rsidR="00740AF8" w:rsidRPr="000E0A0B">
              <w:rPr>
                <w:rFonts w:ascii="Times New Roman" w:eastAsia="Times New Roman" w:hAnsi="Times New Roman"/>
                <w:sz w:val="24"/>
                <w:szCs w:val="24"/>
                <w:lang w:eastAsia="lv-LV"/>
              </w:rPr>
              <w:t xml:space="preserve"> slēgtā cietuma soda izciešanas režīma vidējā pakāpe, palielināsies nosacīti pirms termiņa atbrīvoto, tai skaitā ar elektronisko uzraudzību personu skaits, taču pēc būtības Ieslodzījuma vietu pārvaldes un Dienesta funkcijas</w:t>
            </w:r>
            <w:r w:rsidR="005B7B4E" w:rsidRPr="000E0A0B">
              <w:rPr>
                <w:rFonts w:ascii="Times New Roman" w:eastAsia="Times New Roman" w:hAnsi="Times New Roman"/>
                <w:sz w:val="24"/>
                <w:szCs w:val="24"/>
                <w:lang w:eastAsia="lv-LV"/>
              </w:rPr>
              <w:t xml:space="preserve"> </w:t>
            </w:r>
            <w:r w:rsidR="00740AF8" w:rsidRPr="000E0A0B">
              <w:rPr>
                <w:rFonts w:ascii="Times New Roman" w:eastAsia="Times New Roman" w:hAnsi="Times New Roman"/>
                <w:sz w:val="24"/>
                <w:szCs w:val="24"/>
                <w:lang w:eastAsia="lv-LV"/>
              </w:rPr>
              <w:t xml:space="preserve">un uzdevumi netiek </w:t>
            </w:r>
            <w:r w:rsidR="005B7B4E" w:rsidRPr="000E0A0B">
              <w:rPr>
                <w:rFonts w:ascii="Times New Roman" w:eastAsia="Times New Roman" w:hAnsi="Times New Roman"/>
                <w:sz w:val="24"/>
                <w:szCs w:val="24"/>
                <w:lang w:eastAsia="lv-LV"/>
              </w:rPr>
              <w:t>ne paplašināti, ne sašaurināti.</w:t>
            </w:r>
            <w:r w:rsidR="00B60500" w:rsidRPr="000E0A0B">
              <w:rPr>
                <w:rFonts w:ascii="Times New Roman" w:eastAsia="Times New Roman" w:hAnsi="Times New Roman"/>
                <w:sz w:val="24"/>
                <w:szCs w:val="24"/>
                <w:lang w:eastAsia="lv-LV"/>
              </w:rPr>
              <w:t xml:space="preserve"> A</w:t>
            </w:r>
            <w:r w:rsidR="00B60500" w:rsidRPr="000E0A0B">
              <w:rPr>
                <w:rFonts w:ascii="Times New Roman" w:hAnsi="Times New Roman"/>
                <w:sz w:val="24"/>
                <w:szCs w:val="24"/>
                <w:lang w:eastAsia="lv-LV"/>
              </w:rPr>
              <w:t xml:space="preserve">r 2022. gada 1. janvāri Dienestam būs nepieciešamas jaunas 3 amata vietas </w:t>
            </w:r>
            <w:r w:rsidR="00B60500" w:rsidRPr="000E0A0B">
              <w:rPr>
                <w:rFonts w:ascii="Times New Roman" w:hAnsi="Times New Roman"/>
                <w:iCs/>
                <w:sz w:val="24"/>
                <w:szCs w:val="24"/>
                <w:lang w:eastAsia="lv-LV"/>
              </w:rPr>
              <w:t>elektroniskās uzraudzības darbības nodrošināšanai.</w:t>
            </w:r>
          </w:p>
        </w:tc>
      </w:tr>
      <w:tr w:rsidR="004D15A9" w:rsidRPr="000E0A0B" w14:paraId="20A26466" w14:textId="77777777" w:rsidTr="003803BC">
        <w:trPr>
          <w:trHeight w:val="390"/>
        </w:trPr>
        <w:tc>
          <w:tcPr>
            <w:tcW w:w="250" w:type="pct"/>
            <w:tcBorders>
              <w:top w:val="outset" w:sz="6" w:space="0" w:color="414142"/>
              <w:left w:val="outset" w:sz="6" w:space="0" w:color="414142"/>
              <w:bottom w:val="outset" w:sz="6" w:space="0" w:color="414142"/>
              <w:right w:val="outset" w:sz="6" w:space="0" w:color="414142"/>
            </w:tcBorders>
            <w:hideMark/>
          </w:tcPr>
          <w:p w14:paraId="1CFEA73D"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3.</w:t>
            </w:r>
          </w:p>
        </w:tc>
        <w:tc>
          <w:tcPr>
            <w:tcW w:w="1468" w:type="pct"/>
            <w:tcBorders>
              <w:top w:val="outset" w:sz="6" w:space="0" w:color="414142"/>
              <w:left w:val="outset" w:sz="6" w:space="0" w:color="414142"/>
              <w:bottom w:val="outset" w:sz="6" w:space="0" w:color="414142"/>
              <w:right w:val="outset" w:sz="6" w:space="0" w:color="414142"/>
            </w:tcBorders>
            <w:hideMark/>
          </w:tcPr>
          <w:p w14:paraId="7062A194" w14:textId="77777777" w:rsidR="004D15A9" w:rsidRPr="000E0A0B" w:rsidRDefault="004D15A9" w:rsidP="00DA596D">
            <w:pPr>
              <w:spacing w:after="0" w:line="240" w:lineRule="auto"/>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Cita informācija</w:t>
            </w:r>
          </w:p>
        </w:tc>
        <w:tc>
          <w:tcPr>
            <w:tcW w:w="3282" w:type="pct"/>
            <w:tcBorders>
              <w:top w:val="outset" w:sz="6" w:space="0" w:color="414142"/>
              <w:left w:val="outset" w:sz="6" w:space="0" w:color="414142"/>
              <w:bottom w:val="outset" w:sz="6" w:space="0" w:color="414142"/>
              <w:right w:val="outset" w:sz="6" w:space="0" w:color="414142"/>
            </w:tcBorders>
            <w:hideMark/>
          </w:tcPr>
          <w:p w14:paraId="5BD54AC6" w14:textId="600F27DF" w:rsidR="004D15A9" w:rsidRPr="000E0A0B" w:rsidRDefault="009370D7" w:rsidP="0073730D">
            <w:pPr>
              <w:spacing w:after="0" w:line="240" w:lineRule="auto"/>
              <w:jc w:val="both"/>
              <w:rPr>
                <w:rFonts w:ascii="Times New Roman" w:eastAsia="Times New Roman" w:hAnsi="Times New Roman" w:cs="Times New Roman"/>
                <w:sz w:val="24"/>
                <w:szCs w:val="24"/>
                <w:lang w:eastAsia="lv-LV"/>
              </w:rPr>
            </w:pPr>
            <w:r w:rsidRPr="000E0A0B">
              <w:rPr>
                <w:rFonts w:ascii="Times New Roman" w:eastAsia="Times New Roman" w:hAnsi="Times New Roman" w:cs="Times New Roman"/>
                <w:sz w:val="24"/>
                <w:szCs w:val="24"/>
                <w:lang w:eastAsia="lv-LV"/>
              </w:rPr>
              <w:t>Nav.</w:t>
            </w:r>
          </w:p>
        </w:tc>
      </w:tr>
    </w:tbl>
    <w:p w14:paraId="10F26810" w14:textId="77777777" w:rsidR="00BB1F46" w:rsidRPr="000E0A0B" w:rsidRDefault="00BB1F46" w:rsidP="00DA596D">
      <w:pPr>
        <w:spacing w:after="0" w:line="240" w:lineRule="auto"/>
        <w:rPr>
          <w:rFonts w:ascii="Times New Roman" w:hAnsi="Times New Roman" w:cs="Times New Roman"/>
          <w:sz w:val="24"/>
          <w:szCs w:val="24"/>
        </w:rPr>
      </w:pPr>
    </w:p>
    <w:p w14:paraId="3E8EDA78" w14:textId="77777777" w:rsidR="004D15A9" w:rsidRPr="000E0A0B" w:rsidRDefault="004D15A9" w:rsidP="00DA596D">
      <w:pPr>
        <w:spacing w:after="0" w:line="240" w:lineRule="auto"/>
        <w:rPr>
          <w:rFonts w:ascii="Times New Roman" w:hAnsi="Times New Roman" w:cs="Times New Roman"/>
          <w:sz w:val="24"/>
          <w:szCs w:val="24"/>
        </w:rPr>
      </w:pPr>
    </w:p>
    <w:p w14:paraId="27496A13" w14:textId="77777777" w:rsidR="00172C61" w:rsidRPr="000E0A0B" w:rsidRDefault="00172C61" w:rsidP="00172C61">
      <w:pPr>
        <w:pStyle w:val="StyleRight"/>
        <w:spacing w:after="0"/>
        <w:ind w:firstLine="0"/>
        <w:jc w:val="both"/>
        <w:rPr>
          <w:sz w:val="24"/>
          <w:szCs w:val="24"/>
        </w:rPr>
      </w:pPr>
      <w:r w:rsidRPr="000E0A0B">
        <w:rPr>
          <w:sz w:val="24"/>
          <w:szCs w:val="24"/>
        </w:rPr>
        <w:t>Ministru prezidenta biedrs,</w:t>
      </w:r>
    </w:p>
    <w:p w14:paraId="467710B3" w14:textId="65BEA1D9" w:rsidR="00172C61" w:rsidRPr="000E0A0B" w:rsidRDefault="00172C61" w:rsidP="00172C61">
      <w:pPr>
        <w:pStyle w:val="StyleRight"/>
        <w:spacing w:after="0"/>
        <w:ind w:firstLine="0"/>
        <w:jc w:val="both"/>
        <w:rPr>
          <w:sz w:val="24"/>
          <w:szCs w:val="24"/>
        </w:rPr>
      </w:pPr>
      <w:r w:rsidRPr="000E0A0B">
        <w:rPr>
          <w:sz w:val="24"/>
          <w:szCs w:val="24"/>
        </w:rPr>
        <w:t>tieslietu ministrs</w:t>
      </w:r>
      <w:r w:rsidRPr="000E0A0B">
        <w:rPr>
          <w:sz w:val="24"/>
          <w:szCs w:val="24"/>
        </w:rPr>
        <w:tab/>
      </w:r>
      <w:r w:rsidRPr="000E0A0B">
        <w:rPr>
          <w:sz w:val="24"/>
          <w:szCs w:val="24"/>
        </w:rPr>
        <w:tab/>
      </w:r>
      <w:r w:rsidRPr="000E0A0B">
        <w:rPr>
          <w:sz w:val="24"/>
          <w:szCs w:val="24"/>
        </w:rPr>
        <w:tab/>
      </w:r>
      <w:r w:rsidRPr="000E0A0B">
        <w:rPr>
          <w:sz w:val="24"/>
          <w:szCs w:val="24"/>
        </w:rPr>
        <w:tab/>
      </w:r>
      <w:r w:rsidRPr="000E0A0B">
        <w:rPr>
          <w:sz w:val="24"/>
          <w:szCs w:val="24"/>
        </w:rPr>
        <w:tab/>
      </w:r>
      <w:r w:rsidRPr="000E0A0B">
        <w:rPr>
          <w:sz w:val="24"/>
          <w:szCs w:val="24"/>
        </w:rPr>
        <w:tab/>
      </w:r>
      <w:r w:rsidRPr="000E0A0B">
        <w:rPr>
          <w:sz w:val="24"/>
          <w:szCs w:val="24"/>
        </w:rPr>
        <w:tab/>
      </w:r>
      <w:r w:rsidRPr="000E0A0B">
        <w:rPr>
          <w:sz w:val="24"/>
          <w:szCs w:val="24"/>
        </w:rPr>
        <w:tab/>
        <w:t xml:space="preserve">Jānis </w:t>
      </w:r>
      <w:proofErr w:type="spellStart"/>
      <w:r w:rsidRPr="000E0A0B">
        <w:rPr>
          <w:sz w:val="24"/>
          <w:szCs w:val="24"/>
        </w:rPr>
        <w:t>Bordāns</w:t>
      </w:r>
      <w:proofErr w:type="spellEnd"/>
    </w:p>
    <w:p w14:paraId="502DC0AB" w14:textId="77777777" w:rsidR="00795454" w:rsidRPr="000E0A0B" w:rsidRDefault="00795454" w:rsidP="00795454">
      <w:pPr>
        <w:pStyle w:val="StyleRight"/>
        <w:spacing w:after="0"/>
        <w:ind w:firstLine="0"/>
        <w:jc w:val="both"/>
        <w:rPr>
          <w:sz w:val="24"/>
          <w:szCs w:val="24"/>
        </w:rPr>
      </w:pPr>
    </w:p>
    <w:p w14:paraId="06454DE5" w14:textId="77777777" w:rsidR="00795454" w:rsidRPr="000E0A0B" w:rsidRDefault="00795454" w:rsidP="00795454">
      <w:pPr>
        <w:pStyle w:val="StyleRight"/>
        <w:spacing w:after="0"/>
        <w:ind w:firstLine="0"/>
        <w:jc w:val="both"/>
        <w:rPr>
          <w:sz w:val="22"/>
          <w:szCs w:val="22"/>
        </w:rPr>
      </w:pPr>
    </w:p>
    <w:p w14:paraId="7FADB3EF" w14:textId="77777777" w:rsidR="00795454" w:rsidRPr="000E0A0B" w:rsidRDefault="00795454" w:rsidP="00795454">
      <w:pPr>
        <w:spacing w:after="0" w:line="240" w:lineRule="auto"/>
        <w:rPr>
          <w:rFonts w:ascii="Times New Roman" w:hAnsi="Times New Roman"/>
        </w:rPr>
      </w:pPr>
      <w:proofErr w:type="spellStart"/>
      <w:r w:rsidRPr="000E0A0B">
        <w:rPr>
          <w:rFonts w:ascii="Times New Roman" w:hAnsi="Times New Roman"/>
        </w:rPr>
        <w:t>Šileikiste</w:t>
      </w:r>
      <w:proofErr w:type="spellEnd"/>
      <w:r w:rsidRPr="000E0A0B">
        <w:rPr>
          <w:rFonts w:ascii="Times New Roman" w:hAnsi="Times New Roman"/>
        </w:rPr>
        <w:t xml:space="preserve"> 67046125</w:t>
      </w:r>
    </w:p>
    <w:p w14:paraId="2CED18FC" w14:textId="10200CEB" w:rsidR="0042645D" w:rsidRPr="0085790E" w:rsidRDefault="00795454" w:rsidP="00AB6562">
      <w:pPr>
        <w:spacing w:after="0" w:line="240" w:lineRule="auto"/>
        <w:rPr>
          <w:rFonts w:ascii="Times New Roman" w:hAnsi="Times New Roman" w:cs="Times New Roman"/>
        </w:rPr>
      </w:pPr>
      <w:r w:rsidRPr="000E0A0B">
        <w:rPr>
          <w:rFonts w:ascii="Times New Roman" w:hAnsi="Times New Roman"/>
        </w:rPr>
        <w:t>laura.sileikiste@tm.gov.lv</w:t>
      </w:r>
    </w:p>
    <w:sectPr w:rsidR="0042645D" w:rsidRPr="0085790E" w:rsidSect="004D15A9">
      <w:headerReference w:type="default" r:id="rId12"/>
      <w:footerReference w:type="default" r:id="rId13"/>
      <w:footerReference w:type="first" r:id="rId14"/>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333C2" w14:textId="77777777" w:rsidR="00872569" w:rsidRDefault="00872569" w:rsidP="004D15A9">
      <w:pPr>
        <w:spacing w:after="0" w:line="240" w:lineRule="auto"/>
      </w:pPr>
      <w:r>
        <w:separator/>
      </w:r>
    </w:p>
  </w:endnote>
  <w:endnote w:type="continuationSeparator" w:id="0">
    <w:p w14:paraId="56DD92CA" w14:textId="77777777" w:rsidR="00872569" w:rsidRDefault="00872569" w:rsidP="004D1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Liberation Serif">
    <w:altName w:val="MS Gothic"/>
    <w:charset w:val="80"/>
    <w:family w:val="roman"/>
    <w:pitch w:val="variable"/>
    <w:sig w:usb0="00000000" w:usb1="500078FF" w:usb2="00000021" w:usb3="00000000" w:csb0="000001BF"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RobustaTLPro-Medium">
    <w:altName w:val="Cambria"/>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089F3" w14:textId="77777777" w:rsidR="009507EF" w:rsidRDefault="009507EF" w:rsidP="0042645D">
    <w:pPr>
      <w:pStyle w:val="Footer"/>
      <w:rPr>
        <w:rFonts w:ascii="Times New Roman" w:hAnsi="Times New Roman" w:cs="Times New Roman"/>
        <w:sz w:val="20"/>
        <w:szCs w:val="20"/>
      </w:rPr>
    </w:pPr>
  </w:p>
  <w:p w14:paraId="6A190106" w14:textId="4F9D8F55" w:rsidR="009507EF" w:rsidRPr="0042645D" w:rsidRDefault="009507EF" w:rsidP="0042645D">
    <w:pPr>
      <w:pStyle w:val="Footer"/>
    </w:pPr>
    <w:r w:rsidRPr="0042645D">
      <w:rPr>
        <w:rFonts w:ascii="Times New Roman" w:hAnsi="Times New Roman" w:cs="Times New Roman"/>
        <w:sz w:val="20"/>
        <w:szCs w:val="20"/>
      </w:rPr>
      <w:fldChar w:fldCharType="begin"/>
    </w:r>
    <w:r w:rsidRPr="0042645D">
      <w:rPr>
        <w:rFonts w:ascii="Times New Roman" w:hAnsi="Times New Roman" w:cs="Times New Roman"/>
        <w:sz w:val="20"/>
        <w:szCs w:val="20"/>
      </w:rPr>
      <w:instrText xml:space="preserve"> FILENAME   \* MERGEFORMAT </w:instrText>
    </w:r>
    <w:r w:rsidRPr="0042645D">
      <w:rPr>
        <w:rFonts w:ascii="Times New Roman" w:hAnsi="Times New Roman" w:cs="Times New Roman"/>
        <w:sz w:val="20"/>
        <w:szCs w:val="20"/>
      </w:rPr>
      <w:fldChar w:fldCharType="separate"/>
    </w:r>
    <w:r w:rsidR="005654DE">
      <w:rPr>
        <w:rFonts w:ascii="Times New Roman" w:hAnsi="Times New Roman" w:cs="Times New Roman"/>
        <w:noProof/>
        <w:sz w:val="20"/>
        <w:szCs w:val="20"/>
      </w:rPr>
      <w:t>TMAnot_</w:t>
    </w:r>
    <w:r w:rsidR="006404F3">
      <w:rPr>
        <w:rFonts w:ascii="Times New Roman" w:hAnsi="Times New Roman" w:cs="Times New Roman"/>
        <w:noProof/>
        <w:sz w:val="20"/>
        <w:szCs w:val="20"/>
      </w:rPr>
      <w:t>0111</w:t>
    </w:r>
    <w:r w:rsidR="005654DE">
      <w:rPr>
        <w:rFonts w:ascii="Times New Roman" w:hAnsi="Times New Roman" w:cs="Times New Roman"/>
        <w:noProof/>
        <w:sz w:val="20"/>
        <w:szCs w:val="20"/>
      </w:rPr>
      <w:t>21_eu</w:t>
    </w:r>
    <w:r w:rsidRPr="0042645D">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F658" w14:textId="7F53B730" w:rsidR="009507EF" w:rsidRPr="0042645D" w:rsidRDefault="009507EF" w:rsidP="0042645D">
    <w:pPr>
      <w:pStyle w:val="Footer"/>
      <w:rPr>
        <w:rFonts w:ascii="Times New Roman" w:hAnsi="Times New Roman" w:cs="Times New Roman"/>
        <w:sz w:val="20"/>
        <w:szCs w:val="20"/>
      </w:rPr>
    </w:pPr>
    <w:r w:rsidRPr="0042645D">
      <w:rPr>
        <w:rFonts w:ascii="Times New Roman" w:hAnsi="Times New Roman" w:cs="Times New Roman"/>
        <w:sz w:val="20"/>
        <w:szCs w:val="20"/>
      </w:rPr>
      <w:fldChar w:fldCharType="begin"/>
    </w:r>
    <w:r w:rsidRPr="0042645D">
      <w:rPr>
        <w:rFonts w:ascii="Times New Roman" w:hAnsi="Times New Roman" w:cs="Times New Roman"/>
        <w:sz w:val="20"/>
        <w:szCs w:val="20"/>
      </w:rPr>
      <w:instrText xml:space="preserve"> FILENAME   \* MERGEFORMAT </w:instrText>
    </w:r>
    <w:r w:rsidRPr="0042645D">
      <w:rPr>
        <w:rFonts w:ascii="Times New Roman" w:hAnsi="Times New Roman" w:cs="Times New Roman"/>
        <w:sz w:val="20"/>
        <w:szCs w:val="20"/>
      </w:rPr>
      <w:fldChar w:fldCharType="separate"/>
    </w:r>
    <w:r w:rsidR="005654DE">
      <w:rPr>
        <w:rFonts w:ascii="Times New Roman" w:hAnsi="Times New Roman" w:cs="Times New Roman"/>
        <w:noProof/>
        <w:sz w:val="20"/>
        <w:szCs w:val="20"/>
      </w:rPr>
      <w:t>TMAnot_</w:t>
    </w:r>
    <w:r w:rsidR="006404F3">
      <w:rPr>
        <w:rFonts w:ascii="Times New Roman" w:hAnsi="Times New Roman" w:cs="Times New Roman"/>
        <w:noProof/>
        <w:sz w:val="20"/>
        <w:szCs w:val="20"/>
      </w:rPr>
      <w:t>0111</w:t>
    </w:r>
    <w:r w:rsidR="005654DE">
      <w:rPr>
        <w:rFonts w:ascii="Times New Roman" w:hAnsi="Times New Roman" w:cs="Times New Roman"/>
        <w:noProof/>
        <w:sz w:val="20"/>
        <w:szCs w:val="20"/>
      </w:rPr>
      <w:t>21_eu</w:t>
    </w:r>
    <w:r w:rsidRPr="0042645D">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05C73" w14:textId="77777777" w:rsidR="00872569" w:rsidRDefault="00872569" w:rsidP="004D15A9">
      <w:pPr>
        <w:spacing w:after="0" w:line="240" w:lineRule="auto"/>
      </w:pPr>
      <w:r>
        <w:separator/>
      </w:r>
    </w:p>
  </w:footnote>
  <w:footnote w:type="continuationSeparator" w:id="0">
    <w:p w14:paraId="2C50B334" w14:textId="77777777" w:rsidR="00872569" w:rsidRDefault="00872569" w:rsidP="004D15A9">
      <w:pPr>
        <w:spacing w:after="0" w:line="240" w:lineRule="auto"/>
      </w:pPr>
      <w:r>
        <w:continuationSeparator/>
      </w:r>
    </w:p>
  </w:footnote>
  <w:footnote w:id="1">
    <w:p w14:paraId="626C1F93" w14:textId="4D21283A" w:rsidR="009507EF" w:rsidRPr="00C534AB" w:rsidRDefault="009507EF">
      <w:pPr>
        <w:pStyle w:val="FootnoteText"/>
        <w:rPr>
          <w:rFonts w:ascii="Times New Roman" w:hAnsi="Times New Roman" w:cs="Times New Roman"/>
        </w:rPr>
      </w:pPr>
      <w:r>
        <w:rPr>
          <w:rStyle w:val="FootnoteReference"/>
        </w:rPr>
        <w:footnoteRef/>
      </w:r>
      <w:r>
        <w:t xml:space="preserve"> </w:t>
      </w:r>
      <w:r w:rsidRPr="00C534AB">
        <w:rPr>
          <w:rFonts w:ascii="Times New Roman" w:hAnsi="Times New Roman" w:cs="Times New Roman"/>
        </w:rPr>
        <w:t xml:space="preserve">Pieejams: </w:t>
      </w:r>
      <w:hyperlink r:id="rId1" w:history="1">
        <w:r w:rsidRPr="00ED2F11">
          <w:rPr>
            <w:rStyle w:val="Hyperlink"/>
            <w:rFonts w:ascii="Times New Roman" w:hAnsi="Times New Roman" w:cs="Times New Roman"/>
          </w:rPr>
          <w:t>https://www.lrvk.gov.lv/lv/revizijas/revizijas/noslegtas-revizijas/par-tieslietu-ministrijas-2015gada-parskata-sagatavosanas-pareizibu</w:t>
        </w:r>
      </w:hyperlink>
      <w:r>
        <w:rPr>
          <w:rFonts w:ascii="Times New Roman" w:hAnsi="Times New Roman" w:cs="Times New Roman"/>
        </w:rPr>
        <w:t xml:space="preserve"> </w:t>
      </w:r>
    </w:p>
  </w:footnote>
  <w:footnote w:id="2">
    <w:p w14:paraId="14AD71B2" w14:textId="5F14D3F8" w:rsidR="009507EF" w:rsidRPr="00C631CA" w:rsidRDefault="009507EF">
      <w:pPr>
        <w:pStyle w:val="FootnoteText"/>
        <w:rPr>
          <w:rFonts w:ascii="Times New Roman" w:hAnsi="Times New Roman" w:cs="Times New Roman"/>
        </w:rPr>
      </w:pPr>
      <w:r w:rsidRPr="00C631CA">
        <w:rPr>
          <w:rStyle w:val="FootnoteReference"/>
          <w:rFonts w:ascii="Times New Roman" w:hAnsi="Times New Roman" w:cs="Times New Roman"/>
        </w:rPr>
        <w:footnoteRef/>
      </w:r>
      <w:r w:rsidRPr="00C631CA">
        <w:rPr>
          <w:rFonts w:ascii="Times New Roman" w:hAnsi="Times New Roman" w:cs="Times New Roman"/>
        </w:rPr>
        <w:t xml:space="preserve"> </w:t>
      </w:r>
      <w:r w:rsidRPr="00C631CA">
        <w:rPr>
          <w:rFonts w:ascii="Times New Roman" w:hAnsi="Times New Roman" w:cs="Times New Roman"/>
        </w:rPr>
        <w:t xml:space="preserve">Pieejams: </w:t>
      </w:r>
      <w:hyperlink r:id="rId2" w:history="1">
        <w:r w:rsidRPr="00C631CA">
          <w:rPr>
            <w:rStyle w:val="Hyperlink"/>
            <w:rFonts w:ascii="Times New Roman" w:hAnsi="Times New Roman" w:cs="Times New Roman"/>
          </w:rPr>
          <w:t>https://rm.coe.int/ministru-komitejas-ieteikums-dalibvalstim-par-elektronisko-uzraudzibu-/1680a152b3</w:t>
        </w:r>
      </w:hyperlink>
      <w:r w:rsidRPr="00C631CA">
        <w:rPr>
          <w:rFonts w:ascii="Times New Roman" w:hAnsi="Times New Roman" w:cs="Times New Roman"/>
        </w:rPr>
        <w:t xml:space="preserve"> </w:t>
      </w:r>
    </w:p>
  </w:footnote>
  <w:footnote w:id="3">
    <w:p w14:paraId="23BA0CD9" w14:textId="77777777" w:rsidR="009507EF" w:rsidRPr="002F02FB" w:rsidRDefault="009507EF" w:rsidP="0024754E">
      <w:pPr>
        <w:pStyle w:val="FootnoteText"/>
        <w:rPr>
          <w:rFonts w:ascii="Times New Roman" w:hAnsi="Times New Roman" w:cs="Times New Roman"/>
        </w:rPr>
      </w:pPr>
      <w:r>
        <w:rPr>
          <w:rStyle w:val="FootnoteReference"/>
        </w:rPr>
        <w:footnoteRef/>
      </w:r>
      <w:r>
        <w:t xml:space="preserve"> </w:t>
      </w:r>
      <w:r w:rsidRPr="0063632F">
        <w:rPr>
          <w:rFonts w:ascii="Times New Roman" w:hAnsi="Times New Roman" w:cs="Times New Roman"/>
        </w:rPr>
        <w:t xml:space="preserve">Latvijas Republikas </w:t>
      </w:r>
      <w:r w:rsidRPr="002F02FB">
        <w:rPr>
          <w:rFonts w:ascii="Times New Roman" w:hAnsi="Times New Roman" w:cs="Times New Roman"/>
        </w:rPr>
        <w:t>Satversmes 91.</w:t>
      </w:r>
      <w:r>
        <w:rPr>
          <w:rFonts w:ascii="Times New Roman" w:hAnsi="Times New Roman" w:cs="Times New Roman"/>
        </w:rPr>
        <w:t> </w:t>
      </w:r>
      <w:r w:rsidRPr="002F02FB">
        <w:rPr>
          <w:rFonts w:ascii="Times New Roman" w:hAnsi="Times New Roman" w:cs="Times New Roman"/>
        </w:rPr>
        <w:t xml:space="preserve">pants noteic, ka </w:t>
      </w:r>
      <w:r w:rsidRPr="002F02FB">
        <w:rPr>
          <w:rFonts w:ascii="Times New Roman" w:hAnsi="Times New Roman" w:cs="Times New Roman"/>
          <w:shd w:val="clear" w:color="auto" w:fill="FFFFFF"/>
        </w:rPr>
        <w:t>visi cilvēki Latvijā ir vienlīdzīgi likuma un tiesas priekšā. Cilvēka tiesības tiek īstenotas bez jebkādas diskriminācijas.</w:t>
      </w:r>
    </w:p>
  </w:footnote>
  <w:footnote w:id="4">
    <w:p w14:paraId="0C58A140" w14:textId="3E2ECE6A" w:rsidR="009507EF" w:rsidRPr="00FD1FB6" w:rsidRDefault="009507EF" w:rsidP="00FD1FB6">
      <w:pPr>
        <w:pStyle w:val="FootnoteText"/>
        <w:jc w:val="both"/>
        <w:rPr>
          <w:rFonts w:ascii="Times New Roman" w:hAnsi="Times New Roman" w:cs="Times New Roman"/>
        </w:rPr>
      </w:pPr>
      <w:r>
        <w:rPr>
          <w:rStyle w:val="FootnoteReference"/>
        </w:rPr>
        <w:footnoteRef/>
      </w:r>
      <w:r>
        <w:t> </w:t>
      </w:r>
      <w:r w:rsidRPr="00FD1FB6">
        <w:rPr>
          <w:rFonts w:ascii="Times New Roman" w:hAnsi="Times New Roman" w:cs="Times New Roman"/>
        </w:rPr>
        <w:t>Pieejams:</w:t>
      </w:r>
      <w:r>
        <w:rPr>
          <w:rFonts w:ascii="Times New Roman" w:hAnsi="Times New Roman" w:cs="Times New Roman"/>
        </w:rPr>
        <w:t> </w:t>
      </w:r>
      <w:hyperlink r:id="rId3" w:history="1">
        <w:r w:rsidRPr="00ED2F11">
          <w:rPr>
            <w:rStyle w:val="Hyperlink"/>
            <w:rFonts w:ascii="Times New Roman" w:hAnsi="Times New Roman" w:cs="Times New Roman"/>
          </w:rPr>
          <w:t>https://rm.coe.int/ministru-komitejas-ieteikums-dalibvalstim-par-cietuma-administracijas-/1680a153fb</w:t>
        </w:r>
      </w:hyperlink>
      <w:r w:rsidRPr="00FD1FB6">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230928"/>
      <w:docPartObj>
        <w:docPartGallery w:val="Page Numbers (Top of Page)"/>
        <w:docPartUnique/>
      </w:docPartObj>
    </w:sdtPr>
    <w:sdtEndPr>
      <w:rPr>
        <w:rFonts w:ascii="Times New Roman" w:hAnsi="Times New Roman" w:cs="Times New Roman"/>
        <w:sz w:val="24"/>
        <w:szCs w:val="24"/>
      </w:rPr>
    </w:sdtEndPr>
    <w:sdtContent>
      <w:p w14:paraId="3D63889F" w14:textId="26E40ECF" w:rsidR="009507EF" w:rsidRPr="004D15A9" w:rsidRDefault="009507EF">
        <w:pPr>
          <w:pStyle w:val="Header"/>
          <w:jc w:val="center"/>
          <w:rPr>
            <w:rFonts w:ascii="Times New Roman" w:hAnsi="Times New Roman" w:cs="Times New Roman"/>
            <w:sz w:val="24"/>
            <w:szCs w:val="24"/>
          </w:rPr>
        </w:pPr>
        <w:r w:rsidRPr="004D15A9">
          <w:rPr>
            <w:rFonts w:ascii="Times New Roman" w:hAnsi="Times New Roman" w:cs="Times New Roman"/>
            <w:sz w:val="24"/>
            <w:szCs w:val="24"/>
          </w:rPr>
          <w:fldChar w:fldCharType="begin"/>
        </w:r>
        <w:r w:rsidRPr="004D15A9">
          <w:rPr>
            <w:rFonts w:ascii="Times New Roman" w:hAnsi="Times New Roman" w:cs="Times New Roman"/>
            <w:sz w:val="24"/>
            <w:szCs w:val="24"/>
          </w:rPr>
          <w:instrText>PAGE   \* MERGEFORMAT</w:instrText>
        </w:r>
        <w:r w:rsidRPr="004D15A9">
          <w:rPr>
            <w:rFonts w:ascii="Times New Roman" w:hAnsi="Times New Roman" w:cs="Times New Roman"/>
            <w:sz w:val="24"/>
            <w:szCs w:val="24"/>
          </w:rPr>
          <w:fldChar w:fldCharType="separate"/>
        </w:r>
        <w:r>
          <w:rPr>
            <w:rFonts w:ascii="Times New Roman" w:hAnsi="Times New Roman" w:cs="Times New Roman"/>
            <w:noProof/>
            <w:sz w:val="24"/>
            <w:szCs w:val="24"/>
          </w:rPr>
          <w:t>22</w:t>
        </w:r>
        <w:r w:rsidRPr="004D15A9">
          <w:rPr>
            <w:rFonts w:ascii="Times New Roman" w:hAnsi="Times New Roman" w:cs="Times New Roman"/>
            <w:sz w:val="24"/>
            <w:szCs w:val="24"/>
          </w:rPr>
          <w:fldChar w:fldCharType="end"/>
        </w:r>
      </w:p>
    </w:sdtContent>
  </w:sdt>
  <w:p w14:paraId="2E7D154D" w14:textId="77777777" w:rsidR="009507EF" w:rsidRDefault="00950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B6163"/>
    <w:multiLevelType w:val="hybridMultilevel"/>
    <w:tmpl w:val="8D3C9C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9142FC"/>
    <w:multiLevelType w:val="hybridMultilevel"/>
    <w:tmpl w:val="F774B4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840BB0"/>
    <w:multiLevelType w:val="hybridMultilevel"/>
    <w:tmpl w:val="A4C6F40A"/>
    <w:lvl w:ilvl="0" w:tplc="74E2A4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A3F79C6"/>
    <w:multiLevelType w:val="hybridMultilevel"/>
    <w:tmpl w:val="6804DE22"/>
    <w:lvl w:ilvl="0" w:tplc="E9166EA0">
      <w:start w:val="116"/>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 w15:restartNumberingAfterBreak="0">
    <w:nsid w:val="45115F46"/>
    <w:multiLevelType w:val="hybridMultilevel"/>
    <w:tmpl w:val="730031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FB22F52"/>
    <w:multiLevelType w:val="hybridMultilevel"/>
    <w:tmpl w:val="19986418"/>
    <w:lvl w:ilvl="0" w:tplc="04260001">
      <w:start w:val="1"/>
      <w:numFmt w:val="bullet"/>
      <w:lvlText w:val=""/>
      <w:lvlJc w:val="left"/>
      <w:pPr>
        <w:ind w:left="121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5270608F"/>
    <w:multiLevelType w:val="hybridMultilevel"/>
    <w:tmpl w:val="80D86D30"/>
    <w:lvl w:ilvl="0" w:tplc="24A42764">
      <w:start w:val="1"/>
      <w:numFmt w:val="decimal"/>
      <w:lvlText w:val="%1)"/>
      <w:lvlJc w:val="left"/>
      <w:pPr>
        <w:ind w:left="1080" w:hanging="360"/>
      </w:pPr>
      <w:rPr>
        <w:rFonts w:ascii="Times New Roman" w:hAnsi="Times New Roman" w:cs="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FA34554"/>
    <w:multiLevelType w:val="hybridMultilevel"/>
    <w:tmpl w:val="B238B2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5"/>
  </w:num>
  <w:num w:numId="5">
    <w:abstractNumId w:val="4"/>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A9"/>
    <w:rsid w:val="000004F8"/>
    <w:rsid w:val="000074E3"/>
    <w:rsid w:val="0001041C"/>
    <w:rsid w:val="00010511"/>
    <w:rsid w:val="00010DA2"/>
    <w:rsid w:val="00011418"/>
    <w:rsid w:val="00011A37"/>
    <w:rsid w:val="0001383B"/>
    <w:rsid w:val="00015180"/>
    <w:rsid w:val="00015F62"/>
    <w:rsid w:val="00016CF1"/>
    <w:rsid w:val="000177D5"/>
    <w:rsid w:val="00017DE0"/>
    <w:rsid w:val="000208F9"/>
    <w:rsid w:val="000232FD"/>
    <w:rsid w:val="00023639"/>
    <w:rsid w:val="0002595C"/>
    <w:rsid w:val="00031256"/>
    <w:rsid w:val="0004535B"/>
    <w:rsid w:val="000467CC"/>
    <w:rsid w:val="00047B33"/>
    <w:rsid w:val="00050CA4"/>
    <w:rsid w:val="00051279"/>
    <w:rsid w:val="000537E5"/>
    <w:rsid w:val="0005381A"/>
    <w:rsid w:val="00053A88"/>
    <w:rsid w:val="0005647E"/>
    <w:rsid w:val="00056AEE"/>
    <w:rsid w:val="00060090"/>
    <w:rsid w:val="00061B68"/>
    <w:rsid w:val="00062735"/>
    <w:rsid w:val="00065072"/>
    <w:rsid w:val="000660CF"/>
    <w:rsid w:val="0007576E"/>
    <w:rsid w:val="00082BDD"/>
    <w:rsid w:val="00083AF2"/>
    <w:rsid w:val="00084207"/>
    <w:rsid w:val="0008520A"/>
    <w:rsid w:val="00090D3A"/>
    <w:rsid w:val="000911D7"/>
    <w:rsid w:val="00093B95"/>
    <w:rsid w:val="00094B29"/>
    <w:rsid w:val="000A0A44"/>
    <w:rsid w:val="000A1DA2"/>
    <w:rsid w:val="000A22B8"/>
    <w:rsid w:val="000A3166"/>
    <w:rsid w:val="000B0173"/>
    <w:rsid w:val="000B1127"/>
    <w:rsid w:val="000B482B"/>
    <w:rsid w:val="000B485F"/>
    <w:rsid w:val="000B5B40"/>
    <w:rsid w:val="000B5B9A"/>
    <w:rsid w:val="000B7FD5"/>
    <w:rsid w:val="000C1B50"/>
    <w:rsid w:val="000C2C19"/>
    <w:rsid w:val="000C3544"/>
    <w:rsid w:val="000C7BE1"/>
    <w:rsid w:val="000D16E5"/>
    <w:rsid w:val="000D4511"/>
    <w:rsid w:val="000D5C28"/>
    <w:rsid w:val="000D77E8"/>
    <w:rsid w:val="000E0A0B"/>
    <w:rsid w:val="000E0F83"/>
    <w:rsid w:val="000E1D08"/>
    <w:rsid w:val="000E3461"/>
    <w:rsid w:val="000E42FD"/>
    <w:rsid w:val="000E530F"/>
    <w:rsid w:val="000E57A2"/>
    <w:rsid w:val="000E77D2"/>
    <w:rsid w:val="000F4750"/>
    <w:rsid w:val="00101CD5"/>
    <w:rsid w:val="0010610D"/>
    <w:rsid w:val="00107728"/>
    <w:rsid w:val="00107F46"/>
    <w:rsid w:val="00114B49"/>
    <w:rsid w:val="001152AF"/>
    <w:rsid w:val="00116AB0"/>
    <w:rsid w:val="00117285"/>
    <w:rsid w:val="001173D4"/>
    <w:rsid w:val="00122A7D"/>
    <w:rsid w:val="0012587E"/>
    <w:rsid w:val="00133731"/>
    <w:rsid w:val="001337C2"/>
    <w:rsid w:val="001346EB"/>
    <w:rsid w:val="00137BBB"/>
    <w:rsid w:val="00137CC0"/>
    <w:rsid w:val="00140E2C"/>
    <w:rsid w:val="0014253B"/>
    <w:rsid w:val="00143E46"/>
    <w:rsid w:val="0014467E"/>
    <w:rsid w:val="00145BE9"/>
    <w:rsid w:val="00145CF1"/>
    <w:rsid w:val="00153E1E"/>
    <w:rsid w:val="00154B8A"/>
    <w:rsid w:val="00155948"/>
    <w:rsid w:val="00157CAF"/>
    <w:rsid w:val="0016720E"/>
    <w:rsid w:val="00167D14"/>
    <w:rsid w:val="001713B1"/>
    <w:rsid w:val="00172330"/>
    <w:rsid w:val="001728BB"/>
    <w:rsid w:val="00172C61"/>
    <w:rsid w:val="0017403D"/>
    <w:rsid w:val="00174143"/>
    <w:rsid w:val="0017449A"/>
    <w:rsid w:val="00177F3A"/>
    <w:rsid w:val="00180154"/>
    <w:rsid w:val="00184015"/>
    <w:rsid w:val="0018569D"/>
    <w:rsid w:val="00185E38"/>
    <w:rsid w:val="001862DB"/>
    <w:rsid w:val="00186CF3"/>
    <w:rsid w:val="00187293"/>
    <w:rsid w:val="00187C0D"/>
    <w:rsid w:val="00187FBC"/>
    <w:rsid w:val="00190988"/>
    <w:rsid w:val="00192D5A"/>
    <w:rsid w:val="0019349D"/>
    <w:rsid w:val="001940E5"/>
    <w:rsid w:val="00194DA0"/>
    <w:rsid w:val="00197A10"/>
    <w:rsid w:val="00197D8F"/>
    <w:rsid w:val="001A0795"/>
    <w:rsid w:val="001A27E8"/>
    <w:rsid w:val="001A28B3"/>
    <w:rsid w:val="001A338E"/>
    <w:rsid w:val="001A48F7"/>
    <w:rsid w:val="001A511E"/>
    <w:rsid w:val="001A5E84"/>
    <w:rsid w:val="001B2CB5"/>
    <w:rsid w:val="001B374E"/>
    <w:rsid w:val="001C111A"/>
    <w:rsid w:val="001C304E"/>
    <w:rsid w:val="001C387F"/>
    <w:rsid w:val="001C49DA"/>
    <w:rsid w:val="001C5969"/>
    <w:rsid w:val="001D004F"/>
    <w:rsid w:val="001D122C"/>
    <w:rsid w:val="001D2044"/>
    <w:rsid w:val="001D2BA6"/>
    <w:rsid w:val="001D62A0"/>
    <w:rsid w:val="001D665D"/>
    <w:rsid w:val="001E088D"/>
    <w:rsid w:val="001E3131"/>
    <w:rsid w:val="001E471C"/>
    <w:rsid w:val="001F1961"/>
    <w:rsid w:val="001F270D"/>
    <w:rsid w:val="001F68D7"/>
    <w:rsid w:val="001F6CD6"/>
    <w:rsid w:val="001F6E7B"/>
    <w:rsid w:val="001F74F7"/>
    <w:rsid w:val="001F7B57"/>
    <w:rsid w:val="0020199C"/>
    <w:rsid w:val="00202613"/>
    <w:rsid w:val="00203255"/>
    <w:rsid w:val="002072E2"/>
    <w:rsid w:val="00207510"/>
    <w:rsid w:val="00207E2D"/>
    <w:rsid w:val="00210113"/>
    <w:rsid w:val="00211B93"/>
    <w:rsid w:val="002144A9"/>
    <w:rsid w:val="00216CE5"/>
    <w:rsid w:val="00220682"/>
    <w:rsid w:val="0022074E"/>
    <w:rsid w:val="002212DC"/>
    <w:rsid w:val="0022699C"/>
    <w:rsid w:val="002269A6"/>
    <w:rsid w:val="00226D2C"/>
    <w:rsid w:val="0023027C"/>
    <w:rsid w:val="00230726"/>
    <w:rsid w:val="00230CDA"/>
    <w:rsid w:val="00232794"/>
    <w:rsid w:val="00234621"/>
    <w:rsid w:val="00235555"/>
    <w:rsid w:val="00240E78"/>
    <w:rsid w:val="00241973"/>
    <w:rsid w:val="00242FD7"/>
    <w:rsid w:val="00244634"/>
    <w:rsid w:val="00244882"/>
    <w:rsid w:val="0024754E"/>
    <w:rsid w:val="00250C74"/>
    <w:rsid w:val="00253EE4"/>
    <w:rsid w:val="002547A6"/>
    <w:rsid w:val="00257135"/>
    <w:rsid w:val="00257301"/>
    <w:rsid w:val="00262192"/>
    <w:rsid w:val="00265B7D"/>
    <w:rsid w:val="00270608"/>
    <w:rsid w:val="00270D4C"/>
    <w:rsid w:val="002719E6"/>
    <w:rsid w:val="0027647C"/>
    <w:rsid w:val="00280A20"/>
    <w:rsid w:val="002819E8"/>
    <w:rsid w:val="00282901"/>
    <w:rsid w:val="00282E0D"/>
    <w:rsid w:val="002831F2"/>
    <w:rsid w:val="00284C98"/>
    <w:rsid w:val="002853B1"/>
    <w:rsid w:val="0029079E"/>
    <w:rsid w:val="0029101F"/>
    <w:rsid w:val="0029335C"/>
    <w:rsid w:val="0029392A"/>
    <w:rsid w:val="002958C9"/>
    <w:rsid w:val="00297EAE"/>
    <w:rsid w:val="002A1000"/>
    <w:rsid w:val="002A18F4"/>
    <w:rsid w:val="002A1A66"/>
    <w:rsid w:val="002A1D1D"/>
    <w:rsid w:val="002A3180"/>
    <w:rsid w:val="002A349F"/>
    <w:rsid w:val="002A7958"/>
    <w:rsid w:val="002B142E"/>
    <w:rsid w:val="002B43CE"/>
    <w:rsid w:val="002B57EF"/>
    <w:rsid w:val="002B6EE0"/>
    <w:rsid w:val="002B76DC"/>
    <w:rsid w:val="002B77AD"/>
    <w:rsid w:val="002B7FFE"/>
    <w:rsid w:val="002C3D89"/>
    <w:rsid w:val="002D2BB5"/>
    <w:rsid w:val="002D3276"/>
    <w:rsid w:val="002D34FE"/>
    <w:rsid w:val="002D57F6"/>
    <w:rsid w:val="002D5FBE"/>
    <w:rsid w:val="002D71CE"/>
    <w:rsid w:val="002E0E65"/>
    <w:rsid w:val="002E3014"/>
    <w:rsid w:val="002E390B"/>
    <w:rsid w:val="002E3DF9"/>
    <w:rsid w:val="002E6A51"/>
    <w:rsid w:val="002F0650"/>
    <w:rsid w:val="002F07CA"/>
    <w:rsid w:val="00300593"/>
    <w:rsid w:val="003005DA"/>
    <w:rsid w:val="003010F3"/>
    <w:rsid w:val="00303597"/>
    <w:rsid w:val="0030396D"/>
    <w:rsid w:val="00305166"/>
    <w:rsid w:val="00306D72"/>
    <w:rsid w:val="00315BBE"/>
    <w:rsid w:val="00315DCE"/>
    <w:rsid w:val="0031677D"/>
    <w:rsid w:val="003211B4"/>
    <w:rsid w:val="00321C65"/>
    <w:rsid w:val="00322519"/>
    <w:rsid w:val="003277A1"/>
    <w:rsid w:val="00331099"/>
    <w:rsid w:val="003321DD"/>
    <w:rsid w:val="00333465"/>
    <w:rsid w:val="00334586"/>
    <w:rsid w:val="00334E8F"/>
    <w:rsid w:val="003414CF"/>
    <w:rsid w:val="00341DB8"/>
    <w:rsid w:val="003434E2"/>
    <w:rsid w:val="00346FC3"/>
    <w:rsid w:val="00347BCA"/>
    <w:rsid w:val="00354657"/>
    <w:rsid w:val="00356373"/>
    <w:rsid w:val="00356731"/>
    <w:rsid w:val="00356D49"/>
    <w:rsid w:val="00356F02"/>
    <w:rsid w:val="00357ABE"/>
    <w:rsid w:val="00357FEC"/>
    <w:rsid w:val="003624F6"/>
    <w:rsid w:val="00365788"/>
    <w:rsid w:val="003669FF"/>
    <w:rsid w:val="00367C52"/>
    <w:rsid w:val="0037007F"/>
    <w:rsid w:val="003720D6"/>
    <w:rsid w:val="00373E01"/>
    <w:rsid w:val="00375644"/>
    <w:rsid w:val="003777B3"/>
    <w:rsid w:val="003803BC"/>
    <w:rsid w:val="00381A1B"/>
    <w:rsid w:val="003829C4"/>
    <w:rsid w:val="003852F0"/>
    <w:rsid w:val="0039081C"/>
    <w:rsid w:val="003922B0"/>
    <w:rsid w:val="00395277"/>
    <w:rsid w:val="003972DF"/>
    <w:rsid w:val="00397671"/>
    <w:rsid w:val="00397904"/>
    <w:rsid w:val="00397D13"/>
    <w:rsid w:val="00397DC9"/>
    <w:rsid w:val="003A12CB"/>
    <w:rsid w:val="003A2A0B"/>
    <w:rsid w:val="003A3E0D"/>
    <w:rsid w:val="003A574C"/>
    <w:rsid w:val="003B35DB"/>
    <w:rsid w:val="003B5928"/>
    <w:rsid w:val="003C4659"/>
    <w:rsid w:val="003C50A6"/>
    <w:rsid w:val="003D05AC"/>
    <w:rsid w:val="003D2BFF"/>
    <w:rsid w:val="003D38EF"/>
    <w:rsid w:val="003D5B8F"/>
    <w:rsid w:val="003D5CD7"/>
    <w:rsid w:val="003D6C61"/>
    <w:rsid w:val="003E62F0"/>
    <w:rsid w:val="003E6776"/>
    <w:rsid w:val="003E7BA5"/>
    <w:rsid w:val="003F5577"/>
    <w:rsid w:val="003F5DC8"/>
    <w:rsid w:val="003F78ED"/>
    <w:rsid w:val="004008EE"/>
    <w:rsid w:val="00401BBC"/>
    <w:rsid w:val="00401C40"/>
    <w:rsid w:val="0040261B"/>
    <w:rsid w:val="0041617A"/>
    <w:rsid w:val="00416FFC"/>
    <w:rsid w:val="00417838"/>
    <w:rsid w:val="0042645D"/>
    <w:rsid w:val="004324C0"/>
    <w:rsid w:val="004335B5"/>
    <w:rsid w:val="00433DEE"/>
    <w:rsid w:val="0043541A"/>
    <w:rsid w:val="00442AB1"/>
    <w:rsid w:val="0044315C"/>
    <w:rsid w:val="00447198"/>
    <w:rsid w:val="004518CB"/>
    <w:rsid w:val="0045413F"/>
    <w:rsid w:val="0045598A"/>
    <w:rsid w:val="0045695F"/>
    <w:rsid w:val="00457013"/>
    <w:rsid w:val="00461275"/>
    <w:rsid w:val="004636E0"/>
    <w:rsid w:val="00463B56"/>
    <w:rsid w:val="0046422F"/>
    <w:rsid w:val="00470133"/>
    <w:rsid w:val="00470743"/>
    <w:rsid w:val="00471473"/>
    <w:rsid w:val="004741C8"/>
    <w:rsid w:val="00477CFB"/>
    <w:rsid w:val="00481BF9"/>
    <w:rsid w:val="00485A94"/>
    <w:rsid w:val="00485CBF"/>
    <w:rsid w:val="00486420"/>
    <w:rsid w:val="004869CF"/>
    <w:rsid w:val="00487221"/>
    <w:rsid w:val="004925B7"/>
    <w:rsid w:val="0049422D"/>
    <w:rsid w:val="004A0E04"/>
    <w:rsid w:val="004A1D0F"/>
    <w:rsid w:val="004A2266"/>
    <w:rsid w:val="004A2403"/>
    <w:rsid w:val="004A5D06"/>
    <w:rsid w:val="004B0A3F"/>
    <w:rsid w:val="004B4328"/>
    <w:rsid w:val="004B48B3"/>
    <w:rsid w:val="004B63A6"/>
    <w:rsid w:val="004B77FA"/>
    <w:rsid w:val="004C039D"/>
    <w:rsid w:val="004C0B5C"/>
    <w:rsid w:val="004C225B"/>
    <w:rsid w:val="004C3B12"/>
    <w:rsid w:val="004C4D05"/>
    <w:rsid w:val="004C7048"/>
    <w:rsid w:val="004D15A9"/>
    <w:rsid w:val="004D251D"/>
    <w:rsid w:val="004D3E93"/>
    <w:rsid w:val="004D77B6"/>
    <w:rsid w:val="004D7CB4"/>
    <w:rsid w:val="004F0FFE"/>
    <w:rsid w:val="004F3953"/>
    <w:rsid w:val="004F5EB7"/>
    <w:rsid w:val="004F7243"/>
    <w:rsid w:val="004F7E69"/>
    <w:rsid w:val="004F7FC0"/>
    <w:rsid w:val="005010EF"/>
    <w:rsid w:val="00504FF8"/>
    <w:rsid w:val="00507E47"/>
    <w:rsid w:val="00512898"/>
    <w:rsid w:val="0051351B"/>
    <w:rsid w:val="00513911"/>
    <w:rsid w:val="00513DB8"/>
    <w:rsid w:val="00515982"/>
    <w:rsid w:val="00515CEE"/>
    <w:rsid w:val="00521897"/>
    <w:rsid w:val="00522613"/>
    <w:rsid w:val="005231F5"/>
    <w:rsid w:val="00525BDB"/>
    <w:rsid w:val="005263A5"/>
    <w:rsid w:val="00526438"/>
    <w:rsid w:val="00527A28"/>
    <w:rsid w:val="0053123A"/>
    <w:rsid w:val="00533A6B"/>
    <w:rsid w:val="00534AC4"/>
    <w:rsid w:val="0053781F"/>
    <w:rsid w:val="00541AF9"/>
    <w:rsid w:val="005430C7"/>
    <w:rsid w:val="00544262"/>
    <w:rsid w:val="00545057"/>
    <w:rsid w:val="00546571"/>
    <w:rsid w:val="0054759F"/>
    <w:rsid w:val="0055359C"/>
    <w:rsid w:val="00555BDD"/>
    <w:rsid w:val="00561254"/>
    <w:rsid w:val="0056459F"/>
    <w:rsid w:val="005653DD"/>
    <w:rsid w:val="005654DE"/>
    <w:rsid w:val="00567F8A"/>
    <w:rsid w:val="0057348B"/>
    <w:rsid w:val="0057504F"/>
    <w:rsid w:val="005814F5"/>
    <w:rsid w:val="00583274"/>
    <w:rsid w:val="0058329C"/>
    <w:rsid w:val="00585C06"/>
    <w:rsid w:val="00585C74"/>
    <w:rsid w:val="005868B8"/>
    <w:rsid w:val="00586D5A"/>
    <w:rsid w:val="00587A6D"/>
    <w:rsid w:val="0059057E"/>
    <w:rsid w:val="0059409E"/>
    <w:rsid w:val="00595130"/>
    <w:rsid w:val="005A2C8B"/>
    <w:rsid w:val="005A5DAC"/>
    <w:rsid w:val="005B0E2D"/>
    <w:rsid w:val="005B17B7"/>
    <w:rsid w:val="005B234B"/>
    <w:rsid w:val="005B464A"/>
    <w:rsid w:val="005B54CE"/>
    <w:rsid w:val="005B692C"/>
    <w:rsid w:val="005B7420"/>
    <w:rsid w:val="005B7B4E"/>
    <w:rsid w:val="005C0266"/>
    <w:rsid w:val="005C05AB"/>
    <w:rsid w:val="005C096F"/>
    <w:rsid w:val="005C435C"/>
    <w:rsid w:val="005C43CB"/>
    <w:rsid w:val="005C4778"/>
    <w:rsid w:val="005D0472"/>
    <w:rsid w:val="005D0577"/>
    <w:rsid w:val="005D30E9"/>
    <w:rsid w:val="005D4A03"/>
    <w:rsid w:val="005D4E8A"/>
    <w:rsid w:val="005D5106"/>
    <w:rsid w:val="005D5B7F"/>
    <w:rsid w:val="005D75F5"/>
    <w:rsid w:val="005D7A62"/>
    <w:rsid w:val="005E793E"/>
    <w:rsid w:val="005F0D0D"/>
    <w:rsid w:val="005F346F"/>
    <w:rsid w:val="005F48EF"/>
    <w:rsid w:val="005F5D70"/>
    <w:rsid w:val="005F71D9"/>
    <w:rsid w:val="005F748E"/>
    <w:rsid w:val="00600E4C"/>
    <w:rsid w:val="00602E5F"/>
    <w:rsid w:val="00604166"/>
    <w:rsid w:val="00604733"/>
    <w:rsid w:val="0060622E"/>
    <w:rsid w:val="00610337"/>
    <w:rsid w:val="00610E76"/>
    <w:rsid w:val="00611532"/>
    <w:rsid w:val="00612A92"/>
    <w:rsid w:val="00613F55"/>
    <w:rsid w:val="006151E6"/>
    <w:rsid w:val="00616225"/>
    <w:rsid w:val="00621C5D"/>
    <w:rsid w:val="0062395C"/>
    <w:rsid w:val="00624C5D"/>
    <w:rsid w:val="006348FB"/>
    <w:rsid w:val="006363CB"/>
    <w:rsid w:val="0063645D"/>
    <w:rsid w:val="006365D1"/>
    <w:rsid w:val="00636F6D"/>
    <w:rsid w:val="006404F3"/>
    <w:rsid w:val="00651DB0"/>
    <w:rsid w:val="006521F2"/>
    <w:rsid w:val="00652AA7"/>
    <w:rsid w:val="0065426F"/>
    <w:rsid w:val="0066116F"/>
    <w:rsid w:val="00662763"/>
    <w:rsid w:val="006629B7"/>
    <w:rsid w:val="006641E1"/>
    <w:rsid w:val="00665F56"/>
    <w:rsid w:val="00666B97"/>
    <w:rsid w:val="00666CED"/>
    <w:rsid w:val="006709A1"/>
    <w:rsid w:val="00672B90"/>
    <w:rsid w:val="00672D6F"/>
    <w:rsid w:val="00673092"/>
    <w:rsid w:val="006800D9"/>
    <w:rsid w:val="00680339"/>
    <w:rsid w:val="006812BC"/>
    <w:rsid w:val="006834CC"/>
    <w:rsid w:val="00683660"/>
    <w:rsid w:val="00684AAA"/>
    <w:rsid w:val="00685E1F"/>
    <w:rsid w:val="006913A9"/>
    <w:rsid w:val="00692AB9"/>
    <w:rsid w:val="006A003E"/>
    <w:rsid w:val="006A24CF"/>
    <w:rsid w:val="006A2743"/>
    <w:rsid w:val="006A2FF8"/>
    <w:rsid w:val="006A366A"/>
    <w:rsid w:val="006A3BFE"/>
    <w:rsid w:val="006A5204"/>
    <w:rsid w:val="006B09C7"/>
    <w:rsid w:val="006B2369"/>
    <w:rsid w:val="006B335C"/>
    <w:rsid w:val="006C2B35"/>
    <w:rsid w:val="006C4864"/>
    <w:rsid w:val="006C4A1A"/>
    <w:rsid w:val="006C4E21"/>
    <w:rsid w:val="006D1A0B"/>
    <w:rsid w:val="006D56CC"/>
    <w:rsid w:val="006D7282"/>
    <w:rsid w:val="006E2570"/>
    <w:rsid w:val="006E37AE"/>
    <w:rsid w:val="006F07D4"/>
    <w:rsid w:val="006F0BAE"/>
    <w:rsid w:val="006F0E00"/>
    <w:rsid w:val="006F130C"/>
    <w:rsid w:val="006F7237"/>
    <w:rsid w:val="006F73E2"/>
    <w:rsid w:val="00700A28"/>
    <w:rsid w:val="00702E5A"/>
    <w:rsid w:val="00703318"/>
    <w:rsid w:val="00703570"/>
    <w:rsid w:val="007037C4"/>
    <w:rsid w:val="00704125"/>
    <w:rsid w:val="007042ED"/>
    <w:rsid w:val="007047F3"/>
    <w:rsid w:val="00704F56"/>
    <w:rsid w:val="00705AD3"/>
    <w:rsid w:val="00706535"/>
    <w:rsid w:val="00710735"/>
    <w:rsid w:val="00713741"/>
    <w:rsid w:val="00715016"/>
    <w:rsid w:val="00715DC1"/>
    <w:rsid w:val="007164D6"/>
    <w:rsid w:val="00722DA5"/>
    <w:rsid w:val="00725687"/>
    <w:rsid w:val="00727B94"/>
    <w:rsid w:val="00732175"/>
    <w:rsid w:val="007321A0"/>
    <w:rsid w:val="0073527B"/>
    <w:rsid w:val="00735439"/>
    <w:rsid w:val="0073730D"/>
    <w:rsid w:val="00740AF8"/>
    <w:rsid w:val="00742593"/>
    <w:rsid w:val="00743606"/>
    <w:rsid w:val="00744A2B"/>
    <w:rsid w:val="007500C4"/>
    <w:rsid w:val="007500C8"/>
    <w:rsid w:val="007511EB"/>
    <w:rsid w:val="00751940"/>
    <w:rsid w:val="00765E43"/>
    <w:rsid w:val="007667B9"/>
    <w:rsid w:val="00767BE3"/>
    <w:rsid w:val="007710D7"/>
    <w:rsid w:val="007713D3"/>
    <w:rsid w:val="007729B2"/>
    <w:rsid w:val="0077409B"/>
    <w:rsid w:val="00777123"/>
    <w:rsid w:val="00780152"/>
    <w:rsid w:val="00780208"/>
    <w:rsid w:val="00781CFD"/>
    <w:rsid w:val="007871EE"/>
    <w:rsid w:val="007949FB"/>
    <w:rsid w:val="00795454"/>
    <w:rsid w:val="007A122D"/>
    <w:rsid w:val="007A2EAF"/>
    <w:rsid w:val="007A44BB"/>
    <w:rsid w:val="007A4CB4"/>
    <w:rsid w:val="007B2EC2"/>
    <w:rsid w:val="007B4440"/>
    <w:rsid w:val="007B4ADA"/>
    <w:rsid w:val="007B70A8"/>
    <w:rsid w:val="007C114F"/>
    <w:rsid w:val="007C2EFC"/>
    <w:rsid w:val="007C31A3"/>
    <w:rsid w:val="007C6321"/>
    <w:rsid w:val="007C66CC"/>
    <w:rsid w:val="007C7127"/>
    <w:rsid w:val="007C76FD"/>
    <w:rsid w:val="007D378F"/>
    <w:rsid w:val="007D3B88"/>
    <w:rsid w:val="007D4B31"/>
    <w:rsid w:val="007D5DB3"/>
    <w:rsid w:val="007E19B7"/>
    <w:rsid w:val="007E23A4"/>
    <w:rsid w:val="007E32D9"/>
    <w:rsid w:val="007E3870"/>
    <w:rsid w:val="007E42DF"/>
    <w:rsid w:val="007E432E"/>
    <w:rsid w:val="007E4763"/>
    <w:rsid w:val="007E50EE"/>
    <w:rsid w:val="007E5C32"/>
    <w:rsid w:val="007E7758"/>
    <w:rsid w:val="007F016C"/>
    <w:rsid w:val="007F07E6"/>
    <w:rsid w:val="007F3F97"/>
    <w:rsid w:val="007F6F47"/>
    <w:rsid w:val="0080173D"/>
    <w:rsid w:val="0080173F"/>
    <w:rsid w:val="00802237"/>
    <w:rsid w:val="008071C8"/>
    <w:rsid w:val="008106BF"/>
    <w:rsid w:val="00810E58"/>
    <w:rsid w:val="0081203F"/>
    <w:rsid w:val="008152C9"/>
    <w:rsid w:val="00815ADB"/>
    <w:rsid w:val="00817465"/>
    <w:rsid w:val="00820B8E"/>
    <w:rsid w:val="00821BE2"/>
    <w:rsid w:val="008276D2"/>
    <w:rsid w:val="00830D12"/>
    <w:rsid w:val="00831050"/>
    <w:rsid w:val="00831FB2"/>
    <w:rsid w:val="00835F63"/>
    <w:rsid w:val="00841836"/>
    <w:rsid w:val="008420EA"/>
    <w:rsid w:val="0085048A"/>
    <w:rsid w:val="0085156E"/>
    <w:rsid w:val="00852751"/>
    <w:rsid w:val="00852878"/>
    <w:rsid w:val="00853B0C"/>
    <w:rsid w:val="0085790E"/>
    <w:rsid w:val="008608BB"/>
    <w:rsid w:val="00861983"/>
    <w:rsid w:val="00863805"/>
    <w:rsid w:val="008644D4"/>
    <w:rsid w:val="00866140"/>
    <w:rsid w:val="00866AB0"/>
    <w:rsid w:val="00867B6F"/>
    <w:rsid w:val="008703A3"/>
    <w:rsid w:val="00870C0B"/>
    <w:rsid w:val="00871451"/>
    <w:rsid w:val="00872569"/>
    <w:rsid w:val="0087791A"/>
    <w:rsid w:val="00881B1E"/>
    <w:rsid w:val="008826E9"/>
    <w:rsid w:val="00892B7B"/>
    <w:rsid w:val="008952A5"/>
    <w:rsid w:val="00897015"/>
    <w:rsid w:val="008A5F17"/>
    <w:rsid w:val="008B17BD"/>
    <w:rsid w:val="008B1DAE"/>
    <w:rsid w:val="008B2156"/>
    <w:rsid w:val="008B7A2E"/>
    <w:rsid w:val="008C248E"/>
    <w:rsid w:val="008C3061"/>
    <w:rsid w:val="008C534B"/>
    <w:rsid w:val="008D2E73"/>
    <w:rsid w:val="008D401B"/>
    <w:rsid w:val="008D5DC2"/>
    <w:rsid w:val="008E0D2D"/>
    <w:rsid w:val="008E4511"/>
    <w:rsid w:val="008E4E93"/>
    <w:rsid w:val="008E650A"/>
    <w:rsid w:val="008E78B2"/>
    <w:rsid w:val="008F100A"/>
    <w:rsid w:val="008F1504"/>
    <w:rsid w:val="008F1DBC"/>
    <w:rsid w:val="008F34EF"/>
    <w:rsid w:val="008F3B4F"/>
    <w:rsid w:val="009013CB"/>
    <w:rsid w:val="00901D7E"/>
    <w:rsid w:val="00902ABA"/>
    <w:rsid w:val="00902EAA"/>
    <w:rsid w:val="009038EB"/>
    <w:rsid w:val="00904857"/>
    <w:rsid w:val="00907883"/>
    <w:rsid w:val="00912171"/>
    <w:rsid w:val="0091320C"/>
    <w:rsid w:val="00915F37"/>
    <w:rsid w:val="00917AAD"/>
    <w:rsid w:val="00921148"/>
    <w:rsid w:val="00922C48"/>
    <w:rsid w:val="00926A0C"/>
    <w:rsid w:val="009275D3"/>
    <w:rsid w:val="0093545D"/>
    <w:rsid w:val="009363BB"/>
    <w:rsid w:val="00936E6D"/>
    <w:rsid w:val="009370D7"/>
    <w:rsid w:val="009423D6"/>
    <w:rsid w:val="009459AD"/>
    <w:rsid w:val="00946FF1"/>
    <w:rsid w:val="009507EF"/>
    <w:rsid w:val="00964EA7"/>
    <w:rsid w:val="00966E99"/>
    <w:rsid w:val="0097361E"/>
    <w:rsid w:val="00974983"/>
    <w:rsid w:val="0097690A"/>
    <w:rsid w:val="00977466"/>
    <w:rsid w:val="0098115D"/>
    <w:rsid w:val="0099012A"/>
    <w:rsid w:val="0099031E"/>
    <w:rsid w:val="00993324"/>
    <w:rsid w:val="00994C96"/>
    <w:rsid w:val="00994F8C"/>
    <w:rsid w:val="00997954"/>
    <w:rsid w:val="00997FF5"/>
    <w:rsid w:val="009A174A"/>
    <w:rsid w:val="009A1DF5"/>
    <w:rsid w:val="009A241A"/>
    <w:rsid w:val="009B114D"/>
    <w:rsid w:val="009B1DE7"/>
    <w:rsid w:val="009B2052"/>
    <w:rsid w:val="009B2758"/>
    <w:rsid w:val="009B6691"/>
    <w:rsid w:val="009C11AB"/>
    <w:rsid w:val="009C12B1"/>
    <w:rsid w:val="009C2068"/>
    <w:rsid w:val="009C32C1"/>
    <w:rsid w:val="009C556C"/>
    <w:rsid w:val="009D1DA8"/>
    <w:rsid w:val="009D3AEE"/>
    <w:rsid w:val="009D3DAA"/>
    <w:rsid w:val="009E28F0"/>
    <w:rsid w:val="009E366F"/>
    <w:rsid w:val="009E6D62"/>
    <w:rsid w:val="009E75CE"/>
    <w:rsid w:val="009F0931"/>
    <w:rsid w:val="009F16F2"/>
    <w:rsid w:val="009F1BB6"/>
    <w:rsid w:val="009F50A1"/>
    <w:rsid w:val="009F57CA"/>
    <w:rsid w:val="00A05FD5"/>
    <w:rsid w:val="00A10500"/>
    <w:rsid w:val="00A107AC"/>
    <w:rsid w:val="00A1552F"/>
    <w:rsid w:val="00A16A40"/>
    <w:rsid w:val="00A17105"/>
    <w:rsid w:val="00A20396"/>
    <w:rsid w:val="00A21423"/>
    <w:rsid w:val="00A21EE3"/>
    <w:rsid w:val="00A21FAC"/>
    <w:rsid w:val="00A22C73"/>
    <w:rsid w:val="00A23A4F"/>
    <w:rsid w:val="00A240E5"/>
    <w:rsid w:val="00A2597F"/>
    <w:rsid w:val="00A25F38"/>
    <w:rsid w:val="00A2700E"/>
    <w:rsid w:val="00A31975"/>
    <w:rsid w:val="00A33133"/>
    <w:rsid w:val="00A408DA"/>
    <w:rsid w:val="00A41967"/>
    <w:rsid w:val="00A4296A"/>
    <w:rsid w:val="00A45D08"/>
    <w:rsid w:val="00A465B6"/>
    <w:rsid w:val="00A47D98"/>
    <w:rsid w:val="00A534B3"/>
    <w:rsid w:val="00A65A0D"/>
    <w:rsid w:val="00A80B98"/>
    <w:rsid w:val="00A85B64"/>
    <w:rsid w:val="00A86720"/>
    <w:rsid w:val="00A87B26"/>
    <w:rsid w:val="00A924CB"/>
    <w:rsid w:val="00A928FF"/>
    <w:rsid w:val="00A94BEE"/>
    <w:rsid w:val="00A95AB4"/>
    <w:rsid w:val="00A96D8E"/>
    <w:rsid w:val="00AA0863"/>
    <w:rsid w:val="00AA1E6E"/>
    <w:rsid w:val="00AA2713"/>
    <w:rsid w:val="00AA2F1A"/>
    <w:rsid w:val="00AA35EB"/>
    <w:rsid w:val="00AA4672"/>
    <w:rsid w:val="00AB0588"/>
    <w:rsid w:val="00AB0E9B"/>
    <w:rsid w:val="00AB627D"/>
    <w:rsid w:val="00AB6562"/>
    <w:rsid w:val="00AC00D4"/>
    <w:rsid w:val="00AC0262"/>
    <w:rsid w:val="00AC04E4"/>
    <w:rsid w:val="00AC104E"/>
    <w:rsid w:val="00AC26E2"/>
    <w:rsid w:val="00AC2C4B"/>
    <w:rsid w:val="00AC35B8"/>
    <w:rsid w:val="00AC5776"/>
    <w:rsid w:val="00AC5BFB"/>
    <w:rsid w:val="00AC6893"/>
    <w:rsid w:val="00AC68B5"/>
    <w:rsid w:val="00AC6F6E"/>
    <w:rsid w:val="00AC79FF"/>
    <w:rsid w:val="00AD2451"/>
    <w:rsid w:val="00AD4769"/>
    <w:rsid w:val="00AD4BE8"/>
    <w:rsid w:val="00AD558B"/>
    <w:rsid w:val="00AD56E1"/>
    <w:rsid w:val="00AD5C67"/>
    <w:rsid w:val="00AD5CD8"/>
    <w:rsid w:val="00AD5D3D"/>
    <w:rsid w:val="00AD6B32"/>
    <w:rsid w:val="00AE0548"/>
    <w:rsid w:val="00AE2BA3"/>
    <w:rsid w:val="00AE6DCF"/>
    <w:rsid w:val="00AE7661"/>
    <w:rsid w:val="00AE7AE5"/>
    <w:rsid w:val="00B001C8"/>
    <w:rsid w:val="00B01183"/>
    <w:rsid w:val="00B01507"/>
    <w:rsid w:val="00B0245F"/>
    <w:rsid w:val="00B02A4A"/>
    <w:rsid w:val="00B02D44"/>
    <w:rsid w:val="00B047F6"/>
    <w:rsid w:val="00B06322"/>
    <w:rsid w:val="00B06724"/>
    <w:rsid w:val="00B06EF0"/>
    <w:rsid w:val="00B122C6"/>
    <w:rsid w:val="00B159B5"/>
    <w:rsid w:val="00B21397"/>
    <w:rsid w:val="00B22F98"/>
    <w:rsid w:val="00B23982"/>
    <w:rsid w:val="00B253B7"/>
    <w:rsid w:val="00B25EFA"/>
    <w:rsid w:val="00B26908"/>
    <w:rsid w:val="00B32CAF"/>
    <w:rsid w:val="00B34BF5"/>
    <w:rsid w:val="00B40609"/>
    <w:rsid w:val="00B41D32"/>
    <w:rsid w:val="00B42BDE"/>
    <w:rsid w:val="00B44A80"/>
    <w:rsid w:val="00B47E16"/>
    <w:rsid w:val="00B52150"/>
    <w:rsid w:val="00B529EF"/>
    <w:rsid w:val="00B53C82"/>
    <w:rsid w:val="00B561AE"/>
    <w:rsid w:val="00B60500"/>
    <w:rsid w:val="00B61052"/>
    <w:rsid w:val="00B61812"/>
    <w:rsid w:val="00B62CE8"/>
    <w:rsid w:val="00B66B53"/>
    <w:rsid w:val="00B66B93"/>
    <w:rsid w:val="00B6787D"/>
    <w:rsid w:val="00B7224A"/>
    <w:rsid w:val="00B751F2"/>
    <w:rsid w:val="00B77513"/>
    <w:rsid w:val="00B80404"/>
    <w:rsid w:val="00B81C6E"/>
    <w:rsid w:val="00B83915"/>
    <w:rsid w:val="00B83C87"/>
    <w:rsid w:val="00B83E1F"/>
    <w:rsid w:val="00B84C44"/>
    <w:rsid w:val="00B86739"/>
    <w:rsid w:val="00B873E1"/>
    <w:rsid w:val="00B9237F"/>
    <w:rsid w:val="00B95487"/>
    <w:rsid w:val="00B958B9"/>
    <w:rsid w:val="00B95B77"/>
    <w:rsid w:val="00B96C6D"/>
    <w:rsid w:val="00B9713C"/>
    <w:rsid w:val="00BA106B"/>
    <w:rsid w:val="00BA1769"/>
    <w:rsid w:val="00BA41CD"/>
    <w:rsid w:val="00BB1F46"/>
    <w:rsid w:val="00BB5301"/>
    <w:rsid w:val="00BB7355"/>
    <w:rsid w:val="00BC079F"/>
    <w:rsid w:val="00BC2158"/>
    <w:rsid w:val="00BC2633"/>
    <w:rsid w:val="00BC5B5F"/>
    <w:rsid w:val="00BC64AC"/>
    <w:rsid w:val="00BD0340"/>
    <w:rsid w:val="00BD0B20"/>
    <w:rsid w:val="00BD1B85"/>
    <w:rsid w:val="00BD5CB6"/>
    <w:rsid w:val="00BD5FC9"/>
    <w:rsid w:val="00BD7139"/>
    <w:rsid w:val="00BD77B4"/>
    <w:rsid w:val="00BE1819"/>
    <w:rsid w:val="00BE3A69"/>
    <w:rsid w:val="00BE3B76"/>
    <w:rsid w:val="00BE5773"/>
    <w:rsid w:val="00BE6036"/>
    <w:rsid w:val="00BF327D"/>
    <w:rsid w:val="00BF3A34"/>
    <w:rsid w:val="00BF42EC"/>
    <w:rsid w:val="00BF669C"/>
    <w:rsid w:val="00BF740E"/>
    <w:rsid w:val="00C0015B"/>
    <w:rsid w:val="00C01AFC"/>
    <w:rsid w:val="00C02EE0"/>
    <w:rsid w:val="00C04E6A"/>
    <w:rsid w:val="00C1402E"/>
    <w:rsid w:val="00C23577"/>
    <w:rsid w:val="00C23804"/>
    <w:rsid w:val="00C23D26"/>
    <w:rsid w:val="00C2478B"/>
    <w:rsid w:val="00C26C60"/>
    <w:rsid w:val="00C27091"/>
    <w:rsid w:val="00C30A92"/>
    <w:rsid w:val="00C31619"/>
    <w:rsid w:val="00C32654"/>
    <w:rsid w:val="00C41DEA"/>
    <w:rsid w:val="00C430FB"/>
    <w:rsid w:val="00C43884"/>
    <w:rsid w:val="00C46725"/>
    <w:rsid w:val="00C47D2A"/>
    <w:rsid w:val="00C50452"/>
    <w:rsid w:val="00C50EDC"/>
    <w:rsid w:val="00C52CE7"/>
    <w:rsid w:val="00C534AB"/>
    <w:rsid w:val="00C53928"/>
    <w:rsid w:val="00C539E1"/>
    <w:rsid w:val="00C5497E"/>
    <w:rsid w:val="00C5759A"/>
    <w:rsid w:val="00C57B60"/>
    <w:rsid w:val="00C604B1"/>
    <w:rsid w:val="00C61454"/>
    <w:rsid w:val="00C62D37"/>
    <w:rsid w:val="00C631CA"/>
    <w:rsid w:val="00C65ACB"/>
    <w:rsid w:val="00C671B2"/>
    <w:rsid w:val="00C677B0"/>
    <w:rsid w:val="00C70650"/>
    <w:rsid w:val="00C7356E"/>
    <w:rsid w:val="00C75D61"/>
    <w:rsid w:val="00C80053"/>
    <w:rsid w:val="00C86A04"/>
    <w:rsid w:val="00C8717C"/>
    <w:rsid w:val="00C90735"/>
    <w:rsid w:val="00C9136B"/>
    <w:rsid w:val="00C92555"/>
    <w:rsid w:val="00C92D88"/>
    <w:rsid w:val="00C95939"/>
    <w:rsid w:val="00C9619D"/>
    <w:rsid w:val="00CA13A1"/>
    <w:rsid w:val="00CA4D6D"/>
    <w:rsid w:val="00CA6795"/>
    <w:rsid w:val="00CA79C9"/>
    <w:rsid w:val="00CB09B2"/>
    <w:rsid w:val="00CB6A29"/>
    <w:rsid w:val="00CC1CB7"/>
    <w:rsid w:val="00CC2981"/>
    <w:rsid w:val="00CC744C"/>
    <w:rsid w:val="00CD23DA"/>
    <w:rsid w:val="00CD2868"/>
    <w:rsid w:val="00CD2EBE"/>
    <w:rsid w:val="00CD3373"/>
    <w:rsid w:val="00CD42AE"/>
    <w:rsid w:val="00CD45D4"/>
    <w:rsid w:val="00CD5176"/>
    <w:rsid w:val="00CD5DA1"/>
    <w:rsid w:val="00CE104E"/>
    <w:rsid w:val="00CE4F1C"/>
    <w:rsid w:val="00CE53A7"/>
    <w:rsid w:val="00CE549E"/>
    <w:rsid w:val="00CF01F1"/>
    <w:rsid w:val="00CF14AA"/>
    <w:rsid w:val="00CF6C26"/>
    <w:rsid w:val="00D001A5"/>
    <w:rsid w:val="00D010E4"/>
    <w:rsid w:val="00D016D4"/>
    <w:rsid w:val="00D106C6"/>
    <w:rsid w:val="00D1077A"/>
    <w:rsid w:val="00D10C10"/>
    <w:rsid w:val="00D1107A"/>
    <w:rsid w:val="00D11FE9"/>
    <w:rsid w:val="00D1207C"/>
    <w:rsid w:val="00D138B5"/>
    <w:rsid w:val="00D14305"/>
    <w:rsid w:val="00D1476C"/>
    <w:rsid w:val="00D1515D"/>
    <w:rsid w:val="00D158F1"/>
    <w:rsid w:val="00D2402B"/>
    <w:rsid w:val="00D25343"/>
    <w:rsid w:val="00D270C7"/>
    <w:rsid w:val="00D313D5"/>
    <w:rsid w:val="00D32302"/>
    <w:rsid w:val="00D358A4"/>
    <w:rsid w:val="00D36020"/>
    <w:rsid w:val="00D36323"/>
    <w:rsid w:val="00D37037"/>
    <w:rsid w:val="00D401E0"/>
    <w:rsid w:val="00D40909"/>
    <w:rsid w:val="00D43E10"/>
    <w:rsid w:val="00D50CC4"/>
    <w:rsid w:val="00D50DC8"/>
    <w:rsid w:val="00D51DEA"/>
    <w:rsid w:val="00D562BD"/>
    <w:rsid w:val="00D571FD"/>
    <w:rsid w:val="00D60319"/>
    <w:rsid w:val="00D63154"/>
    <w:rsid w:val="00D66A74"/>
    <w:rsid w:val="00D66F41"/>
    <w:rsid w:val="00D7220D"/>
    <w:rsid w:val="00D7481F"/>
    <w:rsid w:val="00D74D82"/>
    <w:rsid w:val="00D75465"/>
    <w:rsid w:val="00D77368"/>
    <w:rsid w:val="00D808FE"/>
    <w:rsid w:val="00D82331"/>
    <w:rsid w:val="00D82B98"/>
    <w:rsid w:val="00D8518C"/>
    <w:rsid w:val="00D85AA2"/>
    <w:rsid w:val="00D85B4D"/>
    <w:rsid w:val="00D8680A"/>
    <w:rsid w:val="00D93E87"/>
    <w:rsid w:val="00D940C9"/>
    <w:rsid w:val="00D959B1"/>
    <w:rsid w:val="00D9732A"/>
    <w:rsid w:val="00D97835"/>
    <w:rsid w:val="00DA2E67"/>
    <w:rsid w:val="00DA326E"/>
    <w:rsid w:val="00DA52AC"/>
    <w:rsid w:val="00DA596D"/>
    <w:rsid w:val="00DB0A9A"/>
    <w:rsid w:val="00DB4D33"/>
    <w:rsid w:val="00DB522E"/>
    <w:rsid w:val="00DB7FC7"/>
    <w:rsid w:val="00DC1699"/>
    <w:rsid w:val="00DC39F2"/>
    <w:rsid w:val="00DC57AE"/>
    <w:rsid w:val="00DC7CD8"/>
    <w:rsid w:val="00DD1423"/>
    <w:rsid w:val="00DD1BD1"/>
    <w:rsid w:val="00DD4A1F"/>
    <w:rsid w:val="00DE04AC"/>
    <w:rsid w:val="00DE0776"/>
    <w:rsid w:val="00DE0FEE"/>
    <w:rsid w:val="00DE2316"/>
    <w:rsid w:val="00DE78C6"/>
    <w:rsid w:val="00DF0C5B"/>
    <w:rsid w:val="00DF1539"/>
    <w:rsid w:val="00DF2FF2"/>
    <w:rsid w:val="00DF3F45"/>
    <w:rsid w:val="00DF6CA4"/>
    <w:rsid w:val="00E0012B"/>
    <w:rsid w:val="00E0367A"/>
    <w:rsid w:val="00E04B93"/>
    <w:rsid w:val="00E04EE5"/>
    <w:rsid w:val="00E04F25"/>
    <w:rsid w:val="00E05967"/>
    <w:rsid w:val="00E061BE"/>
    <w:rsid w:val="00E06603"/>
    <w:rsid w:val="00E10E88"/>
    <w:rsid w:val="00E11FDF"/>
    <w:rsid w:val="00E1213B"/>
    <w:rsid w:val="00E128CA"/>
    <w:rsid w:val="00E12FF1"/>
    <w:rsid w:val="00E14726"/>
    <w:rsid w:val="00E14EDB"/>
    <w:rsid w:val="00E15D6F"/>
    <w:rsid w:val="00E16E73"/>
    <w:rsid w:val="00E201B1"/>
    <w:rsid w:val="00E22A96"/>
    <w:rsid w:val="00E24C4B"/>
    <w:rsid w:val="00E254B7"/>
    <w:rsid w:val="00E25BD1"/>
    <w:rsid w:val="00E309B9"/>
    <w:rsid w:val="00E30BE4"/>
    <w:rsid w:val="00E30F3F"/>
    <w:rsid w:val="00E3241B"/>
    <w:rsid w:val="00E339A4"/>
    <w:rsid w:val="00E345B7"/>
    <w:rsid w:val="00E361F3"/>
    <w:rsid w:val="00E422B1"/>
    <w:rsid w:val="00E42653"/>
    <w:rsid w:val="00E43B57"/>
    <w:rsid w:val="00E44C94"/>
    <w:rsid w:val="00E459B7"/>
    <w:rsid w:val="00E47FB0"/>
    <w:rsid w:val="00E51927"/>
    <w:rsid w:val="00E51BA6"/>
    <w:rsid w:val="00E523DF"/>
    <w:rsid w:val="00E5335B"/>
    <w:rsid w:val="00E54808"/>
    <w:rsid w:val="00E557CC"/>
    <w:rsid w:val="00E5586E"/>
    <w:rsid w:val="00E56F58"/>
    <w:rsid w:val="00E57B84"/>
    <w:rsid w:val="00E6267E"/>
    <w:rsid w:val="00E651B4"/>
    <w:rsid w:val="00E6537D"/>
    <w:rsid w:val="00E655FA"/>
    <w:rsid w:val="00E666D6"/>
    <w:rsid w:val="00E67CF5"/>
    <w:rsid w:val="00E71618"/>
    <w:rsid w:val="00E727F7"/>
    <w:rsid w:val="00E74493"/>
    <w:rsid w:val="00E77BF2"/>
    <w:rsid w:val="00E812B2"/>
    <w:rsid w:val="00E841D4"/>
    <w:rsid w:val="00E84FD7"/>
    <w:rsid w:val="00E85A80"/>
    <w:rsid w:val="00E85E99"/>
    <w:rsid w:val="00E87E13"/>
    <w:rsid w:val="00E90CCB"/>
    <w:rsid w:val="00E90FC6"/>
    <w:rsid w:val="00E91324"/>
    <w:rsid w:val="00E916B8"/>
    <w:rsid w:val="00E9181C"/>
    <w:rsid w:val="00E9516B"/>
    <w:rsid w:val="00E97E1B"/>
    <w:rsid w:val="00EA0FC3"/>
    <w:rsid w:val="00EA2A51"/>
    <w:rsid w:val="00EA2EBC"/>
    <w:rsid w:val="00EA67A6"/>
    <w:rsid w:val="00EA70AD"/>
    <w:rsid w:val="00EB0536"/>
    <w:rsid w:val="00EB226D"/>
    <w:rsid w:val="00EB3249"/>
    <w:rsid w:val="00EB7189"/>
    <w:rsid w:val="00EC00AA"/>
    <w:rsid w:val="00EC0A0C"/>
    <w:rsid w:val="00EC229B"/>
    <w:rsid w:val="00EC30D7"/>
    <w:rsid w:val="00EC3E2B"/>
    <w:rsid w:val="00ED1C42"/>
    <w:rsid w:val="00ED2111"/>
    <w:rsid w:val="00ED220F"/>
    <w:rsid w:val="00ED573E"/>
    <w:rsid w:val="00ED7924"/>
    <w:rsid w:val="00EE1F74"/>
    <w:rsid w:val="00EE4A37"/>
    <w:rsid w:val="00EE64F4"/>
    <w:rsid w:val="00EE70F0"/>
    <w:rsid w:val="00EF2542"/>
    <w:rsid w:val="00EF393C"/>
    <w:rsid w:val="00EF4373"/>
    <w:rsid w:val="00F02020"/>
    <w:rsid w:val="00F06276"/>
    <w:rsid w:val="00F06E87"/>
    <w:rsid w:val="00F1093D"/>
    <w:rsid w:val="00F21CD3"/>
    <w:rsid w:val="00F27027"/>
    <w:rsid w:val="00F32ECA"/>
    <w:rsid w:val="00F3632B"/>
    <w:rsid w:val="00F37951"/>
    <w:rsid w:val="00F41568"/>
    <w:rsid w:val="00F44002"/>
    <w:rsid w:val="00F447F5"/>
    <w:rsid w:val="00F450EF"/>
    <w:rsid w:val="00F462FF"/>
    <w:rsid w:val="00F46398"/>
    <w:rsid w:val="00F46841"/>
    <w:rsid w:val="00F5129B"/>
    <w:rsid w:val="00F539B9"/>
    <w:rsid w:val="00F54796"/>
    <w:rsid w:val="00F56C0A"/>
    <w:rsid w:val="00F60A17"/>
    <w:rsid w:val="00F6129D"/>
    <w:rsid w:val="00F61567"/>
    <w:rsid w:val="00F63D28"/>
    <w:rsid w:val="00F65AE9"/>
    <w:rsid w:val="00F6778F"/>
    <w:rsid w:val="00F67AF3"/>
    <w:rsid w:val="00F76AC5"/>
    <w:rsid w:val="00F80B5F"/>
    <w:rsid w:val="00F80FC9"/>
    <w:rsid w:val="00F81C14"/>
    <w:rsid w:val="00F81C74"/>
    <w:rsid w:val="00F836F1"/>
    <w:rsid w:val="00F84B4D"/>
    <w:rsid w:val="00F8582E"/>
    <w:rsid w:val="00F8671B"/>
    <w:rsid w:val="00F904C2"/>
    <w:rsid w:val="00F91583"/>
    <w:rsid w:val="00F92D3B"/>
    <w:rsid w:val="00F9480E"/>
    <w:rsid w:val="00F94AD2"/>
    <w:rsid w:val="00F97EC9"/>
    <w:rsid w:val="00FA2A34"/>
    <w:rsid w:val="00FB24CA"/>
    <w:rsid w:val="00FB2959"/>
    <w:rsid w:val="00FB2EEA"/>
    <w:rsid w:val="00FB41D1"/>
    <w:rsid w:val="00FB62EA"/>
    <w:rsid w:val="00FB74B4"/>
    <w:rsid w:val="00FB7686"/>
    <w:rsid w:val="00FC5A2A"/>
    <w:rsid w:val="00FC5F6F"/>
    <w:rsid w:val="00FC7799"/>
    <w:rsid w:val="00FD1E10"/>
    <w:rsid w:val="00FD1FB6"/>
    <w:rsid w:val="00FD30E5"/>
    <w:rsid w:val="00FD49A9"/>
    <w:rsid w:val="00FD4A76"/>
    <w:rsid w:val="00FD54FA"/>
    <w:rsid w:val="00FD6C1B"/>
    <w:rsid w:val="00FD70AA"/>
    <w:rsid w:val="00FD7647"/>
    <w:rsid w:val="00FE2AED"/>
    <w:rsid w:val="00FE4F8A"/>
    <w:rsid w:val="00FE60E4"/>
    <w:rsid w:val="00FF03B9"/>
    <w:rsid w:val="00FF1653"/>
    <w:rsid w:val="00FF1D49"/>
    <w:rsid w:val="00FF2B33"/>
    <w:rsid w:val="00FF38E1"/>
    <w:rsid w:val="00FF75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42E54"/>
  <w15:docId w15:val="{6AD91CD8-A681-4F46-A661-4A1A3AD7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Right">
    <w:name w:val="Style Right"/>
    <w:basedOn w:val="Normal"/>
    <w:rsid w:val="004D15A9"/>
    <w:pPr>
      <w:spacing w:after="120" w:line="240" w:lineRule="auto"/>
      <w:ind w:firstLine="720"/>
      <w:jc w:val="right"/>
    </w:pPr>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4D15A9"/>
    <w:pPr>
      <w:tabs>
        <w:tab w:val="center" w:pos="4153"/>
        <w:tab w:val="right" w:pos="8306"/>
      </w:tabs>
      <w:spacing w:after="0" w:line="240" w:lineRule="auto"/>
    </w:pPr>
  </w:style>
  <w:style w:type="character" w:customStyle="1" w:styleId="HeaderChar">
    <w:name w:val="Header Char"/>
    <w:basedOn w:val="DefaultParagraphFont"/>
    <w:link w:val="Header"/>
    <w:uiPriority w:val="99"/>
    <w:rsid w:val="004D15A9"/>
  </w:style>
  <w:style w:type="paragraph" w:styleId="Footer">
    <w:name w:val="footer"/>
    <w:basedOn w:val="Normal"/>
    <w:link w:val="FooterChar"/>
    <w:uiPriority w:val="99"/>
    <w:unhideWhenUsed/>
    <w:rsid w:val="004D15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D15A9"/>
  </w:style>
  <w:style w:type="paragraph" w:styleId="BalloonText">
    <w:name w:val="Balloon Text"/>
    <w:basedOn w:val="Normal"/>
    <w:link w:val="BalloonTextChar"/>
    <w:uiPriority w:val="99"/>
    <w:semiHidden/>
    <w:unhideWhenUsed/>
    <w:rsid w:val="003A2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A0B"/>
    <w:rPr>
      <w:rFonts w:ascii="Tahoma" w:hAnsi="Tahoma" w:cs="Tahoma"/>
      <w:sz w:val="16"/>
      <w:szCs w:val="16"/>
    </w:rPr>
  </w:style>
  <w:style w:type="paragraph" w:customStyle="1" w:styleId="labojumupamats1">
    <w:name w:val="labojumu_pamats1"/>
    <w:basedOn w:val="Normal"/>
    <w:rsid w:val="00515CEE"/>
    <w:pPr>
      <w:spacing w:before="45" w:after="0" w:line="312" w:lineRule="auto"/>
      <w:ind w:firstLine="300"/>
    </w:pPr>
    <w:rPr>
      <w:rFonts w:ascii="Times New Roman" w:eastAsia="Times New Roman" w:hAnsi="Times New Roman" w:cs="Times New Roman"/>
      <w:i/>
      <w:iCs/>
      <w:color w:val="414142"/>
      <w:sz w:val="20"/>
      <w:szCs w:val="20"/>
      <w:lang w:eastAsia="lv-LV"/>
    </w:rPr>
  </w:style>
  <w:style w:type="paragraph" w:customStyle="1" w:styleId="tvhtml1">
    <w:name w:val="tv_html1"/>
    <w:basedOn w:val="Normal"/>
    <w:rsid w:val="00515CEE"/>
    <w:pPr>
      <w:spacing w:after="0" w:line="312" w:lineRule="auto"/>
      <w:ind w:firstLine="300"/>
    </w:pPr>
    <w:rPr>
      <w:rFonts w:ascii="Times New Roman" w:eastAsia="Times New Roman" w:hAnsi="Times New Roman" w:cs="Times New Roman"/>
      <w:color w:val="414142"/>
      <w:sz w:val="20"/>
      <w:szCs w:val="20"/>
      <w:lang w:eastAsia="lv-LV"/>
    </w:rPr>
  </w:style>
  <w:style w:type="paragraph" w:styleId="ListParagraph">
    <w:name w:val="List Paragraph"/>
    <w:basedOn w:val="Normal"/>
    <w:uiPriority w:val="34"/>
    <w:qFormat/>
    <w:rsid w:val="00AB6562"/>
    <w:pPr>
      <w:ind w:left="720"/>
      <w:contextualSpacing/>
    </w:pPr>
  </w:style>
  <w:style w:type="character" w:styleId="Hyperlink">
    <w:name w:val="Hyperlink"/>
    <w:basedOn w:val="DefaultParagraphFont"/>
    <w:uiPriority w:val="99"/>
    <w:unhideWhenUsed/>
    <w:rsid w:val="008E4E93"/>
    <w:rPr>
      <w:color w:val="0000FF" w:themeColor="hyperlink"/>
      <w:u w:val="single"/>
    </w:rPr>
  </w:style>
  <w:style w:type="character" w:styleId="FollowedHyperlink">
    <w:name w:val="FollowedHyperlink"/>
    <w:basedOn w:val="DefaultParagraphFont"/>
    <w:uiPriority w:val="99"/>
    <w:semiHidden/>
    <w:unhideWhenUsed/>
    <w:rsid w:val="00BF3A34"/>
    <w:rPr>
      <w:color w:val="800080" w:themeColor="followedHyperlink"/>
      <w:u w:val="single"/>
    </w:rPr>
  </w:style>
  <w:style w:type="character" w:styleId="CommentReference">
    <w:name w:val="annotation reference"/>
    <w:basedOn w:val="DefaultParagraphFont"/>
    <w:uiPriority w:val="99"/>
    <w:semiHidden/>
    <w:unhideWhenUsed/>
    <w:rsid w:val="008E78B2"/>
    <w:rPr>
      <w:sz w:val="16"/>
      <w:szCs w:val="16"/>
    </w:rPr>
  </w:style>
  <w:style w:type="paragraph" w:styleId="CommentText">
    <w:name w:val="annotation text"/>
    <w:basedOn w:val="Normal"/>
    <w:link w:val="CommentTextChar"/>
    <w:uiPriority w:val="99"/>
    <w:unhideWhenUsed/>
    <w:rsid w:val="008E78B2"/>
    <w:pPr>
      <w:spacing w:line="240" w:lineRule="auto"/>
    </w:pPr>
    <w:rPr>
      <w:sz w:val="20"/>
      <w:szCs w:val="20"/>
    </w:rPr>
  </w:style>
  <w:style w:type="character" w:customStyle="1" w:styleId="CommentTextChar">
    <w:name w:val="Comment Text Char"/>
    <w:basedOn w:val="DefaultParagraphFont"/>
    <w:link w:val="CommentText"/>
    <w:uiPriority w:val="99"/>
    <w:rsid w:val="008E78B2"/>
    <w:rPr>
      <w:sz w:val="20"/>
      <w:szCs w:val="20"/>
    </w:rPr>
  </w:style>
  <w:style w:type="paragraph" w:styleId="CommentSubject">
    <w:name w:val="annotation subject"/>
    <w:basedOn w:val="CommentText"/>
    <w:next w:val="CommentText"/>
    <w:link w:val="CommentSubjectChar"/>
    <w:uiPriority w:val="99"/>
    <w:semiHidden/>
    <w:unhideWhenUsed/>
    <w:rsid w:val="008E78B2"/>
    <w:rPr>
      <w:b/>
      <w:bCs/>
    </w:rPr>
  </w:style>
  <w:style w:type="character" w:customStyle="1" w:styleId="CommentSubjectChar">
    <w:name w:val="Comment Subject Char"/>
    <w:basedOn w:val="CommentTextChar"/>
    <w:link w:val="CommentSubject"/>
    <w:uiPriority w:val="99"/>
    <w:semiHidden/>
    <w:rsid w:val="008E78B2"/>
    <w:rPr>
      <w:b/>
      <w:bCs/>
      <w:sz w:val="20"/>
      <w:szCs w:val="20"/>
    </w:rPr>
  </w:style>
  <w:style w:type="paragraph" w:customStyle="1" w:styleId="tv2132">
    <w:name w:val="tv2132"/>
    <w:basedOn w:val="Normal"/>
    <w:rsid w:val="0018569D"/>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Bodytext37">
    <w:name w:val="Body text37"/>
    <w:basedOn w:val="DefaultParagraphFont"/>
    <w:rsid w:val="00C61454"/>
    <w:rPr>
      <w:rFonts w:ascii="Arial" w:hAnsi="Arial" w:cs="Arial"/>
      <w:spacing w:val="0"/>
      <w:sz w:val="19"/>
      <w:szCs w:val="19"/>
    </w:rPr>
  </w:style>
  <w:style w:type="paragraph" w:customStyle="1" w:styleId="tv2131">
    <w:name w:val="tv2131"/>
    <w:basedOn w:val="Normal"/>
    <w:rsid w:val="009B2758"/>
    <w:pPr>
      <w:spacing w:before="240" w:after="0" w:line="360" w:lineRule="auto"/>
      <w:ind w:firstLine="300"/>
      <w:jc w:val="both"/>
    </w:pPr>
    <w:rPr>
      <w:rFonts w:ascii="Verdana" w:eastAsia="Times New Roman" w:hAnsi="Verdana" w:cs="Times New Roman"/>
      <w:sz w:val="18"/>
      <w:szCs w:val="18"/>
      <w:lang w:eastAsia="lv-LV"/>
    </w:rPr>
  </w:style>
  <w:style w:type="paragraph" w:styleId="NormalWeb">
    <w:name w:val="Normal (Web)"/>
    <w:basedOn w:val="Normal"/>
    <w:unhideWhenUsed/>
    <w:rsid w:val="009B2758"/>
    <w:pPr>
      <w:spacing w:before="100" w:beforeAutospacing="1" w:after="100" w:afterAutospacing="1"/>
    </w:pPr>
    <w:rPr>
      <w:rFonts w:ascii="Calibri" w:eastAsia="Calibri" w:hAnsi="Calibri" w:cs="Times New Roman"/>
    </w:rPr>
  </w:style>
  <w:style w:type="paragraph" w:styleId="NoSpacing">
    <w:name w:val="No Spacing"/>
    <w:uiPriority w:val="1"/>
    <w:qFormat/>
    <w:rsid w:val="00457013"/>
    <w:pPr>
      <w:spacing w:after="0" w:line="240" w:lineRule="auto"/>
    </w:pPr>
    <w:rPr>
      <w:rFonts w:ascii="Calibri" w:eastAsia="Calibri" w:hAnsi="Calibri" w:cs="Times New Roman"/>
    </w:rPr>
  </w:style>
  <w:style w:type="paragraph" w:styleId="Revision">
    <w:name w:val="Revision"/>
    <w:hidden/>
    <w:uiPriority w:val="99"/>
    <w:semiHidden/>
    <w:rsid w:val="0031677D"/>
    <w:pPr>
      <w:spacing w:after="0" w:line="240" w:lineRule="auto"/>
    </w:pPr>
  </w:style>
  <w:style w:type="paragraph" w:customStyle="1" w:styleId="tv213">
    <w:name w:val="tv213"/>
    <w:basedOn w:val="Normal"/>
    <w:rsid w:val="00A96D8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
    <w:name w:val="Body Text"/>
    <w:basedOn w:val="Normal"/>
    <w:link w:val="BodyTextChar"/>
    <w:rsid w:val="007A4CB4"/>
    <w:pPr>
      <w:spacing w:after="140"/>
    </w:pPr>
    <w:rPr>
      <w:rFonts w:ascii="Liberation Serif" w:eastAsia="Noto Serif CJK SC" w:hAnsi="Liberation Serif" w:cs="Lohit Devanagari"/>
      <w:kern w:val="2"/>
      <w:sz w:val="24"/>
      <w:szCs w:val="24"/>
      <w:lang w:val="en-US" w:eastAsia="zh-CN" w:bidi="hi-IN"/>
    </w:rPr>
  </w:style>
  <w:style w:type="character" w:customStyle="1" w:styleId="BodyTextChar">
    <w:name w:val="Body Text Char"/>
    <w:basedOn w:val="DefaultParagraphFont"/>
    <w:link w:val="BodyText"/>
    <w:rsid w:val="007A4CB4"/>
    <w:rPr>
      <w:rFonts w:ascii="Liberation Serif" w:eastAsia="Noto Serif CJK SC" w:hAnsi="Liberation Serif" w:cs="Lohit Devanagari"/>
      <w:kern w:val="2"/>
      <w:sz w:val="24"/>
      <w:szCs w:val="24"/>
      <w:lang w:val="en-US" w:eastAsia="zh-CN" w:bidi="hi-IN"/>
    </w:rPr>
  </w:style>
  <w:style w:type="paragraph" w:customStyle="1" w:styleId="tvhtml">
    <w:name w:val="tv_html"/>
    <w:basedOn w:val="Normal"/>
    <w:rsid w:val="00EC00A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356373"/>
    <w:rPr>
      <w:color w:val="605E5C"/>
      <w:shd w:val="clear" w:color="auto" w:fill="E1DFDD"/>
    </w:rPr>
  </w:style>
  <w:style w:type="paragraph" w:styleId="FootnoteText">
    <w:name w:val="footnote text"/>
    <w:basedOn w:val="Normal"/>
    <w:link w:val="FootnoteTextChar"/>
    <w:uiPriority w:val="99"/>
    <w:semiHidden/>
    <w:unhideWhenUsed/>
    <w:rsid w:val="00D50D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0DC8"/>
    <w:rPr>
      <w:sz w:val="20"/>
      <w:szCs w:val="20"/>
    </w:rPr>
  </w:style>
  <w:style w:type="character" w:styleId="FootnoteReference">
    <w:name w:val="footnote reference"/>
    <w:aliases w:val="Footnote Reference Number,Footnote symbol,SUPERS,Footnote Reference Superscript,Footnote Refernece,ftref,Odwołanie przypisu,BVI fnr,Footnotes refss,Ref,de nota al pie,-E Fußnotenzeichen,Footnote reference number,Times 10 Point,E,E FNZ"/>
    <w:basedOn w:val="DefaultParagraphFont"/>
    <w:uiPriority w:val="99"/>
    <w:unhideWhenUsed/>
    <w:rsid w:val="00D50DC8"/>
    <w:rPr>
      <w:vertAlign w:val="superscript"/>
    </w:rPr>
  </w:style>
  <w:style w:type="character" w:styleId="Strong">
    <w:name w:val="Strong"/>
    <w:basedOn w:val="DefaultParagraphFont"/>
    <w:uiPriority w:val="22"/>
    <w:qFormat/>
    <w:rsid w:val="00334586"/>
    <w:rPr>
      <w:rFonts w:ascii="RobustaTLPro-Medium" w:hAnsi="RobustaTLPro-Medium" w:hint="default"/>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6660">
      <w:bodyDiv w:val="1"/>
      <w:marLeft w:val="0"/>
      <w:marRight w:val="0"/>
      <w:marTop w:val="0"/>
      <w:marBottom w:val="0"/>
      <w:divBdr>
        <w:top w:val="none" w:sz="0" w:space="0" w:color="auto"/>
        <w:left w:val="none" w:sz="0" w:space="0" w:color="auto"/>
        <w:bottom w:val="none" w:sz="0" w:space="0" w:color="auto"/>
        <w:right w:val="none" w:sz="0" w:space="0" w:color="auto"/>
      </w:divBdr>
    </w:div>
    <w:div w:id="136458718">
      <w:bodyDiv w:val="1"/>
      <w:marLeft w:val="0"/>
      <w:marRight w:val="0"/>
      <w:marTop w:val="0"/>
      <w:marBottom w:val="0"/>
      <w:divBdr>
        <w:top w:val="none" w:sz="0" w:space="0" w:color="auto"/>
        <w:left w:val="none" w:sz="0" w:space="0" w:color="auto"/>
        <w:bottom w:val="none" w:sz="0" w:space="0" w:color="auto"/>
        <w:right w:val="none" w:sz="0" w:space="0" w:color="auto"/>
      </w:divBdr>
    </w:div>
    <w:div w:id="251747793">
      <w:bodyDiv w:val="1"/>
      <w:marLeft w:val="0"/>
      <w:marRight w:val="0"/>
      <w:marTop w:val="0"/>
      <w:marBottom w:val="0"/>
      <w:divBdr>
        <w:top w:val="none" w:sz="0" w:space="0" w:color="auto"/>
        <w:left w:val="none" w:sz="0" w:space="0" w:color="auto"/>
        <w:bottom w:val="none" w:sz="0" w:space="0" w:color="auto"/>
        <w:right w:val="none" w:sz="0" w:space="0" w:color="auto"/>
      </w:divBdr>
      <w:divsChild>
        <w:div w:id="1973172715">
          <w:marLeft w:val="0"/>
          <w:marRight w:val="0"/>
          <w:marTop w:val="0"/>
          <w:marBottom w:val="0"/>
          <w:divBdr>
            <w:top w:val="none" w:sz="0" w:space="0" w:color="auto"/>
            <w:left w:val="none" w:sz="0" w:space="0" w:color="auto"/>
            <w:bottom w:val="none" w:sz="0" w:space="0" w:color="auto"/>
            <w:right w:val="none" w:sz="0" w:space="0" w:color="auto"/>
          </w:divBdr>
          <w:divsChild>
            <w:div w:id="115614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92945">
      <w:bodyDiv w:val="1"/>
      <w:marLeft w:val="0"/>
      <w:marRight w:val="0"/>
      <w:marTop w:val="0"/>
      <w:marBottom w:val="0"/>
      <w:divBdr>
        <w:top w:val="none" w:sz="0" w:space="0" w:color="auto"/>
        <w:left w:val="none" w:sz="0" w:space="0" w:color="auto"/>
        <w:bottom w:val="none" w:sz="0" w:space="0" w:color="auto"/>
        <w:right w:val="none" w:sz="0" w:space="0" w:color="auto"/>
      </w:divBdr>
      <w:divsChild>
        <w:div w:id="881945064">
          <w:marLeft w:val="0"/>
          <w:marRight w:val="0"/>
          <w:marTop w:val="0"/>
          <w:marBottom w:val="0"/>
          <w:divBdr>
            <w:top w:val="none" w:sz="0" w:space="0" w:color="auto"/>
            <w:left w:val="none" w:sz="0" w:space="0" w:color="auto"/>
            <w:bottom w:val="none" w:sz="0" w:space="0" w:color="auto"/>
            <w:right w:val="none" w:sz="0" w:space="0" w:color="auto"/>
          </w:divBdr>
          <w:divsChild>
            <w:div w:id="46524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85411">
      <w:bodyDiv w:val="1"/>
      <w:marLeft w:val="0"/>
      <w:marRight w:val="0"/>
      <w:marTop w:val="0"/>
      <w:marBottom w:val="0"/>
      <w:divBdr>
        <w:top w:val="none" w:sz="0" w:space="0" w:color="auto"/>
        <w:left w:val="none" w:sz="0" w:space="0" w:color="auto"/>
        <w:bottom w:val="none" w:sz="0" w:space="0" w:color="auto"/>
        <w:right w:val="none" w:sz="0" w:space="0" w:color="auto"/>
      </w:divBdr>
      <w:divsChild>
        <w:div w:id="1329559614">
          <w:marLeft w:val="0"/>
          <w:marRight w:val="0"/>
          <w:marTop w:val="0"/>
          <w:marBottom w:val="0"/>
          <w:divBdr>
            <w:top w:val="none" w:sz="0" w:space="0" w:color="auto"/>
            <w:left w:val="none" w:sz="0" w:space="0" w:color="auto"/>
            <w:bottom w:val="none" w:sz="0" w:space="0" w:color="auto"/>
            <w:right w:val="none" w:sz="0" w:space="0" w:color="auto"/>
          </w:divBdr>
          <w:divsChild>
            <w:div w:id="945650905">
              <w:marLeft w:val="0"/>
              <w:marRight w:val="0"/>
              <w:marTop w:val="975"/>
              <w:marBottom w:val="0"/>
              <w:divBdr>
                <w:top w:val="none" w:sz="0" w:space="0" w:color="auto"/>
                <w:left w:val="none" w:sz="0" w:space="0" w:color="auto"/>
                <w:bottom w:val="none" w:sz="0" w:space="0" w:color="auto"/>
                <w:right w:val="none" w:sz="0" w:space="0" w:color="auto"/>
              </w:divBdr>
              <w:divsChild>
                <w:div w:id="57436629">
                  <w:marLeft w:val="0"/>
                  <w:marRight w:val="0"/>
                  <w:marTop w:val="0"/>
                  <w:marBottom w:val="0"/>
                  <w:divBdr>
                    <w:top w:val="none" w:sz="0" w:space="0" w:color="auto"/>
                    <w:left w:val="none" w:sz="0" w:space="0" w:color="auto"/>
                    <w:bottom w:val="none" w:sz="0" w:space="0" w:color="auto"/>
                    <w:right w:val="none" w:sz="0" w:space="0" w:color="auto"/>
                  </w:divBdr>
                  <w:divsChild>
                    <w:div w:id="1071998771">
                      <w:marLeft w:val="0"/>
                      <w:marRight w:val="0"/>
                      <w:marTop w:val="400"/>
                      <w:marBottom w:val="0"/>
                      <w:divBdr>
                        <w:top w:val="none" w:sz="0" w:space="0" w:color="auto"/>
                        <w:left w:val="none" w:sz="0" w:space="0" w:color="auto"/>
                        <w:bottom w:val="none" w:sz="0" w:space="0" w:color="auto"/>
                        <w:right w:val="none" w:sz="0" w:space="0" w:color="auto"/>
                      </w:divBdr>
                    </w:div>
                    <w:div w:id="58511366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44727609">
      <w:bodyDiv w:val="1"/>
      <w:marLeft w:val="0"/>
      <w:marRight w:val="0"/>
      <w:marTop w:val="0"/>
      <w:marBottom w:val="0"/>
      <w:divBdr>
        <w:top w:val="none" w:sz="0" w:space="0" w:color="auto"/>
        <w:left w:val="none" w:sz="0" w:space="0" w:color="auto"/>
        <w:bottom w:val="none" w:sz="0" w:space="0" w:color="auto"/>
        <w:right w:val="none" w:sz="0" w:space="0" w:color="auto"/>
      </w:divBdr>
    </w:div>
    <w:div w:id="1634285658">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68168987">
      <w:bodyDiv w:val="1"/>
      <w:marLeft w:val="0"/>
      <w:marRight w:val="0"/>
      <w:marTop w:val="0"/>
      <w:marBottom w:val="0"/>
      <w:divBdr>
        <w:top w:val="none" w:sz="0" w:space="0" w:color="auto"/>
        <w:left w:val="none" w:sz="0" w:space="0" w:color="auto"/>
        <w:bottom w:val="none" w:sz="0" w:space="0" w:color="auto"/>
        <w:right w:val="none" w:sz="0" w:space="0" w:color="auto"/>
      </w:divBdr>
      <w:divsChild>
        <w:div w:id="1049644173">
          <w:marLeft w:val="0"/>
          <w:marRight w:val="0"/>
          <w:marTop w:val="0"/>
          <w:marBottom w:val="0"/>
          <w:divBdr>
            <w:top w:val="none" w:sz="0" w:space="0" w:color="auto"/>
            <w:left w:val="none" w:sz="0" w:space="0" w:color="auto"/>
            <w:bottom w:val="none" w:sz="0" w:space="0" w:color="auto"/>
            <w:right w:val="none" w:sz="0" w:space="0" w:color="auto"/>
          </w:divBdr>
          <w:divsChild>
            <w:div w:id="3809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6427">
      <w:bodyDiv w:val="1"/>
      <w:marLeft w:val="0"/>
      <w:marRight w:val="0"/>
      <w:marTop w:val="0"/>
      <w:marBottom w:val="0"/>
      <w:divBdr>
        <w:top w:val="none" w:sz="0" w:space="0" w:color="auto"/>
        <w:left w:val="none" w:sz="0" w:space="0" w:color="auto"/>
        <w:bottom w:val="none" w:sz="0" w:space="0" w:color="auto"/>
        <w:right w:val="none" w:sz="0" w:space="0" w:color="auto"/>
      </w:divBdr>
      <w:divsChild>
        <w:div w:id="429274849">
          <w:marLeft w:val="0"/>
          <w:marRight w:val="0"/>
          <w:marTop w:val="0"/>
          <w:marBottom w:val="0"/>
          <w:divBdr>
            <w:top w:val="none" w:sz="0" w:space="0" w:color="auto"/>
            <w:left w:val="none" w:sz="0" w:space="0" w:color="auto"/>
            <w:bottom w:val="none" w:sz="0" w:space="0" w:color="auto"/>
            <w:right w:val="none" w:sz="0" w:space="0" w:color="auto"/>
          </w:divBdr>
          <w:divsChild>
            <w:div w:id="1587610138">
              <w:marLeft w:val="0"/>
              <w:marRight w:val="0"/>
              <w:marTop w:val="0"/>
              <w:marBottom w:val="0"/>
              <w:divBdr>
                <w:top w:val="none" w:sz="0" w:space="0" w:color="auto"/>
                <w:left w:val="none" w:sz="0" w:space="0" w:color="auto"/>
                <w:bottom w:val="none" w:sz="0" w:space="0" w:color="auto"/>
                <w:right w:val="none" w:sz="0" w:space="0" w:color="auto"/>
              </w:divBdr>
              <w:divsChild>
                <w:div w:id="994334802">
                  <w:marLeft w:val="0"/>
                  <w:marRight w:val="0"/>
                  <w:marTop w:val="0"/>
                  <w:marBottom w:val="0"/>
                  <w:divBdr>
                    <w:top w:val="none" w:sz="0" w:space="0" w:color="auto"/>
                    <w:left w:val="none" w:sz="0" w:space="0" w:color="auto"/>
                    <w:bottom w:val="none" w:sz="0" w:space="0" w:color="auto"/>
                    <w:right w:val="none" w:sz="0" w:space="0" w:color="auto"/>
                  </w:divBdr>
                  <w:divsChild>
                    <w:div w:id="277953275">
                      <w:marLeft w:val="0"/>
                      <w:marRight w:val="0"/>
                      <w:marTop w:val="0"/>
                      <w:marBottom w:val="0"/>
                      <w:divBdr>
                        <w:top w:val="none" w:sz="0" w:space="0" w:color="auto"/>
                        <w:left w:val="none" w:sz="0" w:space="0" w:color="auto"/>
                        <w:bottom w:val="none" w:sz="0" w:space="0" w:color="auto"/>
                        <w:right w:val="none" w:sz="0" w:space="0" w:color="auto"/>
                      </w:divBdr>
                      <w:divsChild>
                        <w:div w:id="2063169579">
                          <w:marLeft w:val="0"/>
                          <w:marRight w:val="0"/>
                          <w:marTop w:val="0"/>
                          <w:marBottom w:val="0"/>
                          <w:divBdr>
                            <w:top w:val="none" w:sz="0" w:space="0" w:color="auto"/>
                            <w:left w:val="none" w:sz="0" w:space="0" w:color="auto"/>
                            <w:bottom w:val="none" w:sz="0" w:space="0" w:color="auto"/>
                            <w:right w:val="none" w:sz="0" w:space="0" w:color="auto"/>
                          </w:divBdr>
                          <w:divsChild>
                            <w:div w:id="90067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006936">
      <w:bodyDiv w:val="1"/>
      <w:marLeft w:val="0"/>
      <w:marRight w:val="0"/>
      <w:marTop w:val="0"/>
      <w:marBottom w:val="0"/>
      <w:divBdr>
        <w:top w:val="none" w:sz="0" w:space="0" w:color="auto"/>
        <w:left w:val="none" w:sz="0" w:space="0" w:color="auto"/>
        <w:bottom w:val="none" w:sz="0" w:space="0" w:color="auto"/>
        <w:right w:val="none" w:sz="0" w:space="0" w:color="auto"/>
      </w:divBdr>
      <w:divsChild>
        <w:div w:id="448207570">
          <w:marLeft w:val="0"/>
          <w:marRight w:val="0"/>
          <w:marTop w:val="0"/>
          <w:marBottom w:val="0"/>
          <w:divBdr>
            <w:top w:val="none" w:sz="0" w:space="0" w:color="auto"/>
            <w:left w:val="none" w:sz="0" w:space="0" w:color="auto"/>
            <w:bottom w:val="none" w:sz="0" w:space="0" w:color="auto"/>
            <w:right w:val="none" w:sz="0" w:space="0" w:color="auto"/>
          </w:divBdr>
          <w:divsChild>
            <w:div w:id="428741297">
              <w:marLeft w:val="0"/>
              <w:marRight w:val="0"/>
              <w:marTop w:val="0"/>
              <w:marBottom w:val="0"/>
              <w:divBdr>
                <w:top w:val="none" w:sz="0" w:space="0" w:color="auto"/>
                <w:left w:val="none" w:sz="0" w:space="0" w:color="auto"/>
                <w:bottom w:val="none" w:sz="0" w:space="0" w:color="auto"/>
                <w:right w:val="none" w:sz="0" w:space="0" w:color="auto"/>
              </w:divBdr>
              <w:divsChild>
                <w:div w:id="1761485917">
                  <w:marLeft w:val="0"/>
                  <w:marRight w:val="0"/>
                  <w:marTop w:val="0"/>
                  <w:marBottom w:val="0"/>
                  <w:divBdr>
                    <w:top w:val="none" w:sz="0" w:space="0" w:color="auto"/>
                    <w:left w:val="none" w:sz="0" w:space="0" w:color="auto"/>
                    <w:bottom w:val="none" w:sz="0" w:space="0" w:color="auto"/>
                    <w:right w:val="none" w:sz="0" w:space="0" w:color="auto"/>
                  </w:divBdr>
                  <w:divsChild>
                    <w:div w:id="375543350">
                      <w:marLeft w:val="0"/>
                      <w:marRight w:val="0"/>
                      <w:marTop w:val="0"/>
                      <w:marBottom w:val="0"/>
                      <w:divBdr>
                        <w:top w:val="none" w:sz="0" w:space="0" w:color="auto"/>
                        <w:left w:val="none" w:sz="0" w:space="0" w:color="auto"/>
                        <w:bottom w:val="none" w:sz="0" w:space="0" w:color="auto"/>
                        <w:right w:val="none" w:sz="0" w:space="0" w:color="auto"/>
                      </w:divBdr>
                      <w:divsChild>
                        <w:div w:id="775029500">
                          <w:marLeft w:val="0"/>
                          <w:marRight w:val="0"/>
                          <w:marTop w:val="0"/>
                          <w:marBottom w:val="0"/>
                          <w:divBdr>
                            <w:top w:val="none" w:sz="0" w:space="0" w:color="auto"/>
                            <w:left w:val="none" w:sz="0" w:space="0" w:color="auto"/>
                            <w:bottom w:val="none" w:sz="0" w:space="0" w:color="auto"/>
                            <w:right w:val="none" w:sz="0" w:space="0" w:color="auto"/>
                          </w:divBdr>
                          <w:divsChild>
                            <w:div w:id="138544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235346">
      <w:bodyDiv w:val="1"/>
      <w:marLeft w:val="0"/>
      <w:marRight w:val="0"/>
      <w:marTop w:val="0"/>
      <w:marBottom w:val="0"/>
      <w:divBdr>
        <w:top w:val="none" w:sz="0" w:space="0" w:color="auto"/>
        <w:left w:val="none" w:sz="0" w:space="0" w:color="auto"/>
        <w:bottom w:val="none" w:sz="0" w:space="0" w:color="auto"/>
        <w:right w:val="none" w:sz="0" w:space="0" w:color="auto"/>
      </w:divBdr>
      <w:divsChild>
        <w:div w:id="1369258245">
          <w:marLeft w:val="0"/>
          <w:marRight w:val="0"/>
          <w:marTop w:val="0"/>
          <w:marBottom w:val="0"/>
          <w:divBdr>
            <w:top w:val="none" w:sz="0" w:space="0" w:color="auto"/>
            <w:left w:val="none" w:sz="0" w:space="0" w:color="auto"/>
            <w:bottom w:val="none" w:sz="0" w:space="0" w:color="auto"/>
            <w:right w:val="none" w:sz="0" w:space="0" w:color="auto"/>
          </w:divBdr>
          <w:divsChild>
            <w:div w:id="1546916133">
              <w:marLeft w:val="0"/>
              <w:marRight w:val="0"/>
              <w:marTop w:val="0"/>
              <w:marBottom w:val="0"/>
              <w:divBdr>
                <w:top w:val="none" w:sz="0" w:space="0" w:color="auto"/>
                <w:left w:val="none" w:sz="0" w:space="0" w:color="auto"/>
                <w:bottom w:val="none" w:sz="0" w:space="0" w:color="auto"/>
                <w:right w:val="none" w:sz="0" w:space="0" w:color="auto"/>
              </w:divBdr>
              <w:divsChild>
                <w:div w:id="2006744272">
                  <w:marLeft w:val="0"/>
                  <w:marRight w:val="0"/>
                  <w:marTop w:val="0"/>
                  <w:marBottom w:val="0"/>
                  <w:divBdr>
                    <w:top w:val="none" w:sz="0" w:space="0" w:color="auto"/>
                    <w:left w:val="none" w:sz="0" w:space="0" w:color="auto"/>
                    <w:bottom w:val="none" w:sz="0" w:space="0" w:color="auto"/>
                    <w:right w:val="none" w:sz="0" w:space="0" w:color="auto"/>
                  </w:divBdr>
                  <w:divsChild>
                    <w:div w:id="1171069456">
                      <w:marLeft w:val="0"/>
                      <w:marRight w:val="0"/>
                      <w:marTop w:val="0"/>
                      <w:marBottom w:val="0"/>
                      <w:divBdr>
                        <w:top w:val="none" w:sz="0" w:space="0" w:color="auto"/>
                        <w:left w:val="none" w:sz="0" w:space="0" w:color="auto"/>
                        <w:bottom w:val="none" w:sz="0" w:space="0" w:color="auto"/>
                        <w:right w:val="none" w:sz="0" w:space="0" w:color="auto"/>
                      </w:divBdr>
                      <w:divsChild>
                        <w:div w:id="121927622">
                          <w:marLeft w:val="0"/>
                          <w:marRight w:val="0"/>
                          <w:marTop w:val="0"/>
                          <w:marBottom w:val="0"/>
                          <w:divBdr>
                            <w:top w:val="none" w:sz="0" w:space="0" w:color="auto"/>
                            <w:left w:val="none" w:sz="0" w:space="0" w:color="auto"/>
                            <w:bottom w:val="none" w:sz="0" w:space="0" w:color="auto"/>
                            <w:right w:val="none" w:sz="0" w:space="0" w:color="auto"/>
                          </w:divBdr>
                          <w:divsChild>
                            <w:div w:id="7209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doc.php?id=19703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kumi.lv/doc.php?id=19703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k.gov.lv/lv/ministru-kabineta-diskusiju-dokumenti" TargetMode="External"/><Relationship Id="rId4" Type="http://schemas.openxmlformats.org/officeDocument/2006/relationships/settings" Target="settings.xml"/><Relationship Id="rId9" Type="http://schemas.openxmlformats.org/officeDocument/2006/relationships/hyperlink" Target="https://www.tm.gov.lv/lv/pazinojums-par-lidzdalibas-iespejam-likumprojekta-grozijumi-latvijas-sodu-izpildes-kodeksa-izstrades-procesa-lidz-2021-gada-25-maijam"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ministru-komitejas-ieteikums-dalibvalstim-par-cietuma-administracijas-/1680a153fb" TargetMode="External"/><Relationship Id="rId2" Type="http://schemas.openxmlformats.org/officeDocument/2006/relationships/hyperlink" Target="https://rm.coe.int/ministru-komitejas-ieteikums-dalibvalstim-par-elektronisko-uzraudzibu-/1680a152b3" TargetMode="External"/><Relationship Id="rId1" Type="http://schemas.openxmlformats.org/officeDocument/2006/relationships/hyperlink" Target="https://www.lrvk.gov.lv/lv/revizijas/revizijas/noslegtas-revizijas/par-tieslietu-ministrijas-2015gada-parskata-sagatavosanas-pareizibu"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9E8A8-A8C4-4888-90BB-0868277F6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25</Pages>
  <Words>41094</Words>
  <Characters>23424</Characters>
  <Application>Microsoft Office Word</Application>
  <DocSecurity>0</DocSecurity>
  <Lines>195</Lines>
  <Paragraphs>128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Likumprojekta "Grozījumi Latvijas Sodu izpildes kodeksā" sākotnējās ietekmes novērtējuma ziņojums (anotācija)</vt:lpstr>
      <vt:lpstr>Likumprojekta "Grozījumi Latvijas Sodu izpildes kodeksā" sākotnējās ietekmes novērtējuma ziņojums (anotācija)</vt:lpstr>
    </vt:vector>
  </TitlesOfParts>
  <Manager/>
  <Company>Tieslietu ministrija</Company>
  <LinksUpToDate>false</LinksUpToDate>
  <CharactersWithSpaces>64390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Latvijas Sodu izpildes kodeksā" sākotnējās ietekmes novērtējuma ziņojums (anotācija)</dc:title>
  <dc:subject>Sākotnējās ietekmes novērtējuma ziņojums (anotācija)</dc:subject>
  <dc:creator>Laura Šileikiste</dc:creator>
  <dc:description>67046125, laura.sileikiste@tm.gov.lv</dc:description>
  <cp:lastModifiedBy>Gvido</cp:lastModifiedBy>
  <cp:revision>7</cp:revision>
  <cp:lastPrinted>2013-12-16T08:57:00Z</cp:lastPrinted>
  <dcterms:created xsi:type="dcterms:W3CDTF">2021-11-01T07:51:00Z</dcterms:created>
  <dcterms:modified xsi:type="dcterms:W3CDTF">2021-11-11T07:38:00Z</dcterms:modified>
</cp:coreProperties>
</file>