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E74C7" w14:textId="6888E728" w:rsidR="00616DD9" w:rsidRPr="00D024DF" w:rsidRDefault="00616DD9" w:rsidP="00616DD9">
      <w:pPr>
        <w:jc w:val="right"/>
        <w:rPr>
          <w:bCs/>
          <w:i/>
          <w:iCs/>
        </w:rPr>
      </w:pPr>
      <w:bookmarkStart w:id="0" w:name="_Hlk496789637"/>
      <w:bookmarkStart w:id="1" w:name="_Hlk493512216"/>
    </w:p>
    <w:p w14:paraId="09F2E63D" w14:textId="77777777" w:rsidR="00616DD9" w:rsidRPr="00D024DF" w:rsidRDefault="00616DD9" w:rsidP="00616DD9">
      <w:pPr>
        <w:jc w:val="center"/>
        <w:rPr>
          <w:b/>
        </w:rPr>
      </w:pPr>
    </w:p>
    <w:p w14:paraId="398C693D" w14:textId="77777777" w:rsidR="00B42E2E" w:rsidRPr="008D5C33" w:rsidRDefault="00B42E2E" w:rsidP="00B42E2E">
      <w:pPr>
        <w:ind w:firstLine="360"/>
        <w:jc w:val="right"/>
        <w:rPr>
          <w:sz w:val="28"/>
          <w:szCs w:val="28"/>
        </w:rPr>
      </w:pPr>
      <w:r w:rsidRPr="008D5C33">
        <w:rPr>
          <w:sz w:val="28"/>
          <w:szCs w:val="28"/>
        </w:rPr>
        <w:t xml:space="preserve">(Ministru kabineta </w:t>
      </w:r>
    </w:p>
    <w:p w14:paraId="5AAE1835" w14:textId="77777777" w:rsidR="00B42E2E" w:rsidRPr="008D5C33" w:rsidRDefault="00B42E2E" w:rsidP="00B42E2E">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2023. gada 22. augusta</w:t>
      </w:r>
    </w:p>
    <w:p w14:paraId="63E39B4B" w14:textId="77777777" w:rsidR="00B42E2E" w:rsidRPr="008D5C33" w:rsidRDefault="00B42E2E" w:rsidP="00B42E2E">
      <w:pPr>
        <w:ind w:firstLine="360"/>
        <w:jc w:val="right"/>
        <w:rPr>
          <w:sz w:val="28"/>
          <w:szCs w:val="28"/>
        </w:rPr>
      </w:pPr>
      <w:r w:rsidRPr="008D5C33">
        <w:rPr>
          <w:sz w:val="28"/>
          <w:szCs w:val="28"/>
        </w:rPr>
        <w:t xml:space="preserve">rīkojums Nr. </w:t>
      </w:r>
      <w:r w:rsidRPr="008D5C33">
        <w:rPr>
          <w:rFonts w:cstheme="minorHAnsi"/>
          <w:sz w:val="28"/>
          <w:szCs w:val="28"/>
        </w:rPr>
        <w:t>534</w:t>
      </w:r>
      <w:r w:rsidRPr="008D5C33">
        <w:rPr>
          <w:sz w:val="28"/>
          <w:szCs w:val="28"/>
        </w:rPr>
        <w:t>)</w:t>
      </w:r>
    </w:p>
    <w:p w14:paraId="46777406" w14:textId="77777777" w:rsidR="00616DD9" w:rsidRPr="00D024DF" w:rsidRDefault="00616DD9" w:rsidP="00B42E2E">
      <w:pPr>
        <w:jc w:val="right"/>
        <w:rPr>
          <w:b/>
        </w:rPr>
      </w:pPr>
    </w:p>
    <w:p w14:paraId="6FAAD70E" w14:textId="77777777" w:rsidR="00616DD9" w:rsidRPr="00D024DF" w:rsidRDefault="00616DD9" w:rsidP="00616DD9">
      <w:pPr>
        <w:jc w:val="center"/>
        <w:rPr>
          <w:b/>
        </w:rPr>
      </w:pPr>
    </w:p>
    <w:p w14:paraId="08091BDE" w14:textId="77777777" w:rsidR="00616DD9" w:rsidRPr="00D024DF" w:rsidRDefault="00616DD9" w:rsidP="00616DD9">
      <w:pPr>
        <w:jc w:val="center"/>
        <w:rPr>
          <w:b/>
        </w:rPr>
      </w:pPr>
    </w:p>
    <w:p w14:paraId="607EB6CA" w14:textId="77777777" w:rsidR="00616DD9" w:rsidRPr="00D024DF" w:rsidRDefault="00616DD9" w:rsidP="00616DD9">
      <w:pPr>
        <w:jc w:val="center"/>
        <w:rPr>
          <w:b/>
        </w:rPr>
      </w:pPr>
    </w:p>
    <w:p w14:paraId="7837447D" w14:textId="77777777" w:rsidR="00616DD9" w:rsidRPr="00D024DF" w:rsidRDefault="00616DD9" w:rsidP="00616DD9">
      <w:pPr>
        <w:jc w:val="center"/>
        <w:rPr>
          <w:b/>
        </w:rPr>
      </w:pPr>
    </w:p>
    <w:p w14:paraId="7B4B58D5" w14:textId="77777777" w:rsidR="00616DD9" w:rsidRPr="00D024DF" w:rsidRDefault="00616DD9" w:rsidP="00616DD9">
      <w:pPr>
        <w:jc w:val="center"/>
        <w:rPr>
          <w:b/>
        </w:rPr>
      </w:pPr>
    </w:p>
    <w:p w14:paraId="149BD31A" w14:textId="77777777" w:rsidR="00616DD9" w:rsidRPr="00D024DF" w:rsidRDefault="00616DD9" w:rsidP="00616DD9">
      <w:pPr>
        <w:jc w:val="center"/>
        <w:rPr>
          <w:b/>
        </w:rPr>
      </w:pPr>
    </w:p>
    <w:p w14:paraId="38FE3954" w14:textId="77777777" w:rsidR="00616DD9" w:rsidRPr="00D024DF" w:rsidRDefault="00616DD9" w:rsidP="00616DD9">
      <w:pPr>
        <w:jc w:val="center"/>
        <w:rPr>
          <w:b/>
        </w:rPr>
      </w:pPr>
    </w:p>
    <w:p w14:paraId="0BEA1DCA" w14:textId="77777777" w:rsidR="00616DD9" w:rsidRPr="00D024DF" w:rsidRDefault="00616DD9" w:rsidP="00616DD9">
      <w:pPr>
        <w:jc w:val="center"/>
        <w:rPr>
          <w:b/>
        </w:rPr>
      </w:pPr>
    </w:p>
    <w:p w14:paraId="2F8592CB" w14:textId="77777777" w:rsidR="00616DD9" w:rsidRPr="00F72398" w:rsidRDefault="00616DD9" w:rsidP="00616DD9">
      <w:pPr>
        <w:jc w:val="center"/>
        <w:rPr>
          <w:b/>
        </w:rPr>
      </w:pPr>
      <w:r w:rsidRPr="00F72398">
        <w:rPr>
          <w:b/>
        </w:rPr>
        <w:t>Konceptuālais ziņojums</w:t>
      </w:r>
    </w:p>
    <w:p w14:paraId="325D495E" w14:textId="36E0CD16" w:rsidR="00616DD9" w:rsidRPr="004376E3" w:rsidRDefault="00A55D63" w:rsidP="00616DD9">
      <w:pPr>
        <w:jc w:val="center"/>
        <w:rPr>
          <w:b/>
        </w:rPr>
      </w:pPr>
      <w:r w:rsidRPr="00F72398">
        <w:rPr>
          <w:b/>
        </w:rPr>
        <w:t>p</w:t>
      </w:r>
      <w:r w:rsidR="00616DD9" w:rsidRPr="00F72398">
        <w:rPr>
          <w:b/>
        </w:rPr>
        <w:t xml:space="preserve">ar ieslodzīto konvojēšanas funkcijas </w:t>
      </w:r>
      <w:r w:rsidRPr="00F72398">
        <w:rPr>
          <w:b/>
        </w:rPr>
        <w:t xml:space="preserve">pārdales </w:t>
      </w:r>
      <w:r w:rsidR="003E6EEA" w:rsidRPr="00F72398">
        <w:rPr>
          <w:b/>
        </w:rPr>
        <w:t xml:space="preserve">īstenošanas </w:t>
      </w:r>
      <w:r w:rsidR="00F2446E" w:rsidRPr="00F72398">
        <w:rPr>
          <w:b/>
        </w:rPr>
        <w:t>plānu</w:t>
      </w:r>
      <w:r w:rsidR="00616DD9" w:rsidRPr="00D024DF">
        <w:rPr>
          <w:b/>
        </w:rPr>
        <w:t xml:space="preserve"> </w:t>
      </w:r>
    </w:p>
    <w:p w14:paraId="3FD469E6" w14:textId="77777777" w:rsidR="00616DD9" w:rsidRPr="004376E3" w:rsidRDefault="00616DD9" w:rsidP="00616DD9">
      <w:pPr>
        <w:jc w:val="center"/>
        <w:rPr>
          <w:b/>
        </w:rPr>
      </w:pPr>
    </w:p>
    <w:p w14:paraId="52EF72B9" w14:textId="77777777" w:rsidR="00616DD9" w:rsidRPr="004376E3" w:rsidRDefault="00616DD9" w:rsidP="00616DD9">
      <w:pPr>
        <w:jc w:val="center"/>
        <w:rPr>
          <w:b/>
        </w:rPr>
      </w:pPr>
    </w:p>
    <w:p w14:paraId="4710F8B3" w14:textId="77777777" w:rsidR="00616DD9" w:rsidRPr="004376E3" w:rsidRDefault="00616DD9" w:rsidP="00616DD9">
      <w:pPr>
        <w:jc w:val="center"/>
        <w:rPr>
          <w:b/>
        </w:rPr>
      </w:pPr>
    </w:p>
    <w:p w14:paraId="7121CE88" w14:textId="77777777" w:rsidR="00616DD9" w:rsidRPr="004376E3" w:rsidRDefault="00616DD9" w:rsidP="00616DD9">
      <w:pPr>
        <w:jc w:val="center"/>
        <w:rPr>
          <w:b/>
        </w:rPr>
      </w:pPr>
    </w:p>
    <w:p w14:paraId="38FD19A3" w14:textId="77777777" w:rsidR="00616DD9" w:rsidRPr="004376E3" w:rsidRDefault="00616DD9" w:rsidP="00616DD9">
      <w:pPr>
        <w:jc w:val="center"/>
        <w:rPr>
          <w:b/>
        </w:rPr>
      </w:pPr>
    </w:p>
    <w:p w14:paraId="60CD6126" w14:textId="77777777" w:rsidR="00616DD9" w:rsidRPr="004376E3" w:rsidRDefault="00616DD9" w:rsidP="00616DD9">
      <w:pPr>
        <w:jc w:val="center"/>
        <w:rPr>
          <w:b/>
        </w:rPr>
      </w:pPr>
    </w:p>
    <w:p w14:paraId="4214CDF7" w14:textId="77777777" w:rsidR="00616DD9" w:rsidRPr="004376E3" w:rsidRDefault="00616DD9" w:rsidP="00616DD9">
      <w:pPr>
        <w:jc w:val="center"/>
        <w:rPr>
          <w:b/>
        </w:rPr>
      </w:pPr>
    </w:p>
    <w:p w14:paraId="332E4A6F" w14:textId="77777777" w:rsidR="00616DD9" w:rsidRPr="004376E3" w:rsidRDefault="00616DD9" w:rsidP="00616DD9">
      <w:pPr>
        <w:jc w:val="center"/>
        <w:rPr>
          <w:b/>
        </w:rPr>
      </w:pPr>
    </w:p>
    <w:p w14:paraId="11EA45AA" w14:textId="77777777" w:rsidR="00616DD9" w:rsidRPr="004376E3" w:rsidRDefault="00616DD9" w:rsidP="00616DD9">
      <w:pPr>
        <w:jc w:val="center"/>
        <w:rPr>
          <w:b/>
        </w:rPr>
      </w:pPr>
    </w:p>
    <w:p w14:paraId="637F4D38" w14:textId="77777777" w:rsidR="00616DD9" w:rsidRPr="004376E3" w:rsidRDefault="00616DD9" w:rsidP="00616DD9">
      <w:pPr>
        <w:jc w:val="center"/>
        <w:rPr>
          <w:b/>
        </w:rPr>
      </w:pPr>
    </w:p>
    <w:p w14:paraId="25C23B9B" w14:textId="77777777" w:rsidR="00616DD9" w:rsidRPr="004376E3" w:rsidRDefault="00616DD9" w:rsidP="00616DD9">
      <w:pPr>
        <w:jc w:val="center"/>
        <w:rPr>
          <w:b/>
        </w:rPr>
      </w:pPr>
    </w:p>
    <w:p w14:paraId="2775701E" w14:textId="77777777" w:rsidR="00616DD9" w:rsidRPr="004376E3" w:rsidRDefault="00616DD9" w:rsidP="00616DD9">
      <w:pPr>
        <w:jc w:val="center"/>
        <w:rPr>
          <w:b/>
        </w:rPr>
      </w:pPr>
    </w:p>
    <w:p w14:paraId="5F5AFB53" w14:textId="77777777" w:rsidR="00616DD9" w:rsidRPr="004376E3" w:rsidRDefault="00616DD9" w:rsidP="00616DD9">
      <w:pPr>
        <w:jc w:val="center"/>
        <w:rPr>
          <w:b/>
        </w:rPr>
      </w:pPr>
    </w:p>
    <w:p w14:paraId="4068837B" w14:textId="77777777" w:rsidR="00616DD9" w:rsidRPr="004376E3" w:rsidRDefault="00616DD9" w:rsidP="00616DD9">
      <w:pPr>
        <w:jc w:val="center"/>
        <w:rPr>
          <w:b/>
        </w:rPr>
      </w:pPr>
    </w:p>
    <w:p w14:paraId="0488E7D8" w14:textId="77777777" w:rsidR="00616DD9" w:rsidRPr="004376E3" w:rsidRDefault="00616DD9" w:rsidP="00616DD9">
      <w:pPr>
        <w:jc w:val="center"/>
        <w:rPr>
          <w:b/>
        </w:rPr>
      </w:pPr>
    </w:p>
    <w:p w14:paraId="1332FB00" w14:textId="77777777" w:rsidR="00616DD9" w:rsidRPr="004376E3" w:rsidRDefault="00616DD9" w:rsidP="00616DD9">
      <w:pPr>
        <w:tabs>
          <w:tab w:val="left" w:pos="1284"/>
          <w:tab w:val="center" w:pos="4677"/>
        </w:tabs>
        <w:rPr>
          <w:b/>
        </w:rPr>
      </w:pPr>
    </w:p>
    <w:p w14:paraId="25D3E4F3" w14:textId="77777777" w:rsidR="00616DD9" w:rsidRPr="004376E3" w:rsidRDefault="00616DD9" w:rsidP="00616DD9">
      <w:pPr>
        <w:tabs>
          <w:tab w:val="left" w:pos="1284"/>
          <w:tab w:val="center" w:pos="4677"/>
        </w:tabs>
        <w:rPr>
          <w:b/>
        </w:rPr>
      </w:pPr>
    </w:p>
    <w:p w14:paraId="4D030FB9" w14:textId="77777777" w:rsidR="00616DD9" w:rsidRPr="004376E3" w:rsidRDefault="00616DD9" w:rsidP="00616DD9">
      <w:pPr>
        <w:tabs>
          <w:tab w:val="left" w:pos="1284"/>
          <w:tab w:val="center" w:pos="4677"/>
        </w:tabs>
        <w:rPr>
          <w:b/>
        </w:rPr>
      </w:pPr>
    </w:p>
    <w:p w14:paraId="097F170F" w14:textId="77777777" w:rsidR="00616DD9" w:rsidRPr="004376E3" w:rsidRDefault="00616DD9" w:rsidP="00616DD9">
      <w:pPr>
        <w:tabs>
          <w:tab w:val="left" w:pos="1284"/>
          <w:tab w:val="center" w:pos="4677"/>
        </w:tabs>
        <w:rPr>
          <w:b/>
        </w:rPr>
      </w:pPr>
    </w:p>
    <w:p w14:paraId="6BA44EAC" w14:textId="77777777" w:rsidR="00616DD9" w:rsidRPr="004376E3" w:rsidRDefault="00616DD9" w:rsidP="00616DD9">
      <w:pPr>
        <w:tabs>
          <w:tab w:val="left" w:pos="1284"/>
          <w:tab w:val="center" w:pos="4677"/>
        </w:tabs>
        <w:rPr>
          <w:b/>
        </w:rPr>
      </w:pPr>
    </w:p>
    <w:p w14:paraId="196B0D7B" w14:textId="77777777" w:rsidR="00616DD9" w:rsidRPr="004376E3" w:rsidRDefault="00616DD9" w:rsidP="00616DD9">
      <w:pPr>
        <w:tabs>
          <w:tab w:val="left" w:pos="1284"/>
          <w:tab w:val="center" w:pos="4677"/>
        </w:tabs>
        <w:rPr>
          <w:b/>
        </w:rPr>
      </w:pPr>
    </w:p>
    <w:p w14:paraId="3AF0D7DD" w14:textId="77777777" w:rsidR="00616DD9" w:rsidRPr="004376E3" w:rsidRDefault="00616DD9" w:rsidP="00616DD9">
      <w:pPr>
        <w:tabs>
          <w:tab w:val="left" w:pos="1284"/>
          <w:tab w:val="center" w:pos="4677"/>
        </w:tabs>
        <w:rPr>
          <w:b/>
        </w:rPr>
      </w:pPr>
    </w:p>
    <w:p w14:paraId="44960B42" w14:textId="77777777" w:rsidR="00616DD9" w:rsidRPr="004376E3" w:rsidRDefault="00616DD9" w:rsidP="00616DD9">
      <w:pPr>
        <w:tabs>
          <w:tab w:val="left" w:pos="1284"/>
          <w:tab w:val="center" w:pos="4677"/>
        </w:tabs>
        <w:rPr>
          <w:b/>
        </w:rPr>
      </w:pPr>
    </w:p>
    <w:p w14:paraId="4B3AB1E0" w14:textId="77777777" w:rsidR="00616DD9" w:rsidRPr="004376E3" w:rsidRDefault="00616DD9" w:rsidP="00616DD9">
      <w:pPr>
        <w:tabs>
          <w:tab w:val="left" w:pos="1284"/>
          <w:tab w:val="center" w:pos="4677"/>
        </w:tabs>
        <w:rPr>
          <w:b/>
        </w:rPr>
      </w:pPr>
    </w:p>
    <w:p w14:paraId="25C6C27B" w14:textId="77777777" w:rsidR="00616DD9" w:rsidRPr="004376E3" w:rsidRDefault="00616DD9" w:rsidP="00616DD9">
      <w:pPr>
        <w:tabs>
          <w:tab w:val="left" w:pos="1284"/>
          <w:tab w:val="center" w:pos="4677"/>
        </w:tabs>
        <w:rPr>
          <w:b/>
        </w:rPr>
      </w:pPr>
    </w:p>
    <w:p w14:paraId="551FB5EF" w14:textId="77777777" w:rsidR="00616DD9" w:rsidRPr="004376E3" w:rsidRDefault="00616DD9" w:rsidP="00616DD9">
      <w:pPr>
        <w:tabs>
          <w:tab w:val="left" w:pos="1284"/>
          <w:tab w:val="center" w:pos="4677"/>
        </w:tabs>
        <w:rPr>
          <w:b/>
        </w:rPr>
      </w:pPr>
    </w:p>
    <w:p w14:paraId="3C937614" w14:textId="77777777" w:rsidR="00616DD9" w:rsidRPr="004376E3" w:rsidRDefault="00616DD9" w:rsidP="00616DD9">
      <w:pPr>
        <w:tabs>
          <w:tab w:val="left" w:pos="1284"/>
          <w:tab w:val="center" w:pos="4677"/>
        </w:tabs>
        <w:rPr>
          <w:b/>
        </w:rPr>
      </w:pPr>
    </w:p>
    <w:p w14:paraId="0025B875" w14:textId="77777777" w:rsidR="00616DD9" w:rsidRPr="004376E3" w:rsidRDefault="00616DD9" w:rsidP="00616DD9">
      <w:pPr>
        <w:tabs>
          <w:tab w:val="left" w:pos="1284"/>
          <w:tab w:val="center" w:pos="4677"/>
        </w:tabs>
        <w:rPr>
          <w:b/>
        </w:rPr>
      </w:pPr>
    </w:p>
    <w:p w14:paraId="42221627" w14:textId="77777777" w:rsidR="00616DD9" w:rsidRPr="004376E3" w:rsidRDefault="00616DD9" w:rsidP="00616DD9">
      <w:pPr>
        <w:tabs>
          <w:tab w:val="left" w:pos="1284"/>
          <w:tab w:val="center" w:pos="4677"/>
        </w:tabs>
        <w:rPr>
          <w:b/>
        </w:rPr>
      </w:pPr>
    </w:p>
    <w:p w14:paraId="30B8B21C" w14:textId="77777777" w:rsidR="00616DD9" w:rsidRPr="004376E3" w:rsidRDefault="00616DD9" w:rsidP="00616DD9">
      <w:pPr>
        <w:tabs>
          <w:tab w:val="left" w:pos="1284"/>
          <w:tab w:val="center" w:pos="4677"/>
        </w:tabs>
        <w:rPr>
          <w:b/>
        </w:rPr>
      </w:pPr>
    </w:p>
    <w:p w14:paraId="3895992A" w14:textId="77777777" w:rsidR="00616DD9" w:rsidRPr="004376E3" w:rsidRDefault="00616DD9" w:rsidP="00616DD9">
      <w:pPr>
        <w:tabs>
          <w:tab w:val="left" w:pos="1284"/>
          <w:tab w:val="center" w:pos="4677"/>
        </w:tabs>
        <w:rPr>
          <w:b/>
        </w:rPr>
      </w:pPr>
    </w:p>
    <w:p w14:paraId="5E21B48D" w14:textId="77777777" w:rsidR="00616DD9" w:rsidRPr="004376E3" w:rsidRDefault="00616DD9" w:rsidP="00616DD9">
      <w:pPr>
        <w:tabs>
          <w:tab w:val="left" w:pos="1284"/>
          <w:tab w:val="center" w:pos="4677"/>
        </w:tabs>
        <w:rPr>
          <w:b/>
        </w:rPr>
      </w:pPr>
    </w:p>
    <w:p w14:paraId="4E186C53" w14:textId="77777777" w:rsidR="00616DD9" w:rsidRPr="004376E3" w:rsidRDefault="00616DD9" w:rsidP="00616DD9">
      <w:pPr>
        <w:tabs>
          <w:tab w:val="left" w:pos="1284"/>
          <w:tab w:val="center" w:pos="4677"/>
        </w:tabs>
        <w:rPr>
          <w:b/>
        </w:rPr>
      </w:pPr>
    </w:p>
    <w:p w14:paraId="1A008399" w14:textId="77777777" w:rsidR="00616DD9" w:rsidRPr="004376E3" w:rsidRDefault="00616DD9" w:rsidP="00616DD9">
      <w:pPr>
        <w:tabs>
          <w:tab w:val="left" w:pos="1284"/>
          <w:tab w:val="center" w:pos="4677"/>
        </w:tabs>
        <w:rPr>
          <w:b/>
        </w:rPr>
      </w:pPr>
    </w:p>
    <w:p w14:paraId="20C53716" w14:textId="14EA2117" w:rsidR="00616DD9" w:rsidRPr="00D024DF" w:rsidRDefault="00616DD9" w:rsidP="00616DD9">
      <w:pPr>
        <w:tabs>
          <w:tab w:val="left" w:pos="1284"/>
          <w:tab w:val="center" w:pos="4677"/>
        </w:tabs>
        <w:jc w:val="center"/>
        <w:rPr>
          <w:b/>
        </w:rPr>
      </w:pPr>
      <w:r w:rsidRPr="00F72398">
        <w:rPr>
          <w:b/>
        </w:rPr>
        <w:t>Rīgā, 202</w:t>
      </w:r>
      <w:r w:rsidR="00B4799B" w:rsidRPr="00F72398">
        <w:rPr>
          <w:b/>
        </w:rPr>
        <w:t>3</w:t>
      </w:r>
    </w:p>
    <w:p w14:paraId="48DF0ACD" w14:textId="77777777" w:rsidR="00616DD9" w:rsidRPr="00D024DF" w:rsidRDefault="00616DD9" w:rsidP="00AF180A">
      <w:pPr>
        <w:rPr>
          <w:b/>
        </w:rPr>
      </w:pPr>
    </w:p>
    <w:p w14:paraId="2FAE4313" w14:textId="77777777" w:rsidR="008C39DB" w:rsidRPr="00D024DF" w:rsidRDefault="00616DD9" w:rsidP="00551C6E">
      <w:pPr>
        <w:jc w:val="center"/>
        <w:rPr>
          <w:b/>
          <w:bCs/>
        </w:rPr>
      </w:pPr>
      <w:r w:rsidRPr="00D024DF">
        <w:rPr>
          <w:b/>
        </w:rPr>
        <w:br w:type="page"/>
      </w:r>
      <w:bookmarkEnd w:id="0"/>
      <w:r w:rsidR="002D2D53" w:rsidRPr="00D024DF">
        <w:rPr>
          <w:b/>
          <w:bCs/>
        </w:rPr>
        <w:lastRenderedPageBreak/>
        <w:t>Satura rādītājs</w:t>
      </w:r>
    </w:p>
    <w:p w14:paraId="4B4FF942" w14:textId="77777777" w:rsidR="00B9206C" w:rsidRPr="00A51405" w:rsidRDefault="00B9206C" w:rsidP="008750C9">
      <w:pPr>
        <w:spacing w:line="360" w:lineRule="auto"/>
      </w:pPr>
    </w:p>
    <w:p w14:paraId="48B8558A" w14:textId="26F1816A" w:rsidR="00F70F77" w:rsidRPr="00F0054B" w:rsidRDefault="00F70F77" w:rsidP="00AC6578">
      <w:pPr>
        <w:pStyle w:val="TOC1"/>
        <w:jc w:val="left"/>
        <w:rPr>
          <w:rFonts w:asciiTheme="minorHAnsi" w:eastAsiaTheme="minorEastAsia" w:hAnsiTheme="minorHAnsi" w:cstheme="minorBidi"/>
          <w:sz w:val="22"/>
          <w:szCs w:val="22"/>
          <w:lang w:eastAsia="lv-LV"/>
        </w:rPr>
      </w:pPr>
      <w:r w:rsidRPr="00A51405">
        <w:fldChar w:fldCharType="begin"/>
      </w:r>
      <w:r w:rsidRPr="00F0054B">
        <w:instrText xml:space="preserve"> TOC \o "1-3" \p " " \h \z \u </w:instrText>
      </w:r>
      <w:r w:rsidRPr="00A51405">
        <w:fldChar w:fldCharType="separate"/>
      </w:r>
      <w:hyperlink w:anchor="_Toc103955267" w:history="1">
        <w:r w:rsidRPr="008750C9">
          <w:rPr>
            <w:rStyle w:val="Hyperlink"/>
            <w:b w:val="0"/>
          </w:rPr>
          <w:t>KOPSAVILKUMS</w:t>
        </w:r>
        <w:r w:rsidRPr="00F0054B">
          <w:rPr>
            <w:webHidden/>
          </w:rPr>
          <w:t xml:space="preserve"> </w:t>
        </w:r>
        <w:r w:rsidR="003313AA">
          <w:rPr>
            <w:webHidden/>
          </w:rPr>
          <w:t xml:space="preserve">                                                                                                                             </w:t>
        </w:r>
        <w:r w:rsidR="00263BF2">
          <w:rPr>
            <w:webHidden/>
          </w:rPr>
          <w:t xml:space="preserve"> </w:t>
        </w:r>
        <w:r w:rsidRPr="00F0054B">
          <w:rPr>
            <w:webHidden/>
          </w:rPr>
          <w:fldChar w:fldCharType="begin"/>
        </w:r>
        <w:r w:rsidRPr="00F0054B">
          <w:rPr>
            <w:webHidden/>
          </w:rPr>
          <w:instrText xml:space="preserve"> PAGEREF _Toc103955267 \h </w:instrText>
        </w:r>
        <w:r w:rsidRPr="00F0054B">
          <w:rPr>
            <w:webHidden/>
          </w:rPr>
        </w:r>
        <w:r w:rsidRPr="00F0054B">
          <w:rPr>
            <w:webHidden/>
          </w:rPr>
          <w:fldChar w:fldCharType="separate"/>
        </w:r>
        <w:r w:rsidR="00ED16BD">
          <w:rPr>
            <w:webHidden/>
          </w:rPr>
          <w:t>3</w:t>
        </w:r>
        <w:r w:rsidRPr="00F0054B">
          <w:rPr>
            <w:webHidden/>
          </w:rPr>
          <w:fldChar w:fldCharType="end"/>
        </w:r>
      </w:hyperlink>
    </w:p>
    <w:p w14:paraId="62B6606E" w14:textId="496C5B5A" w:rsidR="00F70F77" w:rsidRPr="00F0054B" w:rsidRDefault="00B42E2E" w:rsidP="00AC6578">
      <w:pPr>
        <w:pStyle w:val="TOC1"/>
        <w:jc w:val="left"/>
        <w:rPr>
          <w:rFonts w:asciiTheme="minorHAnsi" w:eastAsiaTheme="minorEastAsia" w:hAnsiTheme="minorHAnsi" w:cstheme="minorBidi"/>
          <w:sz w:val="22"/>
          <w:szCs w:val="22"/>
          <w:lang w:eastAsia="lv-LV"/>
        </w:rPr>
      </w:pPr>
      <w:hyperlink w:anchor="_Toc103955268" w:history="1">
        <w:r w:rsidR="00F70F77" w:rsidRPr="008750C9">
          <w:rPr>
            <w:rStyle w:val="Hyperlink"/>
            <w:b w:val="0"/>
          </w:rPr>
          <w:t>I. PROBLĒMAS APRAKSTS</w:t>
        </w:r>
        <w:r w:rsidR="00F70F77" w:rsidRPr="00F0054B">
          <w:rPr>
            <w:webHidden/>
          </w:rPr>
          <w:t xml:space="preserve"> </w:t>
        </w:r>
        <w:r w:rsidR="003313AA">
          <w:rPr>
            <w:webHidden/>
          </w:rPr>
          <w:t xml:space="preserve">                                                                                                            </w:t>
        </w:r>
        <w:r w:rsidR="00F70F77" w:rsidRPr="00F0054B">
          <w:rPr>
            <w:webHidden/>
          </w:rPr>
          <w:fldChar w:fldCharType="begin"/>
        </w:r>
        <w:r w:rsidR="00F70F77" w:rsidRPr="00F0054B">
          <w:rPr>
            <w:webHidden/>
          </w:rPr>
          <w:instrText xml:space="preserve"> PAGEREF _Toc103955268 \h </w:instrText>
        </w:r>
        <w:r w:rsidR="00F70F77" w:rsidRPr="00F0054B">
          <w:rPr>
            <w:webHidden/>
          </w:rPr>
        </w:r>
        <w:r w:rsidR="00F70F77" w:rsidRPr="00F0054B">
          <w:rPr>
            <w:webHidden/>
          </w:rPr>
          <w:fldChar w:fldCharType="separate"/>
        </w:r>
        <w:r w:rsidR="00ED16BD">
          <w:rPr>
            <w:webHidden/>
          </w:rPr>
          <w:t>4</w:t>
        </w:r>
        <w:r w:rsidR="00F70F77" w:rsidRPr="00F0054B">
          <w:rPr>
            <w:webHidden/>
          </w:rPr>
          <w:fldChar w:fldCharType="end"/>
        </w:r>
      </w:hyperlink>
    </w:p>
    <w:p w14:paraId="099E38E0" w14:textId="316070B2" w:rsidR="00F70F77" w:rsidRPr="00F0054B" w:rsidRDefault="00B42E2E" w:rsidP="00AC6578">
      <w:pPr>
        <w:pStyle w:val="TOC1"/>
        <w:jc w:val="left"/>
        <w:rPr>
          <w:rFonts w:asciiTheme="minorHAnsi" w:eastAsiaTheme="minorEastAsia" w:hAnsiTheme="minorHAnsi" w:cstheme="minorBidi"/>
          <w:sz w:val="22"/>
          <w:szCs w:val="22"/>
          <w:lang w:eastAsia="lv-LV"/>
        </w:rPr>
      </w:pPr>
      <w:hyperlink w:anchor="_Toc103955269" w:history="1">
        <w:r w:rsidR="00F70F77" w:rsidRPr="008750C9">
          <w:rPr>
            <w:rStyle w:val="Hyperlink"/>
            <w:b w:val="0"/>
          </w:rPr>
          <w:t>1. Ieslodzīto konvojēšanas nepieciešamība un apjoms</w:t>
        </w:r>
        <w:r w:rsidR="00F70F77" w:rsidRPr="00F0054B">
          <w:rPr>
            <w:webHidden/>
          </w:rPr>
          <w:t xml:space="preserve"> </w:t>
        </w:r>
        <w:r w:rsidR="003313AA">
          <w:rPr>
            <w:webHidden/>
          </w:rPr>
          <w:t xml:space="preserve">                                                                       </w:t>
        </w:r>
        <w:r w:rsidR="00F70F77" w:rsidRPr="00F0054B">
          <w:rPr>
            <w:webHidden/>
          </w:rPr>
          <w:fldChar w:fldCharType="begin"/>
        </w:r>
        <w:r w:rsidR="00F70F77" w:rsidRPr="00F0054B">
          <w:rPr>
            <w:webHidden/>
          </w:rPr>
          <w:instrText xml:space="preserve"> PAGEREF _Toc103955269 \h </w:instrText>
        </w:r>
        <w:r w:rsidR="00F70F77" w:rsidRPr="00F0054B">
          <w:rPr>
            <w:webHidden/>
          </w:rPr>
        </w:r>
        <w:r w:rsidR="00F70F77" w:rsidRPr="00F0054B">
          <w:rPr>
            <w:webHidden/>
          </w:rPr>
          <w:fldChar w:fldCharType="separate"/>
        </w:r>
        <w:r w:rsidR="00ED16BD">
          <w:rPr>
            <w:webHidden/>
          </w:rPr>
          <w:t>4</w:t>
        </w:r>
        <w:r w:rsidR="00F70F77" w:rsidRPr="00F0054B">
          <w:rPr>
            <w:webHidden/>
          </w:rPr>
          <w:fldChar w:fldCharType="end"/>
        </w:r>
      </w:hyperlink>
    </w:p>
    <w:p w14:paraId="15F8A5D8" w14:textId="33A8831B" w:rsidR="00F70F77" w:rsidRPr="00F0054B" w:rsidRDefault="00B42E2E" w:rsidP="00AC6578">
      <w:pPr>
        <w:pStyle w:val="TOC1"/>
        <w:jc w:val="left"/>
        <w:rPr>
          <w:rFonts w:asciiTheme="minorHAnsi" w:eastAsiaTheme="minorEastAsia" w:hAnsiTheme="minorHAnsi" w:cstheme="minorBidi"/>
          <w:sz w:val="22"/>
          <w:szCs w:val="22"/>
          <w:lang w:eastAsia="lv-LV"/>
        </w:rPr>
      </w:pPr>
      <w:hyperlink w:anchor="_Toc103955270" w:history="1">
        <w:r w:rsidR="00F70F77" w:rsidRPr="008750C9">
          <w:rPr>
            <w:rStyle w:val="Hyperlink"/>
            <w:b w:val="0"/>
          </w:rPr>
          <w:t>2. Valsts policijas konvojēšanas un apsardzes funkcijas nodrošinājums</w:t>
        </w:r>
        <w:r w:rsidR="00F70F77" w:rsidRPr="00F0054B">
          <w:rPr>
            <w:webHidden/>
          </w:rPr>
          <w:t xml:space="preserve"> </w:t>
        </w:r>
        <w:r w:rsidR="003313AA">
          <w:rPr>
            <w:webHidden/>
          </w:rPr>
          <w:t xml:space="preserve">                                            </w:t>
        </w:r>
        <w:r w:rsidR="00F70F77" w:rsidRPr="00F0054B">
          <w:rPr>
            <w:webHidden/>
          </w:rPr>
          <w:fldChar w:fldCharType="begin"/>
        </w:r>
        <w:r w:rsidR="00F70F77" w:rsidRPr="00F0054B">
          <w:rPr>
            <w:webHidden/>
          </w:rPr>
          <w:instrText xml:space="preserve"> PAGEREF _Toc103955270 \h </w:instrText>
        </w:r>
        <w:r w:rsidR="00F70F77" w:rsidRPr="00F0054B">
          <w:rPr>
            <w:webHidden/>
          </w:rPr>
        </w:r>
        <w:r w:rsidR="00F70F77" w:rsidRPr="00F0054B">
          <w:rPr>
            <w:webHidden/>
          </w:rPr>
          <w:fldChar w:fldCharType="separate"/>
        </w:r>
        <w:r w:rsidR="00ED16BD">
          <w:rPr>
            <w:webHidden/>
          </w:rPr>
          <w:t>6</w:t>
        </w:r>
        <w:r w:rsidR="00F70F77" w:rsidRPr="00F0054B">
          <w:rPr>
            <w:webHidden/>
          </w:rPr>
          <w:fldChar w:fldCharType="end"/>
        </w:r>
      </w:hyperlink>
    </w:p>
    <w:p w14:paraId="7EFF1958" w14:textId="15081460" w:rsidR="00F70F77" w:rsidRPr="00F0054B" w:rsidRDefault="00B42E2E" w:rsidP="00AC6578">
      <w:pPr>
        <w:pStyle w:val="TOC1"/>
        <w:jc w:val="left"/>
        <w:rPr>
          <w:rFonts w:asciiTheme="minorHAnsi" w:eastAsiaTheme="minorEastAsia" w:hAnsiTheme="minorHAnsi" w:cstheme="minorBidi"/>
          <w:sz w:val="22"/>
          <w:szCs w:val="22"/>
          <w:lang w:eastAsia="lv-LV"/>
        </w:rPr>
      </w:pPr>
      <w:hyperlink w:anchor="_Toc103955271" w:history="1">
        <w:r w:rsidR="00F70F77" w:rsidRPr="008750C9">
          <w:rPr>
            <w:rStyle w:val="Hyperlink"/>
            <w:b w:val="0"/>
          </w:rPr>
          <w:t>3. Ieslodzījuma vietu pārvaldes īstenotā ieslodzīto pārvešana (veselības aprūpes vajadzību nodrošināšanai)</w:t>
        </w:r>
        <w:r w:rsidR="00F70F77" w:rsidRPr="00F0054B">
          <w:rPr>
            <w:webHidden/>
          </w:rPr>
          <w:t xml:space="preserve"> </w:t>
        </w:r>
        <w:r w:rsidR="003313AA">
          <w:rPr>
            <w:webHidden/>
          </w:rPr>
          <w:t xml:space="preserve">                                                                                                                                    </w:t>
        </w:r>
        <w:r w:rsidR="00F70F77" w:rsidRPr="00F0054B">
          <w:rPr>
            <w:webHidden/>
          </w:rPr>
          <w:fldChar w:fldCharType="begin"/>
        </w:r>
        <w:r w:rsidR="00F70F77" w:rsidRPr="00F0054B">
          <w:rPr>
            <w:webHidden/>
          </w:rPr>
          <w:instrText xml:space="preserve"> PAGEREF _Toc103955271 \h </w:instrText>
        </w:r>
        <w:r w:rsidR="00F70F77" w:rsidRPr="00F0054B">
          <w:rPr>
            <w:webHidden/>
          </w:rPr>
        </w:r>
        <w:r w:rsidR="00F70F77" w:rsidRPr="00F0054B">
          <w:rPr>
            <w:webHidden/>
          </w:rPr>
          <w:fldChar w:fldCharType="separate"/>
        </w:r>
        <w:r w:rsidR="00ED16BD">
          <w:rPr>
            <w:webHidden/>
          </w:rPr>
          <w:t>8</w:t>
        </w:r>
        <w:r w:rsidR="00F70F77" w:rsidRPr="00F0054B">
          <w:rPr>
            <w:webHidden/>
          </w:rPr>
          <w:fldChar w:fldCharType="end"/>
        </w:r>
      </w:hyperlink>
    </w:p>
    <w:p w14:paraId="1B7C48EC" w14:textId="30974048" w:rsidR="00F70F77" w:rsidRPr="00F0054B" w:rsidRDefault="00B42E2E" w:rsidP="00AC6578">
      <w:pPr>
        <w:pStyle w:val="TOC1"/>
        <w:jc w:val="left"/>
        <w:rPr>
          <w:rFonts w:asciiTheme="minorHAnsi" w:eastAsiaTheme="minorEastAsia" w:hAnsiTheme="minorHAnsi" w:cstheme="minorBidi"/>
          <w:sz w:val="22"/>
          <w:szCs w:val="22"/>
          <w:lang w:eastAsia="lv-LV"/>
        </w:rPr>
      </w:pPr>
      <w:hyperlink w:anchor="_Toc103955272" w:history="1">
        <w:r w:rsidR="00F70F77" w:rsidRPr="008750C9">
          <w:rPr>
            <w:rStyle w:val="Hyperlink"/>
            <w:b w:val="0"/>
          </w:rPr>
          <w:t xml:space="preserve">4. Ar Covid-19 izplatības ierobežošanu saistītie pasākumi un to ietekme uz </w:t>
        </w:r>
        <w:r w:rsidR="00263BF2">
          <w:rPr>
            <w:rStyle w:val="Hyperlink"/>
            <w:b w:val="0"/>
          </w:rPr>
          <w:t xml:space="preserve">                    </w:t>
        </w:r>
        <w:r w:rsidR="00F70F77" w:rsidRPr="008750C9">
          <w:rPr>
            <w:rStyle w:val="Hyperlink"/>
            <w:b w:val="0"/>
          </w:rPr>
          <w:t>konvojēšanu kopumā</w:t>
        </w:r>
        <w:r w:rsidR="00F70F77" w:rsidRPr="00F0054B">
          <w:rPr>
            <w:webHidden/>
          </w:rPr>
          <w:t xml:space="preserve"> </w:t>
        </w:r>
        <w:r w:rsidR="00263BF2">
          <w:rPr>
            <w:webHidden/>
          </w:rPr>
          <w:t xml:space="preserve">                                                                                                                         </w:t>
        </w:r>
        <w:r w:rsidR="00F70F77" w:rsidRPr="00F0054B">
          <w:rPr>
            <w:webHidden/>
          </w:rPr>
          <w:fldChar w:fldCharType="begin"/>
        </w:r>
        <w:r w:rsidR="00F70F77" w:rsidRPr="00F0054B">
          <w:rPr>
            <w:webHidden/>
          </w:rPr>
          <w:instrText xml:space="preserve"> PAGEREF _Toc103955272 \h </w:instrText>
        </w:r>
        <w:r w:rsidR="00F70F77" w:rsidRPr="00F0054B">
          <w:rPr>
            <w:webHidden/>
          </w:rPr>
        </w:r>
        <w:r w:rsidR="00F70F77" w:rsidRPr="00F0054B">
          <w:rPr>
            <w:webHidden/>
          </w:rPr>
          <w:fldChar w:fldCharType="separate"/>
        </w:r>
        <w:r w:rsidR="00ED16BD">
          <w:rPr>
            <w:webHidden/>
          </w:rPr>
          <w:t>9</w:t>
        </w:r>
        <w:r w:rsidR="00F70F77" w:rsidRPr="00F0054B">
          <w:rPr>
            <w:webHidden/>
          </w:rPr>
          <w:fldChar w:fldCharType="end"/>
        </w:r>
      </w:hyperlink>
    </w:p>
    <w:p w14:paraId="0A063445" w14:textId="1864BA2A" w:rsidR="00F70F77" w:rsidRPr="00F0054B" w:rsidRDefault="00B42E2E" w:rsidP="00AC6578">
      <w:pPr>
        <w:pStyle w:val="TOC1"/>
        <w:jc w:val="left"/>
        <w:rPr>
          <w:rFonts w:asciiTheme="minorHAnsi" w:eastAsiaTheme="minorEastAsia" w:hAnsiTheme="minorHAnsi" w:cstheme="minorBidi"/>
          <w:sz w:val="22"/>
          <w:szCs w:val="22"/>
          <w:lang w:eastAsia="lv-LV"/>
        </w:rPr>
      </w:pPr>
      <w:hyperlink w:anchor="_Toc103955273" w:history="1">
        <w:r w:rsidR="00F70F77" w:rsidRPr="008750C9">
          <w:rPr>
            <w:rStyle w:val="Hyperlink"/>
            <w:b w:val="0"/>
          </w:rPr>
          <w:t xml:space="preserve">II. PIEDĀVĀTAIS RISINĀJUMA VARIANTS UN IETEKME UZ PROBLĒMAS </w:t>
        </w:r>
        <w:r w:rsidR="00263BF2">
          <w:rPr>
            <w:rStyle w:val="Hyperlink"/>
            <w:b w:val="0"/>
          </w:rPr>
          <w:t xml:space="preserve">           </w:t>
        </w:r>
        <w:r w:rsidR="00F70F77" w:rsidRPr="008750C9">
          <w:rPr>
            <w:rStyle w:val="Hyperlink"/>
            <w:b w:val="0"/>
          </w:rPr>
          <w:t>RISINĀŠANU</w:t>
        </w:r>
        <w:r w:rsidR="00F70F77" w:rsidRPr="00F0054B">
          <w:rPr>
            <w:webHidden/>
          </w:rPr>
          <w:t xml:space="preserve"> </w:t>
        </w:r>
        <w:r w:rsidR="003313AA">
          <w:rPr>
            <w:webHidden/>
          </w:rPr>
          <w:t xml:space="preserve">                                                                                </w:t>
        </w:r>
        <w:r w:rsidR="00263BF2">
          <w:rPr>
            <w:webHidden/>
          </w:rPr>
          <w:t xml:space="preserve">                                                   </w:t>
        </w:r>
        <w:r w:rsidR="00F70F77" w:rsidRPr="00F0054B">
          <w:rPr>
            <w:webHidden/>
          </w:rPr>
          <w:fldChar w:fldCharType="begin"/>
        </w:r>
        <w:r w:rsidR="00F70F77" w:rsidRPr="00F0054B">
          <w:rPr>
            <w:webHidden/>
          </w:rPr>
          <w:instrText xml:space="preserve"> PAGEREF _Toc103955273 \h </w:instrText>
        </w:r>
        <w:r w:rsidR="00F70F77" w:rsidRPr="00F0054B">
          <w:rPr>
            <w:webHidden/>
          </w:rPr>
        </w:r>
        <w:r w:rsidR="00F70F77" w:rsidRPr="00F0054B">
          <w:rPr>
            <w:webHidden/>
          </w:rPr>
          <w:fldChar w:fldCharType="separate"/>
        </w:r>
        <w:r w:rsidR="00ED16BD">
          <w:rPr>
            <w:webHidden/>
          </w:rPr>
          <w:t>13</w:t>
        </w:r>
        <w:r w:rsidR="00F70F77" w:rsidRPr="00F0054B">
          <w:rPr>
            <w:webHidden/>
          </w:rPr>
          <w:fldChar w:fldCharType="end"/>
        </w:r>
      </w:hyperlink>
    </w:p>
    <w:p w14:paraId="2B0FE6D3" w14:textId="746A034A" w:rsidR="00F70F77" w:rsidRPr="00F0054B" w:rsidRDefault="00B42E2E" w:rsidP="00AC6578">
      <w:pPr>
        <w:pStyle w:val="TOC1"/>
        <w:jc w:val="left"/>
        <w:rPr>
          <w:rFonts w:asciiTheme="minorHAnsi" w:eastAsiaTheme="minorEastAsia" w:hAnsiTheme="minorHAnsi" w:cstheme="minorBidi"/>
          <w:sz w:val="22"/>
          <w:szCs w:val="22"/>
          <w:lang w:eastAsia="lv-LV"/>
        </w:rPr>
      </w:pPr>
      <w:hyperlink w:anchor="_Toc103955274" w:history="1">
        <w:r w:rsidR="00F70F77" w:rsidRPr="008750C9">
          <w:rPr>
            <w:rStyle w:val="Hyperlink"/>
            <w:b w:val="0"/>
          </w:rPr>
          <w:t>III. IETEKME UZ VALSTS UN PAŠVALDĪBU BUDŽETU</w:t>
        </w:r>
        <w:r w:rsidR="00F70F77" w:rsidRPr="00F0054B">
          <w:rPr>
            <w:webHidden/>
          </w:rPr>
          <w:t xml:space="preserve"> </w:t>
        </w:r>
        <w:r w:rsidR="00263BF2">
          <w:rPr>
            <w:webHidden/>
          </w:rPr>
          <w:t xml:space="preserve">                                                        </w:t>
        </w:r>
        <w:r w:rsidR="00F70F77" w:rsidRPr="00F0054B">
          <w:rPr>
            <w:webHidden/>
          </w:rPr>
          <w:fldChar w:fldCharType="begin"/>
        </w:r>
        <w:r w:rsidR="00F70F77" w:rsidRPr="00F0054B">
          <w:rPr>
            <w:webHidden/>
          </w:rPr>
          <w:instrText xml:space="preserve"> PAGEREF _Toc103955274 \h </w:instrText>
        </w:r>
        <w:r w:rsidR="00F70F77" w:rsidRPr="00F0054B">
          <w:rPr>
            <w:webHidden/>
          </w:rPr>
        </w:r>
        <w:r w:rsidR="00F70F77" w:rsidRPr="00F0054B">
          <w:rPr>
            <w:webHidden/>
          </w:rPr>
          <w:fldChar w:fldCharType="separate"/>
        </w:r>
        <w:r w:rsidR="00ED16BD">
          <w:rPr>
            <w:webHidden/>
          </w:rPr>
          <w:t>16</w:t>
        </w:r>
        <w:r w:rsidR="00F70F77" w:rsidRPr="00F0054B">
          <w:rPr>
            <w:webHidden/>
          </w:rPr>
          <w:fldChar w:fldCharType="end"/>
        </w:r>
      </w:hyperlink>
    </w:p>
    <w:p w14:paraId="3AD57D9A" w14:textId="2762D9CC" w:rsidR="00B9206C" w:rsidRPr="00927CD0" w:rsidRDefault="00F70F77" w:rsidP="00AC6578">
      <w:pPr>
        <w:spacing w:line="360" w:lineRule="auto"/>
        <w:outlineLvl w:val="1"/>
      </w:pPr>
      <w:r w:rsidRPr="00A51405">
        <w:fldChar w:fldCharType="end"/>
      </w:r>
    </w:p>
    <w:p w14:paraId="2B4045A1" w14:textId="77777777" w:rsidR="00B9206C" w:rsidRPr="00927CD0" w:rsidRDefault="00B9206C" w:rsidP="008C39DB">
      <w:pPr>
        <w:jc w:val="center"/>
      </w:pPr>
    </w:p>
    <w:p w14:paraId="5BBBEC4E" w14:textId="77777777" w:rsidR="002D2D53" w:rsidRPr="00927CD0" w:rsidRDefault="002D2D53" w:rsidP="008C39DB"/>
    <w:p w14:paraId="53655CBA" w14:textId="0A48B759" w:rsidR="002D2D53" w:rsidRPr="00F72398" w:rsidRDefault="002D2D53" w:rsidP="00B9206C">
      <w:pPr>
        <w:pStyle w:val="Heading1"/>
        <w:jc w:val="center"/>
        <w:rPr>
          <w:rFonts w:ascii="Times New Roman" w:hAnsi="Times New Roman"/>
          <w:bCs w:val="0"/>
          <w:sz w:val="24"/>
          <w:szCs w:val="24"/>
        </w:rPr>
      </w:pPr>
      <w:r w:rsidRPr="004376E3">
        <w:rPr>
          <w:rFonts w:ascii="Times New Roman" w:hAnsi="Times New Roman"/>
          <w:sz w:val="24"/>
          <w:szCs w:val="24"/>
        </w:rPr>
        <w:br w:type="page"/>
      </w:r>
      <w:bookmarkStart w:id="2" w:name="_Toc81993118"/>
      <w:bookmarkStart w:id="3" w:name="_Toc103955267"/>
      <w:r w:rsidR="00080F9C" w:rsidRPr="00F72398">
        <w:rPr>
          <w:rFonts w:ascii="Times New Roman" w:hAnsi="Times New Roman"/>
          <w:bCs w:val="0"/>
          <w:sz w:val="24"/>
          <w:szCs w:val="24"/>
        </w:rPr>
        <w:lastRenderedPageBreak/>
        <w:t>KOPSAVILKUMS</w:t>
      </w:r>
      <w:bookmarkEnd w:id="2"/>
      <w:bookmarkEnd w:id="3"/>
    </w:p>
    <w:p w14:paraId="72A33717" w14:textId="77777777" w:rsidR="004723B9" w:rsidRPr="00F72398" w:rsidRDefault="004723B9" w:rsidP="00080F9C">
      <w:pPr>
        <w:jc w:val="center"/>
        <w:rPr>
          <w:b/>
        </w:rPr>
      </w:pPr>
    </w:p>
    <w:p w14:paraId="7A85604B" w14:textId="77777777" w:rsidR="00B84549" w:rsidRPr="00F72398" w:rsidRDefault="00B84549" w:rsidP="00B84549">
      <w:pPr>
        <w:pStyle w:val="tv2132"/>
        <w:spacing w:line="240" w:lineRule="auto"/>
        <w:ind w:firstLine="709"/>
        <w:jc w:val="both"/>
        <w:rPr>
          <w:color w:val="auto"/>
          <w:sz w:val="24"/>
          <w:szCs w:val="24"/>
        </w:rPr>
      </w:pPr>
      <w:r w:rsidRPr="00F72398">
        <w:rPr>
          <w:color w:val="auto"/>
          <w:sz w:val="24"/>
          <w:szCs w:val="24"/>
        </w:rPr>
        <w:t>Atbilstoši Ministru kabineta 2016. gada 6. aprīļa rīkojuma Nr. 248 “Par Valsts policijas attīstības koncepciju” (turpmāk – Rīkojums) 4.punktā noteiktajam Tieslietu ministrijai kopīgi ar Iekšlietu ministriju tika uzdots izstrādāt nepieciešamos tiesību aktu projektus un pasākumu plānu, lai nodrošinātu apcietināto un notiesāto personu konvojēšanas pienākuma nodošanu Ieslodzījuma vietu pārvaldei:</w:t>
      </w:r>
    </w:p>
    <w:p w14:paraId="69CC0FA9" w14:textId="77777777" w:rsidR="00B84549" w:rsidRPr="00F72398" w:rsidRDefault="00B84549" w:rsidP="00B84549">
      <w:pPr>
        <w:pStyle w:val="tv2132"/>
        <w:spacing w:line="240" w:lineRule="auto"/>
        <w:ind w:firstLine="709"/>
        <w:jc w:val="both"/>
        <w:rPr>
          <w:color w:val="auto"/>
          <w:sz w:val="24"/>
          <w:szCs w:val="24"/>
        </w:rPr>
      </w:pPr>
      <w:bookmarkStart w:id="4" w:name="_Hlk99114845"/>
      <w:bookmarkStart w:id="5" w:name="_Hlk99114862"/>
      <w:r w:rsidRPr="00F72398">
        <w:rPr>
          <w:color w:val="auto"/>
          <w:sz w:val="24"/>
          <w:szCs w:val="24"/>
        </w:rPr>
        <w:t>4.1. ar 2019. gada 1. jūliju – konvojēšanu starp ieslodzījuma vietām saistībā ar ieslodzījuma (brīvības atņemšanas soda vai drošības līdzekļa – apcietinājums) izpildi;</w:t>
      </w:r>
    </w:p>
    <w:p w14:paraId="5481AE52" w14:textId="77777777" w:rsidR="00B84549" w:rsidRPr="00F72398" w:rsidRDefault="00B84549" w:rsidP="00B84549">
      <w:pPr>
        <w:pStyle w:val="tv2132"/>
        <w:spacing w:line="240" w:lineRule="auto"/>
        <w:ind w:firstLine="709"/>
        <w:jc w:val="both"/>
        <w:rPr>
          <w:color w:val="auto"/>
          <w:sz w:val="24"/>
          <w:szCs w:val="24"/>
        </w:rPr>
      </w:pPr>
      <w:r w:rsidRPr="00F72398">
        <w:rPr>
          <w:color w:val="auto"/>
          <w:sz w:val="24"/>
          <w:szCs w:val="24"/>
        </w:rPr>
        <w:t>4.2. ar 2021. gada 1. janvāri konvojēšanu:</w:t>
      </w:r>
    </w:p>
    <w:p w14:paraId="0E095729" w14:textId="77777777" w:rsidR="00B84549" w:rsidRPr="00F72398" w:rsidRDefault="00B84549" w:rsidP="00B84549">
      <w:pPr>
        <w:pStyle w:val="tv2132"/>
        <w:spacing w:line="240" w:lineRule="auto"/>
        <w:ind w:firstLine="709"/>
        <w:jc w:val="both"/>
        <w:rPr>
          <w:color w:val="auto"/>
          <w:sz w:val="24"/>
          <w:szCs w:val="24"/>
        </w:rPr>
      </w:pPr>
      <w:r w:rsidRPr="00F72398">
        <w:rPr>
          <w:color w:val="auto"/>
          <w:sz w:val="24"/>
          <w:szCs w:val="24"/>
        </w:rPr>
        <w:t>4.2.1. no ieslodzījuma vietas uz tiesu un no tās un apsardzi tiesas procesa laikā, ja procesa virzītājs ir tiesa vai prokuratūra;</w:t>
      </w:r>
    </w:p>
    <w:p w14:paraId="17616B6E" w14:textId="77777777" w:rsidR="00B84549" w:rsidRPr="00F72398" w:rsidRDefault="00B84549" w:rsidP="00B84549">
      <w:pPr>
        <w:pStyle w:val="tv2132"/>
        <w:spacing w:line="240" w:lineRule="auto"/>
        <w:ind w:firstLine="709"/>
        <w:jc w:val="both"/>
        <w:rPr>
          <w:color w:val="auto"/>
          <w:sz w:val="24"/>
          <w:szCs w:val="24"/>
        </w:rPr>
      </w:pPr>
      <w:r w:rsidRPr="00F72398">
        <w:rPr>
          <w:color w:val="auto"/>
          <w:sz w:val="24"/>
          <w:szCs w:val="24"/>
        </w:rPr>
        <w:t>4.2.2. no ieslodzījuma vietas uz tiesu un no tās administratīvo un civiltiesisko jautājumu izskatīšanai, kas radušies, personām atrodoties ieslodzījuma vietā;</w:t>
      </w:r>
    </w:p>
    <w:p w14:paraId="0F6322E5" w14:textId="77777777" w:rsidR="00B84549" w:rsidRPr="00F72398" w:rsidRDefault="00B84549" w:rsidP="00B84549">
      <w:pPr>
        <w:pStyle w:val="tv2132"/>
        <w:spacing w:line="240" w:lineRule="auto"/>
        <w:ind w:firstLine="709"/>
        <w:jc w:val="both"/>
        <w:rPr>
          <w:color w:val="auto"/>
          <w:sz w:val="24"/>
          <w:szCs w:val="24"/>
        </w:rPr>
      </w:pPr>
      <w:r w:rsidRPr="00F72398">
        <w:rPr>
          <w:color w:val="auto"/>
          <w:sz w:val="24"/>
          <w:szCs w:val="24"/>
        </w:rPr>
        <w:t xml:space="preserve">4.2.3. no ieslodzījuma vietas uz Valsts policijas īslaicīgās aizturēšanas vietu un no tās, ja procesa virzītājs ir tiesa vai prokuratūra; </w:t>
      </w:r>
    </w:p>
    <w:bookmarkEnd w:id="4"/>
    <w:p w14:paraId="693E6D0D" w14:textId="77777777" w:rsidR="00B84549" w:rsidRPr="00F72398" w:rsidRDefault="00B84549" w:rsidP="00B84549">
      <w:pPr>
        <w:pStyle w:val="tv2132"/>
        <w:spacing w:line="240" w:lineRule="auto"/>
        <w:ind w:firstLine="709"/>
        <w:jc w:val="both"/>
        <w:rPr>
          <w:color w:val="auto"/>
          <w:sz w:val="24"/>
          <w:szCs w:val="24"/>
        </w:rPr>
      </w:pPr>
      <w:r w:rsidRPr="00F72398">
        <w:rPr>
          <w:color w:val="auto"/>
          <w:sz w:val="24"/>
          <w:szCs w:val="24"/>
        </w:rPr>
        <w:t>4.2.4. no ieslodzījuma vietas medicīniskās ekspertīzes veikšanai.</w:t>
      </w:r>
      <w:bookmarkEnd w:id="5"/>
    </w:p>
    <w:p w14:paraId="1AEA7EF7" w14:textId="77777777" w:rsidR="00AB7CDE" w:rsidRPr="00F72398" w:rsidRDefault="00B84549" w:rsidP="00B84549">
      <w:pPr>
        <w:pStyle w:val="NormalWeb"/>
        <w:spacing w:before="0" w:beforeAutospacing="0" w:after="0" w:afterAutospacing="0"/>
        <w:ind w:firstLine="709"/>
        <w:jc w:val="both"/>
      </w:pPr>
      <w:r w:rsidRPr="00F72398">
        <w:t>Ministru kabineta 2017. gada 28. augusta sēdē tika izskatīts Finanšu ministrijas informatīvais ziņojums "Par valsts budžeta izdevumu pārskatīšanas 2018., 2019. un 2020. gadam rezultātiem un priekšlikumi par šo rezultātu izmantošanu likumprojekta "Par vidēja termiņa budžeta ietvaru 2018., 2019. un 2020. gadam" un likumprojekta "Par valsts budžetu 2018. gadam" izstrādes procesā". Ministru kabineta sēdes protokola (prot. Nr. 41 1. §) 25. punktā Tieslietu ministrijai tika uzdots sadarbībā ar Iekšlietu ministriju līdz 2018. gada 1. jūnijam izvērtēt ieslodzīto konvojēšanas funkcijas nodrošinājumu Valsts policijā un Ieslodzījuma vietu pārvaldē, izstrādājot efektīvāko risinājumu ar esošajām valsts budžeta finansiālajām iespējām, un pēc saskaņošanas ar Finanšu ministriju iesniegt priekšlikumus ieslodzīto konvojēšanas funkcijas pārskatīšanai izskatīšanai Ministru kabinetā.</w:t>
      </w:r>
    </w:p>
    <w:p w14:paraId="31158B25" w14:textId="48A227AC" w:rsidR="00251798" w:rsidRPr="00F72398" w:rsidRDefault="00251798" w:rsidP="00251798">
      <w:pPr>
        <w:pStyle w:val="NormalWeb"/>
        <w:spacing w:before="0" w:beforeAutospacing="0" w:after="0" w:afterAutospacing="0"/>
        <w:ind w:firstLine="709"/>
        <w:jc w:val="both"/>
      </w:pPr>
      <w:r w:rsidRPr="00F72398">
        <w:t>Tāpat Ministru kabineta 2020.</w:t>
      </w:r>
      <w:r w:rsidR="0092019C" w:rsidRPr="00F72398">
        <w:t> </w:t>
      </w:r>
      <w:r w:rsidRPr="00F72398">
        <w:t>gada 18.</w:t>
      </w:r>
      <w:r w:rsidR="0092019C" w:rsidRPr="00F72398">
        <w:t> </w:t>
      </w:r>
      <w:r w:rsidRPr="00F72398">
        <w:t>augusta sēdē tika izskatīts Finanšu ministrijas informatīvais ziņojums "Par valsts budžeta izdevumu pārskatīšanas rezultātiem un priekšlikumi par šo rezultātu izmantošanu likumprojekta "Par vidēja termiņa budžeta ietvaru 2021., 2022. un 2023.gadam" un likumprojekta "Par valsts budžetu 2021.</w:t>
      </w:r>
      <w:r w:rsidR="0092019C" w:rsidRPr="00F72398">
        <w:t> </w:t>
      </w:r>
      <w:r w:rsidRPr="00F72398">
        <w:t>gadam" izstrādes procesā" un atbilstoši Ministru kabineta sēdes protokola (prot. Nr. 49 46. §) 17.punktam Tieslietu ministrijai sadarbībā ar Iekšlietu ministriju tika uzdots izvērtēt ieslodzīto konvojēšanas funkcijas nodrošinājumu Valsts policijā un Ieslodzījuma vietu pārvaldē, izstrādājot efektīvāko risinājumu, tai skaitā vērtējot tiesas procesu organizēšanas iespējas ar videokonferenču starpniecību un ar esošajām valsts budžeta finansiālajām iespējām, pēc saskaņošanas ar Finanšu ministriju līdz 2021.</w:t>
      </w:r>
      <w:r w:rsidR="0092019C" w:rsidRPr="00F72398">
        <w:t> </w:t>
      </w:r>
      <w:r w:rsidRPr="00F72398">
        <w:t>gada 1.</w:t>
      </w:r>
      <w:r w:rsidR="0092019C" w:rsidRPr="00F72398">
        <w:t> </w:t>
      </w:r>
      <w:r w:rsidRPr="00F72398">
        <w:t>jūnijam iesniegt priekšlikumus ieslodzīto konvojēšanas funkcijas pārskatīšanai izskatīšanai Ministru kabinetā.</w:t>
      </w:r>
    </w:p>
    <w:p w14:paraId="2287D3E0" w14:textId="0C89AEFB" w:rsidR="00B84549" w:rsidRPr="00F72398" w:rsidRDefault="00B84549" w:rsidP="00B84549">
      <w:pPr>
        <w:pStyle w:val="NormalWeb"/>
        <w:spacing w:before="0" w:beforeAutospacing="0" w:after="0" w:afterAutospacing="0"/>
        <w:ind w:firstLine="709"/>
        <w:jc w:val="both"/>
      </w:pPr>
      <w:r w:rsidRPr="00F72398">
        <w:t>2018.</w:t>
      </w:r>
      <w:r w:rsidR="0092019C" w:rsidRPr="00F72398">
        <w:t> </w:t>
      </w:r>
      <w:r w:rsidRPr="00F72398">
        <w:t>gada 26.</w:t>
      </w:r>
      <w:r w:rsidR="0092019C" w:rsidRPr="00F72398">
        <w:t> </w:t>
      </w:r>
      <w:r w:rsidRPr="00F72398">
        <w:t xml:space="preserve">jūlijā Valsts sekretāru sanāksmē tika izsludināts informatīvais ziņojums par ieslodzīto konvojēšanas funkcijas nodrošinājumu Valsts policijā un Ieslodzījuma vietu pārvaldē, kas ietvēra priekšlikumus ieslodzīto konvojēšanas funkcijas pārskatīšanai un Tieslietu ministrijai tika dots uzdevums šo informatīvo ziņojumu saskaņot ar Finanšu ministriju, Iekšlietu ministriju, Pārresoru koordinācijas centru un Valsts kanceleju, savukārt saskaņoto projektu iesniegt Valsts kancelejā. Diemžēl saskaņošanas procesā </w:t>
      </w:r>
      <w:r w:rsidR="00B817B0" w:rsidRPr="00F72398">
        <w:t xml:space="preserve">ar Iekšlietu ministriju </w:t>
      </w:r>
      <w:r w:rsidRPr="00F72398">
        <w:t>neizdevās panākt vienošan</w:t>
      </w:r>
      <w:r w:rsidR="00B817B0" w:rsidRPr="00F72398">
        <w:t>o</w:t>
      </w:r>
      <w:r w:rsidRPr="00F72398">
        <w:t>s par atbalstāmo risinājumu.</w:t>
      </w:r>
    </w:p>
    <w:p w14:paraId="728498E5" w14:textId="00D12D3B" w:rsidR="001E1C4F" w:rsidRPr="00F72398" w:rsidRDefault="001E1C4F" w:rsidP="000067E5">
      <w:pPr>
        <w:ind w:firstLine="709"/>
        <w:jc w:val="both"/>
      </w:pPr>
      <w:r w:rsidRPr="00F72398">
        <w:t>Ņemot vērā minēto, Tieslietu ministrija ir izstrādājusi jaunu konceptuālo ziņojumu par ieslodzīto konvojēšanas funkcijas pārdales īstenošanas plānu, ietverot tajā galv</w:t>
      </w:r>
      <w:r w:rsidR="00696F49" w:rsidRPr="00F72398">
        <w:t>enās veicamās aktivitātes, laika plānojumu un informāciju par nepieciešamo finansējumu.</w:t>
      </w:r>
    </w:p>
    <w:p w14:paraId="4FD7EC26" w14:textId="2047D3A7" w:rsidR="00B84549" w:rsidRPr="00F72398" w:rsidRDefault="00B84549" w:rsidP="00696F49">
      <w:pPr>
        <w:pStyle w:val="NormalWeb"/>
        <w:spacing w:before="0" w:beforeAutospacing="0" w:after="0" w:afterAutospacing="0"/>
        <w:ind w:firstLine="709"/>
        <w:jc w:val="both"/>
      </w:pPr>
      <w:r w:rsidRPr="00F72398">
        <w:t>2020.</w:t>
      </w:r>
      <w:r w:rsidR="00B40AEB" w:rsidRPr="00F72398">
        <w:t> </w:t>
      </w:r>
      <w:r w:rsidRPr="00F72398">
        <w:t>gada 12.</w:t>
      </w:r>
      <w:r w:rsidR="00B40AEB" w:rsidRPr="00F72398">
        <w:t> </w:t>
      </w:r>
      <w:r w:rsidRPr="00F72398">
        <w:t xml:space="preserve">martā valstī tika izsludināta ārkārtējā situācija saistībā ar Covid-19 vīrusa infekcijas (turpmāk – Covid-19) izplatību, kā rezultātā tika ieviesti dažādi epidemioloģiskās drošības pasākumi un ierobežojumi, tajā skaitā attiecībā uz ieslodzījuma vietām un ieslodzīto konvojēšanu. Līdz ar to minētajā informatīvajā ziņojumā ietvertie risinājumi sāka zaudēt aktualitāti, jo mazinājās </w:t>
      </w:r>
      <w:r w:rsidRPr="00F72398">
        <w:lastRenderedPageBreak/>
        <w:t>nepieciešamība ieslodzītos fiziski konvojēt – piemēram, vairumā gadījum</w:t>
      </w:r>
      <w:r w:rsidR="00491E24">
        <w:t>u</w:t>
      </w:r>
      <w:r w:rsidRPr="00F72398">
        <w:t xml:space="preserve"> vairs nebija nepieciešama ieslodzīto konvojēšana uz tiesas sēdēm, tā vietā ieslodzītie tiesas sēdēs piedalījās videokonferences režīmā, atrodoties ieslodzījuma vietā. Šī situācija turpinājās līdz 202</w:t>
      </w:r>
      <w:r w:rsidR="003D5010" w:rsidRPr="00F72398">
        <w:t>2</w:t>
      </w:r>
      <w:r w:rsidRPr="00F72398">
        <w:t xml:space="preserve">.gada </w:t>
      </w:r>
      <w:r w:rsidR="00F601B0" w:rsidRPr="00F72398">
        <w:t>19.aprīlim</w:t>
      </w:r>
      <w:r w:rsidRPr="00F72398">
        <w:rPr>
          <w:iCs/>
        </w:rPr>
        <w:t xml:space="preserve">, </w:t>
      </w:r>
      <w:r w:rsidRPr="00F72398">
        <w:t>kad ieslodzījuma vietās tika būtiski samazināti epidemioloģiskās drošības dēļ noteiktie ierobežojumi</w:t>
      </w:r>
      <w:r w:rsidR="002C528E" w:rsidRPr="00F72398">
        <w:t>.</w:t>
      </w:r>
      <w:r w:rsidRPr="00F72398">
        <w:t xml:space="preserve"> </w:t>
      </w:r>
    </w:p>
    <w:p w14:paraId="298B5B5A" w14:textId="6DF8969F" w:rsidR="00B84549" w:rsidRPr="00F72398" w:rsidRDefault="00B84549" w:rsidP="00B84549">
      <w:pPr>
        <w:pStyle w:val="NormalWeb"/>
        <w:spacing w:before="0" w:beforeAutospacing="0" w:after="0" w:afterAutospacing="0"/>
        <w:ind w:firstLine="709"/>
        <w:jc w:val="both"/>
        <w:rPr>
          <w:i/>
          <w:iCs/>
        </w:rPr>
      </w:pPr>
      <w:r w:rsidRPr="00F72398">
        <w:t>Papildus Covid-19 infekcijas izplatības pārvaldības</w:t>
      </w:r>
      <w:r w:rsidRPr="00F72398">
        <w:rPr>
          <w:b/>
          <w:bCs/>
        </w:rPr>
        <w:t xml:space="preserve"> </w:t>
      </w:r>
      <w:r w:rsidRPr="00F72398">
        <w:t>likum</w:t>
      </w:r>
      <w:r w:rsidR="00825E1D" w:rsidRPr="00F72398">
        <w:t>ā</w:t>
      </w:r>
      <w:r w:rsidRPr="00F72398">
        <w:t xml:space="preserve"> (turpmāk – Covid-19 pārvaldības likums) tika noteikti ierobežojumi ieslodzīto fiziskai konvojēšanai. </w:t>
      </w:r>
    </w:p>
    <w:p w14:paraId="623C5499" w14:textId="77777777" w:rsidR="00B84549" w:rsidRPr="00F72398" w:rsidRDefault="00B84549" w:rsidP="00B84549">
      <w:pPr>
        <w:ind w:firstLine="709"/>
        <w:jc w:val="both"/>
      </w:pPr>
      <w:r w:rsidRPr="00F72398">
        <w:t xml:space="preserve">Ievērojot minēto un ņemot vērā Covid-19 </w:t>
      </w:r>
      <w:r w:rsidR="00E41DC7" w:rsidRPr="00F72398">
        <w:t xml:space="preserve">infekcijas </w:t>
      </w:r>
      <w:r w:rsidRPr="00F72398">
        <w:t>pandēmijas ietekmi uz jaunu risinājumu rašanos ieslodzīto konvojēšanas jomā, tika izstrādāts šis konceptuālais ziņojums, piedāvājot jaunus risinājumus ieslodzīto konvojēšanas funkcijas nodrošināšanai.</w:t>
      </w:r>
    </w:p>
    <w:p w14:paraId="3F8667AB" w14:textId="7879C2DE" w:rsidR="00220427" w:rsidRPr="004376E3" w:rsidRDefault="002C528E" w:rsidP="002C528E">
      <w:pPr>
        <w:ind w:firstLine="720"/>
        <w:jc w:val="both"/>
      </w:pPr>
      <w:r w:rsidRPr="00F72398">
        <w:t>Sabiedrības līdzdalība konceptuālā ziņojuma izstrādes gaitā ir notikusi atbilstoši Ministru kabineta 2009.</w:t>
      </w:r>
      <w:r w:rsidR="00B40AEB" w:rsidRPr="00F72398">
        <w:t> </w:t>
      </w:r>
      <w:r w:rsidRPr="00F72398">
        <w:t>gada 25.</w:t>
      </w:r>
      <w:r w:rsidR="00B40AEB" w:rsidRPr="00F72398">
        <w:t> </w:t>
      </w:r>
      <w:r w:rsidRPr="00F72398">
        <w:t xml:space="preserve">augusta noteikumu Nr. 970 </w:t>
      </w:r>
      <w:r w:rsidR="00A81BE9" w:rsidRPr="00F72398">
        <w:rPr>
          <w:color w:val="000000"/>
        </w:rPr>
        <w:t>“</w:t>
      </w:r>
      <w:r w:rsidRPr="00F72398">
        <w:t>Sabiedrības līdzdalības kārtība attīstības plānošanas procesā</w:t>
      </w:r>
      <w:r w:rsidR="00A81BE9" w:rsidRPr="00F72398">
        <w:rPr>
          <w:color w:val="000000"/>
        </w:rPr>
        <w:t>”</w:t>
      </w:r>
      <w:r w:rsidRPr="00F72398">
        <w:t xml:space="preserve"> 7.4.</w:t>
      </w:r>
      <w:r w:rsidRPr="00F72398">
        <w:rPr>
          <w:vertAlign w:val="superscript"/>
        </w:rPr>
        <w:t>1</w:t>
      </w:r>
      <w:r w:rsidRPr="00F72398">
        <w:t> apakšpunktam</w:t>
      </w:r>
      <w:r w:rsidR="00E11C89" w:rsidRPr="00F72398">
        <w:t xml:space="preserve"> TAP portālā nododot šo </w:t>
      </w:r>
      <w:r w:rsidR="00FA5CD5" w:rsidRPr="00F72398">
        <w:t>ziņojumu</w:t>
      </w:r>
      <w:r w:rsidR="00E11C89" w:rsidRPr="00F72398">
        <w:t xml:space="preserve"> publiskai apsp</w:t>
      </w:r>
      <w:r w:rsidR="00FA5CD5" w:rsidRPr="00F72398">
        <w:t>r</w:t>
      </w:r>
      <w:r w:rsidR="00E11C89" w:rsidRPr="00F72398">
        <w:t xml:space="preserve">iešanai </w:t>
      </w:r>
      <w:r w:rsidR="00FA5CD5" w:rsidRPr="00F72398">
        <w:t>laika posmā no 2022.</w:t>
      </w:r>
      <w:r w:rsidR="00B40AEB" w:rsidRPr="00F72398">
        <w:t> </w:t>
      </w:r>
      <w:r w:rsidR="00FA5CD5" w:rsidRPr="00F72398">
        <w:t>gada 8.-24.</w:t>
      </w:r>
      <w:r w:rsidR="00B40AEB" w:rsidRPr="00F72398">
        <w:t> </w:t>
      </w:r>
      <w:r w:rsidR="00FA5CD5" w:rsidRPr="00F72398">
        <w:t>jūlijam. Ne</w:t>
      </w:r>
      <w:r w:rsidR="00137623" w:rsidRPr="00F72398">
        <w:t>kādi sabiedrības pārstāvju iebildumi vai priekšlikumi netika saņemti.</w:t>
      </w:r>
    </w:p>
    <w:p w14:paraId="2243EF27" w14:textId="77777777" w:rsidR="008C39DB" w:rsidRPr="004376E3" w:rsidRDefault="008C39DB" w:rsidP="002C528E">
      <w:pPr>
        <w:ind w:firstLine="720"/>
        <w:jc w:val="both"/>
      </w:pPr>
    </w:p>
    <w:p w14:paraId="233A7174" w14:textId="3DDAA66D" w:rsidR="008C39DB" w:rsidRPr="00305E54" w:rsidRDefault="0008798E" w:rsidP="00A00C6D">
      <w:pPr>
        <w:pStyle w:val="Heading1"/>
        <w:contextualSpacing/>
        <w:jc w:val="center"/>
        <w:rPr>
          <w:rFonts w:ascii="Times New Roman" w:hAnsi="Times New Roman"/>
          <w:iCs/>
          <w:sz w:val="24"/>
          <w:szCs w:val="24"/>
        </w:rPr>
      </w:pPr>
      <w:bookmarkStart w:id="6" w:name="_Toc81993119"/>
      <w:bookmarkStart w:id="7" w:name="_Toc103955268"/>
      <w:r w:rsidRPr="00305E54">
        <w:rPr>
          <w:rFonts w:ascii="Times New Roman" w:hAnsi="Times New Roman"/>
          <w:iCs/>
          <w:sz w:val="24"/>
          <w:szCs w:val="24"/>
        </w:rPr>
        <w:t>I. PROBLĒMAS APRAKSTS</w:t>
      </w:r>
      <w:bookmarkEnd w:id="6"/>
      <w:bookmarkEnd w:id="7"/>
    </w:p>
    <w:p w14:paraId="141F3128" w14:textId="77777777" w:rsidR="00A00C6D" w:rsidRPr="00305E54" w:rsidRDefault="00A00C6D" w:rsidP="00A00C6D"/>
    <w:p w14:paraId="0BAD7FFC" w14:textId="0F983961" w:rsidR="00F04A5C" w:rsidRPr="00305E54" w:rsidRDefault="0008798E" w:rsidP="00A00C6D">
      <w:pPr>
        <w:pStyle w:val="Heading1"/>
        <w:spacing w:before="0" w:after="0"/>
        <w:ind w:firstLine="720"/>
        <w:contextualSpacing/>
        <w:rPr>
          <w:rFonts w:ascii="Times New Roman" w:hAnsi="Times New Roman"/>
          <w:sz w:val="24"/>
          <w:szCs w:val="24"/>
        </w:rPr>
      </w:pPr>
      <w:bookmarkStart w:id="8" w:name="_Toc81993120"/>
      <w:bookmarkStart w:id="9" w:name="_Toc103955269"/>
      <w:r w:rsidRPr="00305E54">
        <w:rPr>
          <w:rFonts w:ascii="Times New Roman" w:hAnsi="Times New Roman"/>
          <w:sz w:val="24"/>
          <w:szCs w:val="24"/>
        </w:rPr>
        <w:t>1</w:t>
      </w:r>
      <w:r w:rsidR="00600D2E" w:rsidRPr="00305E54">
        <w:rPr>
          <w:rFonts w:ascii="Times New Roman" w:hAnsi="Times New Roman"/>
          <w:sz w:val="24"/>
          <w:szCs w:val="24"/>
        </w:rPr>
        <w:t>.</w:t>
      </w:r>
      <w:r w:rsidR="00E92C7A" w:rsidRPr="00305E54">
        <w:rPr>
          <w:rFonts w:ascii="Times New Roman" w:hAnsi="Times New Roman"/>
          <w:sz w:val="24"/>
          <w:szCs w:val="24"/>
        </w:rPr>
        <w:t> </w:t>
      </w:r>
      <w:r w:rsidRPr="00305E54">
        <w:rPr>
          <w:rFonts w:ascii="Times New Roman" w:hAnsi="Times New Roman"/>
          <w:sz w:val="24"/>
          <w:szCs w:val="24"/>
        </w:rPr>
        <w:t>Ieslodzīto konvojēšanas nepieciešamība un apjoms</w:t>
      </w:r>
      <w:bookmarkEnd w:id="8"/>
      <w:bookmarkEnd w:id="9"/>
    </w:p>
    <w:p w14:paraId="1A139FB8" w14:textId="77777777" w:rsidR="007971DC" w:rsidRPr="00305E54" w:rsidRDefault="00600D2E" w:rsidP="00A00C6D">
      <w:pPr>
        <w:contextualSpacing/>
        <w:jc w:val="both"/>
      </w:pPr>
      <w:r w:rsidRPr="00305E54">
        <w:tab/>
      </w:r>
      <w:r w:rsidR="007971DC" w:rsidRPr="00305E54">
        <w:t>Ieslodzītās personas</w:t>
      </w:r>
      <w:r w:rsidR="008A27C8" w:rsidRPr="00305E54">
        <w:rPr>
          <w:rStyle w:val="FootnoteReference"/>
        </w:rPr>
        <w:footnoteReference w:id="2"/>
      </w:r>
      <w:r w:rsidR="007971DC" w:rsidRPr="00305E54">
        <w:t xml:space="preserve"> ir</w:t>
      </w:r>
      <w:r w:rsidR="008A27C8" w:rsidRPr="00305E54">
        <w:t xml:space="preserve"> tāda</w:t>
      </w:r>
      <w:r w:rsidR="007971DC" w:rsidRPr="00305E54">
        <w:t xml:space="preserve"> personu grupa, kas prasa īpašu apiešanos, pamatojoties uz draudiem, kurus šīs personas ir radījušas vai var radīt sabiedrībai vai sabiedriskajai kārtībai. Bīstamība un apdraudējums, ko sabiedriskajai drošībai varētu radīt ieslodzīto nekontrolēta pārvietošana ir pamats tam, lai šādas pārvietošanas veikšanai būtu noteikta īpaša kārtība un to veiktu institūcija, kuras rīcībā ir nepieciešamie resursi šādas </w:t>
      </w:r>
      <w:r w:rsidR="00274CDE" w:rsidRPr="00305E54">
        <w:t>funkcijas</w:t>
      </w:r>
      <w:r w:rsidR="007971DC" w:rsidRPr="00305E54">
        <w:t xml:space="preserve"> īstenošanai. </w:t>
      </w:r>
    </w:p>
    <w:p w14:paraId="7DE32005" w14:textId="74B750C3" w:rsidR="00600D2E" w:rsidRPr="00305E54" w:rsidRDefault="007971DC" w:rsidP="007971DC">
      <w:pPr>
        <w:ind w:firstLine="720"/>
        <w:jc w:val="both"/>
      </w:pPr>
      <w:r w:rsidRPr="00305E54">
        <w:t>Ieslodzītie konvojēšanas laikā ir jāapsargā visā laika periodā, ko tie pavada ārpus ieslodzījuma vietas, potenciālā apdraudējuma dēļ, ko viņi var radīt. Tas jādara ar mērķi,</w:t>
      </w:r>
      <w:r w:rsidR="001F2AB3" w:rsidRPr="00305E54">
        <w:t xml:space="preserve"> primāri, lai novērstu viņu bēgšanas mēģinājumu</w:t>
      </w:r>
      <w:r w:rsidR="008C6FAE" w:rsidRPr="00305E54">
        <w:t>s</w:t>
      </w:r>
      <w:r w:rsidR="001F2AB3" w:rsidRPr="00305E54">
        <w:t xml:space="preserve"> un</w:t>
      </w:r>
      <w:r w:rsidR="00211F23" w:rsidRPr="00305E54">
        <w:t>,</w:t>
      </w:r>
      <w:r w:rsidRPr="00305E54">
        <w:t xml:space="preserve"> lai ieslodzītie neapdraudētu sabiedrības drošību </w:t>
      </w:r>
      <w:r w:rsidR="008A27C8" w:rsidRPr="00305E54">
        <w:t>–</w:t>
      </w:r>
      <w:r w:rsidRPr="00305E54">
        <w:t xml:space="preserve"> neizdarītu jaunus noziedzīgus nodarījumus</w:t>
      </w:r>
      <w:r w:rsidR="001F2AB3" w:rsidRPr="00305E54">
        <w:t>.</w:t>
      </w:r>
      <w:r w:rsidRPr="00305E54">
        <w:t xml:space="preserve"> </w:t>
      </w:r>
      <w:r w:rsidR="00D56842" w:rsidRPr="00305E54">
        <w:t>Š</w:t>
      </w:r>
      <w:r w:rsidRPr="00305E54">
        <w:t xml:space="preserve">ādas apsargāšanas īstenošanai nepieciešams speciāls aprīkojums </w:t>
      </w:r>
      <w:r w:rsidR="008A27C8" w:rsidRPr="00305E54">
        <w:t>–</w:t>
      </w:r>
      <w:r w:rsidRPr="00305E54">
        <w:t xml:space="preserve"> ieroči, speciālie līdzekļi, saziņas līdzekļi, speciāls autotransports.</w:t>
      </w:r>
    </w:p>
    <w:p w14:paraId="0D505947" w14:textId="77777777" w:rsidR="008A27C8" w:rsidRPr="00305E54" w:rsidRDefault="008A27C8" w:rsidP="00154188">
      <w:pPr>
        <w:ind w:firstLine="709"/>
        <w:jc w:val="both"/>
      </w:pPr>
      <w:r w:rsidRPr="00305E54">
        <w:t xml:space="preserve">Likuma “Par policiju” 1.pantā ir noteikts, ka policija ir apbruņota, militarizēta valsts vai pašvaldības institūcija, kuras pienākums ir aizsargāt personu dzīvību, veselību, tiesības un brīvības, īpašumu, sabiedrības un valsts intereses no noziedzīgiem un citiem prettiesiskiem apdraudējumiem. </w:t>
      </w:r>
      <w:r w:rsidR="00B05DBA" w:rsidRPr="00305E54">
        <w:t>Minētā likuma 3.panta pirmajā daļā ir noteikti policijas uzdevumi, tai skaitā</w:t>
      </w:r>
      <w:r w:rsidR="00154188" w:rsidRPr="00305E54">
        <w:t xml:space="preserve"> </w:t>
      </w:r>
      <w:r w:rsidRPr="00305E54">
        <w:t>garantēt personu un sabiedrības drošību un novērst noziedzīgus nodarījumus un citus likumpārkāpumus.</w:t>
      </w:r>
    </w:p>
    <w:p w14:paraId="5E7DBD33" w14:textId="77777777" w:rsidR="008B5134" w:rsidRPr="00305E54" w:rsidRDefault="008A27C8" w:rsidP="008B5134">
      <w:pPr>
        <w:ind w:firstLine="709"/>
        <w:jc w:val="both"/>
      </w:pPr>
      <w:r w:rsidRPr="00305E54">
        <w:t xml:space="preserve">Atbilstoši likuma </w:t>
      </w:r>
      <w:r w:rsidR="00AE102E" w:rsidRPr="00305E54">
        <w:t>“</w:t>
      </w:r>
      <w:r w:rsidRPr="00305E54">
        <w:t>Par policiju</w:t>
      </w:r>
      <w:r w:rsidR="00AE102E" w:rsidRPr="00305E54">
        <w:t>”</w:t>
      </w:r>
      <w:r w:rsidRPr="00305E54">
        <w:t xml:space="preserve"> 10.panta pirmās daļas 8.punktā noteiktajam saskaņā ar policijas uzdevumiem policijas darbinieka pamatpienākumi atbilstoši dienesta kompetencei ir apsargāt, konvojēt un uzturēt aizturētās un apcietinātās personas, savas kompetences ietvaros izpildīt kriminālsodus un administratīvos sodus, kā arī konvojēt un apsargāt ar brīvības atņemšanu notiesātās personas izmeklēšanas darbību veikšanai, sakarā ar lietas izskatīšanu tiesā un starp ieslodzījuma vietām. </w:t>
      </w:r>
    </w:p>
    <w:p w14:paraId="18D04783" w14:textId="438AF983" w:rsidR="001F2AB3" w:rsidRPr="00AF44A0" w:rsidRDefault="008B5134" w:rsidP="008A27C8">
      <w:pPr>
        <w:ind w:firstLine="709"/>
        <w:jc w:val="both"/>
      </w:pPr>
      <w:r w:rsidRPr="00305E54">
        <w:t xml:space="preserve">Ar Ministru kabineta Rīkojumu apstiprinātajā Valsts policijas attīstības koncepcijā tika </w:t>
      </w:r>
      <w:r w:rsidR="002F5B18" w:rsidRPr="00305E54">
        <w:t xml:space="preserve">veikts </w:t>
      </w:r>
      <w:r w:rsidR="002F5B18" w:rsidRPr="00305E54">
        <w:rPr>
          <w:bCs/>
        </w:rPr>
        <w:t>konvojēšanas pienākuma piederības Valsts policijai tiesiskais izvērtējums</w:t>
      </w:r>
      <w:r w:rsidR="002F5B18" w:rsidRPr="00305E54">
        <w:t xml:space="preserve"> </w:t>
      </w:r>
      <w:r w:rsidRPr="00305E54">
        <w:t xml:space="preserve">un tika secināts, ka </w:t>
      </w:r>
      <w:r w:rsidR="001F2AB3" w:rsidRPr="00305E54">
        <w:rPr>
          <w:bCs/>
        </w:rPr>
        <w:t xml:space="preserve">likuma </w:t>
      </w:r>
      <w:r w:rsidR="00EF1D44" w:rsidRPr="00305E54">
        <w:rPr>
          <w:bCs/>
        </w:rPr>
        <w:t>“</w:t>
      </w:r>
      <w:r w:rsidR="001F2AB3" w:rsidRPr="00305E54">
        <w:rPr>
          <w:bCs/>
        </w:rPr>
        <w:t>Par Policiju</w:t>
      </w:r>
      <w:r w:rsidR="00EF1D44" w:rsidRPr="00305E54">
        <w:rPr>
          <w:bCs/>
        </w:rPr>
        <w:t>”</w:t>
      </w:r>
      <w:r w:rsidR="001F2AB3" w:rsidRPr="00305E54">
        <w:rPr>
          <w:bCs/>
        </w:rPr>
        <w:t xml:space="preserve"> 10.panta 8.punkta norma ne tikai ir pretrunā ar tā paša likuma 9.pantā noteiktajiem policijas darbinieka vispārīgajiem pienākumiem, bet starppilsētu konvojēšanas gadījumos</w:t>
      </w:r>
      <w:r w:rsidR="001F2AB3" w:rsidRPr="00305E54">
        <w:t xml:space="preserve"> starp ieslodzījuma vietām, kas </w:t>
      </w:r>
      <w:r w:rsidR="001F2AB3" w:rsidRPr="00305E54">
        <w:rPr>
          <w:lang w:eastAsia="ar-SA"/>
        </w:rPr>
        <w:t>saistīta ar ieslodzījuma (kriminālsoda vai drošības līdzekļa) izpildi</w:t>
      </w:r>
      <w:r w:rsidR="00296E07" w:rsidRPr="00305E54">
        <w:rPr>
          <w:lang w:eastAsia="ar-SA"/>
        </w:rPr>
        <w:t>,</w:t>
      </w:r>
      <w:r w:rsidR="001F2AB3" w:rsidRPr="00305E54">
        <w:rPr>
          <w:bCs/>
        </w:rPr>
        <w:t xml:space="preserve"> tieši pārklājas arī ar Ieslodzījuma vietu pārvaldes kompetenci, ievērojot, ka Ieslodzījuma vietu pārvaldes likuma 2.panta pirmajā daļā pārvaldes darbības pamata joma (pamata funkcija) ir noteikta kā valsts</w:t>
      </w:r>
      <w:r w:rsidR="001F2AB3" w:rsidRPr="00D024DF">
        <w:rPr>
          <w:bCs/>
        </w:rPr>
        <w:t xml:space="preserve"> </w:t>
      </w:r>
      <w:r w:rsidR="001F2AB3" w:rsidRPr="00AF44A0">
        <w:rPr>
          <w:bCs/>
        </w:rPr>
        <w:lastRenderedPageBreak/>
        <w:t>politikas īstenošana apcietinājuma kā drošības līdzekļa un brīvības atņemšanas kā kriminālsoda izpildes jomā.</w:t>
      </w:r>
      <w:r w:rsidR="001F2AB3" w:rsidRPr="00AF44A0">
        <w:rPr>
          <w:bCs/>
          <w:color w:val="0000FF"/>
        </w:rPr>
        <w:t xml:space="preserve"> </w:t>
      </w:r>
      <w:r w:rsidR="001F2AB3" w:rsidRPr="00AF44A0">
        <w:rPr>
          <w:bCs/>
        </w:rPr>
        <w:t xml:space="preserve">Savukārt apcietināto un notiesāto konvojēšanas uz tiesām gadījumos, kad šāda konvojēšana notiek pēc prokuratūras vai tiesas pieprasījuma, pēc būtības ir tiesu varas institūciju uzdevumu kriminālprocesa virzības nodrošināšanā izpilde. </w:t>
      </w:r>
    </w:p>
    <w:p w14:paraId="09543B58" w14:textId="21DB092C" w:rsidR="000C375D" w:rsidRPr="00AF44A0" w:rsidRDefault="000C375D" w:rsidP="000C375D">
      <w:pPr>
        <w:ind w:firstLine="709"/>
        <w:jc w:val="both"/>
      </w:pPr>
      <w:r w:rsidRPr="00AF44A0">
        <w:rPr>
          <w:bCs/>
        </w:rPr>
        <w:t>Konvojēšanas organizēšana, dokumentu aprite, personu pieņemšanas, nodošanas un pārmeklēšanas kārtība, konvojā iesaistītā personālsastāva skaits un citi jautājumi ir noteikti Ministru kabineta 2017.</w:t>
      </w:r>
      <w:r w:rsidR="00A81BE9" w:rsidRPr="00AF44A0">
        <w:rPr>
          <w:bCs/>
        </w:rPr>
        <w:t> </w:t>
      </w:r>
      <w:r w:rsidRPr="00AF44A0">
        <w:rPr>
          <w:bCs/>
        </w:rPr>
        <w:t>gada 31.</w:t>
      </w:r>
      <w:r w:rsidR="00A81BE9" w:rsidRPr="00AF44A0">
        <w:rPr>
          <w:bCs/>
        </w:rPr>
        <w:t> </w:t>
      </w:r>
      <w:r w:rsidRPr="00AF44A0">
        <w:rPr>
          <w:bCs/>
        </w:rPr>
        <w:t>janvāra noteikumos Nr.</w:t>
      </w:r>
      <w:r w:rsidR="00BE2B3F" w:rsidRPr="00AF44A0">
        <w:rPr>
          <w:bCs/>
        </w:rPr>
        <w:t> </w:t>
      </w:r>
      <w:r w:rsidRPr="00AF44A0">
        <w:rPr>
          <w:bCs/>
        </w:rPr>
        <w:t xml:space="preserve">57 </w:t>
      </w:r>
      <w:r w:rsidR="00A16643" w:rsidRPr="00AF44A0">
        <w:rPr>
          <w:bCs/>
        </w:rPr>
        <w:t>“</w:t>
      </w:r>
      <w:r w:rsidRPr="00AF44A0">
        <w:rPr>
          <w:bCs/>
        </w:rPr>
        <w:t>Aizturēto, apcietināto un notiesāto personu konvojēšanas kārtība</w:t>
      </w:r>
      <w:r w:rsidR="00A16643" w:rsidRPr="00AF44A0">
        <w:rPr>
          <w:bCs/>
        </w:rPr>
        <w:t>”</w:t>
      </w:r>
      <w:r w:rsidRPr="00AF44A0">
        <w:rPr>
          <w:bCs/>
        </w:rPr>
        <w:t>.</w:t>
      </w:r>
    </w:p>
    <w:p w14:paraId="7F754EC5" w14:textId="74B44045" w:rsidR="000C375D" w:rsidRPr="00AF44A0" w:rsidRDefault="000C375D" w:rsidP="000C375D">
      <w:pPr>
        <w:autoSpaceDE w:val="0"/>
        <w:ind w:firstLine="709"/>
        <w:jc w:val="both"/>
      </w:pPr>
      <w:r w:rsidRPr="00AF44A0">
        <w:t>Saskaņā ar 2006.</w:t>
      </w:r>
      <w:r w:rsidR="00A81BE9" w:rsidRPr="00AF44A0">
        <w:t> </w:t>
      </w:r>
      <w:r w:rsidRPr="00AF44A0">
        <w:t>gada 13.</w:t>
      </w:r>
      <w:r w:rsidR="00A81BE9" w:rsidRPr="00AF44A0">
        <w:t> </w:t>
      </w:r>
      <w:r w:rsidRPr="00AF44A0">
        <w:t>janvāra starpresoru vienošanos Nr.</w:t>
      </w:r>
      <w:r w:rsidR="00A81BE9" w:rsidRPr="00AF44A0">
        <w:t> </w:t>
      </w:r>
      <w:r w:rsidRPr="00AF44A0">
        <w:t xml:space="preserve">13 starp Ieslodzījuma vietu pārvaldi un Valsts policiju </w:t>
      </w:r>
      <w:r w:rsidR="00A16643" w:rsidRPr="00AF44A0">
        <w:t>“</w:t>
      </w:r>
      <w:r w:rsidRPr="00AF44A0">
        <w:t>Par vienotu kārtību personu konvojēšanas organizēšanā</w:t>
      </w:r>
      <w:r w:rsidR="00A16643" w:rsidRPr="00AF44A0">
        <w:t>”</w:t>
      </w:r>
      <w:r w:rsidRPr="00AF44A0">
        <w:t xml:space="preserve"> ir izstrādāti un ar Valsts policijas 2014.</w:t>
      </w:r>
      <w:r w:rsidR="00A81BE9" w:rsidRPr="00AF44A0">
        <w:t> </w:t>
      </w:r>
      <w:r w:rsidRPr="00AF44A0">
        <w:t>gada 17.</w:t>
      </w:r>
      <w:r w:rsidR="00A81BE9" w:rsidRPr="00AF44A0">
        <w:t> </w:t>
      </w:r>
      <w:r w:rsidRPr="00AF44A0">
        <w:t xml:space="preserve">jūlija pavēli Nr. 6Dv </w:t>
      </w:r>
      <w:r w:rsidR="00A16643" w:rsidRPr="00AF44A0">
        <w:t>“</w:t>
      </w:r>
      <w:r w:rsidRPr="00AF44A0">
        <w:t>Par Starppilsētu konvojēšanas maršrutiem</w:t>
      </w:r>
      <w:r w:rsidR="00A16643" w:rsidRPr="00AF44A0">
        <w:t>”</w:t>
      </w:r>
      <w:r w:rsidRPr="00AF44A0">
        <w:t xml:space="preserve"> apstiprināti konvojēšanas maršruti, kas rakstiski ir saskaņoti ar Ieslodzījuma vietu pārvaldi un informācijai nosūtīti Tiesu administrācijai. Minēto maršrutu ietvaros tiek nodrošināta konvojēšana starp ieslodzījuma vietām un daļēji uz tiesām.</w:t>
      </w:r>
    </w:p>
    <w:p w14:paraId="525BD76C" w14:textId="77777777" w:rsidR="00A675FC" w:rsidRPr="00AF44A0" w:rsidRDefault="00935CE9" w:rsidP="000C375D">
      <w:pPr>
        <w:autoSpaceDE w:val="0"/>
        <w:ind w:firstLine="709"/>
        <w:jc w:val="both"/>
      </w:pPr>
      <w:r w:rsidRPr="00AF44A0">
        <w:t>I</w:t>
      </w:r>
      <w:r w:rsidR="00A675FC" w:rsidRPr="00AF44A0">
        <w:t xml:space="preserve">eslodzīto konvojēšanas nepieciešamību noteic procesa virzītāji (izmeklētāji (t.sk. Valsts policijas), prokurori, tiesneši) (pārsvarā saistīts ar apcietināto konvojēšanu) un Ieslodzījuma vietu pārvalde (ja ieslodzītais jāpārvieto starp ieslodzījuma vietām, </w:t>
      </w:r>
      <w:r w:rsidR="001D34AE" w:rsidRPr="00AF44A0">
        <w:t xml:space="preserve">vai uz ieslodzījuma vietu no Valsts policijas īslaicīgās aizturēšanas vietām </w:t>
      </w:r>
      <w:r w:rsidR="000111DE" w:rsidRPr="00AF44A0">
        <w:t xml:space="preserve">(turpmāk – ĪAV) </w:t>
      </w:r>
      <w:r w:rsidR="001D34AE" w:rsidRPr="00AF44A0">
        <w:t xml:space="preserve">jāpārvieto </w:t>
      </w:r>
      <w:r w:rsidR="008158B5" w:rsidRPr="00AF44A0">
        <w:t xml:space="preserve">personas, kurām ar tiesas nolēmumu noteikts īslaicīgas brīvības atņemšanas sods, </w:t>
      </w:r>
      <w:r w:rsidR="00A675FC" w:rsidRPr="00AF44A0">
        <w:t>vairāk saistīts ar notiesāto pārvietošanu).</w:t>
      </w:r>
    </w:p>
    <w:p w14:paraId="28642DD1" w14:textId="0F988C88" w:rsidR="001F2AB3" w:rsidRPr="00AF44A0" w:rsidRDefault="00EE283C" w:rsidP="000C375D">
      <w:pPr>
        <w:autoSpaceDE w:val="0"/>
        <w:ind w:firstLine="709"/>
        <w:jc w:val="both"/>
        <w:rPr>
          <w:bCs/>
        </w:rPr>
      </w:pPr>
      <w:r w:rsidRPr="00AF44A0">
        <w:rPr>
          <w:bCs/>
        </w:rPr>
        <w:t xml:space="preserve">Ieslodzīto fiziska konvojēšana pēc procesa virzītāja vai tiesas pieprasījuma faktiski pārtrauc normālu ieslodzījuma izpildes procesu, tajā skaitā – notiesātā resocializācijas procesu, un rada virkni būtisku problēmu – tajā skaitā iespējamus cilvēktiesību aizskārumus, kas var būt par pamatu arī tiesvedībām Eiropas Cilvēktiesību tiesā. Konvojēšanas laikā ieslodzītajām personām objektīvi nav iespējams nodrošināt to pašu tiesību apjomu, kas tām ir paredzēts Apcietinājumā turēšanas kārtības likumā (apcietinātām personām) un Latvijas Sodu izpildes kodeksā (notiesātām personām) – piemēram, tiesības uz saziņu ar tuviniekiem, tiesības uz tikšanos, tiesības uz iepirkšanos cietuma veikalā, tiesības iesaistīties resocializācijas pasākumos, tiesības strādāt algotu darbu, tiesības uz veselības aprūpi noteiktā apjomā u.tml. </w:t>
      </w:r>
      <w:r w:rsidR="002B5BA0" w:rsidRPr="00AF44A0">
        <w:rPr>
          <w:bCs/>
        </w:rPr>
        <w:t>Īpaši jāatzīmē tie gadījumi, kad ieslodzītie jākonvojē uz tiesu procesiem citās pilsētās</w:t>
      </w:r>
      <w:r w:rsidR="006B2DF0" w:rsidRPr="00AF44A0">
        <w:rPr>
          <w:bCs/>
        </w:rPr>
        <w:t>,</w:t>
      </w:r>
      <w:r w:rsidR="002B5BA0" w:rsidRPr="00AF44A0">
        <w:rPr>
          <w:bCs/>
        </w:rPr>
        <w:t xml:space="preserve"> </w:t>
      </w:r>
      <w:r w:rsidR="008C6FAE" w:rsidRPr="00AF44A0">
        <w:rPr>
          <w:bCs/>
        </w:rPr>
        <w:t>kurās neatrodas</w:t>
      </w:r>
      <w:r w:rsidR="002B5BA0" w:rsidRPr="00AF44A0">
        <w:rPr>
          <w:bCs/>
        </w:rPr>
        <w:t xml:space="preserve"> ieslodzījuma vieta, piemēram, no Rīgas (Iļģuciema cietuma) uz tiesu Rēzeknē, no Cēsīm (</w:t>
      </w:r>
      <w:r w:rsidR="008C6FAE" w:rsidRPr="00AF44A0">
        <w:rPr>
          <w:bCs/>
        </w:rPr>
        <w:t>a</w:t>
      </w:r>
      <w:r w:rsidR="002B5BA0" w:rsidRPr="00AF44A0">
        <w:rPr>
          <w:bCs/>
        </w:rPr>
        <w:t>udzināšanas iestāde nepilngadīgajiem) uz tiesu Ventspilī, no Rīgas (</w:t>
      </w:r>
      <w:r w:rsidR="008C6FAE" w:rsidRPr="00AF44A0">
        <w:rPr>
          <w:bCs/>
        </w:rPr>
        <w:t xml:space="preserve">Rīgas </w:t>
      </w:r>
      <w:r w:rsidR="002B5BA0" w:rsidRPr="00AF44A0">
        <w:rPr>
          <w:bCs/>
        </w:rPr>
        <w:t xml:space="preserve">Centrālcietums) uz tiesu Bauskā u.tml. Vairumā šādu gadījumu ieslodzītā operatīva nogādāšana atpakaļ ieslodzījuma vietā nav iespējama procesuālo darbību norises laika un ģeogrāfisku apsvērumu dēļ. Turklāt sievietes un nepilngadīgie konvojēšanas gadījumā uz citām pilsētām, kur nav izvietotas specializētas ieslodzījuma vietas, visos gadījumos tiek uzturētas Valsts policijas </w:t>
      </w:r>
      <w:r w:rsidR="000111DE" w:rsidRPr="00AF44A0">
        <w:rPr>
          <w:bCs/>
        </w:rPr>
        <w:t>ĪAV</w:t>
      </w:r>
      <w:r w:rsidR="002B5BA0" w:rsidRPr="00AF44A0">
        <w:rPr>
          <w:bCs/>
        </w:rPr>
        <w:t xml:space="preserve">. </w:t>
      </w:r>
      <w:r w:rsidR="001C7991" w:rsidRPr="00AF44A0">
        <w:rPr>
          <w:bCs/>
        </w:rPr>
        <w:t>Līdz ar to</w:t>
      </w:r>
      <w:r w:rsidR="002B5BA0" w:rsidRPr="00AF44A0">
        <w:rPr>
          <w:bCs/>
        </w:rPr>
        <w:t xml:space="preserve"> </w:t>
      </w:r>
      <w:r w:rsidR="0099369B" w:rsidRPr="00AF44A0">
        <w:rPr>
          <w:bCs/>
        </w:rPr>
        <w:t>ĪAV</w:t>
      </w:r>
      <w:r w:rsidR="002B5BA0" w:rsidRPr="00AF44A0">
        <w:rPr>
          <w:bCs/>
        </w:rPr>
        <w:t xml:space="preserve"> nav iespējams nodrošināt to tiesību apjomu, kas ieslodzītajiem noteikts normatīvajos aktos. </w:t>
      </w:r>
    </w:p>
    <w:p w14:paraId="263E6DC4" w14:textId="77777777" w:rsidR="001F2AB3" w:rsidRPr="00AF44A0" w:rsidRDefault="00896F9E" w:rsidP="00FB097A">
      <w:pPr>
        <w:autoSpaceDE w:val="0"/>
        <w:ind w:firstLine="709"/>
        <w:jc w:val="both"/>
        <w:rPr>
          <w:bCs/>
        </w:rPr>
      </w:pPr>
      <w:r w:rsidRPr="00AF44A0">
        <w:t>Tostarp</w:t>
      </w:r>
      <w:r w:rsidR="001F2AB3" w:rsidRPr="00AF44A0">
        <w:t xml:space="preserve">, iesaistot Valsts policijas resursus konvojēšanas nodrošināšanā, kas izriet no </w:t>
      </w:r>
      <w:r w:rsidR="001F2AB3" w:rsidRPr="00AF44A0">
        <w:rPr>
          <w:bCs/>
        </w:rPr>
        <w:t>tiesu varas institūciju uzdevumu kriminālprocesa virzības nodrošināšanā, tiek pārtraukts normāls sabiedriskās kārtības nodrošināšanas un no</w:t>
      </w:r>
      <w:r w:rsidR="00FB097A" w:rsidRPr="00AF44A0">
        <w:rPr>
          <w:bCs/>
        </w:rPr>
        <w:t xml:space="preserve">ziedzības apkarošanas process, </w:t>
      </w:r>
      <w:r w:rsidRPr="00AF44A0">
        <w:rPr>
          <w:bCs/>
        </w:rPr>
        <w:t xml:space="preserve">kas </w:t>
      </w:r>
      <w:r w:rsidR="00FB097A" w:rsidRPr="00AF44A0">
        <w:rPr>
          <w:bCs/>
        </w:rPr>
        <w:t>saskaņā ar likuma “Par policiju</w:t>
      </w:r>
      <w:r w:rsidR="00C7642D" w:rsidRPr="00AF44A0">
        <w:rPr>
          <w:bCs/>
        </w:rPr>
        <w:t>”</w:t>
      </w:r>
      <w:r w:rsidR="00FB097A" w:rsidRPr="00AF44A0">
        <w:rPr>
          <w:bCs/>
        </w:rPr>
        <w:t xml:space="preserve"> 9.pantā note</w:t>
      </w:r>
      <w:r w:rsidRPr="00AF44A0">
        <w:rPr>
          <w:bCs/>
        </w:rPr>
        <w:t>iktajiem policijas darbinieka vi</w:t>
      </w:r>
      <w:r w:rsidR="00FB097A" w:rsidRPr="00AF44A0">
        <w:rPr>
          <w:bCs/>
        </w:rPr>
        <w:t>spārīgajiem pienāku</w:t>
      </w:r>
      <w:r w:rsidRPr="00AF44A0">
        <w:rPr>
          <w:bCs/>
        </w:rPr>
        <w:t xml:space="preserve">miem </w:t>
      </w:r>
      <w:r w:rsidR="00FB097A" w:rsidRPr="00AF44A0">
        <w:rPr>
          <w:bCs/>
        </w:rPr>
        <w:t xml:space="preserve">paredz, ka </w:t>
      </w:r>
      <w:r w:rsidR="00FB097A" w:rsidRPr="00AF44A0">
        <w:t>"</w:t>
      </w:r>
      <w:r w:rsidR="00FB097A" w:rsidRPr="00AF44A0">
        <w:rPr>
          <w:i/>
        </w:rPr>
        <w:t xml:space="preserve">jebkura policijas darbinieka pienākums ir visā Latvijas Republikas teritorijā neatkarīgi no viņa ieņemamā amata, atrašanās vietas un laika gadījumā, ja pie viņa griežas personas ar pieteikumu vai paziņojumu par notikumu, kurš apdraud personu un sabiedrības drošību, kā arī pašam konstatējot tādu notikumu, veikt iespējamos pasākumus, lai novērstu likumpārkāpumu, glābtu cilvēkus un sniegtu viņiem palīdzību likumpārkāpumu izdarījušo personu konstatēšanā un aizturēšanā, noskaidrot aculieciniekus, apsargāt notikuma vietu, kā arī paziņot par notikušo tuvākajai policijas iestādei." </w:t>
      </w:r>
      <w:r w:rsidR="00FB097A" w:rsidRPr="00AF44A0">
        <w:t xml:space="preserve">Ņemot vērā konvoja darbības specifiku, vienīgais no šiem pienākumiem, ko konvoja pienākumu izpildes laikā minētajā normā paredzētajos gadījumos konvojā iesaistītie darbinieki var faktiski izpildīt, ir paziņot par notikušo tuvākajai policijas iestādei. </w:t>
      </w:r>
    </w:p>
    <w:p w14:paraId="4405AC94" w14:textId="6A54002A" w:rsidR="00EE283C" w:rsidRPr="00D024DF" w:rsidRDefault="00EE283C" w:rsidP="000C375D">
      <w:pPr>
        <w:autoSpaceDE w:val="0"/>
        <w:ind w:firstLine="709"/>
        <w:jc w:val="both"/>
      </w:pPr>
      <w:r w:rsidRPr="00AF44A0">
        <w:rPr>
          <w:bCs/>
        </w:rPr>
        <w:t>Tāpēc ir nepieciešami jauni un kardināli</w:t>
      </w:r>
      <w:r w:rsidR="007465B8" w:rsidRPr="00AF44A0">
        <w:rPr>
          <w:bCs/>
        </w:rPr>
        <w:t xml:space="preserve"> šo problēmu</w:t>
      </w:r>
      <w:r w:rsidRPr="00AF44A0">
        <w:rPr>
          <w:bCs/>
        </w:rPr>
        <w:t xml:space="preserve"> risinājumi</w:t>
      </w:r>
      <w:r w:rsidR="007465B8" w:rsidRPr="00AF44A0">
        <w:rPr>
          <w:bCs/>
        </w:rPr>
        <w:t>.</w:t>
      </w:r>
      <w:r w:rsidRPr="00D024DF">
        <w:rPr>
          <w:bCs/>
        </w:rPr>
        <w:t xml:space="preserve"> </w:t>
      </w:r>
    </w:p>
    <w:p w14:paraId="28BA8255" w14:textId="77777777" w:rsidR="00D56842" w:rsidRPr="00D024DF" w:rsidRDefault="00D56842" w:rsidP="00A174B9">
      <w:pPr>
        <w:autoSpaceDE w:val="0"/>
      </w:pPr>
    </w:p>
    <w:p w14:paraId="1626C52F" w14:textId="0E65D28B" w:rsidR="0008798E" w:rsidRPr="00E228EC" w:rsidRDefault="00AF1AD4" w:rsidP="00E15795">
      <w:pPr>
        <w:pStyle w:val="Heading1"/>
        <w:spacing w:before="0" w:after="0"/>
        <w:ind w:firstLine="709"/>
        <w:contextualSpacing/>
        <w:rPr>
          <w:rFonts w:ascii="Times New Roman" w:hAnsi="Times New Roman"/>
          <w:sz w:val="24"/>
          <w:szCs w:val="24"/>
        </w:rPr>
      </w:pPr>
      <w:bookmarkStart w:id="10" w:name="_Toc81993121"/>
      <w:bookmarkStart w:id="11" w:name="_Toc103955270"/>
      <w:r w:rsidRPr="00E228EC">
        <w:rPr>
          <w:rFonts w:ascii="Times New Roman" w:hAnsi="Times New Roman"/>
          <w:sz w:val="24"/>
          <w:szCs w:val="24"/>
        </w:rPr>
        <w:lastRenderedPageBreak/>
        <w:t>2</w:t>
      </w:r>
      <w:r w:rsidR="005409F1" w:rsidRPr="00E228EC">
        <w:rPr>
          <w:rFonts w:ascii="Times New Roman" w:hAnsi="Times New Roman"/>
          <w:sz w:val="24"/>
          <w:szCs w:val="24"/>
        </w:rPr>
        <w:t>. </w:t>
      </w:r>
      <w:r w:rsidR="0008798E" w:rsidRPr="00E228EC">
        <w:rPr>
          <w:rFonts w:ascii="Times New Roman" w:hAnsi="Times New Roman"/>
          <w:sz w:val="24"/>
          <w:szCs w:val="24"/>
        </w:rPr>
        <w:t>Valsts policijas konvojēšanas un apsardzes funkcijas nodrošinājums</w:t>
      </w:r>
      <w:bookmarkEnd w:id="10"/>
      <w:bookmarkEnd w:id="11"/>
    </w:p>
    <w:p w14:paraId="5D52922E" w14:textId="7C05B0A9" w:rsidR="0008798E" w:rsidRDefault="0008798E" w:rsidP="006466C8">
      <w:pPr>
        <w:ind w:firstLine="720"/>
        <w:contextualSpacing/>
        <w:jc w:val="both"/>
      </w:pPr>
      <w:r w:rsidRPr="00E228EC">
        <w:t>Valsts policijas darba apjoms personu konvojēšanā un apsardzē laika periodā līdz 2019.</w:t>
      </w:r>
      <w:r w:rsidR="00A81BE9" w:rsidRPr="00E228EC">
        <w:t> </w:t>
      </w:r>
      <w:r w:rsidRPr="00E228EC">
        <w:t>gadam bija ievērojams, taču kopš 2020.</w:t>
      </w:r>
      <w:r w:rsidR="00A81BE9" w:rsidRPr="00E228EC">
        <w:t> </w:t>
      </w:r>
      <w:r w:rsidRPr="00E228EC">
        <w:t xml:space="preserve">gada Covid-19 infekcijas pandēmijas dēļ tas </w:t>
      </w:r>
      <w:r w:rsidR="001707A5" w:rsidRPr="00E228EC">
        <w:t xml:space="preserve">bija </w:t>
      </w:r>
      <w:r w:rsidRPr="00E228EC">
        <w:t>būtiski samazinājies</w:t>
      </w:r>
      <w:r w:rsidR="00D54360" w:rsidRPr="00E228EC">
        <w:t xml:space="preserve">. Sakarā ar Covid-19 izplatību noteikto ārkārtējās situācijas un vairāku ar to saistītu ierobežojumu atcelšanu </w:t>
      </w:r>
      <w:r w:rsidR="00470891" w:rsidRPr="00E228EC">
        <w:t xml:space="preserve">ir </w:t>
      </w:r>
      <w:r w:rsidR="00D54360" w:rsidRPr="00E228EC">
        <w:t xml:space="preserve">novērots neliels konvojēto personu palielinājums, tomēr saglabājot ierobežojumus attiecībā uz tiesu procesu norisi </w:t>
      </w:r>
      <w:r w:rsidR="00470891" w:rsidRPr="00E228EC">
        <w:t>un aktīvi izmantojot videokonferences iespējas tiesu procesos, 2022.gadā konvojējamo skaita palielinājums nav būtisks</w:t>
      </w:r>
      <w:r w:rsidRPr="00E228EC">
        <w:t xml:space="preserve"> (sk. 1.</w:t>
      </w:r>
      <w:r w:rsidR="00435068" w:rsidRPr="00E228EC">
        <w:t> </w:t>
      </w:r>
      <w:r w:rsidRPr="00E228EC">
        <w:t>tabulu). Salīdzinot 2016.</w:t>
      </w:r>
      <w:r w:rsidR="00A81BE9" w:rsidRPr="00E228EC">
        <w:t> </w:t>
      </w:r>
      <w:r w:rsidRPr="00E228EC">
        <w:t>gada un 202</w:t>
      </w:r>
      <w:r w:rsidR="00470891" w:rsidRPr="00E228EC">
        <w:t>2</w:t>
      </w:r>
      <w:r w:rsidRPr="00E228EC">
        <w:t>.</w:t>
      </w:r>
      <w:r w:rsidR="00A81BE9" w:rsidRPr="00E228EC">
        <w:t> </w:t>
      </w:r>
      <w:r w:rsidRPr="00E228EC">
        <w:t>gada datus var secināt, ka konvojēto personu skaits ir samazinājies par  </w:t>
      </w:r>
      <w:r w:rsidR="008F6798" w:rsidRPr="00E228EC">
        <w:t>6</w:t>
      </w:r>
      <w:r w:rsidR="001707A5" w:rsidRPr="00E228EC">
        <w:t>4</w:t>
      </w:r>
      <w:r w:rsidR="008F6798" w:rsidRPr="00E228EC">
        <w:t xml:space="preserve"> </w:t>
      </w:r>
      <w:r w:rsidRPr="00E228EC">
        <w:t>%.</w:t>
      </w:r>
    </w:p>
    <w:p w14:paraId="65260805" w14:textId="77777777" w:rsidR="00E75F7F" w:rsidRPr="00E228EC" w:rsidRDefault="00E75F7F" w:rsidP="006466C8">
      <w:pPr>
        <w:ind w:firstLine="720"/>
        <w:contextualSpacing/>
        <w:jc w:val="both"/>
      </w:pPr>
    </w:p>
    <w:p w14:paraId="43BECFF8" w14:textId="015733B7" w:rsidR="0008798E" w:rsidRPr="004376E3" w:rsidRDefault="0008798E" w:rsidP="003505A1">
      <w:pPr>
        <w:autoSpaceDE w:val="0"/>
        <w:rPr>
          <w:b/>
          <w:bCs/>
        </w:rPr>
      </w:pPr>
      <w:r w:rsidRPr="00E228EC">
        <w:rPr>
          <w:b/>
          <w:bCs/>
        </w:rPr>
        <w:t>1. tabula. Valsts policijas konvojēto personu skaits 2016.-202</w:t>
      </w:r>
      <w:r w:rsidR="00D54360" w:rsidRPr="00E228EC">
        <w:rPr>
          <w:b/>
          <w:bCs/>
        </w:rPr>
        <w:t>2</w:t>
      </w:r>
      <w:r w:rsidRPr="00E228EC">
        <w:rPr>
          <w:b/>
          <w:bCs/>
        </w:rPr>
        <w:t>.</w:t>
      </w:r>
      <w:r w:rsidR="00A81BE9" w:rsidRPr="00E228EC">
        <w:rPr>
          <w:b/>
          <w:bCs/>
        </w:rPr>
        <w:t> </w:t>
      </w:r>
      <w:r w:rsidRPr="00E228EC">
        <w:rPr>
          <w:b/>
          <w:bCs/>
        </w:rPr>
        <w:t>gadā</w:t>
      </w: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790"/>
        <w:gridCol w:w="1790"/>
        <w:gridCol w:w="1790"/>
        <w:gridCol w:w="1790"/>
      </w:tblGrid>
      <w:tr w:rsidR="0008798E" w:rsidRPr="00D024DF" w14:paraId="72AE7D4E" w14:textId="77777777" w:rsidTr="00834166">
        <w:trPr>
          <w:trHeight w:val="567"/>
        </w:trPr>
        <w:tc>
          <w:tcPr>
            <w:tcW w:w="2123" w:type="dxa"/>
            <w:shd w:val="clear" w:color="auto" w:fill="F2F2F2"/>
            <w:vAlign w:val="center"/>
          </w:tcPr>
          <w:p w14:paraId="0A3D2E18" w14:textId="77777777" w:rsidR="0008798E" w:rsidRPr="00D024DF" w:rsidRDefault="0008798E" w:rsidP="00D77661">
            <w:pPr>
              <w:widowControl w:val="0"/>
              <w:suppressAutoHyphens/>
              <w:jc w:val="center"/>
              <w:rPr>
                <w:b/>
                <w:kern w:val="1"/>
                <w:lang w:eastAsia="ar-SA"/>
              </w:rPr>
            </w:pPr>
            <w:r w:rsidRPr="00D024DF">
              <w:rPr>
                <w:b/>
                <w:kern w:val="1"/>
                <w:lang w:eastAsia="ar-SA"/>
              </w:rPr>
              <w:t>Gads</w:t>
            </w:r>
          </w:p>
        </w:tc>
        <w:tc>
          <w:tcPr>
            <w:tcW w:w="1790" w:type="dxa"/>
            <w:shd w:val="clear" w:color="auto" w:fill="F2F2F2"/>
            <w:vAlign w:val="center"/>
          </w:tcPr>
          <w:p w14:paraId="681E0FC1" w14:textId="77777777" w:rsidR="0008798E" w:rsidRPr="00D024DF" w:rsidRDefault="0008798E" w:rsidP="00D77661">
            <w:pPr>
              <w:widowControl w:val="0"/>
              <w:suppressAutoHyphens/>
              <w:jc w:val="center"/>
              <w:rPr>
                <w:b/>
                <w:kern w:val="1"/>
                <w:lang w:eastAsia="ar-SA"/>
              </w:rPr>
            </w:pPr>
            <w:r w:rsidRPr="00D024DF">
              <w:rPr>
                <w:b/>
                <w:kern w:val="1"/>
                <w:lang w:eastAsia="ar-SA"/>
              </w:rPr>
              <w:t>Plānotā konvojēšana</w:t>
            </w:r>
          </w:p>
        </w:tc>
        <w:tc>
          <w:tcPr>
            <w:tcW w:w="1790" w:type="dxa"/>
            <w:shd w:val="clear" w:color="auto" w:fill="F2F2F2"/>
            <w:vAlign w:val="center"/>
          </w:tcPr>
          <w:p w14:paraId="644F526D" w14:textId="77777777" w:rsidR="0008798E" w:rsidRPr="00D024DF" w:rsidRDefault="0008798E" w:rsidP="00D77661">
            <w:pPr>
              <w:widowControl w:val="0"/>
              <w:suppressAutoHyphens/>
              <w:jc w:val="center"/>
              <w:rPr>
                <w:b/>
                <w:kern w:val="1"/>
                <w:lang w:eastAsia="ar-SA"/>
              </w:rPr>
            </w:pPr>
            <w:r w:rsidRPr="00D024DF">
              <w:rPr>
                <w:b/>
                <w:kern w:val="1"/>
                <w:lang w:eastAsia="ar-SA"/>
              </w:rPr>
              <w:t>Ārpus grafika konvojēšana</w:t>
            </w:r>
          </w:p>
        </w:tc>
        <w:tc>
          <w:tcPr>
            <w:tcW w:w="1790" w:type="dxa"/>
            <w:shd w:val="clear" w:color="auto" w:fill="F2F2F2"/>
            <w:vAlign w:val="center"/>
          </w:tcPr>
          <w:p w14:paraId="521A0E57" w14:textId="77777777" w:rsidR="0008798E" w:rsidRPr="00D024DF" w:rsidRDefault="0008798E" w:rsidP="00D77661">
            <w:pPr>
              <w:widowControl w:val="0"/>
              <w:suppressAutoHyphens/>
              <w:jc w:val="center"/>
              <w:rPr>
                <w:b/>
                <w:kern w:val="1"/>
                <w:lang w:eastAsia="ar-SA"/>
              </w:rPr>
            </w:pPr>
            <w:r w:rsidRPr="00D024DF">
              <w:rPr>
                <w:b/>
                <w:kern w:val="1"/>
                <w:lang w:eastAsia="ar-SA"/>
              </w:rPr>
              <w:t>Konvojēšana uz tiesām</w:t>
            </w:r>
          </w:p>
        </w:tc>
        <w:tc>
          <w:tcPr>
            <w:tcW w:w="1790" w:type="dxa"/>
            <w:shd w:val="clear" w:color="auto" w:fill="F2F2F2"/>
            <w:vAlign w:val="center"/>
          </w:tcPr>
          <w:p w14:paraId="4CA50B47" w14:textId="77777777" w:rsidR="0008798E" w:rsidRPr="00D024DF" w:rsidRDefault="0008798E" w:rsidP="00D77661">
            <w:pPr>
              <w:widowControl w:val="0"/>
              <w:suppressAutoHyphens/>
              <w:jc w:val="center"/>
              <w:rPr>
                <w:b/>
                <w:kern w:val="1"/>
                <w:lang w:eastAsia="ar-SA"/>
              </w:rPr>
            </w:pPr>
            <w:r w:rsidRPr="00D024DF">
              <w:rPr>
                <w:b/>
                <w:kern w:val="1"/>
                <w:lang w:eastAsia="ar-SA"/>
              </w:rPr>
              <w:t>KOPĀ</w:t>
            </w:r>
          </w:p>
        </w:tc>
      </w:tr>
      <w:tr w:rsidR="0008798E" w:rsidRPr="00D024DF" w14:paraId="56A66CD3" w14:textId="77777777" w:rsidTr="00834166">
        <w:trPr>
          <w:trHeight w:val="283"/>
        </w:trPr>
        <w:tc>
          <w:tcPr>
            <w:tcW w:w="2123" w:type="dxa"/>
            <w:shd w:val="clear" w:color="auto" w:fill="F2F2F2"/>
            <w:vAlign w:val="center"/>
          </w:tcPr>
          <w:p w14:paraId="2B0A035C" w14:textId="77777777" w:rsidR="0008798E" w:rsidRPr="00D024DF" w:rsidRDefault="0008798E" w:rsidP="00D77661">
            <w:pPr>
              <w:widowControl w:val="0"/>
              <w:suppressAutoHyphens/>
              <w:jc w:val="center"/>
              <w:rPr>
                <w:b/>
                <w:kern w:val="1"/>
                <w:lang w:eastAsia="ar-SA"/>
              </w:rPr>
            </w:pPr>
            <w:r w:rsidRPr="00D024DF">
              <w:rPr>
                <w:b/>
                <w:kern w:val="1"/>
                <w:lang w:eastAsia="ar-SA"/>
              </w:rPr>
              <w:t>2016</w:t>
            </w:r>
          </w:p>
        </w:tc>
        <w:tc>
          <w:tcPr>
            <w:tcW w:w="1790" w:type="dxa"/>
            <w:shd w:val="clear" w:color="auto" w:fill="auto"/>
            <w:vAlign w:val="center"/>
          </w:tcPr>
          <w:p w14:paraId="3A2FBB29" w14:textId="77777777" w:rsidR="0008798E" w:rsidRPr="00D024DF" w:rsidRDefault="0008798E" w:rsidP="00D77661">
            <w:pPr>
              <w:widowControl w:val="0"/>
              <w:suppressAutoHyphens/>
              <w:jc w:val="center"/>
              <w:rPr>
                <w:bCs/>
                <w:kern w:val="1"/>
                <w:lang w:eastAsia="ar-SA"/>
              </w:rPr>
            </w:pPr>
            <w:r w:rsidRPr="00D024DF">
              <w:rPr>
                <w:bCs/>
                <w:kern w:val="1"/>
                <w:lang w:eastAsia="ar-SA"/>
              </w:rPr>
              <w:t>10 846</w:t>
            </w:r>
          </w:p>
        </w:tc>
        <w:tc>
          <w:tcPr>
            <w:tcW w:w="1790" w:type="dxa"/>
            <w:shd w:val="clear" w:color="auto" w:fill="auto"/>
            <w:vAlign w:val="center"/>
          </w:tcPr>
          <w:p w14:paraId="542BEC75" w14:textId="77777777" w:rsidR="0008798E" w:rsidRPr="00D024DF" w:rsidRDefault="0008798E" w:rsidP="00D77661">
            <w:pPr>
              <w:widowControl w:val="0"/>
              <w:suppressAutoHyphens/>
              <w:jc w:val="center"/>
              <w:rPr>
                <w:bCs/>
                <w:kern w:val="1"/>
                <w:lang w:eastAsia="ar-SA"/>
              </w:rPr>
            </w:pPr>
            <w:r w:rsidRPr="00D024DF">
              <w:rPr>
                <w:bCs/>
                <w:kern w:val="1"/>
                <w:lang w:eastAsia="ar-SA"/>
              </w:rPr>
              <w:t>14 394</w:t>
            </w:r>
          </w:p>
        </w:tc>
        <w:tc>
          <w:tcPr>
            <w:tcW w:w="1790" w:type="dxa"/>
            <w:shd w:val="clear" w:color="auto" w:fill="auto"/>
            <w:vAlign w:val="center"/>
          </w:tcPr>
          <w:p w14:paraId="341B392B" w14:textId="77777777" w:rsidR="0008798E" w:rsidRPr="00D024DF" w:rsidRDefault="0008798E" w:rsidP="00D77661">
            <w:pPr>
              <w:widowControl w:val="0"/>
              <w:suppressAutoHyphens/>
              <w:jc w:val="center"/>
              <w:rPr>
                <w:bCs/>
                <w:kern w:val="1"/>
                <w:lang w:eastAsia="ar-SA"/>
              </w:rPr>
            </w:pPr>
            <w:r w:rsidRPr="00D024DF">
              <w:rPr>
                <w:bCs/>
                <w:kern w:val="1"/>
                <w:lang w:eastAsia="ar-SA"/>
              </w:rPr>
              <w:t>10 835</w:t>
            </w:r>
          </w:p>
        </w:tc>
        <w:tc>
          <w:tcPr>
            <w:tcW w:w="1790" w:type="dxa"/>
            <w:shd w:val="clear" w:color="auto" w:fill="auto"/>
            <w:vAlign w:val="center"/>
          </w:tcPr>
          <w:p w14:paraId="136CF958" w14:textId="77777777" w:rsidR="0008798E" w:rsidRPr="00D024DF" w:rsidRDefault="0008798E" w:rsidP="00D77661">
            <w:pPr>
              <w:widowControl w:val="0"/>
              <w:suppressAutoHyphens/>
              <w:jc w:val="center"/>
              <w:rPr>
                <w:bCs/>
                <w:kern w:val="1"/>
                <w:lang w:eastAsia="ar-SA"/>
              </w:rPr>
            </w:pPr>
            <w:r w:rsidRPr="00D024DF">
              <w:rPr>
                <w:bCs/>
                <w:kern w:val="1"/>
                <w:lang w:eastAsia="ar-SA"/>
              </w:rPr>
              <w:t>36 075</w:t>
            </w:r>
          </w:p>
        </w:tc>
      </w:tr>
      <w:tr w:rsidR="0008798E" w:rsidRPr="00D024DF" w14:paraId="5B347564" w14:textId="77777777" w:rsidTr="00834166">
        <w:trPr>
          <w:trHeight w:val="272"/>
        </w:trPr>
        <w:tc>
          <w:tcPr>
            <w:tcW w:w="2123" w:type="dxa"/>
            <w:shd w:val="clear" w:color="auto" w:fill="F2F2F2"/>
            <w:vAlign w:val="center"/>
          </w:tcPr>
          <w:p w14:paraId="49A9BBE9" w14:textId="77777777" w:rsidR="0008798E" w:rsidRPr="00D024DF" w:rsidRDefault="0008798E" w:rsidP="00D77661">
            <w:pPr>
              <w:widowControl w:val="0"/>
              <w:tabs>
                <w:tab w:val="left" w:pos="0"/>
              </w:tabs>
              <w:suppressAutoHyphens/>
              <w:jc w:val="center"/>
              <w:rPr>
                <w:rFonts w:eastAsia="Lucida Sans Unicode"/>
                <w:b/>
                <w:kern w:val="1"/>
                <w:lang w:eastAsia="ar-SA"/>
              </w:rPr>
            </w:pPr>
            <w:r w:rsidRPr="00D024DF">
              <w:rPr>
                <w:b/>
                <w:kern w:val="1"/>
                <w:lang w:eastAsia="ar-SA"/>
              </w:rPr>
              <w:t>2017</w:t>
            </w:r>
          </w:p>
        </w:tc>
        <w:tc>
          <w:tcPr>
            <w:tcW w:w="1790" w:type="dxa"/>
            <w:shd w:val="clear" w:color="auto" w:fill="auto"/>
            <w:vAlign w:val="center"/>
          </w:tcPr>
          <w:p w14:paraId="0F9AAAA5" w14:textId="77777777" w:rsidR="0008798E" w:rsidRPr="00D024DF" w:rsidRDefault="0008798E" w:rsidP="00D77661">
            <w:pPr>
              <w:widowControl w:val="0"/>
              <w:suppressAutoHyphens/>
              <w:jc w:val="center"/>
              <w:rPr>
                <w:bCs/>
                <w:kern w:val="1"/>
                <w:lang w:eastAsia="ar-SA"/>
              </w:rPr>
            </w:pPr>
            <w:r w:rsidRPr="00D024DF">
              <w:rPr>
                <w:bCs/>
                <w:kern w:val="1"/>
                <w:lang w:eastAsia="ar-SA"/>
              </w:rPr>
              <w:t>9 934</w:t>
            </w:r>
          </w:p>
        </w:tc>
        <w:tc>
          <w:tcPr>
            <w:tcW w:w="1790" w:type="dxa"/>
            <w:shd w:val="clear" w:color="auto" w:fill="auto"/>
            <w:vAlign w:val="center"/>
          </w:tcPr>
          <w:p w14:paraId="3B913CFB" w14:textId="77777777" w:rsidR="0008798E" w:rsidRPr="00D024DF" w:rsidRDefault="0008798E" w:rsidP="00D77661">
            <w:pPr>
              <w:widowControl w:val="0"/>
              <w:suppressAutoHyphens/>
              <w:jc w:val="center"/>
              <w:rPr>
                <w:bCs/>
                <w:kern w:val="1"/>
                <w:lang w:eastAsia="ar-SA"/>
              </w:rPr>
            </w:pPr>
            <w:r w:rsidRPr="00D024DF">
              <w:rPr>
                <w:bCs/>
                <w:kern w:val="1"/>
                <w:lang w:eastAsia="ar-SA"/>
              </w:rPr>
              <w:t>14 237</w:t>
            </w:r>
          </w:p>
        </w:tc>
        <w:tc>
          <w:tcPr>
            <w:tcW w:w="1790" w:type="dxa"/>
            <w:shd w:val="clear" w:color="auto" w:fill="auto"/>
            <w:vAlign w:val="center"/>
          </w:tcPr>
          <w:p w14:paraId="4DDD3622" w14:textId="77777777" w:rsidR="0008798E" w:rsidRPr="00D024DF" w:rsidRDefault="0008798E" w:rsidP="00D77661">
            <w:pPr>
              <w:widowControl w:val="0"/>
              <w:suppressAutoHyphens/>
              <w:jc w:val="center"/>
              <w:rPr>
                <w:bCs/>
                <w:kern w:val="1"/>
                <w:lang w:eastAsia="ar-SA"/>
              </w:rPr>
            </w:pPr>
            <w:r w:rsidRPr="00D024DF">
              <w:rPr>
                <w:bCs/>
                <w:kern w:val="1"/>
                <w:lang w:eastAsia="ar-SA"/>
              </w:rPr>
              <w:t>9 488</w:t>
            </w:r>
          </w:p>
        </w:tc>
        <w:tc>
          <w:tcPr>
            <w:tcW w:w="1790" w:type="dxa"/>
            <w:shd w:val="clear" w:color="auto" w:fill="auto"/>
            <w:vAlign w:val="center"/>
          </w:tcPr>
          <w:p w14:paraId="3A72A519" w14:textId="77777777" w:rsidR="0008798E" w:rsidRPr="00D024DF" w:rsidRDefault="0008798E" w:rsidP="00D77661">
            <w:pPr>
              <w:widowControl w:val="0"/>
              <w:suppressAutoHyphens/>
              <w:jc w:val="center"/>
              <w:rPr>
                <w:bCs/>
                <w:kern w:val="1"/>
                <w:lang w:eastAsia="ar-SA"/>
              </w:rPr>
            </w:pPr>
            <w:r w:rsidRPr="00D024DF">
              <w:rPr>
                <w:bCs/>
                <w:kern w:val="1"/>
                <w:lang w:eastAsia="ar-SA"/>
              </w:rPr>
              <w:t>33 659</w:t>
            </w:r>
          </w:p>
        </w:tc>
      </w:tr>
      <w:tr w:rsidR="0008798E" w:rsidRPr="00D024DF" w14:paraId="3F6A95F9" w14:textId="77777777" w:rsidTr="00834166">
        <w:trPr>
          <w:trHeight w:val="283"/>
        </w:trPr>
        <w:tc>
          <w:tcPr>
            <w:tcW w:w="2123" w:type="dxa"/>
            <w:shd w:val="clear" w:color="auto" w:fill="F2F2F2"/>
            <w:vAlign w:val="center"/>
          </w:tcPr>
          <w:p w14:paraId="068857D8" w14:textId="77777777" w:rsidR="0008798E" w:rsidRPr="00D024DF" w:rsidRDefault="0008798E" w:rsidP="00D77661">
            <w:pPr>
              <w:widowControl w:val="0"/>
              <w:suppressAutoHyphens/>
              <w:jc w:val="center"/>
              <w:rPr>
                <w:b/>
                <w:kern w:val="1"/>
                <w:lang w:eastAsia="ar-SA"/>
              </w:rPr>
            </w:pPr>
            <w:r w:rsidRPr="00D024DF">
              <w:rPr>
                <w:b/>
                <w:kern w:val="1"/>
                <w:lang w:eastAsia="ar-SA"/>
              </w:rPr>
              <w:t>2018</w:t>
            </w:r>
          </w:p>
        </w:tc>
        <w:tc>
          <w:tcPr>
            <w:tcW w:w="1790" w:type="dxa"/>
            <w:shd w:val="clear" w:color="auto" w:fill="auto"/>
            <w:vAlign w:val="center"/>
          </w:tcPr>
          <w:p w14:paraId="379EBD21" w14:textId="77777777" w:rsidR="0008798E" w:rsidRPr="00D024DF" w:rsidRDefault="0008798E" w:rsidP="00D77661">
            <w:pPr>
              <w:widowControl w:val="0"/>
              <w:suppressAutoHyphens/>
              <w:jc w:val="center"/>
              <w:rPr>
                <w:bCs/>
                <w:kern w:val="1"/>
                <w:lang w:eastAsia="ar-SA"/>
              </w:rPr>
            </w:pPr>
            <w:r w:rsidRPr="00D024DF">
              <w:rPr>
                <w:bCs/>
                <w:kern w:val="1"/>
                <w:lang w:eastAsia="ar-SA"/>
              </w:rPr>
              <w:t>9 166</w:t>
            </w:r>
          </w:p>
        </w:tc>
        <w:tc>
          <w:tcPr>
            <w:tcW w:w="1790" w:type="dxa"/>
            <w:shd w:val="clear" w:color="auto" w:fill="auto"/>
            <w:vAlign w:val="center"/>
          </w:tcPr>
          <w:p w14:paraId="5FCA75A6" w14:textId="77777777" w:rsidR="0008798E" w:rsidRPr="00D024DF" w:rsidRDefault="0008798E" w:rsidP="00D77661">
            <w:pPr>
              <w:widowControl w:val="0"/>
              <w:suppressAutoHyphens/>
              <w:jc w:val="center"/>
              <w:rPr>
                <w:bCs/>
                <w:kern w:val="1"/>
                <w:lang w:eastAsia="ar-SA"/>
              </w:rPr>
            </w:pPr>
            <w:r w:rsidRPr="00D024DF">
              <w:rPr>
                <w:bCs/>
                <w:kern w:val="1"/>
                <w:lang w:eastAsia="ar-SA"/>
              </w:rPr>
              <w:t>13 091</w:t>
            </w:r>
          </w:p>
        </w:tc>
        <w:tc>
          <w:tcPr>
            <w:tcW w:w="1790" w:type="dxa"/>
            <w:shd w:val="clear" w:color="auto" w:fill="auto"/>
            <w:vAlign w:val="center"/>
          </w:tcPr>
          <w:p w14:paraId="75105943" w14:textId="77777777" w:rsidR="0008798E" w:rsidRPr="00D024DF" w:rsidRDefault="0008798E" w:rsidP="00D77661">
            <w:pPr>
              <w:widowControl w:val="0"/>
              <w:suppressAutoHyphens/>
              <w:jc w:val="center"/>
              <w:rPr>
                <w:bCs/>
                <w:kern w:val="1"/>
                <w:lang w:eastAsia="ar-SA"/>
              </w:rPr>
            </w:pPr>
            <w:r w:rsidRPr="00D024DF">
              <w:rPr>
                <w:bCs/>
                <w:kern w:val="1"/>
                <w:lang w:eastAsia="ar-SA"/>
              </w:rPr>
              <w:t>7 884</w:t>
            </w:r>
          </w:p>
        </w:tc>
        <w:tc>
          <w:tcPr>
            <w:tcW w:w="1790" w:type="dxa"/>
            <w:shd w:val="clear" w:color="auto" w:fill="auto"/>
            <w:vAlign w:val="center"/>
          </w:tcPr>
          <w:p w14:paraId="0F3D5821" w14:textId="77777777" w:rsidR="0008798E" w:rsidRPr="00D024DF" w:rsidRDefault="0008798E" w:rsidP="00D77661">
            <w:pPr>
              <w:widowControl w:val="0"/>
              <w:suppressAutoHyphens/>
              <w:jc w:val="center"/>
              <w:rPr>
                <w:bCs/>
                <w:kern w:val="1"/>
                <w:lang w:eastAsia="ar-SA"/>
              </w:rPr>
            </w:pPr>
            <w:r w:rsidRPr="00D024DF">
              <w:rPr>
                <w:bCs/>
                <w:kern w:val="1"/>
                <w:lang w:eastAsia="ar-SA"/>
              </w:rPr>
              <w:t>30 141</w:t>
            </w:r>
          </w:p>
        </w:tc>
      </w:tr>
      <w:tr w:rsidR="0008798E" w:rsidRPr="00D024DF" w14:paraId="0F3159A1" w14:textId="77777777" w:rsidTr="00834166">
        <w:trPr>
          <w:trHeight w:val="283"/>
        </w:trPr>
        <w:tc>
          <w:tcPr>
            <w:tcW w:w="2123" w:type="dxa"/>
            <w:shd w:val="clear" w:color="auto" w:fill="F2F2F2"/>
            <w:vAlign w:val="center"/>
          </w:tcPr>
          <w:p w14:paraId="77083CD5" w14:textId="77777777" w:rsidR="0008798E" w:rsidRPr="00D024DF" w:rsidRDefault="0008798E" w:rsidP="00D77661">
            <w:pPr>
              <w:widowControl w:val="0"/>
              <w:tabs>
                <w:tab w:val="left" w:pos="0"/>
              </w:tabs>
              <w:suppressAutoHyphens/>
              <w:jc w:val="center"/>
              <w:rPr>
                <w:rFonts w:eastAsia="Lucida Sans Unicode"/>
                <w:b/>
                <w:kern w:val="1"/>
                <w:lang w:eastAsia="ar-SA"/>
              </w:rPr>
            </w:pPr>
            <w:r w:rsidRPr="00D024DF">
              <w:rPr>
                <w:rFonts w:eastAsia="Lucida Sans Unicode"/>
                <w:b/>
                <w:kern w:val="1"/>
                <w:lang w:eastAsia="ar-SA"/>
              </w:rPr>
              <w:t>2019</w:t>
            </w:r>
          </w:p>
        </w:tc>
        <w:tc>
          <w:tcPr>
            <w:tcW w:w="1790" w:type="dxa"/>
            <w:shd w:val="clear" w:color="auto" w:fill="auto"/>
            <w:vAlign w:val="center"/>
          </w:tcPr>
          <w:p w14:paraId="1212AD3F" w14:textId="77777777" w:rsidR="0008798E" w:rsidRPr="00D024DF" w:rsidRDefault="0008798E" w:rsidP="00D77661">
            <w:pPr>
              <w:widowControl w:val="0"/>
              <w:tabs>
                <w:tab w:val="left" w:pos="0"/>
              </w:tabs>
              <w:suppressAutoHyphens/>
              <w:jc w:val="center"/>
              <w:rPr>
                <w:rFonts w:eastAsia="Lucida Sans Unicode"/>
                <w:kern w:val="1"/>
                <w:lang w:eastAsia="ar-SA"/>
              </w:rPr>
            </w:pPr>
            <w:r w:rsidRPr="00D024DF">
              <w:rPr>
                <w:rFonts w:eastAsia="Lucida Sans Unicode"/>
                <w:kern w:val="1"/>
                <w:lang w:eastAsia="ar-SA"/>
              </w:rPr>
              <w:t>9 082</w:t>
            </w:r>
          </w:p>
        </w:tc>
        <w:tc>
          <w:tcPr>
            <w:tcW w:w="1790" w:type="dxa"/>
            <w:shd w:val="clear" w:color="auto" w:fill="auto"/>
            <w:vAlign w:val="center"/>
          </w:tcPr>
          <w:p w14:paraId="718CF2B8" w14:textId="77777777" w:rsidR="0008798E" w:rsidRPr="00D024DF" w:rsidRDefault="0008798E" w:rsidP="00D77661">
            <w:pPr>
              <w:widowControl w:val="0"/>
              <w:tabs>
                <w:tab w:val="left" w:pos="0"/>
              </w:tabs>
              <w:suppressAutoHyphens/>
              <w:jc w:val="center"/>
              <w:rPr>
                <w:rFonts w:eastAsia="Lucida Sans Unicode"/>
                <w:kern w:val="1"/>
                <w:lang w:eastAsia="ar-SA"/>
              </w:rPr>
            </w:pPr>
            <w:r w:rsidRPr="00D024DF">
              <w:rPr>
                <w:rFonts w:eastAsia="Lucida Sans Unicode"/>
                <w:kern w:val="1"/>
                <w:lang w:eastAsia="ar-SA"/>
              </w:rPr>
              <w:t>12 212</w:t>
            </w:r>
          </w:p>
        </w:tc>
        <w:tc>
          <w:tcPr>
            <w:tcW w:w="1790" w:type="dxa"/>
            <w:shd w:val="clear" w:color="auto" w:fill="auto"/>
            <w:vAlign w:val="center"/>
          </w:tcPr>
          <w:p w14:paraId="47487CD2" w14:textId="77777777" w:rsidR="0008798E" w:rsidRPr="00D024DF" w:rsidRDefault="0008798E" w:rsidP="00D77661">
            <w:pPr>
              <w:widowControl w:val="0"/>
              <w:tabs>
                <w:tab w:val="left" w:pos="0"/>
              </w:tabs>
              <w:suppressAutoHyphens/>
              <w:jc w:val="center"/>
              <w:rPr>
                <w:rFonts w:eastAsia="Lucida Sans Unicode"/>
                <w:kern w:val="1"/>
                <w:lang w:eastAsia="ar-SA"/>
              </w:rPr>
            </w:pPr>
            <w:r w:rsidRPr="00D024DF">
              <w:rPr>
                <w:rFonts w:eastAsia="Lucida Sans Unicode"/>
                <w:kern w:val="1"/>
                <w:lang w:eastAsia="ar-SA"/>
              </w:rPr>
              <w:t>7 601</w:t>
            </w:r>
          </w:p>
        </w:tc>
        <w:tc>
          <w:tcPr>
            <w:tcW w:w="1790" w:type="dxa"/>
            <w:shd w:val="clear" w:color="auto" w:fill="auto"/>
            <w:vAlign w:val="center"/>
          </w:tcPr>
          <w:p w14:paraId="42E9676B" w14:textId="77777777" w:rsidR="0008798E" w:rsidRPr="00D024DF" w:rsidRDefault="0008798E" w:rsidP="00D77661">
            <w:pPr>
              <w:widowControl w:val="0"/>
              <w:tabs>
                <w:tab w:val="left" w:pos="0"/>
              </w:tabs>
              <w:suppressAutoHyphens/>
              <w:jc w:val="center"/>
              <w:rPr>
                <w:rFonts w:eastAsia="Lucida Sans Unicode"/>
                <w:bCs/>
                <w:kern w:val="1"/>
                <w:lang w:eastAsia="ar-SA"/>
              </w:rPr>
            </w:pPr>
            <w:r w:rsidRPr="00D024DF">
              <w:rPr>
                <w:rFonts w:eastAsia="Lucida Sans Unicode"/>
                <w:bCs/>
                <w:kern w:val="1"/>
                <w:lang w:eastAsia="ar-SA"/>
              </w:rPr>
              <w:t>28 895</w:t>
            </w:r>
          </w:p>
        </w:tc>
      </w:tr>
      <w:tr w:rsidR="0008798E" w:rsidRPr="00D024DF" w14:paraId="1038D795" w14:textId="77777777" w:rsidTr="00834166">
        <w:trPr>
          <w:trHeight w:val="283"/>
        </w:trPr>
        <w:tc>
          <w:tcPr>
            <w:tcW w:w="2123" w:type="dxa"/>
            <w:shd w:val="clear" w:color="auto" w:fill="F2F2F2"/>
            <w:vAlign w:val="center"/>
          </w:tcPr>
          <w:p w14:paraId="73481C39" w14:textId="77777777" w:rsidR="0008798E" w:rsidRPr="00D024DF" w:rsidRDefault="0008798E" w:rsidP="00D77661">
            <w:pPr>
              <w:widowControl w:val="0"/>
              <w:suppressAutoHyphens/>
              <w:jc w:val="center"/>
              <w:rPr>
                <w:b/>
                <w:kern w:val="1"/>
                <w:lang w:eastAsia="ar-SA"/>
              </w:rPr>
            </w:pPr>
            <w:r w:rsidRPr="00D024DF">
              <w:rPr>
                <w:b/>
                <w:kern w:val="1"/>
                <w:lang w:eastAsia="ar-SA"/>
              </w:rPr>
              <w:t>2020</w:t>
            </w:r>
          </w:p>
        </w:tc>
        <w:tc>
          <w:tcPr>
            <w:tcW w:w="1790" w:type="dxa"/>
            <w:shd w:val="clear" w:color="auto" w:fill="auto"/>
            <w:vAlign w:val="center"/>
          </w:tcPr>
          <w:p w14:paraId="306FB364" w14:textId="77777777" w:rsidR="0008798E" w:rsidRPr="00D024DF" w:rsidRDefault="0008798E" w:rsidP="00D77661">
            <w:pPr>
              <w:widowControl w:val="0"/>
              <w:suppressAutoHyphens/>
              <w:jc w:val="center"/>
              <w:rPr>
                <w:bCs/>
                <w:kern w:val="1"/>
                <w:lang w:eastAsia="ar-SA"/>
              </w:rPr>
            </w:pPr>
            <w:r w:rsidRPr="00D024DF">
              <w:rPr>
                <w:bCs/>
                <w:kern w:val="1"/>
                <w:lang w:eastAsia="ar-SA"/>
              </w:rPr>
              <w:t>5 157</w:t>
            </w:r>
          </w:p>
        </w:tc>
        <w:tc>
          <w:tcPr>
            <w:tcW w:w="1790" w:type="dxa"/>
            <w:shd w:val="clear" w:color="auto" w:fill="auto"/>
            <w:vAlign w:val="center"/>
          </w:tcPr>
          <w:p w14:paraId="4841C065" w14:textId="77777777" w:rsidR="0008798E" w:rsidRPr="00D024DF" w:rsidRDefault="0008798E" w:rsidP="00D77661">
            <w:pPr>
              <w:widowControl w:val="0"/>
              <w:suppressAutoHyphens/>
              <w:jc w:val="center"/>
              <w:rPr>
                <w:bCs/>
                <w:kern w:val="1"/>
                <w:lang w:eastAsia="ar-SA"/>
              </w:rPr>
            </w:pPr>
            <w:r w:rsidRPr="00D024DF">
              <w:rPr>
                <w:bCs/>
                <w:kern w:val="1"/>
                <w:lang w:eastAsia="ar-SA"/>
              </w:rPr>
              <w:t>7 179</w:t>
            </w:r>
          </w:p>
        </w:tc>
        <w:tc>
          <w:tcPr>
            <w:tcW w:w="1790" w:type="dxa"/>
            <w:shd w:val="clear" w:color="auto" w:fill="auto"/>
            <w:vAlign w:val="center"/>
          </w:tcPr>
          <w:p w14:paraId="1D7EBDF5" w14:textId="77777777" w:rsidR="0008798E" w:rsidRPr="00D024DF" w:rsidRDefault="0008798E" w:rsidP="00D77661">
            <w:pPr>
              <w:widowControl w:val="0"/>
              <w:suppressAutoHyphens/>
              <w:jc w:val="center"/>
              <w:rPr>
                <w:bCs/>
                <w:kern w:val="1"/>
                <w:lang w:eastAsia="ar-SA"/>
              </w:rPr>
            </w:pPr>
            <w:r w:rsidRPr="00D024DF">
              <w:rPr>
                <w:bCs/>
                <w:kern w:val="1"/>
                <w:lang w:eastAsia="ar-SA"/>
              </w:rPr>
              <w:t>3 626</w:t>
            </w:r>
          </w:p>
        </w:tc>
        <w:tc>
          <w:tcPr>
            <w:tcW w:w="1790" w:type="dxa"/>
            <w:shd w:val="clear" w:color="auto" w:fill="auto"/>
            <w:vAlign w:val="center"/>
          </w:tcPr>
          <w:p w14:paraId="224A1C9F" w14:textId="77777777" w:rsidR="0008798E" w:rsidRPr="00D024DF" w:rsidRDefault="0008798E" w:rsidP="00D77661">
            <w:pPr>
              <w:widowControl w:val="0"/>
              <w:suppressAutoHyphens/>
              <w:jc w:val="center"/>
              <w:rPr>
                <w:bCs/>
                <w:kern w:val="1"/>
                <w:lang w:eastAsia="ar-SA"/>
              </w:rPr>
            </w:pPr>
            <w:r w:rsidRPr="00D024DF">
              <w:rPr>
                <w:bCs/>
                <w:kern w:val="1"/>
                <w:lang w:eastAsia="ar-SA"/>
              </w:rPr>
              <w:t>15 962</w:t>
            </w:r>
          </w:p>
        </w:tc>
      </w:tr>
      <w:tr w:rsidR="0008798E" w:rsidRPr="00D024DF" w14:paraId="4297C498" w14:textId="77777777" w:rsidTr="00834166">
        <w:trPr>
          <w:trHeight w:val="283"/>
        </w:trPr>
        <w:tc>
          <w:tcPr>
            <w:tcW w:w="2123" w:type="dxa"/>
            <w:shd w:val="clear" w:color="auto" w:fill="F2F2F2"/>
            <w:vAlign w:val="center"/>
          </w:tcPr>
          <w:p w14:paraId="6FB31E1B" w14:textId="26AD1151" w:rsidR="0008798E" w:rsidRPr="00D024DF" w:rsidRDefault="0008798E" w:rsidP="002D34C4">
            <w:pPr>
              <w:widowControl w:val="0"/>
              <w:suppressAutoHyphens/>
              <w:jc w:val="center"/>
              <w:rPr>
                <w:b/>
                <w:kern w:val="1"/>
                <w:lang w:eastAsia="ar-SA"/>
              </w:rPr>
            </w:pPr>
            <w:r w:rsidRPr="00D024DF">
              <w:rPr>
                <w:b/>
                <w:kern w:val="1"/>
                <w:lang w:eastAsia="ar-SA"/>
              </w:rPr>
              <w:t>2021</w:t>
            </w:r>
          </w:p>
        </w:tc>
        <w:tc>
          <w:tcPr>
            <w:tcW w:w="1790" w:type="dxa"/>
            <w:shd w:val="clear" w:color="auto" w:fill="auto"/>
            <w:vAlign w:val="center"/>
          </w:tcPr>
          <w:p w14:paraId="4596EDBD" w14:textId="587E1416" w:rsidR="0008798E" w:rsidRPr="00D024DF" w:rsidRDefault="002D34C4" w:rsidP="00D77661">
            <w:pPr>
              <w:widowControl w:val="0"/>
              <w:suppressAutoHyphens/>
              <w:jc w:val="center"/>
              <w:rPr>
                <w:bCs/>
                <w:kern w:val="1"/>
                <w:lang w:eastAsia="ar-SA"/>
              </w:rPr>
            </w:pPr>
            <w:r w:rsidRPr="00D024DF">
              <w:rPr>
                <w:bCs/>
                <w:kern w:val="1"/>
                <w:lang w:eastAsia="ar-SA"/>
              </w:rPr>
              <w:t xml:space="preserve"> 3534</w:t>
            </w:r>
          </w:p>
        </w:tc>
        <w:tc>
          <w:tcPr>
            <w:tcW w:w="1790" w:type="dxa"/>
            <w:shd w:val="clear" w:color="auto" w:fill="auto"/>
            <w:vAlign w:val="center"/>
          </w:tcPr>
          <w:p w14:paraId="4A2B5648" w14:textId="77D56AA7" w:rsidR="0008798E" w:rsidRPr="00D024DF" w:rsidRDefault="002D34C4" w:rsidP="00D77661">
            <w:pPr>
              <w:widowControl w:val="0"/>
              <w:suppressAutoHyphens/>
              <w:jc w:val="center"/>
              <w:rPr>
                <w:bCs/>
                <w:kern w:val="1"/>
                <w:lang w:eastAsia="ar-SA"/>
              </w:rPr>
            </w:pPr>
            <w:r w:rsidRPr="00D024DF">
              <w:rPr>
                <w:bCs/>
                <w:kern w:val="1"/>
                <w:lang w:eastAsia="ar-SA"/>
              </w:rPr>
              <w:t xml:space="preserve"> 6905</w:t>
            </w:r>
          </w:p>
        </w:tc>
        <w:tc>
          <w:tcPr>
            <w:tcW w:w="1790" w:type="dxa"/>
            <w:shd w:val="clear" w:color="auto" w:fill="auto"/>
            <w:vAlign w:val="center"/>
          </w:tcPr>
          <w:p w14:paraId="7B99F433" w14:textId="516980A1" w:rsidR="0008798E" w:rsidRPr="00D024DF" w:rsidRDefault="0005071F" w:rsidP="00D77661">
            <w:pPr>
              <w:widowControl w:val="0"/>
              <w:suppressAutoHyphens/>
              <w:jc w:val="center"/>
              <w:rPr>
                <w:bCs/>
                <w:kern w:val="1"/>
                <w:lang w:eastAsia="ar-SA"/>
              </w:rPr>
            </w:pPr>
            <w:r w:rsidRPr="00D024DF">
              <w:rPr>
                <w:bCs/>
                <w:kern w:val="1"/>
                <w:lang w:eastAsia="ar-SA"/>
              </w:rPr>
              <w:t xml:space="preserve"> 1157</w:t>
            </w:r>
          </w:p>
        </w:tc>
        <w:tc>
          <w:tcPr>
            <w:tcW w:w="1790" w:type="dxa"/>
            <w:shd w:val="clear" w:color="auto" w:fill="auto"/>
            <w:vAlign w:val="center"/>
          </w:tcPr>
          <w:p w14:paraId="5C3A45E2" w14:textId="459C852D" w:rsidR="0008798E" w:rsidRPr="00D024DF" w:rsidRDefault="0005071F" w:rsidP="00D77661">
            <w:pPr>
              <w:widowControl w:val="0"/>
              <w:suppressAutoHyphens/>
              <w:jc w:val="center"/>
              <w:rPr>
                <w:bCs/>
                <w:kern w:val="1"/>
                <w:lang w:eastAsia="ar-SA"/>
              </w:rPr>
            </w:pPr>
            <w:r w:rsidRPr="00D024DF">
              <w:rPr>
                <w:bCs/>
                <w:kern w:val="1"/>
                <w:lang w:eastAsia="ar-SA"/>
              </w:rPr>
              <w:t>11 596</w:t>
            </w:r>
          </w:p>
        </w:tc>
      </w:tr>
      <w:tr w:rsidR="00267275" w:rsidRPr="00D024DF" w14:paraId="3434DCA3" w14:textId="77777777" w:rsidTr="00834166">
        <w:trPr>
          <w:trHeight w:val="283"/>
        </w:trPr>
        <w:tc>
          <w:tcPr>
            <w:tcW w:w="2123" w:type="dxa"/>
            <w:shd w:val="clear" w:color="auto" w:fill="F2F2F2"/>
            <w:vAlign w:val="center"/>
          </w:tcPr>
          <w:p w14:paraId="5DC8DF64" w14:textId="02E5E584" w:rsidR="00267275" w:rsidRPr="006B10D2" w:rsidRDefault="00267275" w:rsidP="002D34C4">
            <w:pPr>
              <w:widowControl w:val="0"/>
              <w:suppressAutoHyphens/>
              <w:jc w:val="center"/>
              <w:rPr>
                <w:b/>
                <w:kern w:val="1"/>
                <w:lang w:eastAsia="ar-SA"/>
              </w:rPr>
            </w:pPr>
            <w:r w:rsidRPr="006B10D2">
              <w:rPr>
                <w:b/>
                <w:kern w:val="1"/>
                <w:lang w:eastAsia="ar-SA"/>
              </w:rPr>
              <w:t>2022</w:t>
            </w:r>
          </w:p>
        </w:tc>
        <w:tc>
          <w:tcPr>
            <w:tcW w:w="1790" w:type="dxa"/>
            <w:shd w:val="clear" w:color="auto" w:fill="auto"/>
            <w:vAlign w:val="center"/>
          </w:tcPr>
          <w:p w14:paraId="7E2EE0A8" w14:textId="42916D12" w:rsidR="00267275" w:rsidRPr="006B10D2" w:rsidRDefault="002F32D0" w:rsidP="00D77661">
            <w:pPr>
              <w:widowControl w:val="0"/>
              <w:suppressAutoHyphens/>
              <w:jc w:val="center"/>
              <w:rPr>
                <w:bCs/>
                <w:kern w:val="1"/>
                <w:lang w:eastAsia="ar-SA"/>
              </w:rPr>
            </w:pPr>
            <w:r w:rsidRPr="006B10D2">
              <w:rPr>
                <w:bCs/>
                <w:kern w:val="1"/>
                <w:lang w:eastAsia="ar-SA"/>
              </w:rPr>
              <w:t>4465</w:t>
            </w:r>
          </w:p>
        </w:tc>
        <w:tc>
          <w:tcPr>
            <w:tcW w:w="1790" w:type="dxa"/>
            <w:shd w:val="clear" w:color="auto" w:fill="auto"/>
            <w:vAlign w:val="center"/>
          </w:tcPr>
          <w:p w14:paraId="676D8B5C" w14:textId="788E37FD" w:rsidR="00267275" w:rsidRPr="006B10D2" w:rsidRDefault="002F32D0" w:rsidP="00D77661">
            <w:pPr>
              <w:widowControl w:val="0"/>
              <w:suppressAutoHyphens/>
              <w:jc w:val="center"/>
              <w:rPr>
                <w:bCs/>
                <w:kern w:val="1"/>
                <w:lang w:eastAsia="ar-SA"/>
              </w:rPr>
            </w:pPr>
            <w:r w:rsidRPr="006B10D2">
              <w:rPr>
                <w:bCs/>
                <w:kern w:val="1"/>
                <w:lang w:eastAsia="ar-SA"/>
              </w:rPr>
              <w:t>6872</w:t>
            </w:r>
          </w:p>
        </w:tc>
        <w:tc>
          <w:tcPr>
            <w:tcW w:w="1790" w:type="dxa"/>
            <w:shd w:val="clear" w:color="auto" w:fill="auto"/>
            <w:vAlign w:val="center"/>
          </w:tcPr>
          <w:p w14:paraId="70882BD9" w14:textId="6CD7086B" w:rsidR="00267275" w:rsidRPr="006B10D2" w:rsidRDefault="002F32D0" w:rsidP="00D77661">
            <w:pPr>
              <w:widowControl w:val="0"/>
              <w:suppressAutoHyphens/>
              <w:jc w:val="center"/>
              <w:rPr>
                <w:bCs/>
                <w:kern w:val="1"/>
                <w:lang w:eastAsia="ar-SA"/>
              </w:rPr>
            </w:pPr>
            <w:r w:rsidRPr="006B10D2">
              <w:rPr>
                <w:bCs/>
                <w:kern w:val="1"/>
                <w:lang w:eastAsia="ar-SA"/>
              </w:rPr>
              <w:t>1525</w:t>
            </w:r>
          </w:p>
        </w:tc>
        <w:tc>
          <w:tcPr>
            <w:tcW w:w="1790" w:type="dxa"/>
            <w:shd w:val="clear" w:color="auto" w:fill="auto"/>
            <w:vAlign w:val="center"/>
          </w:tcPr>
          <w:p w14:paraId="33072576" w14:textId="4464B581" w:rsidR="00267275" w:rsidRPr="006B10D2" w:rsidRDefault="002F32D0" w:rsidP="00D77661">
            <w:pPr>
              <w:widowControl w:val="0"/>
              <w:suppressAutoHyphens/>
              <w:jc w:val="center"/>
              <w:rPr>
                <w:bCs/>
                <w:kern w:val="1"/>
                <w:lang w:eastAsia="ar-SA"/>
              </w:rPr>
            </w:pPr>
            <w:r w:rsidRPr="006B10D2">
              <w:rPr>
                <w:bCs/>
                <w:kern w:val="1"/>
                <w:lang w:eastAsia="ar-SA"/>
              </w:rPr>
              <w:t>12862</w:t>
            </w:r>
          </w:p>
        </w:tc>
      </w:tr>
    </w:tbl>
    <w:p w14:paraId="535DDEB9" w14:textId="2E3913BB" w:rsidR="0008798E" w:rsidRDefault="006B6028" w:rsidP="00834166">
      <w:pPr>
        <w:autoSpaceDE w:val="0"/>
        <w:ind w:left="6480" w:firstLine="720"/>
        <w:rPr>
          <w:i/>
          <w:iCs/>
        </w:rPr>
      </w:pPr>
      <w:r>
        <w:rPr>
          <w:i/>
          <w:iCs/>
        </w:rPr>
        <w:t>Avots</w:t>
      </w:r>
      <w:r w:rsidR="003639FC">
        <w:rPr>
          <w:i/>
          <w:iCs/>
        </w:rPr>
        <w:t>: </w:t>
      </w:r>
      <w:r w:rsidR="00834166">
        <w:rPr>
          <w:i/>
          <w:iCs/>
        </w:rPr>
        <w:t>Valsts policija</w:t>
      </w:r>
    </w:p>
    <w:p w14:paraId="6E973253" w14:textId="77777777" w:rsidR="003639FC" w:rsidRPr="00D024DF" w:rsidRDefault="003639FC" w:rsidP="0008798E">
      <w:pPr>
        <w:autoSpaceDE w:val="0"/>
        <w:ind w:left="6480" w:firstLine="720"/>
        <w:jc w:val="center"/>
        <w:rPr>
          <w:i/>
          <w:iCs/>
        </w:rPr>
      </w:pPr>
    </w:p>
    <w:p w14:paraId="38C52874" w14:textId="77777777" w:rsidR="006B10D2" w:rsidRDefault="0008798E" w:rsidP="00905EDD">
      <w:pPr>
        <w:ind w:firstLine="720"/>
        <w:jc w:val="both"/>
        <w:rPr>
          <w:bCs/>
        </w:rPr>
      </w:pPr>
      <w:r w:rsidRPr="00D024DF">
        <w:tab/>
      </w:r>
      <w:r w:rsidRPr="00886186">
        <w:rPr>
          <w:bCs/>
        </w:rPr>
        <w:t>Konvojējamo personu skaita samazinājums ir skaidrojams ar Covid-19 pandēmijas dēļ noteiktajiem ierobežojumiem un drošības pasākumiem, kas tika ieviesti 2020.</w:t>
      </w:r>
      <w:r w:rsidR="00BF06EA" w:rsidRPr="00886186">
        <w:rPr>
          <w:bCs/>
        </w:rPr>
        <w:t> </w:t>
      </w:r>
      <w:r w:rsidRPr="00886186">
        <w:rPr>
          <w:bCs/>
        </w:rPr>
        <w:t>gada martā un saslimstībai ar Covid-19 pieaugot, atjaunoti 2020.</w:t>
      </w:r>
      <w:r w:rsidR="002430D1" w:rsidRPr="00886186">
        <w:rPr>
          <w:bCs/>
        </w:rPr>
        <w:t> </w:t>
      </w:r>
      <w:r w:rsidRPr="00886186">
        <w:rPr>
          <w:bCs/>
        </w:rPr>
        <w:t xml:space="preserve">gada </w:t>
      </w:r>
      <w:r w:rsidR="00055630" w:rsidRPr="00886186">
        <w:rPr>
          <w:bCs/>
        </w:rPr>
        <w:t>un 2021.</w:t>
      </w:r>
      <w:r w:rsidR="002430D1" w:rsidRPr="00886186">
        <w:rPr>
          <w:bCs/>
        </w:rPr>
        <w:t> </w:t>
      </w:r>
      <w:r w:rsidR="00055630" w:rsidRPr="00886186">
        <w:rPr>
          <w:bCs/>
        </w:rPr>
        <w:t xml:space="preserve">gada </w:t>
      </w:r>
      <w:r w:rsidRPr="00886186">
        <w:rPr>
          <w:bCs/>
        </w:rPr>
        <w:t>oktobrī (plašāk sk. 4. sadaļu). Liela daļa no ierobežojumiem un drošības pasākumiem ir spēkā joprojām, kā rezultātā vairākas valsts funkcijas, tajā skaitā tiesas sēdes, lielākoties tiek nodrošinātas attālinātā veidā.</w:t>
      </w:r>
      <w:r w:rsidR="00D82BBE" w:rsidRPr="00D024DF">
        <w:rPr>
          <w:bCs/>
        </w:rPr>
        <w:t xml:space="preserve"> </w:t>
      </w:r>
    </w:p>
    <w:p w14:paraId="41FBF2DB" w14:textId="7F6525CC" w:rsidR="0008798E" w:rsidRPr="006B10D2" w:rsidRDefault="0008798E" w:rsidP="00905EDD">
      <w:pPr>
        <w:ind w:firstLine="720"/>
        <w:jc w:val="both"/>
        <w:rPr>
          <w:bCs/>
          <w:strike/>
        </w:rPr>
      </w:pPr>
      <w:r w:rsidRPr="00D024DF">
        <w:rPr>
          <w:bCs/>
        </w:rPr>
        <w:t xml:space="preserve">Valsts policijas konvojēšanas personāls un resursi primāri tiek novirzīti plānotajai starppilsētu konvojēšanai un konvojēšanai uz tiesām, kas sastāda lielāko daļu no konvojā iesaistīto amatpersonu darba, </w:t>
      </w:r>
      <w:r w:rsidRPr="001A1863">
        <w:rPr>
          <w:bCs/>
        </w:rPr>
        <w:t>un pamatā tas ir darbs kriminālprocesa interešu nodrošināšanai</w:t>
      </w:r>
      <w:r w:rsidR="00223B83" w:rsidRPr="001A1863">
        <w:rPr>
          <w:bCs/>
        </w:rPr>
        <w:t>, kas neizriet tikai no izmeklētāju, bet arī no tiesu un prokuratūras lēmumiem. Jāatzīmē, ka</w:t>
      </w:r>
      <w:r w:rsidR="00401982" w:rsidRPr="001A1863">
        <w:rPr>
          <w:bCs/>
        </w:rPr>
        <w:t>,</w:t>
      </w:r>
      <w:r w:rsidR="00114F09" w:rsidRPr="001A1863">
        <w:rPr>
          <w:bCs/>
        </w:rPr>
        <w:t xml:space="preserve"> salīdzinot ar 2019.</w:t>
      </w:r>
      <w:r w:rsidR="00C95454" w:rsidRPr="001A1863">
        <w:rPr>
          <w:bCs/>
        </w:rPr>
        <w:t> </w:t>
      </w:r>
      <w:r w:rsidR="00114F09" w:rsidRPr="001A1863">
        <w:rPr>
          <w:bCs/>
        </w:rPr>
        <w:t>gadu Valsts policijā būtiski samazinājies to amatpersonu skaits, kuru dien</w:t>
      </w:r>
      <w:r w:rsidR="00126D19" w:rsidRPr="001A1863">
        <w:rPr>
          <w:bCs/>
        </w:rPr>
        <w:t>esta pienākumos primāri ietilpa</w:t>
      </w:r>
      <w:r w:rsidR="00114F09" w:rsidRPr="001A1863">
        <w:rPr>
          <w:bCs/>
        </w:rPr>
        <w:t xml:space="preserve"> apcietināto un notiesāto personu konvojēšana. Tāpēc joprojām </w:t>
      </w:r>
      <w:r w:rsidRPr="001A1863">
        <w:rPr>
          <w:bCs/>
        </w:rPr>
        <w:t xml:space="preserve">konvojēšanas pasākumos ārpus noteiktā grafika un maršrutiem nereti </w:t>
      </w:r>
      <w:r w:rsidR="00114F09" w:rsidRPr="001A1863">
        <w:rPr>
          <w:bCs/>
        </w:rPr>
        <w:t xml:space="preserve">tiek </w:t>
      </w:r>
      <w:r w:rsidRPr="001A1863">
        <w:rPr>
          <w:bCs/>
        </w:rPr>
        <w:t>iesaistīti policijas darbinieki, kuru pamatfunkcijās neietilpst personu konvojēšana</w:t>
      </w:r>
      <w:r w:rsidR="006B10D2">
        <w:rPr>
          <w:bCs/>
        </w:rPr>
        <w:t xml:space="preserve">, </w:t>
      </w:r>
      <w:r w:rsidRPr="001A1863">
        <w:rPr>
          <w:bCs/>
        </w:rPr>
        <w:t>novirzot tos no tiešo uzdevumu veikšanas patrulēšanā, noziedzības apkarošanā, ceļu satiksmes uzraudzībā u.c.</w:t>
      </w:r>
      <w:r w:rsidR="00410C35" w:rsidRPr="001A1863">
        <w:rPr>
          <w:bCs/>
        </w:rPr>
        <w:t xml:space="preserve"> </w:t>
      </w:r>
      <w:r w:rsidR="006411CF" w:rsidRPr="001A1863">
        <w:rPr>
          <w:bCs/>
        </w:rPr>
        <w:t>Kā redzams no 1. tabulā atainotajiem statistikas datiem, tad tieši ārpuskārtas konvojēšana sastāda lielāko konvojēto personu skaitu</w:t>
      </w:r>
      <w:r w:rsidR="003576AA" w:rsidRPr="001A1863">
        <w:rPr>
          <w:bCs/>
        </w:rPr>
        <w:t>, un tās realizēšanai</w:t>
      </w:r>
      <w:r w:rsidR="006411CF" w:rsidRPr="001A1863">
        <w:rPr>
          <w:bCs/>
        </w:rPr>
        <w:t xml:space="preserve"> tiek piesaistīti papildus personālsastāva un </w:t>
      </w:r>
      <w:r w:rsidR="003576AA" w:rsidRPr="001A1863">
        <w:rPr>
          <w:bCs/>
        </w:rPr>
        <w:t>autotransporta resursi, kas rada papildus izmaksas.</w:t>
      </w:r>
      <w:r w:rsidR="006B10D2">
        <w:rPr>
          <w:bCs/>
        </w:rPr>
        <w:t xml:space="preserve"> </w:t>
      </w:r>
      <w:r w:rsidR="00F6163E" w:rsidRPr="001A1863">
        <w:rPr>
          <w:bCs/>
        </w:rPr>
        <w:t>Ņ</w:t>
      </w:r>
      <w:r w:rsidRPr="001A1863">
        <w:rPr>
          <w:bCs/>
        </w:rPr>
        <w:t xml:space="preserve">emot vērā </w:t>
      </w:r>
      <w:r w:rsidR="00F6163E" w:rsidRPr="001A1863">
        <w:rPr>
          <w:bCs/>
        </w:rPr>
        <w:t xml:space="preserve">minēto, </w:t>
      </w:r>
      <w:r w:rsidRPr="001A1863">
        <w:rPr>
          <w:bCs/>
        </w:rPr>
        <w:t>saistībā ar Covid-19 noteikt</w:t>
      </w:r>
      <w:r w:rsidR="00F6163E" w:rsidRPr="001A1863">
        <w:rPr>
          <w:bCs/>
        </w:rPr>
        <w:t>ie</w:t>
      </w:r>
      <w:r w:rsidRPr="001A1863">
        <w:rPr>
          <w:bCs/>
        </w:rPr>
        <w:t xml:space="preserve"> ierobežojum</w:t>
      </w:r>
      <w:r w:rsidR="00F6163E" w:rsidRPr="001A1863">
        <w:rPr>
          <w:bCs/>
        </w:rPr>
        <w:t>i ir būtiski mazinājuši konvojējamo personu skaitu</w:t>
      </w:r>
      <w:r w:rsidRPr="001A1863">
        <w:rPr>
          <w:bCs/>
        </w:rPr>
        <w:t>,</w:t>
      </w:r>
      <w:r w:rsidR="00F6163E" w:rsidRPr="001A1863">
        <w:rPr>
          <w:bCs/>
        </w:rPr>
        <w:t xml:space="preserve"> vienlaikus padarot komplicētāku personu konvojēšanas procesu</w:t>
      </w:r>
      <w:r w:rsidR="003576AA" w:rsidRPr="001A1863">
        <w:rPr>
          <w:bCs/>
        </w:rPr>
        <w:t>.</w:t>
      </w:r>
    </w:p>
    <w:p w14:paraId="79A0904D" w14:textId="51255033" w:rsidR="0008798E" w:rsidRPr="001A1863" w:rsidRDefault="0008798E" w:rsidP="0008798E">
      <w:pPr>
        <w:ind w:firstLine="720"/>
        <w:jc w:val="both"/>
        <w:rPr>
          <w:bCs/>
        </w:rPr>
      </w:pPr>
      <w:r w:rsidRPr="001A1863">
        <w:rPr>
          <w:bCs/>
        </w:rPr>
        <w:t>2019.</w:t>
      </w:r>
      <w:r w:rsidR="0070650C" w:rsidRPr="001A1863">
        <w:rPr>
          <w:bCs/>
        </w:rPr>
        <w:t> </w:t>
      </w:r>
      <w:r w:rsidRPr="001A1863">
        <w:rPr>
          <w:bCs/>
        </w:rPr>
        <w:t>gadā apcietināto un notiesāto konvojēšan</w:t>
      </w:r>
      <w:r w:rsidR="001D023B" w:rsidRPr="001A1863">
        <w:rPr>
          <w:bCs/>
        </w:rPr>
        <w:t>as</w:t>
      </w:r>
      <w:r w:rsidRPr="001A1863">
        <w:rPr>
          <w:bCs/>
        </w:rPr>
        <w:t xml:space="preserve"> nodrošin</w:t>
      </w:r>
      <w:r w:rsidR="006D2815" w:rsidRPr="001A1863">
        <w:rPr>
          <w:bCs/>
        </w:rPr>
        <w:t>āšanai bija izveidotas</w:t>
      </w:r>
      <w:r w:rsidRPr="001A1863">
        <w:rPr>
          <w:bCs/>
        </w:rPr>
        <w:t xml:space="preserve"> </w:t>
      </w:r>
      <w:r w:rsidR="006D2815" w:rsidRPr="001A1863">
        <w:rPr>
          <w:bCs/>
        </w:rPr>
        <w:t xml:space="preserve">173 amata vietas (137 no tām aizpildītas) </w:t>
      </w:r>
      <w:r w:rsidRPr="001A1863">
        <w:rPr>
          <w:bCs/>
        </w:rPr>
        <w:t>un</w:t>
      </w:r>
      <w:r w:rsidR="001D023B" w:rsidRPr="001A1863">
        <w:rPr>
          <w:bCs/>
        </w:rPr>
        <w:t xml:space="preserve"> konvojēšanai</w:t>
      </w:r>
      <w:r w:rsidR="002C654B" w:rsidRPr="001A1863">
        <w:rPr>
          <w:bCs/>
        </w:rPr>
        <w:t xml:space="preserve"> </w:t>
      </w:r>
      <w:r w:rsidRPr="001A1863">
        <w:rPr>
          <w:bCs/>
        </w:rPr>
        <w:t xml:space="preserve">uz dažādiem galamērķiem tika izmantoti 33 Valsts policijas speciāli aprīkoti transportlīdzekļi, </w:t>
      </w:r>
      <w:r w:rsidR="001D023B" w:rsidRPr="001A1863">
        <w:rPr>
          <w:bCs/>
        </w:rPr>
        <w:t xml:space="preserve">savukārt </w:t>
      </w:r>
      <w:r w:rsidRPr="001A1863">
        <w:rPr>
          <w:bCs/>
        </w:rPr>
        <w:t>202</w:t>
      </w:r>
      <w:r w:rsidR="00007D64" w:rsidRPr="001A1863">
        <w:rPr>
          <w:bCs/>
        </w:rPr>
        <w:t>2</w:t>
      </w:r>
      <w:r w:rsidRPr="001A1863">
        <w:rPr>
          <w:bCs/>
        </w:rPr>
        <w:t>.</w:t>
      </w:r>
      <w:r w:rsidR="0070650C" w:rsidRPr="001A1863">
        <w:rPr>
          <w:bCs/>
        </w:rPr>
        <w:t> </w:t>
      </w:r>
      <w:r w:rsidRPr="001A1863">
        <w:rPr>
          <w:bCs/>
        </w:rPr>
        <w:t>gad</w:t>
      </w:r>
      <w:r w:rsidR="00007D64" w:rsidRPr="001A1863">
        <w:rPr>
          <w:bCs/>
        </w:rPr>
        <w:t>a sākumā</w:t>
      </w:r>
      <w:r w:rsidR="007F1ABD" w:rsidRPr="001A1863">
        <w:rPr>
          <w:bCs/>
        </w:rPr>
        <w:t xml:space="preserve"> </w:t>
      </w:r>
      <w:r w:rsidR="006A3A9D" w:rsidRPr="001A1863">
        <w:rPr>
          <w:bCs/>
        </w:rPr>
        <w:t>apcietināto un notiesāto konvojēšanu nodrošina 1</w:t>
      </w:r>
      <w:r w:rsidR="002113AA" w:rsidRPr="001A1863">
        <w:rPr>
          <w:bCs/>
        </w:rPr>
        <w:t>2</w:t>
      </w:r>
      <w:r w:rsidR="00007D64" w:rsidRPr="001A1863">
        <w:rPr>
          <w:bCs/>
        </w:rPr>
        <w:t>1</w:t>
      </w:r>
      <w:r w:rsidR="001D023B" w:rsidRPr="001A1863">
        <w:rPr>
          <w:bCs/>
        </w:rPr>
        <w:t xml:space="preserve"> </w:t>
      </w:r>
      <w:r w:rsidR="006A3A9D" w:rsidRPr="001A1863">
        <w:rPr>
          <w:bCs/>
        </w:rPr>
        <w:t>Valsts policijas darbinieki</w:t>
      </w:r>
      <w:r w:rsidR="00AD3DC6" w:rsidRPr="001A1863">
        <w:rPr>
          <w:bCs/>
        </w:rPr>
        <w:t xml:space="preserve"> </w:t>
      </w:r>
      <w:r w:rsidR="002113AA" w:rsidRPr="001A1863">
        <w:rPr>
          <w:bCs/>
        </w:rPr>
        <w:t>(</w:t>
      </w:r>
      <w:r w:rsidR="0097389B" w:rsidRPr="001A1863">
        <w:rPr>
          <w:bCs/>
        </w:rPr>
        <w:t xml:space="preserve">papildus </w:t>
      </w:r>
      <w:r w:rsidR="002113AA" w:rsidRPr="001A1863">
        <w:rPr>
          <w:bCs/>
        </w:rPr>
        <w:t>3</w:t>
      </w:r>
      <w:r w:rsidR="00007D64" w:rsidRPr="001A1863">
        <w:rPr>
          <w:bCs/>
        </w:rPr>
        <w:t>5</w:t>
      </w:r>
      <w:r w:rsidR="002113AA" w:rsidRPr="001A1863">
        <w:rPr>
          <w:bCs/>
        </w:rPr>
        <w:t xml:space="preserve"> </w:t>
      </w:r>
      <w:r w:rsidR="0097389B" w:rsidRPr="001A1863">
        <w:rPr>
          <w:bCs/>
        </w:rPr>
        <w:t>amata vieta</w:t>
      </w:r>
      <w:r w:rsidR="001D023B" w:rsidRPr="001A1863">
        <w:rPr>
          <w:bCs/>
        </w:rPr>
        <w:t>s</w:t>
      </w:r>
      <w:r w:rsidR="0097389B" w:rsidRPr="001A1863">
        <w:rPr>
          <w:bCs/>
        </w:rPr>
        <w:t xml:space="preserve"> ir </w:t>
      </w:r>
      <w:r w:rsidR="002113AA" w:rsidRPr="001A1863">
        <w:rPr>
          <w:bCs/>
        </w:rPr>
        <w:t>vaka</w:t>
      </w:r>
      <w:r w:rsidR="0097389B" w:rsidRPr="001A1863">
        <w:rPr>
          <w:bCs/>
        </w:rPr>
        <w:t>nta</w:t>
      </w:r>
      <w:r w:rsidR="001D023B" w:rsidRPr="001A1863">
        <w:rPr>
          <w:bCs/>
        </w:rPr>
        <w:t>s</w:t>
      </w:r>
      <w:r w:rsidR="002113AA" w:rsidRPr="001A1863">
        <w:rPr>
          <w:bCs/>
        </w:rPr>
        <w:t xml:space="preserve">) </w:t>
      </w:r>
      <w:r w:rsidR="00AD3DC6" w:rsidRPr="001A1863">
        <w:rPr>
          <w:bCs/>
        </w:rPr>
        <w:t xml:space="preserve">un tiek izmantoti </w:t>
      </w:r>
      <w:r w:rsidR="001D023B" w:rsidRPr="001A1863">
        <w:rPr>
          <w:bCs/>
        </w:rPr>
        <w:t>28</w:t>
      </w:r>
      <w:r w:rsidR="002C654B" w:rsidRPr="001A1863">
        <w:rPr>
          <w:bCs/>
        </w:rPr>
        <w:t xml:space="preserve"> </w:t>
      </w:r>
      <w:r w:rsidR="00AD3DC6" w:rsidRPr="001A1863">
        <w:rPr>
          <w:bCs/>
        </w:rPr>
        <w:t>speciāli aprīkoti transportlīdzekļi</w:t>
      </w:r>
      <w:r w:rsidR="006A3A9D" w:rsidRPr="001A1863">
        <w:rPr>
          <w:bCs/>
        </w:rPr>
        <w:t xml:space="preserve">. </w:t>
      </w:r>
    </w:p>
    <w:p w14:paraId="1FCCC486" w14:textId="50525E98" w:rsidR="0008798E" w:rsidRPr="006919DA" w:rsidRDefault="0008798E" w:rsidP="0008798E">
      <w:pPr>
        <w:ind w:firstLine="720"/>
        <w:jc w:val="both"/>
        <w:rPr>
          <w:bCs/>
        </w:rPr>
      </w:pPr>
      <w:r w:rsidRPr="001A1863">
        <w:rPr>
          <w:bCs/>
        </w:rPr>
        <w:t>Ieslodzīto konvojēšanai starp ieslodzījuma vietām</w:t>
      </w:r>
      <w:r w:rsidRPr="00007D64">
        <w:rPr>
          <w:bCs/>
        </w:rPr>
        <w:t xml:space="preserve"> un konvojēšanai uz tiesām šobrīd pamatā tiek izmantoti </w:t>
      </w:r>
      <w:r w:rsidR="00AD2D84" w:rsidRPr="006919DA">
        <w:rPr>
          <w:bCs/>
        </w:rPr>
        <w:t xml:space="preserve">piecu </w:t>
      </w:r>
      <w:r w:rsidRPr="006919DA">
        <w:rPr>
          <w:bCs/>
        </w:rPr>
        <w:t>veidu transportlīdzekļi un</w:t>
      </w:r>
      <w:r w:rsidR="009E3568" w:rsidRPr="006919DA">
        <w:rPr>
          <w:bCs/>
        </w:rPr>
        <w:t xml:space="preserve"> ikdienā</w:t>
      </w:r>
      <w:r w:rsidRPr="006919DA">
        <w:rPr>
          <w:bCs/>
        </w:rPr>
        <w:t xml:space="preserve"> iesaistītas </w:t>
      </w:r>
      <w:r w:rsidR="00044BE2" w:rsidRPr="006919DA">
        <w:rPr>
          <w:bCs/>
        </w:rPr>
        <w:t xml:space="preserve">vidēji </w:t>
      </w:r>
      <w:r w:rsidR="004001F2" w:rsidRPr="006919DA">
        <w:rPr>
          <w:bCs/>
        </w:rPr>
        <w:t>5</w:t>
      </w:r>
      <w:r w:rsidR="00B50C4B" w:rsidRPr="006919DA">
        <w:rPr>
          <w:bCs/>
        </w:rPr>
        <w:t>0</w:t>
      </w:r>
      <w:r w:rsidR="004001F2" w:rsidRPr="006919DA">
        <w:rPr>
          <w:bCs/>
        </w:rPr>
        <w:t xml:space="preserve"> </w:t>
      </w:r>
      <w:r w:rsidRPr="006919DA">
        <w:rPr>
          <w:bCs/>
        </w:rPr>
        <w:t>amatpersonas:</w:t>
      </w:r>
    </w:p>
    <w:p w14:paraId="0D9C078C" w14:textId="77777777" w:rsidR="0008798E" w:rsidRPr="00007D64" w:rsidRDefault="0008798E" w:rsidP="0008798E">
      <w:pPr>
        <w:numPr>
          <w:ilvl w:val="0"/>
          <w:numId w:val="3"/>
        </w:numPr>
        <w:tabs>
          <w:tab w:val="left" w:pos="1134"/>
        </w:tabs>
        <w:ind w:left="0" w:firstLine="720"/>
        <w:jc w:val="both"/>
        <w:rPr>
          <w:bCs/>
        </w:rPr>
      </w:pPr>
      <w:r w:rsidRPr="00007D64">
        <w:rPr>
          <w:bCs/>
        </w:rPr>
        <w:t>6 transportlīdzekļi ar 30 un vairāk vietām (</w:t>
      </w:r>
      <w:r w:rsidRPr="00007D64">
        <w:rPr>
          <w:bCs/>
          <w:i/>
        </w:rPr>
        <w:t xml:space="preserve">Iveco </w:t>
      </w:r>
      <w:r w:rsidRPr="00007D64">
        <w:rPr>
          <w:bCs/>
        </w:rPr>
        <w:t>ML,</w:t>
      </w:r>
      <w:r w:rsidRPr="00007D64">
        <w:rPr>
          <w:bCs/>
          <w:i/>
        </w:rPr>
        <w:t xml:space="preserve"> Iveco </w:t>
      </w:r>
      <w:proofErr w:type="spellStart"/>
      <w:r w:rsidRPr="00007D64">
        <w:rPr>
          <w:bCs/>
          <w:i/>
        </w:rPr>
        <w:t>Cargo</w:t>
      </w:r>
      <w:proofErr w:type="spellEnd"/>
      <w:r w:rsidRPr="00007D64">
        <w:rPr>
          <w:bCs/>
        </w:rPr>
        <w:t>,</w:t>
      </w:r>
      <w:r w:rsidRPr="00007D64">
        <w:rPr>
          <w:bCs/>
          <w:i/>
        </w:rPr>
        <w:t xml:space="preserve"> Iveco </w:t>
      </w:r>
      <w:proofErr w:type="spellStart"/>
      <w:r w:rsidRPr="00007D64">
        <w:rPr>
          <w:bCs/>
          <w:i/>
        </w:rPr>
        <w:t>Irisbus</w:t>
      </w:r>
      <w:proofErr w:type="spellEnd"/>
      <w:r w:rsidRPr="00007D64">
        <w:rPr>
          <w:bCs/>
        </w:rPr>
        <w:t>,</w:t>
      </w:r>
      <w:r w:rsidRPr="00007D64">
        <w:rPr>
          <w:bCs/>
          <w:i/>
        </w:rPr>
        <w:t xml:space="preserve"> Iveco </w:t>
      </w:r>
      <w:proofErr w:type="spellStart"/>
      <w:r w:rsidRPr="00007D64">
        <w:rPr>
          <w:bCs/>
          <w:i/>
        </w:rPr>
        <w:t>Crossway</w:t>
      </w:r>
      <w:proofErr w:type="spellEnd"/>
      <w:r w:rsidRPr="00007D64">
        <w:rPr>
          <w:bCs/>
        </w:rPr>
        <w:t>), konvojā uz vienu transportlīdzekli iesaistot vidēji piecas amatpersonas;</w:t>
      </w:r>
    </w:p>
    <w:p w14:paraId="35DA488C" w14:textId="6C4309E1" w:rsidR="0008798E" w:rsidRPr="009C7C74" w:rsidRDefault="0008798E" w:rsidP="0008798E">
      <w:pPr>
        <w:numPr>
          <w:ilvl w:val="0"/>
          <w:numId w:val="3"/>
        </w:numPr>
        <w:tabs>
          <w:tab w:val="left" w:pos="1134"/>
        </w:tabs>
        <w:ind w:left="0" w:firstLine="720"/>
        <w:jc w:val="both"/>
        <w:rPr>
          <w:bCs/>
        </w:rPr>
      </w:pPr>
      <w:r w:rsidRPr="00007D64">
        <w:rPr>
          <w:bCs/>
        </w:rPr>
        <w:lastRenderedPageBreak/>
        <w:t xml:space="preserve"> </w:t>
      </w:r>
      <w:r w:rsidR="00192FF0" w:rsidRPr="00007D64">
        <w:rPr>
          <w:bCs/>
        </w:rPr>
        <w:t xml:space="preserve">9 </w:t>
      </w:r>
      <w:proofErr w:type="spellStart"/>
      <w:r w:rsidRPr="009C7C74">
        <w:rPr>
          <w:bCs/>
        </w:rPr>
        <w:t>desmitvietīgie</w:t>
      </w:r>
      <w:proofErr w:type="spellEnd"/>
      <w:r w:rsidRPr="009C7C74">
        <w:rPr>
          <w:bCs/>
        </w:rPr>
        <w:t xml:space="preserve"> transportlīdzekļi (VW </w:t>
      </w:r>
      <w:proofErr w:type="spellStart"/>
      <w:r w:rsidRPr="009C7C74">
        <w:rPr>
          <w:bCs/>
          <w:i/>
        </w:rPr>
        <w:t>Crafter</w:t>
      </w:r>
      <w:proofErr w:type="spellEnd"/>
      <w:r w:rsidRPr="009C7C74">
        <w:rPr>
          <w:bCs/>
        </w:rPr>
        <w:t>), konvojā uz vienu transportlīdzekli iesaistot četras amatpersonas;</w:t>
      </w:r>
    </w:p>
    <w:p w14:paraId="121DEFAA" w14:textId="62DEF1A0" w:rsidR="0008798E" w:rsidRPr="009C7C74" w:rsidRDefault="00192FF0" w:rsidP="0008798E">
      <w:pPr>
        <w:numPr>
          <w:ilvl w:val="0"/>
          <w:numId w:val="3"/>
        </w:numPr>
        <w:tabs>
          <w:tab w:val="left" w:pos="1134"/>
        </w:tabs>
        <w:ind w:left="0" w:firstLine="720"/>
        <w:jc w:val="both"/>
        <w:rPr>
          <w:bCs/>
        </w:rPr>
      </w:pPr>
      <w:r w:rsidRPr="009C7C74">
        <w:rPr>
          <w:bCs/>
        </w:rPr>
        <w:t xml:space="preserve">1 </w:t>
      </w:r>
      <w:proofErr w:type="spellStart"/>
      <w:r w:rsidR="004E1C3E" w:rsidRPr="009C7C74">
        <w:rPr>
          <w:bCs/>
        </w:rPr>
        <w:t>sešviet</w:t>
      </w:r>
      <w:r w:rsidR="005A1ABC" w:rsidRPr="009C7C74">
        <w:rPr>
          <w:bCs/>
        </w:rPr>
        <w:t>īg</w:t>
      </w:r>
      <w:r w:rsidR="00F76BE0" w:rsidRPr="009C7C74">
        <w:rPr>
          <w:bCs/>
        </w:rPr>
        <w:t>ais</w:t>
      </w:r>
      <w:proofErr w:type="spellEnd"/>
      <w:r w:rsidR="004E1C3E" w:rsidRPr="009C7C74">
        <w:rPr>
          <w:bCs/>
        </w:rPr>
        <w:t xml:space="preserve"> </w:t>
      </w:r>
      <w:r w:rsidR="0008798E" w:rsidRPr="009C7C74">
        <w:rPr>
          <w:bCs/>
        </w:rPr>
        <w:t>transportlīdzek</w:t>
      </w:r>
      <w:r w:rsidR="00F76BE0" w:rsidRPr="009C7C74">
        <w:rPr>
          <w:bCs/>
        </w:rPr>
        <w:t>lis</w:t>
      </w:r>
      <w:r w:rsidR="0008798E" w:rsidRPr="009C7C74">
        <w:rPr>
          <w:bCs/>
        </w:rPr>
        <w:t xml:space="preserve"> (</w:t>
      </w:r>
      <w:r w:rsidR="0008798E" w:rsidRPr="009C7C74">
        <w:rPr>
          <w:bCs/>
          <w:i/>
        </w:rPr>
        <w:t xml:space="preserve">Renault </w:t>
      </w:r>
      <w:proofErr w:type="spellStart"/>
      <w:r w:rsidR="0008798E" w:rsidRPr="009C7C74">
        <w:rPr>
          <w:bCs/>
          <w:i/>
        </w:rPr>
        <w:t>Master</w:t>
      </w:r>
      <w:proofErr w:type="spellEnd"/>
      <w:r w:rsidR="0008798E" w:rsidRPr="009C7C74">
        <w:rPr>
          <w:bCs/>
        </w:rPr>
        <w:t>), konvojā iesaistot četras amatpersonas;</w:t>
      </w:r>
    </w:p>
    <w:p w14:paraId="21800734" w14:textId="1DE86EC1" w:rsidR="005F4ABB" w:rsidRPr="009C7C74" w:rsidRDefault="00192FF0" w:rsidP="0008798E">
      <w:pPr>
        <w:numPr>
          <w:ilvl w:val="0"/>
          <w:numId w:val="3"/>
        </w:numPr>
        <w:tabs>
          <w:tab w:val="left" w:pos="1134"/>
        </w:tabs>
        <w:ind w:left="0" w:firstLine="709"/>
        <w:jc w:val="both"/>
        <w:rPr>
          <w:bCs/>
        </w:rPr>
      </w:pPr>
      <w:r w:rsidRPr="009C7C74">
        <w:rPr>
          <w:bCs/>
        </w:rPr>
        <w:t xml:space="preserve">11 </w:t>
      </w:r>
      <w:r w:rsidR="0008798E" w:rsidRPr="009C7C74">
        <w:rPr>
          <w:bCs/>
        </w:rPr>
        <w:t>četrvietīg</w:t>
      </w:r>
      <w:r w:rsidR="005A1ABC" w:rsidRPr="009C7C74">
        <w:rPr>
          <w:bCs/>
        </w:rPr>
        <w:t>ie</w:t>
      </w:r>
      <w:r w:rsidR="0008798E" w:rsidRPr="009C7C74">
        <w:rPr>
          <w:bCs/>
        </w:rPr>
        <w:t xml:space="preserve"> transportlīdzek</w:t>
      </w:r>
      <w:r w:rsidR="005A1ABC" w:rsidRPr="009C7C74">
        <w:rPr>
          <w:bCs/>
        </w:rPr>
        <w:t>ļi</w:t>
      </w:r>
      <w:r w:rsidR="0008798E" w:rsidRPr="009C7C74">
        <w:rPr>
          <w:bCs/>
        </w:rPr>
        <w:t xml:space="preserve"> (</w:t>
      </w:r>
      <w:proofErr w:type="spellStart"/>
      <w:r w:rsidR="0008798E" w:rsidRPr="009C7C74">
        <w:rPr>
          <w:bCs/>
          <w:i/>
        </w:rPr>
        <w:t>Citroen</w:t>
      </w:r>
      <w:proofErr w:type="spellEnd"/>
      <w:r w:rsidR="0008798E" w:rsidRPr="009C7C74">
        <w:rPr>
          <w:bCs/>
          <w:i/>
        </w:rPr>
        <w:t xml:space="preserve"> </w:t>
      </w:r>
      <w:proofErr w:type="spellStart"/>
      <w:r w:rsidR="0008798E" w:rsidRPr="009C7C74">
        <w:rPr>
          <w:bCs/>
          <w:i/>
        </w:rPr>
        <w:t>Jumper</w:t>
      </w:r>
      <w:proofErr w:type="spellEnd"/>
      <w:r w:rsidR="005A1ABC" w:rsidRPr="009C7C74">
        <w:rPr>
          <w:bCs/>
          <w:i/>
        </w:rPr>
        <w:t xml:space="preserve"> </w:t>
      </w:r>
      <w:r w:rsidR="005A1ABC" w:rsidRPr="009C7C74">
        <w:rPr>
          <w:bCs/>
          <w:iCs/>
        </w:rPr>
        <w:t>un</w:t>
      </w:r>
      <w:r w:rsidR="005A1ABC" w:rsidRPr="009C7C74">
        <w:rPr>
          <w:bCs/>
          <w:i/>
        </w:rPr>
        <w:t xml:space="preserve"> Renault </w:t>
      </w:r>
      <w:proofErr w:type="spellStart"/>
      <w:r w:rsidR="005A1ABC" w:rsidRPr="009C7C74">
        <w:rPr>
          <w:bCs/>
          <w:i/>
        </w:rPr>
        <w:t>Master</w:t>
      </w:r>
      <w:proofErr w:type="spellEnd"/>
      <w:r w:rsidR="0008798E" w:rsidRPr="009C7C74">
        <w:rPr>
          <w:bCs/>
        </w:rPr>
        <w:t xml:space="preserve">), konvojā iesaistot </w:t>
      </w:r>
      <w:r w:rsidR="005A1ABC" w:rsidRPr="009C7C74">
        <w:rPr>
          <w:bCs/>
        </w:rPr>
        <w:t xml:space="preserve">trīs </w:t>
      </w:r>
      <w:r w:rsidR="0008798E" w:rsidRPr="009C7C74">
        <w:rPr>
          <w:bCs/>
        </w:rPr>
        <w:t>amatpersonas</w:t>
      </w:r>
      <w:r w:rsidR="005F4ABB" w:rsidRPr="009C7C74">
        <w:rPr>
          <w:bCs/>
        </w:rPr>
        <w:t>;</w:t>
      </w:r>
    </w:p>
    <w:p w14:paraId="47A12371" w14:textId="7A7BACF9" w:rsidR="0008798E" w:rsidRPr="009C7C74" w:rsidRDefault="005F4ABB" w:rsidP="0008798E">
      <w:pPr>
        <w:numPr>
          <w:ilvl w:val="0"/>
          <w:numId w:val="3"/>
        </w:numPr>
        <w:tabs>
          <w:tab w:val="left" w:pos="1134"/>
        </w:tabs>
        <w:ind w:left="0" w:firstLine="709"/>
        <w:jc w:val="both"/>
        <w:rPr>
          <w:bCs/>
        </w:rPr>
      </w:pPr>
      <w:r w:rsidRPr="009C7C74">
        <w:rPr>
          <w:bCs/>
        </w:rPr>
        <w:t>1 divvietīgais transportlīdzeklis (</w:t>
      </w:r>
      <w:r w:rsidR="004001F2" w:rsidRPr="009C7C74">
        <w:rPr>
          <w:bCs/>
          <w:i/>
          <w:iCs/>
        </w:rPr>
        <w:t xml:space="preserve">Renault </w:t>
      </w:r>
      <w:proofErr w:type="spellStart"/>
      <w:r w:rsidR="004001F2" w:rsidRPr="009C7C74">
        <w:rPr>
          <w:bCs/>
          <w:i/>
          <w:iCs/>
        </w:rPr>
        <w:t>Cangoo</w:t>
      </w:r>
      <w:proofErr w:type="spellEnd"/>
      <w:r w:rsidRPr="009C7C74">
        <w:rPr>
          <w:bCs/>
        </w:rPr>
        <w:t>), konvojā iesaistot trīs amatpersonas</w:t>
      </w:r>
      <w:r w:rsidR="00214872" w:rsidRPr="009C7C74">
        <w:rPr>
          <w:bCs/>
        </w:rPr>
        <w:t>.</w:t>
      </w:r>
    </w:p>
    <w:p w14:paraId="0BD97FD2" w14:textId="77777777" w:rsidR="00640132" w:rsidRPr="00D024DF" w:rsidRDefault="0008798E" w:rsidP="0008798E">
      <w:pPr>
        <w:autoSpaceDE w:val="0"/>
        <w:jc w:val="both"/>
        <w:rPr>
          <w:bCs/>
        </w:rPr>
      </w:pPr>
      <w:r w:rsidRPr="009C7C74">
        <w:rPr>
          <w:bCs/>
        </w:rPr>
        <w:tab/>
      </w:r>
      <w:r w:rsidR="004E1C3E" w:rsidRPr="009C7C74">
        <w:rPr>
          <w:bCs/>
        </w:rPr>
        <w:t>Lielās ietilpības transportlīdzekļu izmantošana izriet no drošības pasākumiem, kas saistīti ar Covid-19 infekcijas izplat</w:t>
      </w:r>
      <w:r w:rsidR="00E13E95" w:rsidRPr="009C7C74">
        <w:rPr>
          <w:bCs/>
        </w:rPr>
        <w:t>ības ierobežošanu</w:t>
      </w:r>
      <w:r w:rsidR="004E1C3E" w:rsidRPr="009C7C74">
        <w:rPr>
          <w:bCs/>
        </w:rPr>
        <w:t>. Proti, transportlīdzekļa kamerās konvojējamās personas tiek izvietotas pa vienai, lai maksimāli ierobežotu personu savstarpējo saskarsmi un iespēju robežās ievērotu 2 metru distancēšanos.</w:t>
      </w:r>
      <w:r w:rsidR="0018128C" w:rsidRPr="009C7C74">
        <w:rPr>
          <w:bCs/>
        </w:rPr>
        <w:t xml:space="preserve"> Šie transportlīdzekļi pamatā tiek izmantoti starppilsētu konvojēšanas maršrutos ar vairākiem apmaiņas punktiem</w:t>
      </w:r>
      <w:r w:rsidR="00383CEC" w:rsidRPr="009C7C74">
        <w:rPr>
          <w:bCs/>
        </w:rPr>
        <w:t>, lai mazinātu dažādos apmaiņas punktos saņemto/nodoto personu saskarsmes iespēju</w:t>
      </w:r>
      <w:r w:rsidR="0018128C" w:rsidRPr="009C7C74">
        <w:rPr>
          <w:bCs/>
        </w:rPr>
        <w:t>.</w:t>
      </w:r>
      <w:r w:rsidR="005A1ABC" w:rsidRPr="009C7C74">
        <w:rPr>
          <w:bCs/>
        </w:rPr>
        <w:t xml:space="preserve"> Tāpat gadījumos, ja </w:t>
      </w:r>
      <w:r w:rsidR="00383CEC" w:rsidRPr="009C7C74">
        <w:rPr>
          <w:bCs/>
        </w:rPr>
        <w:t xml:space="preserve">ir aizdomas, ka </w:t>
      </w:r>
      <w:r w:rsidR="005A1ABC" w:rsidRPr="009C7C74">
        <w:rPr>
          <w:bCs/>
        </w:rPr>
        <w:t>konvojēta ar Covid-19 inficēta persona, transportlīdzeklis tiek dezinficēts un tajā dienā nav izmantojams.</w:t>
      </w:r>
    </w:p>
    <w:p w14:paraId="32093FA1" w14:textId="245FB200" w:rsidR="0008798E" w:rsidRPr="00BF2CA3" w:rsidRDefault="0008798E" w:rsidP="0070650C">
      <w:pPr>
        <w:autoSpaceDE w:val="0"/>
        <w:ind w:firstLine="709"/>
        <w:jc w:val="both"/>
        <w:rPr>
          <w:bCs/>
        </w:rPr>
      </w:pPr>
      <w:r w:rsidRPr="0090113A">
        <w:rPr>
          <w:bCs/>
        </w:rPr>
        <w:t xml:space="preserve">Saistībā ar konvojēšanas apjoma samazināšanos ir mazinājušies arī Valsts policijas izdevumi, kas paredzēti, lai nodrošinātu apcietināto un notiesāto personu konvojēšanu. </w:t>
      </w:r>
      <w:r w:rsidR="00BF2CA3" w:rsidRPr="00BF2CA3">
        <w:rPr>
          <w:bCs/>
        </w:rPr>
        <w:t xml:space="preserve">2016. gadā Valsts policijas konvojēšanas izdevumi kopumā sastādīja 2 205 422 </w:t>
      </w:r>
      <w:proofErr w:type="spellStart"/>
      <w:r w:rsidR="00BF2CA3" w:rsidRPr="00135F9C">
        <w:rPr>
          <w:bCs/>
          <w:i/>
          <w:iCs/>
        </w:rPr>
        <w:t>euro</w:t>
      </w:r>
      <w:proofErr w:type="spellEnd"/>
      <w:r w:rsidR="00BF2CA3" w:rsidRPr="00BF2CA3">
        <w:rPr>
          <w:bCs/>
        </w:rPr>
        <w:t xml:space="preserve"> gadā (VP attīstības koncepcijas 9.pielikums), 2020. gadā tie bija 2 432 598 </w:t>
      </w:r>
      <w:proofErr w:type="spellStart"/>
      <w:r w:rsidR="00BF2CA3" w:rsidRPr="00135F9C">
        <w:rPr>
          <w:bCs/>
          <w:i/>
          <w:iCs/>
        </w:rPr>
        <w:t>euro</w:t>
      </w:r>
      <w:proofErr w:type="spellEnd"/>
      <w:r w:rsidR="00BF2CA3" w:rsidRPr="00BF2CA3">
        <w:rPr>
          <w:bCs/>
        </w:rPr>
        <w:t xml:space="preserve">, 2021. gadā 2 320 687 </w:t>
      </w:r>
      <w:proofErr w:type="spellStart"/>
      <w:r w:rsidR="00BF2CA3" w:rsidRPr="00135F9C">
        <w:rPr>
          <w:bCs/>
          <w:i/>
          <w:iCs/>
        </w:rPr>
        <w:t>euro</w:t>
      </w:r>
      <w:proofErr w:type="spellEnd"/>
      <w:r w:rsidR="00BF2CA3" w:rsidRPr="00BF2CA3">
        <w:rPr>
          <w:bCs/>
        </w:rPr>
        <w:t xml:space="preserve"> un 2022.gadā 2 432 597 </w:t>
      </w:r>
      <w:proofErr w:type="spellStart"/>
      <w:r w:rsidR="00BF2CA3" w:rsidRPr="00135F9C">
        <w:rPr>
          <w:bCs/>
          <w:i/>
          <w:iCs/>
        </w:rPr>
        <w:t>euro</w:t>
      </w:r>
      <w:proofErr w:type="spellEnd"/>
      <w:r w:rsidR="00BF2CA3" w:rsidRPr="00BF2CA3">
        <w:rPr>
          <w:bCs/>
        </w:rPr>
        <w:t>.</w:t>
      </w:r>
    </w:p>
    <w:p w14:paraId="27DAE100" w14:textId="4FAD88EF" w:rsidR="0008798E" w:rsidRPr="009C7C74" w:rsidRDefault="0008798E" w:rsidP="0008798E">
      <w:pPr>
        <w:tabs>
          <w:tab w:val="left" w:pos="0"/>
        </w:tabs>
        <w:suppressAutoHyphens/>
        <w:ind w:firstLine="709"/>
        <w:jc w:val="both"/>
        <w:rPr>
          <w:bCs/>
        </w:rPr>
      </w:pPr>
      <w:r w:rsidRPr="009C7C74">
        <w:rPr>
          <w:rFonts w:eastAsia="Lucida Sans Unicode"/>
          <w:kern w:val="2"/>
          <w:lang w:eastAsia="ar-SA"/>
        </w:rPr>
        <w:t>Jāatzīmē</w:t>
      </w:r>
      <w:r w:rsidR="00043703" w:rsidRPr="009C7C74">
        <w:rPr>
          <w:rFonts w:eastAsia="Lucida Sans Unicode"/>
          <w:kern w:val="2"/>
          <w:lang w:eastAsia="ar-SA"/>
        </w:rPr>
        <w:t xml:space="preserve">, </w:t>
      </w:r>
      <w:r w:rsidRPr="009C7C74">
        <w:rPr>
          <w:rFonts w:eastAsia="Lucida Sans Unicode"/>
          <w:kern w:val="2"/>
          <w:lang w:eastAsia="ar-SA"/>
        </w:rPr>
        <w:t>ka šajos izdevumos nav ierēķinātas Valsts policijas</w:t>
      </w:r>
      <w:r w:rsidR="000111DE" w:rsidRPr="009C7C74">
        <w:rPr>
          <w:rFonts w:eastAsia="Lucida Sans Unicode"/>
          <w:kern w:val="2"/>
          <w:lang w:eastAsia="ar-SA"/>
        </w:rPr>
        <w:t xml:space="preserve"> ĪAV</w:t>
      </w:r>
      <w:r w:rsidRPr="009C7C74">
        <w:rPr>
          <w:rFonts w:eastAsia="Lucida Sans Unicode"/>
          <w:kern w:val="2"/>
          <w:lang w:eastAsia="ar-SA"/>
        </w:rPr>
        <w:t xml:space="preserve"> ievietoto apcietināto un notiesāto personu uzturēšanas izmaksas, jo Valsts policija ne tikai nodrošina </w:t>
      </w:r>
      <w:r w:rsidRPr="009C7C74">
        <w:rPr>
          <w:bCs/>
        </w:rPr>
        <w:t xml:space="preserve">apcietināto un notiesāto personu konvojēšanu, bet arī šo personu uzturēšanu ĪAV, kas ietver ēdināšanu, apsardzi, medicīnisko pakalpojumu apmaksu. Lai gan uzturēšana </w:t>
      </w:r>
      <w:r w:rsidRPr="009C7C74">
        <w:t xml:space="preserve">likuma “Par policiju” 10. panta pirmās daļas 8. punkta </w:t>
      </w:r>
      <w:r w:rsidRPr="009C7C74">
        <w:rPr>
          <w:bCs/>
        </w:rPr>
        <w:t xml:space="preserve">redakcijā ir attiecināta tikai uz aizturētajām un apcietinātajām personām, tomēr faktiski, </w:t>
      </w:r>
      <w:r w:rsidRPr="009C7C74">
        <w:t>ņemot vērā personu konvojēšanas loģistiku uz tiesām (jo īpaši pilsētās, kurās nav ieslodzījuma vietu), kuras pamatā ir lietu sadale starp tiesām, Valsts policija šo uzturēšanas pienākumu veic arī attiecībā uz notiesātajām personām civillietu izskatīšanā (piemēram, laulības šķiršana, mantojuma sadale u.tml.)</w:t>
      </w:r>
      <w:r w:rsidR="004001F2" w:rsidRPr="009C7C74">
        <w:t>,</w:t>
      </w:r>
      <w:r w:rsidRPr="009C7C74">
        <w:t xml:space="preserve"> notiesātajām personām, kurām piemērots apcietinājums citā kriminālprocesā, </w:t>
      </w:r>
      <w:r w:rsidR="004001F2" w:rsidRPr="009C7C74">
        <w:t xml:space="preserve">meklēšanā esošām apcietinātām personām un ar brīvības atņemšanu notiesātām personām līdz to pārvietošanai uz </w:t>
      </w:r>
      <w:r w:rsidR="00DA3A5F" w:rsidRPr="009C7C74">
        <w:t>ieslodzījuma vietu</w:t>
      </w:r>
      <w:r w:rsidR="004001F2" w:rsidRPr="009C7C74">
        <w:t xml:space="preserve"> </w:t>
      </w:r>
      <w:r w:rsidRPr="009C7C74">
        <w:t>un</w:t>
      </w:r>
      <w:r w:rsidRPr="009C7C74">
        <w:rPr>
          <w:i/>
        </w:rPr>
        <w:t xml:space="preserve"> </w:t>
      </w:r>
      <w:r w:rsidRPr="009C7C74">
        <w:rPr>
          <w:bCs/>
        </w:rPr>
        <w:t xml:space="preserve">uzturēšana tiek segta no Valsts policijas līdzekļiem. </w:t>
      </w:r>
    </w:p>
    <w:p w14:paraId="12F68ADB" w14:textId="2281964B" w:rsidR="00F67ED3" w:rsidRPr="009C7C74" w:rsidRDefault="00F67ED3" w:rsidP="00F67ED3">
      <w:pPr>
        <w:tabs>
          <w:tab w:val="left" w:pos="0"/>
        </w:tabs>
        <w:suppressAutoHyphens/>
        <w:ind w:firstLine="709"/>
        <w:jc w:val="both"/>
        <w:rPr>
          <w:bCs/>
        </w:rPr>
      </w:pPr>
      <w:r w:rsidRPr="009C7C74">
        <w:rPr>
          <w:bCs/>
        </w:rPr>
        <w:t>Papildus jānorāda, ka</w:t>
      </w:r>
      <w:r w:rsidR="0094423B" w:rsidRPr="009C7C74">
        <w:rPr>
          <w:bCs/>
        </w:rPr>
        <w:t>,</w:t>
      </w:r>
      <w:r w:rsidRPr="009C7C74">
        <w:rPr>
          <w:bCs/>
        </w:rPr>
        <w:t xml:space="preserve"> ņemot vērā Administratīvās atbildības likumā ietvertās izmaiņas administratīvo sodu jomā, Latvijas Republikas </w:t>
      </w:r>
      <w:proofErr w:type="spellStart"/>
      <w:r w:rsidRPr="009C7C74">
        <w:rPr>
          <w:bCs/>
        </w:rPr>
        <w:t>tiesībsarga</w:t>
      </w:r>
      <w:proofErr w:type="spellEnd"/>
      <w:r w:rsidRPr="009C7C74">
        <w:rPr>
          <w:bCs/>
        </w:rPr>
        <w:t xml:space="preserve"> ziņojumus par aizturēto personu turēšanas apstākļiem Valsts policijas ĪAV un epidemioloģiskās drošības pasākumus saistībā ar Covid-19 infekcijas izplatības ierobežošanu</w:t>
      </w:r>
      <w:r w:rsidR="00E9049F" w:rsidRPr="009C7C74">
        <w:rPr>
          <w:bCs/>
        </w:rPr>
        <w:t>,</w:t>
      </w:r>
      <w:r w:rsidRPr="009C7C74">
        <w:rPr>
          <w:bCs/>
        </w:rPr>
        <w:t xml:space="preserve"> 2020.</w:t>
      </w:r>
      <w:r w:rsidR="00471138" w:rsidRPr="009C7C74">
        <w:rPr>
          <w:bCs/>
        </w:rPr>
        <w:t> </w:t>
      </w:r>
      <w:r w:rsidR="0010458E" w:rsidRPr="009C7C74">
        <w:rPr>
          <w:bCs/>
        </w:rPr>
        <w:t>gada</w:t>
      </w:r>
      <w:r w:rsidR="00896F9E" w:rsidRPr="009C7C74">
        <w:rPr>
          <w:bCs/>
        </w:rPr>
        <w:t xml:space="preserve"> </w:t>
      </w:r>
      <w:r w:rsidRPr="009C7C74">
        <w:rPr>
          <w:bCs/>
        </w:rPr>
        <w:t>7.</w:t>
      </w:r>
      <w:r w:rsidR="00471138" w:rsidRPr="009C7C74">
        <w:rPr>
          <w:bCs/>
        </w:rPr>
        <w:t> </w:t>
      </w:r>
      <w:r w:rsidRPr="009C7C74">
        <w:rPr>
          <w:bCs/>
        </w:rPr>
        <w:t>augustā tika izdota Valsts policijas pavēle Nr.</w:t>
      </w:r>
      <w:r w:rsidR="00471138" w:rsidRPr="009C7C74">
        <w:rPr>
          <w:bCs/>
        </w:rPr>
        <w:t> </w:t>
      </w:r>
      <w:r w:rsidRPr="009C7C74">
        <w:rPr>
          <w:bCs/>
        </w:rPr>
        <w:t xml:space="preserve">3798 “Par Valsts policijas īslaicīgās aizturēšanas vietu izmantošanas organizācijas maiņu”. Saskaņā ar pavēlē noteikto, </w:t>
      </w:r>
      <w:r w:rsidR="00D420F8" w:rsidRPr="009C7C74">
        <w:rPr>
          <w:bCs/>
        </w:rPr>
        <w:t xml:space="preserve">personas tika ievietotas </w:t>
      </w:r>
      <w:r w:rsidRPr="009C7C74">
        <w:rPr>
          <w:bCs/>
        </w:rPr>
        <w:t>13 ĪAV</w:t>
      </w:r>
      <w:r w:rsidR="006B10D2" w:rsidRPr="006B10D2">
        <w:rPr>
          <w:bCs/>
        </w:rPr>
        <w:t>.</w:t>
      </w:r>
      <w:r w:rsidR="006B10D2" w:rsidRPr="009C7C74">
        <w:rPr>
          <w:bCs/>
        </w:rPr>
        <w:t xml:space="preserve"> </w:t>
      </w:r>
      <w:r w:rsidR="00741953" w:rsidRPr="009C7C74">
        <w:rPr>
          <w:bCs/>
        </w:rPr>
        <w:t>Savukārt 2022.gad</w:t>
      </w:r>
      <w:r w:rsidR="00F33737" w:rsidRPr="009C7C74">
        <w:rPr>
          <w:bCs/>
        </w:rPr>
        <w:t>ā</w:t>
      </w:r>
      <w:r w:rsidR="00741953" w:rsidRPr="009C7C74">
        <w:rPr>
          <w:bCs/>
        </w:rPr>
        <w:t xml:space="preserve"> </w:t>
      </w:r>
      <w:r w:rsidR="00F33737" w:rsidRPr="009C7C74">
        <w:rPr>
          <w:bCs/>
        </w:rPr>
        <w:t>restrukturizācijas pasākumu īstenošanas laikā ir veiktas būtiskas izmaiņas Valsts policijas struktūrā, funk</w:t>
      </w:r>
      <w:r w:rsidR="006E6434" w:rsidRPr="009C7C74">
        <w:rPr>
          <w:bCs/>
        </w:rPr>
        <w:t>ciju un resursu pārdalē. Tādēļ šobrīd,</w:t>
      </w:r>
      <w:r w:rsidR="00F33737" w:rsidRPr="009C7C74">
        <w:rPr>
          <w:bCs/>
        </w:rPr>
        <w:t xml:space="preserve"> lai nodrošinātu darbības efektivitātes paaugstināšanu un procesu pilnveidošanu</w:t>
      </w:r>
      <w:r w:rsidR="006E6434" w:rsidRPr="009C7C74">
        <w:rPr>
          <w:bCs/>
        </w:rPr>
        <w:t xml:space="preserve">, Valsts policijā </w:t>
      </w:r>
      <w:r w:rsidR="00B47651" w:rsidRPr="009C7C74">
        <w:rPr>
          <w:bCs/>
        </w:rPr>
        <w:t>darbojās 10 ĪAV:</w:t>
      </w:r>
    </w:p>
    <w:p w14:paraId="17399C79" w14:textId="013C1707" w:rsidR="00F67ED3" w:rsidRPr="009C7C74" w:rsidRDefault="00F67ED3" w:rsidP="006B10D2">
      <w:pPr>
        <w:numPr>
          <w:ilvl w:val="0"/>
          <w:numId w:val="16"/>
        </w:numPr>
        <w:tabs>
          <w:tab w:val="left" w:pos="0"/>
          <w:tab w:val="left" w:pos="993"/>
        </w:tabs>
        <w:suppressAutoHyphens/>
        <w:ind w:left="0" w:firstLine="709"/>
        <w:jc w:val="both"/>
        <w:rPr>
          <w:bCs/>
        </w:rPr>
      </w:pPr>
      <w:r w:rsidRPr="009C7C74">
        <w:rPr>
          <w:bCs/>
        </w:rPr>
        <w:t>Rīgas reģiona pārvaldē – Kārtības policijas pārvaldes Īslaicīgās aizturēšanas biroj</w:t>
      </w:r>
      <w:r w:rsidR="00491E24">
        <w:rPr>
          <w:bCs/>
        </w:rPr>
        <w:t>s</w:t>
      </w:r>
      <w:r w:rsidRPr="009C7C74">
        <w:rPr>
          <w:bCs/>
        </w:rPr>
        <w:t xml:space="preserve"> (turpmāk – Rīgas ĪAB) un Ogres ĪAV;</w:t>
      </w:r>
    </w:p>
    <w:p w14:paraId="1834882E" w14:textId="0FCA7CEB" w:rsidR="00F67ED3" w:rsidRPr="009C7C74" w:rsidRDefault="00F67ED3" w:rsidP="006B10D2">
      <w:pPr>
        <w:numPr>
          <w:ilvl w:val="0"/>
          <w:numId w:val="16"/>
        </w:numPr>
        <w:tabs>
          <w:tab w:val="left" w:pos="0"/>
          <w:tab w:val="left" w:pos="993"/>
        </w:tabs>
        <w:suppressAutoHyphens/>
        <w:ind w:left="0" w:firstLine="709"/>
        <w:jc w:val="both"/>
        <w:rPr>
          <w:bCs/>
        </w:rPr>
      </w:pPr>
      <w:r w:rsidRPr="009C7C74">
        <w:rPr>
          <w:bCs/>
        </w:rPr>
        <w:t>Latgales reģiona pārvaldē – Daugavpils un Rēzeknes ĪAV;</w:t>
      </w:r>
    </w:p>
    <w:p w14:paraId="3259055C" w14:textId="0A3E9A66" w:rsidR="00F67ED3" w:rsidRPr="009C7C74" w:rsidRDefault="00F67ED3" w:rsidP="006B10D2">
      <w:pPr>
        <w:numPr>
          <w:ilvl w:val="0"/>
          <w:numId w:val="16"/>
        </w:numPr>
        <w:tabs>
          <w:tab w:val="left" w:pos="0"/>
          <w:tab w:val="left" w:pos="993"/>
        </w:tabs>
        <w:suppressAutoHyphens/>
        <w:ind w:left="0" w:firstLine="709"/>
        <w:jc w:val="both"/>
        <w:rPr>
          <w:bCs/>
        </w:rPr>
      </w:pPr>
      <w:r w:rsidRPr="009C7C74">
        <w:rPr>
          <w:bCs/>
        </w:rPr>
        <w:t>Vidzemes reģiona pārvaldē – Cēsu</w:t>
      </w:r>
      <w:r w:rsidR="00741953" w:rsidRPr="009C7C74">
        <w:rPr>
          <w:bCs/>
        </w:rPr>
        <w:t xml:space="preserve"> un</w:t>
      </w:r>
      <w:r w:rsidRPr="009C7C74">
        <w:rPr>
          <w:bCs/>
        </w:rPr>
        <w:t xml:space="preserve"> Gulbenes ĪAV;</w:t>
      </w:r>
    </w:p>
    <w:p w14:paraId="1C2F5A30" w14:textId="43C37FC9" w:rsidR="00F67ED3" w:rsidRPr="009C7C74" w:rsidRDefault="00F67ED3" w:rsidP="006B10D2">
      <w:pPr>
        <w:numPr>
          <w:ilvl w:val="0"/>
          <w:numId w:val="16"/>
        </w:numPr>
        <w:tabs>
          <w:tab w:val="left" w:pos="0"/>
          <w:tab w:val="left" w:pos="993"/>
        </w:tabs>
        <w:suppressAutoHyphens/>
        <w:ind w:left="0" w:firstLine="709"/>
        <w:jc w:val="both"/>
        <w:rPr>
          <w:bCs/>
        </w:rPr>
      </w:pPr>
      <w:r w:rsidRPr="009C7C74">
        <w:rPr>
          <w:bCs/>
        </w:rPr>
        <w:t>Kurzemes reģiona pārvaldē – Liepājas</w:t>
      </w:r>
      <w:r w:rsidR="00741953" w:rsidRPr="009C7C74">
        <w:rPr>
          <w:bCs/>
        </w:rPr>
        <w:t xml:space="preserve"> un</w:t>
      </w:r>
      <w:r w:rsidRPr="009C7C74">
        <w:rPr>
          <w:bCs/>
        </w:rPr>
        <w:t xml:space="preserve"> Ventspils ĪAV;</w:t>
      </w:r>
    </w:p>
    <w:p w14:paraId="5FA3AD04" w14:textId="2B863493" w:rsidR="00F67ED3" w:rsidRPr="009C7C74" w:rsidRDefault="00F67ED3" w:rsidP="006B10D2">
      <w:pPr>
        <w:numPr>
          <w:ilvl w:val="0"/>
          <w:numId w:val="16"/>
        </w:numPr>
        <w:tabs>
          <w:tab w:val="left" w:pos="0"/>
          <w:tab w:val="left" w:pos="993"/>
        </w:tabs>
        <w:suppressAutoHyphens/>
        <w:ind w:left="0" w:firstLine="709"/>
        <w:jc w:val="both"/>
        <w:rPr>
          <w:bCs/>
        </w:rPr>
      </w:pPr>
      <w:r w:rsidRPr="009C7C74">
        <w:rPr>
          <w:bCs/>
        </w:rPr>
        <w:t>Zemgales reģiona pārvaldē – Bauskas un Jēkabpils ĪAV.</w:t>
      </w:r>
    </w:p>
    <w:p w14:paraId="716AD258" w14:textId="3EEA1BF4" w:rsidR="0008798E" w:rsidRPr="00D024DF" w:rsidRDefault="0008798E" w:rsidP="0008798E">
      <w:pPr>
        <w:tabs>
          <w:tab w:val="left" w:pos="0"/>
        </w:tabs>
        <w:suppressAutoHyphens/>
        <w:ind w:firstLine="709"/>
        <w:jc w:val="both"/>
      </w:pPr>
      <w:bookmarkStart w:id="12" w:name="_Hlk116570526"/>
      <w:r w:rsidRPr="009C7C74">
        <w:rPr>
          <w:bCs/>
        </w:rPr>
        <w:t xml:space="preserve">Tomēr arī izdevumi par personu uzturēšanu ĪAV ir </w:t>
      </w:r>
      <w:r w:rsidR="002A09B7" w:rsidRPr="009C7C74">
        <w:rPr>
          <w:bCs/>
        </w:rPr>
        <w:t xml:space="preserve">būtiski </w:t>
      </w:r>
      <w:r w:rsidRPr="009C7C74">
        <w:rPr>
          <w:bCs/>
        </w:rPr>
        <w:t>mainījušies. Piemēram, 2018.</w:t>
      </w:r>
      <w:r w:rsidR="00F513F4" w:rsidRPr="009C7C74">
        <w:rPr>
          <w:bCs/>
        </w:rPr>
        <w:t> </w:t>
      </w:r>
      <w:r w:rsidRPr="009C7C74">
        <w:rPr>
          <w:bCs/>
        </w:rPr>
        <w:t xml:space="preserve">gadā vienas ĪAV ievietotās personas uzturēšanas izmaksa vienā diennaktī bija 58,50 </w:t>
      </w:r>
      <w:r w:rsidRPr="009C7C74">
        <w:rPr>
          <w:bCs/>
          <w:i/>
          <w:iCs/>
        </w:rPr>
        <w:t>euro</w:t>
      </w:r>
      <w:r w:rsidRPr="009C7C74">
        <w:rPr>
          <w:bCs/>
        </w:rPr>
        <w:t xml:space="preserve">, tādējādi Valsts policijas izdevumi par notiesāto un apcietināto personu </w:t>
      </w:r>
      <w:r w:rsidR="005161B7" w:rsidRPr="009C7C74">
        <w:rPr>
          <w:bCs/>
        </w:rPr>
        <w:t xml:space="preserve">(tajā skaitā tiesas un prokuratūras vajadzībām un ar īslaicīgu brīvības atņemšanu notiesāto) </w:t>
      </w:r>
      <w:r w:rsidR="000E242E" w:rsidRPr="009C7C74">
        <w:rPr>
          <w:bCs/>
        </w:rPr>
        <w:t xml:space="preserve">uzturēšanu </w:t>
      </w:r>
      <w:r w:rsidRPr="009C7C74">
        <w:rPr>
          <w:bCs/>
        </w:rPr>
        <w:t>ĪAV s</w:t>
      </w:r>
      <w:r w:rsidRPr="00D024DF">
        <w:rPr>
          <w:bCs/>
        </w:rPr>
        <w:t xml:space="preserve">astādīja </w:t>
      </w:r>
      <w:r w:rsidR="00822037" w:rsidRPr="00D024DF">
        <w:rPr>
          <w:bCs/>
        </w:rPr>
        <w:t xml:space="preserve"> </w:t>
      </w:r>
      <w:r w:rsidR="009C0EF7" w:rsidRPr="00D024DF">
        <w:t>1 162 219</w:t>
      </w:r>
      <w:r w:rsidRPr="00D024DF">
        <w:t xml:space="preserve"> </w:t>
      </w:r>
      <w:r w:rsidRPr="00D024DF">
        <w:rPr>
          <w:i/>
          <w:iCs/>
        </w:rPr>
        <w:t>euro</w:t>
      </w:r>
      <w:r w:rsidRPr="007B3A14">
        <w:t xml:space="preserve">. </w:t>
      </w:r>
      <w:r w:rsidR="009C0EF7" w:rsidRPr="007B3A14">
        <w:t xml:space="preserve"> Taču </w:t>
      </w:r>
      <w:r w:rsidR="009B0BB1" w:rsidRPr="006B10D2">
        <w:t>2022.gadā</w:t>
      </w:r>
      <w:r w:rsidR="009B0BB1" w:rsidRPr="00DD026F">
        <w:t xml:space="preserve"> </w:t>
      </w:r>
      <w:r w:rsidR="009C0EF7" w:rsidRPr="00DD026F">
        <w:t>v</w:t>
      </w:r>
      <w:r w:rsidR="009C0EF7" w:rsidRPr="007B3A14">
        <w:t xml:space="preserve">ienas ĪAV ievietotās personas </w:t>
      </w:r>
      <w:r w:rsidR="009C0EF7" w:rsidRPr="00DD026F">
        <w:t>uzturēšanas izmaksa</w:t>
      </w:r>
      <w:r w:rsidR="007B3A14" w:rsidRPr="00DD026F">
        <w:t>s</w:t>
      </w:r>
      <w:r w:rsidR="009C0EF7" w:rsidRPr="00DD026F">
        <w:t xml:space="preserve"> vienā diennaktī sastāda </w:t>
      </w:r>
      <w:r w:rsidR="00DD026F" w:rsidRPr="007B1B63">
        <w:t>66,06</w:t>
      </w:r>
      <w:r w:rsidR="009C0EF7" w:rsidRPr="007B1B63">
        <w:t xml:space="preserve"> </w:t>
      </w:r>
      <w:r w:rsidR="009C0EF7" w:rsidRPr="007B1B63">
        <w:rPr>
          <w:i/>
          <w:iCs/>
        </w:rPr>
        <w:t>euro</w:t>
      </w:r>
      <w:r w:rsidR="009C0EF7" w:rsidRPr="007B1B63">
        <w:t xml:space="preserve">, </w:t>
      </w:r>
      <w:r w:rsidR="009C0EF7" w:rsidRPr="007B1B63">
        <w:lastRenderedPageBreak/>
        <w:t>tādējādi 202</w:t>
      </w:r>
      <w:r w:rsidR="00997521" w:rsidRPr="007B1B63">
        <w:t>2</w:t>
      </w:r>
      <w:r w:rsidR="009C0EF7" w:rsidRPr="007B1B63">
        <w:t>.</w:t>
      </w:r>
      <w:r w:rsidR="00F513F4" w:rsidRPr="007B1B63">
        <w:t> </w:t>
      </w:r>
      <w:r w:rsidR="009C0EF7" w:rsidRPr="007B1B63">
        <w:t>gad</w:t>
      </w:r>
      <w:r w:rsidR="007B23DA" w:rsidRPr="007B1B63">
        <w:t>ā</w:t>
      </w:r>
      <w:r w:rsidR="009C0EF7" w:rsidRPr="007B1B63">
        <w:t xml:space="preserve"> Valsts policijas izdevumi par notiesāto un apcietināto personu (tajā skaitā tiesas un prokuratūras vajadzībām un ar īslaicīgu brīvības atņemšanu notiesāto) uzturēšanu ĪAV sastādīja </w:t>
      </w:r>
      <w:r w:rsidR="004A4D34" w:rsidRPr="007B1B63">
        <w:t>1</w:t>
      </w:r>
      <w:r w:rsidR="0020066E" w:rsidRPr="00E806D3">
        <w:t> </w:t>
      </w:r>
      <w:r w:rsidR="00997521" w:rsidRPr="007B1B63">
        <w:t>040 655</w:t>
      </w:r>
      <w:r w:rsidR="00041848" w:rsidRPr="007B1B63">
        <w:t xml:space="preserve"> </w:t>
      </w:r>
      <w:r w:rsidR="00041848" w:rsidRPr="007B1B63">
        <w:rPr>
          <w:i/>
        </w:rPr>
        <w:t>euro</w:t>
      </w:r>
      <w:r w:rsidR="00041848" w:rsidRPr="00E806D3">
        <w:t>.</w:t>
      </w:r>
      <w:bookmarkEnd w:id="12"/>
    </w:p>
    <w:p w14:paraId="2A1469FD" w14:textId="77777777" w:rsidR="0008798E" w:rsidRPr="00D024DF" w:rsidRDefault="0008798E" w:rsidP="008C39DB">
      <w:pPr>
        <w:jc w:val="both"/>
      </w:pPr>
    </w:p>
    <w:p w14:paraId="6C32D7AA" w14:textId="51627081" w:rsidR="005409F1" w:rsidRPr="002B6C87" w:rsidRDefault="00AF1AD4" w:rsidP="00FD04F3">
      <w:pPr>
        <w:pStyle w:val="Heading1"/>
        <w:spacing w:before="0" w:after="0"/>
        <w:ind w:firstLine="709"/>
        <w:contextualSpacing/>
        <w:jc w:val="both"/>
        <w:rPr>
          <w:rFonts w:ascii="Times New Roman" w:hAnsi="Times New Roman"/>
          <w:sz w:val="24"/>
          <w:szCs w:val="24"/>
        </w:rPr>
      </w:pPr>
      <w:bookmarkStart w:id="13" w:name="_Toc81993122"/>
      <w:bookmarkStart w:id="14" w:name="_Toc103955271"/>
      <w:r w:rsidRPr="002B6C87">
        <w:rPr>
          <w:rFonts w:ascii="Times New Roman" w:hAnsi="Times New Roman"/>
          <w:sz w:val="24"/>
          <w:szCs w:val="24"/>
        </w:rPr>
        <w:t>3</w:t>
      </w:r>
      <w:r w:rsidR="0008798E" w:rsidRPr="002B6C87">
        <w:rPr>
          <w:rFonts w:ascii="Times New Roman" w:hAnsi="Times New Roman"/>
          <w:sz w:val="24"/>
          <w:szCs w:val="24"/>
        </w:rPr>
        <w:t xml:space="preserve">. </w:t>
      </w:r>
      <w:r w:rsidR="005409F1" w:rsidRPr="002B6C87">
        <w:rPr>
          <w:rFonts w:ascii="Times New Roman" w:hAnsi="Times New Roman"/>
          <w:sz w:val="24"/>
          <w:szCs w:val="24"/>
        </w:rPr>
        <w:t xml:space="preserve">Ieslodzījuma vietu pārvaldes </w:t>
      </w:r>
      <w:r w:rsidR="0008798E" w:rsidRPr="002B6C87">
        <w:rPr>
          <w:rFonts w:ascii="Times New Roman" w:hAnsi="Times New Roman"/>
          <w:sz w:val="24"/>
          <w:szCs w:val="24"/>
        </w:rPr>
        <w:t xml:space="preserve">īstenotā </w:t>
      </w:r>
      <w:r w:rsidR="005409F1" w:rsidRPr="002B6C87">
        <w:rPr>
          <w:rFonts w:ascii="Times New Roman" w:hAnsi="Times New Roman"/>
          <w:sz w:val="24"/>
          <w:szCs w:val="24"/>
        </w:rPr>
        <w:t>ieslodzīto pārvešana (veselības aprūpes</w:t>
      </w:r>
      <w:r w:rsidR="008C39DB" w:rsidRPr="002B6C87">
        <w:rPr>
          <w:rFonts w:ascii="Times New Roman" w:hAnsi="Times New Roman"/>
          <w:sz w:val="24"/>
          <w:szCs w:val="24"/>
        </w:rPr>
        <w:t xml:space="preserve"> </w:t>
      </w:r>
      <w:r w:rsidR="005409F1" w:rsidRPr="002B6C87">
        <w:rPr>
          <w:rFonts w:ascii="Times New Roman" w:hAnsi="Times New Roman"/>
          <w:sz w:val="24"/>
          <w:szCs w:val="24"/>
        </w:rPr>
        <w:t>vajadzību nodrošināšanai)</w:t>
      </w:r>
      <w:bookmarkEnd w:id="13"/>
      <w:bookmarkEnd w:id="14"/>
    </w:p>
    <w:p w14:paraId="75887CE8" w14:textId="6C73CD09" w:rsidR="005409F1" w:rsidRPr="002B6C87" w:rsidRDefault="005409F1" w:rsidP="00091B6A">
      <w:pPr>
        <w:ind w:firstLine="709"/>
        <w:contextualSpacing/>
        <w:jc w:val="both"/>
      </w:pPr>
      <w:r w:rsidRPr="002B6C87">
        <w:t xml:space="preserve">Saskaņā ar Ieslodzījuma vietu pārvaldes likuma 2.panta pirmajā daļā noteikto Ieslodzījuma vietu pārvalde ir Tieslietu ministrijas padotībā esoša valsts pārvaldes iestāde, kas īsteno valsts politiku apcietinājuma kā drošības līdzekļa un brīvības atņemšanas kā kriminālsoda izpildes jomā. </w:t>
      </w:r>
      <w:r w:rsidR="00E92C7A" w:rsidRPr="002B6C87">
        <w:t xml:space="preserve">Ieslodzījuma vietu pārvaldes likuma </w:t>
      </w:r>
      <w:r w:rsidRPr="002B6C87">
        <w:t>22.panta pirmās daļas 8.punktā ir noteikts Ieslodzījuma vietu pārvaldes amatpersonu pienākums nodrošināt ieslodzīto pārvešanu uz ārstniecības iestādi ārpus ieslodzījuma vietas veselības aprūpes pakalpojumu saņemšanai un ieslodzīto apsardzi pakalpojumu saņemšanas laikā.</w:t>
      </w:r>
      <w:r w:rsidR="00E92C7A" w:rsidRPr="002B6C87">
        <w:t xml:space="preserve"> Jāatzīmē</w:t>
      </w:r>
      <w:r w:rsidRPr="002B6C87">
        <w:t xml:space="preserve">, ka minētais </w:t>
      </w:r>
      <w:r w:rsidR="00AF1AD4" w:rsidRPr="002B6C87">
        <w:t xml:space="preserve">uzdevums </w:t>
      </w:r>
      <w:r w:rsidRPr="002B6C87">
        <w:t xml:space="preserve">nav konvojēšana likuma </w:t>
      </w:r>
      <w:r w:rsidR="00E92C7A" w:rsidRPr="002B6C87">
        <w:t>“</w:t>
      </w:r>
      <w:r w:rsidRPr="002B6C87">
        <w:t>Par policiju</w:t>
      </w:r>
      <w:r w:rsidR="00E92C7A" w:rsidRPr="002B6C87">
        <w:t>”</w:t>
      </w:r>
      <w:r w:rsidRPr="002B6C87">
        <w:t xml:space="preserve"> izpratnē</w:t>
      </w:r>
      <w:r w:rsidR="00F24B19" w:rsidRPr="002B6C87">
        <w:t xml:space="preserve">, jo </w:t>
      </w:r>
      <w:r w:rsidR="00820043" w:rsidRPr="002B6C87">
        <w:t>pārsvarā gadījumu nozīmē slimu ieslodzīto pārvešanu uz ārstniecības iestādēm</w:t>
      </w:r>
      <w:r w:rsidRPr="002B6C87">
        <w:t>.</w:t>
      </w:r>
      <w:r w:rsidR="00E143CC" w:rsidRPr="002B6C87">
        <w:t xml:space="preserve"> Tādejādi Ieslodzījuma vietu pārvaldes pārvešanas funkcija nav identiska Valsts policijas konvojēšanas funkcijai. </w:t>
      </w:r>
      <w:r w:rsidR="00AF1AD4" w:rsidRPr="002B6C87">
        <w:t xml:space="preserve">Turpmāk šajā sadaļā informācija tiek sniegta, lai iezīmētu Ieslodzījuma vietu pārvaldes esošo kapacitāti un problēmas, kuras jārisina ikdienā. </w:t>
      </w:r>
    </w:p>
    <w:p w14:paraId="102CBCB5" w14:textId="77777777" w:rsidR="003403B7" w:rsidRPr="002B6C87" w:rsidRDefault="003403B7" w:rsidP="005409F1">
      <w:pPr>
        <w:ind w:firstLine="709"/>
        <w:jc w:val="both"/>
      </w:pPr>
      <w:r w:rsidRPr="002B6C87">
        <w:t>Kārtību, kādā tiek nodrošināta ieslodzīto personu pārvešan</w:t>
      </w:r>
      <w:r w:rsidR="003505A1" w:rsidRPr="002B6C87">
        <w:t>a</w:t>
      </w:r>
      <w:r w:rsidRPr="002B6C87">
        <w:t xml:space="preserve"> no ieslodzījuma vietas uz ārstniecības iestādi ārpus ieslodzījuma vietas veselības aprūpes pakalpojuma saņemšanai un ieslodzītā apsardzi šāda pakalpojuma saņemšanas laikā nosaka Ministru kabineta 2015.</w:t>
      </w:r>
      <w:r w:rsidR="00D72A33" w:rsidRPr="002B6C87">
        <w:t> </w:t>
      </w:r>
      <w:r w:rsidRPr="002B6C87">
        <w:t>gada 25.</w:t>
      </w:r>
      <w:r w:rsidR="00D72A33" w:rsidRPr="002B6C87">
        <w:t> </w:t>
      </w:r>
      <w:r w:rsidRPr="002B6C87">
        <w:t>augusta noteikumi Nr.</w:t>
      </w:r>
      <w:r w:rsidR="00D72A33" w:rsidRPr="002B6C87">
        <w:t> </w:t>
      </w:r>
      <w:r w:rsidRPr="002B6C87">
        <w:t>497 “Notiesātā vai apcietinātā pārvešanas un apsardzes kārtība veselības aprūpes pakalpojuma saņemšanas laikā ārstniecības iestādē ārpus ieslodzījuma vietas”.</w:t>
      </w:r>
    </w:p>
    <w:p w14:paraId="1F5018F0" w14:textId="636CD03C" w:rsidR="005409F1" w:rsidRPr="002B6C87" w:rsidRDefault="006B10D2" w:rsidP="00BE257D">
      <w:pPr>
        <w:ind w:firstLine="709"/>
        <w:jc w:val="both"/>
      </w:pPr>
      <w:bookmarkStart w:id="15" w:name="_Hlk24630591"/>
      <w:r>
        <w:t xml:space="preserve">2023.gada aprīļa sākumā </w:t>
      </w:r>
      <w:r w:rsidR="005409F1" w:rsidRPr="002B6C87">
        <w:t xml:space="preserve">Ieslodzījuma vietu pārvaldes rīcībā ir četri operatīvie transportlīdzekļi </w:t>
      </w:r>
      <w:proofErr w:type="spellStart"/>
      <w:r w:rsidR="005409F1" w:rsidRPr="002B6C87">
        <w:rPr>
          <w:i/>
        </w:rPr>
        <w:t>Citroen</w:t>
      </w:r>
      <w:proofErr w:type="spellEnd"/>
      <w:r w:rsidR="005409F1" w:rsidRPr="002B6C87">
        <w:rPr>
          <w:i/>
        </w:rPr>
        <w:t xml:space="preserve"> </w:t>
      </w:r>
      <w:proofErr w:type="spellStart"/>
      <w:r w:rsidR="005409F1" w:rsidRPr="002B6C87">
        <w:rPr>
          <w:i/>
        </w:rPr>
        <w:t>Jumper</w:t>
      </w:r>
      <w:proofErr w:type="spellEnd"/>
      <w:r w:rsidR="005409F1" w:rsidRPr="002B6C87">
        <w:t xml:space="preserve"> (Rīgas Centrālcietums, Liepājas cietums, Valmieras cietums un Olaines cietums) un divi operatīvie transportlīdzekļi </w:t>
      </w:r>
      <w:r w:rsidR="005409F1" w:rsidRPr="002B6C87">
        <w:rPr>
          <w:i/>
        </w:rPr>
        <w:t xml:space="preserve">Renault </w:t>
      </w:r>
      <w:proofErr w:type="spellStart"/>
      <w:r w:rsidR="005409F1" w:rsidRPr="002B6C87">
        <w:rPr>
          <w:i/>
        </w:rPr>
        <w:t>Master</w:t>
      </w:r>
      <w:proofErr w:type="spellEnd"/>
      <w:r w:rsidR="005409F1" w:rsidRPr="002B6C87">
        <w:rPr>
          <w:i/>
        </w:rPr>
        <w:t xml:space="preserve"> </w:t>
      </w:r>
      <w:r w:rsidR="005409F1" w:rsidRPr="002B6C87">
        <w:t xml:space="preserve">(Jelgavas un Daugavgrīvas cietums), kas tiek izmantoti ieslodzīto pārvešanai uz ārstniecības iestādēm. </w:t>
      </w:r>
      <w:bookmarkEnd w:id="15"/>
      <w:r w:rsidR="005409F1" w:rsidRPr="002B6C87">
        <w:t>Ieslodzīto pārvešan</w:t>
      </w:r>
      <w:r w:rsidR="00BE257D" w:rsidRPr="002B6C87">
        <w:t>ai</w:t>
      </w:r>
      <w:r w:rsidR="005409F1" w:rsidRPr="002B6C87">
        <w:t xml:space="preserve"> uz ārstniecības iestādēm ārpus ieslodzījuma vietām Ieslodzījuma vietu pārvaldē </w:t>
      </w:r>
      <w:r w:rsidR="00BE257D" w:rsidRPr="002B6C87">
        <w:t xml:space="preserve">ir paredzētas 35 Apsardzes daļu amatpersonu amata vietas un šīs amatpersonas </w:t>
      </w:r>
      <w:r w:rsidR="005409F1" w:rsidRPr="002B6C87">
        <w:t xml:space="preserve">ir speciāli apmācītas šīs funkcijas veikšanai. Papildus jau esošajiem resursiem ieslodzīto pārvešanas funkcijas nodrošināšanai Ieslodzījuma vietu pārvaldē tika ieviestas 20 amata vietas un 15 amata vietas novirzītas funkcijas īstenošanai no iekšējiem resursiem. </w:t>
      </w:r>
    </w:p>
    <w:p w14:paraId="5ED976F8" w14:textId="67E4B4BF" w:rsidR="005409F1" w:rsidRPr="002B6C87" w:rsidRDefault="005409F1" w:rsidP="00BE257D">
      <w:pPr>
        <w:ind w:firstLine="709"/>
        <w:jc w:val="both"/>
      </w:pPr>
      <w:r w:rsidRPr="002B6C87">
        <w:t>Papildus ir jānorāda, ka Ieslodzījuma vietu pārvaldē</w:t>
      </w:r>
      <w:r w:rsidR="002D719E" w:rsidRPr="002B6C87">
        <w:t xml:space="preserve">, atšķirībā no situācijas Valsts policijā, </w:t>
      </w:r>
      <w:r w:rsidRPr="002B6C87">
        <w:t>nav iespēja novirzīt citas amatpersonas ieslodzīto pārvešanas (vai nākotnē – konvojēšanas) nodrošināšanai, jo visām amatpersonām, kas pilda pienākumus ieslodzījuma vietās, nav pienākums kārtot ar dienesta šaujamieroča nēsāšanas saistītos pārbaudījumus (piemēram, Resocializācijas daļas amatpersonām) un iziet speciālo apmācību, kas nepieciešama minēto pienākumu pildīšanai. Līdz ar to gadījumos, kad cilvēkresursu trūkuma dēļ Ieslodzījuma vietu pārvaldei būs apgrūtinoši veikt ieslodzīto pārvešanas funkciju, tai nav un arī nākotnē nebūs iespējas novirzīt citus tās rīcībā esošos personālresursus no citām struktūrvienībām atšķirīgo funkcionālo pienākumu un prasību dēļ.</w:t>
      </w:r>
      <w:r w:rsidR="001C2207" w:rsidRPr="002B6C87">
        <w:t xml:space="preserve"> Turklāt jāņem vērā, ka Ieslodzījuma vietu pārvaldē </w:t>
      </w:r>
      <w:r w:rsidR="00530516" w:rsidRPr="002B6C87">
        <w:t>nepārtraukti trūkst darbiniek</w:t>
      </w:r>
      <w:r w:rsidR="00B10618" w:rsidRPr="002B6C87">
        <w:t>i</w:t>
      </w:r>
      <w:r w:rsidR="00530516" w:rsidRPr="002B6C87">
        <w:t xml:space="preserve">. Piemēram, </w:t>
      </w:r>
      <w:r w:rsidR="001C2207" w:rsidRPr="002B6C87">
        <w:t>202</w:t>
      </w:r>
      <w:r w:rsidR="00213CBD" w:rsidRPr="002B6C87">
        <w:t>2</w:t>
      </w:r>
      <w:r w:rsidR="001C2207" w:rsidRPr="002B6C87">
        <w:t>.</w:t>
      </w:r>
      <w:r w:rsidR="00B10618" w:rsidRPr="002B6C87">
        <w:t> </w:t>
      </w:r>
      <w:r w:rsidR="001C2207" w:rsidRPr="002B6C87">
        <w:t xml:space="preserve">gada </w:t>
      </w:r>
      <w:r w:rsidR="00213CBD" w:rsidRPr="002B6C87">
        <w:t>novembrī</w:t>
      </w:r>
      <w:r w:rsidR="001C2207" w:rsidRPr="002B6C87">
        <w:t xml:space="preserve"> </w:t>
      </w:r>
      <w:r w:rsidR="00530516" w:rsidRPr="002B6C87">
        <w:t xml:space="preserve">Ieslodzījuma vietu pārvaldē ir </w:t>
      </w:r>
      <w:r w:rsidR="00213CBD" w:rsidRPr="002B6C87">
        <w:t>apmēram 400</w:t>
      </w:r>
      <w:r w:rsidR="001C2207" w:rsidRPr="002B6C87">
        <w:t xml:space="preserve"> vakances</w:t>
      </w:r>
      <w:r w:rsidR="00CB2C79" w:rsidRPr="002B6C87">
        <w:t>.</w:t>
      </w:r>
    </w:p>
    <w:p w14:paraId="57B5E262" w14:textId="77777777" w:rsidR="005409F1" w:rsidRPr="002B6C87" w:rsidRDefault="005409F1" w:rsidP="005409F1">
      <w:pPr>
        <w:ind w:firstLine="709"/>
        <w:jc w:val="both"/>
      </w:pPr>
      <w:r w:rsidRPr="002B6C87">
        <w:t>Arī šobrīd</w:t>
      </w:r>
      <w:r w:rsidR="00C526DA" w:rsidRPr="002B6C87">
        <w:t>,</w:t>
      </w:r>
      <w:r w:rsidRPr="002B6C87">
        <w:t xml:space="preserve"> veicot ieslodzīto apsardzi ārstniecības iestādē ārpus brīvības atņemšanas iestādēm, ja ieslodzītais tajā atrodas ilgstoši, rodas situācijas, kad cietumu Apsardzes daļas amatpersonas tā vietā, lai atrastos noteiktajos apsardzes posteņos uz cietumu perimetra</w:t>
      </w:r>
      <w:r w:rsidR="00F16B43" w:rsidRPr="002B6C87">
        <w:t xml:space="preserve"> nožogojuma</w:t>
      </w:r>
      <w:r w:rsidRPr="002B6C87">
        <w:t>, tiek novirzītas ieslodzītā veselības aprūpes pakalpojumu saņemšanas nodrošināšanai (apsardze ārstniecības iestādēs)</w:t>
      </w:r>
      <w:r w:rsidR="00F16B43" w:rsidRPr="002B6C87">
        <w:t xml:space="preserve">, tādejādi </w:t>
      </w:r>
      <w:r w:rsidR="00857F4F" w:rsidRPr="002B6C87">
        <w:t>pasliktinot drošības situāciju ieslodzījuma vietā</w:t>
      </w:r>
      <w:r w:rsidRPr="002B6C87">
        <w:t>. Šāda situācija rada zināmus drošības riskus un šie riski nākotnē var pieaugt.</w:t>
      </w:r>
    </w:p>
    <w:p w14:paraId="77BA9EB8" w14:textId="77777777" w:rsidR="005409F1" w:rsidRPr="005428F0" w:rsidRDefault="005409F1" w:rsidP="005409F1">
      <w:pPr>
        <w:ind w:firstLine="709"/>
        <w:jc w:val="both"/>
      </w:pPr>
      <w:r w:rsidRPr="002B6C87">
        <w:t xml:space="preserve">Ieslodzīto pārvešanas maršruti tiek organizēti atšķirīgi no Valsts policijas konvojēšanas maršrutiem, tie nav konkrēti noteikti, jo maršruts ir atkarīgs no </w:t>
      </w:r>
      <w:r w:rsidR="00AF1AD4" w:rsidRPr="002B6C87">
        <w:t xml:space="preserve">veselības aprūpes vajadzības un </w:t>
      </w:r>
      <w:r w:rsidRPr="002B6C87">
        <w:lastRenderedPageBreak/>
        <w:t>ārstniecības iestādes, kurā tiks sniegts ārstniecības pakalpojums, kas ļauj elastīgi reaģēt uz pārvešanas nepieciešamību.</w:t>
      </w:r>
      <w:r w:rsidRPr="005428F0">
        <w:t xml:space="preserve"> </w:t>
      </w:r>
    </w:p>
    <w:p w14:paraId="4D67DFDF" w14:textId="2BE5B8CB" w:rsidR="005409F1" w:rsidRPr="005428F0" w:rsidRDefault="00151E41" w:rsidP="005409F1">
      <w:pPr>
        <w:ind w:firstLine="709"/>
        <w:jc w:val="both"/>
      </w:pPr>
      <w:r w:rsidRPr="005428F0">
        <w:t>L</w:t>
      </w:r>
      <w:r w:rsidR="005409F1" w:rsidRPr="005428F0">
        <w:t>ai gan kopējais ieslodzīto skaits samazinās</w:t>
      </w:r>
      <w:r w:rsidR="00C526DA" w:rsidRPr="005428F0">
        <w:t xml:space="preserve"> (sk. </w:t>
      </w:r>
      <w:r w:rsidR="00E75F7F">
        <w:t>2</w:t>
      </w:r>
      <w:r w:rsidR="00C526DA" w:rsidRPr="005428F0">
        <w:t>. tabulu)</w:t>
      </w:r>
      <w:r w:rsidR="005409F1" w:rsidRPr="005428F0">
        <w:t xml:space="preserve">, </w:t>
      </w:r>
      <w:r w:rsidR="002553A3" w:rsidRPr="005428F0">
        <w:t xml:space="preserve">un </w:t>
      </w:r>
      <w:r w:rsidRPr="005428F0">
        <w:t>pēdējos gados</w:t>
      </w:r>
      <w:r w:rsidR="002553A3" w:rsidRPr="005428F0">
        <w:t xml:space="preserve">, galvenokārt ar Covid-19 infekcijas izplatības ierobežošanai noteikto pārvešanas ierobežojumu dēļ, </w:t>
      </w:r>
      <w:r w:rsidR="005409F1" w:rsidRPr="005428F0">
        <w:t xml:space="preserve">aizvien </w:t>
      </w:r>
      <w:r w:rsidR="002553A3" w:rsidRPr="005428F0">
        <w:t xml:space="preserve">samazinās </w:t>
      </w:r>
      <w:r w:rsidR="005409F1" w:rsidRPr="005428F0">
        <w:t>uz veselības aprūpes iestādēm pārvedamo ieslodzīto skaits (sk. </w:t>
      </w:r>
      <w:r w:rsidR="00E75F7F">
        <w:t>3</w:t>
      </w:r>
      <w:r w:rsidR="00FA23F2" w:rsidRPr="005428F0">
        <w:t>.</w:t>
      </w:r>
      <w:r w:rsidR="00AF4EB5">
        <w:t> </w:t>
      </w:r>
      <w:r w:rsidR="005409F1" w:rsidRPr="005428F0">
        <w:t xml:space="preserve">tabulu), ar esošajiem Ieslodzījuma vietu pārvaldes resursiem ir apgrūtinoši nodrošināt </w:t>
      </w:r>
      <w:r w:rsidR="000B2008" w:rsidRPr="005428F0">
        <w:t xml:space="preserve">ieslodzīto pārvešanas </w:t>
      </w:r>
      <w:r w:rsidR="005409F1" w:rsidRPr="005428F0">
        <w:t>pienākumu izpildi.</w:t>
      </w:r>
    </w:p>
    <w:p w14:paraId="25043E90" w14:textId="77777777" w:rsidR="00C673F4" w:rsidRPr="005428F0" w:rsidRDefault="00C673F4" w:rsidP="005409F1">
      <w:pPr>
        <w:ind w:firstLine="709"/>
        <w:jc w:val="both"/>
      </w:pPr>
    </w:p>
    <w:p w14:paraId="2EE0D7E8" w14:textId="21627EBB" w:rsidR="00C673F4" w:rsidRPr="005428F0" w:rsidRDefault="00E75F7F" w:rsidP="009A54A9">
      <w:pPr>
        <w:jc w:val="both"/>
        <w:rPr>
          <w:b/>
          <w:bCs/>
        </w:rPr>
      </w:pPr>
      <w:r>
        <w:rPr>
          <w:b/>
          <w:bCs/>
        </w:rPr>
        <w:t>2</w:t>
      </w:r>
      <w:r w:rsidR="00C673F4" w:rsidRPr="005428F0">
        <w:rPr>
          <w:b/>
          <w:bCs/>
        </w:rPr>
        <w:t xml:space="preserve">. tabula. Ieslodzīto </w:t>
      </w:r>
      <w:r w:rsidR="00B10618" w:rsidRPr="005428F0">
        <w:rPr>
          <w:b/>
          <w:bCs/>
        </w:rPr>
        <w:t xml:space="preserve">kopējais </w:t>
      </w:r>
      <w:r w:rsidR="00C673F4" w:rsidRPr="005428F0">
        <w:rPr>
          <w:b/>
          <w:bCs/>
        </w:rPr>
        <w:t>skaits</w:t>
      </w:r>
      <w:r w:rsidR="00B10618" w:rsidRPr="005428F0">
        <w:rPr>
          <w:b/>
          <w:bCs/>
        </w:rPr>
        <w:t xml:space="preserve"> </w:t>
      </w:r>
      <w:r w:rsidR="00026EBD" w:rsidRPr="005428F0">
        <w:rPr>
          <w:b/>
          <w:bCs/>
        </w:rPr>
        <w:t>2016.-2021.</w:t>
      </w:r>
      <w:r w:rsidR="00F513F4">
        <w:rPr>
          <w:b/>
          <w:bCs/>
        </w:rPr>
        <w:t> </w:t>
      </w:r>
      <w:r w:rsidR="00026EBD" w:rsidRPr="005428F0">
        <w:rPr>
          <w:b/>
          <w:bCs/>
        </w:rPr>
        <w:t>gadā</w:t>
      </w:r>
    </w:p>
    <w:tbl>
      <w:tblPr>
        <w:tblStyle w:val="TableGrid"/>
        <w:tblW w:w="9634" w:type="dxa"/>
        <w:tblLook w:val="04A0" w:firstRow="1" w:lastRow="0" w:firstColumn="1" w:lastColumn="0" w:noHBand="0" w:noVBand="1"/>
      </w:tblPr>
      <w:tblGrid>
        <w:gridCol w:w="1376"/>
        <w:gridCol w:w="1376"/>
        <w:gridCol w:w="1376"/>
        <w:gridCol w:w="1377"/>
        <w:gridCol w:w="1376"/>
        <w:gridCol w:w="1376"/>
        <w:gridCol w:w="1377"/>
      </w:tblGrid>
      <w:tr w:rsidR="00267275" w:rsidRPr="006B10D2" w14:paraId="6428159A" w14:textId="4DEE91E3" w:rsidTr="00F35DC5">
        <w:tc>
          <w:tcPr>
            <w:tcW w:w="1376" w:type="dxa"/>
            <w:shd w:val="clear" w:color="auto" w:fill="D9D9D9" w:themeFill="background1" w:themeFillShade="D9"/>
          </w:tcPr>
          <w:p w14:paraId="02C79E9A" w14:textId="65E8520E" w:rsidR="00267275" w:rsidRPr="006B10D2" w:rsidRDefault="00267275" w:rsidP="00D35EFB">
            <w:pPr>
              <w:jc w:val="center"/>
              <w:rPr>
                <w:b/>
                <w:bCs/>
              </w:rPr>
            </w:pPr>
            <w:r w:rsidRPr="006B10D2">
              <w:rPr>
                <w:b/>
                <w:bCs/>
              </w:rPr>
              <w:t>2016</w:t>
            </w:r>
          </w:p>
        </w:tc>
        <w:tc>
          <w:tcPr>
            <w:tcW w:w="1376" w:type="dxa"/>
            <w:shd w:val="clear" w:color="auto" w:fill="D9D9D9" w:themeFill="background1" w:themeFillShade="D9"/>
          </w:tcPr>
          <w:p w14:paraId="3F1C19B7" w14:textId="1CA0D282" w:rsidR="00267275" w:rsidRPr="006B10D2" w:rsidRDefault="00267275" w:rsidP="00D35EFB">
            <w:pPr>
              <w:jc w:val="center"/>
              <w:rPr>
                <w:b/>
                <w:bCs/>
              </w:rPr>
            </w:pPr>
            <w:r w:rsidRPr="006B10D2">
              <w:rPr>
                <w:b/>
                <w:bCs/>
              </w:rPr>
              <w:t>2017</w:t>
            </w:r>
          </w:p>
        </w:tc>
        <w:tc>
          <w:tcPr>
            <w:tcW w:w="1376" w:type="dxa"/>
            <w:shd w:val="clear" w:color="auto" w:fill="D9D9D9" w:themeFill="background1" w:themeFillShade="D9"/>
          </w:tcPr>
          <w:p w14:paraId="34135BEC" w14:textId="60B87C86" w:rsidR="00267275" w:rsidRPr="006B10D2" w:rsidRDefault="00267275" w:rsidP="00D35EFB">
            <w:pPr>
              <w:jc w:val="center"/>
              <w:rPr>
                <w:b/>
                <w:bCs/>
              </w:rPr>
            </w:pPr>
            <w:r w:rsidRPr="006B10D2">
              <w:rPr>
                <w:b/>
                <w:bCs/>
              </w:rPr>
              <w:t>2018</w:t>
            </w:r>
          </w:p>
        </w:tc>
        <w:tc>
          <w:tcPr>
            <w:tcW w:w="1377" w:type="dxa"/>
            <w:shd w:val="clear" w:color="auto" w:fill="D9D9D9" w:themeFill="background1" w:themeFillShade="D9"/>
          </w:tcPr>
          <w:p w14:paraId="65BA406D" w14:textId="208DFC78" w:rsidR="00267275" w:rsidRPr="006B10D2" w:rsidRDefault="00267275" w:rsidP="00D60374">
            <w:pPr>
              <w:jc w:val="center"/>
              <w:rPr>
                <w:b/>
                <w:bCs/>
              </w:rPr>
            </w:pPr>
            <w:r w:rsidRPr="006B10D2">
              <w:rPr>
                <w:b/>
                <w:bCs/>
              </w:rPr>
              <w:t>2019</w:t>
            </w:r>
          </w:p>
        </w:tc>
        <w:tc>
          <w:tcPr>
            <w:tcW w:w="1376" w:type="dxa"/>
            <w:shd w:val="clear" w:color="auto" w:fill="D9D9D9" w:themeFill="background1" w:themeFillShade="D9"/>
          </w:tcPr>
          <w:p w14:paraId="354691AE" w14:textId="021B4EA1" w:rsidR="00267275" w:rsidRPr="006B10D2" w:rsidRDefault="00267275" w:rsidP="00D60374">
            <w:pPr>
              <w:jc w:val="center"/>
              <w:rPr>
                <w:b/>
                <w:bCs/>
              </w:rPr>
            </w:pPr>
            <w:r w:rsidRPr="006B10D2">
              <w:rPr>
                <w:b/>
                <w:bCs/>
              </w:rPr>
              <w:t>2020</w:t>
            </w:r>
          </w:p>
        </w:tc>
        <w:tc>
          <w:tcPr>
            <w:tcW w:w="1376" w:type="dxa"/>
            <w:shd w:val="clear" w:color="auto" w:fill="D9D9D9" w:themeFill="background1" w:themeFillShade="D9"/>
          </w:tcPr>
          <w:p w14:paraId="6F4F9241" w14:textId="6CA43174" w:rsidR="00267275" w:rsidRPr="006B10D2" w:rsidRDefault="00267275" w:rsidP="00D60374">
            <w:pPr>
              <w:jc w:val="center"/>
              <w:rPr>
                <w:b/>
                <w:bCs/>
              </w:rPr>
            </w:pPr>
            <w:r w:rsidRPr="006B10D2">
              <w:rPr>
                <w:b/>
                <w:bCs/>
              </w:rPr>
              <w:t>2021</w:t>
            </w:r>
          </w:p>
        </w:tc>
        <w:tc>
          <w:tcPr>
            <w:tcW w:w="1377" w:type="dxa"/>
            <w:shd w:val="clear" w:color="auto" w:fill="D9D9D9" w:themeFill="background1" w:themeFillShade="D9"/>
          </w:tcPr>
          <w:p w14:paraId="545F8F59" w14:textId="332F750A" w:rsidR="00267275" w:rsidRPr="006B10D2" w:rsidRDefault="00267275" w:rsidP="00D60374">
            <w:pPr>
              <w:jc w:val="center"/>
              <w:rPr>
                <w:b/>
                <w:bCs/>
              </w:rPr>
            </w:pPr>
            <w:r w:rsidRPr="006B10D2">
              <w:rPr>
                <w:b/>
                <w:bCs/>
              </w:rPr>
              <w:t>2022</w:t>
            </w:r>
          </w:p>
        </w:tc>
      </w:tr>
      <w:tr w:rsidR="00267275" w:rsidRPr="006B10D2" w14:paraId="627FB708" w14:textId="710B3A06" w:rsidTr="00F35DC5">
        <w:tc>
          <w:tcPr>
            <w:tcW w:w="1376" w:type="dxa"/>
          </w:tcPr>
          <w:p w14:paraId="70D19081" w14:textId="720A2D78" w:rsidR="00267275" w:rsidRPr="006B10D2" w:rsidRDefault="00267275" w:rsidP="00DD0646">
            <w:pPr>
              <w:jc w:val="center"/>
            </w:pPr>
            <w:r w:rsidRPr="006B10D2">
              <w:t>4243</w:t>
            </w:r>
          </w:p>
        </w:tc>
        <w:tc>
          <w:tcPr>
            <w:tcW w:w="1376" w:type="dxa"/>
          </w:tcPr>
          <w:p w14:paraId="32A1A3B8" w14:textId="0B7F4EF5" w:rsidR="00267275" w:rsidRPr="006B10D2" w:rsidRDefault="00267275" w:rsidP="00D35EFB">
            <w:pPr>
              <w:jc w:val="center"/>
            </w:pPr>
            <w:r w:rsidRPr="006B10D2">
              <w:t>3765</w:t>
            </w:r>
          </w:p>
        </w:tc>
        <w:tc>
          <w:tcPr>
            <w:tcW w:w="1376" w:type="dxa"/>
          </w:tcPr>
          <w:p w14:paraId="7E12913F" w14:textId="2E04B1F2" w:rsidR="00267275" w:rsidRPr="006B10D2" w:rsidRDefault="00267275" w:rsidP="00D35EFB">
            <w:pPr>
              <w:jc w:val="center"/>
            </w:pPr>
            <w:r w:rsidRPr="006B10D2">
              <w:t>3522</w:t>
            </w:r>
          </w:p>
        </w:tc>
        <w:tc>
          <w:tcPr>
            <w:tcW w:w="1377" w:type="dxa"/>
          </w:tcPr>
          <w:p w14:paraId="295B2210" w14:textId="052B5973" w:rsidR="00267275" w:rsidRPr="006B10D2" w:rsidRDefault="00267275" w:rsidP="00D35EFB">
            <w:pPr>
              <w:jc w:val="center"/>
            </w:pPr>
            <w:r w:rsidRPr="006B10D2">
              <w:t>3414</w:t>
            </w:r>
          </w:p>
        </w:tc>
        <w:tc>
          <w:tcPr>
            <w:tcW w:w="1376" w:type="dxa"/>
          </w:tcPr>
          <w:p w14:paraId="2836832D" w14:textId="6B133DA8" w:rsidR="00267275" w:rsidRPr="006B10D2" w:rsidRDefault="00267275" w:rsidP="00D35EFB">
            <w:pPr>
              <w:jc w:val="center"/>
            </w:pPr>
            <w:r w:rsidRPr="006B10D2">
              <w:t>3104</w:t>
            </w:r>
          </w:p>
        </w:tc>
        <w:tc>
          <w:tcPr>
            <w:tcW w:w="1376" w:type="dxa"/>
          </w:tcPr>
          <w:p w14:paraId="4E531423" w14:textId="5C314EAA" w:rsidR="00267275" w:rsidRPr="006B10D2" w:rsidRDefault="00267275" w:rsidP="00D35EFB">
            <w:pPr>
              <w:jc w:val="center"/>
            </w:pPr>
            <w:r w:rsidRPr="006B10D2">
              <w:t>3183</w:t>
            </w:r>
          </w:p>
        </w:tc>
        <w:tc>
          <w:tcPr>
            <w:tcW w:w="1377" w:type="dxa"/>
          </w:tcPr>
          <w:p w14:paraId="56BDD936" w14:textId="5FFAD026" w:rsidR="00267275" w:rsidRPr="006B10D2" w:rsidRDefault="00AB4F63" w:rsidP="00D35EFB">
            <w:pPr>
              <w:jc w:val="center"/>
            </w:pPr>
            <w:r w:rsidRPr="006B10D2">
              <w:t>3229</w:t>
            </w:r>
          </w:p>
        </w:tc>
      </w:tr>
    </w:tbl>
    <w:p w14:paraId="589D8E56" w14:textId="09A07B65" w:rsidR="00FA23F2" w:rsidRPr="006B10D2" w:rsidRDefault="000A2463" w:rsidP="000A2463">
      <w:pPr>
        <w:jc w:val="right"/>
        <w:rPr>
          <w:i/>
          <w:iCs/>
        </w:rPr>
      </w:pPr>
      <w:r w:rsidRPr="006B10D2">
        <w:rPr>
          <w:i/>
          <w:iCs/>
        </w:rPr>
        <w:t>Avots: Ieslodzījuma vietu pārvalde</w:t>
      </w:r>
    </w:p>
    <w:p w14:paraId="6CAA975F" w14:textId="77777777" w:rsidR="000A2463" w:rsidRPr="006B10D2" w:rsidRDefault="000A2463" w:rsidP="000A2463">
      <w:pPr>
        <w:jc w:val="right"/>
      </w:pPr>
    </w:p>
    <w:p w14:paraId="2F6A70AE" w14:textId="39301023" w:rsidR="00FA23F2" w:rsidRPr="006B10D2" w:rsidRDefault="00E75F7F" w:rsidP="00FA23F2">
      <w:pPr>
        <w:jc w:val="both"/>
        <w:rPr>
          <w:b/>
        </w:rPr>
      </w:pPr>
      <w:r>
        <w:rPr>
          <w:b/>
        </w:rPr>
        <w:t>3</w:t>
      </w:r>
      <w:r w:rsidR="00FA23F2" w:rsidRPr="006B10D2">
        <w:rPr>
          <w:b/>
        </w:rPr>
        <w:t xml:space="preserve">. tabula. </w:t>
      </w:r>
      <w:bookmarkStart w:id="16" w:name="_Hlk21615066"/>
      <w:r w:rsidR="00FA23F2" w:rsidRPr="006B10D2">
        <w:rPr>
          <w:b/>
        </w:rPr>
        <w:t>Ieslodzījuma vietu pārvaldes pārv</w:t>
      </w:r>
      <w:r w:rsidR="00AF1AD4" w:rsidRPr="006B10D2">
        <w:rPr>
          <w:b/>
        </w:rPr>
        <w:t>esto</w:t>
      </w:r>
      <w:r w:rsidR="00FA23F2" w:rsidRPr="006B10D2">
        <w:rPr>
          <w:b/>
        </w:rPr>
        <w:t xml:space="preserve"> un apsargāto ieslodzīto skaits (uz ārstniecības iestādēm ārpus ieslodzījuma vietas)</w:t>
      </w:r>
      <w:bookmarkEnd w:id="16"/>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376"/>
        <w:gridCol w:w="1376"/>
        <w:gridCol w:w="1376"/>
        <w:gridCol w:w="1376"/>
        <w:gridCol w:w="1376"/>
        <w:gridCol w:w="1377"/>
      </w:tblGrid>
      <w:tr w:rsidR="00267275" w:rsidRPr="006B10D2" w14:paraId="7AA64ED8" w14:textId="313B8DAB" w:rsidTr="00F35DC5">
        <w:tc>
          <w:tcPr>
            <w:tcW w:w="1376" w:type="dxa"/>
            <w:shd w:val="clear" w:color="auto" w:fill="D9D9D9"/>
          </w:tcPr>
          <w:p w14:paraId="21718B38" w14:textId="543FBF75" w:rsidR="00267275" w:rsidRPr="006B10D2" w:rsidRDefault="00267275" w:rsidP="004F660A">
            <w:pPr>
              <w:jc w:val="both"/>
              <w:rPr>
                <w:b/>
              </w:rPr>
            </w:pPr>
            <w:r w:rsidRPr="006B10D2">
              <w:rPr>
                <w:b/>
              </w:rPr>
              <w:t>2016</w:t>
            </w:r>
          </w:p>
        </w:tc>
        <w:tc>
          <w:tcPr>
            <w:tcW w:w="1376" w:type="dxa"/>
            <w:shd w:val="clear" w:color="auto" w:fill="D9D9D9"/>
          </w:tcPr>
          <w:p w14:paraId="1BF6AC2D" w14:textId="2CA0D049" w:rsidR="00267275" w:rsidRPr="006B10D2" w:rsidRDefault="00267275" w:rsidP="004F660A">
            <w:pPr>
              <w:jc w:val="both"/>
              <w:rPr>
                <w:b/>
              </w:rPr>
            </w:pPr>
            <w:r w:rsidRPr="006B10D2">
              <w:rPr>
                <w:b/>
              </w:rPr>
              <w:t xml:space="preserve">2017 </w:t>
            </w:r>
          </w:p>
          <w:p w14:paraId="6138031A" w14:textId="77777777" w:rsidR="00267275" w:rsidRPr="006B10D2" w:rsidRDefault="00267275" w:rsidP="004F660A">
            <w:pPr>
              <w:jc w:val="both"/>
              <w:rPr>
                <w:b/>
              </w:rPr>
            </w:pPr>
          </w:p>
        </w:tc>
        <w:tc>
          <w:tcPr>
            <w:tcW w:w="1376" w:type="dxa"/>
            <w:shd w:val="clear" w:color="auto" w:fill="D9D9D9"/>
          </w:tcPr>
          <w:p w14:paraId="3CDBE499" w14:textId="30633FC3" w:rsidR="00267275" w:rsidRPr="006B10D2" w:rsidRDefault="00267275" w:rsidP="004F660A">
            <w:pPr>
              <w:jc w:val="both"/>
              <w:rPr>
                <w:b/>
              </w:rPr>
            </w:pPr>
            <w:r w:rsidRPr="006B10D2">
              <w:rPr>
                <w:b/>
              </w:rPr>
              <w:t>2018</w:t>
            </w:r>
          </w:p>
        </w:tc>
        <w:tc>
          <w:tcPr>
            <w:tcW w:w="1376" w:type="dxa"/>
            <w:shd w:val="clear" w:color="auto" w:fill="D9D9D9"/>
          </w:tcPr>
          <w:p w14:paraId="5ADD877D" w14:textId="6A91DB01" w:rsidR="00267275" w:rsidRPr="006B10D2" w:rsidRDefault="00267275" w:rsidP="004F660A">
            <w:pPr>
              <w:jc w:val="both"/>
              <w:rPr>
                <w:b/>
              </w:rPr>
            </w:pPr>
            <w:r w:rsidRPr="006B10D2">
              <w:rPr>
                <w:b/>
              </w:rPr>
              <w:t>2019</w:t>
            </w:r>
          </w:p>
        </w:tc>
        <w:tc>
          <w:tcPr>
            <w:tcW w:w="1376" w:type="dxa"/>
            <w:shd w:val="clear" w:color="auto" w:fill="D9D9D9"/>
          </w:tcPr>
          <w:p w14:paraId="7FA3B24E" w14:textId="788B93EB" w:rsidR="00267275" w:rsidRPr="006B10D2" w:rsidRDefault="00267275" w:rsidP="004F660A">
            <w:pPr>
              <w:jc w:val="both"/>
              <w:rPr>
                <w:b/>
              </w:rPr>
            </w:pPr>
            <w:r w:rsidRPr="006B10D2">
              <w:rPr>
                <w:b/>
              </w:rPr>
              <w:t>2020</w:t>
            </w:r>
          </w:p>
        </w:tc>
        <w:tc>
          <w:tcPr>
            <w:tcW w:w="1376" w:type="dxa"/>
            <w:shd w:val="clear" w:color="auto" w:fill="D9D9D9"/>
          </w:tcPr>
          <w:p w14:paraId="45FC49C1" w14:textId="03416FE5" w:rsidR="00267275" w:rsidRPr="006B10D2" w:rsidRDefault="00267275" w:rsidP="004F660A">
            <w:pPr>
              <w:jc w:val="both"/>
              <w:rPr>
                <w:b/>
              </w:rPr>
            </w:pPr>
            <w:r w:rsidRPr="006B10D2">
              <w:rPr>
                <w:b/>
              </w:rPr>
              <w:t>2021</w:t>
            </w:r>
          </w:p>
        </w:tc>
        <w:tc>
          <w:tcPr>
            <w:tcW w:w="1377" w:type="dxa"/>
            <w:shd w:val="clear" w:color="auto" w:fill="D9D9D9"/>
          </w:tcPr>
          <w:p w14:paraId="54B696B6" w14:textId="7F3F8F3D" w:rsidR="00267275" w:rsidRPr="006B10D2" w:rsidRDefault="00267275" w:rsidP="004F660A">
            <w:pPr>
              <w:jc w:val="both"/>
              <w:rPr>
                <w:b/>
              </w:rPr>
            </w:pPr>
            <w:r w:rsidRPr="006B10D2">
              <w:rPr>
                <w:b/>
              </w:rPr>
              <w:t>2022</w:t>
            </w:r>
          </w:p>
        </w:tc>
      </w:tr>
      <w:tr w:rsidR="00267275" w:rsidRPr="005428F0" w14:paraId="0E2F054B" w14:textId="7BC0A9CB" w:rsidTr="00F35DC5">
        <w:tc>
          <w:tcPr>
            <w:tcW w:w="1376" w:type="dxa"/>
            <w:shd w:val="clear" w:color="auto" w:fill="auto"/>
          </w:tcPr>
          <w:p w14:paraId="592BBD96" w14:textId="75041C9C" w:rsidR="00267275" w:rsidRPr="006B10D2" w:rsidRDefault="00267275" w:rsidP="004F660A">
            <w:pPr>
              <w:jc w:val="both"/>
            </w:pPr>
            <w:r w:rsidRPr="006B10D2">
              <w:t xml:space="preserve">2901 </w:t>
            </w:r>
          </w:p>
        </w:tc>
        <w:tc>
          <w:tcPr>
            <w:tcW w:w="1376" w:type="dxa"/>
            <w:shd w:val="clear" w:color="auto" w:fill="auto"/>
          </w:tcPr>
          <w:p w14:paraId="7E150CEA" w14:textId="39CA81C9" w:rsidR="00267275" w:rsidRPr="006B10D2" w:rsidRDefault="00267275" w:rsidP="004F660A">
            <w:pPr>
              <w:jc w:val="both"/>
            </w:pPr>
            <w:r w:rsidRPr="006B10D2">
              <w:t xml:space="preserve">2971 </w:t>
            </w:r>
          </w:p>
        </w:tc>
        <w:tc>
          <w:tcPr>
            <w:tcW w:w="1376" w:type="dxa"/>
          </w:tcPr>
          <w:p w14:paraId="089D5CA8" w14:textId="28E1D244" w:rsidR="00267275" w:rsidRPr="006B10D2" w:rsidRDefault="00267275" w:rsidP="004F660A">
            <w:pPr>
              <w:jc w:val="both"/>
            </w:pPr>
            <w:r w:rsidRPr="006B10D2">
              <w:t xml:space="preserve">2975 </w:t>
            </w:r>
          </w:p>
        </w:tc>
        <w:tc>
          <w:tcPr>
            <w:tcW w:w="1376" w:type="dxa"/>
          </w:tcPr>
          <w:p w14:paraId="17F83F06" w14:textId="77777777" w:rsidR="00267275" w:rsidRPr="006B10D2" w:rsidRDefault="00267275" w:rsidP="00AD4D46">
            <w:pPr>
              <w:jc w:val="both"/>
            </w:pPr>
            <w:r w:rsidRPr="006B10D2">
              <w:t>2827</w:t>
            </w:r>
          </w:p>
          <w:p w14:paraId="2996802E" w14:textId="7A4C30CC" w:rsidR="00267275" w:rsidRPr="006B10D2" w:rsidRDefault="00267275" w:rsidP="00AD4D46">
            <w:pPr>
              <w:jc w:val="both"/>
            </w:pPr>
          </w:p>
        </w:tc>
        <w:tc>
          <w:tcPr>
            <w:tcW w:w="1376" w:type="dxa"/>
          </w:tcPr>
          <w:p w14:paraId="0DC024A1" w14:textId="77777777" w:rsidR="00267275" w:rsidRPr="006B10D2" w:rsidRDefault="00267275" w:rsidP="00AD4D46">
            <w:pPr>
              <w:jc w:val="both"/>
            </w:pPr>
            <w:r w:rsidRPr="006B10D2">
              <w:t>1982</w:t>
            </w:r>
          </w:p>
          <w:p w14:paraId="1F49E5A5" w14:textId="57F907DB" w:rsidR="00267275" w:rsidRPr="006B10D2" w:rsidRDefault="00267275" w:rsidP="00AD4D46">
            <w:pPr>
              <w:jc w:val="both"/>
            </w:pPr>
          </w:p>
        </w:tc>
        <w:tc>
          <w:tcPr>
            <w:tcW w:w="1376" w:type="dxa"/>
          </w:tcPr>
          <w:p w14:paraId="70FBA469" w14:textId="77777777" w:rsidR="00267275" w:rsidRPr="006B10D2" w:rsidRDefault="00267275" w:rsidP="00AD4D46">
            <w:pPr>
              <w:jc w:val="both"/>
            </w:pPr>
            <w:r w:rsidRPr="006B10D2">
              <w:t>2024</w:t>
            </w:r>
          </w:p>
          <w:p w14:paraId="00DF3633" w14:textId="07AF3F3E" w:rsidR="00267275" w:rsidRPr="006B10D2" w:rsidRDefault="00267275" w:rsidP="00AD4D46">
            <w:pPr>
              <w:jc w:val="both"/>
            </w:pPr>
          </w:p>
        </w:tc>
        <w:tc>
          <w:tcPr>
            <w:tcW w:w="1377" w:type="dxa"/>
          </w:tcPr>
          <w:p w14:paraId="293EBD3E" w14:textId="283AF3DE" w:rsidR="00267275" w:rsidRPr="005428F0" w:rsidRDefault="00AB4F63" w:rsidP="00AD4D46">
            <w:pPr>
              <w:jc w:val="both"/>
            </w:pPr>
            <w:r w:rsidRPr="006B10D2">
              <w:t>2705</w:t>
            </w:r>
          </w:p>
        </w:tc>
      </w:tr>
    </w:tbl>
    <w:p w14:paraId="317C63BC" w14:textId="75AD7AC9" w:rsidR="00C21D88" w:rsidRPr="006466C8" w:rsidRDefault="000A2463" w:rsidP="006466C8">
      <w:pPr>
        <w:tabs>
          <w:tab w:val="left" w:pos="1134"/>
        </w:tabs>
        <w:ind w:right="-2"/>
        <w:jc w:val="right"/>
        <w:outlineLvl w:val="3"/>
        <w:rPr>
          <w:i/>
          <w:iCs/>
        </w:rPr>
      </w:pPr>
      <w:r w:rsidRPr="0008698F">
        <w:rPr>
          <w:i/>
          <w:iCs/>
        </w:rPr>
        <w:t>Avots</w:t>
      </w:r>
      <w:r w:rsidR="0008698F" w:rsidRPr="0008698F">
        <w:rPr>
          <w:i/>
          <w:iCs/>
        </w:rPr>
        <w:t>: Ieslodzījuma vietu pārvalde</w:t>
      </w:r>
    </w:p>
    <w:p w14:paraId="30798775" w14:textId="77777777" w:rsidR="004C5CE4" w:rsidRDefault="004C5CE4" w:rsidP="00D72A33">
      <w:pPr>
        <w:pStyle w:val="Heading1"/>
        <w:spacing w:before="0" w:after="0"/>
        <w:ind w:firstLine="709"/>
        <w:contextualSpacing/>
        <w:jc w:val="both"/>
        <w:rPr>
          <w:rFonts w:ascii="Times New Roman" w:hAnsi="Times New Roman"/>
          <w:sz w:val="24"/>
          <w:szCs w:val="24"/>
        </w:rPr>
      </w:pPr>
      <w:bookmarkStart w:id="17" w:name="_Toc81993123"/>
      <w:bookmarkStart w:id="18" w:name="_Toc103955272"/>
    </w:p>
    <w:p w14:paraId="0C0AEADB" w14:textId="08A4AC7A" w:rsidR="00361CD7" w:rsidRPr="00545429" w:rsidRDefault="002E7D89" w:rsidP="00D72A33">
      <w:pPr>
        <w:pStyle w:val="Heading1"/>
        <w:spacing w:before="0" w:after="0"/>
        <w:ind w:firstLine="709"/>
        <w:contextualSpacing/>
        <w:jc w:val="both"/>
        <w:rPr>
          <w:rFonts w:ascii="Times New Roman" w:hAnsi="Times New Roman"/>
          <w:sz w:val="24"/>
          <w:szCs w:val="24"/>
        </w:rPr>
      </w:pPr>
      <w:r w:rsidRPr="005428F0">
        <w:rPr>
          <w:rFonts w:ascii="Times New Roman" w:hAnsi="Times New Roman"/>
          <w:sz w:val="24"/>
          <w:szCs w:val="24"/>
        </w:rPr>
        <w:t>4</w:t>
      </w:r>
      <w:r w:rsidRPr="00545429">
        <w:rPr>
          <w:rFonts w:ascii="Times New Roman" w:hAnsi="Times New Roman"/>
          <w:sz w:val="24"/>
          <w:szCs w:val="24"/>
        </w:rPr>
        <w:t>. </w:t>
      </w:r>
      <w:r w:rsidR="00361CD7" w:rsidRPr="00545429">
        <w:rPr>
          <w:rFonts w:ascii="Times New Roman" w:hAnsi="Times New Roman"/>
          <w:sz w:val="24"/>
          <w:szCs w:val="24"/>
        </w:rPr>
        <w:t xml:space="preserve">Ar Covid-19 izplatības ierobežošanu saistītie pasākumi un </w:t>
      </w:r>
      <w:r w:rsidR="00C93840" w:rsidRPr="00545429">
        <w:rPr>
          <w:rFonts w:ascii="Times New Roman" w:hAnsi="Times New Roman"/>
          <w:sz w:val="24"/>
          <w:szCs w:val="24"/>
        </w:rPr>
        <w:t xml:space="preserve">to ietekme uz </w:t>
      </w:r>
      <w:r w:rsidR="00361CD7" w:rsidRPr="00545429">
        <w:rPr>
          <w:rFonts w:ascii="Times New Roman" w:hAnsi="Times New Roman"/>
          <w:sz w:val="24"/>
          <w:szCs w:val="24"/>
        </w:rPr>
        <w:t>konvojēšan</w:t>
      </w:r>
      <w:r w:rsidR="00C93840" w:rsidRPr="00545429">
        <w:rPr>
          <w:rFonts w:ascii="Times New Roman" w:hAnsi="Times New Roman"/>
          <w:sz w:val="24"/>
          <w:szCs w:val="24"/>
        </w:rPr>
        <w:t>u kopumā</w:t>
      </w:r>
      <w:bookmarkEnd w:id="17"/>
      <w:bookmarkEnd w:id="18"/>
    </w:p>
    <w:p w14:paraId="19E098F2" w14:textId="1A446C61" w:rsidR="00232425" w:rsidRPr="00545429" w:rsidRDefault="00201693" w:rsidP="00D72A33">
      <w:pPr>
        <w:ind w:firstLine="709"/>
        <w:contextualSpacing/>
        <w:jc w:val="both"/>
      </w:pPr>
      <w:r w:rsidRPr="00545429">
        <w:t xml:space="preserve">Ņemot vērā Pasaules </w:t>
      </w:r>
      <w:r w:rsidR="00BD2F89" w:rsidRPr="00545429">
        <w:t>V</w:t>
      </w:r>
      <w:r w:rsidRPr="00545429">
        <w:t>eselības organizācijas 2020.</w:t>
      </w:r>
      <w:r w:rsidR="005D2555" w:rsidRPr="00545429">
        <w:t> </w:t>
      </w:r>
      <w:r w:rsidRPr="00545429">
        <w:t>gada 11.</w:t>
      </w:r>
      <w:r w:rsidR="005D2555" w:rsidRPr="00545429">
        <w:t> </w:t>
      </w:r>
      <w:r w:rsidRPr="00545429">
        <w:t xml:space="preserve">marta paziņojumu, ka Covid-19 </w:t>
      </w:r>
      <w:r w:rsidR="00EA05D7" w:rsidRPr="00545429">
        <w:t xml:space="preserve">infekcijas izplatība </w:t>
      </w:r>
      <w:r w:rsidRPr="00545429">
        <w:t>ir sasnie</w:t>
      </w:r>
      <w:r w:rsidR="00EA05D7" w:rsidRPr="00545429">
        <w:t>gusi</w:t>
      </w:r>
      <w:r w:rsidRPr="00545429">
        <w:t xml:space="preserve"> pandēmijas apmērus</w:t>
      </w:r>
      <w:r w:rsidR="00232425" w:rsidRPr="00545429">
        <w:t>,</w:t>
      </w:r>
      <w:r w:rsidRPr="00545429">
        <w:t xml:space="preserve"> Ministru kabinets 2020.</w:t>
      </w:r>
      <w:r w:rsidR="007B670B" w:rsidRPr="00545429">
        <w:t> </w:t>
      </w:r>
      <w:r w:rsidRPr="00545429">
        <w:t>gada 12.</w:t>
      </w:r>
      <w:r w:rsidR="007B670B" w:rsidRPr="00545429">
        <w:t> </w:t>
      </w:r>
      <w:r w:rsidRPr="00545429">
        <w:t>martā pieņēma rīkojumu Nr.</w:t>
      </w:r>
      <w:r w:rsidR="00B220F0" w:rsidRPr="00545429">
        <w:t> </w:t>
      </w:r>
      <w:r w:rsidRPr="00545429">
        <w:t>103 “Par ārkārtējās situācijas izsludināšanu” (turpmāk – Rīkojums Nr.</w:t>
      </w:r>
      <w:r w:rsidR="007B670B" w:rsidRPr="00545429">
        <w:t> </w:t>
      </w:r>
      <w:r w:rsidRPr="00545429">
        <w:t xml:space="preserve">103), </w:t>
      </w:r>
      <w:r w:rsidR="00232425" w:rsidRPr="00545429">
        <w:t>ar kuru visā valsts teritorijā tika izsludināta ārkārtējā situācija ar mērķi ierobežot Covid-19 izplatību. Rīkojums Nr.</w:t>
      </w:r>
      <w:r w:rsidR="007B670B" w:rsidRPr="00545429">
        <w:t> </w:t>
      </w:r>
      <w:r w:rsidR="00232425" w:rsidRPr="00545429">
        <w:t>103 paredzēja dažādus epidemioloģiskās drošības pasākumus un ierobežojumus</w:t>
      </w:r>
      <w:r w:rsidR="004E730F" w:rsidRPr="00545429">
        <w:t xml:space="preserve"> un bija spēkā līdz 2020.</w:t>
      </w:r>
      <w:r w:rsidR="007B670B" w:rsidRPr="00545429">
        <w:t> </w:t>
      </w:r>
      <w:r w:rsidR="004E730F" w:rsidRPr="00545429">
        <w:t>gada 9.</w:t>
      </w:r>
      <w:r w:rsidR="007B670B" w:rsidRPr="00545429">
        <w:t> </w:t>
      </w:r>
      <w:r w:rsidR="004E730F" w:rsidRPr="00545429">
        <w:t>jūnijam.</w:t>
      </w:r>
    </w:p>
    <w:p w14:paraId="58583708" w14:textId="77777777" w:rsidR="003426DC" w:rsidRPr="00545429" w:rsidRDefault="003426DC" w:rsidP="003426DC">
      <w:pPr>
        <w:ind w:firstLine="709"/>
        <w:jc w:val="both"/>
      </w:pPr>
      <w:r w:rsidRPr="00545429">
        <w:t xml:space="preserve">Jāņem vērā, ka ieslodzītais konvojēšanas laikā nonāk saskarsmē ar konvoja darbiniekiem un citiem ieslodzītajiem konvoja transportā, tajā skaitā no citām ieslodzījuma vietām. Tāpat ieslodzītais </w:t>
      </w:r>
      <w:r w:rsidR="00C93840" w:rsidRPr="00545429">
        <w:t xml:space="preserve">konvojēšanas </w:t>
      </w:r>
      <w:r w:rsidRPr="00545429">
        <w:t xml:space="preserve">laikā tiek izmitināts ĪAV, kur saskaras ar citiem ieslodzītajiem un aizturētajiem, ĪAV darbiniekiem, tiesas telpās </w:t>
      </w:r>
      <w:r w:rsidR="00C93840" w:rsidRPr="00545429">
        <w:t xml:space="preserve">ieslodzītais </w:t>
      </w:r>
      <w:r w:rsidRPr="00545429">
        <w:t>nonāk saskarsmē ar tiesas darbiniekiem, apmeklētājiem, tiesas sēdes dalībniekiem u.tml.</w:t>
      </w:r>
      <w:r w:rsidRPr="00545429">
        <w:rPr>
          <w:rStyle w:val="FootnoteReference"/>
        </w:rPr>
        <w:footnoteReference w:id="3"/>
      </w:r>
      <w:r w:rsidRPr="00545429">
        <w:t xml:space="preserve"> Līdz ar to ieslodzīto konvojēšana tika maksimāli ierobežota un īstenota vienīgi tādos gadījumos, kad tā patiešām objektīvi bija nepieciešama.</w:t>
      </w:r>
    </w:p>
    <w:p w14:paraId="4B4413CF" w14:textId="42946A0F" w:rsidR="000F5D1B" w:rsidRPr="00545429" w:rsidRDefault="008D5EA9" w:rsidP="00D11D13">
      <w:pPr>
        <w:ind w:firstLine="709"/>
        <w:jc w:val="both"/>
      </w:pPr>
      <w:r w:rsidRPr="00545429">
        <w:t>Rīkojuma Nr.</w:t>
      </w:r>
      <w:r w:rsidR="00B220F0" w:rsidRPr="00545429">
        <w:t> </w:t>
      </w:r>
      <w:r w:rsidRPr="00545429">
        <w:t>103 4.10.</w:t>
      </w:r>
      <w:r w:rsidRPr="00545429">
        <w:rPr>
          <w:vertAlign w:val="superscript"/>
        </w:rPr>
        <w:t>3</w:t>
      </w:r>
      <w:r w:rsidR="007B670B" w:rsidRPr="00545429">
        <w:rPr>
          <w:vertAlign w:val="superscript"/>
        </w:rPr>
        <w:t> </w:t>
      </w:r>
      <w:r w:rsidRPr="00545429">
        <w:t xml:space="preserve">apakšpunkts </w:t>
      </w:r>
      <w:r w:rsidR="007B7BB1" w:rsidRPr="00545429">
        <w:t>paredzēja</w:t>
      </w:r>
      <w:r w:rsidRPr="00545429">
        <w:t xml:space="preserve">, ka ārkārtējās situācijas laikā </w:t>
      </w:r>
      <w:r w:rsidR="000F5D1B" w:rsidRPr="00545429">
        <w:t xml:space="preserve">nenotiek ieslodzīto personu konvojēšana pēc procesa virzītāju pieprasījumiem, </w:t>
      </w:r>
      <w:r w:rsidR="00D11D13" w:rsidRPr="00545429">
        <w:t xml:space="preserve">tai </w:t>
      </w:r>
      <w:r w:rsidR="000F5D1B" w:rsidRPr="00545429">
        <w:t>skaitā uz tiesas sēdēm, atbilstoši iespējām nosakot tiesas sēdes videokonferenču režīmā. Tāpat tika apturēta ieslodzīto pārvietošana starp ieslodzījuma vietām, izņemot ieslodzīto pārvietošanu uz Latvijas Cietumu slimnīcu Olaines cietumā un notiesāto soda izpildes uzsākšanai.</w:t>
      </w:r>
    </w:p>
    <w:p w14:paraId="0DB8C73E" w14:textId="77777777" w:rsidR="000F5D1B" w:rsidRPr="00545429" w:rsidRDefault="00D11D13" w:rsidP="00D11D13">
      <w:pPr>
        <w:ind w:firstLine="709"/>
        <w:jc w:val="both"/>
      </w:pPr>
      <w:r w:rsidRPr="00545429">
        <w:t>Epidemioloģiskajai situācijai uzlabojoties, ar 2020.</w:t>
      </w:r>
      <w:r w:rsidR="005D2555" w:rsidRPr="00545429">
        <w:t> </w:t>
      </w:r>
      <w:r w:rsidRPr="00545429">
        <w:t>gada 14.</w:t>
      </w:r>
      <w:r w:rsidR="005D2555" w:rsidRPr="00545429">
        <w:t> </w:t>
      </w:r>
      <w:r w:rsidRPr="00545429">
        <w:t>maija grozījumiem Ministru kabineta rīkojumā Nr.</w:t>
      </w:r>
      <w:r w:rsidR="005D2555" w:rsidRPr="00545429">
        <w:t> </w:t>
      </w:r>
      <w:r w:rsidRPr="00545429">
        <w:t>103 tika paredzēta šī ierobežojuma neliela mīkstināšana, paredzot, ka konvojēšanas ierobežojums neattiecas uz personām, kas apcietinātas krimināllietā, kuras materiālos iekļauts valsts noslēpumu saturošs objekts. Tāpat tika noteikts, ka šādā gadījumā, kā arī</w:t>
      </w:r>
      <w:r w:rsidR="00AB1F8B" w:rsidRPr="00545429">
        <w:t>,</w:t>
      </w:r>
      <w:r w:rsidRPr="00545429">
        <w:t xml:space="preserve"> konvojējot ieslodzītos starp ieslodzījuma vietām, nodrošina pēc iespējas īsāku konvojēšanas maršrutu un ieslodzītā atgriešanos vai nokļūšanu ieslodzījuma vietā tajā pašā dienā.</w:t>
      </w:r>
    </w:p>
    <w:p w14:paraId="04C03D3D" w14:textId="77777777" w:rsidR="00B3113B" w:rsidRPr="00545429" w:rsidRDefault="00942EFC" w:rsidP="007B7BB1">
      <w:pPr>
        <w:ind w:firstLine="709"/>
        <w:jc w:val="both"/>
        <w:rPr>
          <w:b/>
          <w:bCs/>
        </w:rPr>
      </w:pPr>
      <w:r w:rsidRPr="00545429">
        <w:lastRenderedPageBreak/>
        <w:t xml:space="preserve">Pēc </w:t>
      </w:r>
      <w:r w:rsidR="00C93840" w:rsidRPr="00545429">
        <w:t xml:space="preserve">pirmās </w:t>
      </w:r>
      <w:r w:rsidRPr="00545429">
        <w:t xml:space="preserve">ārkārtējās situācijas atcelšanas </w:t>
      </w:r>
      <w:r w:rsidR="00B3113B" w:rsidRPr="00545429">
        <w:t xml:space="preserve">ieslodzīto </w:t>
      </w:r>
      <w:r w:rsidRPr="00545429">
        <w:t>konvojēšanas</w:t>
      </w:r>
      <w:r w:rsidR="00B3113B" w:rsidRPr="00545429">
        <w:t xml:space="preserve"> ierobežojumi daļēji tika saglabāti. </w:t>
      </w:r>
      <w:r w:rsidR="00E81D54" w:rsidRPr="00545429">
        <w:t xml:space="preserve">Covid-19 pārvaldības </w:t>
      </w:r>
      <w:r w:rsidRPr="00545429">
        <w:t>likum</w:t>
      </w:r>
      <w:r w:rsidR="00B3113B" w:rsidRPr="00545429">
        <w:t>a</w:t>
      </w:r>
      <w:r w:rsidR="00966C7F" w:rsidRPr="00545429">
        <w:t xml:space="preserve"> 12.panta ceturtā daļa noteica, ka ieslodzīto konvojēšanai, tai skaitā pēc procesa virzītāju pieprasījuma vai uz tiesas sēdēm, nodrošina pēc iespējas īsāku konvojēšanas maršrutu un ieslodzītā atgriešanos vai nokļūšanu ieslodzījuma vietā tajā pašā dienā, ja vien tas ir iespējams</w:t>
      </w:r>
      <w:r w:rsidR="00966C7F" w:rsidRPr="00545429">
        <w:rPr>
          <w:rStyle w:val="FootnoteReference"/>
        </w:rPr>
        <w:footnoteReference w:id="4"/>
      </w:r>
      <w:r w:rsidR="00D11D13" w:rsidRPr="00545429">
        <w:t>.</w:t>
      </w:r>
      <w:r w:rsidR="00AE124D" w:rsidRPr="00545429">
        <w:t xml:space="preserve"> Tāpat Covid-19 pārvaldības likuma 42.panta pirmā daļa cita starpā paredz, ka ieslodzīto, kas atzīts par kontaktpersonu, un ieslodzīto, kam konstatēta Covid-19 infekcija vai ir aizdomas par inficēšanos</w:t>
      </w:r>
      <w:r w:rsidR="00C93840" w:rsidRPr="00545429">
        <w:t>,</w:t>
      </w:r>
      <w:r w:rsidR="00AE124D" w:rsidRPr="00545429">
        <w:t xml:space="preserve"> nekonvojē pēc procesa virzītāju pieprasījuma, tai skaitā uz tiesas sēdēm.</w:t>
      </w:r>
      <w:r w:rsidR="00AE124D" w:rsidRPr="00545429">
        <w:rPr>
          <w:rStyle w:val="FootnoteReference"/>
        </w:rPr>
        <w:footnoteReference w:id="5"/>
      </w:r>
    </w:p>
    <w:p w14:paraId="5DFA0AF9" w14:textId="77777777" w:rsidR="00AE124D" w:rsidRPr="00545429" w:rsidRDefault="00AE124D" w:rsidP="00FD3687">
      <w:pPr>
        <w:ind w:firstLine="709"/>
        <w:jc w:val="both"/>
      </w:pPr>
      <w:r w:rsidRPr="00545429">
        <w:t>Reaģējot uz saslimstības ar Covid-19 pieaugumu, Ministru kabinets 2020.</w:t>
      </w:r>
      <w:r w:rsidR="005D2555" w:rsidRPr="00545429">
        <w:t> </w:t>
      </w:r>
      <w:r w:rsidRPr="00545429">
        <w:t xml:space="preserve">gada oktobrī pieņēma jaunus </w:t>
      </w:r>
      <w:r w:rsidR="00D11D13" w:rsidRPr="00545429">
        <w:t xml:space="preserve">epidemioloģiskās </w:t>
      </w:r>
      <w:r w:rsidRPr="00545429">
        <w:t>drošības pasākum</w:t>
      </w:r>
      <w:r w:rsidR="00D11D13" w:rsidRPr="00545429">
        <w:t>us</w:t>
      </w:r>
      <w:r w:rsidRPr="00545429">
        <w:t>. Attiecībā uz konvojēšanu, Covid-19 pārvaldības likums 2020.</w:t>
      </w:r>
      <w:r w:rsidR="005D2555" w:rsidRPr="00545429">
        <w:t> </w:t>
      </w:r>
      <w:r w:rsidRPr="00545429">
        <w:t>gada 29.</w:t>
      </w:r>
      <w:r w:rsidR="005D2555" w:rsidRPr="00545429">
        <w:t> </w:t>
      </w:r>
      <w:r w:rsidRPr="00545429">
        <w:t>oktobrī tika papildināts ar jaunu 12.</w:t>
      </w:r>
      <w:r w:rsidRPr="00545429">
        <w:rPr>
          <w:vertAlign w:val="superscript"/>
        </w:rPr>
        <w:t>1</w:t>
      </w:r>
      <w:r w:rsidR="008559F6" w:rsidRPr="00545429">
        <w:rPr>
          <w:vertAlign w:val="superscript"/>
        </w:rPr>
        <w:t> </w:t>
      </w:r>
      <w:r w:rsidRPr="00545429">
        <w:t>pantu,</w:t>
      </w:r>
      <w:r w:rsidR="00FD3687" w:rsidRPr="00545429">
        <w:rPr>
          <w:rStyle w:val="FootnoteReference"/>
        </w:rPr>
        <w:footnoteReference w:id="6"/>
      </w:r>
      <w:r w:rsidRPr="00545429">
        <w:t xml:space="preserve"> kas noteica, ka epidemioloģiskās drošības mērķu sasniegšanai ieslodzījuma vietā esošas personas dalību tiesas procesā nodrošina, primāri izmantojot videokonferenci, izņemot lietas, kas satur valsts noslēpuma objektu.</w:t>
      </w:r>
    </w:p>
    <w:p w14:paraId="5C83ED0A" w14:textId="77777777" w:rsidR="00D31B22" w:rsidRPr="00545429" w:rsidRDefault="00FD3687" w:rsidP="001161AE">
      <w:pPr>
        <w:ind w:firstLine="709"/>
        <w:jc w:val="both"/>
      </w:pPr>
      <w:r w:rsidRPr="00545429">
        <w:t>Strauji pieaugot</w:t>
      </w:r>
      <w:r w:rsidR="00780668" w:rsidRPr="00545429">
        <w:t xml:space="preserve"> </w:t>
      </w:r>
      <w:r w:rsidR="00A7655C" w:rsidRPr="00545429">
        <w:t>saslimstībai ar Covid-19</w:t>
      </w:r>
      <w:r w:rsidR="00780668" w:rsidRPr="00545429">
        <w:t xml:space="preserve">, </w:t>
      </w:r>
      <w:r w:rsidR="00A7655C" w:rsidRPr="00545429">
        <w:t>Ministru kabinets 2020.</w:t>
      </w:r>
      <w:r w:rsidR="005D2555" w:rsidRPr="00545429">
        <w:t> </w:t>
      </w:r>
      <w:r w:rsidR="00A7655C" w:rsidRPr="00545429">
        <w:t>gada 6.</w:t>
      </w:r>
      <w:r w:rsidR="005D2555" w:rsidRPr="00545429">
        <w:t> </w:t>
      </w:r>
      <w:r w:rsidR="00A7655C" w:rsidRPr="00545429">
        <w:t>novembrī izdeva rīkojumu Nr.</w:t>
      </w:r>
      <w:r w:rsidR="005D2555" w:rsidRPr="00545429">
        <w:t> </w:t>
      </w:r>
      <w:r w:rsidR="00A7655C" w:rsidRPr="00545429">
        <w:t>655 “Par ārkārtējās situācijas izsludināšanu” (turpmāk – MK Rīkojums Nr. 655), ar kuru</w:t>
      </w:r>
      <w:r w:rsidR="00D31B22" w:rsidRPr="00545429">
        <w:t xml:space="preserve"> atkārtoti</w:t>
      </w:r>
      <w:r w:rsidR="00A7655C" w:rsidRPr="00545429">
        <w:t xml:space="preserve"> tika izsludināta ārkārtējā situācija visā valsts teritorijā no 2020.</w:t>
      </w:r>
      <w:r w:rsidR="005D2555" w:rsidRPr="00545429">
        <w:t> </w:t>
      </w:r>
      <w:r w:rsidR="00A7655C" w:rsidRPr="00545429">
        <w:t>gada 9.</w:t>
      </w:r>
      <w:r w:rsidR="005D2555" w:rsidRPr="00545429">
        <w:t> </w:t>
      </w:r>
      <w:r w:rsidR="00A7655C" w:rsidRPr="00545429">
        <w:t>novembra līdz 2020.</w:t>
      </w:r>
      <w:r w:rsidR="005D2555" w:rsidRPr="00545429">
        <w:t> </w:t>
      </w:r>
      <w:r w:rsidR="00A7655C" w:rsidRPr="00545429">
        <w:t>gada 6.</w:t>
      </w:r>
      <w:r w:rsidR="005D2555" w:rsidRPr="00545429">
        <w:t> </w:t>
      </w:r>
      <w:r w:rsidR="00A7655C" w:rsidRPr="00545429">
        <w:t xml:space="preserve">aprīlim ar mērķi samazināt Covid-19 izplatību līdz kontrolējamai robežai. </w:t>
      </w:r>
      <w:r w:rsidR="004F38AD" w:rsidRPr="00545429">
        <w:t>Saskaņā ar Rīkojuma Nr. 655 5.29.apakšpunktu ārkārtējās situācijas laikā tika pārtraukta ieslodzīto konvojēšan</w:t>
      </w:r>
      <w:r w:rsidR="000C18EF" w:rsidRPr="00545429">
        <w:t>a</w:t>
      </w:r>
      <w:r w:rsidR="004F38AD" w:rsidRPr="00545429">
        <w:t xml:space="preserve"> uz tiesām (izņemot lietās, kas satur valsts noslēpuma objektu)</w:t>
      </w:r>
      <w:r w:rsidR="000C18EF" w:rsidRPr="00545429">
        <w:t xml:space="preserve"> un </w:t>
      </w:r>
      <w:r w:rsidR="007059D1" w:rsidRPr="00545429">
        <w:t>ieslodzīto konvojēšana pēc procesa virzītāja pieprasījuma (izņemot gadījumus, ja ir saņemts iestādes vadītāja vai viņa pilnvarotas amatpersonas saskaņojums). Tāpat atbilstoši Rīkojuma Nr. 655 5.30.apakšpunktam tika apturēta ieslodzīto pārvietošana starp ieslodzījuma vietām (izņemot ieslodzīto pārvietošan</w:t>
      </w:r>
      <w:r w:rsidR="000C18EF" w:rsidRPr="00545429">
        <w:t>u</w:t>
      </w:r>
      <w:r w:rsidR="007059D1" w:rsidRPr="00545429">
        <w:t xml:space="preserve"> drošības apsvērumu dēļ, pārvietošan</w:t>
      </w:r>
      <w:r w:rsidR="000C18EF" w:rsidRPr="00545429">
        <w:t>u</w:t>
      </w:r>
      <w:r w:rsidR="007059D1" w:rsidRPr="00545429">
        <w:t xml:space="preserve"> uz Latvijas Cietumu slimnīcu Olaines cietumā un atpakaļ, notiesāto pārvietošan</w:t>
      </w:r>
      <w:r w:rsidR="000C18EF" w:rsidRPr="00545429">
        <w:t>u</w:t>
      </w:r>
      <w:r w:rsidR="007059D1" w:rsidRPr="00545429">
        <w:t xml:space="preserve"> soda izpildes uzsākšanai un ja notiesātajam soda izpildes laikā tiek piemērots drošības līdzeklis – apcietinājums – citā krimināllietā).</w:t>
      </w:r>
    </w:p>
    <w:p w14:paraId="4C2978C4" w14:textId="7DCE44C5" w:rsidR="00E44F4C" w:rsidRPr="00545429" w:rsidRDefault="00C50F78" w:rsidP="00CD3A82">
      <w:pPr>
        <w:ind w:firstLine="709"/>
        <w:jc w:val="both"/>
        <w:rPr>
          <w:iCs/>
        </w:rPr>
      </w:pPr>
      <w:r w:rsidRPr="00545429">
        <w:t>Ar</w:t>
      </w:r>
      <w:r w:rsidR="00F06104" w:rsidRPr="00545429">
        <w:t xml:space="preserve"> 2021.</w:t>
      </w:r>
      <w:r w:rsidR="005D2555" w:rsidRPr="00545429">
        <w:t> </w:t>
      </w:r>
      <w:r w:rsidR="00F06104" w:rsidRPr="00545429">
        <w:t>gada 7.</w:t>
      </w:r>
      <w:r w:rsidR="005D2555" w:rsidRPr="00545429">
        <w:t> </w:t>
      </w:r>
      <w:r w:rsidR="00F06104" w:rsidRPr="00545429">
        <w:t>aprī</w:t>
      </w:r>
      <w:r w:rsidRPr="00545429">
        <w:t>li</w:t>
      </w:r>
      <w:r w:rsidR="00F06104" w:rsidRPr="00545429">
        <w:t xml:space="preserve"> ārkārtējā situācija valstī </w:t>
      </w:r>
      <w:r w:rsidR="00644B9D" w:rsidRPr="00545429">
        <w:t>tika</w:t>
      </w:r>
      <w:r w:rsidR="00F06104" w:rsidRPr="00545429">
        <w:t xml:space="preserve"> atcelta un Rīkojums Nr.</w:t>
      </w:r>
      <w:r w:rsidR="005D2555" w:rsidRPr="00545429">
        <w:t> </w:t>
      </w:r>
      <w:r w:rsidR="00F06104" w:rsidRPr="00545429">
        <w:t xml:space="preserve">655 </w:t>
      </w:r>
      <w:r w:rsidR="00644B9D" w:rsidRPr="00545429">
        <w:t>zaudēja</w:t>
      </w:r>
      <w:r w:rsidRPr="00545429">
        <w:t xml:space="preserve"> </w:t>
      </w:r>
      <w:r w:rsidR="00F06104" w:rsidRPr="00545429">
        <w:t xml:space="preserve">spēku, tomēr </w:t>
      </w:r>
      <w:r w:rsidR="00F06104" w:rsidRPr="00545429">
        <w:rPr>
          <w:iCs/>
        </w:rPr>
        <w:t>ārkārtējās situācijas laikā pieņemtie ierobežojumi ar dažiem izņēmumiem ir iekļauti normatīvajos aktos un joprojām ir spēkā, tajā skaitā attiecībā uz ieslodzīto personu konvojēšanu. 2021.</w:t>
      </w:r>
      <w:r w:rsidR="005D2555" w:rsidRPr="00545429">
        <w:rPr>
          <w:iCs/>
        </w:rPr>
        <w:t> </w:t>
      </w:r>
      <w:r w:rsidR="00F06104" w:rsidRPr="00545429">
        <w:rPr>
          <w:iCs/>
        </w:rPr>
        <w:t>gada 1.</w:t>
      </w:r>
      <w:r w:rsidR="005D2555" w:rsidRPr="00545429">
        <w:rPr>
          <w:iCs/>
        </w:rPr>
        <w:t> </w:t>
      </w:r>
      <w:r w:rsidR="00F06104" w:rsidRPr="00545429">
        <w:rPr>
          <w:iCs/>
        </w:rPr>
        <w:t xml:space="preserve">aprīlī spēkā stājās likums “Grozījumi Covid-19 infekcijas izplatības pārvaldības likumā”, kurā paredzēti ierobežojumi, </w:t>
      </w:r>
      <w:r w:rsidR="00644B9D" w:rsidRPr="00545429">
        <w:rPr>
          <w:iCs/>
        </w:rPr>
        <w:t>kas</w:t>
      </w:r>
      <w:r w:rsidR="00F06104" w:rsidRPr="00545429">
        <w:rPr>
          <w:iCs/>
        </w:rPr>
        <w:t xml:space="preserve"> ir spēkā arī pēc ārkārtējās situācijas beigām. </w:t>
      </w:r>
    </w:p>
    <w:p w14:paraId="6E0AD2C3" w14:textId="77777777" w:rsidR="00DA4492" w:rsidRPr="00545429" w:rsidRDefault="00C84467" w:rsidP="00C84467">
      <w:pPr>
        <w:ind w:firstLine="709"/>
        <w:jc w:val="both"/>
        <w:rPr>
          <w:iCs/>
        </w:rPr>
      </w:pPr>
      <w:r w:rsidRPr="00545429">
        <w:rPr>
          <w:iCs/>
        </w:rPr>
        <w:t>A</w:t>
      </w:r>
      <w:r w:rsidR="00DA4492" w:rsidRPr="00545429">
        <w:rPr>
          <w:iCs/>
        </w:rPr>
        <w:t xml:space="preserve">ttiecībā uz ieslodzīto konvojēšanu </w:t>
      </w:r>
      <w:r w:rsidR="004737D8" w:rsidRPr="00545429">
        <w:rPr>
          <w:iCs/>
        </w:rPr>
        <w:t>un pārvietošanu šobrīd spēkā esošais regulējums (</w:t>
      </w:r>
      <w:r w:rsidR="00814761" w:rsidRPr="00545429">
        <w:rPr>
          <w:iCs/>
        </w:rPr>
        <w:t xml:space="preserve">Covid-19 pārvaldības likuma </w:t>
      </w:r>
      <w:r w:rsidR="00DA4492" w:rsidRPr="00545429">
        <w:rPr>
          <w:iCs/>
        </w:rPr>
        <w:t>10.</w:t>
      </w:r>
      <w:r w:rsidR="00DA4492" w:rsidRPr="00545429">
        <w:rPr>
          <w:iCs/>
          <w:vertAlign w:val="superscript"/>
        </w:rPr>
        <w:t>1 </w:t>
      </w:r>
      <w:r w:rsidR="00DA4492" w:rsidRPr="00545429">
        <w:rPr>
          <w:iCs/>
        </w:rPr>
        <w:t>panta otrā daļa</w:t>
      </w:r>
      <w:r w:rsidR="004737D8" w:rsidRPr="00545429">
        <w:rPr>
          <w:iCs/>
        </w:rPr>
        <w:t xml:space="preserve">, </w:t>
      </w:r>
      <w:r w:rsidR="00DA4492" w:rsidRPr="00545429">
        <w:rPr>
          <w:iCs/>
        </w:rPr>
        <w:t>10.</w:t>
      </w:r>
      <w:r w:rsidR="00DA4492" w:rsidRPr="00545429">
        <w:rPr>
          <w:iCs/>
          <w:vertAlign w:val="superscript"/>
        </w:rPr>
        <w:t>2 </w:t>
      </w:r>
      <w:r w:rsidR="00DA4492" w:rsidRPr="00545429">
        <w:rPr>
          <w:iCs/>
        </w:rPr>
        <w:t>pants</w:t>
      </w:r>
      <w:r w:rsidR="004737D8" w:rsidRPr="00545429">
        <w:rPr>
          <w:iCs/>
        </w:rPr>
        <w:t xml:space="preserve"> un</w:t>
      </w:r>
      <w:r w:rsidR="00DA4492" w:rsidRPr="00545429">
        <w:rPr>
          <w:iCs/>
        </w:rPr>
        <w:t xml:space="preserve"> </w:t>
      </w:r>
      <w:r w:rsidR="004737D8" w:rsidRPr="00545429">
        <w:rPr>
          <w:iCs/>
        </w:rPr>
        <w:t>10.</w:t>
      </w:r>
      <w:r w:rsidR="004737D8" w:rsidRPr="00545429">
        <w:rPr>
          <w:iCs/>
          <w:vertAlign w:val="superscript"/>
        </w:rPr>
        <w:t>3</w:t>
      </w:r>
      <w:r w:rsidR="004737D8" w:rsidRPr="00545429">
        <w:rPr>
          <w:iCs/>
        </w:rPr>
        <w:t xml:space="preserve"> panta otrā daļa) </w:t>
      </w:r>
      <w:r w:rsidR="00DA4492" w:rsidRPr="00545429">
        <w:rPr>
          <w:iCs/>
        </w:rPr>
        <w:t>paredz, ka:</w:t>
      </w:r>
    </w:p>
    <w:p w14:paraId="304481B2" w14:textId="77777777" w:rsidR="00DA4492" w:rsidRPr="00545429" w:rsidRDefault="00DA4492" w:rsidP="004F0903">
      <w:pPr>
        <w:numPr>
          <w:ilvl w:val="0"/>
          <w:numId w:val="10"/>
        </w:numPr>
        <w:tabs>
          <w:tab w:val="left" w:pos="1134"/>
        </w:tabs>
        <w:ind w:left="0" w:firstLine="851"/>
        <w:jc w:val="both"/>
        <w:rPr>
          <w:iCs/>
        </w:rPr>
      </w:pPr>
      <w:r w:rsidRPr="00545429">
        <w:rPr>
          <w:iCs/>
        </w:rPr>
        <w:t xml:space="preserve">ieslodzīto dalību </w:t>
      </w:r>
      <w:r w:rsidRPr="00545429">
        <w:rPr>
          <w:iCs/>
          <w:u w:val="single"/>
        </w:rPr>
        <w:t>tiesas procesā</w:t>
      </w:r>
      <w:r w:rsidRPr="00545429">
        <w:rPr>
          <w:iCs/>
        </w:rPr>
        <w:t xml:space="preserve"> nodrošina, primāri izmantojot videokonferenci, izņemot lietas, kas satur valsts noslēpuma objektu;</w:t>
      </w:r>
    </w:p>
    <w:p w14:paraId="4F305112" w14:textId="77777777" w:rsidR="00DA4492" w:rsidRPr="00545429" w:rsidRDefault="00DA4492" w:rsidP="004F0903">
      <w:pPr>
        <w:numPr>
          <w:ilvl w:val="0"/>
          <w:numId w:val="10"/>
        </w:numPr>
        <w:tabs>
          <w:tab w:val="left" w:pos="1134"/>
        </w:tabs>
        <w:ind w:left="0" w:firstLine="851"/>
        <w:jc w:val="both"/>
        <w:rPr>
          <w:iCs/>
        </w:rPr>
      </w:pPr>
      <w:r w:rsidRPr="00545429">
        <w:rPr>
          <w:iCs/>
        </w:rPr>
        <w:t xml:space="preserve">ieslodzīto dalību </w:t>
      </w:r>
      <w:r w:rsidRPr="00545429">
        <w:rPr>
          <w:iCs/>
          <w:u w:val="single"/>
        </w:rPr>
        <w:t>pirmstiesas kriminālprocesa izmeklēšanas darbībās</w:t>
      </w:r>
      <w:r w:rsidRPr="00545429">
        <w:rPr>
          <w:iCs/>
        </w:rPr>
        <w:t xml:space="preserve"> nodrošina, primāri izmantojot videokonferenci, izņemot lietas, kas satur valsts noslēpuma objektu;</w:t>
      </w:r>
    </w:p>
    <w:p w14:paraId="0BA2FD5A" w14:textId="3527A141" w:rsidR="00DA4492" w:rsidRPr="00545429" w:rsidRDefault="00DA4492" w:rsidP="004F0903">
      <w:pPr>
        <w:numPr>
          <w:ilvl w:val="0"/>
          <w:numId w:val="10"/>
        </w:numPr>
        <w:tabs>
          <w:tab w:val="left" w:pos="1134"/>
        </w:tabs>
        <w:ind w:left="0" w:firstLine="851"/>
        <w:jc w:val="both"/>
        <w:rPr>
          <w:iCs/>
        </w:rPr>
      </w:pPr>
      <w:r w:rsidRPr="00545429">
        <w:rPr>
          <w:iCs/>
        </w:rPr>
        <w:t xml:space="preserve">ieslodzīto konvojēšanu </w:t>
      </w:r>
      <w:r w:rsidRPr="00545429">
        <w:rPr>
          <w:iCs/>
          <w:u w:val="single"/>
        </w:rPr>
        <w:t>pēc procesa virzītāja pieprasījuma</w:t>
      </w:r>
      <w:r w:rsidRPr="00545429">
        <w:rPr>
          <w:iCs/>
        </w:rPr>
        <w:t xml:space="preserve"> nodrošina tikai gadījumos, kad ir saņemts iestādes vadītāja vai viņa pilnvarotas amatpersonas saskaņojums;</w:t>
      </w:r>
    </w:p>
    <w:p w14:paraId="06DE290F" w14:textId="77777777" w:rsidR="00DA4492" w:rsidRPr="00545429" w:rsidRDefault="00DA4492" w:rsidP="004F0903">
      <w:pPr>
        <w:numPr>
          <w:ilvl w:val="0"/>
          <w:numId w:val="10"/>
        </w:numPr>
        <w:tabs>
          <w:tab w:val="left" w:pos="1134"/>
        </w:tabs>
        <w:ind w:left="0" w:firstLine="851"/>
        <w:jc w:val="both"/>
        <w:rPr>
          <w:iCs/>
        </w:rPr>
      </w:pPr>
      <w:r w:rsidRPr="00545429">
        <w:rPr>
          <w:iCs/>
        </w:rPr>
        <w:t xml:space="preserve">ieslodzīto konvojēšanai, tai skaitā pēc procesa virzītāja pieprasījuma vai uz tiesas sēdēm, nodrošina </w:t>
      </w:r>
      <w:r w:rsidRPr="00545429">
        <w:rPr>
          <w:iCs/>
          <w:u w:val="single"/>
        </w:rPr>
        <w:t>pēc iespējas īsāku konvojēšanas maršrutu un ieslodzītā atgriešanos vai nokļūšanu ieslodzījuma vietā tajā pašā dienā</w:t>
      </w:r>
      <w:r w:rsidRPr="00545429">
        <w:rPr>
          <w:iCs/>
        </w:rPr>
        <w:t>, ja vien tas ir iespējams</w:t>
      </w:r>
      <w:r w:rsidR="004737D8" w:rsidRPr="00545429">
        <w:rPr>
          <w:iCs/>
        </w:rPr>
        <w:t>;</w:t>
      </w:r>
    </w:p>
    <w:p w14:paraId="13D9E33E" w14:textId="77777777" w:rsidR="00C84467" w:rsidRPr="00545429" w:rsidRDefault="004737D8" w:rsidP="004F0903">
      <w:pPr>
        <w:numPr>
          <w:ilvl w:val="0"/>
          <w:numId w:val="10"/>
        </w:numPr>
        <w:tabs>
          <w:tab w:val="left" w:pos="1134"/>
        </w:tabs>
        <w:ind w:left="0" w:firstLine="851"/>
        <w:jc w:val="both"/>
        <w:rPr>
          <w:iCs/>
        </w:rPr>
      </w:pPr>
      <w:r w:rsidRPr="00545429">
        <w:rPr>
          <w:iCs/>
        </w:rPr>
        <w:t xml:space="preserve">gadījumā, ja ieslodzījuma vietu sistēmā ir izsludināta karantīna, ar Ieslodzījuma vietu pārvaldes priekšnieka lēmumu </w:t>
      </w:r>
      <w:r w:rsidRPr="00545429">
        <w:rPr>
          <w:iCs/>
          <w:u w:val="single"/>
        </w:rPr>
        <w:t>var uz laiku apturēt ieslodzīto pārvietošanu starp ieslodzījuma vietām</w:t>
      </w:r>
      <w:r w:rsidRPr="00545429">
        <w:rPr>
          <w:iCs/>
        </w:rPr>
        <w:t xml:space="preserve"> (izņemot ieslodzīto pārvietošanu drošības apsvērumu dēļ, pārvietošanu uz Latvijas Cietumu slimnīcu </w:t>
      </w:r>
      <w:r w:rsidRPr="00545429">
        <w:rPr>
          <w:iCs/>
        </w:rPr>
        <w:lastRenderedPageBreak/>
        <w:t>Olaines cietumā un atpakaļ, notiesāto pārvietošanu soda izpildes uzsākšanai un gadījumos, kad notiesātajam soda izpildes laikā tiek piemērots drošības līdzeklis – apcietinājums – citā krimināllietā).</w:t>
      </w:r>
    </w:p>
    <w:p w14:paraId="28EF7D3E" w14:textId="76044040" w:rsidR="004F583E" w:rsidRPr="005428F0" w:rsidRDefault="00315CD7" w:rsidP="00AE4FBB">
      <w:pPr>
        <w:ind w:firstLine="709"/>
        <w:jc w:val="both"/>
        <w:rPr>
          <w:bCs/>
        </w:rPr>
      </w:pPr>
      <w:r w:rsidRPr="003B4DA2">
        <w:t>No iepriekš minētā ir secināms, ka laika periodā no 2020.</w:t>
      </w:r>
      <w:r w:rsidR="005D2555" w:rsidRPr="003B4DA2">
        <w:t> </w:t>
      </w:r>
      <w:r w:rsidRPr="003B4DA2">
        <w:t>gada 12.</w:t>
      </w:r>
      <w:r w:rsidR="005D2555" w:rsidRPr="003B4DA2">
        <w:t> </w:t>
      </w:r>
      <w:r w:rsidRPr="003B4DA2">
        <w:t>marta līdz pat šim brīdim</w:t>
      </w:r>
      <w:r w:rsidR="00BD2F89" w:rsidRPr="003B4DA2">
        <w:t>,</w:t>
      </w:r>
      <w:r w:rsidRPr="003B4DA2">
        <w:t xml:space="preserve"> ieslodzīto konvojēšana ir tikusi ierobežota</w:t>
      </w:r>
      <w:r w:rsidR="00AE4FBB" w:rsidRPr="003B4DA2">
        <w:t xml:space="preserve"> ar mērķi mazināt ieslodzīto personu un citu konvojēšanā iesaistīto personu inficēšanās riskus ar Covid-19. Rezultātā ir radusies situācija, ka konvojēto personu skaits ir ievērojami samazinājies.</w:t>
      </w:r>
      <w:r w:rsidR="00AE4FBB" w:rsidRPr="005428F0">
        <w:t xml:space="preserve"> </w:t>
      </w:r>
    </w:p>
    <w:p w14:paraId="5D180F08" w14:textId="3E41539C" w:rsidR="00AC29F7" w:rsidRPr="005428F0" w:rsidRDefault="00991AE1" w:rsidP="000C5E56">
      <w:pPr>
        <w:autoSpaceDE w:val="0"/>
        <w:ind w:firstLine="720"/>
        <w:jc w:val="both"/>
      </w:pPr>
      <w:r>
        <w:t>Ņemot vērā minēto,</w:t>
      </w:r>
      <w:r w:rsidR="000C5E56" w:rsidRPr="00144674">
        <w:t xml:space="preserve"> ir samazinājies arī ĪAV uzturēto personu skaits (sk. </w:t>
      </w:r>
      <w:r w:rsidR="00E75F7F">
        <w:t>4</w:t>
      </w:r>
      <w:r w:rsidR="000C5E56" w:rsidRPr="00144674">
        <w:t>.</w:t>
      </w:r>
      <w:r w:rsidR="009E2E42" w:rsidRPr="00144674">
        <w:t> </w:t>
      </w:r>
      <w:r w:rsidR="000C5E56" w:rsidRPr="00144674">
        <w:t>tabulu).</w:t>
      </w:r>
      <w:r w:rsidR="004D54EA" w:rsidRPr="00144674">
        <w:t xml:space="preserve"> Ja 2018.</w:t>
      </w:r>
      <w:r w:rsidR="00BF7092" w:rsidRPr="00144674">
        <w:t> </w:t>
      </w:r>
      <w:r w:rsidR="004D54EA" w:rsidRPr="00144674">
        <w:t>gadā ĪAV ievietoto personu skaits bija 15057, tad 202</w:t>
      </w:r>
      <w:r w:rsidR="00144674">
        <w:t>2</w:t>
      </w:r>
      <w:r w:rsidR="004D54EA" w:rsidRPr="00144674">
        <w:t>.</w:t>
      </w:r>
      <w:r w:rsidR="00BF7092" w:rsidRPr="00144674">
        <w:t> </w:t>
      </w:r>
      <w:r w:rsidR="004D54EA" w:rsidRPr="00144674">
        <w:t xml:space="preserve">gadā ĪAV tika ievietotas </w:t>
      </w:r>
      <w:r w:rsidR="00144674">
        <w:t>8254</w:t>
      </w:r>
      <w:r w:rsidR="007415F6" w:rsidRPr="00144674">
        <w:t xml:space="preserve"> </w:t>
      </w:r>
      <w:r w:rsidR="004D54EA" w:rsidRPr="00144674">
        <w:t>personas.</w:t>
      </w:r>
      <w:r w:rsidR="00110D00" w:rsidRPr="005428F0">
        <w:t xml:space="preserve"> </w:t>
      </w:r>
    </w:p>
    <w:p w14:paraId="7F058EBA" w14:textId="77777777" w:rsidR="000C5E56" w:rsidRPr="005428F0" w:rsidRDefault="000C5E56" w:rsidP="000C5E56">
      <w:pPr>
        <w:autoSpaceDE w:val="0"/>
        <w:jc w:val="both"/>
      </w:pPr>
    </w:p>
    <w:p w14:paraId="13417A32" w14:textId="72A92311" w:rsidR="000C5E56" w:rsidRPr="005428F0" w:rsidRDefault="00E75F7F" w:rsidP="000922BD">
      <w:pPr>
        <w:tabs>
          <w:tab w:val="left" w:pos="0"/>
        </w:tabs>
        <w:suppressAutoHyphens/>
        <w:rPr>
          <w:rFonts w:eastAsia="Lucida Sans Unicode"/>
          <w:b/>
          <w:kern w:val="2"/>
          <w:lang w:eastAsia="ar-SA"/>
        </w:rPr>
      </w:pPr>
      <w:r>
        <w:rPr>
          <w:rFonts w:eastAsia="Lucida Sans Unicode"/>
          <w:b/>
          <w:kern w:val="2"/>
          <w:lang w:eastAsia="ar-SA"/>
        </w:rPr>
        <w:t>4</w:t>
      </w:r>
      <w:r w:rsidR="000C5E56" w:rsidRPr="005428F0">
        <w:rPr>
          <w:rFonts w:eastAsia="Lucida Sans Unicode"/>
          <w:b/>
          <w:kern w:val="2"/>
          <w:lang w:eastAsia="ar-SA"/>
        </w:rPr>
        <w:t>. tabula. Valsts policijas īslaicīgās aizturēšanas vietās uzturēt</w:t>
      </w:r>
      <w:r w:rsidR="004C60E6" w:rsidRPr="005428F0">
        <w:rPr>
          <w:rFonts w:eastAsia="Lucida Sans Unicode"/>
          <w:b/>
          <w:kern w:val="2"/>
          <w:lang w:eastAsia="ar-SA"/>
        </w:rPr>
        <w:t>ās personas</w:t>
      </w:r>
      <w:r w:rsidR="004E2B6B">
        <w:rPr>
          <w:rFonts w:eastAsia="Lucida Sans Unicode"/>
          <w:b/>
          <w:kern w:val="2"/>
          <w:lang w:eastAsia="ar-SA"/>
        </w:rPr>
        <w:t xml:space="preserve"> </w:t>
      </w:r>
      <w:r w:rsidR="004E2B6B" w:rsidRPr="004E2B6B">
        <w:rPr>
          <w:b/>
          <w:bCs/>
        </w:rPr>
        <w:t>2016.-202</w:t>
      </w:r>
      <w:r w:rsidR="00183CB3">
        <w:rPr>
          <w:b/>
          <w:bCs/>
        </w:rPr>
        <w:t>2</w:t>
      </w:r>
      <w:r w:rsidR="004E2B6B" w:rsidRPr="004E2B6B">
        <w:rPr>
          <w:b/>
          <w:bCs/>
        </w:rPr>
        <w:t>.</w:t>
      </w:r>
      <w:r w:rsidR="00BF7092">
        <w:rPr>
          <w:b/>
          <w:bCs/>
        </w:rPr>
        <w:t> </w:t>
      </w:r>
      <w:r w:rsidR="004E2B6B" w:rsidRPr="004E2B6B">
        <w:rPr>
          <w:b/>
          <w:bCs/>
        </w:rPr>
        <w:t>gadā</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363"/>
        <w:gridCol w:w="1363"/>
        <w:gridCol w:w="1330"/>
        <w:gridCol w:w="1243"/>
        <w:gridCol w:w="1387"/>
        <w:gridCol w:w="1363"/>
      </w:tblGrid>
      <w:tr w:rsidR="00267275" w:rsidRPr="004E2B6B" w14:paraId="2153C497" w14:textId="77777777" w:rsidTr="00267275">
        <w:trPr>
          <w:trHeight w:val="302"/>
        </w:trPr>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14:paraId="7597F13B" w14:textId="77777777" w:rsidR="00267275" w:rsidRPr="004E2B6B" w:rsidRDefault="00267275" w:rsidP="00267275">
            <w:pPr>
              <w:jc w:val="center"/>
              <w:rPr>
                <w:b/>
              </w:rPr>
            </w:pPr>
          </w:p>
        </w:tc>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610E4FF4" w14:textId="370A71B8" w:rsidR="00267275" w:rsidRPr="004E2B6B" w:rsidRDefault="00267275" w:rsidP="00267275">
            <w:pPr>
              <w:jc w:val="center"/>
              <w:rPr>
                <w:b/>
              </w:rPr>
            </w:pPr>
            <w:r w:rsidRPr="004E2B6B">
              <w:rPr>
                <w:b/>
              </w:rPr>
              <w:t>2017</w:t>
            </w:r>
          </w:p>
        </w:tc>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7D1E36A7" w14:textId="26B960F5" w:rsidR="00267275" w:rsidRPr="004E2B6B" w:rsidRDefault="00267275" w:rsidP="00267275">
            <w:pPr>
              <w:jc w:val="center"/>
              <w:rPr>
                <w:b/>
              </w:rPr>
            </w:pPr>
            <w:r w:rsidRPr="004E2B6B">
              <w:rPr>
                <w:b/>
              </w:rPr>
              <w:t>2018</w:t>
            </w:r>
          </w:p>
        </w:tc>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0B239DE8" w14:textId="30C96AED" w:rsidR="00267275" w:rsidRPr="004E2B6B" w:rsidRDefault="00267275" w:rsidP="00267275">
            <w:pPr>
              <w:jc w:val="center"/>
              <w:rPr>
                <w:b/>
              </w:rPr>
            </w:pPr>
            <w:r w:rsidRPr="004E2B6B">
              <w:rPr>
                <w:b/>
              </w:rPr>
              <w:t>2019</w:t>
            </w:r>
          </w:p>
        </w:tc>
        <w:tc>
          <w:tcPr>
            <w:tcW w:w="1243" w:type="dxa"/>
            <w:tcBorders>
              <w:top w:val="single" w:sz="4" w:space="0" w:color="auto"/>
              <w:left w:val="single" w:sz="4" w:space="0" w:color="auto"/>
              <w:bottom w:val="single" w:sz="4" w:space="0" w:color="auto"/>
              <w:right w:val="single" w:sz="4" w:space="0" w:color="auto"/>
            </w:tcBorders>
            <w:shd w:val="clear" w:color="auto" w:fill="D9D9D9"/>
            <w:vAlign w:val="center"/>
          </w:tcPr>
          <w:p w14:paraId="706D7CDC" w14:textId="3A17CA5C" w:rsidR="00267275" w:rsidRPr="004E2B6B" w:rsidRDefault="00267275" w:rsidP="00267275">
            <w:pPr>
              <w:jc w:val="center"/>
              <w:rPr>
                <w:b/>
              </w:rPr>
            </w:pPr>
            <w:r w:rsidRPr="004E2B6B">
              <w:rPr>
                <w:b/>
              </w:rPr>
              <w:t>2020</w:t>
            </w:r>
          </w:p>
        </w:tc>
        <w:tc>
          <w:tcPr>
            <w:tcW w:w="1442" w:type="dxa"/>
            <w:tcBorders>
              <w:top w:val="single" w:sz="4" w:space="0" w:color="auto"/>
              <w:left w:val="single" w:sz="4" w:space="0" w:color="auto"/>
              <w:bottom w:val="single" w:sz="4" w:space="0" w:color="auto"/>
              <w:right w:val="single" w:sz="4" w:space="0" w:color="auto"/>
            </w:tcBorders>
            <w:shd w:val="clear" w:color="auto" w:fill="D9D9D9"/>
            <w:vAlign w:val="center"/>
          </w:tcPr>
          <w:p w14:paraId="335BEAE0" w14:textId="3DBAF11B" w:rsidR="00267275" w:rsidRPr="004E2B6B" w:rsidRDefault="00267275" w:rsidP="00267275">
            <w:pPr>
              <w:jc w:val="center"/>
              <w:rPr>
                <w:b/>
              </w:rPr>
            </w:pPr>
            <w:r w:rsidRPr="004E2B6B">
              <w:rPr>
                <w:b/>
              </w:rPr>
              <w:t>2021</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684E5D07" w14:textId="386D1F6D" w:rsidR="00267275" w:rsidRPr="004E2B6B" w:rsidRDefault="00267275" w:rsidP="00267275">
            <w:pPr>
              <w:jc w:val="center"/>
              <w:rPr>
                <w:b/>
              </w:rPr>
            </w:pPr>
            <w:r w:rsidRPr="006B10D2">
              <w:rPr>
                <w:b/>
              </w:rPr>
              <w:t>2022</w:t>
            </w:r>
          </w:p>
        </w:tc>
      </w:tr>
      <w:tr w:rsidR="00267275" w:rsidRPr="004E2B6B" w14:paraId="34DD9A47" w14:textId="77777777" w:rsidTr="00267275">
        <w:trPr>
          <w:trHeight w:val="606"/>
        </w:trPr>
        <w:tc>
          <w:tcPr>
            <w:tcW w:w="15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A98FAD" w14:textId="77777777" w:rsidR="00267275" w:rsidRPr="004E2B6B" w:rsidRDefault="00267275" w:rsidP="00267275">
            <w:pPr>
              <w:rPr>
                <w:b/>
              </w:rPr>
            </w:pPr>
            <w:r w:rsidRPr="004E2B6B">
              <w:rPr>
                <w:b/>
              </w:rPr>
              <w:t>ĪAV ievietoto personu skaits/ diennaktis</w:t>
            </w:r>
          </w:p>
        </w:tc>
        <w:tc>
          <w:tcPr>
            <w:tcW w:w="1363" w:type="dxa"/>
            <w:tcBorders>
              <w:top w:val="single" w:sz="4" w:space="0" w:color="auto"/>
              <w:left w:val="single" w:sz="4" w:space="0" w:color="auto"/>
              <w:bottom w:val="single" w:sz="4" w:space="0" w:color="auto"/>
              <w:right w:val="single" w:sz="4" w:space="0" w:color="auto"/>
            </w:tcBorders>
            <w:vAlign w:val="center"/>
          </w:tcPr>
          <w:p w14:paraId="24DCD5A6" w14:textId="77777777" w:rsidR="00267275" w:rsidRPr="004E2B6B" w:rsidRDefault="00267275" w:rsidP="00267275">
            <w:pPr>
              <w:jc w:val="center"/>
            </w:pPr>
            <w:r w:rsidRPr="004E2B6B">
              <w:rPr>
                <w:b/>
              </w:rPr>
              <w:t>16430</w:t>
            </w:r>
            <w:r w:rsidRPr="004E2B6B">
              <w:t>/</w:t>
            </w:r>
          </w:p>
          <w:p w14:paraId="28F6E1E6" w14:textId="5E72BA33" w:rsidR="00267275" w:rsidRPr="004E2B6B" w:rsidRDefault="00267275" w:rsidP="00267275">
            <w:pPr>
              <w:jc w:val="center"/>
            </w:pPr>
            <w:r w:rsidRPr="004E2B6B">
              <w:t>56905</w:t>
            </w:r>
          </w:p>
        </w:tc>
        <w:tc>
          <w:tcPr>
            <w:tcW w:w="1363" w:type="dxa"/>
            <w:tcBorders>
              <w:top w:val="single" w:sz="4" w:space="0" w:color="auto"/>
              <w:left w:val="single" w:sz="4" w:space="0" w:color="auto"/>
              <w:bottom w:val="single" w:sz="4" w:space="0" w:color="auto"/>
              <w:right w:val="single" w:sz="4" w:space="0" w:color="auto"/>
            </w:tcBorders>
            <w:vAlign w:val="center"/>
          </w:tcPr>
          <w:p w14:paraId="75FEB802" w14:textId="77777777" w:rsidR="00267275" w:rsidRPr="004E2B6B" w:rsidRDefault="00267275" w:rsidP="00267275">
            <w:pPr>
              <w:jc w:val="center"/>
            </w:pPr>
            <w:r w:rsidRPr="004E2B6B">
              <w:rPr>
                <w:b/>
              </w:rPr>
              <w:t>15057</w:t>
            </w:r>
            <w:r w:rsidRPr="004E2B6B">
              <w:t>/</w:t>
            </w:r>
          </w:p>
          <w:p w14:paraId="4C4C2120" w14:textId="46BDB260" w:rsidR="00267275" w:rsidRPr="004E2B6B" w:rsidRDefault="00267275" w:rsidP="00267275">
            <w:pPr>
              <w:jc w:val="center"/>
            </w:pPr>
            <w:r w:rsidRPr="004E2B6B">
              <w:t>51949</w:t>
            </w:r>
          </w:p>
        </w:tc>
        <w:tc>
          <w:tcPr>
            <w:tcW w:w="1363" w:type="dxa"/>
            <w:tcBorders>
              <w:top w:val="single" w:sz="4" w:space="0" w:color="auto"/>
              <w:left w:val="single" w:sz="4" w:space="0" w:color="auto"/>
              <w:bottom w:val="single" w:sz="4" w:space="0" w:color="auto"/>
              <w:right w:val="single" w:sz="4" w:space="0" w:color="auto"/>
            </w:tcBorders>
            <w:vAlign w:val="center"/>
          </w:tcPr>
          <w:p w14:paraId="6265D8BE" w14:textId="77777777" w:rsidR="00267275" w:rsidRPr="004E2B6B" w:rsidRDefault="00267275" w:rsidP="00267275">
            <w:pPr>
              <w:jc w:val="center"/>
              <w:rPr>
                <w:b/>
              </w:rPr>
            </w:pPr>
            <w:r w:rsidRPr="004E2B6B">
              <w:rPr>
                <w:b/>
              </w:rPr>
              <w:t>14401/</w:t>
            </w:r>
          </w:p>
          <w:p w14:paraId="498D47E3" w14:textId="1CA2AD1A" w:rsidR="00267275" w:rsidRPr="004E2B6B" w:rsidRDefault="00267275" w:rsidP="00267275">
            <w:pPr>
              <w:jc w:val="center"/>
            </w:pPr>
            <w:r w:rsidRPr="004E2B6B">
              <w:t>49537</w:t>
            </w:r>
          </w:p>
        </w:tc>
        <w:tc>
          <w:tcPr>
            <w:tcW w:w="1243" w:type="dxa"/>
            <w:tcBorders>
              <w:top w:val="single" w:sz="4" w:space="0" w:color="auto"/>
              <w:left w:val="single" w:sz="4" w:space="0" w:color="auto"/>
              <w:bottom w:val="single" w:sz="4" w:space="0" w:color="auto"/>
              <w:right w:val="single" w:sz="4" w:space="0" w:color="auto"/>
            </w:tcBorders>
            <w:vAlign w:val="center"/>
          </w:tcPr>
          <w:p w14:paraId="3749A0C2" w14:textId="77777777" w:rsidR="00267275" w:rsidRPr="004E2B6B" w:rsidRDefault="00267275" w:rsidP="00267275">
            <w:pPr>
              <w:jc w:val="center"/>
            </w:pPr>
            <w:r w:rsidRPr="004E2B6B">
              <w:rPr>
                <w:b/>
              </w:rPr>
              <w:t>8720</w:t>
            </w:r>
            <w:r w:rsidRPr="004E2B6B">
              <w:t>/</w:t>
            </w:r>
          </w:p>
          <w:p w14:paraId="753474F9" w14:textId="64F1D257" w:rsidR="00267275" w:rsidRPr="004E2B6B" w:rsidRDefault="00267275" w:rsidP="00267275">
            <w:pPr>
              <w:jc w:val="center"/>
            </w:pPr>
            <w:r w:rsidRPr="004E2B6B">
              <w:t>22 905</w:t>
            </w:r>
          </w:p>
        </w:tc>
        <w:tc>
          <w:tcPr>
            <w:tcW w:w="1442" w:type="dxa"/>
            <w:tcBorders>
              <w:top w:val="single" w:sz="4" w:space="0" w:color="auto"/>
              <w:left w:val="single" w:sz="4" w:space="0" w:color="auto"/>
              <w:bottom w:val="single" w:sz="4" w:space="0" w:color="auto"/>
              <w:right w:val="single" w:sz="4" w:space="0" w:color="auto"/>
            </w:tcBorders>
            <w:vAlign w:val="center"/>
          </w:tcPr>
          <w:p w14:paraId="549564C1" w14:textId="77777777" w:rsidR="00267275" w:rsidRPr="004E2B6B" w:rsidRDefault="00267275" w:rsidP="00267275">
            <w:pPr>
              <w:jc w:val="center"/>
              <w:rPr>
                <w:b/>
              </w:rPr>
            </w:pPr>
            <w:r w:rsidRPr="004E2B6B">
              <w:rPr>
                <w:b/>
              </w:rPr>
              <w:t>7254/</w:t>
            </w:r>
          </w:p>
          <w:p w14:paraId="3DC4A44D" w14:textId="7B44A79E" w:rsidR="00267275" w:rsidRPr="004E2B6B" w:rsidRDefault="00267275" w:rsidP="00267275">
            <w:pPr>
              <w:jc w:val="center"/>
            </w:pPr>
            <w:r w:rsidRPr="004E2B6B">
              <w:t>14 867</w:t>
            </w:r>
          </w:p>
        </w:tc>
        <w:tc>
          <w:tcPr>
            <w:tcW w:w="1275" w:type="dxa"/>
            <w:tcBorders>
              <w:top w:val="single" w:sz="4" w:space="0" w:color="auto"/>
              <w:left w:val="single" w:sz="4" w:space="0" w:color="auto"/>
              <w:bottom w:val="single" w:sz="4" w:space="0" w:color="auto"/>
              <w:right w:val="single" w:sz="4" w:space="0" w:color="auto"/>
            </w:tcBorders>
            <w:vAlign w:val="center"/>
          </w:tcPr>
          <w:p w14:paraId="18A60A16" w14:textId="72DE4512" w:rsidR="00267275" w:rsidRPr="004E2B6B" w:rsidRDefault="00183CB3" w:rsidP="00267275">
            <w:pPr>
              <w:jc w:val="center"/>
            </w:pPr>
            <w:r w:rsidRPr="006B10D2">
              <w:rPr>
                <w:b/>
              </w:rPr>
              <w:t>8254</w:t>
            </w:r>
            <w:r>
              <w:t>/</w:t>
            </w:r>
            <w:r w:rsidR="009B3456">
              <w:t>15753</w:t>
            </w:r>
          </w:p>
        </w:tc>
      </w:tr>
      <w:tr w:rsidR="00267275" w:rsidRPr="004E2B6B" w14:paraId="6E2E3696" w14:textId="77777777" w:rsidTr="00303C3D">
        <w:trPr>
          <w:trHeight w:val="302"/>
        </w:trPr>
        <w:tc>
          <w:tcPr>
            <w:tcW w:w="9639"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347456AF" w14:textId="77777777" w:rsidR="00267275" w:rsidRPr="004E2B6B" w:rsidRDefault="00267275" w:rsidP="00267275">
            <w:pPr>
              <w:rPr>
                <w:b/>
              </w:rPr>
            </w:pPr>
            <w:r w:rsidRPr="004E2B6B">
              <w:rPr>
                <w:b/>
              </w:rPr>
              <w:t>NO TĀM:</w:t>
            </w:r>
          </w:p>
        </w:tc>
      </w:tr>
      <w:tr w:rsidR="00267275" w:rsidRPr="004E2B6B" w14:paraId="28344F60" w14:textId="77777777" w:rsidTr="00267275">
        <w:trPr>
          <w:trHeight w:val="591"/>
        </w:trPr>
        <w:tc>
          <w:tcPr>
            <w:tcW w:w="15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144611" w14:textId="77777777" w:rsidR="00267275" w:rsidRDefault="00267275" w:rsidP="00267275">
            <w:pPr>
              <w:rPr>
                <w:b/>
              </w:rPr>
            </w:pPr>
            <w:r w:rsidRPr="004E2B6B">
              <w:rPr>
                <w:b/>
              </w:rPr>
              <w:t>Apcietinātās personas/</w:t>
            </w:r>
          </w:p>
          <w:p w14:paraId="7DF10F7A" w14:textId="23900B75" w:rsidR="00267275" w:rsidRPr="004E2B6B" w:rsidRDefault="00267275" w:rsidP="00267275">
            <w:pPr>
              <w:rPr>
                <w:b/>
              </w:rPr>
            </w:pPr>
            <w:r w:rsidRPr="004E2B6B">
              <w:rPr>
                <w:b/>
              </w:rPr>
              <w:t>diennaktis</w:t>
            </w:r>
          </w:p>
        </w:tc>
        <w:tc>
          <w:tcPr>
            <w:tcW w:w="1363" w:type="dxa"/>
            <w:tcBorders>
              <w:top w:val="single" w:sz="4" w:space="0" w:color="auto"/>
              <w:left w:val="single" w:sz="4" w:space="0" w:color="auto"/>
              <w:bottom w:val="single" w:sz="4" w:space="0" w:color="auto"/>
              <w:right w:val="single" w:sz="4" w:space="0" w:color="auto"/>
            </w:tcBorders>
            <w:vAlign w:val="center"/>
          </w:tcPr>
          <w:p w14:paraId="23EBA63F" w14:textId="3334A449" w:rsidR="00267275" w:rsidRPr="004E2B6B" w:rsidRDefault="00267275" w:rsidP="00267275">
            <w:pPr>
              <w:jc w:val="center"/>
            </w:pPr>
            <w:r w:rsidRPr="004E2B6B">
              <w:rPr>
                <w:b/>
              </w:rPr>
              <w:t>2322</w:t>
            </w:r>
            <w:r w:rsidRPr="004E2B6B">
              <w:t>/8982</w:t>
            </w:r>
          </w:p>
        </w:tc>
        <w:tc>
          <w:tcPr>
            <w:tcW w:w="1363" w:type="dxa"/>
            <w:tcBorders>
              <w:top w:val="single" w:sz="4" w:space="0" w:color="auto"/>
              <w:left w:val="single" w:sz="4" w:space="0" w:color="auto"/>
              <w:bottom w:val="single" w:sz="4" w:space="0" w:color="auto"/>
              <w:right w:val="single" w:sz="4" w:space="0" w:color="auto"/>
            </w:tcBorders>
            <w:vAlign w:val="center"/>
          </w:tcPr>
          <w:p w14:paraId="22557A28" w14:textId="67FE62C6" w:rsidR="00267275" w:rsidRPr="004E2B6B" w:rsidRDefault="00267275" w:rsidP="00267275">
            <w:pPr>
              <w:jc w:val="center"/>
            </w:pPr>
            <w:r w:rsidRPr="004E2B6B">
              <w:rPr>
                <w:b/>
              </w:rPr>
              <w:t>2176</w:t>
            </w:r>
            <w:r w:rsidRPr="004E2B6B">
              <w:t>/8349</w:t>
            </w:r>
          </w:p>
        </w:tc>
        <w:tc>
          <w:tcPr>
            <w:tcW w:w="1363" w:type="dxa"/>
            <w:tcBorders>
              <w:top w:val="single" w:sz="4" w:space="0" w:color="auto"/>
              <w:left w:val="single" w:sz="4" w:space="0" w:color="auto"/>
              <w:bottom w:val="single" w:sz="4" w:space="0" w:color="auto"/>
              <w:right w:val="single" w:sz="4" w:space="0" w:color="auto"/>
            </w:tcBorders>
            <w:vAlign w:val="center"/>
          </w:tcPr>
          <w:p w14:paraId="443C1E02" w14:textId="5EA5E0C2" w:rsidR="00267275" w:rsidRPr="004E2B6B" w:rsidRDefault="00267275" w:rsidP="00267275">
            <w:pPr>
              <w:jc w:val="center"/>
            </w:pPr>
            <w:r w:rsidRPr="004E2B6B">
              <w:rPr>
                <w:b/>
              </w:rPr>
              <w:t>1909/</w:t>
            </w:r>
            <w:r w:rsidRPr="004E2B6B">
              <w:t>7054</w:t>
            </w:r>
          </w:p>
        </w:tc>
        <w:tc>
          <w:tcPr>
            <w:tcW w:w="1243" w:type="dxa"/>
            <w:tcBorders>
              <w:top w:val="single" w:sz="4" w:space="0" w:color="auto"/>
              <w:left w:val="single" w:sz="4" w:space="0" w:color="auto"/>
              <w:bottom w:val="single" w:sz="4" w:space="0" w:color="auto"/>
              <w:right w:val="single" w:sz="4" w:space="0" w:color="auto"/>
            </w:tcBorders>
            <w:vAlign w:val="center"/>
          </w:tcPr>
          <w:p w14:paraId="51580586" w14:textId="1DB87A65" w:rsidR="00267275" w:rsidRPr="004E2B6B" w:rsidRDefault="00267275" w:rsidP="00267275">
            <w:pPr>
              <w:jc w:val="center"/>
              <w:rPr>
                <w:b/>
              </w:rPr>
            </w:pPr>
            <w:r w:rsidRPr="004E2B6B">
              <w:rPr>
                <w:b/>
              </w:rPr>
              <w:t>1465/</w:t>
            </w:r>
            <w:r w:rsidRPr="004E2B6B">
              <w:t>4862</w:t>
            </w:r>
          </w:p>
        </w:tc>
        <w:tc>
          <w:tcPr>
            <w:tcW w:w="1442" w:type="dxa"/>
            <w:tcBorders>
              <w:top w:val="single" w:sz="4" w:space="0" w:color="auto"/>
              <w:left w:val="single" w:sz="4" w:space="0" w:color="auto"/>
              <w:bottom w:val="single" w:sz="4" w:space="0" w:color="auto"/>
              <w:right w:val="single" w:sz="4" w:space="0" w:color="auto"/>
            </w:tcBorders>
            <w:vAlign w:val="center"/>
          </w:tcPr>
          <w:p w14:paraId="38D8B481" w14:textId="270586F4" w:rsidR="00267275" w:rsidRPr="004E2B6B" w:rsidRDefault="00267275" w:rsidP="00267275">
            <w:pPr>
              <w:jc w:val="center"/>
              <w:rPr>
                <w:b/>
              </w:rPr>
            </w:pPr>
            <w:r w:rsidRPr="004E2B6B">
              <w:rPr>
                <w:b/>
              </w:rPr>
              <w:t>1352</w:t>
            </w:r>
            <w:r w:rsidRPr="004E2B6B">
              <w:t>/4541</w:t>
            </w:r>
          </w:p>
        </w:tc>
        <w:tc>
          <w:tcPr>
            <w:tcW w:w="1275" w:type="dxa"/>
            <w:tcBorders>
              <w:top w:val="single" w:sz="4" w:space="0" w:color="auto"/>
              <w:left w:val="single" w:sz="4" w:space="0" w:color="auto"/>
              <w:bottom w:val="single" w:sz="4" w:space="0" w:color="auto"/>
              <w:right w:val="single" w:sz="4" w:space="0" w:color="auto"/>
            </w:tcBorders>
            <w:vAlign w:val="center"/>
          </w:tcPr>
          <w:p w14:paraId="6C9195FF" w14:textId="540CC0D1" w:rsidR="00267275" w:rsidRPr="004E2B6B" w:rsidRDefault="00183CB3" w:rsidP="00267275">
            <w:pPr>
              <w:jc w:val="center"/>
              <w:rPr>
                <w:b/>
              </w:rPr>
            </w:pPr>
            <w:r>
              <w:rPr>
                <w:b/>
              </w:rPr>
              <w:t>1607/</w:t>
            </w:r>
            <w:r w:rsidR="009B3456" w:rsidRPr="006B10D2">
              <w:t>4666</w:t>
            </w:r>
          </w:p>
        </w:tc>
      </w:tr>
      <w:tr w:rsidR="00267275" w:rsidRPr="004E2B6B" w14:paraId="59BCDB24" w14:textId="77777777" w:rsidTr="00267275">
        <w:trPr>
          <w:trHeight w:val="1212"/>
        </w:trPr>
        <w:tc>
          <w:tcPr>
            <w:tcW w:w="15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418A1A" w14:textId="77777777" w:rsidR="00267275" w:rsidRDefault="00267275" w:rsidP="00267275">
            <w:pPr>
              <w:rPr>
                <w:b/>
              </w:rPr>
            </w:pPr>
            <w:r w:rsidRPr="004E2B6B">
              <w:rPr>
                <w:b/>
              </w:rPr>
              <w:t>Uz procesuālām darbībām no ieslodzījuma vietām konvojētās personas/</w:t>
            </w:r>
          </w:p>
          <w:p w14:paraId="79D5D38A" w14:textId="646A7619" w:rsidR="00267275" w:rsidRPr="004E2B6B" w:rsidRDefault="00267275" w:rsidP="00267275">
            <w:pPr>
              <w:rPr>
                <w:b/>
              </w:rPr>
            </w:pPr>
            <w:r w:rsidRPr="004E2B6B">
              <w:rPr>
                <w:b/>
              </w:rPr>
              <w:t>diennaktis</w:t>
            </w:r>
          </w:p>
        </w:tc>
        <w:tc>
          <w:tcPr>
            <w:tcW w:w="1363" w:type="dxa"/>
            <w:tcBorders>
              <w:top w:val="single" w:sz="4" w:space="0" w:color="auto"/>
              <w:left w:val="single" w:sz="4" w:space="0" w:color="auto"/>
              <w:bottom w:val="single" w:sz="4" w:space="0" w:color="auto"/>
              <w:right w:val="single" w:sz="4" w:space="0" w:color="auto"/>
            </w:tcBorders>
            <w:vAlign w:val="center"/>
          </w:tcPr>
          <w:p w14:paraId="1B2141C8" w14:textId="08062987" w:rsidR="00267275" w:rsidRPr="004E2B6B" w:rsidRDefault="00267275" w:rsidP="00267275">
            <w:pPr>
              <w:jc w:val="center"/>
            </w:pPr>
            <w:r w:rsidRPr="004E2B6B">
              <w:rPr>
                <w:b/>
              </w:rPr>
              <w:t>3134</w:t>
            </w:r>
            <w:r w:rsidRPr="004E2B6B">
              <w:t>/12945</w:t>
            </w:r>
          </w:p>
        </w:tc>
        <w:tc>
          <w:tcPr>
            <w:tcW w:w="1363" w:type="dxa"/>
            <w:tcBorders>
              <w:top w:val="single" w:sz="4" w:space="0" w:color="auto"/>
              <w:left w:val="single" w:sz="4" w:space="0" w:color="auto"/>
              <w:bottom w:val="single" w:sz="4" w:space="0" w:color="auto"/>
              <w:right w:val="single" w:sz="4" w:space="0" w:color="auto"/>
            </w:tcBorders>
            <w:vAlign w:val="center"/>
          </w:tcPr>
          <w:p w14:paraId="65E557D1" w14:textId="4C6BA9A3" w:rsidR="00267275" w:rsidRPr="004E2B6B" w:rsidRDefault="00267275" w:rsidP="00267275">
            <w:pPr>
              <w:jc w:val="center"/>
            </w:pPr>
            <w:r w:rsidRPr="004E2B6B">
              <w:rPr>
                <w:b/>
              </w:rPr>
              <w:t>2554</w:t>
            </w:r>
            <w:r w:rsidRPr="004E2B6B">
              <w:t>/10441</w:t>
            </w:r>
          </w:p>
        </w:tc>
        <w:tc>
          <w:tcPr>
            <w:tcW w:w="1363" w:type="dxa"/>
            <w:tcBorders>
              <w:top w:val="single" w:sz="4" w:space="0" w:color="auto"/>
              <w:left w:val="single" w:sz="4" w:space="0" w:color="auto"/>
              <w:bottom w:val="single" w:sz="4" w:space="0" w:color="auto"/>
              <w:right w:val="single" w:sz="4" w:space="0" w:color="auto"/>
            </w:tcBorders>
            <w:vAlign w:val="center"/>
          </w:tcPr>
          <w:p w14:paraId="2A66D5AD" w14:textId="15D1CB58" w:rsidR="00267275" w:rsidRPr="004E2B6B" w:rsidRDefault="00267275" w:rsidP="00267275">
            <w:pPr>
              <w:jc w:val="center"/>
            </w:pPr>
            <w:r w:rsidRPr="004E2B6B">
              <w:rPr>
                <w:b/>
              </w:rPr>
              <w:t>2318/</w:t>
            </w:r>
            <w:r w:rsidRPr="004E2B6B">
              <w:t>9536</w:t>
            </w:r>
          </w:p>
        </w:tc>
        <w:tc>
          <w:tcPr>
            <w:tcW w:w="1243" w:type="dxa"/>
            <w:tcBorders>
              <w:top w:val="single" w:sz="4" w:space="0" w:color="auto"/>
              <w:left w:val="single" w:sz="4" w:space="0" w:color="auto"/>
              <w:bottom w:val="single" w:sz="4" w:space="0" w:color="auto"/>
              <w:right w:val="single" w:sz="4" w:space="0" w:color="auto"/>
            </w:tcBorders>
            <w:vAlign w:val="center"/>
          </w:tcPr>
          <w:p w14:paraId="46202524" w14:textId="460AF2DC" w:rsidR="00267275" w:rsidRPr="004E2B6B" w:rsidRDefault="00267275" w:rsidP="00267275">
            <w:pPr>
              <w:jc w:val="center"/>
              <w:rPr>
                <w:b/>
              </w:rPr>
            </w:pPr>
            <w:r w:rsidRPr="004E2B6B">
              <w:rPr>
                <w:b/>
              </w:rPr>
              <w:t>985</w:t>
            </w:r>
            <w:r w:rsidRPr="004E2B6B">
              <w:t>/3782</w:t>
            </w:r>
          </w:p>
        </w:tc>
        <w:tc>
          <w:tcPr>
            <w:tcW w:w="1442" w:type="dxa"/>
            <w:tcBorders>
              <w:top w:val="single" w:sz="4" w:space="0" w:color="auto"/>
              <w:left w:val="single" w:sz="4" w:space="0" w:color="auto"/>
              <w:bottom w:val="single" w:sz="4" w:space="0" w:color="auto"/>
              <w:right w:val="single" w:sz="4" w:space="0" w:color="auto"/>
            </w:tcBorders>
            <w:vAlign w:val="center"/>
          </w:tcPr>
          <w:p w14:paraId="5A3DA101" w14:textId="6A13EE21" w:rsidR="00267275" w:rsidRPr="004E2B6B" w:rsidRDefault="00267275" w:rsidP="00267275">
            <w:pPr>
              <w:jc w:val="center"/>
            </w:pPr>
            <w:r w:rsidRPr="004E2B6B">
              <w:rPr>
                <w:b/>
              </w:rPr>
              <w:t>253/</w:t>
            </w:r>
            <w:r w:rsidRPr="004E2B6B">
              <w:t>762</w:t>
            </w:r>
          </w:p>
        </w:tc>
        <w:tc>
          <w:tcPr>
            <w:tcW w:w="1275" w:type="dxa"/>
            <w:tcBorders>
              <w:top w:val="single" w:sz="4" w:space="0" w:color="auto"/>
              <w:left w:val="single" w:sz="4" w:space="0" w:color="auto"/>
              <w:bottom w:val="single" w:sz="4" w:space="0" w:color="auto"/>
              <w:right w:val="single" w:sz="4" w:space="0" w:color="auto"/>
            </w:tcBorders>
            <w:vAlign w:val="center"/>
          </w:tcPr>
          <w:p w14:paraId="095695C8" w14:textId="084E06BE" w:rsidR="00267275" w:rsidRPr="004E2B6B" w:rsidRDefault="009B3456" w:rsidP="00267275">
            <w:pPr>
              <w:jc w:val="center"/>
              <w:rPr>
                <w:b/>
              </w:rPr>
            </w:pPr>
            <w:r>
              <w:rPr>
                <w:b/>
              </w:rPr>
              <w:t>358/</w:t>
            </w:r>
            <w:r w:rsidRPr="006B10D2">
              <w:t>1120</w:t>
            </w:r>
          </w:p>
        </w:tc>
      </w:tr>
      <w:tr w:rsidR="00267275" w:rsidRPr="004E2B6B" w14:paraId="6C2B2A5E" w14:textId="77777777" w:rsidTr="00267275">
        <w:trPr>
          <w:trHeight w:val="302"/>
        </w:trPr>
        <w:tc>
          <w:tcPr>
            <w:tcW w:w="1590" w:type="dxa"/>
            <w:tcBorders>
              <w:top w:val="single" w:sz="4" w:space="0" w:color="auto"/>
              <w:left w:val="single" w:sz="4" w:space="0" w:color="auto"/>
              <w:bottom w:val="single" w:sz="4" w:space="0" w:color="auto"/>
              <w:right w:val="single" w:sz="4" w:space="0" w:color="auto"/>
            </w:tcBorders>
            <w:vAlign w:val="center"/>
            <w:hideMark/>
          </w:tcPr>
          <w:p w14:paraId="3D2FEAD7" w14:textId="77777777" w:rsidR="00267275" w:rsidRPr="004E2B6B" w:rsidRDefault="00267275" w:rsidP="00267275">
            <w:pPr>
              <w:jc w:val="right"/>
              <w:rPr>
                <w:b/>
              </w:rPr>
            </w:pPr>
            <w:r w:rsidRPr="004E2B6B">
              <w:rPr>
                <w:b/>
              </w:rPr>
              <w:t>Tiesai</w:t>
            </w:r>
          </w:p>
        </w:tc>
        <w:tc>
          <w:tcPr>
            <w:tcW w:w="1363" w:type="dxa"/>
            <w:tcBorders>
              <w:top w:val="single" w:sz="4" w:space="0" w:color="auto"/>
              <w:left w:val="single" w:sz="4" w:space="0" w:color="auto"/>
              <w:bottom w:val="single" w:sz="4" w:space="0" w:color="auto"/>
              <w:right w:val="single" w:sz="4" w:space="0" w:color="auto"/>
            </w:tcBorders>
            <w:vAlign w:val="center"/>
          </w:tcPr>
          <w:p w14:paraId="7251101F" w14:textId="24E39ECC" w:rsidR="00267275" w:rsidRPr="004E2B6B" w:rsidRDefault="00267275" w:rsidP="00267275">
            <w:pPr>
              <w:jc w:val="center"/>
            </w:pPr>
            <w:r w:rsidRPr="004E2B6B">
              <w:rPr>
                <w:b/>
              </w:rPr>
              <w:t>1929</w:t>
            </w:r>
            <w:r w:rsidRPr="004E2B6B">
              <w:t>/8522</w:t>
            </w:r>
          </w:p>
        </w:tc>
        <w:tc>
          <w:tcPr>
            <w:tcW w:w="1363" w:type="dxa"/>
            <w:tcBorders>
              <w:top w:val="single" w:sz="4" w:space="0" w:color="auto"/>
              <w:left w:val="single" w:sz="4" w:space="0" w:color="auto"/>
              <w:bottom w:val="single" w:sz="4" w:space="0" w:color="auto"/>
              <w:right w:val="single" w:sz="4" w:space="0" w:color="auto"/>
            </w:tcBorders>
            <w:vAlign w:val="center"/>
          </w:tcPr>
          <w:p w14:paraId="2AE4632F" w14:textId="4B4FC270" w:rsidR="00267275" w:rsidRPr="004E2B6B" w:rsidRDefault="00267275" w:rsidP="00267275">
            <w:pPr>
              <w:jc w:val="center"/>
            </w:pPr>
            <w:r w:rsidRPr="004E2B6B">
              <w:rPr>
                <w:b/>
              </w:rPr>
              <w:t>1521</w:t>
            </w:r>
            <w:r w:rsidRPr="004E2B6B">
              <w:t>/6637</w:t>
            </w:r>
          </w:p>
        </w:tc>
        <w:tc>
          <w:tcPr>
            <w:tcW w:w="1363" w:type="dxa"/>
            <w:tcBorders>
              <w:top w:val="single" w:sz="4" w:space="0" w:color="auto"/>
              <w:left w:val="single" w:sz="4" w:space="0" w:color="auto"/>
              <w:bottom w:val="single" w:sz="4" w:space="0" w:color="auto"/>
              <w:right w:val="single" w:sz="4" w:space="0" w:color="auto"/>
            </w:tcBorders>
            <w:vAlign w:val="center"/>
          </w:tcPr>
          <w:p w14:paraId="16BDC789" w14:textId="4DE323B8" w:rsidR="00267275" w:rsidRPr="004E2B6B" w:rsidRDefault="00267275" w:rsidP="00267275">
            <w:pPr>
              <w:jc w:val="center"/>
            </w:pPr>
            <w:r w:rsidRPr="004E2B6B">
              <w:rPr>
                <w:b/>
              </w:rPr>
              <w:t>1340/</w:t>
            </w:r>
            <w:r w:rsidRPr="004E2B6B">
              <w:t>6081</w:t>
            </w:r>
          </w:p>
        </w:tc>
        <w:tc>
          <w:tcPr>
            <w:tcW w:w="1243" w:type="dxa"/>
            <w:tcBorders>
              <w:top w:val="single" w:sz="4" w:space="0" w:color="auto"/>
              <w:left w:val="single" w:sz="4" w:space="0" w:color="auto"/>
              <w:bottom w:val="single" w:sz="4" w:space="0" w:color="auto"/>
              <w:right w:val="single" w:sz="4" w:space="0" w:color="auto"/>
            </w:tcBorders>
            <w:vAlign w:val="center"/>
          </w:tcPr>
          <w:p w14:paraId="099C94DC" w14:textId="1DDE2C4D" w:rsidR="00267275" w:rsidRPr="004E2B6B" w:rsidRDefault="00267275" w:rsidP="00267275">
            <w:pPr>
              <w:jc w:val="center"/>
              <w:rPr>
                <w:b/>
              </w:rPr>
            </w:pPr>
            <w:r w:rsidRPr="004E2B6B">
              <w:rPr>
                <w:b/>
              </w:rPr>
              <w:t>533</w:t>
            </w:r>
            <w:r w:rsidRPr="004E2B6B">
              <w:t>/2273</w:t>
            </w:r>
          </w:p>
        </w:tc>
        <w:tc>
          <w:tcPr>
            <w:tcW w:w="1442" w:type="dxa"/>
            <w:tcBorders>
              <w:top w:val="single" w:sz="4" w:space="0" w:color="auto"/>
              <w:left w:val="single" w:sz="4" w:space="0" w:color="auto"/>
              <w:bottom w:val="single" w:sz="4" w:space="0" w:color="auto"/>
              <w:right w:val="single" w:sz="4" w:space="0" w:color="auto"/>
            </w:tcBorders>
            <w:vAlign w:val="center"/>
          </w:tcPr>
          <w:p w14:paraId="57077757" w14:textId="6F56535F" w:rsidR="00267275" w:rsidRPr="004E2B6B" w:rsidRDefault="00267275" w:rsidP="00267275">
            <w:pPr>
              <w:jc w:val="center"/>
            </w:pPr>
            <w:r w:rsidRPr="004E2B6B">
              <w:rPr>
                <w:b/>
              </w:rPr>
              <w:t>61/</w:t>
            </w:r>
            <w:r w:rsidRPr="004E2B6B">
              <w:t>310</w:t>
            </w:r>
          </w:p>
        </w:tc>
        <w:tc>
          <w:tcPr>
            <w:tcW w:w="1275" w:type="dxa"/>
            <w:tcBorders>
              <w:top w:val="single" w:sz="4" w:space="0" w:color="auto"/>
              <w:left w:val="single" w:sz="4" w:space="0" w:color="auto"/>
              <w:bottom w:val="single" w:sz="4" w:space="0" w:color="auto"/>
              <w:right w:val="single" w:sz="4" w:space="0" w:color="auto"/>
            </w:tcBorders>
            <w:vAlign w:val="center"/>
          </w:tcPr>
          <w:p w14:paraId="547A2004" w14:textId="4B0546CB" w:rsidR="00267275" w:rsidRPr="006B10D2" w:rsidRDefault="00E53101" w:rsidP="00267275">
            <w:pPr>
              <w:jc w:val="center"/>
            </w:pPr>
            <w:r>
              <w:rPr>
                <w:b/>
              </w:rPr>
              <w:t>141/</w:t>
            </w:r>
            <w:r>
              <w:t>671</w:t>
            </w:r>
          </w:p>
        </w:tc>
      </w:tr>
      <w:tr w:rsidR="00267275" w:rsidRPr="004E2B6B" w14:paraId="60B678D5" w14:textId="77777777" w:rsidTr="00267275">
        <w:trPr>
          <w:trHeight w:val="302"/>
        </w:trPr>
        <w:tc>
          <w:tcPr>
            <w:tcW w:w="1590" w:type="dxa"/>
            <w:tcBorders>
              <w:top w:val="single" w:sz="4" w:space="0" w:color="auto"/>
              <w:left w:val="single" w:sz="4" w:space="0" w:color="auto"/>
              <w:bottom w:val="single" w:sz="4" w:space="0" w:color="auto"/>
              <w:right w:val="single" w:sz="4" w:space="0" w:color="auto"/>
            </w:tcBorders>
            <w:vAlign w:val="center"/>
            <w:hideMark/>
          </w:tcPr>
          <w:p w14:paraId="4F054E16" w14:textId="77777777" w:rsidR="00267275" w:rsidRPr="004E2B6B" w:rsidRDefault="00267275" w:rsidP="00267275">
            <w:pPr>
              <w:jc w:val="right"/>
              <w:rPr>
                <w:b/>
              </w:rPr>
            </w:pPr>
            <w:r w:rsidRPr="004E2B6B">
              <w:rPr>
                <w:b/>
              </w:rPr>
              <w:t>Prokuratūrai</w:t>
            </w:r>
          </w:p>
        </w:tc>
        <w:tc>
          <w:tcPr>
            <w:tcW w:w="1363" w:type="dxa"/>
            <w:tcBorders>
              <w:top w:val="single" w:sz="4" w:space="0" w:color="auto"/>
              <w:left w:val="single" w:sz="4" w:space="0" w:color="auto"/>
              <w:bottom w:val="single" w:sz="4" w:space="0" w:color="auto"/>
              <w:right w:val="single" w:sz="4" w:space="0" w:color="auto"/>
            </w:tcBorders>
            <w:vAlign w:val="center"/>
          </w:tcPr>
          <w:p w14:paraId="1991783D" w14:textId="5DC955B3" w:rsidR="00267275" w:rsidRPr="004E2B6B" w:rsidRDefault="00267275" w:rsidP="00267275">
            <w:pPr>
              <w:jc w:val="center"/>
            </w:pPr>
            <w:r w:rsidRPr="004E2B6B">
              <w:rPr>
                <w:b/>
              </w:rPr>
              <w:t>390/</w:t>
            </w:r>
            <w:r w:rsidRPr="004E2B6B">
              <w:t>1485</w:t>
            </w:r>
          </w:p>
        </w:tc>
        <w:tc>
          <w:tcPr>
            <w:tcW w:w="1363" w:type="dxa"/>
            <w:tcBorders>
              <w:top w:val="single" w:sz="4" w:space="0" w:color="auto"/>
              <w:left w:val="single" w:sz="4" w:space="0" w:color="auto"/>
              <w:bottom w:val="single" w:sz="4" w:space="0" w:color="auto"/>
              <w:right w:val="single" w:sz="4" w:space="0" w:color="auto"/>
            </w:tcBorders>
            <w:vAlign w:val="center"/>
          </w:tcPr>
          <w:p w14:paraId="7CBE7241" w14:textId="0FE9AD57" w:rsidR="00267275" w:rsidRPr="004E2B6B" w:rsidRDefault="00267275" w:rsidP="00267275">
            <w:pPr>
              <w:jc w:val="center"/>
            </w:pPr>
            <w:r w:rsidRPr="004E2B6B">
              <w:rPr>
                <w:b/>
              </w:rPr>
              <w:t>415</w:t>
            </w:r>
            <w:r w:rsidRPr="004E2B6B">
              <w:t>/1451</w:t>
            </w:r>
          </w:p>
        </w:tc>
        <w:tc>
          <w:tcPr>
            <w:tcW w:w="1363" w:type="dxa"/>
            <w:tcBorders>
              <w:top w:val="single" w:sz="4" w:space="0" w:color="auto"/>
              <w:left w:val="single" w:sz="4" w:space="0" w:color="auto"/>
              <w:bottom w:val="single" w:sz="4" w:space="0" w:color="auto"/>
              <w:right w:val="single" w:sz="4" w:space="0" w:color="auto"/>
            </w:tcBorders>
            <w:vAlign w:val="center"/>
          </w:tcPr>
          <w:p w14:paraId="31322D5D" w14:textId="12AB9902" w:rsidR="00267275" w:rsidRPr="004E2B6B" w:rsidRDefault="00267275" w:rsidP="00267275">
            <w:pPr>
              <w:jc w:val="center"/>
            </w:pPr>
            <w:r w:rsidRPr="004E2B6B">
              <w:rPr>
                <w:b/>
              </w:rPr>
              <w:t>318/</w:t>
            </w:r>
            <w:r w:rsidRPr="004E2B6B">
              <w:t>1059</w:t>
            </w:r>
          </w:p>
        </w:tc>
        <w:tc>
          <w:tcPr>
            <w:tcW w:w="1243" w:type="dxa"/>
            <w:tcBorders>
              <w:top w:val="single" w:sz="4" w:space="0" w:color="auto"/>
              <w:left w:val="single" w:sz="4" w:space="0" w:color="auto"/>
              <w:bottom w:val="single" w:sz="4" w:space="0" w:color="auto"/>
              <w:right w:val="single" w:sz="4" w:space="0" w:color="auto"/>
            </w:tcBorders>
            <w:vAlign w:val="center"/>
          </w:tcPr>
          <w:p w14:paraId="6D03051A" w14:textId="5C199041" w:rsidR="00267275" w:rsidRPr="004E2B6B" w:rsidRDefault="00267275" w:rsidP="00267275">
            <w:pPr>
              <w:jc w:val="center"/>
              <w:rPr>
                <w:b/>
              </w:rPr>
            </w:pPr>
            <w:r w:rsidRPr="004E2B6B">
              <w:rPr>
                <w:b/>
              </w:rPr>
              <w:t>149</w:t>
            </w:r>
            <w:r w:rsidRPr="004E2B6B">
              <w:t>/515</w:t>
            </w:r>
          </w:p>
        </w:tc>
        <w:tc>
          <w:tcPr>
            <w:tcW w:w="1442" w:type="dxa"/>
            <w:tcBorders>
              <w:top w:val="single" w:sz="4" w:space="0" w:color="auto"/>
              <w:left w:val="single" w:sz="4" w:space="0" w:color="auto"/>
              <w:bottom w:val="single" w:sz="4" w:space="0" w:color="auto"/>
              <w:right w:val="single" w:sz="4" w:space="0" w:color="auto"/>
            </w:tcBorders>
            <w:vAlign w:val="center"/>
          </w:tcPr>
          <w:p w14:paraId="27E798C1" w14:textId="5BC00619" w:rsidR="00267275" w:rsidRPr="004E2B6B" w:rsidRDefault="00267275" w:rsidP="00267275">
            <w:pPr>
              <w:jc w:val="center"/>
            </w:pPr>
            <w:r w:rsidRPr="004E2B6B">
              <w:rPr>
                <w:b/>
              </w:rPr>
              <w:t>65/</w:t>
            </w:r>
            <w:r w:rsidRPr="004E2B6B">
              <w:t>102</w:t>
            </w:r>
          </w:p>
        </w:tc>
        <w:tc>
          <w:tcPr>
            <w:tcW w:w="1275" w:type="dxa"/>
            <w:tcBorders>
              <w:top w:val="single" w:sz="4" w:space="0" w:color="auto"/>
              <w:left w:val="single" w:sz="4" w:space="0" w:color="auto"/>
              <w:bottom w:val="single" w:sz="4" w:space="0" w:color="auto"/>
              <w:right w:val="single" w:sz="4" w:space="0" w:color="auto"/>
            </w:tcBorders>
            <w:vAlign w:val="center"/>
          </w:tcPr>
          <w:p w14:paraId="7ADBE393" w14:textId="13FFC499" w:rsidR="00267275" w:rsidRPr="006B10D2" w:rsidRDefault="00E53101" w:rsidP="00267275">
            <w:pPr>
              <w:jc w:val="center"/>
            </w:pPr>
            <w:r>
              <w:rPr>
                <w:b/>
              </w:rPr>
              <w:t>82/</w:t>
            </w:r>
            <w:r>
              <w:t>177</w:t>
            </w:r>
          </w:p>
        </w:tc>
      </w:tr>
      <w:tr w:rsidR="00267275" w:rsidRPr="004E2B6B" w14:paraId="46B46751" w14:textId="77777777" w:rsidTr="00267275">
        <w:trPr>
          <w:trHeight w:val="302"/>
        </w:trPr>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14:paraId="53467C16" w14:textId="77777777" w:rsidR="00267275" w:rsidRPr="004E2B6B" w:rsidRDefault="00267275" w:rsidP="00267275">
            <w:pPr>
              <w:rPr>
                <w:b/>
              </w:rPr>
            </w:pPr>
            <w:r w:rsidRPr="004E2B6B">
              <w:rPr>
                <w:b/>
              </w:rPr>
              <w:t>Ar ĪBA notiesātās personas</w:t>
            </w:r>
          </w:p>
        </w:tc>
        <w:tc>
          <w:tcPr>
            <w:tcW w:w="1363" w:type="dxa"/>
            <w:tcBorders>
              <w:top w:val="single" w:sz="4" w:space="0" w:color="auto"/>
              <w:left w:val="single" w:sz="4" w:space="0" w:color="auto"/>
              <w:bottom w:val="single" w:sz="4" w:space="0" w:color="auto"/>
              <w:right w:val="single" w:sz="4" w:space="0" w:color="auto"/>
            </w:tcBorders>
            <w:vAlign w:val="center"/>
          </w:tcPr>
          <w:p w14:paraId="521349BC" w14:textId="4392486F" w:rsidR="00267275" w:rsidRPr="004E2B6B" w:rsidRDefault="00267275" w:rsidP="00267275">
            <w:pPr>
              <w:jc w:val="center"/>
              <w:rPr>
                <w:b/>
              </w:rPr>
            </w:pPr>
            <w:r w:rsidRPr="004E2B6B">
              <w:rPr>
                <w:b/>
              </w:rPr>
              <w:t>851/</w:t>
            </w:r>
            <w:r w:rsidRPr="004E2B6B">
              <w:t>2672</w:t>
            </w:r>
          </w:p>
        </w:tc>
        <w:tc>
          <w:tcPr>
            <w:tcW w:w="1363" w:type="dxa"/>
            <w:tcBorders>
              <w:top w:val="single" w:sz="4" w:space="0" w:color="auto"/>
              <w:left w:val="single" w:sz="4" w:space="0" w:color="auto"/>
              <w:bottom w:val="single" w:sz="4" w:space="0" w:color="auto"/>
              <w:right w:val="single" w:sz="4" w:space="0" w:color="auto"/>
            </w:tcBorders>
            <w:vAlign w:val="center"/>
          </w:tcPr>
          <w:p w14:paraId="490080CC" w14:textId="5DF1B386" w:rsidR="00267275" w:rsidRPr="004E2B6B" w:rsidRDefault="00267275" w:rsidP="00267275">
            <w:pPr>
              <w:jc w:val="center"/>
              <w:rPr>
                <w:b/>
              </w:rPr>
            </w:pPr>
            <w:r w:rsidRPr="004E2B6B">
              <w:rPr>
                <w:b/>
              </w:rPr>
              <w:t>1104/</w:t>
            </w:r>
            <w:r w:rsidRPr="004E2B6B">
              <w:t>3430</w:t>
            </w:r>
          </w:p>
        </w:tc>
        <w:tc>
          <w:tcPr>
            <w:tcW w:w="1363" w:type="dxa"/>
            <w:tcBorders>
              <w:top w:val="single" w:sz="4" w:space="0" w:color="auto"/>
              <w:left w:val="single" w:sz="4" w:space="0" w:color="auto"/>
              <w:bottom w:val="single" w:sz="4" w:space="0" w:color="auto"/>
              <w:right w:val="single" w:sz="4" w:space="0" w:color="auto"/>
            </w:tcBorders>
            <w:vAlign w:val="center"/>
          </w:tcPr>
          <w:p w14:paraId="3359E13C" w14:textId="1C80F66C" w:rsidR="00267275" w:rsidRPr="004E2B6B" w:rsidRDefault="00267275" w:rsidP="00267275">
            <w:pPr>
              <w:jc w:val="center"/>
              <w:rPr>
                <w:b/>
              </w:rPr>
            </w:pPr>
            <w:r w:rsidRPr="004E2B6B">
              <w:rPr>
                <w:b/>
              </w:rPr>
              <w:t>1209/</w:t>
            </w:r>
            <w:r w:rsidRPr="004E2B6B">
              <w:t>3792</w:t>
            </w:r>
          </w:p>
        </w:tc>
        <w:tc>
          <w:tcPr>
            <w:tcW w:w="1243" w:type="dxa"/>
            <w:tcBorders>
              <w:top w:val="single" w:sz="4" w:space="0" w:color="auto"/>
              <w:left w:val="single" w:sz="4" w:space="0" w:color="auto"/>
              <w:bottom w:val="single" w:sz="4" w:space="0" w:color="auto"/>
              <w:right w:val="single" w:sz="4" w:space="0" w:color="auto"/>
            </w:tcBorders>
            <w:vAlign w:val="center"/>
          </w:tcPr>
          <w:p w14:paraId="1A228D72" w14:textId="1A7A3F70" w:rsidR="00267275" w:rsidRPr="004E2B6B" w:rsidRDefault="00267275" w:rsidP="00267275">
            <w:pPr>
              <w:jc w:val="center"/>
              <w:rPr>
                <w:b/>
              </w:rPr>
            </w:pPr>
            <w:r w:rsidRPr="004E2B6B">
              <w:rPr>
                <w:b/>
              </w:rPr>
              <w:t>836/</w:t>
            </w:r>
            <w:r w:rsidRPr="004E2B6B">
              <w:t>2264</w:t>
            </w:r>
          </w:p>
        </w:tc>
        <w:tc>
          <w:tcPr>
            <w:tcW w:w="1442" w:type="dxa"/>
            <w:tcBorders>
              <w:top w:val="single" w:sz="4" w:space="0" w:color="auto"/>
              <w:left w:val="single" w:sz="4" w:space="0" w:color="auto"/>
              <w:bottom w:val="single" w:sz="4" w:space="0" w:color="auto"/>
              <w:right w:val="single" w:sz="4" w:space="0" w:color="auto"/>
            </w:tcBorders>
            <w:vAlign w:val="center"/>
          </w:tcPr>
          <w:p w14:paraId="3A990F4D" w14:textId="5EE079FC" w:rsidR="00267275" w:rsidRPr="004E2B6B" w:rsidRDefault="00267275" w:rsidP="00267275">
            <w:pPr>
              <w:jc w:val="center"/>
              <w:rPr>
                <w:b/>
              </w:rPr>
            </w:pPr>
            <w:r w:rsidRPr="004E2B6B">
              <w:rPr>
                <w:b/>
              </w:rPr>
              <w:t>1019</w:t>
            </w:r>
            <w:r w:rsidRPr="004E2B6B">
              <w:t>/2533</w:t>
            </w:r>
          </w:p>
        </w:tc>
        <w:tc>
          <w:tcPr>
            <w:tcW w:w="1275" w:type="dxa"/>
            <w:tcBorders>
              <w:top w:val="single" w:sz="4" w:space="0" w:color="auto"/>
              <w:left w:val="single" w:sz="4" w:space="0" w:color="auto"/>
              <w:bottom w:val="single" w:sz="4" w:space="0" w:color="auto"/>
              <w:right w:val="single" w:sz="4" w:space="0" w:color="auto"/>
            </w:tcBorders>
            <w:vAlign w:val="center"/>
          </w:tcPr>
          <w:p w14:paraId="1CECE25A" w14:textId="34656152" w:rsidR="00267275" w:rsidRPr="004E2B6B" w:rsidRDefault="009B3456" w:rsidP="00267275">
            <w:pPr>
              <w:jc w:val="center"/>
              <w:rPr>
                <w:b/>
              </w:rPr>
            </w:pPr>
            <w:r>
              <w:rPr>
                <w:b/>
              </w:rPr>
              <w:t>897/</w:t>
            </w:r>
            <w:r w:rsidRPr="006B10D2">
              <w:t>2134</w:t>
            </w:r>
          </w:p>
        </w:tc>
      </w:tr>
    </w:tbl>
    <w:p w14:paraId="11EC795A" w14:textId="77777777" w:rsidR="004E2B6B" w:rsidRPr="004E2B6B" w:rsidRDefault="004E2B6B" w:rsidP="004E2B6B">
      <w:pPr>
        <w:autoSpaceDE w:val="0"/>
        <w:ind w:left="6480"/>
        <w:jc w:val="center"/>
        <w:rPr>
          <w:i/>
          <w:iCs/>
        </w:rPr>
      </w:pPr>
      <w:r w:rsidRPr="004E2B6B">
        <w:rPr>
          <w:i/>
          <w:iCs/>
        </w:rPr>
        <w:t>Avots: Valsts policija</w:t>
      </w:r>
    </w:p>
    <w:p w14:paraId="1B840724" w14:textId="77777777" w:rsidR="00C82C40" w:rsidRPr="005428F0" w:rsidRDefault="00C82C40" w:rsidP="00E803DF">
      <w:pPr>
        <w:autoSpaceDE w:val="0"/>
        <w:ind w:left="6480"/>
        <w:jc w:val="right"/>
        <w:rPr>
          <w:i/>
          <w:iCs/>
        </w:rPr>
      </w:pPr>
    </w:p>
    <w:p w14:paraId="2AA4E60E" w14:textId="2360E220" w:rsidR="00D603AF" w:rsidRPr="00267B6D" w:rsidRDefault="00C93840" w:rsidP="00D603AF">
      <w:pPr>
        <w:ind w:firstLine="709"/>
        <w:jc w:val="both"/>
        <w:rPr>
          <w:bCs/>
        </w:rPr>
      </w:pPr>
      <w:r w:rsidRPr="00267B6D">
        <w:t xml:space="preserve">Vienlaikus ir būtiski mainījusies situācija ar videokonferences </w:t>
      </w:r>
      <w:r w:rsidR="004C3289">
        <w:t xml:space="preserve">iekārtu </w:t>
      </w:r>
      <w:r w:rsidRPr="00267B6D">
        <w:t xml:space="preserve">un </w:t>
      </w:r>
      <w:r w:rsidR="005D2555" w:rsidRPr="00267B6D">
        <w:rPr>
          <w:i/>
          <w:iCs/>
        </w:rPr>
        <w:t>Microsoft Teams</w:t>
      </w:r>
      <w:r w:rsidR="005D2555" w:rsidRPr="00267B6D">
        <w:t xml:space="preserve"> </w:t>
      </w:r>
      <w:r w:rsidRPr="00267B6D">
        <w:t xml:space="preserve">sniegto attālinātās saziņas iespēju izmantošanā tiesu procesu norises nodrošināšanā. </w:t>
      </w:r>
      <w:r w:rsidR="00E75F7F">
        <w:t>5</w:t>
      </w:r>
      <w:r w:rsidR="00D37AFF" w:rsidRPr="00267B6D">
        <w:t xml:space="preserve">. tabulā ir atspoguļota videokonferenču un </w:t>
      </w:r>
      <w:r w:rsidR="00D37AFF" w:rsidRPr="00267B6D">
        <w:rPr>
          <w:i/>
          <w:iCs/>
        </w:rPr>
        <w:t>Microsoft Teams</w:t>
      </w:r>
      <w:r w:rsidR="00D37AFF" w:rsidRPr="00267B6D">
        <w:t xml:space="preserve"> izmantošana ieslodzījuma vietās, savukārt </w:t>
      </w:r>
      <w:r w:rsidR="00E75F7F">
        <w:t>6</w:t>
      </w:r>
      <w:r w:rsidR="00D37AFF" w:rsidRPr="00267B6D">
        <w:t xml:space="preserve">. tabulā ir norādīts Latvijas tiesās veikto </w:t>
      </w:r>
      <w:proofErr w:type="spellStart"/>
      <w:r w:rsidR="00D37AFF" w:rsidRPr="00267B6D">
        <w:t>videozvanu</w:t>
      </w:r>
      <w:proofErr w:type="spellEnd"/>
      <w:r w:rsidR="00D37AFF" w:rsidRPr="00267B6D">
        <w:t xml:space="preserve"> skaits un to ilgums</w:t>
      </w:r>
      <w:r w:rsidR="00866126" w:rsidRPr="00267B6D">
        <w:t xml:space="preserve"> un </w:t>
      </w:r>
      <w:r w:rsidR="00E75F7F">
        <w:t>7</w:t>
      </w:r>
      <w:r w:rsidR="00866126" w:rsidRPr="00267B6D">
        <w:t xml:space="preserve">. tabulā – ieslodzījuma vietās veikto </w:t>
      </w:r>
      <w:proofErr w:type="spellStart"/>
      <w:r w:rsidR="00866126" w:rsidRPr="00267B6D">
        <w:t>videozvanu</w:t>
      </w:r>
      <w:proofErr w:type="spellEnd"/>
      <w:r w:rsidR="00866126" w:rsidRPr="00267B6D">
        <w:t xml:space="preserve"> skaits un to ilgums</w:t>
      </w:r>
      <w:r w:rsidR="00D37AFF" w:rsidRPr="00267B6D">
        <w:t xml:space="preserve">. Tomēr jāuzsver, ka </w:t>
      </w:r>
      <w:r w:rsidR="00491E24">
        <w:t>6</w:t>
      </w:r>
      <w:r w:rsidR="00D37AFF" w:rsidRPr="00267B6D">
        <w:t>.</w:t>
      </w:r>
      <w:r w:rsidR="00866126" w:rsidRPr="00267B6D">
        <w:t xml:space="preserve"> un </w:t>
      </w:r>
      <w:r w:rsidR="00491E24">
        <w:t>7</w:t>
      </w:r>
      <w:r w:rsidR="00866126" w:rsidRPr="00267B6D">
        <w:t>. </w:t>
      </w:r>
      <w:r w:rsidR="00D37AFF" w:rsidRPr="00267B6D">
        <w:t xml:space="preserve">tabulā atspoguļotajā statistikā nav </w:t>
      </w:r>
      <w:r w:rsidR="00866126" w:rsidRPr="00267B6D">
        <w:t xml:space="preserve">iekļauti dati par </w:t>
      </w:r>
      <w:proofErr w:type="spellStart"/>
      <w:r w:rsidR="00866126" w:rsidRPr="00267B6D">
        <w:t>videozvaniem</w:t>
      </w:r>
      <w:proofErr w:type="spellEnd"/>
      <w:r w:rsidR="00866126" w:rsidRPr="00267B6D">
        <w:t xml:space="preserve">, kas </w:t>
      </w:r>
      <w:r w:rsidR="008B6D7C" w:rsidRPr="00267B6D">
        <w:t xml:space="preserve">ieslodzījuma vietās </w:t>
      </w:r>
      <w:r w:rsidR="00866126" w:rsidRPr="00267B6D">
        <w:t xml:space="preserve">veikti </w:t>
      </w:r>
      <w:r w:rsidR="00866126" w:rsidRPr="00267B6D">
        <w:rPr>
          <w:i/>
          <w:iCs/>
        </w:rPr>
        <w:t>Microsoft Teams</w:t>
      </w:r>
      <w:r w:rsidR="00866126" w:rsidRPr="00267B6D">
        <w:t xml:space="preserve"> platformā</w:t>
      </w:r>
      <w:r w:rsidR="008B6D7C" w:rsidRPr="00267B6D">
        <w:t xml:space="preserve"> tiesas sēžu nodrošināšanai</w:t>
      </w:r>
      <w:r w:rsidR="00866126" w:rsidRPr="00267B6D">
        <w:t>.</w:t>
      </w:r>
      <w:r w:rsidR="00DC521A" w:rsidRPr="00267B6D">
        <w:t xml:space="preserve"> </w:t>
      </w:r>
      <w:r w:rsidR="00D603AF" w:rsidRPr="00267B6D">
        <w:rPr>
          <w:bCs/>
        </w:rPr>
        <w:t xml:space="preserve">Lai arī konvojēšanas ierobežojumu sākotnējais un primārais mērķis bija mazināt Covid-19 izplatību, tomēr šie ierobežojumi ir radījuši arī citus pozitīvus aspektus un </w:t>
      </w:r>
      <w:r w:rsidR="00A12782" w:rsidRPr="00267B6D">
        <w:rPr>
          <w:bCs/>
        </w:rPr>
        <w:t xml:space="preserve">liek apsvērt </w:t>
      </w:r>
      <w:r w:rsidR="00D603AF" w:rsidRPr="00267B6D">
        <w:rPr>
          <w:bCs/>
        </w:rPr>
        <w:t>nākotnes perspektīvas. Pirmkārt, minētie ierobežojumi ir veicinājuši valsts budžeta līdzekļu ietaupījumu, jo</w:t>
      </w:r>
      <w:r w:rsidR="000D2A38" w:rsidRPr="00267B6D">
        <w:rPr>
          <w:bCs/>
        </w:rPr>
        <w:t>,</w:t>
      </w:r>
      <w:r w:rsidR="00D603AF" w:rsidRPr="00267B6D">
        <w:rPr>
          <w:bCs/>
        </w:rPr>
        <w:t xml:space="preserve"> mazinoties konvojēšanas gadījumu skaitam, likumsakarīgi samazinās arī konvojēšanas procesa izmaksas, kā arī Valsts policijas noslodze konvojēšanas funkcijas īstenošanā. </w:t>
      </w:r>
    </w:p>
    <w:p w14:paraId="131A6A99" w14:textId="77777777" w:rsidR="00C93840" w:rsidRPr="00267B6D" w:rsidRDefault="00C93840" w:rsidP="005D2555">
      <w:pPr>
        <w:autoSpaceDE w:val="0"/>
        <w:jc w:val="both"/>
      </w:pPr>
    </w:p>
    <w:p w14:paraId="77783C4E" w14:textId="00731D92" w:rsidR="00983DB5" w:rsidRPr="00267B6D" w:rsidRDefault="00E75F7F" w:rsidP="00D603AF">
      <w:pPr>
        <w:jc w:val="both"/>
        <w:rPr>
          <w:b/>
        </w:rPr>
      </w:pPr>
      <w:r>
        <w:rPr>
          <w:b/>
        </w:rPr>
        <w:t>5</w:t>
      </w:r>
      <w:r w:rsidR="00983DB5" w:rsidRPr="00267B6D">
        <w:rPr>
          <w:b/>
        </w:rPr>
        <w:t xml:space="preserve">. tabula. Videokonferenču </w:t>
      </w:r>
      <w:r w:rsidR="00D337C8" w:rsidRPr="00267B6D">
        <w:rPr>
          <w:b/>
        </w:rPr>
        <w:t xml:space="preserve">un </w:t>
      </w:r>
      <w:r w:rsidR="005D2555" w:rsidRPr="00267B6D">
        <w:rPr>
          <w:b/>
          <w:i/>
          <w:iCs/>
        </w:rPr>
        <w:t>Microsoft Teams</w:t>
      </w:r>
      <w:r w:rsidR="00D337C8" w:rsidRPr="00267B6D">
        <w:rPr>
          <w:b/>
        </w:rPr>
        <w:t xml:space="preserve"> </w:t>
      </w:r>
      <w:r w:rsidR="00983DB5" w:rsidRPr="00267B6D">
        <w:rPr>
          <w:b/>
        </w:rPr>
        <w:t>izmantošana ieslodzījuma vietās 2018.</w:t>
      </w:r>
      <w:r w:rsidR="005D2555" w:rsidRPr="00267B6D">
        <w:rPr>
          <w:b/>
        </w:rPr>
        <w:t> </w:t>
      </w:r>
      <w:r w:rsidR="00983DB5" w:rsidRPr="00267B6D">
        <w:rPr>
          <w:b/>
        </w:rPr>
        <w:t>gadā un 202</w:t>
      </w:r>
      <w:r w:rsidR="00F77A87">
        <w:rPr>
          <w:b/>
        </w:rPr>
        <w:t>2</w:t>
      </w:r>
      <w:r w:rsidR="00983DB5" w:rsidRPr="00267B6D">
        <w:rPr>
          <w:b/>
        </w:rPr>
        <w:t>.</w:t>
      </w:r>
      <w:r w:rsidR="005D2555" w:rsidRPr="00267B6D">
        <w:rPr>
          <w:b/>
        </w:rPr>
        <w:t> </w:t>
      </w:r>
      <w:r w:rsidR="00983DB5" w:rsidRPr="00267B6D">
        <w:rPr>
          <w:b/>
        </w:rPr>
        <w:t>gad</w:t>
      </w:r>
      <w:r w:rsidR="0009631C">
        <w:rPr>
          <w:b/>
        </w:rPr>
        <w:t>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4"/>
        <w:gridCol w:w="1134"/>
        <w:gridCol w:w="1417"/>
        <w:gridCol w:w="1134"/>
        <w:gridCol w:w="1276"/>
        <w:gridCol w:w="1417"/>
      </w:tblGrid>
      <w:tr w:rsidR="005161C8" w:rsidRPr="005161C8" w14:paraId="78E5E455" w14:textId="36668D7F" w:rsidTr="006B10D2">
        <w:trPr>
          <w:trHeight w:val="185"/>
        </w:trPr>
        <w:tc>
          <w:tcPr>
            <w:tcW w:w="2122" w:type="dxa"/>
            <w:vMerge w:val="restart"/>
            <w:shd w:val="clear" w:color="auto" w:fill="D9D9D9" w:themeFill="background1" w:themeFillShade="D9"/>
          </w:tcPr>
          <w:p w14:paraId="5AAE7C89" w14:textId="77777777" w:rsidR="005161C8" w:rsidRPr="00F35DC5" w:rsidRDefault="005161C8" w:rsidP="00D77661">
            <w:pPr>
              <w:jc w:val="center"/>
              <w:rPr>
                <w:b/>
                <w:sz w:val="22"/>
                <w:szCs w:val="22"/>
              </w:rPr>
            </w:pPr>
            <w:r w:rsidRPr="00F35DC5">
              <w:rPr>
                <w:b/>
                <w:sz w:val="22"/>
                <w:szCs w:val="22"/>
              </w:rPr>
              <w:lastRenderedPageBreak/>
              <w:t>Ieslodzījuma vieta</w:t>
            </w:r>
          </w:p>
        </w:tc>
        <w:tc>
          <w:tcPr>
            <w:tcW w:w="3685" w:type="dxa"/>
            <w:gridSpan w:val="3"/>
            <w:shd w:val="clear" w:color="auto" w:fill="D9D9D9" w:themeFill="background1" w:themeFillShade="D9"/>
          </w:tcPr>
          <w:p w14:paraId="6605309F" w14:textId="66258958" w:rsidR="005161C8" w:rsidRPr="00F35DC5" w:rsidRDefault="005161C8" w:rsidP="00D77661">
            <w:pPr>
              <w:jc w:val="center"/>
              <w:rPr>
                <w:b/>
                <w:sz w:val="22"/>
                <w:szCs w:val="22"/>
              </w:rPr>
            </w:pPr>
            <w:r w:rsidRPr="00F35DC5">
              <w:rPr>
                <w:b/>
                <w:sz w:val="22"/>
                <w:szCs w:val="22"/>
              </w:rPr>
              <w:t>Esošo iekārtu skaits</w:t>
            </w:r>
          </w:p>
        </w:tc>
        <w:tc>
          <w:tcPr>
            <w:tcW w:w="3827" w:type="dxa"/>
            <w:gridSpan w:val="3"/>
            <w:shd w:val="clear" w:color="auto" w:fill="D9D9D9" w:themeFill="background1" w:themeFillShade="D9"/>
          </w:tcPr>
          <w:p w14:paraId="174F18BB" w14:textId="4BC9B82F" w:rsidR="005161C8" w:rsidRPr="00F35DC5" w:rsidRDefault="005161C8" w:rsidP="00D77661">
            <w:pPr>
              <w:jc w:val="center"/>
              <w:rPr>
                <w:b/>
                <w:sz w:val="22"/>
                <w:szCs w:val="22"/>
              </w:rPr>
            </w:pPr>
            <w:r w:rsidRPr="00F35DC5">
              <w:rPr>
                <w:b/>
                <w:sz w:val="22"/>
                <w:szCs w:val="22"/>
              </w:rPr>
              <w:t>Videokonferenču izmantošanas gadījumu skaits</w:t>
            </w:r>
          </w:p>
        </w:tc>
      </w:tr>
      <w:tr w:rsidR="005161C8" w:rsidRPr="005161C8" w14:paraId="43D186D2" w14:textId="50747E5F" w:rsidTr="006B10D2">
        <w:trPr>
          <w:trHeight w:val="267"/>
        </w:trPr>
        <w:tc>
          <w:tcPr>
            <w:tcW w:w="2122" w:type="dxa"/>
            <w:vMerge/>
            <w:shd w:val="clear" w:color="auto" w:fill="D9D9D9" w:themeFill="background1" w:themeFillShade="D9"/>
          </w:tcPr>
          <w:p w14:paraId="26759162" w14:textId="77777777" w:rsidR="005161C8" w:rsidRPr="00F35DC5" w:rsidRDefault="005161C8" w:rsidP="00D77661">
            <w:pPr>
              <w:jc w:val="center"/>
              <w:rPr>
                <w:b/>
                <w:sz w:val="22"/>
                <w:szCs w:val="22"/>
              </w:rPr>
            </w:pPr>
          </w:p>
        </w:tc>
        <w:tc>
          <w:tcPr>
            <w:tcW w:w="1134" w:type="dxa"/>
            <w:shd w:val="clear" w:color="auto" w:fill="D9D9D9" w:themeFill="background1" w:themeFillShade="D9"/>
          </w:tcPr>
          <w:p w14:paraId="35077ECC" w14:textId="5F3A94BA" w:rsidR="005161C8" w:rsidRPr="00F35DC5" w:rsidRDefault="005161C8" w:rsidP="00D60374">
            <w:pPr>
              <w:jc w:val="center"/>
              <w:rPr>
                <w:b/>
                <w:sz w:val="22"/>
                <w:szCs w:val="22"/>
              </w:rPr>
            </w:pPr>
            <w:r w:rsidRPr="00F35DC5">
              <w:rPr>
                <w:b/>
                <w:sz w:val="22"/>
                <w:szCs w:val="22"/>
              </w:rPr>
              <w:t>2018</w:t>
            </w:r>
          </w:p>
        </w:tc>
        <w:tc>
          <w:tcPr>
            <w:tcW w:w="1134" w:type="dxa"/>
            <w:shd w:val="clear" w:color="auto" w:fill="D9D9D9" w:themeFill="background1" w:themeFillShade="D9"/>
          </w:tcPr>
          <w:p w14:paraId="7B9823B5" w14:textId="4BF40EC1" w:rsidR="005161C8" w:rsidRPr="00F35DC5" w:rsidRDefault="005161C8" w:rsidP="00D77661">
            <w:pPr>
              <w:jc w:val="center"/>
              <w:rPr>
                <w:b/>
                <w:sz w:val="22"/>
                <w:szCs w:val="22"/>
              </w:rPr>
            </w:pPr>
            <w:r w:rsidRPr="00F35DC5">
              <w:rPr>
                <w:b/>
                <w:sz w:val="22"/>
                <w:szCs w:val="22"/>
              </w:rPr>
              <w:t xml:space="preserve">2021 </w:t>
            </w:r>
          </w:p>
        </w:tc>
        <w:tc>
          <w:tcPr>
            <w:tcW w:w="1417" w:type="dxa"/>
            <w:shd w:val="clear" w:color="auto" w:fill="D9D9D9" w:themeFill="background1" w:themeFillShade="D9"/>
          </w:tcPr>
          <w:p w14:paraId="28FD7F3B" w14:textId="7633DF93" w:rsidR="005161C8" w:rsidRPr="006B10D2" w:rsidRDefault="005161C8" w:rsidP="00D400E1">
            <w:pPr>
              <w:jc w:val="center"/>
              <w:rPr>
                <w:b/>
                <w:sz w:val="22"/>
                <w:szCs w:val="22"/>
              </w:rPr>
            </w:pPr>
            <w:r w:rsidRPr="006B10D2">
              <w:rPr>
                <w:b/>
                <w:sz w:val="22"/>
                <w:szCs w:val="22"/>
              </w:rPr>
              <w:t>2022</w:t>
            </w:r>
          </w:p>
        </w:tc>
        <w:tc>
          <w:tcPr>
            <w:tcW w:w="1134" w:type="dxa"/>
            <w:shd w:val="clear" w:color="auto" w:fill="D9D9D9" w:themeFill="background1" w:themeFillShade="D9"/>
          </w:tcPr>
          <w:p w14:paraId="169EE186" w14:textId="70272684" w:rsidR="005161C8" w:rsidRPr="006B10D2" w:rsidRDefault="005161C8" w:rsidP="00D400E1">
            <w:pPr>
              <w:jc w:val="center"/>
              <w:rPr>
                <w:b/>
                <w:sz w:val="22"/>
                <w:szCs w:val="22"/>
              </w:rPr>
            </w:pPr>
            <w:r w:rsidRPr="006B10D2">
              <w:rPr>
                <w:b/>
                <w:sz w:val="22"/>
                <w:szCs w:val="22"/>
              </w:rPr>
              <w:t>2018</w:t>
            </w:r>
          </w:p>
        </w:tc>
        <w:tc>
          <w:tcPr>
            <w:tcW w:w="1276" w:type="dxa"/>
            <w:shd w:val="clear" w:color="auto" w:fill="D9D9D9" w:themeFill="background1" w:themeFillShade="D9"/>
          </w:tcPr>
          <w:p w14:paraId="683E9470" w14:textId="2B05E0BD" w:rsidR="005161C8" w:rsidRPr="006B10D2" w:rsidRDefault="005161C8" w:rsidP="00D77661">
            <w:pPr>
              <w:jc w:val="center"/>
              <w:rPr>
                <w:b/>
                <w:sz w:val="22"/>
                <w:szCs w:val="22"/>
              </w:rPr>
            </w:pPr>
            <w:r w:rsidRPr="006B10D2">
              <w:rPr>
                <w:b/>
                <w:sz w:val="22"/>
                <w:szCs w:val="22"/>
              </w:rPr>
              <w:t>2021</w:t>
            </w:r>
          </w:p>
        </w:tc>
        <w:tc>
          <w:tcPr>
            <w:tcW w:w="1417" w:type="dxa"/>
            <w:shd w:val="clear" w:color="auto" w:fill="D9D9D9" w:themeFill="background1" w:themeFillShade="D9"/>
          </w:tcPr>
          <w:p w14:paraId="2020E472" w14:textId="4F0E83BA" w:rsidR="005161C8" w:rsidRPr="006B10D2" w:rsidRDefault="005161C8" w:rsidP="00D77661">
            <w:pPr>
              <w:jc w:val="center"/>
              <w:rPr>
                <w:b/>
                <w:sz w:val="22"/>
                <w:szCs w:val="22"/>
              </w:rPr>
            </w:pPr>
            <w:r w:rsidRPr="006B10D2">
              <w:rPr>
                <w:b/>
                <w:sz w:val="22"/>
                <w:szCs w:val="22"/>
              </w:rPr>
              <w:t>2022</w:t>
            </w:r>
          </w:p>
        </w:tc>
      </w:tr>
      <w:tr w:rsidR="005161C8" w:rsidRPr="005161C8" w14:paraId="4DF1B18A" w14:textId="28E8AC67" w:rsidTr="006B10D2">
        <w:tc>
          <w:tcPr>
            <w:tcW w:w="2122" w:type="dxa"/>
            <w:shd w:val="clear" w:color="auto" w:fill="auto"/>
          </w:tcPr>
          <w:p w14:paraId="582E02F9" w14:textId="77777777" w:rsidR="005161C8" w:rsidRPr="00F35DC5" w:rsidRDefault="005161C8" w:rsidP="00D77661">
            <w:pPr>
              <w:rPr>
                <w:sz w:val="22"/>
                <w:szCs w:val="22"/>
              </w:rPr>
            </w:pPr>
            <w:r w:rsidRPr="00F35DC5">
              <w:rPr>
                <w:sz w:val="22"/>
                <w:szCs w:val="22"/>
              </w:rPr>
              <w:t>Ieslodzījuma vietu pārvalde</w:t>
            </w:r>
          </w:p>
        </w:tc>
        <w:tc>
          <w:tcPr>
            <w:tcW w:w="1134" w:type="dxa"/>
            <w:shd w:val="clear" w:color="auto" w:fill="auto"/>
          </w:tcPr>
          <w:p w14:paraId="7834FEBE" w14:textId="77777777" w:rsidR="005161C8" w:rsidRPr="00F35DC5" w:rsidRDefault="005161C8" w:rsidP="00D77661">
            <w:pPr>
              <w:jc w:val="center"/>
              <w:rPr>
                <w:sz w:val="22"/>
                <w:szCs w:val="22"/>
              </w:rPr>
            </w:pPr>
            <w:r w:rsidRPr="00F35DC5">
              <w:rPr>
                <w:sz w:val="22"/>
                <w:szCs w:val="22"/>
              </w:rPr>
              <w:t>3 (stacionārās)</w:t>
            </w:r>
          </w:p>
          <w:p w14:paraId="241DBBA2" w14:textId="77777777" w:rsidR="005161C8" w:rsidRPr="00F35DC5" w:rsidRDefault="005161C8" w:rsidP="00D77661">
            <w:pPr>
              <w:jc w:val="center"/>
              <w:rPr>
                <w:sz w:val="22"/>
                <w:szCs w:val="22"/>
              </w:rPr>
            </w:pPr>
            <w:r w:rsidRPr="00F35DC5">
              <w:rPr>
                <w:sz w:val="22"/>
                <w:szCs w:val="22"/>
              </w:rPr>
              <w:t>3 (mobilās)</w:t>
            </w:r>
          </w:p>
        </w:tc>
        <w:tc>
          <w:tcPr>
            <w:tcW w:w="1134" w:type="dxa"/>
            <w:shd w:val="clear" w:color="auto" w:fill="auto"/>
          </w:tcPr>
          <w:p w14:paraId="23B3EC07" w14:textId="19104038" w:rsidR="005161C8" w:rsidRPr="00F35DC5" w:rsidRDefault="005161C8" w:rsidP="00D77661">
            <w:pPr>
              <w:jc w:val="center"/>
              <w:rPr>
                <w:sz w:val="22"/>
                <w:szCs w:val="22"/>
              </w:rPr>
            </w:pPr>
            <w:r w:rsidRPr="00F35DC5">
              <w:rPr>
                <w:sz w:val="22"/>
                <w:szCs w:val="22"/>
              </w:rPr>
              <w:t>1</w:t>
            </w:r>
          </w:p>
        </w:tc>
        <w:tc>
          <w:tcPr>
            <w:tcW w:w="1417" w:type="dxa"/>
            <w:shd w:val="clear" w:color="auto" w:fill="D9D9D9" w:themeFill="background1" w:themeFillShade="D9"/>
          </w:tcPr>
          <w:p w14:paraId="72D2C0E1" w14:textId="77777777" w:rsidR="00AB4F63" w:rsidRDefault="00AB4F63" w:rsidP="00AB4F63">
            <w:pPr>
              <w:rPr>
                <w:i/>
                <w:iCs/>
                <w:sz w:val="18"/>
                <w:szCs w:val="18"/>
              </w:rPr>
            </w:pPr>
            <w:r>
              <w:rPr>
                <w:i/>
                <w:iCs/>
                <w:sz w:val="18"/>
                <w:szCs w:val="18"/>
              </w:rPr>
              <w:t>2 -Stacionārās</w:t>
            </w:r>
          </w:p>
          <w:p w14:paraId="5B014CE9" w14:textId="77777777" w:rsidR="00AB4F63" w:rsidRDefault="00AB4F63" w:rsidP="00AB4F63">
            <w:pPr>
              <w:rPr>
                <w:i/>
                <w:iCs/>
                <w:sz w:val="18"/>
                <w:szCs w:val="18"/>
              </w:rPr>
            </w:pPr>
            <w:r>
              <w:rPr>
                <w:i/>
                <w:iCs/>
                <w:sz w:val="18"/>
                <w:szCs w:val="18"/>
              </w:rPr>
              <w:t>1-pārvietojamā</w:t>
            </w:r>
          </w:p>
          <w:p w14:paraId="3C7B479C" w14:textId="53D63021" w:rsidR="005161C8" w:rsidRPr="006B10D2" w:rsidRDefault="00AB4F63" w:rsidP="006B10D2">
            <w:pPr>
              <w:rPr>
                <w:i/>
                <w:iCs/>
                <w:sz w:val="18"/>
                <w:szCs w:val="18"/>
              </w:rPr>
            </w:pPr>
            <w:r>
              <w:rPr>
                <w:i/>
                <w:iCs/>
                <w:sz w:val="18"/>
                <w:szCs w:val="18"/>
              </w:rPr>
              <w:t>12 – mobilās</w:t>
            </w:r>
          </w:p>
        </w:tc>
        <w:tc>
          <w:tcPr>
            <w:tcW w:w="1134" w:type="dxa"/>
            <w:shd w:val="clear" w:color="auto" w:fill="auto"/>
          </w:tcPr>
          <w:p w14:paraId="48728888" w14:textId="0304D5BD" w:rsidR="005161C8" w:rsidRPr="00F35DC5" w:rsidRDefault="0010537E" w:rsidP="00D77661">
            <w:pPr>
              <w:jc w:val="center"/>
              <w:rPr>
                <w:sz w:val="22"/>
                <w:szCs w:val="22"/>
              </w:rPr>
            </w:pPr>
            <w:r>
              <w:rPr>
                <w:sz w:val="22"/>
                <w:szCs w:val="22"/>
              </w:rPr>
              <w:t>x</w:t>
            </w:r>
          </w:p>
        </w:tc>
        <w:tc>
          <w:tcPr>
            <w:tcW w:w="1276" w:type="dxa"/>
            <w:shd w:val="clear" w:color="auto" w:fill="auto"/>
          </w:tcPr>
          <w:p w14:paraId="6CECA7E3" w14:textId="0F1C2C0F" w:rsidR="005161C8" w:rsidRPr="00F35DC5" w:rsidRDefault="0010537E" w:rsidP="00D77661">
            <w:pPr>
              <w:jc w:val="center"/>
              <w:rPr>
                <w:sz w:val="22"/>
                <w:szCs w:val="22"/>
              </w:rPr>
            </w:pPr>
            <w:r>
              <w:rPr>
                <w:sz w:val="22"/>
                <w:szCs w:val="22"/>
              </w:rPr>
              <w:t>x</w:t>
            </w:r>
          </w:p>
        </w:tc>
        <w:tc>
          <w:tcPr>
            <w:tcW w:w="1417" w:type="dxa"/>
            <w:shd w:val="clear" w:color="auto" w:fill="D9D9D9" w:themeFill="background1" w:themeFillShade="D9"/>
          </w:tcPr>
          <w:p w14:paraId="012AADBC" w14:textId="6CB66D29" w:rsidR="005161C8" w:rsidRPr="00F35DC5" w:rsidRDefault="0010537E" w:rsidP="00D77661">
            <w:pPr>
              <w:jc w:val="center"/>
              <w:rPr>
                <w:sz w:val="22"/>
                <w:szCs w:val="22"/>
              </w:rPr>
            </w:pPr>
            <w:r>
              <w:rPr>
                <w:sz w:val="22"/>
                <w:szCs w:val="22"/>
              </w:rPr>
              <w:t>x</w:t>
            </w:r>
          </w:p>
        </w:tc>
      </w:tr>
      <w:tr w:rsidR="005161C8" w:rsidRPr="005161C8" w14:paraId="3405E3E2" w14:textId="5D57AF41" w:rsidTr="006B10D2">
        <w:tc>
          <w:tcPr>
            <w:tcW w:w="2122" w:type="dxa"/>
            <w:shd w:val="clear" w:color="auto" w:fill="auto"/>
          </w:tcPr>
          <w:p w14:paraId="4C34E18F" w14:textId="77777777" w:rsidR="005161C8" w:rsidRPr="00F35DC5" w:rsidRDefault="005161C8" w:rsidP="00D77661">
            <w:pPr>
              <w:rPr>
                <w:sz w:val="22"/>
                <w:szCs w:val="22"/>
              </w:rPr>
            </w:pPr>
            <w:r w:rsidRPr="00F35DC5">
              <w:rPr>
                <w:sz w:val="22"/>
                <w:szCs w:val="22"/>
              </w:rPr>
              <w:t xml:space="preserve">Rīgas Centrālcietums </w:t>
            </w:r>
          </w:p>
        </w:tc>
        <w:tc>
          <w:tcPr>
            <w:tcW w:w="1134" w:type="dxa"/>
            <w:shd w:val="clear" w:color="auto" w:fill="auto"/>
          </w:tcPr>
          <w:p w14:paraId="23BE1067" w14:textId="77777777" w:rsidR="005161C8" w:rsidRPr="00F35DC5" w:rsidRDefault="005161C8" w:rsidP="00D77661">
            <w:pPr>
              <w:jc w:val="center"/>
              <w:rPr>
                <w:sz w:val="22"/>
                <w:szCs w:val="22"/>
              </w:rPr>
            </w:pPr>
            <w:r w:rsidRPr="00F35DC5">
              <w:rPr>
                <w:sz w:val="22"/>
                <w:szCs w:val="22"/>
              </w:rPr>
              <w:t>3</w:t>
            </w:r>
          </w:p>
        </w:tc>
        <w:tc>
          <w:tcPr>
            <w:tcW w:w="1134" w:type="dxa"/>
            <w:shd w:val="clear" w:color="auto" w:fill="auto"/>
          </w:tcPr>
          <w:p w14:paraId="4D881702" w14:textId="77777777" w:rsidR="005161C8" w:rsidRPr="00F35DC5" w:rsidRDefault="005161C8" w:rsidP="00D77661">
            <w:pPr>
              <w:jc w:val="center"/>
              <w:rPr>
                <w:sz w:val="22"/>
                <w:szCs w:val="22"/>
              </w:rPr>
            </w:pPr>
            <w:r w:rsidRPr="00F35DC5">
              <w:rPr>
                <w:sz w:val="22"/>
                <w:szCs w:val="22"/>
              </w:rPr>
              <w:t>6</w:t>
            </w:r>
          </w:p>
        </w:tc>
        <w:tc>
          <w:tcPr>
            <w:tcW w:w="1417" w:type="dxa"/>
            <w:shd w:val="clear" w:color="auto" w:fill="D9D9D9" w:themeFill="background1" w:themeFillShade="D9"/>
          </w:tcPr>
          <w:p w14:paraId="590B0499" w14:textId="77777777" w:rsidR="00AB4F63" w:rsidRDefault="00AB4F63" w:rsidP="00AB4F63">
            <w:pPr>
              <w:rPr>
                <w:i/>
                <w:iCs/>
                <w:sz w:val="18"/>
                <w:szCs w:val="18"/>
              </w:rPr>
            </w:pPr>
            <w:r>
              <w:rPr>
                <w:i/>
                <w:iCs/>
                <w:sz w:val="18"/>
                <w:szCs w:val="18"/>
              </w:rPr>
              <w:t xml:space="preserve">6 - stacionāras </w:t>
            </w:r>
          </w:p>
          <w:p w14:paraId="4ED0DEA5" w14:textId="16BC3EF2" w:rsidR="005161C8" w:rsidRPr="00F35DC5" w:rsidRDefault="00AB4F63" w:rsidP="006B10D2">
            <w:pPr>
              <w:rPr>
                <w:sz w:val="22"/>
                <w:szCs w:val="22"/>
              </w:rPr>
            </w:pPr>
            <w:r>
              <w:rPr>
                <w:i/>
                <w:iCs/>
                <w:sz w:val="18"/>
                <w:szCs w:val="18"/>
              </w:rPr>
              <w:t>2 - mobilās</w:t>
            </w:r>
          </w:p>
        </w:tc>
        <w:tc>
          <w:tcPr>
            <w:tcW w:w="1134" w:type="dxa"/>
            <w:shd w:val="clear" w:color="auto" w:fill="auto"/>
          </w:tcPr>
          <w:p w14:paraId="78E78E86" w14:textId="6076F639" w:rsidR="005161C8" w:rsidRPr="00F35DC5" w:rsidRDefault="005161C8" w:rsidP="00D77661">
            <w:pPr>
              <w:jc w:val="center"/>
              <w:rPr>
                <w:sz w:val="22"/>
                <w:szCs w:val="22"/>
              </w:rPr>
            </w:pPr>
            <w:r w:rsidRPr="00F35DC5">
              <w:rPr>
                <w:sz w:val="22"/>
                <w:szCs w:val="22"/>
              </w:rPr>
              <w:t>693</w:t>
            </w:r>
          </w:p>
        </w:tc>
        <w:tc>
          <w:tcPr>
            <w:tcW w:w="1276" w:type="dxa"/>
            <w:shd w:val="clear" w:color="auto" w:fill="auto"/>
          </w:tcPr>
          <w:p w14:paraId="6653B2F9" w14:textId="0497BBF7" w:rsidR="005161C8" w:rsidRPr="00F35DC5" w:rsidRDefault="005161C8" w:rsidP="00D77661">
            <w:pPr>
              <w:jc w:val="center"/>
              <w:rPr>
                <w:sz w:val="22"/>
                <w:szCs w:val="22"/>
              </w:rPr>
            </w:pPr>
            <w:r w:rsidRPr="00F35DC5">
              <w:rPr>
                <w:sz w:val="22"/>
                <w:szCs w:val="22"/>
              </w:rPr>
              <w:t>2744</w:t>
            </w:r>
          </w:p>
        </w:tc>
        <w:tc>
          <w:tcPr>
            <w:tcW w:w="1417" w:type="dxa"/>
            <w:shd w:val="clear" w:color="auto" w:fill="D9D9D9" w:themeFill="background1" w:themeFillShade="D9"/>
          </w:tcPr>
          <w:p w14:paraId="07EB4608" w14:textId="2BEBE76C" w:rsidR="005161C8" w:rsidRPr="00F35DC5" w:rsidRDefault="00DD3D93" w:rsidP="00D77661">
            <w:pPr>
              <w:jc w:val="center"/>
              <w:rPr>
                <w:sz w:val="22"/>
                <w:szCs w:val="22"/>
              </w:rPr>
            </w:pPr>
            <w:r w:rsidRPr="00DD3D93">
              <w:rPr>
                <w:sz w:val="22"/>
                <w:szCs w:val="22"/>
              </w:rPr>
              <w:t>2718</w:t>
            </w:r>
          </w:p>
        </w:tc>
      </w:tr>
      <w:tr w:rsidR="005161C8" w:rsidRPr="005161C8" w14:paraId="593AA3CB" w14:textId="67EA51AF" w:rsidTr="006B10D2">
        <w:tc>
          <w:tcPr>
            <w:tcW w:w="2122" w:type="dxa"/>
            <w:shd w:val="clear" w:color="auto" w:fill="auto"/>
          </w:tcPr>
          <w:p w14:paraId="61041E61" w14:textId="77777777" w:rsidR="005161C8" w:rsidRPr="00F35DC5" w:rsidRDefault="005161C8" w:rsidP="00D77661">
            <w:pPr>
              <w:rPr>
                <w:sz w:val="22"/>
                <w:szCs w:val="22"/>
              </w:rPr>
            </w:pPr>
            <w:r w:rsidRPr="00F35DC5">
              <w:rPr>
                <w:sz w:val="22"/>
                <w:szCs w:val="22"/>
              </w:rPr>
              <w:t>Iļģuciema cietums</w:t>
            </w:r>
          </w:p>
        </w:tc>
        <w:tc>
          <w:tcPr>
            <w:tcW w:w="1134" w:type="dxa"/>
            <w:shd w:val="clear" w:color="auto" w:fill="auto"/>
          </w:tcPr>
          <w:p w14:paraId="760E61CD" w14:textId="77777777" w:rsidR="005161C8" w:rsidRPr="00F35DC5" w:rsidRDefault="005161C8" w:rsidP="00D77661">
            <w:pPr>
              <w:jc w:val="center"/>
              <w:rPr>
                <w:sz w:val="22"/>
                <w:szCs w:val="22"/>
              </w:rPr>
            </w:pPr>
            <w:r w:rsidRPr="00F35DC5">
              <w:rPr>
                <w:sz w:val="22"/>
                <w:szCs w:val="22"/>
              </w:rPr>
              <w:t>1</w:t>
            </w:r>
          </w:p>
        </w:tc>
        <w:tc>
          <w:tcPr>
            <w:tcW w:w="1134" w:type="dxa"/>
            <w:shd w:val="clear" w:color="auto" w:fill="auto"/>
          </w:tcPr>
          <w:p w14:paraId="20CAEB43" w14:textId="77777777" w:rsidR="005161C8" w:rsidRPr="00F35DC5" w:rsidRDefault="005161C8" w:rsidP="00D77661">
            <w:pPr>
              <w:jc w:val="center"/>
              <w:rPr>
                <w:sz w:val="22"/>
                <w:szCs w:val="22"/>
              </w:rPr>
            </w:pPr>
            <w:r w:rsidRPr="00F35DC5">
              <w:rPr>
                <w:sz w:val="22"/>
                <w:szCs w:val="22"/>
              </w:rPr>
              <w:t>2</w:t>
            </w:r>
          </w:p>
        </w:tc>
        <w:tc>
          <w:tcPr>
            <w:tcW w:w="1417" w:type="dxa"/>
            <w:shd w:val="clear" w:color="auto" w:fill="D9D9D9" w:themeFill="background1" w:themeFillShade="D9"/>
          </w:tcPr>
          <w:p w14:paraId="2981E50F" w14:textId="77777777" w:rsidR="00AB4F63" w:rsidRDefault="00AB4F63" w:rsidP="00AB4F63">
            <w:pPr>
              <w:rPr>
                <w:i/>
                <w:iCs/>
                <w:sz w:val="18"/>
                <w:szCs w:val="18"/>
              </w:rPr>
            </w:pPr>
            <w:r>
              <w:rPr>
                <w:i/>
                <w:iCs/>
                <w:sz w:val="18"/>
                <w:szCs w:val="18"/>
              </w:rPr>
              <w:t>2 – stacionārās</w:t>
            </w:r>
          </w:p>
          <w:p w14:paraId="42F7C5CB" w14:textId="773D47BD" w:rsidR="005161C8" w:rsidRPr="00F35DC5" w:rsidRDefault="00AB4F63" w:rsidP="006B10D2">
            <w:pPr>
              <w:rPr>
                <w:sz w:val="22"/>
                <w:szCs w:val="22"/>
              </w:rPr>
            </w:pPr>
            <w:r>
              <w:rPr>
                <w:i/>
                <w:iCs/>
                <w:sz w:val="18"/>
                <w:szCs w:val="18"/>
              </w:rPr>
              <w:t>1 - mobilā</w:t>
            </w:r>
          </w:p>
        </w:tc>
        <w:tc>
          <w:tcPr>
            <w:tcW w:w="1134" w:type="dxa"/>
            <w:shd w:val="clear" w:color="auto" w:fill="auto"/>
          </w:tcPr>
          <w:p w14:paraId="23B0317F" w14:textId="3DFA3609" w:rsidR="005161C8" w:rsidRPr="00F35DC5" w:rsidRDefault="005161C8" w:rsidP="00D77661">
            <w:pPr>
              <w:jc w:val="center"/>
              <w:rPr>
                <w:sz w:val="22"/>
                <w:szCs w:val="22"/>
              </w:rPr>
            </w:pPr>
            <w:r w:rsidRPr="00F35DC5">
              <w:rPr>
                <w:sz w:val="22"/>
                <w:szCs w:val="22"/>
              </w:rPr>
              <w:t>118</w:t>
            </w:r>
          </w:p>
        </w:tc>
        <w:tc>
          <w:tcPr>
            <w:tcW w:w="1276" w:type="dxa"/>
            <w:shd w:val="clear" w:color="auto" w:fill="auto"/>
          </w:tcPr>
          <w:p w14:paraId="3967ABE8" w14:textId="0C7B74BD" w:rsidR="005161C8" w:rsidRPr="00F35DC5" w:rsidRDefault="005161C8" w:rsidP="00D77661">
            <w:pPr>
              <w:jc w:val="center"/>
              <w:rPr>
                <w:sz w:val="22"/>
                <w:szCs w:val="22"/>
              </w:rPr>
            </w:pPr>
            <w:r w:rsidRPr="00F35DC5">
              <w:rPr>
                <w:sz w:val="22"/>
                <w:szCs w:val="22"/>
              </w:rPr>
              <w:t>351</w:t>
            </w:r>
          </w:p>
        </w:tc>
        <w:tc>
          <w:tcPr>
            <w:tcW w:w="1417" w:type="dxa"/>
            <w:shd w:val="clear" w:color="auto" w:fill="D9D9D9" w:themeFill="background1" w:themeFillShade="D9"/>
          </w:tcPr>
          <w:p w14:paraId="234C89EE" w14:textId="79DEB1A4" w:rsidR="005161C8" w:rsidRPr="00F35DC5" w:rsidRDefault="00DD3D93" w:rsidP="00D77661">
            <w:pPr>
              <w:jc w:val="center"/>
              <w:rPr>
                <w:sz w:val="22"/>
                <w:szCs w:val="22"/>
              </w:rPr>
            </w:pPr>
            <w:r w:rsidRPr="00DD3D93">
              <w:rPr>
                <w:sz w:val="22"/>
                <w:szCs w:val="22"/>
              </w:rPr>
              <w:t>354</w:t>
            </w:r>
          </w:p>
        </w:tc>
      </w:tr>
      <w:tr w:rsidR="005161C8" w:rsidRPr="005161C8" w14:paraId="0FF0DC04" w14:textId="4A5443C1" w:rsidTr="006B10D2">
        <w:tc>
          <w:tcPr>
            <w:tcW w:w="2122" w:type="dxa"/>
            <w:shd w:val="clear" w:color="auto" w:fill="auto"/>
          </w:tcPr>
          <w:p w14:paraId="39AA8BA5" w14:textId="77777777" w:rsidR="005161C8" w:rsidRPr="00F35DC5" w:rsidRDefault="005161C8" w:rsidP="00D77661">
            <w:pPr>
              <w:rPr>
                <w:sz w:val="22"/>
                <w:szCs w:val="22"/>
              </w:rPr>
            </w:pPr>
            <w:r w:rsidRPr="00F35DC5">
              <w:rPr>
                <w:sz w:val="22"/>
                <w:szCs w:val="22"/>
              </w:rPr>
              <w:t>Olaines cietums</w:t>
            </w:r>
          </w:p>
        </w:tc>
        <w:tc>
          <w:tcPr>
            <w:tcW w:w="1134" w:type="dxa"/>
            <w:shd w:val="clear" w:color="auto" w:fill="auto"/>
          </w:tcPr>
          <w:p w14:paraId="5EBC1E2B" w14:textId="77777777" w:rsidR="005161C8" w:rsidRPr="00F35DC5" w:rsidRDefault="005161C8" w:rsidP="00D77661">
            <w:pPr>
              <w:jc w:val="center"/>
              <w:rPr>
                <w:sz w:val="22"/>
                <w:szCs w:val="22"/>
              </w:rPr>
            </w:pPr>
            <w:r w:rsidRPr="00F35DC5">
              <w:rPr>
                <w:sz w:val="22"/>
                <w:szCs w:val="22"/>
              </w:rPr>
              <w:t>1</w:t>
            </w:r>
          </w:p>
        </w:tc>
        <w:tc>
          <w:tcPr>
            <w:tcW w:w="1134" w:type="dxa"/>
            <w:shd w:val="clear" w:color="auto" w:fill="auto"/>
          </w:tcPr>
          <w:p w14:paraId="71DE40AB" w14:textId="77777777" w:rsidR="005161C8" w:rsidRPr="00F35DC5" w:rsidRDefault="005161C8" w:rsidP="00D77661">
            <w:pPr>
              <w:jc w:val="center"/>
              <w:rPr>
                <w:sz w:val="22"/>
                <w:szCs w:val="22"/>
              </w:rPr>
            </w:pPr>
            <w:r w:rsidRPr="00F35DC5">
              <w:rPr>
                <w:sz w:val="22"/>
                <w:szCs w:val="22"/>
              </w:rPr>
              <w:t>4</w:t>
            </w:r>
          </w:p>
        </w:tc>
        <w:tc>
          <w:tcPr>
            <w:tcW w:w="1417" w:type="dxa"/>
            <w:shd w:val="clear" w:color="auto" w:fill="D9D9D9" w:themeFill="background1" w:themeFillShade="D9"/>
          </w:tcPr>
          <w:p w14:paraId="5A01ECC9" w14:textId="77777777" w:rsidR="00AB4F63" w:rsidRDefault="00AB4F63" w:rsidP="00AB4F63">
            <w:pPr>
              <w:rPr>
                <w:i/>
                <w:iCs/>
                <w:sz w:val="18"/>
                <w:szCs w:val="18"/>
              </w:rPr>
            </w:pPr>
            <w:r>
              <w:rPr>
                <w:i/>
                <w:iCs/>
                <w:sz w:val="18"/>
                <w:szCs w:val="18"/>
              </w:rPr>
              <w:t>3 – stacionārās</w:t>
            </w:r>
          </w:p>
          <w:p w14:paraId="6424F25E" w14:textId="16E5BA8E" w:rsidR="005161C8" w:rsidRPr="00F35DC5" w:rsidRDefault="00AB4F63" w:rsidP="006B10D2">
            <w:pPr>
              <w:rPr>
                <w:sz w:val="22"/>
                <w:szCs w:val="22"/>
              </w:rPr>
            </w:pPr>
            <w:r>
              <w:rPr>
                <w:i/>
                <w:iCs/>
                <w:sz w:val="18"/>
                <w:szCs w:val="18"/>
              </w:rPr>
              <w:t>1 - mobilā</w:t>
            </w:r>
          </w:p>
        </w:tc>
        <w:tc>
          <w:tcPr>
            <w:tcW w:w="1134" w:type="dxa"/>
            <w:shd w:val="clear" w:color="auto" w:fill="auto"/>
          </w:tcPr>
          <w:p w14:paraId="7663D348" w14:textId="366BE45F" w:rsidR="005161C8" w:rsidRPr="00F35DC5" w:rsidRDefault="005161C8" w:rsidP="00D77661">
            <w:pPr>
              <w:jc w:val="center"/>
              <w:rPr>
                <w:sz w:val="22"/>
                <w:szCs w:val="22"/>
              </w:rPr>
            </w:pPr>
            <w:r w:rsidRPr="00F35DC5">
              <w:rPr>
                <w:sz w:val="22"/>
                <w:szCs w:val="22"/>
              </w:rPr>
              <w:t>237</w:t>
            </w:r>
          </w:p>
        </w:tc>
        <w:tc>
          <w:tcPr>
            <w:tcW w:w="1276" w:type="dxa"/>
            <w:shd w:val="clear" w:color="auto" w:fill="auto"/>
          </w:tcPr>
          <w:p w14:paraId="6EAD7866" w14:textId="7350BDD5" w:rsidR="005161C8" w:rsidRPr="00F35DC5" w:rsidRDefault="005161C8" w:rsidP="00D77661">
            <w:pPr>
              <w:jc w:val="center"/>
              <w:rPr>
                <w:sz w:val="22"/>
                <w:szCs w:val="22"/>
              </w:rPr>
            </w:pPr>
            <w:r w:rsidRPr="00F35DC5">
              <w:rPr>
                <w:sz w:val="22"/>
                <w:szCs w:val="22"/>
              </w:rPr>
              <w:t>150</w:t>
            </w:r>
          </w:p>
        </w:tc>
        <w:tc>
          <w:tcPr>
            <w:tcW w:w="1417" w:type="dxa"/>
            <w:shd w:val="clear" w:color="auto" w:fill="D9D9D9" w:themeFill="background1" w:themeFillShade="D9"/>
          </w:tcPr>
          <w:p w14:paraId="1DB82A38" w14:textId="5C1CCB4D" w:rsidR="005161C8" w:rsidRPr="00F35DC5" w:rsidRDefault="001C4754" w:rsidP="00D77661">
            <w:pPr>
              <w:jc w:val="center"/>
              <w:rPr>
                <w:sz w:val="22"/>
                <w:szCs w:val="22"/>
              </w:rPr>
            </w:pPr>
            <w:r w:rsidRPr="001C4754">
              <w:rPr>
                <w:sz w:val="22"/>
                <w:szCs w:val="22"/>
              </w:rPr>
              <w:t>188</w:t>
            </w:r>
          </w:p>
        </w:tc>
      </w:tr>
      <w:tr w:rsidR="005161C8" w:rsidRPr="005161C8" w14:paraId="31625FC9" w14:textId="3D38576C" w:rsidTr="006B10D2">
        <w:tc>
          <w:tcPr>
            <w:tcW w:w="2122" w:type="dxa"/>
            <w:shd w:val="clear" w:color="auto" w:fill="auto"/>
          </w:tcPr>
          <w:p w14:paraId="26353BC7" w14:textId="77777777" w:rsidR="005161C8" w:rsidRPr="00F35DC5" w:rsidRDefault="005161C8" w:rsidP="00D77661">
            <w:pPr>
              <w:rPr>
                <w:sz w:val="22"/>
                <w:szCs w:val="22"/>
              </w:rPr>
            </w:pPr>
            <w:r w:rsidRPr="00F35DC5">
              <w:rPr>
                <w:sz w:val="22"/>
                <w:szCs w:val="22"/>
              </w:rPr>
              <w:t xml:space="preserve">Liepājas cietums </w:t>
            </w:r>
          </w:p>
        </w:tc>
        <w:tc>
          <w:tcPr>
            <w:tcW w:w="1134" w:type="dxa"/>
            <w:shd w:val="clear" w:color="auto" w:fill="auto"/>
          </w:tcPr>
          <w:p w14:paraId="63430F37" w14:textId="77777777" w:rsidR="005161C8" w:rsidRPr="00F35DC5" w:rsidRDefault="005161C8" w:rsidP="00D77661">
            <w:pPr>
              <w:jc w:val="center"/>
              <w:rPr>
                <w:sz w:val="22"/>
                <w:szCs w:val="22"/>
              </w:rPr>
            </w:pPr>
            <w:r w:rsidRPr="00F35DC5">
              <w:rPr>
                <w:sz w:val="22"/>
                <w:szCs w:val="22"/>
              </w:rPr>
              <w:t>2</w:t>
            </w:r>
          </w:p>
        </w:tc>
        <w:tc>
          <w:tcPr>
            <w:tcW w:w="1134" w:type="dxa"/>
            <w:shd w:val="clear" w:color="auto" w:fill="auto"/>
          </w:tcPr>
          <w:p w14:paraId="1EABAD97" w14:textId="77777777" w:rsidR="005161C8" w:rsidRPr="00F35DC5" w:rsidRDefault="005161C8" w:rsidP="00D77661">
            <w:pPr>
              <w:jc w:val="center"/>
              <w:rPr>
                <w:sz w:val="22"/>
                <w:szCs w:val="22"/>
              </w:rPr>
            </w:pPr>
            <w:r w:rsidRPr="00F35DC5">
              <w:rPr>
                <w:sz w:val="22"/>
                <w:szCs w:val="22"/>
              </w:rPr>
              <w:t>3</w:t>
            </w:r>
          </w:p>
        </w:tc>
        <w:tc>
          <w:tcPr>
            <w:tcW w:w="1417" w:type="dxa"/>
            <w:shd w:val="clear" w:color="auto" w:fill="D9D9D9" w:themeFill="background1" w:themeFillShade="D9"/>
          </w:tcPr>
          <w:p w14:paraId="6A6941D6" w14:textId="18DB2FCC" w:rsidR="005161C8" w:rsidRPr="00F35DC5" w:rsidRDefault="00AB4F63" w:rsidP="00D77661">
            <w:pPr>
              <w:jc w:val="center"/>
              <w:rPr>
                <w:sz w:val="22"/>
                <w:szCs w:val="22"/>
              </w:rPr>
            </w:pPr>
            <w:r>
              <w:rPr>
                <w:i/>
                <w:iCs/>
                <w:sz w:val="18"/>
                <w:szCs w:val="18"/>
              </w:rPr>
              <w:t>2 – stacionārās</w:t>
            </w:r>
          </w:p>
        </w:tc>
        <w:tc>
          <w:tcPr>
            <w:tcW w:w="1134" w:type="dxa"/>
            <w:shd w:val="clear" w:color="auto" w:fill="auto"/>
          </w:tcPr>
          <w:p w14:paraId="3B2F2FF4" w14:textId="7872E287" w:rsidR="005161C8" w:rsidRPr="00F35DC5" w:rsidRDefault="005161C8" w:rsidP="00D77661">
            <w:pPr>
              <w:jc w:val="center"/>
              <w:rPr>
                <w:sz w:val="22"/>
                <w:szCs w:val="22"/>
              </w:rPr>
            </w:pPr>
            <w:r w:rsidRPr="00F35DC5">
              <w:rPr>
                <w:sz w:val="22"/>
                <w:szCs w:val="22"/>
              </w:rPr>
              <w:t>157</w:t>
            </w:r>
          </w:p>
        </w:tc>
        <w:tc>
          <w:tcPr>
            <w:tcW w:w="1276" w:type="dxa"/>
            <w:shd w:val="clear" w:color="auto" w:fill="auto"/>
          </w:tcPr>
          <w:p w14:paraId="1C4F8307" w14:textId="03580B62" w:rsidR="005161C8" w:rsidRPr="00F35DC5" w:rsidRDefault="005161C8" w:rsidP="00D77661">
            <w:pPr>
              <w:jc w:val="center"/>
              <w:rPr>
                <w:sz w:val="22"/>
                <w:szCs w:val="22"/>
              </w:rPr>
            </w:pPr>
            <w:r w:rsidRPr="00F35DC5">
              <w:rPr>
                <w:sz w:val="22"/>
                <w:szCs w:val="22"/>
              </w:rPr>
              <w:t>401</w:t>
            </w:r>
          </w:p>
        </w:tc>
        <w:tc>
          <w:tcPr>
            <w:tcW w:w="1417" w:type="dxa"/>
            <w:shd w:val="clear" w:color="auto" w:fill="D9D9D9" w:themeFill="background1" w:themeFillShade="D9"/>
          </w:tcPr>
          <w:p w14:paraId="357EA31A" w14:textId="528B6971" w:rsidR="005161C8" w:rsidRPr="00F35DC5" w:rsidRDefault="001C4754" w:rsidP="00D77661">
            <w:pPr>
              <w:jc w:val="center"/>
              <w:rPr>
                <w:sz w:val="22"/>
                <w:szCs w:val="22"/>
              </w:rPr>
            </w:pPr>
            <w:r w:rsidRPr="001C4754">
              <w:rPr>
                <w:sz w:val="22"/>
                <w:szCs w:val="22"/>
              </w:rPr>
              <w:t>411</w:t>
            </w:r>
          </w:p>
        </w:tc>
      </w:tr>
      <w:tr w:rsidR="005161C8" w:rsidRPr="005161C8" w14:paraId="573669CE" w14:textId="5643E041" w:rsidTr="006B10D2">
        <w:tc>
          <w:tcPr>
            <w:tcW w:w="2122" w:type="dxa"/>
            <w:shd w:val="clear" w:color="auto" w:fill="auto"/>
          </w:tcPr>
          <w:p w14:paraId="26017D5C" w14:textId="77777777" w:rsidR="005161C8" w:rsidRPr="00F35DC5" w:rsidRDefault="005161C8" w:rsidP="00D77661">
            <w:pPr>
              <w:rPr>
                <w:sz w:val="22"/>
                <w:szCs w:val="22"/>
              </w:rPr>
            </w:pPr>
            <w:r w:rsidRPr="00F35DC5">
              <w:rPr>
                <w:sz w:val="22"/>
                <w:szCs w:val="22"/>
              </w:rPr>
              <w:t>Jēkabpils cietums</w:t>
            </w:r>
          </w:p>
        </w:tc>
        <w:tc>
          <w:tcPr>
            <w:tcW w:w="1134" w:type="dxa"/>
            <w:shd w:val="clear" w:color="auto" w:fill="auto"/>
          </w:tcPr>
          <w:p w14:paraId="2232F602" w14:textId="77777777" w:rsidR="005161C8" w:rsidRPr="00F35DC5" w:rsidRDefault="005161C8" w:rsidP="00D77661">
            <w:pPr>
              <w:jc w:val="center"/>
              <w:rPr>
                <w:sz w:val="22"/>
                <w:szCs w:val="22"/>
              </w:rPr>
            </w:pPr>
            <w:r w:rsidRPr="00F35DC5">
              <w:rPr>
                <w:sz w:val="22"/>
                <w:szCs w:val="22"/>
              </w:rPr>
              <w:t>1</w:t>
            </w:r>
          </w:p>
        </w:tc>
        <w:tc>
          <w:tcPr>
            <w:tcW w:w="1134" w:type="dxa"/>
            <w:shd w:val="clear" w:color="auto" w:fill="auto"/>
          </w:tcPr>
          <w:p w14:paraId="18147E6D" w14:textId="77777777" w:rsidR="005161C8" w:rsidRPr="00F35DC5" w:rsidRDefault="005161C8" w:rsidP="00D77661">
            <w:pPr>
              <w:jc w:val="center"/>
              <w:rPr>
                <w:sz w:val="22"/>
                <w:szCs w:val="22"/>
              </w:rPr>
            </w:pPr>
            <w:r w:rsidRPr="00F35DC5">
              <w:rPr>
                <w:sz w:val="22"/>
                <w:szCs w:val="22"/>
              </w:rPr>
              <w:t>3</w:t>
            </w:r>
          </w:p>
        </w:tc>
        <w:tc>
          <w:tcPr>
            <w:tcW w:w="1417" w:type="dxa"/>
            <w:shd w:val="clear" w:color="auto" w:fill="D9D9D9" w:themeFill="background1" w:themeFillShade="D9"/>
          </w:tcPr>
          <w:p w14:paraId="0431411C" w14:textId="77777777" w:rsidR="00AB4F63" w:rsidRDefault="00AB4F63" w:rsidP="00AB4F63">
            <w:pPr>
              <w:rPr>
                <w:i/>
                <w:iCs/>
                <w:sz w:val="18"/>
                <w:szCs w:val="18"/>
              </w:rPr>
            </w:pPr>
            <w:r>
              <w:rPr>
                <w:i/>
                <w:iCs/>
                <w:sz w:val="18"/>
                <w:szCs w:val="18"/>
              </w:rPr>
              <w:t>2 – stacionārās</w:t>
            </w:r>
          </w:p>
          <w:p w14:paraId="709B899D" w14:textId="77777777" w:rsidR="00AB4F63" w:rsidRDefault="00AB4F63" w:rsidP="00AB4F63">
            <w:pPr>
              <w:rPr>
                <w:i/>
                <w:iCs/>
                <w:sz w:val="18"/>
                <w:szCs w:val="18"/>
              </w:rPr>
            </w:pPr>
            <w:r>
              <w:rPr>
                <w:i/>
                <w:iCs/>
                <w:sz w:val="18"/>
                <w:szCs w:val="18"/>
              </w:rPr>
              <w:t>1 – pārvietojamā</w:t>
            </w:r>
          </w:p>
          <w:p w14:paraId="6A3BDCA8" w14:textId="19FB3FF4" w:rsidR="005161C8" w:rsidRPr="00F35DC5" w:rsidRDefault="00AB4F63" w:rsidP="006B10D2">
            <w:pPr>
              <w:rPr>
                <w:sz w:val="22"/>
                <w:szCs w:val="22"/>
              </w:rPr>
            </w:pPr>
            <w:r>
              <w:rPr>
                <w:i/>
                <w:iCs/>
                <w:sz w:val="18"/>
                <w:szCs w:val="18"/>
              </w:rPr>
              <w:t>1 - mobilā</w:t>
            </w:r>
          </w:p>
        </w:tc>
        <w:tc>
          <w:tcPr>
            <w:tcW w:w="1134" w:type="dxa"/>
            <w:shd w:val="clear" w:color="auto" w:fill="auto"/>
          </w:tcPr>
          <w:p w14:paraId="6542CAF3" w14:textId="630FA50D" w:rsidR="005161C8" w:rsidRPr="00F35DC5" w:rsidRDefault="005161C8" w:rsidP="00D77661">
            <w:pPr>
              <w:jc w:val="center"/>
              <w:rPr>
                <w:sz w:val="22"/>
                <w:szCs w:val="22"/>
              </w:rPr>
            </w:pPr>
            <w:r w:rsidRPr="00F35DC5">
              <w:rPr>
                <w:sz w:val="22"/>
                <w:szCs w:val="22"/>
              </w:rPr>
              <w:t>209</w:t>
            </w:r>
          </w:p>
        </w:tc>
        <w:tc>
          <w:tcPr>
            <w:tcW w:w="1276" w:type="dxa"/>
            <w:shd w:val="clear" w:color="auto" w:fill="auto"/>
          </w:tcPr>
          <w:p w14:paraId="4E70C4B0" w14:textId="62F2851E" w:rsidR="005161C8" w:rsidRPr="00F35DC5" w:rsidRDefault="005161C8" w:rsidP="00D77661">
            <w:pPr>
              <w:jc w:val="center"/>
              <w:rPr>
                <w:sz w:val="22"/>
                <w:szCs w:val="22"/>
              </w:rPr>
            </w:pPr>
            <w:r w:rsidRPr="00F35DC5">
              <w:rPr>
                <w:sz w:val="22"/>
                <w:szCs w:val="22"/>
              </w:rPr>
              <w:t>166</w:t>
            </w:r>
          </w:p>
        </w:tc>
        <w:tc>
          <w:tcPr>
            <w:tcW w:w="1417" w:type="dxa"/>
            <w:shd w:val="clear" w:color="auto" w:fill="D9D9D9" w:themeFill="background1" w:themeFillShade="D9"/>
          </w:tcPr>
          <w:p w14:paraId="04FF0638" w14:textId="36E9C19B" w:rsidR="005161C8" w:rsidRPr="00F35DC5" w:rsidRDefault="001C4754" w:rsidP="00D77661">
            <w:pPr>
              <w:jc w:val="center"/>
              <w:rPr>
                <w:sz w:val="22"/>
                <w:szCs w:val="22"/>
              </w:rPr>
            </w:pPr>
            <w:r w:rsidRPr="001C4754">
              <w:rPr>
                <w:sz w:val="22"/>
                <w:szCs w:val="22"/>
              </w:rPr>
              <w:t>226</w:t>
            </w:r>
          </w:p>
        </w:tc>
      </w:tr>
      <w:tr w:rsidR="005161C8" w:rsidRPr="005161C8" w14:paraId="78B31261" w14:textId="469E3556" w:rsidTr="006B10D2">
        <w:tc>
          <w:tcPr>
            <w:tcW w:w="2122" w:type="dxa"/>
            <w:shd w:val="clear" w:color="auto" w:fill="auto"/>
          </w:tcPr>
          <w:p w14:paraId="5D85E3D1" w14:textId="77777777" w:rsidR="005161C8" w:rsidRPr="00F35DC5" w:rsidRDefault="005161C8" w:rsidP="00D77661">
            <w:pPr>
              <w:rPr>
                <w:sz w:val="22"/>
                <w:szCs w:val="22"/>
              </w:rPr>
            </w:pPr>
            <w:r w:rsidRPr="00F35DC5">
              <w:rPr>
                <w:sz w:val="22"/>
                <w:szCs w:val="22"/>
              </w:rPr>
              <w:t>Daugavgrīvas cietums</w:t>
            </w:r>
          </w:p>
        </w:tc>
        <w:tc>
          <w:tcPr>
            <w:tcW w:w="1134" w:type="dxa"/>
            <w:shd w:val="clear" w:color="auto" w:fill="auto"/>
          </w:tcPr>
          <w:p w14:paraId="7481BCE9" w14:textId="77777777" w:rsidR="005161C8" w:rsidRPr="00F35DC5" w:rsidRDefault="005161C8" w:rsidP="00D77661">
            <w:pPr>
              <w:jc w:val="center"/>
              <w:rPr>
                <w:sz w:val="22"/>
                <w:szCs w:val="22"/>
              </w:rPr>
            </w:pPr>
            <w:r w:rsidRPr="00F35DC5">
              <w:rPr>
                <w:sz w:val="22"/>
                <w:szCs w:val="22"/>
              </w:rPr>
              <w:t>2</w:t>
            </w:r>
          </w:p>
        </w:tc>
        <w:tc>
          <w:tcPr>
            <w:tcW w:w="1134" w:type="dxa"/>
            <w:shd w:val="clear" w:color="auto" w:fill="auto"/>
          </w:tcPr>
          <w:p w14:paraId="30393DBE" w14:textId="77777777" w:rsidR="005161C8" w:rsidRPr="00F35DC5" w:rsidRDefault="005161C8" w:rsidP="00D77661">
            <w:pPr>
              <w:jc w:val="center"/>
              <w:rPr>
                <w:sz w:val="22"/>
                <w:szCs w:val="22"/>
              </w:rPr>
            </w:pPr>
            <w:r w:rsidRPr="00F35DC5">
              <w:rPr>
                <w:sz w:val="22"/>
                <w:szCs w:val="22"/>
              </w:rPr>
              <w:t>4</w:t>
            </w:r>
          </w:p>
        </w:tc>
        <w:tc>
          <w:tcPr>
            <w:tcW w:w="1417" w:type="dxa"/>
            <w:shd w:val="clear" w:color="auto" w:fill="D9D9D9" w:themeFill="background1" w:themeFillShade="D9"/>
          </w:tcPr>
          <w:p w14:paraId="34AF6974" w14:textId="77777777" w:rsidR="00AB4F63" w:rsidRDefault="00AB4F63" w:rsidP="00AB4F63">
            <w:pPr>
              <w:rPr>
                <w:i/>
                <w:iCs/>
                <w:sz w:val="18"/>
                <w:szCs w:val="18"/>
              </w:rPr>
            </w:pPr>
            <w:r>
              <w:rPr>
                <w:i/>
                <w:iCs/>
                <w:sz w:val="18"/>
                <w:szCs w:val="18"/>
              </w:rPr>
              <w:t>4 – stacionāras</w:t>
            </w:r>
          </w:p>
          <w:p w14:paraId="5C455B8F" w14:textId="486D56A4" w:rsidR="005161C8" w:rsidRPr="00F35DC5" w:rsidRDefault="00AB4F63" w:rsidP="006B10D2">
            <w:pPr>
              <w:rPr>
                <w:sz w:val="22"/>
                <w:szCs w:val="22"/>
              </w:rPr>
            </w:pPr>
            <w:r>
              <w:rPr>
                <w:i/>
                <w:iCs/>
                <w:sz w:val="18"/>
                <w:szCs w:val="18"/>
              </w:rPr>
              <w:t>3 - mobilās</w:t>
            </w:r>
          </w:p>
        </w:tc>
        <w:tc>
          <w:tcPr>
            <w:tcW w:w="1134" w:type="dxa"/>
            <w:shd w:val="clear" w:color="auto" w:fill="auto"/>
          </w:tcPr>
          <w:p w14:paraId="1F0268AF" w14:textId="158CF951" w:rsidR="005161C8" w:rsidRPr="00F35DC5" w:rsidRDefault="005161C8" w:rsidP="00D77661">
            <w:pPr>
              <w:jc w:val="center"/>
              <w:rPr>
                <w:sz w:val="22"/>
                <w:szCs w:val="22"/>
              </w:rPr>
            </w:pPr>
            <w:r w:rsidRPr="00F35DC5">
              <w:rPr>
                <w:sz w:val="22"/>
                <w:szCs w:val="22"/>
              </w:rPr>
              <w:t>198</w:t>
            </w:r>
          </w:p>
        </w:tc>
        <w:tc>
          <w:tcPr>
            <w:tcW w:w="1276" w:type="dxa"/>
            <w:shd w:val="clear" w:color="auto" w:fill="auto"/>
          </w:tcPr>
          <w:p w14:paraId="3A76C011" w14:textId="456665B1" w:rsidR="005161C8" w:rsidRPr="00F35DC5" w:rsidRDefault="005161C8" w:rsidP="00D77661">
            <w:pPr>
              <w:jc w:val="center"/>
              <w:rPr>
                <w:sz w:val="22"/>
                <w:szCs w:val="22"/>
              </w:rPr>
            </w:pPr>
            <w:r w:rsidRPr="00F35DC5">
              <w:rPr>
                <w:sz w:val="22"/>
                <w:szCs w:val="22"/>
              </w:rPr>
              <w:t>607</w:t>
            </w:r>
          </w:p>
        </w:tc>
        <w:tc>
          <w:tcPr>
            <w:tcW w:w="1417" w:type="dxa"/>
            <w:shd w:val="clear" w:color="auto" w:fill="D9D9D9" w:themeFill="background1" w:themeFillShade="D9"/>
          </w:tcPr>
          <w:p w14:paraId="3E70F76A" w14:textId="3AB53CD5" w:rsidR="005161C8" w:rsidRPr="00F35DC5" w:rsidRDefault="001C4754" w:rsidP="00D77661">
            <w:pPr>
              <w:jc w:val="center"/>
              <w:rPr>
                <w:sz w:val="22"/>
                <w:szCs w:val="22"/>
              </w:rPr>
            </w:pPr>
            <w:r w:rsidRPr="001C4754">
              <w:rPr>
                <w:sz w:val="22"/>
                <w:szCs w:val="22"/>
              </w:rPr>
              <w:t>680</w:t>
            </w:r>
          </w:p>
        </w:tc>
      </w:tr>
      <w:tr w:rsidR="005161C8" w:rsidRPr="005161C8" w14:paraId="599929F3" w14:textId="0ED068D0" w:rsidTr="006B10D2">
        <w:tc>
          <w:tcPr>
            <w:tcW w:w="2122" w:type="dxa"/>
            <w:shd w:val="clear" w:color="auto" w:fill="auto"/>
          </w:tcPr>
          <w:p w14:paraId="08D51B03" w14:textId="77777777" w:rsidR="005161C8" w:rsidRPr="00F35DC5" w:rsidRDefault="005161C8" w:rsidP="00D77661">
            <w:pPr>
              <w:rPr>
                <w:sz w:val="22"/>
                <w:szCs w:val="22"/>
              </w:rPr>
            </w:pPr>
            <w:r w:rsidRPr="00F35DC5">
              <w:rPr>
                <w:sz w:val="22"/>
                <w:szCs w:val="22"/>
              </w:rPr>
              <w:t>Valmieras cietums</w:t>
            </w:r>
          </w:p>
        </w:tc>
        <w:tc>
          <w:tcPr>
            <w:tcW w:w="1134" w:type="dxa"/>
            <w:shd w:val="clear" w:color="auto" w:fill="auto"/>
          </w:tcPr>
          <w:p w14:paraId="7279FAA8" w14:textId="77777777" w:rsidR="005161C8" w:rsidRPr="00F35DC5" w:rsidRDefault="005161C8" w:rsidP="00D77661">
            <w:pPr>
              <w:jc w:val="center"/>
              <w:rPr>
                <w:sz w:val="22"/>
                <w:szCs w:val="22"/>
              </w:rPr>
            </w:pPr>
            <w:r w:rsidRPr="00F35DC5">
              <w:rPr>
                <w:sz w:val="22"/>
                <w:szCs w:val="22"/>
              </w:rPr>
              <w:t>1</w:t>
            </w:r>
          </w:p>
        </w:tc>
        <w:tc>
          <w:tcPr>
            <w:tcW w:w="1134" w:type="dxa"/>
            <w:shd w:val="clear" w:color="auto" w:fill="auto"/>
          </w:tcPr>
          <w:p w14:paraId="4C92048E" w14:textId="77777777" w:rsidR="005161C8" w:rsidRPr="00F35DC5" w:rsidRDefault="005161C8" w:rsidP="00D77661">
            <w:pPr>
              <w:jc w:val="center"/>
              <w:rPr>
                <w:sz w:val="22"/>
                <w:szCs w:val="22"/>
              </w:rPr>
            </w:pPr>
            <w:r w:rsidRPr="00F35DC5">
              <w:rPr>
                <w:sz w:val="22"/>
                <w:szCs w:val="22"/>
              </w:rPr>
              <w:t>2</w:t>
            </w:r>
          </w:p>
        </w:tc>
        <w:tc>
          <w:tcPr>
            <w:tcW w:w="1417" w:type="dxa"/>
            <w:shd w:val="clear" w:color="auto" w:fill="D9D9D9" w:themeFill="background1" w:themeFillShade="D9"/>
          </w:tcPr>
          <w:p w14:paraId="14D88EF6" w14:textId="77777777" w:rsidR="00C64508" w:rsidRDefault="00C64508" w:rsidP="00C64508">
            <w:pPr>
              <w:rPr>
                <w:i/>
                <w:iCs/>
                <w:sz w:val="18"/>
                <w:szCs w:val="18"/>
              </w:rPr>
            </w:pPr>
            <w:r>
              <w:rPr>
                <w:i/>
                <w:iCs/>
                <w:sz w:val="18"/>
                <w:szCs w:val="18"/>
              </w:rPr>
              <w:t>1 – stacionārā</w:t>
            </w:r>
          </w:p>
          <w:p w14:paraId="1D1C2365" w14:textId="204DD08A" w:rsidR="005161C8" w:rsidRPr="006B10D2" w:rsidRDefault="00C64508" w:rsidP="006B10D2">
            <w:pPr>
              <w:rPr>
                <w:i/>
                <w:iCs/>
                <w:sz w:val="18"/>
                <w:szCs w:val="18"/>
              </w:rPr>
            </w:pPr>
            <w:r>
              <w:rPr>
                <w:i/>
                <w:iCs/>
                <w:sz w:val="18"/>
                <w:szCs w:val="18"/>
              </w:rPr>
              <w:t>1 - mobilā</w:t>
            </w:r>
          </w:p>
        </w:tc>
        <w:tc>
          <w:tcPr>
            <w:tcW w:w="1134" w:type="dxa"/>
            <w:shd w:val="clear" w:color="auto" w:fill="auto"/>
          </w:tcPr>
          <w:p w14:paraId="18C58970" w14:textId="6BD6738F" w:rsidR="005161C8" w:rsidRPr="00F35DC5" w:rsidRDefault="005161C8" w:rsidP="00D77661">
            <w:pPr>
              <w:jc w:val="center"/>
              <w:rPr>
                <w:sz w:val="22"/>
                <w:szCs w:val="22"/>
              </w:rPr>
            </w:pPr>
            <w:r w:rsidRPr="00F35DC5">
              <w:rPr>
                <w:sz w:val="22"/>
                <w:szCs w:val="22"/>
              </w:rPr>
              <w:t>258</w:t>
            </w:r>
          </w:p>
        </w:tc>
        <w:tc>
          <w:tcPr>
            <w:tcW w:w="1276" w:type="dxa"/>
            <w:shd w:val="clear" w:color="auto" w:fill="auto"/>
          </w:tcPr>
          <w:p w14:paraId="6D365CF6" w14:textId="5C234393" w:rsidR="005161C8" w:rsidRPr="00F35DC5" w:rsidRDefault="005161C8" w:rsidP="00D77661">
            <w:pPr>
              <w:jc w:val="center"/>
              <w:rPr>
                <w:sz w:val="22"/>
                <w:szCs w:val="22"/>
              </w:rPr>
            </w:pPr>
            <w:r w:rsidRPr="00F35DC5">
              <w:rPr>
                <w:sz w:val="22"/>
                <w:szCs w:val="22"/>
              </w:rPr>
              <w:t>303</w:t>
            </w:r>
          </w:p>
        </w:tc>
        <w:tc>
          <w:tcPr>
            <w:tcW w:w="1417" w:type="dxa"/>
            <w:shd w:val="clear" w:color="auto" w:fill="D9D9D9" w:themeFill="background1" w:themeFillShade="D9"/>
          </w:tcPr>
          <w:p w14:paraId="6C51BC17" w14:textId="7A923A4C" w:rsidR="005161C8" w:rsidRPr="00F35DC5" w:rsidRDefault="001C4754" w:rsidP="00D77661">
            <w:pPr>
              <w:jc w:val="center"/>
              <w:rPr>
                <w:sz w:val="22"/>
                <w:szCs w:val="22"/>
              </w:rPr>
            </w:pPr>
            <w:r w:rsidRPr="001C4754">
              <w:rPr>
                <w:sz w:val="22"/>
                <w:szCs w:val="22"/>
              </w:rPr>
              <w:t>251</w:t>
            </w:r>
          </w:p>
        </w:tc>
      </w:tr>
      <w:tr w:rsidR="005161C8" w:rsidRPr="005161C8" w14:paraId="6C9D593A" w14:textId="16A9B7F8" w:rsidTr="006B10D2">
        <w:tc>
          <w:tcPr>
            <w:tcW w:w="2122" w:type="dxa"/>
            <w:shd w:val="clear" w:color="auto" w:fill="auto"/>
          </w:tcPr>
          <w:p w14:paraId="63EB2E5C" w14:textId="77777777" w:rsidR="005161C8" w:rsidRPr="00F35DC5" w:rsidRDefault="005161C8" w:rsidP="00D77661">
            <w:pPr>
              <w:rPr>
                <w:sz w:val="22"/>
                <w:szCs w:val="22"/>
              </w:rPr>
            </w:pPr>
            <w:r w:rsidRPr="00F35DC5">
              <w:rPr>
                <w:sz w:val="22"/>
                <w:szCs w:val="22"/>
              </w:rPr>
              <w:t>Cēsu audzināšanas iestāde nepilngadīgajiem</w:t>
            </w:r>
          </w:p>
        </w:tc>
        <w:tc>
          <w:tcPr>
            <w:tcW w:w="1134" w:type="dxa"/>
            <w:shd w:val="clear" w:color="auto" w:fill="auto"/>
          </w:tcPr>
          <w:p w14:paraId="505E6C84" w14:textId="77777777" w:rsidR="005161C8" w:rsidRPr="00F35DC5" w:rsidRDefault="005161C8" w:rsidP="00D77661">
            <w:pPr>
              <w:jc w:val="center"/>
              <w:rPr>
                <w:sz w:val="22"/>
                <w:szCs w:val="22"/>
              </w:rPr>
            </w:pPr>
            <w:r w:rsidRPr="00F35DC5">
              <w:rPr>
                <w:sz w:val="22"/>
                <w:szCs w:val="22"/>
              </w:rPr>
              <w:t>1</w:t>
            </w:r>
          </w:p>
        </w:tc>
        <w:tc>
          <w:tcPr>
            <w:tcW w:w="1134" w:type="dxa"/>
            <w:shd w:val="clear" w:color="auto" w:fill="auto"/>
          </w:tcPr>
          <w:p w14:paraId="5175EFC6" w14:textId="77777777" w:rsidR="005161C8" w:rsidRPr="00F35DC5" w:rsidRDefault="005161C8" w:rsidP="00D77661">
            <w:pPr>
              <w:jc w:val="center"/>
              <w:rPr>
                <w:sz w:val="22"/>
                <w:szCs w:val="22"/>
              </w:rPr>
            </w:pPr>
            <w:r w:rsidRPr="00F35DC5">
              <w:rPr>
                <w:sz w:val="22"/>
                <w:szCs w:val="22"/>
              </w:rPr>
              <w:t>2</w:t>
            </w:r>
          </w:p>
        </w:tc>
        <w:tc>
          <w:tcPr>
            <w:tcW w:w="1417" w:type="dxa"/>
            <w:shd w:val="clear" w:color="auto" w:fill="D9D9D9" w:themeFill="background1" w:themeFillShade="D9"/>
          </w:tcPr>
          <w:p w14:paraId="10DDA5CB" w14:textId="77777777" w:rsidR="00C64508" w:rsidRDefault="00C64508" w:rsidP="00C64508">
            <w:pPr>
              <w:rPr>
                <w:i/>
                <w:iCs/>
                <w:sz w:val="18"/>
                <w:szCs w:val="18"/>
              </w:rPr>
            </w:pPr>
            <w:r>
              <w:rPr>
                <w:i/>
                <w:iCs/>
                <w:sz w:val="18"/>
                <w:szCs w:val="18"/>
              </w:rPr>
              <w:t>2  - stacionāras</w:t>
            </w:r>
          </w:p>
          <w:p w14:paraId="5826CB26" w14:textId="222E15B2" w:rsidR="005161C8" w:rsidRPr="00F35DC5" w:rsidRDefault="00C64508" w:rsidP="006B10D2">
            <w:pPr>
              <w:rPr>
                <w:sz w:val="22"/>
                <w:szCs w:val="22"/>
              </w:rPr>
            </w:pPr>
            <w:r>
              <w:rPr>
                <w:i/>
                <w:iCs/>
                <w:sz w:val="18"/>
                <w:szCs w:val="18"/>
              </w:rPr>
              <w:t>1 - mobilā</w:t>
            </w:r>
          </w:p>
        </w:tc>
        <w:tc>
          <w:tcPr>
            <w:tcW w:w="1134" w:type="dxa"/>
            <w:shd w:val="clear" w:color="auto" w:fill="auto"/>
          </w:tcPr>
          <w:p w14:paraId="347C6761" w14:textId="5B86A9A3" w:rsidR="005161C8" w:rsidRPr="00F35DC5" w:rsidRDefault="005161C8" w:rsidP="00D77661">
            <w:pPr>
              <w:jc w:val="center"/>
              <w:rPr>
                <w:sz w:val="22"/>
                <w:szCs w:val="22"/>
              </w:rPr>
            </w:pPr>
            <w:r w:rsidRPr="00F35DC5">
              <w:rPr>
                <w:sz w:val="22"/>
                <w:szCs w:val="22"/>
              </w:rPr>
              <w:t>90</w:t>
            </w:r>
          </w:p>
        </w:tc>
        <w:tc>
          <w:tcPr>
            <w:tcW w:w="1276" w:type="dxa"/>
            <w:shd w:val="clear" w:color="auto" w:fill="auto"/>
          </w:tcPr>
          <w:p w14:paraId="2396D606" w14:textId="5A847A43" w:rsidR="005161C8" w:rsidRPr="00F35DC5" w:rsidRDefault="005161C8" w:rsidP="00D77661">
            <w:pPr>
              <w:jc w:val="center"/>
              <w:rPr>
                <w:sz w:val="22"/>
                <w:szCs w:val="22"/>
              </w:rPr>
            </w:pPr>
            <w:r w:rsidRPr="00F35DC5">
              <w:rPr>
                <w:sz w:val="22"/>
                <w:szCs w:val="22"/>
              </w:rPr>
              <w:t>108</w:t>
            </w:r>
          </w:p>
        </w:tc>
        <w:tc>
          <w:tcPr>
            <w:tcW w:w="1417" w:type="dxa"/>
            <w:shd w:val="clear" w:color="auto" w:fill="D9D9D9" w:themeFill="background1" w:themeFillShade="D9"/>
          </w:tcPr>
          <w:p w14:paraId="08035115" w14:textId="73B025BB" w:rsidR="005161C8" w:rsidRPr="00F35DC5" w:rsidRDefault="001C4754" w:rsidP="00D77661">
            <w:pPr>
              <w:jc w:val="center"/>
              <w:rPr>
                <w:sz w:val="22"/>
                <w:szCs w:val="22"/>
              </w:rPr>
            </w:pPr>
            <w:r w:rsidRPr="001C4754">
              <w:rPr>
                <w:sz w:val="22"/>
                <w:szCs w:val="22"/>
              </w:rPr>
              <w:t>129</w:t>
            </w:r>
          </w:p>
        </w:tc>
      </w:tr>
      <w:tr w:rsidR="005161C8" w:rsidRPr="005161C8" w14:paraId="2D09CEAF" w14:textId="024A37A6" w:rsidTr="006B10D2">
        <w:tc>
          <w:tcPr>
            <w:tcW w:w="2122" w:type="dxa"/>
            <w:tcBorders>
              <w:bottom w:val="single" w:sz="4" w:space="0" w:color="auto"/>
            </w:tcBorders>
            <w:shd w:val="clear" w:color="auto" w:fill="auto"/>
          </w:tcPr>
          <w:p w14:paraId="6B74F6FC" w14:textId="77777777" w:rsidR="005161C8" w:rsidRPr="00F35DC5" w:rsidRDefault="005161C8" w:rsidP="00D77661">
            <w:pPr>
              <w:rPr>
                <w:sz w:val="22"/>
                <w:szCs w:val="22"/>
              </w:rPr>
            </w:pPr>
            <w:r w:rsidRPr="00F35DC5">
              <w:rPr>
                <w:sz w:val="22"/>
                <w:szCs w:val="22"/>
              </w:rPr>
              <w:t>Jelgavas cietums</w:t>
            </w:r>
          </w:p>
        </w:tc>
        <w:tc>
          <w:tcPr>
            <w:tcW w:w="1134" w:type="dxa"/>
            <w:tcBorders>
              <w:bottom w:val="single" w:sz="4" w:space="0" w:color="auto"/>
            </w:tcBorders>
            <w:shd w:val="clear" w:color="auto" w:fill="auto"/>
          </w:tcPr>
          <w:p w14:paraId="01341790" w14:textId="77777777" w:rsidR="005161C8" w:rsidRPr="00F35DC5" w:rsidRDefault="005161C8" w:rsidP="00D77661">
            <w:pPr>
              <w:jc w:val="center"/>
              <w:rPr>
                <w:sz w:val="22"/>
                <w:szCs w:val="22"/>
              </w:rPr>
            </w:pPr>
            <w:r w:rsidRPr="00F35DC5">
              <w:rPr>
                <w:sz w:val="22"/>
                <w:szCs w:val="22"/>
              </w:rPr>
              <w:t>1</w:t>
            </w:r>
          </w:p>
        </w:tc>
        <w:tc>
          <w:tcPr>
            <w:tcW w:w="1134" w:type="dxa"/>
            <w:tcBorders>
              <w:bottom w:val="single" w:sz="4" w:space="0" w:color="auto"/>
            </w:tcBorders>
            <w:shd w:val="clear" w:color="auto" w:fill="auto"/>
          </w:tcPr>
          <w:p w14:paraId="4678A616" w14:textId="77777777" w:rsidR="005161C8" w:rsidRPr="00F35DC5" w:rsidRDefault="005161C8" w:rsidP="00D77661">
            <w:pPr>
              <w:jc w:val="center"/>
              <w:rPr>
                <w:sz w:val="22"/>
                <w:szCs w:val="22"/>
              </w:rPr>
            </w:pPr>
            <w:r w:rsidRPr="00F35DC5">
              <w:rPr>
                <w:sz w:val="22"/>
                <w:szCs w:val="22"/>
              </w:rPr>
              <w:t>2</w:t>
            </w:r>
          </w:p>
        </w:tc>
        <w:tc>
          <w:tcPr>
            <w:tcW w:w="1417" w:type="dxa"/>
            <w:tcBorders>
              <w:bottom w:val="single" w:sz="4" w:space="0" w:color="auto"/>
            </w:tcBorders>
            <w:shd w:val="clear" w:color="auto" w:fill="D9D9D9" w:themeFill="background1" w:themeFillShade="D9"/>
          </w:tcPr>
          <w:p w14:paraId="5870EFA0" w14:textId="77777777" w:rsidR="00C64508" w:rsidRDefault="00C64508" w:rsidP="00C64508">
            <w:pPr>
              <w:rPr>
                <w:i/>
                <w:iCs/>
                <w:sz w:val="18"/>
                <w:szCs w:val="18"/>
              </w:rPr>
            </w:pPr>
            <w:r>
              <w:rPr>
                <w:i/>
                <w:iCs/>
                <w:sz w:val="18"/>
                <w:szCs w:val="18"/>
              </w:rPr>
              <w:t>2 – stacionāras</w:t>
            </w:r>
          </w:p>
          <w:p w14:paraId="01CFA27F" w14:textId="7FA5A7DC" w:rsidR="005161C8" w:rsidRPr="00F35DC5" w:rsidRDefault="00C64508" w:rsidP="006B10D2">
            <w:pPr>
              <w:rPr>
                <w:sz w:val="22"/>
                <w:szCs w:val="22"/>
              </w:rPr>
            </w:pPr>
            <w:r>
              <w:rPr>
                <w:i/>
                <w:iCs/>
                <w:sz w:val="18"/>
                <w:szCs w:val="18"/>
              </w:rPr>
              <w:t>2 - mobilās</w:t>
            </w:r>
          </w:p>
        </w:tc>
        <w:tc>
          <w:tcPr>
            <w:tcW w:w="1134" w:type="dxa"/>
            <w:tcBorders>
              <w:bottom w:val="single" w:sz="4" w:space="0" w:color="auto"/>
            </w:tcBorders>
            <w:shd w:val="clear" w:color="auto" w:fill="auto"/>
          </w:tcPr>
          <w:p w14:paraId="1D886B5E" w14:textId="634C5116" w:rsidR="005161C8" w:rsidRPr="00F35DC5" w:rsidRDefault="005161C8" w:rsidP="00D77661">
            <w:pPr>
              <w:jc w:val="center"/>
              <w:rPr>
                <w:sz w:val="22"/>
                <w:szCs w:val="22"/>
              </w:rPr>
            </w:pPr>
            <w:r w:rsidRPr="00F35DC5">
              <w:rPr>
                <w:sz w:val="22"/>
                <w:szCs w:val="22"/>
              </w:rPr>
              <w:t>82</w:t>
            </w:r>
          </w:p>
        </w:tc>
        <w:tc>
          <w:tcPr>
            <w:tcW w:w="1276" w:type="dxa"/>
            <w:tcBorders>
              <w:bottom w:val="single" w:sz="4" w:space="0" w:color="auto"/>
            </w:tcBorders>
            <w:shd w:val="clear" w:color="auto" w:fill="auto"/>
          </w:tcPr>
          <w:p w14:paraId="158BBE22" w14:textId="56C9B851" w:rsidR="005161C8" w:rsidRPr="00F35DC5" w:rsidRDefault="005161C8" w:rsidP="00D77661">
            <w:pPr>
              <w:jc w:val="center"/>
              <w:rPr>
                <w:sz w:val="22"/>
                <w:szCs w:val="22"/>
              </w:rPr>
            </w:pPr>
            <w:r w:rsidRPr="00F35DC5">
              <w:rPr>
                <w:sz w:val="22"/>
                <w:szCs w:val="22"/>
              </w:rPr>
              <w:t>89</w:t>
            </w:r>
          </w:p>
        </w:tc>
        <w:tc>
          <w:tcPr>
            <w:tcW w:w="1417" w:type="dxa"/>
            <w:tcBorders>
              <w:bottom w:val="single" w:sz="4" w:space="0" w:color="auto"/>
            </w:tcBorders>
            <w:shd w:val="clear" w:color="auto" w:fill="D9D9D9" w:themeFill="background1" w:themeFillShade="D9"/>
          </w:tcPr>
          <w:p w14:paraId="74458470" w14:textId="5E2284A1" w:rsidR="005161C8" w:rsidRPr="00F35DC5" w:rsidRDefault="001C4754" w:rsidP="00D77661">
            <w:pPr>
              <w:jc w:val="center"/>
              <w:rPr>
                <w:sz w:val="22"/>
                <w:szCs w:val="22"/>
              </w:rPr>
            </w:pPr>
            <w:r w:rsidRPr="001C4754">
              <w:rPr>
                <w:sz w:val="22"/>
                <w:szCs w:val="22"/>
              </w:rPr>
              <w:t>219</w:t>
            </w:r>
          </w:p>
        </w:tc>
      </w:tr>
      <w:tr w:rsidR="005161C8" w:rsidRPr="005161C8" w14:paraId="278D4866" w14:textId="29F6B22E" w:rsidTr="006B10D2">
        <w:tc>
          <w:tcPr>
            <w:tcW w:w="2122" w:type="dxa"/>
            <w:tcBorders>
              <w:bottom w:val="single" w:sz="4" w:space="0" w:color="auto"/>
            </w:tcBorders>
            <w:shd w:val="clear" w:color="auto" w:fill="auto"/>
          </w:tcPr>
          <w:p w14:paraId="6C4AC91E" w14:textId="77777777" w:rsidR="005161C8" w:rsidRPr="00F35DC5" w:rsidRDefault="005161C8" w:rsidP="00D77661">
            <w:pPr>
              <w:jc w:val="center"/>
              <w:rPr>
                <w:sz w:val="22"/>
                <w:szCs w:val="22"/>
              </w:rPr>
            </w:pPr>
            <w:r w:rsidRPr="00F35DC5">
              <w:rPr>
                <w:sz w:val="22"/>
                <w:szCs w:val="22"/>
              </w:rPr>
              <w:t>KOPĀ</w:t>
            </w:r>
          </w:p>
        </w:tc>
        <w:tc>
          <w:tcPr>
            <w:tcW w:w="1134" w:type="dxa"/>
            <w:tcBorders>
              <w:bottom w:val="single" w:sz="4" w:space="0" w:color="auto"/>
            </w:tcBorders>
            <w:shd w:val="clear" w:color="auto" w:fill="auto"/>
          </w:tcPr>
          <w:p w14:paraId="0C1270EC" w14:textId="77777777" w:rsidR="005161C8" w:rsidRPr="00F35DC5" w:rsidRDefault="005161C8" w:rsidP="00D77661">
            <w:pPr>
              <w:jc w:val="center"/>
              <w:rPr>
                <w:b/>
                <w:sz w:val="22"/>
                <w:szCs w:val="22"/>
              </w:rPr>
            </w:pPr>
            <w:r w:rsidRPr="00F35DC5">
              <w:rPr>
                <w:b/>
                <w:sz w:val="22"/>
                <w:szCs w:val="22"/>
              </w:rPr>
              <w:t>16</w:t>
            </w:r>
            <w:r w:rsidRPr="00F35DC5">
              <w:rPr>
                <w:sz w:val="22"/>
                <w:szCs w:val="22"/>
              </w:rPr>
              <w:t xml:space="preserve"> (stacionārās)</w:t>
            </w:r>
          </w:p>
          <w:p w14:paraId="3A82CC4D" w14:textId="77777777" w:rsidR="005161C8" w:rsidRPr="00F35DC5" w:rsidRDefault="005161C8" w:rsidP="00D77661">
            <w:pPr>
              <w:jc w:val="center"/>
              <w:rPr>
                <w:sz w:val="22"/>
                <w:szCs w:val="22"/>
              </w:rPr>
            </w:pPr>
            <w:r w:rsidRPr="00F35DC5">
              <w:rPr>
                <w:b/>
                <w:sz w:val="22"/>
                <w:szCs w:val="22"/>
              </w:rPr>
              <w:t>3</w:t>
            </w:r>
            <w:r w:rsidRPr="00F35DC5">
              <w:rPr>
                <w:sz w:val="22"/>
                <w:szCs w:val="22"/>
              </w:rPr>
              <w:t xml:space="preserve"> (mobilās)</w:t>
            </w:r>
          </w:p>
        </w:tc>
        <w:tc>
          <w:tcPr>
            <w:tcW w:w="1134" w:type="dxa"/>
            <w:tcBorders>
              <w:bottom w:val="single" w:sz="4" w:space="0" w:color="auto"/>
            </w:tcBorders>
            <w:shd w:val="clear" w:color="auto" w:fill="auto"/>
          </w:tcPr>
          <w:p w14:paraId="66255FDB" w14:textId="77777777" w:rsidR="005161C8" w:rsidRPr="00F35DC5" w:rsidRDefault="005161C8" w:rsidP="00BD60C5">
            <w:pPr>
              <w:jc w:val="center"/>
              <w:rPr>
                <w:b/>
                <w:sz w:val="22"/>
                <w:szCs w:val="22"/>
              </w:rPr>
            </w:pPr>
            <w:r w:rsidRPr="00F35DC5">
              <w:rPr>
                <w:b/>
                <w:sz w:val="22"/>
                <w:szCs w:val="22"/>
              </w:rPr>
              <w:t>16</w:t>
            </w:r>
            <w:r w:rsidRPr="00F35DC5">
              <w:rPr>
                <w:sz w:val="22"/>
                <w:szCs w:val="22"/>
              </w:rPr>
              <w:t xml:space="preserve"> (stacionārās)</w:t>
            </w:r>
          </w:p>
          <w:p w14:paraId="334D219F" w14:textId="77777777" w:rsidR="005161C8" w:rsidRPr="00F35DC5" w:rsidRDefault="005161C8" w:rsidP="00BD60C5">
            <w:pPr>
              <w:jc w:val="center"/>
              <w:rPr>
                <w:sz w:val="22"/>
                <w:szCs w:val="22"/>
              </w:rPr>
            </w:pPr>
            <w:r w:rsidRPr="00F35DC5">
              <w:rPr>
                <w:b/>
                <w:sz w:val="22"/>
                <w:szCs w:val="22"/>
              </w:rPr>
              <w:t>3</w:t>
            </w:r>
            <w:r w:rsidRPr="00F35DC5">
              <w:rPr>
                <w:sz w:val="22"/>
                <w:szCs w:val="22"/>
              </w:rPr>
              <w:t xml:space="preserve"> (mobilās)</w:t>
            </w:r>
          </w:p>
          <w:p w14:paraId="46E47326" w14:textId="6911201B" w:rsidR="005161C8" w:rsidRPr="00F35DC5" w:rsidRDefault="005161C8" w:rsidP="00BD60C5">
            <w:pPr>
              <w:jc w:val="center"/>
              <w:rPr>
                <w:b/>
                <w:sz w:val="22"/>
                <w:szCs w:val="22"/>
                <w:highlight w:val="yellow"/>
              </w:rPr>
            </w:pPr>
            <w:r w:rsidRPr="00F35DC5">
              <w:rPr>
                <w:sz w:val="22"/>
                <w:szCs w:val="22"/>
              </w:rPr>
              <w:t>10 (Microsoft Teams)</w:t>
            </w:r>
          </w:p>
        </w:tc>
        <w:tc>
          <w:tcPr>
            <w:tcW w:w="1417" w:type="dxa"/>
            <w:tcBorders>
              <w:bottom w:val="single" w:sz="4" w:space="0" w:color="auto"/>
            </w:tcBorders>
            <w:shd w:val="clear" w:color="auto" w:fill="D9D9D9" w:themeFill="background1" w:themeFillShade="D9"/>
          </w:tcPr>
          <w:p w14:paraId="6E96BB29" w14:textId="77777777" w:rsidR="00C64508" w:rsidRDefault="00C64508" w:rsidP="00C64508">
            <w:pPr>
              <w:rPr>
                <w:b/>
                <w:bCs/>
                <w:i/>
                <w:iCs/>
                <w:sz w:val="18"/>
                <w:szCs w:val="18"/>
              </w:rPr>
            </w:pPr>
            <w:r>
              <w:rPr>
                <w:b/>
                <w:bCs/>
                <w:i/>
                <w:iCs/>
                <w:sz w:val="18"/>
                <w:szCs w:val="18"/>
              </w:rPr>
              <w:t>26  - stacionārās</w:t>
            </w:r>
          </w:p>
          <w:p w14:paraId="3E9D8A43" w14:textId="0AB7472F" w:rsidR="005161C8" w:rsidRPr="006B10D2" w:rsidRDefault="00C64508" w:rsidP="006B10D2">
            <w:pPr>
              <w:rPr>
                <w:b/>
                <w:bCs/>
                <w:i/>
                <w:iCs/>
                <w:sz w:val="18"/>
                <w:szCs w:val="18"/>
              </w:rPr>
            </w:pPr>
            <w:r>
              <w:rPr>
                <w:b/>
                <w:bCs/>
                <w:i/>
                <w:iCs/>
                <w:sz w:val="18"/>
                <w:szCs w:val="18"/>
              </w:rPr>
              <w:t>2 – pārvietojamās (ar balss mainīšanas funkciju)</w:t>
            </w:r>
          </w:p>
        </w:tc>
        <w:tc>
          <w:tcPr>
            <w:tcW w:w="1134" w:type="dxa"/>
            <w:tcBorders>
              <w:bottom w:val="single" w:sz="4" w:space="0" w:color="auto"/>
            </w:tcBorders>
          </w:tcPr>
          <w:p w14:paraId="45225617" w14:textId="15998C06" w:rsidR="005161C8" w:rsidRPr="00F35DC5" w:rsidRDefault="005161C8" w:rsidP="00D77661">
            <w:pPr>
              <w:jc w:val="center"/>
              <w:rPr>
                <w:b/>
                <w:sz w:val="22"/>
                <w:szCs w:val="22"/>
              </w:rPr>
            </w:pPr>
            <w:r w:rsidRPr="00F35DC5">
              <w:rPr>
                <w:b/>
                <w:sz w:val="22"/>
                <w:szCs w:val="22"/>
              </w:rPr>
              <w:t>2042</w:t>
            </w:r>
          </w:p>
        </w:tc>
        <w:tc>
          <w:tcPr>
            <w:tcW w:w="1276" w:type="dxa"/>
            <w:tcBorders>
              <w:bottom w:val="single" w:sz="4" w:space="0" w:color="auto"/>
            </w:tcBorders>
            <w:shd w:val="clear" w:color="auto" w:fill="auto"/>
          </w:tcPr>
          <w:p w14:paraId="514D8FAA" w14:textId="76542C35" w:rsidR="005161C8" w:rsidRPr="00F35DC5" w:rsidRDefault="005161C8" w:rsidP="00D77661">
            <w:pPr>
              <w:jc w:val="center"/>
              <w:rPr>
                <w:b/>
                <w:sz w:val="22"/>
                <w:szCs w:val="22"/>
              </w:rPr>
            </w:pPr>
            <w:r w:rsidRPr="00F35DC5">
              <w:rPr>
                <w:b/>
                <w:sz w:val="22"/>
                <w:szCs w:val="22"/>
              </w:rPr>
              <w:t>4919</w:t>
            </w:r>
          </w:p>
        </w:tc>
        <w:tc>
          <w:tcPr>
            <w:tcW w:w="1417" w:type="dxa"/>
            <w:tcBorders>
              <w:bottom w:val="single" w:sz="4" w:space="0" w:color="auto"/>
            </w:tcBorders>
            <w:shd w:val="clear" w:color="auto" w:fill="D9D9D9" w:themeFill="background1" w:themeFillShade="D9"/>
          </w:tcPr>
          <w:p w14:paraId="781E5212" w14:textId="02C924EA" w:rsidR="005161C8" w:rsidRPr="00F35DC5" w:rsidRDefault="001C4754" w:rsidP="00D77661">
            <w:pPr>
              <w:jc w:val="center"/>
              <w:rPr>
                <w:b/>
                <w:sz w:val="22"/>
                <w:szCs w:val="22"/>
              </w:rPr>
            </w:pPr>
            <w:r>
              <w:rPr>
                <w:b/>
                <w:sz w:val="22"/>
                <w:szCs w:val="22"/>
              </w:rPr>
              <w:t>5176</w:t>
            </w:r>
          </w:p>
        </w:tc>
      </w:tr>
    </w:tbl>
    <w:p w14:paraId="721F2A26" w14:textId="77777777" w:rsidR="00983DB5" w:rsidRPr="00267B6D" w:rsidRDefault="00A13B48" w:rsidP="009A54A9">
      <w:pPr>
        <w:ind w:firstLine="709"/>
        <w:jc w:val="right"/>
        <w:rPr>
          <w:i/>
          <w:iCs/>
        </w:rPr>
      </w:pPr>
      <w:r w:rsidRPr="00267B6D">
        <w:rPr>
          <w:i/>
          <w:iCs/>
        </w:rPr>
        <w:t>Avots: Ieslodzījuma vietu pārvalde</w:t>
      </w:r>
    </w:p>
    <w:p w14:paraId="30A0DD61" w14:textId="77777777" w:rsidR="00A13B48" w:rsidRPr="00267B6D" w:rsidRDefault="00A13B48" w:rsidP="00983DB5">
      <w:pPr>
        <w:ind w:firstLine="709"/>
        <w:jc w:val="both"/>
      </w:pPr>
    </w:p>
    <w:p w14:paraId="2659A988" w14:textId="30A7D24E" w:rsidR="00983DB5" w:rsidRPr="00267B6D" w:rsidRDefault="00E75F7F" w:rsidP="008C39DB">
      <w:pPr>
        <w:rPr>
          <w:bCs/>
        </w:rPr>
      </w:pPr>
      <w:r>
        <w:rPr>
          <w:b/>
          <w:bCs/>
        </w:rPr>
        <w:t>6</w:t>
      </w:r>
      <w:r w:rsidR="00983DB5" w:rsidRPr="00267B6D">
        <w:rPr>
          <w:b/>
          <w:bCs/>
        </w:rPr>
        <w:t xml:space="preserve">. tabula. </w:t>
      </w:r>
      <w:r w:rsidR="00983DB5" w:rsidRPr="00267B6D">
        <w:rPr>
          <w:b/>
          <w:bCs/>
          <w:lang w:eastAsia="en-US"/>
        </w:rPr>
        <w:t>Latvijas tiesās</w:t>
      </w:r>
      <w:r w:rsidR="00983DB5" w:rsidRPr="00267B6D">
        <w:rPr>
          <w:b/>
          <w:lang w:eastAsia="en-US"/>
        </w:rPr>
        <w:t xml:space="preserve"> veikto </w:t>
      </w:r>
      <w:proofErr w:type="spellStart"/>
      <w:r w:rsidR="00983DB5" w:rsidRPr="00267B6D">
        <w:rPr>
          <w:b/>
          <w:lang w:eastAsia="en-US"/>
        </w:rPr>
        <w:t>videozvanu</w:t>
      </w:r>
      <w:proofErr w:type="spellEnd"/>
      <w:r w:rsidR="00983DB5" w:rsidRPr="00267B6D">
        <w:rPr>
          <w:b/>
          <w:lang w:eastAsia="en-US"/>
        </w:rPr>
        <w:t xml:space="preserve"> skaits un to ilgums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05"/>
        <w:gridCol w:w="1605"/>
        <w:gridCol w:w="1606"/>
        <w:gridCol w:w="1606"/>
        <w:gridCol w:w="1606"/>
        <w:gridCol w:w="1606"/>
      </w:tblGrid>
      <w:tr w:rsidR="005161C8" w:rsidRPr="00267B6D" w14:paraId="5F96E98D" w14:textId="0932F890" w:rsidTr="0010537E">
        <w:trPr>
          <w:trHeight w:val="330"/>
        </w:trPr>
        <w:tc>
          <w:tcPr>
            <w:tcW w:w="1605" w:type="dxa"/>
            <w:shd w:val="clear" w:color="auto" w:fill="D9D9D9"/>
            <w:noWrap/>
            <w:tcMar>
              <w:top w:w="0" w:type="dxa"/>
              <w:left w:w="108" w:type="dxa"/>
              <w:bottom w:w="0" w:type="dxa"/>
              <w:right w:w="108" w:type="dxa"/>
            </w:tcMar>
            <w:hideMark/>
          </w:tcPr>
          <w:p w14:paraId="58C99155" w14:textId="77777777" w:rsidR="005161C8" w:rsidRPr="00267B6D" w:rsidRDefault="005161C8" w:rsidP="0010537E">
            <w:pPr>
              <w:jc w:val="center"/>
              <w:rPr>
                <w:rFonts w:eastAsia="Calibri"/>
              </w:rPr>
            </w:pPr>
          </w:p>
        </w:tc>
        <w:tc>
          <w:tcPr>
            <w:tcW w:w="1605" w:type="dxa"/>
            <w:shd w:val="clear" w:color="auto" w:fill="D9D9D9"/>
          </w:tcPr>
          <w:p w14:paraId="78B69118" w14:textId="77777777" w:rsidR="005161C8" w:rsidRPr="00267B6D" w:rsidRDefault="005161C8" w:rsidP="0010537E">
            <w:pPr>
              <w:jc w:val="center"/>
              <w:rPr>
                <w:b/>
                <w:bCs/>
              </w:rPr>
            </w:pPr>
            <w:r w:rsidRPr="00267B6D">
              <w:rPr>
                <w:b/>
                <w:bCs/>
              </w:rPr>
              <w:t>2018</w:t>
            </w:r>
          </w:p>
        </w:tc>
        <w:tc>
          <w:tcPr>
            <w:tcW w:w="1606" w:type="dxa"/>
            <w:shd w:val="clear" w:color="auto" w:fill="D9D9D9"/>
            <w:noWrap/>
            <w:tcMar>
              <w:top w:w="0" w:type="dxa"/>
              <w:left w:w="108" w:type="dxa"/>
              <w:bottom w:w="0" w:type="dxa"/>
              <w:right w:w="108" w:type="dxa"/>
            </w:tcMar>
          </w:tcPr>
          <w:p w14:paraId="0EE93C7C" w14:textId="77777777" w:rsidR="005161C8" w:rsidRPr="00267B6D" w:rsidRDefault="005161C8" w:rsidP="0010537E">
            <w:pPr>
              <w:jc w:val="center"/>
              <w:rPr>
                <w:b/>
                <w:bCs/>
              </w:rPr>
            </w:pPr>
            <w:r w:rsidRPr="00267B6D">
              <w:rPr>
                <w:b/>
                <w:bCs/>
              </w:rPr>
              <w:t>2019</w:t>
            </w:r>
          </w:p>
        </w:tc>
        <w:tc>
          <w:tcPr>
            <w:tcW w:w="1606" w:type="dxa"/>
            <w:shd w:val="clear" w:color="auto" w:fill="D9D9D9"/>
            <w:noWrap/>
            <w:tcMar>
              <w:top w:w="0" w:type="dxa"/>
              <w:left w:w="108" w:type="dxa"/>
              <w:bottom w:w="0" w:type="dxa"/>
              <w:right w:w="108" w:type="dxa"/>
            </w:tcMar>
          </w:tcPr>
          <w:p w14:paraId="24C210C7" w14:textId="77777777" w:rsidR="005161C8" w:rsidRPr="00267B6D" w:rsidRDefault="005161C8" w:rsidP="0010537E">
            <w:pPr>
              <w:jc w:val="center"/>
              <w:rPr>
                <w:b/>
                <w:bCs/>
              </w:rPr>
            </w:pPr>
            <w:r w:rsidRPr="00267B6D">
              <w:rPr>
                <w:b/>
                <w:bCs/>
              </w:rPr>
              <w:t>2020</w:t>
            </w:r>
          </w:p>
        </w:tc>
        <w:tc>
          <w:tcPr>
            <w:tcW w:w="1606" w:type="dxa"/>
            <w:shd w:val="clear" w:color="auto" w:fill="D9D9D9"/>
            <w:noWrap/>
            <w:tcMar>
              <w:top w:w="0" w:type="dxa"/>
              <w:left w:w="108" w:type="dxa"/>
              <w:bottom w:w="0" w:type="dxa"/>
              <w:right w:w="108" w:type="dxa"/>
            </w:tcMar>
          </w:tcPr>
          <w:p w14:paraId="440A70D1" w14:textId="40C0870B" w:rsidR="005161C8" w:rsidRPr="00267B6D" w:rsidRDefault="005161C8" w:rsidP="0010537E">
            <w:pPr>
              <w:jc w:val="center"/>
              <w:rPr>
                <w:b/>
                <w:bCs/>
              </w:rPr>
            </w:pPr>
            <w:r>
              <w:rPr>
                <w:b/>
                <w:bCs/>
              </w:rPr>
              <w:t>2021</w:t>
            </w:r>
          </w:p>
        </w:tc>
        <w:tc>
          <w:tcPr>
            <w:tcW w:w="1606" w:type="dxa"/>
            <w:shd w:val="clear" w:color="auto" w:fill="D9D9D9"/>
          </w:tcPr>
          <w:p w14:paraId="03767380" w14:textId="21B8F596" w:rsidR="005161C8" w:rsidRDefault="005161C8" w:rsidP="0010537E">
            <w:pPr>
              <w:jc w:val="center"/>
              <w:rPr>
                <w:b/>
                <w:bCs/>
              </w:rPr>
            </w:pPr>
            <w:r w:rsidRPr="0010537E">
              <w:rPr>
                <w:b/>
                <w:bCs/>
              </w:rPr>
              <w:t>2022</w:t>
            </w:r>
          </w:p>
        </w:tc>
      </w:tr>
      <w:tr w:rsidR="005161C8" w:rsidRPr="00267B6D" w14:paraId="7865FA55" w14:textId="7239980A" w:rsidTr="0010537E">
        <w:trPr>
          <w:trHeight w:val="610"/>
        </w:trPr>
        <w:tc>
          <w:tcPr>
            <w:tcW w:w="1605" w:type="dxa"/>
            <w:noWrap/>
            <w:tcMar>
              <w:top w:w="0" w:type="dxa"/>
              <w:left w:w="108" w:type="dxa"/>
              <w:bottom w:w="0" w:type="dxa"/>
              <w:right w:w="108" w:type="dxa"/>
            </w:tcMar>
            <w:hideMark/>
          </w:tcPr>
          <w:p w14:paraId="3B8AA814" w14:textId="77777777" w:rsidR="005161C8" w:rsidRPr="00267B6D" w:rsidRDefault="005161C8" w:rsidP="0010537E">
            <w:pPr>
              <w:jc w:val="center"/>
            </w:pPr>
            <w:r w:rsidRPr="00267B6D">
              <w:t>Veikto zvanu skaits</w:t>
            </w:r>
          </w:p>
        </w:tc>
        <w:tc>
          <w:tcPr>
            <w:tcW w:w="1605" w:type="dxa"/>
          </w:tcPr>
          <w:p w14:paraId="41364BBD" w14:textId="77777777" w:rsidR="005161C8" w:rsidRPr="00267B6D" w:rsidRDefault="005161C8" w:rsidP="0010537E">
            <w:pPr>
              <w:jc w:val="center"/>
            </w:pPr>
            <w:r w:rsidRPr="00267B6D">
              <w:t>9993</w:t>
            </w:r>
          </w:p>
        </w:tc>
        <w:tc>
          <w:tcPr>
            <w:tcW w:w="1606" w:type="dxa"/>
            <w:noWrap/>
            <w:tcMar>
              <w:top w:w="0" w:type="dxa"/>
              <w:left w:w="108" w:type="dxa"/>
              <w:bottom w:w="0" w:type="dxa"/>
              <w:right w:w="108" w:type="dxa"/>
            </w:tcMar>
          </w:tcPr>
          <w:p w14:paraId="5B04619B" w14:textId="77777777" w:rsidR="005161C8" w:rsidRPr="00267B6D" w:rsidRDefault="005161C8" w:rsidP="0010537E">
            <w:pPr>
              <w:jc w:val="center"/>
            </w:pPr>
            <w:r w:rsidRPr="00267B6D">
              <w:t>10415</w:t>
            </w:r>
          </w:p>
        </w:tc>
        <w:tc>
          <w:tcPr>
            <w:tcW w:w="1606" w:type="dxa"/>
            <w:noWrap/>
            <w:tcMar>
              <w:top w:w="0" w:type="dxa"/>
              <w:left w:w="108" w:type="dxa"/>
              <w:bottom w:w="0" w:type="dxa"/>
              <w:right w:w="108" w:type="dxa"/>
            </w:tcMar>
          </w:tcPr>
          <w:p w14:paraId="5221703E" w14:textId="77777777" w:rsidR="005161C8" w:rsidRPr="00267B6D" w:rsidRDefault="005161C8" w:rsidP="0010537E">
            <w:pPr>
              <w:jc w:val="center"/>
            </w:pPr>
            <w:r w:rsidRPr="00267B6D">
              <w:t>12925</w:t>
            </w:r>
          </w:p>
        </w:tc>
        <w:tc>
          <w:tcPr>
            <w:tcW w:w="1606" w:type="dxa"/>
            <w:noWrap/>
            <w:tcMar>
              <w:top w:w="0" w:type="dxa"/>
              <w:left w:w="108" w:type="dxa"/>
              <w:bottom w:w="0" w:type="dxa"/>
              <w:right w:w="108" w:type="dxa"/>
            </w:tcMar>
          </w:tcPr>
          <w:p w14:paraId="67DBDACE" w14:textId="76C46C83" w:rsidR="005161C8" w:rsidRPr="000067E5" w:rsidRDefault="005161C8" w:rsidP="0010537E">
            <w:pPr>
              <w:jc w:val="center"/>
              <w:rPr>
                <w:highlight w:val="yellow"/>
              </w:rPr>
            </w:pPr>
            <w:r w:rsidRPr="004F6E77">
              <w:t>9937</w:t>
            </w:r>
          </w:p>
        </w:tc>
        <w:tc>
          <w:tcPr>
            <w:tcW w:w="1606" w:type="dxa"/>
          </w:tcPr>
          <w:p w14:paraId="268AADB9" w14:textId="0233C677" w:rsidR="005161C8" w:rsidRPr="004F6E77" w:rsidRDefault="006C3528" w:rsidP="0010537E">
            <w:pPr>
              <w:jc w:val="center"/>
            </w:pPr>
            <w:r w:rsidRPr="005142B6">
              <w:t>10539</w:t>
            </w:r>
          </w:p>
        </w:tc>
      </w:tr>
      <w:tr w:rsidR="005161C8" w:rsidRPr="00267B6D" w14:paraId="500B17CD" w14:textId="31374FE0" w:rsidTr="0010537E">
        <w:trPr>
          <w:trHeight w:val="892"/>
        </w:trPr>
        <w:tc>
          <w:tcPr>
            <w:tcW w:w="1605" w:type="dxa"/>
            <w:tcMar>
              <w:top w:w="0" w:type="dxa"/>
              <w:left w:w="108" w:type="dxa"/>
              <w:bottom w:w="0" w:type="dxa"/>
              <w:right w:w="108" w:type="dxa"/>
            </w:tcMar>
            <w:hideMark/>
          </w:tcPr>
          <w:p w14:paraId="7B41857D" w14:textId="77777777" w:rsidR="005161C8" w:rsidRPr="00267B6D" w:rsidRDefault="005161C8" w:rsidP="0010537E">
            <w:pPr>
              <w:jc w:val="center"/>
            </w:pPr>
            <w:r w:rsidRPr="00267B6D">
              <w:t>Veikto zvanu ilgums</w:t>
            </w:r>
            <w:r w:rsidRPr="00267B6D">
              <w:br/>
            </w:r>
            <w:r w:rsidRPr="00267B6D">
              <w:rPr>
                <w:i/>
                <w:iCs/>
              </w:rPr>
              <w:t>[h]:</w:t>
            </w:r>
            <w:proofErr w:type="spellStart"/>
            <w:r w:rsidRPr="00267B6D">
              <w:rPr>
                <w:i/>
                <w:iCs/>
              </w:rPr>
              <w:t>mm:ss</w:t>
            </w:r>
            <w:proofErr w:type="spellEnd"/>
          </w:p>
        </w:tc>
        <w:tc>
          <w:tcPr>
            <w:tcW w:w="1605" w:type="dxa"/>
          </w:tcPr>
          <w:p w14:paraId="0969534E" w14:textId="77777777" w:rsidR="005161C8" w:rsidRPr="00267B6D" w:rsidRDefault="005161C8" w:rsidP="0010537E">
            <w:pPr>
              <w:jc w:val="center"/>
            </w:pPr>
            <w:r w:rsidRPr="00267B6D">
              <w:t>6946:23:47</w:t>
            </w:r>
          </w:p>
        </w:tc>
        <w:tc>
          <w:tcPr>
            <w:tcW w:w="1606" w:type="dxa"/>
            <w:noWrap/>
            <w:tcMar>
              <w:top w:w="0" w:type="dxa"/>
              <w:left w:w="108" w:type="dxa"/>
              <w:bottom w:w="0" w:type="dxa"/>
              <w:right w:w="108" w:type="dxa"/>
            </w:tcMar>
          </w:tcPr>
          <w:p w14:paraId="28AD9ED2" w14:textId="77777777" w:rsidR="005161C8" w:rsidRPr="00267B6D" w:rsidRDefault="005161C8" w:rsidP="0010537E">
            <w:pPr>
              <w:jc w:val="center"/>
            </w:pPr>
            <w:r w:rsidRPr="00267B6D">
              <w:t>7623:29:49</w:t>
            </w:r>
          </w:p>
        </w:tc>
        <w:tc>
          <w:tcPr>
            <w:tcW w:w="1606" w:type="dxa"/>
            <w:noWrap/>
            <w:tcMar>
              <w:top w:w="0" w:type="dxa"/>
              <w:left w:w="108" w:type="dxa"/>
              <w:bottom w:w="0" w:type="dxa"/>
              <w:right w:w="108" w:type="dxa"/>
            </w:tcMar>
          </w:tcPr>
          <w:p w14:paraId="27B29CB5" w14:textId="77777777" w:rsidR="005161C8" w:rsidRPr="00267B6D" w:rsidRDefault="005161C8" w:rsidP="0010537E">
            <w:pPr>
              <w:jc w:val="center"/>
            </w:pPr>
            <w:r w:rsidRPr="00267B6D">
              <w:t>9325:46:50</w:t>
            </w:r>
          </w:p>
        </w:tc>
        <w:tc>
          <w:tcPr>
            <w:tcW w:w="1606" w:type="dxa"/>
            <w:noWrap/>
            <w:tcMar>
              <w:top w:w="0" w:type="dxa"/>
              <w:left w:w="108" w:type="dxa"/>
              <w:bottom w:w="0" w:type="dxa"/>
              <w:right w:w="108" w:type="dxa"/>
            </w:tcMar>
          </w:tcPr>
          <w:p w14:paraId="0A328AFF" w14:textId="7F6B6844" w:rsidR="005161C8" w:rsidRPr="000067E5" w:rsidRDefault="005161C8" w:rsidP="0010537E">
            <w:pPr>
              <w:jc w:val="center"/>
              <w:rPr>
                <w:highlight w:val="yellow"/>
              </w:rPr>
            </w:pPr>
            <w:r w:rsidRPr="004F6E77">
              <w:t>7860:59:43</w:t>
            </w:r>
          </w:p>
        </w:tc>
        <w:tc>
          <w:tcPr>
            <w:tcW w:w="1606" w:type="dxa"/>
          </w:tcPr>
          <w:p w14:paraId="32000AA9" w14:textId="15A3F9FE" w:rsidR="005161C8" w:rsidRPr="004F6E77" w:rsidRDefault="006C3528" w:rsidP="0010537E">
            <w:pPr>
              <w:jc w:val="center"/>
            </w:pPr>
            <w:r w:rsidRPr="005142B6">
              <w:t>9345:25:33</w:t>
            </w:r>
          </w:p>
        </w:tc>
      </w:tr>
    </w:tbl>
    <w:p w14:paraId="549CF208" w14:textId="77777777" w:rsidR="00A13B48" w:rsidRPr="00267B6D" w:rsidRDefault="00A13B48" w:rsidP="00A13B48">
      <w:pPr>
        <w:jc w:val="right"/>
        <w:rPr>
          <w:i/>
          <w:iCs/>
        </w:rPr>
      </w:pPr>
      <w:r w:rsidRPr="00267B6D">
        <w:rPr>
          <w:i/>
          <w:iCs/>
        </w:rPr>
        <w:t>Avots: Tiesu administrācija</w:t>
      </w:r>
    </w:p>
    <w:p w14:paraId="23FDFF97" w14:textId="77777777" w:rsidR="00D37AFF" w:rsidRPr="00267B6D" w:rsidRDefault="00D37AFF" w:rsidP="00A13B48">
      <w:pPr>
        <w:jc w:val="right"/>
        <w:rPr>
          <w:i/>
          <w:iCs/>
        </w:rPr>
      </w:pPr>
    </w:p>
    <w:p w14:paraId="6242FFCC" w14:textId="7CD8989F" w:rsidR="00D37AFF" w:rsidRPr="00267B6D" w:rsidRDefault="00E75F7F" w:rsidP="009A54A9">
      <w:pPr>
        <w:rPr>
          <w:b/>
          <w:bCs/>
        </w:rPr>
      </w:pPr>
      <w:r>
        <w:rPr>
          <w:b/>
          <w:bCs/>
        </w:rPr>
        <w:t>7</w:t>
      </w:r>
      <w:r w:rsidR="00D37AFF" w:rsidRPr="00267B6D">
        <w:rPr>
          <w:b/>
          <w:bCs/>
        </w:rPr>
        <w:t xml:space="preserve">. tabula. Ieslodzījuma vietās veikto </w:t>
      </w:r>
      <w:proofErr w:type="spellStart"/>
      <w:r w:rsidR="00D37AFF" w:rsidRPr="00267B6D">
        <w:rPr>
          <w:b/>
          <w:bCs/>
        </w:rPr>
        <w:t>videozvanu</w:t>
      </w:r>
      <w:proofErr w:type="spellEnd"/>
      <w:r w:rsidR="00D37AFF" w:rsidRPr="00267B6D">
        <w:rPr>
          <w:b/>
          <w:bCs/>
        </w:rPr>
        <w:t xml:space="preserve"> skaits un to ilgums</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06"/>
        <w:gridCol w:w="1606"/>
        <w:gridCol w:w="1606"/>
        <w:gridCol w:w="1606"/>
        <w:gridCol w:w="1606"/>
        <w:gridCol w:w="1606"/>
      </w:tblGrid>
      <w:tr w:rsidR="005161C8" w:rsidRPr="00267B6D" w14:paraId="7D2D06B0" w14:textId="77777777" w:rsidTr="00D54360">
        <w:trPr>
          <w:trHeight w:val="330"/>
        </w:trPr>
        <w:tc>
          <w:tcPr>
            <w:tcW w:w="1606" w:type="dxa"/>
            <w:shd w:val="clear" w:color="auto" w:fill="D9D9D9" w:themeFill="background1" w:themeFillShade="D9"/>
            <w:noWrap/>
            <w:tcMar>
              <w:top w:w="0" w:type="dxa"/>
              <w:left w:w="108" w:type="dxa"/>
              <w:bottom w:w="0" w:type="dxa"/>
              <w:right w:w="108" w:type="dxa"/>
            </w:tcMar>
            <w:vAlign w:val="bottom"/>
            <w:hideMark/>
          </w:tcPr>
          <w:p w14:paraId="3F5C1AF0" w14:textId="77777777" w:rsidR="005161C8" w:rsidRPr="00267B6D" w:rsidRDefault="005161C8" w:rsidP="005161C8">
            <w:pPr>
              <w:jc w:val="both"/>
            </w:pPr>
            <w:r w:rsidRPr="00267B6D">
              <w:t> </w:t>
            </w:r>
          </w:p>
        </w:tc>
        <w:tc>
          <w:tcPr>
            <w:tcW w:w="1606" w:type="dxa"/>
            <w:shd w:val="clear" w:color="auto" w:fill="D9D9D9" w:themeFill="background1" w:themeFillShade="D9"/>
            <w:vAlign w:val="center"/>
          </w:tcPr>
          <w:p w14:paraId="66A9F7CC" w14:textId="3756D7B2" w:rsidR="005161C8" w:rsidRPr="00267B6D" w:rsidRDefault="005161C8" w:rsidP="005161C8">
            <w:pPr>
              <w:jc w:val="center"/>
              <w:rPr>
                <w:b/>
                <w:bCs/>
              </w:rPr>
            </w:pPr>
            <w:r w:rsidRPr="00267B6D">
              <w:rPr>
                <w:b/>
                <w:bCs/>
              </w:rPr>
              <w:t>2018</w:t>
            </w:r>
          </w:p>
        </w:tc>
        <w:tc>
          <w:tcPr>
            <w:tcW w:w="1606" w:type="dxa"/>
            <w:shd w:val="clear" w:color="auto" w:fill="D9D9D9" w:themeFill="background1" w:themeFillShade="D9"/>
            <w:vAlign w:val="center"/>
          </w:tcPr>
          <w:p w14:paraId="219439AF" w14:textId="199D9ECF" w:rsidR="005161C8" w:rsidRPr="00267B6D" w:rsidRDefault="005161C8" w:rsidP="005161C8">
            <w:pPr>
              <w:jc w:val="center"/>
              <w:rPr>
                <w:b/>
                <w:bCs/>
              </w:rPr>
            </w:pPr>
            <w:r w:rsidRPr="00267B6D">
              <w:rPr>
                <w:b/>
                <w:bCs/>
              </w:rPr>
              <w:t>2019</w:t>
            </w:r>
          </w:p>
        </w:tc>
        <w:tc>
          <w:tcPr>
            <w:tcW w:w="1606" w:type="dxa"/>
            <w:shd w:val="clear" w:color="auto" w:fill="D9D9D9" w:themeFill="background1" w:themeFillShade="D9"/>
            <w:vAlign w:val="center"/>
          </w:tcPr>
          <w:p w14:paraId="4E75A99E" w14:textId="4EE22831" w:rsidR="005161C8" w:rsidRPr="00267B6D" w:rsidRDefault="005161C8" w:rsidP="005161C8">
            <w:pPr>
              <w:jc w:val="center"/>
              <w:rPr>
                <w:b/>
                <w:bCs/>
              </w:rPr>
            </w:pPr>
            <w:r w:rsidRPr="00267B6D">
              <w:rPr>
                <w:b/>
                <w:bCs/>
              </w:rPr>
              <w:t>2020</w:t>
            </w:r>
          </w:p>
        </w:tc>
        <w:tc>
          <w:tcPr>
            <w:tcW w:w="1606" w:type="dxa"/>
            <w:shd w:val="clear" w:color="auto" w:fill="D9D9D9" w:themeFill="background1" w:themeFillShade="D9"/>
            <w:vAlign w:val="center"/>
          </w:tcPr>
          <w:p w14:paraId="12F8F156" w14:textId="552CB418" w:rsidR="005161C8" w:rsidRPr="00267B6D" w:rsidRDefault="005161C8" w:rsidP="005161C8">
            <w:pPr>
              <w:jc w:val="center"/>
              <w:rPr>
                <w:b/>
                <w:bCs/>
              </w:rPr>
            </w:pPr>
            <w:r>
              <w:rPr>
                <w:b/>
                <w:bCs/>
              </w:rPr>
              <w:t>2021</w:t>
            </w:r>
          </w:p>
        </w:tc>
        <w:tc>
          <w:tcPr>
            <w:tcW w:w="1606" w:type="dxa"/>
            <w:shd w:val="clear" w:color="auto" w:fill="D9D9D9" w:themeFill="background1" w:themeFillShade="D9"/>
            <w:noWrap/>
            <w:tcMar>
              <w:top w:w="0" w:type="dxa"/>
              <w:left w:w="108" w:type="dxa"/>
              <w:bottom w:w="0" w:type="dxa"/>
              <w:right w:w="108" w:type="dxa"/>
            </w:tcMar>
            <w:vAlign w:val="center"/>
          </w:tcPr>
          <w:p w14:paraId="4B823D42" w14:textId="019FE965" w:rsidR="005161C8" w:rsidRPr="00267B6D" w:rsidRDefault="005161C8" w:rsidP="005161C8">
            <w:pPr>
              <w:jc w:val="center"/>
              <w:rPr>
                <w:b/>
                <w:bCs/>
              </w:rPr>
            </w:pPr>
            <w:r w:rsidRPr="0010537E">
              <w:rPr>
                <w:b/>
                <w:bCs/>
              </w:rPr>
              <w:t>2022</w:t>
            </w:r>
            <w:r w:rsidR="0010537E">
              <w:rPr>
                <w:b/>
                <w:bCs/>
              </w:rPr>
              <w:t>*</w:t>
            </w:r>
          </w:p>
        </w:tc>
      </w:tr>
      <w:tr w:rsidR="005161C8" w:rsidRPr="00267B6D" w14:paraId="481EBC45" w14:textId="77777777" w:rsidTr="00D54360">
        <w:trPr>
          <w:trHeight w:val="420"/>
        </w:trPr>
        <w:tc>
          <w:tcPr>
            <w:tcW w:w="1606" w:type="dxa"/>
            <w:noWrap/>
            <w:tcMar>
              <w:top w:w="0" w:type="dxa"/>
              <w:left w:w="108" w:type="dxa"/>
              <w:bottom w:w="0" w:type="dxa"/>
              <w:right w:w="108" w:type="dxa"/>
            </w:tcMar>
            <w:vAlign w:val="center"/>
            <w:hideMark/>
          </w:tcPr>
          <w:p w14:paraId="43667809" w14:textId="77777777" w:rsidR="005161C8" w:rsidRPr="00267B6D" w:rsidRDefault="005161C8" w:rsidP="005161C8">
            <w:pPr>
              <w:jc w:val="both"/>
            </w:pPr>
            <w:r w:rsidRPr="00267B6D">
              <w:t>Veikto zvanu skaits</w:t>
            </w:r>
          </w:p>
        </w:tc>
        <w:tc>
          <w:tcPr>
            <w:tcW w:w="1606" w:type="dxa"/>
            <w:vAlign w:val="center"/>
          </w:tcPr>
          <w:p w14:paraId="3EE63255" w14:textId="2F05E3D2" w:rsidR="005161C8" w:rsidRPr="00267B6D" w:rsidRDefault="005161C8" w:rsidP="005161C8">
            <w:pPr>
              <w:jc w:val="center"/>
            </w:pPr>
            <w:r w:rsidRPr="00267B6D">
              <w:t>4732</w:t>
            </w:r>
          </w:p>
        </w:tc>
        <w:tc>
          <w:tcPr>
            <w:tcW w:w="1606" w:type="dxa"/>
            <w:vAlign w:val="center"/>
          </w:tcPr>
          <w:p w14:paraId="2025CEA8" w14:textId="1001C6BC" w:rsidR="005161C8" w:rsidRPr="00267B6D" w:rsidRDefault="005161C8" w:rsidP="005161C8">
            <w:pPr>
              <w:jc w:val="center"/>
            </w:pPr>
            <w:r w:rsidRPr="00267B6D">
              <w:t>4911</w:t>
            </w:r>
          </w:p>
        </w:tc>
        <w:tc>
          <w:tcPr>
            <w:tcW w:w="1606" w:type="dxa"/>
            <w:vAlign w:val="center"/>
          </w:tcPr>
          <w:p w14:paraId="6575CC76" w14:textId="2F31CCCD" w:rsidR="005161C8" w:rsidRPr="00267B6D" w:rsidRDefault="005161C8" w:rsidP="005161C8">
            <w:pPr>
              <w:jc w:val="center"/>
            </w:pPr>
            <w:r w:rsidRPr="00267B6D">
              <w:t>6788</w:t>
            </w:r>
          </w:p>
        </w:tc>
        <w:tc>
          <w:tcPr>
            <w:tcW w:w="1606" w:type="dxa"/>
            <w:vAlign w:val="center"/>
          </w:tcPr>
          <w:p w14:paraId="7331A501" w14:textId="248A9849" w:rsidR="005161C8" w:rsidRPr="00267B6D" w:rsidRDefault="005161C8" w:rsidP="005161C8">
            <w:pPr>
              <w:jc w:val="center"/>
            </w:pPr>
            <w:r w:rsidRPr="004F6E77">
              <w:t>5763</w:t>
            </w:r>
          </w:p>
        </w:tc>
        <w:tc>
          <w:tcPr>
            <w:tcW w:w="1606" w:type="dxa"/>
            <w:noWrap/>
            <w:tcMar>
              <w:top w:w="0" w:type="dxa"/>
              <w:left w:w="108" w:type="dxa"/>
              <w:bottom w:w="0" w:type="dxa"/>
              <w:right w:w="108" w:type="dxa"/>
            </w:tcMar>
            <w:vAlign w:val="center"/>
          </w:tcPr>
          <w:p w14:paraId="4D17D2E7" w14:textId="716DA8B6" w:rsidR="005161C8" w:rsidRPr="00267B6D" w:rsidRDefault="006C3528" w:rsidP="005161C8">
            <w:pPr>
              <w:jc w:val="center"/>
            </w:pPr>
            <w:r>
              <w:rPr>
                <w:rStyle w:val="ui-provider"/>
              </w:rPr>
              <w:t>5073</w:t>
            </w:r>
          </w:p>
        </w:tc>
      </w:tr>
      <w:tr w:rsidR="005161C8" w:rsidRPr="00267B6D" w14:paraId="7B4B1DF6" w14:textId="77777777" w:rsidTr="00D54360">
        <w:trPr>
          <w:trHeight w:val="615"/>
        </w:trPr>
        <w:tc>
          <w:tcPr>
            <w:tcW w:w="1606" w:type="dxa"/>
            <w:tcMar>
              <w:top w:w="0" w:type="dxa"/>
              <w:left w:w="108" w:type="dxa"/>
              <w:bottom w:w="0" w:type="dxa"/>
              <w:right w:w="108" w:type="dxa"/>
            </w:tcMar>
            <w:vAlign w:val="center"/>
            <w:hideMark/>
          </w:tcPr>
          <w:p w14:paraId="5E298DEA" w14:textId="77777777" w:rsidR="005161C8" w:rsidRPr="00267B6D" w:rsidRDefault="005161C8" w:rsidP="005161C8">
            <w:pPr>
              <w:jc w:val="both"/>
            </w:pPr>
            <w:r w:rsidRPr="00267B6D">
              <w:lastRenderedPageBreak/>
              <w:t>Veikto zvanu ilgums</w:t>
            </w:r>
            <w:r w:rsidRPr="00267B6D">
              <w:br/>
            </w:r>
            <w:r w:rsidRPr="00267B6D">
              <w:rPr>
                <w:i/>
                <w:iCs/>
              </w:rPr>
              <w:t>[h]:</w:t>
            </w:r>
            <w:proofErr w:type="spellStart"/>
            <w:r w:rsidRPr="00267B6D">
              <w:rPr>
                <w:i/>
                <w:iCs/>
              </w:rPr>
              <w:t>mm:ss</w:t>
            </w:r>
            <w:proofErr w:type="spellEnd"/>
          </w:p>
        </w:tc>
        <w:tc>
          <w:tcPr>
            <w:tcW w:w="1606" w:type="dxa"/>
            <w:vAlign w:val="center"/>
          </w:tcPr>
          <w:p w14:paraId="138D27B4" w14:textId="7400EAC1" w:rsidR="005161C8" w:rsidRPr="00267B6D" w:rsidRDefault="005161C8" w:rsidP="005161C8">
            <w:pPr>
              <w:jc w:val="center"/>
            </w:pPr>
            <w:r w:rsidRPr="00267B6D">
              <w:t>2855:45:13</w:t>
            </w:r>
          </w:p>
        </w:tc>
        <w:tc>
          <w:tcPr>
            <w:tcW w:w="1606" w:type="dxa"/>
            <w:vAlign w:val="center"/>
          </w:tcPr>
          <w:p w14:paraId="2938DBB0" w14:textId="623ADDD4" w:rsidR="005161C8" w:rsidRPr="00267B6D" w:rsidRDefault="005161C8" w:rsidP="005161C8">
            <w:pPr>
              <w:jc w:val="center"/>
            </w:pPr>
            <w:r w:rsidRPr="00267B6D">
              <w:t>2715:51:04</w:t>
            </w:r>
          </w:p>
        </w:tc>
        <w:tc>
          <w:tcPr>
            <w:tcW w:w="1606" w:type="dxa"/>
            <w:vAlign w:val="center"/>
          </w:tcPr>
          <w:p w14:paraId="0550CABB" w14:textId="075D07A1" w:rsidR="005161C8" w:rsidRPr="00267B6D" w:rsidRDefault="005161C8" w:rsidP="005161C8">
            <w:pPr>
              <w:jc w:val="center"/>
            </w:pPr>
            <w:r w:rsidRPr="00267B6D">
              <w:t>3988:17:00</w:t>
            </w:r>
          </w:p>
        </w:tc>
        <w:tc>
          <w:tcPr>
            <w:tcW w:w="1606" w:type="dxa"/>
            <w:vAlign w:val="center"/>
          </w:tcPr>
          <w:p w14:paraId="077E089B" w14:textId="16FA5766" w:rsidR="005161C8" w:rsidRPr="00267B6D" w:rsidRDefault="005161C8" w:rsidP="005161C8">
            <w:pPr>
              <w:jc w:val="center"/>
            </w:pPr>
            <w:r w:rsidRPr="004F6E77">
              <w:t>3857:02:26</w:t>
            </w:r>
          </w:p>
        </w:tc>
        <w:tc>
          <w:tcPr>
            <w:tcW w:w="1606" w:type="dxa"/>
            <w:noWrap/>
            <w:tcMar>
              <w:top w:w="0" w:type="dxa"/>
              <w:left w:w="108" w:type="dxa"/>
              <w:bottom w:w="0" w:type="dxa"/>
              <w:right w:w="108" w:type="dxa"/>
            </w:tcMar>
            <w:vAlign w:val="center"/>
          </w:tcPr>
          <w:p w14:paraId="7B362498" w14:textId="198E4FE7" w:rsidR="005161C8" w:rsidRPr="00267B6D" w:rsidRDefault="006C3528" w:rsidP="005161C8">
            <w:pPr>
              <w:jc w:val="center"/>
            </w:pPr>
            <w:r>
              <w:rPr>
                <w:rStyle w:val="ui-provider"/>
              </w:rPr>
              <w:t>3598:58:04</w:t>
            </w:r>
          </w:p>
        </w:tc>
      </w:tr>
    </w:tbl>
    <w:p w14:paraId="0BC959FD" w14:textId="77777777" w:rsidR="00D37AFF" w:rsidRDefault="00D37AFF" w:rsidP="009A54A9">
      <w:pPr>
        <w:jc w:val="right"/>
        <w:rPr>
          <w:i/>
          <w:iCs/>
        </w:rPr>
      </w:pPr>
      <w:r w:rsidRPr="00267B6D">
        <w:rPr>
          <w:i/>
          <w:iCs/>
        </w:rPr>
        <w:t>Avots: Tiesu administrācija</w:t>
      </w:r>
    </w:p>
    <w:p w14:paraId="76FA0E0E" w14:textId="1AC522C3" w:rsidR="0010537E" w:rsidRPr="0010537E" w:rsidRDefault="0010537E" w:rsidP="0010537E">
      <w:pPr>
        <w:rPr>
          <w:i/>
          <w:iCs/>
        </w:rPr>
      </w:pPr>
      <w:r>
        <w:rPr>
          <w:i/>
          <w:iCs/>
        </w:rPr>
        <w:t xml:space="preserve">* izmantojot videokonferenču iekārtas un neskaitot </w:t>
      </w:r>
      <w:proofErr w:type="spellStart"/>
      <w:r>
        <w:rPr>
          <w:i/>
          <w:iCs/>
        </w:rPr>
        <w:t>pieslēgumus</w:t>
      </w:r>
      <w:proofErr w:type="spellEnd"/>
      <w:r>
        <w:rPr>
          <w:i/>
          <w:iCs/>
        </w:rPr>
        <w:t xml:space="preserve"> no portatīvajiem datoriem </w:t>
      </w:r>
    </w:p>
    <w:p w14:paraId="468DED71" w14:textId="77777777" w:rsidR="00C93840" w:rsidRPr="00267B6D" w:rsidRDefault="00C93840" w:rsidP="00C93840">
      <w:pPr>
        <w:autoSpaceDE w:val="0"/>
        <w:ind w:firstLine="709"/>
        <w:jc w:val="both"/>
      </w:pPr>
    </w:p>
    <w:p w14:paraId="2E3CA227" w14:textId="4B71429F" w:rsidR="00C93840" w:rsidRDefault="00C93840" w:rsidP="000067E5">
      <w:pPr>
        <w:autoSpaceDE w:val="0"/>
        <w:ind w:firstLine="720"/>
        <w:jc w:val="both"/>
      </w:pPr>
      <w:r w:rsidRPr="0048492B">
        <w:rPr>
          <w:b/>
          <w:bCs/>
        </w:rPr>
        <w:t>Ņem</w:t>
      </w:r>
      <w:r w:rsidR="00983DB5" w:rsidRPr="0048492B">
        <w:rPr>
          <w:b/>
          <w:bCs/>
        </w:rPr>
        <w:t>ot</w:t>
      </w:r>
      <w:r w:rsidRPr="0048492B">
        <w:rPr>
          <w:b/>
          <w:bCs/>
        </w:rPr>
        <w:t xml:space="preserve"> vērā </w:t>
      </w:r>
      <w:r w:rsidR="00CC1AD9" w:rsidRPr="0048492B">
        <w:rPr>
          <w:b/>
          <w:bCs/>
        </w:rPr>
        <w:t xml:space="preserve">iepriekš </w:t>
      </w:r>
      <w:r w:rsidRPr="0048492B">
        <w:rPr>
          <w:b/>
          <w:bCs/>
        </w:rPr>
        <w:t xml:space="preserve">minēto, ir izveidojusies kardināli atšķirīga tiesiskā un praktiskā situācija, </w:t>
      </w:r>
      <w:r w:rsidR="00C21D88" w:rsidRPr="0048492B">
        <w:rPr>
          <w:b/>
          <w:bCs/>
        </w:rPr>
        <w:t xml:space="preserve">ir uzkrāta būtiska un pietiekami ilga tiesu un procesa virzītāju attālinātas darbības nodrošināšanas un ieslodzīto attālinātas dalības pieredze, kas pierāda, ka ieslodzīto fiziska konvojēšana (un apsardze) ir nepieciešama daudz retāk, </w:t>
      </w:r>
      <w:r w:rsidR="00D16132" w:rsidRPr="0048492B">
        <w:rPr>
          <w:b/>
          <w:bCs/>
        </w:rPr>
        <w:t>turklāt</w:t>
      </w:r>
      <w:r w:rsidR="00C21D88" w:rsidRPr="0048492B">
        <w:rPr>
          <w:b/>
          <w:bCs/>
        </w:rPr>
        <w:t xml:space="preserve"> ir iespējams nodrošināt ieslodzīto tiesību īstenošanu un kriminālprocesa interešu ievērošanu</w:t>
      </w:r>
      <w:r w:rsidR="00D16132" w:rsidRPr="0048492B">
        <w:rPr>
          <w:b/>
          <w:bCs/>
        </w:rPr>
        <w:t xml:space="preserve"> ar tehnoloģiju palīdzību</w:t>
      </w:r>
      <w:r w:rsidR="005D2555" w:rsidRPr="0048492B">
        <w:rPr>
          <w:b/>
          <w:bCs/>
        </w:rPr>
        <w:t>,</w:t>
      </w:r>
      <w:r w:rsidR="00C21D88" w:rsidRPr="0048492B">
        <w:rPr>
          <w:b/>
          <w:bCs/>
        </w:rPr>
        <w:t xml:space="preserve"> vienlaikus ieslodzītajam paliekot ieslodzījuma vietā un turpinot nepieciešamo iesaisti ieslodzījuma izpildē</w:t>
      </w:r>
      <w:r w:rsidR="005D2555" w:rsidRPr="0048492B">
        <w:rPr>
          <w:b/>
          <w:bCs/>
        </w:rPr>
        <w:t>.</w:t>
      </w:r>
      <w:r w:rsidR="005D2555" w:rsidRPr="00267B6D">
        <w:t xml:space="preserve"> T</w:t>
      </w:r>
      <w:r w:rsidR="00C21D88" w:rsidRPr="00267B6D">
        <w:t xml:space="preserve">ādējādi ir radusies jauna iespēja ietaupīt valsts budžeta līdzekļus, kas agrāk tika tērēti ieslodzīto </w:t>
      </w:r>
      <w:r w:rsidR="00BD2F89" w:rsidRPr="00267B6D">
        <w:t xml:space="preserve">fiziskas </w:t>
      </w:r>
      <w:r w:rsidR="00C21D88" w:rsidRPr="00267B6D">
        <w:t>konvojēšanas nodrošināšanai,</w:t>
      </w:r>
      <w:r w:rsidR="00AC7A42" w:rsidRPr="00267B6D">
        <w:t xml:space="preserve"> kā arī novērst ar konvojēšanu saistīto ieslodzīto </w:t>
      </w:r>
      <w:proofErr w:type="spellStart"/>
      <w:r w:rsidR="00AC7A42" w:rsidRPr="00267B6D">
        <w:t>pamattiesību</w:t>
      </w:r>
      <w:proofErr w:type="spellEnd"/>
      <w:r w:rsidR="00AC7A42" w:rsidRPr="00267B6D">
        <w:t xml:space="preserve"> ierobežošanu, </w:t>
      </w:r>
      <w:r w:rsidR="00C21D88" w:rsidRPr="00267B6D">
        <w:t xml:space="preserve">un tas </w:t>
      </w:r>
      <w:r w:rsidRPr="00267B6D">
        <w:t xml:space="preserve">rada nepieciešamību </w:t>
      </w:r>
      <w:r w:rsidR="00D603AF" w:rsidRPr="00267B6D">
        <w:t>pēc konceptuāli jauniem un efektīviem lēmumiem attiecībā uz ieslodzīto fiziskās konvojēšanas nepieciešamību</w:t>
      </w:r>
      <w:r w:rsidR="00CF0A2C" w:rsidRPr="00267B6D">
        <w:t>.</w:t>
      </w:r>
      <w:r w:rsidR="00D603AF" w:rsidRPr="00267B6D">
        <w:t xml:space="preserve"> </w:t>
      </w:r>
    </w:p>
    <w:p w14:paraId="6673A919" w14:textId="645B10D9" w:rsidR="00AF4EB5" w:rsidRDefault="00AF4EB5" w:rsidP="002A2DC6">
      <w:pPr>
        <w:autoSpaceDE w:val="0"/>
        <w:jc w:val="both"/>
      </w:pPr>
    </w:p>
    <w:p w14:paraId="14A246CD" w14:textId="77777777" w:rsidR="003950DF" w:rsidRPr="00267B6D" w:rsidRDefault="003950DF" w:rsidP="002A2DC6">
      <w:pPr>
        <w:autoSpaceDE w:val="0"/>
        <w:jc w:val="both"/>
      </w:pPr>
    </w:p>
    <w:p w14:paraId="6725802B" w14:textId="2D40A4B8" w:rsidR="00C93840" w:rsidRPr="00D864E5" w:rsidRDefault="00EE283C" w:rsidP="00FF4039">
      <w:pPr>
        <w:pStyle w:val="TOC1"/>
      </w:pPr>
      <w:bookmarkStart w:id="19" w:name="_Toc81993125"/>
      <w:bookmarkStart w:id="20" w:name="_Toc103955273"/>
      <w:r w:rsidRPr="00D864E5">
        <w:t>II. PIEDĀVĀT</w:t>
      </w:r>
      <w:r w:rsidR="00AF180A" w:rsidRPr="00D864E5">
        <w:t>AIS</w:t>
      </w:r>
      <w:r w:rsidRPr="00D864E5">
        <w:t xml:space="preserve"> RISINĀJUMA VARIANT</w:t>
      </w:r>
      <w:r w:rsidR="00AF180A" w:rsidRPr="00D864E5">
        <w:t>S</w:t>
      </w:r>
      <w:r w:rsidRPr="00D864E5">
        <w:t xml:space="preserve"> UN IETEKME UZ PROBLĒMAS RISINĀŠANU</w:t>
      </w:r>
      <w:bookmarkEnd w:id="19"/>
      <w:bookmarkEnd w:id="20"/>
    </w:p>
    <w:p w14:paraId="7AB599B7" w14:textId="1972BD03" w:rsidR="00C93840" w:rsidRPr="00D864E5" w:rsidRDefault="00D52771" w:rsidP="003C36C4">
      <w:pPr>
        <w:ind w:firstLine="709"/>
        <w:jc w:val="both"/>
        <w:rPr>
          <w:iCs/>
        </w:rPr>
      </w:pPr>
      <w:r w:rsidRPr="00D864E5">
        <w:rPr>
          <w:iCs/>
        </w:rPr>
        <w:t xml:space="preserve">Ņemot vērā šajā </w:t>
      </w:r>
      <w:r w:rsidR="00C93840" w:rsidRPr="00D864E5">
        <w:rPr>
          <w:iCs/>
        </w:rPr>
        <w:t xml:space="preserve">konceptuālajā </w:t>
      </w:r>
      <w:r w:rsidRPr="00D864E5">
        <w:rPr>
          <w:iCs/>
        </w:rPr>
        <w:t xml:space="preserve">ziņojumā </w:t>
      </w:r>
      <w:r w:rsidR="00644B9D" w:rsidRPr="00D864E5">
        <w:rPr>
          <w:iCs/>
        </w:rPr>
        <w:t>ietvertos apsvērumu</w:t>
      </w:r>
      <w:r w:rsidR="008573FD" w:rsidRPr="00D864E5">
        <w:rPr>
          <w:iCs/>
        </w:rPr>
        <w:t>s</w:t>
      </w:r>
      <w:r w:rsidR="00513B7A" w:rsidRPr="00D864E5">
        <w:rPr>
          <w:iCs/>
        </w:rPr>
        <w:t xml:space="preserve"> un to, ka ir ievērojami samazinājusies ieslodzīto personu fiziskā konvojēšana</w:t>
      </w:r>
      <w:r w:rsidR="00644B9D" w:rsidRPr="00D864E5">
        <w:rPr>
          <w:iCs/>
        </w:rPr>
        <w:t xml:space="preserve">, </w:t>
      </w:r>
      <w:r w:rsidR="00C93840" w:rsidRPr="00D864E5">
        <w:rPr>
          <w:iCs/>
        </w:rPr>
        <w:t>un iesl</w:t>
      </w:r>
      <w:r w:rsidR="00983DB5" w:rsidRPr="00D864E5">
        <w:rPr>
          <w:iCs/>
        </w:rPr>
        <w:t>odzīt</w:t>
      </w:r>
      <w:r w:rsidR="00C93840" w:rsidRPr="00D864E5">
        <w:rPr>
          <w:iCs/>
        </w:rPr>
        <w:t xml:space="preserve">o piedalīšanās izmeklēšanas un tiesu procesos tiek </w:t>
      </w:r>
      <w:r w:rsidR="00B56417" w:rsidRPr="00D864E5">
        <w:rPr>
          <w:iCs/>
        </w:rPr>
        <w:t xml:space="preserve">veiksmīgi </w:t>
      </w:r>
      <w:r w:rsidR="00C93840" w:rsidRPr="00D864E5">
        <w:rPr>
          <w:iCs/>
        </w:rPr>
        <w:t xml:space="preserve">nodrošināta </w:t>
      </w:r>
      <w:r w:rsidR="00983DB5" w:rsidRPr="00D864E5">
        <w:rPr>
          <w:iCs/>
        </w:rPr>
        <w:t>citā</w:t>
      </w:r>
      <w:r w:rsidR="00FD2ECA" w:rsidRPr="00D864E5">
        <w:rPr>
          <w:iCs/>
        </w:rPr>
        <w:t>,</w:t>
      </w:r>
      <w:r w:rsidR="00C93840" w:rsidRPr="00D864E5">
        <w:rPr>
          <w:iCs/>
        </w:rPr>
        <w:t xml:space="preserve"> </w:t>
      </w:r>
      <w:r w:rsidR="00983DB5" w:rsidRPr="00D864E5">
        <w:rPr>
          <w:iCs/>
        </w:rPr>
        <w:t>daudz</w:t>
      </w:r>
      <w:r w:rsidR="00C93840" w:rsidRPr="00D864E5">
        <w:rPr>
          <w:iCs/>
        </w:rPr>
        <w:t xml:space="preserve"> lētākā un </w:t>
      </w:r>
      <w:r w:rsidR="00983DB5" w:rsidRPr="00D864E5">
        <w:rPr>
          <w:iCs/>
        </w:rPr>
        <w:t xml:space="preserve">epidemioloģiski drošākā veidā (attālināti), </w:t>
      </w:r>
      <w:r w:rsidR="00597DCB" w:rsidRPr="00D864E5">
        <w:rPr>
          <w:b/>
          <w:bCs/>
          <w:iCs/>
        </w:rPr>
        <w:t xml:space="preserve">Tieslietu ministrija </w:t>
      </w:r>
      <w:r w:rsidR="003C36C4" w:rsidRPr="00D864E5">
        <w:rPr>
          <w:b/>
          <w:bCs/>
          <w:iCs/>
        </w:rPr>
        <w:t xml:space="preserve">rosina </w:t>
      </w:r>
      <w:r w:rsidR="00513B7A" w:rsidRPr="00D864E5">
        <w:rPr>
          <w:b/>
          <w:bCs/>
          <w:iCs/>
        </w:rPr>
        <w:t>arī turpmāk</w:t>
      </w:r>
      <w:r w:rsidR="00513B7A" w:rsidRPr="00D864E5">
        <w:rPr>
          <w:b/>
          <w:bCs/>
        </w:rPr>
        <w:t xml:space="preserve"> saglabāt </w:t>
      </w:r>
      <w:r w:rsidR="00513B7A" w:rsidRPr="00D864E5">
        <w:rPr>
          <w:b/>
          <w:bCs/>
          <w:iCs/>
        </w:rPr>
        <w:t xml:space="preserve">šobrīd </w:t>
      </w:r>
      <w:r w:rsidR="00B56417" w:rsidRPr="00D864E5">
        <w:rPr>
          <w:b/>
          <w:bCs/>
          <w:iCs/>
        </w:rPr>
        <w:t>Covid-19 pārvaldības likumā minētos ieslodzīto fiziskās konvojēšanas ierobežojumus un nostiprināt tos pastāvīgai piemērošanai,</w:t>
      </w:r>
      <w:r w:rsidR="00B56417" w:rsidRPr="00D864E5">
        <w:rPr>
          <w:iCs/>
        </w:rPr>
        <w:t xml:space="preserve"> </w:t>
      </w:r>
      <w:r w:rsidR="00C93840" w:rsidRPr="00D864E5">
        <w:rPr>
          <w:iCs/>
        </w:rPr>
        <w:t xml:space="preserve">jo tas ļautu saglabāt pozitīvo pārmaiņu efektu, kas </w:t>
      </w:r>
      <w:r w:rsidR="00B56417" w:rsidRPr="00D864E5">
        <w:rPr>
          <w:iCs/>
        </w:rPr>
        <w:t>ieslodzīto konvojēšanas jomā</w:t>
      </w:r>
      <w:r w:rsidR="001B44FF" w:rsidRPr="00D864E5">
        <w:rPr>
          <w:iCs/>
        </w:rPr>
        <w:t>,</w:t>
      </w:r>
      <w:r w:rsidR="00B56417" w:rsidRPr="00D864E5">
        <w:rPr>
          <w:iCs/>
        </w:rPr>
        <w:t xml:space="preserve"> </w:t>
      </w:r>
      <w:r w:rsidR="00C93840" w:rsidRPr="00D864E5">
        <w:rPr>
          <w:iCs/>
        </w:rPr>
        <w:t xml:space="preserve">atšķirībā no citām </w:t>
      </w:r>
      <w:r w:rsidR="00B56417" w:rsidRPr="00D864E5">
        <w:rPr>
          <w:iCs/>
        </w:rPr>
        <w:t>jomām</w:t>
      </w:r>
      <w:r w:rsidR="001B44FF" w:rsidRPr="00D864E5">
        <w:rPr>
          <w:iCs/>
        </w:rPr>
        <w:t>,</w:t>
      </w:r>
      <w:r w:rsidR="00B56417" w:rsidRPr="00D864E5">
        <w:rPr>
          <w:iCs/>
        </w:rPr>
        <w:t xml:space="preserve"> ir </w:t>
      </w:r>
      <w:r w:rsidR="00C93840" w:rsidRPr="00D864E5">
        <w:rPr>
          <w:iCs/>
        </w:rPr>
        <w:t>radies</w:t>
      </w:r>
      <w:r w:rsidR="00513B7A" w:rsidRPr="00D864E5">
        <w:rPr>
          <w:iCs/>
        </w:rPr>
        <w:t xml:space="preserve"> Covid-19 infekcijas </w:t>
      </w:r>
      <w:r w:rsidR="00C93840" w:rsidRPr="00D864E5">
        <w:rPr>
          <w:iCs/>
        </w:rPr>
        <w:t>pandēmijas rezultātā</w:t>
      </w:r>
      <w:r w:rsidR="00B56417" w:rsidRPr="00D864E5">
        <w:rPr>
          <w:iCs/>
        </w:rPr>
        <w:t xml:space="preserve">, kā arī būtiski ietaupīt Valsts policijas </w:t>
      </w:r>
      <w:r w:rsidR="009E18CD" w:rsidRPr="00D864E5">
        <w:rPr>
          <w:iCs/>
        </w:rPr>
        <w:t xml:space="preserve">finanšu un administratīvos </w:t>
      </w:r>
      <w:r w:rsidR="00B56417" w:rsidRPr="00D864E5">
        <w:rPr>
          <w:iCs/>
        </w:rPr>
        <w:t>resursus, kurus iespējams novirzīt citām akūti risināmām vajadzībām</w:t>
      </w:r>
      <w:r w:rsidR="00C93840" w:rsidRPr="00D864E5">
        <w:rPr>
          <w:iCs/>
        </w:rPr>
        <w:t>.</w:t>
      </w:r>
    </w:p>
    <w:p w14:paraId="1629DF7B" w14:textId="12268E3C" w:rsidR="007A5C1A" w:rsidRPr="00D864E5" w:rsidRDefault="00C31FD0" w:rsidP="007A5C1A">
      <w:pPr>
        <w:ind w:firstLine="709"/>
        <w:jc w:val="both"/>
      </w:pPr>
      <w:r w:rsidRPr="00D864E5">
        <w:t>Tāpēc</w:t>
      </w:r>
      <w:r w:rsidR="007A5C1A" w:rsidRPr="00D864E5">
        <w:t xml:space="preserve"> Tieslietu ministrija</w:t>
      </w:r>
      <w:r w:rsidR="00BF0B41" w:rsidRPr="00D864E5">
        <w:t>s ieskatā turpmāk nepieciešama</w:t>
      </w:r>
      <w:r w:rsidR="009A4BE7" w:rsidRPr="00D864E5">
        <w:t>s</w:t>
      </w:r>
      <w:r w:rsidR="00BF0B41" w:rsidRPr="00D864E5">
        <w:t xml:space="preserve"> šād</w:t>
      </w:r>
      <w:r w:rsidR="009A4BE7" w:rsidRPr="00D864E5">
        <w:t xml:space="preserve">as </w:t>
      </w:r>
      <w:r w:rsidR="007A5C1A" w:rsidRPr="00D864E5">
        <w:t>galvenās aktivitātes.</w:t>
      </w:r>
    </w:p>
    <w:p w14:paraId="61C9CF7D" w14:textId="77777777" w:rsidR="007A5C1A" w:rsidRPr="00D864E5" w:rsidRDefault="007A5C1A" w:rsidP="003C36C4">
      <w:pPr>
        <w:ind w:firstLine="709"/>
        <w:jc w:val="both"/>
        <w:rPr>
          <w:iCs/>
        </w:rPr>
      </w:pPr>
    </w:p>
    <w:p w14:paraId="23D7079B" w14:textId="116FB01A" w:rsidR="00983DB5" w:rsidRPr="00D864E5" w:rsidRDefault="00B56417" w:rsidP="003C36C4">
      <w:pPr>
        <w:ind w:firstLine="709"/>
        <w:jc w:val="both"/>
        <w:rPr>
          <w:b/>
          <w:bCs/>
          <w:iCs/>
        </w:rPr>
      </w:pPr>
      <w:r w:rsidRPr="00D864E5">
        <w:rPr>
          <w:b/>
          <w:bCs/>
          <w:iCs/>
        </w:rPr>
        <w:t xml:space="preserve">Tieslietu ministrija piedāvā konceptuāli jaunu ieslodzīto konvojēšanas jautājuma </w:t>
      </w:r>
      <w:r w:rsidR="001319A3" w:rsidRPr="00D864E5">
        <w:rPr>
          <w:b/>
          <w:bCs/>
          <w:iCs/>
        </w:rPr>
        <w:t>izpildes plānojumu</w:t>
      </w:r>
      <w:r w:rsidR="009E18CD" w:rsidRPr="00D864E5">
        <w:rPr>
          <w:b/>
          <w:bCs/>
          <w:iCs/>
        </w:rPr>
        <w:t>:</w:t>
      </w:r>
    </w:p>
    <w:p w14:paraId="0B4B7E2F" w14:textId="1C3ABE79" w:rsidR="00566BDF" w:rsidRPr="00D864E5" w:rsidRDefault="00AB5E0A" w:rsidP="00D603AF">
      <w:pPr>
        <w:ind w:firstLine="709"/>
        <w:jc w:val="both"/>
        <w:rPr>
          <w:iCs/>
        </w:rPr>
      </w:pPr>
      <w:r w:rsidRPr="00D864E5">
        <w:rPr>
          <w:iCs/>
        </w:rPr>
        <w:t xml:space="preserve">1. </w:t>
      </w:r>
      <w:r w:rsidR="00FF4665" w:rsidRPr="00D864E5">
        <w:rPr>
          <w:iCs/>
        </w:rPr>
        <w:t xml:space="preserve">izstrādāt normatīvo aktu grozījumus, lai nodrošinātu, ka </w:t>
      </w:r>
      <w:r w:rsidR="00425A17" w:rsidRPr="00D864E5">
        <w:rPr>
          <w:iCs/>
        </w:rPr>
        <w:t xml:space="preserve">tiek </w:t>
      </w:r>
      <w:r w:rsidR="00D603AF" w:rsidRPr="00D864E5">
        <w:rPr>
          <w:iCs/>
        </w:rPr>
        <w:t>saglabāt</w:t>
      </w:r>
      <w:r w:rsidR="00425A17" w:rsidRPr="00D864E5">
        <w:rPr>
          <w:iCs/>
        </w:rPr>
        <w:t>i</w:t>
      </w:r>
      <w:r w:rsidR="00D603AF" w:rsidRPr="00D864E5">
        <w:rPr>
          <w:iCs/>
        </w:rPr>
        <w:t xml:space="preserve"> un nostiprināt</w:t>
      </w:r>
      <w:r w:rsidR="00425A17" w:rsidRPr="00D864E5">
        <w:rPr>
          <w:iCs/>
        </w:rPr>
        <w:t>i</w:t>
      </w:r>
      <w:r w:rsidR="00D603AF" w:rsidRPr="00D864E5">
        <w:rPr>
          <w:iCs/>
        </w:rPr>
        <w:t xml:space="preserve"> </w:t>
      </w:r>
      <w:r w:rsidR="009D1682" w:rsidRPr="00D864E5">
        <w:rPr>
          <w:iCs/>
        </w:rPr>
        <w:t xml:space="preserve">šobrīd </w:t>
      </w:r>
      <w:r w:rsidR="00C93840" w:rsidRPr="00D864E5">
        <w:rPr>
          <w:iCs/>
        </w:rPr>
        <w:t xml:space="preserve">Covid-19 </w:t>
      </w:r>
      <w:r w:rsidR="00513B7A" w:rsidRPr="00D864E5">
        <w:rPr>
          <w:iCs/>
        </w:rPr>
        <w:t xml:space="preserve">pārvaldības likumā </w:t>
      </w:r>
      <w:r w:rsidR="009E18CD" w:rsidRPr="00D864E5">
        <w:rPr>
          <w:iCs/>
        </w:rPr>
        <w:t>paredzēt</w:t>
      </w:r>
      <w:r w:rsidR="00CF0131" w:rsidRPr="00D864E5">
        <w:rPr>
          <w:iCs/>
        </w:rPr>
        <w:t>ie</w:t>
      </w:r>
      <w:r w:rsidR="009E18CD" w:rsidRPr="00D864E5">
        <w:rPr>
          <w:iCs/>
        </w:rPr>
        <w:t xml:space="preserve"> ierobežojum</w:t>
      </w:r>
      <w:r w:rsidR="00CF0131" w:rsidRPr="00D864E5">
        <w:rPr>
          <w:iCs/>
        </w:rPr>
        <w:t>i</w:t>
      </w:r>
      <w:r w:rsidR="009E18CD" w:rsidRPr="00D864E5">
        <w:rPr>
          <w:iCs/>
        </w:rPr>
        <w:t xml:space="preserve"> </w:t>
      </w:r>
      <w:r w:rsidR="00513B7A" w:rsidRPr="00D864E5">
        <w:rPr>
          <w:iCs/>
        </w:rPr>
        <w:t xml:space="preserve">attiecībā uz </w:t>
      </w:r>
      <w:r w:rsidR="009E18CD" w:rsidRPr="00D864E5">
        <w:rPr>
          <w:iCs/>
        </w:rPr>
        <w:t xml:space="preserve">ieslodzīto </w:t>
      </w:r>
      <w:r w:rsidR="00D603AF" w:rsidRPr="00D864E5">
        <w:rPr>
          <w:iCs/>
        </w:rPr>
        <w:t xml:space="preserve">fiziskās </w:t>
      </w:r>
      <w:r w:rsidR="00513B7A" w:rsidRPr="00D864E5">
        <w:rPr>
          <w:iCs/>
        </w:rPr>
        <w:t>konvojēšan</w:t>
      </w:r>
      <w:r w:rsidR="00D603AF" w:rsidRPr="00D864E5">
        <w:rPr>
          <w:iCs/>
        </w:rPr>
        <w:t>as gadījumiem</w:t>
      </w:r>
      <w:r w:rsidR="00D93B38" w:rsidRPr="00D864E5">
        <w:rPr>
          <w:iCs/>
        </w:rPr>
        <w:t xml:space="preserve"> kā pastāvīgas normas, kuras nav saistītas ar Covid-19 infekcijas </w:t>
      </w:r>
      <w:r w:rsidR="00BD7C51" w:rsidRPr="00D864E5">
        <w:rPr>
          <w:iCs/>
        </w:rPr>
        <w:t xml:space="preserve">izplatības </w:t>
      </w:r>
      <w:r w:rsidR="00D93B38" w:rsidRPr="00D864E5">
        <w:rPr>
          <w:iCs/>
        </w:rPr>
        <w:t>situāciju</w:t>
      </w:r>
      <w:r w:rsidR="00F64749" w:rsidRPr="00D864E5">
        <w:rPr>
          <w:iCs/>
        </w:rPr>
        <w:t xml:space="preserve">. </w:t>
      </w:r>
      <w:r w:rsidR="00566BDF" w:rsidRPr="00D864E5">
        <w:rPr>
          <w:iCs/>
        </w:rPr>
        <w:t xml:space="preserve">Nostiprināmo normu saturs </w:t>
      </w:r>
      <w:r w:rsidR="00BD7C51" w:rsidRPr="00D864E5">
        <w:rPr>
          <w:iCs/>
        </w:rPr>
        <w:t xml:space="preserve">konceptuāli </w:t>
      </w:r>
      <w:r w:rsidR="00566BDF" w:rsidRPr="00D864E5">
        <w:rPr>
          <w:iCs/>
        </w:rPr>
        <w:t>ir šāds:</w:t>
      </w:r>
    </w:p>
    <w:p w14:paraId="6A347F61" w14:textId="77777777" w:rsidR="00566BDF" w:rsidRPr="00885592" w:rsidRDefault="00566BDF" w:rsidP="00063217">
      <w:pPr>
        <w:numPr>
          <w:ilvl w:val="0"/>
          <w:numId w:val="10"/>
        </w:numPr>
        <w:tabs>
          <w:tab w:val="left" w:pos="1134"/>
        </w:tabs>
        <w:ind w:left="0" w:firstLine="851"/>
        <w:jc w:val="both"/>
        <w:rPr>
          <w:iCs/>
        </w:rPr>
      </w:pPr>
      <w:r w:rsidRPr="00D864E5">
        <w:rPr>
          <w:iCs/>
        </w:rPr>
        <w:t xml:space="preserve">ieslodzīto dalību </w:t>
      </w:r>
      <w:r w:rsidRPr="00D864E5">
        <w:rPr>
          <w:iCs/>
          <w:u w:val="single"/>
        </w:rPr>
        <w:t>tiesas procesā</w:t>
      </w:r>
      <w:r w:rsidRPr="00D864E5">
        <w:rPr>
          <w:iCs/>
        </w:rPr>
        <w:t xml:space="preserve"> nodrošina, primāri izmantojot videokonferenci, izņemot lietas, kas satur valsts </w:t>
      </w:r>
      <w:r w:rsidRPr="00885592">
        <w:rPr>
          <w:iCs/>
        </w:rPr>
        <w:t>noslēpuma objektu;</w:t>
      </w:r>
    </w:p>
    <w:p w14:paraId="7B078FD1" w14:textId="77777777" w:rsidR="00566BDF" w:rsidRPr="00885592" w:rsidRDefault="00566BDF" w:rsidP="00063217">
      <w:pPr>
        <w:numPr>
          <w:ilvl w:val="0"/>
          <w:numId w:val="10"/>
        </w:numPr>
        <w:tabs>
          <w:tab w:val="left" w:pos="1134"/>
        </w:tabs>
        <w:ind w:left="0" w:firstLine="851"/>
        <w:jc w:val="both"/>
        <w:rPr>
          <w:iCs/>
        </w:rPr>
      </w:pPr>
      <w:r w:rsidRPr="00885592">
        <w:rPr>
          <w:iCs/>
        </w:rPr>
        <w:t xml:space="preserve">ieslodzīto dalību </w:t>
      </w:r>
      <w:r w:rsidRPr="00885592">
        <w:rPr>
          <w:iCs/>
          <w:u w:val="single"/>
        </w:rPr>
        <w:t>pirmstiesas kriminālprocesa izmeklēšanas darbībās</w:t>
      </w:r>
      <w:r w:rsidRPr="00885592">
        <w:rPr>
          <w:iCs/>
        </w:rPr>
        <w:t xml:space="preserve"> nodrošina, primāri izmantojot videokonferenci, izņemot lietas, kas satur valsts noslēpuma objektu;</w:t>
      </w:r>
    </w:p>
    <w:p w14:paraId="6C252E1F" w14:textId="52616BBE" w:rsidR="00566BDF" w:rsidRPr="00885592" w:rsidRDefault="00566BDF" w:rsidP="00063217">
      <w:pPr>
        <w:numPr>
          <w:ilvl w:val="0"/>
          <w:numId w:val="10"/>
        </w:numPr>
        <w:tabs>
          <w:tab w:val="left" w:pos="1134"/>
        </w:tabs>
        <w:ind w:left="0" w:firstLine="851"/>
        <w:jc w:val="both"/>
        <w:rPr>
          <w:iCs/>
        </w:rPr>
      </w:pPr>
      <w:r w:rsidRPr="00885592">
        <w:rPr>
          <w:iCs/>
        </w:rPr>
        <w:t xml:space="preserve">ieslodzīto </w:t>
      </w:r>
      <w:r w:rsidR="00FB0CA8" w:rsidRPr="00885592">
        <w:rPr>
          <w:iCs/>
        </w:rPr>
        <w:t xml:space="preserve">fizisku </w:t>
      </w:r>
      <w:r w:rsidRPr="00885592">
        <w:rPr>
          <w:iCs/>
        </w:rPr>
        <w:t xml:space="preserve">konvojēšanu </w:t>
      </w:r>
      <w:r w:rsidRPr="00885592">
        <w:rPr>
          <w:iCs/>
          <w:u w:val="single"/>
        </w:rPr>
        <w:t>pēc procesa virzītāja pieprasījuma</w:t>
      </w:r>
      <w:r w:rsidRPr="00885592">
        <w:rPr>
          <w:iCs/>
        </w:rPr>
        <w:t xml:space="preserve"> nodrošina tikai gadījumos, </w:t>
      </w:r>
      <w:r w:rsidR="00FB0CA8" w:rsidRPr="00885592">
        <w:rPr>
          <w:iCs/>
        </w:rPr>
        <w:t>ja</w:t>
      </w:r>
      <w:r w:rsidRPr="00885592">
        <w:rPr>
          <w:iCs/>
        </w:rPr>
        <w:t xml:space="preserve"> ir saņemts </w:t>
      </w:r>
      <w:r w:rsidR="00FB0CA8" w:rsidRPr="00885592">
        <w:rPr>
          <w:iCs/>
        </w:rPr>
        <w:t xml:space="preserve">procesa virzītāja </w:t>
      </w:r>
      <w:r w:rsidRPr="00885592">
        <w:rPr>
          <w:iCs/>
        </w:rPr>
        <w:t>iestādes vadītāja vai viņa pilnvarotas amatpersonas saskaņojums</w:t>
      </w:r>
      <w:r w:rsidR="00572677" w:rsidRPr="00885592">
        <w:rPr>
          <w:iCs/>
        </w:rPr>
        <w:t xml:space="preserve"> (izņemot tiesnešus)</w:t>
      </w:r>
      <w:r w:rsidRPr="00885592">
        <w:rPr>
          <w:iCs/>
        </w:rPr>
        <w:t>;</w:t>
      </w:r>
    </w:p>
    <w:p w14:paraId="69675C5C" w14:textId="5AEA2558" w:rsidR="00566BDF" w:rsidRPr="00885592" w:rsidRDefault="00566BDF" w:rsidP="00063217">
      <w:pPr>
        <w:numPr>
          <w:ilvl w:val="0"/>
          <w:numId w:val="10"/>
        </w:numPr>
        <w:tabs>
          <w:tab w:val="left" w:pos="1134"/>
        </w:tabs>
        <w:ind w:left="0" w:firstLine="851"/>
        <w:jc w:val="both"/>
        <w:rPr>
          <w:iCs/>
        </w:rPr>
      </w:pPr>
      <w:r w:rsidRPr="00885592">
        <w:rPr>
          <w:iCs/>
        </w:rPr>
        <w:t xml:space="preserve">ieslodzīto </w:t>
      </w:r>
      <w:r w:rsidR="00FB0CA8" w:rsidRPr="00885592">
        <w:rPr>
          <w:iCs/>
        </w:rPr>
        <w:t xml:space="preserve">fiziskajai </w:t>
      </w:r>
      <w:r w:rsidRPr="00885592">
        <w:rPr>
          <w:iCs/>
        </w:rPr>
        <w:t>konvojēšanai</w:t>
      </w:r>
      <w:r w:rsidR="009E4EFE" w:rsidRPr="00885592">
        <w:rPr>
          <w:iCs/>
        </w:rPr>
        <w:t xml:space="preserve"> </w:t>
      </w:r>
      <w:r w:rsidRPr="00885592">
        <w:rPr>
          <w:iCs/>
        </w:rPr>
        <w:t xml:space="preserve">nodrošina </w:t>
      </w:r>
      <w:r w:rsidRPr="00885592">
        <w:rPr>
          <w:iCs/>
          <w:u w:val="single"/>
        </w:rPr>
        <w:t>pēc iespējas īsāku konvojēšanas maršrutu un ieslodzītā atgriešanos vai nokļūšanu ieslodzījuma vietā tajā pašā dienā</w:t>
      </w:r>
      <w:r w:rsidRPr="00885592">
        <w:rPr>
          <w:iCs/>
        </w:rPr>
        <w:t>, ja vien tas ir iespējams;</w:t>
      </w:r>
    </w:p>
    <w:p w14:paraId="3D4F346D" w14:textId="7EDA46FD" w:rsidR="00566BDF" w:rsidRPr="00885592" w:rsidRDefault="00566BDF" w:rsidP="00063217">
      <w:pPr>
        <w:numPr>
          <w:ilvl w:val="0"/>
          <w:numId w:val="10"/>
        </w:numPr>
        <w:tabs>
          <w:tab w:val="left" w:pos="1134"/>
        </w:tabs>
        <w:ind w:left="0" w:firstLine="851"/>
        <w:jc w:val="both"/>
        <w:rPr>
          <w:iCs/>
        </w:rPr>
      </w:pPr>
      <w:r w:rsidRPr="00885592">
        <w:rPr>
          <w:iCs/>
        </w:rPr>
        <w:t xml:space="preserve">gadījumā, ja ieslodzījuma vietu sistēmā ir izsludināta karantīna, ar Ieslodzījuma vietu pārvaldes priekšnieka lēmumu </w:t>
      </w:r>
      <w:r w:rsidRPr="00885592">
        <w:rPr>
          <w:iCs/>
          <w:u w:val="single"/>
        </w:rPr>
        <w:t>var uz laiku apturēt ieslodzīto pārvietošanu starp ieslodzījuma vietām</w:t>
      </w:r>
      <w:r w:rsidRPr="00885592">
        <w:rPr>
          <w:iCs/>
        </w:rPr>
        <w:t xml:space="preserve"> (izņemot </w:t>
      </w:r>
      <w:r w:rsidR="00063217" w:rsidRPr="00885592">
        <w:rPr>
          <w:iCs/>
        </w:rPr>
        <w:t>tādus gadījumus, kā</w:t>
      </w:r>
      <w:r w:rsidR="00D304BB" w:rsidRPr="00885592">
        <w:rPr>
          <w:iCs/>
        </w:rPr>
        <w:t>,</w:t>
      </w:r>
      <w:r w:rsidR="00063217" w:rsidRPr="00885592">
        <w:rPr>
          <w:iCs/>
        </w:rPr>
        <w:t xml:space="preserve"> piemēram, </w:t>
      </w:r>
      <w:r w:rsidRPr="00885592">
        <w:rPr>
          <w:iCs/>
        </w:rPr>
        <w:t xml:space="preserve">ieslodzīto pārvietošanu drošības apsvērumu dēļ, </w:t>
      </w:r>
      <w:r w:rsidRPr="00885592">
        <w:rPr>
          <w:iCs/>
        </w:rPr>
        <w:lastRenderedPageBreak/>
        <w:t>pārvietošanu uz Latvijas Cietumu slimnīcu Olaines cietumā un atpakaļ, notiesāto pārvietošanu soda izpildes uzsākšanai</w:t>
      </w:r>
      <w:r w:rsidR="00FF7E4C" w:rsidRPr="00885592">
        <w:rPr>
          <w:iCs/>
        </w:rPr>
        <w:t>, sakarā ar soda izciešanas režīma maiņu</w:t>
      </w:r>
      <w:r w:rsidRPr="00885592">
        <w:rPr>
          <w:iCs/>
        </w:rPr>
        <w:t xml:space="preserve"> un gadījumos, kad notiesātajam soda izpildes laikā tiek piemērots drošības līdzeklis – apcietinājums – citā krimināllietā)</w:t>
      </w:r>
      <w:r w:rsidR="00AF23D8" w:rsidRPr="00885592">
        <w:rPr>
          <w:iCs/>
        </w:rPr>
        <w:t>;</w:t>
      </w:r>
    </w:p>
    <w:p w14:paraId="229B0EDE" w14:textId="221E600F" w:rsidR="00D93B38" w:rsidRPr="00885592" w:rsidRDefault="00AB5E0A" w:rsidP="00246856">
      <w:pPr>
        <w:ind w:firstLine="709"/>
        <w:jc w:val="both"/>
      </w:pPr>
      <w:r w:rsidRPr="00885592">
        <w:rPr>
          <w:iCs/>
        </w:rPr>
        <w:t xml:space="preserve">2. </w:t>
      </w:r>
      <w:r w:rsidR="007A7270" w:rsidRPr="00885592">
        <w:rPr>
          <w:iCs/>
        </w:rPr>
        <w:t xml:space="preserve">izstrādāt normatīvo aktu grozījumus, lai nodrošinātu, ka </w:t>
      </w:r>
      <w:r w:rsidR="00513B7A" w:rsidRPr="00885592">
        <w:rPr>
          <w:iCs/>
        </w:rPr>
        <w:t>ar 202</w:t>
      </w:r>
      <w:r w:rsidR="00B4799B" w:rsidRPr="00885592">
        <w:rPr>
          <w:iCs/>
        </w:rPr>
        <w:t>5</w:t>
      </w:r>
      <w:r w:rsidR="00513B7A" w:rsidRPr="00885592">
        <w:rPr>
          <w:iCs/>
        </w:rPr>
        <w:t>.</w:t>
      </w:r>
      <w:r w:rsidR="00AF23D8" w:rsidRPr="00885592">
        <w:rPr>
          <w:iCs/>
        </w:rPr>
        <w:t> </w:t>
      </w:r>
      <w:r w:rsidR="00513B7A" w:rsidRPr="00885592">
        <w:rPr>
          <w:iCs/>
        </w:rPr>
        <w:t>gada 1.</w:t>
      </w:r>
      <w:r w:rsidR="00AF23D8" w:rsidRPr="00885592">
        <w:rPr>
          <w:iCs/>
        </w:rPr>
        <w:t> </w:t>
      </w:r>
      <w:r w:rsidR="0009631C" w:rsidRPr="00885592">
        <w:rPr>
          <w:iCs/>
        </w:rPr>
        <w:t>jūliju</w:t>
      </w:r>
      <w:r w:rsidR="00191284" w:rsidRPr="00885592">
        <w:rPr>
          <w:iCs/>
        </w:rPr>
        <w:t xml:space="preserve"> </w:t>
      </w:r>
      <w:r w:rsidR="009220E3" w:rsidRPr="00885592">
        <w:rPr>
          <w:iCs/>
        </w:rPr>
        <w:t xml:space="preserve">Ieslodzījuma vietu pārvalde no Valsts policijas pārņem </w:t>
      </w:r>
      <w:r w:rsidR="00D603AF" w:rsidRPr="00885592">
        <w:rPr>
          <w:iCs/>
        </w:rPr>
        <w:t xml:space="preserve">ieslodzīto </w:t>
      </w:r>
      <w:r w:rsidR="009220E3" w:rsidRPr="00885592">
        <w:t>konvojēšan</w:t>
      </w:r>
      <w:r w:rsidR="00F00A97" w:rsidRPr="00885592">
        <w:t>u</w:t>
      </w:r>
      <w:r w:rsidR="009220E3" w:rsidRPr="00885592">
        <w:t xml:space="preserve"> starp ieslodzījuma vietām saistībā ar ieslodzījuma (brīvības atņemšanas soda vai drošības līdzekļa – apcietinājums) izpildi</w:t>
      </w:r>
      <w:r w:rsidR="009220E3" w:rsidRPr="00885592">
        <w:rPr>
          <w:iCs/>
        </w:rPr>
        <w:t xml:space="preserve"> </w:t>
      </w:r>
      <w:r w:rsidR="00D3047B" w:rsidRPr="00885592">
        <w:rPr>
          <w:iCs/>
        </w:rPr>
        <w:t>(Rīkojuma 4.1.</w:t>
      </w:r>
      <w:r w:rsidR="00AF23D8" w:rsidRPr="00885592">
        <w:rPr>
          <w:iCs/>
        </w:rPr>
        <w:t> </w:t>
      </w:r>
      <w:r w:rsidR="00D3047B" w:rsidRPr="00885592">
        <w:rPr>
          <w:iCs/>
        </w:rPr>
        <w:t>punkts)</w:t>
      </w:r>
      <w:r w:rsidR="009B1528" w:rsidRPr="00885592">
        <w:rPr>
          <w:iCs/>
        </w:rPr>
        <w:t xml:space="preserve">, konvojēšanu no ieslodzījuma vietas uz tiesu un no tās un apsardzi tiesas procesa laikā, ja procesa virzītājs ir tiesa vai prokuratūra (Rīkojuma 4.2.1. apakšpunkts), kā arī konvojēšanu </w:t>
      </w:r>
      <w:r w:rsidR="009B1528" w:rsidRPr="00885592">
        <w:t>no ieslodzījuma vietas uz tiesu un no tās administratīvo un civiltiesisko jautājumu izskatīšanai, kas radušies, personām atrodoties ieslodzījuma vietā (Rīkojuma 4.2.2. apakšpunkts)</w:t>
      </w:r>
      <w:r w:rsidR="00246856" w:rsidRPr="00885592">
        <w:t>. Tāpat jā</w:t>
      </w:r>
      <w:r w:rsidR="003A7149" w:rsidRPr="00885592">
        <w:t>izstrādā grozījumi normatīvajos aktos, paredzot ieslodzīto konvojēšanu uz tiesu administratīvo pārkāpumu lietu izskatīšanai</w:t>
      </w:r>
      <w:r w:rsidR="009B1528" w:rsidRPr="00885592">
        <w:rPr>
          <w:iCs/>
        </w:rPr>
        <w:t>;</w:t>
      </w:r>
    </w:p>
    <w:p w14:paraId="76BBF16C" w14:textId="05535A9F" w:rsidR="00634EF0" w:rsidRPr="00885592" w:rsidRDefault="00AB5E0A" w:rsidP="00A86D83">
      <w:pPr>
        <w:ind w:firstLine="709"/>
        <w:jc w:val="both"/>
        <w:rPr>
          <w:iCs/>
        </w:rPr>
      </w:pPr>
      <w:r w:rsidRPr="00885592">
        <w:rPr>
          <w:iCs/>
        </w:rPr>
        <w:t xml:space="preserve">3. </w:t>
      </w:r>
      <w:r w:rsidR="00FF4665" w:rsidRPr="00885592">
        <w:rPr>
          <w:iCs/>
        </w:rPr>
        <w:t xml:space="preserve">izstrādāt normatīvo aktu grozījumus, lai nodrošinātu, ka </w:t>
      </w:r>
      <w:r w:rsidR="00191284" w:rsidRPr="00885592">
        <w:rPr>
          <w:iCs/>
        </w:rPr>
        <w:t>ar 202</w:t>
      </w:r>
      <w:r w:rsidR="00D304BB" w:rsidRPr="00885592">
        <w:rPr>
          <w:iCs/>
        </w:rPr>
        <w:t>7</w:t>
      </w:r>
      <w:r w:rsidR="00191284" w:rsidRPr="00885592">
        <w:rPr>
          <w:iCs/>
        </w:rPr>
        <w:t>.</w:t>
      </w:r>
      <w:r w:rsidR="00AF23D8" w:rsidRPr="00885592">
        <w:rPr>
          <w:iCs/>
        </w:rPr>
        <w:t> </w:t>
      </w:r>
      <w:r w:rsidR="00191284" w:rsidRPr="00885592">
        <w:rPr>
          <w:iCs/>
        </w:rPr>
        <w:t>gada 1.</w:t>
      </w:r>
      <w:r w:rsidR="00AF23D8" w:rsidRPr="00885592">
        <w:rPr>
          <w:iCs/>
        </w:rPr>
        <w:t> </w:t>
      </w:r>
      <w:r w:rsidR="00191284" w:rsidRPr="00885592">
        <w:rPr>
          <w:iCs/>
        </w:rPr>
        <w:t>janvāri</w:t>
      </w:r>
      <w:r w:rsidR="00202C18" w:rsidRPr="00885592">
        <w:rPr>
          <w:iCs/>
        </w:rPr>
        <w:t xml:space="preserve"> </w:t>
      </w:r>
      <w:r w:rsidR="002E27BF" w:rsidRPr="00885592">
        <w:rPr>
          <w:iCs/>
        </w:rPr>
        <w:t xml:space="preserve">(vienu gadu pēc jaunā Liepājas cietuma būvniecības pabeigšanas) </w:t>
      </w:r>
      <w:r w:rsidR="00315D61" w:rsidRPr="00885592">
        <w:rPr>
          <w:iCs/>
        </w:rPr>
        <w:t xml:space="preserve">Ieslodzījuma vietu pārvalde no Valsts policijas pārņem </w:t>
      </w:r>
      <w:r w:rsidR="008D561B" w:rsidRPr="00885592">
        <w:rPr>
          <w:iCs/>
        </w:rPr>
        <w:t xml:space="preserve">ieslodzīto konvojēšanu </w:t>
      </w:r>
      <w:r w:rsidR="008D561B" w:rsidRPr="00885592">
        <w:t xml:space="preserve">no ieslodzījuma vietas uz Valsts policijas īslaicīgās aizturēšanas vietu un no tās, ja procesa virzītājs ir tiesa vai prokuratūra </w:t>
      </w:r>
      <w:r w:rsidR="008D561B" w:rsidRPr="00885592">
        <w:rPr>
          <w:iCs/>
        </w:rPr>
        <w:t>(Rīkojuma 4.2.3. apakšpunkts) un konvojēšanu no ieslodzījuma vietas medicīniskās ekspertīzes veikšanai (Rīkojuma 4.2.4. apakšpunkts)</w:t>
      </w:r>
      <w:r w:rsidR="009E0E93" w:rsidRPr="00885592">
        <w:rPr>
          <w:iCs/>
        </w:rPr>
        <w:t>.</w:t>
      </w:r>
    </w:p>
    <w:p w14:paraId="505F6D6A" w14:textId="606100BF" w:rsidR="00A86D83" w:rsidRPr="00885592" w:rsidRDefault="009E0E93" w:rsidP="00A86D83">
      <w:pPr>
        <w:ind w:firstLine="709"/>
        <w:jc w:val="both"/>
        <w:rPr>
          <w:iCs/>
        </w:rPr>
      </w:pPr>
      <w:r w:rsidRPr="00885592">
        <w:rPr>
          <w:iCs/>
        </w:rPr>
        <w:t xml:space="preserve">Īpaši jāuzsver, ka šeit paredzētajiem fiziskās konvojēšanas ierobežošanas pasākumiem vislielākā nozīme ir attiecībā uz </w:t>
      </w:r>
      <w:r w:rsidR="00A86D83" w:rsidRPr="00885592">
        <w:rPr>
          <w:bCs/>
        </w:rPr>
        <w:t>nepilngadīgie</w:t>
      </w:r>
      <w:r w:rsidR="007E25AD" w:rsidRPr="00885592">
        <w:rPr>
          <w:bCs/>
        </w:rPr>
        <w:t>m</w:t>
      </w:r>
      <w:r w:rsidR="00A86D83" w:rsidRPr="00885592">
        <w:rPr>
          <w:bCs/>
        </w:rPr>
        <w:t xml:space="preserve"> vīriešu dzimuma ieslodzīt</w:t>
      </w:r>
      <w:r w:rsidR="007E25AD" w:rsidRPr="00885592">
        <w:rPr>
          <w:bCs/>
        </w:rPr>
        <w:t>ajiem</w:t>
      </w:r>
      <w:r w:rsidR="00A86D83" w:rsidRPr="00885592">
        <w:rPr>
          <w:bCs/>
        </w:rPr>
        <w:t xml:space="preserve">, kuri sodu izcieš </w:t>
      </w:r>
      <w:r w:rsidRPr="00885592">
        <w:rPr>
          <w:bCs/>
        </w:rPr>
        <w:t xml:space="preserve">Cēsu </w:t>
      </w:r>
      <w:r w:rsidR="00A86D83" w:rsidRPr="00885592">
        <w:rPr>
          <w:bCs/>
        </w:rPr>
        <w:t>Audzināšanas iestādē nepilngadīgajiem, ieslodzīt</w:t>
      </w:r>
      <w:r w:rsidR="007E25AD" w:rsidRPr="00885592">
        <w:rPr>
          <w:bCs/>
        </w:rPr>
        <w:t>ām</w:t>
      </w:r>
      <w:r w:rsidR="00A86D83" w:rsidRPr="00885592">
        <w:rPr>
          <w:bCs/>
        </w:rPr>
        <w:t xml:space="preserve"> sieviet</w:t>
      </w:r>
      <w:r w:rsidR="007E25AD" w:rsidRPr="00885592">
        <w:rPr>
          <w:bCs/>
        </w:rPr>
        <w:t>ēm</w:t>
      </w:r>
      <w:r w:rsidR="00A86D83" w:rsidRPr="00885592">
        <w:rPr>
          <w:bCs/>
        </w:rPr>
        <w:t>, kuras sodu izcieš Iļģuciema cietumā, kā arī ar mūža ieslodzījumu notiesātajiem, kuri sodu izcieš Jelgavas cietumā vai Daugavgrīvas cietumā</w:t>
      </w:r>
      <w:r w:rsidRPr="00885592">
        <w:rPr>
          <w:bCs/>
        </w:rPr>
        <w:t xml:space="preserve">. Šo kategoriju notiesāto fiziska konvojēšana izraisa viņu tiesību visilgāko ierobežošanu, tāpēc šo notiesāto gadījumā norādīto aktivitāšu </w:t>
      </w:r>
      <w:r w:rsidR="00A86D83" w:rsidRPr="00885592">
        <w:rPr>
          <w:bCs/>
        </w:rPr>
        <w:t>organizē</w:t>
      </w:r>
      <w:r w:rsidRPr="00885592">
        <w:rPr>
          <w:bCs/>
        </w:rPr>
        <w:t xml:space="preserve">šana </w:t>
      </w:r>
      <w:r w:rsidR="00593DDE" w:rsidRPr="00885592">
        <w:rPr>
          <w:bCs/>
        </w:rPr>
        <w:t xml:space="preserve">attālināti </w:t>
      </w:r>
      <w:r w:rsidR="00A86D83" w:rsidRPr="00885592">
        <w:rPr>
          <w:bCs/>
        </w:rPr>
        <w:t>videokonferences režīmā</w:t>
      </w:r>
      <w:r w:rsidRPr="00885592">
        <w:rPr>
          <w:bCs/>
        </w:rPr>
        <w:t xml:space="preserve"> ir īpaši būtiska.</w:t>
      </w:r>
    </w:p>
    <w:p w14:paraId="6B4BA621" w14:textId="4A480A79" w:rsidR="001C03CE" w:rsidRPr="00885592" w:rsidRDefault="002B769A" w:rsidP="00FD04F3">
      <w:pPr>
        <w:ind w:firstLine="709"/>
        <w:jc w:val="both"/>
        <w:rPr>
          <w:rFonts w:eastAsia="Calibri"/>
          <w:lang w:eastAsia="en-US"/>
        </w:rPr>
      </w:pPr>
      <w:r w:rsidRPr="00885592">
        <w:rPr>
          <w:iCs/>
        </w:rPr>
        <w:t>Š</w:t>
      </w:r>
      <w:r w:rsidR="009E0E93" w:rsidRPr="00885592">
        <w:rPr>
          <w:iCs/>
        </w:rPr>
        <w:t xml:space="preserve">eit minēto </w:t>
      </w:r>
      <w:r w:rsidRPr="00885592">
        <w:rPr>
          <w:iCs/>
        </w:rPr>
        <w:t xml:space="preserve">uzdevumu izpilde </w:t>
      </w:r>
      <w:r w:rsidR="00547BF4" w:rsidRPr="00885592">
        <w:rPr>
          <w:iCs/>
        </w:rPr>
        <w:t xml:space="preserve">galvenokārt </w:t>
      </w:r>
      <w:r w:rsidRPr="00885592">
        <w:rPr>
          <w:iCs/>
        </w:rPr>
        <w:t xml:space="preserve">skar grozījumu izstrādi Ieslodzījuma vietu pārvaldes likumā </w:t>
      </w:r>
      <w:r w:rsidR="00E979A6" w:rsidRPr="00885592">
        <w:rPr>
          <w:iCs/>
        </w:rPr>
        <w:t xml:space="preserve">un procesuālajos likumos </w:t>
      </w:r>
      <w:r w:rsidRPr="00885592">
        <w:rPr>
          <w:iCs/>
        </w:rPr>
        <w:t xml:space="preserve">(līdz </w:t>
      </w:r>
      <w:r w:rsidRPr="00885592">
        <w:rPr>
          <w:bCs/>
        </w:rPr>
        <w:t>202</w:t>
      </w:r>
      <w:r w:rsidR="00E3318C">
        <w:rPr>
          <w:bCs/>
        </w:rPr>
        <w:t>4</w:t>
      </w:r>
      <w:r w:rsidRPr="00885592">
        <w:rPr>
          <w:bCs/>
        </w:rPr>
        <w:t>.</w:t>
      </w:r>
      <w:r w:rsidR="00AF23D8" w:rsidRPr="00885592">
        <w:rPr>
          <w:bCs/>
        </w:rPr>
        <w:t> </w:t>
      </w:r>
      <w:r w:rsidRPr="00885592">
        <w:rPr>
          <w:bCs/>
        </w:rPr>
        <w:t>gada 1.</w:t>
      </w:r>
      <w:r w:rsidR="00AF23D8" w:rsidRPr="00885592">
        <w:rPr>
          <w:bCs/>
        </w:rPr>
        <w:t> </w:t>
      </w:r>
      <w:r w:rsidRPr="00885592">
        <w:rPr>
          <w:bCs/>
        </w:rPr>
        <w:t>martam</w:t>
      </w:r>
      <w:r w:rsidRPr="00885592">
        <w:rPr>
          <w:rFonts w:eastAsia="Calibri"/>
          <w:lang w:eastAsia="en-US"/>
        </w:rPr>
        <w:t xml:space="preserve">), paredzot </w:t>
      </w:r>
      <w:r w:rsidR="00E979A6" w:rsidRPr="00885592">
        <w:rPr>
          <w:rFonts w:eastAsia="Calibri"/>
          <w:lang w:eastAsia="en-US"/>
        </w:rPr>
        <w:t xml:space="preserve">kritērijus ieslodzīto fiziskas konvojēšanas gadījumiem </w:t>
      </w:r>
      <w:r w:rsidR="009053A1" w:rsidRPr="00885592">
        <w:t>(vispirms par tiem diskutējot procesuālo likumu pilnveidošanai Tieslietu ministrijā izveidotajās darba grupās)</w:t>
      </w:r>
      <w:r w:rsidR="000D29A4" w:rsidRPr="00885592">
        <w:t xml:space="preserve"> </w:t>
      </w:r>
      <w:r w:rsidR="00E979A6" w:rsidRPr="00885592">
        <w:rPr>
          <w:rFonts w:eastAsia="Calibri"/>
          <w:lang w:eastAsia="en-US"/>
        </w:rPr>
        <w:t xml:space="preserve">un </w:t>
      </w:r>
      <w:r w:rsidR="001E1336" w:rsidRPr="00885592">
        <w:rPr>
          <w:rFonts w:eastAsia="Calibri"/>
          <w:lang w:eastAsia="en-US"/>
        </w:rPr>
        <w:t>Ieslodzījuma vietu pārvaldes amatpersonu rīcību</w:t>
      </w:r>
      <w:r w:rsidR="00BB6A8D" w:rsidRPr="00885592">
        <w:rPr>
          <w:rFonts w:eastAsia="Calibri"/>
          <w:lang w:eastAsia="en-US"/>
        </w:rPr>
        <w:t xml:space="preserve"> konkrētos gadījumos</w:t>
      </w:r>
      <w:r w:rsidR="00E979A6" w:rsidRPr="00885592">
        <w:rPr>
          <w:rFonts w:eastAsia="Calibri"/>
          <w:lang w:eastAsia="en-US"/>
        </w:rPr>
        <w:t xml:space="preserve">, kā arī </w:t>
      </w:r>
      <w:r w:rsidR="0069153C" w:rsidRPr="00885592">
        <w:rPr>
          <w:rFonts w:eastAsia="Calibri"/>
          <w:lang w:eastAsia="en-US"/>
        </w:rPr>
        <w:t>paredzot jaunās kompetences pakāpenisku spēkā stāšanos</w:t>
      </w:r>
      <w:r w:rsidR="001E1336" w:rsidRPr="00885592">
        <w:rPr>
          <w:rFonts w:eastAsia="Calibri"/>
          <w:lang w:eastAsia="en-US"/>
        </w:rPr>
        <w:t xml:space="preserve">. </w:t>
      </w:r>
      <w:r w:rsidR="00F61421" w:rsidRPr="00885592">
        <w:rPr>
          <w:rFonts w:eastAsia="Calibri"/>
          <w:lang w:eastAsia="en-US"/>
        </w:rPr>
        <w:t>Papildus b</w:t>
      </w:r>
      <w:r w:rsidR="0069153C" w:rsidRPr="00885592">
        <w:rPr>
          <w:rFonts w:eastAsia="Calibri"/>
          <w:lang w:eastAsia="en-US"/>
        </w:rPr>
        <w:t>ūs</w:t>
      </w:r>
      <w:r w:rsidR="00F61421" w:rsidRPr="00885592">
        <w:rPr>
          <w:rFonts w:eastAsia="Calibri"/>
          <w:lang w:eastAsia="en-US"/>
        </w:rPr>
        <w:t xml:space="preserve"> nepieciešami grozījumi arī </w:t>
      </w:r>
      <w:r w:rsidR="00B42A8B" w:rsidRPr="00885592">
        <w:rPr>
          <w:rFonts w:eastAsia="Calibri"/>
          <w:lang w:eastAsia="en-US"/>
        </w:rPr>
        <w:t>l</w:t>
      </w:r>
      <w:r w:rsidR="0069153C" w:rsidRPr="00885592">
        <w:rPr>
          <w:rFonts w:eastAsia="Calibri"/>
          <w:lang w:eastAsia="en-US"/>
        </w:rPr>
        <w:t xml:space="preserve">ikumā “Par policiju”, tomēr to </w:t>
      </w:r>
      <w:r w:rsidR="00E979A6" w:rsidRPr="00885592">
        <w:rPr>
          <w:rFonts w:eastAsia="Calibri"/>
          <w:lang w:eastAsia="en-US"/>
        </w:rPr>
        <w:t>izstrādi u</w:t>
      </w:r>
      <w:r w:rsidR="00497AC3">
        <w:rPr>
          <w:rFonts w:eastAsia="Calibri"/>
          <w:lang w:eastAsia="en-US"/>
        </w:rPr>
        <w:t>n</w:t>
      </w:r>
      <w:r w:rsidR="00E979A6" w:rsidRPr="00885592">
        <w:rPr>
          <w:rFonts w:eastAsia="Calibri"/>
          <w:lang w:eastAsia="en-US"/>
        </w:rPr>
        <w:t xml:space="preserve"> virzīšanu </w:t>
      </w:r>
      <w:r w:rsidR="007D2845" w:rsidRPr="00885592">
        <w:rPr>
          <w:rFonts w:eastAsia="Calibri"/>
          <w:lang w:eastAsia="en-US"/>
        </w:rPr>
        <w:t>nodrošinās</w:t>
      </w:r>
      <w:r w:rsidR="008D37A6" w:rsidRPr="00885592">
        <w:rPr>
          <w:rFonts w:eastAsia="Calibri"/>
          <w:lang w:eastAsia="en-US"/>
        </w:rPr>
        <w:t xml:space="preserve"> </w:t>
      </w:r>
      <w:proofErr w:type="spellStart"/>
      <w:r w:rsidR="008D37A6" w:rsidRPr="00885592">
        <w:rPr>
          <w:rFonts w:eastAsia="Calibri"/>
          <w:lang w:eastAsia="en-US"/>
        </w:rPr>
        <w:t>Iekšlietu</w:t>
      </w:r>
      <w:proofErr w:type="spellEnd"/>
      <w:r w:rsidR="008D37A6" w:rsidRPr="00885592">
        <w:rPr>
          <w:rFonts w:eastAsia="Calibri"/>
          <w:lang w:eastAsia="en-US"/>
        </w:rPr>
        <w:t xml:space="preserve"> ministrija</w:t>
      </w:r>
      <w:r w:rsidR="007D2845" w:rsidRPr="00885592">
        <w:rPr>
          <w:rFonts w:eastAsia="Calibri"/>
          <w:lang w:eastAsia="en-US"/>
        </w:rPr>
        <w:t>,</w:t>
      </w:r>
      <w:r w:rsidR="008D37A6" w:rsidRPr="00885592">
        <w:rPr>
          <w:rFonts w:eastAsia="Calibri"/>
          <w:lang w:eastAsia="en-US"/>
        </w:rPr>
        <w:t xml:space="preserve"> veicot kārtējos grozījumus šajā likumā atbilstoši tam, ka Valsts policijai saglabājas noteikta konvojēšanas kompetence. </w:t>
      </w:r>
      <w:bookmarkStart w:id="21" w:name="_Toc81993126"/>
    </w:p>
    <w:p w14:paraId="69D92769" w14:textId="77777777" w:rsidR="00940EE0" w:rsidRPr="00885592" w:rsidRDefault="00940EE0">
      <w:pPr>
        <w:ind w:firstLine="709"/>
        <w:jc w:val="both"/>
        <w:rPr>
          <w:rFonts w:eastAsia="Calibri"/>
          <w:lang w:eastAsia="en-US"/>
        </w:rPr>
      </w:pPr>
    </w:p>
    <w:p w14:paraId="59E9CE71" w14:textId="0257F386" w:rsidR="003442D0" w:rsidRPr="00DB3110" w:rsidRDefault="00C96248" w:rsidP="00825844">
      <w:pPr>
        <w:ind w:firstLine="709"/>
        <w:jc w:val="both"/>
        <w:rPr>
          <w:rFonts w:eastAsia="Calibri"/>
          <w:lang w:eastAsia="en-US"/>
        </w:rPr>
      </w:pPr>
      <w:r w:rsidRPr="00885592">
        <w:rPr>
          <w:rFonts w:eastAsia="Calibri"/>
          <w:lang w:eastAsia="en-US"/>
        </w:rPr>
        <w:t xml:space="preserve">Vienlaikus tika izvērtēta arī iespēja veikt citus pasākumus ieslodzīto fiziskas konvojēšanas apjoma samazināšanai. </w:t>
      </w:r>
      <w:r w:rsidRPr="00885592">
        <w:rPr>
          <w:bCs/>
        </w:rPr>
        <w:t>Iekšlietu ministrija</w:t>
      </w:r>
      <w:r w:rsidR="00DB76C0" w:rsidRPr="00885592">
        <w:rPr>
          <w:rFonts w:eastAsia="Calibri"/>
          <w:lang w:eastAsia="en-US"/>
        </w:rPr>
        <w:t>s</w:t>
      </w:r>
      <w:r w:rsidRPr="00885592">
        <w:rPr>
          <w:rFonts w:eastAsia="Calibri"/>
          <w:lang w:eastAsia="en-US"/>
        </w:rPr>
        <w:t xml:space="preserve"> </w:t>
      </w:r>
      <w:r w:rsidR="003442D0" w:rsidRPr="00885592">
        <w:rPr>
          <w:bCs/>
        </w:rPr>
        <w:t>2022.</w:t>
      </w:r>
      <w:r w:rsidR="00AF23D8" w:rsidRPr="00885592">
        <w:rPr>
          <w:bCs/>
        </w:rPr>
        <w:t> </w:t>
      </w:r>
      <w:r w:rsidR="003442D0" w:rsidRPr="00885592">
        <w:rPr>
          <w:bCs/>
        </w:rPr>
        <w:t>gada 8.</w:t>
      </w:r>
      <w:r w:rsidR="00AF23D8" w:rsidRPr="00885592">
        <w:rPr>
          <w:bCs/>
        </w:rPr>
        <w:t> </w:t>
      </w:r>
      <w:r w:rsidR="003442D0" w:rsidRPr="00885592">
        <w:rPr>
          <w:bCs/>
        </w:rPr>
        <w:t>august</w:t>
      </w:r>
      <w:r w:rsidR="00DB76C0" w:rsidRPr="00885592">
        <w:rPr>
          <w:bCs/>
        </w:rPr>
        <w:t>a atzinumā</w:t>
      </w:r>
      <w:r w:rsidR="003442D0" w:rsidRPr="00885592">
        <w:rPr>
          <w:bCs/>
        </w:rPr>
        <w:t xml:space="preserve"> </w:t>
      </w:r>
      <w:r w:rsidRPr="00885592">
        <w:rPr>
          <w:bCs/>
        </w:rPr>
        <w:t xml:space="preserve">tika ierosināts </w:t>
      </w:r>
      <w:r w:rsidR="003442D0" w:rsidRPr="00885592">
        <w:rPr>
          <w:bCs/>
        </w:rPr>
        <w:t xml:space="preserve">papildināt konceptuālā ziņojuma II. sadaļā “Piedāvātais risinājuma variants un ietekme uz problēmas risināšanu” ietverto </w:t>
      </w:r>
      <w:r w:rsidR="003442D0" w:rsidRPr="00DB3110">
        <w:rPr>
          <w:bCs/>
        </w:rPr>
        <w:t>konceptuāli jauno ieslodzīto konvojēšanas jautājuma risinājumu ar punktu, kas ar 202</w:t>
      </w:r>
      <w:r w:rsidR="00B4799B" w:rsidRPr="00DB3110">
        <w:rPr>
          <w:bCs/>
        </w:rPr>
        <w:t>5</w:t>
      </w:r>
      <w:r w:rsidR="003442D0" w:rsidRPr="00DB3110">
        <w:rPr>
          <w:bCs/>
        </w:rPr>
        <w:t>.</w:t>
      </w:r>
      <w:r w:rsidR="00AF23D8" w:rsidRPr="00DB3110">
        <w:rPr>
          <w:bCs/>
        </w:rPr>
        <w:t> </w:t>
      </w:r>
      <w:r w:rsidR="003442D0" w:rsidRPr="00DB3110">
        <w:rPr>
          <w:bCs/>
        </w:rPr>
        <w:t>gada 1.</w:t>
      </w:r>
      <w:r w:rsidR="00AF23D8" w:rsidRPr="00DB3110">
        <w:rPr>
          <w:bCs/>
        </w:rPr>
        <w:t> </w:t>
      </w:r>
      <w:r w:rsidR="003442D0" w:rsidRPr="00DB3110">
        <w:rPr>
          <w:bCs/>
        </w:rPr>
        <w:t>jūliju paredzētu mainīt tiesu procesu sadali attiecībā uz:</w:t>
      </w:r>
    </w:p>
    <w:p w14:paraId="79A1ACC0" w14:textId="77777777" w:rsidR="003442D0" w:rsidRPr="00DB3110" w:rsidRDefault="003442D0" w:rsidP="003442D0">
      <w:pPr>
        <w:ind w:firstLine="720"/>
        <w:contextualSpacing/>
        <w:jc w:val="both"/>
        <w:rPr>
          <w:bCs/>
        </w:rPr>
      </w:pPr>
      <w:r w:rsidRPr="00DB3110">
        <w:rPr>
          <w:bCs/>
        </w:rPr>
        <w:t>- nepilngadīgajiem vīriešu dzimuma ieslodzītajiem, kuri sodu izcieš Audzināšanas iestādē nepilngadīgajiem (Cēsīs) nosakot, ka klātienes tiesu procesi tiek organizēti Cēsīs;</w:t>
      </w:r>
    </w:p>
    <w:p w14:paraId="4A6D2A93" w14:textId="77777777" w:rsidR="003442D0" w:rsidRPr="00DB3110" w:rsidRDefault="003442D0" w:rsidP="003442D0">
      <w:pPr>
        <w:ind w:firstLine="720"/>
        <w:contextualSpacing/>
        <w:jc w:val="both"/>
        <w:rPr>
          <w:bCs/>
        </w:rPr>
      </w:pPr>
      <w:r w:rsidRPr="00DB3110">
        <w:rPr>
          <w:bCs/>
        </w:rPr>
        <w:t>- ieslodzītajām sievietēm, kuras sodu izcieš Iļģuciema cietumā (Rīgā) nosakot, ka klātienes tiesu procesi tiek organizēti Rīgā;</w:t>
      </w:r>
    </w:p>
    <w:p w14:paraId="590727BC" w14:textId="6CC5D6AC" w:rsidR="003442D0" w:rsidRPr="00DB3110" w:rsidRDefault="003442D0" w:rsidP="003442D0">
      <w:pPr>
        <w:ind w:firstLine="720"/>
        <w:contextualSpacing/>
        <w:jc w:val="both"/>
        <w:rPr>
          <w:bCs/>
        </w:rPr>
      </w:pPr>
      <w:r w:rsidRPr="00DB3110">
        <w:rPr>
          <w:bCs/>
        </w:rPr>
        <w:t>- ar mūža ieslodzījumu notiesātajiem, kuri sodu izcieš Jelgavas cietumā (Jelgavā) vai Daugavgrīvas cietumā (Daugavpilī) nosakot, ka klātienes tiesu procesi tiek organizēti attiecīgi Jelgavā vai Daugavpilī.</w:t>
      </w:r>
    </w:p>
    <w:p w14:paraId="2172E428" w14:textId="698791FF" w:rsidR="003442D0" w:rsidRPr="00DB3110" w:rsidRDefault="00C96248" w:rsidP="003442D0">
      <w:pPr>
        <w:ind w:firstLine="720"/>
        <w:contextualSpacing/>
        <w:jc w:val="both"/>
        <w:rPr>
          <w:bCs/>
        </w:rPr>
      </w:pPr>
      <w:r w:rsidRPr="00DB3110">
        <w:rPr>
          <w:bCs/>
        </w:rPr>
        <w:t xml:space="preserve">Tādejādi </w:t>
      </w:r>
      <w:r w:rsidR="003442D0" w:rsidRPr="00DB3110">
        <w:rPr>
          <w:bCs/>
        </w:rPr>
        <w:t xml:space="preserve">šādi nosacījumi mazinātu gan laiku, ko minēto kategoriju ieslodzītās personas konvojēšanas gadījumā uz tiesu pavada ārpus ieslodzījuma vietas, pārtraucot apmācību un resocializācijas procesus, gan personu uzturēšanas nepieciešamību un ilgumu ĪAV, jo sievietes un </w:t>
      </w:r>
      <w:r w:rsidR="003442D0" w:rsidRPr="00DB3110">
        <w:rPr>
          <w:bCs/>
        </w:rPr>
        <w:lastRenderedPageBreak/>
        <w:t>nepilngadīgie visos konvojēšanas gadījumos ārpus ieslodzījuma vietas tiek uzturēti ĪAV, nodrošinot lielāku iespēju personu nogādāt atpakaļ ieslodzījuma vietā tajā pašā dienā uzreiz pēc tiesas procesa.</w:t>
      </w:r>
      <w:r w:rsidRPr="00DB3110">
        <w:rPr>
          <w:bCs/>
        </w:rPr>
        <w:t xml:space="preserve"> </w:t>
      </w:r>
    </w:p>
    <w:p w14:paraId="79686478" w14:textId="0F208472" w:rsidR="00B74B15" w:rsidRPr="00DB3110" w:rsidRDefault="00C96248" w:rsidP="00C04B1F">
      <w:pPr>
        <w:ind w:firstLine="720"/>
        <w:contextualSpacing/>
        <w:jc w:val="both"/>
        <w:rPr>
          <w:bCs/>
        </w:rPr>
      </w:pPr>
      <w:r w:rsidRPr="00DB3110">
        <w:rPr>
          <w:bCs/>
        </w:rPr>
        <w:t>Tieslietu ministrija rūpīgi izvērtēja iebildumā minēto un</w:t>
      </w:r>
      <w:r w:rsidR="003442D0" w:rsidRPr="00DB3110">
        <w:rPr>
          <w:bCs/>
        </w:rPr>
        <w:t xml:space="preserve"> </w:t>
      </w:r>
      <w:r w:rsidR="00B74B15" w:rsidRPr="00DB3110">
        <w:rPr>
          <w:bCs/>
        </w:rPr>
        <w:t xml:space="preserve">norāda, ka ieslodzīto sieviešu, nepilngadīgo vai uz mūžu notiesāto ievietošana citās ieslodzījuma vietās uz tiesas sēdes laiku nav pieļaujama, jo tas ir pretrunā ar ieslodzījuma vietu darbības organizācijas pamatnoteikumiem. It īpaši tas attiecas uz sievietēm un nepilngadīgajiem, kurus nedrīkst ievietot pilngadīgiem vīriešiem domātās ieslodzījuma vietās, jo tas būtu pretrunā </w:t>
      </w:r>
      <w:r w:rsidR="00DB02E9" w:rsidRPr="00DB3110">
        <w:rPr>
          <w:bCs/>
        </w:rPr>
        <w:t xml:space="preserve">arī </w:t>
      </w:r>
      <w:r w:rsidR="00B74B15" w:rsidRPr="00DB3110">
        <w:rPr>
          <w:bCs/>
        </w:rPr>
        <w:t>ar starptautiskiem standartiem</w:t>
      </w:r>
      <w:r w:rsidR="008360E8" w:rsidRPr="00DB3110">
        <w:rPr>
          <w:bCs/>
        </w:rPr>
        <w:t>, piemēram E</w:t>
      </w:r>
      <w:r w:rsidR="003B0876" w:rsidRPr="00DB3110">
        <w:rPr>
          <w:bCs/>
        </w:rPr>
        <w:t>iropas cietumu noteikum</w:t>
      </w:r>
      <w:r w:rsidR="00723B39" w:rsidRPr="00DB3110">
        <w:rPr>
          <w:bCs/>
        </w:rPr>
        <w:t>iem</w:t>
      </w:r>
      <w:r w:rsidR="00D67DE8" w:rsidRPr="00DB3110">
        <w:rPr>
          <w:rStyle w:val="FootnoteReference"/>
          <w:bCs/>
        </w:rPr>
        <w:footnoteReference w:id="7"/>
      </w:r>
      <w:r w:rsidR="003B0876" w:rsidRPr="00DB3110">
        <w:rPr>
          <w:bCs/>
        </w:rPr>
        <w:t xml:space="preserve"> (Eiropas </w:t>
      </w:r>
      <w:r w:rsidR="00D67DE8" w:rsidRPr="00DB3110">
        <w:rPr>
          <w:bCs/>
        </w:rPr>
        <w:t>Padomes</w:t>
      </w:r>
      <w:r w:rsidR="003B0876" w:rsidRPr="00DB3110">
        <w:rPr>
          <w:bCs/>
        </w:rPr>
        <w:t xml:space="preserve"> rekomendācija Rec(2006)</w:t>
      </w:r>
      <w:r w:rsidR="00D67DE8" w:rsidRPr="00DB3110">
        <w:rPr>
          <w:bCs/>
        </w:rPr>
        <w:t>2-rev</w:t>
      </w:r>
      <w:r w:rsidR="00723B39" w:rsidRPr="00DB3110">
        <w:rPr>
          <w:bCs/>
        </w:rPr>
        <w:t>, 11.</w:t>
      </w:r>
      <w:r w:rsidR="006F0746" w:rsidRPr="00DB3110">
        <w:rPr>
          <w:bCs/>
        </w:rPr>
        <w:t>1</w:t>
      </w:r>
      <w:r w:rsidR="00723B39" w:rsidRPr="00DB3110">
        <w:rPr>
          <w:bCs/>
        </w:rPr>
        <w:t>.punkts</w:t>
      </w:r>
      <w:r w:rsidR="00082147" w:rsidRPr="00DB3110">
        <w:rPr>
          <w:bCs/>
        </w:rPr>
        <w:t>, 18.8.punkts</w:t>
      </w:r>
      <w:r w:rsidR="00D67DE8" w:rsidRPr="00DB3110">
        <w:rPr>
          <w:bCs/>
        </w:rPr>
        <w:t>)</w:t>
      </w:r>
      <w:r w:rsidR="006F0746" w:rsidRPr="00DB3110">
        <w:rPr>
          <w:bCs/>
        </w:rPr>
        <w:t>.</w:t>
      </w:r>
      <w:r w:rsidR="00F87CB6" w:rsidRPr="00DB3110">
        <w:rPr>
          <w:bCs/>
        </w:rPr>
        <w:t xml:space="preserve"> </w:t>
      </w:r>
      <w:r w:rsidR="004C4B94" w:rsidRPr="00DB3110">
        <w:rPr>
          <w:bCs/>
        </w:rPr>
        <w:t>N</w:t>
      </w:r>
      <w:r w:rsidR="00E94280" w:rsidRPr="00DB3110">
        <w:rPr>
          <w:bCs/>
        </w:rPr>
        <w:t>epilngadīgo ieslodzīto fizisk</w:t>
      </w:r>
      <w:r w:rsidR="004C4B94" w:rsidRPr="00DB3110">
        <w:rPr>
          <w:bCs/>
        </w:rPr>
        <w:t>u</w:t>
      </w:r>
      <w:r w:rsidR="00E94280" w:rsidRPr="00DB3110">
        <w:rPr>
          <w:bCs/>
        </w:rPr>
        <w:t xml:space="preserve"> pārvietošanu uz citu </w:t>
      </w:r>
      <w:r w:rsidR="004C4B94" w:rsidRPr="00DB3110">
        <w:rPr>
          <w:bCs/>
        </w:rPr>
        <w:t xml:space="preserve">(pieaugušajiem domātu) </w:t>
      </w:r>
      <w:r w:rsidR="00CD53B7" w:rsidRPr="00DB3110">
        <w:rPr>
          <w:bCs/>
        </w:rPr>
        <w:t xml:space="preserve">ieslodzījuma vietu </w:t>
      </w:r>
      <w:r w:rsidR="007F0719" w:rsidRPr="00DB3110">
        <w:rPr>
          <w:bCs/>
        </w:rPr>
        <w:t>būtiski</w:t>
      </w:r>
      <w:r w:rsidR="00E94280" w:rsidRPr="00DB3110">
        <w:rPr>
          <w:bCs/>
        </w:rPr>
        <w:t xml:space="preserve"> </w:t>
      </w:r>
      <w:r w:rsidR="00CD53B7" w:rsidRPr="00DB3110">
        <w:rPr>
          <w:bCs/>
        </w:rPr>
        <w:t xml:space="preserve">apgrūtina fakts, </w:t>
      </w:r>
      <w:r w:rsidR="004C4B94" w:rsidRPr="00DB3110">
        <w:rPr>
          <w:bCs/>
        </w:rPr>
        <w:t>ka</w:t>
      </w:r>
      <w:r w:rsidR="00CD53B7" w:rsidRPr="00DB3110">
        <w:rPr>
          <w:bCs/>
        </w:rPr>
        <w:t xml:space="preserve"> valstij ir jānodrošina obligāta pamatizglīt</w:t>
      </w:r>
      <w:r w:rsidR="004C4B94" w:rsidRPr="00DB3110">
        <w:rPr>
          <w:bCs/>
        </w:rPr>
        <w:t>īb</w:t>
      </w:r>
      <w:r w:rsidR="00CD53B7" w:rsidRPr="00DB3110">
        <w:rPr>
          <w:bCs/>
        </w:rPr>
        <w:t xml:space="preserve">as apguve, </w:t>
      </w:r>
      <w:r w:rsidR="004C4B94" w:rsidRPr="00DB3110">
        <w:rPr>
          <w:bCs/>
        </w:rPr>
        <w:t xml:space="preserve">kura nav iespējama pieaugušo cietumos, savukārt ieslodzīto sieviešu fizisku pārvietošanu uz citu (vīriešiem domātu) ieslodzījuma vietu apgrūtina </w:t>
      </w:r>
      <w:r w:rsidR="00C04B1F" w:rsidRPr="00DB3110">
        <w:rPr>
          <w:bCs/>
        </w:rPr>
        <w:t xml:space="preserve">starptautiskie standarti attiecībā uz </w:t>
      </w:r>
      <w:r w:rsidR="00611096" w:rsidRPr="00DB3110">
        <w:rPr>
          <w:bCs/>
        </w:rPr>
        <w:t xml:space="preserve">sieviešu atrašanos viņu </w:t>
      </w:r>
      <w:r w:rsidR="007F0719" w:rsidRPr="00DB3110">
        <w:rPr>
          <w:bCs/>
        </w:rPr>
        <w:t>specifiskajām</w:t>
      </w:r>
      <w:r w:rsidR="00611096" w:rsidRPr="00DB3110">
        <w:rPr>
          <w:bCs/>
        </w:rPr>
        <w:t xml:space="preserve"> vajadzībām atbilstošos cietumos, kā </w:t>
      </w:r>
      <w:r w:rsidR="007F0719" w:rsidRPr="00DB3110">
        <w:rPr>
          <w:bCs/>
        </w:rPr>
        <w:t>arī</w:t>
      </w:r>
      <w:r w:rsidR="00611096" w:rsidRPr="00DB3110">
        <w:rPr>
          <w:bCs/>
        </w:rPr>
        <w:t xml:space="preserve"> fakt</w:t>
      </w:r>
      <w:r w:rsidR="007F0719" w:rsidRPr="00DB3110">
        <w:rPr>
          <w:bCs/>
        </w:rPr>
        <w:t>s</w:t>
      </w:r>
      <w:r w:rsidR="00611096" w:rsidRPr="00DB3110">
        <w:rPr>
          <w:bCs/>
        </w:rPr>
        <w:t>, ka sievietes cietumā var atrasties kopā</w:t>
      </w:r>
      <w:r w:rsidR="007F0719" w:rsidRPr="00DB3110">
        <w:rPr>
          <w:bCs/>
        </w:rPr>
        <w:t xml:space="preserve"> </w:t>
      </w:r>
      <w:r w:rsidR="00611096" w:rsidRPr="00DB3110">
        <w:rPr>
          <w:bCs/>
        </w:rPr>
        <w:t xml:space="preserve">ar bērnu </w:t>
      </w:r>
      <w:r w:rsidR="007F0719" w:rsidRPr="00DB3110">
        <w:rPr>
          <w:bCs/>
        </w:rPr>
        <w:t xml:space="preserve">līdz </w:t>
      </w:r>
      <w:r w:rsidR="00611096" w:rsidRPr="00DB3110">
        <w:rPr>
          <w:bCs/>
        </w:rPr>
        <w:t>4 gadu vecumam</w:t>
      </w:r>
      <w:r w:rsidR="007F0719" w:rsidRPr="00DB3110">
        <w:rPr>
          <w:bCs/>
        </w:rPr>
        <w:t xml:space="preserve"> un tam nepieciešami specifiski apstākļi</w:t>
      </w:r>
      <w:r w:rsidR="00611096" w:rsidRPr="00DB3110">
        <w:rPr>
          <w:bCs/>
        </w:rPr>
        <w:t>.</w:t>
      </w:r>
      <w:r w:rsidR="00CD53B7" w:rsidRPr="00DB3110">
        <w:rPr>
          <w:bCs/>
        </w:rPr>
        <w:t xml:space="preserve"> </w:t>
      </w:r>
      <w:r w:rsidR="00F87CB6" w:rsidRPr="00DB3110">
        <w:rPr>
          <w:bCs/>
        </w:rPr>
        <w:t xml:space="preserve">Līdz ar to </w:t>
      </w:r>
      <w:r w:rsidR="00BB3D59" w:rsidRPr="00DB3110">
        <w:rPr>
          <w:bCs/>
        </w:rPr>
        <w:t>šāda</w:t>
      </w:r>
      <w:r w:rsidR="00F87CB6" w:rsidRPr="00DB3110">
        <w:rPr>
          <w:bCs/>
        </w:rPr>
        <w:t xml:space="preserve"> ierosinājuma īstenošana varētu </w:t>
      </w:r>
      <w:r w:rsidR="00AC505B" w:rsidRPr="00DB3110">
        <w:rPr>
          <w:bCs/>
        </w:rPr>
        <w:t xml:space="preserve">novest pie </w:t>
      </w:r>
      <w:r w:rsidR="00BB3D59" w:rsidRPr="00DB3110">
        <w:rPr>
          <w:bCs/>
        </w:rPr>
        <w:t xml:space="preserve">starptautisko cilvēktiesību kontroles organizāciju </w:t>
      </w:r>
      <w:r w:rsidR="00984BFF" w:rsidRPr="00DB3110">
        <w:rPr>
          <w:bCs/>
        </w:rPr>
        <w:t xml:space="preserve">izteikti negatīviem </w:t>
      </w:r>
      <w:r w:rsidR="00BB3D59" w:rsidRPr="00DB3110">
        <w:rPr>
          <w:bCs/>
        </w:rPr>
        <w:t>secinājumiem par attiecīgo standartu pārkāpumiem</w:t>
      </w:r>
      <w:r w:rsidR="00984BFF" w:rsidRPr="00DB3110">
        <w:rPr>
          <w:bCs/>
        </w:rPr>
        <w:t xml:space="preserve"> un valsts reputācijas apdraudējumam</w:t>
      </w:r>
      <w:r w:rsidR="00BB3D59" w:rsidRPr="00DB3110">
        <w:rPr>
          <w:bCs/>
        </w:rPr>
        <w:t xml:space="preserve">. </w:t>
      </w:r>
    </w:p>
    <w:p w14:paraId="5A72DA5E" w14:textId="7FB86752" w:rsidR="0020066E" w:rsidRDefault="002A10D7" w:rsidP="0020066E">
      <w:pPr>
        <w:ind w:firstLine="720"/>
        <w:contextualSpacing/>
        <w:jc w:val="both"/>
      </w:pPr>
      <w:r w:rsidRPr="00DB3110">
        <w:rPr>
          <w:bCs/>
        </w:rPr>
        <w:t xml:space="preserve">Lai diskutētu par </w:t>
      </w:r>
      <w:r w:rsidR="00984BFF" w:rsidRPr="00DB3110">
        <w:rPr>
          <w:bCs/>
        </w:rPr>
        <w:t>Iekšl</w:t>
      </w:r>
      <w:r w:rsidR="00B54D0C" w:rsidRPr="00DB3110">
        <w:rPr>
          <w:bCs/>
        </w:rPr>
        <w:t xml:space="preserve">ietu ministrijas ierosināto </w:t>
      </w:r>
      <w:r w:rsidRPr="00DB3110">
        <w:rPr>
          <w:bCs/>
        </w:rPr>
        <w:t xml:space="preserve">lietu piekritības maiņu, </w:t>
      </w:r>
      <w:r w:rsidR="003442D0" w:rsidRPr="00DB3110">
        <w:rPr>
          <w:bCs/>
        </w:rPr>
        <w:t>2022.</w:t>
      </w:r>
      <w:r w:rsidR="00870062" w:rsidRPr="00DB3110">
        <w:rPr>
          <w:bCs/>
        </w:rPr>
        <w:t> </w:t>
      </w:r>
      <w:r w:rsidR="003442D0" w:rsidRPr="00DB3110">
        <w:rPr>
          <w:bCs/>
        </w:rPr>
        <w:t>gada 12.</w:t>
      </w:r>
      <w:r w:rsidR="00870062" w:rsidRPr="00DB3110">
        <w:rPr>
          <w:bCs/>
        </w:rPr>
        <w:t> </w:t>
      </w:r>
      <w:r w:rsidR="003442D0" w:rsidRPr="00DB3110">
        <w:rPr>
          <w:bCs/>
        </w:rPr>
        <w:t xml:space="preserve">oktobrī </w:t>
      </w:r>
      <w:r w:rsidR="003442D0" w:rsidRPr="00DB3110">
        <w:t xml:space="preserve">notika tiešsaistes diskusija </w:t>
      </w:r>
      <w:r w:rsidR="00C96248" w:rsidRPr="00DB3110">
        <w:t>ar</w:t>
      </w:r>
      <w:r w:rsidR="003442D0" w:rsidRPr="00DB3110">
        <w:t xml:space="preserve"> tiesu priekšsēdētāji</w:t>
      </w:r>
      <w:r w:rsidR="00C96248" w:rsidRPr="00DB3110">
        <w:t>em</w:t>
      </w:r>
      <w:r w:rsidR="003442D0" w:rsidRPr="00DB3110">
        <w:t>, kā arī Tieslietu ministrijas un Iekšlietu ministrijas pārstāvji</w:t>
      </w:r>
      <w:r w:rsidR="00C96248" w:rsidRPr="00DB3110">
        <w:t>em</w:t>
      </w:r>
      <w:r w:rsidR="003442D0" w:rsidRPr="00DB3110">
        <w:t xml:space="preserve">. </w:t>
      </w:r>
      <w:r w:rsidR="003442D0" w:rsidRPr="00C73CAA">
        <w:t>Iekšlietu ministrija</w:t>
      </w:r>
      <w:r w:rsidR="00C96248" w:rsidRPr="00C73CAA">
        <w:t xml:space="preserve">s sniegtā informācija liecina, ka </w:t>
      </w:r>
      <w:r w:rsidR="003442D0" w:rsidRPr="00C73CAA">
        <w:t xml:space="preserve">izmaksas attiecībā uz viena ieslodzītā uzturēšanu ĪAV </w:t>
      </w:r>
      <w:r w:rsidR="0020066E" w:rsidRPr="00C73CAA">
        <w:t xml:space="preserve">vienā </w:t>
      </w:r>
      <w:r w:rsidR="003442D0" w:rsidRPr="00C73CAA">
        <w:t xml:space="preserve">diennaktī sastāda </w:t>
      </w:r>
      <w:r w:rsidR="00A261AA" w:rsidRPr="00C73CAA">
        <w:t>66,06</w:t>
      </w:r>
      <w:r w:rsidR="0020066E" w:rsidRPr="00C73CAA">
        <w:t> </w:t>
      </w:r>
      <w:r w:rsidR="003442D0" w:rsidRPr="00C73CAA">
        <w:rPr>
          <w:i/>
          <w:iCs/>
        </w:rPr>
        <w:t>euro</w:t>
      </w:r>
      <w:r w:rsidR="0020066E" w:rsidRPr="00C73CAA">
        <w:t xml:space="preserve"> (sk. konceptuālā ziņojuma </w:t>
      </w:r>
      <w:r w:rsidR="00A261AA" w:rsidRPr="00C73CAA">
        <w:t>9</w:t>
      </w:r>
      <w:r w:rsidR="0020066E" w:rsidRPr="00C73CAA">
        <w:t>.lpp)</w:t>
      </w:r>
      <w:r w:rsidR="003442D0" w:rsidRPr="00C73CAA">
        <w:t>. Līdz ar to</w:t>
      </w:r>
      <w:r w:rsidR="003442D0" w:rsidRPr="00DB3110">
        <w:t xml:space="preserve"> </w:t>
      </w:r>
      <w:r w:rsidR="0020066E" w:rsidRPr="00DB3110">
        <w:t>Iekšlietu ministrija</w:t>
      </w:r>
      <w:r w:rsidR="00C96248" w:rsidRPr="00DB3110">
        <w:t>s</w:t>
      </w:r>
      <w:r w:rsidR="003442D0" w:rsidRPr="00DB3110">
        <w:t xml:space="preserve"> </w:t>
      </w:r>
      <w:r w:rsidR="00C96248" w:rsidRPr="00DB3110">
        <w:t>ieskatā</w:t>
      </w:r>
      <w:r w:rsidR="00870062" w:rsidRPr="00DB3110">
        <w:t>,</w:t>
      </w:r>
      <w:r w:rsidR="003442D0" w:rsidRPr="00DB3110">
        <w:t xml:space="preserve"> gadījumos, kad tiesas sēde nenotiek videokonferences režīmā, tiesas sastāvs varētu organizēt izbraukuma</w:t>
      </w:r>
      <w:r w:rsidR="0020066E" w:rsidRPr="00DB3110">
        <w:t xml:space="preserve"> tiesas</w:t>
      </w:r>
      <w:r w:rsidR="003442D0" w:rsidRPr="00DB3110">
        <w:t xml:space="preserve"> sēdi uz to pilsētas tiesu, kurā atrodas šo trīs </w:t>
      </w:r>
      <w:r w:rsidR="00E8220D" w:rsidRPr="00DB3110">
        <w:t xml:space="preserve">minēto </w:t>
      </w:r>
      <w:r w:rsidR="003442D0" w:rsidRPr="00DB3110">
        <w:t>kategoriju ieslodzītie, tādējādi samazinot konvojēšanas izmaksas, tai skaitā izmaksas par ieslodzītā uzturēšanu ĪAV.</w:t>
      </w:r>
    </w:p>
    <w:p w14:paraId="263CB898" w14:textId="070540A2" w:rsidR="003442D0" w:rsidRDefault="00C96248" w:rsidP="00825844">
      <w:pPr>
        <w:ind w:firstLine="720"/>
        <w:contextualSpacing/>
        <w:jc w:val="both"/>
      </w:pPr>
      <w:r>
        <w:t xml:space="preserve">Izvērtējot izmaksas, ko šāda priekšlikumu īstenošana izraisītu </w:t>
      </w:r>
      <w:r w:rsidR="00AD03BA">
        <w:t>visām</w:t>
      </w:r>
      <w:r>
        <w:t xml:space="preserve"> tiesas procesā iesaistītajām pusēm, tika secināts, ka </w:t>
      </w:r>
      <w:r w:rsidR="00BA06E3">
        <w:t xml:space="preserve">tā īstenošana būtu saistīta ar </w:t>
      </w:r>
      <w:r>
        <w:t>būtisk</w:t>
      </w:r>
      <w:r w:rsidR="007F6BB0">
        <w:t>i lielākām</w:t>
      </w:r>
      <w:r w:rsidR="00BA06E3">
        <w:t xml:space="preserve"> papildus</w:t>
      </w:r>
      <w:r>
        <w:t xml:space="preserve"> </w:t>
      </w:r>
      <w:r w:rsidR="003442D0">
        <w:t>izmaks</w:t>
      </w:r>
      <w:r w:rsidR="00BA06E3">
        <w:t>ām</w:t>
      </w:r>
      <w:r w:rsidR="003442D0">
        <w:t xml:space="preserve"> tiesas sastāvam</w:t>
      </w:r>
      <w:r w:rsidR="007F6BB0">
        <w:t xml:space="preserve">. </w:t>
      </w:r>
      <w:r w:rsidR="00BB1A6D">
        <w:t>Šādā gadījumā</w:t>
      </w:r>
      <w:r w:rsidR="003442D0">
        <w:t xml:space="preserve"> būtu nepieciešams </w:t>
      </w:r>
      <w:r w:rsidR="00BB1A6D">
        <w:t xml:space="preserve">tiesas sastāvam </w:t>
      </w:r>
      <w:r w:rsidR="003442D0">
        <w:t xml:space="preserve">organizēt transportu uz tiesas sēdi citā pilsētā, tāpat būtu jānodrošina naktsmītne tiesnešiem un tiesas darbiniekiem gadījumos, ja tiesas sēde norisinātos vairāk par vienu dienu, kā arī citi potenciālie izdevumi. </w:t>
      </w:r>
      <w:r w:rsidR="00694928">
        <w:t>L</w:t>
      </w:r>
      <w:r w:rsidR="003442D0">
        <w:t xml:space="preserve">īdzīgi izdevumi rastos arī </w:t>
      </w:r>
      <w:r w:rsidR="0020066E">
        <w:t xml:space="preserve">prokuroriem un </w:t>
      </w:r>
      <w:r w:rsidR="00F204DF">
        <w:t>citām tiesas procesā iesaistītām personām</w:t>
      </w:r>
      <w:r w:rsidR="003442D0">
        <w:t xml:space="preserve"> (advokātiem, tulkiem, tiesas sēžu sekretāriem, lieciniekiem u.c.). </w:t>
      </w:r>
      <w:r>
        <w:t xml:space="preserve">Turklāt šāda varianta ietekmi uz advokātiem, lieciniekiem, cietušajiem īsti nav iespējams </w:t>
      </w:r>
      <w:r w:rsidR="00694928">
        <w:t>aprēķināt</w:t>
      </w:r>
      <w:r>
        <w:t xml:space="preserve">, jo nav iespējams pēc ticamas un vienotas metodikas aprēķināt </w:t>
      </w:r>
      <w:r w:rsidR="003919B2">
        <w:t xml:space="preserve">visu </w:t>
      </w:r>
      <w:r>
        <w:t xml:space="preserve">izmaksu </w:t>
      </w:r>
      <w:r w:rsidR="006E7C04">
        <w:t>pozīcijas</w:t>
      </w:r>
      <w:r>
        <w:t xml:space="preserve">, </w:t>
      </w:r>
      <w:r w:rsidR="003919B2">
        <w:t xml:space="preserve">kas </w:t>
      </w:r>
      <w:r w:rsidR="006E7C04">
        <w:t>varētu skart</w:t>
      </w:r>
      <w:r w:rsidR="003919B2">
        <w:t xml:space="preserve"> šīs grupas. </w:t>
      </w:r>
    </w:p>
    <w:p w14:paraId="68D29908" w14:textId="12BAAA71" w:rsidR="00341CA6" w:rsidRPr="00341CA6" w:rsidRDefault="00341CA6" w:rsidP="00825844">
      <w:pPr>
        <w:ind w:firstLine="720"/>
        <w:contextualSpacing/>
        <w:jc w:val="both"/>
        <w:rPr>
          <w:bCs/>
        </w:rPr>
      </w:pPr>
      <w:r>
        <w:rPr>
          <w:bCs/>
        </w:rPr>
        <w:t>Ņemot vērā minēto, Tiesu administrācija veica indikatīvus izdevumu aprēķinus situācijai</w:t>
      </w:r>
      <w:r>
        <w:t>, ja tiesas sastāvam</w:t>
      </w:r>
      <w:r w:rsidRPr="00A42FA4">
        <w:t xml:space="preserve"> </w:t>
      </w:r>
      <w:r w:rsidR="00C96248">
        <w:t>būtu  jā</w:t>
      </w:r>
      <w:r>
        <w:t>organizē izbraukuma sēde citā pilsētā (Cēsīs, Rīgā, Jelgavā vai Daugavpilī):</w:t>
      </w:r>
    </w:p>
    <w:p w14:paraId="7245C841" w14:textId="16C329D4" w:rsidR="00341CA6" w:rsidRDefault="00341CA6" w:rsidP="00825844">
      <w:pPr>
        <w:pStyle w:val="ListParagraph"/>
        <w:numPr>
          <w:ilvl w:val="0"/>
          <w:numId w:val="22"/>
        </w:numPr>
        <w:tabs>
          <w:tab w:val="left" w:pos="993"/>
        </w:tabs>
        <w:spacing w:line="252" w:lineRule="auto"/>
        <w:ind w:left="0" w:firstLine="720"/>
        <w:jc w:val="both"/>
        <w:rPr>
          <w:rFonts w:eastAsia="Times New Roman" w:cs="Calibri"/>
        </w:rPr>
      </w:pPr>
      <w:r>
        <w:rPr>
          <w:rFonts w:ascii="Times New Roman" w:eastAsia="Times New Roman" w:hAnsi="Times New Roman"/>
          <w:sz w:val="24"/>
          <w:szCs w:val="24"/>
        </w:rPr>
        <w:t xml:space="preserve">ja lieta tiek skatīta </w:t>
      </w:r>
      <w:r>
        <w:rPr>
          <w:rFonts w:ascii="Times New Roman" w:eastAsia="Times New Roman" w:hAnsi="Times New Roman"/>
          <w:b/>
          <w:bCs/>
          <w:sz w:val="24"/>
          <w:szCs w:val="24"/>
          <w:u w:val="single"/>
        </w:rPr>
        <w:t>Rīgā</w:t>
      </w:r>
      <w:r>
        <w:rPr>
          <w:rFonts w:ascii="Times New Roman" w:eastAsia="Times New Roman" w:hAnsi="Times New Roman"/>
          <w:b/>
          <w:bCs/>
          <w:sz w:val="24"/>
          <w:szCs w:val="24"/>
        </w:rPr>
        <w:t xml:space="preserve"> vienu dienu</w:t>
      </w:r>
      <w:r>
        <w:rPr>
          <w:rFonts w:ascii="Times New Roman" w:eastAsia="Times New Roman" w:hAnsi="Times New Roman"/>
          <w:sz w:val="24"/>
          <w:szCs w:val="24"/>
        </w:rPr>
        <w:t>  (pēc 2021.</w:t>
      </w:r>
      <w:r w:rsidR="00870062">
        <w:rPr>
          <w:rFonts w:ascii="Times New Roman" w:eastAsia="Times New Roman" w:hAnsi="Times New Roman"/>
          <w:sz w:val="24"/>
          <w:szCs w:val="24"/>
        </w:rPr>
        <w:t> </w:t>
      </w:r>
      <w:r>
        <w:rPr>
          <w:rFonts w:ascii="Times New Roman" w:eastAsia="Times New Roman" w:hAnsi="Times New Roman"/>
          <w:sz w:val="24"/>
          <w:szCs w:val="24"/>
        </w:rPr>
        <w:t>gada statistikas datiem tiesas sastāvam, prokuroram, lieciniekam (pieņem</w:t>
      </w:r>
      <w:r w:rsidR="001F3F02">
        <w:rPr>
          <w:rFonts w:ascii="Times New Roman" w:eastAsia="Times New Roman" w:hAnsi="Times New Roman"/>
          <w:sz w:val="24"/>
          <w:szCs w:val="24"/>
        </w:rPr>
        <w:t>ot</w:t>
      </w:r>
      <w:r>
        <w:rPr>
          <w:rFonts w:ascii="Times New Roman" w:eastAsia="Times New Roman" w:hAnsi="Times New Roman"/>
          <w:sz w:val="24"/>
          <w:szCs w:val="24"/>
        </w:rPr>
        <w:t xml:space="preserve">, ka lietā viens liecinieks) un advokātam  būtu jābrauc no Liepājas, Daugavpils, Cēsīm un Jēkabpils) – komandējuma izdevumi tiesas sastāvam un procesuālo izdevumu atlīdzinājums lietas dalībniekiem kopā būtu </w:t>
      </w:r>
      <w:r>
        <w:rPr>
          <w:rFonts w:ascii="Times New Roman" w:eastAsia="Times New Roman" w:hAnsi="Times New Roman"/>
          <w:b/>
          <w:bCs/>
          <w:sz w:val="24"/>
          <w:szCs w:val="24"/>
        </w:rPr>
        <w:t>505 </w:t>
      </w:r>
      <w:r w:rsidR="00A61227" w:rsidRPr="00825844">
        <w:rPr>
          <w:rFonts w:ascii="Times New Roman" w:eastAsia="Times New Roman" w:hAnsi="Times New Roman"/>
          <w:b/>
          <w:bCs/>
          <w:i/>
          <w:iCs/>
          <w:sz w:val="24"/>
          <w:szCs w:val="24"/>
        </w:rPr>
        <w:t>euro</w:t>
      </w:r>
      <w:r>
        <w:rPr>
          <w:rFonts w:ascii="Times New Roman" w:eastAsia="Times New Roman" w:hAnsi="Times New Roman"/>
          <w:sz w:val="24"/>
          <w:szCs w:val="24"/>
        </w:rPr>
        <w:t>;</w:t>
      </w:r>
    </w:p>
    <w:p w14:paraId="7A206B95" w14:textId="58286489" w:rsidR="00341CA6" w:rsidRDefault="00341CA6" w:rsidP="00825844">
      <w:pPr>
        <w:pStyle w:val="ListParagraph"/>
        <w:numPr>
          <w:ilvl w:val="0"/>
          <w:numId w:val="22"/>
        </w:numPr>
        <w:tabs>
          <w:tab w:val="left" w:pos="993"/>
        </w:tabs>
        <w:spacing w:line="252" w:lineRule="auto"/>
        <w:ind w:left="0" w:firstLine="720"/>
        <w:jc w:val="both"/>
        <w:rPr>
          <w:rFonts w:eastAsia="Times New Roman"/>
        </w:rPr>
      </w:pPr>
      <w:r>
        <w:rPr>
          <w:rFonts w:ascii="Times New Roman" w:eastAsia="Times New Roman" w:hAnsi="Times New Roman"/>
          <w:sz w:val="24"/>
          <w:szCs w:val="24"/>
        </w:rPr>
        <w:t xml:space="preserve">ja lieta tiek skatīta </w:t>
      </w:r>
      <w:r>
        <w:rPr>
          <w:rFonts w:ascii="Times New Roman" w:eastAsia="Times New Roman" w:hAnsi="Times New Roman"/>
          <w:b/>
          <w:bCs/>
          <w:sz w:val="24"/>
          <w:szCs w:val="24"/>
          <w:u w:val="single"/>
        </w:rPr>
        <w:t>Rīgā</w:t>
      </w:r>
      <w:r>
        <w:rPr>
          <w:rFonts w:ascii="Times New Roman" w:eastAsia="Times New Roman" w:hAnsi="Times New Roman"/>
          <w:b/>
          <w:bCs/>
          <w:sz w:val="24"/>
          <w:szCs w:val="24"/>
        </w:rPr>
        <w:t xml:space="preserve"> divas dienas pēc kārtas</w:t>
      </w:r>
      <w:r>
        <w:rPr>
          <w:rFonts w:ascii="Times New Roman" w:eastAsia="Times New Roman" w:hAnsi="Times New Roman"/>
          <w:sz w:val="24"/>
          <w:szCs w:val="24"/>
        </w:rPr>
        <w:t>  (pēc 2021.</w:t>
      </w:r>
      <w:r w:rsidR="00870062">
        <w:rPr>
          <w:rFonts w:ascii="Times New Roman" w:eastAsia="Times New Roman" w:hAnsi="Times New Roman"/>
          <w:sz w:val="24"/>
          <w:szCs w:val="24"/>
        </w:rPr>
        <w:t> </w:t>
      </w:r>
      <w:r>
        <w:rPr>
          <w:rFonts w:ascii="Times New Roman" w:eastAsia="Times New Roman" w:hAnsi="Times New Roman"/>
          <w:sz w:val="24"/>
          <w:szCs w:val="24"/>
        </w:rPr>
        <w:t>gada statistikas datiem tiesas sastāvam prokuroram, lieciniekam (pieņem</w:t>
      </w:r>
      <w:r w:rsidR="001F3F02">
        <w:rPr>
          <w:rFonts w:ascii="Times New Roman" w:eastAsia="Times New Roman" w:hAnsi="Times New Roman"/>
          <w:sz w:val="24"/>
          <w:szCs w:val="24"/>
        </w:rPr>
        <w:t>ot</w:t>
      </w:r>
      <w:r>
        <w:rPr>
          <w:rFonts w:ascii="Times New Roman" w:eastAsia="Times New Roman" w:hAnsi="Times New Roman"/>
          <w:sz w:val="24"/>
          <w:szCs w:val="24"/>
        </w:rPr>
        <w:t xml:space="preserve">, ka lietā viens liecinieks) un advokātam būtu jābrauc no Liepājas, Daugavpils, Cēsīm un Jēkabpils) – komandējuma izdevumi tiesas sastāvam un procesuālo izdevumu atlīdzinājums lietas dalībniekiem kopā būtu </w:t>
      </w:r>
      <w:r>
        <w:rPr>
          <w:rFonts w:ascii="Times New Roman" w:eastAsia="Times New Roman" w:hAnsi="Times New Roman"/>
          <w:b/>
          <w:bCs/>
          <w:sz w:val="24"/>
          <w:szCs w:val="24"/>
        </w:rPr>
        <w:t>1 318 </w:t>
      </w:r>
      <w:r w:rsidR="00A61227" w:rsidRPr="00825844">
        <w:rPr>
          <w:rFonts w:ascii="Times New Roman" w:eastAsia="Times New Roman" w:hAnsi="Times New Roman"/>
          <w:b/>
          <w:bCs/>
          <w:i/>
          <w:iCs/>
          <w:sz w:val="24"/>
          <w:szCs w:val="24"/>
        </w:rPr>
        <w:t>euro</w:t>
      </w:r>
      <w:r>
        <w:rPr>
          <w:rFonts w:ascii="Times New Roman" w:eastAsia="Times New Roman" w:hAnsi="Times New Roman"/>
          <w:sz w:val="24"/>
          <w:szCs w:val="24"/>
        </w:rPr>
        <w:t>;</w:t>
      </w:r>
    </w:p>
    <w:p w14:paraId="48CC2AA4" w14:textId="20A5B04A" w:rsidR="00341CA6" w:rsidRDefault="00341CA6" w:rsidP="00825844">
      <w:pPr>
        <w:pStyle w:val="ListParagraph"/>
        <w:numPr>
          <w:ilvl w:val="0"/>
          <w:numId w:val="22"/>
        </w:numPr>
        <w:tabs>
          <w:tab w:val="left" w:pos="993"/>
        </w:tabs>
        <w:spacing w:line="252" w:lineRule="auto"/>
        <w:ind w:left="0" w:firstLine="720"/>
        <w:jc w:val="both"/>
        <w:rPr>
          <w:rFonts w:eastAsia="Times New Roman"/>
        </w:rPr>
      </w:pPr>
      <w:r>
        <w:rPr>
          <w:rFonts w:ascii="Times New Roman" w:eastAsia="Times New Roman" w:hAnsi="Times New Roman"/>
          <w:sz w:val="24"/>
          <w:szCs w:val="24"/>
        </w:rPr>
        <w:t xml:space="preserve">ja lieta tiek skatīta </w:t>
      </w:r>
      <w:r>
        <w:rPr>
          <w:rFonts w:ascii="Times New Roman" w:eastAsia="Times New Roman" w:hAnsi="Times New Roman"/>
          <w:b/>
          <w:bCs/>
          <w:sz w:val="24"/>
          <w:szCs w:val="24"/>
          <w:u w:val="single"/>
        </w:rPr>
        <w:t>ārpus Rīgas</w:t>
      </w:r>
      <w:r>
        <w:rPr>
          <w:rFonts w:ascii="Times New Roman" w:eastAsia="Times New Roman" w:hAnsi="Times New Roman"/>
          <w:b/>
          <w:bCs/>
          <w:sz w:val="24"/>
          <w:szCs w:val="24"/>
        </w:rPr>
        <w:t xml:space="preserve"> vienu dienu</w:t>
      </w:r>
      <w:r>
        <w:rPr>
          <w:rFonts w:ascii="Times New Roman" w:eastAsia="Times New Roman" w:hAnsi="Times New Roman"/>
          <w:sz w:val="24"/>
          <w:szCs w:val="24"/>
        </w:rPr>
        <w:t>  (pēc 2021.</w:t>
      </w:r>
      <w:r w:rsidR="00870062">
        <w:rPr>
          <w:rFonts w:ascii="Times New Roman" w:eastAsia="Times New Roman" w:hAnsi="Times New Roman"/>
          <w:sz w:val="24"/>
          <w:szCs w:val="24"/>
        </w:rPr>
        <w:t> </w:t>
      </w:r>
      <w:r>
        <w:rPr>
          <w:rFonts w:ascii="Times New Roman" w:eastAsia="Times New Roman" w:hAnsi="Times New Roman"/>
          <w:sz w:val="24"/>
          <w:szCs w:val="24"/>
        </w:rPr>
        <w:t>gada statistikas datiem tiesas sastāvam prokuroram, lieciniekam (pieņem</w:t>
      </w:r>
      <w:r w:rsidR="001F3F02">
        <w:rPr>
          <w:rFonts w:ascii="Times New Roman" w:eastAsia="Times New Roman" w:hAnsi="Times New Roman"/>
          <w:sz w:val="24"/>
          <w:szCs w:val="24"/>
        </w:rPr>
        <w:t>ot</w:t>
      </w:r>
      <w:r>
        <w:rPr>
          <w:rFonts w:ascii="Times New Roman" w:eastAsia="Times New Roman" w:hAnsi="Times New Roman"/>
          <w:sz w:val="24"/>
          <w:szCs w:val="24"/>
        </w:rPr>
        <w:t xml:space="preserve">, ka lietā viens liecinieks) un advokātam būtu jābrauc no Rīgas un Daugavpils uz Cēsīm) – komandējuma izdevumi tiesas sastāvam un procesuālo izdevumu atlīdzinājums lietas dalībniekiem kopā būtu </w:t>
      </w:r>
      <w:r>
        <w:rPr>
          <w:rFonts w:ascii="Times New Roman" w:eastAsia="Times New Roman" w:hAnsi="Times New Roman"/>
          <w:b/>
          <w:bCs/>
          <w:sz w:val="24"/>
          <w:szCs w:val="24"/>
        </w:rPr>
        <w:t xml:space="preserve">409 </w:t>
      </w:r>
      <w:r w:rsidR="00A61227" w:rsidRPr="00825844">
        <w:rPr>
          <w:rFonts w:ascii="Times New Roman" w:eastAsia="Times New Roman" w:hAnsi="Times New Roman"/>
          <w:b/>
          <w:bCs/>
          <w:i/>
          <w:iCs/>
          <w:sz w:val="24"/>
          <w:szCs w:val="24"/>
        </w:rPr>
        <w:t>euro</w:t>
      </w:r>
      <w:r>
        <w:rPr>
          <w:rFonts w:ascii="Times New Roman" w:eastAsia="Times New Roman" w:hAnsi="Times New Roman"/>
          <w:sz w:val="24"/>
          <w:szCs w:val="24"/>
        </w:rPr>
        <w:t>;</w:t>
      </w:r>
    </w:p>
    <w:p w14:paraId="1AFCC3F3" w14:textId="0F68DC87" w:rsidR="00341CA6" w:rsidRPr="00825844" w:rsidRDefault="00341CA6" w:rsidP="00825844">
      <w:pPr>
        <w:pStyle w:val="ListParagraph"/>
        <w:numPr>
          <w:ilvl w:val="0"/>
          <w:numId w:val="22"/>
        </w:numPr>
        <w:tabs>
          <w:tab w:val="left" w:pos="993"/>
        </w:tabs>
        <w:spacing w:after="0" w:line="240" w:lineRule="auto"/>
        <w:ind w:left="0" w:firstLine="720"/>
        <w:jc w:val="both"/>
        <w:rPr>
          <w:rFonts w:eastAsia="Times New Roman"/>
        </w:rPr>
      </w:pPr>
      <w:r>
        <w:rPr>
          <w:rFonts w:ascii="Times New Roman" w:eastAsia="Times New Roman" w:hAnsi="Times New Roman"/>
          <w:sz w:val="24"/>
          <w:szCs w:val="24"/>
        </w:rPr>
        <w:lastRenderedPageBreak/>
        <w:t xml:space="preserve">ja lieta tiek skatīta </w:t>
      </w:r>
      <w:r>
        <w:rPr>
          <w:rFonts w:ascii="Times New Roman" w:eastAsia="Times New Roman" w:hAnsi="Times New Roman"/>
          <w:b/>
          <w:bCs/>
          <w:sz w:val="24"/>
          <w:szCs w:val="24"/>
          <w:u w:val="single"/>
        </w:rPr>
        <w:t>ārpus Rīgas</w:t>
      </w:r>
      <w:r>
        <w:rPr>
          <w:rFonts w:ascii="Times New Roman" w:eastAsia="Times New Roman" w:hAnsi="Times New Roman"/>
          <w:b/>
          <w:bCs/>
          <w:sz w:val="24"/>
          <w:szCs w:val="24"/>
        </w:rPr>
        <w:t xml:space="preserve"> divas dienas pēc kārtas</w:t>
      </w:r>
      <w:r>
        <w:rPr>
          <w:rFonts w:ascii="Times New Roman" w:eastAsia="Times New Roman" w:hAnsi="Times New Roman"/>
          <w:sz w:val="24"/>
          <w:szCs w:val="24"/>
        </w:rPr>
        <w:t>  (pēc 2021.</w:t>
      </w:r>
      <w:r w:rsidR="00870062">
        <w:rPr>
          <w:rFonts w:ascii="Times New Roman" w:eastAsia="Times New Roman" w:hAnsi="Times New Roman"/>
          <w:sz w:val="24"/>
          <w:szCs w:val="24"/>
        </w:rPr>
        <w:t> </w:t>
      </w:r>
      <w:r>
        <w:rPr>
          <w:rFonts w:ascii="Times New Roman" w:eastAsia="Times New Roman" w:hAnsi="Times New Roman"/>
          <w:sz w:val="24"/>
          <w:szCs w:val="24"/>
        </w:rPr>
        <w:t>gada statistikas datiem tiesas sastāvam prokuroram, lieciniekam (pieņem</w:t>
      </w:r>
      <w:r w:rsidR="00CB1852">
        <w:rPr>
          <w:rFonts w:ascii="Times New Roman" w:eastAsia="Times New Roman" w:hAnsi="Times New Roman"/>
          <w:sz w:val="24"/>
          <w:szCs w:val="24"/>
        </w:rPr>
        <w:t>ot</w:t>
      </w:r>
      <w:r>
        <w:rPr>
          <w:rFonts w:ascii="Times New Roman" w:eastAsia="Times New Roman" w:hAnsi="Times New Roman"/>
          <w:sz w:val="24"/>
          <w:szCs w:val="24"/>
        </w:rPr>
        <w:t xml:space="preserve">, ka lietā viens liecinieks) un advokātam būtu jābrauc no Rīgas un Daugavpils uz Cēsīm) – komandējuma izdevumi tiesas sastāvam un procesuālo izdevumu atlīdzinājums lietas dalībniekiem kopā būtu </w:t>
      </w:r>
      <w:r>
        <w:rPr>
          <w:rFonts w:ascii="Times New Roman" w:eastAsia="Times New Roman" w:hAnsi="Times New Roman"/>
          <w:b/>
          <w:bCs/>
          <w:sz w:val="24"/>
          <w:szCs w:val="24"/>
        </w:rPr>
        <w:t>862</w:t>
      </w:r>
      <w:r w:rsidR="00A61227">
        <w:rPr>
          <w:rFonts w:ascii="Times New Roman" w:eastAsia="Times New Roman" w:hAnsi="Times New Roman"/>
          <w:b/>
          <w:bCs/>
          <w:sz w:val="24"/>
          <w:szCs w:val="24"/>
        </w:rPr>
        <w:t> </w:t>
      </w:r>
      <w:r w:rsidR="00A61227" w:rsidRPr="00825844">
        <w:rPr>
          <w:rFonts w:ascii="Times New Roman" w:eastAsia="Times New Roman" w:hAnsi="Times New Roman"/>
          <w:b/>
          <w:bCs/>
          <w:i/>
          <w:iCs/>
          <w:sz w:val="24"/>
          <w:szCs w:val="24"/>
        </w:rPr>
        <w:t>euro</w:t>
      </w:r>
      <w:r>
        <w:rPr>
          <w:rFonts w:ascii="Times New Roman" w:eastAsia="Times New Roman" w:hAnsi="Times New Roman"/>
          <w:sz w:val="24"/>
          <w:szCs w:val="24"/>
        </w:rPr>
        <w:t>.</w:t>
      </w:r>
    </w:p>
    <w:p w14:paraId="615DEF3C" w14:textId="06DB3984" w:rsidR="00F177AC" w:rsidRPr="003D5369" w:rsidRDefault="00341CA6" w:rsidP="003919B2">
      <w:pPr>
        <w:tabs>
          <w:tab w:val="left" w:pos="993"/>
        </w:tabs>
        <w:ind w:firstLine="720"/>
        <w:contextualSpacing/>
        <w:jc w:val="both"/>
      </w:pPr>
      <w:r w:rsidRPr="003D5369">
        <w:t>Savukārt, ja tiesas sastāvam tiktu organizēta izbraukuma sēde citā pilsētā, kur lieta tiek skatīta vairāk kā divas dienas pēc kārtas, attiecīgi palielinātos arī izdevumi par dienas naudas/vidējās izpeļņas atlīdzības un viesnīcas izdevumu apmēru. Detalizēts aprēķins ir iekļauts 5.</w:t>
      </w:r>
      <w:r w:rsidR="00933FCE" w:rsidRPr="003D5369">
        <w:t> </w:t>
      </w:r>
      <w:r w:rsidRPr="003D5369">
        <w:t>pielikumā.</w:t>
      </w:r>
    </w:p>
    <w:p w14:paraId="461E8182" w14:textId="389BE61C" w:rsidR="008848DF" w:rsidRDefault="003919B2" w:rsidP="00A42FA4">
      <w:pPr>
        <w:ind w:firstLine="720"/>
        <w:contextualSpacing/>
        <w:jc w:val="both"/>
      </w:pPr>
      <w:r w:rsidRPr="003D5369">
        <w:t>Papildus jāuzsver, ka atbilstoši Kriminālprocesa likuma 449.panta ceturtajai daļai, tiesa</w:t>
      </w:r>
      <w:r>
        <w:t xml:space="preserve"> var lemt</w:t>
      </w:r>
      <w:r w:rsidRPr="00450D32">
        <w:t xml:space="preserve"> par lietisko pierādījumu apskati</w:t>
      </w:r>
      <w:r>
        <w:t xml:space="preserve">, tātad arī izbraukuma tiesas sēdēs varētu tikt skatīti lietiskie pierādījumi. </w:t>
      </w:r>
      <w:r w:rsidR="00E54334">
        <w:t>Š</w:t>
      </w:r>
      <w:r>
        <w:t xml:space="preserve">ādā gadījumā lietiskais pierādījums ir jātransportē uz citu pilsētu, kas rada papildus izdevumus un var radīt drošības riskus, it īpaši gadījumos, kad lietiskais pierādījums ir būtiska apsūdzības sastāvdaļa. Līdz ar to būs nepieciešams lemt par transportlīdzekļa, tā vadītāja, kas pārved lietisko pierādījumu un transportlīdzekļa pasažieru apsardzi, kas arī radītu noteiktus </w:t>
      </w:r>
      <w:r w:rsidR="008848DF">
        <w:t xml:space="preserve">papildus </w:t>
      </w:r>
      <w:r>
        <w:t>izdevumus.</w:t>
      </w:r>
    </w:p>
    <w:p w14:paraId="20E28351" w14:textId="6D88CA5C" w:rsidR="003919B2" w:rsidRPr="00341CA6" w:rsidRDefault="003919B2" w:rsidP="00825844">
      <w:pPr>
        <w:tabs>
          <w:tab w:val="left" w:pos="993"/>
        </w:tabs>
        <w:ind w:firstLine="720"/>
        <w:contextualSpacing/>
        <w:jc w:val="both"/>
      </w:pPr>
      <w:r>
        <w:t xml:space="preserve">Tāpat </w:t>
      </w:r>
      <w:r w:rsidR="008848DF">
        <w:t xml:space="preserve">Tieslietu ministrija secina, ka </w:t>
      </w:r>
      <w:r>
        <w:t xml:space="preserve">nav iespējams ieviest </w:t>
      </w:r>
      <w:r w:rsidR="008848DF">
        <w:t xml:space="preserve">Iekšlietu ministrijas </w:t>
      </w:r>
      <w:r>
        <w:t>piedāvājumu attiecībā uz lietu piekritības maiņu, jo nav atbildams jautājums (vai rodama efektīvs rīcības modelis) par to, kuras tiesas kompetencē pali</w:t>
      </w:r>
      <w:r w:rsidR="008848DF">
        <w:t>ktu</w:t>
      </w:r>
      <w:r>
        <w:t>/nonāk</w:t>
      </w:r>
      <w:r w:rsidR="008848DF">
        <w:t>tu</w:t>
      </w:r>
      <w:r>
        <w:t xml:space="preserve"> krimināllieta gadījumā, ja notiesātais no minētajām mērķa grupām tiek atbrīvots no ieslodzījuma (piemēram, mainot drošības līdzekli, beidzoties soda izpildei citā krimināllietā, nosacīti pirms termiņa atbrīvojot personu no soda izciešanas, ja jaunajā krimināllietā nav piemērots apcietinājums  utt.) vai gadījumā, ja šādai atbrīvotai persona no jauna nonāk ieslodzījumā (parasti – tiek piemērots drošības līdzeklis – apcietinājums vai tā uzsāk cita brīvības atņemšanas soda izpildi).</w:t>
      </w:r>
    </w:p>
    <w:p w14:paraId="560EC97B" w14:textId="16E087B1" w:rsidR="003919B2" w:rsidRDefault="001631DC" w:rsidP="00CB1852">
      <w:pPr>
        <w:ind w:firstLine="720"/>
        <w:contextualSpacing/>
        <w:jc w:val="both"/>
        <w:rPr>
          <w:bCs/>
        </w:rPr>
      </w:pPr>
      <w:r>
        <w:rPr>
          <w:bCs/>
        </w:rPr>
        <w:t>Ņemot vērā minēto,</w:t>
      </w:r>
      <w:r w:rsidR="00450D32">
        <w:rPr>
          <w:bCs/>
        </w:rPr>
        <w:t xml:space="preserve"> </w:t>
      </w:r>
      <w:r>
        <w:rPr>
          <w:bCs/>
        </w:rPr>
        <w:t>izbraukuma tiesas sēžu organizēšana</w:t>
      </w:r>
      <w:r w:rsidR="00450D32">
        <w:rPr>
          <w:bCs/>
        </w:rPr>
        <w:t xml:space="preserve"> radītu vēl lielāku ietekmi uz valsts budžetu nekā pašreizējā kārtība, kas paredz </w:t>
      </w:r>
      <w:r w:rsidR="001A113A">
        <w:rPr>
          <w:bCs/>
        </w:rPr>
        <w:t xml:space="preserve">ierobežot </w:t>
      </w:r>
      <w:r w:rsidR="00450D32">
        <w:rPr>
          <w:bCs/>
        </w:rPr>
        <w:t>ieslodzīto</w:t>
      </w:r>
      <w:r w:rsidR="001A113A">
        <w:rPr>
          <w:bCs/>
        </w:rPr>
        <w:t xml:space="preserve"> fizisko</w:t>
      </w:r>
      <w:r w:rsidR="00450D32">
        <w:rPr>
          <w:bCs/>
        </w:rPr>
        <w:t xml:space="preserve"> konvojē</w:t>
      </w:r>
      <w:r w:rsidR="001A113A">
        <w:rPr>
          <w:bCs/>
        </w:rPr>
        <w:t>šanu</w:t>
      </w:r>
      <w:r w:rsidR="00450D32">
        <w:rPr>
          <w:bCs/>
        </w:rPr>
        <w:t xml:space="preserve"> uz tiesas sēdēm</w:t>
      </w:r>
      <w:r w:rsidR="00262EE1">
        <w:rPr>
          <w:bCs/>
        </w:rPr>
        <w:t xml:space="preserve">, tāpat nav rodams racionāls lietu piekritības jautājuma risinājums tiem gadījumiem, ja </w:t>
      </w:r>
      <w:r w:rsidR="001A113A">
        <w:rPr>
          <w:bCs/>
        </w:rPr>
        <w:t>konkrēto mērķ</w:t>
      </w:r>
      <w:r w:rsidR="00DB30D6">
        <w:rPr>
          <w:bCs/>
        </w:rPr>
        <w:t>a</w:t>
      </w:r>
      <w:r w:rsidR="001A113A">
        <w:rPr>
          <w:bCs/>
        </w:rPr>
        <w:t xml:space="preserve"> grupu </w:t>
      </w:r>
      <w:r w:rsidR="008D7869">
        <w:rPr>
          <w:bCs/>
        </w:rPr>
        <w:t>ieslodzīto</w:t>
      </w:r>
      <w:r w:rsidR="00262EE1">
        <w:rPr>
          <w:bCs/>
        </w:rPr>
        <w:t xml:space="preserve"> atbrīvo no ieslodzījuma vietas un arī – attiecībā uz mērķa grupas notiesāto iesaisti civilprocesos vai administratīvajos procesos, kuros arī notiek konvojēšana. </w:t>
      </w:r>
    </w:p>
    <w:p w14:paraId="436AAC18" w14:textId="7EDD5EDF" w:rsidR="003919B2" w:rsidRDefault="00262EE1" w:rsidP="00CB1852">
      <w:pPr>
        <w:ind w:firstLine="720"/>
        <w:contextualSpacing/>
        <w:jc w:val="both"/>
        <w:rPr>
          <w:bCs/>
        </w:rPr>
      </w:pPr>
      <w:r>
        <w:rPr>
          <w:bCs/>
        </w:rPr>
        <w:t xml:space="preserve">Ņemot vērā minēto, Iekšlietu ministrijas ierosinājums nav atbalstāms. </w:t>
      </w:r>
    </w:p>
    <w:p w14:paraId="7E48A0F0" w14:textId="77777777" w:rsidR="00CB1852" w:rsidRPr="00825844" w:rsidRDefault="00CB1852" w:rsidP="00825844">
      <w:pPr>
        <w:ind w:firstLine="720"/>
        <w:contextualSpacing/>
        <w:jc w:val="both"/>
        <w:rPr>
          <w:bCs/>
        </w:rPr>
      </w:pPr>
    </w:p>
    <w:p w14:paraId="2685006C" w14:textId="08CAE8A5" w:rsidR="008C39DB" w:rsidRPr="00267B6D" w:rsidRDefault="008C39DB" w:rsidP="008C39DB">
      <w:pPr>
        <w:pStyle w:val="Heading1"/>
        <w:jc w:val="center"/>
        <w:rPr>
          <w:rFonts w:ascii="Times New Roman" w:hAnsi="Times New Roman"/>
          <w:bCs w:val="0"/>
          <w:sz w:val="24"/>
          <w:szCs w:val="24"/>
        </w:rPr>
      </w:pPr>
      <w:bookmarkStart w:id="22" w:name="_Toc103955274"/>
      <w:r w:rsidRPr="00267B6D">
        <w:rPr>
          <w:rFonts w:ascii="Times New Roman" w:hAnsi="Times New Roman"/>
          <w:bCs w:val="0"/>
          <w:sz w:val="24"/>
          <w:szCs w:val="24"/>
        </w:rPr>
        <w:t>I</w:t>
      </w:r>
      <w:r w:rsidR="00EC47B4" w:rsidRPr="00267B6D">
        <w:rPr>
          <w:rFonts w:ascii="Times New Roman" w:hAnsi="Times New Roman"/>
          <w:bCs w:val="0"/>
          <w:sz w:val="24"/>
          <w:szCs w:val="24"/>
        </w:rPr>
        <w:t>II</w:t>
      </w:r>
      <w:r w:rsidRPr="00267B6D">
        <w:rPr>
          <w:rFonts w:ascii="Times New Roman" w:hAnsi="Times New Roman"/>
          <w:bCs w:val="0"/>
          <w:sz w:val="24"/>
          <w:szCs w:val="24"/>
        </w:rPr>
        <w:t>. IETEKME UZ VALSTS UN PAŠVALDĪBU BUDŽE</w:t>
      </w:r>
      <w:r w:rsidR="00B9206C" w:rsidRPr="00267B6D">
        <w:rPr>
          <w:rFonts w:ascii="Times New Roman" w:hAnsi="Times New Roman"/>
          <w:bCs w:val="0"/>
          <w:sz w:val="24"/>
          <w:szCs w:val="24"/>
        </w:rPr>
        <w:t>T</w:t>
      </w:r>
      <w:r w:rsidRPr="00267B6D">
        <w:rPr>
          <w:rFonts w:ascii="Times New Roman" w:hAnsi="Times New Roman"/>
          <w:bCs w:val="0"/>
          <w:sz w:val="24"/>
          <w:szCs w:val="24"/>
        </w:rPr>
        <w:t>U</w:t>
      </w:r>
      <w:bookmarkEnd w:id="21"/>
      <w:bookmarkEnd w:id="22"/>
    </w:p>
    <w:p w14:paraId="576DEBA0" w14:textId="77777777" w:rsidR="008164AC" w:rsidRPr="00267B6D" w:rsidRDefault="008164AC" w:rsidP="008C39DB">
      <w:pPr>
        <w:rPr>
          <w:b/>
        </w:rPr>
      </w:pPr>
    </w:p>
    <w:p w14:paraId="2EF54267" w14:textId="2FC12054" w:rsidR="003E473E" w:rsidRPr="00267B6D" w:rsidRDefault="00262EE1" w:rsidP="003E473E">
      <w:pPr>
        <w:ind w:firstLine="709"/>
        <w:jc w:val="both"/>
        <w:rPr>
          <w:b/>
          <w:bCs/>
          <w:iCs/>
        </w:rPr>
      </w:pPr>
      <w:r>
        <w:rPr>
          <w:b/>
          <w:bCs/>
          <w:iCs/>
        </w:rPr>
        <w:t>Tieslietu ministrijas ierosinātā r</w:t>
      </w:r>
      <w:r w:rsidR="003E473E" w:rsidRPr="00267B6D">
        <w:rPr>
          <w:b/>
          <w:bCs/>
          <w:iCs/>
        </w:rPr>
        <w:t>isinājuma ieviešanai ir nepieciešami šādi resursi:</w:t>
      </w:r>
    </w:p>
    <w:p w14:paraId="120124C4" w14:textId="490AE665" w:rsidR="003E473E" w:rsidRPr="00267B6D" w:rsidRDefault="003E473E" w:rsidP="003E473E">
      <w:pPr>
        <w:numPr>
          <w:ilvl w:val="0"/>
          <w:numId w:val="13"/>
        </w:numPr>
        <w:tabs>
          <w:tab w:val="left" w:pos="993"/>
        </w:tabs>
        <w:ind w:left="0" w:firstLine="709"/>
        <w:jc w:val="both"/>
        <w:rPr>
          <w:iCs/>
        </w:rPr>
      </w:pPr>
      <w:r w:rsidRPr="00267B6D">
        <w:rPr>
          <w:iCs/>
        </w:rPr>
        <w:t>palielin</w:t>
      </w:r>
      <w:r w:rsidR="00BD2F89" w:rsidRPr="00267B6D">
        <w:rPr>
          <w:iCs/>
        </w:rPr>
        <w:t>o</w:t>
      </w:r>
      <w:r w:rsidRPr="00267B6D">
        <w:rPr>
          <w:iCs/>
        </w:rPr>
        <w:t xml:space="preserve">t attālināto tiesas sēžu iespējas – videokonferences iekārtu komplektu </w:t>
      </w:r>
      <w:r w:rsidR="00CA53E3" w:rsidRPr="00267B6D">
        <w:rPr>
          <w:iCs/>
        </w:rPr>
        <w:t xml:space="preserve">tiesām </w:t>
      </w:r>
      <w:r w:rsidRPr="00267B6D">
        <w:rPr>
          <w:iCs/>
        </w:rPr>
        <w:t>iegāde attālinātu tiesas sēžu norises nodrošināšanai (</w:t>
      </w:r>
      <w:r w:rsidR="0045100B">
        <w:rPr>
          <w:iCs/>
        </w:rPr>
        <w:t>1</w:t>
      </w:r>
      <w:r w:rsidRPr="00267B6D">
        <w:rPr>
          <w:iCs/>
        </w:rPr>
        <w:t>. pielikums);</w:t>
      </w:r>
    </w:p>
    <w:p w14:paraId="50EC2149" w14:textId="0883DD66" w:rsidR="003E473E" w:rsidRPr="00267B6D" w:rsidRDefault="00BD2F89" w:rsidP="003E473E">
      <w:pPr>
        <w:numPr>
          <w:ilvl w:val="0"/>
          <w:numId w:val="13"/>
        </w:numPr>
        <w:tabs>
          <w:tab w:val="left" w:pos="993"/>
        </w:tabs>
        <w:ind w:left="0" w:firstLine="709"/>
        <w:jc w:val="both"/>
        <w:rPr>
          <w:iCs/>
        </w:rPr>
      </w:pPr>
      <w:r w:rsidRPr="00267B6D">
        <w:rPr>
          <w:iCs/>
        </w:rPr>
        <w:t xml:space="preserve">pasākumiem </w:t>
      </w:r>
      <w:r w:rsidR="003E473E" w:rsidRPr="00267B6D">
        <w:rPr>
          <w:iCs/>
        </w:rPr>
        <w:t>ieslodzījuma vietās attālinātas ieslodzīto piedalīšanās tiesas sēdēs un saziņai ar procesa virzītāju nodrošināšanai (</w:t>
      </w:r>
      <w:r w:rsidRPr="00267B6D">
        <w:rPr>
          <w:iCs/>
        </w:rPr>
        <w:t xml:space="preserve">informācija iekļauta </w:t>
      </w:r>
      <w:r w:rsidR="00571B67">
        <w:rPr>
          <w:iCs/>
        </w:rPr>
        <w:t>2</w:t>
      </w:r>
      <w:r w:rsidR="003E473E" w:rsidRPr="00267B6D">
        <w:rPr>
          <w:iCs/>
        </w:rPr>
        <w:t>.pielikum</w:t>
      </w:r>
      <w:r w:rsidRPr="00267B6D">
        <w:rPr>
          <w:iCs/>
        </w:rPr>
        <w:t>ā</w:t>
      </w:r>
      <w:r w:rsidR="003E473E" w:rsidRPr="00267B6D">
        <w:rPr>
          <w:iCs/>
        </w:rPr>
        <w:t>).</w:t>
      </w:r>
    </w:p>
    <w:p w14:paraId="0DC5BC33" w14:textId="77777777" w:rsidR="003E473E" w:rsidRPr="00E36267" w:rsidRDefault="003E473E" w:rsidP="003E473E">
      <w:pPr>
        <w:tabs>
          <w:tab w:val="left" w:pos="993"/>
        </w:tabs>
        <w:ind w:firstLine="709"/>
        <w:jc w:val="both"/>
        <w:rPr>
          <w:iCs/>
        </w:rPr>
      </w:pPr>
      <w:r w:rsidRPr="00267B6D">
        <w:t xml:space="preserve">Tādējādi veicot ieguldījumus ieslodzīto attālinātas dalības tiesas sēdēs un procesa virzītāja darbības nodrošināšanai, tiks radīti nesalīdzināmi lielāki ietaupījumi, jo atkritīs nepieciešamība pēc ieslodzīto fiziskas konvojēšanas, kas ir visdārgākais un riskiem visbagātākais (gan sabiedrības </w:t>
      </w:r>
      <w:r w:rsidRPr="00E36267">
        <w:t>drošības, gan epidemioloģiskie riski) rīcības modelis.</w:t>
      </w:r>
    </w:p>
    <w:p w14:paraId="75D1995C" w14:textId="0CF5DFE4" w:rsidR="003E473E" w:rsidRPr="00E36267" w:rsidRDefault="003E473E" w:rsidP="003E473E">
      <w:pPr>
        <w:tabs>
          <w:tab w:val="left" w:pos="993"/>
        </w:tabs>
        <w:ind w:firstLine="709"/>
        <w:jc w:val="both"/>
      </w:pPr>
      <w:r w:rsidRPr="00E36267">
        <w:rPr>
          <w:iCs/>
        </w:rPr>
        <w:t>3)</w:t>
      </w:r>
      <w:r w:rsidR="00933FCE" w:rsidRPr="00E36267">
        <w:rPr>
          <w:iCs/>
        </w:rPr>
        <w:t> </w:t>
      </w:r>
      <w:r w:rsidRPr="00E36267">
        <w:rPr>
          <w:iCs/>
        </w:rPr>
        <w:t xml:space="preserve">veicot </w:t>
      </w:r>
      <w:r w:rsidR="00D71F09" w:rsidRPr="00E36267">
        <w:rPr>
          <w:iCs/>
        </w:rPr>
        <w:t xml:space="preserve">Rīkojumā paredzēto </w:t>
      </w:r>
      <w:r w:rsidRPr="00E36267">
        <w:rPr>
          <w:iCs/>
        </w:rPr>
        <w:t>konvojēšana</w:t>
      </w:r>
      <w:r w:rsidR="001122E2" w:rsidRPr="00E36267">
        <w:rPr>
          <w:iCs/>
        </w:rPr>
        <w:t xml:space="preserve">s </w:t>
      </w:r>
      <w:r w:rsidRPr="00E36267">
        <w:rPr>
          <w:iCs/>
        </w:rPr>
        <w:t xml:space="preserve">resursu pārdali </w:t>
      </w:r>
      <w:r w:rsidR="00592FD5" w:rsidRPr="00E36267">
        <w:rPr>
          <w:iCs/>
        </w:rPr>
        <w:t>no Valsts policijas uz Ieslodzījuma vietu pārvaldi</w:t>
      </w:r>
      <w:r w:rsidR="00387A96" w:rsidRPr="00E36267">
        <w:rPr>
          <w:iCs/>
        </w:rPr>
        <w:t xml:space="preserve"> (4.pielikums)</w:t>
      </w:r>
      <w:r w:rsidR="00592FD5" w:rsidRPr="00E36267">
        <w:rPr>
          <w:iCs/>
        </w:rPr>
        <w:t xml:space="preserve"> </w:t>
      </w:r>
      <w:r w:rsidRPr="00E36267">
        <w:rPr>
          <w:iCs/>
        </w:rPr>
        <w:t xml:space="preserve">atbilstoši </w:t>
      </w:r>
      <w:r w:rsidR="003E0627" w:rsidRPr="00E36267">
        <w:rPr>
          <w:iCs/>
        </w:rPr>
        <w:t>šī ziņojuma II.</w:t>
      </w:r>
      <w:r w:rsidR="0009631C" w:rsidRPr="00E36267">
        <w:rPr>
          <w:iCs/>
        </w:rPr>
        <w:t> </w:t>
      </w:r>
      <w:r w:rsidR="003E0627" w:rsidRPr="00E36267">
        <w:rPr>
          <w:iCs/>
        </w:rPr>
        <w:t xml:space="preserve">sadaļā </w:t>
      </w:r>
      <w:r w:rsidRPr="00E36267">
        <w:rPr>
          <w:iCs/>
        </w:rPr>
        <w:t xml:space="preserve">piedāvātajam laika </w:t>
      </w:r>
      <w:r w:rsidR="0028505D" w:rsidRPr="00E36267">
        <w:rPr>
          <w:iCs/>
        </w:rPr>
        <w:t>plānojumam</w:t>
      </w:r>
      <w:r w:rsidRPr="00E36267">
        <w:rPr>
          <w:iCs/>
        </w:rPr>
        <w:t xml:space="preserve">. </w:t>
      </w:r>
      <w:r w:rsidRPr="00E36267">
        <w:t>Ieslodzīto tiesību un soda izciešanas apstākļu regulējums paredz noteiktu cilvēktiesību standartu ievērošanu, turklāt šo standartu neievērošana valstij rada sekas tiesvedību veidā nacionālajās un starptautiskajās tiesās. Ņemot vērā šo specifiku, Ieslodzījuma vietu pārvaldei jau šobrīd, veicot ieslodzīto pārvešanu, ir jānodrošina ieslodzītajiem noteiktus apstākļus atbilstoši drošības apsvērumiem un spēkā esošajiem ieslodzīto izvietošanas starptautiskajiem standartiem, lai neradītu pamatu jaunām tiesvedībām pret Latviju nacionālajās un starptautiskā līmeņa tiesās par neatbilstošiem pārvešanas apstākļiem. Tas pats attieksies uz ieslodzīto konvojēšanas kompetenci.</w:t>
      </w:r>
    </w:p>
    <w:p w14:paraId="5433522F" w14:textId="0DC91787" w:rsidR="003E473E" w:rsidRPr="00E36267" w:rsidRDefault="003E473E" w:rsidP="003E473E">
      <w:pPr>
        <w:ind w:firstLine="709"/>
        <w:jc w:val="both"/>
      </w:pPr>
      <w:r w:rsidRPr="00E36267">
        <w:lastRenderedPageBreak/>
        <w:t>Izvērtējot Valsts policij</w:t>
      </w:r>
      <w:r w:rsidR="00262EE1" w:rsidRPr="00E36267">
        <w:t>ā</w:t>
      </w:r>
      <w:r w:rsidRPr="00E36267">
        <w:t xml:space="preserve"> pastāvošo konvoja organizāciju, Tieslietu ministrija secina, ka, lai nepieļautu jaunas tiesvedības pret valsti, Ieslodzījuma vietu pārvaldei, pārņemot no Valsts policijas konvojēšanas funkciju, būs jānodrošina šādi, no šobrīd pastāvošajiem atšķirīgi</w:t>
      </w:r>
      <w:r w:rsidR="00AD24C9" w:rsidRPr="00E36267">
        <w:t>,</w:t>
      </w:r>
      <w:r w:rsidRPr="00E36267">
        <w:t xml:space="preserve"> ieslodzīto konvojēšanas organizēšanas nosacījumi: </w:t>
      </w:r>
    </w:p>
    <w:p w14:paraId="4FE4BAD4" w14:textId="366F0061" w:rsidR="003E473E" w:rsidRPr="00E36267" w:rsidRDefault="003E473E" w:rsidP="003E473E">
      <w:pPr>
        <w:tabs>
          <w:tab w:val="left" w:pos="993"/>
        </w:tabs>
        <w:ind w:right="-2" w:firstLine="709"/>
        <w:jc w:val="both"/>
        <w:outlineLvl w:val="3"/>
        <w:rPr>
          <w:bCs/>
        </w:rPr>
      </w:pPr>
      <w:r w:rsidRPr="00E36267">
        <w:rPr>
          <w:bCs/>
        </w:rPr>
        <w:t xml:space="preserve">1) ieslodzīto konvojēšanas starp ieslodzījuma vietām organizāciju un kārtību Ieslodzījuma vietu pārvaldē būs jānosaka no jauna, ņemot vērā būtiskas atšķirības abu iestāžu (Ieslodzījuma vietu pārvaldē un Valsts policijā) </w:t>
      </w:r>
      <w:bookmarkStart w:id="23" w:name="_Hlk504054173"/>
      <w:r w:rsidRPr="00E36267">
        <w:rPr>
          <w:bCs/>
        </w:rPr>
        <w:t>reģionālajā izvietojumā</w:t>
      </w:r>
      <w:bookmarkEnd w:id="23"/>
      <w:r w:rsidRPr="00E36267">
        <w:rPr>
          <w:bCs/>
        </w:rPr>
        <w:t xml:space="preserve">, darbības organizācijā, iespējā novirzīt personālu no vienas funkcijas uz citu (ieslodzījuma vietās nav iespējams, piemēram, uzraudzības personālu novirzīt uz pārvešanas funkciju, jo tajā tāpat trūkst darbinieku). Turklāt šobrīd Ieslodzījuma vietu pārvaldei nav struktūrvienības, kas atbild par konvojēšanas organizēšanu, tāpēc </w:t>
      </w:r>
      <w:r w:rsidR="00F31528" w:rsidRPr="00E36267">
        <w:rPr>
          <w:bCs/>
        </w:rPr>
        <w:t xml:space="preserve">būs nepieciešama amata vietu pārdale no Valsts policijas un trūkstošās </w:t>
      </w:r>
      <w:r w:rsidRPr="00E36267">
        <w:rPr>
          <w:bCs/>
        </w:rPr>
        <w:t xml:space="preserve">amata vietas nāksies </w:t>
      </w:r>
      <w:r w:rsidR="00F106CA" w:rsidRPr="00E36267">
        <w:rPr>
          <w:bCs/>
        </w:rPr>
        <w:t>rast Ieslodzījuma vietu pārvaldes ietvaros</w:t>
      </w:r>
      <w:r w:rsidRPr="00E36267">
        <w:rPr>
          <w:bCs/>
        </w:rPr>
        <w:t xml:space="preserve">; </w:t>
      </w:r>
    </w:p>
    <w:p w14:paraId="14E0241F" w14:textId="1F71CD93" w:rsidR="003E473E" w:rsidRPr="00E36267" w:rsidRDefault="003E473E" w:rsidP="003E473E">
      <w:pPr>
        <w:tabs>
          <w:tab w:val="left" w:pos="993"/>
        </w:tabs>
        <w:ind w:right="-2" w:firstLine="709"/>
        <w:jc w:val="both"/>
        <w:outlineLvl w:val="3"/>
        <w:rPr>
          <w:bCs/>
        </w:rPr>
      </w:pPr>
      <w:r w:rsidRPr="00E36267">
        <w:rPr>
          <w:bCs/>
        </w:rPr>
        <w:t>2) konvojējamo ieslodzīto skaits starp ieslodzījum</w:t>
      </w:r>
      <w:r w:rsidR="0009631C" w:rsidRPr="00E36267">
        <w:rPr>
          <w:bCs/>
        </w:rPr>
        <w:t>a</w:t>
      </w:r>
      <w:r w:rsidRPr="00E36267">
        <w:rPr>
          <w:bCs/>
        </w:rPr>
        <w:t xml:space="preserve"> vietām nerada nepieciešamību pēc lielām transporta vienībām (autobusiem) ieslodzīto konvojēšanai, drīzāk ir jāveido </w:t>
      </w:r>
      <w:bookmarkStart w:id="24" w:name="_Hlk504054217"/>
      <w:r w:rsidRPr="00E36267">
        <w:rPr>
          <w:bCs/>
        </w:rPr>
        <w:t>mobilas vienības neliela ieslodzīto skaita pārvietošanai</w:t>
      </w:r>
      <w:bookmarkEnd w:id="24"/>
      <w:r w:rsidRPr="00E36267">
        <w:rPr>
          <w:bCs/>
        </w:rPr>
        <w:t>, izmantojot Latvijā esošo ieslodzījuma vietu teritoriālo izvietojumu. Šāds risinājums ļautu arī samazināt laiku, kur</w:t>
      </w:r>
      <w:r w:rsidR="005B086E" w:rsidRPr="00E36267">
        <w:rPr>
          <w:bCs/>
        </w:rPr>
        <w:t>ā</w:t>
      </w:r>
      <w:r w:rsidRPr="00E36267">
        <w:rPr>
          <w:bCs/>
        </w:rPr>
        <w:t xml:space="preserve"> ieslodzītais atrodas ārpus ieslodzījuma vietas un rada sabiedrības drošības apdraudējumu;</w:t>
      </w:r>
    </w:p>
    <w:p w14:paraId="75D66936" w14:textId="7F54439C" w:rsidR="003E473E" w:rsidRPr="00E36267" w:rsidRDefault="003E473E" w:rsidP="003E473E">
      <w:pPr>
        <w:tabs>
          <w:tab w:val="left" w:pos="993"/>
        </w:tabs>
        <w:ind w:right="-2" w:firstLine="709"/>
        <w:jc w:val="both"/>
        <w:outlineLvl w:val="3"/>
        <w:rPr>
          <w:bCs/>
        </w:rPr>
      </w:pPr>
      <w:r w:rsidRPr="00E36267">
        <w:rPr>
          <w:bCs/>
        </w:rPr>
        <w:t>3) ieslodzītā konvojēšana jāorganizē pēc iespējas īsākos, reģionālos un savstarpēji elastīgi savietojamos maršrutos, nevis tik ilgstošos un nemainīgos maršrutos, kādos konvojēšana tiek nodrošināta šobrīd. Tādējādi tiks nodrošināta pēc iespējas mazāku resursu tērēšana minēt</w:t>
      </w:r>
      <w:r w:rsidR="007A7270" w:rsidRPr="00E36267">
        <w:rPr>
          <w:bCs/>
        </w:rPr>
        <w:t>ā</w:t>
      </w:r>
      <w:r w:rsidRPr="00E36267">
        <w:rPr>
          <w:bCs/>
        </w:rPr>
        <w:t>s funkcijas īstenošanai un sabiedrībai visdrošākā ieslodzīto konvojēšana.</w:t>
      </w:r>
    </w:p>
    <w:p w14:paraId="62C6FD7B" w14:textId="0A3DFD29" w:rsidR="007F4165" w:rsidRDefault="00BA5BA1" w:rsidP="008361A3">
      <w:pPr>
        <w:tabs>
          <w:tab w:val="left" w:pos="993"/>
        </w:tabs>
        <w:ind w:right="-2" w:firstLine="709"/>
        <w:jc w:val="both"/>
        <w:outlineLvl w:val="3"/>
        <w:rPr>
          <w:b/>
          <w:bCs/>
        </w:rPr>
      </w:pPr>
      <w:bookmarkStart w:id="25" w:name="_Hlk116559287"/>
      <w:r w:rsidRPr="00E36267">
        <w:rPr>
          <w:bCs/>
        </w:rPr>
        <w:t>Ņ</w:t>
      </w:r>
      <w:r w:rsidR="00BD60C5" w:rsidRPr="00E36267">
        <w:rPr>
          <w:bCs/>
        </w:rPr>
        <w:t>emot vērā iepriekš minētos atšķirīgos ieslodzīto konvojēšanas organizācijas nosacījumus, k</w:t>
      </w:r>
      <w:r w:rsidR="00F03BA1" w:rsidRPr="00E36267">
        <w:rPr>
          <w:bCs/>
        </w:rPr>
        <w:t>ā</w:t>
      </w:r>
      <w:r w:rsidR="00BD60C5" w:rsidRPr="00E36267">
        <w:rPr>
          <w:bCs/>
        </w:rPr>
        <w:t xml:space="preserve"> arī</w:t>
      </w:r>
      <w:r w:rsidR="00F03BA1" w:rsidRPr="00E36267">
        <w:rPr>
          <w:bCs/>
        </w:rPr>
        <w:t>,</w:t>
      </w:r>
      <w:r w:rsidR="00BD60C5" w:rsidRPr="00E36267">
        <w:rPr>
          <w:bCs/>
        </w:rPr>
        <w:t xml:space="preserve"> ņemot vērā </w:t>
      </w:r>
      <w:r w:rsidR="00E65A14" w:rsidRPr="00E36267">
        <w:rPr>
          <w:bCs/>
        </w:rPr>
        <w:t xml:space="preserve">ieslodzījuma vietās </w:t>
      </w:r>
      <w:r w:rsidR="00BD60C5" w:rsidRPr="00E36267">
        <w:rPr>
          <w:bCs/>
        </w:rPr>
        <w:t xml:space="preserve">esošos </w:t>
      </w:r>
      <w:r w:rsidR="00E65A14" w:rsidRPr="00E36267">
        <w:rPr>
          <w:bCs/>
        </w:rPr>
        <w:t>personālresursus</w:t>
      </w:r>
      <w:r w:rsidR="00002A02" w:rsidRPr="00E36267">
        <w:rPr>
          <w:bCs/>
        </w:rPr>
        <w:t xml:space="preserve"> un to nep</w:t>
      </w:r>
      <w:r w:rsidR="00BD75D0" w:rsidRPr="00E36267">
        <w:rPr>
          <w:bCs/>
        </w:rPr>
        <w:t>ie</w:t>
      </w:r>
      <w:r w:rsidR="00002A02" w:rsidRPr="00E36267">
        <w:rPr>
          <w:bCs/>
        </w:rPr>
        <w:t>ciešamību jau normat</w:t>
      </w:r>
      <w:r w:rsidR="00BD75D0" w:rsidRPr="00E36267">
        <w:rPr>
          <w:bCs/>
        </w:rPr>
        <w:t xml:space="preserve">īvi </w:t>
      </w:r>
      <w:r w:rsidR="00002A02" w:rsidRPr="00E36267">
        <w:rPr>
          <w:bCs/>
        </w:rPr>
        <w:t>noteikto amata pienākumu veikšanai</w:t>
      </w:r>
      <w:r w:rsidR="00BD60C5" w:rsidRPr="00E36267">
        <w:rPr>
          <w:bCs/>
        </w:rPr>
        <w:t xml:space="preserve">, </w:t>
      </w:r>
      <w:r w:rsidR="00BD75D0" w:rsidRPr="00E36267">
        <w:rPr>
          <w:bCs/>
        </w:rPr>
        <w:t xml:space="preserve">Tieslietu ministrija </w:t>
      </w:r>
      <w:r w:rsidR="00BD60C5" w:rsidRPr="00E36267">
        <w:rPr>
          <w:bCs/>
        </w:rPr>
        <w:t>secin</w:t>
      </w:r>
      <w:r w:rsidR="00BD75D0" w:rsidRPr="00E36267">
        <w:rPr>
          <w:bCs/>
        </w:rPr>
        <w:t>a</w:t>
      </w:r>
      <w:r w:rsidR="00BD60C5" w:rsidRPr="00E36267">
        <w:rPr>
          <w:bCs/>
        </w:rPr>
        <w:t xml:space="preserve">, ka </w:t>
      </w:r>
      <w:r w:rsidR="00BD60C5" w:rsidRPr="00E36267">
        <w:t>Rīkojum</w:t>
      </w:r>
      <w:r w:rsidR="006D0532" w:rsidRPr="00E36267">
        <w:t>ā minēto ieslodzīto konvojēšanas kompetenc</w:t>
      </w:r>
      <w:r w:rsidR="00002A02" w:rsidRPr="00E36267">
        <w:t xml:space="preserve">es pārdali </w:t>
      </w:r>
      <w:r w:rsidR="006D0532" w:rsidRPr="00E36267">
        <w:t xml:space="preserve"> </w:t>
      </w:r>
      <w:r w:rsidR="006D0532" w:rsidRPr="00E36267">
        <w:rPr>
          <w:b/>
          <w:bCs/>
        </w:rPr>
        <w:t xml:space="preserve">ir iespējams </w:t>
      </w:r>
      <w:r w:rsidR="00002A02" w:rsidRPr="00E36267">
        <w:rPr>
          <w:b/>
          <w:bCs/>
        </w:rPr>
        <w:t>ieviest tikai paredzot papildus amata vietu nodrošināšanu.</w:t>
      </w:r>
      <w:r w:rsidR="006D0532" w:rsidRPr="00E36267">
        <w:t xml:space="preserve"> </w:t>
      </w:r>
      <w:r w:rsidR="006D0532" w:rsidRPr="00E36267">
        <w:rPr>
          <w:b/>
          <w:bCs/>
        </w:rPr>
        <w:t xml:space="preserve">Ieslodzījuma vietu pārvaldei </w:t>
      </w:r>
      <w:r w:rsidR="00BD75D0" w:rsidRPr="00E36267">
        <w:rPr>
          <w:b/>
          <w:bCs/>
        </w:rPr>
        <w:t>jaunā</w:t>
      </w:r>
      <w:r w:rsidR="00B40CB1" w:rsidRPr="00E36267">
        <w:rPr>
          <w:b/>
          <w:bCs/>
        </w:rPr>
        <w:t>s</w:t>
      </w:r>
      <w:r w:rsidR="00BD75D0" w:rsidRPr="00E36267">
        <w:rPr>
          <w:b/>
          <w:bCs/>
        </w:rPr>
        <w:t xml:space="preserve"> funkcijas nodrošināšanai </w:t>
      </w:r>
      <w:r w:rsidR="00A70B72" w:rsidRPr="00E36267">
        <w:rPr>
          <w:b/>
          <w:bCs/>
        </w:rPr>
        <w:t xml:space="preserve">kopumā </w:t>
      </w:r>
      <w:r w:rsidR="00BD75D0" w:rsidRPr="00E36267">
        <w:rPr>
          <w:b/>
          <w:bCs/>
        </w:rPr>
        <w:t xml:space="preserve">ir nepieciešamas </w:t>
      </w:r>
      <w:r w:rsidR="006D0532" w:rsidRPr="00E36267">
        <w:rPr>
          <w:b/>
          <w:bCs/>
        </w:rPr>
        <w:t>50 jaunas amata vietas</w:t>
      </w:r>
      <w:r w:rsidR="005A056E" w:rsidRPr="00E36267">
        <w:rPr>
          <w:b/>
          <w:bCs/>
        </w:rPr>
        <w:t xml:space="preserve"> </w:t>
      </w:r>
      <w:r w:rsidR="008A7446" w:rsidRPr="00E36267">
        <w:rPr>
          <w:b/>
          <w:bCs/>
        </w:rPr>
        <w:t>(</w:t>
      </w:r>
      <w:r w:rsidR="008A7446" w:rsidRPr="00E36267">
        <w:t>36 amata vietas ir nepieciešamas no 202</w:t>
      </w:r>
      <w:r w:rsidR="00B4799B" w:rsidRPr="00E36267">
        <w:t>5</w:t>
      </w:r>
      <w:r w:rsidR="008A7446" w:rsidRPr="00E36267">
        <w:t>.gada, savukārt 14 amata vietas – no 2027.gada)</w:t>
      </w:r>
      <w:r w:rsidR="000E48DA" w:rsidRPr="00E36267">
        <w:t xml:space="preserve"> </w:t>
      </w:r>
      <w:r w:rsidR="00BD75D0" w:rsidRPr="00E36267">
        <w:rPr>
          <w:b/>
          <w:bCs/>
        </w:rPr>
        <w:t xml:space="preserve">un tās tiks nodrošinātas, </w:t>
      </w:r>
      <w:r w:rsidR="00990BDB" w:rsidRPr="00E36267">
        <w:rPr>
          <w:b/>
          <w:bCs/>
        </w:rPr>
        <w:t xml:space="preserve">gan </w:t>
      </w:r>
      <w:r w:rsidR="008361A3" w:rsidRPr="00E36267">
        <w:rPr>
          <w:b/>
          <w:bCs/>
        </w:rPr>
        <w:t>veicot amata vietu pārdali no Valsts policijas</w:t>
      </w:r>
      <w:r w:rsidR="00BD3B17" w:rsidRPr="00E36267">
        <w:rPr>
          <w:b/>
          <w:bCs/>
        </w:rPr>
        <w:t xml:space="preserve"> (19 amata vietas)</w:t>
      </w:r>
      <w:r w:rsidR="008361A3" w:rsidRPr="00E36267">
        <w:rPr>
          <w:b/>
          <w:bCs/>
        </w:rPr>
        <w:t xml:space="preserve">, </w:t>
      </w:r>
      <w:r w:rsidR="005A056E" w:rsidRPr="00E36267">
        <w:rPr>
          <w:b/>
          <w:bCs/>
        </w:rPr>
        <w:t>gan</w:t>
      </w:r>
      <w:r w:rsidR="008361A3" w:rsidRPr="00E36267">
        <w:rPr>
          <w:b/>
          <w:bCs/>
        </w:rPr>
        <w:t xml:space="preserve"> </w:t>
      </w:r>
      <w:r w:rsidR="004E6EA6" w:rsidRPr="00E36267">
        <w:rPr>
          <w:b/>
          <w:bCs/>
        </w:rPr>
        <w:t xml:space="preserve">nodrošinot amata vietas </w:t>
      </w:r>
      <w:r w:rsidR="008361A3" w:rsidRPr="00E36267">
        <w:rPr>
          <w:b/>
          <w:bCs/>
        </w:rPr>
        <w:t>Ieslodzījuma vietu pārvald</w:t>
      </w:r>
      <w:r w:rsidR="004E6EA6" w:rsidRPr="00E36267">
        <w:rPr>
          <w:b/>
          <w:bCs/>
        </w:rPr>
        <w:t>es</w:t>
      </w:r>
      <w:r w:rsidR="00BD3B17" w:rsidRPr="00E36267">
        <w:rPr>
          <w:b/>
          <w:bCs/>
        </w:rPr>
        <w:t xml:space="preserve"> </w:t>
      </w:r>
      <w:r w:rsidR="004E6EA6" w:rsidRPr="00E36267">
        <w:rPr>
          <w:b/>
          <w:bCs/>
        </w:rPr>
        <w:t>ietvaros</w:t>
      </w:r>
      <w:r w:rsidR="00BD3B17" w:rsidRPr="00E36267">
        <w:rPr>
          <w:b/>
          <w:bCs/>
        </w:rPr>
        <w:t xml:space="preserve"> (31 amata vieta)</w:t>
      </w:r>
      <w:r w:rsidR="008361A3" w:rsidRPr="00E36267">
        <w:rPr>
          <w:b/>
          <w:bCs/>
        </w:rPr>
        <w:t>.</w:t>
      </w:r>
      <w:r w:rsidR="006D0532" w:rsidRPr="00E36267">
        <w:rPr>
          <w:b/>
          <w:bCs/>
        </w:rPr>
        <w:t xml:space="preserve"> </w:t>
      </w:r>
    </w:p>
    <w:p w14:paraId="1B878C2C" w14:textId="77777777" w:rsidR="00CA637F" w:rsidRPr="00E36267" w:rsidRDefault="00CA637F" w:rsidP="00CA637F">
      <w:pPr>
        <w:tabs>
          <w:tab w:val="left" w:pos="993"/>
        </w:tabs>
        <w:ind w:right="-2"/>
        <w:jc w:val="both"/>
        <w:outlineLvl w:val="3"/>
        <w:rPr>
          <w:b/>
          <w:bCs/>
        </w:rPr>
      </w:pPr>
    </w:p>
    <w:p w14:paraId="2B0752EC" w14:textId="64FB1065" w:rsidR="006D0532" w:rsidRPr="0057693A" w:rsidRDefault="006D0532" w:rsidP="003E473E">
      <w:pPr>
        <w:tabs>
          <w:tab w:val="left" w:pos="993"/>
        </w:tabs>
        <w:ind w:right="-2" w:firstLine="709"/>
        <w:jc w:val="both"/>
        <w:outlineLvl w:val="3"/>
      </w:pPr>
      <w:bookmarkStart w:id="26" w:name="_Hlk117168333"/>
      <w:r w:rsidRPr="00E36267">
        <w:t xml:space="preserve">Rīkojuma </w:t>
      </w:r>
      <w:r w:rsidR="00BD60C5" w:rsidRPr="00E36267">
        <w:t>4.1.apakšpunktā, 4.2.1.apakšpunktā un 4.2.2.apakšpunktā minēto ieslodzīto konvojēšanas kompetenci ir iespējams pārņemt</w:t>
      </w:r>
      <w:r w:rsidRPr="00E36267">
        <w:t>,</w:t>
      </w:r>
      <w:r w:rsidR="00BD60C5" w:rsidRPr="00E36267">
        <w:t xml:space="preserve"> </w:t>
      </w:r>
      <w:r w:rsidR="003A779A" w:rsidRPr="00E36267">
        <w:t>pārdalot</w:t>
      </w:r>
      <w:r w:rsidR="005B3E14" w:rsidRPr="00E36267">
        <w:t xml:space="preserve"> finansējumu</w:t>
      </w:r>
      <w:r w:rsidR="00433AC5" w:rsidRPr="00E36267">
        <w:t xml:space="preserve"> </w:t>
      </w:r>
      <w:r w:rsidR="003311BD" w:rsidRPr="00E36267">
        <w:t xml:space="preserve">un </w:t>
      </w:r>
      <w:r w:rsidRPr="00E36267">
        <w:t>11</w:t>
      </w:r>
      <w:r w:rsidR="00433AC5" w:rsidRPr="00E36267">
        <w:t xml:space="preserve"> </w:t>
      </w:r>
      <w:r w:rsidR="003A779A" w:rsidRPr="00E36267">
        <w:t xml:space="preserve">amatpersonu ar speciālajām dienesta pakāpēm </w:t>
      </w:r>
      <w:r w:rsidR="005B3E14" w:rsidRPr="00E36267">
        <w:t>amata viet</w:t>
      </w:r>
      <w:r w:rsidR="003311BD" w:rsidRPr="00E36267">
        <w:t>as</w:t>
      </w:r>
      <w:r w:rsidR="003A779A" w:rsidRPr="00E36267">
        <w:t xml:space="preserve"> </w:t>
      </w:r>
      <w:r w:rsidR="005D3099" w:rsidRPr="00E36267">
        <w:t>no 202</w:t>
      </w:r>
      <w:r w:rsidR="00B4799B" w:rsidRPr="00E36267">
        <w:t>5</w:t>
      </w:r>
      <w:r w:rsidR="005D3099" w:rsidRPr="00E36267">
        <w:t>.gad</w:t>
      </w:r>
      <w:r w:rsidR="00433AC5" w:rsidRPr="00E36267">
        <w:t>a</w:t>
      </w:r>
      <w:r w:rsidR="003A779A" w:rsidRPr="00E36267">
        <w:t xml:space="preserve"> </w:t>
      </w:r>
      <w:r w:rsidR="00F369DE" w:rsidRPr="00E36267">
        <w:t>no Valsts policijas Ieslodzījuma vietu pārvaldei</w:t>
      </w:r>
      <w:r w:rsidR="003311BD" w:rsidRPr="00E36267">
        <w:t>. S</w:t>
      </w:r>
      <w:r w:rsidR="00BD60C5" w:rsidRPr="00E36267">
        <w:t>avukārt Rīkojuma 4.2.3. un 4.2.4.apakšpunktā minētās kompetences pārņemšanai</w:t>
      </w:r>
      <w:r w:rsidR="003A779A" w:rsidRPr="00E36267">
        <w:t xml:space="preserve"> </w:t>
      </w:r>
      <w:r w:rsidR="005D3099" w:rsidRPr="00E36267">
        <w:t xml:space="preserve">2027.gadā </w:t>
      </w:r>
      <w:r w:rsidR="003311BD" w:rsidRPr="00E36267">
        <w:t xml:space="preserve">ir jāpārdala </w:t>
      </w:r>
      <w:r w:rsidR="005B3E14" w:rsidRPr="00E36267">
        <w:t>finansējum</w:t>
      </w:r>
      <w:r w:rsidR="003311BD" w:rsidRPr="00E36267">
        <w:t>s</w:t>
      </w:r>
      <w:r w:rsidR="005B3E14" w:rsidRPr="00E36267">
        <w:t xml:space="preserve"> </w:t>
      </w:r>
      <w:r w:rsidR="00FE5A06" w:rsidRPr="00E36267">
        <w:t xml:space="preserve">un </w:t>
      </w:r>
      <w:r w:rsidR="005B3E14" w:rsidRPr="00E36267">
        <w:t>19</w:t>
      </w:r>
      <w:r w:rsidR="003A779A" w:rsidRPr="00E36267">
        <w:t xml:space="preserve"> amatpersonu ar speciālajām dienesta pakāpēm amata viet</w:t>
      </w:r>
      <w:r w:rsidR="00FE5A06" w:rsidRPr="00E36267">
        <w:t>as</w:t>
      </w:r>
      <w:r w:rsidR="003A779A" w:rsidRPr="00E36267">
        <w:t xml:space="preserve"> </w:t>
      </w:r>
      <w:r w:rsidRPr="00E36267">
        <w:t>(sk. 4.pielikumu)</w:t>
      </w:r>
      <w:r w:rsidR="00243C5C" w:rsidRPr="00E36267">
        <w:t xml:space="preserve"> </w:t>
      </w:r>
      <w:r w:rsidR="00FE5A06" w:rsidRPr="00E36267">
        <w:t>no Valsts policijas Ieslodzījuma vietu pārvaldei</w:t>
      </w:r>
      <w:r w:rsidR="00BD60C5" w:rsidRPr="00E36267">
        <w:t>.</w:t>
      </w:r>
      <w:r w:rsidR="008361A3" w:rsidRPr="00E36267">
        <w:t xml:space="preserve"> </w:t>
      </w:r>
      <w:bookmarkStart w:id="27" w:name="_Hlk121128677"/>
      <w:r w:rsidR="008361A3" w:rsidRPr="00E36267">
        <w:t>Līdz ar to no Ieslodzījuma vietu pārvaldei nepieciešamajām 50 amata vietām, 19</w:t>
      </w:r>
      <w:r w:rsidR="008361A3">
        <w:t xml:space="preserve"> amata vietas ir iespējams pārdalīt no Valsts policijas, savukārt </w:t>
      </w:r>
      <w:r w:rsidR="008361A3" w:rsidRPr="00FA3DD6">
        <w:t>31 amata viet</w:t>
      </w:r>
      <w:r w:rsidR="005A056E" w:rsidRPr="00FA3DD6">
        <w:t>u ir nepieciešams</w:t>
      </w:r>
      <w:r w:rsidR="008361A3" w:rsidRPr="00FA3DD6">
        <w:t xml:space="preserve"> </w:t>
      </w:r>
      <w:r w:rsidR="00233C51" w:rsidRPr="00FA3DD6">
        <w:t>nodrošināt</w:t>
      </w:r>
      <w:r w:rsidR="002F3E4B" w:rsidRPr="00FA3DD6">
        <w:t xml:space="preserve"> </w:t>
      </w:r>
      <w:r w:rsidR="002F3E4B" w:rsidRPr="0057693A">
        <w:t>Ieslodzījuma vietu pārvaldes ietvaros</w:t>
      </w:r>
      <w:r w:rsidR="00233C51" w:rsidRPr="0057693A">
        <w:t>, neveidojot jaunas amata vietas</w:t>
      </w:r>
      <w:r w:rsidR="008361A3" w:rsidRPr="0057693A">
        <w:t>.</w:t>
      </w:r>
      <w:bookmarkEnd w:id="25"/>
      <w:bookmarkEnd w:id="26"/>
      <w:r w:rsidR="006F0A15" w:rsidRPr="0057693A">
        <w:t xml:space="preserve"> </w:t>
      </w:r>
    </w:p>
    <w:p w14:paraId="4D02C8E1" w14:textId="32C51CFE" w:rsidR="00C449F1" w:rsidRPr="0057693A" w:rsidRDefault="00C449F1" w:rsidP="003E473E">
      <w:pPr>
        <w:tabs>
          <w:tab w:val="left" w:pos="993"/>
        </w:tabs>
        <w:ind w:right="-2" w:firstLine="709"/>
        <w:jc w:val="both"/>
        <w:outlineLvl w:val="3"/>
        <w:rPr>
          <w:bCs/>
        </w:rPr>
      </w:pPr>
      <w:r w:rsidRPr="0057693A">
        <w:rPr>
          <w:bCs/>
        </w:rPr>
        <w:t>Savukārt</w:t>
      </w:r>
      <w:r w:rsidR="005D2939" w:rsidRPr="0057693A">
        <w:rPr>
          <w:bCs/>
        </w:rPr>
        <w:t>,</w:t>
      </w:r>
      <w:r w:rsidRPr="0057693A">
        <w:rPr>
          <w:bCs/>
        </w:rPr>
        <w:t xml:space="preserve"> lai nodrošinātu iepriekš minēto </w:t>
      </w:r>
      <w:r w:rsidRPr="0057693A">
        <w:rPr>
          <w:iCs/>
        </w:rPr>
        <w:t>konvojēšanas pienākumu pārņemšanu ar 202</w:t>
      </w:r>
      <w:r w:rsidR="00B4799B" w:rsidRPr="0057693A">
        <w:rPr>
          <w:iCs/>
        </w:rPr>
        <w:t>5</w:t>
      </w:r>
      <w:r w:rsidRPr="0057693A">
        <w:rPr>
          <w:iCs/>
        </w:rPr>
        <w:t>.gada 1.jūliju, Ieslodzījuma vietu pārvaldei jānodrošina darbā iesaistītām amatpersonām</w:t>
      </w:r>
      <w:r w:rsidRPr="0057693A">
        <w:t xml:space="preserve"> </w:t>
      </w:r>
      <w:r w:rsidR="00FA3DD6" w:rsidRPr="0057693A">
        <w:t xml:space="preserve">ar speciālajām dienesta pakāpēm </w:t>
      </w:r>
      <w:r w:rsidRPr="0057693A">
        <w:t>speciāla apmācība, kas nepieciešama minēto pienākumu pildīšanai</w:t>
      </w:r>
      <w:r w:rsidR="00FA3DD6" w:rsidRPr="0057693A">
        <w:t xml:space="preserve">. </w:t>
      </w:r>
      <w:r w:rsidRPr="0057693A">
        <w:rPr>
          <w:iCs/>
        </w:rPr>
        <w:t>Speciāl</w:t>
      </w:r>
      <w:r w:rsidR="00FA3DD6" w:rsidRPr="0057693A">
        <w:rPr>
          <w:iCs/>
        </w:rPr>
        <w:t>as</w:t>
      </w:r>
      <w:r w:rsidRPr="0057693A">
        <w:rPr>
          <w:iCs/>
        </w:rPr>
        <w:t xml:space="preserve"> apmācības </w:t>
      </w:r>
      <w:r w:rsidR="00FA3DD6" w:rsidRPr="0057693A">
        <w:rPr>
          <w:iCs/>
        </w:rPr>
        <w:t>programmas</w:t>
      </w:r>
      <w:r w:rsidRPr="0057693A">
        <w:rPr>
          <w:iCs/>
        </w:rPr>
        <w:t xml:space="preserve"> ilgums </w:t>
      </w:r>
      <w:r w:rsidR="005D2939" w:rsidRPr="0057693A">
        <w:rPr>
          <w:iCs/>
        </w:rPr>
        <w:t xml:space="preserve">Ieslodzījuma vietu pārvaldes </w:t>
      </w:r>
      <w:r w:rsidRPr="0057693A">
        <w:rPr>
          <w:iCs/>
        </w:rPr>
        <w:t>Mācību centrā ir seši mēneši, līdz ar to finansējums plānojams pilnam 202</w:t>
      </w:r>
      <w:r w:rsidR="00B4799B" w:rsidRPr="0057693A">
        <w:rPr>
          <w:iCs/>
        </w:rPr>
        <w:t>5</w:t>
      </w:r>
      <w:r w:rsidRPr="0057693A">
        <w:rPr>
          <w:iCs/>
        </w:rPr>
        <w:t>.gadam</w:t>
      </w:r>
      <w:r w:rsidR="007A13D3" w:rsidRPr="0057693A">
        <w:rPr>
          <w:iCs/>
        </w:rPr>
        <w:t>.</w:t>
      </w:r>
    </w:p>
    <w:bookmarkEnd w:id="27"/>
    <w:p w14:paraId="54C45B93" w14:textId="77777777" w:rsidR="008506BB" w:rsidRPr="0057693A" w:rsidRDefault="003E473E" w:rsidP="003E473E">
      <w:pPr>
        <w:ind w:firstLine="709"/>
        <w:jc w:val="both"/>
      </w:pPr>
      <w:r w:rsidRPr="0057693A">
        <w:t xml:space="preserve">Valsts policijas attīstības koncepcijā ir paredzēta </w:t>
      </w:r>
      <w:r w:rsidRPr="0057693A">
        <w:rPr>
          <w:b/>
          <w:bCs/>
        </w:rPr>
        <w:t>proporcionāla finanšu līdzekļu pārdale no Valsts policijas no Iekšlietu ministrijas budžeta apakšprogrammas 06.01.00 “Valsts policija” uz Tieslietu ministrijas budžeta apakšprogrammu 04.01.00 “Ieslodzījuma vietas”,</w:t>
      </w:r>
      <w:r w:rsidRPr="0057693A">
        <w:t xml:space="preserve"> izstrādājot likumprojektu par vidējā termiņa budžeta ietvaru un par valsts budžetu kārtējam saimnieciskajam </w:t>
      </w:r>
      <w:r w:rsidRPr="0057693A">
        <w:lastRenderedPageBreak/>
        <w:t>gadam</w:t>
      </w:r>
      <w:r w:rsidR="00D10A44" w:rsidRPr="0057693A">
        <w:t>.</w:t>
      </w:r>
      <w:r w:rsidRPr="0057693A">
        <w:t xml:space="preserve"> Tāpat Koncepcijā paredzēta transportlīdzekļu un personāla resursu pārdale no Valsts policijas Ieslodzījuma vietu pārvaldei. </w:t>
      </w:r>
    </w:p>
    <w:p w14:paraId="0AB57395" w14:textId="3753A6E8" w:rsidR="003E473E" w:rsidRPr="0057693A" w:rsidRDefault="003E473E" w:rsidP="003E473E">
      <w:pPr>
        <w:ind w:firstLine="709"/>
        <w:jc w:val="both"/>
      </w:pPr>
      <w:r w:rsidRPr="0057693A">
        <w:t>Tomēr</w:t>
      </w:r>
      <w:r w:rsidR="00EA43F7" w:rsidRPr="0057693A">
        <w:t xml:space="preserve">, mainoties ģeopolitiskai situācijai un Valsts policijai uzdotiem pienākumiem, kā arī </w:t>
      </w:r>
      <w:r w:rsidR="009238AE" w:rsidRPr="0057693A">
        <w:t>to, k</w:t>
      </w:r>
      <w:r w:rsidR="007F0595" w:rsidRPr="0057693A">
        <w:t>a</w:t>
      </w:r>
      <w:r w:rsidR="009238AE" w:rsidRPr="0057693A">
        <w:t xml:space="preserve"> Valsts policija uzturēšanas pienākumu turpinās veikt arī attiecībā uz </w:t>
      </w:r>
      <w:r w:rsidR="00FA4ABB" w:rsidRPr="0057693A">
        <w:t>aizturētajām un apcietinātajām</w:t>
      </w:r>
      <w:r w:rsidR="009238AE" w:rsidRPr="0057693A">
        <w:t xml:space="preserve"> personām </w:t>
      </w:r>
      <w:r w:rsidR="008506BB" w:rsidRPr="0057693A">
        <w:t>V</w:t>
      </w:r>
      <w:r w:rsidR="00FA4ABB" w:rsidRPr="0057693A">
        <w:t>alsts policijas lietvedībā esošajos kriminālprocesos</w:t>
      </w:r>
      <w:r w:rsidR="009238AE" w:rsidRPr="0057693A">
        <w:t xml:space="preserve">, </w:t>
      </w:r>
      <w:r w:rsidR="00EA43F7" w:rsidRPr="0057693A">
        <w:t>amatpersonu nekomplekta pieaugumu, no funkcijas nodošan</w:t>
      </w:r>
      <w:r w:rsidR="00D10A44" w:rsidRPr="0057693A">
        <w:t>a</w:t>
      </w:r>
      <w:r w:rsidR="00EA43F7" w:rsidRPr="0057693A">
        <w:t xml:space="preserve">s </w:t>
      </w:r>
      <w:r w:rsidR="007F0595" w:rsidRPr="0057693A">
        <w:t>ietaupītie</w:t>
      </w:r>
      <w:r w:rsidR="00EA43F7" w:rsidRPr="0057693A">
        <w:t xml:space="preserve"> resursi tiks novirzīti </w:t>
      </w:r>
      <w:r w:rsidR="009238AE" w:rsidRPr="0057693A">
        <w:t xml:space="preserve">to </w:t>
      </w:r>
      <w:r w:rsidR="00EA43F7" w:rsidRPr="0057693A">
        <w:t>personu konvojēšanai</w:t>
      </w:r>
      <w:r w:rsidR="009238AE" w:rsidRPr="0057693A">
        <w:t xml:space="preserve"> un uzturēšanai</w:t>
      </w:r>
      <w:r w:rsidR="00EA43F7" w:rsidRPr="0057693A">
        <w:t xml:space="preserve">, kuri paliks Valsts policijas kompetencē, kā arī </w:t>
      </w:r>
      <w:r w:rsidR="00D420F8" w:rsidRPr="0057693A">
        <w:t xml:space="preserve">reaģējošo spēku </w:t>
      </w:r>
      <w:r w:rsidR="00EA43F7" w:rsidRPr="0057693A">
        <w:t>kapacitātes</w:t>
      </w:r>
      <w:r w:rsidRPr="0057693A">
        <w:t xml:space="preserve"> </w:t>
      </w:r>
      <w:r w:rsidR="00EA43F7" w:rsidRPr="0057693A">
        <w:t>stiprināšanai.</w:t>
      </w:r>
      <w:r w:rsidR="00012819" w:rsidRPr="0057693A">
        <w:t xml:space="preserve"> Turklāt precīzi aprēķināt, kād</w:t>
      </w:r>
      <w:r w:rsidR="00437071" w:rsidRPr="0057693A">
        <w:t>us</w:t>
      </w:r>
      <w:r w:rsidR="00012819" w:rsidRPr="0057693A">
        <w:t xml:space="preserve"> izdevum</w:t>
      </w:r>
      <w:r w:rsidR="00437071" w:rsidRPr="0057693A">
        <w:t>us</w:t>
      </w:r>
      <w:r w:rsidR="00012819" w:rsidRPr="0057693A">
        <w:t xml:space="preserve"> Valsts policija izlieto tieši tām funkcijām, kuras paredzēts nodot Tieslietu ministrijai nav </w:t>
      </w:r>
      <w:r w:rsidR="009238AE" w:rsidRPr="0057693A">
        <w:t>iespēja</w:t>
      </w:r>
      <w:r w:rsidR="00B27BC3" w:rsidRPr="0057693A">
        <w:t>m</w:t>
      </w:r>
      <w:r w:rsidR="009238AE" w:rsidRPr="0057693A">
        <w:t>s</w:t>
      </w:r>
      <w:r w:rsidR="00012819" w:rsidRPr="0057693A">
        <w:t>, jo, k</w:t>
      </w:r>
      <w:r w:rsidR="009238AE" w:rsidRPr="0057693A">
        <w:t>ā</w:t>
      </w:r>
      <w:r w:rsidR="00012819" w:rsidRPr="0057693A">
        <w:t xml:space="preserve"> jau minēts iepriekš, gan transportlīdzekļi, gan cilvēkresursi </w:t>
      </w:r>
      <w:r w:rsidR="009238AE" w:rsidRPr="0057693A">
        <w:t xml:space="preserve">jau pašlaik </w:t>
      </w:r>
      <w:r w:rsidR="00A87C79" w:rsidRPr="0057693A">
        <w:t>tiek rotēti starp dažādiem konvojēšanas veidiem, kā arī kritisk</w:t>
      </w:r>
      <w:r w:rsidR="009238AE" w:rsidRPr="0057693A">
        <w:t>ajās situācijās tiek iesaistīti</w:t>
      </w:r>
      <w:r w:rsidR="00A87C79" w:rsidRPr="0057693A">
        <w:t xml:space="preserve"> patrulēšanā un sabiedriskās kārtības nodrošināšanā. </w:t>
      </w:r>
    </w:p>
    <w:p w14:paraId="00DBA3AE" w14:textId="395BFE5C" w:rsidR="007F101B" w:rsidRPr="0057693A" w:rsidRDefault="007F101B" w:rsidP="007F101B">
      <w:pPr>
        <w:tabs>
          <w:tab w:val="left" w:pos="993"/>
        </w:tabs>
        <w:ind w:right="-1" w:firstLine="709"/>
        <w:jc w:val="both"/>
      </w:pPr>
      <w:r w:rsidRPr="0057693A">
        <w:t>Tādejādi Tieslietu ministrija secina, ka, lai ieviestu Rīkojuma 4. punktā paredzēto kompetences pārdali, ir nepieciešami būtiski papildu resursi (</w:t>
      </w:r>
      <w:r w:rsidRPr="0057693A">
        <w:rPr>
          <w:iCs/>
        </w:rPr>
        <w:t>sk. 2. </w:t>
      </w:r>
      <w:r w:rsidR="004047E6" w:rsidRPr="0057693A">
        <w:rPr>
          <w:iCs/>
        </w:rPr>
        <w:t>un 3.</w:t>
      </w:r>
      <w:r w:rsidRPr="0057693A">
        <w:rPr>
          <w:iCs/>
        </w:rPr>
        <w:t>pielikumu</w:t>
      </w:r>
      <w:r w:rsidRPr="0057693A">
        <w:t>):</w:t>
      </w:r>
    </w:p>
    <w:p w14:paraId="052307E1" w14:textId="1F36E1A2" w:rsidR="007F101B" w:rsidRPr="0057693A" w:rsidRDefault="007F101B" w:rsidP="007F101B">
      <w:pPr>
        <w:numPr>
          <w:ilvl w:val="0"/>
          <w:numId w:val="1"/>
        </w:numPr>
        <w:tabs>
          <w:tab w:val="left" w:pos="993"/>
        </w:tabs>
        <w:ind w:left="0" w:firstLine="709"/>
        <w:jc w:val="both"/>
      </w:pPr>
      <w:r w:rsidRPr="0057693A">
        <w:t>papildu līdzekļi ieslodzīto konvojēšanas tehniskajai nodrošināšanai – automašīnas, speciālie līdzekļi, bruņojums, saziņas līdzekļi u.tml.;</w:t>
      </w:r>
    </w:p>
    <w:p w14:paraId="2BF20906" w14:textId="7F4D7200" w:rsidR="007F101B" w:rsidRPr="0057693A" w:rsidRDefault="007F101B" w:rsidP="007F101B">
      <w:pPr>
        <w:numPr>
          <w:ilvl w:val="0"/>
          <w:numId w:val="1"/>
        </w:numPr>
        <w:tabs>
          <w:tab w:val="left" w:pos="993"/>
        </w:tabs>
        <w:ind w:left="0" w:firstLine="709"/>
        <w:jc w:val="both"/>
      </w:pPr>
      <w:r w:rsidRPr="0057693A">
        <w:t>papildu personāls jaunās funkcijas nodrošināšanai.</w:t>
      </w:r>
    </w:p>
    <w:p w14:paraId="3F96D526" w14:textId="147C315B" w:rsidR="00D616B3" w:rsidRPr="0057693A" w:rsidRDefault="003E473E" w:rsidP="003E473E">
      <w:pPr>
        <w:ind w:firstLine="709"/>
        <w:jc w:val="both"/>
        <w:rPr>
          <w:b/>
          <w:bCs/>
        </w:rPr>
      </w:pPr>
      <w:r w:rsidRPr="0057693A">
        <w:t xml:space="preserve">Ņemot vērā </w:t>
      </w:r>
      <w:r w:rsidR="00D616B3" w:rsidRPr="0057693A">
        <w:t xml:space="preserve">visas citas ieslodzījuma vietu sistēmā notiekošās reformas un personāla kapacitāti,  </w:t>
      </w:r>
      <w:r w:rsidRPr="0057693A">
        <w:t>ierobežoto fiskālo telpu un faktu, ka Rīkojuma 4.1.</w:t>
      </w:r>
      <w:r w:rsidR="00D616B3" w:rsidRPr="0057693A">
        <w:t xml:space="preserve"> un 4.2.</w:t>
      </w:r>
      <w:r w:rsidRPr="0057693A">
        <w:t>apakšpunktā minēto</w:t>
      </w:r>
      <w:r w:rsidR="00D616B3" w:rsidRPr="0057693A">
        <w:t>s</w:t>
      </w:r>
      <w:r w:rsidRPr="0057693A">
        <w:t xml:space="preserve"> risinājumu</w:t>
      </w:r>
      <w:r w:rsidR="00D616B3" w:rsidRPr="0057693A">
        <w:t>s</w:t>
      </w:r>
      <w:r w:rsidRPr="0057693A">
        <w:t xml:space="preserve"> bez papildu līdzekļu piešķiršanas Ieslodzījuma vietu pārvaldei nav iespējams ieviest,</w:t>
      </w:r>
      <w:r w:rsidRPr="0057693A">
        <w:rPr>
          <w:b/>
          <w:bCs/>
        </w:rPr>
        <w:t xml:space="preserve"> Tieslietu ministrija ir secinājusi, ka </w:t>
      </w:r>
      <w:r w:rsidR="00D616B3" w:rsidRPr="0057693A">
        <w:rPr>
          <w:b/>
          <w:bCs/>
        </w:rPr>
        <w:t>uzdevuma izpilde ir jā</w:t>
      </w:r>
      <w:r w:rsidR="005C49FB" w:rsidRPr="0057693A">
        <w:rPr>
          <w:b/>
          <w:bCs/>
        </w:rPr>
        <w:t>plāno</w:t>
      </w:r>
      <w:r w:rsidR="00D616B3" w:rsidRPr="0057693A">
        <w:rPr>
          <w:b/>
          <w:bCs/>
        </w:rPr>
        <w:t xml:space="preserve"> pakāpeniski. </w:t>
      </w:r>
    </w:p>
    <w:p w14:paraId="2A228F9A" w14:textId="77777777" w:rsidR="00BD7080" w:rsidRPr="0057693A" w:rsidRDefault="00BD7080" w:rsidP="003E473E">
      <w:pPr>
        <w:ind w:firstLine="709"/>
        <w:jc w:val="both"/>
        <w:rPr>
          <w:b/>
          <w:bCs/>
        </w:rPr>
      </w:pPr>
    </w:p>
    <w:p w14:paraId="7ED110D4" w14:textId="4EF6028E" w:rsidR="003E473E" w:rsidRPr="0057693A" w:rsidRDefault="0069343C" w:rsidP="003E473E">
      <w:pPr>
        <w:ind w:firstLine="709"/>
        <w:jc w:val="both"/>
        <w:rPr>
          <w:b/>
          <w:bCs/>
        </w:rPr>
      </w:pPr>
      <w:r w:rsidRPr="0057693A">
        <w:t xml:space="preserve">Rūpīgi izvērtējot visus apstākļus, Tieslietu ministrija secina, ka </w:t>
      </w:r>
      <w:r w:rsidR="00D616B3" w:rsidRPr="0057693A">
        <w:t>Rīkojuma 4.1.apakšpunktā</w:t>
      </w:r>
      <w:r w:rsidR="002B10E9" w:rsidRPr="0057693A">
        <w:t>, 4.2.1.apakšpunktā un 4.2.2.apakšpunktā</w:t>
      </w:r>
      <w:r w:rsidR="00D616B3" w:rsidRPr="0057693A">
        <w:t xml:space="preserve"> minēto ieslodzīto konvojēšanas kompetenci ir iespējams pārņemt uz Ieslodzījuma vietu pārvaldi ne agrāk </w:t>
      </w:r>
      <w:r w:rsidR="00A32B14" w:rsidRPr="0057693A">
        <w:t>kā</w:t>
      </w:r>
      <w:r w:rsidR="00D616B3" w:rsidRPr="0057693A">
        <w:t xml:space="preserve"> 202</w:t>
      </w:r>
      <w:r w:rsidR="00B4799B" w:rsidRPr="0057693A">
        <w:t>5</w:t>
      </w:r>
      <w:r w:rsidR="00D616B3" w:rsidRPr="0057693A">
        <w:t>.gada 1.</w:t>
      </w:r>
      <w:r w:rsidR="001C535D" w:rsidRPr="0057693A">
        <w:t>jūlijā</w:t>
      </w:r>
      <w:r w:rsidR="00D616B3" w:rsidRPr="0057693A">
        <w:t>, bet Rīkojuma 4.2.</w:t>
      </w:r>
      <w:r w:rsidR="005C49FB" w:rsidRPr="0057693A">
        <w:t>3. un 4.2.4.</w:t>
      </w:r>
      <w:r w:rsidR="00D616B3" w:rsidRPr="0057693A">
        <w:t xml:space="preserve">apakšpunktā minētās kompetences pārņemšanu </w:t>
      </w:r>
      <w:r w:rsidR="003E473E" w:rsidRPr="0057693A">
        <w:t>ir nepieciešams saistīt ar brīdi, kad darbību uzsāks jaunais Liepājas cietums</w:t>
      </w:r>
      <w:r w:rsidR="00D616B3" w:rsidRPr="0057693A">
        <w:t>.</w:t>
      </w:r>
      <w:r w:rsidR="003E473E" w:rsidRPr="0057693A">
        <w:rPr>
          <w:b/>
          <w:bCs/>
        </w:rPr>
        <w:t xml:space="preserve">  </w:t>
      </w:r>
    </w:p>
    <w:p w14:paraId="2B25F4B4" w14:textId="2F602324" w:rsidR="003E473E" w:rsidRPr="0057693A" w:rsidRDefault="003E473E" w:rsidP="003E473E">
      <w:pPr>
        <w:tabs>
          <w:tab w:val="left" w:pos="888"/>
          <w:tab w:val="left" w:pos="1134"/>
        </w:tabs>
        <w:ind w:firstLine="708"/>
        <w:jc w:val="both"/>
      </w:pPr>
      <w:r w:rsidRPr="0057693A">
        <w:t>202</w:t>
      </w:r>
      <w:r w:rsidR="00F6573C" w:rsidRPr="0057693A">
        <w:t>2</w:t>
      </w:r>
      <w:r w:rsidRPr="0057693A">
        <w:t xml:space="preserve">. gada </w:t>
      </w:r>
      <w:r w:rsidR="00F6573C" w:rsidRPr="0057693A">
        <w:t>18.oktobrī</w:t>
      </w:r>
      <w:r w:rsidRPr="0057693A">
        <w:t xml:space="preserve"> Ministru kabinets </w:t>
      </w:r>
      <w:r w:rsidR="00F6573C" w:rsidRPr="0057693A">
        <w:t xml:space="preserve">pieņēma </w:t>
      </w:r>
      <w:r w:rsidR="00987ACC" w:rsidRPr="0057693A">
        <w:t>(prot. Nr.</w:t>
      </w:r>
      <w:r w:rsidR="00EF71E9" w:rsidRPr="0057693A">
        <w:t>53</w:t>
      </w:r>
      <w:r w:rsidR="00B854DA" w:rsidRPr="0057693A">
        <w:t xml:space="preserve">, </w:t>
      </w:r>
      <w:r w:rsidR="00B854DA" w:rsidRPr="0057693A">
        <w:rPr>
          <w:shd w:val="clear" w:color="auto" w:fill="FFFFFF"/>
        </w:rPr>
        <w:t>51.§)</w:t>
      </w:r>
      <w:r w:rsidR="00B854DA" w:rsidRPr="0057693A">
        <w:rPr>
          <w:rFonts w:ascii="Verdana" w:hAnsi="Verdana"/>
          <w:b/>
          <w:bCs/>
          <w:sz w:val="19"/>
          <w:szCs w:val="19"/>
          <w:shd w:val="clear" w:color="auto" w:fill="FFFFFF"/>
        </w:rPr>
        <w:t xml:space="preserve"> </w:t>
      </w:r>
      <w:r w:rsidR="00F6573C" w:rsidRPr="0057693A">
        <w:t>nepieciešamos lēmum</w:t>
      </w:r>
      <w:r w:rsidR="004F1061" w:rsidRPr="0057693A">
        <w:t xml:space="preserve">us </w:t>
      </w:r>
      <w:r w:rsidRPr="0057693A">
        <w:t>jaunā Liepājas cietuma būvniecība</w:t>
      </w:r>
      <w:r w:rsidR="004F1061" w:rsidRPr="0057693A">
        <w:t>s</w:t>
      </w:r>
      <w:r w:rsidRPr="0057693A">
        <w:t xml:space="preserve"> uzsāk</w:t>
      </w:r>
      <w:r w:rsidR="004F1061" w:rsidRPr="0057693A">
        <w:t>šanai</w:t>
      </w:r>
      <w:r w:rsidRPr="0057693A">
        <w:t xml:space="preserve"> 202</w:t>
      </w:r>
      <w:r w:rsidR="004F1061" w:rsidRPr="0057693A">
        <w:t>2</w:t>
      </w:r>
      <w:r w:rsidRPr="0057693A">
        <w:t>. gadā</w:t>
      </w:r>
      <w:r w:rsidR="004F1061" w:rsidRPr="0057693A">
        <w:t xml:space="preserve">. </w:t>
      </w:r>
      <w:r w:rsidR="002D7191" w:rsidRPr="0057693A">
        <w:t>2022.</w:t>
      </w:r>
      <w:r w:rsidR="00933FCE" w:rsidRPr="0057693A">
        <w:t> </w:t>
      </w:r>
      <w:r w:rsidR="002D7191" w:rsidRPr="0057693A">
        <w:t>gada 22.</w:t>
      </w:r>
      <w:r w:rsidR="00933FCE" w:rsidRPr="0057693A">
        <w:t> </w:t>
      </w:r>
      <w:r w:rsidR="002D7191" w:rsidRPr="0057693A">
        <w:t>nov</w:t>
      </w:r>
      <w:r w:rsidR="006C7198" w:rsidRPr="0057693A">
        <w:t>e</w:t>
      </w:r>
      <w:r w:rsidR="002D7191" w:rsidRPr="0057693A">
        <w:t xml:space="preserve">mbrī tika parakstīts līgums </w:t>
      </w:r>
      <w:r w:rsidR="00A444C2" w:rsidRPr="0057693A">
        <w:t xml:space="preserve">ar iepirkuma uzvarētāju </w:t>
      </w:r>
      <w:r w:rsidR="002D7191" w:rsidRPr="0057693A">
        <w:t xml:space="preserve">par jaunā Liepājas cietuma būvniecību. </w:t>
      </w:r>
      <w:r w:rsidRPr="0057693A">
        <w:t>Rīkojuma 4.</w:t>
      </w:r>
      <w:r w:rsidR="008506BB" w:rsidRPr="0057693A">
        <w:t>2</w:t>
      </w:r>
      <w:r w:rsidRPr="0057693A">
        <w:t>.</w:t>
      </w:r>
      <w:r w:rsidR="00BD4066" w:rsidRPr="0057693A">
        <w:t>3. un 4.2.4.</w:t>
      </w:r>
      <w:r w:rsidRPr="0057693A">
        <w:t>apakšpunktā paredzētās kompetences pārņemšanai būtiska ir ieslodzīto izvietošanas iespēja jaunajā Liepājas cietumā (plānotais vietu limits ir 1200 ieslodzītie). Plānojot konvojēšanas maršrutus uz Kurzemes reģionu šobrīd, esošā Liepājas cietuma kapacitāte nav salīdzināma ar konvojēšanas apjomu pēc jaunā Liepājas cietuma darba uzsākšanas (202</w:t>
      </w:r>
      <w:r w:rsidR="00E83894" w:rsidRPr="0057693A">
        <w:t>2</w:t>
      </w:r>
      <w:r w:rsidRPr="0057693A">
        <w:t>.</w:t>
      </w:r>
      <w:r w:rsidR="00933FCE" w:rsidRPr="0057693A">
        <w:t> </w:t>
      </w:r>
      <w:r w:rsidRPr="0057693A">
        <w:t xml:space="preserve">gada </w:t>
      </w:r>
      <w:r w:rsidR="00E83894" w:rsidRPr="0057693A">
        <w:t>21.</w:t>
      </w:r>
      <w:r w:rsidR="00933FCE" w:rsidRPr="0057693A">
        <w:t> </w:t>
      </w:r>
      <w:r w:rsidR="00E83894" w:rsidRPr="0057693A">
        <w:t>novembrī</w:t>
      </w:r>
      <w:r w:rsidRPr="0057693A">
        <w:t xml:space="preserve"> Liepājas cietumā sodu izcie</w:t>
      </w:r>
      <w:r w:rsidR="00812A39" w:rsidRPr="0057693A">
        <w:t>ta</w:t>
      </w:r>
      <w:r w:rsidRPr="0057693A">
        <w:t xml:space="preserve"> 1</w:t>
      </w:r>
      <w:r w:rsidR="00E83894" w:rsidRPr="0057693A">
        <w:t>52</w:t>
      </w:r>
      <w:r w:rsidRPr="0057693A">
        <w:t xml:space="preserve"> ieslodzītie). Pēc jaunā Liepājas cietuma izbūves konvojēšanas nepieciešamība uz Liepājas reģionu būtiski pieaugs, kā arī būs citas izmaiņas esošo ieslodzījuma vietu sistēmā</w:t>
      </w:r>
      <w:r w:rsidR="008506BB" w:rsidRPr="0057693A">
        <w:t>, piemēram, vairāku esošo ieslodzījuma vietu slēgšana</w:t>
      </w:r>
      <w:r w:rsidRPr="0057693A">
        <w:t>. Līdz ar to jaunā Liepājas cietuma darbības uzsākšana kopumā būtiski ietekmēs ieslodzīto izvietojumu pa reģioniem un cietumiem, jo tiek paredzēta arī daļa</w:t>
      </w:r>
      <w:r w:rsidR="008F3FC9" w:rsidRPr="0057693A">
        <w:t>s</w:t>
      </w:r>
      <w:r w:rsidRPr="0057693A">
        <w:t xml:space="preserve"> esošo cietumu slēgšana, kas ietekmēs ieslodzīto izvietojumu visā Latvijas teritorijā un prasīs noteiktu ieslodzīto konvojēšanas apjomu starp ieslodzījuma vietām.</w:t>
      </w:r>
    </w:p>
    <w:p w14:paraId="6A297641" w14:textId="79DF89AD" w:rsidR="003E473E" w:rsidRPr="00882E17" w:rsidRDefault="003E473E" w:rsidP="003E473E">
      <w:pPr>
        <w:tabs>
          <w:tab w:val="left" w:pos="709"/>
        </w:tabs>
        <w:ind w:firstLine="709"/>
        <w:jc w:val="both"/>
      </w:pPr>
      <w:r w:rsidRPr="0057693A">
        <w:t xml:space="preserve">Līdz ar jaunā cietuma darbības uzsākšanu ir plānota arī jaunā Kriminālsodu izpildes likuma spēkā stāšanās un notiesāto izvietošana cietumos pēc jauniem kritērijiem. Arī Kriminālsodu izpildes </w:t>
      </w:r>
      <w:r w:rsidRPr="00882E17">
        <w:t>likumprojekts paredz jaunu brīvības atņemšanas soda izciešanas kārtību atbilstoši soda progresīvās izpildes principiem, un tajā plānots ieviest jaunus, līdz šim nebijušus kriminālsodu izpildes tiesību institūtus. Minētā likumprojekta mērķis ir nodrošināt efektīvu un cilvēktiesībām atbilstošu kriminālsoda izpildi, lai nodrošinātu, ka persona pēc soda izciešanas spēj dzīvot likumpaklausīgu dzīvi, neizdarot jaunus noziedzīgus nodarījumus. Likumprojekts fokusējas uz maksimālu izvairīšanos no notiesāto pārvietošanas starp ieslodzījuma vietām.</w:t>
      </w:r>
      <w:r w:rsidR="004D2BFD" w:rsidRPr="00882E17">
        <w:t xml:space="preserve"> </w:t>
      </w:r>
    </w:p>
    <w:p w14:paraId="53AA85C9" w14:textId="6B487DCA" w:rsidR="003E473E" w:rsidRPr="00241CCB" w:rsidRDefault="00A44123" w:rsidP="003E473E">
      <w:pPr>
        <w:tabs>
          <w:tab w:val="left" w:pos="888"/>
          <w:tab w:val="left" w:pos="1134"/>
        </w:tabs>
        <w:ind w:firstLine="708"/>
        <w:jc w:val="both"/>
      </w:pPr>
      <w:r w:rsidRPr="00882E17">
        <w:t>Tāpēc</w:t>
      </w:r>
      <w:r w:rsidR="003E473E" w:rsidRPr="00882E17">
        <w:t xml:space="preserve"> Rīkojuma 4.</w:t>
      </w:r>
      <w:r w:rsidR="00D04016" w:rsidRPr="00882E17">
        <w:t>2</w:t>
      </w:r>
      <w:r w:rsidR="003E473E" w:rsidRPr="00882E17">
        <w:t>.</w:t>
      </w:r>
      <w:r w:rsidR="00C16352" w:rsidRPr="00882E17">
        <w:t xml:space="preserve">3. un 4.2.4. </w:t>
      </w:r>
      <w:r w:rsidR="003E473E" w:rsidRPr="00882E17">
        <w:t xml:space="preserve">apakšpunktā minētās kompetences pārņemšana iepriekš minēto reformu dēļ ir iespējama tikai noteiktu laiku pēc jaunā Liepājas cietuma darbības uzsākšanas </w:t>
      </w:r>
      <w:r w:rsidR="003E473E" w:rsidRPr="00882E17">
        <w:lastRenderedPageBreak/>
        <w:t>– ne ātrāk kā vienu gadu pēc jaunā Liepājas cietuma darbības uzsākšanas, proti, 2027. gadā (sk. </w:t>
      </w:r>
      <w:r w:rsidR="005161A4">
        <w:t>8</w:t>
      </w:r>
      <w:r w:rsidR="003E473E" w:rsidRPr="00882E17">
        <w:t>. </w:t>
      </w:r>
      <w:r w:rsidR="00CA637F">
        <w:t>un 9.</w:t>
      </w:r>
      <w:r w:rsidR="003E473E" w:rsidRPr="00882E17">
        <w:t>tabulu</w:t>
      </w:r>
      <w:r w:rsidR="004B4D7C" w:rsidRPr="00882E17">
        <w:t xml:space="preserve"> un </w:t>
      </w:r>
      <w:r w:rsidR="00571B67" w:rsidRPr="00882E17">
        <w:t>2</w:t>
      </w:r>
      <w:r w:rsidR="004B4D7C" w:rsidRPr="00882E17">
        <w:t xml:space="preserve">. un </w:t>
      </w:r>
      <w:r w:rsidR="00571B67" w:rsidRPr="00882E17">
        <w:t>3</w:t>
      </w:r>
      <w:r w:rsidR="004B4D7C" w:rsidRPr="00882E17">
        <w:t>.pielikumu).</w:t>
      </w:r>
    </w:p>
    <w:p w14:paraId="6D024BB4" w14:textId="77777777" w:rsidR="00A82BD9" w:rsidRDefault="00A82BD9" w:rsidP="003E473E">
      <w:pPr>
        <w:tabs>
          <w:tab w:val="left" w:pos="888"/>
          <w:tab w:val="left" w:pos="1134"/>
        </w:tabs>
        <w:ind w:firstLine="708"/>
        <w:jc w:val="both"/>
        <w:rPr>
          <w:b/>
          <w:bCs/>
          <w:color w:val="000000"/>
        </w:rPr>
      </w:pPr>
    </w:p>
    <w:p w14:paraId="33939D16" w14:textId="60A79E55" w:rsidR="00CA637F" w:rsidRDefault="00CA637F" w:rsidP="00CA637F">
      <w:pPr>
        <w:tabs>
          <w:tab w:val="left" w:pos="993"/>
        </w:tabs>
        <w:ind w:right="-2" w:firstLine="709"/>
        <w:jc w:val="both"/>
        <w:outlineLvl w:val="3"/>
        <w:rPr>
          <w:b/>
          <w:bCs/>
        </w:rPr>
      </w:pPr>
      <w:r>
        <w:rPr>
          <w:b/>
          <w:bCs/>
        </w:rPr>
        <w:t>8.tabula. Konvoja funkcijas pārņemšanai nepieciešamās amata vietas</w:t>
      </w:r>
    </w:p>
    <w:tbl>
      <w:tblPr>
        <w:tblStyle w:val="TableGrid"/>
        <w:tblW w:w="0" w:type="auto"/>
        <w:tblLook w:val="04A0" w:firstRow="1" w:lastRow="0" w:firstColumn="1" w:lastColumn="0" w:noHBand="0" w:noVBand="1"/>
      </w:tblPr>
      <w:tblGrid>
        <w:gridCol w:w="1696"/>
        <w:gridCol w:w="1843"/>
        <w:gridCol w:w="1843"/>
        <w:gridCol w:w="2233"/>
        <w:gridCol w:w="1878"/>
      </w:tblGrid>
      <w:tr w:rsidR="00CA637F" w14:paraId="7B4F00E4" w14:textId="77777777" w:rsidTr="00566E8B">
        <w:tc>
          <w:tcPr>
            <w:tcW w:w="1696" w:type="dxa"/>
            <w:vMerge w:val="restart"/>
            <w:shd w:val="clear" w:color="auto" w:fill="BFBFBF" w:themeFill="background1" w:themeFillShade="BF"/>
          </w:tcPr>
          <w:p w14:paraId="40FE35E0" w14:textId="77777777" w:rsidR="00CA637F" w:rsidRDefault="00CA637F" w:rsidP="00566E8B">
            <w:pPr>
              <w:numPr>
                <w:ilvl w:val="0"/>
                <w:numId w:val="23"/>
              </w:numPr>
              <w:ind w:firstLine="0"/>
              <w:jc w:val="both"/>
            </w:pPr>
          </w:p>
        </w:tc>
        <w:tc>
          <w:tcPr>
            <w:tcW w:w="3686" w:type="dxa"/>
            <w:gridSpan w:val="2"/>
            <w:shd w:val="clear" w:color="auto" w:fill="BFBFBF" w:themeFill="background1" w:themeFillShade="BF"/>
          </w:tcPr>
          <w:p w14:paraId="7365A6E4" w14:textId="77777777" w:rsidR="00CA637F" w:rsidRPr="00CA637F" w:rsidRDefault="00CA637F" w:rsidP="00566E8B">
            <w:pPr>
              <w:numPr>
                <w:ilvl w:val="0"/>
                <w:numId w:val="23"/>
              </w:numPr>
              <w:ind w:firstLine="0"/>
              <w:jc w:val="center"/>
              <w:rPr>
                <w:b/>
                <w:bCs/>
              </w:rPr>
            </w:pPr>
            <w:r w:rsidRPr="00CA637F">
              <w:rPr>
                <w:b/>
                <w:bCs/>
              </w:rPr>
              <w:t>no 2025.gada 1.jūlija</w:t>
            </w:r>
          </w:p>
        </w:tc>
        <w:tc>
          <w:tcPr>
            <w:tcW w:w="4111" w:type="dxa"/>
            <w:gridSpan w:val="2"/>
            <w:shd w:val="clear" w:color="auto" w:fill="BFBFBF" w:themeFill="background1" w:themeFillShade="BF"/>
          </w:tcPr>
          <w:p w14:paraId="1DC074D6" w14:textId="77777777" w:rsidR="00CA637F" w:rsidRPr="00CA637F" w:rsidRDefault="00CA637F" w:rsidP="00566E8B">
            <w:pPr>
              <w:numPr>
                <w:ilvl w:val="0"/>
                <w:numId w:val="23"/>
              </w:numPr>
              <w:ind w:firstLine="0"/>
              <w:jc w:val="center"/>
              <w:rPr>
                <w:b/>
                <w:bCs/>
              </w:rPr>
            </w:pPr>
            <w:r w:rsidRPr="00CA637F">
              <w:rPr>
                <w:b/>
                <w:bCs/>
              </w:rPr>
              <w:t>no 2027.gada 1.janvāra</w:t>
            </w:r>
          </w:p>
        </w:tc>
      </w:tr>
      <w:tr w:rsidR="00CA637F" w14:paraId="18FC2E43" w14:textId="77777777" w:rsidTr="00566E8B">
        <w:trPr>
          <w:trHeight w:val="463"/>
        </w:trPr>
        <w:tc>
          <w:tcPr>
            <w:tcW w:w="1696" w:type="dxa"/>
            <w:vMerge/>
            <w:shd w:val="clear" w:color="auto" w:fill="BFBFBF" w:themeFill="background1" w:themeFillShade="BF"/>
          </w:tcPr>
          <w:p w14:paraId="20E23227" w14:textId="77777777" w:rsidR="00CA637F" w:rsidRDefault="00CA637F" w:rsidP="00566E8B"/>
        </w:tc>
        <w:tc>
          <w:tcPr>
            <w:tcW w:w="1843" w:type="dxa"/>
            <w:shd w:val="clear" w:color="auto" w:fill="BFBFBF" w:themeFill="background1" w:themeFillShade="BF"/>
          </w:tcPr>
          <w:p w14:paraId="20AAB772" w14:textId="77777777" w:rsidR="00CA637F" w:rsidRPr="00CA637F" w:rsidRDefault="00CA637F" w:rsidP="00566E8B">
            <w:pPr>
              <w:numPr>
                <w:ilvl w:val="0"/>
                <w:numId w:val="23"/>
              </w:numPr>
              <w:ind w:firstLine="0"/>
              <w:jc w:val="center"/>
              <w:rPr>
                <w:b/>
                <w:bCs/>
              </w:rPr>
            </w:pPr>
            <w:r w:rsidRPr="00CA637F">
              <w:rPr>
                <w:b/>
                <w:bCs/>
              </w:rPr>
              <w:t>pārdale no VP</w:t>
            </w:r>
          </w:p>
        </w:tc>
        <w:tc>
          <w:tcPr>
            <w:tcW w:w="1843" w:type="dxa"/>
            <w:shd w:val="clear" w:color="auto" w:fill="BFBFBF" w:themeFill="background1" w:themeFillShade="BF"/>
          </w:tcPr>
          <w:p w14:paraId="504C4982" w14:textId="77777777" w:rsidR="00CA637F" w:rsidRPr="00CA637F" w:rsidRDefault="00CA637F" w:rsidP="00566E8B">
            <w:pPr>
              <w:numPr>
                <w:ilvl w:val="0"/>
                <w:numId w:val="23"/>
              </w:numPr>
              <w:ind w:firstLine="0"/>
              <w:jc w:val="center"/>
              <w:rPr>
                <w:b/>
                <w:bCs/>
              </w:rPr>
            </w:pPr>
            <w:r w:rsidRPr="00CA637F">
              <w:rPr>
                <w:b/>
                <w:bCs/>
              </w:rPr>
              <w:t>IeVP ietvaros</w:t>
            </w:r>
          </w:p>
        </w:tc>
        <w:tc>
          <w:tcPr>
            <w:tcW w:w="2233" w:type="dxa"/>
            <w:shd w:val="clear" w:color="auto" w:fill="BFBFBF" w:themeFill="background1" w:themeFillShade="BF"/>
          </w:tcPr>
          <w:p w14:paraId="19ACE9CE" w14:textId="77777777" w:rsidR="00CA637F" w:rsidRPr="00CA637F" w:rsidRDefault="00CA637F" w:rsidP="00566E8B">
            <w:pPr>
              <w:numPr>
                <w:ilvl w:val="0"/>
                <w:numId w:val="23"/>
              </w:numPr>
              <w:ind w:firstLine="0"/>
              <w:jc w:val="center"/>
              <w:rPr>
                <w:b/>
                <w:bCs/>
              </w:rPr>
            </w:pPr>
            <w:r w:rsidRPr="00CA637F">
              <w:rPr>
                <w:b/>
                <w:bCs/>
              </w:rPr>
              <w:t>pārdale no VP</w:t>
            </w:r>
          </w:p>
        </w:tc>
        <w:tc>
          <w:tcPr>
            <w:tcW w:w="1878" w:type="dxa"/>
            <w:shd w:val="clear" w:color="auto" w:fill="BFBFBF" w:themeFill="background1" w:themeFillShade="BF"/>
          </w:tcPr>
          <w:p w14:paraId="199234B1" w14:textId="77777777" w:rsidR="00CA637F" w:rsidRPr="00CA637F" w:rsidRDefault="00CA637F" w:rsidP="00566E8B">
            <w:pPr>
              <w:numPr>
                <w:ilvl w:val="0"/>
                <w:numId w:val="23"/>
              </w:numPr>
              <w:ind w:firstLine="0"/>
              <w:jc w:val="center"/>
              <w:rPr>
                <w:b/>
                <w:bCs/>
              </w:rPr>
            </w:pPr>
            <w:r w:rsidRPr="00CA637F">
              <w:rPr>
                <w:b/>
                <w:bCs/>
              </w:rPr>
              <w:t>IeVP ietvaros</w:t>
            </w:r>
          </w:p>
        </w:tc>
      </w:tr>
      <w:tr w:rsidR="00CA637F" w14:paraId="46DEA29B" w14:textId="77777777" w:rsidTr="00566E8B">
        <w:tc>
          <w:tcPr>
            <w:tcW w:w="1696" w:type="dxa"/>
          </w:tcPr>
          <w:p w14:paraId="1D879084" w14:textId="77777777" w:rsidR="00CA637F" w:rsidRDefault="00CA637F" w:rsidP="00566E8B">
            <w:pPr>
              <w:numPr>
                <w:ilvl w:val="0"/>
                <w:numId w:val="23"/>
              </w:numPr>
              <w:ind w:firstLine="0"/>
              <w:jc w:val="both"/>
            </w:pPr>
            <w:r>
              <w:t>Amata vietas</w:t>
            </w:r>
          </w:p>
        </w:tc>
        <w:tc>
          <w:tcPr>
            <w:tcW w:w="1843" w:type="dxa"/>
          </w:tcPr>
          <w:p w14:paraId="74BFD910" w14:textId="77777777" w:rsidR="00CA637F" w:rsidRDefault="00CA637F" w:rsidP="00566E8B">
            <w:pPr>
              <w:numPr>
                <w:ilvl w:val="0"/>
                <w:numId w:val="23"/>
              </w:numPr>
              <w:ind w:firstLine="0"/>
              <w:jc w:val="both"/>
            </w:pPr>
            <w:r>
              <w:t>11</w:t>
            </w:r>
          </w:p>
        </w:tc>
        <w:tc>
          <w:tcPr>
            <w:tcW w:w="1843" w:type="dxa"/>
          </w:tcPr>
          <w:p w14:paraId="7EF73518" w14:textId="77777777" w:rsidR="00CA637F" w:rsidRDefault="00CA637F" w:rsidP="00566E8B">
            <w:pPr>
              <w:numPr>
                <w:ilvl w:val="0"/>
                <w:numId w:val="23"/>
              </w:numPr>
              <w:ind w:firstLine="0"/>
              <w:jc w:val="both"/>
            </w:pPr>
            <w:r>
              <w:t>25</w:t>
            </w:r>
          </w:p>
        </w:tc>
        <w:tc>
          <w:tcPr>
            <w:tcW w:w="2233" w:type="dxa"/>
          </w:tcPr>
          <w:p w14:paraId="6CBCC457" w14:textId="77777777" w:rsidR="00CA637F" w:rsidRDefault="00CA637F" w:rsidP="00566E8B">
            <w:pPr>
              <w:numPr>
                <w:ilvl w:val="0"/>
                <w:numId w:val="23"/>
              </w:numPr>
              <w:ind w:firstLine="0"/>
              <w:jc w:val="both"/>
            </w:pPr>
            <w:r>
              <w:t>8</w:t>
            </w:r>
          </w:p>
        </w:tc>
        <w:tc>
          <w:tcPr>
            <w:tcW w:w="1878" w:type="dxa"/>
          </w:tcPr>
          <w:p w14:paraId="20C529BB" w14:textId="77777777" w:rsidR="00CA637F" w:rsidRDefault="00CA637F" w:rsidP="00566E8B">
            <w:pPr>
              <w:numPr>
                <w:ilvl w:val="0"/>
                <w:numId w:val="23"/>
              </w:numPr>
              <w:ind w:firstLine="0"/>
              <w:jc w:val="both"/>
            </w:pPr>
            <w:r>
              <w:t>6</w:t>
            </w:r>
          </w:p>
        </w:tc>
      </w:tr>
    </w:tbl>
    <w:p w14:paraId="3C4CD731" w14:textId="77777777" w:rsidR="00B807A1" w:rsidRDefault="00B807A1" w:rsidP="003E473E">
      <w:pPr>
        <w:tabs>
          <w:tab w:val="left" w:pos="888"/>
          <w:tab w:val="left" w:pos="1134"/>
        </w:tabs>
        <w:ind w:firstLine="708"/>
        <w:jc w:val="both"/>
        <w:rPr>
          <w:b/>
          <w:bCs/>
          <w:color w:val="000000"/>
        </w:rPr>
      </w:pPr>
    </w:p>
    <w:p w14:paraId="4FDB589E" w14:textId="4F4C4701" w:rsidR="003E473E" w:rsidRDefault="00CA637F" w:rsidP="003E473E">
      <w:pPr>
        <w:tabs>
          <w:tab w:val="left" w:pos="888"/>
          <w:tab w:val="left" w:pos="1134"/>
        </w:tabs>
        <w:ind w:firstLine="708"/>
        <w:jc w:val="both"/>
        <w:rPr>
          <w:b/>
          <w:bCs/>
          <w:color w:val="000000"/>
        </w:rPr>
      </w:pPr>
      <w:r>
        <w:rPr>
          <w:b/>
          <w:bCs/>
          <w:color w:val="000000"/>
        </w:rPr>
        <w:t>9</w:t>
      </w:r>
      <w:r w:rsidR="00D60374" w:rsidRPr="008750C9">
        <w:rPr>
          <w:b/>
          <w:bCs/>
          <w:color w:val="000000"/>
        </w:rPr>
        <w:t>.</w:t>
      </w:r>
      <w:r w:rsidR="00D84CB8">
        <w:rPr>
          <w:b/>
          <w:bCs/>
          <w:color w:val="000000"/>
        </w:rPr>
        <w:t> </w:t>
      </w:r>
      <w:r w:rsidR="00D60374" w:rsidRPr="008750C9">
        <w:rPr>
          <w:b/>
          <w:bCs/>
          <w:color w:val="000000"/>
        </w:rPr>
        <w:t>tabula. Konvoja funkcijas pārņemšanai nepieciešamā papildu finansējuma kopsavilkums</w:t>
      </w:r>
    </w:p>
    <w:tbl>
      <w:tblPr>
        <w:tblW w:w="9351" w:type="dxa"/>
        <w:tblLook w:val="04A0" w:firstRow="1" w:lastRow="0" w:firstColumn="1" w:lastColumn="0" w:noHBand="0" w:noVBand="1"/>
      </w:tblPr>
      <w:tblGrid>
        <w:gridCol w:w="1377"/>
        <w:gridCol w:w="1610"/>
        <w:gridCol w:w="1344"/>
        <w:gridCol w:w="1610"/>
        <w:gridCol w:w="1800"/>
        <w:gridCol w:w="1610"/>
      </w:tblGrid>
      <w:tr w:rsidR="0010537E" w:rsidRPr="0010537E" w14:paraId="550CE395" w14:textId="77777777" w:rsidTr="00FC2E17">
        <w:trPr>
          <w:trHeight w:val="1200"/>
        </w:trPr>
        <w:tc>
          <w:tcPr>
            <w:tcW w:w="1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C4C332" w14:textId="77777777" w:rsidR="00C0191B" w:rsidRPr="0010537E" w:rsidRDefault="00C0191B" w:rsidP="00FC2E17">
            <w:pPr>
              <w:jc w:val="center"/>
              <w:rPr>
                <w:b/>
                <w:bCs/>
                <w:sz w:val="22"/>
                <w:szCs w:val="22"/>
              </w:rPr>
            </w:pPr>
            <w:r w:rsidRPr="0010537E">
              <w:rPr>
                <w:b/>
                <w:bCs/>
                <w:sz w:val="22"/>
                <w:szCs w:val="22"/>
              </w:rPr>
              <w:t>Gads</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98124AA" w14:textId="77777777" w:rsidR="00C0191B" w:rsidRPr="0010537E" w:rsidRDefault="00C0191B" w:rsidP="00FC2E17">
            <w:pPr>
              <w:jc w:val="center"/>
              <w:rPr>
                <w:b/>
                <w:bCs/>
                <w:sz w:val="22"/>
                <w:szCs w:val="22"/>
              </w:rPr>
            </w:pPr>
            <w:r w:rsidRPr="0010537E">
              <w:rPr>
                <w:b/>
                <w:bCs/>
                <w:sz w:val="22"/>
                <w:szCs w:val="22"/>
              </w:rPr>
              <w:t xml:space="preserve">Aprēķinātais nepieciešamais finansējums IeVP, </w:t>
            </w:r>
            <w:r w:rsidRPr="0010537E">
              <w:rPr>
                <w:b/>
                <w:bCs/>
                <w:i/>
                <w:iCs/>
                <w:sz w:val="22"/>
                <w:szCs w:val="22"/>
              </w:rPr>
              <w:t>euro</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5A685CE1" w14:textId="77777777" w:rsidR="00C0191B" w:rsidRPr="0010537E" w:rsidRDefault="00C0191B" w:rsidP="00FC2E17">
            <w:pPr>
              <w:jc w:val="center"/>
              <w:rPr>
                <w:b/>
                <w:bCs/>
                <w:sz w:val="22"/>
                <w:szCs w:val="22"/>
              </w:rPr>
            </w:pPr>
            <w:r w:rsidRPr="0010537E">
              <w:rPr>
                <w:b/>
                <w:bCs/>
                <w:sz w:val="22"/>
                <w:szCs w:val="22"/>
              </w:rPr>
              <w:t xml:space="preserve">Pārdale no IeM (VP), </w:t>
            </w:r>
            <w:r w:rsidRPr="0010537E">
              <w:rPr>
                <w:b/>
                <w:bCs/>
                <w:i/>
                <w:iCs/>
                <w:sz w:val="22"/>
                <w:szCs w:val="22"/>
              </w:rPr>
              <w:t>euro</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0C01CBF" w14:textId="77777777" w:rsidR="00C0191B" w:rsidRPr="0010537E" w:rsidRDefault="00C0191B" w:rsidP="00FC2E17">
            <w:pPr>
              <w:jc w:val="center"/>
              <w:rPr>
                <w:b/>
                <w:bCs/>
                <w:sz w:val="22"/>
                <w:szCs w:val="22"/>
              </w:rPr>
            </w:pPr>
            <w:r w:rsidRPr="0010537E">
              <w:rPr>
                <w:b/>
                <w:bCs/>
                <w:sz w:val="22"/>
                <w:szCs w:val="22"/>
              </w:rPr>
              <w:t xml:space="preserve">Papildus nepieciešamais finansējums IeVP, </w:t>
            </w:r>
            <w:r w:rsidRPr="0010537E">
              <w:rPr>
                <w:b/>
                <w:bCs/>
                <w:i/>
                <w:iCs/>
                <w:sz w:val="22"/>
                <w:szCs w:val="22"/>
              </w:rPr>
              <w:t>euro</w:t>
            </w:r>
          </w:p>
        </w:tc>
        <w:tc>
          <w:tcPr>
            <w:tcW w:w="1800" w:type="dxa"/>
            <w:tcBorders>
              <w:top w:val="single" w:sz="4" w:space="0" w:color="auto"/>
              <w:left w:val="nil"/>
              <w:bottom w:val="single" w:sz="4" w:space="0" w:color="auto"/>
              <w:right w:val="single" w:sz="4" w:space="0" w:color="auto"/>
            </w:tcBorders>
            <w:shd w:val="clear" w:color="000000" w:fill="D9D9D9"/>
            <w:vAlign w:val="center"/>
            <w:hideMark/>
          </w:tcPr>
          <w:p w14:paraId="151BB2A4" w14:textId="77777777" w:rsidR="00C0191B" w:rsidRPr="0010537E" w:rsidRDefault="00C0191B" w:rsidP="00FC2E17">
            <w:pPr>
              <w:jc w:val="center"/>
              <w:rPr>
                <w:b/>
                <w:bCs/>
                <w:sz w:val="22"/>
                <w:szCs w:val="22"/>
              </w:rPr>
            </w:pPr>
            <w:r w:rsidRPr="0010537E">
              <w:rPr>
                <w:b/>
                <w:bCs/>
                <w:sz w:val="22"/>
                <w:szCs w:val="22"/>
              </w:rPr>
              <w:t xml:space="preserve">Papildus nepieciešamais finansējums TA, </w:t>
            </w:r>
            <w:r w:rsidRPr="0010537E">
              <w:rPr>
                <w:b/>
                <w:bCs/>
                <w:i/>
                <w:iCs/>
                <w:sz w:val="22"/>
                <w:szCs w:val="22"/>
              </w:rPr>
              <w:t>euro</w:t>
            </w:r>
          </w:p>
        </w:tc>
        <w:tc>
          <w:tcPr>
            <w:tcW w:w="1602" w:type="dxa"/>
            <w:tcBorders>
              <w:top w:val="single" w:sz="4" w:space="0" w:color="auto"/>
              <w:left w:val="nil"/>
              <w:bottom w:val="single" w:sz="4" w:space="0" w:color="auto"/>
              <w:right w:val="single" w:sz="4" w:space="0" w:color="auto"/>
            </w:tcBorders>
            <w:shd w:val="clear" w:color="000000" w:fill="D9D9D9"/>
            <w:vAlign w:val="center"/>
            <w:hideMark/>
          </w:tcPr>
          <w:p w14:paraId="62A0FCBE" w14:textId="77777777" w:rsidR="00C0191B" w:rsidRPr="0010537E" w:rsidRDefault="00C0191B" w:rsidP="00FC2E17">
            <w:pPr>
              <w:jc w:val="center"/>
              <w:rPr>
                <w:b/>
                <w:bCs/>
                <w:sz w:val="22"/>
                <w:szCs w:val="22"/>
              </w:rPr>
            </w:pPr>
            <w:r w:rsidRPr="0010537E">
              <w:rPr>
                <w:b/>
                <w:bCs/>
                <w:sz w:val="22"/>
                <w:szCs w:val="22"/>
              </w:rPr>
              <w:t xml:space="preserve">Papildus nepieciešamais finansējums kopā, </w:t>
            </w:r>
            <w:r w:rsidRPr="0010537E">
              <w:rPr>
                <w:b/>
                <w:bCs/>
                <w:i/>
                <w:iCs/>
                <w:sz w:val="22"/>
                <w:szCs w:val="22"/>
              </w:rPr>
              <w:t>euro</w:t>
            </w:r>
          </w:p>
        </w:tc>
      </w:tr>
      <w:tr w:rsidR="0010537E" w:rsidRPr="0010537E" w14:paraId="192036B1" w14:textId="77777777" w:rsidTr="00FC2E17">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A83ADCF" w14:textId="77777777" w:rsidR="00C0191B" w:rsidRPr="0010537E" w:rsidRDefault="00C0191B" w:rsidP="00FC2E17">
            <w:pPr>
              <w:jc w:val="center"/>
              <w:rPr>
                <w:sz w:val="22"/>
                <w:szCs w:val="22"/>
              </w:rPr>
            </w:pPr>
            <w:r w:rsidRPr="0010537E">
              <w:rPr>
                <w:sz w:val="22"/>
                <w:szCs w:val="22"/>
              </w:rPr>
              <w:t>2023. gads</w:t>
            </w:r>
          </w:p>
        </w:tc>
        <w:tc>
          <w:tcPr>
            <w:tcW w:w="1559" w:type="dxa"/>
            <w:tcBorders>
              <w:top w:val="nil"/>
              <w:left w:val="nil"/>
              <w:bottom w:val="single" w:sz="4" w:space="0" w:color="auto"/>
              <w:right w:val="single" w:sz="4" w:space="0" w:color="auto"/>
            </w:tcBorders>
            <w:shd w:val="clear" w:color="auto" w:fill="auto"/>
            <w:vAlign w:val="center"/>
          </w:tcPr>
          <w:p w14:paraId="58AFC081" w14:textId="77777777" w:rsidR="00C0191B" w:rsidRPr="0010537E" w:rsidRDefault="00C0191B" w:rsidP="00FC2E17">
            <w:pPr>
              <w:jc w:val="center"/>
              <w:rPr>
                <w:sz w:val="22"/>
                <w:szCs w:val="22"/>
              </w:rPr>
            </w:pPr>
            <w:r w:rsidRPr="0010537E">
              <w:rPr>
                <w:sz w:val="22"/>
                <w:szCs w:val="22"/>
              </w:rPr>
              <w:t>0</w:t>
            </w:r>
          </w:p>
        </w:tc>
        <w:tc>
          <w:tcPr>
            <w:tcW w:w="1418" w:type="dxa"/>
            <w:tcBorders>
              <w:top w:val="nil"/>
              <w:left w:val="nil"/>
              <w:bottom w:val="single" w:sz="4" w:space="0" w:color="auto"/>
              <w:right w:val="single" w:sz="4" w:space="0" w:color="auto"/>
            </w:tcBorders>
            <w:shd w:val="clear" w:color="auto" w:fill="auto"/>
            <w:vAlign w:val="center"/>
            <w:hideMark/>
          </w:tcPr>
          <w:p w14:paraId="6978FAB0" w14:textId="77777777" w:rsidR="00C0191B" w:rsidRPr="0010537E" w:rsidRDefault="00C0191B" w:rsidP="00FC2E17">
            <w:pPr>
              <w:jc w:val="center"/>
              <w:rPr>
                <w:sz w:val="22"/>
                <w:szCs w:val="22"/>
              </w:rPr>
            </w:pPr>
            <w:r w:rsidRPr="0010537E">
              <w:rPr>
                <w:sz w:val="22"/>
                <w:szCs w:val="22"/>
              </w:rPr>
              <w:t>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1362C5E" w14:textId="77777777" w:rsidR="00C0191B" w:rsidRPr="0010537E" w:rsidRDefault="00C0191B" w:rsidP="00FC2E17">
            <w:pPr>
              <w:jc w:val="center"/>
              <w:rPr>
                <w:sz w:val="22"/>
                <w:szCs w:val="22"/>
              </w:rPr>
            </w:pPr>
            <w:r w:rsidRPr="0010537E">
              <w:rPr>
                <w:sz w:val="22"/>
                <w:szCs w:val="22"/>
              </w:rPr>
              <w:t>0</w:t>
            </w:r>
          </w:p>
        </w:tc>
        <w:tc>
          <w:tcPr>
            <w:tcW w:w="1800" w:type="dxa"/>
            <w:tcBorders>
              <w:top w:val="nil"/>
              <w:left w:val="nil"/>
              <w:bottom w:val="single" w:sz="4" w:space="0" w:color="auto"/>
              <w:right w:val="single" w:sz="4" w:space="0" w:color="auto"/>
            </w:tcBorders>
            <w:shd w:val="clear" w:color="auto" w:fill="auto"/>
            <w:noWrap/>
            <w:vAlign w:val="center"/>
            <w:hideMark/>
          </w:tcPr>
          <w:p w14:paraId="76510AB4" w14:textId="77777777" w:rsidR="00C0191B" w:rsidRPr="0010537E" w:rsidRDefault="00C0191B" w:rsidP="00FC2E17">
            <w:pPr>
              <w:jc w:val="center"/>
              <w:rPr>
                <w:sz w:val="22"/>
                <w:szCs w:val="22"/>
              </w:rPr>
            </w:pPr>
            <w:r w:rsidRPr="0010537E">
              <w:rPr>
                <w:sz w:val="22"/>
                <w:szCs w:val="22"/>
              </w:rPr>
              <w:t>0</w:t>
            </w:r>
          </w:p>
        </w:tc>
        <w:tc>
          <w:tcPr>
            <w:tcW w:w="1602" w:type="dxa"/>
            <w:tcBorders>
              <w:top w:val="nil"/>
              <w:left w:val="nil"/>
              <w:bottom w:val="single" w:sz="4" w:space="0" w:color="auto"/>
              <w:right w:val="single" w:sz="4" w:space="0" w:color="auto"/>
            </w:tcBorders>
            <w:shd w:val="clear" w:color="auto" w:fill="auto"/>
            <w:noWrap/>
            <w:vAlign w:val="center"/>
            <w:hideMark/>
          </w:tcPr>
          <w:p w14:paraId="1E14A590" w14:textId="77777777" w:rsidR="00C0191B" w:rsidRPr="0010537E" w:rsidRDefault="00C0191B" w:rsidP="00FC2E17">
            <w:pPr>
              <w:jc w:val="center"/>
              <w:rPr>
                <w:sz w:val="22"/>
                <w:szCs w:val="22"/>
              </w:rPr>
            </w:pPr>
            <w:r w:rsidRPr="0010537E">
              <w:rPr>
                <w:sz w:val="22"/>
                <w:szCs w:val="22"/>
              </w:rPr>
              <w:t>0</w:t>
            </w:r>
          </w:p>
        </w:tc>
      </w:tr>
      <w:tr w:rsidR="0010537E" w:rsidRPr="0010537E" w14:paraId="64644221" w14:textId="77777777" w:rsidTr="00FC2E17">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3DEF2AE" w14:textId="77777777" w:rsidR="00C0191B" w:rsidRPr="0010537E" w:rsidRDefault="00C0191B" w:rsidP="00FC2E17">
            <w:pPr>
              <w:jc w:val="center"/>
              <w:rPr>
                <w:sz w:val="22"/>
                <w:szCs w:val="22"/>
              </w:rPr>
            </w:pPr>
            <w:r w:rsidRPr="0010537E">
              <w:rPr>
                <w:sz w:val="22"/>
                <w:szCs w:val="22"/>
              </w:rPr>
              <w:t>2024. gads</w:t>
            </w:r>
          </w:p>
        </w:tc>
        <w:tc>
          <w:tcPr>
            <w:tcW w:w="1559" w:type="dxa"/>
            <w:tcBorders>
              <w:top w:val="nil"/>
              <w:left w:val="nil"/>
              <w:bottom w:val="single" w:sz="4" w:space="0" w:color="auto"/>
              <w:right w:val="single" w:sz="4" w:space="0" w:color="auto"/>
            </w:tcBorders>
            <w:shd w:val="clear" w:color="auto" w:fill="auto"/>
            <w:vAlign w:val="center"/>
          </w:tcPr>
          <w:p w14:paraId="1B10B08A" w14:textId="77777777" w:rsidR="00C0191B" w:rsidRPr="0010537E" w:rsidRDefault="00C0191B" w:rsidP="00FC2E17">
            <w:pPr>
              <w:jc w:val="center"/>
              <w:rPr>
                <w:sz w:val="22"/>
                <w:szCs w:val="22"/>
              </w:rPr>
            </w:pPr>
            <w:r w:rsidRPr="0010537E">
              <w:rPr>
                <w:sz w:val="22"/>
                <w:szCs w:val="22"/>
              </w:rPr>
              <w:t>1 638 404</w:t>
            </w:r>
          </w:p>
        </w:tc>
        <w:tc>
          <w:tcPr>
            <w:tcW w:w="1418" w:type="dxa"/>
            <w:tcBorders>
              <w:top w:val="nil"/>
              <w:left w:val="nil"/>
              <w:bottom w:val="single" w:sz="4" w:space="0" w:color="auto"/>
              <w:right w:val="single" w:sz="4" w:space="0" w:color="auto"/>
            </w:tcBorders>
            <w:shd w:val="clear" w:color="auto" w:fill="auto"/>
            <w:vAlign w:val="center"/>
            <w:hideMark/>
          </w:tcPr>
          <w:p w14:paraId="6A5161DE" w14:textId="77777777" w:rsidR="00C0191B" w:rsidRPr="0010537E" w:rsidRDefault="00C0191B" w:rsidP="00FC2E17">
            <w:pPr>
              <w:jc w:val="center"/>
              <w:rPr>
                <w:sz w:val="22"/>
                <w:szCs w:val="22"/>
              </w:rPr>
            </w:pPr>
            <w:r w:rsidRPr="0010537E">
              <w:rPr>
                <w:sz w:val="22"/>
                <w:szCs w:val="22"/>
              </w:rPr>
              <w:t>0</w:t>
            </w:r>
          </w:p>
        </w:tc>
        <w:tc>
          <w:tcPr>
            <w:tcW w:w="1559" w:type="dxa"/>
            <w:tcBorders>
              <w:top w:val="single" w:sz="4" w:space="0" w:color="auto"/>
              <w:left w:val="nil"/>
              <w:bottom w:val="single" w:sz="4" w:space="0" w:color="auto"/>
              <w:right w:val="single" w:sz="4" w:space="0" w:color="auto"/>
            </w:tcBorders>
            <w:shd w:val="clear" w:color="auto" w:fill="auto"/>
            <w:vAlign w:val="center"/>
          </w:tcPr>
          <w:p w14:paraId="4F246348" w14:textId="77777777" w:rsidR="00C0191B" w:rsidRPr="0010537E" w:rsidRDefault="00C0191B" w:rsidP="00FC2E17">
            <w:pPr>
              <w:jc w:val="center"/>
              <w:rPr>
                <w:sz w:val="22"/>
                <w:szCs w:val="22"/>
              </w:rPr>
            </w:pPr>
            <w:r w:rsidRPr="0010537E">
              <w:rPr>
                <w:sz w:val="22"/>
                <w:szCs w:val="22"/>
              </w:rPr>
              <w:t>1 638 404</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42018EA2" w14:textId="60D0FF76" w:rsidR="00C0191B" w:rsidRPr="0010537E" w:rsidRDefault="006C3528" w:rsidP="00FC2E17">
            <w:pPr>
              <w:jc w:val="center"/>
              <w:rPr>
                <w:sz w:val="22"/>
                <w:szCs w:val="22"/>
              </w:rPr>
            </w:pPr>
            <w:r w:rsidRPr="0010537E">
              <w:rPr>
                <w:sz w:val="22"/>
                <w:szCs w:val="22"/>
              </w:rPr>
              <w:t>995 372</w:t>
            </w:r>
          </w:p>
        </w:tc>
        <w:tc>
          <w:tcPr>
            <w:tcW w:w="1602" w:type="dxa"/>
            <w:tcBorders>
              <w:top w:val="nil"/>
              <w:left w:val="nil"/>
              <w:bottom w:val="single" w:sz="4" w:space="0" w:color="auto"/>
              <w:right w:val="single" w:sz="4" w:space="0" w:color="auto"/>
            </w:tcBorders>
            <w:shd w:val="clear" w:color="auto" w:fill="auto"/>
            <w:noWrap/>
            <w:vAlign w:val="center"/>
            <w:hideMark/>
          </w:tcPr>
          <w:p w14:paraId="50C9AFA6" w14:textId="5E82E54B" w:rsidR="00C0191B" w:rsidRPr="0010537E" w:rsidRDefault="00B34927" w:rsidP="00FC2E17">
            <w:pPr>
              <w:jc w:val="center"/>
              <w:rPr>
                <w:sz w:val="22"/>
                <w:szCs w:val="22"/>
              </w:rPr>
            </w:pPr>
            <w:r>
              <w:rPr>
                <w:sz w:val="22"/>
                <w:szCs w:val="22"/>
              </w:rPr>
              <w:t>2 633</w:t>
            </w:r>
            <w:r w:rsidR="00B82EDD">
              <w:rPr>
                <w:sz w:val="22"/>
                <w:szCs w:val="22"/>
              </w:rPr>
              <w:t> 776</w:t>
            </w:r>
          </w:p>
        </w:tc>
      </w:tr>
      <w:tr w:rsidR="0010537E" w:rsidRPr="0010537E" w14:paraId="7CBA4F7B" w14:textId="77777777" w:rsidTr="00FC2E17">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549C91F" w14:textId="77777777" w:rsidR="00C0191B" w:rsidRPr="0010537E" w:rsidRDefault="00C0191B" w:rsidP="00FC2E17">
            <w:pPr>
              <w:jc w:val="center"/>
              <w:rPr>
                <w:sz w:val="22"/>
                <w:szCs w:val="22"/>
              </w:rPr>
            </w:pPr>
            <w:r w:rsidRPr="0010537E">
              <w:rPr>
                <w:sz w:val="22"/>
                <w:szCs w:val="22"/>
              </w:rPr>
              <w:t>2025. gadā</w:t>
            </w:r>
          </w:p>
        </w:tc>
        <w:tc>
          <w:tcPr>
            <w:tcW w:w="1559" w:type="dxa"/>
            <w:tcBorders>
              <w:top w:val="nil"/>
              <w:left w:val="nil"/>
              <w:bottom w:val="single" w:sz="4" w:space="0" w:color="auto"/>
              <w:right w:val="single" w:sz="4" w:space="0" w:color="auto"/>
            </w:tcBorders>
            <w:shd w:val="clear" w:color="auto" w:fill="auto"/>
            <w:vAlign w:val="center"/>
          </w:tcPr>
          <w:p w14:paraId="2AB5A200" w14:textId="77777777" w:rsidR="00C0191B" w:rsidRPr="0010537E" w:rsidRDefault="00C0191B" w:rsidP="00FC2E17">
            <w:pPr>
              <w:jc w:val="center"/>
              <w:rPr>
                <w:sz w:val="22"/>
                <w:szCs w:val="22"/>
              </w:rPr>
            </w:pPr>
            <w:r w:rsidRPr="0010537E">
              <w:rPr>
                <w:sz w:val="22"/>
                <w:szCs w:val="22"/>
              </w:rPr>
              <w:t>1 055 300</w:t>
            </w:r>
          </w:p>
        </w:tc>
        <w:tc>
          <w:tcPr>
            <w:tcW w:w="1418" w:type="dxa"/>
            <w:tcBorders>
              <w:top w:val="nil"/>
              <w:left w:val="nil"/>
              <w:bottom w:val="single" w:sz="4" w:space="0" w:color="auto"/>
              <w:right w:val="single" w:sz="4" w:space="0" w:color="auto"/>
            </w:tcBorders>
            <w:shd w:val="clear" w:color="auto" w:fill="auto"/>
            <w:vAlign w:val="center"/>
            <w:hideMark/>
          </w:tcPr>
          <w:p w14:paraId="151497AB" w14:textId="77777777" w:rsidR="00C0191B" w:rsidRPr="0010537E" w:rsidRDefault="00C0191B" w:rsidP="00FC2E17">
            <w:pPr>
              <w:jc w:val="center"/>
              <w:rPr>
                <w:sz w:val="22"/>
                <w:szCs w:val="22"/>
              </w:rPr>
            </w:pPr>
            <w:r w:rsidRPr="0010537E">
              <w:rPr>
                <w:sz w:val="22"/>
                <w:szCs w:val="22"/>
              </w:rPr>
              <w:t>87 898</w:t>
            </w:r>
          </w:p>
        </w:tc>
        <w:tc>
          <w:tcPr>
            <w:tcW w:w="1559" w:type="dxa"/>
            <w:tcBorders>
              <w:top w:val="single" w:sz="4" w:space="0" w:color="auto"/>
              <w:left w:val="nil"/>
              <w:bottom w:val="single" w:sz="4" w:space="0" w:color="auto"/>
              <w:right w:val="single" w:sz="4" w:space="0" w:color="auto"/>
            </w:tcBorders>
            <w:shd w:val="clear" w:color="auto" w:fill="auto"/>
            <w:vAlign w:val="center"/>
          </w:tcPr>
          <w:p w14:paraId="520B4167" w14:textId="77777777" w:rsidR="00C0191B" w:rsidRPr="0010537E" w:rsidRDefault="00C0191B" w:rsidP="00FC2E17">
            <w:pPr>
              <w:jc w:val="center"/>
              <w:rPr>
                <w:sz w:val="22"/>
                <w:szCs w:val="22"/>
              </w:rPr>
            </w:pPr>
            <w:r w:rsidRPr="0010537E">
              <w:rPr>
                <w:sz w:val="22"/>
                <w:szCs w:val="22"/>
              </w:rPr>
              <w:t>967 402</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14D8F4CC" w14:textId="76DC5BBA" w:rsidR="00C0191B" w:rsidRPr="0010537E" w:rsidRDefault="006C3528" w:rsidP="00FC2E17">
            <w:pPr>
              <w:jc w:val="center"/>
              <w:rPr>
                <w:sz w:val="22"/>
                <w:szCs w:val="22"/>
              </w:rPr>
            </w:pPr>
            <w:r w:rsidRPr="0010537E">
              <w:rPr>
                <w:sz w:val="22"/>
                <w:szCs w:val="22"/>
              </w:rPr>
              <w:t>51535</w:t>
            </w:r>
          </w:p>
        </w:tc>
        <w:tc>
          <w:tcPr>
            <w:tcW w:w="1602" w:type="dxa"/>
            <w:tcBorders>
              <w:top w:val="nil"/>
              <w:left w:val="nil"/>
              <w:bottom w:val="single" w:sz="4" w:space="0" w:color="auto"/>
              <w:right w:val="single" w:sz="4" w:space="0" w:color="auto"/>
            </w:tcBorders>
            <w:shd w:val="clear" w:color="auto" w:fill="auto"/>
            <w:noWrap/>
            <w:vAlign w:val="center"/>
            <w:hideMark/>
          </w:tcPr>
          <w:p w14:paraId="6233EA8F" w14:textId="1F7E5613" w:rsidR="00C0191B" w:rsidRPr="0010537E" w:rsidRDefault="00142A25" w:rsidP="00FC2E17">
            <w:pPr>
              <w:jc w:val="center"/>
              <w:rPr>
                <w:sz w:val="22"/>
                <w:szCs w:val="22"/>
              </w:rPr>
            </w:pPr>
            <w:r>
              <w:rPr>
                <w:sz w:val="22"/>
                <w:szCs w:val="22"/>
              </w:rPr>
              <w:t>1 018 937</w:t>
            </w:r>
          </w:p>
        </w:tc>
      </w:tr>
      <w:tr w:rsidR="0010537E" w:rsidRPr="0010537E" w14:paraId="2A716CF2" w14:textId="77777777" w:rsidTr="00FC2E17">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288123B" w14:textId="77777777" w:rsidR="00C0191B" w:rsidRPr="0010537E" w:rsidRDefault="00C0191B" w:rsidP="00FC2E17">
            <w:pPr>
              <w:jc w:val="center"/>
              <w:rPr>
                <w:sz w:val="22"/>
                <w:szCs w:val="22"/>
              </w:rPr>
            </w:pPr>
            <w:r w:rsidRPr="0010537E">
              <w:rPr>
                <w:sz w:val="22"/>
                <w:szCs w:val="22"/>
              </w:rPr>
              <w:t>2026. gads</w:t>
            </w:r>
          </w:p>
        </w:tc>
        <w:tc>
          <w:tcPr>
            <w:tcW w:w="1559" w:type="dxa"/>
            <w:tcBorders>
              <w:top w:val="nil"/>
              <w:left w:val="nil"/>
              <w:bottom w:val="single" w:sz="4" w:space="0" w:color="auto"/>
              <w:right w:val="single" w:sz="4" w:space="0" w:color="auto"/>
            </w:tcBorders>
            <w:shd w:val="clear" w:color="auto" w:fill="auto"/>
            <w:vAlign w:val="center"/>
          </w:tcPr>
          <w:p w14:paraId="09300E52" w14:textId="77777777" w:rsidR="00C0191B" w:rsidRPr="0010537E" w:rsidRDefault="00C0191B" w:rsidP="00FC2E17">
            <w:pPr>
              <w:jc w:val="center"/>
              <w:rPr>
                <w:sz w:val="22"/>
                <w:szCs w:val="22"/>
              </w:rPr>
            </w:pPr>
            <w:r w:rsidRPr="0010537E">
              <w:rPr>
                <w:sz w:val="22"/>
                <w:szCs w:val="22"/>
              </w:rPr>
              <w:t>1 691 396</w:t>
            </w:r>
          </w:p>
        </w:tc>
        <w:tc>
          <w:tcPr>
            <w:tcW w:w="1418" w:type="dxa"/>
            <w:tcBorders>
              <w:top w:val="nil"/>
              <w:left w:val="nil"/>
              <w:bottom w:val="single" w:sz="4" w:space="0" w:color="auto"/>
              <w:right w:val="single" w:sz="4" w:space="0" w:color="auto"/>
            </w:tcBorders>
            <w:shd w:val="clear" w:color="auto" w:fill="auto"/>
            <w:vAlign w:val="center"/>
            <w:hideMark/>
          </w:tcPr>
          <w:p w14:paraId="13A20BB3" w14:textId="77777777" w:rsidR="00C0191B" w:rsidRPr="0010537E" w:rsidRDefault="00C0191B" w:rsidP="00FC2E17">
            <w:pPr>
              <w:jc w:val="center"/>
              <w:rPr>
                <w:sz w:val="22"/>
                <w:szCs w:val="22"/>
              </w:rPr>
            </w:pPr>
            <w:r w:rsidRPr="0010537E">
              <w:rPr>
                <w:sz w:val="22"/>
                <w:szCs w:val="22"/>
              </w:rPr>
              <w:t>219 724</w:t>
            </w:r>
          </w:p>
        </w:tc>
        <w:tc>
          <w:tcPr>
            <w:tcW w:w="1559" w:type="dxa"/>
            <w:tcBorders>
              <w:top w:val="single" w:sz="4" w:space="0" w:color="auto"/>
              <w:left w:val="nil"/>
              <w:bottom w:val="single" w:sz="4" w:space="0" w:color="auto"/>
              <w:right w:val="single" w:sz="4" w:space="0" w:color="auto"/>
            </w:tcBorders>
            <w:shd w:val="clear" w:color="auto" w:fill="auto"/>
            <w:vAlign w:val="center"/>
          </w:tcPr>
          <w:p w14:paraId="4AA79670" w14:textId="77777777" w:rsidR="00C0191B" w:rsidRPr="0010537E" w:rsidRDefault="00C0191B" w:rsidP="00FC2E17">
            <w:pPr>
              <w:jc w:val="center"/>
              <w:rPr>
                <w:sz w:val="22"/>
                <w:szCs w:val="22"/>
              </w:rPr>
            </w:pPr>
            <w:r w:rsidRPr="0010537E">
              <w:rPr>
                <w:sz w:val="22"/>
                <w:szCs w:val="22"/>
              </w:rPr>
              <w:t>1 471 672</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1A431A4F" w14:textId="26EE57EC" w:rsidR="00C0191B" w:rsidRPr="0010537E" w:rsidRDefault="006C3528" w:rsidP="00FC2E17">
            <w:pPr>
              <w:jc w:val="center"/>
              <w:rPr>
                <w:sz w:val="22"/>
                <w:szCs w:val="22"/>
              </w:rPr>
            </w:pPr>
            <w:r w:rsidRPr="0010537E">
              <w:rPr>
                <w:sz w:val="22"/>
                <w:szCs w:val="22"/>
              </w:rPr>
              <w:t>51535</w:t>
            </w:r>
          </w:p>
        </w:tc>
        <w:tc>
          <w:tcPr>
            <w:tcW w:w="1602" w:type="dxa"/>
            <w:tcBorders>
              <w:top w:val="nil"/>
              <w:left w:val="nil"/>
              <w:bottom w:val="single" w:sz="4" w:space="0" w:color="auto"/>
              <w:right w:val="single" w:sz="4" w:space="0" w:color="auto"/>
            </w:tcBorders>
            <w:shd w:val="clear" w:color="auto" w:fill="auto"/>
            <w:noWrap/>
            <w:vAlign w:val="center"/>
            <w:hideMark/>
          </w:tcPr>
          <w:p w14:paraId="1B551774" w14:textId="08B02E08" w:rsidR="00C0191B" w:rsidRPr="0010537E" w:rsidRDefault="002352BC" w:rsidP="00FC2E17">
            <w:pPr>
              <w:jc w:val="center"/>
              <w:rPr>
                <w:sz w:val="22"/>
                <w:szCs w:val="22"/>
              </w:rPr>
            </w:pPr>
            <w:r>
              <w:rPr>
                <w:sz w:val="22"/>
                <w:szCs w:val="22"/>
              </w:rPr>
              <w:t>1 523</w:t>
            </w:r>
            <w:r w:rsidR="00622570">
              <w:rPr>
                <w:sz w:val="22"/>
                <w:szCs w:val="22"/>
              </w:rPr>
              <w:t> 207</w:t>
            </w:r>
          </w:p>
        </w:tc>
      </w:tr>
      <w:tr w:rsidR="0010537E" w:rsidRPr="0010537E" w14:paraId="15FF1323" w14:textId="77777777" w:rsidTr="00FC2E17">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C6D5568" w14:textId="77777777" w:rsidR="00C0191B" w:rsidRPr="0010537E" w:rsidRDefault="00C0191B" w:rsidP="00FC2E17">
            <w:pPr>
              <w:jc w:val="center"/>
              <w:rPr>
                <w:sz w:val="22"/>
                <w:szCs w:val="22"/>
              </w:rPr>
            </w:pPr>
            <w:r w:rsidRPr="0010537E">
              <w:rPr>
                <w:sz w:val="22"/>
                <w:szCs w:val="22"/>
              </w:rPr>
              <w:t>2027.gads</w:t>
            </w:r>
          </w:p>
        </w:tc>
        <w:tc>
          <w:tcPr>
            <w:tcW w:w="1559" w:type="dxa"/>
            <w:tcBorders>
              <w:top w:val="nil"/>
              <w:left w:val="nil"/>
              <w:bottom w:val="single" w:sz="4" w:space="0" w:color="auto"/>
              <w:right w:val="single" w:sz="4" w:space="0" w:color="auto"/>
            </w:tcBorders>
            <w:shd w:val="clear" w:color="auto" w:fill="auto"/>
            <w:vAlign w:val="center"/>
          </w:tcPr>
          <w:p w14:paraId="69725A49" w14:textId="77777777" w:rsidR="00C0191B" w:rsidRPr="0010537E" w:rsidRDefault="00C0191B" w:rsidP="00FC2E17">
            <w:pPr>
              <w:jc w:val="center"/>
              <w:rPr>
                <w:sz w:val="22"/>
                <w:szCs w:val="22"/>
              </w:rPr>
            </w:pPr>
            <w:r w:rsidRPr="0010537E">
              <w:rPr>
                <w:sz w:val="22"/>
                <w:szCs w:val="22"/>
              </w:rPr>
              <w:t>1 640 788</w:t>
            </w:r>
          </w:p>
        </w:tc>
        <w:tc>
          <w:tcPr>
            <w:tcW w:w="1418" w:type="dxa"/>
            <w:tcBorders>
              <w:top w:val="nil"/>
              <w:left w:val="nil"/>
              <w:bottom w:val="single" w:sz="4" w:space="0" w:color="auto"/>
              <w:right w:val="single" w:sz="4" w:space="0" w:color="auto"/>
            </w:tcBorders>
            <w:shd w:val="clear" w:color="auto" w:fill="auto"/>
            <w:vAlign w:val="center"/>
            <w:hideMark/>
          </w:tcPr>
          <w:p w14:paraId="62FE84C0" w14:textId="77777777" w:rsidR="00C0191B" w:rsidRPr="0010537E" w:rsidRDefault="00C0191B" w:rsidP="00FC2E17">
            <w:pPr>
              <w:jc w:val="center"/>
              <w:rPr>
                <w:sz w:val="22"/>
                <w:szCs w:val="22"/>
              </w:rPr>
            </w:pPr>
            <w:r w:rsidRPr="0010537E">
              <w:rPr>
                <w:sz w:val="22"/>
                <w:szCs w:val="22"/>
              </w:rPr>
              <w:t>373 914</w:t>
            </w:r>
          </w:p>
        </w:tc>
        <w:tc>
          <w:tcPr>
            <w:tcW w:w="1559" w:type="dxa"/>
            <w:tcBorders>
              <w:top w:val="single" w:sz="4" w:space="0" w:color="auto"/>
              <w:left w:val="nil"/>
              <w:bottom w:val="single" w:sz="4" w:space="0" w:color="auto"/>
              <w:right w:val="single" w:sz="4" w:space="0" w:color="auto"/>
            </w:tcBorders>
            <w:shd w:val="clear" w:color="auto" w:fill="auto"/>
            <w:vAlign w:val="center"/>
          </w:tcPr>
          <w:p w14:paraId="5937989C" w14:textId="77777777" w:rsidR="00C0191B" w:rsidRPr="0010537E" w:rsidRDefault="00C0191B" w:rsidP="00FC2E17">
            <w:pPr>
              <w:jc w:val="center"/>
              <w:rPr>
                <w:sz w:val="22"/>
                <w:szCs w:val="22"/>
              </w:rPr>
            </w:pPr>
            <w:r w:rsidRPr="0010537E">
              <w:rPr>
                <w:sz w:val="22"/>
                <w:szCs w:val="22"/>
              </w:rPr>
              <w:t>1 266 874</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44E670DD" w14:textId="5A0C03C8" w:rsidR="00C0191B" w:rsidRPr="0010537E" w:rsidRDefault="006C3528" w:rsidP="00FC2E17">
            <w:pPr>
              <w:jc w:val="center"/>
              <w:rPr>
                <w:sz w:val="22"/>
                <w:szCs w:val="22"/>
              </w:rPr>
            </w:pPr>
            <w:r w:rsidRPr="0010537E">
              <w:rPr>
                <w:sz w:val="22"/>
                <w:szCs w:val="22"/>
              </w:rPr>
              <w:t>51535</w:t>
            </w:r>
          </w:p>
        </w:tc>
        <w:tc>
          <w:tcPr>
            <w:tcW w:w="1602" w:type="dxa"/>
            <w:tcBorders>
              <w:top w:val="nil"/>
              <w:left w:val="nil"/>
              <w:bottom w:val="single" w:sz="4" w:space="0" w:color="auto"/>
              <w:right w:val="single" w:sz="4" w:space="0" w:color="auto"/>
            </w:tcBorders>
            <w:shd w:val="clear" w:color="auto" w:fill="auto"/>
            <w:noWrap/>
            <w:vAlign w:val="center"/>
            <w:hideMark/>
          </w:tcPr>
          <w:p w14:paraId="5784A01B" w14:textId="48628775" w:rsidR="00C0191B" w:rsidRPr="0010537E" w:rsidRDefault="00DC4620" w:rsidP="00FC2E17">
            <w:pPr>
              <w:jc w:val="center"/>
              <w:rPr>
                <w:sz w:val="22"/>
                <w:szCs w:val="22"/>
              </w:rPr>
            </w:pPr>
            <w:r>
              <w:rPr>
                <w:sz w:val="22"/>
                <w:szCs w:val="22"/>
              </w:rPr>
              <w:t>1 </w:t>
            </w:r>
            <w:r w:rsidR="00E73D2B">
              <w:rPr>
                <w:sz w:val="22"/>
                <w:szCs w:val="22"/>
              </w:rPr>
              <w:t>318 409</w:t>
            </w:r>
          </w:p>
        </w:tc>
      </w:tr>
      <w:tr w:rsidR="0010537E" w:rsidRPr="0010537E" w14:paraId="11432B6D" w14:textId="77777777" w:rsidTr="00FC2E17">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58DEBB2" w14:textId="77777777" w:rsidR="00C0191B" w:rsidRPr="0010537E" w:rsidRDefault="00C0191B" w:rsidP="00FC2E17">
            <w:pPr>
              <w:jc w:val="center"/>
              <w:rPr>
                <w:sz w:val="22"/>
                <w:szCs w:val="22"/>
              </w:rPr>
            </w:pPr>
            <w:r w:rsidRPr="0010537E">
              <w:rPr>
                <w:sz w:val="22"/>
                <w:szCs w:val="22"/>
              </w:rPr>
              <w:t>2028.gads</w:t>
            </w:r>
          </w:p>
        </w:tc>
        <w:tc>
          <w:tcPr>
            <w:tcW w:w="1559" w:type="dxa"/>
            <w:tcBorders>
              <w:top w:val="nil"/>
              <w:left w:val="nil"/>
              <w:bottom w:val="single" w:sz="4" w:space="0" w:color="auto"/>
              <w:right w:val="single" w:sz="4" w:space="0" w:color="auto"/>
            </w:tcBorders>
            <w:shd w:val="clear" w:color="auto" w:fill="auto"/>
            <w:vAlign w:val="center"/>
          </w:tcPr>
          <w:p w14:paraId="6097FE87" w14:textId="77777777" w:rsidR="00C0191B" w:rsidRPr="0010537E" w:rsidRDefault="00C0191B" w:rsidP="00FC2E17">
            <w:pPr>
              <w:jc w:val="center"/>
              <w:rPr>
                <w:sz w:val="22"/>
                <w:szCs w:val="22"/>
              </w:rPr>
            </w:pPr>
            <w:r w:rsidRPr="0010537E">
              <w:rPr>
                <w:sz w:val="22"/>
                <w:szCs w:val="22"/>
              </w:rPr>
              <w:t>1 640 788</w:t>
            </w:r>
          </w:p>
        </w:tc>
        <w:tc>
          <w:tcPr>
            <w:tcW w:w="1418" w:type="dxa"/>
            <w:tcBorders>
              <w:top w:val="nil"/>
              <w:left w:val="nil"/>
              <w:bottom w:val="single" w:sz="4" w:space="0" w:color="auto"/>
              <w:right w:val="single" w:sz="4" w:space="0" w:color="auto"/>
            </w:tcBorders>
            <w:shd w:val="clear" w:color="auto" w:fill="auto"/>
            <w:vAlign w:val="center"/>
            <w:hideMark/>
          </w:tcPr>
          <w:p w14:paraId="420C6C6A" w14:textId="77777777" w:rsidR="00C0191B" w:rsidRPr="0010537E" w:rsidRDefault="00C0191B" w:rsidP="00FC2E17">
            <w:pPr>
              <w:jc w:val="center"/>
              <w:rPr>
                <w:sz w:val="22"/>
                <w:szCs w:val="22"/>
              </w:rPr>
            </w:pPr>
            <w:r w:rsidRPr="0010537E">
              <w:rPr>
                <w:sz w:val="22"/>
                <w:szCs w:val="22"/>
              </w:rPr>
              <w:t>373 914</w:t>
            </w:r>
          </w:p>
        </w:tc>
        <w:tc>
          <w:tcPr>
            <w:tcW w:w="1559" w:type="dxa"/>
            <w:tcBorders>
              <w:top w:val="single" w:sz="4" w:space="0" w:color="auto"/>
              <w:left w:val="nil"/>
              <w:bottom w:val="single" w:sz="4" w:space="0" w:color="auto"/>
              <w:right w:val="single" w:sz="4" w:space="0" w:color="auto"/>
            </w:tcBorders>
            <w:shd w:val="clear" w:color="auto" w:fill="auto"/>
            <w:vAlign w:val="center"/>
          </w:tcPr>
          <w:p w14:paraId="71A80382" w14:textId="77777777" w:rsidR="00C0191B" w:rsidRPr="0010537E" w:rsidRDefault="00C0191B" w:rsidP="00FC2E17">
            <w:pPr>
              <w:jc w:val="center"/>
              <w:rPr>
                <w:sz w:val="22"/>
                <w:szCs w:val="22"/>
              </w:rPr>
            </w:pPr>
            <w:r w:rsidRPr="0010537E">
              <w:rPr>
                <w:sz w:val="22"/>
                <w:szCs w:val="22"/>
              </w:rPr>
              <w:t>1 266 874</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559B8CBC" w14:textId="5665EC55" w:rsidR="00C0191B" w:rsidRPr="0010537E" w:rsidRDefault="006C3528" w:rsidP="00FC2E17">
            <w:pPr>
              <w:jc w:val="center"/>
              <w:rPr>
                <w:sz w:val="22"/>
                <w:szCs w:val="22"/>
              </w:rPr>
            </w:pPr>
            <w:r w:rsidRPr="0010537E">
              <w:rPr>
                <w:sz w:val="22"/>
                <w:szCs w:val="22"/>
              </w:rPr>
              <w:t>51535</w:t>
            </w:r>
          </w:p>
        </w:tc>
        <w:tc>
          <w:tcPr>
            <w:tcW w:w="1602" w:type="dxa"/>
            <w:tcBorders>
              <w:top w:val="nil"/>
              <w:left w:val="nil"/>
              <w:bottom w:val="single" w:sz="4" w:space="0" w:color="auto"/>
              <w:right w:val="single" w:sz="4" w:space="0" w:color="auto"/>
            </w:tcBorders>
            <w:shd w:val="clear" w:color="auto" w:fill="auto"/>
            <w:noWrap/>
            <w:vAlign w:val="center"/>
            <w:hideMark/>
          </w:tcPr>
          <w:p w14:paraId="4B72E189" w14:textId="4B8A1C0A" w:rsidR="00C0191B" w:rsidRPr="0010537E" w:rsidRDefault="00E73D2B" w:rsidP="00FC2E17">
            <w:pPr>
              <w:jc w:val="center"/>
              <w:rPr>
                <w:sz w:val="22"/>
                <w:szCs w:val="22"/>
              </w:rPr>
            </w:pPr>
            <w:r>
              <w:rPr>
                <w:sz w:val="22"/>
                <w:szCs w:val="22"/>
              </w:rPr>
              <w:t>1 318 409</w:t>
            </w:r>
          </w:p>
        </w:tc>
      </w:tr>
      <w:tr w:rsidR="0010537E" w:rsidRPr="0010537E" w14:paraId="6BA8A641" w14:textId="77777777" w:rsidTr="00FC2E17">
        <w:trPr>
          <w:trHeight w:val="6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8E5A23A" w14:textId="77777777" w:rsidR="00C0191B" w:rsidRPr="0010537E" w:rsidRDefault="00C0191B" w:rsidP="00FC2E17">
            <w:pPr>
              <w:jc w:val="center"/>
              <w:rPr>
                <w:sz w:val="22"/>
                <w:szCs w:val="22"/>
              </w:rPr>
            </w:pPr>
            <w:r w:rsidRPr="0010537E">
              <w:rPr>
                <w:sz w:val="22"/>
                <w:szCs w:val="22"/>
              </w:rPr>
              <w:t>2029.gads un turpmāk ik gadu</w:t>
            </w:r>
          </w:p>
        </w:tc>
        <w:tc>
          <w:tcPr>
            <w:tcW w:w="1559" w:type="dxa"/>
            <w:tcBorders>
              <w:top w:val="nil"/>
              <w:left w:val="nil"/>
              <w:bottom w:val="single" w:sz="4" w:space="0" w:color="auto"/>
              <w:right w:val="single" w:sz="4" w:space="0" w:color="auto"/>
            </w:tcBorders>
            <w:shd w:val="clear" w:color="auto" w:fill="auto"/>
            <w:vAlign w:val="center"/>
          </w:tcPr>
          <w:p w14:paraId="7C8D7CA9" w14:textId="77777777" w:rsidR="00C0191B" w:rsidRPr="0010537E" w:rsidRDefault="00C0191B" w:rsidP="00FC2E17">
            <w:pPr>
              <w:jc w:val="center"/>
              <w:rPr>
                <w:sz w:val="22"/>
                <w:szCs w:val="22"/>
              </w:rPr>
            </w:pPr>
            <w:r w:rsidRPr="0010537E">
              <w:rPr>
                <w:sz w:val="22"/>
                <w:szCs w:val="22"/>
              </w:rPr>
              <w:t>1 640 788</w:t>
            </w:r>
          </w:p>
        </w:tc>
        <w:tc>
          <w:tcPr>
            <w:tcW w:w="1418" w:type="dxa"/>
            <w:tcBorders>
              <w:top w:val="nil"/>
              <w:left w:val="nil"/>
              <w:bottom w:val="single" w:sz="4" w:space="0" w:color="auto"/>
              <w:right w:val="single" w:sz="4" w:space="0" w:color="auto"/>
            </w:tcBorders>
            <w:shd w:val="clear" w:color="auto" w:fill="auto"/>
            <w:vAlign w:val="center"/>
            <w:hideMark/>
          </w:tcPr>
          <w:p w14:paraId="5AF44752" w14:textId="77777777" w:rsidR="00C0191B" w:rsidRPr="0010537E" w:rsidRDefault="00C0191B" w:rsidP="00FC2E17">
            <w:pPr>
              <w:jc w:val="center"/>
              <w:rPr>
                <w:sz w:val="22"/>
                <w:szCs w:val="22"/>
              </w:rPr>
            </w:pPr>
            <w:r w:rsidRPr="0010537E">
              <w:rPr>
                <w:sz w:val="22"/>
                <w:szCs w:val="22"/>
              </w:rPr>
              <w:t>373 914</w:t>
            </w:r>
          </w:p>
        </w:tc>
        <w:tc>
          <w:tcPr>
            <w:tcW w:w="1559" w:type="dxa"/>
            <w:tcBorders>
              <w:top w:val="single" w:sz="4" w:space="0" w:color="auto"/>
              <w:left w:val="nil"/>
              <w:bottom w:val="single" w:sz="4" w:space="0" w:color="auto"/>
              <w:right w:val="single" w:sz="4" w:space="0" w:color="auto"/>
            </w:tcBorders>
            <w:shd w:val="clear" w:color="auto" w:fill="auto"/>
            <w:vAlign w:val="center"/>
          </w:tcPr>
          <w:p w14:paraId="6860EC3A" w14:textId="77777777" w:rsidR="00C0191B" w:rsidRPr="0010537E" w:rsidRDefault="00C0191B" w:rsidP="00FC2E17">
            <w:pPr>
              <w:jc w:val="center"/>
              <w:rPr>
                <w:sz w:val="22"/>
                <w:szCs w:val="22"/>
              </w:rPr>
            </w:pPr>
            <w:r w:rsidRPr="0010537E">
              <w:rPr>
                <w:sz w:val="22"/>
                <w:szCs w:val="22"/>
              </w:rPr>
              <w:t>1 266 874</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69536C4C" w14:textId="433F59C1" w:rsidR="00C0191B" w:rsidRPr="0010537E" w:rsidRDefault="009328B5" w:rsidP="00FC2E17">
            <w:pPr>
              <w:jc w:val="center"/>
              <w:rPr>
                <w:sz w:val="22"/>
                <w:szCs w:val="22"/>
              </w:rPr>
            </w:pPr>
            <w:r w:rsidRPr="0010537E">
              <w:rPr>
                <w:sz w:val="22"/>
                <w:szCs w:val="22"/>
              </w:rPr>
              <w:t>119 215</w:t>
            </w:r>
          </w:p>
        </w:tc>
        <w:tc>
          <w:tcPr>
            <w:tcW w:w="1602" w:type="dxa"/>
            <w:tcBorders>
              <w:top w:val="nil"/>
              <w:left w:val="nil"/>
              <w:bottom w:val="single" w:sz="4" w:space="0" w:color="auto"/>
              <w:right w:val="single" w:sz="4" w:space="0" w:color="auto"/>
            </w:tcBorders>
            <w:shd w:val="clear" w:color="auto" w:fill="auto"/>
            <w:noWrap/>
            <w:vAlign w:val="center"/>
            <w:hideMark/>
          </w:tcPr>
          <w:p w14:paraId="406E89C8" w14:textId="68A37B37" w:rsidR="00C0191B" w:rsidRPr="0010537E" w:rsidRDefault="00447066" w:rsidP="00FC2E17">
            <w:pPr>
              <w:jc w:val="center"/>
              <w:rPr>
                <w:sz w:val="22"/>
                <w:szCs w:val="22"/>
              </w:rPr>
            </w:pPr>
            <w:r>
              <w:rPr>
                <w:sz w:val="22"/>
                <w:szCs w:val="22"/>
              </w:rPr>
              <w:t>1 386 089</w:t>
            </w:r>
          </w:p>
        </w:tc>
      </w:tr>
    </w:tbl>
    <w:p w14:paraId="1FDD98B6" w14:textId="1E36D605" w:rsidR="004A0A98" w:rsidRDefault="004A0A98" w:rsidP="008C39DB">
      <w:pPr>
        <w:rPr>
          <w:b/>
        </w:rPr>
      </w:pPr>
    </w:p>
    <w:p w14:paraId="74CBB93D" w14:textId="77777777" w:rsidR="00C0191B" w:rsidRDefault="00C0191B" w:rsidP="008C39DB">
      <w:pPr>
        <w:rPr>
          <w:b/>
        </w:rPr>
      </w:pPr>
    </w:p>
    <w:p w14:paraId="38BD3244" w14:textId="77777777" w:rsidR="008750C9" w:rsidRDefault="008750C9" w:rsidP="008C39DB"/>
    <w:bookmarkEnd w:id="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B42E2E" w:rsidRPr="003B466B" w14:paraId="7AF02848" w14:textId="77777777" w:rsidTr="002366AF">
        <w:tc>
          <w:tcPr>
            <w:tcW w:w="9061" w:type="dxa"/>
          </w:tcPr>
          <w:p w14:paraId="2EA9BCA9" w14:textId="77777777" w:rsidR="00B42E2E" w:rsidRPr="003B466B" w:rsidRDefault="00B42E2E" w:rsidP="002366AF">
            <w:pPr>
              <w:tabs>
                <w:tab w:val="left" w:pos="5812"/>
              </w:tabs>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B42E2E" w:rsidRPr="003B466B" w14:paraId="787EE7DA" w14:textId="77777777" w:rsidTr="002366AF">
              <w:tc>
                <w:tcPr>
                  <w:tcW w:w="3119" w:type="dxa"/>
                </w:tcPr>
                <w:p w14:paraId="40B75AF6" w14:textId="77777777" w:rsidR="00B42E2E" w:rsidRPr="003B466B" w:rsidRDefault="00B42E2E" w:rsidP="002366AF">
                  <w:pPr>
                    <w:tabs>
                      <w:tab w:val="left" w:pos="5812"/>
                    </w:tabs>
                    <w:overflowPunct w:val="0"/>
                    <w:autoSpaceDE w:val="0"/>
                    <w:autoSpaceDN w:val="0"/>
                    <w:adjustRightInd w:val="0"/>
                    <w:spacing w:before="20"/>
                    <w:textAlignment w:val="baseline"/>
                    <w:rPr>
                      <w:sz w:val="28"/>
                      <w:szCs w:val="28"/>
                      <w:lang w:eastAsia="zh-CN"/>
                    </w:rPr>
                  </w:pPr>
                  <w:r w:rsidRPr="003B466B">
                    <w:rPr>
                      <w:sz w:val="28"/>
                      <w:szCs w:val="28"/>
                      <w:lang w:eastAsia="zh-CN"/>
                    </w:rPr>
                    <w:t>Tieslietu ministre</w:t>
                  </w:r>
                </w:p>
              </w:tc>
              <w:tc>
                <w:tcPr>
                  <w:tcW w:w="2410" w:type="dxa"/>
                </w:tcPr>
                <w:p w14:paraId="552978B7" w14:textId="77777777" w:rsidR="00B42E2E" w:rsidRPr="003B466B" w:rsidRDefault="00B42E2E" w:rsidP="002366AF">
                  <w:pPr>
                    <w:tabs>
                      <w:tab w:val="left" w:pos="5812"/>
                    </w:tabs>
                    <w:overflowPunct w:val="0"/>
                    <w:autoSpaceDE w:val="0"/>
                    <w:autoSpaceDN w:val="0"/>
                    <w:adjustRightInd w:val="0"/>
                    <w:spacing w:before="20"/>
                    <w:jc w:val="center"/>
                    <w:textAlignment w:val="baseline"/>
                    <w:rPr>
                      <w:sz w:val="28"/>
                      <w:szCs w:val="20"/>
                      <w:lang w:eastAsia="zh-CN"/>
                    </w:rPr>
                  </w:pPr>
                  <w:r w:rsidRPr="003B466B">
                    <w:rPr>
                      <w:szCs w:val="18"/>
                      <w:lang w:eastAsia="zh-CN"/>
                    </w:rPr>
                    <w:t>(paraksts**)</w:t>
                  </w:r>
                </w:p>
              </w:tc>
              <w:tc>
                <w:tcPr>
                  <w:tcW w:w="3577" w:type="dxa"/>
                </w:tcPr>
                <w:p w14:paraId="3308ED28" w14:textId="77777777" w:rsidR="00B42E2E" w:rsidRPr="003B466B" w:rsidRDefault="00B42E2E" w:rsidP="002366AF">
                  <w:pPr>
                    <w:tabs>
                      <w:tab w:val="left" w:pos="5812"/>
                    </w:tabs>
                    <w:overflowPunct w:val="0"/>
                    <w:autoSpaceDE w:val="0"/>
                    <w:autoSpaceDN w:val="0"/>
                    <w:adjustRightInd w:val="0"/>
                    <w:spacing w:before="20"/>
                    <w:textAlignment w:val="baseline"/>
                    <w:rPr>
                      <w:sz w:val="28"/>
                      <w:szCs w:val="28"/>
                      <w:lang w:eastAsia="en-GB"/>
                    </w:rPr>
                  </w:pPr>
                  <w:r w:rsidRPr="003B466B">
                    <w:rPr>
                      <w:noProof/>
                      <w:sz w:val="28"/>
                      <w:szCs w:val="28"/>
                      <w:lang w:eastAsia="en-GB"/>
                    </w:rPr>
                    <w:t>I. Lībiņa-Egnere</w:t>
                  </w:r>
                </w:p>
              </w:tc>
            </w:tr>
          </w:tbl>
          <w:p w14:paraId="37918B9C" w14:textId="77777777" w:rsidR="00B42E2E" w:rsidRPr="003B466B" w:rsidRDefault="00B42E2E" w:rsidP="002366AF">
            <w:pPr>
              <w:tabs>
                <w:tab w:val="left" w:pos="5812"/>
              </w:tabs>
              <w:rPr>
                <w:szCs w:val="18"/>
                <w:lang w:eastAsia="en-GB"/>
              </w:rPr>
            </w:pPr>
          </w:p>
          <w:p w14:paraId="65A5AB6C" w14:textId="77777777" w:rsidR="00B42E2E" w:rsidRPr="003B466B" w:rsidRDefault="00B42E2E" w:rsidP="002366AF">
            <w:pPr>
              <w:tabs>
                <w:tab w:val="left" w:pos="5812"/>
              </w:tabs>
              <w:rPr>
                <w:szCs w:val="18"/>
                <w:lang w:eastAsia="en-GB"/>
              </w:rPr>
            </w:pPr>
          </w:p>
          <w:p w14:paraId="1FAE4094" w14:textId="77777777" w:rsidR="00B42E2E" w:rsidRPr="003B466B" w:rsidRDefault="00B42E2E" w:rsidP="002366AF">
            <w:pPr>
              <w:tabs>
                <w:tab w:val="left" w:pos="5812"/>
              </w:tabs>
              <w:rPr>
                <w:sz w:val="28"/>
                <w:szCs w:val="20"/>
                <w:lang w:eastAsia="en-GB"/>
              </w:rPr>
            </w:pPr>
            <w:r w:rsidRPr="003B466B">
              <w:rPr>
                <w:lang w:eastAsia="zh-CN"/>
              </w:rPr>
              <w:t>** Dokuments ir parakstīts ar TAP portāla elektroniskās parakstīšanas rīku</w:t>
            </w:r>
          </w:p>
        </w:tc>
      </w:tr>
    </w:tbl>
    <w:p w14:paraId="4975B7B0" w14:textId="77777777" w:rsidR="00EA7DD0" w:rsidRPr="004376E3" w:rsidRDefault="00EA7DD0" w:rsidP="008C39DB"/>
    <w:p w14:paraId="4414C662" w14:textId="77777777" w:rsidR="00EA7DD0" w:rsidRPr="004376E3" w:rsidRDefault="00EA7DD0"/>
    <w:p w14:paraId="6C0B8992" w14:textId="77777777" w:rsidR="00EA7DD0" w:rsidRPr="004376E3" w:rsidRDefault="00EA7DD0"/>
    <w:sectPr w:rsidR="00EA7DD0" w:rsidRPr="004376E3" w:rsidSect="003950DF">
      <w:headerReference w:type="default" r:id="rId11"/>
      <w:footerReference w:type="default" r:id="rId12"/>
      <w:footerReference w:type="first" r:id="rId13"/>
      <w:pgSz w:w="11906" w:h="16838"/>
      <w:pgMar w:top="1418" w:right="1134" w:bottom="156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6A5D0" w14:textId="77777777" w:rsidR="009823FB" w:rsidRDefault="009823FB">
      <w:r>
        <w:separator/>
      </w:r>
    </w:p>
  </w:endnote>
  <w:endnote w:type="continuationSeparator" w:id="0">
    <w:p w14:paraId="7B47323A" w14:textId="77777777" w:rsidR="009823FB" w:rsidRDefault="009823FB">
      <w:r>
        <w:continuationSeparator/>
      </w:r>
    </w:p>
  </w:endnote>
  <w:endnote w:type="continuationNotice" w:id="1">
    <w:p w14:paraId="526825AD" w14:textId="77777777" w:rsidR="009823FB" w:rsidRDefault="00982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6FCB" w14:textId="77777777" w:rsidR="00F72398" w:rsidRDefault="00F72398">
    <w:pPr>
      <w:pStyle w:val="Footer"/>
      <w:rPr>
        <w:sz w:val="20"/>
        <w:szCs w:val="20"/>
      </w:rPr>
    </w:pPr>
  </w:p>
  <w:p w14:paraId="3979809C" w14:textId="1374DEDB" w:rsidR="00F72398" w:rsidRPr="00F83AB0" w:rsidRDefault="00F72398">
    <w:pPr>
      <w:pStyle w:val="Footer"/>
      <w:rPr>
        <w:sz w:val="20"/>
        <w:szCs w:val="20"/>
      </w:rPr>
    </w:pPr>
    <w:r>
      <w:rPr>
        <w:sz w:val="20"/>
        <w:szCs w:val="20"/>
      </w:rPr>
      <w:t>TMKonc_</w:t>
    </w:r>
    <w:r w:rsidR="009E0EB9">
      <w:rPr>
        <w:sz w:val="20"/>
        <w:szCs w:val="20"/>
      </w:rPr>
      <w:t>010623</w:t>
    </w:r>
    <w:r w:rsidRPr="009071E6">
      <w:rPr>
        <w:sz w:val="20"/>
        <w:szCs w:val="20"/>
      </w:rPr>
      <w:t>_konvojs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BBA3" w14:textId="77777777" w:rsidR="00F72398" w:rsidRDefault="00F72398" w:rsidP="00521927">
    <w:pPr>
      <w:pStyle w:val="Footer"/>
      <w:rPr>
        <w:sz w:val="20"/>
        <w:szCs w:val="20"/>
      </w:rPr>
    </w:pPr>
  </w:p>
  <w:p w14:paraId="210025A6" w14:textId="59722FD1" w:rsidR="00F72398" w:rsidRPr="00EA7DD0" w:rsidRDefault="00F72398">
    <w:pPr>
      <w:pStyle w:val="Footer"/>
      <w:rPr>
        <w:sz w:val="20"/>
        <w:szCs w:val="20"/>
      </w:rPr>
    </w:pPr>
    <w:r>
      <w:rPr>
        <w:sz w:val="20"/>
        <w:szCs w:val="20"/>
      </w:rPr>
      <w:t>TMKonc_</w:t>
    </w:r>
    <w:r w:rsidR="009E0EB9">
      <w:rPr>
        <w:sz w:val="20"/>
        <w:szCs w:val="20"/>
      </w:rPr>
      <w:t>010623</w:t>
    </w:r>
    <w:r w:rsidRPr="009071E6">
      <w:rPr>
        <w:sz w:val="20"/>
        <w:szCs w:val="20"/>
      </w:rPr>
      <w:t>_konvojs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AE925" w14:textId="77777777" w:rsidR="009823FB" w:rsidRDefault="009823FB">
      <w:r>
        <w:separator/>
      </w:r>
    </w:p>
  </w:footnote>
  <w:footnote w:type="continuationSeparator" w:id="0">
    <w:p w14:paraId="142C96EC" w14:textId="77777777" w:rsidR="009823FB" w:rsidRDefault="009823FB">
      <w:r>
        <w:continuationSeparator/>
      </w:r>
    </w:p>
  </w:footnote>
  <w:footnote w:type="continuationNotice" w:id="1">
    <w:p w14:paraId="48D3E7AB" w14:textId="77777777" w:rsidR="009823FB" w:rsidRDefault="009823FB"/>
  </w:footnote>
  <w:footnote w:id="2">
    <w:p w14:paraId="08AA9D79" w14:textId="77777777" w:rsidR="00F72398" w:rsidRPr="008A27C8" w:rsidRDefault="00F72398" w:rsidP="00D56842">
      <w:pPr>
        <w:pStyle w:val="FootnoteText"/>
        <w:jc w:val="both"/>
        <w:rPr>
          <w:rFonts w:ascii="Times New Roman" w:hAnsi="Times New Roman"/>
          <w:lang w:val="lv-LV"/>
        </w:rPr>
      </w:pPr>
      <w:r w:rsidRPr="00D024DF">
        <w:rPr>
          <w:rStyle w:val="FootnoteReference"/>
          <w:rFonts w:ascii="Times New Roman" w:hAnsi="Times New Roman"/>
          <w:lang w:val="lv-LV"/>
        </w:rPr>
        <w:footnoteRef/>
      </w:r>
      <w:r w:rsidRPr="00D024DF">
        <w:rPr>
          <w:rFonts w:ascii="Times New Roman" w:hAnsi="Times New Roman"/>
          <w:lang w:val="lv-LV"/>
        </w:rPr>
        <w:t xml:space="preserve"> Ieslodzītās personas parasti atrodas ieslodzījuma vietā (apcietinātie – izmeklēšanas cietumā, bet notiesātie – brīvības atņemšanas iestādē).</w:t>
      </w:r>
    </w:p>
  </w:footnote>
  <w:footnote w:id="3">
    <w:p w14:paraId="1467D452" w14:textId="77777777" w:rsidR="00F72398" w:rsidRPr="00DB3BE9" w:rsidRDefault="00F72398" w:rsidP="004C23B7">
      <w:pPr>
        <w:pStyle w:val="FootnoteText"/>
        <w:jc w:val="both"/>
        <w:rPr>
          <w:rFonts w:ascii="Times New Roman" w:hAnsi="Times New Roman"/>
          <w:lang w:val="lv-LV"/>
        </w:rPr>
      </w:pPr>
      <w:r w:rsidRPr="00DB3BE9">
        <w:rPr>
          <w:rStyle w:val="FootnoteReference"/>
          <w:rFonts w:ascii="Times New Roman" w:hAnsi="Times New Roman"/>
          <w:lang w:val="lv-LV"/>
        </w:rPr>
        <w:footnoteRef/>
      </w:r>
      <w:r w:rsidRPr="00DB3BE9">
        <w:rPr>
          <w:rFonts w:ascii="Times New Roman" w:hAnsi="Times New Roman"/>
          <w:lang w:val="lv-LV"/>
        </w:rPr>
        <w:t xml:space="preserve"> Ministru kabineta 2020.gada 6.novembra rīkojuma Nr. 655 “Par ārkārtējās situācijas izsludināšanu” sākotnējās ietekmes novērtējuma ziņojums (anotācija).</w:t>
      </w:r>
    </w:p>
  </w:footnote>
  <w:footnote w:id="4">
    <w:p w14:paraId="6E490B74" w14:textId="77777777" w:rsidR="00F72398" w:rsidRPr="00DB3BE9" w:rsidRDefault="00F72398" w:rsidP="004C23B7">
      <w:pPr>
        <w:pStyle w:val="FootnoteText"/>
        <w:jc w:val="both"/>
        <w:rPr>
          <w:rFonts w:ascii="Times New Roman" w:hAnsi="Times New Roman"/>
          <w:lang w:val="lv-LV"/>
        </w:rPr>
      </w:pPr>
      <w:r w:rsidRPr="00DB3BE9">
        <w:rPr>
          <w:rStyle w:val="FootnoteReference"/>
          <w:rFonts w:ascii="Times New Roman" w:hAnsi="Times New Roman"/>
          <w:lang w:val="lv-LV"/>
        </w:rPr>
        <w:footnoteRef/>
      </w:r>
      <w:r w:rsidRPr="00DB3BE9">
        <w:rPr>
          <w:rFonts w:ascii="Times New Roman" w:hAnsi="Times New Roman"/>
          <w:lang w:val="lv-LV"/>
        </w:rPr>
        <w:t xml:space="preserve"> Covid-19 infekcijas izplatības pārvaldības likuma 12.panta ceturtās daļas vēsturiskā redakcija (izslēgta ar 25.03.2021. likumu).</w:t>
      </w:r>
    </w:p>
  </w:footnote>
  <w:footnote w:id="5">
    <w:p w14:paraId="03494DCA" w14:textId="77777777" w:rsidR="00F72398" w:rsidRPr="005428F0" w:rsidRDefault="00F72398" w:rsidP="004C23B7">
      <w:pPr>
        <w:pStyle w:val="FootnoteText"/>
        <w:jc w:val="both"/>
        <w:rPr>
          <w:rFonts w:ascii="Times New Roman" w:hAnsi="Times New Roman"/>
          <w:sz w:val="18"/>
          <w:szCs w:val="18"/>
          <w:lang w:val="lv-LV"/>
        </w:rPr>
      </w:pPr>
      <w:r w:rsidRPr="00DB3BE9">
        <w:rPr>
          <w:rStyle w:val="FootnoteReference"/>
          <w:rFonts w:ascii="Times New Roman" w:hAnsi="Times New Roman"/>
        </w:rPr>
        <w:footnoteRef/>
      </w:r>
      <w:r w:rsidRPr="00DB3BE9">
        <w:rPr>
          <w:rFonts w:ascii="Times New Roman" w:hAnsi="Times New Roman"/>
          <w:lang w:val="lv-LV"/>
        </w:rPr>
        <w:t xml:space="preserve"> Covid-19 infekcijas izplatības pārvaldības likuma 42.panta pirmā daļa joprojām ir spēkā.</w:t>
      </w:r>
    </w:p>
  </w:footnote>
  <w:footnote w:id="6">
    <w:p w14:paraId="2E3A008C" w14:textId="77777777" w:rsidR="00F72398" w:rsidRPr="00DB3BE9" w:rsidRDefault="00F72398" w:rsidP="004C23B7">
      <w:pPr>
        <w:pStyle w:val="FootnoteText"/>
        <w:jc w:val="both"/>
        <w:rPr>
          <w:rFonts w:ascii="Times New Roman" w:hAnsi="Times New Roman"/>
          <w:lang w:val="lv-LV"/>
        </w:rPr>
      </w:pPr>
      <w:r w:rsidRPr="00DB3BE9">
        <w:rPr>
          <w:rStyle w:val="FootnoteReference"/>
          <w:rFonts w:ascii="Times New Roman" w:hAnsi="Times New Roman"/>
          <w:lang w:val="lv-LV"/>
        </w:rPr>
        <w:footnoteRef/>
      </w:r>
      <w:r w:rsidRPr="00DB3BE9">
        <w:rPr>
          <w:rFonts w:ascii="Times New Roman" w:hAnsi="Times New Roman"/>
          <w:lang w:val="lv-LV"/>
        </w:rPr>
        <w:t xml:space="preserve"> Covid-19 infekcijas izplatības pārvaldības likuma 12.</w:t>
      </w:r>
      <w:r w:rsidRPr="00DB3BE9">
        <w:rPr>
          <w:rFonts w:ascii="Times New Roman" w:hAnsi="Times New Roman"/>
          <w:vertAlign w:val="superscript"/>
          <w:lang w:val="lv-LV"/>
        </w:rPr>
        <w:t>1 </w:t>
      </w:r>
      <w:r w:rsidRPr="00DB3BE9">
        <w:rPr>
          <w:rFonts w:ascii="Times New Roman" w:hAnsi="Times New Roman"/>
          <w:lang w:val="lv-LV"/>
        </w:rPr>
        <w:t>pantā ietvertais regulējums vēlāk tika iekļauts minētā likuma 10.</w:t>
      </w:r>
      <w:r w:rsidRPr="00DB3BE9">
        <w:rPr>
          <w:rFonts w:ascii="Times New Roman" w:hAnsi="Times New Roman"/>
          <w:vertAlign w:val="superscript"/>
          <w:lang w:val="lv-LV"/>
        </w:rPr>
        <w:t>1 </w:t>
      </w:r>
      <w:r w:rsidRPr="00DB3BE9">
        <w:rPr>
          <w:rFonts w:ascii="Times New Roman" w:hAnsi="Times New Roman"/>
          <w:lang w:val="lv-LV"/>
        </w:rPr>
        <w:t>panta otrajā daļā (joprojām ir spēkā).</w:t>
      </w:r>
    </w:p>
  </w:footnote>
  <w:footnote w:id="7">
    <w:p w14:paraId="7BEEEEDC" w14:textId="5A638090" w:rsidR="00F72398" w:rsidRPr="00A42FA4" w:rsidRDefault="00F72398">
      <w:pPr>
        <w:pStyle w:val="FootnoteText"/>
        <w:rPr>
          <w:rFonts w:ascii="Times New Roman" w:hAnsi="Times New Roman"/>
          <w:lang w:val="lv-LV"/>
        </w:rPr>
      </w:pPr>
      <w:r w:rsidRPr="00A42FA4">
        <w:rPr>
          <w:rStyle w:val="FootnoteReference"/>
          <w:rFonts w:ascii="Times New Roman" w:hAnsi="Times New Roman"/>
        </w:rPr>
        <w:footnoteRef/>
      </w:r>
      <w:r w:rsidRPr="00A42FA4">
        <w:rPr>
          <w:rFonts w:ascii="Times New Roman" w:hAnsi="Times New Roman"/>
          <w:lang w:val="lv-LV"/>
        </w:rPr>
        <w:t xml:space="preserve"> Pieejams: </w:t>
      </w:r>
      <w:hyperlink r:id="rId1" w:history="1">
        <w:r w:rsidRPr="00FD7D8C">
          <w:rPr>
            <w:rStyle w:val="Hyperlink"/>
            <w:rFonts w:ascii="Times New Roman" w:hAnsi="Times New Roman"/>
            <w:lang w:val="lv-LV"/>
          </w:rPr>
          <w:t>https://search.coe.int/cm/Pages/result_details.aspx?ObjectId=09000016809ee581</w:t>
        </w:r>
      </w:hyperlink>
      <w:r>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5A80" w14:textId="67C7CAAB" w:rsidR="00F72398" w:rsidRDefault="00F72398">
    <w:pPr>
      <w:pStyle w:val="Header"/>
      <w:jc w:val="center"/>
    </w:pPr>
    <w:r>
      <w:fldChar w:fldCharType="begin"/>
    </w:r>
    <w:r>
      <w:instrText>PAGE   \* MERGEFORMAT</w:instrText>
    </w:r>
    <w:r>
      <w:fldChar w:fldCharType="separate"/>
    </w:r>
    <w:r w:rsidR="003D5369">
      <w:rPr>
        <w:noProof/>
      </w:rPr>
      <w:t>20</w:t>
    </w:r>
    <w:r>
      <w:fldChar w:fldCharType="end"/>
    </w:r>
  </w:p>
  <w:p w14:paraId="075EB7DF" w14:textId="77777777" w:rsidR="00F72398" w:rsidRDefault="00F72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2BDA"/>
    <w:multiLevelType w:val="hybridMultilevel"/>
    <w:tmpl w:val="133C3412"/>
    <w:lvl w:ilvl="0" w:tplc="EA0A1BA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A0818D8"/>
    <w:multiLevelType w:val="hybridMultilevel"/>
    <w:tmpl w:val="ABB273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54518D"/>
    <w:multiLevelType w:val="hybridMultilevel"/>
    <w:tmpl w:val="540A8FEC"/>
    <w:lvl w:ilvl="0" w:tplc="04260011">
      <w:start w:val="1"/>
      <w:numFmt w:val="decimal"/>
      <w:lvlText w:val="%1)"/>
      <w:lvlJc w:val="left"/>
      <w:pPr>
        <w:ind w:left="3240" w:hanging="360"/>
      </w:pPr>
      <w:rPr>
        <w:rFonts w:hint="default"/>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3" w15:restartNumberingAfterBreak="0">
    <w:nsid w:val="136966B9"/>
    <w:multiLevelType w:val="hybridMultilevel"/>
    <w:tmpl w:val="973A00AA"/>
    <w:lvl w:ilvl="0" w:tplc="AE489C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A667B46"/>
    <w:multiLevelType w:val="hybridMultilevel"/>
    <w:tmpl w:val="0C8C9BB6"/>
    <w:lvl w:ilvl="0" w:tplc="D2CEA0A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640E7"/>
    <w:multiLevelType w:val="hybridMultilevel"/>
    <w:tmpl w:val="6256E21E"/>
    <w:lvl w:ilvl="0" w:tplc="8EAE45FC">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6" w15:restartNumberingAfterBreak="0">
    <w:nsid w:val="256A1693"/>
    <w:multiLevelType w:val="hybridMultilevel"/>
    <w:tmpl w:val="9B56D1E2"/>
    <w:lvl w:ilvl="0" w:tplc="CE005502">
      <w:start w:val="1"/>
      <w:numFmt w:val="decimal"/>
      <w:lvlText w:val="%1)"/>
      <w:lvlJc w:val="left"/>
      <w:pPr>
        <w:ind w:left="1428" w:hanging="360"/>
      </w:pPr>
      <w:rPr>
        <w:rFonts w:hint="default"/>
      </w:rPr>
    </w:lvl>
    <w:lvl w:ilvl="1" w:tplc="04260019" w:tentative="1">
      <w:start w:val="1"/>
      <w:numFmt w:val="lowerLetter"/>
      <w:lvlText w:val="%2."/>
      <w:lvlJc w:val="left"/>
      <w:pPr>
        <w:ind w:left="2148" w:hanging="360"/>
      </w:pPr>
    </w:lvl>
    <w:lvl w:ilvl="2" w:tplc="0426001B" w:tentative="1">
      <w:start w:val="1"/>
      <w:numFmt w:val="lowerRoman"/>
      <w:lvlText w:val="%3."/>
      <w:lvlJc w:val="right"/>
      <w:pPr>
        <w:ind w:left="2868" w:hanging="180"/>
      </w:pPr>
    </w:lvl>
    <w:lvl w:ilvl="3" w:tplc="0426000F" w:tentative="1">
      <w:start w:val="1"/>
      <w:numFmt w:val="decimal"/>
      <w:lvlText w:val="%4."/>
      <w:lvlJc w:val="left"/>
      <w:pPr>
        <w:ind w:left="3588" w:hanging="360"/>
      </w:pPr>
    </w:lvl>
    <w:lvl w:ilvl="4" w:tplc="04260019" w:tentative="1">
      <w:start w:val="1"/>
      <w:numFmt w:val="lowerLetter"/>
      <w:lvlText w:val="%5."/>
      <w:lvlJc w:val="left"/>
      <w:pPr>
        <w:ind w:left="4308" w:hanging="360"/>
      </w:pPr>
    </w:lvl>
    <w:lvl w:ilvl="5" w:tplc="0426001B" w:tentative="1">
      <w:start w:val="1"/>
      <w:numFmt w:val="lowerRoman"/>
      <w:lvlText w:val="%6."/>
      <w:lvlJc w:val="right"/>
      <w:pPr>
        <w:ind w:left="5028" w:hanging="180"/>
      </w:pPr>
    </w:lvl>
    <w:lvl w:ilvl="6" w:tplc="0426000F" w:tentative="1">
      <w:start w:val="1"/>
      <w:numFmt w:val="decimal"/>
      <w:lvlText w:val="%7."/>
      <w:lvlJc w:val="left"/>
      <w:pPr>
        <w:ind w:left="5748" w:hanging="360"/>
      </w:pPr>
    </w:lvl>
    <w:lvl w:ilvl="7" w:tplc="04260019" w:tentative="1">
      <w:start w:val="1"/>
      <w:numFmt w:val="lowerLetter"/>
      <w:lvlText w:val="%8."/>
      <w:lvlJc w:val="left"/>
      <w:pPr>
        <w:ind w:left="6468" w:hanging="360"/>
      </w:pPr>
    </w:lvl>
    <w:lvl w:ilvl="8" w:tplc="0426001B" w:tentative="1">
      <w:start w:val="1"/>
      <w:numFmt w:val="lowerRoman"/>
      <w:lvlText w:val="%9."/>
      <w:lvlJc w:val="right"/>
      <w:pPr>
        <w:ind w:left="7188" w:hanging="180"/>
      </w:pPr>
    </w:lvl>
  </w:abstractNum>
  <w:abstractNum w:abstractNumId="7" w15:restartNumberingAfterBreak="0">
    <w:nsid w:val="2B593194"/>
    <w:multiLevelType w:val="hybridMultilevel"/>
    <w:tmpl w:val="5BC8641E"/>
    <w:lvl w:ilvl="0" w:tplc="5852CC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E470AF9"/>
    <w:multiLevelType w:val="hybridMultilevel"/>
    <w:tmpl w:val="DB387956"/>
    <w:lvl w:ilvl="0" w:tplc="A1EEBB38">
      <w:start w:val="1"/>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9" w15:restartNumberingAfterBreak="0">
    <w:nsid w:val="30F73EFD"/>
    <w:multiLevelType w:val="hybridMultilevel"/>
    <w:tmpl w:val="B57AB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E31FB4"/>
    <w:multiLevelType w:val="hybridMultilevel"/>
    <w:tmpl w:val="6464B11A"/>
    <w:lvl w:ilvl="0" w:tplc="D10442E8">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33F41E2"/>
    <w:multiLevelType w:val="hybridMultilevel"/>
    <w:tmpl w:val="4E74124C"/>
    <w:lvl w:ilvl="0" w:tplc="04260001">
      <w:start w:val="1"/>
      <w:numFmt w:val="bullet"/>
      <w:lvlText w:val=""/>
      <w:lvlJc w:val="left"/>
      <w:pPr>
        <w:ind w:left="1080" w:hanging="360"/>
      </w:pPr>
      <w:rPr>
        <w:rFonts w:ascii="Symbol" w:hAnsi="Symbol" w:hint="default"/>
        <w:sz w:val="24"/>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34805B0C"/>
    <w:multiLevelType w:val="hybridMultilevel"/>
    <w:tmpl w:val="CBFE7E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476167C"/>
    <w:multiLevelType w:val="hybridMultilevel"/>
    <w:tmpl w:val="02DE4F6C"/>
    <w:lvl w:ilvl="0" w:tplc="319EF352">
      <w:start w:val="1"/>
      <w:numFmt w:val="decimal"/>
      <w:lvlText w:val="%1)"/>
      <w:lvlJc w:val="left"/>
      <w:pPr>
        <w:ind w:left="1068" w:hanging="360"/>
      </w:pPr>
      <w:rPr>
        <w:rFonts w:hint="default"/>
        <w:b w:val="0"/>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4" w15:restartNumberingAfterBreak="0">
    <w:nsid w:val="46317AA4"/>
    <w:multiLevelType w:val="hybridMultilevel"/>
    <w:tmpl w:val="5106ADA0"/>
    <w:lvl w:ilvl="0" w:tplc="0D1C63D4">
      <w:start w:val="1"/>
      <w:numFmt w:val="bullet"/>
      <w:lvlText w:val="-"/>
      <w:lvlJc w:val="left"/>
      <w:pPr>
        <w:ind w:left="1080" w:hanging="360"/>
      </w:pPr>
      <w:rPr>
        <w:rFonts w:ascii="Calibri" w:eastAsia="Calibri"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553B0B4F"/>
    <w:multiLevelType w:val="hybridMultilevel"/>
    <w:tmpl w:val="6390E7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E4717F5"/>
    <w:multiLevelType w:val="hybridMultilevel"/>
    <w:tmpl w:val="641AD95A"/>
    <w:lvl w:ilvl="0" w:tplc="B754C59C">
      <w:start w:val="8"/>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7" w15:restartNumberingAfterBreak="0">
    <w:nsid w:val="63877601"/>
    <w:multiLevelType w:val="hybridMultilevel"/>
    <w:tmpl w:val="D0B2F61E"/>
    <w:lvl w:ilvl="0" w:tplc="84927542">
      <w:start w:val="4"/>
      <w:numFmt w:val="bullet"/>
      <w:lvlText w:val="-"/>
      <w:lvlJc w:val="left"/>
      <w:pPr>
        <w:ind w:left="1800" w:hanging="360"/>
      </w:pPr>
      <w:rPr>
        <w:rFonts w:ascii="Calibri" w:eastAsia="Calibri" w:hAnsi="Calibri" w:cs="Calibri"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67C420CE"/>
    <w:multiLevelType w:val="hybridMultilevel"/>
    <w:tmpl w:val="D83AB59E"/>
    <w:lvl w:ilvl="0" w:tplc="54EC68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3D61998"/>
    <w:multiLevelType w:val="hybridMultilevel"/>
    <w:tmpl w:val="085853E6"/>
    <w:lvl w:ilvl="0" w:tplc="FC7A90A2">
      <w:start w:val="1"/>
      <w:numFmt w:val="bullet"/>
      <w:lvlRestart w:val="0"/>
      <w:lvlText w:val=""/>
      <w:lvlJc w:val="left"/>
      <w:pPr>
        <w:ind w:left="0" w:firstLine="705"/>
      </w:pPr>
      <w:rPr>
        <w:u w:val="none"/>
      </w:rPr>
    </w:lvl>
    <w:lvl w:ilvl="1" w:tplc="157EDDE2">
      <w:start w:val="1"/>
      <w:numFmt w:val="bullet"/>
      <w:lvlRestart w:val="0"/>
      <w:lvlText w:val=""/>
      <w:lvlJc w:val="left"/>
      <w:pPr>
        <w:ind w:left="0" w:firstLine="705"/>
      </w:pPr>
      <w:rPr>
        <w:u w:val="none"/>
      </w:rPr>
    </w:lvl>
    <w:lvl w:ilvl="2" w:tplc="C9A8C8A8">
      <w:start w:val="1"/>
      <w:numFmt w:val="bullet"/>
      <w:lvlRestart w:val="1"/>
      <w:lvlText w:val=""/>
      <w:lvlJc w:val="left"/>
      <w:pPr>
        <w:ind w:left="0" w:firstLine="705"/>
      </w:pPr>
      <w:rPr>
        <w:u w:val="none"/>
      </w:rPr>
    </w:lvl>
    <w:lvl w:ilvl="3" w:tplc="786EA892">
      <w:numFmt w:val="decimal"/>
      <w:lvlText w:val=""/>
      <w:lvlJc w:val="left"/>
    </w:lvl>
    <w:lvl w:ilvl="4" w:tplc="7A3A6EC0">
      <w:numFmt w:val="decimal"/>
      <w:lvlText w:val=""/>
      <w:lvlJc w:val="left"/>
    </w:lvl>
    <w:lvl w:ilvl="5" w:tplc="4A5061A4">
      <w:numFmt w:val="decimal"/>
      <w:lvlText w:val=""/>
      <w:lvlJc w:val="left"/>
    </w:lvl>
    <w:lvl w:ilvl="6" w:tplc="6C22B598">
      <w:numFmt w:val="decimal"/>
      <w:lvlText w:val=""/>
      <w:lvlJc w:val="left"/>
    </w:lvl>
    <w:lvl w:ilvl="7" w:tplc="30CA2C0E">
      <w:numFmt w:val="decimal"/>
      <w:lvlText w:val=""/>
      <w:lvlJc w:val="left"/>
    </w:lvl>
    <w:lvl w:ilvl="8" w:tplc="5E823D1E">
      <w:numFmt w:val="decimal"/>
      <w:lvlText w:val=""/>
      <w:lvlJc w:val="left"/>
    </w:lvl>
  </w:abstractNum>
  <w:abstractNum w:abstractNumId="20" w15:restartNumberingAfterBreak="0">
    <w:nsid w:val="74604646"/>
    <w:multiLevelType w:val="hybridMultilevel"/>
    <w:tmpl w:val="A3A0E1DC"/>
    <w:lvl w:ilvl="0" w:tplc="2B3277E2">
      <w:start w:val="1"/>
      <w:numFmt w:val="decimal"/>
      <w:lvlText w:val="%1)"/>
      <w:lvlJc w:val="left"/>
      <w:pPr>
        <w:ind w:left="720" w:hanging="360"/>
      </w:pPr>
      <w:rPr>
        <w:rFonts w:ascii="Times New Roman" w:hAnsi="Times New Roman" w:cs="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66038654">
    <w:abstractNumId w:val="8"/>
  </w:num>
  <w:num w:numId="2" w16cid:durableId="1068839312">
    <w:abstractNumId w:val="3"/>
  </w:num>
  <w:num w:numId="3" w16cid:durableId="732388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9910988">
    <w:abstractNumId w:val="18"/>
  </w:num>
  <w:num w:numId="5" w16cid:durableId="1495291599">
    <w:abstractNumId w:val="5"/>
  </w:num>
  <w:num w:numId="6" w16cid:durableId="1045373157">
    <w:abstractNumId w:val="6"/>
  </w:num>
  <w:num w:numId="7" w16cid:durableId="540943475">
    <w:abstractNumId w:val="13"/>
  </w:num>
  <w:num w:numId="8" w16cid:durableId="205262714">
    <w:abstractNumId w:val="9"/>
  </w:num>
  <w:num w:numId="9" w16cid:durableId="168258894">
    <w:abstractNumId w:val="17"/>
  </w:num>
  <w:num w:numId="10" w16cid:durableId="617640488">
    <w:abstractNumId w:val="12"/>
  </w:num>
  <w:num w:numId="11" w16cid:durableId="740371436">
    <w:abstractNumId w:val="0"/>
  </w:num>
  <w:num w:numId="12" w16cid:durableId="1672679834">
    <w:abstractNumId w:val="2"/>
  </w:num>
  <w:num w:numId="13" w16cid:durableId="174854011">
    <w:abstractNumId w:val="7"/>
  </w:num>
  <w:num w:numId="14" w16cid:durableId="1517038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3113709">
    <w:abstractNumId w:val="14"/>
  </w:num>
  <w:num w:numId="16" w16cid:durableId="339815279">
    <w:abstractNumId w:val="4"/>
  </w:num>
  <w:num w:numId="17" w16cid:durableId="968280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7078840">
    <w:abstractNumId w:val="10"/>
    <w:lvlOverride w:ilvl="0">
      <w:startOverride w:val="1"/>
    </w:lvlOverride>
    <w:lvlOverride w:ilvl="1"/>
    <w:lvlOverride w:ilvl="2"/>
    <w:lvlOverride w:ilvl="3"/>
    <w:lvlOverride w:ilvl="4"/>
    <w:lvlOverride w:ilvl="5"/>
    <w:lvlOverride w:ilvl="6"/>
    <w:lvlOverride w:ilvl="7"/>
    <w:lvlOverride w:ilvl="8"/>
  </w:num>
  <w:num w:numId="19" w16cid:durableId="229730649">
    <w:abstractNumId w:val="16"/>
  </w:num>
  <w:num w:numId="20" w16cid:durableId="11002961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1274219">
    <w:abstractNumId w:val="20"/>
  </w:num>
  <w:num w:numId="22" w16cid:durableId="1043870824">
    <w:abstractNumId w:val="11"/>
  </w:num>
  <w:num w:numId="23" w16cid:durableId="21180224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09A"/>
    <w:rsid w:val="00000045"/>
    <w:rsid w:val="0000233B"/>
    <w:rsid w:val="00002778"/>
    <w:rsid w:val="00002A02"/>
    <w:rsid w:val="00002CF7"/>
    <w:rsid w:val="00003B8E"/>
    <w:rsid w:val="000067E5"/>
    <w:rsid w:val="00007D64"/>
    <w:rsid w:val="000111DE"/>
    <w:rsid w:val="00011411"/>
    <w:rsid w:val="00012819"/>
    <w:rsid w:val="00013EE3"/>
    <w:rsid w:val="00015A8D"/>
    <w:rsid w:val="0002011B"/>
    <w:rsid w:val="000215E2"/>
    <w:rsid w:val="00023098"/>
    <w:rsid w:val="000231A0"/>
    <w:rsid w:val="0002320B"/>
    <w:rsid w:val="00023598"/>
    <w:rsid w:val="000242B6"/>
    <w:rsid w:val="00026495"/>
    <w:rsid w:val="00026EBD"/>
    <w:rsid w:val="000273BC"/>
    <w:rsid w:val="00031589"/>
    <w:rsid w:val="000317CF"/>
    <w:rsid w:val="000341F4"/>
    <w:rsid w:val="00034563"/>
    <w:rsid w:val="00034FF3"/>
    <w:rsid w:val="000402FE"/>
    <w:rsid w:val="00041848"/>
    <w:rsid w:val="00043703"/>
    <w:rsid w:val="000448B9"/>
    <w:rsid w:val="00044BE2"/>
    <w:rsid w:val="0004563A"/>
    <w:rsid w:val="00047BC1"/>
    <w:rsid w:val="0005071F"/>
    <w:rsid w:val="00052C37"/>
    <w:rsid w:val="00055630"/>
    <w:rsid w:val="000557B5"/>
    <w:rsid w:val="00056473"/>
    <w:rsid w:val="00060C0F"/>
    <w:rsid w:val="00063217"/>
    <w:rsid w:val="000633F5"/>
    <w:rsid w:val="00065DD1"/>
    <w:rsid w:val="000662A8"/>
    <w:rsid w:val="000664C8"/>
    <w:rsid w:val="00067071"/>
    <w:rsid w:val="00072DD8"/>
    <w:rsid w:val="00080F9C"/>
    <w:rsid w:val="000812B4"/>
    <w:rsid w:val="00082147"/>
    <w:rsid w:val="000836B8"/>
    <w:rsid w:val="00085803"/>
    <w:rsid w:val="00085DAB"/>
    <w:rsid w:val="0008698F"/>
    <w:rsid w:val="0008798E"/>
    <w:rsid w:val="00091281"/>
    <w:rsid w:val="00091B6A"/>
    <w:rsid w:val="000922BD"/>
    <w:rsid w:val="00093655"/>
    <w:rsid w:val="0009619C"/>
    <w:rsid w:val="0009631C"/>
    <w:rsid w:val="000A0DAD"/>
    <w:rsid w:val="000A2463"/>
    <w:rsid w:val="000B1B52"/>
    <w:rsid w:val="000B2008"/>
    <w:rsid w:val="000B2BB5"/>
    <w:rsid w:val="000B2C9A"/>
    <w:rsid w:val="000B404F"/>
    <w:rsid w:val="000C18EF"/>
    <w:rsid w:val="000C2881"/>
    <w:rsid w:val="000C2952"/>
    <w:rsid w:val="000C375D"/>
    <w:rsid w:val="000C5E56"/>
    <w:rsid w:val="000D1B73"/>
    <w:rsid w:val="000D29A4"/>
    <w:rsid w:val="000D2A38"/>
    <w:rsid w:val="000D350A"/>
    <w:rsid w:val="000D48A1"/>
    <w:rsid w:val="000D506B"/>
    <w:rsid w:val="000D5BCE"/>
    <w:rsid w:val="000D6139"/>
    <w:rsid w:val="000D64FB"/>
    <w:rsid w:val="000E242E"/>
    <w:rsid w:val="000E267C"/>
    <w:rsid w:val="000E3647"/>
    <w:rsid w:val="000E3C3E"/>
    <w:rsid w:val="000E4271"/>
    <w:rsid w:val="000E48DA"/>
    <w:rsid w:val="000E726E"/>
    <w:rsid w:val="000F1D04"/>
    <w:rsid w:val="000F1F6C"/>
    <w:rsid w:val="000F5234"/>
    <w:rsid w:val="000F5D1B"/>
    <w:rsid w:val="0010091C"/>
    <w:rsid w:val="00101AA9"/>
    <w:rsid w:val="001034F6"/>
    <w:rsid w:val="0010458E"/>
    <w:rsid w:val="001045C3"/>
    <w:rsid w:val="001047BD"/>
    <w:rsid w:val="00104DE1"/>
    <w:rsid w:val="0010537E"/>
    <w:rsid w:val="00110D00"/>
    <w:rsid w:val="00112296"/>
    <w:rsid w:val="001122E2"/>
    <w:rsid w:val="001130E6"/>
    <w:rsid w:val="00114F09"/>
    <w:rsid w:val="0011569D"/>
    <w:rsid w:val="001161AE"/>
    <w:rsid w:val="0012090A"/>
    <w:rsid w:val="001210EC"/>
    <w:rsid w:val="00121488"/>
    <w:rsid w:val="00121E52"/>
    <w:rsid w:val="0012253A"/>
    <w:rsid w:val="00123D94"/>
    <w:rsid w:val="00124FDB"/>
    <w:rsid w:val="00126D19"/>
    <w:rsid w:val="001304EF"/>
    <w:rsid w:val="001319A3"/>
    <w:rsid w:val="00131DA1"/>
    <w:rsid w:val="00131F36"/>
    <w:rsid w:val="00135F9C"/>
    <w:rsid w:val="00136479"/>
    <w:rsid w:val="00136507"/>
    <w:rsid w:val="00137623"/>
    <w:rsid w:val="00142A25"/>
    <w:rsid w:val="00144674"/>
    <w:rsid w:val="00144997"/>
    <w:rsid w:val="001471A4"/>
    <w:rsid w:val="00151E41"/>
    <w:rsid w:val="00153054"/>
    <w:rsid w:val="00153D28"/>
    <w:rsid w:val="00154188"/>
    <w:rsid w:val="00154893"/>
    <w:rsid w:val="00157102"/>
    <w:rsid w:val="0016168C"/>
    <w:rsid w:val="00162DCE"/>
    <w:rsid w:val="00163079"/>
    <w:rsid w:val="001631DC"/>
    <w:rsid w:val="00166BF8"/>
    <w:rsid w:val="001707A5"/>
    <w:rsid w:val="001729F3"/>
    <w:rsid w:val="0017550A"/>
    <w:rsid w:val="00180593"/>
    <w:rsid w:val="00180D41"/>
    <w:rsid w:val="0018128C"/>
    <w:rsid w:val="00183114"/>
    <w:rsid w:val="00183A63"/>
    <w:rsid w:val="00183CB3"/>
    <w:rsid w:val="001860EA"/>
    <w:rsid w:val="0019113F"/>
    <w:rsid w:val="00191284"/>
    <w:rsid w:val="0019256C"/>
    <w:rsid w:val="00192FF0"/>
    <w:rsid w:val="001A09F1"/>
    <w:rsid w:val="001A113A"/>
    <w:rsid w:val="001A1863"/>
    <w:rsid w:val="001A3EC1"/>
    <w:rsid w:val="001A6123"/>
    <w:rsid w:val="001B29FE"/>
    <w:rsid w:val="001B44FF"/>
    <w:rsid w:val="001B6B8C"/>
    <w:rsid w:val="001C022A"/>
    <w:rsid w:val="001C03CE"/>
    <w:rsid w:val="001C0C7D"/>
    <w:rsid w:val="001C2207"/>
    <w:rsid w:val="001C4754"/>
    <w:rsid w:val="001C535D"/>
    <w:rsid w:val="001C7991"/>
    <w:rsid w:val="001D019A"/>
    <w:rsid w:val="001D023B"/>
    <w:rsid w:val="001D02FB"/>
    <w:rsid w:val="001D1701"/>
    <w:rsid w:val="001D25A1"/>
    <w:rsid w:val="001D34AE"/>
    <w:rsid w:val="001D6E42"/>
    <w:rsid w:val="001E1336"/>
    <w:rsid w:val="001E1C4F"/>
    <w:rsid w:val="001E2DB4"/>
    <w:rsid w:val="001E4903"/>
    <w:rsid w:val="001E780A"/>
    <w:rsid w:val="001E7D78"/>
    <w:rsid w:val="001F06B0"/>
    <w:rsid w:val="001F24C1"/>
    <w:rsid w:val="001F2AB3"/>
    <w:rsid w:val="001F3AE4"/>
    <w:rsid w:val="001F3F02"/>
    <w:rsid w:val="001F545D"/>
    <w:rsid w:val="001F5473"/>
    <w:rsid w:val="001F7395"/>
    <w:rsid w:val="001F7E04"/>
    <w:rsid w:val="002001D6"/>
    <w:rsid w:val="0020066E"/>
    <w:rsid w:val="00201693"/>
    <w:rsid w:val="00202C18"/>
    <w:rsid w:val="00210468"/>
    <w:rsid w:val="002112CF"/>
    <w:rsid w:val="002113AA"/>
    <w:rsid w:val="00211CE1"/>
    <w:rsid w:val="00211F23"/>
    <w:rsid w:val="00213CBD"/>
    <w:rsid w:val="00214209"/>
    <w:rsid w:val="00214872"/>
    <w:rsid w:val="002151C6"/>
    <w:rsid w:val="00217845"/>
    <w:rsid w:val="0021792B"/>
    <w:rsid w:val="00220427"/>
    <w:rsid w:val="0022078D"/>
    <w:rsid w:val="0022182A"/>
    <w:rsid w:val="00223B83"/>
    <w:rsid w:val="002264B5"/>
    <w:rsid w:val="00226C29"/>
    <w:rsid w:val="00232425"/>
    <w:rsid w:val="00232FD6"/>
    <w:rsid w:val="00233C51"/>
    <w:rsid w:val="002352BC"/>
    <w:rsid w:val="00241791"/>
    <w:rsid w:val="00241CCB"/>
    <w:rsid w:val="002430D1"/>
    <w:rsid w:val="00243C5C"/>
    <w:rsid w:val="00243DE4"/>
    <w:rsid w:val="00246856"/>
    <w:rsid w:val="0024791B"/>
    <w:rsid w:val="0025043B"/>
    <w:rsid w:val="00251798"/>
    <w:rsid w:val="002553A3"/>
    <w:rsid w:val="00256F2B"/>
    <w:rsid w:val="00257CE1"/>
    <w:rsid w:val="002611EE"/>
    <w:rsid w:val="00262C1D"/>
    <w:rsid w:val="00262EE1"/>
    <w:rsid w:val="00263406"/>
    <w:rsid w:val="00263BF2"/>
    <w:rsid w:val="002646BB"/>
    <w:rsid w:val="002652AF"/>
    <w:rsid w:val="0026615C"/>
    <w:rsid w:val="00266C42"/>
    <w:rsid w:val="00267267"/>
    <w:rsid w:val="00267275"/>
    <w:rsid w:val="00267B6D"/>
    <w:rsid w:val="00267C1A"/>
    <w:rsid w:val="00272394"/>
    <w:rsid w:val="00272A6C"/>
    <w:rsid w:val="00273B1C"/>
    <w:rsid w:val="00274CDE"/>
    <w:rsid w:val="002814AE"/>
    <w:rsid w:val="002823D4"/>
    <w:rsid w:val="002833D8"/>
    <w:rsid w:val="002849F1"/>
    <w:rsid w:val="0028505D"/>
    <w:rsid w:val="002917BA"/>
    <w:rsid w:val="00292365"/>
    <w:rsid w:val="00293D67"/>
    <w:rsid w:val="0029698F"/>
    <w:rsid w:val="00296E07"/>
    <w:rsid w:val="00297C08"/>
    <w:rsid w:val="002A09B7"/>
    <w:rsid w:val="002A10D7"/>
    <w:rsid w:val="002A22A3"/>
    <w:rsid w:val="002A2DC6"/>
    <w:rsid w:val="002A62DD"/>
    <w:rsid w:val="002B01CC"/>
    <w:rsid w:val="002B10E9"/>
    <w:rsid w:val="002B4959"/>
    <w:rsid w:val="002B5BA0"/>
    <w:rsid w:val="002B6C87"/>
    <w:rsid w:val="002B7114"/>
    <w:rsid w:val="002B769A"/>
    <w:rsid w:val="002B7888"/>
    <w:rsid w:val="002C3EFF"/>
    <w:rsid w:val="002C4900"/>
    <w:rsid w:val="002C528E"/>
    <w:rsid w:val="002C654B"/>
    <w:rsid w:val="002C70B3"/>
    <w:rsid w:val="002C7A99"/>
    <w:rsid w:val="002C7D8F"/>
    <w:rsid w:val="002D0116"/>
    <w:rsid w:val="002D2D53"/>
    <w:rsid w:val="002D34C4"/>
    <w:rsid w:val="002D4A15"/>
    <w:rsid w:val="002D7191"/>
    <w:rsid w:val="002D719E"/>
    <w:rsid w:val="002E26A0"/>
    <w:rsid w:val="002E27BF"/>
    <w:rsid w:val="002E7073"/>
    <w:rsid w:val="002E7B43"/>
    <w:rsid w:val="002E7D89"/>
    <w:rsid w:val="002F00AA"/>
    <w:rsid w:val="002F1514"/>
    <w:rsid w:val="002F1539"/>
    <w:rsid w:val="002F1E34"/>
    <w:rsid w:val="002F32D0"/>
    <w:rsid w:val="002F3E4B"/>
    <w:rsid w:val="002F5B18"/>
    <w:rsid w:val="002F6580"/>
    <w:rsid w:val="0030073D"/>
    <w:rsid w:val="00301F7E"/>
    <w:rsid w:val="00303C3D"/>
    <w:rsid w:val="00304E04"/>
    <w:rsid w:val="00305E54"/>
    <w:rsid w:val="00305F04"/>
    <w:rsid w:val="00307711"/>
    <w:rsid w:val="0031407B"/>
    <w:rsid w:val="00315CD7"/>
    <w:rsid w:val="00315D61"/>
    <w:rsid w:val="003201CA"/>
    <w:rsid w:val="003208F6"/>
    <w:rsid w:val="0032173B"/>
    <w:rsid w:val="0032301B"/>
    <w:rsid w:val="003303FA"/>
    <w:rsid w:val="003311BD"/>
    <w:rsid w:val="003313AA"/>
    <w:rsid w:val="0033470A"/>
    <w:rsid w:val="00335122"/>
    <w:rsid w:val="00335A93"/>
    <w:rsid w:val="00336118"/>
    <w:rsid w:val="00337DC3"/>
    <w:rsid w:val="003403B7"/>
    <w:rsid w:val="00340AD3"/>
    <w:rsid w:val="00341CA6"/>
    <w:rsid w:val="003426DC"/>
    <w:rsid w:val="003442D0"/>
    <w:rsid w:val="00344734"/>
    <w:rsid w:val="00345660"/>
    <w:rsid w:val="00346C99"/>
    <w:rsid w:val="003505A1"/>
    <w:rsid w:val="0035086D"/>
    <w:rsid w:val="00350EFB"/>
    <w:rsid w:val="00351E71"/>
    <w:rsid w:val="003538B2"/>
    <w:rsid w:val="00355CFA"/>
    <w:rsid w:val="00356242"/>
    <w:rsid w:val="003576AA"/>
    <w:rsid w:val="00360B23"/>
    <w:rsid w:val="00361CD7"/>
    <w:rsid w:val="003639FC"/>
    <w:rsid w:val="00363D3A"/>
    <w:rsid w:val="00364182"/>
    <w:rsid w:val="00364C51"/>
    <w:rsid w:val="00367875"/>
    <w:rsid w:val="00370291"/>
    <w:rsid w:val="00373296"/>
    <w:rsid w:val="0037452F"/>
    <w:rsid w:val="003745A8"/>
    <w:rsid w:val="0038110F"/>
    <w:rsid w:val="00381338"/>
    <w:rsid w:val="00383CEC"/>
    <w:rsid w:val="003852EF"/>
    <w:rsid w:val="0038711B"/>
    <w:rsid w:val="00387A1E"/>
    <w:rsid w:val="00387A96"/>
    <w:rsid w:val="003919B2"/>
    <w:rsid w:val="00392C32"/>
    <w:rsid w:val="00394C07"/>
    <w:rsid w:val="003950DF"/>
    <w:rsid w:val="003A1021"/>
    <w:rsid w:val="003A32C2"/>
    <w:rsid w:val="003A332D"/>
    <w:rsid w:val="003A50CC"/>
    <w:rsid w:val="003A69FC"/>
    <w:rsid w:val="003A7149"/>
    <w:rsid w:val="003A779A"/>
    <w:rsid w:val="003B0876"/>
    <w:rsid w:val="003B0EC0"/>
    <w:rsid w:val="003B107D"/>
    <w:rsid w:val="003B1AC2"/>
    <w:rsid w:val="003B33A4"/>
    <w:rsid w:val="003B4DA2"/>
    <w:rsid w:val="003B61DA"/>
    <w:rsid w:val="003B659C"/>
    <w:rsid w:val="003C1000"/>
    <w:rsid w:val="003C2312"/>
    <w:rsid w:val="003C31BE"/>
    <w:rsid w:val="003C36C4"/>
    <w:rsid w:val="003C423C"/>
    <w:rsid w:val="003C46D2"/>
    <w:rsid w:val="003C46DC"/>
    <w:rsid w:val="003C4D05"/>
    <w:rsid w:val="003D0179"/>
    <w:rsid w:val="003D2C65"/>
    <w:rsid w:val="003D3E8E"/>
    <w:rsid w:val="003D5010"/>
    <w:rsid w:val="003D5369"/>
    <w:rsid w:val="003E0627"/>
    <w:rsid w:val="003E0DB6"/>
    <w:rsid w:val="003E1069"/>
    <w:rsid w:val="003E473E"/>
    <w:rsid w:val="003E5C8B"/>
    <w:rsid w:val="003E6EEA"/>
    <w:rsid w:val="003E788D"/>
    <w:rsid w:val="003F6AA4"/>
    <w:rsid w:val="003F6DC2"/>
    <w:rsid w:val="004001F2"/>
    <w:rsid w:val="00401982"/>
    <w:rsid w:val="00403B69"/>
    <w:rsid w:val="004040E2"/>
    <w:rsid w:val="0040457D"/>
    <w:rsid w:val="004047E6"/>
    <w:rsid w:val="004048A4"/>
    <w:rsid w:val="00406A5A"/>
    <w:rsid w:val="00410C35"/>
    <w:rsid w:val="00413234"/>
    <w:rsid w:val="00415E6C"/>
    <w:rsid w:val="00422934"/>
    <w:rsid w:val="00425A17"/>
    <w:rsid w:val="004267FE"/>
    <w:rsid w:val="0042707F"/>
    <w:rsid w:val="004279DB"/>
    <w:rsid w:val="004279F0"/>
    <w:rsid w:val="0043122A"/>
    <w:rsid w:val="00432463"/>
    <w:rsid w:val="00433AC5"/>
    <w:rsid w:val="004341A8"/>
    <w:rsid w:val="00435068"/>
    <w:rsid w:val="00437071"/>
    <w:rsid w:val="004376E3"/>
    <w:rsid w:val="00440011"/>
    <w:rsid w:val="00441084"/>
    <w:rsid w:val="00444276"/>
    <w:rsid w:val="00445A72"/>
    <w:rsid w:val="00447066"/>
    <w:rsid w:val="00447BD6"/>
    <w:rsid w:val="00450D32"/>
    <w:rsid w:val="0045100B"/>
    <w:rsid w:val="004512CB"/>
    <w:rsid w:val="0045372A"/>
    <w:rsid w:val="00454C46"/>
    <w:rsid w:val="00461A25"/>
    <w:rsid w:val="00463589"/>
    <w:rsid w:val="004637E4"/>
    <w:rsid w:val="004648F4"/>
    <w:rsid w:val="00465C19"/>
    <w:rsid w:val="00470891"/>
    <w:rsid w:val="00471138"/>
    <w:rsid w:val="0047183A"/>
    <w:rsid w:val="00471BFF"/>
    <w:rsid w:val="00471D96"/>
    <w:rsid w:val="004723B9"/>
    <w:rsid w:val="00472852"/>
    <w:rsid w:val="004737D8"/>
    <w:rsid w:val="00473BA7"/>
    <w:rsid w:val="004746CD"/>
    <w:rsid w:val="00475A6F"/>
    <w:rsid w:val="00482E52"/>
    <w:rsid w:val="0048492B"/>
    <w:rsid w:val="004854FE"/>
    <w:rsid w:val="004872C8"/>
    <w:rsid w:val="00487C53"/>
    <w:rsid w:val="00490048"/>
    <w:rsid w:val="00491E24"/>
    <w:rsid w:val="004941AF"/>
    <w:rsid w:val="004962A1"/>
    <w:rsid w:val="00496E19"/>
    <w:rsid w:val="00496F56"/>
    <w:rsid w:val="00497AC3"/>
    <w:rsid w:val="00497CC0"/>
    <w:rsid w:val="004A0A98"/>
    <w:rsid w:val="004A10AB"/>
    <w:rsid w:val="004A25EE"/>
    <w:rsid w:val="004A3714"/>
    <w:rsid w:val="004A4504"/>
    <w:rsid w:val="004A4D34"/>
    <w:rsid w:val="004B045C"/>
    <w:rsid w:val="004B09D5"/>
    <w:rsid w:val="004B1B2A"/>
    <w:rsid w:val="004B2F94"/>
    <w:rsid w:val="004B49F0"/>
    <w:rsid w:val="004B4D7C"/>
    <w:rsid w:val="004C0CB8"/>
    <w:rsid w:val="004C23B7"/>
    <w:rsid w:val="004C3289"/>
    <w:rsid w:val="004C4B94"/>
    <w:rsid w:val="004C514E"/>
    <w:rsid w:val="004C5CE4"/>
    <w:rsid w:val="004C60E6"/>
    <w:rsid w:val="004C6259"/>
    <w:rsid w:val="004D2BFD"/>
    <w:rsid w:val="004D54EA"/>
    <w:rsid w:val="004D6E1A"/>
    <w:rsid w:val="004D70BA"/>
    <w:rsid w:val="004E0B58"/>
    <w:rsid w:val="004E18EC"/>
    <w:rsid w:val="004E1C3E"/>
    <w:rsid w:val="004E2B6B"/>
    <w:rsid w:val="004E69DC"/>
    <w:rsid w:val="004E6EA6"/>
    <w:rsid w:val="004E730F"/>
    <w:rsid w:val="004E7B5F"/>
    <w:rsid w:val="004F0903"/>
    <w:rsid w:val="004F1061"/>
    <w:rsid w:val="004F2001"/>
    <w:rsid w:val="004F38AD"/>
    <w:rsid w:val="004F4997"/>
    <w:rsid w:val="004F583E"/>
    <w:rsid w:val="004F5EA5"/>
    <w:rsid w:val="004F660A"/>
    <w:rsid w:val="004F6E77"/>
    <w:rsid w:val="00502168"/>
    <w:rsid w:val="005044C1"/>
    <w:rsid w:val="00504E33"/>
    <w:rsid w:val="00506E74"/>
    <w:rsid w:val="00510A62"/>
    <w:rsid w:val="005118D4"/>
    <w:rsid w:val="00512398"/>
    <w:rsid w:val="00513B7A"/>
    <w:rsid w:val="00513D98"/>
    <w:rsid w:val="005161A4"/>
    <w:rsid w:val="005161B7"/>
    <w:rsid w:val="005161C8"/>
    <w:rsid w:val="00520B93"/>
    <w:rsid w:val="005210BA"/>
    <w:rsid w:val="00521927"/>
    <w:rsid w:val="005226AB"/>
    <w:rsid w:val="00524A61"/>
    <w:rsid w:val="00524FE7"/>
    <w:rsid w:val="00530516"/>
    <w:rsid w:val="0053459D"/>
    <w:rsid w:val="00534D23"/>
    <w:rsid w:val="00536098"/>
    <w:rsid w:val="0053628D"/>
    <w:rsid w:val="00536A41"/>
    <w:rsid w:val="00540209"/>
    <w:rsid w:val="005409F1"/>
    <w:rsid w:val="005421DF"/>
    <w:rsid w:val="005425F0"/>
    <w:rsid w:val="005428F0"/>
    <w:rsid w:val="00544236"/>
    <w:rsid w:val="0054489C"/>
    <w:rsid w:val="00545260"/>
    <w:rsid w:val="00545429"/>
    <w:rsid w:val="00547BF4"/>
    <w:rsid w:val="005517AA"/>
    <w:rsid w:val="00551C6E"/>
    <w:rsid w:val="005568A1"/>
    <w:rsid w:val="00561F57"/>
    <w:rsid w:val="00562E96"/>
    <w:rsid w:val="005636A1"/>
    <w:rsid w:val="00566542"/>
    <w:rsid w:val="005668C5"/>
    <w:rsid w:val="00566BDF"/>
    <w:rsid w:val="00567372"/>
    <w:rsid w:val="005709C3"/>
    <w:rsid w:val="00571B67"/>
    <w:rsid w:val="00572677"/>
    <w:rsid w:val="005729DD"/>
    <w:rsid w:val="00573B52"/>
    <w:rsid w:val="005762EA"/>
    <w:rsid w:val="0057693A"/>
    <w:rsid w:val="00577369"/>
    <w:rsid w:val="00577EEA"/>
    <w:rsid w:val="005821B3"/>
    <w:rsid w:val="00585A6D"/>
    <w:rsid w:val="00586094"/>
    <w:rsid w:val="0059004E"/>
    <w:rsid w:val="005902FC"/>
    <w:rsid w:val="00590BAC"/>
    <w:rsid w:val="00591222"/>
    <w:rsid w:val="00592C6E"/>
    <w:rsid w:val="00592FD5"/>
    <w:rsid w:val="00593DDE"/>
    <w:rsid w:val="005944EE"/>
    <w:rsid w:val="00596931"/>
    <w:rsid w:val="00597DCB"/>
    <w:rsid w:val="005A03E3"/>
    <w:rsid w:val="005A056E"/>
    <w:rsid w:val="005A0DB7"/>
    <w:rsid w:val="005A1ABC"/>
    <w:rsid w:val="005A4674"/>
    <w:rsid w:val="005A5165"/>
    <w:rsid w:val="005B086E"/>
    <w:rsid w:val="005B1EFF"/>
    <w:rsid w:val="005B324D"/>
    <w:rsid w:val="005B32CB"/>
    <w:rsid w:val="005B392D"/>
    <w:rsid w:val="005B3E14"/>
    <w:rsid w:val="005B4071"/>
    <w:rsid w:val="005B47C0"/>
    <w:rsid w:val="005B61CD"/>
    <w:rsid w:val="005B76B5"/>
    <w:rsid w:val="005C0526"/>
    <w:rsid w:val="005C3888"/>
    <w:rsid w:val="005C49FB"/>
    <w:rsid w:val="005D1E91"/>
    <w:rsid w:val="005D2555"/>
    <w:rsid w:val="005D2668"/>
    <w:rsid w:val="005D2939"/>
    <w:rsid w:val="005D3099"/>
    <w:rsid w:val="005D30B1"/>
    <w:rsid w:val="005D6EAE"/>
    <w:rsid w:val="005E333C"/>
    <w:rsid w:val="005E5BEA"/>
    <w:rsid w:val="005E635B"/>
    <w:rsid w:val="005F4ABB"/>
    <w:rsid w:val="005F551B"/>
    <w:rsid w:val="005F5B8B"/>
    <w:rsid w:val="005F7B09"/>
    <w:rsid w:val="00600A84"/>
    <w:rsid w:val="00600D2E"/>
    <w:rsid w:val="00603B07"/>
    <w:rsid w:val="006052F0"/>
    <w:rsid w:val="00606DB8"/>
    <w:rsid w:val="00611096"/>
    <w:rsid w:val="00613459"/>
    <w:rsid w:val="00614BA2"/>
    <w:rsid w:val="00616DD9"/>
    <w:rsid w:val="00617346"/>
    <w:rsid w:val="00621548"/>
    <w:rsid w:val="00622570"/>
    <w:rsid w:val="00631756"/>
    <w:rsid w:val="00633FF6"/>
    <w:rsid w:val="00634EF0"/>
    <w:rsid w:val="00635997"/>
    <w:rsid w:val="00636AE5"/>
    <w:rsid w:val="0063765B"/>
    <w:rsid w:val="00640132"/>
    <w:rsid w:val="00640375"/>
    <w:rsid w:val="006411CF"/>
    <w:rsid w:val="00642742"/>
    <w:rsid w:val="00643D1C"/>
    <w:rsid w:val="00644179"/>
    <w:rsid w:val="00644B9D"/>
    <w:rsid w:val="00644D04"/>
    <w:rsid w:val="00645650"/>
    <w:rsid w:val="00646660"/>
    <w:rsid w:val="006466C8"/>
    <w:rsid w:val="00646AC4"/>
    <w:rsid w:val="00651781"/>
    <w:rsid w:val="00653846"/>
    <w:rsid w:val="006554C7"/>
    <w:rsid w:val="0065687A"/>
    <w:rsid w:val="006612DB"/>
    <w:rsid w:val="00662E12"/>
    <w:rsid w:val="006673BB"/>
    <w:rsid w:val="00670CE8"/>
    <w:rsid w:val="0067134D"/>
    <w:rsid w:val="00672E98"/>
    <w:rsid w:val="00673A8B"/>
    <w:rsid w:val="00674F2E"/>
    <w:rsid w:val="00676002"/>
    <w:rsid w:val="0067756B"/>
    <w:rsid w:val="00682193"/>
    <w:rsid w:val="006828DE"/>
    <w:rsid w:val="0068350D"/>
    <w:rsid w:val="0069153C"/>
    <w:rsid w:val="006919DA"/>
    <w:rsid w:val="00692820"/>
    <w:rsid w:val="0069343C"/>
    <w:rsid w:val="006943D1"/>
    <w:rsid w:val="00694928"/>
    <w:rsid w:val="006964F3"/>
    <w:rsid w:val="00696F49"/>
    <w:rsid w:val="006A3A9D"/>
    <w:rsid w:val="006A4026"/>
    <w:rsid w:val="006A4797"/>
    <w:rsid w:val="006B10D2"/>
    <w:rsid w:val="006B1C1A"/>
    <w:rsid w:val="006B2AE9"/>
    <w:rsid w:val="006B2DF0"/>
    <w:rsid w:val="006B39A7"/>
    <w:rsid w:val="006B6028"/>
    <w:rsid w:val="006C1DFA"/>
    <w:rsid w:val="006C3528"/>
    <w:rsid w:val="006C3BDB"/>
    <w:rsid w:val="006C4444"/>
    <w:rsid w:val="006C5D97"/>
    <w:rsid w:val="006C639B"/>
    <w:rsid w:val="006C6AEC"/>
    <w:rsid w:val="006C7198"/>
    <w:rsid w:val="006C76A1"/>
    <w:rsid w:val="006D0532"/>
    <w:rsid w:val="006D05CD"/>
    <w:rsid w:val="006D1707"/>
    <w:rsid w:val="006D2815"/>
    <w:rsid w:val="006D4168"/>
    <w:rsid w:val="006D4316"/>
    <w:rsid w:val="006D47FA"/>
    <w:rsid w:val="006D7C68"/>
    <w:rsid w:val="006E22EB"/>
    <w:rsid w:val="006E2EBB"/>
    <w:rsid w:val="006E6434"/>
    <w:rsid w:val="006E708D"/>
    <w:rsid w:val="006E7C04"/>
    <w:rsid w:val="006F0367"/>
    <w:rsid w:val="006F0746"/>
    <w:rsid w:val="006F0A15"/>
    <w:rsid w:val="006F2C8C"/>
    <w:rsid w:val="006F2E3C"/>
    <w:rsid w:val="006F3D99"/>
    <w:rsid w:val="006F54B8"/>
    <w:rsid w:val="006F74BC"/>
    <w:rsid w:val="007013BB"/>
    <w:rsid w:val="007059D1"/>
    <w:rsid w:val="0070650C"/>
    <w:rsid w:val="00712FC2"/>
    <w:rsid w:val="007141B3"/>
    <w:rsid w:val="00715E04"/>
    <w:rsid w:val="00717E1F"/>
    <w:rsid w:val="00721CF7"/>
    <w:rsid w:val="007228F7"/>
    <w:rsid w:val="00723B39"/>
    <w:rsid w:val="0072493C"/>
    <w:rsid w:val="00725F8C"/>
    <w:rsid w:val="00726111"/>
    <w:rsid w:val="0072649D"/>
    <w:rsid w:val="00732D94"/>
    <w:rsid w:val="007370D7"/>
    <w:rsid w:val="00737B7E"/>
    <w:rsid w:val="00740D6B"/>
    <w:rsid w:val="007415F6"/>
    <w:rsid w:val="00741953"/>
    <w:rsid w:val="00741FEF"/>
    <w:rsid w:val="00742705"/>
    <w:rsid w:val="007436AD"/>
    <w:rsid w:val="007465B8"/>
    <w:rsid w:val="00750AB6"/>
    <w:rsid w:val="007516E7"/>
    <w:rsid w:val="0075348C"/>
    <w:rsid w:val="00756AD6"/>
    <w:rsid w:val="00760187"/>
    <w:rsid w:val="00760AB3"/>
    <w:rsid w:val="00761571"/>
    <w:rsid w:val="007636FD"/>
    <w:rsid w:val="00765077"/>
    <w:rsid w:val="00770E20"/>
    <w:rsid w:val="007715FA"/>
    <w:rsid w:val="0077171F"/>
    <w:rsid w:val="00775E2D"/>
    <w:rsid w:val="00776E29"/>
    <w:rsid w:val="0077711A"/>
    <w:rsid w:val="0077783A"/>
    <w:rsid w:val="00777FF0"/>
    <w:rsid w:val="00780210"/>
    <w:rsid w:val="00780668"/>
    <w:rsid w:val="007813B4"/>
    <w:rsid w:val="00784AAB"/>
    <w:rsid w:val="007854AA"/>
    <w:rsid w:val="00791E43"/>
    <w:rsid w:val="007925EB"/>
    <w:rsid w:val="00793E25"/>
    <w:rsid w:val="007947A1"/>
    <w:rsid w:val="007971DC"/>
    <w:rsid w:val="007A13D3"/>
    <w:rsid w:val="007A3E17"/>
    <w:rsid w:val="007A4126"/>
    <w:rsid w:val="007A4223"/>
    <w:rsid w:val="007A5C1A"/>
    <w:rsid w:val="007A6FE8"/>
    <w:rsid w:val="007A7270"/>
    <w:rsid w:val="007A7814"/>
    <w:rsid w:val="007A7AF9"/>
    <w:rsid w:val="007B1B63"/>
    <w:rsid w:val="007B23DA"/>
    <w:rsid w:val="007B3A14"/>
    <w:rsid w:val="007B670B"/>
    <w:rsid w:val="007B6CED"/>
    <w:rsid w:val="007B7BB1"/>
    <w:rsid w:val="007C209A"/>
    <w:rsid w:val="007C5485"/>
    <w:rsid w:val="007C6034"/>
    <w:rsid w:val="007C65B8"/>
    <w:rsid w:val="007C6923"/>
    <w:rsid w:val="007C6ED4"/>
    <w:rsid w:val="007C77BC"/>
    <w:rsid w:val="007D25D5"/>
    <w:rsid w:val="007D2845"/>
    <w:rsid w:val="007D2B4D"/>
    <w:rsid w:val="007D5ED6"/>
    <w:rsid w:val="007D688F"/>
    <w:rsid w:val="007D7BB1"/>
    <w:rsid w:val="007E0B3F"/>
    <w:rsid w:val="007E21FF"/>
    <w:rsid w:val="007E25AD"/>
    <w:rsid w:val="007E38C9"/>
    <w:rsid w:val="007E425E"/>
    <w:rsid w:val="007E4A2C"/>
    <w:rsid w:val="007F0595"/>
    <w:rsid w:val="007F0719"/>
    <w:rsid w:val="007F0921"/>
    <w:rsid w:val="007F0E02"/>
    <w:rsid w:val="007F101B"/>
    <w:rsid w:val="007F1ABD"/>
    <w:rsid w:val="007F3ACD"/>
    <w:rsid w:val="007F4165"/>
    <w:rsid w:val="007F434B"/>
    <w:rsid w:val="007F6A83"/>
    <w:rsid w:val="007F6BB0"/>
    <w:rsid w:val="0080082F"/>
    <w:rsid w:val="0080149E"/>
    <w:rsid w:val="0080635B"/>
    <w:rsid w:val="00812A39"/>
    <w:rsid w:val="00814761"/>
    <w:rsid w:val="00814932"/>
    <w:rsid w:val="0081557C"/>
    <w:rsid w:val="008158B5"/>
    <w:rsid w:val="00816020"/>
    <w:rsid w:val="008164AC"/>
    <w:rsid w:val="00817842"/>
    <w:rsid w:val="00817A47"/>
    <w:rsid w:val="00820043"/>
    <w:rsid w:val="00820441"/>
    <w:rsid w:val="00822037"/>
    <w:rsid w:val="008229D8"/>
    <w:rsid w:val="00823F88"/>
    <w:rsid w:val="008247FA"/>
    <w:rsid w:val="00824D3D"/>
    <w:rsid w:val="00825844"/>
    <w:rsid w:val="00825E1D"/>
    <w:rsid w:val="008309E5"/>
    <w:rsid w:val="00833EF1"/>
    <w:rsid w:val="00834166"/>
    <w:rsid w:val="0083549D"/>
    <w:rsid w:val="008360E8"/>
    <w:rsid w:val="008361A3"/>
    <w:rsid w:val="00840F3B"/>
    <w:rsid w:val="00843805"/>
    <w:rsid w:val="00843E20"/>
    <w:rsid w:val="008440C8"/>
    <w:rsid w:val="00844210"/>
    <w:rsid w:val="008456B0"/>
    <w:rsid w:val="00850106"/>
    <w:rsid w:val="008506BB"/>
    <w:rsid w:val="00854D00"/>
    <w:rsid w:val="008559F6"/>
    <w:rsid w:val="008569AB"/>
    <w:rsid w:val="008573FD"/>
    <w:rsid w:val="00857F4F"/>
    <w:rsid w:val="008614EF"/>
    <w:rsid w:val="00864E5F"/>
    <w:rsid w:val="00866126"/>
    <w:rsid w:val="008678AF"/>
    <w:rsid w:val="00870062"/>
    <w:rsid w:val="008700CC"/>
    <w:rsid w:val="008717BD"/>
    <w:rsid w:val="00873F53"/>
    <w:rsid w:val="008750C9"/>
    <w:rsid w:val="00876014"/>
    <w:rsid w:val="008805A9"/>
    <w:rsid w:val="00882E17"/>
    <w:rsid w:val="0088303A"/>
    <w:rsid w:val="008848DF"/>
    <w:rsid w:val="00884B2F"/>
    <w:rsid w:val="00885592"/>
    <w:rsid w:val="00885C06"/>
    <w:rsid w:val="00886186"/>
    <w:rsid w:val="0089323B"/>
    <w:rsid w:val="00896F9E"/>
    <w:rsid w:val="008A1922"/>
    <w:rsid w:val="008A27C8"/>
    <w:rsid w:val="008A4D23"/>
    <w:rsid w:val="008A4EBF"/>
    <w:rsid w:val="008A7446"/>
    <w:rsid w:val="008B1A7F"/>
    <w:rsid w:val="008B38F9"/>
    <w:rsid w:val="008B5134"/>
    <w:rsid w:val="008B5492"/>
    <w:rsid w:val="008B5E64"/>
    <w:rsid w:val="008B6D7C"/>
    <w:rsid w:val="008C0315"/>
    <w:rsid w:val="008C39DB"/>
    <w:rsid w:val="008C50B5"/>
    <w:rsid w:val="008C6655"/>
    <w:rsid w:val="008C673A"/>
    <w:rsid w:val="008C6FAE"/>
    <w:rsid w:val="008D37A6"/>
    <w:rsid w:val="008D5056"/>
    <w:rsid w:val="008D519C"/>
    <w:rsid w:val="008D55D1"/>
    <w:rsid w:val="008D561B"/>
    <w:rsid w:val="008D5EA9"/>
    <w:rsid w:val="008D607A"/>
    <w:rsid w:val="008D6104"/>
    <w:rsid w:val="008D7869"/>
    <w:rsid w:val="008E0E07"/>
    <w:rsid w:val="008F1BE5"/>
    <w:rsid w:val="008F3A66"/>
    <w:rsid w:val="008F3FC9"/>
    <w:rsid w:val="008F5727"/>
    <w:rsid w:val="008F6488"/>
    <w:rsid w:val="008F6798"/>
    <w:rsid w:val="008F75D2"/>
    <w:rsid w:val="0090113A"/>
    <w:rsid w:val="00901873"/>
    <w:rsid w:val="009053A1"/>
    <w:rsid w:val="00905EDD"/>
    <w:rsid w:val="00906BEB"/>
    <w:rsid w:val="00907EDF"/>
    <w:rsid w:val="00907EF6"/>
    <w:rsid w:val="00910B07"/>
    <w:rsid w:val="0091195E"/>
    <w:rsid w:val="00912557"/>
    <w:rsid w:val="00912DF0"/>
    <w:rsid w:val="00917966"/>
    <w:rsid w:val="0092019C"/>
    <w:rsid w:val="00920BB6"/>
    <w:rsid w:val="009220E3"/>
    <w:rsid w:val="009238AE"/>
    <w:rsid w:val="00923EE7"/>
    <w:rsid w:val="00926A21"/>
    <w:rsid w:val="00927727"/>
    <w:rsid w:val="00927CD0"/>
    <w:rsid w:val="009328B5"/>
    <w:rsid w:val="00933499"/>
    <w:rsid w:val="00933FCE"/>
    <w:rsid w:val="00935164"/>
    <w:rsid w:val="00935B83"/>
    <w:rsid w:val="00935CE9"/>
    <w:rsid w:val="00937768"/>
    <w:rsid w:val="009409E9"/>
    <w:rsid w:val="00940EE0"/>
    <w:rsid w:val="00941008"/>
    <w:rsid w:val="00942849"/>
    <w:rsid w:val="00942EFC"/>
    <w:rsid w:val="009430CE"/>
    <w:rsid w:val="00943ED7"/>
    <w:rsid w:val="0094423B"/>
    <w:rsid w:val="009453FF"/>
    <w:rsid w:val="009454ED"/>
    <w:rsid w:val="00947112"/>
    <w:rsid w:val="00953340"/>
    <w:rsid w:val="009612CF"/>
    <w:rsid w:val="00962E61"/>
    <w:rsid w:val="009654AB"/>
    <w:rsid w:val="00966C7F"/>
    <w:rsid w:val="009709B5"/>
    <w:rsid w:val="00972225"/>
    <w:rsid w:val="009722F1"/>
    <w:rsid w:val="0097389B"/>
    <w:rsid w:val="00975388"/>
    <w:rsid w:val="00975E01"/>
    <w:rsid w:val="009762B4"/>
    <w:rsid w:val="00976391"/>
    <w:rsid w:val="0097767F"/>
    <w:rsid w:val="0098198E"/>
    <w:rsid w:val="00981F57"/>
    <w:rsid w:val="009823FB"/>
    <w:rsid w:val="00983DB5"/>
    <w:rsid w:val="00984256"/>
    <w:rsid w:val="00984BFF"/>
    <w:rsid w:val="00984C82"/>
    <w:rsid w:val="00985819"/>
    <w:rsid w:val="00987A73"/>
    <w:rsid w:val="00987ACC"/>
    <w:rsid w:val="00990BDB"/>
    <w:rsid w:val="00991AE1"/>
    <w:rsid w:val="00991F8D"/>
    <w:rsid w:val="00992358"/>
    <w:rsid w:val="009934AD"/>
    <w:rsid w:val="0099369B"/>
    <w:rsid w:val="009968DD"/>
    <w:rsid w:val="00997521"/>
    <w:rsid w:val="00997796"/>
    <w:rsid w:val="00997811"/>
    <w:rsid w:val="009978A9"/>
    <w:rsid w:val="009A4BE7"/>
    <w:rsid w:val="009A54A9"/>
    <w:rsid w:val="009A591F"/>
    <w:rsid w:val="009A658F"/>
    <w:rsid w:val="009B06C9"/>
    <w:rsid w:val="009B0BB1"/>
    <w:rsid w:val="009B1528"/>
    <w:rsid w:val="009B3456"/>
    <w:rsid w:val="009B3F70"/>
    <w:rsid w:val="009B5F46"/>
    <w:rsid w:val="009B6458"/>
    <w:rsid w:val="009C002D"/>
    <w:rsid w:val="009C0EF7"/>
    <w:rsid w:val="009C3924"/>
    <w:rsid w:val="009C78A6"/>
    <w:rsid w:val="009C7C74"/>
    <w:rsid w:val="009D1682"/>
    <w:rsid w:val="009D1AE8"/>
    <w:rsid w:val="009D48B2"/>
    <w:rsid w:val="009D55CB"/>
    <w:rsid w:val="009D564E"/>
    <w:rsid w:val="009D60C5"/>
    <w:rsid w:val="009D70B8"/>
    <w:rsid w:val="009D79FB"/>
    <w:rsid w:val="009E0E93"/>
    <w:rsid w:val="009E0EB9"/>
    <w:rsid w:val="009E18CD"/>
    <w:rsid w:val="009E2E30"/>
    <w:rsid w:val="009E2E42"/>
    <w:rsid w:val="009E3568"/>
    <w:rsid w:val="009E3F37"/>
    <w:rsid w:val="009E401C"/>
    <w:rsid w:val="009E4873"/>
    <w:rsid w:val="009E4EFE"/>
    <w:rsid w:val="009E53B2"/>
    <w:rsid w:val="009E6FAE"/>
    <w:rsid w:val="009F276B"/>
    <w:rsid w:val="009F4BE0"/>
    <w:rsid w:val="009F71DB"/>
    <w:rsid w:val="009F72AA"/>
    <w:rsid w:val="00A00C6D"/>
    <w:rsid w:val="00A02320"/>
    <w:rsid w:val="00A02374"/>
    <w:rsid w:val="00A10E72"/>
    <w:rsid w:val="00A1179C"/>
    <w:rsid w:val="00A11861"/>
    <w:rsid w:val="00A1219E"/>
    <w:rsid w:val="00A12782"/>
    <w:rsid w:val="00A13B48"/>
    <w:rsid w:val="00A143AF"/>
    <w:rsid w:val="00A16643"/>
    <w:rsid w:val="00A16E39"/>
    <w:rsid w:val="00A17487"/>
    <w:rsid w:val="00A174B9"/>
    <w:rsid w:val="00A201B2"/>
    <w:rsid w:val="00A205B6"/>
    <w:rsid w:val="00A21566"/>
    <w:rsid w:val="00A22353"/>
    <w:rsid w:val="00A243A9"/>
    <w:rsid w:val="00A261AA"/>
    <w:rsid w:val="00A267ED"/>
    <w:rsid w:val="00A32B14"/>
    <w:rsid w:val="00A33A6F"/>
    <w:rsid w:val="00A35834"/>
    <w:rsid w:val="00A3726F"/>
    <w:rsid w:val="00A42FA4"/>
    <w:rsid w:val="00A43C35"/>
    <w:rsid w:val="00A44123"/>
    <w:rsid w:val="00A444C2"/>
    <w:rsid w:val="00A469AE"/>
    <w:rsid w:val="00A50060"/>
    <w:rsid w:val="00A51405"/>
    <w:rsid w:val="00A523E5"/>
    <w:rsid w:val="00A53108"/>
    <w:rsid w:val="00A53E70"/>
    <w:rsid w:val="00A55D63"/>
    <w:rsid w:val="00A56298"/>
    <w:rsid w:val="00A5683D"/>
    <w:rsid w:val="00A56A6D"/>
    <w:rsid w:val="00A5704A"/>
    <w:rsid w:val="00A579B7"/>
    <w:rsid w:val="00A57FBD"/>
    <w:rsid w:val="00A61227"/>
    <w:rsid w:val="00A6252F"/>
    <w:rsid w:val="00A63D7E"/>
    <w:rsid w:val="00A65907"/>
    <w:rsid w:val="00A65B92"/>
    <w:rsid w:val="00A6679A"/>
    <w:rsid w:val="00A67019"/>
    <w:rsid w:val="00A67511"/>
    <w:rsid w:val="00A675FC"/>
    <w:rsid w:val="00A67AAF"/>
    <w:rsid w:val="00A67FF2"/>
    <w:rsid w:val="00A70250"/>
    <w:rsid w:val="00A70B72"/>
    <w:rsid w:val="00A74FDC"/>
    <w:rsid w:val="00A7655C"/>
    <w:rsid w:val="00A81BE9"/>
    <w:rsid w:val="00A82BD9"/>
    <w:rsid w:val="00A84D66"/>
    <w:rsid w:val="00A866E9"/>
    <w:rsid w:val="00A86D83"/>
    <w:rsid w:val="00A873D9"/>
    <w:rsid w:val="00A87C79"/>
    <w:rsid w:val="00A9133D"/>
    <w:rsid w:val="00A93349"/>
    <w:rsid w:val="00A93B01"/>
    <w:rsid w:val="00AA1AFA"/>
    <w:rsid w:val="00AA1F41"/>
    <w:rsid w:val="00AA1F66"/>
    <w:rsid w:val="00AA27EE"/>
    <w:rsid w:val="00AA5E97"/>
    <w:rsid w:val="00AA7FD4"/>
    <w:rsid w:val="00AB03E1"/>
    <w:rsid w:val="00AB123A"/>
    <w:rsid w:val="00AB1F8B"/>
    <w:rsid w:val="00AB352A"/>
    <w:rsid w:val="00AB4E50"/>
    <w:rsid w:val="00AB4F63"/>
    <w:rsid w:val="00AB5BF0"/>
    <w:rsid w:val="00AB5E0A"/>
    <w:rsid w:val="00AB68FE"/>
    <w:rsid w:val="00AB7CDE"/>
    <w:rsid w:val="00AC04AA"/>
    <w:rsid w:val="00AC09A0"/>
    <w:rsid w:val="00AC29F7"/>
    <w:rsid w:val="00AC505B"/>
    <w:rsid w:val="00AC6578"/>
    <w:rsid w:val="00AC6F95"/>
    <w:rsid w:val="00AC7A2D"/>
    <w:rsid w:val="00AC7A42"/>
    <w:rsid w:val="00AD03BA"/>
    <w:rsid w:val="00AD06A9"/>
    <w:rsid w:val="00AD18B1"/>
    <w:rsid w:val="00AD1E77"/>
    <w:rsid w:val="00AD24C9"/>
    <w:rsid w:val="00AD2D84"/>
    <w:rsid w:val="00AD3DC6"/>
    <w:rsid w:val="00AD4168"/>
    <w:rsid w:val="00AD43FE"/>
    <w:rsid w:val="00AD48EF"/>
    <w:rsid w:val="00AD4D46"/>
    <w:rsid w:val="00AD4D83"/>
    <w:rsid w:val="00AD6BF4"/>
    <w:rsid w:val="00AD70C3"/>
    <w:rsid w:val="00AE102E"/>
    <w:rsid w:val="00AE124D"/>
    <w:rsid w:val="00AE4FBB"/>
    <w:rsid w:val="00AE7715"/>
    <w:rsid w:val="00AE79F1"/>
    <w:rsid w:val="00AE7E4F"/>
    <w:rsid w:val="00AF0890"/>
    <w:rsid w:val="00AF180A"/>
    <w:rsid w:val="00AF1AD4"/>
    <w:rsid w:val="00AF23D8"/>
    <w:rsid w:val="00AF27F3"/>
    <w:rsid w:val="00AF358D"/>
    <w:rsid w:val="00AF44A0"/>
    <w:rsid w:val="00AF4EB5"/>
    <w:rsid w:val="00AF552F"/>
    <w:rsid w:val="00AF68C3"/>
    <w:rsid w:val="00AF698F"/>
    <w:rsid w:val="00B02487"/>
    <w:rsid w:val="00B05DBA"/>
    <w:rsid w:val="00B060AC"/>
    <w:rsid w:val="00B079D3"/>
    <w:rsid w:val="00B10618"/>
    <w:rsid w:val="00B10FF7"/>
    <w:rsid w:val="00B16383"/>
    <w:rsid w:val="00B163F5"/>
    <w:rsid w:val="00B21000"/>
    <w:rsid w:val="00B2179C"/>
    <w:rsid w:val="00B220F0"/>
    <w:rsid w:val="00B23A08"/>
    <w:rsid w:val="00B24BB1"/>
    <w:rsid w:val="00B26502"/>
    <w:rsid w:val="00B26F2C"/>
    <w:rsid w:val="00B27BC3"/>
    <w:rsid w:val="00B300EA"/>
    <w:rsid w:val="00B3113B"/>
    <w:rsid w:val="00B31EA1"/>
    <w:rsid w:val="00B3331E"/>
    <w:rsid w:val="00B341B5"/>
    <w:rsid w:val="00B34927"/>
    <w:rsid w:val="00B36A3A"/>
    <w:rsid w:val="00B37EDF"/>
    <w:rsid w:val="00B40AEB"/>
    <w:rsid w:val="00B40CB1"/>
    <w:rsid w:val="00B41F43"/>
    <w:rsid w:val="00B41F6D"/>
    <w:rsid w:val="00B42A8B"/>
    <w:rsid w:val="00B42E2E"/>
    <w:rsid w:val="00B4531F"/>
    <w:rsid w:val="00B47651"/>
    <w:rsid w:val="00B4799B"/>
    <w:rsid w:val="00B47E39"/>
    <w:rsid w:val="00B50C4B"/>
    <w:rsid w:val="00B528E9"/>
    <w:rsid w:val="00B5308F"/>
    <w:rsid w:val="00B540A6"/>
    <w:rsid w:val="00B54C90"/>
    <w:rsid w:val="00B54D0C"/>
    <w:rsid w:val="00B56417"/>
    <w:rsid w:val="00B56D5D"/>
    <w:rsid w:val="00B623C2"/>
    <w:rsid w:val="00B64D2D"/>
    <w:rsid w:val="00B65A86"/>
    <w:rsid w:val="00B67236"/>
    <w:rsid w:val="00B714A7"/>
    <w:rsid w:val="00B73034"/>
    <w:rsid w:val="00B7318D"/>
    <w:rsid w:val="00B74B15"/>
    <w:rsid w:val="00B77866"/>
    <w:rsid w:val="00B77CAE"/>
    <w:rsid w:val="00B807A1"/>
    <w:rsid w:val="00B817B0"/>
    <w:rsid w:val="00B82BB5"/>
    <w:rsid w:val="00B82EDD"/>
    <w:rsid w:val="00B84549"/>
    <w:rsid w:val="00B854DA"/>
    <w:rsid w:val="00B9167F"/>
    <w:rsid w:val="00B91E76"/>
    <w:rsid w:val="00B9206C"/>
    <w:rsid w:val="00B96D94"/>
    <w:rsid w:val="00BA06E3"/>
    <w:rsid w:val="00BA1240"/>
    <w:rsid w:val="00BA38B4"/>
    <w:rsid w:val="00BA5BA1"/>
    <w:rsid w:val="00BB13CD"/>
    <w:rsid w:val="00BB1A6B"/>
    <w:rsid w:val="00BB1A6D"/>
    <w:rsid w:val="00BB1FA6"/>
    <w:rsid w:val="00BB229D"/>
    <w:rsid w:val="00BB37B1"/>
    <w:rsid w:val="00BB3D59"/>
    <w:rsid w:val="00BB42D6"/>
    <w:rsid w:val="00BB4B4B"/>
    <w:rsid w:val="00BB6A8D"/>
    <w:rsid w:val="00BB72C7"/>
    <w:rsid w:val="00BB799E"/>
    <w:rsid w:val="00BC2326"/>
    <w:rsid w:val="00BC3BD9"/>
    <w:rsid w:val="00BC6A50"/>
    <w:rsid w:val="00BD1724"/>
    <w:rsid w:val="00BD1830"/>
    <w:rsid w:val="00BD1E88"/>
    <w:rsid w:val="00BD2A16"/>
    <w:rsid w:val="00BD2F89"/>
    <w:rsid w:val="00BD32FF"/>
    <w:rsid w:val="00BD3B17"/>
    <w:rsid w:val="00BD3B2D"/>
    <w:rsid w:val="00BD4066"/>
    <w:rsid w:val="00BD60C5"/>
    <w:rsid w:val="00BD7080"/>
    <w:rsid w:val="00BD75D0"/>
    <w:rsid w:val="00BD7C51"/>
    <w:rsid w:val="00BE257D"/>
    <w:rsid w:val="00BE27EB"/>
    <w:rsid w:val="00BE2B3F"/>
    <w:rsid w:val="00BE642D"/>
    <w:rsid w:val="00BF06EA"/>
    <w:rsid w:val="00BF0A48"/>
    <w:rsid w:val="00BF0B41"/>
    <w:rsid w:val="00BF1CE2"/>
    <w:rsid w:val="00BF2CA3"/>
    <w:rsid w:val="00BF6619"/>
    <w:rsid w:val="00BF7092"/>
    <w:rsid w:val="00C003C4"/>
    <w:rsid w:val="00C0191B"/>
    <w:rsid w:val="00C03678"/>
    <w:rsid w:val="00C04B1F"/>
    <w:rsid w:val="00C10272"/>
    <w:rsid w:val="00C11DE9"/>
    <w:rsid w:val="00C16352"/>
    <w:rsid w:val="00C169A1"/>
    <w:rsid w:val="00C16BCD"/>
    <w:rsid w:val="00C17686"/>
    <w:rsid w:val="00C21D88"/>
    <w:rsid w:val="00C2363D"/>
    <w:rsid w:val="00C237FA"/>
    <w:rsid w:val="00C24BA9"/>
    <w:rsid w:val="00C31058"/>
    <w:rsid w:val="00C31FD0"/>
    <w:rsid w:val="00C3617C"/>
    <w:rsid w:val="00C408C1"/>
    <w:rsid w:val="00C449F1"/>
    <w:rsid w:val="00C45D84"/>
    <w:rsid w:val="00C47AD8"/>
    <w:rsid w:val="00C50418"/>
    <w:rsid w:val="00C50DA6"/>
    <w:rsid w:val="00C50F78"/>
    <w:rsid w:val="00C51CEC"/>
    <w:rsid w:val="00C52594"/>
    <w:rsid w:val="00C526DA"/>
    <w:rsid w:val="00C604E2"/>
    <w:rsid w:val="00C608B6"/>
    <w:rsid w:val="00C6326F"/>
    <w:rsid w:val="00C6362A"/>
    <w:rsid w:val="00C64508"/>
    <w:rsid w:val="00C673F4"/>
    <w:rsid w:val="00C73CAA"/>
    <w:rsid w:val="00C7642D"/>
    <w:rsid w:val="00C815B5"/>
    <w:rsid w:val="00C82C40"/>
    <w:rsid w:val="00C83B1A"/>
    <w:rsid w:val="00C83C17"/>
    <w:rsid w:val="00C84467"/>
    <w:rsid w:val="00C927E8"/>
    <w:rsid w:val="00C936B4"/>
    <w:rsid w:val="00C93840"/>
    <w:rsid w:val="00C95454"/>
    <w:rsid w:val="00C96248"/>
    <w:rsid w:val="00CA1A05"/>
    <w:rsid w:val="00CA1F6F"/>
    <w:rsid w:val="00CA20C3"/>
    <w:rsid w:val="00CA2DB0"/>
    <w:rsid w:val="00CA3BEC"/>
    <w:rsid w:val="00CA4C98"/>
    <w:rsid w:val="00CA53E3"/>
    <w:rsid w:val="00CA637F"/>
    <w:rsid w:val="00CA7E0A"/>
    <w:rsid w:val="00CB13AF"/>
    <w:rsid w:val="00CB1852"/>
    <w:rsid w:val="00CB2C79"/>
    <w:rsid w:val="00CB74E3"/>
    <w:rsid w:val="00CC0467"/>
    <w:rsid w:val="00CC1AD9"/>
    <w:rsid w:val="00CC23F9"/>
    <w:rsid w:val="00CC33B9"/>
    <w:rsid w:val="00CC42CC"/>
    <w:rsid w:val="00CC57F5"/>
    <w:rsid w:val="00CC74AC"/>
    <w:rsid w:val="00CD3A82"/>
    <w:rsid w:val="00CD4A36"/>
    <w:rsid w:val="00CD53B7"/>
    <w:rsid w:val="00CD56E6"/>
    <w:rsid w:val="00CD5C0B"/>
    <w:rsid w:val="00CD5D03"/>
    <w:rsid w:val="00CD6963"/>
    <w:rsid w:val="00CD7B28"/>
    <w:rsid w:val="00CE0BF8"/>
    <w:rsid w:val="00CE7E3C"/>
    <w:rsid w:val="00CF0131"/>
    <w:rsid w:val="00CF0A2C"/>
    <w:rsid w:val="00CF1E47"/>
    <w:rsid w:val="00CF4F61"/>
    <w:rsid w:val="00CF619A"/>
    <w:rsid w:val="00CF66F1"/>
    <w:rsid w:val="00D024DF"/>
    <w:rsid w:val="00D026EC"/>
    <w:rsid w:val="00D04016"/>
    <w:rsid w:val="00D10A44"/>
    <w:rsid w:val="00D11D13"/>
    <w:rsid w:val="00D138A0"/>
    <w:rsid w:val="00D15DBF"/>
    <w:rsid w:val="00D16132"/>
    <w:rsid w:val="00D17D4C"/>
    <w:rsid w:val="00D22D28"/>
    <w:rsid w:val="00D25305"/>
    <w:rsid w:val="00D25728"/>
    <w:rsid w:val="00D2642E"/>
    <w:rsid w:val="00D3047B"/>
    <w:rsid w:val="00D304BB"/>
    <w:rsid w:val="00D31AA6"/>
    <w:rsid w:val="00D31B22"/>
    <w:rsid w:val="00D337C8"/>
    <w:rsid w:val="00D35B92"/>
    <w:rsid w:val="00D35EFB"/>
    <w:rsid w:val="00D374B0"/>
    <w:rsid w:val="00D37AFF"/>
    <w:rsid w:val="00D400E1"/>
    <w:rsid w:val="00D41C65"/>
    <w:rsid w:val="00D420F8"/>
    <w:rsid w:val="00D43C57"/>
    <w:rsid w:val="00D52771"/>
    <w:rsid w:val="00D535A0"/>
    <w:rsid w:val="00D54360"/>
    <w:rsid w:val="00D54607"/>
    <w:rsid w:val="00D56842"/>
    <w:rsid w:val="00D571A9"/>
    <w:rsid w:val="00D60374"/>
    <w:rsid w:val="00D603AF"/>
    <w:rsid w:val="00D616B3"/>
    <w:rsid w:val="00D630EB"/>
    <w:rsid w:val="00D645A5"/>
    <w:rsid w:val="00D66F64"/>
    <w:rsid w:val="00D67DA1"/>
    <w:rsid w:val="00D67DE8"/>
    <w:rsid w:val="00D70DEF"/>
    <w:rsid w:val="00D70F10"/>
    <w:rsid w:val="00D71F09"/>
    <w:rsid w:val="00D726E4"/>
    <w:rsid w:val="00D72A33"/>
    <w:rsid w:val="00D73F8F"/>
    <w:rsid w:val="00D74B28"/>
    <w:rsid w:val="00D77661"/>
    <w:rsid w:val="00D82BBE"/>
    <w:rsid w:val="00D841FB"/>
    <w:rsid w:val="00D84CB8"/>
    <w:rsid w:val="00D85D6C"/>
    <w:rsid w:val="00D864E5"/>
    <w:rsid w:val="00D86DDD"/>
    <w:rsid w:val="00D90112"/>
    <w:rsid w:val="00D909C7"/>
    <w:rsid w:val="00D90D9E"/>
    <w:rsid w:val="00D91686"/>
    <w:rsid w:val="00D92211"/>
    <w:rsid w:val="00D9349F"/>
    <w:rsid w:val="00D93B38"/>
    <w:rsid w:val="00D94BE3"/>
    <w:rsid w:val="00D95820"/>
    <w:rsid w:val="00D95AAA"/>
    <w:rsid w:val="00D975B3"/>
    <w:rsid w:val="00DA0CD8"/>
    <w:rsid w:val="00DA3A5F"/>
    <w:rsid w:val="00DA3FB0"/>
    <w:rsid w:val="00DA4492"/>
    <w:rsid w:val="00DB02E9"/>
    <w:rsid w:val="00DB1AB0"/>
    <w:rsid w:val="00DB1B59"/>
    <w:rsid w:val="00DB30D6"/>
    <w:rsid w:val="00DB3110"/>
    <w:rsid w:val="00DB3BE9"/>
    <w:rsid w:val="00DB6549"/>
    <w:rsid w:val="00DB76C0"/>
    <w:rsid w:val="00DC0E6F"/>
    <w:rsid w:val="00DC3D3C"/>
    <w:rsid w:val="00DC4620"/>
    <w:rsid w:val="00DC475F"/>
    <w:rsid w:val="00DC4E8A"/>
    <w:rsid w:val="00DC4FA9"/>
    <w:rsid w:val="00DC521A"/>
    <w:rsid w:val="00DC7FB7"/>
    <w:rsid w:val="00DD026F"/>
    <w:rsid w:val="00DD0462"/>
    <w:rsid w:val="00DD0646"/>
    <w:rsid w:val="00DD06B3"/>
    <w:rsid w:val="00DD092E"/>
    <w:rsid w:val="00DD1074"/>
    <w:rsid w:val="00DD16B9"/>
    <w:rsid w:val="00DD3B8D"/>
    <w:rsid w:val="00DD3D93"/>
    <w:rsid w:val="00DE01DF"/>
    <w:rsid w:val="00DE3ECD"/>
    <w:rsid w:val="00DE4087"/>
    <w:rsid w:val="00DE58B9"/>
    <w:rsid w:val="00DF0CCC"/>
    <w:rsid w:val="00DF7864"/>
    <w:rsid w:val="00E0072C"/>
    <w:rsid w:val="00E010FD"/>
    <w:rsid w:val="00E05DB0"/>
    <w:rsid w:val="00E11C89"/>
    <w:rsid w:val="00E13E95"/>
    <w:rsid w:val="00E143CC"/>
    <w:rsid w:val="00E15795"/>
    <w:rsid w:val="00E21E8A"/>
    <w:rsid w:val="00E22390"/>
    <w:rsid w:val="00E22788"/>
    <w:rsid w:val="00E228EC"/>
    <w:rsid w:val="00E27AFB"/>
    <w:rsid w:val="00E3318C"/>
    <w:rsid w:val="00E337D7"/>
    <w:rsid w:val="00E36267"/>
    <w:rsid w:val="00E41DC7"/>
    <w:rsid w:val="00E4274F"/>
    <w:rsid w:val="00E42ED3"/>
    <w:rsid w:val="00E44F4C"/>
    <w:rsid w:val="00E45BBF"/>
    <w:rsid w:val="00E47CB8"/>
    <w:rsid w:val="00E53101"/>
    <w:rsid w:val="00E54334"/>
    <w:rsid w:val="00E5526B"/>
    <w:rsid w:val="00E55476"/>
    <w:rsid w:val="00E55C64"/>
    <w:rsid w:val="00E56B3F"/>
    <w:rsid w:val="00E56C98"/>
    <w:rsid w:val="00E57C50"/>
    <w:rsid w:val="00E62520"/>
    <w:rsid w:val="00E6374B"/>
    <w:rsid w:val="00E6400F"/>
    <w:rsid w:val="00E6410F"/>
    <w:rsid w:val="00E65A14"/>
    <w:rsid w:val="00E65E1B"/>
    <w:rsid w:val="00E6638D"/>
    <w:rsid w:val="00E66BAF"/>
    <w:rsid w:val="00E70393"/>
    <w:rsid w:val="00E72B38"/>
    <w:rsid w:val="00E72D55"/>
    <w:rsid w:val="00E730BA"/>
    <w:rsid w:val="00E73D2B"/>
    <w:rsid w:val="00E75F7F"/>
    <w:rsid w:val="00E803DF"/>
    <w:rsid w:val="00E806D3"/>
    <w:rsid w:val="00E80A5B"/>
    <w:rsid w:val="00E81D54"/>
    <w:rsid w:val="00E8220D"/>
    <w:rsid w:val="00E82E76"/>
    <w:rsid w:val="00E83894"/>
    <w:rsid w:val="00E8542C"/>
    <w:rsid w:val="00E85FE3"/>
    <w:rsid w:val="00E8633F"/>
    <w:rsid w:val="00E86F33"/>
    <w:rsid w:val="00E87541"/>
    <w:rsid w:val="00E90253"/>
    <w:rsid w:val="00E9049F"/>
    <w:rsid w:val="00E926E8"/>
    <w:rsid w:val="00E92775"/>
    <w:rsid w:val="00E92C7A"/>
    <w:rsid w:val="00E92DF1"/>
    <w:rsid w:val="00E94280"/>
    <w:rsid w:val="00E96459"/>
    <w:rsid w:val="00E96547"/>
    <w:rsid w:val="00E97238"/>
    <w:rsid w:val="00E979A6"/>
    <w:rsid w:val="00EA05D7"/>
    <w:rsid w:val="00EA2B89"/>
    <w:rsid w:val="00EA43F7"/>
    <w:rsid w:val="00EA459B"/>
    <w:rsid w:val="00EA7DD0"/>
    <w:rsid w:val="00EB038D"/>
    <w:rsid w:val="00EB0ED7"/>
    <w:rsid w:val="00EB195E"/>
    <w:rsid w:val="00EB2A7D"/>
    <w:rsid w:val="00EB5945"/>
    <w:rsid w:val="00EB779F"/>
    <w:rsid w:val="00EC0966"/>
    <w:rsid w:val="00EC13EE"/>
    <w:rsid w:val="00EC47B4"/>
    <w:rsid w:val="00EC4E09"/>
    <w:rsid w:val="00EC6573"/>
    <w:rsid w:val="00ED16BD"/>
    <w:rsid w:val="00ED4409"/>
    <w:rsid w:val="00ED4A1D"/>
    <w:rsid w:val="00ED5AE4"/>
    <w:rsid w:val="00ED7E08"/>
    <w:rsid w:val="00EE057A"/>
    <w:rsid w:val="00EE0648"/>
    <w:rsid w:val="00EE283C"/>
    <w:rsid w:val="00EE4E2D"/>
    <w:rsid w:val="00EE7AB8"/>
    <w:rsid w:val="00EF1D44"/>
    <w:rsid w:val="00EF4B3D"/>
    <w:rsid w:val="00EF5E8F"/>
    <w:rsid w:val="00EF71E9"/>
    <w:rsid w:val="00EF75A7"/>
    <w:rsid w:val="00F0054B"/>
    <w:rsid w:val="00F00A97"/>
    <w:rsid w:val="00F01C2F"/>
    <w:rsid w:val="00F03BA1"/>
    <w:rsid w:val="00F04A5C"/>
    <w:rsid w:val="00F06104"/>
    <w:rsid w:val="00F106CA"/>
    <w:rsid w:val="00F110DA"/>
    <w:rsid w:val="00F11FEB"/>
    <w:rsid w:val="00F15867"/>
    <w:rsid w:val="00F1614A"/>
    <w:rsid w:val="00F16B43"/>
    <w:rsid w:val="00F177AC"/>
    <w:rsid w:val="00F204DF"/>
    <w:rsid w:val="00F23EC6"/>
    <w:rsid w:val="00F2446E"/>
    <w:rsid w:val="00F247FC"/>
    <w:rsid w:val="00F24B19"/>
    <w:rsid w:val="00F2592C"/>
    <w:rsid w:val="00F26A8C"/>
    <w:rsid w:val="00F27748"/>
    <w:rsid w:val="00F30379"/>
    <w:rsid w:val="00F309DC"/>
    <w:rsid w:val="00F30A42"/>
    <w:rsid w:val="00F31528"/>
    <w:rsid w:val="00F327A5"/>
    <w:rsid w:val="00F3284F"/>
    <w:rsid w:val="00F33737"/>
    <w:rsid w:val="00F3493C"/>
    <w:rsid w:val="00F349AE"/>
    <w:rsid w:val="00F34D8F"/>
    <w:rsid w:val="00F35DC5"/>
    <w:rsid w:val="00F369DE"/>
    <w:rsid w:val="00F41871"/>
    <w:rsid w:val="00F418F4"/>
    <w:rsid w:val="00F42FED"/>
    <w:rsid w:val="00F4473F"/>
    <w:rsid w:val="00F44FD6"/>
    <w:rsid w:val="00F45A46"/>
    <w:rsid w:val="00F5029D"/>
    <w:rsid w:val="00F5084B"/>
    <w:rsid w:val="00F50858"/>
    <w:rsid w:val="00F513F4"/>
    <w:rsid w:val="00F601B0"/>
    <w:rsid w:val="00F61421"/>
    <w:rsid w:val="00F6163E"/>
    <w:rsid w:val="00F6171E"/>
    <w:rsid w:val="00F62511"/>
    <w:rsid w:val="00F62573"/>
    <w:rsid w:val="00F64749"/>
    <w:rsid w:val="00F6573C"/>
    <w:rsid w:val="00F65D0C"/>
    <w:rsid w:val="00F67ED3"/>
    <w:rsid w:val="00F70096"/>
    <w:rsid w:val="00F70F77"/>
    <w:rsid w:val="00F72398"/>
    <w:rsid w:val="00F73DBE"/>
    <w:rsid w:val="00F76BE0"/>
    <w:rsid w:val="00F77A87"/>
    <w:rsid w:val="00F8067D"/>
    <w:rsid w:val="00F83484"/>
    <w:rsid w:val="00F83AB0"/>
    <w:rsid w:val="00F844B3"/>
    <w:rsid w:val="00F87CB6"/>
    <w:rsid w:val="00F91ADB"/>
    <w:rsid w:val="00F96F1A"/>
    <w:rsid w:val="00F970B9"/>
    <w:rsid w:val="00FA0A7B"/>
    <w:rsid w:val="00FA0C13"/>
    <w:rsid w:val="00FA23F2"/>
    <w:rsid w:val="00FA3DD6"/>
    <w:rsid w:val="00FA4ABB"/>
    <w:rsid w:val="00FA5CD5"/>
    <w:rsid w:val="00FA6F91"/>
    <w:rsid w:val="00FB097A"/>
    <w:rsid w:val="00FB0CA8"/>
    <w:rsid w:val="00FB194F"/>
    <w:rsid w:val="00FC40BF"/>
    <w:rsid w:val="00FC5712"/>
    <w:rsid w:val="00FD04F3"/>
    <w:rsid w:val="00FD2ECA"/>
    <w:rsid w:val="00FD316E"/>
    <w:rsid w:val="00FD3293"/>
    <w:rsid w:val="00FD3687"/>
    <w:rsid w:val="00FD5E58"/>
    <w:rsid w:val="00FD66D1"/>
    <w:rsid w:val="00FD734F"/>
    <w:rsid w:val="00FE0DE1"/>
    <w:rsid w:val="00FE19F5"/>
    <w:rsid w:val="00FE1D44"/>
    <w:rsid w:val="00FE1D7B"/>
    <w:rsid w:val="00FE1E4E"/>
    <w:rsid w:val="00FE2B73"/>
    <w:rsid w:val="00FE3978"/>
    <w:rsid w:val="00FE4E96"/>
    <w:rsid w:val="00FE5A06"/>
    <w:rsid w:val="00FE6835"/>
    <w:rsid w:val="00FE6DBA"/>
    <w:rsid w:val="00FF30DA"/>
    <w:rsid w:val="00FF370B"/>
    <w:rsid w:val="00FF4039"/>
    <w:rsid w:val="00FF4665"/>
    <w:rsid w:val="00FF6374"/>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F3606"/>
  <w15:chartTrackingRefBased/>
  <w15:docId w15:val="{1DE415B0-F36F-4FD5-ADAE-EB3E77A5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9A"/>
    <w:rPr>
      <w:rFonts w:ascii="Times New Roman" w:eastAsia="Times New Roman" w:hAnsi="Times New Roman"/>
      <w:sz w:val="24"/>
      <w:szCs w:val="24"/>
    </w:rPr>
  </w:style>
  <w:style w:type="paragraph" w:styleId="Heading1">
    <w:name w:val="heading 1"/>
    <w:basedOn w:val="Normal"/>
    <w:next w:val="Normal"/>
    <w:link w:val="Heading1Char"/>
    <w:uiPriority w:val="9"/>
    <w:qFormat/>
    <w:rsid w:val="002D2D5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C39DB"/>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209A"/>
    <w:pPr>
      <w:spacing w:before="100" w:beforeAutospacing="1" w:after="100" w:afterAutospacing="1"/>
    </w:pPr>
  </w:style>
  <w:style w:type="paragraph" w:styleId="Header">
    <w:name w:val="header"/>
    <w:basedOn w:val="Normal"/>
    <w:link w:val="HeaderChar"/>
    <w:uiPriority w:val="99"/>
    <w:unhideWhenUsed/>
    <w:rsid w:val="007C209A"/>
    <w:pPr>
      <w:tabs>
        <w:tab w:val="center" w:pos="4153"/>
        <w:tab w:val="right" w:pos="8306"/>
      </w:tabs>
    </w:pPr>
  </w:style>
  <w:style w:type="character" w:customStyle="1" w:styleId="HeaderChar">
    <w:name w:val="Header Char"/>
    <w:link w:val="Header"/>
    <w:uiPriority w:val="99"/>
    <w:rsid w:val="007C20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C209A"/>
    <w:pPr>
      <w:tabs>
        <w:tab w:val="center" w:pos="4153"/>
        <w:tab w:val="right" w:pos="8306"/>
      </w:tabs>
    </w:pPr>
  </w:style>
  <w:style w:type="character" w:customStyle="1" w:styleId="FooterChar">
    <w:name w:val="Footer Char"/>
    <w:link w:val="Footer"/>
    <w:uiPriority w:val="99"/>
    <w:rsid w:val="007C209A"/>
    <w:rPr>
      <w:rFonts w:ascii="Times New Roman" w:eastAsia="Times New Roman" w:hAnsi="Times New Roman" w:cs="Times New Roman"/>
      <w:sz w:val="24"/>
      <w:szCs w:val="24"/>
      <w:lang w:eastAsia="lv-LV"/>
    </w:rPr>
  </w:style>
  <w:style w:type="paragraph" w:customStyle="1" w:styleId="tv2132">
    <w:name w:val="tv2132"/>
    <w:basedOn w:val="Normal"/>
    <w:rsid w:val="007C209A"/>
    <w:pPr>
      <w:spacing w:line="360" w:lineRule="auto"/>
      <w:ind w:firstLine="300"/>
    </w:pPr>
    <w:rPr>
      <w:color w:val="414142"/>
      <w:sz w:val="20"/>
      <w:szCs w:val="20"/>
    </w:rPr>
  </w:style>
  <w:style w:type="paragraph" w:styleId="FootnoteText">
    <w:name w:val="footnote text"/>
    <w:basedOn w:val="Normal"/>
    <w:link w:val="FootnoteTextChar"/>
    <w:unhideWhenUsed/>
    <w:rsid w:val="00002778"/>
    <w:pPr>
      <w:widowControl w:val="0"/>
    </w:pPr>
    <w:rPr>
      <w:rFonts w:ascii="Calibri" w:eastAsia="Calibri" w:hAnsi="Calibri"/>
      <w:sz w:val="20"/>
      <w:szCs w:val="20"/>
      <w:lang w:val="en-US" w:eastAsia="en-US"/>
    </w:rPr>
  </w:style>
  <w:style w:type="character" w:customStyle="1" w:styleId="FootnoteTextChar">
    <w:name w:val="Footnote Text Char"/>
    <w:link w:val="FootnoteText"/>
    <w:rsid w:val="00002778"/>
    <w:rPr>
      <w:rFonts w:ascii="Calibri" w:eastAsia="Calibri" w:hAnsi="Calibri" w:cs="Times New Roman"/>
      <w:sz w:val="20"/>
      <w:szCs w:val="20"/>
      <w:lang w:val="en-US"/>
    </w:rPr>
  </w:style>
  <w:style w:type="character" w:styleId="FootnoteReference">
    <w:name w:val="footnote reference"/>
    <w:uiPriority w:val="99"/>
    <w:unhideWhenUsed/>
    <w:rsid w:val="00002778"/>
    <w:rPr>
      <w:vertAlign w:val="superscript"/>
    </w:rPr>
  </w:style>
  <w:style w:type="paragraph" w:styleId="BalloonText">
    <w:name w:val="Balloon Text"/>
    <w:basedOn w:val="Normal"/>
    <w:link w:val="BalloonTextChar"/>
    <w:uiPriority w:val="99"/>
    <w:semiHidden/>
    <w:unhideWhenUsed/>
    <w:rsid w:val="00344734"/>
    <w:rPr>
      <w:rFonts w:ascii="Segoe UI" w:hAnsi="Segoe UI" w:cs="Segoe UI"/>
      <w:sz w:val="18"/>
      <w:szCs w:val="18"/>
    </w:rPr>
  </w:style>
  <w:style w:type="character" w:customStyle="1" w:styleId="BalloonTextChar">
    <w:name w:val="Balloon Text Char"/>
    <w:link w:val="BalloonText"/>
    <w:uiPriority w:val="99"/>
    <w:semiHidden/>
    <w:rsid w:val="00344734"/>
    <w:rPr>
      <w:rFonts w:ascii="Segoe UI" w:eastAsia="Times New Roman" w:hAnsi="Segoe UI" w:cs="Segoe UI"/>
      <w:sz w:val="18"/>
      <w:szCs w:val="18"/>
      <w:lang w:eastAsia="lv-LV"/>
    </w:rPr>
  </w:style>
  <w:style w:type="character" w:styleId="CommentReference">
    <w:name w:val="annotation reference"/>
    <w:uiPriority w:val="99"/>
    <w:semiHidden/>
    <w:unhideWhenUsed/>
    <w:rsid w:val="00E86F33"/>
    <w:rPr>
      <w:sz w:val="16"/>
      <w:szCs w:val="16"/>
    </w:rPr>
  </w:style>
  <w:style w:type="paragraph" w:styleId="CommentText">
    <w:name w:val="annotation text"/>
    <w:basedOn w:val="Normal"/>
    <w:link w:val="CommentTextChar"/>
    <w:uiPriority w:val="99"/>
    <w:unhideWhenUsed/>
    <w:rsid w:val="00E86F33"/>
    <w:rPr>
      <w:sz w:val="20"/>
      <w:szCs w:val="20"/>
    </w:rPr>
  </w:style>
  <w:style w:type="character" w:customStyle="1" w:styleId="CommentTextChar">
    <w:name w:val="Comment Text Char"/>
    <w:link w:val="CommentText"/>
    <w:uiPriority w:val="99"/>
    <w:rsid w:val="00E86F3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86F33"/>
    <w:rPr>
      <w:b/>
      <w:bCs/>
    </w:rPr>
  </w:style>
  <w:style w:type="character" w:customStyle="1" w:styleId="CommentSubjectChar">
    <w:name w:val="Comment Subject Char"/>
    <w:link w:val="CommentSubject"/>
    <w:uiPriority w:val="99"/>
    <w:semiHidden/>
    <w:rsid w:val="00E86F33"/>
    <w:rPr>
      <w:rFonts w:ascii="Times New Roman" w:eastAsia="Times New Roman" w:hAnsi="Times New Roman"/>
      <w:b/>
      <w:bCs/>
    </w:rPr>
  </w:style>
  <w:style w:type="table" w:styleId="TableGrid">
    <w:name w:val="Table Grid"/>
    <w:basedOn w:val="TableNormal"/>
    <w:uiPriority w:val="59"/>
    <w:qFormat/>
    <w:rsid w:val="00A93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6502"/>
    <w:rPr>
      <w:rFonts w:ascii="Times New Roman" w:eastAsia="Times New Roman" w:hAnsi="Times New Roman"/>
      <w:sz w:val="24"/>
      <w:szCs w:val="24"/>
    </w:rPr>
  </w:style>
  <w:style w:type="character" w:styleId="Hyperlink">
    <w:name w:val="Hyperlink"/>
    <w:uiPriority w:val="99"/>
    <w:unhideWhenUsed/>
    <w:rsid w:val="00EA7DD0"/>
    <w:rPr>
      <w:color w:val="0563C1"/>
      <w:u w:val="single"/>
    </w:rPr>
  </w:style>
  <w:style w:type="character" w:customStyle="1" w:styleId="Neatrisintapieminana1">
    <w:name w:val="Neatrisināta pieminēšana1"/>
    <w:uiPriority w:val="99"/>
    <w:semiHidden/>
    <w:unhideWhenUsed/>
    <w:rsid w:val="00EA7DD0"/>
    <w:rPr>
      <w:color w:val="605E5C"/>
      <w:shd w:val="clear" w:color="auto" w:fill="E1DFDD"/>
    </w:rPr>
  </w:style>
  <w:style w:type="paragraph" w:styleId="ListParagraph">
    <w:name w:val="List Paragraph"/>
    <w:basedOn w:val="Normal"/>
    <w:uiPriority w:val="34"/>
    <w:qFormat/>
    <w:rsid w:val="008A27C8"/>
    <w:pPr>
      <w:spacing w:after="160" w:line="259" w:lineRule="auto"/>
      <w:ind w:left="720"/>
      <w:contextualSpacing/>
    </w:pPr>
    <w:rPr>
      <w:rFonts w:ascii="Calibri" w:eastAsia="Calibri" w:hAnsi="Calibri"/>
      <w:sz w:val="22"/>
      <w:szCs w:val="22"/>
      <w:lang w:eastAsia="en-US"/>
    </w:rPr>
  </w:style>
  <w:style w:type="character" w:customStyle="1" w:styleId="CharStyle9">
    <w:name w:val="Char Style 9"/>
    <w:uiPriority w:val="99"/>
    <w:rsid w:val="001D25A1"/>
    <w:rPr>
      <w:rFonts w:cs="Times New Roman"/>
      <w:sz w:val="22"/>
      <w:szCs w:val="22"/>
      <w:u w:val="none"/>
    </w:rPr>
  </w:style>
  <w:style w:type="character" w:styleId="Strong">
    <w:name w:val="Strong"/>
    <w:uiPriority w:val="22"/>
    <w:qFormat/>
    <w:rsid w:val="00D43C57"/>
    <w:rPr>
      <w:b/>
      <w:bCs/>
    </w:rPr>
  </w:style>
  <w:style w:type="paragraph" w:styleId="TOC1">
    <w:name w:val="toc 1"/>
    <w:basedOn w:val="Normal"/>
    <w:next w:val="Normal"/>
    <w:autoRedefine/>
    <w:uiPriority w:val="39"/>
    <w:unhideWhenUsed/>
    <w:rsid w:val="00FF4039"/>
    <w:pPr>
      <w:tabs>
        <w:tab w:val="right" w:leader="dot" w:pos="9344"/>
      </w:tabs>
      <w:spacing w:after="240"/>
      <w:contextualSpacing/>
      <w:jc w:val="center"/>
      <w:outlineLvl w:val="1"/>
    </w:pPr>
    <w:rPr>
      <w:rFonts w:eastAsia="Calibri"/>
      <w:b/>
      <w:iCs/>
      <w:noProof/>
      <w:lang w:eastAsia="en-US"/>
    </w:rPr>
  </w:style>
  <w:style w:type="character" w:customStyle="1" w:styleId="Heading1Char">
    <w:name w:val="Heading 1 Char"/>
    <w:link w:val="Heading1"/>
    <w:uiPriority w:val="9"/>
    <w:rsid w:val="002D2D53"/>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2D2D53"/>
    <w:pPr>
      <w:keepLines/>
      <w:spacing w:after="0" w:line="259" w:lineRule="auto"/>
      <w:outlineLvl w:val="9"/>
    </w:pPr>
    <w:rPr>
      <w:b w:val="0"/>
      <w:bCs w:val="0"/>
      <w:color w:val="2F5496"/>
      <w:kern w:val="0"/>
    </w:rPr>
  </w:style>
  <w:style w:type="paragraph" w:styleId="TOC2">
    <w:name w:val="toc 2"/>
    <w:basedOn w:val="Normal"/>
    <w:next w:val="Normal"/>
    <w:autoRedefine/>
    <w:uiPriority w:val="39"/>
    <w:unhideWhenUsed/>
    <w:rsid w:val="002D2D53"/>
    <w:pPr>
      <w:ind w:left="240"/>
    </w:pPr>
  </w:style>
  <w:style w:type="paragraph" w:styleId="TOC3">
    <w:name w:val="toc 3"/>
    <w:basedOn w:val="Normal"/>
    <w:next w:val="Normal"/>
    <w:autoRedefine/>
    <w:uiPriority w:val="39"/>
    <w:unhideWhenUsed/>
    <w:rsid w:val="008C39DB"/>
    <w:pPr>
      <w:spacing w:after="100" w:line="259" w:lineRule="auto"/>
      <w:ind w:left="440"/>
    </w:pPr>
    <w:rPr>
      <w:rFonts w:ascii="Calibri" w:hAnsi="Calibri"/>
      <w:sz w:val="22"/>
      <w:szCs w:val="22"/>
    </w:rPr>
  </w:style>
  <w:style w:type="character" w:customStyle="1" w:styleId="Heading2Char">
    <w:name w:val="Heading 2 Char"/>
    <w:link w:val="Heading2"/>
    <w:uiPriority w:val="9"/>
    <w:semiHidden/>
    <w:rsid w:val="008C39DB"/>
    <w:rPr>
      <w:rFonts w:ascii="Calibri Light" w:eastAsia="Times New Roman" w:hAnsi="Calibri Light" w:cs="Times New Roman"/>
      <w:b/>
      <w:bCs/>
      <w:i/>
      <w:iCs/>
      <w:sz w:val="28"/>
      <w:szCs w:val="28"/>
    </w:rPr>
  </w:style>
  <w:style w:type="character" w:customStyle="1" w:styleId="Neatrisintapieminana2">
    <w:name w:val="Neatrisināta pieminēšana2"/>
    <w:basedOn w:val="DefaultParagraphFont"/>
    <w:uiPriority w:val="99"/>
    <w:semiHidden/>
    <w:unhideWhenUsed/>
    <w:rsid w:val="00DC7FB7"/>
    <w:rPr>
      <w:color w:val="605E5C"/>
      <w:shd w:val="clear" w:color="auto" w:fill="E1DFDD"/>
    </w:rPr>
  </w:style>
  <w:style w:type="paragraph" w:customStyle="1" w:styleId="tv213">
    <w:name w:val="tv213"/>
    <w:basedOn w:val="Normal"/>
    <w:rsid w:val="002F1E34"/>
    <w:pPr>
      <w:spacing w:before="100" w:beforeAutospacing="1" w:after="100" w:afterAutospacing="1"/>
    </w:pPr>
  </w:style>
  <w:style w:type="character" w:customStyle="1" w:styleId="Neatrisintapieminana3">
    <w:name w:val="Neatrisināta pieminēšana3"/>
    <w:basedOn w:val="DefaultParagraphFont"/>
    <w:uiPriority w:val="99"/>
    <w:semiHidden/>
    <w:unhideWhenUsed/>
    <w:rsid w:val="00E803DF"/>
    <w:rPr>
      <w:color w:val="605E5C"/>
      <w:shd w:val="clear" w:color="auto" w:fill="E1DFDD"/>
    </w:rPr>
  </w:style>
  <w:style w:type="paragraph" w:styleId="TOC6">
    <w:name w:val="toc 6"/>
    <w:basedOn w:val="Normal"/>
    <w:next w:val="Normal"/>
    <w:autoRedefine/>
    <w:uiPriority w:val="39"/>
    <w:semiHidden/>
    <w:unhideWhenUsed/>
    <w:rsid w:val="00F70F77"/>
    <w:pPr>
      <w:spacing w:after="100"/>
      <w:ind w:left="1200"/>
    </w:pPr>
  </w:style>
  <w:style w:type="character" w:customStyle="1" w:styleId="UnresolvedMention1">
    <w:name w:val="Unresolved Mention1"/>
    <w:basedOn w:val="DefaultParagraphFont"/>
    <w:uiPriority w:val="99"/>
    <w:semiHidden/>
    <w:unhideWhenUsed/>
    <w:rsid w:val="00A42FA4"/>
    <w:rPr>
      <w:color w:val="605E5C"/>
      <w:shd w:val="clear" w:color="auto" w:fill="E1DFDD"/>
    </w:rPr>
  </w:style>
  <w:style w:type="character" w:customStyle="1" w:styleId="ui-provider">
    <w:name w:val="ui-provider"/>
    <w:basedOn w:val="DefaultParagraphFont"/>
    <w:rsid w:val="006C3528"/>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78">
      <w:bodyDiv w:val="1"/>
      <w:marLeft w:val="0"/>
      <w:marRight w:val="0"/>
      <w:marTop w:val="0"/>
      <w:marBottom w:val="0"/>
      <w:divBdr>
        <w:top w:val="none" w:sz="0" w:space="0" w:color="auto"/>
        <w:left w:val="none" w:sz="0" w:space="0" w:color="auto"/>
        <w:bottom w:val="none" w:sz="0" w:space="0" w:color="auto"/>
        <w:right w:val="none" w:sz="0" w:space="0" w:color="auto"/>
      </w:divBdr>
    </w:div>
    <w:div w:id="186451483">
      <w:bodyDiv w:val="1"/>
      <w:marLeft w:val="0"/>
      <w:marRight w:val="0"/>
      <w:marTop w:val="0"/>
      <w:marBottom w:val="0"/>
      <w:divBdr>
        <w:top w:val="none" w:sz="0" w:space="0" w:color="auto"/>
        <w:left w:val="none" w:sz="0" w:space="0" w:color="auto"/>
        <w:bottom w:val="none" w:sz="0" w:space="0" w:color="auto"/>
        <w:right w:val="none" w:sz="0" w:space="0" w:color="auto"/>
      </w:divBdr>
    </w:div>
    <w:div w:id="206459051">
      <w:bodyDiv w:val="1"/>
      <w:marLeft w:val="0"/>
      <w:marRight w:val="0"/>
      <w:marTop w:val="0"/>
      <w:marBottom w:val="0"/>
      <w:divBdr>
        <w:top w:val="none" w:sz="0" w:space="0" w:color="auto"/>
        <w:left w:val="none" w:sz="0" w:space="0" w:color="auto"/>
        <w:bottom w:val="none" w:sz="0" w:space="0" w:color="auto"/>
        <w:right w:val="none" w:sz="0" w:space="0" w:color="auto"/>
      </w:divBdr>
      <w:divsChild>
        <w:div w:id="1142236166">
          <w:marLeft w:val="0"/>
          <w:marRight w:val="0"/>
          <w:marTop w:val="0"/>
          <w:marBottom w:val="0"/>
          <w:divBdr>
            <w:top w:val="none" w:sz="0" w:space="0" w:color="auto"/>
            <w:left w:val="none" w:sz="0" w:space="0" w:color="auto"/>
            <w:bottom w:val="none" w:sz="0" w:space="0" w:color="auto"/>
            <w:right w:val="none" w:sz="0" w:space="0" w:color="auto"/>
          </w:divBdr>
          <w:divsChild>
            <w:div w:id="219294294">
              <w:marLeft w:val="0"/>
              <w:marRight w:val="0"/>
              <w:marTop w:val="0"/>
              <w:marBottom w:val="0"/>
              <w:divBdr>
                <w:top w:val="none" w:sz="0" w:space="0" w:color="auto"/>
                <w:left w:val="none" w:sz="0" w:space="0" w:color="auto"/>
                <w:bottom w:val="none" w:sz="0" w:space="0" w:color="auto"/>
                <w:right w:val="none" w:sz="0" w:space="0" w:color="auto"/>
              </w:divBdr>
              <w:divsChild>
                <w:div w:id="973026732">
                  <w:marLeft w:val="0"/>
                  <w:marRight w:val="0"/>
                  <w:marTop w:val="0"/>
                  <w:marBottom w:val="0"/>
                  <w:divBdr>
                    <w:top w:val="none" w:sz="0" w:space="0" w:color="auto"/>
                    <w:left w:val="none" w:sz="0" w:space="0" w:color="auto"/>
                    <w:bottom w:val="none" w:sz="0" w:space="0" w:color="auto"/>
                    <w:right w:val="none" w:sz="0" w:space="0" w:color="auto"/>
                  </w:divBdr>
                  <w:divsChild>
                    <w:div w:id="1940523334">
                      <w:marLeft w:val="0"/>
                      <w:marRight w:val="0"/>
                      <w:marTop w:val="0"/>
                      <w:marBottom w:val="0"/>
                      <w:divBdr>
                        <w:top w:val="none" w:sz="0" w:space="0" w:color="auto"/>
                        <w:left w:val="none" w:sz="0" w:space="0" w:color="auto"/>
                        <w:bottom w:val="none" w:sz="0" w:space="0" w:color="auto"/>
                        <w:right w:val="none" w:sz="0" w:space="0" w:color="auto"/>
                      </w:divBdr>
                      <w:divsChild>
                        <w:div w:id="452746164">
                          <w:marLeft w:val="0"/>
                          <w:marRight w:val="0"/>
                          <w:marTop w:val="0"/>
                          <w:marBottom w:val="0"/>
                          <w:divBdr>
                            <w:top w:val="none" w:sz="0" w:space="0" w:color="auto"/>
                            <w:left w:val="none" w:sz="0" w:space="0" w:color="auto"/>
                            <w:bottom w:val="none" w:sz="0" w:space="0" w:color="auto"/>
                            <w:right w:val="none" w:sz="0" w:space="0" w:color="auto"/>
                          </w:divBdr>
                          <w:divsChild>
                            <w:div w:id="1679892356">
                              <w:marLeft w:val="0"/>
                              <w:marRight w:val="0"/>
                              <w:marTop w:val="0"/>
                              <w:marBottom w:val="0"/>
                              <w:divBdr>
                                <w:top w:val="none" w:sz="0" w:space="0" w:color="auto"/>
                                <w:left w:val="none" w:sz="0" w:space="0" w:color="auto"/>
                                <w:bottom w:val="none" w:sz="0" w:space="0" w:color="auto"/>
                                <w:right w:val="none" w:sz="0" w:space="0" w:color="auto"/>
                              </w:divBdr>
                              <w:divsChild>
                                <w:div w:id="18108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279574">
      <w:bodyDiv w:val="1"/>
      <w:marLeft w:val="0"/>
      <w:marRight w:val="0"/>
      <w:marTop w:val="0"/>
      <w:marBottom w:val="0"/>
      <w:divBdr>
        <w:top w:val="none" w:sz="0" w:space="0" w:color="auto"/>
        <w:left w:val="none" w:sz="0" w:space="0" w:color="auto"/>
        <w:bottom w:val="none" w:sz="0" w:space="0" w:color="auto"/>
        <w:right w:val="none" w:sz="0" w:space="0" w:color="auto"/>
      </w:divBdr>
    </w:div>
    <w:div w:id="345668121">
      <w:bodyDiv w:val="1"/>
      <w:marLeft w:val="0"/>
      <w:marRight w:val="0"/>
      <w:marTop w:val="0"/>
      <w:marBottom w:val="0"/>
      <w:divBdr>
        <w:top w:val="none" w:sz="0" w:space="0" w:color="auto"/>
        <w:left w:val="none" w:sz="0" w:space="0" w:color="auto"/>
        <w:bottom w:val="none" w:sz="0" w:space="0" w:color="auto"/>
        <w:right w:val="none" w:sz="0" w:space="0" w:color="auto"/>
      </w:divBdr>
    </w:div>
    <w:div w:id="473331726">
      <w:bodyDiv w:val="1"/>
      <w:marLeft w:val="0"/>
      <w:marRight w:val="0"/>
      <w:marTop w:val="0"/>
      <w:marBottom w:val="0"/>
      <w:divBdr>
        <w:top w:val="none" w:sz="0" w:space="0" w:color="auto"/>
        <w:left w:val="none" w:sz="0" w:space="0" w:color="auto"/>
        <w:bottom w:val="none" w:sz="0" w:space="0" w:color="auto"/>
        <w:right w:val="none" w:sz="0" w:space="0" w:color="auto"/>
      </w:divBdr>
    </w:div>
    <w:div w:id="518276649">
      <w:bodyDiv w:val="1"/>
      <w:marLeft w:val="0"/>
      <w:marRight w:val="0"/>
      <w:marTop w:val="0"/>
      <w:marBottom w:val="0"/>
      <w:divBdr>
        <w:top w:val="none" w:sz="0" w:space="0" w:color="auto"/>
        <w:left w:val="none" w:sz="0" w:space="0" w:color="auto"/>
        <w:bottom w:val="none" w:sz="0" w:space="0" w:color="auto"/>
        <w:right w:val="none" w:sz="0" w:space="0" w:color="auto"/>
      </w:divBdr>
    </w:div>
    <w:div w:id="521207906">
      <w:bodyDiv w:val="1"/>
      <w:marLeft w:val="0"/>
      <w:marRight w:val="0"/>
      <w:marTop w:val="0"/>
      <w:marBottom w:val="0"/>
      <w:divBdr>
        <w:top w:val="none" w:sz="0" w:space="0" w:color="auto"/>
        <w:left w:val="none" w:sz="0" w:space="0" w:color="auto"/>
        <w:bottom w:val="none" w:sz="0" w:space="0" w:color="auto"/>
        <w:right w:val="none" w:sz="0" w:space="0" w:color="auto"/>
      </w:divBdr>
      <w:divsChild>
        <w:div w:id="1953054455">
          <w:marLeft w:val="0"/>
          <w:marRight w:val="0"/>
          <w:marTop w:val="0"/>
          <w:marBottom w:val="0"/>
          <w:divBdr>
            <w:top w:val="none" w:sz="0" w:space="0" w:color="auto"/>
            <w:left w:val="none" w:sz="0" w:space="0" w:color="auto"/>
            <w:bottom w:val="none" w:sz="0" w:space="0" w:color="auto"/>
            <w:right w:val="none" w:sz="0" w:space="0" w:color="auto"/>
          </w:divBdr>
          <w:divsChild>
            <w:div w:id="359669778">
              <w:marLeft w:val="0"/>
              <w:marRight w:val="0"/>
              <w:marTop w:val="0"/>
              <w:marBottom w:val="0"/>
              <w:divBdr>
                <w:top w:val="none" w:sz="0" w:space="0" w:color="auto"/>
                <w:left w:val="none" w:sz="0" w:space="0" w:color="auto"/>
                <w:bottom w:val="none" w:sz="0" w:space="0" w:color="auto"/>
                <w:right w:val="none" w:sz="0" w:space="0" w:color="auto"/>
              </w:divBdr>
              <w:divsChild>
                <w:div w:id="413472320">
                  <w:marLeft w:val="0"/>
                  <w:marRight w:val="0"/>
                  <w:marTop w:val="0"/>
                  <w:marBottom w:val="0"/>
                  <w:divBdr>
                    <w:top w:val="none" w:sz="0" w:space="0" w:color="auto"/>
                    <w:left w:val="none" w:sz="0" w:space="0" w:color="auto"/>
                    <w:bottom w:val="none" w:sz="0" w:space="0" w:color="auto"/>
                    <w:right w:val="none" w:sz="0" w:space="0" w:color="auto"/>
                  </w:divBdr>
                  <w:divsChild>
                    <w:div w:id="1622303164">
                      <w:marLeft w:val="0"/>
                      <w:marRight w:val="0"/>
                      <w:marTop w:val="0"/>
                      <w:marBottom w:val="0"/>
                      <w:divBdr>
                        <w:top w:val="none" w:sz="0" w:space="0" w:color="auto"/>
                        <w:left w:val="none" w:sz="0" w:space="0" w:color="auto"/>
                        <w:bottom w:val="none" w:sz="0" w:space="0" w:color="auto"/>
                        <w:right w:val="none" w:sz="0" w:space="0" w:color="auto"/>
                      </w:divBdr>
                      <w:divsChild>
                        <w:div w:id="826870691">
                          <w:marLeft w:val="0"/>
                          <w:marRight w:val="0"/>
                          <w:marTop w:val="0"/>
                          <w:marBottom w:val="0"/>
                          <w:divBdr>
                            <w:top w:val="none" w:sz="0" w:space="0" w:color="auto"/>
                            <w:left w:val="none" w:sz="0" w:space="0" w:color="auto"/>
                            <w:bottom w:val="none" w:sz="0" w:space="0" w:color="auto"/>
                            <w:right w:val="none" w:sz="0" w:space="0" w:color="auto"/>
                          </w:divBdr>
                          <w:divsChild>
                            <w:div w:id="156308635">
                              <w:marLeft w:val="0"/>
                              <w:marRight w:val="0"/>
                              <w:marTop w:val="0"/>
                              <w:marBottom w:val="567"/>
                              <w:divBdr>
                                <w:top w:val="none" w:sz="0" w:space="0" w:color="auto"/>
                                <w:left w:val="none" w:sz="0" w:space="0" w:color="auto"/>
                                <w:bottom w:val="none" w:sz="0" w:space="0" w:color="auto"/>
                                <w:right w:val="none" w:sz="0" w:space="0" w:color="auto"/>
                              </w:divBdr>
                            </w:div>
                            <w:div w:id="273026236">
                              <w:marLeft w:val="0"/>
                              <w:marRight w:val="0"/>
                              <w:marTop w:val="0"/>
                              <w:marBottom w:val="567"/>
                              <w:divBdr>
                                <w:top w:val="none" w:sz="0" w:space="0" w:color="auto"/>
                                <w:left w:val="none" w:sz="0" w:space="0" w:color="auto"/>
                                <w:bottom w:val="none" w:sz="0" w:space="0" w:color="auto"/>
                                <w:right w:val="none" w:sz="0" w:space="0" w:color="auto"/>
                              </w:divBdr>
                            </w:div>
                            <w:div w:id="66566985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283493">
      <w:bodyDiv w:val="1"/>
      <w:marLeft w:val="0"/>
      <w:marRight w:val="0"/>
      <w:marTop w:val="0"/>
      <w:marBottom w:val="0"/>
      <w:divBdr>
        <w:top w:val="none" w:sz="0" w:space="0" w:color="auto"/>
        <w:left w:val="none" w:sz="0" w:space="0" w:color="auto"/>
        <w:bottom w:val="none" w:sz="0" w:space="0" w:color="auto"/>
        <w:right w:val="none" w:sz="0" w:space="0" w:color="auto"/>
      </w:divBdr>
    </w:div>
    <w:div w:id="559094640">
      <w:bodyDiv w:val="1"/>
      <w:marLeft w:val="0"/>
      <w:marRight w:val="0"/>
      <w:marTop w:val="0"/>
      <w:marBottom w:val="0"/>
      <w:divBdr>
        <w:top w:val="none" w:sz="0" w:space="0" w:color="auto"/>
        <w:left w:val="none" w:sz="0" w:space="0" w:color="auto"/>
        <w:bottom w:val="none" w:sz="0" w:space="0" w:color="auto"/>
        <w:right w:val="none" w:sz="0" w:space="0" w:color="auto"/>
      </w:divBdr>
      <w:divsChild>
        <w:div w:id="1066876483">
          <w:marLeft w:val="0"/>
          <w:marRight w:val="0"/>
          <w:marTop w:val="0"/>
          <w:marBottom w:val="0"/>
          <w:divBdr>
            <w:top w:val="none" w:sz="0" w:space="0" w:color="auto"/>
            <w:left w:val="none" w:sz="0" w:space="0" w:color="auto"/>
            <w:bottom w:val="none" w:sz="0" w:space="0" w:color="auto"/>
            <w:right w:val="none" w:sz="0" w:space="0" w:color="auto"/>
          </w:divBdr>
          <w:divsChild>
            <w:div w:id="1367101224">
              <w:marLeft w:val="0"/>
              <w:marRight w:val="0"/>
              <w:marTop w:val="0"/>
              <w:marBottom w:val="0"/>
              <w:divBdr>
                <w:top w:val="none" w:sz="0" w:space="0" w:color="auto"/>
                <w:left w:val="none" w:sz="0" w:space="0" w:color="auto"/>
                <w:bottom w:val="none" w:sz="0" w:space="0" w:color="auto"/>
                <w:right w:val="none" w:sz="0" w:space="0" w:color="auto"/>
              </w:divBdr>
              <w:divsChild>
                <w:div w:id="1031540015">
                  <w:marLeft w:val="0"/>
                  <w:marRight w:val="0"/>
                  <w:marTop w:val="0"/>
                  <w:marBottom w:val="0"/>
                  <w:divBdr>
                    <w:top w:val="none" w:sz="0" w:space="0" w:color="auto"/>
                    <w:left w:val="none" w:sz="0" w:space="0" w:color="auto"/>
                    <w:bottom w:val="none" w:sz="0" w:space="0" w:color="auto"/>
                    <w:right w:val="none" w:sz="0" w:space="0" w:color="auto"/>
                  </w:divBdr>
                  <w:divsChild>
                    <w:div w:id="2141486364">
                      <w:marLeft w:val="0"/>
                      <w:marRight w:val="0"/>
                      <w:marTop w:val="0"/>
                      <w:marBottom w:val="0"/>
                      <w:divBdr>
                        <w:top w:val="none" w:sz="0" w:space="0" w:color="auto"/>
                        <w:left w:val="none" w:sz="0" w:space="0" w:color="auto"/>
                        <w:bottom w:val="none" w:sz="0" w:space="0" w:color="auto"/>
                        <w:right w:val="none" w:sz="0" w:space="0" w:color="auto"/>
                      </w:divBdr>
                      <w:divsChild>
                        <w:div w:id="701591016">
                          <w:marLeft w:val="0"/>
                          <w:marRight w:val="0"/>
                          <w:marTop w:val="0"/>
                          <w:marBottom w:val="0"/>
                          <w:divBdr>
                            <w:top w:val="none" w:sz="0" w:space="0" w:color="auto"/>
                            <w:left w:val="none" w:sz="0" w:space="0" w:color="auto"/>
                            <w:bottom w:val="none" w:sz="0" w:space="0" w:color="auto"/>
                            <w:right w:val="none" w:sz="0" w:space="0" w:color="auto"/>
                          </w:divBdr>
                          <w:divsChild>
                            <w:div w:id="1621955363">
                              <w:marLeft w:val="0"/>
                              <w:marRight w:val="0"/>
                              <w:marTop w:val="0"/>
                              <w:marBottom w:val="0"/>
                              <w:divBdr>
                                <w:top w:val="none" w:sz="0" w:space="0" w:color="auto"/>
                                <w:left w:val="none" w:sz="0" w:space="0" w:color="auto"/>
                                <w:bottom w:val="none" w:sz="0" w:space="0" w:color="auto"/>
                                <w:right w:val="none" w:sz="0" w:space="0" w:color="auto"/>
                              </w:divBdr>
                              <w:divsChild>
                                <w:div w:id="4759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023645">
      <w:bodyDiv w:val="1"/>
      <w:marLeft w:val="0"/>
      <w:marRight w:val="0"/>
      <w:marTop w:val="0"/>
      <w:marBottom w:val="0"/>
      <w:divBdr>
        <w:top w:val="none" w:sz="0" w:space="0" w:color="auto"/>
        <w:left w:val="none" w:sz="0" w:space="0" w:color="auto"/>
        <w:bottom w:val="none" w:sz="0" w:space="0" w:color="auto"/>
        <w:right w:val="none" w:sz="0" w:space="0" w:color="auto"/>
      </w:divBdr>
    </w:div>
    <w:div w:id="1072968627">
      <w:bodyDiv w:val="1"/>
      <w:marLeft w:val="0"/>
      <w:marRight w:val="0"/>
      <w:marTop w:val="0"/>
      <w:marBottom w:val="0"/>
      <w:divBdr>
        <w:top w:val="none" w:sz="0" w:space="0" w:color="auto"/>
        <w:left w:val="none" w:sz="0" w:space="0" w:color="auto"/>
        <w:bottom w:val="none" w:sz="0" w:space="0" w:color="auto"/>
        <w:right w:val="none" w:sz="0" w:space="0" w:color="auto"/>
      </w:divBdr>
    </w:div>
    <w:div w:id="1122924736">
      <w:bodyDiv w:val="1"/>
      <w:marLeft w:val="0"/>
      <w:marRight w:val="0"/>
      <w:marTop w:val="0"/>
      <w:marBottom w:val="0"/>
      <w:divBdr>
        <w:top w:val="none" w:sz="0" w:space="0" w:color="auto"/>
        <w:left w:val="none" w:sz="0" w:space="0" w:color="auto"/>
        <w:bottom w:val="none" w:sz="0" w:space="0" w:color="auto"/>
        <w:right w:val="none" w:sz="0" w:space="0" w:color="auto"/>
      </w:divBdr>
    </w:div>
    <w:div w:id="1127770908">
      <w:bodyDiv w:val="1"/>
      <w:marLeft w:val="0"/>
      <w:marRight w:val="0"/>
      <w:marTop w:val="0"/>
      <w:marBottom w:val="0"/>
      <w:divBdr>
        <w:top w:val="none" w:sz="0" w:space="0" w:color="auto"/>
        <w:left w:val="none" w:sz="0" w:space="0" w:color="auto"/>
        <w:bottom w:val="none" w:sz="0" w:space="0" w:color="auto"/>
        <w:right w:val="none" w:sz="0" w:space="0" w:color="auto"/>
      </w:divBdr>
      <w:divsChild>
        <w:div w:id="1235819884">
          <w:marLeft w:val="0"/>
          <w:marRight w:val="0"/>
          <w:marTop w:val="0"/>
          <w:marBottom w:val="0"/>
          <w:divBdr>
            <w:top w:val="none" w:sz="0" w:space="0" w:color="auto"/>
            <w:left w:val="none" w:sz="0" w:space="0" w:color="auto"/>
            <w:bottom w:val="none" w:sz="0" w:space="0" w:color="auto"/>
            <w:right w:val="none" w:sz="0" w:space="0" w:color="auto"/>
          </w:divBdr>
          <w:divsChild>
            <w:div w:id="598369416">
              <w:marLeft w:val="0"/>
              <w:marRight w:val="0"/>
              <w:marTop w:val="0"/>
              <w:marBottom w:val="0"/>
              <w:divBdr>
                <w:top w:val="none" w:sz="0" w:space="0" w:color="auto"/>
                <w:left w:val="none" w:sz="0" w:space="0" w:color="auto"/>
                <w:bottom w:val="none" w:sz="0" w:space="0" w:color="auto"/>
                <w:right w:val="none" w:sz="0" w:space="0" w:color="auto"/>
              </w:divBdr>
              <w:divsChild>
                <w:div w:id="939416493">
                  <w:marLeft w:val="0"/>
                  <w:marRight w:val="0"/>
                  <w:marTop w:val="0"/>
                  <w:marBottom w:val="0"/>
                  <w:divBdr>
                    <w:top w:val="none" w:sz="0" w:space="0" w:color="auto"/>
                    <w:left w:val="none" w:sz="0" w:space="0" w:color="auto"/>
                    <w:bottom w:val="none" w:sz="0" w:space="0" w:color="auto"/>
                    <w:right w:val="none" w:sz="0" w:space="0" w:color="auto"/>
                  </w:divBdr>
                  <w:divsChild>
                    <w:div w:id="1136607004">
                      <w:marLeft w:val="0"/>
                      <w:marRight w:val="0"/>
                      <w:marTop w:val="0"/>
                      <w:marBottom w:val="0"/>
                      <w:divBdr>
                        <w:top w:val="none" w:sz="0" w:space="0" w:color="auto"/>
                        <w:left w:val="none" w:sz="0" w:space="0" w:color="auto"/>
                        <w:bottom w:val="none" w:sz="0" w:space="0" w:color="auto"/>
                        <w:right w:val="none" w:sz="0" w:space="0" w:color="auto"/>
                      </w:divBdr>
                      <w:divsChild>
                        <w:div w:id="428891516">
                          <w:marLeft w:val="0"/>
                          <w:marRight w:val="0"/>
                          <w:marTop w:val="0"/>
                          <w:marBottom w:val="0"/>
                          <w:divBdr>
                            <w:top w:val="none" w:sz="0" w:space="0" w:color="auto"/>
                            <w:left w:val="none" w:sz="0" w:space="0" w:color="auto"/>
                            <w:bottom w:val="none" w:sz="0" w:space="0" w:color="auto"/>
                            <w:right w:val="none" w:sz="0" w:space="0" w:color="auto"/>
                          </w:divBdr>
                          <w:divsChild>
                            <w:div w:id="1220634729">
                              <w:marLeft w:val="0"/>
                              <w:marRight w:val="0"/>
                              <w:marTop w:val="0"/>
                              <w:marBottom w:val="0"/>
                              <w:divBdr>
                                <w:top w:val="none" w:sz="0" w:space="0" w:color="auto"/>
                                <w:left w:val="none" w:sz="0" w:space="0" w:color="auto"/>
                                <w:bottom w:val="none" w:sz="0" w:space="0" w:color="auto"/>
                                <w:right w:val="none" w:sz="0" w:space="0" w:color="auto"/>
                              </w:divBdr>
                              <w:divsChild>
                                <w:div w:id="13149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868325">
      <w:bodyDiv w:val="1"/>
      <w:marLeft w:val="0"/>
      <w:marRight w:val="0"/>
      <w:marTop w:val="0"/>
      <w:marBottom w:val="0"/>
      <w:divBdr>
        <w:top w:val="none" w:sz="0" w:space="0" w:color="auto"/>
        <w:left w:val="none" w:sz="0" w:space="0" w:color="auto"/>
        <w:bottom w:val="none" w:sz="0" w:space="0" w:color="auto"/>
        <w:right w:val="none" w:sz="0" w:space="0" w:color="auto"/>
      </w:divBdr>
      <w:divsChild>
        <w:div w:id="2017951207">
          <w:marLeft w:val="0"/>
          <w:marRight w:val="0"/>
          <w:marTop w:val="0"/>
          <w:marBottom w:val="0"/>
          <w:divBdr>
            <w:top w:val="none" w:sz="0" w:space="0" w:color="auto"/>
            <w:left w:val="none" w:sz="0" w:space="0" w:color="auto"/>
            <w:bottom w:val="none" w:sz="0" w:space="0" w:color="auto"/>
            <w:right w:val="none" w:sz="0" w:space="0" w:color="auto"/>
          </w:divBdr>
          <w:divsChild>
            <w:div w:id="1063716484">
              <w:marLeft w:val="0"/>
              <w:marRight w:val="0"/>
              <w:marTop w:val="0"/>
              <w:marBottom w:val="0"/>
              <w:divBdr>
                <w:top w:val="none" w:sz="0" w:space="0" w:color="auto"/>
                <w:left w:val="none" w:sz="0" w:space="0" w:color="auto"/>
                <w:bottom w:val="none" w:sz="0" w:space="0" w:color="auto"/>
                <w:right w:val="none" w:sz="0" w:space="0" w:color="auto"/>
              </w:divBdr>
              <w:divsChild>
                <w:div w:id="542448957">
                  <w:marLeft w:val="0"/>
                  <w:marRight w:val="0"/>
                  <w:marTop w:val="0"/>
                  <w:marBottom w:val="0"/>
                  <w:divBdr>
                    <w:top w:val="none" w:sz="0" w:space="0" w:color="auto"/>
                    <w:left w:val="none" w:sz="0" w:space="0" w:color="auto"/>
                    <w:bottom w:val="none" w:sz="0" w:space="0" w:color="auto"/>
                    <w:right w:val="none" w:sz="0" w:space="0" w:color="auto"/>
                  </w:divBdr>
                  <w:divsChild>
                    <w:div w:id="1833257513">
                      <w:marLeft w:val="0"/>
                      <w:marRight w:val="0"/>
                      <w:marTop w:val="0"/>
                      <w:marBottom w:val="0"/>
                      <w:divBdr>
                        <w:top w:val="none" w:sz="0" w:space="0" w:color="auto"/>
                        <w:left w:val="none" w:sz="0" w:space="0" w:color="auto"/>
                        <w:bottom w:val="none" w:sz="0" w:space="0" w:color="auto"/>
                        <w:right w:val="none" w:sz="0" w:space="0" w:color="auto"/>
                      </w:divBdr>
                      <w:divsChild>
                        <w:div w:id="51850220">
                          <w:marLeft w:val="0"/>
                          <w:marRight w:val="0"/>
                          <w:marTop w:val="0"/>
                          <w:marBottom w:val="0"/>
                          <w:divBdr>
                            <w:top w:val="none" w:sz="0" w:space="0" w:color="auto"/>
                            <w:left w:val="none" w:sz="0" w:space="0" w:color="auto"/>
                            <w:bottom w:val="none" w:sz="0" w:space="0" w:color="auto"/>
                            <w:right w:val="none" w:sz="0" w:space="0" w:color="auto"/>
                          </w:divBdr>
                          <w:divsChild>
                            <w:div w:id="564143974">
                              <w:marLeft w:val="0"/>
                              <w:marRight w:val="0"/>
                              <w:marTop w:val="0"/>
                              <w:marBottom w:val="0"/>
                              <w:divBdr>
                                <w:top w:val="none" w:sz="0" w:space="0" w:color="auto"/>
                                <w:left w:val="none" w:sz="0" w:space="0" w:color="auto"/>
                                <w:bottom w:val="none" w:sz="0" w:space="0" w:color="auto"/>
                                <w:right w:val="none" w:sz="0" w:space="0" w:color="auto"/>
                              </w:divBdr>
                              <w:divsChild>
                                <w:div w:id="183456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971143">
      <w:bodyDiv w:val="1"/>
      <w:marLeft w:val="0"/>
      <w:marRight w:val="0"/>
      <w:marTop w:val="0"/>
      <w:marBottom w:val="0"/>
      <w:divBdr>
        <w:top w:val="none" w:sz="0" w:space="0" w:color="auto"/>
        <w:left w:val="none" w:sz="0" w:space="0" w:color="auto"/>
        <w:bottom w:val="none" w:sz="0" w:space="0" w:color="auto"/>
        <w:right w:val="none" w:sz="0" w:space="0" w:color="auto"/>
      </w:divBdr>
    </w:div>
    <w:div w:id="1222474024">
      <w:bodyDiv w:val="1"/>
      <w:marLeft w:val="0"/>
      <w:marRight w:val="0"/>
      <w:marTop w:val="0"/>
      <w:marBottom w:val="0"/>
      <w:divBdr>
        <w:top w:val="none" w:sz="0" w:space="0" w:color="auto"/>
        <w:left w:val="none" w:sz="0" w:space="0" w:color="auto"/>
        <w:bottom w:val="none" w:sz="0" w:space="0" w:color="auto"/>
        <w:right w:val="none" w:sz="0" w:space="0" w:color="auto"/>
      </w:divBdr>
    </w:div>
    <w:div w:id="1400060664">
      <w:bodyDiv w:val="1"/>
      <w:marLeft w:val="0"/>
      <w:marRight w:val="0"/>
      <w:marTop w:val="0"/>
      <w:marBottom w:val="0"/>
      <w:divBdr>
        <w:top w:val="none" w:sz="0" w:space="0" w:color="auto"/>
        <w:left w:val="none" w:sz="0" w:space="0" w:color="auto"/>
        <w:bottom w:val="none" w:sz="0" w:space="0" w:color="auto"/>
        <w:right w:val="none" w:sz="0" w:space="0" w:color="auto"/>
      </w:divBdr>
    </w:div>
    <w:div w:id="1581676099">
      <w:bodyDiv w:val="1"/>
      <w:marLeft w:val="0"/>
      <w:marRight w:val="0"/>
      <w:marTop w:val="0"/>
      <w:marBottom w:val="0"/>
      <w:divBdr>
        <w:top w:val="none" w:sz="0" w:space="0" w:color="auto"/>
        <w:left w:val="none" w:sz="0" w:space="0" w:color="auto"/>
        <w:bottom w:val="none" w:sz="0" w:space="0" w:color="auto"/>
        <w:right w:val="none" w:sz="0" w:space="0" w:color="auto"/>
      </w:divBdr>
    </w:div>
    <w:div w:id="1598636514">
      <w:bodyDiv w:val="1"/>
      <w:marLeft w:val="0"/>
      <w:marRight w:val="0"/>
      <w:marTop w:val="0"/>
      <w:marBottom w:val="0"/>
      <w:divBdr>
        <w:top w:val="none" w:sz="0" w:space="0" w:color="auto"/>
        <w:left w:val="none" w:sz="0" w:space="0" w:color="auto"/>
        <w:bottom w:val="none" w:sz="0" w:space="0" w:color="auto"/>
        <w:right w:val="none" w:sz="0" w:space="0" w:color="auto"/>
      </w:divBdr>
    </w:div>
    <w:div w:id="1725451105">
      <w:bodyDiv w:val="1"/>
      <w:marLeft w:val="0"/>
      <w:marRight w:val="0"/>
      <w:marTop w:val="0"/>
      <w:marBottom w:val="0"/>
      <w:divBdr>
        <w:top w:val="none" w:sz="0" w:space="0" w:color="auto"/>
        <w:left w:val="none" w:sz="0" w:space="0" w:color="auto"/>
        <w:bottom w:val="none" w:sz="0" w:space="0" w:color="auto"/>
        <w:right w:val="none" w:sz="0" w:space="0" w:color="auto"/>
      </w:divBdr>
    </w:div>
    <w:div w:id="1835953705">
      <w:bodyDiv w:val="1"/>
      <w:marLeft w:val="0"/>
      <w:marRight w:val="0"/>
      <w:marTop w:val="0"/>
      <w:marBottom w:val="0"/>
      <w:divBdr>
        <w:top w:val="none" w:sz="0" w:space="0" w:color="auto"/>
        <w:left w:val="none" w:sz="0" w:space="0" w:color="auto"/>
        <w:bottom w:val="none" w:sz="0" w:space="0" w:color="auto"/>
        <w:right w:val="none" w:sz="0" w:space="0" w:color="auto"/>
      </w:divBdr>
    </w:div>
    <w:div w:id="1859735748">
      <w:bodyDiv w:val="1"/>
      <w:marLeft w:val="0"/>
      <w:marRight w:val="0"/>
      <w:marTop w:val="0"/>
      <w:marBottom w:val="0"/>
      <w:divBdr>
        <w:top w:val="none" w:sz="0" w:space="0" w:color="auto"/>
        <w:left w:val="none" w:sz="0" w:space="0" w:color="auto"/>
        <w:bottom w:val="none" w:sz="0" w:space="0" w:color="auto"/>
        <w:right w:val="none" w:sz="0" w:space="0" w:color="auto"/>
      </w:divBdr>
    </w:div>
    <w:div w:id="1875999946">
      <w:bodyDiv w:val="1"/>
      <w:marLeft w:val="0"/>
      <w:marRight w:val="0"/>
      <w:marTop w:val="0"/>
      <w:marBottom w:val="0"/>
      <w:divBdr>
        <w:top w:val="none" w:sz="0" w:space="0" w:color="auto"/>
        <w:left w:val="none" w:sz="0" w:space="0" w:color="auto"/>
        <w:bottom w:val="none" w:sz="0" w:space="0" w:color="auto"/>
        <w:right w:val="none" w:sz="0" w:space="0" w:color="auto"/>
      </w:divBdr>
    </w:div>
    <w:div w:id="1972786430">
      <w:bodyDiv w:val="1"/>
      <w:marLeft w:val="0"/>
      <w:marRight w:val="0"/>
      <w:marTop w:val="0"/>
      <w:marBottom w:val="0"/>
      <w:divBdr>
        <w:top w:val="none" w:sz="0" w:space="0" w:color="auto"/>
        <w:left w:val="none" w:sz="0" w:space="0" w:color="auto"/>
        <w:bottom w:val="none" w:sz="0" w:space="0" w:color="auto"/>
        <w:right w:val="none" w:sz="0" w:space="0" w:color="auto"/>
      </w:divBdr>
    </w:div>
    <w:div w:id="2056923071">
      <w:bodyDiv w:val="1"/>
      <w:marLeft w:val="0"/>
      <w:marRight w:val="0"/>
      <w:marTop w:val="0"/>
      <w:marBottom w:val="0"/>
      <w:divBdr>
        <w:top w:val="none" w:sz="0" w:space="0" w:color="auto"/>
        <w:left w:val="none" w:sz="0" w:space="0" w:color="auto"/>
        <w:bottom w:val="none" w:sz="0" w:space="0" w:color="auto"/>
        <w:right w:val="none" w:sz="0" w:space="0" w:color="auto"/>
      </w:divBdr>
    </w:div>
    <w:div w:id="2101221807">
      <w:bodyDiv w:val="1"/>
      <w:marLeft w:val="0"/>
      <w:marRight w:val="0"/>
      <w:marTop w:val="0"/>
      <w:marBottom w:val="0"/>
      <w:divBdr>
        <w:top w:val="none" w:sz="0" w:space="0" w:color="auto"/>
        <w:left w:val="none" w:sz="0" w:space="0" w:color="auto"/>
        <w:bottom w:val="none" w:sz="0" w:space="0" w:color="auto"/>
        <w:right w:val="none" w:sz="0" w:space="0" w:color="auto"/>
      </w:divBdr>
      <w:divsChild>
        <w:div w:id="154032641">
          <w:marLeft w:val="0"/>
          <w:marRight w:val="0"/>
          <w:marTop w:val="0"/>
          <w:marBottom w:val="0"/>
          <w:divBdr>
            <w:top w:val="none" w:sz="0" w:space="0" w:color="auto"/>
            <w:left w:val="none" w:sz="0" w:space="0" w:color="auto"/>
            <w:bottom w:val="none" w:sz="0" w:space="0" w:color="auto"/>
            <w:right w:val="none" w:sz="0" w:space="0" w:color="auto"/>
          </w:divBdr>
          <w:divsChild>
            <w:div w:id="1251161575">
              <w:marLeft w:val="0"/>
              <w:marRight w:val="0"/>
              <w:marTop w:val="0"/>
              <w:marBottom w:val="0"/>
              <w:divBdr>
                <w:top w:val="none" w:sz="0" w:space="0" w:color="auto"/>
                <w:left w:val="none" w:sz="0" w:space="0" w:color="auto"/>
                <w:bottom w:val="none" w:sz="0" w:space="0" w:color="auto"/>
                <w:right w:val="none" w:sz="0" w:space="0" w:color="auto"/>
              </w:divBdr>
              <w:divsChild>
                <w:div w:id="176358299">
                  <w:marLeft w:val="0"/>
                  <w:marRight w:val="0"/>
                  <w:marTop w:val="0"/>
                  <w:marBottom w:val="0"/>
                  <w:divBdr>
                    <w:top w:val="none" w:sz="0" w:space="0" w:color="auto"/>
                    <w:left w:val="none" w:sz="0" w:space="0" w:color="auto"/>
                    <w:bottom w:val="none" w:sz="0" w:space="0" w:color="auto"/>
                    <w:right w:val="none" w:sz="0" w:space="0" w:color="auto"/>
                  </w:divBdr>
                  <w:divsChild>
                    <w:div w:id="977221823">
                      <w:marLeft w:val="0"/>
                      <w:marRight w:val="0"/>
                      <w:marTop w:val="0"/>
                      <w:marBottom w:val="0"/>
                      <w:divBdr>
                        <w:top w:val="none" w:sz="0" w:space="0" w:color="auto"/>
                        <w:left w:val="none" w:sz="0" w:space="0" w:color="auto"/>
                        <w:bottom w:val="none" w:sz="0" w:space="0" w:color="auto"/>
                        <w:right w:val="none" w:sz="0" w:space="0" w:color="auto"/>
                      </w:divBdr>
                      <w:divsChild>
                        <w:div w:id="1830170149">
                          <w:marLeft w:val="0"/>
                          <w:marRight w:val="0"/>
                          <w:marTop w:val="0"/>
                          <w:marBottom w:val="0"/>
                          <w:divBdr>
                            <w:top w:val="none" w:sz="0" w:space="0" w:color="auto"/>
                            <w:left w:val="none" w:sz="0" w:space="0" w:color="auto"/>
                            <w:bottom w:val="none" w:sz="0" w:space="0" w:color="auto"/>
                            <w:right w:val="none" w:sz="0" w:space="0" w:color="auto"/>
                          </w:divBdr>
                          <w:divsChild>
                            <w:div w:id="651759676">
                              <w:marLeft w:val="0"/>
                              <w:marRight w:val="0"/>
                              <w:marTop w:val="480"/>
                              <w:marBottom w:val="240"/>
                              <w:divBdr>
                                <w:top w:val="none" w:sz="0" w:space="0" w:color="auto"/>
                                <w:left w:val="none" w:sz="0" w:space="0" w:color="auto"/>
                                <w:bottom w:val="none" w:sz="0" w:space="0" w:color="auto"/>
                                <w:right w:val="none" w:sz="0" w:space="0" w:color="auto"/>
                              </w:divBdr>
                            </w:div>
                            <w:div w:id="177316171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000565">
      <w:bodyDiv w:val="1"/>
      <w:marLeft w:val="0"/>
      <w:marRight w:val="0"/>
      <w:marTop w:val="0"/>
      <w:marBottom w:val="0"/>
      <w:divBdr>
        <w:top w:val="none" w:sz="0" w:space="0" w:color="auto"/>
        <w:left w:val="none" w:sz="0" w:space="0" w:color="auto"/>
        <w:bottom w:val="none" w:sz="0" w:space="0" w:color="auto"/>
        <w:right w:val="none" w:sz="0" w:space="0" w:color="auto"/>
      </w:divBdr>
    </w:div>
    <w:div w:id="2110930237">
      <w:bodyDiv w:val="1"/>
      <w:marLeft w:val="0"/>
      <w:marRight w:val="0"/>
      <w:marTop w:val="0"/>
      <w:marBottom w:val="0"/>
      <w:divBdr>
        <w:top w:val="none" w:sz="0" w:space="0" w:color="auto"/>
        <w:left w:val="none" w:sz="0" w:space="0" w:color="auto"/>
        <w:bottom w:val="none" w:sz="0" w:space="0" w:color="auto"/>
        <w:right w:val="none" w:sz="0" w:space="0" w:color="auto"/>
      </w:divBdr>
      <w:divsChild>
        <w:div w:id="1487863834">
          <w:marLeft w:val="0"/>
          <w:marRight w:val="0"/>
          <w:marTop w:val="0"/>
          <w:marBottom w:val="0"/>
          <w:divBdr>
            <w:top w:val="none" w:sz="0" w:space="0" w:color="auto"/>
            <w:left w:val="none" w:sz="0" w:space="0" w:color="auto"/>
            <w:bottom w:val="none" w:sz="0" w:space="0" w:color="auto"/>
            <w:right w:val="none" w:sz="0" w:space="0" w:color="auto"/>
          </w:divBdr>
          <w:divsChild>
            <w:div w:id="1571884802">
              <w:marLeft w:val="0"/>
              <w:marRight w:val="0"/>
              <w:marTop w:val="0"/>
              <w:marBottom w:val="0"/>
              <w:divBdr>
                <w:top w:val="none" w:sz="0" w:space="0" w:color="auto"/>
                <w:left w:val="none" w:sz="0" w:space="0" w:color="auto"/>
                <w:bottom w:val="none" w:sz="0" w:space="0" w:color="auto"/>
                <w:right w:val="none" w:sz="0" w:space="0" w:color="auto"/>
              </w:divBdr>
              <w:divsChild>
                <w:div w:id="2130315490">
                  <w:marLeft w:val="0"/>
                  <w:marRight w:val="0"/>
                  <w:marTop w:val="0"/>
                  <w:marBottom w:val="0"/>
                  <w:divBdr>
                    <w:top w:val="none" w:sz="0" w:space="0" w:color="auto"/>
                    <w:left w:val="none" w:sz="0" w:space="0" w:color="auto"/>
                    <w:bottom w:val="none" w:sz="0" w:space="0" w:color="auto"/>
                    <w:right w:val="none" w:sz="0" w:space="0" w:color="auto"/>
                  </w:divBdr>
                  <w:divsChild>
                    <w:div w:id="750155657">
                      <w:marLeft w:val="0"/>
                      <w:marRight w:val="0"/>
                      <w:marTop w:val="0"/>
                      <w:marBottom w:val="0"/>
                      <w:divBdr>
                        <w:top w:val="none" w:sz="0" w:space="0" w:color="auto"/>
                        <w:left w:val="none" w:sz="0" w:space="0" w:color="auto"/>
                        <w:bottom w:val="none" w:sz="0" w:space="0" w:color="auto"/>
                        <w:right w:val="none" w:sz="0" w:space="0" w:color="auto"/>
                      </w:divBdr>
                      <w:divsChild>
                        <w:div w:id="1079671579">
                          <w:marLeft w:val="0"/>
                          <w:marRight w:val="0"/>
                          <w:marTop w:val="0"/>
                          <w:marBottom w:val="0"/>
                          <w:divBdr>
                            <w:top w:val="none" w:sz="0" w:space="0" w:color="auto"/>
                            <w:left w:val="none" w:sz="0" w:space="0" w:color="auto"/>
                            <w:bottom w:val="none" w:sz="0" w:space="0" w:color="auto"/>
                            <w:right w:val="none" w:sz="0" w:space="0" w:color="auto"/>
                          </w:divBdr>
                          <w:divsChild>
                            <w:div w:id="1898541046">
                              <w:marLeft w:val="0"/>
                              <w:marRight w:val="0"/>
                              <w:marTop w:val="0"/>
                              <w:marBottom w:val="0"/>
                              <w:divBdr>
                                <w:top w:val="none" w:sz="0" w:space="0" w:color="auto"/>
                                <w:left w:val="none" w:sz="0" w:space="0" w:color="auto"/>
                                <w:bottom w:val="none" w:sz="0" w:space="0" w:color="auto"/>
                                <w:right w:val="none" w:sz="0" w:space="0" w:color="auto"/>
                              </w:divBdr>
                              <w:divsChild>
                                <w:div w:id="1214121969">
                                  <w:marLeft w:val="0"/>
                                  <w:marRight w:val="0"/>
                                  <w:marTop w:val="0"/>
                                  <w:marBottom w:val="0"/>
                                  <w:divBdr>
                                    <w:top w:val="none" w:sz="0" w:space="0" w:color="auto"/>
                                    <w:left w:val="none" w:sz="0" w:space="0" w:color="auto"/>
                                    <w:bottom w:val="none" w:sz="0" w:space="0" w:color="auto"/>
                                    <w:right w:val="none" w:sz="0" w:space="0" w:color="auto"/>
                                  </w:divBdr>
                                </w:div>
                                <w:div w:id="1615987778">
                                  <w:marLeft w:val="0"/>
                                  <w:marRight w:val="0"/>
                                  <w:marTop w:val="0"/>
                                  <w:marBottom w:val="0"/>
                                  <w:divBdr>
                                    <w:top w:val="none" w:sz="0" w:space="0" w:color="auto"/>
                                    <w:left w:val="none" w:sz="0" w:space="0" w:color="auto"/>
                                    <w:bottom w:val="none" w:sz="0" w:space="0" w:color="auto"/>
                                    <w:right w:val="none" w:sz="0" w:space="0" w:color="auto"/>
                                  </w:divBdr>
                                  <w:divsChild>
                                    <w:div w:id="235627501">
                                      <w:marLeft w:val="0"/>
                                      <w:marRight w:val="0"/>
                                      <w:marTop w:val="0"/>
                                      <w:marBottom w:val="0"/>
                                      <w:divBdr>
                                        <w:top w:val="none" w:sz="0" w:space="0" w:color="auto"/>
                                        <w:left w:val="none" w:sz="0" w:space="0" w:color="auto"/>
                                        <w:bottom w:val="none" w:sz="0" w:space="0" w:color="auto"/>
                                        <w:right w:val="none" w:sz="0" w:space="0" w:color="auto"/>
                                      </w:divBdr>
                                      <w:divsChild>
                                        <w:div w:id="139882371">
                                          <w:marLeft w:val="0"/>
                                          <w:marRight w:val="0"/>
                                          <w:marTop w:val="0"/>
                                          <w:marBottom w:val="0"/>
                                          <w:divBdr>
                                            <w:top w:val="none" w:sz="0" w:space="0" w:color="auto"/>
                                            <w:left w:val="none" w:sz="0" w:space="0" w:color="auto"/>
                                            <w:bottom w:val="none" w:sz="0" w:space="0" w:color="auto"/>
                                            <w:right w:val="none" w:sz="0" w:space="0" w:color="auto"/>
                                          </w:divBdr>
                                        </w:div>
                                        <w:div w:id="10057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22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9ee58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088D380FD478A4599D0C1C41C03D5FD" ma:contentTypeVersion="12" ma:contentTypeDescription="Izveidot jaunu dokumentu." ma:contentTypeScope="" ma:versionID="117ad142f5a912a90cf4ac6c2947cd4b">
  <xsd:schema xmlns:xsd="http://www.w3.org/2001/XMLSchema" xmlns:xs="http://www.w3.org/2001/XMLSchema" xmlns:p="http://schemas.microsoft.com/office/2006/metadata/properties" xmlns:ns2="ec239ab7-8cc4-4357-b458-5c9fa686af14" xmlns:ns3="fed9d6c4-5424-4da2-bf5e-f96482d0b03c" targetNamespace="http://schemas.microsoft.com/office/2006/metadata/properties" ma:root="true" ma:fieldsID="4d0904bad9e59c3c9ba52bd5150069de" ns2:_="" ns3:_="">
    <xsd:import namespace="ec239ab7-8cc4-4357-b458-5c9fa686af14"/>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39ab7-8cc4-4357-b458-5c9fa686a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239ab7-8cc4-4357-b458-5c9fa686af14">
      <Terms xmlns="http://schemas.microsoft.com/office/infopath/2007/PartnerControls"/>
    </lcf76f155ced4ddcb4097134ff3c332f>
    <TaxCatchAll xmlns="fed9d6c4-5424-4da2-bf5e-f96482d0b03c" xsi:nil="true"/>
  </documentManagement>
</p:properties>
</file>

<file path=customXml/itemProps1.xml><?xml version="1.0" encoding="utf-8"?>
<ds:datastoreItem xmlns:ds="http://schemas.openxmlformats.org/officeDocument/2006/customXml" ds:itemID="{3A5F8E43-A28F-4D0F-BD00-7341AAF3AC5C}">
  <ds:schemaRefs>
    <ds:schemaRef ds:uri="http://schemas.microsoft.com/sharepoint/v3/contenttype/forms"/>
  </ds:schemaRefs>
</ds:datastoreItem>
</file>

<file path=customXml/itemProps2.xml><?xml version="1.0" encoding="utf-8"?>
<ds:datastoreItem xmlns:ds="http://schemas.openxmlformats.org/officeDocument/2006/customXml" ds:itemID="{DD51CBF4-FDD9-41F7-884B-301913E6F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39ab7-8cc4-4357-b458-5c9fa686af14"/>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7D3EE-C89C-47A1-99E5-71306D00A235}">
  <ds:schemaRefs>
    <ds:schemaRef ds:uri="http://schemas.openxmlformats.org/officeDocument/2006/bibliography"/>
  </ds:schemaRefs>
</ds:datastoreItem>
</file>

<file path=customXml/itemProps4.xml><?xml version="1.0" encoding="utf-8"?>
<ds:datastoreItem xmlns:ds="http://schemas.openxmlformats.org/officeDocument/2006/customXml" ds:itemID="{5C54AC1F-2F9B-44B2-A6D8-DE290D732F1F}">
  <ds:schemaRefs>
    <ds:schemaRef ds:uri="http://purl.org/dc/elements/1.1/"/>
    <ds:schemaRef ds:uri="http://schemas.microsoft.com/office/2006/metadata/properties"/>
    <ds:schemaRef ds:uri="http://schemas.microsoft.com/office/2006/documentManagement/types"/>
    <ds:schemaRef ds:uri="fed9d6c4-5424-4da2-bf5e-f96482d0b03c"/>
    <ds:schemaRef ds:uri="http://purl.org/dc/terms/"/>
    <ds:schemaRef ds:uri="http://purl.org/dc/dcmitype/"/>
    <ds:schemaRef ds:uri="http://schemas.microsoft.com/office/infopath/2007/PartnerControls"/>
    <ds:schemaRef ds:uri="http://schemas.openxmlformats.org/package/2006/metadata/core-properties"/>
    <ds:schemaRef ds:uri="ec239ab7-8cc4-4357-b458-5c9fa686af1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20</Pages>
  <Words>40491</Words>
  <Characters>23080</Characters>
  <Application>Microsoft Office Word</Application>
  <DocSecurity>0</DocSecurity>
  <Lines>192</Lines>
  <Paragraphs>126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Konceptuālais ziņojums par ieslodzīto konvojēšanas funkcijas nodrošinājumu Valsts policijā un Ieslodzījuma vietu pārvaldē un priekšlikumiem ieslodzīto konvojēšanas funkcijas pārskatīšanai</vt:lpstr>
      <vt:lpstr>Konceptuālais ziņojums par ieslodzīto konvojēšanas funkcijas nodrošinājumu Valsts policijā un Ieslodzījuma vietu pārvaldē un priekšlikumiem ieslodzīto konvojēšanas funkcijas pārskatīšanai</vt:lpstr>
    </vt:vector>
  </TitlesOfParts>
  <Company>Tieslietu ministrija</Company>
  <LinksUpToDate>false</LinksUpToDate>
  <CharactersWithSpaces>63445</CharactersWithSpaces>
  <SharedDoc>false</SharedDoc>
  <HLinks>
    <vt:vector size="48" baseType="variant">
      <vt:variant>
        <vt:i4>1900595</vt:i4>
      </vt:variant>
      <vt:variant>
        <vt:i4>44</vt:i4>
      </vt:variant>
      <vt:variant>
        <vt:i4>0</vt:i4>
      </vt:variant>
      <vt:variant>
        <vt:i4>5</vt:i4>
      </vt:variant>
      <vt:variant>
        <vt:lpwstr/>
      </vt:variant>
      <vt:variant>
        <vt:lpwstr>_Toc82069927</vt:lpwstr>
      </vt:variant>
      <vt:variant>
        <vt:i4>1835059</vt:i4>
      </vt:variant>
      <vt:variant>
        <vt:i4>38</vt:i4>
      </vt:variant>
      <vt:variant>
        <vt:i4>0</vt:i4>
      </vt:variant>
      <vt:variant>
        <vt:i4>5</vt:i4>
      </vt:variant>
      <vt:variant>
        <vt:lpwstr/>
      </vt:variant>
      <vt:variant>
        <vt:lpwstr>_Toc82069926</vt:lpwstr>
      </vt:variant>
      <vt:variant>
        <vt:i4>1966131</vt:i4>
      </vt:variant>
      <vt:variant>
        <vt:i4>32</vt:i4>
      </vt:variant>
      <vt:variant>
        <vt:i4>0</vt:i4>
      </vt:variant>
      <vt:variant>
        <vt:i4>5</vt:i4>
      </vt:variant>
      <vt:variant>
        <vt:lpwstr/>
      </vt:variant>
      <vt:variant>
        <vt:lpwstr>_Toc82069924</vt:lpwstr>
      </vt:variant>
      <vt:variant>
        <vt:i4>1638451</vt:i4>
      </vt:variant>
      <vt:variant>
        <vt:i4>26</vt:i4>
      </vt:variant>
      <vt:variant>
        <vt:i4>0</vt:i4>
      </vt:variant>
      <vt:variant>
        <vt:i4>5</vt:i4>
      </vt:variant>
      <vt:variant>
        <vt:lpwstr/>
      </vt:variant>
      <vt:variant>
        <vt:lpwstr>_Toc82069923</vt:lpwstr>
      </vt:variant>
      <vt:variant>
        <vt:i4>1572915</vt:i4>
      </vt:variant>
      <vt:variant>
        <vt:i4>20</vt:i4>
      </vt:variant>
      <vt:variant>
        <vt:i4>0</vt:i4>
      </vt:variant>
      <vt:variant>
        <vt:i4>5</vt:i4>
      </vt:variant>
      <vt:variant>
        <vt:lpwstr/>
      </vt:variant>
      <vt:variant>
        <vt:lpwstr>_Toc82069922</vt:lpwstr>
      </vt:variant>
      <vt:variant>
        <vt:i4>1769523</vt:i4>
      </vt:variant>
      <vt:variant>
        <vt:i4>14</vt:i4>
      </vt:variant>
      <vt:variant>
        <vt:i4>0</vt:i4>
      </vt:variant>
      <vt:variant>
        <vt:i4>5</vt:i4>
      </vt:variant>
      <vt:variant>
        <vt:lpwstr/>
      </vt:variant>
      <vt:variant>
        <vt:lpwstr>_Toc82069921</vt:lpwstr>
      </vt:variant>
      <vt:variant>
        <vt:i4>1703987</vt:i4>
      </vt:variant>
      <vt:variant>
        <vt:i4>8</vt:i4>
      </vt:variant>
      <vt:variant>
        <vt:i4>0</vt:i4>
      </vt:variant>
      <vt:variant>
        <vt:i4>5</vt:i4>
      </vt:variant>
      <vt:variant>
        <vt:lpwstr/>
      </vt:variant>
      <vt:variant>
        <vt:lpwstr>_Toc82069920</vt:lpwstr>
      </vt:variant>
      <vt:variant>
        <vt:i4>1245232</vt:i4>
      </vt:variant>
      <vt:variant>
        <vt:i4>2</vt:i4>
      </vt:variant>
      <vt:variant>
        <vt:i4>0</vt:i4>
      </vt:variant>
      <vt:variant>
        <vt:i4>5</vt:i4>
      </vt:variant>
      <vt:variant>
        <vt:lpwstr/>
      </vt:variant>
      <vt:variant>
        <vt:lpwstr>_Toc82069919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Konceptuālais ziņojums par ieslodzīto konvojēšanas funkcijas nodrošinājumu Valsts policijā un Ieslodzījuma vietu pārvaldē un priekšlikumiem ieslodzīto konvojēšanas funkcijas pārskatīšanai</dc:title>
  <dc:subject>Konceptuālais ziņojums</dc:subject>
  <dc:creator>Katrīne Ielīte</dc:creator>
  <cp:keywords/>
  <dc:description>67046132, katrine.ielite@tm.gov.lv</dc:description>
  <cp:lastModifiedBy>Aija Šurna</cp:lastModifiedBy>
  <cp:revision>14</cp:revision>
  <cp:lastPrinted>2018-07-05T07:06:00Z</cp:lastPrinted>
  <dcterms:created xsi:type="dcterms:W3CDTF">2023-05-10T08:22:00Z</dcterms:created>
  <dcterms:modified xsi:type="dcterms:W3CDTF">2023-06-27T09:29:00Z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0x010100D3910E9424D86443AD8428DAE4785E2A</vt:lpwstr>
  </property>
  <property fmtid="{D5CDD505-2E9C-101B-9397-08002B2CF9AE}" pid="3" name="MediaServiceImageTags">
    <vt:lpwstr/>
  </property>
</Properties>
</file>