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7005E" w14:textId="7C35DF0D" w:rsidR="00F81E80" w:rsidRPr="00F81E80" w:rsidRDefault="00F81E80" w:rsidP="00F81E80">
      <w:pPr>
        <w:spacing w:after="0" w:line="240" w:lineRule="auto"/>
        <w:jc w:val="center"/>
        <w:rPr>
          <w:rFonts w:ascii="Times New Roman" w:hAnsi="Times New Roman" w:cs="Times New Roman"/>
          <w:b/>
          <w:bCs/>
          <w:sz w:val="28"/>
          <w:szCs w:val="28"/>
        </w:rPr>
      </w:pPr>
      <w:r w:rsidRPr="00F81E80">
        <w:rPr>
          <w:rFonts w:ascii="Times New Roman" w:hAnsi="Times New Roman" w:cs="Times New Roman"/>
          <w:b/>
          <w:bCs/>
          <w:sz w:val="28"/>
          <w:szCs w:val="28"/>
        </w:rPr>
        <w:t>Informatīvais ziņojums</w:t>
      </w:r>
    </w:p>
    <w:p w14:paraId="1D65F9C7" w14:textId="5E354CFA" w:rsidR="006301D7" w:rsidRPr="00F81E80" w:rsidRDefault="00F81E80" w:rsidP="00F81E80">
      <w:pPr>
        <w:spacing w:after="0" w:line="240" w:lineRule="auto"/>
        <w:jc w:val="center"/>
        <w:rPr>
          <w:rFonts w:ascii="Times New Roman" w:hAnsi="Times New Roman" w:cs="Times New Roman"/>
          <w:b/>
          <w:bCs/>
          <w:sz w:val="28"/>
          <w:szCs w:val="28"/>
        </w:rPr>
      </w:pPr>
      <w:r w:rsidRPr="00F81E80">
        <w:rPr>
          <w:rFonts w:ascii="Times New Roman" w:hAnsi="Times New Roman" w:cs="Times New Roman"/>
          <w:b/>
          <w:bCs/>
          <w:sz w:val="28"/>
          <w:szCs w:val="28"/>
        </w:rPr>
        <w:t>“Par valsts sekretāru 2026. gada 27. augusta sanāksmes protokola Nr. 22 2. paragrāfa 3. un 4. punkta izpildes rezultātiem”</w:t>
      </w:r>
    </w:p>
    <w:p w14:paraId="754A9C30" w14:textId="77777777" w:rsidR="007863C5" w:rsidRPr="00F81E80" w:rsidRDefault="007863C5" w:rsidP="007863C5">
      <w:pPr>
        <w:spacing w:after="0" w:line="240" w:lineRule="auto"/>
        <w:jc w:val="both"/>
        <w:rPr>
          <w:rFonts w:ascii="Times New Roman" w:hAnsi="Times New Roman" w:cs="Times New Roman"/>
          <w:sz w:val="24"/>
          <w:szCs w:val="24"/>
        </w:rPr>
      </w:pPr>
    </w:p>
    <w:p w14:paraId="6533A1E1" w14:textId="203B7D20" w:rsidR="007863C5" w:rsidRDefault="002E1AA4" w:rsidP="00A11C4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 </w:t>
      </w:r>
      <w:r w:rsidRPr="002E1AA4">
        <w:rPr>
          <w:rFonts w:ascii="Times New Roman" w:hAnsi="Times New Roman" w:cs="Times New Roman"/>
          <w:sz w:val="24"/>
          <w:szCs w:val="24"/>
        </w:rPr>
        <w:t>valsts sekretāru 2026.</w:t>
      </w:r>
      <w:r>
        <w:rPr>
          <w:rFonts w:ascii="Times New Roman" w:hAnsi="Times New Roman" w:cs="Times New Roman"/>
          <w:sz w:val="24"/>
          <w:szCs w:val="24"/>
        </w:rPr>
        <w:t> </w:t>
      </w:r>
      <w:r w:rsidRPr="002E1AA4">
        <w:rPr>
          <w:rFonts w:ascii="Times New Roman" w:hAnsi="Times New Roman" w:cs="Times New Roman"/>
          <w:sz w:val="24"/>
          <w:szCs w:val="24"/>
        </w:rPr>
        <w:t>gada 27.</w:t>
      </w:r>
      <w:r>
        <w:rPr>
          <w:rFonts w:ascii="Times New Roman" w:hAnsi="Times New Roman" w:cs="Times New Roman"/>
          <w:sz w:val="24"/>
          <w:szCs w:val="24"/>
        </w:rPr>
        <w:t> </w:t>
      </w:r>
      <w:r w:rsidRPr="002E1AA4">
        <w:rPr>
          <w:rFonts w:ascii="Times New Roman" w:hAnsi="Times New Roman" w:cs="Times New Roman"/>
          <w:sz w:val="24"/>
          <w:szCs w:val="24"/>
        </w:rPr>
        <w:t>augusta sanāksmes protokola Nr.</w:t>
      </w:r>
      <w:r>
        <w:rPr>
          <w:rFonts w:ascii="Times New Roman" w:hAnsi="Times New Roman" w:cs="Times New Roman"/>
          <w:sz w:val="24"/>
          <w:szCs w:val="24"/>
        </w:rPr>
        <w:t> </w:t>
      </w:r>
      <w:r w:rsidRPr="002E1AA4">
        <w:rPr>
          <w:rFonts w:ascii="Times New Roman" w:hAnsi="Times New Roman" w:cs="Times New Roman"/>
          <w:sz w:val="24"/>
          <w:szCs w:val="24"/>
        </w:rPr>
        <w:t xml:space="preserve">22 </w:t>
      </w:r>
      <w:r w:rsidR="004F37A0">
        <w:rPr>
          <w:rFonts w:ascii="Times New Roman" w:hAnsi="Times New Roman" w:cs="Times New Roman"/>
          <w:sz w:val="24"/>
          <w:szCs w:val="24"/>
        </w:rPr>
        <w:t xml:space="preserve">(turpmāk – Protokols) </w:t>
      </w:r>
      <w:r w:rsidRPr="002E1AA4">
        <w:rPr>
          <w:rFonts w:ascii="Times New Roman" w:hAnsi="Times New Roman" w:cs="Times New Roman"/>
          <w:sz w:val="24"/>
          <w:szCs w:val="24"/>
        </w:rPr>
        <w:t>2.</w:t>
      </w:r>
      <w:r>
        <w:rPr>
          <w:rFonts w:ascii="Times New Roman" w:hAnsi="Times New Roman" w:cs="Times New Roman"/>
          <w:sz w:val="24"/>
          <w:szCs w:val="24"/>
        </w:rPr>
        <w:t> </w:t>
      </w:r>
      <w:r w:rsidRPr="002E1AA4">
        <w:rPr>
          <w:rFonts w:ascii="Times New Roman" w:hAnsi="Times New Roman" w:cs="Times New Roman"/>
          <w:sz w:val="24"/>
          <w:szCs w:val="24"/>
        </w:rPr>
        <w:t>paragrāfa 3.</w:t>
      </w:r>
      <w:r w:rsidR="00B12806">
        <w:rPr>
          <w:rFonts w:ascii="Times New Roman" w:hAnsi="Times New Roman" w:cs="Times New Roman"/>
          <w:sz w:val="24"/>
          <w:szCs w:val="24"/>
        </w:rPr>
        <w:t> </w:t>
      </w:r>
      <w:r w:rsidRPr="002E1AA4">
        <w:rPr>
          <w:rFonts w:ascii="Times New Roman" w:hAnsi="Times New Roman" w:cs="Times New Roman"/>
          <w:sz w:val="24"/>
          <w:szCs w:val="24"/>
        </w:rPr>
        <w:t>punkt</w:t>
      </w:r>
      <w:r>
        <w:rPr>
          <w:rFonts w:ascii="Times New Roman" w:hAnsi="Times New Roman" w:cs="Times New Roman"/>
          <w:sz w:val="24"/>
          <w:szCs w:val="24"/>
        </w:rPr>
        <w:t xml:space="preserve">u </w:t>
      </w:r>
      <w:r w:rsidR="00B12806" w:rsidRPr="00B12806">
        <w:rPr>
          <w:rFonts w:ascii="Times New Roman" w:hAnsi="Times New Roman" w:cs="Times New Roman"/>
          <w:sz w:val="24"/>
          <w:szCs w:val="24"/>
        </w:rPr>
        <w:t>Ekonomikas ministrijai</w:t>
      </w:r>
      <w:r w:rsidR="00ED32A6">
        <w:rPr>
          <w:rFonts w:ascii="Times New Roman" w:hAnsi="Times New Roman" w:cs="Times New Roman"/>
          <w:sz w:val="24"/>
          <w:szCs w:val="24"/>
        </w:rPr>
        <w:t xml:space="preserve"> (turpmāk – EM)</w:t>
      </w:r>
      <w:r w:rsidR="00B12806">
        <w:rPr>
          <w:rFonts w:ascii="Times New Roman" w:hAnsi="Times New Roman" w:cs="Times New Roman"/>
          <w:sz w:val="24"/>
          <w:szCs w:val="24"/>
        </w:rPr>
        <w:t xml:space="preserve"> tika uzdots</w:t>
      </w:r>
      <w:r w:rsidR="00B12806" w:rsidRPr="00B12806">
        <w:rPr>
          <w:rFonts w:ascii="Times New Roman" w:hAnsi="Times New Roman" w:cs="Times New Roman"/>
          <w:sz w:val="24"/>
          <w:szCs w:val="24"/>
        </w:rPr>
        <w:t xml:space="preserve"> organizēt ekspertu sanāksmi ar Klimata un enerģētikas ministrijas</w:t>
      </w:r>
      <w:r w:rsidR="00B12806">
        <w:rPr>
          <w:rFonts w:ascii="Times New Roman" w:hAnsi="Times New Roman" w:cs="Times New Roman"/>
          <w:sz w:val="24"/>
          <w:szCs w:val="24"/>
        </w:rPr>
        <w:t xml:space="preserve"> (turpmāk – KEM)</w:t>
      </w:r>
      <w:r w:rsidR="00B12806" w:rsidRPr="00B12806">
        <w:rPr>
          <w:rFonts w:ascii="Times New Roman" w:hAnsi="Times New Roman" w:cs="Times New Roman"/>
          <w:sz w:val="24"/>
          <w:szCs w:val="24"/>
        </w:rPr>
        <w:t>, Viedās administrācijas un reģionālās attīstības ministrijas</w:t>
      </w:r>
      <w:r w:rsidR="00B12806">
        <w:rPr>
          <w:rFonts w:ascii="Times New Roman" w:hAnsi="Times New Roman" w:cs="Times New Roman"/>
          <w:sz w:val="24"/>
          <w:szCs w:val="24"/>
        </w:rPr>
        <w:t xml:space="preserve"> (turpmāk – VARAM)</w:t>
      </w:r>
      <w:r w:rsidR="00B12806" w:rsidRPr="00B12806">
        <w:rPr>
          <w:rFonts w:ascii="Times New Roman" w:hAnsi="Times New Roman" w:cs="Times New Roman"/>
          <w:sz w:val="24"/>
          <w:szCs w:val="24"/>
        </w:rPr>
        <w:t>, Veselības ministrijas</w:t>
      </w:r>
      <w:r w:rsidR="00B12806">
        <w:rPr>
          <w:rFonts w:ascii="Times New Roman" w:hAnsi="Times New Roman" w:cs="Times New Roman"/>
          <w:sz w:val="24"/>
          <w:szCs w:val="24"/>
        </w:rPr>
        <w:t xml:space="preserve"> (turpmāk – VM)</w:t>
      </w:r>
      <w:r w:rsidR="00B12806" w:rsidRPr="00B12806">
        <w:rPr>
          <w:rFonts w:ascii="Times New Roman" w:hAnsi="Times New Roman" w:cs="Times New Roman"/>
          <w:sz w:val="24"/>
          <w:szCs w:val="24"/>
        </w:rPr>
        <w:t>, Iekšlietu ministrijas</w:t>
      </w:r>
      <w:r w:rsidR="00B12806">
        <w:rPr>
          <w:rFonts w:ascii="Times New Roman" w:hAnsi="Times New Roman" w:cs="Times New Roman"/>
          <w:sz w:val="24"/>
          <w:szCs w:val="24"/>
        </w:rPr>
        <w:t xml:space="preserve"> (turpmāk – IeM)</w:t>
      </w:r>
      <w:r w:rsidR="00B12806" w:rsidRPr="00B12806">
        <w:rPr>
          <w:rFonts w:ascii="Times New Roman" w:hAnsi="Times New Roman" w:cs="Times New Roman"/>
          <w:sz w:val="24"/>
          <w:szCs w:val="24"/>
        </w:rPr>
        <w:t>, Tieslietu ministrijas</w:t>
      </w:r>
      <w:r w:rsidR="00B12806">
        <w:rPr>
          <w:rFonts w:ascii="Times New Roman" w:hAnsi="Times New Roman" w:cs="Times New Roman"/>
          <w:sz w:val="24"/>
          <w:szCs w:val="24"/>
        </w:rPr>
        <w:t xml:space="preserve"> (turpmāk – TM)</w:t>
      </w:r>
      <w:r w:rsidR="00B12806" w:rsidRPr="00B12806">
        <w:rPr>
          <w:rFonts w:ascii="Times New Roman" w:hAnsi="Times New Roman" w:cs="Times New Roman"/>
          <w:sz w:val="24"/>
          <w:szCs w:val="24"/>
        </w:rPr>
        <w:t xml:space="preserve"> un Izglītības un zinātnes ministrijas</w:t>
      </w:r>
      <w:r w:rsidR="00B12806">
        <w:rPr>
          <w:rFonts w:ascii="Times New Roman" w:hAnsi="Times New Roman" w:cs="Times New Roman"/>
          <w:sz w:val="24"/>
          <w:szCs w:val="24"/>
        </w:rPr>
        <w:t xml:space="preserve"> (turpmāk – IZM)</w:t>
      </w:r>
      <w:r w:rsidR="00B12806" w:rsidRPr="00B12806">
        <w:rPr>
          <w:rFonts w:ascii="Times New Roman" w:hAnsi="Times New Roman" w:cs="Times New Roman"/>
          <w:sz w:val="24"/>
          <w:szCs w:val="24"/>
        </w:rPr>
        <w:t xml:space="preserve"> pārstāvju piedalīšanos, lai kopīgi sagatavotu risinājumu (likumprojektu) </w:t>
      </w:r>
      <w:r w:rsidR="00201802" w:rsidRPr="00127897">
        <w:rPr>
          <w:rFonts w:ascii="Times New Roman" w:hAnsi="Times New Roman" w:cs="Times New Roman"/>
          <w:sz w:val="24"/>
          <w:szCs w:val="24"/>
        </w:rPr>
        <w:t xml:space="preserve">2026. gada 14. aprīļa </w:t>
      </w:r>
      <w:r w:rsidR="00B12806" w:rsidRPr="00127897">
        <w:rPr>
          <w:rFonts w:ascii="Times New Roman" w:hAnsi="Times New Roman" w:cs="Times New Roman"/>
          <w:sz w:val="24"/>
          <w:szCs w:val="24"/>
        </w:rPr>
        <w:t>Satversmes tiesas sprieduma</w:t>
      </w:r>
      <w:r w:rsidR="00201802" w:rsidRPr="00127897">
        <w:rPr>
          <w:rFonts w:ascii="Times New Roman" w:hAnsi="Times New Roman" w:cs="Times New Roman"/>
          <w:sz w:val="24"/>
          <w:szCs w:val="24"/>
        </w:rPr>
        <w:t xml:space="preserve"> lietā Nr. 2025-18-03 “Par Ministru</w:t>
      </w:r>
      <w:r w:rsidR="00201802" w:rsidRPr="00201802">
        <w:rPr>
          <w:rFonts w:ascii="Times New Roman" w:hAnsi="Times New Roman" w:cs="Times New Roman"/>
          <w:sz w:val="24"/>
          <w:szCs w:val="24"/>
        </w:rPr>
        <w:t xml:space="preserve"> kabineta 2014.</w:t>
      </w:r>
      <w:r w:rsidR="00201802">
        <w:rPr>
          <w:rFonts w:ascii="Times New Roman" w:hAnsi="Times New Roman" w:cs="Times New Roman"/>
          <w:sz w:val="24"/>
          <w:szCs w:val="24"/>
        </w:rPr>
        <w:t> </w:t>
      </w:r>
      <w:r w:rsidR="00201802" w:rsidRPr="00201802">
        <w:rPr>
          <w:rFonts w:ascii="Times New Roman" w:hAnsi="Times New Roman" w:cs="Times New Roman"/>
          <w:sz w:val="24"/>
          <w:szCs w:val="24"/>
        </w:rPr>
        <w:t>gada 7.</w:t>
      </w:r>
      <w:r w:rsidR="00201802">
        <w:rPr>
          <w:rFonts w:ascii="Times New Roman" w:hAnsi="Times New Roman" w:cs="Times New Roman"/>
          <w:sz w:val="24"/>
          <w:szCs w:val="24"/>
        </w:rPr>
        <w:t> </w:t>
      </w:r>
      <w:r w:rsidR="00201802" w:rsidRPr="00201802">
        <w:rPr>
          <w:rFonts w:ascii="Times New Roman" w:hAnsi="Times New Roman" w:cs="Times New Roman"/>
          <w:sz w:val="24"/>
          <w:szCs w:val="24"/>
        </w:rPr>
        <w:t>janvāra noteikumu Nr.</w:t>
      </w:r>
      <w:r w:rsidR="00201802">
        <w:rPr>
          <w:rFonts w:ascii="Times New Roman" w:hAnsi="Times New Roman" w:cs="Times New Roman"/>
          <w:sz w:val="24"/>
          <w:szCs w:val="24"/>
        </w:rPr>
        <w:t> </w:t>
      </w:r>
      <w:r w:rsidR="00201802" w:rsidRPr="00201802">
        <w:rPr>
          <w:rFonts w:ascii="Times New Roman" w:hAnsi="Times New Roman" w:cs="Times New Roman"/>
          <w:sz w:val="24"/>
          <w:szCs w:val="24"/>
        </w:rPr>
        <w:t xml:space="preserve">16 </w:t>
      </w:r>
      <w:r w:rsidR="00201802">
        <w:rPr>
          <w:rFonts w:ascii="Times New Roman" w:hAnsi="Times New Roman" w:cs="Times New Roman"/>
          <w:sz w:val="24"/>
          <w:szCs w:val="24"/>
        </w:rPr>
        <w:t>“</w:t>
      </w:r>
      <w:r w:rsidR="00201802" w:rsidRPr="00201802">
        <w:rPr>
          <w:rFonts w:ascii="Times New Roman" w:hAnsi="Times New Roman" w:cs="Times New Roman"/>
          <w:sz w:val="24"/>
          <w:szCs w:val="24"/>
        </w:rPr>
        <w:t>Trokšņa novērtēšanas un pārvaldības kārtība</w:t>
      </w:r>
      <w:r w:rsidR="00201802">
        <w:rPr>
          <w:rFonts w:ascii="Times New Roman" w:hAnsi="Times New Roman" w:cs="Times New Roman"/>
          <w:sz w:val="24"/>
          <w:szCs w:val="24"/>
        </w:rPr>
        <w:t>”</w:t>
      </w:r>
      <w:r w:rsidR="00201802" w:rsidRPr="00201802">
        <w:rPr>
          <w:rFonts w:ascii="Times New Roman" w:hAnsi="Times New Roman" w:cs="Times New Roman"/>
          <w:sz w:val="24"/>
          <w:szCs w:val="24"/>
        </w:rPr>
        <w:t xml:space="preserve"> 9., 10., 11. un 12.</w:t>
      </w:r>
      <w:r w:rsidR="00201802">
        <w:rPr>
          <w:rFonts w:ascii="Times New Roman" w:hAnsi="Times New Roman" w:cs="Times New Roman"/>
          <w:sz w:val="24"/>
          <w:szCs w:val="24"/>
        </w:rPr>
        <w:t> </w:t>
      </w:r>
      <w:r w:rsidR="00201802" w:rsidRPr="00201802">
        <w:rPr>
          <w:rFonts w:ascii="Times New Roman" w:hAnsi="Times New Roman" w:cs="Times New Roman"/>
          <w:sz w:val="24"/>
          <w:szCs w:val="24"/>
        </w:rPr>
        <w:t>punkta atbilstību Latvijas Republikas Satversmes 96., 111. un 115.</w:t>
      </w:r>
      <w:r w:rsidR="00201802">
        <w:rPr>
          <w:rFonts w:ascii="Times New Roman" w:hAnsi="Times New Roman" w:cs="Times New Roman"/>
          <w:sz w:val="24"/>
          <w:szCs w:val="24"/>
        </w:rPr>
        <w:t> </w:t>
      </w:r>
      <w:r w:rsidR="00201802" w:rsidRPr="00201802">
        <w:rPr>
          <w:rFonts w:ascii="Times New Roman" w:hAnsi="Times New Roman" w:cs="Times New Roman"/>
          <w:sz w:val="24"/>
          <w:szCs w:val="24"/>
        </w:rPr>
        <w:t>pantam</w:t>
      </w:r>
      <w:r w:rsidR="00201802">
        <w:rPr>
          <w:rFonts w:ascii="Times New Roman" w:hAnsi="Times New Roman" w:cs="Times New Roman"/>
          <w:sz w:val="24"/>
          <w:szCs w:val="24"/>
        </w:rPr>
        <w:t>”</w:t>
      </w:r>
      <w:r w:rsidR="00201802" w:rsidRPr="00201802">
        <w:rPr>
          <w:rFonts w:ascii="Times New Roman" w:hAnsi="Times New Roman" w:cs="Times New Roman"/>
          <w:sz w:val="24"/>
          <w:szCs w:val="24"/>
        </w:rPr>
        <w:t xml:space="preserve"> </w:t>
      </w:r>
      <w:r w:rsidR="00201802">
        <w:rPr>
          <w:rFonts w:ascii="Times New Roman" w:hAnsi="Times New Roman" w:cs="Times New Roman"/>
          <w:sz w:val="24"/>
          <w:szCs w:val="24"/>
        </w:rPr>
        <w:t>(turpmāk – Spriedums)</w:t>
      </w:r>
      <w:r w:rsidR="00B12806" w:rsidRPr="00B12806">
        <w:rPr>
          <w:rFonts w:ascii="Times New Roman" w:hAnsi="Times New Roman" w:cs="Times New Roman"/>
          <w:sz w:val="24"/>
          <w:szCs w:val="24"/>
        </w:rPr>
        <w:t xml:space="preserve"> izpildes nodrošināšanai.</w:t>
      </w:r>
    </w:p>
    <w:p w14:paraId="18F135D0" w14:textId="65435C84" w:rsidR="007863C5" w:rsidRDefault="00A11C44" w:rsidP="00666E1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Savukārt ar Protokola </w:t>
      </w:r>
      <w:r w:rsidRPr="002E1AA4">
        <w:rPr>
          <w:rFonts w:ascii="Times New Roman" w:hAnsi="Times New Roman" w:cs="Times New Roman"/>
          <w:sz w:val="24"/>
          <w:szCs w:val="24"/>
        </w:rPr>
        <w:t>2.</w:t>
      </w:r>
      <w:r>
        <w:rPr>
          <w:rFonts w:ascii="Times New Roman" w:hAnsi="Times New Roman" w:cs="Times New Roman"/>
          <w:sz w:val="24"/>
          <w:szCs w:val="24"/>
        </w:rPr>
        <w:t> </w:t>
      </w:r>
      <w:r w:rsidRPr="002E1AA4">
        <w:rPr>
          <w:rFonts w:ascii="Times New Roman" w:hAnsi="Times New Roman" w:cs="Times New Roman"/>
          <w:sz w:val="24"/>
          <w:szCs w:val="24"/>
        </w:rPr>
        <w:t xml:space="preserve">paragrāfa </w:t>
      </w:r>
      <w:r>
        <w:rPr>
          <w:rFonts w:ascii="Times New Roman" w:hAnsi="Times New Roman" w:cs="Times New Roman"/>
          <w:sz w:val="24"/>
          <w:szCs w:val="24"/>
        </w:rPr>
        <w:t>4. </w:t>
      </w:r>
      <w:r w:rsidRPr="002E1AA4">
        <w:rPr>
          <w:rFonts w:ascii="Times New Roman" w:hAnsi="Times New Roman" w:cs="Times New Roman"/>
          <w:sz w:val="24"/>
          <w:szCs w:val="24"/>
        </w:rPr>
        <w:t>punkt</w:t>
      </w:r>
      <w:r>
        <w:rPr>
          <w:rFonts w:ascii="Times New Roman" w:hAnsi="Times New Roman" w:cs="Times New Roman"/>
          <w:sz w:val="24"/>
          <w:szCs w:val="24"/>
        </w:rPr>
        <w:t>u EM tika uzdots</w:t>
      </w:r>
      <w:r w:rsidRPr="00A11C44">
        <w:rPr>
          <w:rFonts w:ascii="Times New Roman" w:hAnsi="Times New Roman" w:cs="Times New Roman"/>
          <w:sz w:val="24"/>
          <w:szCs w:val="24"/>
        </w:rPr>
        <w:t xml:space="preserve"> sagatavot un iesniegt izskatīšanai valsts sekretāru 2026.</w:t>
      </w:r>
      <w:r>
        <w:rPr>
          <w:rFonts w:ascii="Times New Roman" w:hAnsi="Times New Roman" w:cs="Times New Roman"/>
          <w:sz w:val="24"/>
          <w:szCs w:val="24"/>
        </w:rPr>
        <w:t> </w:t>
      </w:r>
      <w:r w:rsidRPr="00A11C44">
        <w:rPr>
          <w:rFonts w:ascii="Times New Roman" w:hAnsi="Times New Roman" w:cs="Times New Roman"/>
          <w:sz w:val="24"/>
          <w:szCs w:val="24"/>
        </w:rPr>
        <w:t>gada 1.</w:t>
      </w:r>
      <w:r>
        <w:rPr>
          <w:rFonts w:ascii="Times New Roman" w:hAnsi="Times New Roman" w:cs="Times New Roman"/>
          <w:sz w:val="24"/>
          <w:szCs w:val="24"/>
        </w:rPr>
        <w:t> </w:t>
      </w:r>
      <w:r w:rsidRPr="00A11C44">
        <w:rPr>
          <w:rFonts w:ascii="Times New Roman" w:hAnsi="Times New Roman" w:cs="Times New Roman"/>
          <w:sz w:val="24"/>
          <w:szCs w:val="24"/>
        </w:rPr>
        <w:t xml:space="preserve">oktobra sanāksmē informāciju par </w:t>
      </w:r>
      <w:r>
        <w:rPr>
          <w:rFonts w:ascii="Times New Roman" w:hAnsi="Times New Roman" w:cs="Times New Roman"/>
          <w:sz w:val="24"/>
          <w:szCs w:val="24"/>
        </w:rPr>
        <w:t>P</w:t>
      </w:r>
      <w:r w:rsidRPr="00A11C44">
        <w:rPr>
          <w:rFonts w:ascii="Times New Roman" w:hAnsi="Times New Roman" w:cs="Times New Roman"/>
          <w:sz w:val="24"/>
          <w:szCs w:val="24"/>
        </w:rPr>
        <w:t xml:space="preserve">rotokola </w:t>
      </w:r>
      <w:r w:rsidR="00FC5AD3" w:rsidRPr="002E1AA4">
        <w:rPr>
          <w:rFonts w:ascii="Times New Roman" w:hAnsi="Times New Roman" w:cs="Times New Roman"/>
          <w:sz w:val="24"/>
          <w:szCs w:val="24"/>
        </w:rPr>
        <w:t>2.</w:t>
      </w:r>
      <w:r w:rsidR="00FC5AD3">
        <w:rPr>
          <w:rFonts w:ascii="Times New Roman" w:hAnsi="Times New Roman" w:cs="Times New Roman"/>
          <w:sz w:val="24"/>
          <w:szCs w:val="24"/>
        </w:rPr>
        <w:t> </w:t>
      </w:r>
      <w:r w:rsidR="00FC5AD3" w:rsidRPr="002E1AA4">
        <w:rPr>
          <w:rFonts w:ascii="Times New Roman" w:hAnsi="Times New Roman" w:cs="Times New Roman"/>
          <w:sz w:val="24"/>
          <w:szCs w:val="24"/>
        </w:rPr>
        <w:t xml:space="preserve">paragrāfa </w:t>
      </w:r>
      <w:r w:rsidRPr="00A11C44">
        <w:rPr>
          <w:rFonts w:ascii="Times New Roman" w:hAnsi="Times New Roman" w:cs="Times New Roman"/>
          <w:sz w:val="24"/>
          <w:szCs w:val="24"/>
        </w:rPr>
        <w:t>3.</w:t>
      </w:r>
      <w:r>
        <w:rPr>
          <w:rFonts w:ascii="Times New Roman" w:hAnsi="Times New Roman" w:cs="Times New Roman"/>
          <w:sz w:val="24"/>
          <w:szCs w:val="24"/>
        </w:rPr>
        <w:t> </w:t>
      </w:r>
      <w:r w:rsidRPr="00A11C44">
        <w:rPr>
          <w:rFonts w:ascii="Times New Roman" w:hAnsi="Times New Roman" w:cs="Times New Roman"/>
          <w:sz w:val="24"/>
          <w:szCs w:val="24"/>
        </w:rPr>
        <w:t>punktā dotā uzdevuma izpildes rezultātiem.</w:t>
      </w:r>
    </w:p>
    <w:p w14:paraId="0D5FE6FD" w14:textId="3F8D489A" w:rsidR="00666E1C" w:rsidRDefault="00666E1C" w:rsidP="00666E1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Izpildot Protokola </w:t>
      </w:r>
      <w:r w:rsidR="006723DB" w:rsidRPr="002E1AA4">
        <w:rPr>
          <w:rFonts w:ascii="Times New Roman" w:hAnsi="Times New Roman" w:cs="Times New Roman"/>
          <w:sz w:val="24"/>
          <w:szCs w:val="24"/>
        </w:rPr>
        <w:t>2.</w:t>
      </w:r>
      <w:r w:rsidR="006723DB">
        <w:rPr>
          <w:rFonts w:ascii="Times New Roman" w:hAnsi="Times New Roman" w:cs="Times New Roman"/>
          <w:sz w:val="24"/>
          <w:szCs w:val="24"/>
        </w:rPr>
        <w:t> </w:t>
      </w:r>
      <w:r w:rsidR="006723DB" w:rsidRPr="002E1AA4">
        <w:rPr>
          <w:rFonts w:ascii="Times New Roman" w:hAnsi="Times New Roman" w:cs="Times New Roman"/>
          <w:sz w:val="24"/>
          <w:szCs w:val="24"/>
        </w:rPr>
        <w:t xml:space="preserve">paragrāfa </w:t>
      </w:r>
      <w:r w:rsidR="006723DB" w:rsidRPr="00A11C44">
        <w:rPr>
          <w:rFonts w:ascii="Times New Roman" w:hAnsi="Times New Roman" w:cs="Times New Roman"/>
          <w:sz w:val="24"/>
          <w:szCs w:val="24"/>
        </w:rPr>
        <w:t>3.</w:t>
      </w:r>
      <w:r w:rsidR="006723DB">
        <w:rPr>
          <w:rFonts w:ascii="Times New Roman" w:hAnsi="Times New Roman" w:cs="Times New Roman"/>
          <w:sz w:val="24"/>
          <w:szCs w:val="24"/>
        </w:rPr>
        <w:t xml:space="preserve"> un 4. </w:t>
      </w:r>
      <w:r w:rsidR="006723DB" w:rsidRPr="00A11C44">
        <w:rPr>
          <w:rFonts w:ascii="Times New Roman" w:hAnsi="Times New Roman" w:cs="Times New Roman"/>
          <w:sz w:val="24"/>
          <w:szCs w:val="24"/>
        </w:rPr>
        <w:t>punktā</w:t>
      </w:r>
      <w:r w:rsidR="006723DB">
        <w:rPr>
          <w:rFonts w:ascii="Times New Roman" w:hAnsi="Times New Roman" w:cs="Times New Roman"/>
          <w:sz w:val="24"/>
          <w:szCs w:val="24"/>
        </w:rPr>
        <w:t xml:space="preserve"> uzdotos uzdevumus, EM informē par to izpildes rezultātiem.</w:t>
      </w:r>
    </w:p>
    <w:p w14:paraId="3889F10C" w14:textId="77777777" w:rsidR="006723DB" w:rsidRDefault="006723DB" w:rsidP="00666E1C">
      <w:pPr>
        <w:spacing w:after="0" w:line="240" w:lineRule="auto"/>
        <w:ind w:firstLine="720"/>
        <w:jc w:val="both"/>
        <w:rPr>
          <w:rFonts w:ascii="Times New Roman" w:hAnsi="Times New Roman" w:cs="Times New Roman"/>
          <w:sz w:val="24"/>
          <w:szCs w:val="24"/>
        </w:rPr>
      </w:pPr>
    </w:p>
    <w:p w14:paraId="6F58C3C6" w14:textId="5C442C99" w:rsidR="001060AE" w:rsidRDefault="00796F71" w:rsidP="00FD5E72">
      <w:pPr>
        <w:spacing w:after="0" w:line="240" w:lineRule="auto"/>
        <w:ind w:firstLine="720"/>
        <w:jc w:val="both"/>
        <w:rPr>
          <w:rFonts w:ascii="Times New Roman" w:hAnsi="Times New Roman" w:cs="Times New Roman"/>
          <w:sz w:val="24"/>
          <w:szCs w:val="24"/>
        </w:rPr>
      </w:pPr>
      <w:r w:rsidRPr="00185D74">
        <w:rPr>
          <w:rFonts w:ascii="Times New Roman" w:hAnsi="Times New Roman" w:cs="Times New Roman"/>
          <w:b/>
          <w:bCs/>
          <w:sz w:val="24"/>
          <w:szCs w:val="24"/>
        </w:rPr>
        <w:t xml:space="preserve">2026. gada 16. septembrī EM organizēja </w:t>
      </w:r>
      <w:r w:rsidR="005D0CD1" w:rsidRPr="00185D74">
        <w:rPr>
          <w:rFonts w:ascii="Times New Roman" w:hAnsi="Times New Roman" w:cs="Times New Roman"/>
          <w:b/>
          <w:bCs/>
          <w:sz w:val="24"/>
          <w:szCs w:val="24"/>
        </w:rPr>
        <w:t>starpinstitucionālo</w:t>
      </w:r>
      <w:r w:rsidR="00185F50" w:rsidRPr="00185D74">
        <w:rPr>
          <w:rFonts w:ascii="Times New Roman" w:hAnsi="Times New Roman" w:cs="Times New Roman"/>
          <w:b/>
          <w:bCs/>
          <w:sz w:val="24"/>
          <w:szCs w:val="24"/>
        </w:rPr>
        <w:t xml:space="preserve"> sanāksmi</w:t>
      </w:r>
      <w:r w:rsidR="001060AE" w:rsidRPr="00185D74">
        <w:rPr>
          <w:rFonts w:ascii="Times New Roman" w:hAnsi="Times New Roman" w:cs="Times New Roman"/>
          <w:b/>
          <w:bCs/>
          <w:sz w:val="24"/>
          <w:szCs w:val="24"/>
        </w:rPr>
        <w:t xml:space="preserve"> par Sprieduma izpildi</w:t>
      </w:r>
      <w:r w:rsidR="001060AE">
        <w:rPr>
          <w:rFonts w:ascii="Times New Roman" w:hAnsi="Times New Roman" w:cs="Times New Roman"/>
          <w:sz w:val="24"/>
          <w:szCs w:val="24"/>
        </w:rPr>
        <w:t xml:space="preserve"> </w:t>
      </w:r>
      <w:r w:rsidR="00D27072">
        <w:rPr>
          <w:rFonts w:ascii="Times New Roman" w:hAnsi="Times New Roman" w:cs="Times New Roman"/>
          <w:sz w:val="24"/>
          <w:szCs w:val="24"/>
        </w:rPr>
        <w:t xml:space="preserve">(turpmāk – sanāksme) </w:t>
      </w:r>
      <w:r w:rsidR="00185F50">
        <w:rPr>
          <w:rFonts w:ascii="Times New Roman" w:hAnsi="Times New Roman" w:cs="Times New Roman"/>
          <w:sz w:val="24"/>
          <w:szCs w:val="24"/>
        </w:rPr>
        <w:t xml:space="preserve">ar </w:t>
      </w:r>
      <w:r w:rsidR="005D0CD1" w:rsidRPr="005D0CD1">
        <w:rPr>
          <w:rFonts w:ascii="Times New Roman" w:hAnsi="Times New Roman" w:cs="Times New Roman"/>
          <w:sz w:val="24"/>
          <w:szCs w:val="24"/>
        </w:rPr>
        <w:t>KEM, VARAM, VM, IeM,</w:t>
      </w:r>
      <w:r w:rsidR="00F57110">
        <w:rPr>
          <w:rFonts w:ascii="Times New Roman" w:hAnsi="Times New Roman" w:cs="Times New Roman"/>
          <w:sz w:val="24"/>
          <w:szCs w:val="24"/>
        </w:rPr>
        <w:t xml:space="preserve"> </w:t>
      </w:r>
      <w:r w:rsidR="00F57110" w:rsidRPr="00F57110">
        <w:rPr>
          <w:rFonts w:ascii="Times New Roman" w:hAnsi="Times New Roman" w:cs="Times New Roman"/>
          <w:sz w:val="24"/>
          <w:szCs w:val="24"/>
        </w:rPr>
        <w:t>Valsts policija</w:t>
      </w:r>
      <w:r w:rsidR="00F57110">
        <w:rPr>
          <w:rFonts w:ascii="Times New Roman" w:hAnsi="Times New Roman" w:cs="Times New Roman"/>
          <w:sz w:val="24"/>
          <w:szCs w:val="24"/>
        </w:rPr>
        <w:t>s,</w:t>
      </w:r>
      <w:r w:rsidR="005D0CD1" w:rsidRPr="005D0CD1">
        <w:rPr>
          <w:rFonts w:ascii="Times New Roman" w:hAnsi="Times New Roman" w:cs="Times New Roman"/>
          <w:sz w:val="24"/>
          <w:szCs w:val="24"/>
        </w:rPr>
        <w:t xml:space="preserve"> TM un IZM pārstāvju piedalīšanos</w:t>
      </w:r>
      <w:r w:rsidR="001060AE">
        <w:rPr>
          <w:rFonts w:ascii="Times New Roman" w:hAnsi="Times New Roman" w:cs="Times New Roman"/>
          <w:sz w:val="24"/>
          <w:szCs w:val="24"/>
        </w:rPr>
        <w:t>, lai:</w:t>
      </w:r>
    </w:p>
    <w:p w14:paraId="013B866C" w14:textId="62EE75D6" w:rsidR="005D0CD1" w:rsidRPr="001060AE" w:rsidRDefault="005D0CD1" w:rsidP="00907544">
      <w:pPr>
        <w:pStyle w:val="ListParagraph"/>
        <w:numPr>
          <w:ilvl w:val="0"/>
          <w:numId w:val="4"/>
        </w:numPr>
        <w:spacing w:after="0" w:line="240" w:lineRule="auto"/>
        <w:ind w:left="1208" w:hanging="357"/>
        <w:jc w:val="both"/>
        <w:rPr>
          <w:rFonts w:ascii="Times New Roman" w:hAnsi="Times New Roman" w:cs="Times New Roman"/>
          <w:sz w:val="24"/>
          <w:szCs w:val="24"/>
        </w:rPr>
      </w:pPr>
      <w:r w:rsidRPr="001060AE">
        <w:rPr>
          <w:rFonts w:ascii="Times New Roman" w:hAnsi="Times New Roman" w:cs="Times New Roman"/>
          <w:sz w:val="24"/>
          <w:szCs w:val="24"/>
        </w:rPr>
        <w:t>pārrunāt</w:t>
      </w:r>
      <w:r w:rsidR="001060AE">
        <w:rPr>
          <w:rFonts w:ascii="Times New Roman" w:hAnsi="Times New Roman" w:cs="Times New Roman"/>
          <w:sz w:val="24"/>
          <w:szCs w:val="24"/>
        </w:rPr>
        <w:t>u</w:t>
      </w:r>
      <w:r w:rsidRPr="001060AE">
        <w:rPr>
          <w:rFonts w:ascii="Times New Roman" w:hAnsi="Times New Roman" w:cs="Times New Roman"/>
          <w:sz w:val="24"/>
          <w:szCs w:val="24"/>
        </w:rPr>
        <w:t xml:space="preserve"> potenciālos priekšlikumus normatīvo aktu grozījumiem;</w:t>
      </w:r>
    </w:p>
    <w:p w14:paraId="63A09893" w14:textId="45F8DC06" w:rsidR="005D0CD1" w:rsidRPr="001060AE" w:rsidRDefault="005D0CD1" w:rsidP="00907544">
      <w:pPr>
        <w:pStyle w:val="ListParagraph"/>
        <w:numPr>
          <w:ilvl w:val="0"/>
          <w:numId w:val="4"/>
        </w:numPr>
        <w:spacing w:after="0" w:line="240" w:lineRule="auto"/>
        <w:ind w:left="1208" w:hanging="357"/>
        <w:jc w:val="both"/>
        <w:rPr>
          <w:rFonts w:ascii="Times New Roman" w:hAnsi="Times New Roman" w:cs="Times New Roman"/>
          <w:sz w:val="24"/>
          <w:szCs w:val="24"/>
        </w:rPr>
      </w:pPr>
      <w:r w:rsidRPr="001060AE">
        <w:rPr>
          <w:rFonts w:ascii="Times New Roman" w:hAnsi="Times New Roman" w:cs="Times New Roman"/>
          <w:sz w:val="24"/>
          <w:szCs w:val="24"/>
        </w:rPr>
        <w:t>vienot</w:t>
      </w:r>
      <w:r w:rsidR="001060AE">
        <w:rPr>
          <w:rFonts w:ascii="Times New Roman" w:hAnsi="Times New Roman" w:cs="Times New Roman"/>
          <w:sz w:val="24"/>
          <w:szCs w:val="24"/>
        </w:rPr>
        <w:t>os</w:t>
      </w:r>
      <w:r w:rsidRPr="001060AE">
        <w:rPr>
          <w:rFonts w:ascii="Times New Roman" w:hAnsi="Times New Roman" w:cs="Times New Roman"/>
          <w:sz w:val="24"/>
          <w:szCs w:val="24"/>
        </w:rPr>
        <w:t xml:space="preserve"> par turpmāko rīcību un institūciju atbildību priekšlikumu sagatavošanā;</w:t>
      </w:r>
    </w:p>
    <w:p w14:paraId="230A3A37" w14:textId="771DA9FE" w:rsidR="005D0CD1" w:rsidRPr="001060AE" w:rsidRDefault="005D0CD1" w:rsidP="00907544">
      <w:pPr>
        <w:pStyle w:val="ListParagraph"/>
        <w:numPr>
          <w:ilvl w:val="0"/>
          <w:numId w:val="4"/>
        </w:numPr>
        <w:spacing w:after="0" w:line="240" w:lineRule="auto"/>
        <w:ind w:left="1208" w:hanging="357"/>
        <w:jc w:val="both"/>
        <w:rPr>
          <w:rFonts w:ascii="Times New Roman" w:hAnsi="Times New Roman" w:cs="Times New Roman"/>
          <w:sz w:val="24"/>
          <w:szCs w:val="24"/>
        </w:rPr>
      </w:pPr>
      <w:r w:rsidRPr="001060AE">
        <w:rPr>
          <w:rFonts w:ascii="Times New Roman" w:hAnsi="Times New Roman" w:cs="Times New Roman"/>
          <w:sz w:val="24"/>
          <w:szCs w:val="24"/>
        </w:rPr>
        <w:t>noteikt</w:t>
      </w:r>
      <w:r w:rsidR="001060AE">
        <w:rPr>
          <w:rFonts w:ascii="Times New Roman" w:hAnsi="Times New Roman" w:cs="Times New Roman"/>
          <w:sz w:val="24"/>
          <w:szCs w:val="24"/>
        </w:rPr>
        <w:t>u</w:t>
      </w:r>
      <w:r w:rsidRPr="001060AE">
        <w:rPr>
          <w:rFonts w:ascii="Times New Roman" w:hAnsi="Times New Roman" w:cs="Times New Roman"/>
          <w:sz w:val="24"/>
          <w:szCs w:val="24"/>
        </w:rPr>
        <w:t xml:space="preserve"> termiņus normatīvo aktu projektu izstrādei.</w:t>
      </w:r>
    </w:p>
    <w:p w14:paraId="5A6803C1" w14:textId="7B79A04D" w:rsidR="005D0CD1" w:rsidRPr="005D0CD1" w:rsidRDefault="005D0CD1" w:rsidP="00162DEA">
      <w:pPr>
        <w:spacing w:after="0" w:line="240" w:lineRule="auto"/>
        <w:ind w:firstLine="720"/>
        <w:jc w:val="both"/>
        <w:rPr>
          <w:rFonts w:ascii="Times New Roman" w:hAnsi="Times New Roman" w:cs="Times New Roman"/>
          <w:sz w:val="24"/>
          <w:szCs w:val="24"/>
        </w:rPr>
      </w:pPr>
      <w:r w:rsidRPr="005D0CD1">
        <w:rPr>
          <w:rFonts w:ascii="Times New Roman" w:hAnsi="Times New Roman" w:cs="Times New Roman"/>
          <w:sz w:val="24"/>
          <w:szCs w:val="24"/>
        </w:rPr>
        <w:t xml:space="preserve">Sanāksmē EM informēja, ka </w:t>
      </w:r>
      <w:r w:rsidR="00162DEA">
        <w:rPr>
          <w:rFonts w:ascii="Times New Roman" w:hAnsi="Times New Roman" w:cs="Times New Roman"/>
          <w:sz w:val="24"/>
          <w:szCs w:val="24"/>
        </w:rPr>
        <w:t xml:space="preserve">Sprieduma izpildes nolūkos </w:t>
      </w:r>
      <w:r w:rsidRPr="005D0CD1">
        <w:rPr>
          <w:rFonts w:ascii="Times New Roman" w:hAnsi="Times New Roman" w:cs="Times New Roman"/>
          <w:sz w:val="24"/>
          <w:szCs w:val="24"/>
        </w:rPr>
        <w:t>EM iepriekš sagatavot</w:t>
      </w:r>
      <w:r w:rsidR="003807C4">
        <w:rPr>
          <w:rFonts w:ascii="Times New Roman" w:hAnsi="Times New Roman" w:cs="Times New Roman"/>
          <w:sz w:val="24"/>
          <w:szCs w:val="24"/>
        </w:rPr>
        <w:t>ais</w:t>
      </w:r>
      <w:r w:rsidRPr="005D0CD1">
        <w:rPr>
          <w:rFonts w:ascii="Times New Roman" w:hAnsi="Times New Roman" w:cs="Times New Roman"/>
          <w:sz w:val="24"/>
          <w:szCs w:val="24"/>
        </w:rPr>
        <w:t xml:space="preserve"> </w:t>
      </w:r>
      <w:r w:rsidR="00162DEA">
        <w:rPr>
          <w:rFonts w:ascii="Times New Roman" w:hAnsi="Times New Roman" w:cs="Times New Roman"/>
          <w:sz w:val="24"/>
          <w:szCs w:val="24"/>
        </w:rPr>
        <w:t>Ministru kabineta</w:t>
      </w:r>
      <w:r w:rsidR="002C0691">
        <w:rPr>
          <w:rFonts w:ascii="Times New Roman" w:hAnsi="Times New Roman" w:cs="Times New Roman"/>
          <w:sz w:val="24"/>
          <w:szCs w:val="24"/>
        </w:rPr>
        <w:t xml:space="preserve"> (turpmāk – MK)</w:t>
      </w:r>
      <w:r w:rsidR="00162DEA">
        <w:rPr>
          <w:rFonts w:ascii="Times New Roman" w:hAnsi="Times New Roman" w:cs="Times New Roman"/>
          <w:sz w:val="24"/>
          <w:szCs w:val="24"/>
        </w:rPr>
        <w:t xml:space="preserve"> noteikumu </w:t>
      </w:r>
      <w:r w:rsidRPr="005D0CD1">
        <w:rPr>
          <w:rFonts w:ascii="Times New Roman" w:hAnsi="Times New Roman" w:cs="Times New Roman"/>
          <w:sz w:val="24"/>
          <w:szCs w:val="24"/>
        </w:rPr>
        <w:t>projekt</w:t>
      </w:r>
      <w:r w:rsidR="003807C4">
        <w:rPr>
          <w:rFonts w:ascii="Times New Roman" w:hAnsi="Times New Roman" w:cs="Times New Roman"/>
          <w:sz w:val="24"/>
          <w:szCs w:val="24"/>
        </w:rPr>
        <w:t>s</w:t>
      </w:r>
      <w:r w:rsidR="00162DEA">
        <w:rPr>
          <w:rFonts w:ascii="Times New Roman" w:hAnsi="Times New Roman" w:cs="Times New Roman"/>
          <w:sz w:val="24"/>
          <w:szCs w:val="24"/>
        </w:rPr>
        <w:t xml:space="preserve"> “</w:t>
      </w:r>
      <w:r w:rsidR="00162DEA" w:rsidRPr="00162DEA">
        <w:rPr>
          <w:rFonts w:ascii="Times New Roman" w:hAnsi="Times New Roman" w:cs="Times New Roman"/>
          <w:sz w:val="24"/>
          <w:szCs w:val="24"/>
        </w:rPr>
        <w:t>Grozījumi Ministru kabineta 2014.</w:t>
      </w:r>
      <w:r w:rsidR="00162DEA">
        <w:rPr>
          <w:rFonts w:ascii="Times New Roman" w:hAnsi="Times New Roman" w:cs="Times New Roman"/>
          <w:sz w:val="24"/>
          <w:szCs w:val="24"/>
        </w:rPr>
        <w:t> </w:t>
      </w:r>
      <w:r w:rsidR="00162DEA" w:rsidRPr="00162DEA">
        <w:rPr>
          <w:rFonts w:ascii="Times New Roman" w:hAnsi="Times New Roman" w:cs="Times New Roman"/>
          <w:sz w:val="24"/>
          <w:szCs w:val="24"/>
        </w:rPr>
        <w:t>gada 7.</w:t>
      </w:r>
      <w:r w:rsidR="00162DEA">
        <w:rPr>
          <w:rFonts w:ascii="Times New Roman" w:hAnsi="Times New Roman" w:cs="Times New Roman"/>
          <w:sz w:val="24"/>
          <w:szCs w:val="24"/>
        </w:rPr>
        <w:t> </w:t>
      </w:r>
      <w:r w:rsidR="00162DEA" w:rsidRPr="00162DEA">
        <w:rPr>
          <w:rFonts w:ascii="Times New Roman" w:hAnsi="Times New Roman" w:cs="Times New Roman"/>
          <w:sz w:val="24"/>
          <w:szCs w:val="24"/>
        </w:rPr>
        <w:t>janvāra noteikumos Nr.</w:t>
      </w:r>
      <w:r w:rsidR="00162DEA">
        <w:rPr>
          <w:rFonts w:ascii="Times New Roman" w:hAnsi="Times New Roman" w:cs="Times New Roman"/>
          <w:sz w:val="24"/>
          <w:szCs w:val="24"/>
        </w:rPr>
        <w:t> </w:t>
      </w:r>
      <w:r w:rsidR="00162DEA" w:rsidRPr="00162DEA">
        <w:rPr>
          <w:rFonts w:ascii="Times New Roman" w:hAnsi="Times New Roman" w:cs="Times New Roman"/>
          <w:sz w:val="24"/>
          <w:szCs w:val="24"/>
        </w:rPr>
        <w:t xml:space="preserve">16 </w:t>
      </w:r>
      <w:r w:rsidR="00162DEA">
        <w:rPr>
          <w:rFonts w:ascii="Times New Roman" w:hAnsi="Times New Roman" w:cs="Times New Roman"/>
          <w:sz w:val="24"/>
          <w:szCs w:val="24"/>
        </w:rPr>
        <w:t>“</w:t>
      </w:r>
      <w:r w:rsidR="00162DEA" w:rsidRPr="00162DEA">
        <w:rPr>
          <w:rFonts w:ascii="Times New Roman" w:hAnsi="Times New Roman" w:cs="Times New Roman"/>
          <w:sz w:val="24"/>
          <w:szCs w:val="24"/>
        </w:rPr>
        <w:t>Trokšņa novērtēšanas un pārvaldības kārtība</w:t>
      </w:r>
      <w:r w:rsidR="00162DEA">
        <w:rPr>
          <w:rFonts w:ascii="Times New Roman" w:hAnsi="Times New Roman" w:cs="Times New Roman"/>
          <w:sz w:val="24"/>
          <w:szCs w:val="24"/>
        </w:rPr>
        <w:t>””</w:t>
      </w:r>
      <w:r w:rsidRPr="005D0CD1">
        <w:rPr>
          <w:rFonts w:ascii="Times New Roman" w:hAnsi="Times New Roman" w:cs="Times New Roman"/>
          <w:sz w:val="24"/>
          <w:szCs w:val="24"/>
        </w:rPr>
        <w:t xml:space="preserve"> (25-TA-458)</w:t>
      </w:r>
      <w:r w:rsidR="00D27072">
        <w:rPr>
          <w:rFonts w:ascii="Times New Roman" w:hAnsi="Times New Roman" w:cs="Times New Roman"/>
          <w:sz w:val="24"/>
          <w:szCs w:val="24"/>
        </w:rPr>
        <w:t xml:space="preserve"> (turpmāk – </w:t>
      </w:r>
      <w:r w:rsidR="00314415">
        <w:rPr>
          <w:rFonts w:ascii="Times New Roman" w:hAnsi="Times New Roman" w:cs="Times New Roman"/>
          <w:sz w:val="24"/>
          <w:szCs w:val="24"/>
        </w:rPr>
        <w:t>Noteikumu projekts</w:t>
      </w:r>
      <w:r w:rsidR="00D27072">
        <w:rPr>
          <w:rFonts w:ascii="Times New Roman" w:hAnsi="Times New Roman" w:cs="Times New Roman"/>
          <w:sz w:val="24"/>
          <w:szCs w:val="24"/>
        </w:rPr>
        <w:t>)</w:t>
      </w:r>
      <w:r w:rsidRPr="005D0CD1">
        <w:rPr>
          <w:rFonts w:ascii="Times New Roman" w:hAnsi="Times New Roman" w:cs="Times New Roman"/>
          <w:sz w:val="24"/>
          <w:szCs w:val="24"/>
        </w:rPr>
        <w:t xml:space="preserve"> </w:t>
      </w:r>
      <w:r w:rsidR="00162DEA">
        <w:rPr>
          <w:rFonts w:ascii="Times New Roman" w:hAnsi="Times New Roman" w:cs="Times New Roman"/>
          <w:sz w:val="24"/>
          <w:szCs w:val="24"/>
        </w:rPr>
        <w:t>būtu atbilstoši papildin</w:t>
      </w:r>
      <w:r w:rsidR="003807C4">
        <w:rPr>
          <w:rFonts w:ascii="Times New Roman" w:hAnsi="Times New Roman" w:cs="Times New Roman"/>
          <w:sz w:val="24"/>
          <w:szCs w:val="24"/>
        </w:rPr>
        <w:t>āms</w:t>
      </w:r>
      <w:r w:rsidR="00162DEA">
        <w:rPr>
          <w:rFonts w:ascii="Times New Roman" w:hAnsi="Times New Roman" w:cs="Times New Roman"/>
          <w:sz w:val="24"/>
          <w:szCs w:val="24"/>
        </w:rPr>
        <w:t xml:space="preserve"> ar </w:t>
      </w:r>
      <w:r w:rsidR="009B137F">
        <w:rPr>
          <w:rFonts w:ascii="Times New Roman" w:hAnsi="Times New Roman" w:cs="Times New Roman"/>
          <w:sz w:val="24"/>
          <w:szCs w:val="24"/>
        </w:rPr>
        <w:t>nepieciešamo</w:t>
      </w:r>
      <w:r w:rsidRPr="005D0CD1">
        <w:rPr>
          <w:rFonts w:ascii="Times New Roman" w:hAnsi="Times New Roman" w:cs="Times New Roman"/>
          <w:sz w:val="24"/>
          <w:szCs w:val="24"/>
        </w:rPr>
        <w:t xml:space="preserve"> informācij</w:t>
      </w:r>
      <w:r w:rsidR="00162DEA">
        <w:rPr>
          <w:rFonts w:ascii="Times New Roman" w:hAnsi="Times New Roman" w:cs="Times New Roman"/>
          <w:sz w:val="24"/>
          <w:szCs w:val="24"/>
        </w:rPr>
        <w:t>u</w:t>
      </w:r>
      <w:r w:rsidRPr="005D0CD1">
        <w:rPr>
          <w:rFonts w:ascii="Times New Roman" w:hAnsi="Times New Roman" w:cs="Times New Roman"/>
          <w:sz w:val="24"/>
          <w:szCs w:val="24"/>
        </w:rPr>
        <w:t xml:space="preserve">. </w:t>
      </w:r>
      <w:r w:rsidR="00851CCD">
        <w:rPr>
          <w:rFonts w:ascii="Times New Roman" w:hAnsi="Times New Roman" w:cs="Times New Roman"/>
          <w:sz w:val="24"/>
          <w:szCs w:val="24"/>
        </w:rPr>
        <w:t>EM ieskatā, l</w:t>
      </w:r>
      <w:r w:rsidRPr="005D0CD1">
        <w:rPr>
          <w:rFonts w:ascii="Times New Roman" w:hAnsi="Times New Roman" w:cs="Times New Roman"/>
          <w:sz w:val="24"/>
          <w:szCs w:val="24"/>
        </w:rPr>
        <w:t xml:space="preserve">ai nodrošinātu izklaides trokšņa uzraudzību, </w:t>
      </w:r>
      <w:r w:rsidR="00185D74">
        <w:rPr>
          <w:rFonts w:ascii="Times New Roman" w:hAnsi="Times New Roman" w:cs="Times New Roman"/>
          <w:sz w:val="24"/>
          <w:szCs w:val="24"/>
        </w:rPr>
        <w:t>būtu</w:t>
      </w:r>
      <w:r w:rsidRPr="005D0CD1">
        <w:rPr>
          <w:rFonts w:ascii="Times New Roman" w:hAnsi="Times New Roman" w:cs="Times New Roman"/>
          <w:sz w:val="24"/>
          <w:szCs w:val="24"/>
        </w:rPr>
        <w:t xml:space="preserve"> jānosaka </w:t>
      </w:r>
      <w:r w:rsidR="001845F5">
        <w:rPr>
          <w:rFonts w:ascii="Times New Roman" w:hAnsi="Times New Roman" w:cs="Times New Roman"/>
          <w:sz w:val="24"/>
          <w:szCs w:val="24"/>
        </w:rPr>
        <w:t xml:space="preserve">izklaides </w:t>
      </w:r>
      <w:r w:rsidRPr="005D0CD1">
        <w:rPr>
          <w:rFonts w:ascii="Times New Roman" w:hAnsi="Times New Roman" w:cs="Times New Roman"/>
          <w:sz w:val="24"/>
          <w:szCs w:val="24"/>
        </w:rPr>
        <w:t>trokšņa robežvērtības un jāparedz reaģējošā</w:t>
      </w:r>
      <w:r w:rsidR="00656FFE">
        <w:rPr>
          <w:rFonts w:ascii="Times New Roman" w:hAnsi="Times New Roman" w:cs="Times New Roman"/>
          <w:sz w:val="24"/>
          <w:szCs w:val="24"/>
        </w:rPr>
        <w:t>s</w:t>
      </w:r>
      <w:r w:rsidRPr="005D0CD1">
        <w:rPr>
          <w:rFonts w:ascii="Times New Roman" w:hAnsi="Times New Roman" w:cs="Times New Roman"/>
          <w:sz w:val="24"/>
          <w:szCs w:val="24"/>
        </w:rPr>
        <w:t xml:space="preserve"> funkcija</w:t>
      </w:r>
      <w:r w:rsidR="00656FFE">
        <w:rPr>
          <w:rFonts w:ascii="Times New Roman" w:hAnsi="Times New Roman" w:cs="Times New Roman"/>
          <w:sz w:val="24"/>
          <w:szCs w:val="24"/>
        </w:rPr>
        <w:t>s īstenošana</w:t>
      </w:r>
      <w:r w:rsidRPr="005D0CD1">
        <w:rPr>
          <w:rFonts w:ascii="Times New Roman" w:hAnsi="Times New Roman" w:cs="Times New Roman"/>
          <w:sz w:val="24"/>
          <w:szCs w:val="24"/>
        </w:rPr>
        <w:t xml:space="preserve">, vienlaikus izvērtējot </w:t>
      </w:r>
      <w:r w:rsidR="004828EB">
        <w:rPr>
          <w:rFonts w:ascii="Times New Roman" w:hAnsi="Times New Roman" w:cs="Times New Roman"/>
          <w:sz w:val="24"/>
          <w:szCs w:val="24"/>
        </w:rPr>
        <w:t xml:space="preserve">arī </w:t>
      </w:r>
      <w:r w:rsidRPr="005D0CD1">
        <w:rPr>
          <w:rFonts w:ascii="Times New Roman" w:hAnsi="Times New Roman" w:cs="Times New Roman"/>
          <w:sz w:val="24"/>
          <w:szCs w:val="24"/>
        </w:rPr>
        <w:t>pašvaldību funkcijas un lomu.</w:t>
      </w:r>
    </w:p>
    <w:p w14:paraId="76935C32" w14:textId="44FCD0C4" w:rsidR="00DB74C5" w:rsidRDefault="00FC60FD" w:rsidP="005D0CD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5D0CD1" w:rsidRPr="005D0CD1">
        <w:rPr>
          <w:rFonts w:ascii="Times New Roman" w:hAnsi="Times New Roman" w:cs="Times New Roman"/>
          <w:sz w:val="24"/>
          <w:szCs w:val="24"/>
        </w:rPr>
        <w:t xml:space="preserve">anāksmes dalībnieki bija vienisprātis, ka vispirms </w:t>
      </w:r>
      <w:r w:rsidR="000B7C09">
        <w:rPr>
          <w:rFonts w:ascii="Times New Roman" w:hAnsi="Times New Roman" w:cs="Times New Roman"/>
          <w:sz w:val="24"/>
          <w:szCs w:val="24"/>
        </w:rPr>
        <w:t>nepieciešams</w:t>
      </w:r>
      <w:r w:rsidR="005D0CD1" w:rsidRPr="005D0CD1">
        <w:rPr>
          <w:rFonts w:ascii="Times New Roman" w:hAnsi="Times New Roman" w:cs="Times New Roman"/>
          <w:sz w:val="24"/>
          <w:szCs w:val="24"/>
        </w:rPr>
        <w:t xml:space="preserve"> </w:t>
      </w:r>
      <w:r w:rsidR="005D0CD1" w:rsidRPr="00FC60FD">
        <w:rPr>
          <w:rFonts w:ascii="Times New Roman" w:hAnsi="Times New Roman" w:cs="Times New Roman"/>
          <w:sz w:val="24"/>
          <w:szCs w:val="24"/>
          <w:u w:val="single"/>
        </w:rPr>
        <w:t>definē</w:t>
      </w:r>
      <w:r w:rsidR="000B7C09" w:rsidRPr="00FC60FD">
        <w:rPr>
          <w:rFonts w:ascii="Times New Roman" w:hAnsi="Times New Roman" w:cs="Times New Roman"/>
          <w:sz w:val="24"/>
          <w:szCs w:val="24"/>
          <w:u w:val="single"/>
        </w:rPr>
        <w:t>t</w:t>
      </w:r>
      <w:r w:rsidR="005D0CD1" w:rsidRPr="00FC60FD">
        <w:rPr>
          <w:rFonts w:ascii="Times New Roman" w:hAnsi="Times New Roman" w:cs="Times New Roman"/>
          <w:sz w:val="24"/>
          <w:szCs w:val="24"/>
          <w:u w:val="single"/>
        </w:rPr>
        <w:t xml:space="preserve"> izklaides troksni</w:t>
      </w:r>
      <w:r w:rsidR="000B7C09">
        <w:rPr>
          <w:rFonts w:ascii="Times New Roman" w:hAnsi="Times New Roman" w:cs="Times New Roman"/>
          <w:sz w:val="24"/>
          <w:szCs w:val="24"/>
        </w:rPr>
        <w:t xml:space="preserve">, nošķirot to </w:t>
      </w:r>
      <w:r w:rsidR="005D0CD1" w:rsidRPr="005D0CD1">
        <w:rPr>
          <w:rFonts w:ascii="Times New Roman" w:hAnsi="Times New Roman" w:cs="Times New Roman"/>
          <w:sz w:val="24"/>
          <w:szCs w:val="24"/>
        </w:rPr>
        <w:t>no rūpnieciskā</w:t>
      </w:r>
      <w:r w:rsidR="0030093D">
        <w:rPr>
          <w:rFonts w:ascii="Times New Roman" w:hAnsi="Times New Roman" w:cs="Times New Roman"/>
          <w:sz w:val="24"/>
          <w:szCs w:val="24"/>
        </w:rPr>
        <w:t>s darbības rezultātā radītā</w:t>
      </w:r>
      <w:r w:rsidR="005D0CD1" w:rsidRPr="005D0CD1">
        <w:rPr>
          <w:rFonts w:ascii="Times New Roman" w:hAnsi="Times New Roman" w:cs="Times New Roman"/>
          <w:sz w:val="24"/>
          <w:szCs w:val="24"/>
        </w:rPr>
        <w:t xml:space="preserve"> trokšņa</w:t>
      </w:r>
      <w:r w:rsidR="00DB74C5">
        <w:rPr>
          <w:rFonts w:ascii="Times New Roman" w:hAnsi="Times New Roman" w:cs="Times New Roman"/>
          <w:sz w:val="24"/>
          <w:szCs w:val="24"/>
        </w:rPr>
        <w:t xml:space="preserve">, </w:t>
      </w:r>
      <w:r w:rsidR="00950E59">
        <w:rPr>
          <w:rFonts w:ascii="Times New Roman" w:hAnsi="Times New Roman" w:cs="Times New Roman"/>
          <w:sz w:val="24"/>
          <w:szCs w:val="24"/>
        </w:rPr>
        <w:t>jo š</w:t>
      </w:r>
      <w:r w:rsidR="00DB74C5">
        <w:rPr>
          <w:rFonts w:ascii="Times New Roman" w:hAnsi="Times New Roman" w:cs="Times New Roman"/>
          <w:sz w:val="24"/>
          <w:szCs w:val="24"/>
        </w:rPr>
        <w:t xml:space="preserve">iem trokšņa veidiem ir </w:t>
      </w:r>
      <w:r w:rsidR="004F524B">
        <w:rPr>
          <w:rFonts w:ascii="Times New Roman" w:hAnsi="Times New Roman" w:cs="Times New Roman"/>
          <w:sz w:val="24"/>
          <w:szCs w:val="24"/>
        </w:rPr>
        <w:t>atšķirīgs raksturs</w:t>
      </w:r>
      <w:r w:rsidR="00CF025B">
        <w:rPr>
          <w:rFonts w:ascii="Times New Roman" w:hAnsi="Times New Roman" w:cs="Times New Roman"/>
          <w:sz w:val="24"/>
          <w:szCs w:val="24"/>
        </w:rPr>
        <w:t xml:space="preserve"> (proti, izklaides troksnis ir nevienmērīgs un nepastāvīgs, savukārt </w:t>
      </w:r>
      <w:r w:rsidR="00CF025B" w:rsidRPr="005D0CD1">
        <w:rPr>
          <w:rFonts w:ascii="Times New Roman" w:hAnsi="Times New Roman" w:cs="Times New Roman"/>
          <w:sz w:val="24"/>
          <w:szCs w:val="24"/>
        </w:rPr>
        <w:t>rūpnieciskā</w:t>
      </w:r>
      <w:r w:rsidR="00CF025B">
        <w:rPr>
          <w:rFonts w:ascii="Times New Roman" w:hAnsi="Times New Roman" w:cs="Times New Roman"/>
          <w:sz w:val="24"/>
          <w:szCs w:val="24"/>
        </w:rPr>
        <w:t xml:space="preserve">s darbības rezultātā radītais </w:t>
      </w:r>
      <w:r w:rsidR="00CF025B" w:rsidRPr="005D0CD1">
        <w:rPr>
          <w:rFonts w:ascii="Times New Roman" w:hAnsi="Times New Roman" w:cs="Times New Roman"/>
          <w:sz w:val="24"/>
          <w:szCs w:val="24"/>
        </w:rPr>
        <w:t>trok</w:t>
      </w:r>
      <w:r w:rsidR="00CF025B">
        <w:rPr>
          <w:rFonts w:ascii="Times New Roman" w:hAnsi="Times New Roman" w:cs="Times New Roman"/>
          <w:sz w:val="24"/>
          <w:szCs w:val="24"/>
        </w:rPr>
        <w:t>snis – pastāvīgs).</w:t>
      </w:r>
    </w:p>
    <w:p w14:paraId="7D1ACDD4" w14:textId="4A49A4DB" w:rsidR="00427E9E" w:rsidRPr="00427E9E" w:rsidRDefault="00FC2950" w:rsidP="00427E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Diskutējot par </w:t>
      </w:r>
      <w:r w:rsidR="007005C3">
        <w:rPr>
          <w:rFonts w:ascii="Times New Roman" w:hAnsi="Times New Roman" w:cs="Times New Roman"/>
          <w:sz w:val="24"/>
          <w:szCs w:val="24"/>
        </w:rPr>
        <w:t xml:space="preserve">pieļaujamām </w:t>
      </w:r>
      <w:r w:rsidR="007005C3" w:rsidRPr="000458E5">
        <w:rPr>
          <w:rFonts w:ascii="Times New Roman" w:hAnsi="Times New Roman" w:cs="Times New Roman"/>
          <w:sz w:val="24"/>
          <w:szCs w:val="24"/>
          <w:u w:val="single"/>
        </w:rPr>
        <w:t xml:space="preserve">izklaides trokšņa </w:t>
      </w:r>
      <w:r w:rsidR="005D0CD1" w:rsidRPr="000458E5">
        <w:rPr>
          <w:rFonts w:ascii="Times New Roman" w:hAnsi="Times New Roman" w:cs="Times New Roman"/>
          <w:sz w:val="24"/>
          <w:szCs w:val="24"/>
          <w:u w:val="single"/>
        </w:rPr>
        <w:t>robežvērtībām</w:t>
      </w:r>
      <w:r w:rsidR="002D0177">
        <w:rPr>
          <w:rFonts w:ascii="Times New Roman" w:hAnsi="Times New Roman" w:cs="Times New Roman"/>
          <w:sz w:val="24"/>
          <w:szCs w:val="24"/>
        </w:rPr>
        <w:t>,</w:t>
      </w:r>
      <w:r>
        <w:rPr>
          <w:rFonts w:ascii="Times New Roman" w:hAnsi="Times New Roman" w:cs="Times New Roman"/>
          <w:sz w:val="24"/>
          <w:szCs w:val="24"/>
        </w:rPr>
        <w:t xml:space="preserve"> sanāksmes dalībnieki atsaucās </w:t>
      </w:r>
      <w:r w:rsidR="002D0177">
        <w:rPr>
          <w:rFonts w:ascii="Times New Roman" w:hAnsi="Times New Roman" w:cs="Times New Roman"/>
          <w:sz w:val="24"/>
          <w:szCs w:val="24"/>
        </w:rPr>
        <w:t xml:space="preserve">cita starpā </w:t>
      </w:r>
      <w:r>
        <w:rPr>
          <w:rFonts w:ascii="Times New Roman" w:hAnsi="Times New Roman" w:cs="Times New Roman"/>
          <w:sz w:val="24"/>
          <w:szCs w:val="24"/>
        </w:rPr>
        <w:t xml:space="preserve">uz </w:t>
      </w:r>
      <w:r w:rsidR="002D0177" w:rsidRPr="005D0CD1">
        <w:rPr>
          <w:rFonts w:ascii="Times New Roman" w:hAnsi="Times New Roman" w:cs="Times New Roman"/>
          <w:sz w:val="24"/>
          <w:szCs w:val="24"/>
        </w:rPr>
        <w:t>Pasaules Veselības organizācijas</w:t>
      </w:r>
      <w:r w:rsidR="002D0177">
        <w:rPr>
          <w:rFonts w:ascii="Times New Roman" w:hAnsi="Times New Roman" w:cs="Times New Roman"/>
          <w:sz w:val="24"/>
          <w:szCs w:val="24"/>
        </w:rPr>
        <w:t xml:space="preserve"> </w:t>
      </w:r>
      <w:r w:rsidR="002D0177" w:rsidRPr="005D0CD1">
        <w:rPr>
          <w:rFonts w:ascii="Times New Roman" w:hAnsi="Times New Roman" w:cs="Times New Roman"/>
          <w:sz w:val="24"/>
          <w:szCs w:val="24"/>
        </w:rPr>
        <w:t>vadlīnij</w:t>
      </w:r>
      <w:r w:rsidR="002D0177">
        <w:rPr>
          <w:rFonts w:ascii="Times New Roman" w:hAnsi="Times New Roman" w:cs="Times New Roman"/>
          <w:sz w:val="24"/>
          <w:szCs w:val="24"/>
        </w:rPr>
        <w:t>ām, kā arī citu valstu</w:t>
      </w:r>
      <w:r w:rsidR="0077197A">
        <w:rPr>
          <w:rFonts w:ascii="Times New Roman" w:hAnsi="Times New Roman" w:cs="Times New Roman"/>
          <w:sz w:val="24"/>
          <w:szCs w:val="24"/>
        </w:rPr>
        <w:t xml:space="preserve"> (tostarp Igaunijas</w:t>
      </w:r>
      <w:r w:rsidR="009F2039">
        <w:rPr>
          <w:rFonts w:ascii="Times New Roman" w:hAnsi="Times New Roman" w:cs="Times New Roman"/>
          <w:sz w:val="24"/>
          <w:szCs w:val="24"/>
        </w:rPr>
        <w:t xml:space="preserve"> un </w:t>
      </w:r>
      <w:r w:rsidR="009F2039">
        <w:rPr>
          <w:rFonts w:ascii="Times New Roman" w:hAnsi="Times New Roman" w:cs="Times New Roman"/>
          <w:sz w:val="24"/>
          <w:szCs w:val="24"/>
        </w:rPr>
        <w:t>Vācijas</w:t>
      </w:r>
      <w:r w:rsidR="0077197A">
        <w:rPr>
          <w:rFonts w:ascii="Times New Roman" w:hAnsi="Times New Roman" w:cs="Times New Roman"/>
          <w:sz w:val="24"/>
          <w:szCs w:val="24"/>
        </w:rPr>
        <w:t>)</w:t>
      </w:r>
      <w:r w:rsidR="002D0177">
        <w:rPr>
          <w:rFonts w:ascii="Times New Roman" w:hAnsi="Times New Roman" w:cs="Times New Roman"/>
          <w:sz w:val="24"/>
          <w:szCs w:val="24"/>
        </w:rPr>
        <w:t xml:space="preserve"> praksi</w:t>
      </w:r>
      <w:r w:rsidR="004D10B5">
        <w:rPr>
          <w:rFonts w:ascii="Times New Roman" w:hAnsi="Times New Roman" w:cs="Times New Roman"/>
          <w:sz w:val="24"/>
          <w:szCs w:val="24"/>
        </w:rPr>
        <w:t>.</w:t>
      </w:r>
      <w:r w:rsidR="0098380F">
        <w:rPr>
          <w:rFonts w:ascii="Times New Roman" w:hAnsi="Times New Roman" w:cs="Times New Roman"/>
          <w:sz w:val="24"/>
          <w:szCs w:val="24"/>
        </w:rPr>
        <w:t xml:space="preserve"> KEM ieskatā būtu </w:t>
      </w:r>
      <w:r w:rsidR="005D0CD1" w:rsidRPr="005D0CD1">
        <w:rPr>
          <w:rFonts w:ascii="Times New Roman" w:hAnsi="Times New Roman" w:cs="Times New Roman"/>
          <w:sz w:val="24"/>
          <w:szCs w:val="24"/>
        </w:rPr>
        <w:t xml:space="preserve">lietderīgi noteikt </w:t>
      </w:r>
      <w:r w:rsidR="0098380F">
        <w:rPr>
          <w:rFonts w:ascii="Times New Roman" w:hAnsi="Times New Roman" w:cs="Times New Roman"/>
          <w:sz w:val="24"/>
          <w:szCs w:val="24"/>
        </w:rPr>
        <w:t xml:space="preserve">arī izklaides trokšņa </w:t>
      </w:r>
      <w:r w:rsidR="005D0CD1" w:rsidRPr="005D0CD1">
        <w:rPr>
          <w:rFonts w:ascii="Times New Roman" w:hAnsi="Times New Roman" w:cs="Times New Roman"/>
          <w:sz w:val="24"/>
          <w:szCs w:val="24"/>
        </w:rPr>
        <w:t>robežvērtību intervālu</w:t>
      </w:r>
      <w:r w:rsidR="0098380F">
        <w:rPr>
          <w:rFonts w:ascii="Times New Roman" w:hAnsi="Times New Roman" w:cs="Times New Roman"/>
          <w:sz w:val="24"/>
          <w:szCs w:val="24"/>
        </w:rPr>
        <w:t>s</w:t>
      </w:r>
      <w:r w:rsidR="005D0CD1" w:rsidRPr="005D0CD1">
        <w:rPr>
          <w:rFonts w:ascii="Times New Roman" w:hAnsi="Times New Roman" w:cs="Times New Roman"/>
          <w:sz w:val="24"/>
          <w:szCs w:val="24"/>
        </w:rPr>
        <w:t xml:space="preserve"> </w:t>
      </w:r>
      <w:r w:rsidR="002234AE">
        <w:rPr>
          <w:rFonts w:ascii="Times New Roman" w:hAnsi="Times New Roman" w:cs="Times New Roman"/>
          <w:sz w:val="24"/>
          <w:szCs w:val="24"/>
        </w:rPr>
        <w:t xml:space="preserve">ar </w:t>
      </w:r>
      <w:r w:rsidR="005D0CD1" w:rsidRPr="005D0CD1">
        <w:rPr>
          <w:rFonts w:ascii="Times New Roman" w:hAnsi="Times New Roman" w:cs="Times New Roman"/>
          <w:sz w:val="24"/>
          <w:szCs w:val="24"/>
        </w:rPr>
        <w:t xml:space="preserve">zemāko un augstāko </w:t>
      </w:r>
      <w:r w:rsidR="001C3D2A">
        <w:rPr>
          <w:rFonts w:ascii="Times New Roman" w:hAnsi="Times New Roman" w:cs="Times New Roman"/>
          <w:sz w:val="24"/>
          <w:szCs w:val="24"/>
        </w:rPr>
        <w:t xml:space="preserve">pieļaujamo </w:t>
      </w:r>
      <w:r w:rsidR="005D0CD1" w:rsidRPr="005D0CD1">
        <w:rPr>
          <w:rFonts w:ascii="Times New Roman" w:hAnsi="Times New Roman" w:cs="Times New Roman"/>
          <w:sz w:val="24"/>
          <w:szCs w:val="24"/>
        </w:rPr>
        <w:t>vērtību</w:t>
      </w:r>
      <w:r w:rsidR="0098380F">
        <w:rPr>
          <w:rFonts w:ascii="Times New Roman" w:hAnsi="Times New Roman" w:cs="Times New Roman"/>
          <w:sz w:val="24"/>
          <w:szCs w:val="24"/>
        </w:rPr>
        <w:t>.</w:t>
      </w:r>
      <w:r w:rsidR="00427E9E">
        <w:rPr>
          <w:rFonts w:ascii="Times New Roman" w:hAnsi="Times New Roman" w:cs="Times New Roman"/>
          <w:sz w:val="24"/>
          <w:szCs w:val="24"/>
        </w:rPr>
        <w:t xml:space="preserve"> </w:t>
      </w:r>
      <w:r w:rsidR="00427E9E" w:rsidRPr="00427E9E">
        <w:rPr>
          <w:rFonts w:ascii="Times New Roman" w:hAnsi="Times New Roman" w:cs="Times New Roman"/>
          <w:sz w:val="24"/>
          <w:szCs w:val="24"/>
        </w:rPr>
        <w:t xml:space="preserve">Vienlaikus sanāksmes dalībnieki </w:t>
      </w:r>
      <w:r w:rsidR="005E2A29">
        <w:rPr>
          <w:rFonts w:ascii="Times New Roman" w:hAnsi="Times New Roman" w:cs="Times New Roman"/>
          <w:sz w:val="24"/>
          <w:szCs w:val="24"/>
        </w:rPr>
        <w:t xml:space="preserve">kopumā </w:t>
      </w:r>
      <w:r w:rsidR="00427E9E" w:rsidRPr="00427E9E">
        <w:rPr>
          <w:rFonts w:ascii="Times New Roman" w:hAnsi="Times New Roman" w:cs="Times New Roman"/>
          <w:sz w:val="24"/>
          <w:szCs w:val="24"/>
        </w:rPr>
        <w:t>atbalstīja KEM piedāvāto risinājumu pašvaldību saistošajos noteikumos paredzēt akustiskās klases un zonējumu (piemēram, dzīvojamās, komercdarbības</w:t>
      </w:r>
      <w:r w:rsidR="008D50BA">
        <w:rPr>
          <w:rFonts w:ascii="Times New Roman" w:hAnsi="Times New Roman" w:cs="Times New Roman"/>
          <w:sz w:val="24"/>
          <w:szCs w:val="24"/>
        </w:rPr>
        <w:t xml:space="preserve"> un rūpniecības </w:t>
      </w:r>
      <w:r w:rsidR="00427E9E" w:rsidRPr="00427E9E">
        <w:rPr>
          <w:rFonts w:ascii="Times New Roman" w:hAnsi="Times New Roman" w:cs="Times New Roman"/>
          <w:sz w:val="24"/>
          <w:szCs w:val="24"/>
        </w:rPr>
        <w:t xml:space="preserve">teritorijas), pašvaldībām ievērojot </w:t>
      </w:r>
      <w:r w:rsidR="00C4591F">
        <w:rPr>
          <w:rFonts w:ascii="Times New Roman" w:hAnsi="Times New Roman" w:cs="Times New Roman"/>
          <w:sz w:val="24"/>
          <w:szCs w:val="24"/>
        </w:rPr>
        <w:t xml:space="preserve">valsts līmenī </w:t>
      </w:r>
      <w:r w:rsidR="00427E9E" w:rsidRPr="00427E9E">
        <w:rPr>
          <w:rFonts w:ascii="Times New Roman" w:hAnsi="Times New Roman" w:cs="Times New Roman"/>
          <w:sz w:val="24"/>
          <w:szCs w:val="24"/>
        </w:rPr>
        <w:t>noteiktās izklaides trokšņa robežvērtības.</w:t>
      </w:r>
    </w:p>
    <w:p w14:paraId="22501FF3" w14:textId="631A4F09" w:rsidR="005D0CD1" w:rsidRDefault="00090BAD" w:rsidP="00D73E9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Attiecībā uz </w:t>
      </w:r>
      <w:r w:rsidR="005D0CD1" w:rsidRPr="009478E6">
        <w:rPr>
          <w:rFonts w:ascii="Times New Roman" w:hAnsi="Times New Roman" w:cs="Times New Roman"/>
          <w:sz w:val="24"/>
          <w:szCs w:val="24"/>
          <w:u w:val="single"/>
        </w:rPr>
        <w:t>reaģējoš</w:t>
      </w:r>
      <w:r w:rsidRPr="009478E6">
        <w:rPr>
          <w:rFonts w:ascii="Times New Roman" w:hAnsi="Times New Roman" w:cs="Times New Roman"/>
          <w:sz w:val="24"/>
          <w:szCs w:val="24"/>
          <w:u w:val="single"/>
        </w:rPr>
        <w:t>ās</w:t>
      </w:r>
      <w:r w:rsidR="005D0CD1" w:rsidRPr="009478E6">
        <w:rPr>
          <w:rFonts w:ascii="Times New Roman" w:hAnsi="Times New Roman" w:cs="Times New Roman"/>
          <w:sz w:val="24"/>
          <w:szCs w:val="24"/>
          <w:u w:val="single"/>
        </w:rPr>
        <w:t xml:space="preserve"> funkcij</w:t>
      </w:r>
      <w:r w:rsidRPr="009478E6">
        <w:rPr>
          <w:rFonts w:ascii="Times New Roman" w:hAnsi="Times New Roman" w:cs="Times New Roman"/>
          <w:sz w:val="24"/>
          <w:szCs w:val="24"/>
          <w:u w:val="single"/>
        </w:rPr>
        <w:t>as īstenošanu</w:t>
      </w:r>
      <w:r>
        <w:rPr>
          <w:rFonts w:ascii="Times New Roman" w:hAnsi="Times New Roman" w:cs="Times New Roman"/>
          <w:sz w:val="24"/>
          <w:szCs w:val="24"/>
        </w:rPr>
        <w:t xml:space="preserve"> </w:t>
      </w:r>
      <w:r w:rsidR="005D0CD1" w:rsidRPr="005D0CD1">
        <w:rPr>
          <w:rFonts w:ascii="Times New Roman" w:hAnsi="Times New Roman" w:cs="Times New Roman"/>
          <w:sz w:val="24"/>
          <w:szCs w:val="24"/>
        </w:rPr>
        <w:t xml:space="preserve">IeM </w:t>
      </w:r>
      <w:r>
        <w:rPr>
          <w:rFonts w:ascii="Times New Roman" w:hAnsi="Times New Roman" w:cs="Times New Roman"/>
          <w:sz w:val="24"/>
          <w:szCs w:val="24"/>
        </w:rPr>
        <w:t xml:space="preserve">norādīja, ka </w:t>
      </w:r>
      <w:r w:rsidR="00B3630F">
        <w:rPr>
          <w:rFonts w:ascii="Times New Roman" w:hAnsi="Times New Roman" w:cs="Times New Roman"/>
          <w:sz w:val="24"/>
          <w:szCs w:val="24"/>
        </w:rPr>
        <w:t>šī</w:t>
      </w:r>
      <w:r w:rsidR="00511854">
        <w:rPr>
          <w:rFonts w:ascii="Times New Roman" w:hAnsi="Times New Roman" w:cs="Times New Roman"/>
          <w:sz w:val="24"/>
          <w:szCs w:val="24"/>
        </w:rPr>
        <w:t xml:space="preserve"> funkcija būtu </w:t>
      </w:r>
      <w:r w:rsidR="005D0CD1" w:rsidRPr="005D0CD1">
        <w:rPr>
          <w:rFonts w:ascii="Times New Roman" w:hAnsi="Times New Roman" w:cs="Times New Roman"/>
          <w:sz w:val="24"/>
          <w:szCs w:val="24"/>
        </w:rPr>
        <w:t>jā</w:t>
      </w:r>
      <w:r w:rsidR="00511854">
        <w:rPr>
          <w:rFonts w:ascii="Times New Roman" w:hAnsi="Times New Roman" w:cs="Times New Roman"/>
          <w:sz w:val="24"/>
          <w:szCs w:val="24"/>
        </w:rPr>
        <w:t xml:space="preserve">īsteno </w:t>
      </w:r>
      <w:r w:rsidR="005D0CD1" w:rsidRPr="005D0CD1">
        <w:rPr>
          <w:rFonts w:ascii="Times New Roman" w:hAnsi="Times New Roman" w:cs="Times New Roman"/>
          <w:sz w:val="24"/>
          <w:szCs w:val="24"/>
        </w:rPr>
        <w:t>pašvaldībai (pašvaldības policijai)</w:t>
      </w:r>
      <w:r w:rsidR="00511854">
        <w:rPr>
          <w:rFonts w:ascii="Times New Roman" w:hAnsi="Times New Roman" w:cs="Times New Roman"/>
          <w:sz w:val="24"/>
          <w:szCs w:val="24"/>
        </w:rPr>
        <w:t>.</w:t>
      </w:r>
      <w:r w:rsidR="00365AC7">
        <w:rPr>
          <w:rFonts w:ascii="Times New Roman" w:hAnsi="Times New Roman" w:cs="Times New Roman"/>
          <w:sz w:val="24"/>
          <w:szCs w:val="24"/>
        </w:rPr>
        <w:t xml:space="preserve"> </w:t>
      </w:r>
      <w:r w:rsidR="00B65C7C">
        <w:rPr>
          <w:rFonts w:ascii="Times New Roman" w:hAnsi="Times New Roman" w:cs="Times New Roman"/>
          <w:sz w:val="24"/>
          <w:szCs w:val="24"/>
        </w:rPr>
        <w:t>S</w:t>
      </w:r>
      <w:r w:rsidR="00365AC7">
        <w:rPr>
          <w:rFonts w:ascii="Times New Roman" w:hAnsi="Times New Roman" w:cs="Times New Roman"/>
          <w:sz w:val="24"/>
          <w:szCs w:val="24"/>
        </w:rPr>
        <w:t xml:space="preserve">anāksmes dalībnieki diskutēja </w:t>
      </w:r>
      <w:r w:rsidR="00B65C7C">
        <w:rPr>
          <w:rFonts w:ascii="Times New Roman" w:hAnsi="Times New Roman" w:cs="Times New Roman"/>
          <w:sz w:val="24"/>
          <w:szCs w:val="24"/>
        </w:rPr>
        <w:t xml:space="preserve">arī </w:t>
      </w:r>
      <w:r w:rsidR="00365AC7">
        <w:rPr>
          <w:rFonts w:ascii="Times New Roman" w:hAnsi="Times New Roman" w:cs="Times New Roman"/>
          <w:sz w:val="24"/>
          <w:szCs w:val="24"/>
        </w:rPr>
        <w:t>par</w:t>
      </w:r>
      <w:r w:rsidR="009478E6">
        <w:rPr>
          <w:rFonts w:ascii="Times New Roman" w:hAnsi="Times New Roman" w:cs="Times New Roman"/>
          <w:sz w:val="24"/>
          <w:szCs w:val="24"/>
        </w:rPr>
        <w:t xml:space="preserve"> iespējām paredzēt administratīvo atbildību bez izklaides trokšņa mērījumu veikšanas</w:t>
      </w:r>
      <w:r w:rsidR="00D73E9F">
        <w:rPr>
          <w:rFonts w:ascii="Times New Roman" w:hAnsi="Times New Roman" w:cs="Times New Roman"/>
          <w:sz w:val="24"/>
          <w:szCs w:val="24"/>
        </w:rPr>
        <w:t xml:space="preserve">. </w:t>
      </w:r>
      <w:r w:rsidR="00194421">
        <w:rPr>
          <w:rFonts w:ascii="Times New Roman" w:hAnsi="Times New Roman" w:cs="Times New Roman"/>
          <w:sz w:val="24"/>
          <w:szCs w:val="24"/>
        </w:rPr>
        <w:lastRenderedPageBreak/>
        <w:t>Tāpat tika pārrunāta iespējamā vieta</w:t>
      </w:r>
      <w:r w:rsidR="00D73E9F">
        <w:rPr>
          <w:rFonts w:ascii="Times New Roman" w:hAnsi="Times New Roman" w:cs="Times New Roman"/>
          <w:sz w:val="24"/>
          <w:szCs w:val="24"/>
        </w:rPr>
        <w:t xml:space="preserve"> </w:t>
      </w:r>
      <w:r w:rsidR="00D73E9F" w:rsidRPr="009478E6">
        <w:rPr>
          <w:rFonts w:ascii="Times New Roman" w:hAnsi="Times New Roman" w:cs="Times New Roman"/>
          <w:sz w:val="24"/>
          <w:szCs w:val="24"/>
          <w:u w:val="single"/>
        </w:rPr>
        <w:t>izklaides trokšņa mērīšan</w:t>
      </w:r>
      <w:r w:rsidR="00194421">
        <w:rPr>
          <w:rFonts w:ascii="Times New Roman" w:hAnsi="Times New Roman" w:cs="Times New Roman"/>
          <w:sz w:val="24"/>
          <w:szCs w:val="24"/>
          <w:u w:val="single"/>
        </w:rPr>
        <w:t>ai</w:t>
      </w:r>
      <w:r w:rsidR="00561790" w:rsidRPr="00561790">
        <w:rPr>
          <w:rFonts w:ascii="Times New Roman" w:hAnsi="Times New Roman" w:cs="Times New Roman"/>
          <w:sz w:val="24"/>
          <w:szCs w:val="24"/>
        </w:rPr>
        <w:t>.</w:t>
      </w:r>
      <w:r w:rsidR="00F33D3B" w:rsidRPr="00561790">
        <w:rPr>
          <w:rFonts w:ascii="Times New Roman" w:hAnsi="Times New Roman" w:cs="Times New Roman"/>
          <w:sz w:val="24"/>
          <w:szCs w:val="24"/>
        </w:rPr>
        <w:t xml:space="preserve"> </w:t>
      </w:r>
      <w:r w:rsidR="00B65C7C">
        <w:rPr>
          <w:rFonts w:ascii="Times New Roman" w:hAnsi="Times New Roman" w:cs="Times New Roman"/>
          <w:sz w:val="24"/>
          <w:szCs w:val="24"/>
        </w:rPr>
        <w:t xml:space="preserve">KEM ieskatā </w:t>
      </w:r>
      <w:r w:rsidR="00561790">
        <w:rPr>
          <w:rFonts w:ascii="Times New Roman" w:hAnsi="Times New Roman" w:cs="Times New Roman"/>
          <w:sz w:val="24"/>
          <w:szCs w:val="24"/>
        </w:rPr>
        <w:t>šī jautājuma izvērtēšanai būtu</w:t>
      </w:r>
      <w:r w:rsidR="00B65C7C">
        <w:rPr>
          <w:rFonts w:ascii="Times New Roman" w:hAnsi="Times New Roman" w:cs="Times New Roman"/>
          <w:sz w:val="24"/>
          <w:szCs w:val="24"/>
        </w:rPr>
        <w:t xml:space="preserve"> nepieciešam</w:t>
      </w:r>
      <w:r w:rsidR="00561790">
        <w:rPr>
          <w:rFonts w:ascii="Times New Roman" w:hAnsi="Times New Roman" w:cs="Times New Roman"/>
          <w:sz w:val="24"/>
          <w:szCs w:val="24"/>
        </w:rPr>
        <w:t>s</w:t>
      </w:r>
      <w:r w:rsidR="00B65C7C">
        <w:rPr>
          <w:rFonts w:ascii="Times New Roman" w:hAnsi="Times New Roman" w:cs="Times New Roman"/>
          <w:sz w:val="24"/>
          <w:szCs w:val="24"/>
        </w:rPr>
        <w:t xml:space="preserve"> </w:t>
      </w:r>
      <w:r w:rsidR="00561790">
        <w:rPr>
          <w:rFonts w:ascii="Times New Roman" w:hAnsi="Times New Roman" w:cs="Times New Roman"/>
          <w:sz w:val="24"/>
          <w:szCs w:val="24"/>
        </w:rPr>
        <w:t xml:space="preserve">organizēt </w:t>
      </w:r>
      <w:r w:rsidR="00B65C7C">
        <w:rPr>
          <w:rFonts w:ascii="Times New Roman" w:hAnsi="Times New Roman" w:cs="Times New Roman"/>
          <w:sz w:val="24"/>
          <w:szCs w:val="24"/>
        </w:rPr>
        <w:t>atsevišķ</w:t>
      </w:r>
      <w:r w:rsidR="00561790">
        <w:rPr>
          <w:rFonts w:ascii="Times New Roman" w:hAnsi="Times New Roman" w:cs="Times New Roman"/>
          <w:sz w:val="24"/>
          <w:szCs w:val="24"/>
        </w:rPr>
        <w:t>u</w:t>
      </w:r>
      <w:r w:rsidR="00B65C7C">
        <w:rPr>
          <w:rFonts w:ascii="Times New Roman" w:hAnsi="Times New Roman" w:cs="Times New Roman"/>
          <w:sz w:val="24"/>
          <w:szCs w:val="24"/>
        </w:rPr>
        <w:t xml:space="preserve"> sanāksm</w:t>
      </w:r>
      <w:r w:rsidR="00561790">
        <w:rPr>
          <w:rFonts w:ascii="Times New Roman" w:hAnsi="Times New Roman" w:cs="Times New Roman"/>
          <w:sz w:val="24"/>
          <w:szCs w:val="24"/>
        </w:rPr>
        <w:t>i ar</w:t>
      </w:r>
      <w:r w:rsidR="005D0CD1" w:rsidRPr="005D0CD1">
        <w:rPr>
          <w:rFonts w:ascii="Times New Roman" w:hAnsi="Times New Roman" w:cs="Times New Roman"/>
          <w:sz w:val="24"/>
          <w:szCs w:val="24"/>
        </w:rPr>
        <w:t xml:space="preserve"> akustikas </w:t>
      </w:r>
      <w:r w:rsidR="00B65C7C">
        <w:rPr>
          <w:rFonts w:ascii="Times New Roman" w:hAnsi="Times New Roman" w:cs="Times New Roman"/>
          <w:sz w:val="24"/>
          <w:szCs w:val="24"/>
        </w:rPr>
        <w:t xml:space="preserve">jomas </w:t>
      </w:r>
      <w:r w:rsidR="005D0CD1" w:rsidRPr="005D0CD1">
        <w:rPr>
          <w:rFonts w:ascii="Times New Roman" w:hAnsi="Times New Roman" w:cs="Times New Roman"/>
          <w:sz w:val="24"/>
          <w:szCs w:val="24"/>
        </w:rPr>
        <w:t>ekspertiem.</w:t>
      </w:r>
    </w:p>
    <w:p w14:paraId="10952AF2" w14:textId="288562DF" w:rsidR="00AC20BD" w:rsidRDefault="00AC20BD" w:rsidP="00AC20BD">
      <w:pPr>
        <w:spacing w:after="0" w:line="240" w:lineRule="auto"/>
        <w:ind w:firstLine="720"/>
        <w:jc w:val="both"/>
        <w:rPr>
          <w:rFonts w:ascii="Times New Roman" w:hAnsi="Times New Roman" w:cs="Times New Roman"/>
          <w:sz w:val="24"/>
          <w:szCs w:val="24"/>
        </w:rPr>
      </w:pPr>
      <w:r w:rsidRPr="008913DE">
        <w:rPr>
          <w:rFonts w:ascii="Times New Roman" w:hAnsi="Times New Roman" w:cs="Times New Roman"/>
          <w:sz w:val="24"/>
          <w:szCs w:val="24"/>
        </w:rPr>
        <w:t xml:space="preserve">Sanāksmes ietvaros tika </w:t>
      </w:r>
      <w:r>
        <w:rPr>
          <w:rFonts w:ascii="Times New Roman" w:hAnsi="Times New Roman" w:cs="Times New Roman"/>
          <w:sz w:val="24"/>
          <w:szCs w:val="24"/>
        </w:rPr>
        <w:t>minēts</w:t>
      </w:r>
      <w:r w:rsidRPr="008913DE">
        <w:rPr>
          <w:rFonts w:ascii="Times New Roman" w:hAnsi="Times New Roman" w:cs="Times New Roman"/>
          <w:sz w:val="24"/>
          <w:szCs w:val="24"/>
        </w:rPr>
        <w:t xml:space="preserve"> arī </w:t>
      </w:r>
      <w:r w:rsidRPr="008913DE">
        <w:rPr>
          <w:rFonts w:ascii="Times New Roman" w:hAnsi="Times New Roman" w:cs="Times New Roman"/>
          <w:sz w:val="24"/>
          <w:szCs w:val="24"/>
          <w:u w:val="single"/>
        </w:rPr>
        <w:t>autotrašu un mototrašu</w:t>
      </w:r>
      <w:r w:rsidRPr="008913DE">
        <w:rPr>
          <w:rFonts w:ascii="Times New Roman" w:hAnsi="Times New Roman" w:cs="Times New Roman"/>
          <w:sz w:val="24"/>
          <w:szCs w:val="24"/>
        </w:rPr>
        <w:t xml:space="preserve"> radītais troksnis </w:t>
      </w:r>
      <w:r w:rsidR="00734967">
        <w:rPr>
          <w:rFonts w:ascii="Times New Roman" w:hAnsi="Times New Roman" w:cs="Times New Roman"/>
          <w:sz w:val="24"/>
          <w:szCs w:val="24"/>
        </w:rPr>
        <w:t>saistībā</w:t>
      </w:r>
      <w:r w:rsidRPr="008913DE">
        <w:rPr>
          <w:rFonts w:ascii="Times New Roman" w:hAnsi="Times New Roman" w:cs="Times New Roman"/>
          <w:sz w:val="24"/>
          <w:szCs w:val="24"/>
        </w:rPr>
        <w:t xml:space="preserve"> ar </w:t>
      </w:r>
      <w:r>
        <w:rPr>
          <w:rFonts w:ascii="Times New Roman" w:hAnsi="Times New Roman" w:cs="Times New Roman"/>
          <w:sz w:val="24"/>
          <w:szCs w:val="24"/>
        </w:rPr>
        <w:t xml:space="preserve">jauno Sporta likumu, kas </w:t>
      </w:r>
      <w:r w:rsidRPr="008913DE">
        <w:rPr>
          <w:rFonts w:ascii="Times New Roman" w:hAnsi="Times New Roman" w:cs="Times New Roman"/>
          <w:sz w:val="24"/>
          <w:szCs w:val="24"/>
        </w:rPr>
        <w:t>stāj</w:t>
      </w:r>
      <w:r w:rsidR="00734967">
        <w:rPr>
          <w:rFonts w:ascii="Times New Roman" w:hAnsi="Times New Roman" w:cs="Times New Roman"/>
          <w:sz w:val="24"/>
          <w:szCs w:val="24"/>
        </w:rPr>
        <w:t>ā</w:t>
      </w:r>
      <w:r w:rsidRPr="008913DE">
        <w:rPr>
          <w:rFonts w:ascii="Times New Roman" w:hAnsi="Times New Roman" w:cs="Times New Roman"/>
          <w:sz w:val="24"/>
          <w:szCs w:val="24"/>
        </w:rPr>
        <w:t>s spēkā 2026.</w:t>
      </w:r>
      <w:r>
        <w:rPr>
          <w:rFonts w:ascii="Times New Roman" w:hAnsi="Times New Roman" w:cs="Times New Roman"/>
          <w:sz w:val="24"/>
          <w:szCs w:val="24"/>
        </w:rPr>
        <w:t> </w:t>
      </w:r>
      <w:r w:rsidRPr="008913DE">
        <w:rPr>
          <w:rFonts w:ascii="Times New Roman" w:hAnsi="Times New Roman" w:cs="Times New Roman"/>
          <w:sz w:val="24"/>
          <w:szCs w:val="24"/>
        </w:rPr>
        <w:t>gada 1.</w:t>
      </w:r>
      <w:r>
        <w:rPr>
          <w:rFonts w:ascii="Times New Roman" w:hAnsi="Times New Roman" w:cs="Times New Roman"/>
          <w:sz w:val="24"/>
          <w:szCs w:val="24"/>
        </w:rPr>
        <w:t> a</w:t>
      </w:r>
      <w:r w:rsidRPr="008913DE">
        <w:rPr>
          <w:rFonts w:ascii="Times New Roman" w:hAnsi="Times New Roman" w:cs="Times New Roman"/>
          <w:sz w:val="24"/>
          <w:szCs w:val="24"/>
        </w:rPr>
        <w:t>ugustā</w:t>
      </w:r>
      <w:r>
        <w:rPr>
          <w:rFonts w:ascii="Times New Roman" w:hAnsi="Times New Roman" w:cs="Times New Roman"/>
          <w:sz w:val="24"/>
          <w:szCs w:val="24"/>
        </w:rPr>
        <w:t xml:space="preserve"> un kas paredz izstrādāt MK</w:t>
      </w:r>
      <w:r w:rsidRPr="008913DE">
        <w:rPr>
          <w:rFonts w:ascii="Times New Roman" w:hAnsi="Times New Roman" w:cs="Times New Roman"/>
          <w:sz w:val="24"/>
          <w:szCs w:val="24"/>
        </w:rPr>
        <w:t xml:space="preserve"> noteikumus</w:t>
      </w:r>
      <w:r w:rsidR="00C925B4">
        <w:rPr>
          <w:rFonts w:ascii="Times New Roman" w:hAnsi="Times New Roman" w:cs="Times New Roman"/>
          <w:sz w:val="24"/>
          <w:szCs w:val="24"/>
        </w:rPr>
        <w:t>, nosakot</w:t>
      </w:r>
      <w:r w:rsidRPr="008913DE">
        <w:rPr>
          <w:rFonts w:ascii="Times New Roman" w:hAnsi="Times New Roman" w:cs="Times New Roman"/>
          <w:sz w:val="24"/>
          <w:szCs w:val="24"/>
        </w:rPr>
        <w:t xml:space="preserve"> sporta veid</w:t>
      </w:r>
      <w:r w:rsidR="00C925B4">
        <w:rPr>
          <w:rFonts w:ascii="Times New Roman" w:hAnsi="Times New Roman" w:cs="Times New Roman"/>
          <w:sz w:val="24"/>
          <w:szCs w:val="24"/>
        </w:rPr>
        <w:t>u</w:t>
      </w:r>
      <w:r w:rsidRPr="008913DE">
        <w:rPr>
          <w:rFonts w:ascii="Times New Roman" w:hAnsi="Times New Roman" w:cs="Times New Roman"/>
          <w:sz w:val="24"/>
          <w:szCs w:val="24"/>
        </w:rPr>
        <w:t>s un disciplīn</w:t>
      </w:r>
      <w:r w:rsidR="00C925B4">
        <w:rPr>
          <w:rFonts w:ascii="Times New Roman" w:hAnsi="Times New Roman" w:cs="Times New Roman"/>
          <w:sz w:val="24"/>
          <w:szCs w:val="24"/>
        </w:rPr>
        <w:t>a</w:t>
      </w:r>
      <w:r w:rsidRPr="008913DE">
        <w:rPr>
          <w:rFonts w:ascii="Times New Roman" w:hAnsi="Times New Roman" w:cs="Times New Roman"/>
          <w:sz w:val="24"/>
          <w:szCs w:val="24"/>
        </w:rPr>
        <w:t>s, kurās sporta sacensības atļauts rīkot tikai licencētā pastāvīgā vai uz laiku ierīkotā attiecīgo sporta sacensību norises vietā (trasē) un attiecīgajā sporta veidā licencēta atbilstošas kategorijas galvenā tiesneša vadībā, kā arī prasības un kārtību šādu sporta sacensību norises vietu (trašu) un attiecīgo sporta veidu galveno tiesnešu licencēšanai</w:t>
      </w:r>
      <w:r>
        <w:rPr>
          <w:rFonts w:ascii="Times New Roman" w:hAnsi="Times New Roman" w:cs="Times New Roman"/>
          <w:sz w:val="24"/>
          <w:szCs w:val="24"/>
        </w:rPr>
        <w:t xml:space="preserve"> (Sporta likuma 30. panta piektā daļa)</w:t>
      </w:r>
      <w:r w:rsidRPr="008913DE">
        <w:rPr>
          <w:rFonts w:ascii="Times New Roman" w:hAnsi="Times New Roman" w:cs="Times New Roman"/>
          <w:sz w:val="24"/>
          <w:szCs w:val="24"/>
        </w:rPr>
        <w:t>.</w:t>
      </w:r>
      <w:r>
        <w:rPr>
          <w:rFonts w:ascii="Times New Roman" w:hAnsi="Times New Roman" w:cs="Times New Roman"/>
          <w:sz w:val="24"/>
          <w:szCs w:val="24"/>
        </w:rPr>
        <w:t xml:space="preserve"> IZM informēja, ka Sporta likumā minēto MK</w:t>
      </w:r>
      <w:r w:rsidRPr="008913DE">
        <w:rPr>
          <w:rFonts w:ascii="Times New Roman" w:hAnsi="Times New Roman" w:cs="Times New Roman"/>
          <w:sz w:val="24"/>
          <w:szCs w:val="24"/>
        </w:rPr>
        <w:t xml:space="preserve"> noteikumu izstrādes procesā ir </w:t>
      </w:r>
      <w:r w:rsidR="00321F80">
        <w:rPr>
          <w:rFonts w:ascii="Times New Roman" w:hAnsi="Times New Roman" w:cs="Times New Roman"/>
          <w:sz w:val="24"/>
          <w:szCs w:val="24"/>
        </w:rPr>
        <w:t>aktuāls</w:t>
      </w:r>
      <w:r w:rsidRPr="008913DE">
        <w:rPr>
          <w:rFonts w:ascii="Times New Roman" w:hAnsi="Times New Roman" w:cs="Times New Roman"/>
          <w:sz w:val="24"/>
          <w:szCs w:val="24"/>
        </w:rPr>
        <w:t xml:space="preserve"> arī jautājums par izklaides trokšņ</w:t>
      </w:r>
      <w:r w:rsidR="00321F80">
        <w:rPr>
          <w:rFonts w:ascii="Times New Roman" w:hAnsi="Times New Roman" w:cs="Times New Roman"/>
          <w:sz w:val="24"/>
          <w:szCs w:val="24"/>
        </w:rPr>
        <w:t>a</w:t>
      </w:r>
      <w:r w:rsidRPr="008913DE">
        <w:rPr>
          <w:rFonts w:ascii="Times New Roman" w:hAnsi="Times New Roman" w:cs="Times New Roman"/>
          <w:sz w:val="24"/>
          <w:szCs w:val="24"/>
        </w:rPr>
        <w:t xml:space="preserve"> regulējumu</w:t>
      </w:r>
      <w:r>
        <w:rPr>
          <w:rFonts w:ascii="Times New Roman" w:hAnsi="Times New Roman" w:cs="Times New Roman"/>
          <w:sz w:val="24"/>
          <w:szCs w:val="24"/>
        </w:rPr>
        <w:t>, un aicināja ņemt vērā šo aspektu, izstrādājot risinājumu Sprieduma izpildes nodrošināšanai.</w:t>
      </w:r>
    </w:p>
    <w:p w14:paraId="4ABFBE02" w14:textId="13EE91BF" w:rsidR="00363A68" w:rsidRDefault="00363A68" w:rsidP="00363A6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Sanāksmes </w:t>
      </w:r>
      <w:r w:rsidR="00AC20BD">
        <w:rPr>
          <w:rFonts w:ascii="Times New Roman" w:hAnsi="Times New Roman" w:cs="Times New Roman"/>
          <w:sz w:val="24"/>
          <w:szCs w:val="24"/>
        </w:rPr>
        <w:t>laikā</w:t>
      </w:r>
      <w:r>
        <w:rPr>
          <w:rFonts w:ascii="Times New Roman" w:hAnsi="Times New Roman" w:cs="Times New Roman"/>
          <w:sz w:val="24"/>
          <w:szCs w:val="24"/>
        </w:rPr>
        <w:t xml:space="preserve"> tika pārrunāts arī iespējamais </w:t>
      </w:r>
      <w:r w:rsidRPr="000A1004">
        <w:rPr>
          <w:rFonts w:ascii="Times New Roman" w:hAnsi="Times New Roman" w:cs="Times New Roman"/>
          <w:sz w:val="24"/>
          <w:szCs w:val="24"/>
          <w:u w:val="single"/>
        </w:rPr>
        <w:t>deleģējum</w:t>
      </w:r>
      <w:r>
        <w:rPr>
          <w:rFonts w:ascii="Times New Roman" w:hAnsi="Times New Roman" w:cs="Times New Roman"/>
          <w:sz w:val="24"/>
          <w:szCs w:val="24"/>
          <w:u w:val="single"/>
        </w:rPr>
        <w:t>a apjoms</w:t>
      </w:r>
      <w:r>
        <w:rPr>
          <w:rFonts w:ascii="Times New Roman" w:hAnsi="Times New Roman" w:cs="Times New Roman"/>
          <w:sz w:val="24"/>
          <w:szCs w:val="24"/>
        </w:rPr>
        <w:t xml:space="preserve"> MK un pašvaldībām, kā arī aspekti, kas būtu jānosaka likumdevējam.</w:t>
      </w:r>
    </w:p>
    <w:p w14:paraId="6F2BAEB4" w14:textId="21607963" w:rsidR="005D0CD1" w:rsidRDefault="00AD04C5" w:rsidP="00AD04C5">
      <w:pPr>
        <w:spacing w:after="0" w:line="240" w:lineRule="auto"/>
        <w:ind w:firstLine="720"/>
        <w:jc w:val="both"/>
        <w:rPr>
          <w:rFonts w:ascii="Times New Roman" w:hAnsi="Times New Roman" w:cs="Times New Roman"/>
          <w:sz w:val="24"/>
          <w:szCs w:val="24"/>
        </w:rPr>
      </w:pPr>
      <w:r w:rsidRPr="002C7DFD">
        <w:rPr>
          <w:rFonts w:ascii="Times New Roman" w:hAnsi="Times New Roman" w:cs="Times New Roman"/>
          <w:sz w:val="24"/>
          <w:szCs w:val="24"/>
        </w:rPr>
        <w:t xml:space="preserve">Ņemot vērā iepriekš minēto, </w:t>
      </w:r>
      <w:r w:rsidRPr="00F14062">
        <w:rPr>
          <w:rFonts w:ascii="Times New Roman" w:hAnsi="Times New Roman" w:cs="Times New Roman"/>
          <w:b/>
          <w:bCs/>
          <w:sz w:val="24"/>
          <w:szCs w:val="24"/>
        </w:rPr>
        <w:t>s</w:t>
      </w:r>
      <w:r w:rsidR="005D0CD1" w:rsidRPr="00F14062">
        <w:rPr>
          <w:rFonts w:ascii="Times New Roman" w:hAnsi="Times New Roman" w:cs="Times New Roman"/>
          <w:b/>
          <w:bCs/>
          <w:sz w:val="24"/>
          <w:szCs w:val="24"/>
        </w:rPr>
        <w:t>anāksmē tika panākta vienošanās</w:t>
      </w:r>
      <w:r w:rsidR="005D0CD1" w:rsidRPr="002C7DFD">
        <w:rPr>
          <w:rFonts w:ascii="Times New Roman" w:hAnsi="Times New Roman" w:cs="Times New Roman"/>
          <w:sz w:val="24"/>
          <w:szCs w:val="24"/>
        </w:rPr>
        <w:t xml:space="preserve">, ka </w:t>
      </w:r>
      <w:r w:rsidR="00B445F6">
        <w:rPr>
          <w:rFonts w:ascii="Times New Roman" w:hAnsi="Times New Roman" w:cs="Times New Roman"/>
          <w:sz w:val="24"/>
          <w:szCs w:val="24"/>
        </w:rPr>
        <w:t xml:space="preserve">turpmākajā </w:t>
      </w:r>
      <w:r w:rsidR="00B445F6" w:rsidRPr="00B445F6">
        <w:rPr>
          <w:rFonts w:ascii="Times New Roman" w:hAnsi="Times New Roman" w:cs="Times New Roman"/>
          <w:sz w:val="24"/>
          <w:szCs w:val="24"/>
        </w:rPr>
        <w:t>darbā Sprieduma izpildes nodrošināšanai galvenā uzmanība pievēršama priekšlikumu sagatavošanai gr</w:t>
      </w:r>
      <w:r w:rsidR="00B445F6">
        <w:rPr>
          <w:rFonts w:ascii="Times New Roman" w:hAnsi="Times New Roman" w:cs="Times New Roman"/>
          <w:sz w:val="24"/>
          <w:szCs w:val="24"/>
        </w:rPr>
        <w:t>ozījumiem</w:t>
      </w:r>
      <w:r w:rsidR="00B05663">
        <w:rPr>
          <w:rFonts w:ascii="Times New Roman" w:hAnsi="Times New Roman" w:cs="Times New Roman"/>
          <w:sz w:val="24"/>
          <w:szCs w:val="24"/>
        </w:rPr>
        <w:t xml:space="preserve"> </w:t>
      </w:r>
      <w:r w:rsidRPr="002C7DFD">
        <w:rPr>
          <w:rFonts w:ascii="Times New Roman" w:hAnsi="Times New Roman" w:cs="Times New Roman"/>
          <w:sz w:val="24"/>
          <w:szCs w:val="24"/>
        </w:rPr>
        <w:t>MK 2014. gada 7. janvāra noteikumos Nr. 16 “Trokšņa novērtēšanas un</w:t>
      </w:r>
      <w:r w:rsidRPr="00162DEA">
        <w:rPr>
          <w:rFonts w:ascii="Times New Roman" w:hAnsi="Times New Roman" w:cs="Times New Roman"/>
          <w:sz w:val="24"/>
          <w:szCs w:val="24"/>
        </w:rPr>
        <w:t xml:space="preserve"> </w:t>
      </w:r>
      <w:r w:rsidRPr="00C139F0">
        <w:rPr>
          <w:rFonts w:ascii="Times New Roman" w:hAnsi="Times New Roman" w:cs="Times New Roman"/>
          <w:sz w:val="24"/>
          <w:szCs w:val="24"/>
        </w:rPr>
        <w:t>pārvaldības kārtība”</w:t>
      </w:r>
      <w:r w:rsidR="005D0CD1" w:rsidRPr="00C139F0">
        <w:rPr>
          <w:rFonts w:ascii="Times New Roman" w:hAnsi="Times New Roman" w:cs="Times New Roman"/>
          <w:sz w:val="24"/>
          <w:szCs w:val="24"/>
        </w:rPr>
        <w:t>, vienlaikus nošķirot jautājumus, kas nosakāmi likuma līmenī</w:t>
      </w:r>
      <w:r w:rsidR="005A6F23">
        <w:rPr>
          <w:rFonts w:ascii="Times New Roman" w:hAnsi="Times New Roman" w:cs="Times New Roman"/>
          <w:sz w:val="24"/>
          <w:szCs w:val="24"/>
        </w:rPr>
        <w:t>,</w:t>
      </w:r>
      <w:r w:rsidR="005D0CD1" w:rsidRPr="00C139F0">
        <w:rPr>
          <w:rFonts w:ascii="Times New Roman" w:hAnsi="Times New Roman" w:cs="Times New Roman"/>
          <w:sz w:val="24"/>
          <w:szCs w:val="24"/>
        </w:rPr>
        <w:t xml:space="preserve"> un</w:t>
      </w:r>
      <w:r w:rsidR="005A6F23">
        <w:rPr>
          <w:rFonts w:ascii="Times New Roman" w:hAnsi="Times New Roman" w:cs="Times New Roman"/>
          <w:sz w:val="24"/>
          <w:szCs w:val="24"/>
        </w:rPr>
        <w:t xml:space="preserve"> jautājumus,</w:t>
      </w:r>
      <w:r w:rsidR="005D0CD1" w:rsidRPr="00C139F0">
        <w:rPr>
          <w:rFonts w:ascii="Times New Roman" w:hAnsi="Times New Roman" w:cs="Times New Roman"/>
          <w:sz w:val="24"/>
          <w:szCs w:val="24"/>
        </w:rPr>
        <w:t xml:space="preserve"> kas regulējami pašvaldību saistošajos noteikumos</w:t>
      </w:r>
      <w:r w:rsidR="005D0CD1" w:rsidRPr="00A343D3">
        <w:rPr>
          <w:rFonts w:ascii="Times New Roman" w:hAnsi="Times New Roman" w:cs="Times New Roman"/>
          <w:sz w:val="24"/>
          <w:szCs w:val="24"/>
        </w:rPr>
        <w:t xml:space="preserve">. Tāpat tika panākta vienošanās, ka </w:t>
      </w:r>
      <w:r w:rsidR="00A343D3">
        <w:rPr>
          <w:rFonts w:ascii="Times New Roman" w:hAnsi="Times New Roman" w:cs="Times New Roman"/>
          <w:sz w:val="24"/>
          <w:szCs w:val="24"/>
        </w:rPr>
        <w:t xml:space="preserve">iesaistītās </w:t>
      </w:r>
      <w:r w:rsidR="005D0CD1" w:rsidRPr="00A343D3">
        <w:rPr>
          <w:rFonts w:ascii="Times New Roman" w:hAnsi="Times New Roman" w:cs="Times New Roman"/>
          <w:sz w:val="24"/>
          <w:szCs w:val="24"/>
        </w:rPr>
        <w:t xml:space="preserve">institūcijas atbilstoši kompetencei </w:t>
      </w:r>
      <w:r w:rsidR="005D0CD1" w:rsidRPr="00A343D3">
        <w:rPr>
          <w:rFonts w:ascii="Times New Roman" w:hAnsi="Times New Roman" w:cs="Times New Roman"/>
          <w:b/>
          <w:bCs/>
          <w:sz w:val="24"/>
          <w:szCs w:val="24"/>
        </w:rPr>
        <w:t>līdz 2026.</w:t>
      </w:r>
      <w:r w:rsidRPr="00A343D3">
        <w:rPr>
          <w:rFonts w:ascii="Times New Roman" w:hAnsi="Times New Roman" w:cs="Times New Roman"/>
          <w:b/>
          <w:bCs/>
          <w:sz w:val="24"/>
          <w:szCs w:val="24"/>
        </w:rPr>
        <w:t> </w:t>
      </w:r>
      <w:r w:rsidR="005D0CD1" w:rsidRPr="00A343D3">
        <w:rPr>
          <w:rFonts w:ascii="Times New Roman" w:hAnsi="Times New Roman" w:cs="Times New Roman"/>
          <w:b/>
          <w:bCs/>
          <w:sz w:val="24"/>
          <w:szCs w:val="24"/>
        </w:rPr>
        <w:t>gada 7.</w:t>
      </w:r>
      <w:r w:rsidRPr="00A343D3">
        <w:rPr>
          <w:rFonts w:ascii="Times New Roman" w:hAnsi="Times New Roman" w:cs="Times New Roman"/>
          <w:b/>
          <w:bCs/>
          <w:sz w:val="24"/>
          <w:szCs w:val="24"/>
        </w:rPr>
        <w:t> </w:t>
      </w:r>
      <w:r w:rsidR="005D0CD1" w:rsidRPr="00A343D3">
        <w:rPr>
          <w:rFonts w:ascii="Times New Roman" w:hAnsi="Times New Roman" w:cs="Times New Roman"/>
          <w:b/>
          <w:bCs/>
          <w:sz w:val="24"/>
          <w:szCs w:val="24"/>
        </w:rPr>
        <w:t>oktobrim</w:t>
      </w:r>
      <w:r w:rsidR="005D0CD1" w:rsidRPr="00A343D3">
        <w:rPr>
          <w:rFonts w:ascii="Times New Roman" w:hAnsi="Times New Roman" w:cs="Times New Roman"/>
          <w:sz w:val="24"/>
          <w:szCs w:val="24"/>
        </w:rPr>
        <w:t xml:space="preserve"> </w:t>
      </w:r>
      <w:r w:rsidR="005D0CD1" w:rsidRPr="00A343D3">
        <w:rPr>
          <w:rFonts w:ascii="Times New Roman" w:hAnsi="Times New Roman" w:cs="Times New Roman"/>
          <w:b/>
          <w:bCs/>
          <w:sz w:val="24"/>
          <w:szCs w:val="24"/>
        </w:rPr>
        <w:t xml:space="preserve">iesniedz EM priekšlikumus </w:t>
      </w:r>
      <w:r w:rsidR="005D0CD1" w:rsidRPr="00A343D3">
        <w:rPr>
          <w:rFonts w:ascii="Times New Roman" w:hAnsi="Times New Roman" w:cs="Times New Roman"/>
          <w:sz w:val="24"/>
          <w:szCs w:val="24"/>
        </w:rPr>
        <w:t>ar attiecīgu pamatojumu par šādiem jautājumiem:</w:t>
      </w:r>
    </w:p>
    <w:p w14:paraId="79DA344F" w14:textId="099CDA76" w:rsidR="005D0CD1" w:rsidRPr="00D93055" w:rsidRDefault="005D0CD1" w:rsidP="00AD04C5">
      <w:pPr>
        <w:pStyle w:val="ListParagraph"/>
        <w:numPr>
          <w:ilvl w:val="0"/>
          <w:numId w:val="7"/>
        </w:numPr>
        <w:spacing w:after="0" w:line="240" w:lineRule="auto"/>
        <w:jc w:val="both"/>
        <w:rPr>
          <w:rFonts w:ascii="Times New Roman" w:hAnsi="Times New Roman" w:cs="Times New Roman"/>
          <w:sz w:val="24"/>
          <w:szCs w:val="24"/>
        </w:rPr>
      </w:pPr>
      <w:r w:rsidRPr="00D93055">
        <w:rPr>
          <w:rFonts w:ascii="Times New Roman" w:hAnsi="Times New Roman" w:cs="Times New Roman"/>
          <w:sz w:val="24"/>
          <w:szCs w:val="24"/>
        </w:rPr>
        <w:t>VM – pieļaujamās izklaides trokšņa robežvērtības (dB), tostarp iespējamie robežvērtību intervāli;</w:t>
      </w:r>
    </w:p>
    <w:p w14:paraId="4315C3E5" w14:textId="3C25AE44" w:rsidR="005D0CD1" w:rsidRPr="00D93055" w:rsidRDefault="005D0CD1" w:rsidP="00AD04C5">
      <w:pPr>
        <w:pStyle w:val="ListParagraph"/>
        <w:numPr>
          <w:ilvl w:val="0"/>
          <w:numId w:val="7"/>
        </w:numPr>
        <w:spacing w:after="0" w:line="240" w:lineRule="auto"/>
        <w:jc w:val="both"/>
        <w:rPr>
          <w:rFonts w:ascii="Times New Roman" w:hAnsi="Times New Roman" w:cs="Times New Roman"/>
          <w:sz w:val="24"/>
          <w:szCs w:val="24"/>
        </w:rPr>
      </w:pPr>
      <w:r w:rsidRPr="00D93055">
        <w:rPr>
          <w:rFonts w:ascii="Times New Roman" w:hAnsi="Times New Roman" w:cs="Times New Roman"/>
          <w:sz w:val="24"/>
          <w:szCs w:val="24"/>
        </w:rPr>
        <w:t>KEM – izklaides trokšņa definīcija, kā arī Igaunijas un Vācijas regulējums izklaides trokšņa risināšanai;</w:t>
      </w:r>
    </w:p>
    <w:p w14:paraId="3508F226" w14:textId="6D775FFD" w:rsidR="005D0CD1" w:rsidRPr="00D93055" w:rsidRDefault="005D0CD1" w:rsidP="00AD04C5">
      <w:pPr>
        <w:pStyle w:val="ListParagraph"/>
        <w:numPr>
          <w:ilvl w:val="0"/>
          <w:numId w:val="7"/>
        </w:numPr>
        <w:spacing w:after="0" w:line="240" w:lineRule="auto"/>
        <w:jc w:val="both"/>
        <w:rPr>
          <w:rFonts w:ascii="Times New Roman" w:hAnsi="Times New Roman" w:cs="Times New Roman"/>
          <w:sz w:val="24"/>
          <w:szCs w:val="24"/>
        </w:rPr>
      </w:pPr>
      <w:r w:rsidRPr="00D93055">
        <w:rPr>
          <w:rFonts w:ascii="Times New Roman" w:hAnsi="Times New Roman" w:cs="Times New Roman"/>
          <w:sz w:val="24"/>
          <w:szCs w:val="24"/>
        </w:rPr>
        <w:t xml:space="preserve">TM – deleģējuma </w:t>
      </w:r>
      <w:r w:rsidR="00D93055" w:rsidRPr="00D93055">
        <w:rPr>
          <w:rFonts w:ascii="Times New Roman" w:hAnsi="Times New Roman" w:cs="Times New Roman"/>
          <w:sz w:val="24"/>
          <w:szCs w:val="24"/>
        </w:rPr>
        <w:t>MK</w:t>
      </w:r>
      <w:r w:rsidRPr="00D93055">
        <w:rPr>
          <w:rFonts w:ascii="Times New Roman" w:hAnsi="Times New Roman" w:cs="Times New Roman"/>
          <w:sz w:val="24"/>
          <w:szCs w:val="24"/>
        </w:rPr>
        <w:t xml:space="preserve"> un pašvaldībām formulējums;</w:t>
      </w:r>
    </w:p>
    <w:p w14:paraId="333E59FF" w14:textId="359A6172" w:rsidR="005D0CD1" w:rsidRPr="00D93055" w:rsidRDefault="005D0CD1" w:rsidP="00AD04C5">
      <w:pPr>
        <w:pStyle w:val="ListParagraph"/>
        <w:numPr>
          <w:ilvl w:val="0"/>
          <w:numId w:val="7"/>
        </w:numPr>
        <w:spacing w:after="0" w:line="240" w:lineRule="auto"/>
        <w:jc w:val="both"/>
        <w:rPr>
          <w:rFonts w:ascii="Times New Roman" w:hAnsi="Times New Roman" w:cs="Times New Roman"/>
          <w:sz w:val="24"/>
          <w:szCs w:val="24"/>
        </w:rPr>
      </w:pPr>
      <w:r w:rsidRPr="00D93055">
        <w:rPr>
          <w:rFonts w:ascii="Times New Roman" w:hAnsi="Times New Roman" w:cs="Times New Roman"/>
          <w:sz w:val="24"/>
          <w:szCs w:val="24"/>
        </w:rPr>
        <w:t>IeM – reaģējošās funkcijas īstenošana, tostarp mērījumu veikšana;</w:t>
      </w:r>
    </w:p>
    <w:p w14:paraId="7A0F5C55" w14:textId="5DBD3E4D" w:rsidR="005D0CD1" w:rsidRPr="00D93055" w:rsidRDefault="005D0CD1" w:rsidP="00AD04C5">
      <w:pPr>
        <w:pStyle w:val="ListParagraph"/>
        <w:numPr>
          <w:ilvl w:val="0"/>
          <w:numId w:val="7"/>
        </w:numPr>
        <w:spacing w:after="0" w:line="240" w:lineRule="auto"/>
        <w:jc w:val="both"/>
        <w:rPr>
          <w:rFonts w:ascii="Times New Roman" w:hAnsi="Times New Roman" w:cs="Times New Roman"/>
          <w:sz w:val="24"/>
          <w:szCs w:val="24"/>
        </w:rPr>
      </w:pPr>
      <w:r w:rsidRPr="00D93055">
        <w:rPr>
          <w:rFonts w:ascii="Times New Roman" w:hAnsi="Times New Roman" w:cs="Times New Roman"/>
          <w:sz w:val="24"/>
          <w:szCs w:val="24"/>
        </w:rPr>
        <w:t xml:space="preserve">VARAM – pašvaldību saistošo noteikumu tvērums (attiecībā uz KEM izteikto priekšlikumu </w:t>
      </w:r>
      <w:r w:rsidR="00D93055">
        <w:rPr>
          <w:rFonts w:ascii="Times New Roman" w:hAnsi="Times New Roman" w:cs="Times New Roman"/>
          <w:sz w:val="24"/>
          <w:szCs w:val="24"/>
        </w:rPr>
        <w:t xml:space="preserve">pašvaldību </w:t>
      </w:r>
      <w:r w:rsidRPr="00D93055">
        <w:rPr>
          <w:rFonts w:ascii="Times New Roman" w:hAnsi="Times New Roman" w:cs="Times New Roman"/>
          <w:sz w:val="24"/>
          <w:szCs w:val="24"/>
        </w:rPr>
        <w:t>saistošajos noteikumos paredzēt akustiskās klases un zonējumu);</w:t>
      </w:r>
    </w:p>
    <w:p w14:paraId="3A561AC5" w14:textId="36794B77" w:rsidR="005D0CD1" w:rsidRPr="00D93055" w:rsidRDefault="005D0CD1" w:rsidP="00AD04C5">
      <w:pPr>
        <w:pStyle w:val="ListParagraph"/>
        <w:numPr>
          <w:ilvl w:val="0"/>
          <w:numId w:val="7"/>
        </w:numPr>
        <w:spacing w:after="0" w:line="240" w:lineRule="auto"/>
        <w:jc w:val="both"/>
        <w:rPr>
          <w:rFonts w:ascii="Times New Roman" w:hAnsi="Times New Roman" w:cs="Times New Roman"/>
          <w:sz w:val="24"/>
          <w:szCs w:val="24"/>
        </w:rPr>
      </w:pPr>
      <w:r w:rsidRPr="00D93055">
        <w:rPr>
          <w:rFonts w:ascii="Times New Roman" w:hAnsi="Times New Roman" w:cs="Times New Roman"/>
          <w:sz w:val="24"/>
          <w:szCs w:val="24"/>
        </w:rPr>
        <w:t>IZM – iespējamais risinājums attiecībā uz autotrasēm un mototrasēm.</w:t>
      </w:r>
    </w:p>
    <w:p w14:paraId="144DD501" w14:textId="4584B393" w:rsidR="005D0CD1" w:rsidRPr="009C0793" w:rsidRDefault="005D0CD1" w:rsidP="006724EB">
      <w:pPr>
        <w:spacing w:after="0" w:line="240" w:lineRule="auto"/>
        <w:ind w:firstLine="720"/>
        <w:jc w:val="both"/>
        <w:rPr>
          <w:rFonts w:ascii="Times New Roman" w:hAnsi="Times New Roman" w:cs="Times New Roman"/>
          <w:sz w:val="24"/>
          <w:szCs w:val="24"/>
        </w:rPr>
      </w:pPr>
      <w:r w:rsidRPr="009C0793">
        <w:rPr>
          <w:rFonts w:ascii="Times New Roman" w:hAnsi="Times New Roman" w:cs="Times New Roman"/>
          <w:sz w:val="24"/>
          <w:szCs w:val="24"/>
        </w:rPr>
        <w:t xml:space="preserve">Vienlaikus </w:t>
      </w:r>
      <w:r w:rsidR="009C0793" w:rsidRPr="009C0793">
        <w:rPr>
          <w:rFonts w:ascii="Times New Roman" w:hAnsi="Times New Roman" w:cs="Times New Roman"/>
          <w:sz w:val="24"/>
          <w:szCs w:val="24"/>
        </w:rPr>
        <w:t xml:space="preserve">iesaistītās </w:t>
      </w:r>
      <w:r w:rsidRPr="009C0793">
        <w:rPr>
          <w:rFonts w:ascii="Times New Roman" w:hAnsi="Times New Roman" w:cs="Times New Roman"/>
          <w:sz w:val="24"/>
          <w:szCs w:val="24"/>
        </w:rPr>
        <w:t>institūcijas tika aicinātas iesniegt priekšlikumus arī par citiem ar Sprieduma izpildi saistītiem jautājumiem.</w:t>
      </w:r>
    </w:p>
    <w:p w14:paraId="070F4CBC" w14:textId="0315EE11" w:rsidR="00A606A4" w:rsidRPr="00F81E80" w:rsidRDefault="005D0CD1" w:rsidP="000402E4">
      <w:pPr>
        <w:spacing w:after="0" w:line="240" w:lineRule="auto"/>
        <w:ind w:firstLine="720"/>
        <w:jc w:val="both"/>
        <w:rPr>
          <w:rFonts w:ascii="Times New Roman" w:hAnsi="Times New Roman" w:cs="Times New Roman"/>
          <w:sz w:val="24"/>
          <w:szCs w:val="24"/>
        </w:rPr>
      </w:pPr>
      <w:r w:rsidRPr="006724EB">
        <w:rPr>
          <w:rFonts w:ascii="Times New Roman" w:hAnsi="Times New Roman" w:cs="Times New Roman"/>
          <w:sz w:val="24"/>
          <w:szCs w:val="24"/>
        </w:rPr>
        <w:t>Pēc priekšlikumu saņemšanas</w:t>
      </w:r>
      <w:r w:rsidR="00AD04C5" w:rsidRPr="006724EB">
        <w:rPr>
          <w:rFonts w:ascii="Times New Roman" w:hAnsi="Times New Roman" w:cs="Times New Roman"/>
          <w:sz w:val="24"/>
          <w:szCs w:val="24"/>
        </w:rPr>
        <w:t>, a</w:t>
      </w:r>
      <w:r w:rsidRPr="006724EB">
        <w:rPr>
          <w:rFonts w:ascii="Times New Roman" w:hAnsi="Times New Roman" w:cs="Times New Roman"/>
          <w:sz w:val="24"/>
          <w:szCs w:val="24"/>
        </w:rPr>
        <w:t>pkopo</w:t>
      </w:r>
      <w:r w:rsidR="00AD04C5" w:rsidRPr="006724EB">
        <w:rPr>
          <w:rFonts w:ascii="Times New Roman" w:hAnsi="Times New Roman" w:cs="Times New Roman"/>
          <w:sz w:val="24"/>
          <w:szCs w:val="24"/>
        </w:rPr>
        <w:t xml:space="preserve">šanas un </w:t>
      </w:r>
      <w:r w:rsidR="005A6F23">
        <w:rPr>
          <w:rFonts w:ascii="Times New Roman" w:hAnsi="Times New Roman" w:cs="Times New Roman"/>
          <w:sz w:val="24"/>
          <w:szCs w:val="24"/>
        </w:rPr>
        <w:t>izvērtēšanas</w:t>
      </w:r>
      <w:r w:rsidR="00AD04C5" w:rsidRPr="006724EB">
        <w:rPr>
          <w:rFonts w:ascii="Times New Roman" w:hAnsi="Times New Roman" w:cs="Times New Roman"/>
          <w:sz w:val="24"/>
          <w:szCs w:val="24"/>
        </w:rPr>
        <w:t xml:space="preserve"> tiks lemts par turpmāko virzību </w:t>
      </w:r>
      <w:r w:rsidR="006724EB" w:rsidRPr="006724EB">
        <w:rPr>
          <w:rFonts w:ascii="Times New Roman" w:hAnsi="Times New Roman" w:cs="Times New Roman"/>
          <w:sz w:val="24"/>
          <w:szCs w:val="24"/>
        </w:rPr>
        <w:t>Sprieduma izpildes nodrošināšanai</w:t>
      </w:r>
      <w:r w:rsidR="000402E4">
        <w:rPr>
          <w:rFonts w:ascii="Times New Roman" w:hAnsi="Times New Roman" w:cs="Times New Roman"/>
          <w:sz w:val="24"/>
          <w:szCs w:val="24"/>
        </w:rPr>
        <w:t>,</w:t>
      </w:r>
      <w:r w:rsidR="0020798D">
        <w:rPr>
          <w:rFonts w:ascii="Times New Roman" w:hAnsi="Times New Roman" w:cs="Times New Roman"/>
          <w:sz w:val="24"/>
          <w:szCs w:val="24"/>
        </w:rPr>
        <w:t xml:space="preserve"> </w:t>
      </w:r>
      <w:r w:rsidR="0020798D">
        <w:rPr>
          <w:rFonts w:ascii="Times New Roman" w:hAnsi="Times New Roman" w:cs="Times New Roman"/>
          <w:sz w:val="24"/>
          <w:szCs w:val="24"/>
        </w:rPr>
        <w:t>papildinot Noteikumu projektu</w:t>
      </w:r>
      <w:r w:rsidR="0020798D">
        <w:rPr>
          <w:rFonts w:ascii="Times New Roman" w:hAnsi="Times New Roman" w:cs="Times New Roman"/>
          <w:sz w:val="24"/>
          <w:szCs w:val="24"/>
        </w:rPr>
        <w:t xml:space="preserve"> un</w:t>
      </w:r>
      <w:r w:rsidR="000402E4">
        <w:rPr>
          <w:rFonts w:ascii="Times New Roman" w:hAnsi="Times New Roman" w:cs="Times New Roman"/>
          <w:sz w:val="24"/>
          <w:szCs w:val="24"/>
        </w:rPr>
        <w:t xml:space="preserve"> izstrādājot nepieciešamos normatīvo aktu projektus.</w:t>
      </w:r>
    </w:p>
    <w:sectPr w:rsidR="00A606A4" w:rsidRPr="00F81E8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3561"/>
    <w:multiLevelType w:val="multilevel"/>
    <w:tmpl w:val="33F492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E3ED4"/>
    <w:multiLevelType w:val="hybridMultilevel"/>
    <w:tmpl w:val="3DB6F40A"/>
    <w:lvl w:ilvl="0" w:tplc="FA04FFF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812008F"/>
    <w:multiLevelType w:val="hybridMultilevel"/>
    <w:tmpl w:val="286869C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2A135C94"/>
    <w:multiLevelType w:val="hybridMultilevel"/>
    <w:tmpl w:val="AC163F6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5C474F67"/>
    <w:multiLevelType w:val="hybridMultilevel"/>
    <w:tmpl w:val="DE748EC8"/>
    <w:lvl w:ilvl="0" w:tplc="010EF1C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FAF7C39"/>
    <w:multiLevelType w:val="hybridMultilevel"/>
    <w:tmpl w:val="2C2ABBF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C52229A6">
      <w:start w:val="4"/>
      <w:numFmt w:val="bullet"/>
      <w:lvlText w:val="–"/>
      <w:lvlJc w:val="left"/>
      <w:pPr>
        <w:ind w:left="2160" w:hanging="360"/>
      </w:pPr>
      <w:rPr>
        <w:rFonts w:ascii="Aptos" w:eastAsia="Aptos" w:hAnsi="Aptos" w:cs="Times New Roman"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308046279">
    <w:abstractNumId w:val="5"/>
  </w:num>
  <w:num w:numId="2" w16cid:durableId="1832138669">
    <w:abstractNumId w:val="5"/>
  </w:num>
  <w:num w:numId="3" w16cid:durableId="1565944386">
    <w:abstractNumId w:val="3"/>
  </w:num>
  <w:num w:numId="4" w16cid:durableId="1854758517">
    <w:abstractNumId w:val="4"/>
  </w:num>
  <w:num w:numId="5" w16cid:durableId="1761289572">
    <w:abstractNumId w:val="0"/>
  </w:num>
  <w:num w:numId="6" w16cid:durableId="2043552133">
    <w:abstractNumId w:val="2"/>
  </w:num>
  <w:num w:numId="7" w16cid:durableId="1490289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8DA"/>
    <w:rsid w:val="000178FA"/>
    <w:rsid w:val="000367DF"/>
    <w:rsid w:val="000402E4"/>
    <w:rsid w:val="000458E5"/>
    <w:rsid w:val="0004708D"/>
    <w:rsid w:val="00083F93"/>
    <w:rsid w:val="00090BAD"/>
    <w:rsid w:val="000A1004"/>
    <w:rsid w:val="000B7C09"/>
    <w:rsid w:val="000E1EB5"/>
    <w:rsid w:val="001060AE"/>
    <w:rsid w:val="0012714A"/>
    <w:rsid w:val="00127897"/>
    <w:rsid w:val="00140070"/>
    <w:rsid w:val="00140518"/>
    <w:rsid w:val="00147DF8"/>
    <w:rsid w:val="00162DEA"/>
    <w:rsid w:val="001845F5"/>
    <w:rsid w:val="00185D74"/>
    <w:rsid w:val="00185F50"/>
    <w:rsid w:val="00194421"/>
    <w:rsid w:val="00196B1F"/>
    <w:rsid w:val="001B1F4A"/>
    <w:rsid w:val="001C3D2A"/>
    <w:rsid w:val="00201802"/>
    <w:rsid w:val="0020798D"/>
    <w:rsid w:val="00210F35"/>
    <w:rsid w:val="00220FEC"/>
    <w:rsid w:val="002234AE"/>
    <w:rsid w:val="00250703"/>
    <w:rsid w:val="0026172E"/>
    <w:rsid w:val="00281A79"/>
    <w:rsid w:val="002831F2"/>
    <w:rsid w:val="002B0AFD"/>
    <w:rsid w:val="002C0691"/>
    <w:rsid w:val="002C7DFD"/>
    <w:rsid w:val="002D0177"/>
    <w:rsid w:val="002E1AA4"/>
    <w:rsid w:val="0030093D"/>
    <w:rsid w:val="00304A18"/>
    <w:rsid w:val="00314415"/>
    <w:rsid w:val="00321F80"/>
    <w:rsid w:val="0032205E"/>
    <w:rsid w:val="00353472"/>
    <w:rsid w:val="00363A68"/>
    <w:rsid w:val="00365AC7"/>
    <w:rsid w:val="00377AB4"/>
    <w:rsid w:val="003807C4"/>
    <w:rsid w:val="003A05B4"/>
    <w:rsid w:val="003B4249"/>
    <w:rsid w:val="003F5C93"/>
    <w:rsid w:val="00414783"/>
    <w:rsid w:val="00427B6D"/>
    <w:rsid w:val="00427E9E"/>
    <w:rsid w:val="00456F09"/>
    <w:rsid w:val="00464CA1"/>
    <w:rsid w:val="004828EB"/>
    <w:rsid w:val="004832A2"/>
    <w:rsid w:val="004D10B5"/>
    <w:rsid w:val="004F0620"/>
    <w:rsid w:val="004F2CCC"/>
    <w:rsid w:val="004F37A0"/>
    <w:rsid w:val="004F524B"/>
    <w:rsid w:val="00511854"/>
    <w:rsid w:val="0052697A"/>
    <w:rsid w:val="00561790"/>
    <w:rsid w:val="00572397"/>
    <w:rsid w:val="00584BB9"/>
    <w:rsid w:val="005A6F23"/>
    <w:rsid w:val="005D0CD1"/>
    <w:rsid w:val="005E2A29"/>
    <w:rsid w:val="006301D7"/>
    <w:rsid w:val="00656FFE"/>
    <w:rsid w:val="00666E1C"/>
    <w:rsid w:val="006723DB"/>
    <w:rsid w:val="006724EB"/>
    <w:rsid w:val="00686DDD"/>
    <w:rsid w:val="006B2668"/>
    <w:rsid w:val="007005C3"/>
    <w:rsid w:val="00721A50"/>
    <w:rsid w:val="00723D99"/>
    <w:rsid w:val="00734967"/>
    <w:rsid w:val="00766285"/>
    <w:rsid w:val="0077197A"/>
    <w:rsid w:val="00775F8E"/>
    <w:rsid w:val="007863C5"/>
    <w:rsid w:val="00795568"/>
    <w:rsid w:val="00796F71"/>
    <w:rsid w:val="00851CCD"/>
    <w:rsid w:val="008913DE"/>
    <w:rsid w:val="008D50BA"/>
    <w:rsid w:val="00907544"/>
    <w:rsid w:val="009478E6"/>
    <w:rsid w:val="00950E59"/>
    <w:rsid w:val="00957B72"/>
    <w:rsid w:val="00982C75"/>
    <w:rsid w:val="0098380F"/>
    <w:rsid w:val="009B137F"/>
    <w:rsid w:val="009C0793"/>
    <w:rsid w:val="009D4760"/>
    <w:rsid w:val="009E7D4E"/>
    <w:rsid w:val="009F2039"/>
    <w:rsid w:val="00A11C44"/>
    <w:rsid w:val="00A343D3"/>
    <w:rsid w:val="00A469E3"/>
    <w:rsid w:val="00A548DA"/>
    <w:rsid w:val="00A606A4"/>
    <w:rsid w:val="00AC20BD"/>
    <w:rsid w:val="00AD04C5"/>
    <w:rsid w:val="00AF6692"/>
    <w:rsid w:val="00B05663"/>
    <w:rsid w:val="00B12806"/>
    <w:rsid w:val="00B16E33"/>
    <w:rsid w:val="00B220F2"/>
    <w:rsid w:val="00B3630F"/>
    <w:rsid w:val="00B445F6"/>
    <w:rsid w:val="00B65C7C"/>
    <w:rsid w:val="00B67AAF"/>
    <w:rsid w:val="00B73356"/>
    <w:rsid w:val="00B7679D"/>
    <w:rsid w:val="00BD065F"/>
    <w:rsid w:val="00C139F0"/>
    <w:rsid w:val="00C4591F"/>
    <w:rsid w:val="00C925B4"/>
    <w:rsid w:val="00CF025B"/>
    <w:rsid w:val="00D0636D"/>
    <w:rsid w:val="00D27072"/>
    <w:rsid w:val="00D45382"/>
    <w:rsid w:val="00D60FFF"/>
    <w:rsid w:val="00D73E9F"/>
    <w:rsid w:val="00D93055"/>
    <w:rsid w:val="00DA7310"/>
    <w:rsid w:val="00DB74C5"/>
    <w:rsid w:val="00DF066C"/>
    <w:rsid w:val="00DF4C88"/>
    <w:rsid w:val="00E031F0"/>
    <w:rsid w:val="00E574CF"/>
    <w:rsid w:val="00E93EE7"/>
    <w:rsid w:val="00EA3215"/>
    <w:rsid w:val="00EB4EE3"/>
    <w:rsid w:val="00ED32A6"/>
    <w:rsid w:val="00ED3E40"/>
    <w:rsid w:val="00F0352C"/>
    <w:rsid w:val="00F14062"/>
    <w:rsid w:val="00F33D3B"/>
    <w:rsid w:val="00F57110"/>
    <w:rsid w:val="00F62B9F"/>
    <w:rsid w:val="00F81E80"/>
    <w:rsid w:val="00FB7592"/>
    <w:rsid w:val="00FC2950"/>
    <w:rsid w:val="00FC5AD3"/>
    <w:rsid w:val="00FC60FD"/>
    <w:rsid w:val="00FD5E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73039"/>
  <w15:chartTrackingRefBased/>
  <w15:docId w15:val="{11E260F6-E8EA-466A-8BEC-E7300E8B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8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8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8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8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8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8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8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8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8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8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8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8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8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8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8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8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8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8DA"/>
    <w:rPr>
      <w:rFonts w:eastAsiaTheme="majorEastAsia" w:cstheme="majorBidi"/>
      <w:color w:val="272727" w:themeColor="text1" w:themeTint="D8"/>
    </w:rPr>
  </w:style>
  <w:style w:type="paragraph" w:styleId="Title">
    <w:name w:val="Title"/>
    <w:basedOn w:val="Normal"/>
    <w:next w:val="Normal"/>
    <w:link w:val="TitleChar"/>
    <w:uiPriority w:val="10"/>
    <w:qFormat/>
    <w:rsid w:val="00A54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8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8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8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8DA"/>
    <w:pPr>
      <w:spacing w:before="160"/>
      <w:jc w:val="center"/>
    </w:pPr>
    <w:rPr>
      <w:i/>
      <w:iCs/>
      <w:color w:val="404040" w:themeColor="text1" w:themeTint="BF"/>
    </w:rPr>
  </w:style>
  <w:style w:type="character" w:customStyle="1" w:styleId="QuoteChar">
    <w:name w:val="Quote Char"/>
    <w:basedOn w:val="DefaultParagraphFont"/>
    <w:link w:val="Quote"/>
    <w:uiPriority w:val="29"/>
    <w:rsid w:val="00A548DA"/>
    <w:rPr>
      <w:i/>
      <w:iCs/>
      <w:color w:val="404040" w:themeColor="text1" w:themeTint="BF"/>
    </w:rPr>
  </w:style>
  <w:style w:type="paragraph" w:styleId="ListParagraph">
    <w:name w:val="List Paragraph"/>
    <w:basedOn w:val="Normal"/>
    <w:uiPriority w:val="34"/>
    <w:qFormat/>
    <w:rsid w:val="00A548DA"/>
    <w:pPr>
      <w:ind w:left="720"/>
      <w:contextualSpacing/>
    </w:pPr>
  </w:style>
  <w:style w:type="character" w:styleId="IntenseEmphasis">
    <w:name w:val="Intense Emphasis"/>
    <w:basedOn w:val="DefaultParagraphFont"/>
    <w:uiPriority w:val="21"/>
    <w:qFormat/>
    <w:rsid w:val="00A548DA"/>
    <w:rPr>
      <w:i/>
      <w:iCs/>
      <w:color w:val="0F4761" w:themeColor="accent1" w:themeShade="BF"/>
    </w:rPr>
  </w:style>
  <w:style w:type="paragraph" w:styleId="IntenseQuote">
    <w:name w:val="Intense Quote"/>
    <w:basedOn w:val="Normal"/>
    <w:next w:val="Normal"/>
    <w:link w:val="IntenseQuoteChar"/>
    <w:uiPriority w:val="30"/>
    <w:qFormat/>
    <w:rsid w:val="00A548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8DA"/>
    <w:rPr>
      <w:i/>
      <w:iCs/>
      <w:color w:val="0F4761" w:themeColor="accent1" w:themeShade="BF"/>
    </w:rPr>
  </w:style>
  <w:style w:type="character" w:styleId="IntenseReference">
    <w:name w:val="Intense Reference"/>
    <w:basedOn w:val="DefaultParagraphFont"/>
    <w:uiPriority w:val="32"/>
    <w:qFormat/>
    <w:rsid w:val="00A548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2</Pages>
  <Words>762</Words>
  <Characters>5378</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Skārleta Dombrovska-Latišenko</dc:creator>
  <cp:keywords/>
  <dc:description/>
  <cp:lastModifiedBy>Skārleta Dombrovska-Latišenko</cp:lastModifiedBy>
  <cp:revision>166</cp:revision>
  <dcterms:created xsi:type="dcterms:W3CDTF">2026-09-22T07:26:00Z</dcterms:created>
  <dcterms:modified xsi:type="dcterms:W3CDTF">2026-09-23T16:06:00Z</dcterms:modified>
</cp:coreProperties>
</file>