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CDC8" w14:textId="34EB7E85" w:rsidR="00940C01" w:rsidRPr="007A19AD" w:rsidRDefault="008C2C5C" w:rsidP="00A31FD0">
      <w:pPr>
        <w:spacing w:after="0"/>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A564A5F" w14:textId="006AD62C" w:rsidR="00ED29D6" w:rsidRPr="007A19AD" w:rsidRDefault="00DF5EBB" w:rsidP="00A31FD0">
      <w:pPr>
        <w:spacing w:after="0"/>
        <w:jc w:val="center"/>
        <w:rPr>
          <w:rFonts w:ascii="Times New Roman" w:eastAsia="Calibri" w:hAnsi="Times New Roman" w:cs="Times New Roman"/>
          <w:b/>
          <w:sz w:val="28"/>
          <w:szCs w:val="28"/>
        </w:rPr>
      </w:pPr>
      <w:r w:rsidRPr="00681919">
        <w:rPr>
          <w:rFonts w:ascii="Times New Roman" w:eastAsia="Calibri" w:hAnsi="Times New Roman" w:cs="Times New Roman"/>
          <w:b/>
          <w:sz w:val="28"/>
          <w:szCs w:val="28"/>
        </w:rPr>
        <w:t>“</w:t>
      </w:r>
      <w:r w:rsidR="00681919" w:rsidRPr="00681919">
        <w:rPr>
          <w:rFonts w:ascii="Times New Roman" w:eastAsia="Calibri" w:hAnsi="Times New Roman" w:cs="Times New Roman"/>
          <w:b/>
          <w:sz w:val="28"/>
          <w:szCs w:val="28"/>
        </w:rPr>
        <w:t>Par</w:t>
      </w:r>
      <w:r w:rsidR="00F2114F">
        <w:rPr>
          <w:rFonts w:ascii="Times New Roman" w:eastAsia="Calibri" w:hAnsi="Times New Roman" w:cs="Times New Roman"/>
          <w:b/>
          <w:sz w:val="28"/>
          <w:szCs w:val="28"/>
        </w:rPr>
        <w:t xml:space="preserve"> </w:t>
      </w:r>
      <w:r w:rsidR="00AC2DB1">
        <w:rPr>
          <w:rFonts w:ascii="Times New Roman" w:eastAsia="Calibri" w:hAnsi="Times New Roman" w:cs="Times New Roman"/>
          <w:b/>
          <w:sz w:val="28"/>
          <w:szCs w:val="28"/>
        </w:rPr>
        <w:t>katastrofu pārvaldības centru projektēšanai un būvniecībai organizēto iepirkuma procedūru rezultātu (Dobele, Jūrmala (Kauguri), Ludza, Saldus)</w:t>
      </w:r>
      <w:r w:rsidR="00F2114F">
        <w:rPr>
          <w:rFonts w:ascii="Times New Roman" w:eastAsia="Calibri" w:hAnsi="Times New Roman" w:cs="Times New Roman"/>
          <w:b/>
          <w:sz w:val="28"/>
          <w:szCs w:val="28"/>
        </w:rPr>
        <w:t>”</w:t>
      </w:r>
    </w:p>
    <w:p w14:paraId="1B6FFAC0" w14:textId="77777777" w:rsidR="0060583A" w:rsidRPr="007A19AD" w:rsidRDefault="0060583A" w:rsidP="00A31FD0">
      <w:pPr>
        <w:spacing w:after="0"/>
        <w:jc w:val="both"/>
        <w:rPr>
          <w:rFonts w:ascii="Times New Roman" w:eastAsia="Times New Roman" w:hAnsi="Times New Roman" w:cs="Times New Roman"/>
          <w:sz w:val="28"/>
          <w:szCs w:val="24"/>
        </w:rPr>
      </w:pPr>
    </w:p>
    <w:p w14:paraId="47177316" w14:textId="77777777" w:rsidR="00F2114F" w:rsidRDefault="00F2114F" w:rsidP="00760B90">
      <w:pPr>
        <w:spacing w:after="0"/>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Nacionālās drošības koncepcijā (turpmāk – Koncepcija), kas 2023. gada 28. septembrī tika apstiprināta Saeimā, norādīts, ka Latvijas nacionālajai drošībai ir militārā, ārpolitiskā un iekšējās drošības dimensija, kas ir savstarpēji saistītas, un iekšējās drošības dimensijai svarīga ir arī civilās aizsardzības sistēmā ietilpstošo institūciju kapacitāte un to spēju attīstīšana. Koncepcijā noteiktas prioritātes iekšējai drošībai un konstitucionālajai iekārtai radītā apdraudējuma novēršanai, un viena no tām ir civilā aizsardzība un katastrofu pārvaldīšana, attiecībā uz kuru norādīts, ka nepieciešams īstenot katastrofu pārvaldības sistēmas reformu, lai nodrošinātu vienlīdz efektīvu, ātru un kvalitatīvu katastrofu pārvaldībā iesaistīto dienestu darbu visā valsts teritorijā, uzlabojot reaģēšanā un katastrofu pārvaldībā iesaistīto dienestu sadarbību un koordināciju, izveidojot katastrofu pārvaldības centrus, tādējādi arī uzlabojot atbildīgajās institūcijās nodarbināto darba apstākļus un darba drošību.</w:t>
      </w:r>
    </w:p>
    <w:p w14:paraId="69A6EA82" w14:textId="7E85916D" w:rsidR="00F2114F" w:rsidRDefault="00F2114F" w:rsidP="00760B90">
      <w:pPr>
        <w:spacing w:after="0"/>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Katastrofu pārvaldības sistēmas funkcionēšanas būtisks priekšnosacījums esošajos ģeopolitiskajos apstākļos ir katastrofu pārvaldības centru būvniecība un to funkcionēšana atbilstoši noteiktajām prioritātēm.</w:t>
      </w:r>
    </w:p>
    <w:p w14:paraId="65290E43" w14:textId="7315105B" w:rsidR="00EA78E5" w:rsidRDefault="00EA78E5" w:rsidP="00760B90">
      <w:pPr>
        <w:spacing w:after="0"/>
        <w:ind w:firstLine="709"/>
        <w:jc w:val="both"/>
        <w:rPr>
          <w:rFonts w:ascii="Times New Roman" w:eastAsia="Times New Roman" w:hAnsi="Times New Roman" w:cs="Times New Roman"/>
          <w:sz w:val="28"/>
          <w:szCs w:val="28"/>
          <w:lang w:eastAsia="lv-LV"/>
        </w:rPr>
      </w:pPr>
    </w:p>
    <w:p w14:paraId="352E20CC" w14:textId="377EEB5F" w:rsidR="00F2114F" w:rsidRDefault="00F2114F" w:rsidP="00760B90">
      <w:pPr>
        <w:ind w:firstLine="340"/>
        <w:jc w:val="both"/>
        <w:rPr>
          <w:rFonts w:ascii="Times New Roman" w:eastAsia="Times New Roman" w:hAnsi="Times New Roman" w:cs="Times New Roman"/>
          <w:sz w:val="28"/>
          <w:szCs w:val="28"/>
          <w:lang w:eastAsia="lv-LV"/>
        </w:rPr>
      </w:pPr>
      <w:r w:rsidRPr="00F2114F">
        <w:rPr>
          <w:rFonts w:ascii="Times New Roman" w:eastAsia="Times New Roman" w:hAnsi="Times New Roman" w:cs="Times New Roman"/>
          <w:sz w:val="28"/>
          <w:szCs w:val="28"/>
          <w:lang w:eastAsia="lv-LV"/>
        </w:rPr>
        <w:t xml:space="preserve">Ministru kabineta 2023. gada 13. janvāra sēdē (prot. Nr.2, 1.§) </w:t>
      </w:r>
      <w:r w:rsidRPr="00F84415">
        <w:rPr>
          <w:rFonts w:ascii="Times New Roman" w:hAnsi="Times New Roman"/>
          <w:sz w:val="28"/>
        </w:rPr>
        <w:t>kā ārpus fiskālās telpas plānotajiem ar valsts drošību saistītiem pasākumiem un kā valsts nozīmes prioritātēm</w:t>
      </w:r>
      <w:r w:rsidRPr="00F2114F">
        <w:rPr>
          <w:rFonts w:ascii="Times New Roman" w:eastAsia="Times New Roman" w:hAnsi="Times New Roman" w:cs="Times New Roman"/>
          <w:sz w:val="28"/>
          <w:szCs w:val="28"/>
          <w:lang w:eastAsia="lv-LV"/>
        </w:rPr>
        <w:t xml:space="preserve"> (pielikuma 40. pozīcija) ir atbalstīta finansējuma piešķiršana Iekšlietu ministrijai</w:t>
      </w:r>
      <w:r>
        <w:rPr>
          <w:rFonts w:ascii="Times New Roman" w:eastAsia="Times New Roman" w:hAnsi="Times New Roman" w:cs="Times New Roman"/>
          <w:sz w:val="28"/>
          <w:szCs w:val="28"/>
          <w:lang w:eastAsia="lv-LV"/>
        </w:rPr>
        <w:t xml:space="preserve"> pasākumam “VUGD depo – katastrofu pārvaldības centri”</w:t>
      </w:r>
      <w:r w:rsidRPr="00F2114F">
        <w:rPr>
          <w:rFonts w:ascii="Times New Roman" w:eastAsia="Times New Roman" w:hAnsi="Times New Roman" w:cs="Times New Roman"/>
          <w:sz w:val="28"/>
          <w:szCs w:val="28"/>
          <w:lang w:eastAsia="lv-LV"/>
        </w:rPr>
        <w:t xml:space="preserve"> </w:t>
      </w:r>
      <w:r w:rsidR="00B76D32">
        <w:rPr>
          <w:rFonts w:ascii="Times New Roman" w:eastAsia="Times New Roman" w:hAnsi="Times New Roman" w:cs="Times New Roman"/>
          <w:sz w:val="28"/>
          <w:szCs w:val="28"/>
          <w:lang w:eastAsia="lv-LV"/>
        </w:rPr>
        <w:t xml:space="preserve">(turpmāk – </w:t>
      </w:r>
      <w:r w:rsidR="0044557B">
        <w:rPr>
          <w:rFonts w:ascii="Times New Roman" w:eastAsia="Times New Roman" w:hAnsi="Times New Roman" w:cs="Times New Roman"/>
          <w:sz w:val="28"/>
          <w:szCs w:val="28"/>
          <w:lang w:eastAsia="lv-LV"/>
        </w:rPr>
        <w:t>Pasākums</w:t>
      </w:r>
      <w:r w:rsidR="00B76D32">
        <w:rPr>
          <w:rFonts w:ascii="Times New Roman" w:eastAsia="Times New Roman" w:hAnsi="Times New Roman" w:cs="Times New Roman"/>
          <w:sz w:val="28"/>
          <w:szCs w:val="28"/>
          <w:lang w:eastAsia="lv-LV"/>
        </w:rPr>
        <w:t xml:space="preserve">) </w:t>
      </w:r>
      <w:r w:rsidRPr="00F2114F">
        <w:rPr>
          <w:rFonts w:ascii="Times New Roman" w:eastAsia="Times New Roman" w:hAnsi="Times New Roman" w:cs="Times New Roman"/>
          <w:sz w:val="28"/>
          <w:szCs w:val="28"/>
          <w:lang w:eastAsia="lv-LV"/>
        </w:rPr>
        <w:t>2023. – 2025. gadam 103 151 786 </w:t>
      </w:r>
      <w:r w:rsidRPr="00F2114F">
        <w:rPr>
          <w:rFonts w:ascii="Times New Roman" w:eastAsia="Times New Roman" w:hAnsi="Times New Roman" w:cs="Times New Roman"/>
          <w:i/>
          <w:iCs/>
          <w:sz w:val="28"/>
          <w:szCs w:val="28"/>
          <w:lang w:eastAsia="lv-LV"/>
        </w:rPr>
        <w:t>euro</w:t>
      </w:r>
      <w:r w:rsidRPr="00F2114F">
        <w:rPr>
          <w:rFonts w:ascii="Times New Roman" w:eastAsia="Times New Roman" w:hAnsi="Times New Roman" w:cs="Times New Roman"/>
          <w:sz w:val="28"/>
          <w:szCs w:val="28"/>
          <w:lang w:eastAsia="lv-LV"/>
        </w:rPr>
        <w:t xml:space="preserve"> apmērā</w:t>
      </w:r>
      <w:r>
        <w:rPr>
          <w:rFonts w:ascii="Times New Roman" w:eastAsia="Times New Roman" w:hAnsi="Times New Roman" w:cs="Times New Roman"/>
          <w:sz w:val="28"/>
          <w:szCs w:val="28"/>
          <w:lang w:eastAsia="lv-LV"/>
        </w:rPr>
        <w:t>.</w:t>
      </w:r>
    </w:p>
    <w:p w14:paraId="459B564D" w14:textId="6CED690D" w:rsidR="00EA78E5" w:rsidRPr="00AC2DB1" w:rsidRDefault="00EA78E5" w:rsidP="00760B90">
      <w:pPr>
        <w:ind w:firstLine="340"/>
        <w:jc w:val="both"/>
        <w:rPr>
          <w:rFonts w:ascii="Times New Roman" w:hAnsi="Times New Roman" w:cs="Times New Roman"/>
          <w:bCs/>
          <w:sz w:val="28"/>
          <w:szCs w:val="28"/>
        </w:rPr>
      </w:pPr>
      <w:r>
        <w:rPr>
          <w:rFonts w:ascii="Times New Roman" w:eastAsia="Times New Roman" w:hAnsi="Times New Roman" w:cs="Times New Roman"/>
          <w:sz w:val="28"/>
          <w:szCs w:val="28"/>
          <w:lang w:eastAsia="lv-LV"/>
        </w:rPr>
        <w:t xml:space="preserve">Ministru kabineta 2025. gada </w:t>
      </w:r>
      <w:r w:rsidR="0044557B">
        <w:rPr>
          <w:rFonts w:ascii="Times New Roman" w:eastAsia="Times New Roman" w:hAnsi="Times New Roman" w:cs="Times New Roman"/>
          <w:sz w:val="28"/>
          <w:szCs w:val="28"/>
          <w:lang w:eastAsia="lv-LV"/>
        </w:rPr>
        <w:t xml:space="preserve">18. februāra sēdē </w:t>
      </w:r>
      <w:r w:rsidR="0044557B" w:rsidRPr="00F2114F">
        <w:rPr>
          <w:rFonts w:ascii="Times New Roman" w:eastAsia="Times New Roman" w:hAnsi="Times New Roman" w:cs="Times New Roman"/>
          <w:sz w:val="28"/>
          <w:szCs w:val="28"/>
          <w:lang w:eastAsia="lv-LV"/>
        </w:rPr>
        <w:t>(prot. Nr.</w:t>
      </w:r>
      <w:r w:rsidR="0044557B">
        <w:rPr>
          <w:rFonts w:ascii="Times New Roman" w:eastAsia="Times New Roman" w:hAnsi="Times New Roman" w:cs="Times New Roman"/>
          <w:sz w:val="28"/>
          <w:szCs w:val="28"/>
          <w:lang w:eastAsia="lv-LV"/>
        </w:rPr>
        <w:t>7</w:t>
      </w:r>
      <w:r w:rsidR="0044557B" w:rsidRPr="00F2114F">
        <w:rPr>
          <w:rFonts w:ascii="Times New Roman" w:eastAsia="Times New Roman" w:hAnsi="Times New Roman" w:cs="Times New Roman"/>
          <w:sz w:val="28"/>
          <w:szCs w:val="28"/>
          <w:lang w:eastAsia="lv-LV"/>
        </w:rPr>
        <w:t xml:space="preserve">, </w:t>
      </w:r>
      <w:r w:rsidR="0044557B">
        <w:rPr>
          <w:rFonts w:ascii="Times New Roman" w:eastAsia="Times New Roman" w:hAnsi="Times New Roman" w:cs="Times New Roman"/>
          <w:sz w:val="28"/>
          <w:szCs w:val="28"/>
          <w:lang w:eastAsia="lv-LV"/>
        </w:rPr>
        <w:t>37</w:t>
      </w:r>
      <w:r w:rsidR="0044557B" w:rsidRPr="00F2114F">
        <w:rPr>
          <w:rFonts w:ascii="Times New Roman" w:eastAsia="Times New Roman" w:hAnsi="Times New Roman" w:cs="Times New Roman"/>
          <w:sz w:val="28"/>
          <w:szCs w:val="28"/>
          <w:lang w:eastAsia="lv-LV"/>
        </w:rPr>
        <w:t>.§)</w:t>
      </w:r>
      <w:r w:rsidR="0044557B">
        <w:rPr>
          <w:rFonts w:ascii="Times New Roman" w:eastAsia="Times New Roman" w:hAnsi="Times New Roman" w:cs="Times New Roman"/>
          <w:sz w:val="28"/>
          <w:szCs w:val="28"/>
          <w:lang w:eastAsia="lv-LV"/>
        </w:rPr>
        <w:t xml:space="preserve"> Iekšlietu ministrija informēja par Pasākuma īstenošanas progresu un tā ietvaros plānoto katastrofu pārvaldības centru </w:t>
      </w:r>
      <w:r w:rsidR="0044557B" w:rsidRPr="0044557B">
        <w:rPr>
          <w:rFonts w:ascii="Times New Roman" w:eastAsia="Times New Roman" w:hAnsi="Times New Roman" w:cs="Times New Roman"/>
          <w:sz w:val="28"/>
          <w:szCs w:val="28"/>
          <w:lang w:eastAsia="lv-LV"/>
        </w:rPr>
        <w:t>Ludzā, Aizkrauklē, Rēzeknē, Krāslavā,</w:t>
      </w:r>
      <w:r w:rsidR="00F84415">
        <w:rPr>
          <w:rFonts w:ascii="Times New Roman" w:eastAsia="Times New Roman" w:hAnsi="Times New Roman" w:cs="Times New Roman"/>
          <w:sz w:val="28"/>
          <w:szCs w:val="28"/>
          <w:lang w:eastAsia="lv-LV"/>
        </w:rPr>
        <w:t xml:space="preserve"> Jūrmalā (</w:t>
      </w:r>
      <w:r w:rsidR="0044557B" w:rsidRPr="0044557B">
        <w:rPr>
          <w:rFonts w:ascii="Times New Roman" w:eastAsia="Times New Roman" w:hAnsi="Times New Roman" w:cs="Times New Roman"/>
          <w:sz w:val="28"/>
          <w:szCs w:val="28"/>
          <w:lang w:eastAsia="lv-LV"/>
        </w:rPr>
        <w:t>Kauguros</w:t>
      </w:r>
      <w:r w:rsidR="00F84415">
        <w:rPr>
          <w:rFonts w:ascii="Times New Roman" w:eastAsia="Times New Roman" w:hAnsi="Times New Roman" w:cs="Times New Roman"/>
          <w:sz w:val="28"/>
          <w:szCs w:val="28"/>
          <w:lang w:eastAsia="lv-LV"/>
        </w:rPr>
        <w:t>)</w:t>
      </w:r>
      <w:r w:rsidR="0044557B" w:rsidRPr="0044557B">
        <w:rPr>
          <w:rFonts w:ascii="Times New Roman" w:eastAsia="Times New Roman" w:hAnsi="Times New Roman" w:cs="Times New Roman"/>
          <w:sz w:val="28"/>
          <w:szCs w:val="28"/>
          <w:lang w:eastAsia="lv-LV"/>
        </w:rPr>
        <w:t>, Dobelē, Balvos, Limbažos un Saldū</w:t>
      </w:r>
      <w:r w:rsidR="0044557B">
        <w:rPr>
          <w:rFonts w:ascii="Times New Roman" w:eastAsia="Times New Roman" w:hAnsi="Times New Roman" w:cs="Times New Roman"/>
          <w:sz w:val="28"/>
          <w:szCs w:val="28"/>
          <w:lang w:eastAsia="lv-LV"/>
        </w:rPr>
        <w:t xml:space="preserve"> projektēšanai un būvniecībai organizēto iepirkumu gaitu un nepieciešamā finansējuma apmēru</w:t>
      </w:r>
      <w:r w:rsidR="00F84415">
        <w:rPr>
          <w:rFonts w:ascii="Times New Roman" w:eastAsia="Times New Roman" w:hAnsi="Times New Roman" w:cs="Times New Roman"/>
          <w:sz w:val="28"/>
          <w:szCs w:val="28"/>
          <w:lang w:eastAsia="lv-LV"/>
        </w:rPr>
        <w:t xml:space="preserve"> to projektēšanai un būvniecībai pēc attiecīgo iepirkuma procedūru pabeigšanas</w:t>
      </w:r>
      <w:r w:rsidR="0044557B">
        <w:rPr>
          <w:rFonts w:ascii="Times New Roman" w:eastAsia="Times New Roman" w:hAnsi="Times New Roman" w:cs="Times New Roman"/>
          <w:sz w:val="28"/>
          <w:szCs w:val="28"/>
          <w:lang w:eastAsia="lv-LV"/>
        </w:rPr>
        <w:t xml:space="preserve">, kas indikatīvi </w:t>
      </w:r>
      <w:r w:rsidR="00262856">
        <w:rPr>
          <w:rFonts w:ascii="Times New Roman" w:eastAsia="Times New Roman" w:hAnsi="Times New Roman" w:cs="Times New Roman"/>
          <w:sz w:val="28"/>
          <w:szCs w:val="28"/>
          <w:lang w:eastAsia="lv-LV"/>
        </w:rPr>
        <w:t xml:space="preserve">tika </w:t>
      </w:r>
      <w:r w:rsidR="0044557B">
        <w:rPr>
          <w:rFonts w:ascii="Times New Roman" w:eastAsia="Times New Roman" w:hAnsi="Times New Roman" w:cs="Times New Roman"/>
          <w:sz w:val="28"/>
          <w:szCs w:val="28"/>
          <w:lang w:eastAsia="lv-LV"/>
        </w:rPr>
        <w:t xml:space="preserve">noteikts </w:t>
      </w:r>
      <w:r w:rsidR="0044557B" w:rsidRPr="0044557B">
        <w:rPr>
          <w:rFonts w:ascii="Times New Roman" w:eastAsia="Times New Roman" w:hAnsi="Times New Roman" w:cs="Times New Roman"/>
          <w:sz w:val="28"/>
          <w:szCs w:val="28"/>
          <w:lang w:eastAsia="lv-LV"/>
        </w:rPr>
        <w:t>102 386 573 </w:t>
      </w:r>
      <w:r w:rsidR="0044557B" w:rsidRPr="0044557B">
        <w:rPr>
          <w:rFonts w:ascii="Times New Roman" w:eastAsia="Times New Roman" w:hAnsi="Times New Roman" w:cs="Times New Roman"/>
          <w:i/>
          <w:iCs/>
          <w:sz w:val="28"/>
          <w:szCs w:val="28"/>
          <w:lang w:eastAsia="lv-LV"/>
        </w:rPr>
        <w:t>euro</w:t>
      </w:r>
      <w:r w:rsidR="0044557B">
        <w:rPr>
          <w:rFonts w:ascii="Times New Roman" w:eastAsia="Times New Roman" w:hAnsi="Times New Roman" w:cs="Times New Roman"/>
          <w:sz w:val="28"/>
          <w:szCs w:val="28"/>
          <w:lang w:eastAsia="lv-LV"/>
        </w:rPr>
        <w:t xml:space="preserve"> apmērā</w:t>
      </w:r>
      <w:r w:rsidR="00F84415">
        <w:rPr>
          <w:rFonts w:ascii="Times New Roman" w:eastAsia="Times New Roman" w:hAnsi="Times New Roman" w:cs="Times New Roman"/>
          <w:sz w:val="28"/>
          <w:szCs w:val="28"/>
          <w:lang w:eastAsia="lv-LV"/>
        </w:rPr>
        <w:t xml:space="preserve"> visiem deviņiem norādītajiem objektiem</w:t>
      </w:r>
      <w:r w:rsidR="0044557B">
        <w:rPr>
          <w:rFonts w:ascii="Times New Roman" w:eastAsia="Times New Roman" w:hAnsi="Times New Roman" w:cs="Times New Roman"/>
          <w:sz w:val="28"/>
          <w:szCs w:val="28"/>
          <w:lang w:eastAsia="lv-LV"/>
        </w:rPr>
        <w:t xml:space="preserve">. Ministru kabinets šajā sēdē atbalstīja Iekšlietu ministrijas priekšlikumu par </w:t>
      </w:r>
      <w:r w:rsidR="003F0E53">
        <w:rPr>
          <w:rFonts w:ascii="Times New Roman" w:eastAsia="Times New Roman" w:hAnsi="Times New Roman" w:cs="Times New Roman"/>
          <w:sz w:val="28"/>
          <w:szCs w:val="28"/>
          <w:lang w:eastAsia="lv-LV"/>
        </w:rPr>
        <w:t xml:space="preserve">Pasākuma īstenošanas turpināšanu, nodrošinot katastrofu pārvaldības </w:t>
      </w:r>
      <w:r w:rsidR="003F0E53" w:rsidRPr="003F0E53">
        <w:rPr>
          <w:rFonts w:ascii="Times New Roman" w:eastAsia="Times New Roman" w:hAnsi="Times New Roman" w:cs="Times New Roman"/>
          <w:sz w:val="28"/>
          <w:szCs w:val="28"/>
          <w:lang w:eastAsia="lv-LV"/>
        </w:rPr>
        <w:t>centru projektēšanai un būvniecībai Ludzā, Aizkrauklē, Rēzeknē, Krāslavā, Kauguros, Dobelē, Balvos, Limbažos un Saldū izsludināto iepirkuma procedūru turpināšanu un lēmumu pieņemšanu tajos par līguma slēgšanas tiesību piešķiršanu pilnā apjomā</w:t>
      </w:r>
      <w:r w:rsidR="003F0E53">
        <w:rPr>
          <w:rFonts w:ascii="Times New Roman" w:eastAsia="Times New Roman" w:hAnsi="Times New Roman" w:cs="Times New Roman"/>
          <w:sz w:val="28"/>
          <w:szCs w:val="28"/>
          <w:lang w:eastAsia="lv-LV"/>
        </w:rPr>
        <w:t>, vienlaikus paredzot, ka</w:t>
      </w:r>
      <w:r w:rsidR="00A269CE">
        <w:rPr>
          <w:rFonts w:ascii="Times New Roman" w:eastAsia="Times New Roman" w:hAnsi="Times New Roman" w:cs="Times New Roman"/>
          <w:sz w:val="28"/>
          <w:szCs w:val="28"/>
          <w:lang w:eastAsia="lv-LV"/>
        </w:rPr>
        <w:t xml:space="preserve"> Pasākuma īstenošanas turpināšanai nepieciešamais finansējums</w:t>
      </w:r>
      <w:r w:rsidR="0044557B">
        <w:rPr>
          <w:rFonts w:ascii="Times New Roman" w:eastAsia="Times New Roman" w:hAnsi="Times New Roman" w:cs="Times New Roman"/>
          <w:sz w:val="28"/>
          <w:szCs w:val="28"/>
          <w:lang w:eastAsia="lv-LV"/>
        </w:rPr>
        <w:t>:</w:t>
      </w:r>
    </w:p>
    <w:p w14:paraId="0009C44D" w14:textId="48BDAC1D" w:rsidR="0044557B" w:rsidRPr="00AC2DB1" w:rsidRDefault="00692C76" w:rsidP="00760B90">
      <w:pPr>
        <w:ind w:firstLine="340"/>
        <w:jc w:val="both"/>
        <w:rPr>
          <w:rFonts w:ascii="Times New Roman" w:hAnsi="Times New Roman" w:cs="Times New Roman"/>
          <w:bCs/>
          <w:sz w:val="28"/>
          <w:szCs w:val="28"/>
        </w:rPr>
      </w:pPr>
      <w:r w:rsidRPr="00AC2DB1">
        <w:rPr>
          <w:rFonts w:ascii="Times New Roman" w:hAnsi="Times New Roman" w:cs="Times New Roman"/>
          <w:bCs/>
          <w:sz w:val="28"/>
          <w:szCs w:val="28"/>
        </w:rPr>
        <w:lastRenderedPageBreak/>
        <w:t xml:space="preserve">a) </w:t>
      </w:r>
      <w:r w:rsidR="003F0E53" w:rsidRPr="003F0E53">
        <w:rPr>
          <w:rFonts w:ascii="Times New Roman" w:eastAsia="Times New Roman" w:hAnsi="Times New Roman" w:cs="Times New Roman"/>
          <w:sz w:val="28"/>
          <w:szCs w:val="28"/>
          <w:lang w:eastAsia="lv-LV"/>
        </w:rPr>
        <w:t>ne vairāk kā 29 022 839 </w:t>
      </w:r>
      <w:r w:rsidR="003F0E53" w:rsidRPr="003F0E53">
        <w:rPr>
          <w:rFonts w:ascii="Times New Roman" w:eastAsia="Times New Roman" w:hAnsi="Times New Roman" w:cs="Times New Roman"/>
          <w:i/>
          <w:iCs/>
          <w:sz w:val="28"/>
          <w:szCs w:val="28"/>
          <w:lang w:eastAsia="lv-LV"/>
        </w:rPr>
        <w:t>euro</w:t>
      </w:r>
      <w:r w:rsidR="003F0E53" w:rsidRPr="003F0E53">
        <w:rPr>
          <w:rFonts w:ascii="Times New Roman" w:eastAsia="Times New Roman" w:hAnsi="Times New Roman" w:cs="Times New Roman"/>
          <w:sz w:val="28"/>
          <w:szCs w:val="28"/>
          <w:lang w:eastAsia="lv-LV"/>
        </w:rPr>
        <w:t> apmērā (tai skaitā 24 669 413 </w:t>
      </w:r>
      <w:r w:rsidR="003F0E53" w:rsidRPr="003F0E53">
        <w:rPr>
          <w:rFonts w:ascii="Times New Roman" w:eastAsia="Times New Roman" w:hAnsi="Times New Roman" w:cs="Times New Roman"/>
          <w:i/>
          <w:iCs/>
          <w:sz w:val="28"/>
          <w:szCs w:val="28"/>
          <w:lang w:eastAsia="lv-LV"/>
        </w:rPr>
        <w:t>euro</w:t>
      </w:r>
      <w:r w:rsidR="003F0E53" w:rsidRPr="003F0E53">
        <w:rPr>
          <w:rFonts w:ascii="Times New Roman" w:eastAsia="Times New Roman" w:hAnsi="Times New Roman" w:cs="Times New Roman"/>
          <w:sz w:val="28"/>
          <w:szCs w:val="28"/>
          <w:lang w:eastAsia="lv-LV"/>
        </w:rPr>
        <w:t> Eiropas Reģionālās attīstības fonda</w:t>
      </w:r>
      <w:r w:rsidR="003F0E53">
        <w:rPr>
          <w:rFonts w:ascii="Times New Roman" w:eastAsia="Times New Roman" w:hAnsi="Times New Roman" w:cs="Times New Roman"/>
          <w:sz w:val="28"/>
          <w:szCs w:val="28"/>
          <w:lang w:eastAsia="lv-LV"/>
        </w:rPr>
        <w:t xml:space="preserve"> (turpmāk – ERAF)</w:t>
      </w:r>
      <w:r w:rsidR="003F0E53" w:rsidRPr="003F0E53">
        <w:rPr>
          <w:rFonts w:ascii="Times New Roman" w:eastAsia="Times New Roman" w:hAnsi="Times New Roman" w:cs="Times New Roman"/>
          <w:sz w:val="28"/>
          <w:szCs w:val="28"/>
          <w:lang w:eastAsia="lv-LV"/>
        </w:rPr>
        <w:t xml:space="preserve"> finansējums un 4 353 426 </w:t>
      </w:r>
      <w:r w:rsidR="003F0E53" w:rsidRPr="003F0E53">
        <w:rPr>
          <w:rFonts w:ascii="Times New Roman" w:eastAsia="Times New Roman" w:hAnsi="Times New Roman" w:cs="Times New Roman"/>
          <w:i/>
          <w:iCs/>
          <w:sz w:val="28"/>
          <w:szCs w:val="28"/>
          <w:lang w:eastAsia="lv-LV"/>
        </w:rPr>
        <w:t>euro</w:t>
      </w:r>
      <w:r w:rsidR="003F0E53" w:rsidRPr="003F0E53">
        <w:rPr>
          <w:rFonts w:ascii="Times New Roman" w:eastAsia="Times New Roman" w:hAnsi="Times New Roman" w:cs="Times New Roman"/>
          <w:sz w:val="28"/>
          <w:szCs w:val="28"/>
          <w:lang w:eastAsia="lv-LV"/>
        </w:rPr>
        <w:t> valsts budžeta līdzfinansējums) piesaistāms no Eiropas Savienības fondu</w:t>
      </w:r>
      <w:r w:rsidR="00CA4C1B">
        <w:rPr>
          <w:rFonts w:ascii="Times New Roman" w:eastAsia="Times New Roman" w:hAnsi="Times New Roman" w:cs="Times New Roman"/>
          <w:sz w:val="28"/>
          <w:szCs w:val="28"/>
          <w:lang w:eastAsia="lv-LV"/>
        </w:rPr>
        <w:t xml:space="preserve"> (turpmāk – ES fondi)</w:t>
      </w:r>
      <w:r w:rsidR="003F0E53" w:rsidRPr="003F0E53">
        <w:rPr>
          <w:rFonts w:ascii="Times New Roman" w:eastAsia="Times New Roman" w:hAnsi="Times New Roman" w:cs="Times New Roman"/>
          <w:sz w:val="28"/>
          <w:szCs w:val="28"/>
          <w:lang w:eastAsia="lv-LV"/>
        </w:rPr>
        <w:t xml:space="preserve"> līdzekļiem, ievērojot </w:t>
      </w:r>
      <w:r w:rsidR="00CA4C1B">
        <w:rPr>
          <w:rFonts w:ascii="Times New Roman" w:eastAsia="Times New Roman" w:hAnsi="Times New Roman" w:cs="Times New Roman"/>
          <w:sz w:val="28"/>
          <w:szCs w:val="28"/>
          <w:lang w:eastAsia="lv-LV"/>
        </w:rPr>
        <w:t>ES</w:t>
      </w:r>
      <w:r w:rsidR="003F0E53" w:rsidRPr="003F0E53">
        <w:rPr>
          <w:rFonts w:ascii="Times New Roman" w:eastAsia="Times New Roman" w:hAnsi="Times New Roman" w:cs="Times New Roman"/>
          <w:sz w:val="28"/>
          <w:szCs w:val="28"/>
          <w:lang w:eastAsia="lv-LV"/>
        </w:rPr>
        <w:t xml:space="preserve"> fondu tematiskās komitejas 2025. gada 22. janvāra sēdē panākto konceptuālo vienošanos par papildus finansējuma pārdali Iekšlietu ministrijas identificētajām vajadzībām katastrofu pārvaldības/civilās aizsardzības infrastruktūrai</w:t>
      </w:r>
      <w:r w:rsidR="003F0E53">
        <w:rPr>
          <w:rFonts w:ascii="Times New Roman" w:eastAsia="Times New Roman" w:hAnsi="Times New Roman" w:cs="Times New Roman"/>
          <w:sz w:val="28"/>
          <w:szCs w:val="28"/>
          <w:lang w:eastAsia="lv-LV"/>
        </w:rPr>
        <w:t>,</w:t>
      </w:r>
      <w:r w:rsidR="00AC2DB1">
        <w:rPr>
          <w:rFonts w:ascii="Times New Roman" w:hAnsi="Times New Roman" w:cs="Times New Roman"/>
          <w:bCs/>
          <w:sz w:val="28"/>
          <w:szCs w:val="28"/>
        </w:rPr>
        <w:t xml:space="preserve"> atļaujot </w:t>
      </w:r>
      <w:r w:rsidR="00AC2DB1" w:rsidRPr="00AC2DB1">
        <w:rPr>
          <w:rFonts w:ascii="Times New Roman" w:hAnsi="Times New Roman" w:cs="Times New Roman"/>
          <w:bCs/>
          <w:sz w:val="28"/>
          <w:szCs w:val="28"/>
        </w:rPr>
        <w:t>Iekšlietu ministrijai (Nodrošinājuma valsts aģentūrai) uzņemties saistības un noslēgt līgumus katastrofu pārvaldības centru būvniecībai</w:t>
      </w:r>
      <w:r w:rsidR="00187450">
        <w:rPr>
          <w:rFonts w:ascii="Times New Roman" w:hAnsi="Times New Roman" w:cs="Times New Roman"/>
          <w:bCs/>
          <w:sz w:val="28"/>
          <w:szCs w:val="28"/>
        </w:rPr>
        <w:t xml:space="preserve"> pēc iepirkuma procedūru pabeigšanas</w:t>
      </w:r>
      <w:r w:rsidR="00AC2DB1" w:rsidRPr="00AC2DB1">
        <w:rPr>
          <w:rFonts w:ascii="Times New Roman" w:hAnsi="Times New Roman" w:cs="Times New Roman"/>
          <w:bCs/>
          <w:sz w:val="28"/>
          <w:szCs w:val="28"/>
        </w:rPr>
        <w:t xml:space="preserve"> </w:t>
      </w:r>
      <w:r w:rsidR="00AC2DB1">
        <w:rPr>
          <w:rFonts w:ascii="Times New Roman" w:hAnsi="Times New Roman" w:cs="Times New Roman"/>
          <w:bCs/>
          <w:sz w:val="28"/>
          <w:szCs w:val="28"/>
        </w:rPr>
        <w:t xml:space="preserve">šā avota ietvaros </w:t>
      </w:r>
      <w:r w:rsidR="00AC2DB1" w:rsidRPr="00AC2DB1">
        <w:rPr>
          <w:rFonts w:ascii="Times New Roman" w:hAnsi="Times New Roman" w:cs="Times New Roman"/>
          <w:bCs/>
          <w:sz w:val="28"/>
          <w:szCs w:val="28"/>
        </w:rPr>
        <w:t>pirms Eiropas Savienības kohēzijas politikas programmas 2021.–2027. gadam grozījumu apstiprināšanas un investīciju regulējuma izstrādes</w:t>
      </w:r>
      <w:r w:rsidR="00AC2DB1">
        <w:rPr>
          <w:rFonts w:ascii="Times New Roman" w:hAnsi="Times New Roman" w:cs="Times New Roman"/>
          <w:bCs/>
          <w:sz w:val="28"/>
          <w:szCs w:val="28"/>
        </w:rPr>
        <w:t>;</w:t>
      </w:r>
    </w:p>
    <w:p w14:paraId="40EA8F62" w14:textId="0F7F9656" w:rsidR="00AC2DB1" w:rsidRDefault="00692C76" w:rsidP="00760B90">
      <w:pPr>
        <w:ind w:firstLine="340"/>
        <w:jc w:val="both"/>
        <w:rPr>
          <w:rFonts w:ascii="Times New Roman" w:hAnsi="Times New Roman" w:cs="Times New Roman"/>
          <w:bCs/>
          <w:sz w:val="28"/>
          <w:szCs w:val="28"/>
        </w:rPr>
      </w:pPr>
      <w:r>
        <w:rPr>
          <w:rFonts w:ascii="Times New Roman" w:eastAsia="Times New Roman" w:hAnsi="Times New Roman" w:cs="Times New Roman"/>
          <w:sz w:val="28"/>
          <w:szCs w:val="28"/>
          <w:lang w:eastAsia="lv-LV"/>
        </w:rPr>
        <w:t xml:space="preserve">b) </w:t>
      </w:r>
      <w:r w:rsidR="00A269CE">
        <w:rPr>
          <w:rFonts w:ascii="Times New Roman" w:eastAsia="Times New Roman" w:hAnsi="Times New Roman" w:cs="Times New Roman"/>
          <w:sz w:val="28"/>
          <w:szCs w:val="28"/>
          <w:lang w:eastAsia="lv-LV"/>
        </w:rPr>
        <w:t xml:space="preserve">nepārsniedzot </w:t>
      </w:r>
      <w:r w:rsidR="00A269CE" w:rsidRPr="00A269CE">
        <w:rPr>
          <w:rFonts w:ascii="Times New Roman" w:eastAsia="Times New Roman" w:hAnsi="Times New Roman" w:cs="Times New Roman"/>
          <w:sz w:val="28"/>
          <w:szCs w:val="28"/>
          <w:lang w:eastAsia="lv-LV"/>
        </w:rPr>
        <w:t>73 363 734 </w:t>
      </w:r>
      <w:r w:rsidR="00A269CE" w:rsidRPr="00A269CE">
        <w:rPr>
          <w:rFonts w:ascii="Times New Roman" w:eastAsia="Times New Roman" w:hAnsi="Times New Roman" w:cs="Times New Roman"/>
          <w:i/>
          <w:iCs/>
          <w:sz w:val="28"/>
          <w:szCs w:val="28"/>
          <w:lang w:eastAsia="lv-LV"/>
        </w:rPr>
        <w:t>euro</w:t>
      </w:r>
      <w:r w:rsidR="00A269CE">
        <w:rPr>
          <w:rFonts w:ascii="Times New Roman" w:eastAsia="Times New Roman" w:hAnsi="Times New Roman" w:cs="Times New Roman"/>
          <w:sz w:val="28"/>
          <w:szCs w:val="28"/>
          <w:lang w:eastAsia="lv-LV"/>
        </w:rPr>
        <w:t xml:space="preserve"> piesaistāms </w:t>
      </w:r>
      <w:r w:rsidR="00A269CE" w:rsidRPr="00A269CE">
        <w:rPr>
          <w:rFonts w:ascii="Times New Roman" w:eastAsia="Times New Roman" w:hAnsi="Times New Roman" w:cs="Times New Roman"/>
          <w:sz w:val="28"/>
          <w:szCs w:val="28"/>
          <w:lang w:eastAsia="lv-LV"/>
        </w:rPr>
        <w:t>pēc</w:t>
      </w:r>
      <w:r w:rsidR="00EE735A">
        <w:rPr>
          <w:rFonts w:ascii="Times New Roman" w:eastAsia="Times New Roman" w:hAnsi="Times New Roman" w:cs="Times New Roman"/>
          <w:sz w:val="28"/>
          <w:szCs w:val="28"/>
          <w:lang w:eastAsia="lv-LV"/>
        </w:rPr>
        <w:t xml:space="preserve"> attiecīgo</w:t>
      </w:r>
      <w:r w:rsidR="00A269CE" w:rsidRPr="00A269CE">
        <w:rPr>
          <w:rFonts w:ascii="Times New Roman" w:eastAsia="Times New Roman" w:hAnsi="Times New Roman" w:cs="Times New Roman"/>
          <w:sz w:val="28"/>
          <w:szCs w:val="28"/>
          <w:lang w:eastAsia="lv-LV"/>
        </w:rPr>
        <w:t xml:space="preserve"> iepirkuma procedūru pabeigšanas</w:t>
      </w:r>
      <w:r w:rsidR="00A269CE">
        <w:rPr>
          <w:rFonts w:ascii="Times New Roman" w:eastAsia="Times New Roman" w:hAnsi="Times New Roman" w:cs="Times New Roman"/>
          <w:sz w:val="28"/>
          <w:szCs w:val="28"/>
          <w:lang w:eastAsia="lv-LV"/>
        </w:rPr>
        <w:t>,</w:t>
      </w:r>
      <w:r w:rsidR="00A269CE" w:rsidRPr="00A269CE">
        <w:rPr>
          <w:rFonts w:ascii="Times New Roman" w:eastAsia="Times New Roman" w:hAnsi="Times New Roman" w:cs="Times New Roman"/>
          <w:sz w:val="28"/>
          <w:szCs w:val="28"/>
          <w:lang w:eastAsia="lv-LV"/>
        </w:rPr>
        <w:t xml:space="preserve"> normatīvajos aktos noteiktajā kārtībā sagatavo</w:t>
      </w:r>
      <w:r w:rsidR="00A269CE">
        <w:rPr>
          <w:rFonts w:ascii="Times New Roman" w:eastAsia="Times New Roman" w:hAnsi="Times New Roman" w:cs="Times New Roman"/>
          <w:sz w:val="28"/>
          <w:szCs w:val="28"/>
          <w:lang w:eastAsia="lv-LV"/>
        </w:rPr>
        <w:t>jo</w:t>
      </w:r>
      <w:r w:rsidR="00A269CE" w:rsidRPr="00A269CE">
        <w:rPr>
          <w:rFonts w:ascii="Times New Roman" w:eastAsia="Times New Roman" w:hAnsi="Times New Roman" w:cs="Times New Roman"/>
          <w:sz w:val="28"/>
          <w:szCs w:val="28"/>
          <w:lang w:eastAsia="lv-LV"/>
        </w:rPr>
        <w:t>t un iesnie</w:t>
      </w:r>
      <w:r w:rsidR="00A269CE">
        <w:rPr>
          <w:rFonts w:ascii="Times New Roman" w:eastAsia="Times New Roman" w:hAnsi="Times New Roman" w:cs="Times New Roman"/>
          <w:sz w:val="28"/>
          <w:szCs w:val="28"/>
          <w:lang w:eastAsia="lv-LV"/>
        </w:rPr>
        <w:t xml:space="preserve">dzot </w:t>
      </w:r>
      <w:r w:rsidR="00A269CE" w:rsidRPr="00A269CE">
        <w:rPr>
          <w:rFonts w:ascii="Times New Roman" w:eastAsia="Times New Roman" w:hAnsi="Times New Roman" w:cs="Times New Roman"/>
          <w:sz w:val="28"/>
          <w:szCs w:val="28"/>
          <w:lang w:eastAsia="lv-LV"/>
        </w:rPr>
        <w:t>izskatīšanai Ministru kabinetā rīkojumu projektus par finansējuma (apropriācijas) pārdali no budžeta resora "74. Gadskārtējā valsts budžeta izpildes procesā pārdalāmais finansējums” programmas 18.00.00 "Finansējums valsts drošības stiprināšanas pasākumiem" ar valsts drošību saistītu pasākumu īstenošanai, paredzot saistību uzņemšanos konkrēto katastrofu pārvaldības centru projektēšanai un būvniecībai 2025.–2027. gadam un finansējuma pārdali atbilstoši iepirkuma procedūru rezultātiem.</w:t>
      </w:r>
      <w:r w:rsidR="00A269CE">
        <w:rPr>
          <w:rFonts w:ascii="Times New Roman" w:eastAsia="Times New Roman" w:hAnsi="Times New Roman" w:cs="Times New Roman"/>
          <w:sz w:val="28"/>
          <w:szCs w:val="28"/>
          <w:lang w:eastAsia="lv-LV"/>
        </w:rPr>
        <w:t xml:space="preserve"> </w:t>
      </w:r>
    </w:p>
    <w:p w14:paraId="25C8BD05" w14:textId="39B91515" w:rsidR="002F1B2F" w:rsidRPr="00AC2DB1" w:rsidRDefault="002F1B2F" w:rsidP="00760B90">
      <w:pPr>
        <w:ind w:firstLine="340"/>
        <w:jc w:val="both"/>
        <w:rPr>
          <w:rFonts w:ascii="Times New Roman" w:hAnsi="Times New Roman" w:cs="Times New Roman"/>
          <w:bCs/>
          <w:sz w:val="28"/>
          <w:szCs w:val="28"/>
        </w:rPr>
      </w:pPr>
      <w:r>
        <w:rPr>
          <w:rFonts w:ascii="Times New Roman" w:hAnsi="Times New Roman" w:cs="Times New Roman"/>
          <w:bCs/>
          <w:sz w:val="28"/>
          <w:szCs w:val="28"/>
        </w:rPr>
        <w:t>Lai nodrošinātu ERAF</w:t>
      </w:r>
      <w:r w:rsidR="00187450">
        <w:rPr>
          <w:rFonts w:ascii="Times New Roman" w:hAnsi="Times New Roman" w:cs="Times New Roman"/>
          <w:bCs/>
          <w:sz w:val="28"/>
          <w:szCs w:val="28"/>
        </w:rPr>
        <w:t xml:space="preserve"> līdzekļu</w:t>
      </w:r>
      <w:r>
        <w:rPr>
          <w:rFonts w:ascii="Times New Roman" w:hAnsi="Times New Roman" w:cs="Times New Roman"/>
          <w:bCs/>
          <w:sz w:val="28"/>
          <w:szCs w:val="28"/>
        </w:rPr>
        <w:t xml:space="preserve"> piesaist</w:t>
      </w:r>
      <w:r w:rsidR="00A269CE">
        <w:rPr>
          <w:rFonts w:ascii="Times New Roman" w:hAnsi="Times New Roman" w:cs="Times New Roman"/>
          <w:bCs/>
          <w:sz w:val="28"/>
          <w:szCs w:val="28"/>
        </w:rPr>
        <w:t>īšanu</w:t>
      </w:r>
      <w:r>
        <w:rPr>
          <w:rFonts w:ascii="Times New Roman" w:hAnsi="Times New Roman" w:cs="Times New Roman"/>
          <w:bCs/>
          <w:sz w:val="28"/>
          <w:szCs w:val="28"/>
        </w:rPr>
        <w:t xml:space="preserve"> katastrofu pārvaldības centru projektēšanai un būvniecībai</w:t>
      </w:r>
      <w:r w:rsidR="00D530ED">
        <w:rPr>
          <w:rFonts w:ascii="Times New Roman" w:hAnsi="Times New Roman" w:cs="Times New Roman"/>
          <w:bCs/>
          <w:sz w:val="28"/>
          <w:szCs w:val="28"/>
        </w:rPr>
        <w:t>,</w:t>
      </w:r>
      <w:r>
        <w:rPr>
          <w:rFonts w:ascii="Times New Roman" w:hAnsi="Times New Roman" w:cs="Times New Roman"/>
          <w:bCs/>
          <w:sz w:val="28"/>
          <w:szCs w:val="28"/>
        </w:rPr>
        <w:t xml:space="preserve"> </w:t>
      </w:r>
      <w:r w:rsidRPr="002F1B2F">
        <w:rPr>
          <w:rFonts w:ascii="Times New Roman" w:hAnsi="Times New Roman" w:cs="Times New Roman"/>
          <w:bCs/>
          <w:sz w:val="28"/>
          <w:szCs w:val="28"/>
        </w:rPr>
        <w:t>Iekšlietu ministrijai</w:t>
      </w:r>
      <w:r>
        <w:rPr>
          <w:rFonts w:ascii="Times New Roman" w:hAnsi="Times New Roman" w:cs="Times New Roman"/>
          <w:bCs/>
          <w:sz w:val="28"/>
          <w:szCs w:val="28"/>
        </w:rPr>
        <w:t xml:space="preserve"> šajā sēdē tika uzdots </w:t>
      </w:r>
      <w:r w:rsidRPr="002F1B2F">
        <w:rPr>
          <w:rFonts w:ascii="Times New Roman" w:hAnsi="Times New Roman" w:cs="Times New Roman"/>
          <w:bCs/>
          <w:sz w:val="28"/>
          <w:szCs w:val="28"/>
        </w:rPr>
        <w:t>līdz 2025. gada 31. martam izstrādāt un normatīvajos aktos noteiktā kārtībā iesniegt izskatīšanai Ministru kabinetā  Ministru kabineta noteikumu projektu par investīcijām katastrofu pārvaldības centru projektēšanā un būvniecībā Eiropas Savienības kohēzijas politikas programmas 2021.–2027. gadam ietvaros.</w:t>
      </w:r>
      <w:r w:rsidR="00BE4494">
        <w:rPr>
          <w:rFonts w:ascii="Times New Roman" w:hAnsi="Times New Roman" w:cs="Times New Roman"/>
          <w:bCs/>
          <w:sz w:val="28"/>
          <w:szCs w:val="28"/>
        </w:rPr>
        <w:t xml:space="preserve"> Vienlaikus, līdz ar lēmumiem par trūkstošā finansējuma piesaistīšanu no ERAF, tika rasta vienošanās, ka, papildus piešķirtajam ERAF finansējumam, attiecīgajā ES fondu projektā </w:t>
      </w:r>
      <w:r w:rsidR="00936DBF">
        <w:rPr>
          <w:rFonts w:ascii="Times New Roman" w:hAnsi="Times New Roman" w:cs="Times New Roman"/>
          <w:bCs/>
          <w:sz w:val="28"/>
          <w:szCs w:val="28"/>
        </w:rPr>
        <w:t xml:space="preserve">kā attiecināmas </w:t>
      </w:r>
      <w:r w:rsidR="00BE4494">
        <w:rPr>
          <w:rFonts w:ascii="Times New Roman" w:hAnsi="Times New Roman" w:cs="Times New Roman"/>
          <w:bCs/>
          <w:sz w:val="28"/>
          <w:szCs w:val="28"/>
        </w:rPr>
        <w:t>būtu iekļaujam</w:t>
      </w:r>
      <w:r w:rsidR="00936DBF">
        <w:rPr>
          <w:rFonts w:ascii="Times New Roman" w:hAnsi="Times New Roman" w:cs="Times New Roman"/>
          <w:bCs/>
          <w:sz w:val="28"/>
          <w:szCs w:val="28"/>
        </w:rPr>
        <w:t>as</w:t>
      </w:r>
      <w:r w:rsidR="00BE4494">
        <w:rPr>
          <w:rFonts w:ascii="Times New Roman" w:hAnsi="Times New Roman" w:cs="Times New Roman"/>
          <w:bCs/>
          <w:sz w:val="28"/>
          <w:szCs w:val="28"/>
        </w:rPr>
        <w:t xml:space="preserve"> arī cit</w:t>
      </w:r>
      <w:r w:rsidR="00936DBF">
        <w:rPr>
          <w:rFonts w:ascii="Times New Roman" w:hAnsi="Times New Roman" w:cs="Times New Roman"/>
          <w:bCs/>
          <w:sz w:val="28"/>
          <w:szCs w:val="28"/>
        </w:rPr>
        <w:t>u</w:t>
      </w:r>
      <w:r w:rsidR="00BE4494">
        <w:rPr>
          <w:rFonts w:ascii="Times New Roman" w:hAnsi="Times New Roman" w:cs="Times New Roman"/>
          <w:bCs/>
          <w:sz w:val="28"/>
          <w:szCs w:val="28"/>
        </w:rPr>
        <w:t xml:space="preserve"> </w:t>
      </w:r>
      <w:r w:rsidR="00A269CE">
        <w:rPr>
          <w:rFonts w:ascii="Times New Roman" w:hAnsi="Times New Roman" w:cs="Times New Roman"/>
          <w:bCs/>
          <w:sz w:val="28"/>
          <w:szCs w:val="28"/>
        </w:rPr>
        <w:t>katastrofu pārvaldības centru projektēšanas,</w:t>
      </w:r>
      <w:r w:rsidR="00936DBF">
        <w:rPr>
          <w:rFonts w:ascii="Times New Roman" w:hAnsi="Times New Roman" w:cs="Times New Roman"/>
          <w:bCs/>
          <w:sz w:val="28"/>
          <w:szCs w:val="28"/>
        </w:rPr>
        <w:t xml:space="preserve"> būvniecības</w:t>
      </w:r>
      <w:r w:rsidR="00A269CE">
        <w:rPr>
          <w:rFonts w:ascii="Times New Roman" w:hAnsi="Times New Roman" w:cs="Times New Roman"/>
          <w:bCs/>
          <w:sz w:val="28"/>
          <w:szCs w:val="28"/>
        </w:rPr>
        <w:t xml:space="preserve"> un citu saistīto pakalpojumu</w:t>
      </w:r>
      <w:r w:rsidR="00936DBF">
        <w:rPr>
          <w:rFonts w:ascii="Times New Roman" w:hAnsi="Times New Roman" w:cs="Times New Roman"/>
          <w:bCs/>
          <w:sz w:val="28"/>
          <w:szCs w:val="28"/>
        </w:rPr>
        <w:t xml:space="preserve"> izmaksas</w:t>
      </w:r>
      <w:r w:rsidR="00BE4494">
        <w:rPr>
          <w:rFonts w:ascii="Times New Roman" w:hAnsi="Times New Roman" w:cs="Times New Roman"/>
          <w:bCs/>
          <w:sz w:val="28"/>
          <w:szCs w:val="28"/>
        </w:rPr>
        <w:t>, kam paredzēts</w:t>
      </w:r>
      <w:r w:rsidR="00EE735A">
        <w:rPr>
          <w:rFonts w:ascii="Times New Roman" w:hAnsi="Times New Roman" w:cs="Times New Roman"/>
          <w:bCs/>
          <w:sz w:val="28"/>
          <w:szCs w:val="28"/>
        </w:rPr>
        <w:t xml:space="preserve"> </w:t>
      </w:r>
      <w:r w:rsidR="00BE4494">
        <w:rPr>
          <w:rFonts w:ascii="Times New Roman" w:hAnsi="Times New Roman" w:cs="Times New Roman"/>
          <w:bCs/>
          <w:sz w:val="28"/>
          <w:szCs w:val="28"/>
        </w:rPr>
        <w:t>valsts budžeta finansējums, tādējādi veicinot ES fondu deklarējamo izdevumu plūsmu tuvākajos gados.</w:t>
      </w:r>
      <w:r w:rsidR="00D66FBE">
        <w:rPr>
          <w:rFonts w:ascii="Times New Roman" w:hAnsi="Times New Roman" w:cs="Times New Roman"/>
          <w:bCs/>
          <w:sz w:val="28"/>
          <w:szCs w:val="28"/>
        </w:rPr>
        <w:t xml:space="preserve"> Attiecīgi Iekšlietu ministrijai jānosaka konkrēts to objektu saraksts, kas iekļaujams un attiecināms ES fondu projektā. </w:t>
      </w:r>
    </w:p>
    <w:p w14:paraId="1DE42CC3" w14:textId="4EE6BEA3" w:rsidR="00F2114F" w:rsidRDefault="00F2114F" w:rsidP="00760B90">
      <w:pPr>
        <w:ind w:firstLine="34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Informatīvais </w:t>
      </w:r>
      <w:r w:rsidRPr="00262856">
        <w:rPr>
          <w:rFonts w:ascii="Times New Roman" w:eastAsia="Times New Roman" w:hAnsi="Times New Roman" w:cs="Times New Roman"/>
          <w:sz w:val="28"/>
          <w:szCs w:val="28"/>
          <w:lang w:eastAsia="lv-LV"/>
        </w:rPr>
        <w:t>ziņojums “</w:t>
      </w:r>
      <w:r w:rsidR="00262856" w:rsidRPr="00262856">
        <w:rPr>
          <w:rFonts w:ascii="Times New Roman" w:eastAsia="Calibri" w:hAnsi="Times New Roman" w:cs="Times New Roman"/>
          <w:sz w:val="28"/>
          <w:szCs w:val="28"/>
        </w:rPr>
        <w:t>Par katastrofu pārvaldības centru projektēšanai un būvniecībai organizēto iepirkuma procedūru rezultātu (Dobele, Jūrmala (Kauguri), Ludza, Saldus)</w:t>
      </w:r>
      <w:r w:rsidRPr="00262856">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ir sagatavots ar mērķi informēt Ministru kabinetu pa</w:t>
      </w:r>
      <w:r w:rsidR="00262856">
        <w:rPr>
          <w:rFonts w:ascii="Times New Roman" w:eastAsia="Times New Roman" w:hAnsi="Times New Roman" w:cs="Times New Roman"/>
          <w:sz w:val="28"/>
          <w:szCs w:val="28"/>
          <w:lang w:eastAsia="lv-LV"/>
        </w:rPr>
        <w:t>r Pasākuma ietvaros</w:t>
      </w:r>
      <w:r w:rsidR="002F1B2F">
        <w:rPr>
          <w:rFonts w:ascii="Times New Roman" w:eastAsia="Times New Roman" w:hAnsi="Times New Roman" w:cs="Times New Roman"/>
          <w:sz w:val="28"/>
          <w:szCs w:val="28"/>
          <w:lang w:eastAsia="lv-LV"/>
        </w:rPr>
        <w:t xml:space="preserve"> plānoto katastrofu pārvaldības centru projektēšanai un būvniecībai</w:t>
      </w:r>
      <w:r w:rsidR="00262856">
        <w:rPr>
          <w:rFonts w:ascii="Times New Roman" w:eastAsia="Times New Roman" w:hAnsi="Times New Roman" w:cs="Times New Roman"/>
          <w:sz w:val="28"/>
          <w:szCs w:val="28"/>
          <w:lang w:eastAsia="lv-LV"/>
        </w:rPr>
        <w:t xml:space="preserve"> organizēto iepirkuma procedūru rezultātu</w:t>
      </w:r>
      <w:r w:rsidR="00BE4494">
        <w:rPr>
          <w:rFonts w:ascii="Times New Roman" w:eastAsia="Times New Roman" w:hAnsi="Times New Roman" w:cs="Times New Roman"/>
          <w:sz w:val="28"/>
          <w:szCs w:val="28"/>
          <w:lang w:eastAsia="lv-LV"/>
        </w:rPr>
        <w:t xml:space="preserve">, kā arī </w:t>
      </w:r>
      <w:r w:rsidR="00936DBF">
        <w:rPr>
          <w:rFonts w:ascii="Times New Roman" w:eastAsia="Times New Roman" w:hAnsi="Times New Roman" w:cs="Times New Roman"/>
          <w:sz w:val="28"/>
          <w:szCs w:val="28"/>
          <w:lang w:eastAsia="lv-LV"/>
        </w:rPr>
        <w:t xml:space="preserve">lai nofiksētu risinājumu, kas paredz ES fondu projektā iekļaut atsevišķus </w:t>
      </w:r>
      <w:r w:rsidR="00CA4C1B">
        <w:rPr>
          <w:rFonts w:ascii="Times New Roman" w:eastAsia="Times New Roman" w:hAnsi="Times New Roman" w:cs="Times New Roman"/>
          <w:sz w:val="28"/>
          <w:szCs w:val="28"/>
          <w:lang w:eastAsia="lv-LV"/>
        </w:rPr>
        <w:t xml:space="preserve">katastrofu </w:t>
      </w:r>
      <w:r w:rsidR="00CA4C1B">
        <w:rPr>
          <w:rFonts w:ascii="Times New Roman" w:eastAsia="Times New Roman" w:hAnsi="Times New Roman" w:cs="Times New Roman"/>
          <w:sz w:val="28"/>
          <w:szCs w:val="28"/>
          <w:lang w:eastAsia="lv-LV"/>
        </w:rPr>
        <w:lastRenderedPageBreak/>
        <w:t>pārvaldības centrus</w:t>
      </w:r>
      <w:r w:rsidR="00936DBF">
        <w:rPr>
          <w:rFonts w:ascii="Times New Roman" w:eastAsia="Times New Roman" w:hAnsi="Times New Roman" w:cs="Times New Roman"/>
          <w:sz w:val="28"/>
          <w:szCs w:val="28"/>
          <w:lang w:eastAsia="lv-LV"/>
        </w:rPr>
        <w:t>, kuru</w:t>
      </w:r>
      <w:r w:rsidR="00CA4C1B">
        <w:rPr>
          <w:rFonts w:ascii="Times New Roman" w:eastAsia="Times New Roman" w:hAnsi="Times New Roman" w:cs="Times New Roman"/>
          <w:sz w:val="28"/>
          <w:szCs w:val="28"/>
          <w:lang w:eastAsia="lv-LV"/>
        </w:rPr>
        <w:t xml:space="preserve"> projektēšanai un</w:t>
      </w:r>
      <w:r w:rsidR="00936DBF">
        <w:rPr>
          <w:rFonts w:ascii="Times New Roman" w:eastAsia="Times New Roman" w:hAnsi="Times New Roman" w:cs="Times New Roman"/>
          <w:sz w:val="28"/>
          <w:szCs w:val="28"/>
          <w:lang w:eastAsia="lv-LV"/>
        </w:rPr>
        <w:t xml:space="preserve"> būvniecībai paredzēts valsts budžeta finansējums, t.sk. ņemot vērā, ka daļā gadījumu šis finansējums jau ir pieprasīts, bet daļā – vēl būs pieprasāms.</w:t>
      </w:r>
    </w:p>
    <w:p w14:paraId="5D3BD37B" w14:textId="77777777" w:rsidR="00F2114F" w:rsidRDefault="00F2114F" w:rsidP="00630521">
      <w:pPr>
        <w:pStyle w:val="tv213"/>
        <w:shd w:val="clear" w:color="auto" w:fill="FFFFFF"/>
        <w:spacing w:before="0" w:beforeAutospacing="0" w:after="0" w:afterAutospacing="0" w:line="259" w:lineRule="auto"/>
        <w:ind w:firstLine="709"/>
        <w:jc w:val="both"/>
        <w:rPr>
          <w:rFonts w:eastAsia="Calibri"/>
          <w:sz w:val="28"/>
          <w:szCs w:val="28"/>
        </w:rPr>
      </w:pPr>
    </w:p>
    <w:p w14:paraId="5B31742F" w14:textId="5368D562" w:rsidR="00F2114F" w:rsidRDefault="00F2114F" w:rsidP="00490EB3">
      <w:pPr>
        <w:pStyle w:val="ListParagraph"/>
        <w:numPr>
          <w:ilvl w:val="0"/>
          <w:numId w:val="4"/>
        </w:numPr>
        <w:spacing w:after="0"/>
        <w:jc w:val="center"/>
        <w:rPr>
          <w:rFonts w:ascii="Times New Roman" w:hAnsi="Times New Roman" w:cs="Times New Roman"/>
          <w:b/>
          <w:sz w:val="28"/>
          <w:szCs w:val="28"/>
        </w:rPr>
      </w:pPr>
      <w:r>
        <w:rPr>
          <w:rFonts w:ascii="Times New Roman" w:hAnsi="Times New Roman" w:cs="Times New Roman"/>
          <w:b/>
          <w:sz w:val="28"/>
          <w:szCs w:val="28"/>
        </w:rPr>
        <w:t>Esošās situācijas apraksts</w:t>
      </w:r>
    </w:p>
    <w:p w14:paraId="0741A934" w14:textId="77777777" w:rsidR="00F2114F" w:rsidRDefault="00F2114F" w:rsidP="00F2114F">
      <w:pPr>
        <w:spacing w:after="0"/>
        <w:ind w:left="360"/>
        <w:jc w:val="both"/>
        <w:rPr>
          <w:rFonts w:ascii="Times New Roman" w:eastAsia="Times New Roman" w:hAnsi="Times New Roman"/>
          <w:sz w:val="28"/>
          <w:szCs w:val="28"/>
          <w:lang w:eastAsia="lv-LV"/>
        </w:rPr>
      </w:pPr>
    </w:p>
    <w:p w14:paraId="1725F062" w14:textId="2FAA4955" w:rsidR="002F1B2F" w:rsidRDefault="002F1B2F" w:rsidP="00FE0FD9">
      <w:pPr>
        <w:spacing w:after="0"/>
        <w:ind w:firstLine="680"/>
        <w:jc w:val="both"/>
        <w:rPr>
          <w:rFonts w:ascii="Times New Roman" w:eastAsia="Times New Roman" w:hAnsi="Times New Roman" w:cs="Times New Roman"/>
          <w:sz w:val="28"/>
          <w:szCs w:val="28"/>
          <w:lang w:eastAsia="lv-LV"/>
        </w:rPr>
      </w:pPr>
      <w:r>
        <w:rPr>
          <w:rFonts w:ascii="Times New Roman" w:eastAsia="Times New Roman" w:hAnsi="Times New Roman"/>
          <w:sz w:val="28"/>
          <w:szCs w:val="28"/>
          <w:lang w:eastAsia="lv-LV"/>
        </w:rPr>
        <w:t xml:space="preserve">Izpildot </w:t>
      </w:r>
      <w:r>
        <w:rPr>
          <w:rFonts w:ascii="Times New Roman" w:eastAsia="Times New Roman" w:hAnsi="Times New Roman" w:cs="Times New Roman"/>
          <w:sz w:val="28"/>
          <w:szCs w:val="28"/>
          <w:lang w:eastAsia="lv-LV"/>
        </w:rPr>
        <w:t xml:space="preserve">Ministru kabineta 2025. gada 18. februāra sēdē </w:t>
      </w:r>
      <w:r w:rsidRPr="00F2114F">
        <w:rPr>
          <w:rFonts w:ascii="Times New Roman" w:eastAsia="Times New Roman" w:hAnsi="Times New Roman" w:cs="Times New Roman"/>
          <w:sz w:val="28"/>
          <w:szCs w:val="28"/>
          <w:lang w:eastAsia="lv-LV"/>
        </w:rPr>
        <w:t>(prot. Nr.</w:t>
      </w:r>
      <w:r>
        <w:rPr>
          <w:rFonts w:ascii="Times New Roman" w:eastAsia="Times New Roman" w:hAnsi="Times New Roman" w:cs="Times New Roman"/>
          <w:sz w:val="28"/>
          <w:szCs w:val="28"/>
          <w:lang w:eastAsia="lv-LV"/>
        </w:rPr>
        <w:t>7</w:t>
      </w:r>
      <w:r w:rsidRPr="00F2114F">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37</w:t>
      </w:r>
      <w:r w:rsidRPr="00F2114F">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dotos uzdevumus, ievērojot to, ka </w:t>
      </w:r>
      <w:r w:rsidR="00187450">
        <w:rPr>
          <w:rFonts w:ascii="Times New Roman" w:eastAsia="Times New Roman" w:hAnsi="Times New Roman" w:cs="Times New Roman"/>
          <w:sz w:val="28"/>
          <w:szCs w:val="28"/>
          <w:lang w:eastAsia="lv-LV"/>
        </w:rPr>
        <w:t>Iekšlietu ministrijas (</w:t>
      </w:r>
      <w:r>
        <w:rPr>
          <w:rFonts w:ascii="Times New Roman" w:eastAsia="Times New Roman" w:hAnsi="Times New Roman" w:cs="Times New Roman"/>
          <w:sz w:val="28"/>
          <w:szCs w:val="28"/>
          <w:lang w:eastAsia="lv-LV"/>
        </w:rPr>
        <w:t>Nodrošinājuma valsts aģentūras</w:t>
      </w:r>
      <w:r w:rsidR="00187450">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organizētajās iepirkuma procedūrās </w:t>
      </w:r>
      <w:r w:rsidR="00D530ED">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r w:rsidRPr="002F1B2F">
        <w:rPr>
          <w:rFonts w:ascii="Times New Roman" w:eastAsia="Times New Roman" w:hAnsi="Times New Roman" w:cs="Times New Roman"/>
          <w:sz w:val="28"/>
          <w:szCs w:val="28"/>
          <w:lang w:eastAsia="lv-LV"/>
        </w:rPr>
        <w:t>atklāts konkurss “Katastrofu pārvaldības centru jaunbūvju būvniecība Preiļos, Aizkrauklē, Siguldā, Ludzā” (identifikācijas numurs IeM NVA 2023/119)</w:t>
      </w:r>
      <w:r>
        <w:rPr>
          <w:rFonts w:ascii="Times New Roman" w:eastAsia="Times New Roman" w:hAnsi="Times New Roman" w:cs="Times New Roman"/>
          <w:sz w:val="28"/>
          <w:szCs w:val="28"/>
          <w:lang w:eastAsia="lv-LV"/>
        </w:rPr>
        <w:t xml:space="preserve"> un </w:t>
      </w:r>
      <w:r w:rsidR="00B629E8" w:rsidRPr="00B629E8">
        <w:rPr>
          <w:rFonts w:ascii="Times New Roman" w:eastAsia="Times New Roman" w:hAnsi="Times New Roman" w:cs="Times New Roman"/>
          <w:sz w:val="28"/>
          <w:szCs w:val="28"/>
          <w:lang w:eastAsia="lv-LV"/>
        </w:rPr>
        <w:t>atklāts konkurss “Katastrofu pārvaldības centru jaunbūvju būvniecība Rēzeknē, Krāslavā, Kauguros, Dobelē, Balvos, Limbažos, Saldū” (identifikācijas numurs IeM NVA 2023/120)</w:t>
      </w:r>
      <w:r w:rsidR="00B629E8">
        <w:rPr>
          <w:rFonts w:ascii="Times New Roman" w:eastAsia="Times New Roman" w:hAnsi="Times New Roman" w:cs="Times New Roman"/>
          <w:sz w:val="28"/>
          <w:szCs w:val="28"/>
          <w:lang w:eastAsia="lv-LV"/>
        </w:rPr>
        <w:t xml:space="preserve"> – iepirkuma komisijas ir pieņēmušas lēmumu</w:t>
      </w:r>
      <w:r w:rsidR="00187450">
        <w:rPr>
          <w:rFonts w:ascii="Times New Roman" w:eastAsia="Times New Roman" w:hAnsi="Times New Roman" w:cs="Times New Roman"/>
          <w:sz w:val="28"/>
          <w:szCs w:val="28"/>
          <w:lang w:eastAsia="lv-LV"/>
        </w:rPr>
        <w:t>s</w:t>
      </w:r>
      <w:r w:rsidR="00B629E8">
        <w:rPr>
          <w:rFonts w:ascii="Times New Roman" w:eastAsia="Times New Roman" w:hAnsi="Times New Roman" w:cs="Times New Roman"/>
          <w:sz w:val="28"/>
          <w:szCs w:val="28"/>
          <w:lang w:eastAsia="lv-LV"/>
        </w:rPr>
        <w:t xml:space="preserve"> par līguma slēgšanas tiesību piešķiršanu iepirkumu daļās, kas paredz katastrofu pārvaldības centru projektēšanu un būvniecību Aizkrauklē un Limbažos, kas nebija pārsūdzēti Iepirkumu uzraudzības birojā, tika sagatavots un normatīvajos aktos noteiktajā kārtībā virzīts Ministru kabineta rīkojuma projekts “</w:t>
      </w:r>
      <w:r w:rsidR="00B629E8" w:rsidRPr="00B629E8">
        <w:rPr>
          <w:rFonts w:ascii="Times New Roman" w:eastAsia="Times New Roman" w:hAnsi="Times New Roman" w:cs="Times New Roman"/>
          <w:sz w:val="28"/>
          <w:szCs w:val="28"/>
          <w:lang w:eastAsia="lv-LV"/>
        </w:rPr>
        <w:t>Par apropriācijas pārdali no budžeta resora "74. Gadskārtējā valsts budžeta izpildes procesā pārdalāmais finansējums" programmas 18.00.00 "Finansējums valsts drošības stiprināšanas pasākumiem"</w:t>
      </w:r>
      <w:r w:rsidR="00B629E8">
        <w:rPr>
          <w:rFonts w:ascii="Times New Roman" w:eastAsia="Times New Roman" w:hAnsi="Times New Roman" w:cs="Times New Roman"/>
          <w:sz w:val="28"/>
          <w:szCs w:val="28"/>
          <w:lang w:eastAsia="lv-LV"/>
        </w:rPr>
        <w:t>” (Ministru kabineta 2025. gada 9. aprīļa rīkojums Nr.202).</w:t>
      </w:r>
    </w:p>
    <w:p w14:paraId="2556D952" w14:textId="4EDBF563" w:rsidR="00B629E8" w:rsidRDefault="00B629E8" w:rsidP="00FE0FD9">
      <w:pPr>
        <w:spacing w:after="0"/>
        <w:ind w:firstLine="68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Ņemot vērā iepriekš minēto</w:t>
      </w:r>
      <w:r w:rsidR="00524416">
        <w:rPr>
          <w:rFonts w:ascii="Times New Roman" w:eastAsia="Times New Roman" w:hAnsi="Times New Roman" w:cs="Times New Roman"/>
          <w:sz w:val="28"/>
          <w:szCs w:val="28"/>
          <w:lang w:eastAsia="lv-LV"/>
        </w:rPr>
        <w:t xml:space="preserve"> lēmumu</w:t>
      </w:r>
      <w:r>
        <w:rPr>
          <w:rFonts w:ascii="Times New Roman" w:eastAsia="Times New Roman" w:hAnsi="Times New Roman" w:cs="Times New Roman"/>
          <w:sz w:val="28"/>
          <w:szCs w:val="28"/>
          <w:lang w:eastAsia="lv-LV"/>
        </w:rPr>
        <w:t>, kopumā Pasākuma ietvaros</w:t>
      </w:r>
      <w:r w:rsidR="00104604">
        <w:rPr>
          <w:rFonts w:ascii="Times New Roman" w:eastAsia="Times New Roman" w:hAnsi="Times New Roman" w:cs="Times New Roman"/>
          <w:sz w:val="28"/>
          <w:szCs w:val="28"/>
          <w:lang w:eastAsia="lv-LV"/>
        </w:rPr>
        <w:t xml:space="preserve"> uz šā informatīvā ziņojuma sagatavošanas brīdi</w:t>
      </w:r>
      <w:r>
        <w:rPr>
          <w:rFonts w:ascii="Times New Roman" w:eastAsia="Times New Roman" w:hAnsi="Times New Roman" w:cs="Times New Roman"/>
          <w:sz w:val="28"/>
          <w:szCs w:val="28"/>
          <w:lang w:eastAsia="lv-LV"/>
        </w:rPr>
        <w:t xml:space="preserve"> ir atbalstīta</w:t>
      </w:r>
      <w:r w:rsidR="009E4043">
        <w:rPr>
          <w:rFonts w:ascii="Times New Roman" w:eastAsia="Times New Roman" w:hAnsi="Times New Roman" w:cs="Times New Roman"/>
          <w:sz w:val="28"/>
          <w:szCs w:val="28"/>
          <w:lang w:eastAsia="lv-LV"/>
        </w:rPr>
        <w:t xml:space="preserve"> valsts budžeta līdzekļu</w:t>
      </w:r>
      <w:r>
        <w:rPr>
          <w:rFonts w:ascii="Times New Roman" w:eastAsia="Times New Roman" w:hAnsi="Times New Roman" w:cs="Times New Roman"/>
          <w:sz w:val="28"/>
          <w:szCs w:val="28"/>
          <w:lang w:eastAsia="lv-LV"/>
        </w:rPr>
        <w:t xml:space="preserve"> piešķiršana</w:t>
      </w:r>
      <w:r w:rsidR="00104604">
        <w:rPr>
          <w:rFonts w:ascii="Times New Roman" w:eastAsia="Times New Roman" w:hAnsi="Times New Roman" w:cs="Times New Roman"/>
          <w:sz w:val="28"/>
          <w:szCs w:val="28"/>
          <w:lang w:eastAsia="lv-LV"/>
        </w:rPr>
        <w:t xml:space="preserve"> (pārdale)</w:t>
      </w:r>
      <w:r w:rsidR="00187450">
        <w:rPr>
          <w:rFonts w:ascii="Times New Roman" w:eastAsia="Times New Roman" w:hAnsi="Times New Roman" w:cs="Times New Roman"/>
          <w:sz w:val="28"/>
          <w:szCs w:val="28"/>
          <w:lang w:eastAsia="lv-LV"/>
        </w:rPr>
        <w:t xml:space="preserve"> </w:t>
      </w:r>
      <w:r w:rsidR="009E4043" w:rsidRPr="009E4043">
        <w:rPr>
          <w:rFonts w:ascii="Times New Roman" w:eastAsia="Times New Roman" w:hAnsi="Times New Roman" w:cs="Times New Roman"/>
          <w:sz w:val="28"/>
          <w:szCs w:val="28"/>
          <w:lang w:eastAsia="lv-LV"/>
        </w:rPr>
        <w:t>72 672 844</w:t>
      </w:r>
      <w:r w:rsidR="00524416">
        <w:rPr>
          <w:rFonts w:ascii="Times New Roman" w:eastAsia="Times New Roman" w:hAnsi="Times New Roman" w:cs="Times New Roman"/>
          <w:sz w:val="28"/>
          <w:szCs w:val="28"/>
          <w:lang w:eastAsia="lv-LV"/>
        </w:rPr>
        <w:t xml:space="preserve"> </w:t>
      </w:r>
      <w:r w:rsidR="00524416" w:rsidRPr="00524416">
        <w:rPr>
          <w:rFonts w:ascii="Times New Roman" w:eastAsia="Times New Roman" w:hAnsi="Times New Roman" w:cs="Times New Roman"/>
          <w:i/>
          <w:iCs/>
          <w:sz w:val="28"/>
          <w:szCs w:val="28"/>
          <w:lang w:eastAsia="lv-LV"/>
        </w:rPr>
        <w:t>euro</w:t>
      </w:r>
      <w:r w:rsidR="00524416">
        <w:rPr>
          <w:rFonts w:ascii="Times New Roman" w:eastAsia="Times New Roman" w:hAnsi="Times New Roman" w:cs="Times New Roman"/>
          <w:sz w:val="28"/>
          <w:szCs w:val="28"/>
          <w:lang w:eastAsia="lv-LV"/>
        </w:rPr>
        <w:t xml:space="preserve"> apmērā</w:t>
      </w:r>
      <w:r w:rsidR="009E4043">
        <w:rPr>
          <w:rFonts w:ascii="Times New Roman" w:eastAsia="Times New Roman" w:hAnsi="Times New Roman" w:cs="Times New Roman"/>
          <w:sz w:val="28"/>
          <w:szCs w:val="28"/>
          <w:lang w:eastAsia="lv-LV"/>
        </w:rPr>
        <w:t xml:space="preserve"> (skatīt 1. tabulu). Ir </w:t>
      </w:r>
      <w:r w:rsidR="00524416">
        <w:rPr>
          <w:rFonts w:ascii="Times New Roman" w:eastAsia="Times New Roman" w:hAnsi="Times New Roman" w:cs="Times New Roman"/>
          <w:sz w:val="28"/>
          <w:szCs w:val="28"/>
          <w:lang w:eastAsia="lv-LV"/>
        </w:rPr>
        <w:t>noteikti katastrofu pārvaldības centri un to projektēšanai</w:t>
      </w:r>
      <w:r w:rsidR="009E4043">
        <w:rPr>
          <w:rFonts w:ascii="Times New Roman" w:eastAsia="Times New Roman" w:hAnsi="Times New Roman" w:cs="Times New Roman"/>
          <w:sz w:val="28"/>
          <w:szCs w:val="28"/>
          <w:lang w:eastAsia="lv-LV"/>
        </w:rPr>
        <w:t>,</w:t>
      </w:r>
      <w:r w:rsidR="00524416">
        <w:rPr>
          <w:rFonts w:ascii="Times New Roman" w:eastAsia="Times New Roman" w:hAnsi="Times New Roman" w:cs="Times New Roman"/>
          <w:sz w:val="28"/>
          <w:szCs w:val="28"/>
          <w:lang w:eastAsia="lv-LV"/>
        </w:rPr>
        <w:t xml:space="preserve"> būvniecībai</w:t>
      </w:r>
      <w:r w:rsidR="009E4043">
        <w:rPr>
          <w:rFonts w:ascii="Times New Roman" w:eastAsia="Times New Roman" w:hAnsi="Times New Roman" w:cs="Times New Roman"/>
          <w:sz w:val="28"/>
          <w:szCs w:val="28"/>
          <w:lang w:eastAsia="lv-LV"/>
        </w:rPr>
        <w:t xml:space="preserve"> un saistīto pakalpojumu izdevumu segšanai</w:t>
      </w:r>
      <w:r w:rsidR="00524416">
        <w:rPr>
          <w:rFonts w:ascii="Times New Roman" w:eastAsia="Times New Roman" w:hAnsi="Times New Roman" w:cs="Times New Roman"/>
          <w:sz w:val="28"/>
          <w:szCs w:val="28"/>
          <w:lang w:eastAsia="lv-LV"/>
        </w:rPr>
        <w:t xml:space="preserve"> piešķirtā finansējuma apmērs, kuru plānots attiecināt uz ERAF – katastrofu pārvaldības centri Tukumā, Rīgā (Bolderajā), Kuldīgā, Preiļos, Siguldā, Aizkrauklē un Limbažos – kopā 7 objekti ar kopējo plānotā finansējuma apmēru </w:t>
      </w:r>
      <w:r w:rsidR="00524416" w:rsidRPr="009E4043">
        <w:rPr>
          <w:rFonts w:ascii="Times New Roman" w:eastAsia="Times New Roman" w:hAnsi="Times New Roman" w:cs="Times New Roman"/>
          <w:b/>
          <w:bCs/>
          <w:sz w:val="28"/>
          <w:szCs w:val="28"/>
          <w:lang w:eastAsia="lv-LV"/>
        </w:rPr>
        <w:t>59 904 535</w:t>
      </w:r>
      <w:r w:rsidR="00524416" w:rsidRPr="009E4043">
        <w:rPr>
          <w:rFonts w:ascii="Times New Roman" w:eastAsia="Times New Roman" w:hAnsi="Times New Roman" w:cs="Times New Roman"/>
          <w:b/>
          <w:bCs/>
          <w:i/>
          <w:iCs/>
          <w:sz w:val="28"/>
          <w:szCs w:val="28"/>
          <w:lang w:eastAsia="lv-LV"/>
        </w:rPr>
        <w:t xml:space="preserve"> euro</w:t>
      </w:r>
      <w:r w:rsidR="00524416">
        <w:rPr>
          <w:rFonts w:ascii="Times New Roman" w:eastAsia="Times New Roman" w:hAnsi="Times New Roman" w:cs="Times New Roman"/>
          <w:sz w:val="28"/>
          <w:szCs w:val="28"/>
          <w:lang w:eastAsia="lv-LV"/>
        </w:rPr>
        <w:t xml:space="preserve"> (skatīt 1. tabulu):</w:t>
      </w:r>
    </w:p>
    <w:p w14:paraId="01E44C70" w14:textId="22B723B2" w:rsidR="00B629E8" w:rsidRDefault="00B629E8" w:rsidP="00FE0FD9">
      <w:pPr>
        <w:spacing w:after="0"/>
        <w:ind w:firstLine="680"/>
        <w:jc w:val="both"/>
        <w:rPr>
          <w:rFonts w:ascii="Times New Roman" w:eastAsia="Times New Roman" w:hAnsi="Times New Roman" w:cs="Times New Roman"/>
          <w:sz w:val="28"/>
          <w:szCs w:val="28"/>
          <w:lang w:eastAsia="lv-LV"/>
        </w:rPr>
      </w:pPr>
    </w:p>
    <w:p w14:paraId="6376A3DC" w14:textId="5CA47C1D" w:rsidR="00524416" w:rsidRPr="00943A81" w:rsidRDefault="00524416" w:rsidP="00524416">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Pr="00943A81">
        <w:rPr>
          <w:rFonts w:ascii="Times New Roman" w:eastAsia="Times New Roman" w:hAnsi="Times New Roman" w:cs="Times New Roman"/>
          <w:color w:val="000000" w:themeColor="text1"/>
          <w:sz w:val="24"/>
          <w:szCs w:val="24"/>
        </w:rPr>
        <w:t>.tabula</w:t>
      </w:r>
    </w:p>
    <w:p w14:paraId="66E12992" w14:textId="75C42E6E" w:rsidR="00524416" w:rsidRDefault="00524416" w:rsidP="00524416">
      <w:pPr>
        <w:spacing w:after="0"/>
        <w:ind w:firstLine="340"/>
        <w:jc w:val="center"/>
        <w:rPr>
          <w:rFonts w:ascii="Times New Roman" w:eastAsia="Times New Roman" w:hAnsi="Times New Roman" w:cs="Times New Roman"/>
          <w:sz w:val="28"/>
          <w:szCs w:val="28"/>
          <w:lang w:eastAsia="lv-LV"/>
        </w:rPr>
      </w:pPr>
      <w:r>
        <w:rPr>
          <w:rFonts w:ascii="Times New Roman" w:eastAsia="Times New Roman" w:hAnsi="Times New Roman" w:cs="Times New Roman"/>
          <w:color w:val="000000" w:themeColor="text1"/>
          <w:sz w:val="24"/>
          <w:szCs w:val="24"/>
        </w:rPr>
        <w:t xml:space="preserve">Pārskats par Pasākuma īstenošanai piešķirtajiem valsts budžeta līdzekļiem </w:t>
      </w:r>
    </w:p>
    <w:tbl>
      <w:tblPr>
        <w:tblW w:w="10490" w:type="dxa"/>
        <w:tblInd w:w="-856" w:type="dxa"/>
        <w:tblLayout w:type="fixed"/>
        <w:tblLook w:val="04A0" w:firstRow="1" w:lastRow="0" w:firstColumn="1" w:lastColumn="0" w:noHBand="0" w:noVBand="1"/>
      </w:tblPr>
      <w:tblGrid>
        <w:gridCol w:w="2552"/>
        <w:gridCol w:w="993"/>
        <w:gridCol w:w="1134"/>
        <w:gridCol w:w="1134"/>
        <w:gridCol w:w="1134"/>
        <w:gridCol w:w="1134"/>
        <w:gridCol w:w="1134"/>
        <w:gridCol w:w="1275"/>
      </w:tblGrid>
      <w:tr w:rsidR="006C49ED" w:rsidRPr="00950D11" w14:paraId="66BE8AFE" w14:textId="28AF3786" w:rsidTr="006C49ED">
        <w:trPr>
          <w:trHeight w:val="233"/>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263CE65" w14:textId="77777777" w:rsidR="006C49ED" w:rsidRPr="00950D11" w:rsidRDefault="006C49ED" w:rsidP="00B629E8">
            <w:pPr>
              <w:spacing w:after="0" w:line="240" w:lineRule="auto"/>
              <w:jc w:val="center"/>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Mērķis</w:t>
            </w:r>
          </w:p>
        </w:tc>
        <w:tc>
          <w:tcPr>
            <w:tcW w:w="6663" w:type="dxa"/>
            <w:gridSpan w:val="6"/>
            <w:tcBorders>
              <w:top w:val="single" w:sz="4" w:space="0" w:color="auto"/>
              <w:left w:val="nil"/>
              <w:bottom w:val="single" w:sz="4" w:space="0" w:color="auto"/>
              <w:right w:val="single" w:sz="4" w:space="0" w:color="auto"/>
            </w:tcBorders>
            <w:shd w:val="clear" w:color="auto" w:fill="auto"/>
            <w:vAlign w:val="center"/>
            <w:hideMark/>
          </w:tcPr>
          <w:p w14:paraId="41409C72" w14:textId="1626CC7C" w:rsidR="006C49ED" w:rsidRPr="00950D11" w:rsidRDefault="006C49ED" w:rsidP="005313E5">
            <w:pPr>
              <w:spacing w:after="0" w:line="240" w:lineRule="auto"/>
              <w:jc w:val="center"/>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PIEŠĶIRTS FINANSĒJUMS </w:t>
            </w:r>
          </w:p>
        </w:tc>
        <w:tc>
          <w:tcPr>
            <w:tcW w:w="1275" w:type="dxa"/>
            <w:vMerge w:val="restart"/>
            <w:tcBorders>
              <w:top w:val="single" w:sz="4" w:space="0" w:color="auto"/>
              <w:left w:val="nil"/>
              <w:right w:val="single" w:sz="4" w:space="0" w:color="auto"/>
            </w:tcBorders>
            <w:vAlign w:val="center"/>
          </w:tcPr>
          <w:p w14:paraId="64F1CE8B" w14:textId="081F009F" w:rsidR="006C49ED" w:rsidRPr="00950D11" w:rsidRDefault="006C49ED" w:rsidP="005313E5">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Komentāri</w:t>
            </w:r>
          </w:p>
        </w:tc>
      </w:tr>
      <w:tr w:rsidR="006C49ED" w:rsidRPr="00950D11" w14:paraId="6A0DBEF9" w14:textId="2B8D938C" w:rsidTr="006C49ED">
        <w:trPr>
          <w:trHeight w:val="300"/>
        </w:trPr>
        <w:tc>
          <w:tcPr>
            <w:tcW w:w="25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6E71A5A" w14:textId="77777777" w:rsidR="006C49ED" w:rsidRPr="00950D11" w:rsidRDefault="006C49ED" w:rsidP="00B629E8">
            <w:pPr>
              <w:spacing w:after="0" w:line="240" w:lineRule="auto"/>
              <w:rPr>
                <w:rFonts w:ascii="Times New Roman" w:eastAsia="Times New Roman" w:hAnsi="Times New Roman" w:cs="Times New Roman"/>
                <w:b/>
                <w:bCs/>
                <w:sz w:val="20"/>
                <w:szCs w:val="20"/>
                <w:lang w:eastAsia="lv-LV"/>
              </w:rPr>
            </w:pPr>
          </w:p>
        </w:tc>
        <w:tc>
          <w:tcPr>
            <w:tcW w:w="993" w:type="dxa"/>
            <w:tcBorders>
              <w:top w:val="nil"/>
              <w:left w:val="nil"/>
              <w:bottom w:val="single" w:sz="4" w:space="0" w:color="auto"/>
              <w:right w:val="single" w:sz="4" w:space="0" w:color="auto"/>
            </w:tcBorders>
            <w:shd w:val="clear" w:color="auto" w:fill="auto"/>
            <w:vAlign w:val="center"/>
            <w:hideMark/>
          </w:tcPr>
          <w:p w14:paraId="5AEAADA2" w14:textId="77777777" w:rsidR="006C49ED" w:rsidRPr="00950D11" w:rsidRDefault="006C49ED" w:rsidP="00B629E8">
            <w:pPr>
              <w:spacing w:after="0" w:line="240" w:lineRule="auto"/>
              <w:jc w:val="center"/>
              <w:rPr>
                <w:rFonts w:ascii="Times New Roman" w:eastAsia="Times New Roman" w:hAnsi="Times New Roman" w:cs="Times New Roman"/>
                <w:b/>
                <w:bCs/>
                <w:color w:val="000000"/>
                <w:sz w:val="20"/>
                <w:szCs w:val="20"/>
                <w:lang w:eastAsia="lv-LV"/>
              </w:rPr>
            </w:pPr>
            <w:r w:rsidRPr="00950D11">
              <w:rPr>
                <w:rFonts w:ascii="Times New Roman" w:eastAsia="Times New Roman" w:hAnsi="Times New Roman" w:cs="Times New Roman"/>
                <w:b/>
                <w:bCs/>
                <w:color w:val="000000"/>
                <w:sz w:val="20"/>
                <w:szCs w:val="20"/>
                <w:lang w:eastAsia="lv-LV"/>
              </w:rPr>
              <w:t>2023</w:t>
            </w:r>
          </w:p>
        </w:tc>
        <w:tc>
          <w:tcPr>
            <w:tcW w:w="1134" w:type="dxa"/>
            <w:tcBorders>
              <w:top w:val="nil"/>
              <w:left w:val="nil"/>
              <w:bottom w:val="single" w:sz="4" w:space="0" w:color="auto"/>
              <w:right w:val="single" w:sz="4" w:space="0" w:color="auto"/>
            </w:tcBorders>
            <w:shd w:val="clear" w:color="auto" w:fill="auto"/>
            <w:vAlign w:val="center"/>
            <w:hideMark/>
          </w:tcPr>
          <w:p w14:paraId="34B1A6B1" w14:textId="77777777" w:rsidR="006C49ED" w:rsidRPr="00950D11" w:rsidRDefault="006C49ED" w:rsidP="00B629E8">
            <w:pPr>
              <w:spacing w:after="0" w:line="240" w:lineRule="auto"/>
              <w:jc w:val="center"/>
              <w:rPr>
                <w:rFonts w:ascii="Times New Roman" w:eastAsia="Times New Roman" w:hAnsi="Times New Roman" w:cs="Times New Roman"/>
                <w:b/>
                <w:bCs/>
                <w:color w:val="000000"/>
                <w:sz w:val="20"/>
                <w:szCs w:val="20"/>
                <w:lang w:eastAsia="lv-LV"/>
              </w:rPr>
            </w:pPr>
            <w:r w:rsidRPr="00950D11">
              <w:rPr>
                <w:rFonts w:ascii="Times New Roman" w:eastAsia="Times New Roman" w:hAnsi="Times New Roman" w:cs="Times New Roman"/>
                <w:b/>
                <w:bCs/>
                <w:color w:val="000000"/>
                <w:sz w:val="20"/>
                <w:szCs w:val="20"/>
                <w:lang w:eastAsia="lv-LV"/>
              </w:rPr>
              <w:t>2024</w:t>
            </w:r>
          </w:p>
        </w:tc>
        <w:tc>
          <w:tcPr>
            <w:tcW w:w="1134" w:type="dxa"/>
            <w:tcBorders>
              <w:top w:val="nil"/>
              <w:left w:val="nil"/>
              <w:bottom w:val="single" w:sz="4" w:space="0" w:color="auto"/>
              <w:right w:val="single" w:sz="4" w:space="0" w:color="auto"/>
            </w:tcBorders>
            <w:shd w:val="clear" w:color="auto" w:fill="auto"/>
            <w:vAlign w:val="center"/>
            <w:hideMark/>
          </w:tcPr>
          <w:p w14:paraId="32C8DFD2" w14:textId="77777777" w:rsidR="006C49ED" w:rsidRPr="00950D11" w:rsidRDefault="006C49ED" w:rsidP="00B629E8">
            <w:pPr>
              <w:spacing w:after="0" w:line="240" w:lineRule="auto"/>
              <w:jc w:val="center"/>
              <w:rPr>
                <w:rFonts w:ascii="Times New Roman" w:eastAsia="Times New Roman" w:hAnsi="Times New Roman" w:cs="Times New Roman"/>
                <w:b/>
                <w:bCs/>
                <w:color w:val="000000"/>
                <w:sz w:val="20"/>
                <w:szCs w:val="20"/>
                <w:lang w:eastAsia="lv-LV"/>
              </w:rPr>
            </w:pPr>
            <w:r w:rsidRPr="00950D11">
              <w:rPr>
                <w:rFonts w:ascii="Times New Roman" w:eastAsia="Times New Roman" w:hAnsi="Times New Roman" w:cs="Times New Roman"/>
                <w:b/>
                <w:bCs/>
                <w:color w:val="000000"/>
                <w:sz w:val="20"/>
                <w:szCs w:val="20"/>
                <w:lang w:eastAsia="lv-LV"/>
              </w:rPr>
              <w:t>2025</w:t>
            </w:r>
          </w:p>
        </w:tc>
        <w:tc>
          <w:tcPr>
            <w:tcW w:w="1134" w:type="dxa"/>
            <w:tcBorders>
              <w:top w:val="nil"/>
              <w:left w:val="nil"/>
              <w:bottom w:val="single" w:sz="4" w:space="0" w:color="auto"/>
              <w:right w:val="single" w:sz="4" w:space="0" w:color="auto"/>
            </w:tcBorders>
            <w:shd w:val="clear" w:color="auto" w:fill="auto"/>
            <w:vAlign w:val="center"/>
            <w:hideMark/>
          </w:tcPr>
          <w:p w14:paraId="5F3F3834" w14:textId="77777777" w:rsidR="006C49ED" w:rsidRPr="00950D11" w:rsidRDefault="006C49ED" w:rsidP="00B629E8">
            <w:pPr>
              <w:spacing w:after="0" w:line="240" w:lineRule="auto"/>
              <w:jc w:val="center"/>
              <w:rPr>
                <w:rFonts w:ascii="Times New Roman" w:eastAsia="Times New Roman" w:hAnsi="Times New Roman" w:cs="Times New Roman"/>
                <w:b/>
                <w:bCs/>
                <w:color w:val="000000"/>
                <w:sz w:val="20"/>
                <w:szCs w:val="20"/>
                <w:lang w:eastAsia="lv-LV"/>
              </w:rPr>
            </w:pPr>
            <w:r w:rsidRPr="00950D11">
              <w:rPr>
                <w:rFonts w:ascii="Times New Roman" w:eastAsia="Times New Roman" w:hAnsi="Times New Roman" w:cs="Times New Roman"/>
                <w:b/>
                <w:bCs/>
                <w:color w:val="000000"/>
                <w:sz w:val="20"/>
                <w:szCs w:val="20"/>
                <w:lang w:eastAsia="lv-LV"/>
              </w:rPr>
              <w:t>2026</w:t>
            </w:r>
          </w:p>
        </w:tc>
        <w:tc>
          <w:tcPr>
            <w:tcW w:w="1134" w:type="dxa"/>
            <w:tcBorders>
              <w:top w:val="nil"/>
              <w:left w:val="nil"/>
              <w:bottom w:val="single" w:sz="4" w:space="0" w:color="auto"/>
              <w:right w:val="single" w:sz="4" w:space="0" w:color="auto"/>
            </w:tcBorders>
            <w:shd w:val="clear" w:color="auto" w:fill="auto"/>
            <w:vAlign w:val="center"/>
            <w:hideMark/>
          </w:tcPr>
          <w:p w14:paraId="175C1695" w14:textId="77777777" w:rsidR="006C49ED" w:rsidRPr="00950D11" w:rsidRDefault="006C49ED" w:rsidP="00B629E8">
            <w:pPr>
              <w:spacing w:after="0" w:line="240" w:lineRule="auto"/>
              <w:jc w:val="center"/>
              <w:rPr>
                <w:rFonts w:ascii="Times New Roman" w:eastAsia="Times New Roman" w:hAnsi="Times New Roman" w:cs="Times New Roman"/>
                <w:b/>
                <w:bCs/>
                <w:color w:val="000000"/>
                <w:sz w:val="20"/>
                <w:szCs w:val="20"/>
                <w:lang w:eastAsia="lv-LV"/>
              </w:rPr>
            </w:pPr>
            <w:r w:rsidRPr="00950D11">
              <w:rPr>
                <w:rFonts w:ascii="Times New Roman" w:eastAsia="Times New Roman" w:hAnsi="Times New Roman" w:cs="Times New Roman"/>
                <w:b/>
                <w:bCs/>
                <w:color w:val="000000"/>
                <w:sz w:val="20"/>
                <w:szCs w:val="20"/>
                <w:lang w:eastAsia="lv-LV"/>
              </w:rPr>
              <w:t>2027</w:t>
            </w:r>
          </w:p>
        </w:tc>
        <w:tc>
          <w:tcPr>
            <w:tcW w:w="1134" w:type="dxa"/>
            <w:tcBorders>
              <w:top w:val="nil"/>
              <w:left w:val="nil"/>
              <w:bottom w:val="single" w:sz="4" w:space="0" w:color="auto"/>
              <w:right w:val="single" w:sz="4" w:space="0" w:color="auto"/>
            </w:tcBorders>
            <w:shd w:val="clear" w:color="auto" w:fill="auto"/>
            <w:vAlign w:val="center"/>
            <w:hideMark/>
          </w:tcPr>
          <w:p w14:paraId="42DB16FD" w14:textId="77777777" w:rsidR="006C49ED" w:rsidRPr="00950D11" w:rsidRDefault="006C49ED" w:rsidP="00B629E8">
            <w:pPr>
              <w:spacing w:after="0" w:line="240" w:lineRule="auto"/>
              <w:jc w:val="center"/>
              <w:rPr>
                <w:rFonts w:ascii="Times New Roman" w:eastAsia="Times New Roman" w:hAnsi="Times New Roman" w:cs="Times New Roman"/>
                <w:b/>
                <w:bCs/>
                <w:color w:val="000000"/>
                <w:sz w:val="20"/>
                <w:szCs w:val="20"/>
                <w:lang w:eastAsia="lv-LV"/>
              </w:rPr>
            </w:pPr>
            <w:r w:rsidRPr="00950D11">
              <w:rPr>
                <w:rFonts w:ascii="Times New Roman" w:eastAsia="Times New Roman" w:hAnsi="Times New Roman" w:cs="Times New Roman"/>
                <w:b/>
                <w:bCs/>
                <w:color w:val="000000"/>
                <w:sz w:val="20"/>
                <w:szCs w:val="20"/>
                <w:lang w:eastAsia="lv-LV"/>
              </w:rPr>
              <w:t>KOPĀ</w:t>
            </w:r>
          </w:p>
        </w:tc>
        <w:tc>
          <w:tcPr>
            <w:tcW w:w="1275" w:type="dxa"/>
            <w:vMerge/>
            <w:tcBorders>
              <w:left w:val="nil"/>
              <w:bottom w:val="single" w:sz="4" w:space="0" w:color="auto"/>
              <w:right w:val="single" w:sz="4" w:space="0" w:color="auto"/>
            </w:tcBorders>
          </w:tcPr>
          <w:p w14:paraId="71622EA8" w14:textId="77777777" w:rsidR="006C49ED" w:rsidRPr="00950D11" w:rsidRDefault="006C49ED" w:rsidP="00B629E8">
            <w:pPr>
              <w:spacing w:after="0" w:line="240" w:lineRule="auto"/>
              <w:jc w:val="center"/>
              <w:rPr>
                <w:rFonts w:ascii="Times New Roman" w:eastAsia="Times New Roman" w:hAnsi="Times New Roman" w:cs="Times New Roman"/>
                <w:b/>
                <w:bCs/>
                <w:color w:val="000000"/>
                <w:sz w:val="20"/>
                <w:szCs w:val="20"/>
                <w:lang w:eastAsia="lv-LV"/>
              </w:rPr>
            </w:pPr>
          </w:p>
        </w:tc>
      </w:tr>
      <w:tr w:rsidR="006C49ED" w:rsidRPr="00950D11" w14:paraId="3A4F40B6" w14:textId="5EA4EA33" w:rsidTr="00104604">
        <w:trPr>
          <w:trHeight w:val="487"/>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7454AB11" w14:textId="63E92A86" w:rsidR="006C49ED" w:rsidRPr="00950D11" w:rsidRDefault="006C49ED" w:rsidP="00B629E8">
            <w:pPr>
              <w:spacing w:after="0" w:line="240" w:lineRule="auto"/>
              <w:rPr>
                <w:rFonts w:ascii="Times New Roman" w:eastAsia="Times New Roman" w:hAnsi="Times New Roman" w:cs="Times New Roman"/>
                <w:sz w:val="20"/>
                <w:szCs w:val="20"/>
                <w:lang w:eastAsia="lv-LV"/>
              </w:rPr>
            </w:pPr>
            <w:r w:rsidRPr="00950D11">
              <w:rPr>
                <w:rFonts w:ascii="Times New Roman" w:eastAsia="Times New Roman" w:hAnsi="Times New Roman" w:cs="Times New Roman"/>
                <w:b/>
                <w:bCs/>
                <w:sz w:val="20"/>
                <w:szCs w:val="20"/>
                <w:lang w:eastAsia="lv-LV"/>
              </w:rPr>
              <w:t>katastrofu pārvaldības centra (KPC) būvniecībai Tukumā, inženierpakalpojumiem</w:t>
            </w:r>
            <w:r w:rsidRPr="00950D11">
              <w:rPr>
                <w:rFonts w:ascii="Times New Roman" w:eastAsia="Times New Roman" w:hAnsi="Times New Roman" w:cs="Times New Roman"/>
                <w:sz w:val="20"/>
                <w:szCs w:val="20"/>
                <w:lang w:eastAsia="lv-LV"/>
              </w:rPr>
              <w:br/>
              <w:t xml:space="preserve">MK 27.10.2023. rīk. Nr. 708 </w:t>
            </w:r>
            <w:r w:rsidRPr="00950D11">
              <w:rPr>
                <w:rFonts w:ascii="Times New Roman" w:eastAsia="Times New Roman" w:hAnsi="Times New Roman" w:cs="Times New Roman"/>
                <w:sz w:val="20"/>
                <w:szCs w:val="20"/>
                <w:lang w:eastAsia="lv-LV"/>
              </w:rPr>
              <w:lastRenderedPageBreak/>
              <w:t>(M</w:t>
            </w:r>
            <w:r>
              <w:rPr>
                <w:rFonts w:ascii="Times New Roman" w:eastAsia="Times New Roman" w:hAnsi="Times New Roman" w:cs="Times New Roman"/>
                <w:sz w:val="20"/>
                <w:szCs w:val="20"/>
                <w:lang w:eastAsia="lv-LV"/>
              </w:rPr>
              <w:t>K</w:t>
            </w:r>
            <w:r w:rsidRPr="00950D11">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24.10.</w:t>
            </w:r>
            <w:r w:rsidRPr="00950D11">
              <w:rPr>
                <w:rFonts w:ascii="Times New Roman" w:eastAsia="Times New Roman" w:hAnsi="Times New Roman" w:cs="Times New Roman"/>
                <w:sz w:val="20"/>
                <w:szCs w:val="20"/>
                <w:lang w:eastAsia="lv-LV"/>
              </w:rPr>
              <w:t xml:space="preserve">2023. prot.Nr.53 59.§), </w:t>
            </w:r>
            <w:r w:rsidRPr="00104604">
              <w:rPr>
                <w:rFonts w:ascii="Times New Roman" w:eastAsia="Times New Roman" w:hAnsi="Times New Roman" w:cs="Times New Roman"/>
                <w:b/>
                <w:bCs/>
                <w:sz w:val="20"/>
                <w:szCs w:val="20"/>
                <w:lang w:eastAsia="lv-LV"/>
              </w:rPr>
              <w:t>tajā skaitā</w:t>
            </w:r>
          </w:p>
        </w:tc>
        <w:tc>
          <w:tcPr>
            <w:tcW w:w="993" w:type="dxa"/>
            <w:tcBorders>
              <w:top w:val="nil"/>
              <w:left w:val="nil"/>
              <w:bottom w:val="single" w:sz="4" w:space="0" w:color="auto"/>
              <w:right w:val="single" w:sz="4" w:space="0" w:color="auto"/>
            </w:tcBorders>
            <w:shd w:val="clear" w:color="auto" w:fill="auto"/>
            <w:vAlign w:val="center"/>
            <w:hideMark/>
          </w:tcPr>
          <w:p w14:paraId="6F33B185" w14:textId="77777777" w:rsidR="006C49ED" w:rsidRPr="00950D11" w:rsidRDefault="006C49ED" w:rsidP="00B629E8">
            <w:pPr>
              <w:spacing w:after="0" w:line="240" w:lineRule="auto"/>
              <w:jc w:val="right"/>
              <w:rPr>
                <w:rFonts w:ascii="Times New Roman" w:eastAsia="Times New Roman" w:hAnsi="Times New Roman" w:cs="Times New Roman"/>
                <w:sz w:val="20"/>
                <w:szCs w:val="20"/>
                <w:lang w:eastAsia="lv-LV"/>
              </w:rPr>
            </w:pPr>
            <w:r w:rsidRPr="00950D11">
              <w:rPr>
                <w:rFonts w:ascii="Times New Roman" w:eastAsia="Times New Roman" w:hAnsi="Times New Roman" w:cs="Times New Roman"/>
                <w:sz w:val="20"/>
                <w:szCs w:val="20"/>
                <w:lang w:eastAsia="lv-LV"/>
              </w:rPr>
              <w:lastRenderedPageBreak/>
              <w:t>264 918</w:t>
            </w:r>
          </w:p>
        </w:tc>
        <w:tc>
          <w:tcPr>
            <w:tcW w:w="1134" w:type="dxa"/>
            <w:tcBorders>
              <w:top w:val="nil"/>
              <w:left w:val="nil"/>
              <w:bottom w:val="single" w:sz="4" w:space="0" w:color="auto"/>
              <w:right w:val="single" w:sz="4" w:space="0" w:color="auto"/>
            </w:tcBorders>
            <w:shd w:val="clear" w:color="auto" w:fill="auto"/>
            <w:vAlign w:val="center"/>
            <w:hideMark/>
          </w:tcPr>
          <w:p w14:paraId="5FDC8403" w14:textId="77777777" w:rsidR="006C49ED" w:rsidRPr="00950D11" w:rsidRDefault="006C49ED" w:rsidP="00B629E8">
            <w:pPr>
              <w:spacing w:after="0" w:line="240" w:lineRule="auto"/>
              <w:jc w:val="right"/>
              <w:rPr>
                <w:rFonts w:ascii="Times New Roman" w:eastAsia="Times New Roman" w:hAnsi="Times New Roman" w:cs="Times New Roman"/>
                <w:sz w:val="20"/>
                <w:szCs w:val="20"/>
                <w:lang w:eastAsia="lv-LV"/>
              </w:rPr>
            </w:pPr>
            <w:r w:rsidRPr="00950D11">
              <w:rPr>
                <w:rFonts w:ascii="Times New Roman" w:eastAsia="Times New Roman" w:hAnsi="Times New Roman" w:cs="Times New Roman"/>
                <w:sz w:val="20"/>
                <w:szCs w:val="20"/>
                <w:lang w:eastAsia="lv-LV"/>
              </w:rPr>
              <w:t>2 941 073</w:t>
            </w:r>
          </w:p>
        </w:tc>
        <w:tc>
          <w:tcPr>
            <w:tcW w:w="1134" w:type="dxa"/>
            <w:tcBorders>
              <w:top w:val="nil"/>
              <w:left w:val="nil"/>
              <w:bottom w:val="single" w:sz="4" w:space="0" w:color="auto"/>
              <w:right w:val="single" w:sz="4" w:space="0" w:color="auto"/>
            </w:tcBorders>
            <w:shd w:val="clear" w:color="auto" w:fill="auto"/>
            <w:vAlign w:val="center"/>
            <w:hideMark/>
          </w:tcPr>
          <w:p w14:paraId="792EF63D" w14:textId="77777777" w:rsidR="006C49ED" w:rsidRPr="00950D11" w:rsidRDefault="006C49ED" w:rsidP="00B629E8">
            <w:pPr>
              <w:spacing w:after="0" w:line="240" w:lineRule="auto"/>
              <w:jc w:val="right"/>
              <w:rPr>
                <w:rFonts w:ascii="Times New Roman" w:eastAsia="Times New Roman" w:hAnsi="Times New Roman" w:cs="Times New Roman"/>
                <w:sz w:val="20"/>
                <w:szCs w:val="20"/>
                <w:lang w:eastAsia="lv-LV"/>
              </w:rPr>
            </w:pPr>
            <w:r w:rsidRPr="00950D11">
              <w:rPr>
                <w:rFonts w:ascii="Times New Roman" w:eastAsia="Times New Roman" w:hAnsi="Times New Roman" w:cs="Times New Roman"/>
                <w:sz w:val="20"/>
                <w:szCs w:val="20"/>
                <w:lang w:eastAsia="lv-LV"/>
              </w:rPr>
              <w:t>6 987 363</w:t>
            </w:r>
          </w:p>
        </w:tc>
        <w:tc>
          <w:tcPr>
            <w:tcW w:w="1134" w:type="dxa"/>
            <w:tcBorders>
              <w:top w:val="nil"/>
              <w:left w:val="nil"/>
              <w:bottom w:val="single" w:sz="4" w:space="0" w:color="auto"/>
              <w:right w:val="single" w:sz="4" w:space="0" w:color="auto"/>
            </w:tcBorders>
            <w:shd w:val="clear" w:color="auto" w:fill="auto"/>
            <w:vAlign w:val="center"/>
            <w:hideMark/>
          </w:tcPr>
          <w:p w14:paraId="19A96FB5" w14:textId="29B5B09D" w:rsidR="006C49ED" w:rsidRPr="00950D11" w:rsidRDefault="006C49ED" w:rsidP="00B629E8">
            <w:pPr>
              <w:spacing w:after="0" w:line="240" w:lineRule="auto"/>
              <w:jc w:val="right"/>
              <w:rPr>
                <w:rFonts w:ascii="Times New Roman" w:eastAsia="Times New Roman" w:hAnsi="Times New Roman" w:cs="Times New Roman"/>
                <w:sz w:val="20"/>
                <w:szCs w:val="20"/>
                <w:lang w:eastAsia="lv-LV"/>
              </w:rPr>
            </w:pPr>
            <w:r w:rsidRPr="00950D11">
              <w:rPr>
                <w:rFonts w:ascii="Times New Roman" w:eastAsia="Times New Roman" w:hAnsi="Times New Roman" w:cs="Times New Roman"/>
                <w:sz w:val="20"/>
                <w:szCs w:val="20"/>
                <w:lang w:eastAsia="lv-LV"/>
              </w:rPr>
              <w:t>1 971 928</w:t>
            </w:r>
            <w:r w:rsidRPr="00950D11">
              <w:rPr>
                <w:rStyle w:val="FootnoteReference"/>
                <w:rFonts w:ascii="Times New Roman" w:eastAsia="Times New Roman" w:hAnsi="Times New Roman" w:cs="Times New Roman"/>
                <w:sz w:val="20"/>
                <w:szCs w:val="20"/>
                <w:lang w:eastAsia="lv-LV"/>
              </w:rPr>
              <w:footnoteReference w:id="2"/>
            </w:r>
          </w:p>
        </w:tc>
        <w:tc>
          <w:tcPr>
            <w:tcW w:w="1134" w:type="dxa"/>
            <w:tcBorders>
              <w:top w:val="nil"/>
              <w:left w:val="nil"/>
              <w:bottom w:val="single" w:sz="4" w:space="0" w:color="auto"/>
              <w:right w:val="single" w:sz="4" w:space="0" w:color="auto"/>
            </w:tcBorders>
            <w:shd w:val="clear" w:color="auto" w:fill="auto"/>
            <w:vAlign w:val="center"/>
            <w:hideMark/>
          </w:tcPr>
          <w:p w14:paraId="142F3BD0" w14:textId="77777777" w:rsidR="006C49ED" w:rsidRPr="00950D11" w:rsidRDefault="006C49ED" w:rsidP="00B629E8">
            <w:pPr>
              <w:spacing w:after="0" w:line="240" w:lineRule="auto"/>
              <w:jc w:val="right"/>
              <w:rPr>
                <w:rFonts w:ascii="Times New Roman" w:eastAsia="Times New Roman" w:hAnsi="Times New Roman" w:cs="Times New Roman"/>
                <w:sz w:val="20"/>
                <w:szCs w:val="20"/>
                <w:lang w:eastAsia="lv-LV"/>
              </w:rPr>
            </w:pPr>
            <w:r w:rsidRPr="00950D11">
              <w:rPr>
                <w:rFonts w:ascii="Times New Roman" w:eastAsia="Times New Roman" w:hAnsi="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731651DB" w14:textId="32DDA361" w:rsidR="006C49ED" w:rsidRPr="00950D11" w:rsidRDefault="006C49ED" w:rsidP="00B629E8">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12 165 282</w:t>
            </w:r>
          </w:p>
        </w:tc>
        <w:tc>
          <w:tcPr>
            <w:tcW w:w="1275" w:type="dxa"/>
            <w:tcBorders>
              <w:top w:val="nil"/>
              <w:left w:val="nil"/>
              <w:bottom w:val="single" w:sz="4" w:space="0" w:color="auto"/>
              <w:right w:val="single" w:sz="4" w:space="0" w:color="auto"/>
            </w:tcBorders>
            <w:vAlign w:val="center"/>
          </w:tcPr>
          <w:p w14:paraId="77B99A70" w14:textId="7B389BA4" w:rsidR="006C49ED" w:rsidRPr="00950D11" w:rsidRDefault="006C49ED" w:rsidP="006C49ED">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x</w:t>
            </w:r>
          </w:p>
        </w:tc>
      </w:tr>
      <w:tr w:rsidR="006C49ED" w:rsidRPr="00950D11" w14:paraId="42A6B89B" w14:textId="2666BAD1" w:rsidTr="006C49ED">
        <w:trPr>
          <w:trHeight w:val="374"/>
        </w:trPr>
        <w:tc>
          <w:tcPr>
            <w:tcW w:w="2552" w:type="dxa"/>
            <w:tcBorders>
              <w:top w:val="nil"/>
              <w:left w:val="single" w:sz="4" w:space="0" w:color="auto"/>
              <w:bottom w:val="single" w:sz="4" w:space="0" w:color="auto"/>
              <w:right w:val="single" w:sz="4" w:space="0" w:color="auto"/>
            </w:tcBorders>
            <w:shd w:val="clear" w:color="auto" w:fill="E7E6E6" w:themeFill="background2"/>
            <w:vAlign w:val="center"/>
            <w:hideMark/>
          </w:tcPr>
          <w:p w14:paraId="0D724D3A" w14:textId="799DCCBA" w:rsidR="006C49ED" w:rsidRPr="00950D11" w:rsidRDefault="00104604" w:rsidP="00B629E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KPC </w:t>
            </w:r>
            <w:r w:rsidR="006C49ED" w:rsidRPr="00950D11">
              <w:rPr>
                <w:rFonts w:ascii="Times New Roman" w:eastAsia="Times New Roman" w:hAnsi="Times New Roman" w:cs="Times New Roman"/>
                <w:sz w:val="20"/>
                <w:szCs w:val="20"/>
                <w:lang w:eastAsia="lv-LV"/>
              </w:rPr>
              <w:t>TUKUM</w:t>
            </w:r>
            <w:r>
              <w:rPr>
                <w:rFonts w:ascii="Times New Roman" w:eastAsia="Times New Roman" w:hAnsi="Times New Roman" w:cs="Times New Roman"/>
                <w:sz w:val="20"/>
                <w:szCs w:val="20"/>
                <w:lang w:eastAsia="lv-LV"/>
              </w:rPr>
              <w:t>Ā</w:t>
            </w:r>
            <w:r w:rsidR="006C49ED" w:rsidRPr="00950D11">
              <w:rPr>
                <w:rFonts w:ascii="Times New Roman" w:eastAsia="Times New Roman" w:hAnsi="Times New Roman" w:cs="Times New Roman"/>
                <w:sz w:val="20"/>
                <w:szCs w:val="20"/>
                <w:lang w:eastAsia="lv-LV"/>
              </w:rPr>
              <w:t xml:space="preserve"> (ar saistītajiem pakalpojumiem)</w:t>
            </w:r>
          </w:p>
        </w:tc>
        <w:tc>
          <w:tcPr>
            <w:tcW w:w="993" w:type="dxa"/>
            <w:tcBorders>
              <w:top w:val="nil"/>
              <w:left w:val="nil"/>
              <w:bottom w:val="single" w:sz="4" w:space="0" w:color="auto"/>
              <w:right w:val="single" w:sz="4" w:space="0" w:color="auto"/>
            </w:tcBorders>
            <w:shd w:val="clear" w:color="auto" w:fill="E7E6E6" w:themeFill="background2"/>
            <w:vAlign w:val="center"/>
            <w:hideMark/>
          </w:tcPr>
          <w:p w14:paraId="75096C01" w14:textId="77777777" w:rsidR="006C49ED" w:rsidRPr="00950D11" w:rsidRDefault="006C49ED" w:rsidP="00B629E8">
            <w:pPr>
              <w:spacing w:after="0" w:line="240" w:lineRule="auto"/>
              <w:jc w:val="right"/>
              <w:rPr>
                <w:rFonts w:ascii="Times New Roman" w:eastAsia="Times New Roman" w:hAnsi="Times New Roman" w:cs="Times New Roman"/>
                <w:sz w:val="20"/>
                <w:szCs w:val="20"/>
                <w:lang w:eastAsia="lv-LV"/>
              </w:rPr>
            </w:pPr>
            <w:r w:rsidRPr="00950D11">
              <w:rPr>
                <w:rFonts w:ascii="Times New Roman" w:eastAsia="Times New Roman" w:hAnsi="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4EC930C5" w14:textId="77777777" w:rsidR="006C49ED" w:rsidRPr="00950D11" w:rsidRDefault="006C49ED" w:rsidP="00B629E8">
            <w:pPr>
              <w:spacing w:after="0" w:line="240" w:lineRule="auto"/>
              <w:jc w:val="right"/>
              <w:rPr>
                <w:rFonts w:ascii="Times New Roman" w:eastAsia="Times New Roman" w:hAnsi="Times New Roman" w:cs="Times New Roman"/>
                <w:sz w:val="20"/>
                <w:szCs w:val="20"/>
                <w:lang w:eastAsia="lv-LV"/>
              </w:rPr>
            </w:pPr>
            <w:r w:rsidRPr="00950D11">
              <w:rPr>
                <w:rFonts w:ascii="Times New Roman" w:eastAsia="Times New Roman" w:hAnsi="Times New Roman" w:cs="Times New Roman"/>
                <w:sz w:val="20"/>
                <w:szCs w:val="20"/>
                <w:lang w:eastAsia="lv-LV"/>
              </w:rPr>
              <w:t>2 256 161</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76A5CA19" w14:textId="77777777" w:rsidR="006C49ED" w:rsidRPr="00950D11" w:rsidRDefault="006C49ED" w:rsidP="00B629E8">
            <w:pPr>
              <w:spacing w:after="0" w:line="240" w:lineRule="auto"/>
              <w:jc w:val="right"/>
              <w:rPr>
                <w:rFonts w:ascii="Times New Roman" w:eastAsia="Times New Roman" w:hAnsi="Times New Roman" w:cs="Times New Roman"/>
                <w:sz w:val="20"/>
                <w:szCs w:val="20"/>
                <w:lang w:eastAsia="lv-LV"/>
              </w:rPr>
            </w:pPr>
            <w:r w:rsidRPr="00950D11">
              <w:rPr>
                <w:rFonts w:ascii="Times New Roman" w:eastAsia="Times New Roman" w:hAnsi="Times New Roman" w:cs="Times New Roman"/>
                <w:sz w:val="20"/>
                <w:szCs w:val="20"/>
                <w:lang w:eastAsia="lv-LV"/>
              </w:rPr>
              <w:t>6 302 451</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514720C2" w14:textId="77777777" w:rsidR="006C49ED" w:rsidRPr="00950D11" w:rsidRDefault="006C49ED" w:rsidP="00B629E8">
            <w:pPr>
              <w:spacing w:after="0" w:line="240" w:lineRule="auto"/>
              <w:jc w:val="right"/>
              <w:rPr>
                <w:rFonts w:ascii="Times New Roman" w:eastAsia="Times New Roman" w:hAnsi="Times New Roman" w:cs="Times New Roman"/>
                <w:sz w:val="20"/>
                <w:szCs w:val="20"/>
                <w:lang w:eastAsia="lv-LV"/>
              </w:rPr>
            </w:pPr>
            <w:r w:rsidRPr="00950D11">
              <w:rPr>
                <w:rFonts w:ascii="Times New Roman" w:eastAsia="Times New Roman" w:hAnsi="Times New Roman" w:cs="Times New Roman"/>
                <w:sz w:val="20"/>
                <w:szCs w:val="20"/>
                <w:lang w:eastAsia="lv-LV"/>
              </w:rPr>
              <w:t>1 800 700</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30C0A019" w14:textId="77777777" w:rsidR="006C49ED" w:rsidRPr="00950D11" w:rsidRDefault="006C49ED" w:rsidP="00B629E8">
            <w:pPr>
              <w:spacing w:after="0" w:line="240" w:lineRule="auto"/>
              <w:jc w:val="right"/>
              <w:rPr>
                <w:rFonts w:ascii="Times New Roman" w:eastAsia="Times New Roman" w:hAnsi="Times New Roman" w:cs="Times New Roman"/>
                <w:sz w:val="20"/>
                <w:szCs w:val="20"/>
                <w:lang w:eastAsia="lv-LV"/>
              </w:rPr>
            </w:pPr>
            <w:r w:rsidRPr="00950D11">
              <w:rPr>
                <w:rFonts w:ascii="Times New Roman" w:eastAsia="Times New Roman" w:hAnsi="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68CAAEF4" w14:textId="77777777" w:rsidR="006C49ED" w:rsidRPr="00950D11" w:rsidRDefault="006C49ED" w:rsidP="00B629E8">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10 359 312</w:t>
            </w:r>
          </w:p>
        </w:tc>
        <w:tc>
          <w:tcPr>
            <w:tcW w:w="1275" w:type="dxa"/>
            <w:tcBorders>
              <w:top w:val="nil"/>
              <w:left w:val="nil"/>
              <w:bottom w:val="single" w:sz="4" w:space="0" w:color="auto"/>
              <w:right w:val="single" w:sz="4" w:space="0" w:color="auto"/>
            </w:tcBorders>
            <w:shd w:val="clear" w:color="auto" w:fill="E7E6E6" w:themeFill="background2"/>
          </w:tcPr>
          <w:p w14:paraId="4E19AEC7" w14:textId="7F754325" w:rsidR="006C49ED" w:rsidRPr="00950D11" w:rsidRDefault="006C49ED" w:rsidP="006C49ED">
            <w:pPr>
              <w:spacing w:after="0" w:line="240" w:lineRule="auto"/>
              <w:jc w:val="center"/>
              <w:rPr>
                <w:rFonts w:ascii="Times New Roman" w:eastAsia="Times New Roman" w:hAnsi="Times New Roman" w:cs="Times New Roman"/>
                <w:b/>
                <w:bCs/>
                <w:sz w:val="20"/>
                <w:szCs w:val="20"/>
                <w:lang w:eastAsia="lv-LV"/>
              </w:rPr>
            </w:pPr>
            <w:r w:rsidRPr="006C49ED">
              <w:rPr>
                <w:rFonts w:ascii="Times New Roman" w:eastAsia="Times New Roman" w:hAnsi="Times New Roman" w:cs="Times New Roman"/>
                <w:b/>
                <w:bCs/>
                <w:sz w:val="20"/>
                <w:szCs w:val="20"/>
                <w:lang w:eastAsia="lv-LV"/>
              </w:rPr>
              <w:t xml:space="preserve">Plānots </w:t>
            </w:r>
            <w:r>
              <w:rPr>
                <w:rFonts w:ascii="Times New Roman" w:eastAsia="Times New Roman" w:hAnsi="Times New Roman" w:cs="Times New Roman"/>
                <w:b/>
                <w:bCs/>
                <w:sz w:val="20"/>
                <w:szCs w:val="20"/>
                <w:lang w:eastAsia="lv-LV"/>
              </w:rPr>
              <w:t>pārat-</w:t>
            </w:r>
            <w:r w:rsidRPr="006C49ED">
              <w:rPr>
                <w:rFonts w:ascii="Times New Roman" w:eastAsia="Times New Roman" w:hAnsi="Times New Roman" w:cs="Times New Roman"/>
                <w:b/>
                <w:bCs/>
                <w:sz w:val="20"/>
                <w:szCs w:val="20"/>
                <w:lang w:eastAsia="lv-LV"/>
              </w:rPr>
              <w:t xml:space="preserve">tiecināt uz ERAF. </w:t>
            </w:r>
          </w:p>
        </w:tc>
      </w:tr>
      <w:tr w:rsidR="006C49ED" w:rsidRPr="00950D11" w14:paraId="5A8F591C" w14:textId="4A52F3BD" w:rsidTr="006C49ED">
        <w:trPr>
          <w:trHeight w:val="386"/>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104F6B7" w14:textId="77777777" w:rsidR="006C49ED" w:rsidRPr="00950D11" w:rsidRDefault="006C49ED" w:rsidP="006C49ED">
            <w:pPr>
              <w:spacing w:after="0" w:line="240" w:lineRule="auto"/>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Inženierkonsultantu pakalpojumi ANM objektiem</w:t>
            </w:r>
          </w:p>
        </w:tc>
        <w:tc>
          <w:tcPr>
            <w:tcW w:w="993" w:type="dxa"/>
            <w:tcBorders>
              <w:top w:val="nil"/>
              <w:left w:val="nil"/>
              <w:bottom w:val="single" w:sz="4" w:space="0" w:color="auto"/>
              <w:right w:val="single" w:sz="4" w:space="0" w:color="auto"/>
            </w:tcBorders>
            <w:shd w:val="clear" w:color="auto" w:fill="auto"/>
            <w:vAlign w:val="center"/>
            <w:hideMark/>
          </w:tcPr>
          <w:p w14:paraId="06798D3F"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264 918</w:t>
            </w:r>
          </w:p>
        </w:tc>
        <w:tc>
          <w:tcPr>
            <w:tcW w:w="1134" w:type="dxa"/>
            <w:tcBorders>
              <w:top w:val="nil"/>
              <w:left w:val="nil"/>
              <w:bottom w:val="single" w:sz="4" w:space="0" w:color="auto"/>
              <w:right w:val="single" w:sz="4" w:space="0" w:color="auto"/>
            </w:tcBorders>
            <w:shd w:val="clear" w:color="auto" w:fill="auto"/>
            <w:vAlign w:val="center"/>
            <w:hideMark/>
          </w:tcPr>
          <w:p w14:paraId="401DB4EF"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684 912</w:t>
            </w:r>
          </w:p>
        </w:tc>
        <w:tc>
          <w:tcPr>
            <w:tcW w:w="1134" w:type="dxa"/>
            <w:tcBorders>
              <w:top w:val="nil"/>
              <w:left w:val="nil"/>
              <w:bottom w:val="single" w:sz="4" w:space="0" w:color="auto"/>
              <w:right w:val="single" w:sz="4" w:space="0" w:color="auto"/>
            </w:tcBorders>
            <w:shd w:val="clear" w:color="auto" w:fill="auto"/>
            <w:vAlign w:val="center"/>
            <w:hideMark/>
          </w:tcPr>
          <w:p w14:paraId="447D6461"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684 912</w:t>
            </w:r>
          </w:p>
        </w:tc>
        <w:tc>
          <w:tcPr>
            <w:tcW w:w="1134" w:type="dxa"/>
            <w:tcBorders>
              <w:top w:val="nil"/>
              <w:left w:val="nil"/>
              <w:bottom w:val="single" w:sz="4" w:space="0" w:color="auto"/>
              <w:right w:val="single" w:sz="4" w:space="0" w:color="auto"/>
            </w:tcBorders>
            <w:shd w:val="clear" w:color="auto" w:fill="auto"/>
            <w:vAlign w:val="center"/>
            <w:hideMark/>
          </w:tcPr>
          <w:p w14:paraId="1980B4E8"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171 228</w:t>
            </w:r>
          </w:p>
        </w:tc>
        <w:tc>
          <w:tcPr>
            <w:tcW w:w="1134" w:type="dxa"/>
            <w:tcBorders>
              <w:top w:val="nil"/>
              <w:left w:val="nil"/>
              <w:bottom w:val="single" w:sz="4" w:space="0" w:color="auto"/>
              <w:right w:val="single" w:sz="4" w:space="0" w:color="auto"/>
            </w:tcBorders>
            <w:shd w:val="clear" w:color="auto" w:fill="auto"/>
            <w:vAlign w:val="center"/>
            <w:hideMark/>
          </w:tcPr>
          <w:p w14:paraId="79A8EFAF"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610010BF" w14:textId="77777777" w:rsidR="006C49ED" w:rsidRPr="00950D11" w:rsidRDefault="006C49ED" w:rsidP="006C49E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1 805 970</w:t>
            </w:r>
          </w:p>
        </w:tc>
        <w:tc>
          <w:tcPr>
            <w:tcW w:w="1275" w:type="dxa"/>
            <w:tcBorders>
              <w:top w:val="nil"/>
              <w:left w:val="nil"/>
              <w:bottom w:val="single" w:sz="4" w:space="0" w:color="auto"/>
              <w:right w:val="single" w:sz="4" w:space="0" w:color="auto"/>
            </w:tcBorders>
          </w:tcPr>
          <w:p w14:paraId="6B5D85A1" w14:textId="43219AB3" w:rsidR="006C49ED" w:rsidRPr="006C49ED" w:rsidRDefault="006C49ED" w:rsidP="006C49ED">
            <w:pPr>
              <w:spacing w:after="0" w:line="240" w:lineRule="auto"/>
              <w:jc w:val="center"/>
              <w:rPr>
                <w:rFonts w:ascii="Times New Roman" w:eastAsia="Times New Roman" w:hAnsi="Times New Roman" w:cs="Times New Roman"/>
                <w:sz w:val="20"/>
                <w:szCs w:val="20"/>
                <w:lang w:eastAsia="lv-LV"/>
              </w:rPr>
            </w:pPr>
            <w:r w:rsidRPr="006C49ED">
              <w:rPr>
                <w:rFonts w:ascii="Times New Roman" w:eastAsia="Times New Roman" w:hAnsi="Times New Roman" w:cs="Times New Roman"/>
                <w:sz w:val="20"/>
                <w:szCs w:val="20"/>
                <w:lang w:eastAsia="lv-LV"/>
              </w:rPr>
              <w:t>Nav plānots pārattiecināt uz ERAF.</w:t>
            </w:r>
          </w:p>
        </w:tc>
      </w:tr>
      <w:tr w:rsidR="006C49ED" w:rsidRPr="00950D11" w14:paraId="6AE01713" w14:textId="7DDC67DF" w:rsidTr="006C49ED">
        <w:trPr>
          <w:trHeight w:val="153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485A6C53" w14:textId="18862B72" w:rsidR="006C49ED" w:rsidRPr="00950D11" w:rsidRDefault="006C49ED" w:rsidP="006C49ED">
            <w:pPr>
              <w:spacing w:after="0" w:line="240" w:lineRule="auto"/>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b/>
                <w:bCs/>
                <w:color w:val="000000"/>
                <w:sz w:val="20"/>
                <w:szCs w:val="20"/>
                <w:lang w:eastAsia="lv-LV"/>
              </w:rPr>
              <w:t>KPC būvniecības pabeigšanai Aizputē, Rūjienā, Kandavā un Saulkrastos)</w:t>
            </w:r>
            <w:r w:rsidRPr="00950D11">
              <w:rPr>
                <w:rFonts w:ascii="Times New Roman" w:eastAsia="Times New Roman" w:hAnsi="Times New Roman" w:cs="Times New Roman"/>
                <w:color w:val="000000"/>
                <w:sz w:val="20"/>
                <w:szCs w:val="20"/>
                <w:lang w:eastAsia="lv-LV"/>
              </w:rPr>
              <w:br/>
              <w:t>MK 13.02.2024. sēdes prot.Nr.7 30.§. (24-TA-190),</w:t>
            </w:r>
            <w:r w:rsidRPr="00950D11">
              <w:rPr>
                <w:rFonts w:ascii="Times New Roman" w:eastAsia="Times New Roman" w:hAnsi="Times New Roman" w:cs="Times New Roman"/>
                <w:color w:val="000000"/>
                <w:sz w:val="20"/>
                <w:szCs w:val="20"/>
                <w:lang w:eastAsia="lv-LV"/>
              </w:rPr>
              <w:br/>
              <w:t>MK rīk.13.08.2024. Nr.661; MK 13.08.2024.prot.Nr.31 57. §) (24-TA-1676)</w:t>
            </w:r>
          </w:p>
        </w:tc>
        <w:tc>
          <w:tcPr>
            <w:tcW w:w="993" w:type="dxa"/>
            <w:tcBorders>
              <w:top w:val="nil"/>
              <w:left w:val="nil"/>
              <w:bottom w:val="single" w:sz="4" w:space="0" w:color="auto"/>
              <w:right w:val="single" w:sz="4" w:space="0" w:color="auto"/>
            </w:tcBorders>
            <w:shd w:val="clear" w:color="auto" w:fill="auto"/>
            <w:vAlign w:val="center"/>
            <w:hideMark/>
          </w:tcPr>
          <w:p w14:paraId="4FFA8E3C"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6737C746"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3 500 692</w:t>
            </w:r>
          </w:p>
        </w:tc>
        <w:tc>
          <w:tcPr>
            <w:tcW w:w="1134" w:type="dxa"/>
            <w:tcBorders>
              <w:top w:val="nil"/>
              <w:left w:val="nil"/>
              <w:bottom w:val="single" w:sz="4" w:space="0" w:color="auto"/>
              <w:right w:val="single" w:sz="4" w:space="0" w:color="auto"/>
            </w:tcBorders>
            <w:shd w:val="clear" w:color="auto" w:fill="auto"/>
            <w:vAlign w:val="center"/>
            <w:hideMark/>
          </w:tcPr>
          <w:p w14:paraId="1FA16FA8"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781 860</w:t>
            </w:r>
          </w:p>
        </w:tc>
        <w:tc>
          <w:tcPr>
            <w:tcW w:w="1134" w:type="dxa"/>
            <w:tcBorders>
              <w:top w:val="nil"/>
              <w:left w:val="nil"/>
              <w:bottom w:val="single" w:sz="4" w:space="0" w:color="auto"/>
              <w:right w:val="single" w:sz="4" w:space="0" w:color="auto"/>
            </w:tcBorders>
            <w:shd w:val="clear" w:color="auto" w:fill="auto"/>
            <w:vAlign w:val="center"/>
            <w:hideMark/>
          </w:tcPr>
          <w:p w14:paraId="0F4548DD"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70090F0A"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2692DAC9" w14:textId="77777777" w:rsidR="006C49ED" w:rsidRPr="00950D11" w:rsidRDefault="006C49ED" w:rsidP="006C49E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4 282 552</w:t>
            </w:r>
          </w:p>
        </w:tc>
        <w:tc>
          <w:tcPr>
            <w:tcW w:w="1275" w:type="dxa"/>
            <w:tcBorders>
              <w:top w:val="nil"/>
              <w:left w:val="nil"/>
              <w:bottom w:val="single" w:sz="4" w:space="0" w:color="auto"/>
              <w:right w:val="single" w:sz="4" w:space="0" w:color="auto"/>
            </w:tcBorders>
            <w:vAlign w:val="center"/>
          </w:tcPr>
          <w:p w14:paraId="0B89D5EB" w14:textId="3A6165F5" w:rsidR="006C49ED" w:rsidRPr="00950D11" w:rsidRDefault="006C49ED" w:rsidP="006C49ED">
            <w:pPr>
              <w:spacing w:after="0" w:line="240" w:lineRule="auto"/>
              <w:jc w:val="center"/>
              <w:rPr>
                <w:rFonts w:ascii="Times New Roman" w:eastAsia="Times New Roman" w:hAnsi="Times New Roman" w:cs="Times New Roman"/>
                <w:b/>
                <w:bCs/>
                <w:sz w:val="20"/>
                <w:szCs w:val="20"/>
                <w:lang w:eastAsia="lv-LV"/>
              </w:rPr>
            </w:pPr>
            <w:r w:rsidRPr="006C49ED">
              <w:rPr>
                <w:rFonts w:ascii="Times New Roman" w:eastAsia="Times New Roman" w:hAnsi="Times New Roman" w:cs="Times New Roman"/>
                <w:sz w:val="20"/>
                <w:szCs w:val="20"/>
                <w:lang w:eastAsia="lv-LV"/>
              </w:rPr>
              <w:t>Nav plānots pārattiecināt uz ERAF.</w:t>
            </w:r>
          </w:p>
        </w:tc>
      </w:tr>
      <w:tr w:rsidR="006C49ED" w:rsidRPr="00950D11" w14:paraId="58744D2F" w14:textId="41E04E3F" w:rsidTr="00EE0CBF">
        <w:trPr>
          <w:trHeight w:val="1275"/>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31E22DBD" w14:textId="7A5F3C30" w:rsidR="006C49ED" w:rsidRPr="00950D11" w:rsidRDefault="006C49ED" w:rsidP="006C49ED">
            <w:pPr>
              <w:spacing w:after="0" w:line="240" w:lineRule="auto"/>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b/>
                <w:bCs/>
                <w:color w:val="000000"/>
                <w:sz w:val="20"/>
                <w:szCs w:val="20"/>
                <w:lang w:eastAsia="lv-LV"/>
              </w:rPr>
              <w:t>KPC būvniecībai Rīgā (Bolderājā), Jūrmalā (Dzintaros), Kuldīgā) (I grupa)</w:t>
            </w:r>
            <w:r w:rsidRPr="00950D11">
              <w:rPr>
                <w:rFonts w:ascii="Times New Roman" w:eastAsia="Times New Roman" w:hAnsi="Times New Roman" w:cs="Times New Roman"/>
                <w:color w:val="000000"/>
                <w:sz w:val="20"/>
                <w:szCs w:val="20"/>
                <w:lang w:eastAsia="lv-LV"/>
              </w:rPr>
              <w:br/>
              <w:t>MK rīk.13.08.2024. Nr.6</w:t>
            </w:r>
            <w:r>
              <w:rPr>
                <w:rFonts w:ascii="Times New Roman" w:eastAsia="Times New Roman" w:hAnsi="Times New Roman" w:cs="Times New Roman"/>
                <w:color w:val="000000"/>
                <w:sz w:val="20"/>
                <w:szCs w:val="20"/>
                <w:lang w:eastAsia="lv-LV"/>
              </w:rPr>
              <w:t>6</w:t>
            </w:r>
            <w:r w:rsidRPr="00950D11">
              <w:rPr>
                <w:rFonts w:ascii="Times New Roman" w:eastAsia="Times New Roman" w:hAnsi="Times New Roman" w:cs="Times New Roman"/>
                <w:color w:val="000000"/>
                <w:sz w:val="20"/>
                <w:szCs w:val="20"/>
                <w:lang w:eastAsia="lv-LV"/>
              </w:rPr>
              <w:t>2; MK 13.08.2024.prot.Nr.31 58. §.) (24-TA-53</w:t>
            </w:r>
            <w:r>
              <w:rPr>
                <w:rFonts w:ascii="Times New Roman" w:eastAsia="Times New Roman" w:hAnsi="Times New Roman" w:cs="Times New Roman"/>
                <w:color w:val="000000"/>
                <w:sz w:val="20"/>
                <w:szCs w:val="20"/>
                <w:lang w:eastAsia="lv-LV"/>
              </w:rPr>
              <w:t>3</w:t>
            </w:r>
            <w:r w:rsidRPr="00950D11">
              <w:rPr>
                <w:rFonts w:ascii="Times New Roman" w:eastAsia="Times New Roman" w:hAnsi="Times New Roman" w:cs="Times New Roman"/>
                <w:color w:val="000000"/>
                <w:sz w:val="20"/>
                <w:szCs w:val="20"/>
                <w:lang w:eastAsia="lv-LV"/>
              </w:rPr>
              <w:t>)</w:t>
            </w:r>
            <w:r w:rsidR="00104604">
              <w:rPr>
                <w:rFonts w:ascii="Times New Roman" w:eastAsia="Times New Roman" w:hAnsi="Times New Roman" w:cs="Times New Roman"/>
                <w:color w:val="000000"/>
                <w:sz w:val="20"/>
                <w:szCs w:val="20"/>
                <w:lang w:eastAsia="lv-LV"/>
              </w:rPr>
              <w:t xml:space="preserve">, </w:t>
            </w:r>
            <w:r w:rsidR="00104604" w:rsidRPr="00104604">
              <w:rPr>
                <w:rFonts w:ascii="Times New Roman" w:eastAsia="Times New Roman" w:hAnsi="Times New Roman" w:cs="Times New Roman"/>
                <w:b/>
                <w:bCs/>
                <w:color w:val="000000"/>
                <w:sz w:val="20"/>
                <w:szCs w:val="20"/>
                <w:lang w:eastAsia="lv-LV"/>
              </w:rPr>
              <w:t>tajā skaitā:</w:t>
            </w:r>
          </w:p>
        </w:tc>
        <w:tc>
          <w:tcPr>
            <w:tcW w:w="993" w:type="dxa"/>
            <w:tcBorders>
              <w:top w:val="nil"/>
              <w:left w:val="nil"/>
              <w:bottom w:val="single" w:sz="4" w:space="0" w:color="auto"/>
              <w:right w:val="single" w:sz="4" w:space="0" w:color="auto"/>
            </w:tcBorders>
            <w:shd w:val="clear" w:color="auto" w:fill="auto"/>
            <w:vAlign w:val="center"/>
            <w:hideMark/>
          </w:tcPr>
          <w:p w14:paraId="4D016C9F"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02C48AAD"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392 696</w:t>
            </w:r>
          </w:p>
        </w:tc>
        <w:tc>
          <w:tcPr>
            <w:tcW w:w="1134" w:type="dxa"/>
            <w:tcBorders>
              <w:top w:val="nil"/>
              <w:left w:val="nil"/>
              <w:bottom w:val="single" w:sz="4" w:space="0" w:color="auto"/>
              <w:right w:val="single" w:sz="4" w:space="0" w:color="auto"/>
            </w:tcBorders>
            <w:shd w:val="clear" w:color="auto" w:fill="auto"/>
            <w:vAlign w:val="center"/>
            <w:hideMark/>
          </w:tcPr>
          <w:p w14:paraId="72B17DB1"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14 840 421</w:t>
            </w:r>
          </w:p>
        </w:tc>
        <w:tc>
          <w:tcPr>
            <w:tcW w:w="1134" w:type="dxa"/>
            <w:tcBorders>
              <w:top w:val="nil"/>
              <w:left w:val="nil"/>
              <w:bottom w:val="single" w:sz="4" w:space="0" w:color="auto"/>
              <w:right w:val="single" w:sz="4" w:space="0" w:color="auto"/>
            </w:tcBorders>
            <w:shd w:val="clear" w:color="auto" w:fill="auto"/>
            <w:vAlign w:val="center"/>
            <w:hideMark/>
          </w:tcPr>
          <w:p w14:paraId="1E2FDE92"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2D7A56D7" w14:textId="77777777" w:rsidR="006C49ED" w:rsidRPr="00950D11" w:rsidRDefault="006C49ED" w:rsidP="006C49E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49623ABD" w14:textId="77777777" w:rsidR="006C49ED" w:rsidRPr="00950D11" w:rsidRDefault="006C49ED" w:rsidP="006C49E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15 233 117</w:t>
            </w:r>
          </w:p>
        </w:tc>
        <w:tc>
          <w:tcPr>
            <w:tcW w:w="1275" w:type="dxa"/>
            <w:tcBorders>
              <w:top w:val="nil"/>
              <w:left w:val="nil"/>
              <w:bottom w:val="single" w:sz="4" w:space="0" w:color="auto"/>
              <w:right w:val="single" w:sz="4" w:space="0" w:color="auto"/>
            </w:tcBorders>
            <w:vAlign w:val="center"/>
          </w:tcPr>
          <w:p w14:paraId="5526915D" w14:textId="20D99295" w:rsidR="006C49ED" w:rsidRPr="00950D11" w:rsidRDefault="006C49ED" w:rsidP="006C49ED">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x</w:t>
            </w:r>
          </w:p>
        </w:tc>
      </w:tr>
      <w:tr w:rsidR="004E1FFD" w:rsidRPr="00950D11" w14:paraId="547F2E9C" w14:textId="43A38BC1" w:rsidTr="006C49ED">
        <w:trPr>
          <w:trHeight w:val="70"/>
        </w:trPr>
        <w:tc>
          <w:tcPr>
            <w:tcW w:w="2552" w:type="dxa"/>
            <w:tcBorders>
              <w:top w:val="nil"/>
              <w:left w:val="single" w:sz="4" w:space="0" w:color="auto"/>
              <w:bottom w:val="single" w:sz="4" w:space="0" w:color="auto"/>
              <w:right w:val="single" w:sz="4" w:space="0" w:color="auto"/>
            </w:tcBorders>
            <w:shd w:val="clear" w:color="auto" w:fill="E7E6E6" w:themeFill="background2"/>
            <w:vAlign w:val="center"/>
            <w:hideMark/>
          </w:tcPr>
          <w:p w14:paraId="00C1ECD4" w14:textId="70C2B90B" w:rsidR="004E1FFD" w:rsidRPr="00950D11" w:rsidRDefault="00104604" w:rsidP="004E1FF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KPC </w:t>
            </w:r>
            <w:r w:rsidR="004E1FFD" w:rsidRPr="00950D11">
              <w:rPr>
                <w:rFonts w:ascii="Times New Roman" w:eastAsia="Times New Roman" w:hAnsi="Times New Roman" w:cs="Times New Roman"/>
                <w:color w:val="000000"/>
                <w:sz w:val="20"/>
                <w:szCs w:val="20"/>
                <w:lang w:eastAsia="lv-LV"/>
              </w:rPr>
              <w:t>BOLDERAJ</w:t>
            </w:r>
            <w:r>
              <w:rPr>
                <w:rFonts w:ascii="Times New Roman" w:eastAsia="Times New Roman" w:hAnsi="Times New Roman" w:cs="Times New Roman"/>
                <w:color w:val="000000"/>
                <w:sz w:val="20"/>
                <w:szCs w:val="20"/>
                <w:lang w:eastAsia="lv-LV"/>
              </w:rPr>
              <w:t>Ā</w:t>
            </w:r>
            <w:r w:rsidR="004E1FFD" w:rsidRPr="00950D11">
              <w:rPr>
                <w:rFonts w:ascii="Times New Roman" w:eastAsia="Times New Roman" w:hAnsi="Times New Roman" w:cs="Times New Roman"/>
                <w:color w:val="000000"/>
                <w:sz w:val="20"/>
                <w:szCs w:val="20"/>
                <w:lang w:eastAsia="lv-LV"/>
              </w:rPr>
              <w:t xml:space="preserve"> (ar saistītajiem pakalpojumiem)</w:t>
            </w:r>
          </w:p>
        </w:tc>
        <w:tc>
          <w:tcPr>
            <w:tcW w:w="993" w:type="dxa"/>
            <w:tcBorders>
              <w:top w:val="nil"/>
              <w:left w:val="nil"/>
              <w:bottom w:val="single" w:sz="4" w:space="0" w:color="auto"/>
              <w:right w:val="single" w:sz="4" w:space="0" w:color="auto"/>
            </w:tcBorders>
            <w:shd w:val="clear" w:color="auto" w:fill="E7E6E6" w:themeFill="background2"/>
            <w:vAlign w:val="center"/>
            <w:hideMark/>
          </w:tcPr>
          <w:p w14:paraId="2AA731F2"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3F85C506"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98 174</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15950F0B"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3 895 616</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126EE8CC"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43E59EBE" w14:textId="77777777" w:rsidR="004E1FFD" w:rsidRPr="00950D11" w:rsidRDefault="004E1FFD" w:rsidP="004E1FFD">
            <w:pPr>
              <w:spacing w:after="0" w:line="240" w:lineRule="auto"/>
              <w:jc w:val="right"/>
              <w:rPr>
                <w:rFonts w:ascii="Times New Roman" w:eastAsia="Times New Roman" w:hAnsi="Times New Roman" w:cs="Times New Roman"/>
                <w:color w:val="FF0000"/>
                <w:sz w:val="20"/>
                <w:szCs w:val="20"/>
                <w:lang w:eastAsia="lv-LV"/>
              </w:rPr>
            </w:pPr>
            <w:r w:rsidRPr="00950D11">
              <w:rPr>
                <w:rFonts w:ascii="Times New Roman" w:eastAsia="Times New Roman" w:hAnsi="Times New Roman" w:cs="Times New Roman"/>
                <w:color w:val="FF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5B07C78C"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3 993 790</w:t>
            </w:r>
          </w:p>
        </w:tc>
        <w:tc>
          <w:tcPr>
            <w:tcW w:w="1275" w:type="dxa"/>
            <w:tcBorders>
              <w:top w:val="nil"/>
              <w:left w:val="nil"/>
              <w:bottom w:val="single" w:sz="4" w:space="0" w:color="auto"/>
              <w:right w:val="single" w:sz="4" w:space="0" w:color="auto"/>
            </w:tcBorders>
            <w:shd w:val="clear" w:color="auto" w:fill="E7E6E6" w:themeFill="background2"/>
          </w:tcPr>
          <w:p w14:paraId="74354553" w14:textId="3117E4A0" w:rsidR="004E1FFD" w:rsidRPr="00950D11" w:rsidRDefault="004E1FFD" w:rsidP="004E1FFD">
            <w:pPr>
              <w:spacing w:after="0" w:line="240" w:lineRule="auto"/>
              <w:jc w:val="center"/>
              <w:rPr>
                <w:rFonts w:ascii="Times New Roman" w:eastAsia="Times New Roman" w:hAnsi="Times New Roman" w:cs="Times New Roman"/>
                <w:b/>
                <w:bCs/>
                <w:sz w:val="20"/>
                <w:szCs w:val="20"/>
                <w:lang w:eastAsia="lv-LV"/>
              </w:rPr>
            </w:pPr>
            <w:r w:rsidRPr="006C49ED">
              <w:rPr>
                <w:rFonts w:ascii="Times New Roman" w:eastAsia="Times New Roman" w:hAnsi="Times New Roman" w:cs="Times New Roman"/>
                <w:b/>
                <w:bCs/>
                <w:sz w:val="20"/>
                <w:szCs w:val="20"/>
                <w:lang w:eastAsia="lv-LV"/>
              </w:rPr>
              <w:t xml:space="preserve">Plānots </w:t>
            </w:r>
            <w:r>
              <w:rPr>
                <w:rFonts w:ascii="Times New Roman" w:eastAsia="Times New Roman" w:hAnsi="Times New Roman" w:cs="Times New Roman"/>
                <w:b/>
                <w:bCs/>
                <w:sz w:val="20"/>
                <w:szCs w:val="20"/>
                <w:lang w:eastAsia="lv-LV"/>
              </w:rPr>
              <w:t>pārat-</w:t>
            </w:r>
            <w:r w:rsidRPr="006C49ED">
              <w:rPr>
                <w:rFonts w:ascii="Times New Roman" w:eastAsia="Times New Roman" w:hAnsi="Times New Roman" w:cs="Times New Roman"/>
                <w:b/>
                <w:bCs/>
                <w:sz w:val="20"/>
                <w:szCs w:val="20"/>
                <w:lang w:eastAsia="lv-LV"/>
              </w:rPr>
              <w:t>tiecināt uz ERAF.</w:t>
            </w:r>
          </w:p>
        </w:tc>
      </w:tr>
      <w:tr w:rsidR="004E1FFD" w:rsidRPr="00950D11" w14:paraId="68AC53A6" w14:textId="3AB175AB" w:rsidTr="006C49ED">
        <w:trPr>
          <w:trHeight w:val="70"/>
        </w:trPr>
        <w:tc>
          <w:tcPr>
            <w:tcW w:w="2552" w:type="dxa"/>
            <w:tcBorders>
              <w:top w:val="nil"/>
              <w:left w:val="single" w:sz="4" w:space="0" w:color="auto"/>
              <w:bottom w:val="single" w:sz="4" w:space="0" w:color="auto"/>
              <w:right w:val="single" w:sz="4" w:space="0" w:color="auto"/>
            </w:tcBorders>
            <w:shd w:val="clear" w:color="auto" w:fill="E7E6E6" w:themeFill="background2"/>
            <w:vAlign w:val="center"/>
            <w:hideMark/>
          </w:tcPr>
          <w:p w14:paraId="2E2BEDF7" w14:textId="4746CEFE" w:rsidR="004E1FFD" w:rsidRPr="00950D11" w:rsidRDefault="00104604" w:rsidP="004E1FF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KPC </w:t>
            </w:r>
            <w:r w:rsidR="004E1FFD" w:rsidRPr="00950D11">
              <w:rPr>
                <w:rFonts w:ascii="Times New Roman" w:eastAsia="Times New Roman" w:hAnsi="Times New Roman" w:cs="Times New Roman"/>
                <w:color w:val="000000"/>
                <w:sz w:val="20"/>
                <w:szCs w:val="20"/>
                <w:lang w:eastAsia="lv-LV"/>
              </w:rPr>
              <w:t>KULDĪG</w:t>
            </w:r>
            <w:r>
              <w:rPr>
                <w:rFonts w:ascii="Times New Roman" w:eastAsia="Times New Roman" w:hAnsi="Times New Roman" w:cs="Times New Roman"/>
                <w:color w:val="000000"/>
                <w:sz w:val="20"/>
                <w:szCs w:val="20"/>
                <w:lang w:eastAsia="lv-LV"/>
              </w:rPr>
              <w:t>Ā</w:t>
            </w:r>
            <w:r w:rsidR="004E1FFD" w:rsidRPr="00950D11">
              <w:rPr>
                <w:rFonts w:ascii="Times New Roman" w:eastAsia="Times New Roman" w:hAnsi="Times New Roman" w:cs="Times New Roman"/>
                <w:color w:val="000000"/>
                <w:sz w:val="20"/>
                <w:szCs w:val="20"/>
                <w:lang w:eastAsia="lv-LV"/>
              </w:rPr>
              <w:t xml:space="preserve"> (ar saistītajiem pakalpojumiem)</w:t>
            </w:r>
          </w:p>
        </w:tc>
        <w:tc>
          <w:tcPr>
            <w:tcW w:w="993" w:type="dxa"/>
            <w:tcBorders>
              <w:top w:val="nil"/>
              <w:left w:val="nil"/>
              <w:bottom w:val="single" w:sz="4" w:space="0" w:color="auto"/>
              <w:right w:val="single" w:sz="4" w:space="0" w:color="auto"/>
            </w:tcBorders>
            <w:shd w:val="clear" w:color="auto" w:fill="E7E6E6" w:themeFill="background2"/>
            <w:vAlign w:val="center"/>
            <w:hideMark/>
          </w:tcPr>
          <w:p w14:paraId="6654E7A8"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00C59F45"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149 660</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7F1EEF76"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6 076 319</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60D57B40"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78E629FA" w14:textId="77777777" w:rsidR="004E1FFD" w:rsidRPr="00950D11" w:rsidRDefault="004E1FFD" w:rsidP="004E1FFD">
            <w:pPr>
              <w:spacing w:after="0" w:line="240" w:lineRule="auto"/>
              <w:jc w:val="right"/>
              <w:rPr>
                <w:rFonts w:ascii="Times New Roman" w:eastAsia="Times New Roman" w:hAnsi="Times New Roman" w:cs="Times New Roman"/>
                <w:color w:val="FF0000"/>
                <w:sz w:val="20"/>
                <w:szCs w:val="20"/>
                <w:lang w:eastAsia="lv-LV"/>
              </w:rPr>
            </w:pPr>
            <w:r w:rsidRPr="00950D11">
              <w:rPr>
                <w:rFonts w:ascii="Times New Roman" w:eastAsia="Times New Roman" w:hAnsi="Times New Roman" w:cs="Times New Roman"/>
                <w:color w:val="FF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30E552F5"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6 225 979</w:t>
            </w:r>
          </w:p>
        </w:tc>
        <w:tc>
          <w:tcPr>
            <w:tcW w:w="1275" w:type="dxa"/>
            <w:tcBorders>
              <w:top w:val="nil"/>
              <w:left w:val="nil"/>
              <w:bottom w:val="single" w:sz="4" w:space="0" w:color="auto"/>
              <w:right w:val="single" w:sz="4" w:space="0" w:color="auto"/>
            </w:tcBorders>
            <w:shd w:val="clear" w:color="auto" w:fill="E7E6E6" w:themeFill="background2"/>
          </w:tcPr>
          <w:p w14:paraId="44FBE5FB" w14:textId="7CAA9514" w:rsidR="004E1FFD" w:rsidRPr="00950D11" w:rsidRDefault="004E1FFD" w:rsidP="004E1FFD">
            <w:pPr>
              <w:spacing w:after="0" w:line="240" w:lineRule="auto"/>
              <w:jc w:val="center"/>
              <w:rPr>
                <w:rFonts w:ascii="Times New Roman" w:eastAsia="Times New Roman" w:hAnsi="Times New Roman" w:cs="Times New Roman"/>
                <w:b/>
                <w:bCs/>
                <w:sz w:val="20"/>
                <w:szCs w:val="20"/>
                <w:lang w:eastAsia="lv-LV"/>
              </w:rPr>
            </w:pPr>
            <w:r w:rsidRPr="006C49ED">
              <w:rPr>
                <w:rFonts w:ascii="Times New Roman" w:eastAsia="Times New Roman" w:hAnsi="Times New Roman" w:cs="Times New Roman"/>
                <w:b/>
                <w:bCs/>
                <w:sz w:val="20"/>
                <w:szCs w:val="20"/>
                <w:lang w:eastAsia="lv-LV"/>
              </w:rPr>
              <w:t xml:space="preserve">Plānots </w:t>
            </w:r>
            <w:r>
              <w:rPr>
                <w:rFonts w:ascii="Times New Roman" w:eastAsia="Times New Roman" w:hAnsi="Times New Roman" w:cs="Times New Roman"/>
                <w:b/>
                <w:bCs/>
                <w:sz w:val="20"/>
                <w:szCs w:val="20"/>
                <w:lang w:eastAsia="lv-LV"/>
              </w:rPr>
              <w:t>pārat-</w:t>
            </w:r>
            <w:r w:rsidRPr="006C49ED">
              <w:rPr>
                <w:rFonts w:ascii="Times New Roman" w:eastAsia="Times New Roman" w:hAnsi="Times New Roman" w:cs="Times New Roman"/>
                <w:b/>
                <w:bCs/>
                <w:sz w:val="20"/>
                <w:szCs w:val="20"/>
                <w:lang w:eastAsia="lv-LV"/>
              </w:rPr>
              <w:t>tiecināt uz ERAF.</w:t>
            </w:r>
          </w:p>
        </w:tc>
      </w:tr>
      <w:tr w:rsidR="004E1FFD" w:rsidRPr="00950D11" w14:paraId="17D2C374" w14:textId="0EB2A541" w:rsidTr="00A21BAC">
        <w:trPr>
          <w:trHeight w:val="51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3611EE8F" w14:textId="01C2F5DF" w:rsidR="004E1FFD" w:rsidRPr="00950D11" w:rsidRDefault="00104604" w:rsidP="004E1FF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KPC </w:t>
            </w:r>
            <w:r w:rsidR="004E1FFD" w:rsidRPr="00950D11">
              <w:rPr>
                <w:rFonts w:ascii="Times New Roman" w:eastAsia="Times New Roman" w:hAnsi="Times New Roman" w:cs="Times New Roman"/>
                <w:color w:val="000000"/>
                <w:sz w:val="20"/>
                <w:szCs w:val="20"/>
                <w:lang w:eastAsia="lv-LV"/>
              </w:rPr>
              <w:t>DZINTAR</w:t>
            </w:r>
            <w:r>
              <w:rPr>
                <w:rFonts w:ascii="Times New Roman" w:eastAsia="Times New Roman" w:hAnsi="Times New Roman" w:cs="Times New Roman"/>
                <w:color w:val="000000"/>
                <w:sz w:val="20"/>
                <w:szCs w:val="20"/>
                <w:lang w:eastAsia="lv-LV"/>
              </w:rPr>
              <w:t>OS</w:t>
            </w:r>
            <w:r w:rsidR="004E1FFD" w:rsidRPr="00950D11">
              <w:rPr>
                <w:rFonts w:ascii="Times New Roman" w:eastAsia="Times New Roman" w:hAnsi="Times New Roman" w:cs="Times New Roman"/>
                <w:color w:val="000000"/>
                <w:sz w:val="20"/>
                <w:szCs w:val="20"/>
                <w:lang w:eastAsia="lv-LV"/>
              </w:rPr>
              <w:t xml:space="preserve"> (ar saistītajiem pakalpojumiem)</w:t>
            </w:r>
          </w:p>
        </w:tc>
        <w:tc>
          <w:tcPr>
            <w:tcW w:w="993" w:type="dxa"/>
            <w:tcBorders>
              <w:top w:val="nil"/>
              <w:left w:val="nil"/>
              <w:bottom w:val="single" w:sz="4" w:space="0" w:color="auto"/>
              <w:right w:val="single" w:sz="4" w:space="0" w:color="auto"/>
            </w:tcBorders>
            <w:shd w:val="clear" w:color="auto" w:fill="auto"/>
            <w:vAlign w:val="center"/>
            <w:hideMark/>
          </w:tcPr>
          <w:p w14:paraId="68F9A2F6"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78469D9D"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144 862</w:t>
            </w:r>
          </w:p>
        </w:tc>
        <w:tc>
          <w:tcPr>
            <w:tcW w:w="1134" w:type="dxa"/>
            <w:tcBorders>
              <w:top w:val="nil"/>
              <w:left w:val="nil"/>
              <w:bottom w:val="single" w:sz="4" w:space="0" w:color="auto"/>
              <w:right w:val="single" w:sz="4" w:space="0" w:color="auto"/>
            </w:tcBorders>
            <w:shd w:val="clear" w:color="auto" w:fill="auto"/>
            <w:vAlign w:val="center"/>
            <w:hideMark/>
          </w:tcPr>
          <w:p w14:paraId="18E758AA"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4 868 486</w:t>
            </w:r>
          </w:p>
        </w:tc>
        <w:tc>
          <w:tcPr>
            <w:tcW w:w="1134" w:type="dxa"/>
            <w:tcBorders>
              <w:top w:val="nil"/>
              <w:left w:val="nil"/>
              <w:bottom w:val="single" w:sz="4" w:space="0" w:color="auto"/>
              <w:right w:val="single" w:sz="4" w:space="0" w:color="auto"/>
            </w:tcBorders>
            <w:shd w:val="clear" w:color="auto" w:fill="auto"/>
            <w:vAlign w:val="center"/>
            <w:hideMark/>
          </w:tcPr>
          <w:p w14:paraId="7E41303F"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25E4CD76"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55AAE2FC"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5 013 348</w:t>
            </w:r>
          </w:p>
        </w:tc>
        <w:tc>
          <w:tcPr>
            <w:tcW w:w="1275" w:type="dxa"/>
            <w:tcBorders>
              <w:top w:val="nil"/>
              <w:left w:val="nil"/>
              <w:bottom w:val="single" w:sz="4" w:space="0" w:color="auto"/>
              <w:right w:val="single" w:sz="4" w:space="0" w:color="auto"/>
            </w:tcBorders>
            <w:vAlign w:val="center"/>
          </w:tcPr>
          <w:p w14:paraId="767A64A2" w14:textId="5AD1D224" w:rsidR="004E1FFD" w:rsidRPr="00950D11" w:rsidRDefault="004E1FFD" w:rsidP="004E1FFD">
            <w:pPr>
              <w:spacing w:after="0" w:line="240" w:lineRule="auto"/>
              <w:jc w:val="center"/>
              <w:rPr>
                <w:rFonts w:ascii="Times New Roman" w:eastAsia="Times New Roman" w:hAnsi="Times New Roman" w:cs="Times New Roman"/>
                <w:b/>
                <w:bCs/>
                <w:sz w:val="20"/>
                <w:szCs w:val="20"/>
                <w:lang w:eastAsia="lv-LV"/>
              </w:rPr>
            </w:pPr>
            <w:r w:rsidRPr="006C49ED">
              <w:rPr>
                <w:rFonts w:ascii="Times New Roman" w:eastAsia="Times New Roman" w:hAnsi="Times New Roman" w:cs="Times New Roman"/>
                <w:sz w:val="20"/>
                <w:szCs w:val="20"/>
                <w:lang w:eastAsia="lv-LV"/>
              </w:rPr>
              <w:t>Nav plānots pārattiecināt uz ERAF.</w:t>
            </w:r>
          </w:p>
        </w:tc>
      </w:tr>
      <w:tr w:rsidR="004E1FFD" w:rsidRPr="00950D11" w14:paraId="7F239D00" w14:textId="507399A1" w:rsidTr="00826FFB">
        <w:trPr>
          <w:trHeight w:val="120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0BA0EDD2" w14:textId="0B250D61" w:rsidR="004E1FFD" w:rsidRPr="00950D11" w:rsidRDefault="004E1FFD" w:rsidP="004E1FFD">
            <w:pPr>
              <w:spacing w:after="0" w:line="240" w:lineRule="auto"/>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b/>
                <w:bCs/>
                <w:color w:val="000000"/>
                <w:sz w:val="20"/>
                <w:szCs w:val="20"/>
                <w:lang w:eastAsia="lv-LV"/>
              </w:rPr>
              <w:t>KPC būvniecībai Siguldā un Preiļos) (II grupa)</w:t>
            </w:r>
            <w:r w:rsidRPr="00950D11">
              <w:rPr>
                <w:rFonts w:ascii="Times New Roman" w:eastAsia="Times New Roman" w:hAnsi="Times New Roman" w:cs="Times New Roman"/>
                <w:color w:val="000000"/>
                <w:sz w:val="20"/>
                <w:szCs w:val="20"/>
                <w:lang w:eastAsia="lv-LV"/>
              </w:rPr>
              <w:br/>
              <w:t>MK 26.09.2024.rīk.Nr. 778; MK 24.09.2024. prot.Nr.39 24. § (24-TA-1964)</w:t>
            </w:r>
            <w:r w:rsidR="00104604">
              <w:rPr>
                <w:rFonts w:ascii="Times New Roman" w:eastAsia="Times New Roman" w:hAnsi="Times New Roman" w:cs="Times New Roman"/>
                <w:color w:val="000000"/>
                <w:sz w:val="20"/>
                <w:szCs w:val="20"/>
                <w:lang w:eastAsia="lv-LV"/>
              </w:rPr>
              <w:t xml:space="preserve">, </w:t>
            </w:r>
            <w:r w:rsidR="00104604" w:rsidRPr="00104604">
              <w:rPr>
                <w:rFonts w:ascii="Times New Roman" w:eastAsia="Times New Roman" w:hAnsi="Times New Roman" w:cs="Times New Roman"/>
                <w:b/>
                <w:bCs/>
                <w:color w:val="000000"/>
                <w:sz w:val="20"/>
                <w:szCs w:val="20"/>
                <w:lang w:eastAsia="lv-LV"/>
              </w:rPr>
              <w:t>tajā skaitā:</w:t>
            </w:r>
          </w:p>
        </w:tc>
        <w:tc>
          <w:tcPr>
            <w:tcW w:w="993" w:type="dxa"/>
            <w:tcBorders>
              <w:top w:val="nil"/>
              <w:left w:val="nil"/>
              <w:bottom w:val="single" w:sz="4" w:space="0" w:color="auto"/>
              <w:right w:val="single" w:sz="4" w:space="0" w:color="auto"/>
            </w:tcBorders>
            <w:shd w:val="clear" w:color="auto" w:fill="auto"/>
            <w:vAlign w:val="center"/>
            <w:hideMark/>
          </w:tcPr>
          <w:p w14:paraId="37D03900"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6C2C4DEE"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40 838</w:t>
            </w:r>
          </w:p>
        </w:tc>
        <w:tc>
          <w:tcPr>
            <w:tcW w:w="1134" w:type="dxa"/>
            <w:tcBorders>
              <w:top w:val="nil"/>
              <w:left w:val="nil"/>
              <w:bottom w:val="single" w:sz="4" w:space="0" w:color="auto"/>
              <w:right w:val="single" w:sz="4" w:space="0" w:color="auto"/>
            </w:tcBorders>
            <w:shd w:val="clear" w:color="auto" w:fill="auto"/>
            <w:vAlign w:val="center"/>
            <w:hideMark/>
          </w:tcPr>
          <w:p w14:paraId="46E339DB"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19 276 860</w:t>
            </w:r>
          </w:p>
        </w:tc>
        <w:tc>
          <w:tcPr>
            <w:tcW w:w="1134" w:type="dxa"/>
            <w:tcBorders>
              <w:top w:val="nil"/>
              <w:left w:val="nil"/>
              <w:bottom w:val="single" w:sz="4" w:space="0" w:color="auto"/>
              <w:right w:val="single" w:sz="4" w:space="0" w:color="auto"/>
            </w:tcBorders>
            <w:shd w:val="clear" w:color="auto" w:fill="auto"/>
            <w:vAlign w:val="center"/>
            <w:hideMark/>
          </w:tcPr>
          <w:p w14:paraId="162F6618"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336C70E6"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6233FAA6"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19 317 698</w:t>
            </w:r>
          </w:p>
        </w:tc>
        <w:tc>
          <w:tcPr>
            <w:tcW w:w="1275" w:type="dxa"/>
            <w:tcBorders>
              <w:top w:val="nil"/>
              <w:left w:val="nil"/>
              <w:bottom w:val="single" w:sz="4" w:space="0" w:color="auto"/>
              <w:right w:val="single" w:sz="4" w:space="0" w:color="auto"/>
            </w:tcBorders>
            <w:vAlign w:val="center"/>
          </w:tcPr>
          <w:p w14:paraId="7DD99C36" w14:textId="3A905A82" w:rsidR="004E1FFD" w:rsidRPr="00950D11" w:rsidRDefault="004E1FFD" w:rsidP="004E1FFD">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x</w:t>
            </w:r>
          </w:p>
        </w:tc>
      </w:tr>
      <w:tr w:rsidR="004E1FFD" w:rsidRPr="00950D11" w14:paraId="6747CAD3" w14:textId="204AC4F2" w:rsidTr="006C49ED">
        <w:trPr>
          <w:trHeight w:val="237"/>
        </w:trPr>
        <w:tc>
          <w:tcPr>
            <w:tcW w:w="2552" w:type="dxa"/>
            <w:tcBorders>
              <w:top w:val="nil"/>
              <w:left w:val="single" w:sz="4" w:space="0" w:color="auto"/>
              <w:bottom w:val="single" w:sz="4" w:space="0" w:color="auto"/>
              <w:right w:val="single" w:sz="4" w:space="0" w:color="auto"/>
            </w:tcBorders>
            <w:shd w:val="clear" w:color="auto" w:fill="E7E6E6" w:themeFill="background2"/>
            <w:vAlign w:val="center"/>
            <w:hideMark/>
          </w:tcPr>
          <w:p w14:paraId="144AFC05" w14:textId="7E8FF47D" w:rsidR="004E1FFD" w:rsidRPr="00950D11" w:rsidRDefault="00104604" w:rsidP="004E1FF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KPC </w:t>
            </w:r>
            <w:r w:rsidR="004E1FFD" w:rsidRPr="00950D11">
              <w:rPr>
                <w:rFonts w:ascii="Times New Roman" w:eastAsia="Times New Roman" w:hAnsi="Times New Roman" w:cs="Times New Roman"/>
                <w:color w:val="000000"/>
                <w:sz w:val="20"/>
                <w:szCs w:val="20"/>
                <w:lang w:eastAsia="lv-LV"/>
              </w:rPr>
              <w:t>PREIĻ</w:t>
            </w:r>
            <w:r>
              <w:rPr>
                <w:rFonts w:ascii="Times New Roman" w:eastAsia="Times New Roman" w:hAnsi="Times New Roman" w:cs="Times New Roman"/>
                <w:color w:val="000000"/>
                <w:sz w:val="20"/>
                <w:szCs w:val="20"/>
                <w:lang w:eastAsia="lv-LV"/>
              </w:rPr>
              <w:t>OS</w:t>
            </w:r>
            <w:r w:rsidR="004E1FFD" w:rsidRPr="00950D11">
              <w:rPr>
                <w:rFonts w:ascii="Times New Roman" w:eastAsia="Times New Roman" w:hAnsi="Times New Roman" w:cs="Times New Roman"/>
                <w:color w:val="000000"/>
                <w:sz w:val="20"/>
                <w:szCs w:val="20"/>
                <w:lang w:eastAsia="lv-LV"/>
              </w:rPr>
              <w:t xml:space="preserve"> (ar saistītajiem pakalpojumiem)</w:t>
            </w:r>
          </w:p>
        </w:tc>
        <w:tc>
          <w:tcPr>
            <w:tcW w:w="993" w:type="dxa"/>
            <w:tcBorders>
              <w:top w:val="nil"/>
              <w:left w:val="nil"/>
              <w:bottom w:val="single" w:sz="4" w:space="0" w:color="auto"/>
              <w:right w:val="single" w:sz="4" w:space="0" w:color="auto"/>
            </w:tcBorders>
            <w:shd w:val="clear" w:color="auto" w:fill="E7E6E6" w:themeFill="background2"/>
            <w:vAlign w:val="center"/>
            <w:hideMark/>
          </w:tcPr>
          <w:p w14:paraId="1BB2F867"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0A804FD3"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20 419</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774081FA"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10 053 332</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00C75620"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7A3FB84D" w14:textId="77777777" w:rsidR="004E1FFD" w:rsidRPr="00950D11" w:rsidRDefault="004E1FFD" w:rsidP="004E1FFD">
            <w:pPr>
              <w:spacing w:after="0" w:line="240" w:lineRule="auto"/>
              <w:jc w:val="right"/>
              <w:rPr>
                <w:rFonts w:ascii="Times New Roman" w:eastAsia="Times New Roman" w:hAnsi="Times New Roman" w:cs="Times New Roman"/>
                <w:color w:val="FF0000"/>
                <w:sz w:val="20"/>
                <w:szCs w:val="20"/>
                <w:lang w:eastAsia="lv-LV"/>
              </w:rPr>
            </w:pPr>
            <w:r w:rsidRPr="00950D11">
              <w:rPr>
                <w:rFonts w:ascii="Times New Roman" w:eastAsia="Times New Roman" w:hAnsi="Times New Roman" w:cs="Times New Roman"/>
                <w:color w:val="FF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798E6864"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10 073 751</w:t>
            </w:r>
          </w:p>
        </w:tc>
        <w:tc>
          <w:tcPr>
            <w:tcW w:w="1275" w:type="dxa"/>
            <w:tcBorders>
              <w:top w:val="nil"/>
              <w:left w:val="nil"/>
              <w:bottom w:val="single" w:sz="4" w:space="0" w:color="auto"/>
              <w:right w:val="single" w:sz="4" w:space="0" w:color="auto"/>
            </w:tcBorders>
            <w:shd w:val="clear" w:color="auto" w:fill="E7E6E6" w:themeFill="background2"/>
          </w:tcPr>
          <w:p w14:paraId="6F723F2B" w14:textId="443317E9" w:rsidR="004E1FFD" w:rsidRPr="00950D11" w:rsidRDefault="004E1FFD" w:rsidP="004E1FFD">
            <w:pPr>
              <w:spacing w:after="0" w:line="240" w:lineRule="auto"/>
              <w:jc w:val="center"/>
              <w:rPr>
                <w:rFonts w:ascii="Times New Roman" w:eastAsia="Times New Roman" w:hAnsi="Times New Roman" w:cs="Times New Roman"/>
                <w:b/>
                <w:bCs/>
                <w:sz w:val="20"/>
                <w:szCs w:val="20"/>
                <w:lang w:eastAsia="lv-LV"/>
              </w:rPr>
            </w:pPr>
            <w:r w:rsidRPr="006C49ED">
              <w:rPr>
                <w:rFonts w:ascii="Times New Roman" w:eastAsia="Times New Roman" w:hAnsi="Times New Roman" w:cs="Times New Roman"/>
                <w:b/>
                <w:bCs/>
                <w:sz w:val="20"/>
                <w:szCs w:val="20"/>
                <w:lang w:eastAsia="lv-LV"/>
              </w:rPr>
              <w:t xml:space="preserve">Plānots </w:t>
            </w:r>
            <w:r>
              <w:rPr>
                <w:rFonts w:ascii="Times New Roman" w:eastAsia="Times New Roman" w:hAnsi="Times New Roman" w:cs="Times New Roman"/>
                <w:b/>
                <w:bCs/>
                <w:sz w:val="20"/>
                <w:szCs w:val="20"/>
                <w:lang w:eastAsia="lv-LV"/>
              </w:rPr>
              <w:t>pārat-</w:t>
            </w:r>
            <w:r w:rsidRPr="006C49ED">
              <w:rPr>
                <w:rFonts w:ascii="Times New Roman" w:eastAsia="Times New Roman" w:hAnsi="Times New Roman" w:cs="Times New Roman"/>
                <w:b/>
                <w:bCs/>
                <w:sz w:val="20"/>
                <w:szCs w:val="20"/>
                <w:lang w:eastAsia="lv-LV"/>
              </w:rPr>
              <w:t>tiecināt uz ERAF.</w:t>
            </w:r>
          </w:p>
        </w:tc>
      </w:tr>
      <w:tr w:rsidR="004E1FFD" w:rsidRPr="00950D11" w14:paraId="4214FF9C" w14:textId="0CEE4ADD" w:rsidTr="006C49ED">
        <w:trPr>
          <w:trHeight w:val="485"/>
        </w:trPr>
        <w:tc>
          <w:tcPr>
            <w:tcW w:w="2552" w:type="dxa"/>
            <w:tcBorders>
              <w:top w:val="nil"/>
              <w:left w:val="single" w:sz="4" w:space="0" w:color="auto"/>
              <w:bottom w:val="single" w:sz="4" w:space="0" w:color="auto"/>
              <w:right w:val="single" w:sz="4" w:space="0" w:color="auto"/>
            </w:tcBorders>
            <w:shd w:val="clear" w:color="auto" w:fill="E7E6E6" w:themeFill="background2"/>
            <w:vAlign w:val="center"/>
            <w:hideMark/>
          </w:tcPr>
          <w:p w14:paraId="483CDC4A" w14:textId="24C0F905" w:rsidR="004E1FFD" w:rsidRPr="00950D11" w:rsidRDefault="00104604" w:rsidP="004E1FF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KPC </w:t>
            </w:r>
            <w:r w:rsidR="004E1FFD" w:rsidRPr="00950D11">
              <w:rPr>
                <w:rFonts w:ascii="Times New Roman" w:eastAsia="Times New Roman" w:hAnsi="Times New Roman" w:cs="Times New Roman"/>
                <w:color w:val="000000"/>
                <w:sz w:val="20"/>
                <w:szCs w:val="20"/>
                <w:lang w:eastAsia="lv-LV"/>
              </w:rPr>
              <w:t>SIGULD</w:t>
            </w:r>
            <w:r>
              <w:rPr>
                <w:rFonts w:ascii="Times New Roman" w:eastAsia="Times New Roman" w:hAnsi="Times New Roman" w:cs="Times New Roman"/>
                <w:color w:val="000000"/>
                <w:sz w:val="20"/>
                <w:szCs w:val="20"/>
                <w:lang w:eastAsia="lv-LV"/>
              </w:rPr>
              <w:t>Ā</w:t>
            </w:r>
            <w:r w:rsidR="004E1FFD" w:rsidRPr="00950D11">
              <w:rPr>
                <w:rFonts w:ascii="Times New Roman" w:eastAsia="Times New Roman" w:hAnsi="Times New Roman" w:cs="Times New Roman"/>
                <w:color w:val="000000"/>
                <w:sz w:val="20"/>
                <w:szCs w:val="20"/>
                <w:lang w:eastAsia="lv-LV"/>
              </w:rPr>
              <w:t xml:space="preserve"> (ar saistītajiem pakalpojumiem)</w:t>
            </w:r>
          </w:p>
        </w:tc>
        <w:tc>
          <w:tcPr>
            <w:tcW w:w="993" w:type="dxa"/>
            <w:tcBorders>
              <w:top w:val="nil"/>
              <w:left w:val="nil"/>
              <w:bottom w:val="single" w:sz="4" w:space="0" w:color="auto"/>
              <w:right w:val="single" w:sz="4" w:space="0" w:color="auto"/>
            </w:tcBorders>
            <w:shd w:val="clear" w:color="auto" w:fill="E7E6E6" w:themeFill="background2"/>
            <w:vAlign w:val="center"/>
            <w:hideMark/>
          </w:tcPr>
          <w:p w14:paraId="61DBE257"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171174EE"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20 419</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37610969"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9 223 528</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20B2C242"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04D331E6" w14:textId="77777777" w:rsidR="004E1FFD" w:rsidRPr="00950D11" w:rsidRDefault="004E1FFD" w:rsidP="004E1FFD">
            <w:pPr>
              <w:spacing w:after="0" w:line="240" w:lineRule="auto"/>
              <w:jc w:val="right"/>
              <w:rPr>
                <w:rFonts w:ascii="Times New Roman" w:eastAsia="Times New Roman" w:hAnsi="Times New Roman" w:cs="Times New Roman"/>
                <w:color w:val="FF0000"/>
                <w:sz w:val="20"/>
                <w:szCs w:val="20"/>
                <w:lang w:eastAsia="lv-LV"/>
              </w:rPr>
            </w:pPr>
            <w:r w:rsidRPr="00950D11">
              <w:rPr>
                <w:rFonts w:ascii="Times New Roman" w:eastAsia="Times New Roman" w:hAnsi="Times New Roman" w:cs="Times New Roman"/>
                <w:color w:val="FF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352E08D1"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9 243 947</w:t>
            </w:r>
          </w:p>
        </w:tc>
        <w:tc>
          <w:tcPr>
            <w:tcW w:w="1275" w:type="dxa"/>
            <w:tcBorders>
              <w:top w:val="nil"/>
              <w:left w:val="nil"/>
              <w:bottom w:val="single" w:sz="4" w:space="0" w:color="auto"/>
              <w:right w:val="single" w:sz="4" w:space="0" w:color="auto"/>
            </w:tcBorders>
            <w:shd w:val="clear" w:color="auto" w:fill="E7E6E6" w:themeFill="background2"/>
          </w:tcPr>
          <w:p w14:paraId="2CBAA5AD" w14:textId="772918E3" w:rsidR="004E1FFD" w:rsidRPr="00950D11" w:rsidRDefault="004E1FFD" w:rsidP="004E1FFD">
            <w:pPr>
              <w:spacing w:after="0" w:line="240" w:lineRule="auto"/>
              <w:jc w:val="center"/>
              <w:rPr>
                <w:rFonts w:ascii="Times New Roman" w:eastAsia="Times New Roman" w:hAnsi="Times New Roman" w:cs="Times New Roman"/>
                <w:b/>
                <w:bCs/>
                <w:sz w:val="20"/>
                <w:szCs w:val="20"/>
                <w:lang w:eastAsia="lv-LV"/>
              </w:rPr>
            </w:pPr>
            <w:r w:rsidRPr="006C49ED">
              <w:rPr>
                <w:rFonts w:ascii="Times New Roman" w:eastAsia="Times New Roman" w:hAnsi="Times New Roman" w:cs="Times New Roman"/>
                <w:b/>
                <w:bCs/>
                <w:sz w:val="20"/>
                <w:szCs w:val="20"/>
                <w:lang w:eastAsia="lv-LV"/>
              </w:rPr>
              <w:t xml:space="preserve">Plānots </w:t>
            </w:r>
            <w:r>
              <w:rPr>
                <w:rFonts w:ascii="Times New Roman" w:eastAsia="Times New Roman" w:hAnsi="Times New Roman" w:cs="Times New Roman"/>
                <w:b/>
                <w:bCs/>
                <w:sz w:val="20"/>
                <w:szCs w:val="20"/>
                <w:lang w:eastAsia="lv-LV"/>
              </w:rPr>
              <w:t>pārat-</w:t>
            </w:r>
            <w:r w:rsidRPr="006C49ED">
              <w:rPr>
                <w:rFonts w:ascii="Times New Roman" w:eastAsia="Times New Roman" w:hAnsi="Times New Roman" w:cs="Times New Roman"/>
                <w:b/>
                <w:bCs/>
                <w:sz w:val="20"/>
                <w:szCs w:val="20"/>
                <w:lang w:eastAsia="lv-LV"/>
              </w:rPr>
              <w:t>tiecināt uz ERAF.</w:t>
            </w:r>
          </w:p>
        </w:tc>
      </w:tr>
      <w:tr w:rsidR="004E1FFD" w:rsidRPr="00950D11" w14:paraId="1B8BABBB" w14:textId="0F72A9D4" w:rsidTr="009D6CCC">
        <w:trPr>
          <w:trHeight w:val="180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3A9EDAAA" w14:textId="44C47E00" w:rsidR="004E1FFD" w:rsidRPr="00950D11" w:rsidRDefault="004E1FFD" w:rsidP="004E1FFD">
            <w:pPr>
              <w:spacing w:after="0" w:line="240" w:lineRule="auto"/>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b/>
                <w:bCs/>
                <w:color w:val="000000"/>
                <w:sz w:val="20"/>
                <w:szCs w:val="20"/>
                <w:lang w:eastAsia="lv-LV"/>
              </w:rPr>
              <w:t>KPC Liepājā, Daugavpilī, Madonā, Līvānos, Salacgrīvā, Viļānos, Alsungā, Alūksnē, Talsos un Tukumā darbības nodrošināšanai) (ANM objektu aprīkošanai)</w:t>
            </w:r>
            <w:r w:rsidRPr="00950D11">
              <w:rPr>
                <w:rFonts w:ascii="Times New Roman" w:eastAsia="Times New Roman" w:hAnsi="Times New Roman" w:cs="Times New Roman"/>
                <w:color w:val="000000"/>
                <w:sz w:val="20"/>
                <w:szCs w:val="20"/>
                <w:lang w:eastAsia="lv-LV"/>
              </w:rPr>
              <w:br/>
              <w:t>MK 29.10.2024.prot.Nr.46 78. §. ) (24-TA-2084)</w:t>
            </w:r>
          </w:p>
        </w:tc>
        <w:tc>
          <w:tcPr>
            <w:tcW w:w="993" w:type="dxa"/>
            <w:tcBorders>
              <w:top w:val="nil"/>
              <w:left w:val="nil"/>
              <w:bottom w:val="single" w:sz="4" w:space="0" w:color="auto"/>
              <w:right w:val="single" w:sz="4" w:space="0" w:color="auto"/>
            </w:tcBorders>
            <w:shd w:val="clear" w:color="auto" w:fill="auto"/>
            <w:vAlign w:val="center"/>
            <w:hideMark/>
          </w:tcPr>
          <w:p w14:paraId="7B37812C"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51FAFF87"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4E3DB6BA"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1 666 439</w:t>
            </w:r>
          </w:p>
        </w:tc>
        <w:tc>
          <w:tcPr>
            <w:tcW w:w="1134" w:type="dxa"/>
            <w:tcBorders>
              <w:top w:val="nil"/>
              <w:left w:val="nil"/>
              <w:bottom w:val="single" w:sz="4" w:space="0" w:color="auto"/>
              <w:right w:val="single" w:sz="4" w:space="0" w:color="auto"/>
            </w:tcBorders>
            <w:shd w:val="clear" w:color="auto" w:fill="auto"/>
            <w:vAlign w:val="center"/>
            <w:hideMark/>
          </w:tcPr>
          <w:p w14:paraId="3097E460"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4E20F271"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6101C266"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1 666 439</w:t>
            </w:r>
          </w:p>
        </w:tc>
        <w:tc>
          <w:tcPr>
            <w:tcW w:w="1275" w:type="dxa"/>
            <w:tcBorders>
              <w:top w:val="nil"/>
              <w:left w:val="nil"/>
              <w:bottom w:val="single" w:sz="4" w:space="0" w:color="auto"/>
              <w:right w:val="single" w:sz="4" w:space="0" w:color="auto"/>
            </w:tcBorders>
            <w:vAlign w:val="center"/>
          </w:tcPr>
          <w:p w14:paraId="3CE9E489" w14:textId="261FD321" w:rsidR="004E1FFD" w:rsidRPr="00950D11" w:rsidRDefault="004E1FFD" w:rsidP="004E1FFD">
            <w:pPr>
              <w:spacing w:after="0" w:line="240" w:lineRule="auto"/>
              <w:jc w:val="center"/>
              <w:rPr>
                <w:rFonts w:ascii="Times New Roman" w:eastAsia="Times New Roman" w:hAnsi="Times New Roman" w:cs="Times New Roman"/>
                <w:b/>
                <w:bCs/>
                <w:sz w:val="20"/>
                <w:szCs w:val="20"/>
                <w:lang w:eastAsia="lv-LV"/>
              </w:rPr>
            </w:pPr>
            <w:r w:rsidRPr="006C49ED">
              <w:rPr>
                <w:rFonts w:ascii="Times New Roman" w:eastAsia="Times New Roman" w:hAnsi="Times New Roman" w:cs="Times New Roman"/>
                <w:sz w:val="20"/>
                <w:szCs w:val="20"/>
                <w:lang w:eastAsia="lv-LV"/>
              </w:rPr>
              <w:t>Nav plānots pārattiecināt uz ERAF.</w:t>
            </w:r>
          </w:p>
        </w:tc>
      </w:tr>
      <w:tr w:rsidR="004E1FFD" w:rsidRPr="00950D11" w14:paraId="380FAEC3" w14:textId="73F13049" w:rsidTr="00CD33B4">
        <w:trPr>
          <w:trHeight w:val="102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5847F541" w14:textId="094BAEF6" w:rsidR="004E1FFD" w:rsidRPr="00950D11" w:rsidRDefault="004E1FFD" w:rsidP="004E1FFD">
            <w:pPr>
              <w:spacing w:after="0" w:line="240" w:lineRule="auto"/>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b/>
                <w:bCs/>
                <w:color w:val="000000"/>
                <w:sz w:val="20"/>
                <w:szCs w:val="20"/>
                <w:lang w:eastAsia="lv-LV"/>
              </w:rPr>
              <w:lastRenderedPageBreak/>
              <w:t>KPC būvniecībai Aizkrauklē un Limbažos (II un III grupa)</w:t>
            </w:r>
            <w:r w:rsidRPr="00950D11">
              <w:rPr>
                <w:rFonts w:ascii="Times New Roman" w:eastAsia="Times New Roman" w:hAnsi="Times New Roman" w:cs="Times New Roman"/>
                <w:color w:val="000000"/>
                <w:sz w:val="20"/>
                <w:szCs w:val="20"/>
                <w:lang w:eastAsia="lv-LV"/>
              </w:rPr>
              <w:br/>
              <w:t>(MK 09.04.2025.rīk.Nr.202; 08.04.2025. sēdes prot. Nr. 14 32. §) (25-TA-538)</w:t>
            </w:r>
            <w:r w:rsidR="00104604">
              <w:rPr>
                <w:rFonts w:ascii="Times New Roman" w:eastAsia="Times New Roman" w:hAnsi="Times New Roman" w:cs="Times New Roman"/>
                <w:color w:val="000000"/>
                <w:sz w:val="20"/>
                <w:szCs w:val="20"/>
                <w:lang w:eastAsia="lv-LV"/>
              </w:rPr>
              <w:t xml:space="preserve">, </w:t>
            </w:r>
            <w:r w:rsidR="00104604" w:rsidRPr="00104604">
              <w:rPr>
                <w:rFonts w:ascii="Times New Roman" w:eastAsia="Times New Roman" w:hAnsi="Times New Roman" w:cs="Times New Roman"/>
                <w:b/>
                <w:bCs/>
                <w:color w:val="000000"/>
                <w:sz w:val="20"/>
                <w:szCs w:val="20"/>
                <w:lang w:eastAsia="lv-LV"/>
              </w:rPr>
              <w:t>tajā skaitā:</w:t>
            </w:r>
          </w:p>
        </w:tc>
        <w:tc>
          <w:tcPr>
            <w:tcW w:w="993" w:type="dxa"/>
            <w:tcBorders>
              <w:top w:val="nil"/>
              <w:left w:val="nil"/>
              <w:bottom w:val="single" w:sz="4" w:space="0" w:color="auto"/>
              <w:right w:val="single" w:sz="4" w:space="0" w:color="auto"/>
            </w:tcBorders>
            <w:shd w:val="clear" w:color="auto" w:fill="auto"/>
            <w:vAlign w:val="center"/>
            <w:hideMark/>
          </w:tcPr>
          <w:p w14:paraId="5B98B406"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70F61BB7"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7CF50930"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955 236</w:t>
            </w:r>
          </w:p>
        </w:tc>
        <w:tc>
          <w:tcPr>
            <w:tcW w:w="1134" w:type="dxa"/>
            <w:tcBorders>
              <w:top w:val="nil"/>
              <w:left w:val="nil"/>
              <w:bottom w:val="single" w:sz="4" w:space="0" w:color="auto"/>
              <w:right w:val="single" w:sz="4" w:space="0" w:color="auto"/>
            </w:tcBorders>
            <w:shd w:val="clear" w:color="auto" w:fill="auto"/>
            <w:vAlign w:val="center"/>
            <w:hideMark/>
          </w:tcPr>
          <w:p w14:paraId="5F6E75F7"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14 814 429</w:t>
            </w:r>
          </w:p>
        </w:tc>
        <w:tc>
          <w:tcPr>
            <w:tcW w:w="1134" w:type="dxa"/>
            <w:tcBorders>
              <w:top w:val="nil"/>
              <w:left w:val="nil"/>
              <w:bottom w:val="single" w:sz="4" w:space="0" w:color="auto"/>
              <w:right w:val="single" w:sz="4" w:space="0" w:color="auto"/>
            </w:tcBorders>
            <w:shd w:val="clear" w:color="auto" w:fill="auto"/>
            <w:vAlign w:val="center"/>
            <w:hideMark/>
          </w:tcPr>
          <w:p w14:paraId="2BB06491"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4 238 091</w:t>
            </w:r>
          </w:p>
        </w:tc>
        <w:tc>
          <w:tcPr>
            <w:tcW w:w="1134" w:type="dxa"/>
            <w:tcBorders>
              <w:top w:val="nil"/>
              <w:left w:val="nil"/>
              <w:bottom w:val="single" w:sz="4" w:space="0" w:color="auto"/>
              <w:right w:val="single" w:sz="4" w:space="0" w:color="auto"/>
            </w:tcBorders>
            <w:shd w:val="clear" w:color="auto" w:fill="auto"/>
            <w:vAlign w:val="center"/>
            <w:hideMark/>
          </w:tcPr>
          <w:p w14:paraId="290ECE5E"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20 007 756</w:t>
            </w:r>
          </w:p>
        </w:tc>
        <w:tc>
          <w:tcPr>
            <w:tcW w:w="1275" w:type="dxa"/>
            <w:tcBorders>
              <w:top w:val="nil"/>
              <w:left w:val="nil"/>
              <w:bottom w:val="single" w:sz="4" w:space="0" w:color="auto"/>
              <w:right w:val="single" w:sz="4" w:space="0" w:color="auto"/>
            </w:tcBorders>
            <w:vAlign w:val="center"/>
          </w:tcPr>
          <w:p w14:paraId="06D65C88" w14:textId="451A659A" w:rsidR="004E1FFD" w:rsidRPr="00950D11" w:rsidRDefault="004E1FFD" w:rsidP="004E1FFD">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x</w:t>
            </w:r>
          </w:p>
        </w:tc>
      </w:tr>
      <w:tr w:rsidR="004E1FFD" w:rsidRPr="00950D11" w14:paraId="4866EEB9" w14:textId="68A87232" w:rsidTr="006C49ED">
        <w:trPr>
          <w:trHeight w:val="70"/>
        </w:trPr>
        <w:tc>
          <w:tcPr>
            <w:tcW w:w="2552" w:type="dxa"/>
            <w:tcBorders>
              <w:top w:val="nil"/>
              <w:left w:val="single" w:sz="4" w:space="0" w:color="auto"/>
              <w:bottom w:val="single" w:sz="4" w:space="0" w:color="auto"/>
              <w:right w:val="single" w:sz="4" w:space="0" w:color="auto"/>
            </w:tcBorders>
            <w:shd w:val="clear" w:color="auto" w:fill="E7E6E6" w:themeFill="background2"/>
            <w:vAlign w:val="center"/>
            <w:hideMark/>
          </w:tcPr>
          <w:p w14:paraId="4CB034AC" w14:textId="7FE53BF1" w:rsidR="004E1FFD" w:rsidRPr="00950D11" w:rsidRDefault="00104604" w:rsidP="004E1FF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KPC </w:t>
            </w:r>
            <w:r w:rsidR="004E1FFD" w:rsidRPr="00950D11">
              <w:rPr>
                <w:rFonts w:ascii="Times New Roman" w:eastAsia="Times New Roman" w:hAnsi="Times New Roman" w:cs="Times New Roman"/>
                <w:color w:val="000000"/>
                <w:sz w:val="20"/>
                <w:szCs w:val="20"/>
                <w:lang w:eastAsia="lv-LV"/>
              </w:rPr>
              <w:t>AIZKRAUKL</w:t>
            </w:r>
            <w:r>
              <w:rPr>
                <w:rFonts w:ascii="Times New Roman" w:eastAsia="Times New Roman" w:hAnsi="Times New Roman" w:cs="Times New Roman"/>
                <w:color w:val="000000"/>
                <w:sz w:val="20"/>
                <w:szCs w:val="20"/>
                <w:lang w:eastAsia="lv-LV"/>
              </w:rPr>
              <w:t>Ē</w:t>
            </w:r>
            <w:r w:rsidR="004E1FFD" w:rsidRPr="00950D11">
              <w:rPr>
                <w:rFonts w:ascii="Times New Roman" w:eastAsia="Times New Roman" w:hAnsi="Times New Roman" w:cs="Times New Roman"/>
                <w:color w:val="000000"/>
                <w:sz w:val="20"/>
                <w:szCs w:val="20"/>
                <w:lang w:eastAsia="lv-LV"/>
              </w:rPr>
              <w:t xml:space="preserve"> (ar saistītajiem pakalpojumiem)</w:t>
            </w:r>
          </w:p>
        </w:tc>
        <w:tc>
          <w:tcPr>
            <w:tcW w:w="993" w:type="dxa"/>
            <w:tcBorders>
              <w:top w:val="nil"/>
              <w:left w:val="nil"/>
              <w:bottom w:val="single" w:sz="4" w:space="0" w:color="auto"/>
              <w:right w:val="single" w:sz="4" w:space="0" w:color="auto"/>
            </w:tcBorders>
            <w:shd w:val="clear" w:color="auto" w:fill="E7E6E6" w:themeFill="background2"/>
            <w:vAlign w:val="center"/>
            <w:hideMark/>
          </w:tcPr>
          <w:p w14:paraId="1EE18F6A"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2D38F0DD"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638B3E12"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492 376</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6FD91812"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7 952 364</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767D5B14"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2 052 479</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421C07E0"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10 497 219</w:t>
            </w:r>
          </w:p>
        </w:tc>
        <w:tc>
          <w:tcPr>
            <w:tcW w:w="1275" w:type="dxa"/>
            <w:tcBorders>
              <w:top w:val="nil"/>
              <w:left w:val="nil"/>
              <w:bottom w:val="single" w:sz="4" w:space="0" w:color="auto"/>
              <w:right w:val="single" w:sz="4" w:space="0" w:color="auto"/>
            </w:tcBorders>
            <w:shd w:val="clear" w:color="auto" w:fill="E7E6E6" w:themeFill="background2"/>
          </w:tcPr>
          <w:p w14:paraId="2131C920" w14:textId="6D8F0C82" w:rsidR="004E1FFD" w:rsidRPr="00950D11" w:rsidRDefault="004E1FFD" w:rsidP="004E1FFD">
            <w:pPr>
              <w:spacing w:after="0" w:line="240" w:lineRule="auto"/>
              <w:jc w:val="center"/>
              <w:rPr>
                <w:rFonts w:ascii="Times New Roman" w:eastAsia="Times New Roman" w:hAnsi="Times New Roman" w:cs="Times New Roman"/>
                <w:b/>
                <w:bCs/>
                <w:sz w:val="20"/>
                <w:szCs w:val="20"/>
                <w:lang w:eastAsia="lv-LV"/>
              </w:rPr>
            </w:pPr>
            <w:r w:rsidRPr="006C49ED">
              <w:rPr>
                <w:rFonts w:ascii="Times New Roman" w:eastAsia="Times New Roman" w:hAnsi="Times New Roman" w:cs="Times New Roman"/>
                <w:b/>
                <w:bCs/>
                <w:sz w:val="20"/>
                <w:szCs w:val="20"/>
                <w:lang w:eastAsia="lv-LV"/>
              </w:rPr>
              <w:t xml:space="preserve">Plānots </w:t>
            </w:r>
            <w:r>
              <w:rPr>
                <w:rFonts w:ascii="Times New Roman" w:eastAsia="Times New Roman" w:hAnsi="Times New Roman" w:cs="Times New Roman"/>
                <w:b/>
                <w:bCs/>
                <w:sz w:val="20"/>
                <w:szCs w:val="20"/>
                <w:lang w:eastAsia="lv-LV"/>
              </w:rPr>
              <w:t>pārat-</w:t>
            </w:r>
            <w:r w:rsidRPr="006C49ED">
              <w:rPr>
                <w:rFonts w:ascii="Times New Roman" w:eastAsia="Times New Roman" w:hAnsi="Times New Roman" w:cs="Times New Roman"/>
                <w:b/>
                <w:bCs/>
                <w:sz w:val="20"/>
                <w:szCs w:val="20"/>
                <w:lang w:eastAsia="lv-LV"/>
              </w:rPr>
              <w:t>tiecināt uz ERAF.</w:t>
            </w:r>
          </w:p>
        </w:tc>
      </w:tr>
      <w:tr w:rsidR="004E1FFD" w:rsidRPr="00950D11" w14:paraId="7C2DB7C7" w14:textId="0DFD85C1" w:rsidTr="006C49ED">
        <w:trPr>
          <w:trHeight w:val="116"/>
        </w:trPr>
        <w:tc>
          <w:tcPr>
            <w:tcW w:w="2552" w:type="dxa"/>
            <w:tcBorders>
              <w:top w:val="nil"/>
              <w:left w:val="single" w:sz="4" w:space="0" w:color="auto"/>
              <w:bottom w:val="single" w:sz="4" w:space="0" w:color="auto"/>
              <w:right w:val="single" w:sz="4" w:space="0" w:color="auto"/>
            </w:tcBorders>
            <w:shd w:val="clear" w:color="auto" w:fill="E7E6E6" w:themeFill="background2"/>
            <w:vAlign w:val="center"/>
            <w:hideMark/>
          </w:tcPr>
          <w:p w14:paraId="2FE0FA96" w14:textId="55FD7FF7" w:rsidR="004E1FFD" w:rsidRPr="00950D11" w:rsidRDefault="00104604" w:rsidP="004E1FF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KPC </w:t>
            </w:r>
            <w:r w:rsidR="004E1FFD" w:rsidRPr="00950D11">
              <w:rPr>
                <w:rFonts w:ascii="Times New Roman" w:eastAsia="Times New Roman" w:hAnsi="Times New Roman" w:cs="Times New Roman"/>
                <w:color w:val="000000"/>
                <w:sz w:val="20"/>
                <w:szCs w:val="20"/>
                <w:lang w:eastAsia="lv-LV"/>
              </w:rPr>
              <w:t>LIMBAŽ</w:t>
            </w:r>
            <w:r>
              <w:rPr>
                <w:rFonts w:ascii="Times New Roman" w:eastAsia="Times New Roman" w:hAnsi="Times New Roman" w:cs="Times New Roman"/>
                <w:color w:val="000000"/>
                <w:sz w:val="20"/>
                <w:szCs w:val="20"/>
                <w:lang w:eastAsia="lv-LV"/>
              </w:rPr>
              <w:t>OS</w:t>
            </w:r>
            <w:r w:rsidR="004E1FFD" w:rsidRPr="00950D11">
              <w:rPr>
                <w:rFonts w:ascii="Times New Roman" w:eastAsia="Times New Roman" w:hAnsi="Times New Roman" w:cs="Times New Roman"/>
                <w:color w:val="000000"/>
                <w:sz w:val="20"/>
                <w:szCs w:val="20"/>
                <w:lang w:eastAsia="lv-LV"/>
              </w:rPr>
              <w:t xml:space="preserve"> (ar saistītajiem pakalpojumiem)</w:t>
            </w:r>
          </w:p>
        </w:tc>
        <w:tc>
          <w:tcPr>
            <w:tcW w:w="993" w:type="dxa"/>
            <w:tcBorders>
              <w:top w:val="nil"/>
              <w:left w:val="nil"/>
              <w:bottom w:val="single" w:sz="4" w:space="0" w:color="auto"/>
              <w:right w:val="single" w:sz="4" w:space="0" w:color="auto"/>
            </w:tcBorders>
            <w:shd w:val="clear" w:color="auto" w:fill="E7E6E6" w:themeFill="background2"/>
            <w:vAlign w:val="center"/>
            <w:hideMark/>
          </w:tcPr>
          <w:p w14:paraId="64FA1BFD"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1CFF51B4"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1065B42D"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462 860</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28BDCC9C"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6 862 065</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145F413C" w14:textId="77777777" w:rsidR="004E1FFD" w:rsidRPr="00950D11" w:rsidRDefault="004E1FFD" w:rsidP="004E1FFD">
            <w:pPr>
              <w:spacing w:after="0" w:line="240" w:lineRule="auto"/>
              <w:jc w:val="right"/>
              <w:rPr>
                <w:rFonts w:ascii="Times New Roman" w:eastAsia="Times New Roman" w:hAnsi="Times New Roman" w:cs="Times New Roman"/>
                <w:color w:val="000000"/>
                <w:sz w:val="20"/>
                <w:szCs w:val="20"/>
                <w:lang w:eastAsia="lv-LV"/>
              </w:rPr>
            </w:pPr>
            <w:r w:rsidRPr="00950D11">
              <w:rPr>
                <w:rFonts w:ascii="Times New Roman" w:eastAsia="Times New Roman" w:hAnsi="Times New Roman" w:cs="Times New Roman"/>
                <w:color w:val="000000"/>
                <w:sz w:val="20"/>
                <w:szCs w:val="20"/>
                <w:lang w:eastAsia="lv-LV"/>
              </w:rPr>
              <w:t>2 185 612</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255655FE"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9 510 537</w:t>
            </w:r>
          </w:p>
        </w:tc>
        <w:tc>
          <w:tcPr>
            <w:tcW w:w="1275" w:type="dxa"/>
            <w:tcBorders>
              <w:top w:val="nil"/>
              <w:left w:val="nil"/>
              <w:bottom w:val="single" w:sz="4" w:space="0" w:color="auto"/>
              <w:right w:val="single" w:sz="4" w:space="0" w:color="auto"/>
            </w:tcBorders>
            <w:shd w:val="clear" w:color="auto" w:fill="E7E6E6" w:themeFill="background2"/>
          </w:tcPr>
          <w:p w14:paraId="5200E845" w14:textId="23DFC200" w:rsidR="004E1FFD" w:rsidRPr="00950D11" w:rsidRDefault="004E1FFD" w:rsidP="004E1FFD">
            <w:pPr>
              <w:spacing w:after="0" w:line="240" w:lineRule="auto"/>
              <w:jc w:val="center"/>
              <w:rPr>
                <w:rFonts w:ascii="Times New Roman" w:eastAsia="Times New Roman" w:hAnsi="Times New Roman" w:cs="Times New Roman"/>
                <w:b/>
                <w:bCs/>
                <w:sz w:val="20"/>
                <w:szCs w:val="20"/>
                <w:lang w:eastAsia="lv-LV"/>
              </w:rPr>
            </w:pPr>
            <w:r w:rsidRPr="006C49ED">
              <w:rPr>
                <w:rFonts w:ascii="Times New Roman" w:eastAsia="Times New Roman" w:hAnsi="Times New Roman" w:cs="Times New Roman"/>
                <w:b/>
                <w:bCs/>
                <w:sz w:val="20"/>
                <w:szCs w:val="20"/>
                <w:lang w:eastAsia="lv-LV"/>
              </w:rPr>
              <w:t xml:space="preserve">Plānots </w:t>
            </w:r>
            <w:r>
              <w:rPr>
                <w:rFonts w:ascii="Times New Roman" w:eastAsia="Times New Roman" w:hAnsi="Times New Roman" w:cs="Times New Roman"/>
                <w:b/>
                <w:bCs/>
                <w:sz w:val="20"/>
                <w:szCs w:val="20"/>
                <w:lang w:eastAsia="lv-LV"/>
              </w:rPr>
              <w:t>pārat-</w:t>
            </w:r>
            <w:r w:rsidRPr="006C49ED">
              <w:rPr>
                <w:rFonts w:ascii="Times New Roman" w:eastAsia="Times New Roman" w:hAnsi="Times New Roman" w:cs="Times New Roman"/>
                <w:b/>
                <w:bCs/>
                <w:sz w:val="20"/>
                <w:szCs w:val="20"/>
                <w:lang w:eastAsia="lv-LV"/>
              </w:rPr>
              <w:t>tiecināt uz ERAF.</w:t>
            </w:r>
          </w:p>
        </w:tc>
      </w:tr>
      <w:tr w:rsidR="004E1FFD" w:rsidRPr="00950D11" w14:paraId="4F3B094A" w14:textId="07DB90E3" w:rsidTr="006C49ED">
        <w:trPr>
          <w:trHeight w:val="7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00F04A94" w14:textId="48F13287" w:rsidR="004E1FFD" w:rsidRPr="00950D11" w:rsidRDefault="004E1FFD" w:rsidP="004E1FFD">
            <w:pPr>
              <w:spacing w:after="0" w:line="240" w:lineRule="auto"/>
              <w:jc w:val="right"/>
              <w:rPr>
                <w:rFonts w:ascii="Times New Roman" w:eastAsia="Times New Roman" w:hAnsi="Times New Roman" w:cs="Times New Roman"/>
                <w:b/>
                <w:bCs/>
                <w:color w:val="000000"/>
                <w:sz w:val="20"/>
                <w:szCs w:val="20"/>
                <w:lang w:eastAsia="lv-LV"/>
              </w:rPr>
            </w:pPr>
            <w:r w:rsidRPr="00950D11">
              <w:rPr>
                <w:rFonts w:ascii="Times New Roman" w:eastAsia="Times New Roman" w:hAnsi="Times New Roman" w:cs="Times New Roman"/>
                <w:b/>
                <w:bCs/>
                <w:color w:val="000000"/>
                <w:sz w:val="20"/>
                <w:szCs w:val="20"/>
                <w:lang w:eastAsia="lv-LV"/>
              </w:rPr>
              <w:t xml:space="preserve">KOPĀ </w:t>
            </w:r>
          </w:p>
        </w:tc>
        <w:tc>
          <w:tcPr>
            <w:tcW w:w="993" w:type="dxa"/>
            <w:tcBorders>
              <w:top w:val="nil"/>
              <w:left w:val="nil"/>
              <w:bottom w:val="single" w:sz="4" w:space="0" w:color="auto"/>
              <w:right w:val="single" w:sz="4" w:space="0" w:color="auto"/>
            </w:tcBorders>
            <w:shd w:val="clear" w:color="auto" w:fill="auto"/>
            <w:vAlign w:val="center"/>
            <w:hideMark/>
          </w:tcPr>
          <w:p w14:paraId="1D69B7DB"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264 918</w:t>
            </w:r>
          </w:p>
        </w:tc>
        <w:tc>
          <w:tcPr>
            <w:tcW w:w="1134" w:type="dxa"/>
            <w:tcBorders>
              <w:top w:val="nil"/>
              <w:left w:val="nil"/>
              <w:bottom w:val="single" w:sz="4" w:space="0" w:color="auto"/>
              <w:right w:val="single" w:sz="4" w:space="0" w:color="auto"/>
            </w:tcBorders>
            <w:shd w:val="clear" w:color="auto" w:fill="auto"/>
            <w:vAlign w:val="center"/>
            <w:hideMark/>
          </w:tcPr>
          <w:p w14:paraId="6A76CAAC"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6 875 299</w:t>
            </w:r>
          </w:p>
        </w:tc>
        <w:tc>
          <w:tcPr>
            <w:tcW w:w="1134" w:type="dxa"/>
            <w:tcBorders>
              <w:top w:val="nil"/>
              <w:left w:val="nil"/>
              <w:bottom w:val="single" w:sz="4" w:space="0" w:color="auto"/>
              <w:right w:val="single" w:sz="4" w:space="0" w:color="auto"/>
            </w:tcBorders>
            <w:shd w:val="clear" w:color="auto" w:fill="auto"/>
            <w:vAlign w:val="center"/>
            <w:hideMark/>
          </w:tcPr>
          <w:p w14:paraId="37B79440"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44 508 179</w:t>
            </w:r>
          </w:p>
        </w:tc>
        <w:tc>
          <w:tcPr>
            <w:tcW w:w="1134" w:type="dxa"/>
            <w:tcBorders>
              <w:top w:val="nil"/>
              <w:left w:val="nil"/>
              <w:bottom w:val="single" w:sz="4" w:space="0" w:color="auto"/>
              <w:right w:val="single" w:sz="4" w:space="0" w:color="auto"/>
            </w:tcBorders>
            <w:shd w:val="clear" w:color="auto" w:fill="auto"/>
            <w:vAlign w:val="center"/>
            <w:hideMark/>
          </w:tcPr>
          <w:p w14:paraId="18BF3996" w14:textId="321C6DEE"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16 786 357</w:t>
            </w:r>
          </w:p>
        </w:tc>
        <w:tc>
          <w:tcPr>
            <w:tcW w:w="1134" w:type="dxa"/>
            <w:tcBorders>
              <w:top w:val="nil"/>
              <w:left w:val="nil"/>
              <w:bottom w:val="single" w:sz="4" w:space="0" w:color="auto"/>
              <w:right w:val="single" w:sz="4" w:space="0" w:color="auto"/>
            </w:tcBorders>
            <w:shd w:val="clear" w:color="auto" w:fill="auto"/>
            <w:vAlign w:val="center"/>
            <w:hideMark/>
          </w:tcPr>
          <w:p w14:paraId="7B10FD44"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4 238 091</w:t>
            </w:r>
          </w:p>
        </w:tc>
        <w:tc>
          <w:tcPr>
            <w:tcW w:w="1134" w:type="dxa"/>
            <w:tcBorders>
              <w:top w:val="nil"/>
              <w:left w:val="nil"/>
              <w:bottom w:val="single" w:sz="4" w:space="0" w:color="auto"/>
              <w:right w:val="single" w:sz="4" w:space="0" w:color="auto"/>
            </w:tcBorders>
            <w:shd w:val="clear" w:color="auto" w:fill="auto"/>
            <w:vAlign w:val="center"/>
            <w:hideMark/>
          </w:tcPr>
          <w:p w14:paraId="55D1085F" w14:textId="21E4298E"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72 672 844</w:t>
            </w:r>
          </w:p>
        </w:tc>
        <w:tc>
          <w:tcPr>
            <w:tcW w:w="1275" w:type="dxa"/>
            <w:tcBorders>
              <w:top w:val="nil"/>
              <w:left w:val="nil"/>
              <w:bottom w:val="single" w:sz="4" w:space="0" w:color="auto"/>
              <w:right w:val="single" w:sz="4" w:space="0" w:color="auto"/>
            </w:tcBorders>
          </w:tcPr>
          <w:p w14:paraId="0D520492" w14:textId="608930A5" w:rsidR="004E1FFD" w:rsidRPr="00950D11" w:rsidRDefault="004E1FFD" w:rsidP="004E1FFD">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x</w:t>
            </w:r>
          </w:p>
        </w:tc>
      </w:tr>
      <w:tr w:rsidR="004E1FFD" w:rsidRPr="00950D11" w14:paraId="1200AE85" w14:textId="1E86200B" w:rsidTr="006C49ED">
        <w:trPr>
          <w:trHeight w:val="396"/>
        </w:trPr>
        <w:tc>
          <w:tcPr>
            <w:tcW w:w="2552" w:type="dxa"/>
            <w:tcBorders>
              <w:top w:val="nil"/>
              <w:left w:val="single" w:sz="4" w:space="0" w:color="auto"/>
              <w:bottom w:val="single" w:sz="4" w:space="0" w:color="auto"/>
              <w:right w:val="single" w:sz="4" w:space="0" w:color="auto"/>
            </w:tcBorders>
            <w:shd w:val="clear" w:color="auto" w:fill="E7E6E6" w:themeFill="background2"/>
            <w:vAlign w:val="center"/>
            <w:hideMark/>
          </w:tcPr>
          <w:p w14:paraId="26E0417D" w14:textId="03F6BB78" w:rsidR="004E1FFD" w:rsidRPr="00950D11" w:rsidRDefault="004E1FFD" w:rsidP="004E1FFD">
            <w:pPr>
              <w:spacing w:after="0" w:line="240" w:lineRule="auto"/>
              <w:jc w:val="right"/>
              <w:rPr>
                <w:rFonts w:ascii="Times New Roman" w:eastAsia="Times New Roman" w:hAnsi="Times New Roman" w:cs="Times New Roman"/>
                <w:b/>
                <w:bCs/>
                <w:color w:val="000000"/>
                <w:sz w:val="20"/>
                <w:szCs w:val="20"/>
                <w:lang w:eastAsia="lv-LV"/>
              </w:rPr>
            </w:pPr>
            <w:r w:rsidRPr="00950D11">
              <w:rPr>
                <w:rFonts w:ascii="Times New Roman" w:eastAsia="Times New Roman" w:hAnsi="Times New Roman" w:cs="Times New Roman"/>
                <w:b/>
                <w:bCs/>
                <w:color w:val="000000"/>
                <w:sz w:val="20"/>
                <w:szCs w:val="20"/>
                <w:lang w:eastAsia="lv-LV"/>
              </w:rPr>
              <w:t>tajā skaitā KPC, kurus plānots attiecināt uz ERAF</w:t>
            </w:r>
          </w:p>
        </w:tc>
        <w:tc>
          <w:tcPr>
            <w:tcW w:w="993" w:type="dxa"/>
            <w:tcBorders>
              <w:top w:val="nil"/>
              <w:left w:val="nil"/>
              <w:bottom w:val="single" w:sz="4" w:space="0" w:color="auto"/>
              <w:right w:val="single" w:sz="4" w:space="0" w:color="auto"/>
            </w:tcBorders>
            <w:shd w:val="clear" w:color="auto" w:fill="E7E6E6" w:themeFill="background2"/>
            <w:vAlign w:val="center"/>
            <w:hideMark/>
          </w:tcPr>
          <w:p w14:paraId="043D1794"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0</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3BCF000C"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2 544 833</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65D69595"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36 506 482</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74356F8F"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16 615 129</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4105B982"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4 238 091</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13AA941C" w14:textId="77777777" w:rsidR="004E1FFD" w:rsidRPr="00950D11" w:rsidRDefault="004E1FFD" w:rsidP="004E1FFD">
            <w:pPr>
              <w:spacing w:after="0" w:line="240" w:lineRule="auto"/>
              <w:jc w:val="right"/>
              <w:rPr>
                <w:rFonts w:ascii="Times New Roman" w:eastAsia="Times New Roman" w:hAnsi="Times New Roman" w:cs="Times New Roman"/>
                <w:b/>
                <w:bCs/>
                <w:sz w:val="20"/>
                <w:szCs w:val="20"/>
                <w:lang w:eastAsia="lv-LV"/>
              </w:rPr>
            </w:pPr>
            <w:r w:rsidRPr="00950D11">
              <w:rPr>
                <w:rFonts w:ascii="Times New Roman" w:eastAsia="Times New Roman" w:hAnsi="Times New Roman" w:cs="Times New Roman"/>
                <w:b/>
                <w:bCs/>
                <w:sz w:val="20"/>
                <w:szCs w:val="20"/>
                <w:lang w:eastAsia="lv-LV"/>
              </w:rPr>
              <w:t>59 904 535</w:t>
            </w:r>
          </w:p>
        </w:tc>
        <w:tc>
          <w:tcPr>
            <w:tcW w:w="1275" w:type="dxa"/>
            <w:tcBorders>
              <w:top w:val="nil"/>
              <w:left w:val="nil"/>
              <w:bottom w:val="single" w:sz="4" w:space="0" w:color="auto"/>
              <w:right w:val="single" w:sz="4" w:space="0" w:color="auto"/>
            </w:tcBorders>
            <w:shd w:val="clear" w:color="auto" w:fill="E7E6E6" w:themeFill="background2"/>
          </w:tcPr>
          <w:p w14:paraId="1A881905" w14:textId="04B51331" w:rsidR="004E1FFD" w:rsidRPr="00950D11" w:rsidRDefault="004E1FFD" w:rsidP="004E1FFD">
            <w:pPr>
              <w:spacing w:after="0" w:line="240" w:lineRule="auto"/>
              <w:jc w:val="center"/>
              <w:rPr>
                <w:rFonts w:ascii="Times New Roman" w:eastAsia="Times New Roman" w:hAnsi="Times New Roman" w:cs="Times New Roman"/>
                <w:b/>
                <w:bCs/>
                <w:sz w:val="20"/>
                <w:szCs w:val="20"/>
                <w:lang w:eastAsia="lv-LV"/>
              </w:rPr>
            </w:pPr>
            <w:r w:rsidRPr="006C49ED">
              <w:rPr>
                <w:rFonts w:ascii="Times New Roman" w:eastAsia="Times New Roman" w:hAnsi="Times New Roman" w:cs="Times New Roman"/>
                <w:b/>
                <w:bCs/>
                <w:sz w:val="20"/>
                <w:szCs w:val="20"/>
                <w:lang w:eastAsia="lv-LV"/>
              </w:rPr>
              <w:t xml:space="preserve">Plānots </w:t>
            </w:r>
            <w:r>
              <w:rPr>
                <w:rFonts w:ascii="Times New Roman" w:eastAsia="Times New Roman" w:hAnsi="Times New Roman" w:cs="Times New Roman"/>
                <w:b/>
                <w:bCs/>
                <w:sz w:val="20"/>
                <w:szCs w:val="20"/>
                <w:lang w:eastAsia="lv-LV"/>
              </w:rPr>
              <w:t>pārat-</w:t>
            </w:r>
            <w:r w:rsidRPr="006C49ED">
              <w:rPr>
                <w:rFonts w:ascii="Times New Roman" w:eastAsia="Times New Roman" w:hAnsi="Times New Roman" w:cs="Times New Roman"/>
                <w:b/>
                <w:bCs/>
                <w:sz w:val="20"/>
                <w:szCs w:val="20"/>
                <w:lang w:eastAsia="lv-LV"/>
              </w:rPr>
              <w:t>tiecināt uz ERAF.</w:t>
            </w:r>
          </w:p>
        </w:tc>
      </w:tr>
    </w:tbl>
    <w:p w14:paraId="0E6AD904" w14:textId="3414375C" w:rsidR="00B629E8" w:rsidRDefault="00B629E8" w:rsidP="00FE0FD9">
      <w:pPr>
        <w:spacing w:after="0"/>
        <w:ind w:firstLine="680"/>
        <w:jc w:val="both"/>
        <w:rPr>
          <w:rFonts w:ascii="Times New Roman" w:eastAsia="Times New Roman" w:hAnsi="Times New Roman" w:cs="Times New Roman"/>
          <w:sz w:val="28"/>
          <w:szCs w:val="28"/>
          <w:lang w:eastAsia="lv-LV"/>
        </w:rPr>
      </w:pPr>
    </w:p>
    <w:p w14:paraId="65015FE7" w14:textId="1B65F1D0" w:rsidR="004E1FFD" w:rsidRDefault="00466ECA" w:rsidP="00780748">
      <w:pPr>
        <w:ind w:firstLine="680"/>
        <w:jc w:val="both"/>
        <w:rPr>
          <w:rFonts w:ascii="Times New Roman" w:eastAsia="Times New Roman" w:hAnsi="Times New Roman"/>
          <w:sz w:val="28"/>
          <w:szCs w:val="28"/>
          <w:lang w:eastAsia="lv-LV"/>
        </w:rPr>
      </w:pPr>
      <w:r>
        <w:rPr>
          <w:rFonts w:ascii="Times New Roman" w:eastAsia="Times New Roman" w:hAnsi="Times New Roman" w:cs="Times New Roman"/>
          <w:sz w:val="28"/>
          <w:szCs w:val="28"/>
          <w:lang w:eastAsia="lv-LV"/>
        </w:rPr>
        <w:t>Attiecīgi</w:t>
      </w:r>
      <w:r w:rsidR="00524416">
        <w:rPr>
          <w:rFonts w:ascii="Times New Roman" w:eastAsia="Times New Roman" w:hAnsi="Times New Roman" w:cs="Times New Roman"/>
          <w:sz w:val="28"/>
          <w:szCs w:val="28"/>
          <w:lang w:eastAsia="lv-LV"/>
        </w:rPr>
        <w:t xml:space="preserve"> </w:t>
      </w:r>
      <w:r w:rsidR="001723A8">
        <w:rPr>
          <w:rFonts w:ascii="Times New Roman" w:eastAsia="Times New Roman" w:hAnsi="Times New Roman" w:cs="Times New Roman"/>
          <w:b/>
          <w:bCs/>
          <w:sz w:val="28"/>
          <w:szCs w:val="28"/>
          <w:lang w:eastAsia="lv-LV"/>
        </w:rPr>
        <w:t>1. tabulā redzamo</w:t>
      </w:r>
      <w:r w:rsidR="00104604">
        <w:rPr>
          <w:rFonts w:ascii="Times New Roman" w:eastAsia="Times New Roman" w:hAnsi="Times New Roman" w:cs="Times New Roman"/>
          <w:b/>
          <w:bCs/>
          <w:sz w:val="28"/>
          <w:szCs w:val="28"/>
          <w:lang w:eastAsia="lv-LV"/>
        </w:rPr>
        <w:t xml:space="preserve"> plānotā finansējuma apmēru</w:t>
      </w:r>
      <w:r w:rsidR="001723A8">
        <w:rPr>
          <w:rFonts w:ascii="Times New Roman" w:eastAsia="Times New Roman" w:hAnsi="Times New Roman" w:cs="Times New Roman"/>
          <w:b/>
          <w:bCs/>
          <w:sz w:val="28"/>
          <w:szCs w:val="28"/>
          <w:lang w:eastAsia="lv-LV"/>
        </w:rPr>
        <w:t xml:space="preserve"> saistībā ar katastrofu pārvaldības centru projektēšanu, būvniecību un saistītajiem pakalpojumiem prognozēti 59 904 535 </w:t>
      </w:r>
      <w:r w:rsidR="001723A8" w:rsidRPr="001723A8">
        <w:rPr>
          <w:rFonts w:ascii="Times New Roman" w:eastAsia="Times New Roman" w:hAnsi="Times New Roman" w:cs="Times New Roman"/>
          <w:b/>
          <w:bCs/>
          <w:i/>
          <w:iCs/>
          <w:sz w:val="28"/>
          <w:szCs w:val="28"/>
          <w:lang w:eastAsia="lv-LV"/>
        </w:rPr>
        <w:t>euro</w:t>
      </w:r>
      <w:r w:rsidR="001723A8">
        <w:rPr>
          <w:rFonts w:ascii="Times New Roman" w:eastAsia="Times New Roman" w:hAnsi="Times New Roman" w:cs="Times New Roman"/>
          <w:b/>
          <w:bCs/>
          <w:sz w:val="28"/>
          <w:szCs w:val="28"/>
          <w:lang w:eastAsia="lv-LV"/>
        </w:rPr>
        <w:t xml:space="preserve"> apmērā</w:t>
      </w:r>
      <w:r w:rsidR="0042362E">
        <w:rPr>
          <w:rFonts w:ascii="Times New Roman" w:eastAsia="Times New Roman" w:hAnsi="Times New Roman" w:cs="Times New Roman"/>
          <w:b/>
          <w:bCs/>
          <w:sz w:val="28"/>
          <w:szCs w:val="28"/>
          <w:lang w:eastAsia="lv-LV"/>
        </w:rPr>
        <w:t xml:space="preserve">, </w:t>
      </w:r>
      <w:r w:rsidR="00104604">
        <w:rPr>
          <w:rFonts w:ascii="Times New Roman" w:eastAsia="Times New Roman" w:hAnsi="Times New Roman" w:cs="Times New Roman"/>
          <w:b/>
          <w:bCs/>
          <w:sz w:val="28"/>
          <w:szCs w:val="28"/>
          <w:lang w:eastAsia="lv-LV"/>
        </w:rPr>
        <w:t>kas</w:t>
      </w:r>
      <w:r w:rsidR="0042362E">
        <w:rPr>
          <w:rFonts w:ascii="Times New Roman" w:eastAsia="Times New Roman" w:hAnsi="Times New Roman" w:cs="Times New Roman"/>
          <w:b/>
          <w:bCs/>
          <w:sz w:val="28"/>
          <w:szCs w:val="28"/>
          <w:lang w:eastAsia="lv-LV"/>
        </w:rPr>
        <w:t xml:space="preserve"> </w:t>
      </w:r>
      <w:r w:rsidR="00BE4494">
        <w:rPr>
          <w:rFonts w:ascii="Times New Roman" w:eastAsia="Times New Roman" w:hAnsi="Times New Roman" w:cs="Times New Roman"/>
          <w:b/>
          <w:bCs/>
          <w:sz w:val="28"/>
          <w:szCs w:val="28"/>
          <w:lang w:eastAsia="lv-LV"/>
        </w:rPr>
        <w:t>atbilstoši līdzšinējiem lēmumiem</w:t>
      </w:r>
      <w:r w:rsidR="00104604">
        <w:rPr>
          <w:rFonts w:ascii="Times New Roman" w:eastAsia="Times New Roman" w:hAnsi="Times New Roman" w:cs="Times New Roman"/>
          <w:b/>
          <w:bCs/>
          <w:sz w:val="28"/>
          <w:szCs w:val="28"/>
          <w:lang w:eastAsia="lv-LV"/>
        </w:rPr>
        <w:t xml:space="preserve"> jau</w:t>
      </w:r>
      <w:r w:rsidR="00BE4494">
        <w:rPr>
          <w:rFonts w:ascii="Times New Roman" w:eastAsia="Times New Roman" w:hAnsi="Times New Roman" w:cs="Times New Roman"/>
          <w:b/>
          <w:bCs/>
          <w:sz w:val="28"/>
          <w:szCs w:val="28"/>
          <w:lang w:eastAsia="lv-LV"/>
        </w:rPr>
        <w:t xml:space="preserve"> ir </w:t>
      </w:r>
      <w:r w:rsidR="0042362E">
        <w:rPr>
          <w:rFonts w:ascii="Times New Roman" w:eastAsia="Times New Roman" w:hAnsi="Times New Roman" w:cs="Times New Roman"/>
          <w:b/>
          <w:bCs/>
          <w:sz w:val="28"/>
          <w:szCs w:val="28"/>
          <w:lang w:eastAsia="lv-LV"/>
        </w:rPr>
        <w:t xml:space="preserve">piešķirts </w:t>
      </w:r>
      <w:r w:rsidR="004E1FFD" w:rsidRPr="00B629E8">
        <w:rPr>
          <w:rFonts w:ascii="Times New Roman" w:eastAsia="Times New Roman" w:hAnsi="Times New Roman" w:cs="Times New Roman"/>
          <w:sz w:val="28"/>
          <w:szCs w:val="28"/>
          <w:lang w:eastAsia="lv-LV"/>
        </w:rPr>
        <w:t>no budžeta resora "74. Gadskārtējā valsts budžeta izpildes procesā pārdalāmais finansējums" programmas 18.00.00 "Finansējums valsts drošības stiprināšanas pasākumiem"</w:t>
      </w:r>
      <w:r w:rsidR="004E1FFD">
        <w:rPr>
          <w:rFonts w:ascii="Times New Roman" w:eastAsia="Times New Roman" w:hAnsi="Times New Roman" w:cs="Times New Roman"/>
          <w:sz w:val="28"/>
          <w:szCs w:val="28"/>
          <w:lang w:eastAsia="lv-LV"/>
        </w:rPr>
        <w:t xml:space="preserve">”, </w:t>
      </w:r>
      <w:r w:rsidR="002D6122">
        <w:rPr>
          <w:rFonts w:ascii="Times New Roman" w:eastAsia="Times New Roman" w:hAnsi="Times New Roman" w:cs="Times New Roman"/>
          <w:sz w:val="28"/>
          <w:szCs w:val="28"/>
          <w:lang w:eastAsia="lv-LV"/>
        </w:rPr>
        <w:t xml:space="preserve">paredzēts iekļaut </w:t>
      </w:r>
      <w:r w:rsidR="002D6122" w:rsidRPr="00524416">
        <w:rPr>
          <w:rFonts w:ascii="Times New Roman" w:eastAsia="Times New Roman" w:hAnsi="Times New Roman" w:cs="Times New Roman"/>
          <w:sz w:val="28"/>
          <w:szCs w:val="28"/>
          <w:lang w:eastAsia="lv-LV"/>
        </w:rPr>
        <w:t xml:space="preserve">Eiropas Savienības kohēzijas politikas programmas 2021.-2027. gadam 2.1.3. specifiskā atbalsta mērķa “Veicināt pielāgošanos klimata pārmaiņām, risku novēršanu un noturību pret katastrofām” 2.1.3.3. pasākuma “Katastrofu risku mazināšanas pasākumi” </w:t>
      </w:r>
      <w:r w:rsidR="002D6122">
        <w:rPr>
          <w:rFonts w:ascii="Times New Roman" w:eastAsia="Times New Roman" w:hAnsi="Times New Roman" w:cs="Times New Roman"/>
          <w:sz w:val="28"/>
          <w:szCs w:val="28"/>
          <w:lang w:eastAsia="lv-LV"/>
        </w:rPr>
        <w:t xml:space="preserve">(turpmāk – ERAF 2.1.3.3. pasākums) </w:t>
      </w:r>
      <w:r w:rsidR="002D6122" w:rsidRPr="00524416">
        <w:rPr>
          <w:rFonts w:ascii="Times New Roman" w:eastAsia="Times New Roman" w:hAnsi="Times New Roman" w:cs="Times New Roman"/>
          <w:sz w:val="28"/>
          <w:szCs w:val="28"/>
          <w:lang w:eastAsia="lv-LV"/>
        </w:rPr>
        <w:t xml:space="preserve">ceturtās kārtas </w:t>
      </w:r>
      <w:r w:rsidR="002D6122" w:rsidRPr="002D6122">
        <w:rPr>
          <w:rFonts w:ascii="Times New Roman" w:eastAsia="Times New Roman" w:hAnsi="Times New Roman" w:cs="Times New Roman"/>
          <w:sz w:val="28"/>
          <w:szCs w:val="28"/>
          <w:lang w:eastAsia="lv-LV"/>
        </w:rPr>
        <w:t>projektā</w:t>
      </w:r>
      <w:r w:rsidR="001723A8" w:rsidRPr="004E1FFD">
        <w:rPr>
          <w:rFonts w:ascii="Times New Roman" w:eastAsia="Times New Roman" w:hAnsi="Times New Roman" w:cs="Times New Roman"/>
          <w:sz w:val="28"/>
          <w:szCs w:val="28"/>
          <w:lang w:eastAsia="lv-LV"/>
        </w:rPr>
        <w:t>.</w:t>
      </w:r>
      <w:r w:rsidR="00EE735A">
        <w:rPr>
          <w:rFonts w:ascii="Times New Roman" w:eastAsia="Times New Roman" w:hAnsi="Times New Roman" w:cs="Times New Roman"/>
          <w:sz w:val="28"/>
          <w:szCs w:val="28"/>
          <w:lang w:eastAsia="lv-LV"/>
        </w:rPr>
        <w:t xml:space="preserve"> </w:t>
      </w:r>
      <w:r w:rsidR="00EE735A" w:rsidRPr="00780748">
        <w:rPr>
          <w:rFonts w:ascii="Times New Roman" w:eastAsia="Times New Roman" w:hAnsi="Times New Roman" w:cs="Times New Roman"/>
          <w:b/>
          <w:bCs/>
          <w:sz w:val="28"/>
          <w:szCs w:val="28"/>
          <w:lang w:eastAsia="lv-LV"/>
        </w:rPr>
        <w:t xml:space="preserve">Šis risinājums nav saistīts ar papildu finansējuma paredzēšanu, tas ir vērsts uz </w:t>
      </w:r>
      <w:r w:rsidR="00EE735A" w:rsidRPr="00780748">
        <w:rPr>
          <w:rFonts w:ascii="Times New Roman" w:hAnsi="Times New Roman" w:cs="Times New Roman"/>
          <w:b/>
          <w:bCs/>
          <w:sz w:val="28"/>
          <w:szCs w:val="28"/>
        </w:rPr>
        <w:t>ES fondu deklarējamo izdevumu plūsmas veicināšanu tuvākajos gados.</w:t>
      </w:r>
    </w:p>
    <w:p w14:paraId="062CE723" w14:textId="35238D05" w:rsidR="00760B90" w:rsidRDefault="00760B90" w:rsidP="00760B90">
      <w:pPr>
        <w:pStyle w:val="ListParagraph"/>
        <w:numPr>
          <w:ilvl w:val="0"/>
          <w:numId w:val="4"/>
        </w:numPr>
        <w:spacing w:after="0"/>
        <w:jc w:val="center"/>
        <w:rPr>
          <w:rFonts w:ascii="Times New Roman" w:hAnsi="Times New Roman" w:cs="Times New Roman"/>
          <w:b/>
          <w:sz w:val="28"/>
          <w:szCs w:val="28"/>
        </w:rPr>
      </w:pPr>
      <w:r>
        <w:rPr>
          <w:rFonts w:ascii="Times New Roman" w:hAnsi="Times New Roman" w:cs="Times New Roman"/>
          <w:b/>
          <w:sz w:val="28"/>
          <w:szCs w:val="28"/>
        </w:rPr>
        <w:t>Iepirkuma procedūru rezultāts</w:t>
      </w:r>
    </w:p>
    <w:p w14:paraId="2FE5C7CB" w14:textId="2EFA0400" w:rsidR="00760B90" w:rsidRDefault="00760B90" w:rsidP="00760B90">
      <w:pPr>
        <w:spacing w:after="0"/>
        <w:rPr>
          <w:rFonts w:ascii="Times New Roman" w:hAnsi="Times New Roman" w:cs="Times New Roman"/>
          <w:b/>
          <w:sz w:val="28"/>
          <w:szCs w:val="28"/>
        </w:rPr>
      </w:pPr>
    </w:p>
    <w:p w14:paraId="48782F1E" w14:textId="49B99F71" w:rsidR="00760B90" w:rsidRDefault="00C95D2C" w:rsidP="00950D11">
      <w:pPr>
        <w:spacing w:after="0"/>
        <w:jc w:val="both"/>
        <w:rPr>
          <w:rFonts w:ascii="Times New Roman" w:eastAsia="Times New Roman" w:hAnsi="Times New Roman" w:cs="Times New Roman"/>
          <w:sz w:val="28"/>
          <w:szCs w:val="28"/>
          <w:lang w:eastAsia="lv-LV"/>
        </w:rPr>
      </w:pPr>
      <w:r>
        <w:rPr>
          <w:rFonts w:ascii="Times New Roman" w:hAnsi="Times New Roman" w:cs="Times New Roman"/>
          <w:bCs/>
          <w:sz w:val="28"/>
          <w:szCs w:val="28"/>
        </w:rPr>
        <w:t xml:space="preserve">      </w:t>
      </w:r>
      <w:r w:rsidR="00760B90" w:rsidRPr="00760B90">
        <w:rPr>
          <w:rFonts w:ascii="Times New Roman" w:hAnsi="Times New Roman" w:cs="Times New Roman"/>
          <w:bCs/>
          <w:sz w:val="28"/>
          <w:szCs w:val="28"/>
        </w:rPr>
        <w:t>Kā iep</w:t>
      </w:r>
      <w:r w:rsidR="00760B90">
        <w:rPr>
          <w:rFonts w:ascii="Times New Roman" w:hAnsi="Times New Roman" w:cs="Times New Roman"/>
          <w:bCs/>
          <w:sz w:val="28"/>
          <w:szCs w:val="28"/>
        </w:rPr>
        <w:t xml:space="preserve">riekš norādīts, Pasākuma ietvaros plānoto katastrofu pārvaldības centru projektēšanai un būvniecībai </w:t>
      </w:r>
      <w:r w:rsidR="00760B90" w:rsidRPr="0044557B">
        <w:rPr>
          <w:rFonts w:ascii="Times New Roman" w:eastAsia="Times New Roman" w:hAnsi="Times New Roman" w:cs="Times New Roman"/>
          <w:sz w:val="28"/>
          <w:szCs w:val="28"/>
          <w:lang w:eastAsia="lv-LV"/>
        </w:rPr>
        <w:t>Ludzā, Aizkrauklē, Rēzeknē, Krāslavā,</w:t>
      </w:r>
      <w:r w:rsidR="0008181F">
        <w:rPr>
          <w:rFonts w:ascii="Times New Roman" w:eastAsia="Times New Roman" w:hAnsi="Times New Roman" w:cs="Times New Roman"/>
          <w:sz w:val="28"/>
          <w:szCs w:val="28"/>
          <w:lang w:eastAsia="lv-LV"/>
        </w:rPr>
        <w:t xml:space="preserve"> Jūrmalā (</w:t>
      </w:r>
      <w:r w:rsidR="00760B90" w:rsidRPr="0044557B">
        <w:rPr>
          <w:rFonts w:ascii="Times New Roman" w:eastAsia="Times New Roman" w:hAnsi="Times New Roman" w:cs="Times New Roman"/>
          <w:sz w:val="28"/>
          <w:szCs w:val="28"/>
          <w:lang w:eastAsia="lv-LV"/>
        </w:rPr>
        <w:t>Kauguros</w:t>
      </w:r>
      <w:r w:rsidR="0008181F">
        <w:rPr>
          <w:rFonts w:ascii="Times New Roman" w:eastAsia="Times New Roman" w:hAnsi="Times New Roman" w:cs="Times New Roman"/>
          <w:sz w:val="28"/>
          <w:szCs w:val="28"/>
          <w:lang w:eastAsia="lv-LV"/>
        </w:rPr>
        <w:t>)</w:t>
      </w:r>
      <w:r w:rsidR="00760B90" w:rsidRPr="0044557B">
        <w:rPr>
          <w:rFonts w:ascii="Times New Roman" w:eastAsia="Times New Roman" w:hAnsi="Times New Roman" w:cs="Times New Roman"/>
          <w:sz w:val="28"/>
          <w:szCs w:val="28"/>
          <w:lang w:eastAsia="lv-LV"/>
        </w:rPr>
        <w:t>, Dobelē, Balvos, Limbažos un Saldū</w:t>
      </w:r>
      <w:r w:rsidR="00760B90">
        <w:rPr>
          <w:rFonts w:ascii="Times New Roman" w:eastAsia="Times New Roman" w:hAnsi="Times New Roman" w:cs="Times New Roman"/>
          <w:sz w:val="28"/>
          <w:szCs w:val="28"/>
          <w:lang w:eastAsia="lv-LV"/>
        </w:rPr>
        <w:t>, organizētas divas iepirkuma procedūras. Iepriekšējo lēmumu projektu sagatavošanas brīdī iepirkuma komisiju lēmumi par līguma slēgšanas tiesību piešķiršanu katastrofu pārvaldības centru projektēšanai un būvniecībai</w:t>
      </w:r>
      <w:r w:rsidR="00950D11">
        <w:rPr>
          <w:rFonts w:ascii="Times New Roman" w:eastAsia="Times New Roman" w:hAnsi="Times New Roman" w:cs="Times New Roman"/>
          <w:sz w:val="28"/>
          <w:szCs w:val="28"/>
          <w:lang w:eastAsia="lv-LV"/>
        </w:rPr>
        <w:t xml:space="preserve"> attiecībā uz norādītajiem objektiem</w:t>
      </w:r>
      <w:r w:rsidR="00760B90">
        <w:rPr>
          <w:rFonts w:ascii="Times New Roman" w:eastAsia="Times New Roman" w:hAnsi="Times New Roman" w:cs="Times New Roman"/>
          <w:sz w:val="28"/>
          <w:szCs w:val="28"/>
          <w:lang w:eastAsia="lv-LV"/>
        </w:rPr>
        <w:t xml:space="preserve"> </w:t>
      </w:r>
      <w:r w:rsidR="003A1FAD">
        <w:rPr>
          <w:rFonts w:ascii="Times New Roman" w:eastAsia="Times New Roman" w:hAnsi="Times New Roman" w:cs="Times New Roman"/>
          <w:sz w:val="28"/>
          <w:szCs w:val="28"/>
          <w:lang w:eastAsia="lv-LV"/>
        </w:rPr>
        <w:t>nebija pieņemti vai bija pārsūdzēti. Šobrīd to ietvaros sasniegts šāds progress:</w:t>
      </w:r>
    </w:p>
    <w:p w14:paraId="2B243162" w14:textId="24E19AFB" w:rsidR="003A1FAD" w:rsidRPr="00943A81" w:rsidRDefault="003A1FAD" w:rsidP="003A1FAD">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Pr="00943A81">
        <w:rPr>
          <w:rFonts w:ascii="Times New Roman" w:eastAsia="Times New Roman" w:hAnsi="Times New Roman" w:cs="Times New Roman"/>
          <w:color w:val="000000" w:themeColor="text1"/>
          <w:sz w:val="24"/>
          <w:szCs w:val="24"/>
        </w:rPr>
        <w:t>.tabula</w:t>
      </w:r>
    </w:p>
    <w:p w14:paraId="3CA9DEB0" w14:textId="77777777" w:rsidR="003A1FAD" w:rsidRDefault="003A1FAD" w:rsidP="003A1FAD">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Pārskats par katastrofu pārvaldības centru projektēšanai un būvniecībai organizēto iepirkumu ietvaros sasniegto progresu</w:t>
      </w:r>
    </w:p>
    <w:tbl>
      <w:tblPr>
        <w:tblStyle w:val="TableGrid"/>
        <w:tblW w:w="9923" w:type="dxa"/>
        <w:tblInd w:w="-572" w:type="dxa"/>
        <w:tblLook w:val="04A0" w:firstRow="1" w:lastRow="0" w:firstColumn="1" w:lastColumn="0" w:noHBand="0" w:noVBand="1"/>
      </w:tblPr>
      <w:tblGrid>
        <w:gridCol w:w="1153"/>
        <w:gridCol w:w="1165"/>
        <w:gridCol w:w="1347"/>
        <w:gridCol w:w="1153"/>
        <w:gridCol w:w="1341"/>
        <w:gridCol w:w="916"/>
        <w:gridCol w:w="2848"/>
      </w:tblGrid>
      <w:tr w:rsidR="00820259" w:rsidRPr="00950D11" w14:paraId="531DB911" w14:textId="77777777" w:rsidTr="00B7531F">
        <w:tc>
          <w:tcPr>
            <w:tcW w:w="1153" w:type="dxa"/>
          </w:tcPr>
          <w:p w14:paraId="2B2ED377" w14:textId="0B9EB955"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Iepirkums</w:t>
            </w:r>
          </w:p>
        </w:tc>
        <w:tc>
          <w:tcPr>
            <w:tcW w:w="1165" w:type="dxa"/>
          </w:tcPr>
          <w:p w14:paraId="3E733E18" w14:textId="2E56D222"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Iepirkuma daļa</w:t>
            </w:r>
          </w:p>
        </w:tc>
        <w:tc>
          <w:tcPr>
            <w:tcW w:w="1347" w:type="dxa"/>
          </w:tcPr>
          <w:p w14:paraId="6621EB98" w14:textId="0E2C9418"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Katastrofu pārvaldības centrs</w:t>
            </w:r>
          </w:p>
        </w:tc>
        <w:tc>
          <w:tcPr>
            <w:tcW w:w="1153" w:type="dxa"/>
          </w:tcPr>
          <w:p w14:paraId="05FA5FC3" w14:textId="40209ECF"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Iepirkums pabeigts</w:t>
            </w:r>
          </w:p>
        </w:tc>
        <w:tc>
          <w:tcPr>
            <w:tcW w:w="1341" w:type="dxa"/>
          </w:tcPr>
          <w:p w14:paraId="17DD3B52" w14:textId="0DCAB037"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Pārdalīts finansējums</w:t>
            </w:r>
          </w:p>
        </w:tc>
        <w:tc>
          <w:tcPr>
            <w:tcW w:w="916" w:type="dxa"/>
          </w:tcPr>
          <w:p w14:paraId="5F900DEA" w14:textId="1D0E780E"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Noslēgts līgums</w:t>
            </w:r>
          </w:p>
        </w:tc>
        <w:tc>
          <w:tcPr>
            <w:tcW w:w="2848" w:type="dxa"/>
          </w:tcPr>
          <w:p w14:paraId="3E580DFF" w14:textId="32396979"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Piezīmes</w:t>
            </w:r>
          </w:p>
        </w:tc>
      </w:tr>
      <w:tr w:rsidR="00B97DEF" w:rsidRPr="00950D11" w14:paraId="2B58B650" w14:textId="77777777" w:rsidTr="00B7531F">
        <w:tc>
          <w:tcPr>
            <w:tcW w:w="1153" w:type="dxa"/>
            <w:vMerge w:val="restart"/>
            <w:vAlign w:val="center"/>
          </w:tcPr>
          <w:p w14:paraId="36519B51" w14:textId="53021403"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lastRenderedPageBreak/>
              <w:t>IeM NVA 2023/119</w:t>
            </w:r>
          </w:p>
        </w:tc>
        <w:tc>
          <w:tcPr>
            <w:tcW w:w="1165" w:type="dxa"/>
          </w:tcPr>
          <w:p w14:paraId="73C0399B" w14:textId="3FD61321"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1.</w:t>
            </w:r>
          </w:p>
        </w:tc>
        <w:tc>
          <w:tcPr>
            <w:tcW w:w="1347" w:type="dxa"/>
          </w:tcPr>
          <w:p w14:paraId="306EDE94" w14:textId="371E5B92"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Preiļi</w:t>
            </w:r>
          </w:p>
        </w:tc>
        <w:tc>
          <w:tcPr>
            <w:tcW w:w="1153" w:type="dxa"/>
          </w:tcPr>
          <w:p w14:paraId="1DCE1FB2" w14:textId="49E49A0F"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1341" w:type="dxa"/>
          </w:tcPr>
          <w:p w14:paraId="400F31F6" w14:textId="74E70A8D"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916" w:type="dxa"/>
          </w:tcPr>
          <w:p w14:paraId="2D18AC9A" w14:textId="55FEC347"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2848" w:type="dxa"/>
            <w:vMerge w:val="restart"/>
          </w:tcPr>
          <w:p w14:paraId="285DA391" w14:textId="7448BB70" w:rsidR="00B97DEF" w:rsidRPr="00950D11" w:rsidRDefault="00FE7839"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Finansējums piešķirts</w:t>
            </w:r>
            <w:r w:rsidR="00B97DEF" w:rsidRPr="00950D11">
              <w:rPr>
                <w:rFonts w:ascii="Times New Roman" w:eastAsia="Times New Roman" w:hAnsi="Times New Roman" w:cs="Times New Roman"/>
                <w:sz w:val="20"/>
                <w:szCs w:val="20"/>
              </w:rPr>
              <w:t xml:space="preserve"> no valsts budžeta līdzekļiem, tiks pārattiecināts uz ERAF</w:t>
            </w:r>
            <w:r w:rsidR="001723A8">
              <w:rPr>
                <w:rFonts w:ascii="Times New Roman" w:eastAsia="Times New Roman" w:hAnsi="Times New Roman" w:cs="Times New Roman"/>
                <w:sz w:val="20"/>
                <w:szCs w:val="20"/>
              </w:rPr>
              <w:t xml:space="preserve"> (skatīt 1. tabulu)</w:t>
            </w:r>
          </w:p>
        </w:tc>
      </w:tr>
      <w:tr w:rsidR="00B97DEF" w:rsidRPr="00950D11" w14:paraId="52F99C21" w14:textId="77777777" w:rsidTr="00B7531F">
        <w:tc>
          <w:tcPr>
            <w:tcW w:w="1153" w:type="dxa"/>
            <w:vMerge/>
            <w:vAlign w:val="center"/>
          </w:tcPr>
          <w:p w14:paraId="2607DC32" w14:textId="77777777" w:rsidR="00B97DEF" w:rsidRPr="00950D11" w:rsidRDefault="00B97DEF" w:rsidP="003A1FAD">
            <w:pPr>
              <w:jc w:val="center"/>
              <w:rPr>
                <w:rFonts w:ascii="Times New Roman" w:eastAsia="Times New Roman" w:hAnsi="Times New Roman" w:cs="Times New Roman"/>
                <w:sz w:val="20"/>
                <w:szCs w:val="20"/>
              </w:rPr>
            </w:pPr>
          </w:p>
        </w:tc>
        <w:tc>
          <w:tcPr>
            <w:tcW w:w="1165" w:type="dxa"/>
          </w:tcPr>
          <w:p w14:paraId="1697280F" w14:textId="21D04D4F"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2.</w:t>
            </w:r>
          </w:p>
        </w:tc>
        <w:tc>
          <w:tcPr>
            <w:tcW w:w="1347" w:type="dxa"/>
          </w:tcPr>
          <w:p w14:paraId="3FE89347" w14:textId="11AE560B"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Aizkraukle</w:t>
            </w:r>
          </w:p>
        </w:tc>
        <w:tc>
          <w:tcPr>
            <w:tcW w:w="1153" w:type="dxa"/>
          </w:tcPr>
          <w:p w14:paraId="5866DDBD" w14:textId="54D34D22"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1341" w:type="dxa"/>
          </w:tcPr>
          <w:p w14:paraId="6D8B8C64" w14:textId="2839DD7B"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916" w:type="dxa"/>
          </w:tcPr>
          <w:p w14:paraId="3B5D2842" w14:textId="178A8514" w:rsidR="00B97DEF" w:rsidRPr="00950D11" w:rsidRDefault="00B97DEF" w:rsidP="003A1FAD">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2848" w:type="dxa"/>
            <w:vMerge/>
          </w:tcPr>
          <w:p w14:paraId="7D55786B" w14:textId="26A24C7D" w:rsidR="00B97DEF" w:rsidRPr="00950D11" w:rsidRDefault="00B97DEF" w:rsidP="003A1FAD">
            <w:pPr>
              <w:jc w:val="center"/>
              <w:rPr>
                <w:rFonts w:ascii="Times New Roman" w:eastAsia="Times New Roman" w:hAnsi="Times New Roman" w:cs="Times New Roman"/>
                <w:sz w:val="20"/>
                <w:szCs w:val="20"/>
              </w:rPr>
            </w:pPr>
          </w:p>
        </w:tc>
      </w:tr>
      <w:tr w:rsidR="00B97DEF" w:rsidRPr="00950D11" w14:paraId="7F32A560" w14:textId="77777777" w:rsidTr="00B7531F">
        <w:tc>
          <w:tcPr>
            <w:tcW w:w="1153" w:type="dxa"/>
            <w:vMerge/>
            <w:vAlign w:val="center"/>
          </w:tcPr>
          <w:p w14:paraId="6CF96988" w14:textId="77777777" w:rsidR="00B97DEF" w:rsidRPr="00950D11" w:rsidRDefault="00B97DEF" w:rsidP="00B97DEF">
            <w:pPr>
              <w:jc w:val="center"/>
              <w:rPr>
                <w:rFonts w:ascii="Times New Roman" w:eastAsia="Times New Roman" w:hAnsi="Times New Roman" w:cs="Times New Roman"/>
                <w:sz w:val="20"/>
                <w:szCs w:val="20"/>
              </w:rPr>
            </w:pPr>
          </w:p>
        </w:tc>
        <w:tc>
          <w:tcPr>
            <w:tcW w:w="1165" w:type="dxa"/>
          </w:tcPr>
          <w:p w14:paraId="37527022" w14:textId="164B6F06" w:rsidR="00B97DEF" w:rsidRPr="00950D11" w:rsidRDefault="00B97DEF"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3.</w:t>
            </w:r>
          </w:p>
        </w:tc>
        <w:tc>
          <w:tcPr>
            <w:tcW w:w="1347" w:type="dxa"/>
          </w:tcPr>
          <w:p w14:paraId="70A48737" w14:textId="585697C3" w:rsidR="00B97DEF" w:rsidRPr="00950D11" w:rsidRDefault="00B97DEF"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Sigulda</w:t>
            </w:r>
          </w:p>
        </w:tc>
        <w:tc>
          <w:tcPr>
            <w:tcW w:w="1153" w:type="dxa"/>
          </w:tcPr>
          <w:p w14:paraId="72E43207" w14:textId="52E34379" w:rsidR="00B97DEF" w:rsidRPr="00950D11" w:rsidRDefault="00B97DEF"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1341" w:type="dxa"/>
          </w:tcPr>
          <w:p w14:paraId="1798370E" w14:textId="73A04BE6" w:rsidR="00B97DEF" w:rsidRPr="00950D11" w:rsidRDefault="00B97DEF"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916" w:type="dxa"/>
          </w:tcPr>
          <w:p w14:paraId="0D1AD53F" w14:textId="678CB9AD" w:rsidR="00B97DEF" w:rsidRPr="00950D11" w:rsidRDefault="00B97DEF"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2848" w:type="dxa"/>
            <w:vMerge/>
          </w:tcPr>
          <w:p w14:paraId="376029DC" w14:textId="7FDE4570" w:rsidR="00B97DEF" w:rsidRPr="00950D11" w:rsidRDefault="00B97DEF" w:rsidP="00B97DEF">
            <w:pPr>
              <w:jc w:val="center"/>
              <w:rPr>
                <w:rFonts w:ascii="Times New Roman" w:eastAsia="Times New Roman" w:hAnsi="Times New Roman" w:cs="Times New Roman"/>
                <w:sz w:val="20"/>
                <w:szCs w:val="20"/>
              </w:rPr>
            </w:pPr>
          </w:p>
        </w:tc>
      </w:tr>
      <w:tr w:rsidR="00B97DEF" w:rsidRPr="00950D11" w14:paraId="57D79429" w14:textId="77777777" w:rsidTr="00B7531F">
        <w:tc>
          <w:tcPr>
            <w:tcW w:w="1153" w:type="dxa"/>
            <w:vMerge/>
            <w:vAlign w:val="center"/>
          </w:tcPr>
          <w:p w14:paraId="6F1A0215" w14:textId="77777777" w:rsidR="00B97DEF" w:rsidRPr="00950D11" w:rsidRDefault="00B97DEF" w:rsidP="00B97DEF">
            <w:pPr>
              <w:jc w:val="center"/>
              <w:rPr>
                <w:rFonts w:ascii="Times New Roman" w:eastAsia="Times New Roman" w:hAnsi="Times New Roman" w:cs="Times New Roman"/>
                <w:sz w:val="20"/>
                <w:szCs w:val="20"/>
              </w:rPr>
            </w:pPr>
          </w:p>
        </w:tc>
        <w:tc>
          <w:tcPr>
            <w:tcW w:w="1165" w:type="dxa"/>
            <w:shd w:val="clear" w:color="auto" w:fill="E7E6E6" w:themeFill="background2"/>
          </w:tcPr>
          <w:p w14:paraId="53CED1E5" w14:textId="60D42C4F" w:rsidR="00B97DEF" w:rsidRPr="00950D11" w:rsidRDefault="00B97DEF"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4.</w:t>
            </w:r>
          </w:p>
        </w:tc>
        <w:tc>
          <w:tcPr>
            <w:tcW w:w="1347" w:type="dxa"/>
            <w:shd w:val="clear" w:color="auto" w:fill="E7E6E6" w:themeFill="background2"/>
          </w:tcPr>
          <w:p w14:paraId="4057182E" w14:textId="0558FF22" w:rsidR="00B97DEF" w:rsidRPr="00950D11" w:rsidRDefault="00B97DEF"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Ludza</w:t>
            </w:r>
          </w:p>
        </w:tc>
        <w:tc>
          <w:tcPr>
            <w:tcW w:w="1153" w:type="dxa"/>
            <w:shd w:val="clear" w:color="auto" w:fill="E7E6E6" w:themeFill="background2"/>
          </w:tcPr>
          <w:p w14:paraId="68477C51" w14:textId="3BF157CF" w:rsidR="00B97DEF" w:rsidRPr="00950D11" w:rsidRDefault="00B97DEF"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1341" w:type="dxa"/>
            <w:shd w:val="clear" w:color="auto" w:fill="E7E6E6" w:themeFill="background2"/>
          </w:tcPr>
          <w:p w14:paraId="12364D7F" w14:textId="251E144E" w:rsidR="00B97DEF" w:rsidRPr="00950D11" w:rsidRDefault="00B97DEF"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916" w:type="dxa"/>
            <w:shd w:val="clear" w:color="auto" w:fill="E7E6E6" w:themeFill="background2"/>
          </w:tcPr>
          <w:p w14:paraId="42D82F8A" w14:textId="5A23C551" w:rsidR="00B97DEF" w:rsidRPr="00950D11" w:rsidRDefault="00B97DEF"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2848" w:type="dxa"/>
          </w:tcPr>
          <w:p w14:paraId="197926F0" w14:textId="535FC9FD" w:rsidR="00B97DEF" w:rsidRPr="00950D11" w:rsidRDefault="00B97DEF"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x</w:t>
            </w:r>
          </w:p>
        </w:tc>
      </w:tr>
      <w:tr w:rsidR="00F1350A" w:rsidRPr="00950D11" w14:paraId="694E81F3" w14:textId="77777777" w:rsidTr="00B7531F">
        <w:tc>
          <w:tcPr>
            <w:tcW w:w="1153" w:type="dxa"/>
            <w:vMerge w:val="restart"/>
            <w:vAlign w:val="center"/>
          </w:tcPr>
          <w:p w14:paraId="01F4F90B" w14:textId="445A38D6" w:rsidR="00F1350A" w:rsidRPr="00950D11" w:rsidRDefault="00F1350A"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IeM NVA 2023/120</w:t>
            </w:r>
          </w:p>
        </w:tc>
        <w:tc>
          <w:tcPr>
            <w:tcW w:w="1165" w:type="dxa"/>
          </w:tcPr>
          <w:p w14:paraId="2E02BE70" w14:textId="2A4E7D9D" w:rsidR="00F1350A" w:rsidRPr="00950D11" w:rsidRDefault="00F1350A"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1.</w:t>
            </w:r>
          </w:p>
        </w:tc>
        <w:tc>
          <w:tcPr>
            <w:tcW w:w="1347" w:type="dxa"/>
          </w:tcPr>
          <w:p w14:paraId="3A50A54F" w14:textId="5FDC7D9D" w:rsidR="00F1350A" w:rsidRPr="00950D11" w:rsidRDefault="00F1350A"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Rēzekne</w:t>
            </w:r>
          </w:p>
        </w:tc>
        <w:tc>
          <w:tcPr>
            <w:tcW w:w="1153" w:type="dxa"/>
          </w:tcPr>
          <w:p w14:paraId="42E29147" w14:textId="301A44DF" w:rsidR="00F1350A" w:rsidRPr="00950D11" w:rsidRDefault="00F1350A"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1341" w:type="dxa"/>
          </w:tcPr>
          <w:p w14:paraId="026A16E4" w14:textId="3C946421" w:rsidR="00F1350A" w:rsidRPr="00950D11" w:rsidRDefault="00F1350A"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916" w:type="dxa"/>
          </w:tcPr>
          <w:p w14:paraId="17C3152B" w14:textId="4D2D6FEE" w:rsidR="00F1350A" w:rsidRPr="00950D11" w:rsidRDefault="00F1350A"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2848" w:type="dxa"/>
          </w:tcPr>
          <w:p w14:paraId="08EC38DF" w14:textId="632BE922" w:rsidR="00F1350A" w:rsidRPr="00950D11" w:rsidRDefault="00F1350A"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x</w:t>
            </w:r>
          </w:p>
        </w:tc>
      </w:tr>
      <w:tr w:rsidR="00F1350A" w:rsidRPr="00950D11" w14:paraId="35F48FDD" w14:textId="77777777" w:rsidTr="00B7531F">
        <w:tc>
          <w:tcPr>
            <w:tcW w:w="1153" w:type="dxa"/>
            <w:vMerge/>
          </w:tcPr>
          <w:p w14:paraId="2F73479C" w14:textId="3977CF58" w:rsidR="00F1350A" w:rsidRPr="00950D11" w:rsidRDefault="00F1350A" w:rsidP="00B97DEF">
            <w:pPr>
              <w:jc w:val="center"/>
              <w:rPr>
                <w:rFonts w:ascii="Times New Roman" w:eastAsia="Times New Roman" w:hAnsi="Times New Roman" w:cs="Times New Roman"/>
                <w:sz w:val="20"/>
                <w:szCs w:val="20"/>
              </w:rPr>
            </w:pPr>
          </w:p>
        </w:tc>
        <w:tc>
          <w:tcPr>
            <w:tcW w:w="1165" w:type="dxa"/>
          </w:tcPr>
          <w:p w14:paraId="748F05F5" w14:textId="3A1DE34F" w:rsidR="00F1350A" w:rsidRPr="00950D11" w:rsidRDefault="00F1350A"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2.</w:t>
            </w:r>
          </w:p>
        </w:tc>
        <w:tc>
          <w:tcPr>
            <w:tcW w:w="1347" w:type="dxa"/>
          </w:tcPr>
          <w:p w14:paraId="2DE4837D" w14:textId="00FB3A92" w:rsidR="00F1350A" w:rsidRPr="00950D11" w:rsidRDefault="00F1350A"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Krāslava</w:t>
            </w:r>
          </w:p>
        </w:tc>
        <w:tc>
          <w:tcPr>
            <w:tcW w:w="1153" w:type="dxa"/>
          </w:tcPr>
          <w:p w14:paraId="32951313" w14:textId="1E579E16" w:rsidR="00F1350A" w:rsidRPr="00950D11" w:rsidRDefault="00F1350A"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1341" w:type="dxa"/>
          </w:tcPr>
          <w:p w14:paraId="127F83CC" w14:textId="225883BE" w:rsidR="00F1350A" w:rsidRPr="00950D11" w:rsidRDefault="00F1350A"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916" w:type="dxa"/>
          </w:tcPr>
          <w:p w14:paraId="21550896" w14:textId="38C2CA05" w:rsidR="00F1350A" w:rsidRPr="00950D11" w:rsidRDefault="00F1350A"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2848" w:type="dxa"/>
          </w:tcPr>
          <w:p w14:paraId="1C099061" w14:textId="23CCEBEC" w:rsidR="00F1350A" w:rsidRPr="00950D11" w:rsidRDefault="00F1350A" w:rsidP="00B97DEF">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x</w:t>
            </w:r>
          </w:p>
        </w:tc>
      </w:tr>
      <w:tr w:rsidR="00F1350A" w:rsidRPr="00950D11" w14:paraId="01153E24" w14:textId="77777777" w:rsidTr="00B7531F">
        <w:tc>
          <w:tcPr>
            <w:tcW w:w="1153" w:type="dxa"/>
            <w:vMerge/>
          </w:tcPr>
          <w:p w14:paraId="6B546FE9" w14:textId="77777777" w:rsidR="00F1350A" w:rsidRPr="00950D11" w:rsidRDefault="00F1350A" w:rsidP="003C5E91">
            <w:pPr>
              <w:jc w:val="center"/>
              <w:rPr>
                <w:rFonts w:ascii="Times New Roman" w:eastAsia="Times New Roman" w:hAnsi="Times New Roman" w:cs="Times New Roman"/>
                <w:sz w:val="20"/>
                <w:szCs w:val="20"/>
              </w:rPr>
            </w:pPr>
          </w:p>
        </w:tc>
        <w:tc>
          <w:tcPr>
            <w:tcW w:w="1165" w:type="dxa"/>
            <w:shd w:val="clear" w:color="auto" w:fill="E7E6E6" w:themeFill="background2"/>
          </w:tcPr>
          <w:p w14:paraId="21563AC7" w14:textId="5C264EBD"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3.</w:t>
            </w:r>
          </w:p>
        </w:tc>
        <w:tc>
          <w:tcPr>
            <w:tcW w:w="1347" w:type="dxa"/>
            <w:shd w:val="clear" w:color="auto" w:fill="E7E6E6" w:themeFill="background2"/>
          </w:tcPr>
          <w:p w14:paraId="0419A4F6" w14:textId="21BEBB9E"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Jūrmala (Kauguri)</w:t>
            </w:r>
          </w:p>
        </w:tc>
        <w:tc>
          <w:tcPr>
            <w:tcW w:w="1153" w:type="dxa"/>
            <w:shd w:val="clear" w:color="auto" w:fill="E7E6E6" w:themeFill="background2"/>
          </w:tcPr>
          <w:p w14:paraId="66DA1B7A" w14:textId="3488B29D"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1341" w:type="dxa"/>
            <w:shd w:val="clear" w:color="auto" w:fill="E7E6E6" w:themeFill="background2"/>
          </w:tcPr>
          <w:p w14:paraId="4D83B170" w14:textId="74D5C776"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916" w:type="dxa"/>
            <w:shd w:val="clear" w:color="auto" w:fill="E7E6E6" w:themeFill="background2"/>
          </w:tcPr>
          <w:p w14:paraId="1B32D2AE" w14:textId="4851E9BC"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2848" w:type="dxa"/>
          </w:tcPr>
          <w:p w14:paraId="585CF44E" w14:textId="0980B27C"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x</w:t>
            </w:r>
          </w:p>
        </w:tc>
      </w:tr>
      <w:tr w:rsidR="00F1350A" w:rsidRPr="00950D11" w14:paraId="02B4378F" w14:textId="77777777" w:rsidTr="00B7531F">
        <w:tc>
          <w:tcPr>
            <w:tcW w:w="1153" w:type="dxa"/>
            <w:vMerge/>
          </w:tcPr>
          <w:p w14:paraId="0556DD3A" w14:textId="77777777" w:rsidR="00F1350A" w:rsidRPr="00950D11" w:rsidRDefault="00F1350A" w:rsidP="003C5E91">
            <w:pPr>
              <w:jc w:val="center"/>
              <w:rPr>
                <w:rFonts w:ascii="Times New Roman" w:eastAsia="Times New Roman" w:hAnsi="Times New Roman" w:cs="Times New Roman"/>
                <w:sz w:val="20"/>
                <w:szCs w:val="20"/>
              </w:rPr>
            </w:pPr>
          </w:p>
        </w:tc>
        <w:tc>
          <w:tcPr>
            <w:tcW w:w="1165" w:type="dxa"/>
            <w:shd w:val="clear" w:color="auto" w:fill="E7E6E6" w:themeFill="background2"/>
          </w:tcPr>
          <w:p w14:paraId="7071BC74" w14:textId="5F454BA3"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4.</w:t>
            </w:r>
          </w:p>
        </w:tc>
        <w:tc>
          <w:tcPr>
            <w:tcW w:w="1347" w:type="dxa"/>
            <w:shd w:val="clear" w:color="auto" w:fill="E7E6E6" w:themeFill="background2"/>
          </w:tcPr>
          <w:p w14:paraId="5657ABCB" w14:textId="5E7298C9"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Dobele</w:t>
            </w:r>
          </w:p>
        </w:tc>
        <w:tc>
          <w:tcPr>
            <w:tcW w:w="1153" w:type="dxa"/>
            <w:shd w:val="clear" w:color="auto" w:fill="E7E6E6" w:themeFill="background2"/>
          </w:tcPr>
          <w:p w14:paraId="0564ED3D" w14:textId="1E70EDE2"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1341" w:type="dxa"/>
            <w:shd w:val="clear" w:color="auto" w:fill="E7E6E6" w:themeFill="background2"/>
          </w:tcPr>
          <w:p w14:paraId="02540514" w14:textId="6D62BBCF"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916" w:type="dxa"/>
            <w:shd w:val="clear" w:color="auto" w:fill="E7E6E6" w:themeFill="background2"/>
          </w:tcPr>
          <w:p w14:paraId="4B12D942" w14:textId="7FCBE3B0"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2848" w:type="dxa"/>
          </w:tcPr>
          <w:p w14:paraId="7C667C1C" w14:textId="4BEAE1EE"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x</w:t>
            </w:r>
          </w:p>
        </w:tc>
      </w:tr>
      <w:tr w:rsidR="00F1350A" w:rsidRPr="00950D11" w14:paraId="035F67E8" w14:textId="77777777" w:rsidTr="00B7531F">
        <w:tc>
          <w:tcPr>
            <w:tcW w:w="1153" w:type="dxa"/>
            <w:vMerge/>
          </w:tcPr>
          <w:p w14:paraId="56C42650" w14:textId="77777777" w:rsidR="00F1350A" w:rsidRPr="00950D11" w:rsidRDefault="00F1350A" w:rsidP="003C5E91">
            <w:pPr>
              <w:jc w:val="center"/>
              <w:rPr>
                <w:rFonts w:ascii="Times New Roman" w:eastAsia="Times New Roman" w:hAnsi="Times New Roman" w:cs="Times New Roman"/>
                <w:sz w:val="20"/>
                <w:szCs w:val="20"/>
              </w:rPr>
            </w:pPr>
          </w:p>
        </w:tc>
        <w:tc>
          <w:tcPr>
            <w:tcW w:w="1165" w:type="dxa"/>
          </w:tcPr>
          <w:p w14:paraId="3DFEC234" w14:textId="11877C45"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5.</w:t>
            </w:r>
          </w:p>
        </w:tc>
        <w:tc>
          <w:tcPr>
            <w:tcW w:w="1347" w:type="dxa"/>
          </w:tcPr>
          <w:p w14:paraId="716D0806" w14:textId="167DF471"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Balvi</w:t>
            </w:r>
          </w:p>
        </w:tc>
        <w:tc>
          <w:tcPr>
            <w:tcW w:w="1153" w:type="dxa"/>
          </w:tcPr>
          <w:p w14:paraId="3FABCC1D" w14:textId="7CDC2A3E"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1341" w:type="dxa"/>
          </w:tcPr>
          <w:p w14:paraId="5A22EB02" w14:textId="254D9725"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916" w:type="dxa"/>
          </w:tcPr>
          <w:p w14:paraId="1835CE4E" w14:textId="2CAC1B6B"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2848" w:type="dxa"/>
          </w:tcPr>
          <w:p w14:paraId="7ED9C4CA" w14:textId="61A49B74"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x</w:t>
            </w:r>
          </w:p>
        </w:tc>
      </w:tr>
      <w:tr w:rsidR="00F1350A" w:rsidRPr="00950D11" w14:paraId="78E889F8" w14:textId="77777777" w:rsidTr="00B7531F">
        <w:tc>
          <w:tcPr>
            <w:tcW w:w="1153" w:type="dxa"/>
            <w:vMerge/>
          </w:tcPr>
          <w:p w14:paraId="7E21DFC2" w14:textId="77777777" w:rsidR="00F1350A" w:rsidRPr="00950D11" w:rsidRDefault="00F1350A" w:rsidP="003C5E91">
            <w:pPr>
              <w:jc w:val="center"/>
              <w:rPr>
                <w:rFonts w:ascii="Times New Roman" w:eastAsia="Times New Roman" w:hAnsi="Times New Roman" w:cs="Times New Roman"/>
                <w:sz w:val="20"/>
                <w:szCs w:val="20"/>
              </w:rPr>
            </w:pPr>
          </w:p>
        </w:tc>
        <w:tc>
          <w:tcPr>
            <w:tcW w:w="1165" w:type="dxa"/>
          </w:tcPr>
          <w:p w14:paraId="74920352" w14:textId="4C70993F"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6.</w:t>
            </w:r>
          </w:p>
        </w:tc>
        <w:tc>
          <w:tcPr>
            <w:tcW w:w="1347" w:type="dxa"/>
          </w:tcPr>
          <w:p w14:paraId="209645B8" w14:textId="4F012D9F"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Limbaži</w:t>
            </w:r>
          </w:p>
        </w:tc>
        <w:tc>
          <w:tcPr>
            <w:tcW w:w="1153" w:type="dxa"/>
          </w:tcPr>
          <w:p w14:paraId="06CC78F6" w14:textId="2C98E63F"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1341" w:type="dxa"/>
          </w:tcPr>
          <w:p w14:paraId="465407E1" w14:textId="00C5B7C3"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916" w:type="dxa"/>
          </w:tcPr>
          <w:p w14:paraId="7F0332C0" w14:textId="3820040B"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2848" w:type="dxa"/>
          </w:tcPr>
          <w:p w14:paraId="3FFD7118" w14:textId="39193EF7" w:rsidR="00F1350A" w:rsidRPr="00950D11" w:rsidRDefault="00FE7839"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Finansējums piešķirts</w:t>
            </w:r>
            <w:r w:rsidR="00F1350A" w:rsidRPr="00950D11">
              <w:rPr>
                <w:rFonts w:ascii="Times New Roman" w:eastAsia="Times New Roman" w:hAnsi="Times New Roman" w:cs="Times New Roman"/>
                <w:sz w:val="20"/>
                <w:szCs w:val="20"/>
              </w:rPr>
              <w:t xml:space="preserve"> no valsts budžeta līdzekļiem, tiks pārattiecināts uz ERAF</w:t>
            </w:r>
            <w:r w:rsidR="001723A8">
              <w:rPr>
                <w:rFonts w:ascii="Times New Roman" w:eastAsia="Times New Roman" w:hAnsi="Times New Roman" w:cs="Times New Roman"/>
                <w:sz w:val="20"/>
                <w:szCs w:val="20"/>
              </w:rPr>
              <w:t xml:space="preserve"> (skatīt 1. tabulu)</w:t>
            </w:r>
          </w:p>
        </w:tc>
      </w:tr>
      <w:tr w:rsidR="00F1350A" w:rsidRPr="00950D11" w14:paraId="5F4BB4AA" w14:textId="77777777" w:rsidTr="00B7531F">
        <w:tc>
          <w:tcPr>
            <w:tcW w:w="1153" w:type="dxa"/>
            <w:vMerge/>
          </w:tcPr>
          <w:p w14:paraId="0C01F0A6" w14:textId="77777777" w:rsidR="00F1350A" w:rsidRPr="00950D11" w:rsidRDefault="00F1350A" w:rsidP="003C5E91">
            <w:pPr>
              <w:jc w:val="center"/>
              <w:rPr>
                <w:rFonts w:ascii="Times New Roman" w:eastAsia="Times New Roman" w:hAnsi="Times New Roman" w:cs="Times New Roman"/>
                <w:sz w:val="20"/>
                <w:szCs w:val="20"/>
              </w:rPr>
            </w:pPr>
          </w:p>
        </w:tc>
        <w:tc>
          <w:tcPr>
            <w:tcW w:w="1165" w:type="dxa"/>
            <w:shd w:val="clear" w:color="auto" w:fill="E7E6E6" w:themeFill="background2"/>
          </w:tcPr>
          <w:p w14:paraId="4179C607" w14:textId="1A82A33A"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7.</w:t>
            </w:r>
          </w:p>
        </w:tc>
        <w:tc>
          <w:tcPr>
            <w:tcW w:w="1347" w:type="dxa"/>
            <w:shd w:val="clear" w:color="auto" w:fill="E7E6E6" w:themeFill="background2"/>
          </w:tcPr>
          <w:p w14:paraId="77AEDD72" w14:textId="27D4061F"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Saldus</w:t>
            </w:r>
          </w:p>
        </w:tc>
        <w:tc>
          <w:tcPr>
            <w:tcW w:w="1153" w:type="dxa"/>
            <w:shd w:val="clear" w:color="auto" w:fill="E7E6E6" w:themeFill="background2"/>
          </w:tcPr>
          <w:p w14:paraId="2CDE5F0E" w14:textId="2FA61B8C"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Jā</w:t>
            </w:r>
          </w:p>
        </w:tc>
        <w:tc>
          <w:tcPr>
            <w:tcW w:w="1341" w:type="dxa"/>
            <w:shd w:val="clear" w:color="auto" w:fill="E7E6E6" w:themeFill="background2"/>
          </w:tcPr>
          <w:p w14:paraId="5F9E2117" w14:textId="127BA221"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916" w:type="dxa"/>
            <w:shd w:val="clear" w:color="auto" w:fill="E7E6E6" w:themeFill="background2"/>
          </w:tcPr>
          <w:p w14:paraId="0CAF9BEE" w14:textId="2C077E6B"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Nē</w:t>
            </w:r>
          </w:p>
        </w:tc>
        <w:tc>
          <w:tcPr>
            <w:tcW w:w="2848" w:type="dxa"/>
          </w:tcPr>
          <w:p w14:paraId="0A7255A1" w14:textId="36898BB7" w:rsidR="00F1350A" w:rsidRPr="00950D11" w:rsidRDefault="00F1350A" w:rsidP="003C5E91">
            <w:pPr>
              <w:jc w:val="center"/>
              <w:rPr>
                <w:rFonts w:ascii="Times New Roman" w:eastAsia="Times New Roman" w:hAnsi="Times New Roman" w:cs="Times New Roman"/>
                <w:sz w:val="20"/>
                <w:szCs w:val="20"/>
              </w:rPr>
            </w:pPr>
            <w:r w:rsidRPr="00950D11">
              <w:rPr>
                <w:rFonts w:ascii="Times New Roman" w:eastAsia="Times New Roman" w:hAnsi="Times New Roman" w:cs="Times New Roman"/>
                <w:sz w:val="20"/>
                <w:szCs w:val="20"/>
              </w:rPr>
              <w:t>x</w:t>
            </w:r>
          </w:p>
        </w:tc>
      </w:tr>
    </w:tbl>
    <w:p w14:paraId="268745BC" w14:textId="3B837199" w:rsidR="003A1FAD" w:rsidRDefault="003A1FAD" w:rsidP="003A1FAD">
      <w:pPr>
        <w:spacing w:after="0"/>
        <w:ind w:firstLine="340"/>
        <w:jc w:val="center"/>
        <w:rPr>
          <w:rFonts w:ascii="Times New Roman" w:eastAsia="Times New Roman" w:hAnsi="Times New Roman" w:cs="Times New Roman"/>
          <w:sz w:val="28"/>
          <w:szCs w:val="28"/>
          <w:lang w:eastAsia="lv-LV"/>
        </w:rPr>
      </w:pPr>
      <w:r>
        <w:rPr>
          <w:rFonts w:ascii="Times New Roman" w:eastAsia="Times New Roman" w:hAnsi="Times New Roman" w:cs="Times New Roman"/>
          <w:color w:val="000000" w:themeColor="text1"/>
          <w:sz w:val="24"/>
          <w:szCs w:val="24"/>
        </w:rPr>
        <w:t xml:space="preserve"> </w:t>
      </w:r>
    </w:p>
    <w:p w14:paraId="66677C9B" w14:textId="33EF1470" w:rsidR="003A1FAD" w:rsidRDefault="00780748" w:rsidP="00F1350A">
      <w:pPr>
        <w:spacing w:after="0"/>
        <w:ind w:firstLine="340"/>
        <w:jc w:val="both"/>
        <w:rPr>
          <w:rFonts w:ascii="Times New Roman" w:hAnsi="Times New Roman" w:cs="Times New Roman"/>
          <w:bCs/>
          <w:sz w:val="28"/>
          <w:szCs w:val="28"/>
        </w:rPr>
      </w:pPr>
      <w:r>
        <w:rPr>
          <w:rFonts w:ascii="Times New Roman" w:hAnsi="Times New Roman" w:cs="Times New Roman"/>
          <w:bCs/>
          <w:sz w:val="28"/>
          <w:szCs w:val="28"/>
        </w:rPr>
        <w:t>2. t</w:t>
      </w:r>
      <w:r w:rsidR="003C5E91">
        <w:rPr>
          <w:rFonts w:ascii="Times New Roman" w:hAnsi="Times New Roman" w:cs="Times New Roman"/>
          <w:bCs/>
          <w:sz w:val="28"/>
          <w:szCs w:val="28"/>
        </w:rPr>
        <w:t>abulā ir redzams, ka katastrofu pārvaldības centru projektēšanai un būvniecībai Ludzā, Jūrmalā (Kauguros), Dobelē un Saldū</w:t>
      </w:r>
      <w:r w:rsidR="00950D11">
        <w:rPr>
          <w:rFonts w:ascii="Times New Roman" w:hAnsi="Times New Roman" w:cs="Times New Roman"/>
          <w:bCs/>
          <w:sz w:val="28"/>
          <w:szCs w:val="28"/>
        </w:rPr>
        <w:t xml:space="preserve"> organizētie</w:t>
      </w:r>
      <w:r w:rsidR="003C5E91">
        <w:rPr>
          <w:rFonts w:ascii="Times New Roman" w:hAnsi="Times New Roman" w:cs="Times New Roman"/>
          <w:bCs/>
          <w:sz w:val="28"/>
          <w:szCs w:val="28"/>
        </w:rPr>
        <w:t xml:space="preserve"> iepirkumi ir noslēgušies, iepirkuma komisijas ir pieņēmušas lēmumu</w:t>
      </w:r>
      <w:r w:rsidR="0008181F">
        <w:rPr>
          <w:rFonts w:ascii="Times New Roman" w:hAnsi="Times New Roman" w:cs="Times New Roman"/>
          <w:bCs/>
          <w:sz w:val="28"/>
          <w:szCs w:val="28"/>
        </w:rPr>
        <w:t>s</w:t>
      </w:r>
      <w:r w:rsidR="003C5E91">
        <w:rPr>
          <w:rStyle w:val="FootnoteReference"/>
          <w:rFonts w:ascii="Times New Roman" w:hAnsi="Times New Roman" w:cs="Times New Roman"/>
          <w:bCs/>
          <w:sz w:val="28"/>
          <w:szCs w:val="28"/>
        </w:rPr>
        <w:footnoteReference w:id="3"/>
      </w:r>
      <w:r w:rsidR="003C5E91">
        <w:rPr>
          <w:rFonts w:ascii="Times New Roman" w:hAnsi="Times New Roman" w:cs="Times New Roman"/>
          <w:bCs/>
          <w:sz w:val="28"/>
          <w:szCs w:val="28"/>
        </w:rPr>
        <w:t xml:space="preserve"> par līguma slēgšanas tiesību piešķiršanu. Neskatoties uz iepirkuma komisijas lēmumu pārsūdzēšanu attiecībā uz minētajiem objektiem Iepirkumu uzraudzības biroj</w:t>
      </w:r>
      <w:r w:rsidR="00C95D2C">
        <w:rPr>
          <w:rFonts w:ascii="Times New Roman" w:hAnsi="Times New Roman" w:cs="Times New Roman"/>
          <w:bCs/>
          <w:sz w:val="28"/>
          <w:szCs w:val="28"/>
        </w:rPr>
        <w:t>ā</w:t>
      </w:r>
      <w:r w:rsidR="003C5E91">
        <w:rPr>
          <w:rFonts w:ascii="Times New Roman" w:hAnsi="Times New Roman" w:cs="Times New Roman"/>
          <w:bCs/>
          <w:sz w:val="28"/>
          <w:szCs w:val="28"/>
        </w:rPr>
        <w:t>, tas ir lēmis</w:t>
      </w:r>
      <w:r w:rsidR="003C5E91">
        <w:rPr>
          <w:rStyle w:val="FootnoteReference"/>
          <w:rFonts w:ascii="Times New Roman" w:hAnsi="Times New Roman" w:cs="Times New Roman"/>
          <w:bCs/>
          <w:sz w:val="28"/>
          <w:szCs w:val="28"/>
        </w:rPr>
        <w:footnoteReference w:id="4"/>
      </w:r>
      <w:r w:rsidR="003C5E91">
        <w:rPr>
          <w:rFonts w:ascii="Times New Roman" w:hAnsi="Times New Roman" w:cs="Times New Roman"/>
          <w:bCs/>
          <w:sz w:val="28"/>
          <w:szCs w:val="28"/>
        </w:rPr>
        <w:t xml:space="preserve"> </w:t>
      </w:r>
      <w:r w:rsidR="00F1350A">
        <w:rPr>
          <w:rFonts w:ascii="Times New Roman" w:hAnsi="Times New Roman" w:cs="Times New Roman"/>
          <w:bCs/>
          <w:sz w:val="28"/>
          <w:szCs w:val="28"/>
        </w:rPr>
        <w:t xml:space="preserve">atļaut pasūtītājam (Nodrošinājuma valsts aģentūrai) slēgt iepirkuma līgumus ar atklāto konkursu attiecīgajās daļās noteiktajiem uzvarētājiem, atstājot spēkā attiecīgo iepirkuma komisiju lēmumus. </w:t>
      </w:r>
      <w:r w:rsidR="003C5E91">
        <w:rPr>
          <w:rFonts w:ascii="Times New Roman" w:hAnsi="Times New Roman" w:cs="Times New Roman"/>
          <w:bCs/>
          <w:sz w:val="28"/>
          <w:szCs w:val="28"/>
        </w:rPr>
        <w:t>Attiecīgi var tikt slēgti projektēšanas un būvdarbu līgumi.</w:t>
      </w:r>
    </w:p>
    <w:p w14:paraId="702D9AF8" w14:textId="6E40D863" w:rsidR="00F1350A" w:rsidRDefault="00F1350A" w:rsidP="00F1350A">
      <w:pPr>
        <w:spacing w:after="0"/>
        <w:ind w:firstLine="34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Ievērojot to, ka iepirkumi ir noslēgušies, tajā skaitā ir noteiktas plānotās līgumu summas un katastrofu pārvaldības centru projektēšanas un būvdarbu termiņi (laika grafiki) atbilstoši iepirkuma dokumentācijai (līgumu projektiem), ir aktualizēta šo katastrofu pārvaldības centru projektēšanai, būvniecībai un saistīto pakalpojumu segšanai nepieciešamā finansējuma prognoze (apkopoti skatīt 3. tabulā, detalizēti – informatīvā ziņojuma </w:t>
      </w:r>
      <w:r w:rsidR="00EB4AA9">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pielikumā (ierobežotas pieejamības informācija)).</w:t>
      </w:r>
    </w:p>
    <w:p w14:paraId="1E0D3A40" w14:textId="7DA080FB" w:rsidR="00F1350A" w:rsidRPr="00943A81" w:rsidRDefault="00F1350A" w:rsidP="00F1350A">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Pr="00943A81">
        <w:rPr>
          <w:rFonts w:ascii="Times New Roman" w:eastAsia="Times New Roman" w:hAnsi="Times New Roman" w:cs="Times New Roman"/>
          <w:color w:val="000000" w:themeColor="text1"/>
          <w:sz w:val="24"/>
          <w:szCs w:val="24"/>
        </w:rPr>
        <w:t>.tabula</w:t>
      </w:r>
    </w:p>
    <w:p w14:paraId="7C805C6C" w14:textId="3DE42CCD" w:rsidR="00F1350A" w:rsidRDefault="00F1350A" w:rsidP="00F1350A">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Prognoze par katastrofu pārvaldības centru projektēšanai un būvniecībai</w:t>
      </w:r>
      <w:r w:rsidR="00780748">
        <w:rPr>
          <w:rFonts w:ascii="Times New Roman" w:eastAsia="Times New Roman" w:hAnsi="Times New Roman" w:cs="Times New Roman"/>
          <w:color w:val="000000" w:themeColor="text1"/>
          <w:sz w:val="24"/>
          <w:szCs w:val="24"/>
        </w:rPr>
        <w:t xml:space="preserve"> Ludzā, Jūrmalā (Kauguros), Dobelē un Saldū</w:t>
      </w:r>
      <w:r>
        <w:rPr>
          <w:rFonts w:ascii="Times New Roman" w:eastAsia="Times New Roman" w:hAnsi="Times New Roman" w:cs="Times New Roman"/>
          <w:color w:val="000000" w:themeColor="text1"/>
          <w:sz w:val="24"/>
          <w:szCs w:val="24"/>
        </w:rPr>
        <w:t>, kā arī saistītajiem pakalpojumiem nepieciešamā finansējuma apmēru atbilstoši iepirkum</w:t>
      </w:r>
      <w:r w:rsidR="00950D11">
        <w:rPr>
          <w:rFonts w:ascii="Times New Roman" w:eastAsia="Times New Roman" w:hAnsi="Times New Roman" w:cs="Times New Roman"/>
          <w:color w:val="000000" w:themeColor="text1"/>
          <w:sz w:val="24"/>
          <w:szCs w:val="24"/>
        </w:rPr>
        <w:t>a procedūru</w:t>
      </w:r>
      <w:r>
        <w:rPr>
          <w:rFonts w:ascii="Times New Roman" w:eastAsia="Times New Roman" w:hAnsi="Times New Roman" w:cs="Times New Roman"/>
          <w:color w:val="000000" w:themeColor="text1"/>
          <w:sz w:val="24"/>
          <w:szCs w:val="24"/>
        </w:rPr>
        <w:t xml:space="preserve"> rezultātam (noapaļojot līdz veseliem </w:t>
      </w:r>
      <w:r w:rsidRPr="00F1350A">
        <w:rPr>
          <w:rFonts w:ascii="Times New Roman" w:eastAsia="Times New Roman" w:hAnsi="Times New Roman" w:cs="Times New Roman"/>
          <w:i/>
          <w:iCs/>
          <w:color w:val="000000" w:themeColor="text1"/>
          <w:sz w:val="24"/>
          <w:szCs w:val="24"/>
        </w:rPr>
        <w:t>euro</w:t>
      </w:r>
      <w:r>
        <w:rPr>
          <w:rFonts w:ascii="Times New Roman" w:eastAsia="Times New Roman" w:hAnsi="Times New Roman" w:cs="Times New Roman"/>
          <w:color w:val="000000" w:themeColor="text1"/>
          <w:sz w:val="24"/>
          <w:szCs w:val="24"/>
        </w:rPr>
        <w:t>)</w:t>
      </w:r>
    </w:p>
    <w:p w14:paraId="5CDAB915" w14:textId="0F807FC3" w:rsidR="00F1350A" w:rsidRDefault="00F1350A" w:rsidP="00F1350A">
      <w:pPr>
        <w:spacing w:after="0"/>
        <w:ind w:firstLine="340"/>
        <w:jc w:val="center"/>
        <w:rPr>
          <w:rFonts w:ascii="Times New Roman" w:eastAsia="Times New Roman" w:hAnsi="Times New Roman" w:cs="Times New Roman"/>
          <w:color w:val="000000" w:themeColor="text1"/>
          <w:sz w:val="24"/>
          <w:szCs w:val="24"/>
        </w:rPr>
      </w:pPr>
    </w:p>
    <w:tbl>
      <w:tblPr>
        <w:tblW w:w="10207" w:type="dxa"/>
        <w:tblInd w:w="-715"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135"/>
        <w:gridCol w:w="1417"/>
        <w:gridCol w:w="1134"/>
        <w:gridCol w:w="992"/>
        <w:gridCol w:w="1276"/>
        <w:gridCol w:w="1134"/>
        <w:gridCol w:w="851"/>
        <w:gridCol w:w="1134"/>
        <w:gridCol w:w="1134"/>
      </w:tblGrid>
      <w:tr w:rsidR="00F1350A" w:rsidRPr="00CE4226" w14:paraId="2274047E" w14:textId="77777777" w:rsidTr="00780748">
        <w:trPr>
          <w:trHeight w:val="322"/>
        </w:trPr>
        <w:tc>
          <w:tcPr>
            <w:tcW w:w="1135" w:type="dxa"/>
            <w:vMerge w:val="restart"/>
            <w:shd w:val="clear" w:color="auto" w:fill="E7E6E6" w:themeFill="background2"/>
            <w:noWrap/>
            <w:tcMar>
              <w:top w:w="75" w:type="dxa"/>
              <w:left w:w="75" w:type="dxa"/>
              <w:bottom w:w="75" w:type="dxa"/>
              <w:right w:w="75" w:type="dxa"/>
            </w:tcMar>
            <w:vAlign w:val="center"/>
          </w:tcPr>
          <w:p w14:paraId="4DFB4C98" w14:textId="36F6AA99" w:rsidR="00F1350A" w:rsidRPr="00CE4226" w:rsidRDefault="00F1350A" w:rsidP="00CA261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Katastrofu pārval</w:t>
            </w:r>
            <w:r w:rsidR="00780748">
              <w:rPr>
                <w:rFonts w:ascii="Times New Roman" w:hAnsi="Times New Roman" w:cs="Times New Roman"/>
                <w:b/>
                <w:bCs/>
                <w:sz w:val="20"/>
                <w:szCs w:val="20"/>
              </w:rPr>
              <w:t>-</w:t>
            </w:r>
            <w:r w:rsidRPr="00CE4226">
              <w:rPr>
                <w:rFonts w:ascii="Times New Roman" w:hAnsi="Times New Roman" w:cs="Times New Roman"/>
                <w:b/>
                <w:bCs/>
                <w:sz w:val="20"/>
                <w:szCs w:val="20"/>
              </w:rPr>
              <w:t>dības centrs</w:t>
            </w:r>
          </w:p>
        </w:tc>
        <w:tc>
          <w:tcPr>
            <w:tcW w:w="1417" w:type="dxa"/>
            <w:vMerge w:val="restart"/>
            <w:shd w:val="clear" w:color="auto" w:fill="E7E6E6" w:themeFill="background2"/>
            <w:noWrap/>
            <w:tcMar>
              <w:top w:w="75" w:type="dxa"/>
              <w:left w:w="75" w:type="dxa"/>
              <w:bottom w:w="75" w:type="dxa"/>
              <w:right w:w="75" w:type="dxa"/>
            </w:tcMar>
            <w:vAlign w:val="center"/>
          </w:tcPr>
          <w:p w14:paraId="3CB647A0" w14:textId="77777777" w:rsidR="00F1350A" w:rsidRPr="00CE4226" w:rsidRDefault="00F1350A" w:rsidP="00CA261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 xml:space="preserve">Projektēšana, būvdarbi, autor-uzraudzība, </w:t>
            </w:r>
            <w:r w:rsidRPr="00CE4226">
              <w:rPr>
                <w:rFonts w:ascii="Times New Roman" w:hAnsi="Times New Roman" w:cs="Times New Roman"/>
                <w:b/>
                <w:bCs/>
                <w:i/>
                <w:iCs/>
                <w:sz w:val="20"/>
                <w:szCs w:val="20"/>
              </w:rPr>
              <w:lastRenderedPageBreak/>
              <w:t xml:space="preserve">euro </w:t>
            </w:r>
            <w:r w:rsidRPr="00CE4226">
              <w:rPr>
                <w:rFonts w:ascii="Times New Roman" w:hAnsi="Times New Roman" w:cs="Times New Roman"/>
                <w:b/>
                <w:bCs/>
                <w:sz w:val="20"/>
                <w:szCs w:val="20"/>
              </w:rPr>
              <w:t>(ar PVN)</w:t>
            </w:r>
            <w:r>
              <w:rPr>
                <w:rStyle w:val="FootnoteReference"/>
                <w:rFonts w:ascii="Times New Roman" w:hAnsi="Times New Roman" w:cs="Times New Roman"/>
                <w:b/>
                <w:bCs/>
                <w:sz w:val="20"/>
                <w:szCs w:val="20"/>
              </w:rPr>
              <w:footnoteReference w:id="5"/>
            </w:r>
          </w:p>
        </w:tc>
        <w:tc>
          <w:tcPr>
            <w:tcW w:w="3402" w:type="dxa"/>
            <w:gridSpan w:val="3"/>
            <w:shd w:val="clear" w:color="auto" w:fill="E7E6E6" w:themeFill="background2"/>
            <w:noWrap/>
            <w:tcMar>
              <w:top w:w="75" w:type="dxa"/>
              <w:left w:w="75" w:type="dxa"/>
              <w:bottom w:w="75" w:type="dxa"/>
              <w:right w:w="75" w:type="dxa"/>
            </w:tcMar>
            <w:vAlign w:val="center"/>
          </w:tcPr>
          <w:p w14:paraId="37E687E3" w14:textId="77777777" w:rsidR="00F1350A" w:rsidRPr="00CE4226" w:rsidRDefault="00F1350A" w:rsidP="00CA261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lastRenderedPageBreak/>
              <w:t xml:space="preserve">Saistītie darbi un pakalpojumi, </w:t>
            </w:r>
            <w:r w:rsidRPr="00950D11">
              <w:rPr>
                <w:rFonts w:ascii="Times New Roman" w:hAnsi="Times New Roman" w:cs="Times New Roman"/>
                <w:b/>
                <w:bCs/>
                <w:i/>
                <w:iCs/>
                <w:sz w:val="20"/>
                <w:szCs w:val="20"/>
              </w:rPr>
              <w:t>euro</w:t>
            </w:r>
            <w:r w:rsidRPr="00CE4226">
              <w:rPr>
                <w:rFonts w:ascii="Times New Roman" w:hAnsi="Times New Roman" w:cs="Times New Roman"/>
                <w:b/>
                <w:bCs/>
                <w:sz w:val="20"/>
                <w:szCs w:val="20"/>
              </w:rPr>
              <w:t xml:space="preserve"> (ar PVN)</w:t>
            </w:r>
          </w:p>
        </w:tc>
        <w:tc>
          <w:tcPr>
            <w:tcW w:w="1134" w:type="dxa"/>
            <w:vMerge w:val="restart"/>
            <w:shd w:val="clear" w:color="auto" w:fill="E7E6E6" w:themeFill="background2"/>
            <w:noWrap/>
            <w:tcMar>
              <w:top w:w="75" w:type="dxa"/>
              <w:left w:w="75" w:type="dxa"/>
              <w:bottom w:w="75" w:type="dxa"/>
              <w:right w:w="75" w:type="dxa"/>
            </w:tcMar>
            <w:vAlign w:val="center"/>
          </w:tcPr>
          <w:p w14:paraId="21F7E33D" w14:textId="77777777" w:rsidR="00F1350A" w:rsidRPr="009D2F40" w:rsidRDefault="00F1350A" w:rsidP="00CA261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 xml:space="preserve">KOPĀ (noapaļojot līdz veseliem </w:t>
            </w:r>
            <w:r w:rsidRPr="009D2F40">
              <w:rPr>
                <w:rFonts w:ascii="Times New Roman" w:hAnsi="Times New Roman" w:cs="Times New Roman"/>
                <w:b/>
                <w:bCs/>
                <w:i/>
                <w:iCs/>
                <w:sz w:val="20"/>
                <w:szCs w:val="20"/>
              </w:rPr>
              <w:t>euro</w:t>
            </w:r>
            <w:r w:rsidRPr="009D2F40">
              <w:rPr>
                <w:rFonts w:ascii="Times New Roman" w:hAnsi="Times New Roman" w:cs="Times New Roman"/>
                <w:b/>
                <w:bCs/>
                <w:sz w:val="20"/>
                <w:szCs w:val="20"/>
              </w:rPr>
              <w:t xml:space="preserve">), </w:t>
            </w:r>
            <w:r w:rsidRPr="009D2F40">
              <w:rPr>
                <w:rFonts w:ascii="Times New Roman" w:hAnsi="Times New Roman" w:cs="Times New Roman"/>
                <w:b/>
                <w:bCs/>
                <w:i/>
                <w:iCs/>
                <w:sz w:val="20"/>
                <w:szCs w:val="20"/>
              </w:rPr>
              <w:t>euro</w:t>
            </w:r>
            <w:r w:rsidRPr="009D2F40">
              <w:rPr>
                <w:rFonts w:ascii="Times New Roman" w:hAnsi="Times New Roman" w:cs="Times New Roman"/>
                <w:b/>
                <w:bCs/>
                <w:sz w:val="20"/>
                <w:szCs w:val="20"/>
              </w:rPr>
              <w:t>, tajā skaitā:</w:t>
            </w:r>
          </w:p>
        </w:tc>
        <w:tc>
          <w:tcPr>
            <w:tcW w:w="851" w:type="dxa"/>
            <w:vMerge w:val="restart"/>
            <w:shd w:val="clear" w:color="auto" w:fill="E7E6E6" w:themeFill="background2"/>
            <w:noWrap/>
            <w:tcMar>
              <w:top w:w="75" w:type="dxa"/>
              <w:left w:w="75" w:type="dxa"/>
              <w:bottom w:w="75" w:type="dxa"/>
              <w:right w:w="75" w:type="dxa"/>
            </w:tcMar>
            <w:vAlign w:val="center"/>
          </w:tcPr>
          <w:p w14:paraId="3DD5517C" w14:textId="77777777" w:rsidR="00F1350A" w:rsidRPr="009D2F40" w:rsidRDefault="00F1350A" w:rsidP="00CA2615">
            <w:pPr>
              <w:spacing w:after="0" w:line="240" w:lineRule="auto"/>
              <w:jc w:val="center"/>
              <w:rPr>
                <w:rFonts w:ascii="Times New Roman" w:hAnsi="Times New Roman" w:cs="Times New Roman"/>
                <w:b/>
                <w:bCs/>
                <w:sz w:val="20"/>
                <w:szCs w:val="20"/>
              </w:rPr>
            </w:pPr>
            <w:r w:rsidRPr="009D2F40">
              <w:rPr>
                <w:rFonts w:ascii="Times New Roman" w:hAnsi="Times New Roman" w:cs="Times New Roman"/>
                <w:b/>
                <w:bCs/>
                <w:sz w:val="20"/>
                <w:szCs w:val="20"/>
              </w:rPr>
              <w:t>2025. gadā</w:t>
            </w:r>
          </w:p>
        </w:tc>
        <w:tc>
          <w:tcPr>
            <w:tcW w:w="1134" w:type="dxa"/>
            <w:vMerge w:val="restart"/>
            <w:shd w:val="clear" w:color="auto" w:fill="E7E6E6" w:themeFill="background2"/>
            <w:noWrap/>
            <w:tcMar>
              <w:top w:w="75" w:type="dxa"/>
              <w:left w:w="75" w:type="dxa"/>
              <w:bottom w:w="75" w:type="dxa"/>
              <w:right w:w="75" w:type="dxa"/>
            </w:tcMar>
            <w:vAlign w:val="center"/>
          </w:tcPr>
          <w:p w14:paraId="3BA3CFF9" w14:textId="77777777" w:rsidR="00F1350A" w:rsidRPr="009D2F40" w:rsidRDefault="00F1350A" w:rsidP="00CA2615">
            <w:pPr>
              <w:spacing w:after="0" w:line="240" w:lineRule="auto"/>
              <w:jc w:val="center"/>
              <w:rPr>
                <w:rFonts w:ascii="Times New Roman" w:hAnsi="Times New Roman" w:cs="Times New Roman"/>
                <w:b/>
                <w:bCs/>
                <w:sz w:val="20"/>
                <w:szCs w:val="20"/>
              </w:rPr>
            </w:pPr>
            <w:r w:rsidRPr="009D2F40">
              <w:rPr>
                <w:rFonts w:ascii="Times New Roman" w:hAnsi="Times New Roman" w:cs="Times New Roman"/>
                <w:b/>
                <w:bCs/>
                <w:sz w:val="20"/>
                <w:szCs w:val="20"/>
              </w:rPr>
              <w:t>2026. gadā</w:t>
            </w:r>
          </w:p>
        </w:tc>
        <w:tc>
          <w:tcPr>
            <w:tcW w:w="1134" w:type="dxa"/>
            <w:vMerge w:val="restart"/>
            <w:shd w:val="clear" w:color="auto" w:fill="E7E6E6" w:themeFill="background2"/>
            <w:vAlign w:val="center"/>
          </w:tcPr>
          <w:p w14:paraId="166E59B4" w14:textId="77777777" w:rsidR="00F1350A" w:rsidRPr="009D2F40" w:rsidRDefault="00F1350A" w:rsidP="00CA2615">
            <w:pPr>
              <w:spacing w:after="0" w:line="240" w:lineRule="auto"/>
              <w:jc w:val="center"/>
              <w:rPr>
                <w:rFonts w:ascii="Times New Roman" w:hAnsi="Times New Roman" w:cs="Times New Roman"/>
                <w:b/>
                <w:bCs/>
                <w:sz w:val="20"/>
                <w:szCs w:val="20"/>
              </w:rPr>
            </w:pPr>
            <w:r w:rsidRPr="009D2F40">
              <w:rPr>
                <w:rFonts w:ascii="Times New Roman" w:hAnsi="Times New Roman" w:cs="Times New Roman"/>
                <w:b/>
                <w:bCs/>
                <w:sz w:val="20"/>
                <w:szCs w:val="20"/>
              </w:rPr>
              <w:t>2027. gadā</w:t>
            </w:r>
          </w:p>
        </w:tc>
      </w:tr>
      <w:tr w:rsidR="00F1350A" w:rsidRPr="00CE4226" w14:paraId="4C37E0BE" w14:textId="77777777" w:rsidTr="00780748">
        <w:trPr>
          <w:trHeight w:val="778"/>
        </w:trPr>
        <w:tc>
          <w:tcPr>
            <w:tcW w:w="1135" w:type="dxa"/>
            <w:vMerge/>
            <w:shd w:val="clear" w:color="auto" w:fill="FFFFFF"/>
            <w:noWrap/>
            <w:tcMar>
              <w:top w:w="75" w:type="dxa"/>
              <w:left w:w="75" w:type="dxa"/>
              <w:bottom w:w="75" w:type="dxa"/>
              <w:right w:w="75" w:type="dxa"/>
            </w:tcMar>
            <w:vAlign w:val="center"/>
          </w:tcPr>
          <w:p w14:paraId="57DD0ECB" w14:textId="77777777" w:rsidR="00F1350A" w:rsidRPr="00DF4C16" w:rsidRDefault="00F1350A" w:rsidP="00CA2615">
            <w:pPr>
              <w:spacing w:after="0" w:line="240" w:lineRule="auto"/>
              <w:jc w:val="center"/>
              <w:rPr>
                <w:rFonts w:ascii="Times New Roman" w:hAnsi="Times New Roman" w:cs="Times New Roman"/>
                <w:b/>
                <w:bCs/>
                <w:sz w:val="20"/>
                <w:szCs w:val="20"/>
              </w:rPr>
            </w:pPr>
          </w:p>
        </w:tc>
        <w:tc>
          <w:tcPr>
            <w:tcW w:w="1417" w:type="dxa"/>
            <w:vMerge/>
            <w:shd w:val="clear" w:color="auto" w:fill="FFFFFF"/>
            <w:noWrap/>
            <w:tcMar>
              <w:top w:w="75" w:type="dxa"/>
              <w:left w:w="75" w:type="dxa"/>
              <w:bottom w:w="75" w:type="dxa"/>
              <w:right w:w="75" w:type="dxa"/>
            </w:tcMar>
            <w:vAlign w:val="center"/>
          </w:tcPr>
          <w:p w14:paraId="568D645A" w14:textId="77777777" w:rsidR="00F1350A" w:rsidRPr="00DF4C16" w:rsidRDefault="00F1350A" w:rsidP="00CA2615">
            <w:pPr>
              <w:spacing w:after="0" w:line="240" w:lineRule="auto"/>
              <w:jc w:val="center"/>
              <w:rPr>
                <w:rFonts w:ascii="Times New Roman" w:hAnsi="Times New Roman" w:cs="Times New Roman"/>
                <w:b/>
                <w:bCs/>
                <w:sz w:val="20"/>
                <w:szCs w:val="20"/>
              </w:rPr>
            </w:pPr>
          </w:p>
        </w:tc>
        <w:tc>
          <w:tcPr>
            <w:tcW w:w="1134" w:type="dxa"/>
            <w:shd w:val="clear" w:color="auto" w:fill="E7E6E6" w:themeFill="background2"/>
            <w:noWrap/>
            <w:tcMar>
              <w:top w:w="75" w:type="dxa"/>
              <w:left w:w="75" w:type="dxa"/>
              <w:bottom w:w="75" w:type="dxa"/>
              <w:right w:w="75" w:type="dxa"/>
            </w:tcMar>
            <w:vAlign w:val="center"/>
          </w:tcPr>
          <w:p w14:paraId="094FAC09" w14:textId="77777777" w:rsidR="00F1350A" w:rsidRPr="00CE4226" w:rsidRDefault="00F1350A" w:rsidP="00CA2615">
            <w:pPr>
              <w:spacing w:after="0" w:line="240" w:lineRule="auto"/>
              <w:jc w:val="center"/>
              <w:rPr>
                <w:rFonts w:ascii="Times New Roman" w:hAnsi="Times New Roman" w:cs="Times New Roman"/>
                <w:b/>
                <w:bCs/>
                <w:sz w:val="20"/>
                <w:szCs w:val="20"/>
              </w:rPr>
            </w:pPr>
            <w:r w:rsidRPr="00DF4C16">
              <w:rPr>
                <w:rFonts w:ascii="Times New Roman" w:hAnsi="Times New Roman" w:cs="Times New Roman"/>
                <w:b/>
                <w:bCs/>
                <w:sz w:val="20"/>
                <w:szCs w:val="20"/>
              </w:rPr>
              <w:t>Būv</w:t>
            </w:r>
            <w:r>
              <w:rPr>
                <w:rFonts w:ascii="Times New Roman" w:hAnsi="Times New Roman" w:cs="Times New Roman"/>
                <w:b/>
                <w:bCs/>
                <w:sz w:val="20"/>
                <w:szCs w:val="20"/>
              </w:rPr>
              <w:t>-</w:t>
            </w:r>
            <w:r w:rsidRPr="00CE4226">
              <w:rPr>
                <w:rFonts w:ascii="Times New Roman" w:hAnsi="Times New Roman" w:cs="Times New Roman"/>
                <w:b/>
                <w:bCs/>
                <w:sz w:val="20"/>
                <w:szCs w:val="20"/>
              </w:rPr>
              <w:t xml:space="preserve">projekta ekspertīze </w:t>
            </w:r>
          </w:p>
        </w:tc>
        <w:tc>
          <w:tcPr>
            <w:tcW w:w="992" w:type="dxa"/>
            <w:shd w:val="clear" w:color="auto" w:fill="E7E6E6" w:themeFill="background2"/>
            <w:noWrap/>
            <w:tcMar>
              <w:top w:w="75" w:type="dxa"/>
              <w:left w:w="75" w:type="dxa"/>
              <w:bottom w:w="75" w:type="dxa"/>
              <w:right w:w="75" w:type="dxa"/>
            </w:tcMar>
            <w:vAlign w:val="center"/>
          </w:tcPr>
          <w:p w14:paraId="508798DB" w14:textId="77777777" w:rsidR="00F1350A" w:rsidRPr="00CE4226" w:rsidRDefault="00F1350A" w:rsidP="00CA261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Būvuz-raudzība</w:t>
            </w:r>
          </w:p>
        </w:tc>
        <w:tc>
          <w:tcPr>
            <w:tcW w:w="1276" w:type="dxa"/>
            <w:shd w:val="clear" w:color="auto" w:fill="E7E6E6" w:themeFill="background2"/>
            <w:noWrap/>
            <w:tcMar>
              <w:top w:w="75" w:type="dxa"/>
              <w:left w:w="75" w:type="dxa"/>
              <w:bottom w:w="75" w:type="dxa"/>
              <w:right w:w="75" w:type="dxa"/>
            </w:tcMar>
            <w:vAlign w:val="center"/>
          </w:tcPr>
          <w:p w14:paraId="7CFFDD40" w14:textId="77777777" w:rsidR="00F1350A" w:rsidRPr="00CE4226" w:rsidRDefault="00F1350A" w:rsidP="00CA261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 xml:space="preserve">Inženierkon-sultantu pakalpojumi </w:t>
            </w:r>
          </w:p>
          <w:p w14:paraId="7ED7DC54" w14:textId="77777777" w:rsidR="00F1350A" w:rsidRPr="009D2F40" w:rsidRDefault="00F1350A" w:rsidP="00CA261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lastRenderedPageBreak/>
              <w:t> </w:t>
            </w:r>
          </w:p>
        </w:tc>
        <w:tc>
          <w:tcPr>
            <w:tcW w:w="1134" w:type="dxa"/>
            <w:vMerge/>
            <w:shd w:val="clear" w:color="auto" w:fill="FFFFFF"/>
            <w:noWrap/>
            <w:tcMar>
              <w:top w:w="75" w:type="dxa"/>
              <w:left w:w="75" w:type="dxa"/>
              <w:bottom w:w="75" w:type="dxa"/>
              <w:right w:w="75" w:type="dxa"/>
            </w:tcMar>
            <w:vAlign w:val="center"/>
          </w:tcPr>
          <w:p w14:paraId="3A2C7AED" w14:textId="77777777" w:rsidR="00F1350A" w:rsidRPr="00DF4C16" w:rsidRDefault="00F1350A" w:rsidP="00CA2615">
            <w:pPr>
              <w:spacing w:after="0" w:line="240" w:lineRule="auto"/>
              <w:jc w:val="center"/>
              <w:rPr>
                <w:rFonts w:ascii="Times New Roman" w:hAnsi="Times New Roman" w:cs="Times New Roman"/>
                <w:b/>
                <w:bCs/>
                <w:sz w:val="20"/>
                <w:szCs w:val="20"/>
              </w:rPr>
            </w:pPr>
          </w:p>
        </w:tc>
        <w:tc>
          <w:tcPr>
            <w:tcW w:w="851" w:type="dxa"/>
            <w:vMerge/>
            <w:shd w:val="clear" w:color="auto" w:fill="FFFFFF"/>
            <w:noWrap/>
            <w:tcMar>
              <w:top w:w="75" w:type="dxa"/>
              <w:left w:w="75" w:type="dxa"/>
              <w:bottom w:w="75" w:type="dxa"/>
              <w:right w:w="75" w:type="dxa"/>
            </w:tcMar>
            <w:vAlign w:val="center"/>
          </w:tcPr>
          <w:p w14:paraId="5774AC0A" w14:textId="77777777" w:rsidR="00F1350A" w:rsidRPr="00DF4C16" w:rsidRDefault="00F1350A" w:rsidP="00CA2615">
            <w:pPr>
              <w:spacing w:after="0" w:line="240" w:lineRule="auto"/>
              <w:jc w:val="center"/>
              <w:rPr>
                <w:rFonts w:ascii="Times New Roman" w:hAnsi="Times New Roman" w:cs="Times New Roman"/>
                <w:b/>
                <w:bCs/>
                <w:sz w:val="20"/>
                <w:szCs w:val="20"/>
              </w:rPr>
            </w:pPr>
          </w:p>
        </w:tc>
        <w:tc>
          <w:tcPr>
            <w:tcW w:w="1134" w:type="dxa"/>
            <w:vMerge/>
            <w:shd w:val="clear" w:color="auto" w:fill="FFFFFF"/>
            <w:noWrap/>
            <w:tcMar>
              <w:top w:w="75" w:type="dxa"/>
              <w:left w:w="75" w:type="dxa"/>
              <w:bottom w:w="75" w:type="dxa"/>
              <w:right w:w="75" w:type="dxa"/>
            </w:tcMar>
            <w:vAlign w:val="center"/>
          </w:tcPr>
          <w:p w14:paraId="31F8E296" w14:textId="77777777" w:rsidR="00F1350A" w:rsidRPr="00DF4C16" w:rsidRDefault="00F1350A" w:rsidP="00CA2615">
            <w:pPr>
              <w:spacing w:after="0" w:line="240" w:lineRule="auto"/>
              <w:jc w:val="center"/>
              <w:rPr>
                <w:rFonts w:ascii="Times New Roman" w:hAnsi="Times New Roman" w:cs="Times New Roman"/>
                <w:b/>
                <w:bCs/>
                <w:sz w:val="20"/>
                <w:szCs w:val="20"/>
              </w:rPr>
            </w:pPr>
          </w:p>
        </w:tc>
        <w:tc>
          <w:tcPr>
            <w:tcW w:w="1134" w:type="dxa"/>
            <w:vMerge/>
            <w:shd w:val="clear" w:color="auto" w:fill="FFFFFF"/>
          </w:tcPr>
          <w:p w14:paraId="34195DFF" w14:textId="77777777" w:rsidR="00F1350A" w:rsidRPr="00DF4C16" w:rsidRDefault="00F1350A" w:rsidP="00CA2615">
            <w:pPr>
              <w:spacing w:after="0" w:line="240" w:lineRule="auto"/>
              <w:jc w:val="center"/>
              <w:rPr>
                <w:rFonts w:ascii="Times New Roman" w:hAnsi="Times New Roman" w:cs="Times New Roman"/>
                <w:b/>
                <w:bCs/>
                <w:sz w:val="20"/>
                <w:szCs w:val="20"/>
              </w:rPr>
            </w:pPr>
          </w:p>
        </w:tc>
      </w:tr>
      <w:tr w:rsidR="00F1350A" w:rsidRPr="00CE4226" w14:paraId="53DF0578" w14:textId="77777777" w:rsidTr="00780748">
        <w:trPr>
          <w:trHeight w:val="108"/>
        </w:trPr>
        <w:tc>
          <w:tcPr>
            <w:tcW w:w="1135" w:type="dxa"/>
            <w:shd w:val="clear" w:color="auto" w:fill="FFFFFF"/>
            <w:noWrap/>
            <w:tcMar>
              <w:top w:w="75" w:type="dxa"/>
              <w:left w:w="75" w:type="dxa"/>
              <w:bottom w:w="75" w:type="dxa"/>
              <w:right w:w="75" w:type="dxa"/>
            </w:tcMar>
            <w:vAlign w:val="center"/>
          </w:tcPr>
          <w:p w14:paraId="16B5C273" w14:textId="77777777" w:rsidR="00F1350A" w:rsidRPr="00CE4226" w:rsidRDefault="00F1350A" w:rsidP="00CA261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Ludza</w:t>
            </w:r>
          </w:p>
        </w:tc>
        <w:tc>
          <w:tcPr>
            <w:tcW w:w="1417" w:type="dxa"/>
            <w:shd w:val="clear" w:color="auto" w:fill="FFFFFF"/>
            <w:noWrap/>
            <w:tcMar>
              <w:top w:w="75" w:type="dxa"/>
              <w:left w:w="75" w:type="dxa"/>
              <w:bottom w:w="75" w:type="dxa"/>
              <w:right w:w="75" w:type="dxa"/>
            </w:tcMar>
            <w:vAlign w:val="center"/>
          </w:tcPr>
          <w:p w14:paraId="55F17F0E" w14:textId="419277E1"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11 597 00</w:t>
            </w:r>
            <w:r w:rsidR="006C1038" w:rsidRPr="00820259">
              <w:rPr>
                <w:rFonts w:ascii="Times New Roman" w:hAnsi="Times New Roman" w:cs="Times New Roman"/>
                <w:sz w:val="20"/>
                <w:szCs w:val="20"/>
              </w:rPr>
              <w:t>8</w:t>
            </w:r>
          </w:p>
        </w:tc>
        <w:tc>
          <w:tcPr>
            <w:tcW w:w="1134" w:type="dxa"/>
            <w:shd w:val="clear" w:color="auto" w:fill="FFFFFF"/>
            <w:noWrap/>
            <w:tcMar>
              <w:top w:w="75" w:type="dxa"/>
              <w:left w:w="75" w:type="dxa"/>
              <w:bottom w:w="75" w:type="dxa"/>
              <w:right w:w="75" w:type="dxa"/>
            </w:tcMar>
            <w:vAlign w:val="center"/>
          </w:tcPr>
          <w:p w14:paraId="2CA42EA7" w14:textId="2B0DBFB1"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124 880</w:t>
            </w:r>
          </w:p>
        </w:tc>
        <w:tc>
          <w:tcPr>
            <w:tcW w:w="992" w:type="dxa"/>
            <w:shd w:val="clear" w:color="auto" w:fill="FFFFFF"/>
            <w:noWrap/>
            <w:tcMar>
              <w:top w:w="75" w:type="dxa"/>
              <w:left w:w="75" w:type="dxa"/>
              <w:bottom w:w="75" w:type="dxa"/>
              <w:right w:w="75" w:type="dxa"/>
            </w:tcMar>
            <w:vAlign w:val="center"/>
          </w:tcPr>
          <w:p w14:paraId="319E8C18" w14:textId="497FB1AE"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94 380</w:t>
            </w:r>
          </w:p>
        </w:tc>
        <w:tc>
          <w:tcPr>
            <w:tcW w:w="1276" w:type="dxa"/>
            <w:shd w:val="clear" w:color="auto" w:fill="FFFFFF"/>
            <w:noWrap/>
            <w:tcMar>
              <w:top w:w="75" w:type="dxa"/>
              <w:left w:w="75" w:type="dxa"/>
              <w:bottom w:w="75" w:type="dxa"/>
              <w:right w:w="75" w:type="dxa"/>
            </w:tcMar>
            <w:vAlign w:val="center"/>
          </w:tcPr>
          <w:p w14:paraId="2A713CE0" w14:textId="42D04BE2"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157 300</w:t>
            </w:r>
          </w:p>
        </w:tc>
        <w:tc>
          <w:tcPr>
            <w:tcW w:w="1134" w:type="dxa"/>
            <w:shd w:val="clear" w:color="auto" w:fill="FFFFFF"/>
            <w:noWrap/>
            <w:tcMar>
              <w:top w:w="75" w:type="dxa"/>
              <w:left w:w="75" w:type="dxa"/>
              <w:bottom w:w="75" w:type="dxa"/>
              <w:right w:w="75" w:type="dxa"/>
            </w:tcMar>
            <w:vAlign w:val="center"/>
          </w:tcPr>
          <w:p w14:paraId="55393424" w14:textId="4BFBF79D"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11 973 56</w:t>
            </w:r>
            <w:r w:rsidR="00765B91" w:rsidRPr="00820259">
              <w:rPr>
                <w:rFonts w:ascii="Times New Roman" w:hAnsi="Times New Roman" w:cs="Times New Roman"/>
                <w:sz w:val="20"/>
                <w:szCs w:val="20"/>
              </w:rPr>
              <w:t>8</w:t>
            </w:r>
          </w:p>
        </w:tc>
        <w:tc>
          <w:tcPr>
            <w:tcW w:w="851" w:type="dxa"/>
            <w:shd w:val="clear" w:color="auto" w:fill="FFFFFF"/>
            <w:noWrap/>
            <w:tcMar>
              <w:top w:w="75" w:type="dxa"/>
              <w:left w:w="75" w:type="dxa"/>
              <w:bottom w:w="75" w:type="dxa"/>
              <w:right w:w="75" w:type="dxa"/>
            </w:tcMar>
            <w:vAlign w:val="center"/>
          </w:tcPr>
          <w:p w14:paraId="0E922FF5" w14:textId="1C572C10"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452 57</w:t>
            </w:r>
            <w:r w:rsidR="00765B91" w:rsidRPr="00820259">
              <w:rPr>
                <w:rFonts w:ascii="Times New Roman" w:hAnsi="Times New Roman" w:cs="Times New Roman"/>
                <w:sz w:val="20"/>
                <w:szCs w:val="20"/>
              </w:rPr>
              <w:t>3</w:t>
            </w:r>
          </w:p>
        </w:tc>
        <w:tc>
          <w:tcPr>
            <w:tcW w:w="1134" w:type="dxa"/>
            <w:shd w:val="clear" w:color="auto" w:fill="FFFFFF"/>
            <w:noWrap/>
            <w:tcMar>
              <w:top w:w="75" w:type="dxa"/>
              <w:left w:w="75" w:type="dxa"/>
              <w:bottom w:w="75" w:type="dxa"/>
              <w:right w:w="75" w:type="dxa"/>
            </w:tcMar>
            <w:vAlign w:val="center"/>
          </w:tcPr>
          <w:p w14:paraId="19468C8B" w14:textId="5742161D"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5 815 433</w:t>
            </w:r>
          </w:p>
        </w:tc>
        <w:tc>
          <w:tcPr>
            <w:tcW w:w="1134" w:type="dxa"/>
            <w:shd w:val="clear" w:color="auto" w:fill="FFFFFF"/>
            <w:vAlign w:val="center"/>
          </w:tcPr>
          <w:p w14:paraId="428A6F5C" w14:textId="1D572822"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5 705 562</w:t>
            </w:r>
          </w:p>
        </w:tc>
      </w:tr>
      <w:tr w:rsidR="00F1350A" w:rsidRPr="00CE4226" w14:paraId="07A0C354" w14:textId="77777777" w:rsidTr="00780748">
        <w:trPr>
          <w:trHeight w:val="236"/>
        </w:trPr>
        <w:tc>
          <w:tcPr>
            <w:tcW w:w="1135" w:type="dxa"/>
            <w:shd w:val="clear" w:color="auto" w:fill="FFFFFF"/>
            <w:noWrap/>
            <w:tcMar>
              <w:top w:w="75" w:type="dxa"/>
              <w:left w:w="75" w:type="dxa"/>
              <w:bottom w:w="75" w:type="dxa"/>
              <w:right w:w="75" w:type="dxa"/>
            </w:tcMar>
            <w:vAlign w:val="center"/>
          </w:tcPr>
          <w:p w14:paraId="2DE1BFC3" w14:textId="56DA7980" w:rsidR="00F1350A" w:rsidRPr="00CE4226" w:rsidRDefault="00F1350A" w:rsidP="00CA261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Jūrmala (Kauguri)</w:t>
            </w:r>
          </w:p>
        </w:tc>
        <w:tc>
          <w:tcPr>
            <w:tcW w:w="1417" w:type="dxa"/>
            <w:shd w:val="clear" w:color="auto" w:fill="FFFFFF"/>
            <w:noWrap/>
            <w:tcMar>
              <w:top w:w="75" w:type="dxa"/>
              <w:left w:w="75" w:type="dxa"/>
              <w:bottom w:w="75" w:type="dxa"/>
              <w:right w:w="75" w:type="dxa"/>
            </w:tcMar>
            <w:vAlign w:val="center"/>
          </w:tcPr>
          <w:p w14:paraId="48865649" w14:textId="3E6849D4"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12 791 98</w:t>
            </w:r>
            <w:r w:rsidR="00765B91" w:rsidRPr="00820259">
              <w:rPr>
                <w:rFonts w:ascii="Times New Roman" w:hAnsi="Times New Roman" w:cs="Times New Roman"/>
                <w:sz w:val="20"/>
                <w:szCs w:val="20"/>
              </w:rPr>
              <w:t>6</w:t>
            </w:r>
          </w:p>
        </w:tc>
        <w:tc>
          <w:tcPr>
            <w:tcW w:w="1134" w:type="dxa"/>
            <w:shd w:val="clear" w:color="auto" w:fill="FFFFFF"/>
            <w:noWrap/>
            <w:tcMar>
              <w:top w:w="75" w:type="dxa"/>
              <w:left w:w="75" w:type="dxa"/>
              <w:bottom w:w="75" w:type="dxa"/>
              <w:right w:w="75" w:type="dxa"/>
            </w:tcMar>
            <w:vAlign w:val="center"/>
          </w:tcPr>
          <w:p w14:paraId="64A8FC12" w14:textId="6A0E3B58"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103 760</w:t>
            </w:r>
          </w:p>
        </w:tc>
        <w:tc>
          <w:tcPr>
            <w:tcW w:w="992" w:type="dxa"/>
            <w:shd w:val="clear" w:color="auto" w:fill="FFFFFF"/>
            <w:noWrap/>
            <w:tcMar>
              <w:top w:w="75" w:type="dxa"/>
              <w:left w:w="75" w:type="dxa"/>
              <w:bottom w:w="75" w:type="dxa"/>
              <w:right w:w="75" w:type="dxa"/>
            </w:tcMar>
            <w:vAlign w:val="center"/>
          </w:tcPr>
          <w:p w14:paraId="41DB184E" w14:textId="2B72D4F1"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94 380</w:t>
            </w:r>
          </w:p>
        </w:tc>
        <w:tc>
          <w:tcPr>
            <w:tcW w:w="1276" w:type="dxa"/>
            <w:shd w:val="clear" w:color="auto" w:fill="FFFFFF"/>
            <w:noWrap/>
            <w:tcMar>
              <w:top w:w="75" w:type="dxa"/>
              <w:left w:w="75" w:type="dxa"/>
              <w:bottom w:w="75" w:type="dxa"/>
              <w:right w:w="75" w:type="dxa"/>
            </w:tcMar>
            <w:vAlign w:val="center"/>
          </w:tcPr>
          <w:p w14:paraId="0D40330B" w14:textId="6484A4A0"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 xml:space="preserve">157 300 </w:t>
            </w:r>
          </w:p>
        </w:tc>
        <w:tc>
          <w:tcPr>
            <w:tcW w:w="1134" w:type="dxa"/>
            <w:shd w:val="clear" w:color="auto" w:fill="FFFFFF"/>
            <w:noWrap/>
            <w:tcMar>
              <w:top w:w="75" w:type="dxa"/>
              <w:left w:w="75" w:type="dxa"/>
              <w:bottom w:w="75" w:type="dxa"/>
              <w:right w:w="75" w:type="dxa"/>
            </w:tcMar>
            <w:vAlign w:val="center"/>
          </w:tcPr>
          <w:p w14:paraId="72F2E424" w14:textId="025F5055"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13 147 42</w:t>
            </w:r>
            <w:r w:rsidR="006C1038" w:rsidRPr="00820259">
              <w:rPr>
                <w:rFonts w:ascii="Times New Roman" w:hAnsi="Times New Roman" w:cs="Times New Roman"/>
                <w:sz w:val="20"/>
                <w:szCs w:val="20"/>
              </w:rPr>
              <w:t>6</w:t>
            </w:r>
            <w:r w:rsidRPr="00820259">
              <w:rPr>
                <w:rFonts w:ascii="Times New Roman" w:hAnsi="Times New Roman" w:cs="Times New Roman"/>
                <w:sz w:val="20"/>
                <w:szCs w:val="20"/>
              </w:rPr>
              <w:t xml:space="preserve">   </w:t>
            </w:r>
          </w:p>
        </w:tc>
        <w:tc>
          <w:tcPr>
            <w:tcW w:w="851" w:type="dxa"/>
            <w:shd w:val="clear" w:color="auto" w:fill="FFFFFF"/>
            <w:noWrap/>
            <w:tcMar>
              <w:top w:w="75" w:type="dxa"/>
              <w:left w:w="75" w:type="dxa"/>
              <w:bottom w:w="75" w:type="dxa"/>
              <w:right w:w="75" w:type="dxa"/>
            </w:tcMar>
            <w:vAlign w:val="center"/>
          </w:tcPr>
          <w:p w14:paraId="6B272D4A" w14:textId="12B22929"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145 164</w:t>
            </w:r>
          </w:p>
        </w:tc>
        <w:tc>
          <w:tcPr>
            <w:tcW w:w="1134" w:type="dxa"/>
            <w:shd w:val="clear" w:color="auto" w:fill="FFFFFF"/>
            <w:noWrap/>
            <w:tcMar>
              <w:top w:w="75" w:type="dxa"/>
              <w:left w:w="75" w:type="dxa"/>
              <w:bottom w:w="75" w:type="dxa"/>
              <w:right w:w="75" w:type="dxa"/>
            </w:tcMar>
            <w:vAlign w:val="center"/>
          </w:tcPr>
          <w:p w14:paraId="59016598" w14:textId="57E1CDDA"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6 678 06</w:t>
            </w:r>
            <w:r w:rsidR="006C1038" w:rsidRPr="00820259">
              <w:rPr>
                <w:rFonts w:ascii="Times New Roman" w:hAnsi="Times New Roman" w:cs="Times New Roman"/>
                <w:sz w:val="20"/>
                <w:szCs w:val="20"/>
              </w:rPr>
              <w:t>2</w:t>
            </w:r>
            <w:r w:rsidRPr="00820259">
              <w:rPr>
                <w:rFonts w:ascii="Times New Roman" w:hAnsi="Times New Roman" w:cs="Times New Roman"/>
                <w:sz w:val="20"/>
                <w:szCs w:val="20"/>
              </w:rPr>
              <w:t xml:space="preserve"> </w:t>
            </w:r>
          </w:p>
        </w:tc>
        <w:tc>
          <w:tcPr>
            <w:tcW w:w="1134" w:type="dxa"/>
            <w:shd w:val="clear" w:color="auto" w:fill="FFFFFF"/>
            <w:vAlign w:val="center"/>
          </w:tcPr>
          <w:p w14:paraId="25A35FD9" w14:textId="21B67776"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 xml:space="preserve">6 324 200 </w:t>
            </w:r>
          </w:p>
        </w:tc>
      </w:tr>
      <w:tr w:rsidR="00F1350A" w:rsidRPr="00CE4226" w14:paraId="49A8346B" w14:textId="77777777" w:rsidTr="00780748">
        <w:trPr>
          <w:trHeight w:val="94"/>
        </w:trPr>
        <w:tc>
          <w:tcPr>
            <w:tcW w:w="1135" w:type="dxa"/>
            <w:shd w:val="clear" w:color="auto" w:fill="FFFFFF"/>
            <w:noWrap/>
            <w:tcMar>
              <w:top w:w="75" w:type="dxa"/>
              <w:left w:w="75" w:type="dxa"/>
              <w:bottom w:w="75" w:type="dxa"/>
              <w:right w:w="75" w:type="dxa"/>
            </w:tcMar>
            <w:vAlign w:val="center"/>
          </w:tcPr>
          <w:p w14:paraId="20342F6B" w14:textId="21CCE5B4" w:rsidR="00F1350A" w:rsidRPr="00CE4226" w:rsidRDefault="00F1350A" w:rsidP="00CA261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Dobele</w:t>
            </w:r>
          </w:p>
        </w:tc>
        <w:tc>
          <w:tcPr>
            <w:tcW w:w="1417" w:type="dxa"/>
            <w:shd w:val="clear" w:color="auto" w:fill="FFFFFF"/>
            <w:noWrap/>
            <w:tcMar>
              <w:top w:w="75" w:type="dxa"/>
              <w:left w:w="75" w:type="dxa"/>
              <w:bottom w:w="75" w:type="dxa"/>
              <w:right w:w="75" w:type="dxa"/>
            </w:tcMar>
            <w:vAlign w:val="center"/>
          </w:tcPr>
          <w:p w14:paraId="0D0BF111" w14:textId="493F1B6D"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10 433 56</w:t>
            </w:r>
            <w:r w:rsidR="006C1038" w:rsidRPr="00820259">
              <w:rPr>
                <w:rFonts w:ascii="Times New Roman" w:hAnsi="Times New Roman" w:cs="Times New Roman"/>
                <w:sz w:val="20"/>
                <w:szCs w:val="20"/>
              </w:rPr>
              <w:t>6</w:t>
            </w:r>
          </w:p>
        </w:tc>
        <w:tc>
          <w:tcPr>
            <w:tcW w:w="1134" w:type="dxa"/>
            <w:shd w:val="clear" w:color="auto" w:fill="FFFFFF"/>
            <w:noWrap/>
            <w:tcMar>
              <w:top w:w="75" w:type="dxa"/>
              <w:left w:w="75" w:type="dxa"/>
              <w:bottom w:w="75" w:type="dxa"/>
              <w:right w:w="75" w:type="dxa"/>
            </w:tcMar>
            <w:vAlign w:val="center"/>
          </w:tcPr>
          <w:p w14:paraId="1E2BE0CF" w14:textId="150C051C"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68 850</w:t>
            </w:r>
          </w:p>
        </w:tc>
        <w:tc>
          <w:tcPr>
            <w:tcW w:w="992" w:type="dxa"/>
            <w:shd w:val="clear" w:color="auto" w:fill="FFFFFF"/>
            <w:noWrap/>
            <w:tcMar>
              <w:top w:w="75" w:type="dxa"/>
              <w:left w:w="75" w:type="dxa"/>
              <w:bottom w:w="75" w:type="dxa"/>
              <w:right w:w="75" w:type="dxa"/>
            </w:tcMar>
            <w:vAlign w:val="center"/>
          </w:tcPr>
          <w:p w14:paraId="145C318E" w14:textId="092CB4DA"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94 380</w:t>
            </w:r>
          </w:p>
        </w:tc>
        <w:tc>
          <w:tcPr>
            <w:tcW w:w="1276" w:type="dxa"/>
            <w:shd w:val="clear" w:color="auto" w:fill="FFFFFF"/>
            <w:noWrap/>
            <w:tcMar>
              <w:top w:w="75" w:type="dxa"/>
              <w:left w:w="75" w:type="dxa"/>
              <w:bottom w:w="75" w:type="dxa"/>
              <w:right w:w="75" w:type="dxa"/>
            </w:tcMar>
            <w:vAlign w:val="center"/>
          </w:tcPr>
          <w:p w14:paraId="2FE5CB96" w14:textId="70538DC1" w:rsidR="00F1350A" w:rsidRPr="00820259" w:rsidRDefault="009D18A0"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157 30</w:t>
            </w:r>
            <w:r w:rsidR="006C1038" w:rsidRPr="00820259">
              <w:rPr>
                <w:rFonts w:ascii="Times New Roman" w:hAnsi="Times New Roman" w:cs="Times New Roman"/>
                <w:sz w:val="20"/>
                <w:szCs w:val="20"/>
              </w:rPr>
              <w:t>0</w:t>
            </w:r>
          </w:p>
        </w:tc>
        <w:tc>
          <w:tcPr>
            <w:tcW w:w="1134" w:type="dxa"/>
            <w:shd w:val="clear" w:color="auto" w:fill="FFFFFF"/>
            <w:noWrap/>
            <w:tcMar>
              <w:top w:w="75" w:type="dxa"/>
              <w:left w:w="75" w:type="dxa"/>
              <w:bottom w:w="75" w:type="dxa"/>
              <w:right w:w="75" w:type="dxa"/>
            </w:tcMar>
            <w:vAlign w:val="center"/>
          </w:tcPr>
          <w:p w14:paraId="1DBFF969" w14:textId="20AC66E7" w:rsidR="00F1350A" w:rsidRPr="00820259" w:rsidRDefault="00765B91"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10 754 09</w:t>
            </w:r>
            <w:r w:rsidR="006C1038" w:rsidRPr="00820259">
              <w:rPr>
                <w:rFonts w:ascii="Times New Roman" w:hAnsi="Times New Roman" w:cs="Times New Roman"/>
                <w:sz w:val="20"/>
                <w:szCs w:val="20"/>
              </w:rPr>
              <w:t>6</w:t>
            </w:r>
          </w:p>
        </w:tc>
        <w:tc>
          <w:tcPr>
            <w:tcW w:w="851" w:type="dxa"/>
            <w:shd w:val="clear" w:color="auto" w:fill="FFFFFF"/>
            <w:noWrap/>
            <w:tcMar>
              <w:top w:w="75" w:type="dxa"/>
              <w:left w:w="75" w:type="dxa"/>
              <w:bottom w:w="75" w:type="dxa"/>
              <w:right w:w="75" w:type="dxa"/>
            </w:tcMar>
            <w:vAlign w:val="center"/>
          </w:tcPr>
          <w:p w14:paraId="68CFE24C" w14:textId="1322D315" w:rsidR="00F1350A" w:rsidRPr="00820259" w:rsidRDefault="00765B91"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176 442</w:t>
            </w:r>
          </w:p>
        </w:tc>
        <w:tc>
          <w:tcPr>
            <w:tcW w:w="1134" w:type="dxa"/>
            <w:shd w:val="clear" w:color="auto" w:fill="FFFFFF"/>
            <w:noWrap/>
            <w:tcMar>
              <w:top w:w="75" w:type="dxa"/>
              <w:left w:w="75" w:type="dxa"/>
              <w:bottom w:w="75" w:type="dxa"/>
              <w:right w:w="75" w:type="dxa"/>
            </w:tcMar>
            <w:vAlign w:val="center"/>
          </w:tcPr>
          <w:p w14:paraId="0A295D72" w14:textId="7668F7F9" w:rsidR="00F1350A" w:rsidRPr="00820259" w:rsidRDefault="00765B91"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5 236 340</w:t>
            </w:r>
          </w:p>
        </w:tc>
        <w:tc>
          <w:tcPr>
            <w:tcW w:w="1134" w:type="dxa"/>
            <w:shd w:val="clear" w:color="auto" w:fill="FFFFFF"/>
            <w:vAlign w:val="center"/>
          </w:tcPr>
          <w:p w14:paraId="6FF29E1A" w14:textId="3320AF01" w:rsidR="00F1350A" w:rsidRPr="00820259" w:rsidRDefault="00765B91"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5 341 31</w:t>
            </w:r>
            <w:r w:rsidR="006C1038" w:rsidRPr="00820259">
              <w:rPr>
                <w:rFonts w:ascii="Times New Roman" w:hAnsi="Times New Roman" w:cs="Times New Roman"/>
                <w:sz w:val="20"/>
                <w:szCs w:val="20"/>
              </w:rPr>
              <w:t>4</w:t>
            </w:r>
          </w:p>
        </w:tc>
      </w:tr>
      <w:tr w:rsidR="00F1350A" w:rsidRPr="00CE4226" w14:paraId="07E06ABF" w14:textId="77777777" w:rsidTr="00780748">
        <w:trPr>
          <w:trHeight w:val="214"/>
        </w:trPr>
        <w:tc>
          <w:tcPr>
            <w:tcW w:w="1135" w:type="dxa"/>
            <w:shd w:val="clear" w:color="auto" w:fill="FFFFFF"/>
            <w:noWrap/>
            <w:tcMar>
              <w:top w:w="75" w:type="dxa"/>
              <w:left w:w="75" w:type="dxa"/>
              <w:bottom w:w="75" w:type="dxa"/>
              <w:right w:w="75" w:type="dxa"/>
            </w:tcMar>
            <w:vAlign w:val="center"/>
          </w:tcPr>
          <w:p w14:paraId="7DB25EC0" w14:textId="35830CE1" w:rsidR="00F1350A" w:rsidRPr="00CE4226" w:rsidRDefault="00F1350A" w:rsidP="00CA261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Saldus</w:t>
            </w:r>
          </w:p>
        </w:tc>
        <w:tc>
          <w:tcPr>
            <w:tcW w:w="1417" w:type="dxa"/>
            <w:shd w:val="clear" w:color="auto" w:fill="FFFFFF"/>
            <w:noWrap/>
            <w:tcMar>
              <w:top w:w="75" w:type="dxa"/>
              <w:left w:w="75" w:type="dxa"/>
              <w:bottom w:w="75" w:type="dxa"/>
              <w:right w:w="75" w:type="dxa"/>
            </w:tcMar>
            <w:vAlign w:val="center"/>
          </w:tcPr>
          <w:p w14:paraId="3EE9EF79" w14:textId="42A04681" w:rsidR="00F1350A" w:rsidRPr="00820259" w:rsidRDefault="00765B91"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9 891 87</w:t>
            </w:r>
            <w:r w:rsidR="006C1038" w:rsidRPr="00820259">
              <w:rPr>
                <w:rFonts w:ascii="Times New Roman" w:hAnsi="Times New Roman" w:cs="Times New Roman"/>
                <w:sz w:val="20"/>
                <w:szCs w:val="20"/>
              </w:rPr>
              <w:t>8</w:t>
            </w:r>
          </w:p>
        </w:tc>
        <w:tc>
          <w:tcPr>
            <w:tcW w:w="1134" w:type="dxa"/>
            <w:shd w:val="clear" w:color="auto" w:fill="FFFFFF"/>
            <w:noWrap/>
            <w:tcMar>
              <w:top w:w="75" w:type="dxa"/>
              <w:left w:w="75" w:type="dxa"/>
              <w:bottom w:w="75" w:type="dxa"/>
              <w:right w:w="75" w:type="dxa"/>
            </w:tcMar>
            <w:vAlign w:val="center"/>
          </w:tcPr>
          <w:p w14:paraId="2F94DB63" w14:textId="1CD32BFC" w:rsidR="00F1350A" w:rsidRPr="00820259" w:rsidRDefault="00765B91"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68 980</w:t>
            </w:r>
          </w:p>
        </w:tc>
        <w:tc>
          <w:tcPr>
            <w:tcW w:w="992" w:type="dxa"/>
            <w:shd w:val="clear" w:color="auto" w:fill="FFFFFF"/>
            <w:noWrap/>
            <w:tcMar>
              <w:top w:w="75" w:type="dxa"/>
              <w:left w:w="75" w:type="dxa"/>
              <w:bottom w:w="75" w:type="dxa"/>
              <w:right w:w="75" w:type="dxa"/>
            </w:tcMar>
            <w:vAlign w:val="center"/>
          </w:tcPr>
          <w:p w14:paraId="7CB1240D" w14:textId="3566B070" w:rsidR="00F1350A" w:rsidRPr="00820259" w:rsidRDefault="00765B91"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 xml:space="preserve">113 256 </w:t>
            </w:r>
          </w:p>
        </w:tc>
        <w:tc>
          <w:tcPr>
            <w:tcW w:w="1276" w:type="dxa"/>
            <w:shd w:val="clear" w:color="auto" w:fill="FFFFFF"/>
            <w:noWrap/>
            <w:tcMar>
              <w:top w:w="75" w:type="dxa"/>
              <w:left w:w="75" w:type="dxa"/>
              <w:bottom w:w="75" w:type="dxa"/>
              <w:right w:w="75" w:type="dxa"/>
            </w:tcMar>
            <w:vAlign w:val="center"/>
          </w:tcPr>
          <w:p w14:paraId="32C104AE" w14:textId="4FAC6CAF" w:rsidR="00F1350A" w:rsidRPr="00820259" w:rsidRDefault="00765B91"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 xml:space="preserve">175 450 </w:t>
            </w:r>
          </w:p>
        </w:tc>
        <w:tc>
          <w:tcPr>
            <w:tcW w:w="1134" w:type="dxa"/>
            <w:shd w:val="clear" w:color="auto" w:fill="FFFFFF"/>
            <w:noWrap/>
            <w:tcMar>
              <w:top w:w="75" w:type="dxa"/>
              <w:left w:w="75" w:type="dxa"/>
              <w:bottom w:w="75" w:type="dxa"/>
              <w:right w:w="75" w:type="dxa"/>
            </w:tcMar>
            <w:vAlign w:val="center"/>
          </w:tcPr>
          <w:p w14:paraId="31DD47BA" w14:textId="1289E1EE" w:rsidR="00F1350A" w:rsidRPr="00820259" w:rsidRDefault="00765B91"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10 249 56</w:t>
            </w:r>
            <w:r w:rsidR="006C1038" w:rsidRPr="00820259">
              <w:rPr>
                <w:rFonts w:ascii="Times New Roman" w:hAnsi="Times New Roman" w:cs="Times New Roman"/>
                <w:sz w:val="20"/>
                <w:szCs w:val="20"/>
              </w:rPr>
              <w:t>4</w:t>
            </w:r>
            <w:r w:rsidRPr="00820259">
              <w:rPr>
                <w:rFonts w:ascii="Times New Roman" w:hAnsi="Times New Roman" w:cs="Times New Roman"/>
                <w:sz w:val="20"/>
                <w:szCs w:val="20"/>
              </w:rPr>
              <w:t xml:space="preserve"> </w:t>
            </w:r>
          </w:p>
        </w:tc>
        <w:tc>
          <w:tcPr>
            <w:tcW w:w="851" w:type="dxa"/>
            <w:shd w:val="clear" w:color="auto" w:fill="FFFFFF"/>
            <w:noWrap/>
            <w:tcMar>
              <w:top w:w="75" w:type="dxa"/>
              <w:left w:w="75" w:type="dxa"/>
              <w:bottom w:w="75" w:type="dxa"/>
              <w:right w:w="75" w:type="dxa"/>
            </w:tcMar>
            <w:vAlign w:val="center"/>
          </w:tcPr>
          <w:p w14:paraId="11156D1C" w14:textId="3F0F943F" w:rsidR="00F1350A" w:rsidRPr="00820259" w:rsidRDefault="00765B91"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 xml:space="preserve">176 </w:t>
            </w:r>
            <w:r w:rsidR="006C1038" w:rsidRPr="00820259">
              <w:rPr>
                <w:rFonts w:ascii="Times New Roman" w:hAnsi="Times New Roman" w:cs="Times New Roman"/>
                <w:sz w:val="20"/>
                <w:szCs w:val="20"/>
              </w:rPr>
              <w:t>700</w:t>
            </w:r>
            <w:r w:rsidRPr="00820259">
              <w:rPr>
                <w:rFonts w:ascii="Times New Roman" w:hAnsi="Times New Roman" w:cs="Times New Roman"/>
                <w:sz w:val="20"/>
                <w:szCs w:val="20"/>
              </w:rPr>
              <w:t xml:space="preserve"> </w:t>
            </w:r>
          </w:p>
        </w:tc>
        <w:tc>
          <w:tcPr>
            <w:tcW w:w="1134" w:type="dxa"/>
            <w:shd w:val="clear" w:color="auto" w:fill="FFFFFF"/>
            <w:noWrap/>
            <w:tcMar>
              <w:top w:w="75" w:type="dxa"/>
              <w:left w:w="75" w:type="dxa"/>
              <w:bottom w:w="75" w:type="dxa"/>
              <w:right w:w="75" w:type="dxa"/>
            </w:tcMar>
            <w:vAlign w:val="center"/>
          </w:tcPr>
          <w:p w14:paraId="7E078A09" w14:textId="4FDFA4A0" w:rsidR="00F1350A" w:rsidRPr="00820259" w:rsidRDefault="00765B91"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 xml:space="preserve"> 4 087 4</w:t>
            </w:r>
            <w:r w:rsidR="006C1038" w:rsidRPr="00820259">
              <w:rPr>
                <w:rFonts w:ascii="Times New Roman" w:hAnsi="Times New Roman" w:cs="Times New Roman"/>
                <w:sz w:val="20"/>
                <w:szCs w:val="20"/>
              </w:rPr>
              <w:t>60</w:t>
            </w:r>
            <w:r w:rsidRPr="00820259">
              <w:rPr>
                <w:rFonts w:ascii="Times New Roman" w:hAnsi="Times New Roman" w:cs="Times New Roman"/>
                <w:sz w:val="20"/>
                <w:szCs w:val="20"/>
              </w:rPr>
              <w:t xml:space="preserve"> </w:t>
            </w:r>
          </w:p>
        </w:tc>
        <w:tc>
          <w:tcPr>
            <w:tcW w:w="1134" w:type="dxa"/>
            <w:shd w:val="clear" w:color="auto" w:fill="FFFFFF"/>
            <w:vAlign w:val="center"/>
          </w:tcPr>
          <w:p w14:paraId="02476453" w14:textId="30C7835F" w:rsidR="00F1350A" w:rsidRPr="00820259" w:rsidRDefault="00765B91" w:rsidP="006C1038">
            <w:pPr>
              <w:spacing w:after="0" w:line="240" w:lineRule="auto"/>
              <w:jc w:val="center"/>
              <w:rPr>
                <w:rFonts w:ascii="Times New Roman" w:hAnsi="Times New Roman" w:cs="Times New Roman"/>
                <w:sz w:val="20"/>
                <w:szCs w:val="20"/>
              </w:rPr>
            </w:pPr>
            <w:r w:rsidRPr="00820259">
              <w:rPr>
                <w:rFonts w:ascii="Times New Roman" w:hAnsi="Times New Roman" w:cs="Times New Roman"/>
                <w:sz w:val="20"/>
                <w:szCs w:val="20"/>
              </w:rPr>
              <w:t>5 985 404</w:t>
            </w:r>
          </w:p>
        </w:tc>
      </w:tr>
      <w:tr w:rsidR="00F1350A" w:rsidRPr="00DF4C16" w14:paraId="21BA4EE6" w14:textId="77777777" w:rsidTr="00780748">
        <w:trPr>
          <w:trHeight w:val="223"/>
        </w:trPr>
        <w:tc>
          <w:tcPr>
            <w:tcW w:w="1135" w:type="dxa"/>
            <w:shd w:val="clear" w:color="auto" w:fill="E7E6E6" w:themeFill="background2"/>
            <w:noWrap/>
            <w:tcMar>
              <w:top w:w="75" w:type="dxa"/>
              <w:left w:w="75" w:type="dxa"/>
              <w:bottom w:w="75" w:type="dxa"/>
              <w:right w:w="75" w:type="dxa"/>
            </w:tcMar>
            <w:vAlign w:val="center"/>
          </w:tcPr>
          <w:p w14:paraId="3D722989" w14:textId="77777777" w:rsidR="00F1350A" w:rsidRPr="00CE4226" w:rsidRDefault="00F1350A" w:rsidP="00CA261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KOPĀ</w:t>
            </w:r>
            <w:r>
              <w:rPr>
                <w:rFonts w:ascii="Times New Roman" w:hAnsi="Times New Roman" w:cs="Times New Roman"/>
                <w:b/>
                <w:bCs/>
                <w:sz w:val="20"/>
                <w:szCs w:val="20"/>
              </w:rPr>
              <w:t>:</w:t>
            </w:r>
          </w:p>
        </w:tc>
        <w:tc>
          <w:tcPr>
            <w:tcW w:w="1417" w:type="dxa"/>
            <w:shd w:val="clear" w:color="auto" w:fill="E7E6E6" w:themeFill="background2"/>
            <w:noWrap/>
            <w:tcMar>
              <w:top w:w="75" w:type="dxa"/>
              <w:left w:w="75" w:type="dxa"/>
              <w:bottom w:w="75" w:type="dxa"/>
              <w:right w:w="75" w:type="dxa"/>
            </w:tcMar>
            <w:vAlign w:val="center"/>
          </w:tcPr>
          <w:p w14:paraId="5FB03333" w14:textId="3E8C474F" w:rsidR="00F1350A" w:rsidRPr="00CE4226" w:rsidRDefault="00765B91" w:rsidP="00950D11">
            <w:pPr>
              <w:spacing w:after="0" w:line="240" w:lineRule="auto"/>
              <w:jc w:val="center"/>
              <w:rPr>
                <w:rFonts w:ascii="Times New Roman" w:hAnsi="Times New Roman" w:cs="Times New Roman"/>
                <w:b/>
                <w:bCs/>
                <w:sz w:val="20"/>
                <w:szCs w:val="20"/>
              </w:rPr>
            </w:pPr>
            <w:r w:rsidRPr="00765B91">
              <w:rPr>
                <w:rFonts w:ascii="Times New Roman" w:hAnsi="Times New Roman" w:cs="Times New Roman"/>
                <w:b/>
                <w:bCs/>
                <w:sz w:val="20"/>
                <w:szCs w:val="20"/>
              </w:rPr>
              <w:t>44 714 43</w:t>
            </w:r>
            <w:r w:rsidR="005D298F">
              <w:rPr>
                <w:rFonts w:ascii="Times New Roman" w:hAnsi="Times New Roman" w:cs="Times New Roman"/>
                <w:b/>
                <w:bCs/>
                <w:sz w:val="20"/>
                <w:szCs w:val="20"/>
              </w:rPr>
              <w:t>8</w:t>
            </w:r>
          </w:p>
        </w:tc>
        <w:tc>
          <w:tcPr>
            <w:tcW w:w="1134" w:type="dxa"/>
            <w:shd w:val="clear" w:color="auto" w:fill="E7E6E6" w:themeFill="background2"/>
            <w:noWrap/>
            <w:tcMar>
              <w:top w:w="75" w:type="dxa"/>
              <w:left w:w="75" w:type="dxa"/>
              <w:bottom w:w="75" w:type="dxa"/>
              <w:right w:w="75" w:type="dxa"/>
            </w:tcMar>
            <w:vAlign w:val="center"/>
          </w:tcPr>
          <w:p w14:paraId="05A921D8" w14:textId="195054E6" w:rsidR="00F1350A" w:rsidRPr="00CE4226" w:rsidRDefault="00765B91" w:rsidP="00950D11">
            <w:pPr>
              <w:spacing w:after="0" w:line="240" w:lineRule="auto"/>
              <w:jc w:val="center"/>
              <w:rPr>
                <w:rFonts w:ascii="Times New Roman" w:hAnsi="Times New Roman" w:cs="Times New Roman"/>
                <w:b/>
                <w:bCs/>
                <w:sz w:val="20"/>
                <w:szCs w:val="20"/>
              </w:rPr>
            </w:pPr>
            <w:r w:rsidRPr="00765B91">
              <w:rPr>
                <w:rFonts w:ascii="Times New Roman" w:hAnsi="Times New Roman" w:cs="Times New Roman"/>
                <w:b/>
                <w:bCs/>
                <w:sz w:val="20"/>
                <w:szCs w:val="20"/>
              </w:rPr>
              <w:t>366 470</w:t>
            </w:r>
          </w:p>
        </w:tc>
        <w:tc>
          <w:tcPr>
            <w:tcW w:w="992" w:type="dxa"/>
            <w:shd w:val="clear" w:color="auto" w:fill="E7E6E6" w:themeFill="background2"/>
            <w:noWrap/>
            <w:tcMar>
              <w:top w:w="75" w:type="dxa"/>
              <w:left w:w="75" w:type="dxa"/>
              <w:bottom w:w="75" w:type="dxa"/>
              <w:right w:w="75" w:type="dxa"/>
            </w:tcMar>
            <w:vAlign w:val="center"/>
          </w:tcPr>
          <w:p w14:paraId="448407AD" w14:textId="71CD9CE5" w:rsidR="00F1350A" w:rsidRPr="00CE4226" w:rsidRDefault="00765B91" w:rsidP="00950D11">
            <w:pPr>
              <w:spacing w:after="0" w:line="240" w:lineRule="auto"/>
              <w:jc w:val="center"/>
              <w:rPr>
                <w:rFonts w:ascii="Times New Roman" w:hAnsi="Times New Roman" w:cs="Times New Roman"/>
                <w:b/>
                <w:bCs/>
                <w:sz w:val="20"/>
                <w:szCs w:val="20"/>
              </w:rPr>
            </w:pPr>
            <w:r w:rsidRPr="00765B91">
              <w:rPr>
                <w:rFonts w:ascii="Times New Roman" w:hAnsi="Times New Roman" w:cs="Times New Roman"/>
                <w:b/>
                <w:bCs/>
                <w:sz w:val="20"/>
                <w:szCs w:val="20"/>
              </w:rPr>
              <w:t>396 396</w:t>
            </w:r>
          </w:p>
        </w:tc>
        <w:tc>
          <w:tcPr>
            <w:tcW w:w="1276" w:type="dxa"/>
            <w:shd w:val="clear" w:color="auto" w:fill="E7E6E6" w:themeFill="background2"/>
            <w:noWrap/>
            <w:tcMar>
              <w:top w:w="75" w:type="dxa"/>
              <w:left w:w="75" w:type="dxa"/>
              <w:bottom w:w="75" w:type="dxa"/>
              <w:right w:w="75" w:type="dxa"/>
            </w:tcMar>
            <w:vAlign w:val="center"/>
          </w:tcPr>
          <w:p w14:paraId="18275822" w14:textId="202998F0" w:rsidR="00F1350A" w:rsidRPr="00CE4226" w:rsidRDefault="00765B91" w:rsidP="00950D11">
            <w:pPr>
              <w:spacing w:after="0" w:line="240" w:lineRule="auto"/>
              <w:jc w:val="center"/>
              <w:rPr>
                <w:rFonts w:ascii="Times New Roman" w:hAnsi="Times New Roman" w:cs="Times New Roman"/>
                <w:b/>
                <w:bCs/>
                <w:sz w:val="20"/>
                <w:szCs w:val="20"/>
              </w:rPr>
            </w:pPr>
            <w:r w:rsidRPr="00765B91">
              <w:rPr>
                <w:rFonts w:ascii="Times New Roman" w:hAnsi="Times New Roman" w:cs="Times New Roman"/>
                <w:b/>
                <w:bCs/>
                <w:sz w:val="20"/>
                <w:szCs w:val="20"/>
              </w:rPr>
              <w:t>647 350</w:t>
            </w:r>
          </w:p>
        </w:tc>
        <w:tc>
          <w:tcPr>
            <w:tcW w:w="1134" w:type="dxa"/>
            <w:shd w:val="clear" w:color="auto" w:fill="E7E6E6" w:themeFill="background2"/>
            <w:noWrap/>
            <w:tcMar>
              <w:top w:w="75" w:type="dxa"/>
              <w:left w:w="75" w:type="dxa"/>
              <w:bottom w:w="75" w:type="dxa"/>
              <w:right w:w="75" w:type="dxa"/>
            </w:tcMar>
            <w:vAlign w:val="center"/>
          </w:tcPr>
          <w:p w14:paraId="386CD37D" w14:textId="47443ECA" w:rsidR="00F1350A" w:rsidRPr="00CE4226" w:rsidRDefault="00765B91" w:rsidP="00950D11">
            <w:pPr>
              <w:spacing w:after="0" w:line="240" w:lineRule="auto"/>
              <w:jc w:val="center"/>
              <w:rPr>
                <w:rFonts w:ascii="Times New Roman" w:hAnsi="Times New Roman" w:cs="Times New Roman"/>
                <w:b/>
                <w:bCs/>
                <w:sz w:val="20"/>
                <w:szCs w:val="20"/>
              </w:rPr>
            </w:pPr>
            <w:r w:rsidRPr="00765B91">
              <w:rPr>
                <w:rFonts w:ascii="Times New Roman" w:hAnsi="Times New Roman" w:cs="Times New Roman"/>
                <w:b/>
                <w:bCs/>
                <w:sz w:val="20"/>
                <w:szCs w:val="20"/>
              </w:rPr>
              <w:t xml:space="preserve"> </w:t>
            </w:r>
            <w:r w:rsidR="00950D11" w:rsidRPr="00765B91">
              <w:rPr>
                <w:rFonts w:ascii="Times New Roman" w:hAnsi="Times New Roman" w:cs="Times New Roman"/>
                <w:b/>
                <w:bCs/>
                <w:sz w:val="20"/>
                <w:szCs w:val="20"/>
              </w:rPr>
              <w:t>46 124 65</w:t>
            </w:r>
            <w:r w:rsidR="00950D11">
              <w:rPr>
                <w:rFonts w:ascii="Times New Roman" w:hAnsi="Times New Roman" w:cs="Times New Roman"/>
                <w:b/>
                <w:bCs/>
                <w:sz w:val="20"/>
                <w:szCs w:val="20"/>
              </w:rPr>
              <w:t>4</w:t>
            </w:r>
            <w:r w:rsidRPr="00765B91">
              <w:rPr>
                <w:rFonts w:ascii="Times New Roman" w:hAnsi="Times New Roman" w:cs="Times New Roman"/>
                <w:b/>
                <w:bCs/>
                <w:sz w:val="20"/>
                <w:szCs w:val="20"/>
              </w:rPr>
              <w:t xml:space="preserve">                                                                                                                                                                                 </w:t>
            </w:r>
          </w:p>
        </w:tc>
        <w:tc>
          <w:tcPr>
            <w:tcW w:w="851" w:type="dxa"/>
            <w:shd w:val="clear" w:color="auto" w:fill="E7E6E6" w:themeFill="background2"/>
            <w:noWrap/>
            <w:tcMar>
              <w:top w:w="75" w:type="dxa"/>
              <w:left w:w="75" w:type="dxa"/>
              <w:bottom w:w="75" w:type="dxa"/>
              <w:right w:w="75" w:type="dxa"/>
            </w:tcMar>
            <w:vAlign w:val="center"/>
          </w:tcPr>
          <w:p w14:paraId="41FA32A9" w14:textId="31781C3D" w:rsidR="00F1350A" w:rsidRPr="009D2F40" w:rsidRDefault="00765B91" w:rsidP="00B707BB">
            <w:pPr>
              <w:spacing w:after="0" w:line="240" w:lineRule="auto"/>
              <w:rPr>
                <w:rFonts w:ascii="Times New Roman" w:hAnsi="Times New Roman" w:cs="Times New Roman"/>
                <w:b/>
                <w:bCs/>
                <w:sz w:val="20"/>
                <w:szCs w:val="20"/>
              </w:rPr>
            </w:pPr>
            <w:r w:rsidRPr="00765B91">
              <w:rPr>
                <w:rFonts w:ascii="Times New Roman" w:hAnsi="Times New Roman" w:cs="Times New Roman"/>
                <w:b/>
                <w:bCs/>
                <w:sz w:val="20"/>
                <w:szCs w:val="20"/>
              </w:rPr>
              <w:t>950 87</w:t>
            </w:r>
            <w:r w:rsidR="00B707BB">
              <w:rPr>
                <w:rFonts w:ascii="Times New Roman" w:hAnsi="Times New Roman" w:cs="Times New Roman"/>
                <w:b/>
                <w:bCs/>
                <w:sz w:val="20"/>
                <w:szCs w:val="20"/>
              </w:rPr>
              <w:t>9</w:t>
            </w:r>
          </w:p>
        </w:tc>
        <w:tc>
          <w:tcPr>
            <w:tcW w:w="1134" w:type="dxa"/>
            <w:shd w:val="clear" w:color="auto" w:fill="E7E6E6" w:themeFill="background2"/>
            <w:noWrap/>
            <w:tcMar>
              <w:top w:w="75" w:type="dxa"/>
              <w:left w:w="75" w:type="dxa"/>
              <w:bottom w:w="75" w:type="dxa"/>
              <w:right w:w="75" w:type="dxa"/>
            </w:tcMar>
            <w:vAlign w:val="center"/>
          </w:tcPr>
          <w:p w14:paraId="3676457A" w14:textId="2EDCBCD7" w:rsidR="00F1350A" w:rsidRPr="00DF4C16" w:rsidRDefault="00765B91" w:rsidP="00B707BB">
            <w:pPr>
              <w:spacing w:after="0" w:line="240" w:lineRule="auto"/>
              <w:rPr>
                <w:rFonts w:ascii="Times New Roman" w:hAnsi="Times New Roman" w:cs="Times New Roman"/>
                <w:b/>
                <w:bCs/>
                <w:sz w:val="20"/>
                <w:szCs w:val="20"/>
              </w:rPr>
            </w:pPr>
            <w:r w:rsidRPr="00765B91">
              <w:rPr>
                <w:rFonts w:ascii="Times New Roman" w:hAnsi="Times New Roman" w:cs="Times New Roman"/>
                <w:b/>
                <w:bCs/>
                <w:sz w:val="20"/>
                <w:szCs w:val="20"/>
              </w:rPr>
              <w:t xml:space="preserve"> 21 817 29</w:t>
            </w:r>
            <w:r w:rsidR="00B707BB">
              <w:rPr>
                <w:rFonts w:ascii="Times New Roman" w:hAnsi="Times New Roman" w:cs="Times New Roman"/>
                <w:b/>
                <w:bCs/>
                <w:sz w:val="20"/>
                <w:szCs w:val="20"/>
              </w:rPr>
              <w:t>5</w:t>
            </w:r>
            <w:r w:rsidRPr="00765B91">
              <w:rPr>
                <w:rFonts w:ascii="Times New Roman" w:hAnsi="Times New Roman" w:cs="Times New Roman"/>
                <w:b/>
                <w:bCs/>
                <w:sz w:val="20"/>
                <w:szCs w:val="20"/>
              </w:rPr>
              <w:t xml:space="preserve"> </w:t>
            </w:r>
          </w:p>
        </w:tc>
        <w:tc>
          <w:tcPr>
            <w:tcW w:w="1134" w:type="dxa"/>
            <w:shd w:val="clear" w:color="auto" w:fill="E7E6E6" w:themeFill="background2"/>
            <w:vAlign w:val="center"/>
          </w:tcPr>
          <w:p w14:paraId="7254291E" w14:textId="28C33EB1" w:rsidR="00F1350A" w:rsidRPr="009D2F40" w:rsidRDefault="00765B91" w:rsidP="00B707BB">
            <w:pPr>
              <w:spacing w:after="0" w:line="240" w:lineRule="auto"/>
              <w:rPr>
                <w:rFonts w:ascii="Times New Roman" w:hAnsi="Times New Roman" w:cs="Times New Roman"/>
                <w:b/>
                <w:bCs/>
                <w:sz w:val="20"/>
                <w:szCs w:val="20"/>
              </w:rPr>
            </w:pPr>
            <w:r w:rsidRPr="00765B91">
              <w:rPr>
                <w:rFonts w:ascii="Times New Roman" w:hAnsi="Times New Roman" w:cs="Times New Roman"/>
                <w:b/>
                <w:bCs/>
                <w:sz w:val="20"/>
                <w:szCs w:val="20"/>
              </w:rPr>
              <w:t>23 356 480</w:t>
            </w:r>
          </w:p>
        </w:tc>
      </w:tr>
    </w:tbl>
    <w:p w14:paraId="2E549985" w14:textId="77777777" w:rsidR="00B7531F" w:rsidRDefault="00B7531F" w:rsidP="00B7531F">
      <w:pPr>
        <w:spacing w:after="0"/>
        <w:jc w:val="both"/>
        <w:rPr>
          <w:rFonts w:ascii="Times New Roman" w:eastAsia="Times New Roman" w:hAnsi="Times New Roman" w:cs="Times New Roman"/>
          <w:sz w:val="28"/>
          <w:szCs w:val="28"/>
          <w:lang w:eastAsia="lv-LV"/>
        </w:rPr>
      </w:pPr>
    </w:p>
    <w:p w14:paraId="5248F83D" w14:textId="4F4DA676" w:rsidR="00F1350A" w:rsidRDefault="00B707BB" w:rsidP="00B7531F">
      <w:pPr>
        <w:spacing w:after="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Katastrofu pārvaldības centros Ludzā, Jūrmalā (Kauguros), Dobelē un Saldū ir paredzēta šādu iestāžu izvietošana:</w:t>
      </w:r>
    </w:p>
    <w:p w14:paraId="0ECFAC16" w14:textId="4911EC29" w:rsidR="00B707BB" w:rsidRPr="00943A81" w:rsidRDefault="00B707BB" w:rsidP="00B707BB">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Pr="00943A81">
        <w:rPr>
          <w:rFonts w:ascii="Times New Roman" w:eastAsia="Times New Roman" w:hAnsi="Times New Roman" w:cs="Times New Roman"/>
          <w:color w:val="000000" w:themeColor="text1"/>
          <w:sz w:val="24"/>
          <w:szCs w:val="24"/>
        </w:rPr>
        <w:t>.tabula</w:t>
      </w:r>
    </w:p>
    <w:p w14:paraId="2C9D9DB3" w14:textId="7BBBE23D" w:rsidR="00B707BB" w:rsidRDefault="00950D11" w:rsidP="00950D11">
      <w:pPr>
        <w:spacing w:after="0"/>
        <w:ind w:firstLine="340"/>
        <w:jc w:val="center"/>
        <w:rPr>
          <w:rFonts w:ascii="Times New Roman" w:eastAsia="Times New Roman" w:hAnsi="Times New Roman" w:cs="Times New Roman"/>
          <w:sz w:val="28"/>
          <w:szCs w:val="28"/>
          <w:lang w:eastAsia="lv-LV"/>
        </w:rPr>
      </w:pPr>
      <w:r>
        <w:rPr>
          <w:rFonts w:ascii="Times New Roman" w:eastAsia="Times New Roman" w:hAnsi="Times New Roman" w:cs="Times New Roman"/>
          <w:color w:val="000000" w:themeColor="text1"/>
          <w:sz w:val="24"/>
          <w:szCs w:val="24"/>
        </w:rPr>
        <w:t>Plānotie katastrofu pārvaldības centri Ludzā, Jūrmalā (Kauguros), Dobelē un Saldū</w:t>
      </w:r>
    </w:p>
    <w:tbl>
      <w:tblPr>
        <w:tblStyle w:val="TableGrid"/>
        <w:tblW w:w="9215" w:type="dxa"/>
        <w:jc w:val="center"/>
        <w:tblLayout w:type="fixed"/>
        <w:tblLook w:val="04A0" w:firstRow="1" w:lastRow="0" w:firstColumn="1" w:lastColumn="0" w:noHBand="0" w:noVBand="1"/>
      </w:tblPr>
      <w:tblGrid>
        <w:gridCol w:w="1129"/>
        <w:gridCol w:w="2274"/>
        <w:gridCol w:w="851"/>
        <w:gridCol w:w="992"/>
        <w:gridCol w:w="3969"/>
      </w:tblGrid>
      <w:tr w:rsidR="00B707BB" w:rsidRPr="00950D11" w14:paraId="46207EDC" w14:textId="77777777" w:rsidTr="00EE735A">
        <w:trPr>
          <w:trHeight w:val="330"/>
          <w:tblHeader/>
          <w:jc w:val="center"/>
        </w:trPr>
        <w:tc>
          <w:tcPr>
            <w:tcW w:w="1129" w:type="dxa"/>
            <w:vMerge w:val="restart"/>
            <w:shd w:val="clear" w:color="auto" w:fill="F2F2F2" w:themeFill="background1" w:themeFillShade="F2"/>
            <w:vAlign w:val="center"/>
            <w:hideMark/>
          </w:tcPr>
          <w:p w14:paraId="69A5B9AD" w14:textId="77777777" w:rsidR="00B707BB" w:rsidRPr="00950D11" w:rsidRDefault="00B707BB" w:rsidP="00CA2615">
            <w:pPr>
              <w:jc w:val="center"/>
              <w:rPr>
                <w:rFonts w:ascii="Times New Roman" w:hAnsi="Times New Roman" w:cs="Times New Roman"/>
                <w:b/>
                <w:bCs/>
                <w:sz w:val="20"/>
                <w:szCs w:val="20"/>
              </w:rPr>
            </w:pPr>
            <w:r w:rsidRPr="00950D11">
              <w:rPr>
                <w:rFonts w:ascii="Times New Roman" w:hAnsi="Times New Roman" w:cs="Times New Roman"/>
                <w:b/>
                <w:bCs/>
                <w:sz w:val="20"/>
                <w:szCs w:val="20"/>
              </w:rPr>
              <w:t>Nr. p.k.</w:t>
            </w:r>
          </w:p>
        </w:tc>
        <w:tc>
          <w:tcPr>
            <w:tcW w:w="2274" w:type="dxa"/>
            <w:vMerge w:val="restart"/>
            <w:shd w:val="clear" w:color="auto" w:fill="F2F2F2" w:themeFill="background1" w:themeFillShade="F2"/>
            <w:vAlign w:val="center"/>
            <w:hideMark/>
          </w:tcPr>
          <w:p w14:paraId="15D1062F" w14:textId="77777777" w:rsidR="00B707BB" w:rsidRPr="00950D11" w:rsidRDefault="00B707BB" w:rsidP="00CA2615">
            <w:pPr>
              <w:jc w:val="center"/>
              <w:rPr>
                <w:rFonts w:ascii="Times New Roman" w:hAnsi="Times New Roman" w:cs="Times New Roman"/>
                <w:b/>
                <w:bCs/>
                <w:sz w:val="20"/>
                <w:szCs w:val="20"/>
              </w:rPr>
            </w:pPr>
            <w:r w:rsidRPr="00950D11">
              <w:rPr>
                <w:rFonts w:ascii="Times New Roman" w:hAnsi="Times New Roman" w:cs="Times New Roman"/>
                <w:b/>
                <w:bCs/>
                <w:sz w:val="20"/>
                <w:szCs w:val="20"/>
              </w:rPr>
              <w:t>Vieta</w:t>
            </w:r>
          </w:p>
        </w:tc>
        <w:tc>
          <w:tcPr>
            <w:tcW w:w="1843" w:type="dxa"/>
            <w:gridSpan w:val="2"/>
            <w:shd w:val="clear" w:color="auto" w:fill="F2F2F2" w:themeFill="background1" w:themeFillShade="F2"/>
            <w:vAlign w:val="center"/>
            <w:hideMark/>
          </w:tcPr>
          <w:p w14:paraId="0EE6E583" w14:textId="77777777" w:rsidR="00B707BB" w:rsidRPr="00950D11" w:rsidRDefault="00B707BB" w:rsidP="00CA2615">
            <w:pPr>
              <w:jc w:val="center"/>
              <w:rPr>
                <w:rFonts w:ascii="Times New Roman" w:hAnsi="Times New Roman" w:cs="Times New Roman"/>
                <w:b/>
                <w:bCs/>
                <w:sz w:val="20"/>
                <w:szCs w:val="20"/>
              </w:rPr>
            </w:pPr>
            <w:r w:rsidRPr="00950D11">
              <w:rPr>
                <w:rFonts w:ascii="Times New Roman" w:hAnsi="Times New Roman" w:cs="Times New Roman"/>
                <w:b/>
                <w:bCs/>
                <w:sz w:val="20"/>
                <w:szCs w:val="20"/>
              </w:rPr>
              <w:t>Kategorija</w:t>
            </w:r>
          </w:p>
        </w:tc>
        <w:tc>
          <w:tcPr>
            <w:tcW w:w="3969" w:type="dxa"/>
            <w:vMerge w:val="restart"/>
            <w:shd w:val="clear" w:color="auto" w:fill="F2F2F2" w:themeFill="background1" w:themeFillShade="F2"/>
            <w:vAlign w:val="center"/>
            <w:hideMark/>
          </w:tcPr>
          <w:p w14:paraId="4AFF7B0D" w14:textId="77777777" w:rsidR="00B707BB" w:rsidRPr="00950D11" w:rsidRDefault="00B707BB" w:rsidP="00CA2615">
            <w:pPr>
              <w:jc w:val="center"/>
              <w:rPr>
                <w:rFonts w:ascii="Times New Roman" w:hAnsi="Times New Roman" w:cs="Times New Roman"/>
                <w:b/>
                <w:bCs/>
                <w:sz w:val="20"/>
                <w:szCs w:val="20"/>
              </w:rPr>
            </w:pPr>
            <w:r w:rsidRPr="00950D11">
              <w:rPr>
                <w:rFonts w:ascii="Times New Roman" w:hAnsi="Times New Roman" w:cs="Times New Roman"/>
                <w:b/>
                <w:bCs/>
                <w:sz w:val="20"/>
                <w:szCs w:val="20"/>
              </w:rPr>
              <w:t>Iestādes</w:t>
            </w:r>
          </w:p>
        </w:tc>
      </w:tr>
      <w:tr w:rsidR="00B707BB" w:rsidRPr="00950D11" w14:paraId="02C5201C" w14:textId="77777777" w:rsidTr="00EE735A">
        <w:trPr>
          <w:cantSplit/>
          <w:trHeight w:val="361"/>
          <w:tblHeader/>
          <w:jc w:val="center"/>
        </w:trPr>
        <w:tc>
          <w:tcPr>
            <w:tcW w:w="1129" w:type="dxa"/>
            <w:vMerge/>
            <w:hideMark/>
          </w:tcPr>
          <w:p w14:paraId="67AF8F4B" w14:textId="77777777" w:rsidR="00B707BB" w:rsidRPr="00950D11" w:rsidRDefault="00B707BB" w:rsidP="00CA2615">
            <w:pPr>
              <w:rPr>
                <w:rFonts w:ascii="Times New Roman" w:hAnsi="Times New Roman" w:cs="Times New Roman"/>
                <w:b/>
                <w:bCs/>
                <w:sz w:val="20"/>
                <w:szCs w:val="20"/>
              </w:rPr>
            </w:pPr>
          </w:p>
        </w:tc>
        <w:tc>
          <w:tcPr>
            <w:tcW w:w="2274" w:type="dxa"/>
            <w:vMerge/>
            <w:hideMark/>
          </w:tcPr>
          <w:p w14:paraId="55191420" w14:textId="77777777" w:rsidR="00B707BB" w:rsidRPr="00950D11" w:rsidRDefault="00B707BB" w:rsidP="00CA2615">
            <w:pPr>
              <w:rPr>
                <w:rFonts w:ascii="Times New Roman" w:hAnsi="Times New Roman" w:cs="Times New Roman"/>
                <w:b/>
                <w:bCs/>
                <w:sz w:val="20"/>
                <w:szCs w:val="20"/>
              </w:rPr>
            </w:pPr>
          </w:p>
        </w:tc>
        <w:tc>
          <w:tcPr>
            <w:tcW w:w="851" w:type="dxa"/>
            <w:shd w:val="clear" w:color="auto" w:fill="F2F2F2" w:themeFill="background1" w:themeFillShade="F2"/>
            <w:hideMark/>
          </w:tcPr>
          <w:p w14:paraId="3E25EE56" w14:textId="77777777" w:rsidR="00B707BB" w:rsidRPr="00950D11" w:rsidRDefault="00B707BB" w:rsidP="00CA2615">
            <w:pPr>
              <w:jc w:val="center"/>
              <w:rPr>
                <w:rFonts w:ascii="Times New Roman" w:hAnsi="Times New Roman" w:cs="Times New Roman"/>
                <w:b/>
                <w:bCs/>
                <w:sz w:val="20"/>
                <w:szCs w:val="20"/>
              </w:rPr>
            </w:pPr>
            <w:r w:rsidRPr="00950D11">
              <w:rPr>
                <w:rFonts w:ascii="Times New Roman" w:hAnsi="Times New Roman" w:cs="Times New Roman"/>
                <w:b/>
                <w:bCs/>
                <w:sz w:val="20"/>
                <w:szCs w:val="20"/>
              </w:rPr>
              <w:t>VP</w:t>
            </w:r>
          </w:p>
        </w:tc>
        <w:tc>
          <w:tcPr>
            <w:tcW w:w="992" w:type="dxa"/>
            <w:shd w:val="clear" w:color="auto" w:fill="F2F2F2" w:themeFill="background1" w:themeFillShade="F2"/>
            <w:hideMark/>
          </w:tcPr>
          <w:p w14:paraId="5035237F" w14:textId="77777777" w:rsidR="00B707BB" w:rsidRPr="00950D11" w:rsidRDefault="00B707BB" w:rsidP="00CA2615">
            <w:pPr>
              <w:jc w:val="center"/>
              <w:rPr>
                <w:rFonts w:ascii="Times New Roman" w:hAnsi="Times New Roman" w:cs="Times New Roman"/>
                <w:b/>
                <w:bCs/>
                <w:sz w:val="20"/>
                <w:szCs w:val="20"/>
              </w:rPr>
            </w:pPr>
            <w:r w:rsidRPr="00950D11">
              <w:rPr>
                <w:rFonts w:ascii="Times New Roman" w:hAnsi="Times New Roman" w:cs="Times New Roman"/>
                <w:b/>
                <w:bCs/>
                <w:sz w:val="20"/>
                <w:szCs w:val="20"/>
              </w:rPr>
              <w:t>VUGD</w:t>
            </w:r>
          </w:p>
        </w:tc>
        <w:tc>
          <w:tcPr>
            <w:tcW w:w="3969" w:type="dxa"/>
            <w:vMerge/>
            <w:shd w:val="clear" w:color="auto" w:fill="D9D9D9" w:themeFill="background1" w:themeFillShade="D9"/>
            <w:textDirection w:val="btLr"/>
            <w:hideMark/>
          </w:tcPr>
          <w:p w14:paraId="219F9934" w14:textId="77777777" w:rsidR="00B707BB" w:rsidRPr="00950D11" w:rsidRDefault="00B707BB" w:rsidP="00CA2615">
            <w:pPr>
              <w:rPr>
                <w:rFonts w:ascii="Times New Roman" w:hAnsi="Times New Roman" w:cs="Times New Roman"/>
                <w:b/>
                <w:bCs/>
                <w:sz w:val="20"/>
                <w:szCs w:val="20"/>
              </w:rPr>
            </w:pPr>
          </w:p>
        </w:tc>
      </w:tr>
      <w:tr w:rsidR="00B707BB" w:rsidRPr="00950D11" w14:paraId="6D5FF852" w14:textId="77777777" w:rsidTr="00EE735A">
        <w:trPr>
          <w:trHeight w:val="377"/>
          <w:jc w:val="center"/>
        </w:trPr>
        <w:tc>
          <w:tcPr>
            <w:tcW w:w="1129" w:type="dxa"/>
            <w:hideMark/>
          </w:tcPr>
          <w:p w14:paraId="5F6D78D5" w14:textId="77777777" w:rsidR="00B707BB" w:rsidRPr="00950D11" w:rsidRDefault="00B707BB" w:rsidP="00B707BB">
            <w:pPr>
              <w:jc w:val="center"/>
              <w:rPr>
                <w:rFonts w:ascii="Times New Roman" w:hAnsi="Times New Roman" w:cs="Times New Roman"/>
                <w:sz w:val="20"/>
                <w:szCs w:val="20"/>
              </w:rPr>
            </w:pPr>
            <w:r w:rsidRPr="00950D11">
              <w:rPr>
                <w:rFonts w:ascii="Times New Roman" w:hAnsi="Times New Roman" w:cs="Times New Roman"/>
                <w:sz w:val="20"/>
                <w:szCs w:val="20"/>
              </w:rPr>
              <w:t>1.</w:t>
            </w:r>
          </w:p>
        </w:tc>
        <w:tc>
          <w:tcPr>
            <w:tcW w:w="2274" w:type="dxa"/>
            <w:shd w:val="clear" w:color="auto" w:fill="auto"/>
            <w:vAlign w:val="center"/>
            <w:hideMark/>
          </w:tcPr>
          <w:p w14:paraId="05C17919" w14:textId="603ACE10" w:rsidR="00B707BB" w:rsidRPr="00950D11" w:rsidRDefault="00B707BB" w:rsidP="00B707BB">
            <w:pPr>
              <w:jc w:val="center"/>
              <w:rPr>
                <w:rFonts w:ascii="Times New Roman" w:hAnsi="Times New Roman" w:cs="Times New Roman"/>
                <w:bCs/>
                <w:sz w:val="20"/>
                <w:szCs w:val="20"/>
              </w:rPr>
            </w:pPr>
            <w:r w:rsidRPr="00950D11">
              <w:rPr>
                <w:rFonts w:ascii="Times New Roman" w:hAnsi="Times New Roman" w:cs="Times New Roman"/>
                <w:bCs/>
                <w:sz w:val="20"/>
                <w:szCs w:val="20"/>
              </w:rPr>
              <w:t>Ludza</w:t>
            </w:r>
          </w:p>
        </w:tc>
        <w:tc>
          <w:tcPr>
            <w:tcW w:w="851" w:type="dxa"/>
          </w:tcPr>
          <w:p w14:paraId="6A4F65E8" w14:textId="5E81EB5F" w:rsidR="00B707BB" w:rsidRPr="00950D11" w:rsidRDefault="00B707BB" w:rsidP="00B707BB">
            <w:pPr>
              <w:jc w:val="center"/>
              <w:rPr>
                <w:rFonts w:ascii="Times New Roman" w:hAnsi="Times New Roman" w:cs="Times New Roman"/>
                <w:bCs/>
                <w:sz w:val="20"/>
                <w:szCs w:val="20"/>
              </w:rPr>
            </w:pPr>
            <w:r w:rsidRPr="00950D11">
              <w:rPr>
                <w:rFonts w:ascii="Times New Roman" w:hAnsi="Times New Roman" w:cs="Times New Roman"/>
                <w:bCs/>
                <w:sz w:val="20"/>
                <w:szCs w:val="20"/>
              </w:rPr>
              <w:t>IE</w:t>
            </w:r>
          </w:p>
        </w:tc>
        <w:tc>
          <w:tcPr>
            <w:tcW w:w="992" w:type="dxa"/>
          </w:tcPr>
          <w:p w14:paraId="03056D78" w14:textId="6EEEF5C2" w:rsidR="00B707BB" w:rsidRPr="00950D11" w:rsidRDefault="00B707BB" w:rsidP="00B707BB">
            <w:pPr>
              <w:jc w:val="center"/>
              <w:rPr>
                <w:rFonts w:ascii="Times New Roman" w:hAnsi="Times New Roman" w:cs="Times New Roman"/>
                <w:bCs/>
                <w:sz w:val="20"/>
                <w:szCs w:val="20"/>
              </w:rPr>
            </w:pPr>
            <w:r w:rsidRPr="00950D11">
              <w:rPr>
                <w:rFonts w:ascii="Times New Roman" w:hAnsi="Times New Roman" w:cs="Times New Roman"/>
                <w:bCs/>
                <w:sz w:val="20"/>
                <w:szCs w:val="20"/>
              </w:rPr>
              <w:t>B</w:t>
            </w:r>
          </w:p>
        </w:tc>
        <w:tc>
          <w:tcPr>
            <w:tcW w:w="3969" w:type="dxa"/>
            <w:hideMark/>
          </w:tcPr>
          <w:p w14:paraId="38F014EF" w14:textId="605708E3" w:rsidR="00B707BB" w:rsidRPr="00950D11" w:rsidRDefault="00B707BB" w:rsidP="00B707BB">
            <w:pPr>
              <w:jc w:val="center"/>
              <w:rPr>
                <w:rFonts w:ascii="Times New Roman" w:hAnsi="Times New Roman" w:cs="Times New Roman"/>
                <w:bCs/>
                <w:sz w:val="20"/>
                <w:szCs w:val="20"/>
              </w:rPr>
            </w:pPr>
            <w:r w:rsidRPr="00950D11">
              <w:rPr>
                <w:rFonts w:ascii="Times New Roman" w:hAnsi="Times New Roman" w:cs="Times New Roman"/>
                <w:bCs/>
                <w:sz w:val="20"/>
                <w:szCs w:val="20"/>
              </w:rPr>
              <w:t>VP; VUGD; VRS; PMLP; NVA; IC; NMPD</w:t>
            </w:r>
          </w:p>
        </w:tc>
      </w:tr>
      <w:tr w:rsidR="00B707BB" w:rsidRPr="00950D11" w14:paraId="293EA9BD" w14:textId="77777777" w:rsidTr="00EE735A">
        <w:trPr>
          <w:trHeight w:val="273"/>
          <w:jc w:val="center"/>
        </w:trPr>
        <w:tc>
          <w:tcPr>
            <w:tcW w:w="1129" w:type="dxa"/>
            <w:hideMark/>
          </w:tcPr>
          <w:p w14:paraId="15C662BE" w14:textId="77777777" w:rsidR="00B707BB" w:rsidRPr="00950D11" w:rsidRDefault="00B707BB" w:rsidP="00B707BB">
            <w:pPr>
              <w:jc w:val="center"/>
              <w:rPr>
                <w:rFonts w:ascii="Times New Roman" w:hAnsi="Times New Roman" w:cs="Times New Roman"/>
                <w:sz w:val="20"/>
                <w:szCs w:val="20"/>
              </w:rPr>
            </w:pPr>
            <w:r w:rsidRPr="00950D11">
              <w:rPr>
                <w:rFonts w:ascii="Times New Roman" w:hAnsi="Times New Roman" w:cs="Times New Roman"/>
                <w:sz w:val="20"/>
                <w:szCs w:val="20"/>
              </w:rPr>
              <w:t>2.</w:t>
            </w:r>
          </w:p>
        </w:tc>
        <w:tc>
          <w:tcPr>
            <w:tcW w:w="2274" w:type="dxa"/>
            <w:shd w:val="clear" w:color="auto" w:fill="auto"/>
            <w:hideMark/>
          </w:tcPr>
          <w:p w14:paraId="76C6DDB9" w14:textId="0C16D783" w:rsidR="00B707BB" w:rsidRPr="00950D11" w:rsidRDefault="00B707BB" w:rsidP="00B707BB">
            <w:pPr>
              <w:jc w:val="center"/>
              <w:rPr>
                <w:rFonts w:ascii="Times New Roman" w:hAnsi="Times New Roman" w:cs="Times New Roman"/>
                <w:bCs/>
                <w:sz w:val="20"/>
                <w:szCs w:val="20"/>
              </w:rPr>
            </w:pPr>
            <w:r w:rsidRPr="00950D11">
              <w:rPr>
                <w:rFonts w:ascii="Times New Roman" w:hAnsi="Times New Roman" w:cs="Times New Roman"/>
                <w:bCs/>
                <w:sz w:val="20"/>
                <w:szCs w:val="20"/>
              </w:rPr>
              <w:t>Jūrmala (Kauguri)</w:t>
            </w:r>
          </w:p>
        </w:tc>
        <w:tc>
          <w:tcPr>
            <w:tcW w:w="851" w:type="dxa"/>
          </w:tcPr>
          <w:p w14:paraId="46350615" w14:textId="05D407D2" w:rsidR="00B707BB" w:rsidRPr="00950D11" w:rsidRDefault="00B707BB" w:rsidP="00B707BB">
            <w:pPr>
              <w:jc w:val="center"/>
              <w:rPr>
                <w:rFonts w:ascii="Times New Roman" w:hAnsi="Times New Roman" w:cs="Times New Roman"/>
                <w:bCs/>
                <w:sz w:val="20"/>
                <w:szCs w:val="20"/>
              </w:rPr>
            </w:pPr>
            <w:r w:rsidRPr="00950D11">
              <w:rPr>
                <w:rFonts w:ascii="Times New Roman" w:hAnsi="Times New Roman" w:cs="Times New Roman"/>
                <w:bCs/>
                <w:sz w:val="20"/>
                <w:szCs w:val="20"/>
              </w:rPr>
              <w:t>IE</w:t>
            </w:r>
          </w:p>
        </w:tc>
        <w:tc>
          <w:tcPr>
            <w:tcW w:w="992" w:type="dxa"/>
          </w:tcPr>
          <w:p w14:paraId="7B37217A" w14:textId="5D399A83" w:rsidR="00B707BB" w:rsidRPr="00950D11" w:rsidRDefault="00B707BB" w:rsidP="00B707BB">
            <w:pPr>
              <w:jc w:val="center"/>
              <w:rPr>
                <w:rFonts w:ascii="Times New Roman" w:hAnsi="Times New Roman" w:cs="Times New Roman"/>
                <w:bCs/>
                <w:sz w:val="20"/>
                <w:szCs w:val="20"/>
              </w:rPr>
            </w:pPr>
            <w:r w:rsidRPr="00950D11">
              <w:rPr>
                <w:rFonts w:ascii="Times New Roman" w:hAnsi="Times New Roman" w:cs="Times New Roman"/>
                <w:bCs/>
                <w:sz w:val="20"/>
                <w:szCs w:val="20"/>
              </w:rPr>
              <w:t>B</w:t>
            </w:r>
          </w:p>
        </w:tc>
        <w:tc>
          <w:tcPr>
            <w:tcW w:w="3969" w:type="dxa"/>
            <w:hideMark/>
          </w:tcPr>
          <w:p w14:paraId="0D0C3AF6" w14:textId="6ADDBB2D" w:rsidR="00B707BB" w:rsidRPr="00950D11" w:rsidRDefault="00B707BB" w:rsidP="00B707BB">
            <w:pPr>
              <w:jc w:val="center"/>
              <w:rPr>
                <w:rFonts w:ascii="Times New Roman" w:hAnsi="Times New Roman" w:cs="Times New Roman"/>
                <w:bCs/>
                <w:sz w:val="20"/>
                <w:szCs w:val="20"/>
              </w:rPr>
            </w:pPr>
            <w:r w:rsidRPr="00950D11">
              <w:rPr>
                <w:rFonts w:ascii="Times New Roman" w:hAnsi="Times New Roman" w:cs="Times New Roman"/>
                <w:bCs/>
                <w:sz w:val="20"/>
                <w:szCs w:val="20"/>
              </w:rPr>
              <w:t>VP; VUGD; IC; NMPD</w:t>
            </w:r>
          </w:p>
        </w:tc>
      </w:tr>
      <w:tr w:rsidR="00B707BB" w:rsidRPr="00950D11" w14:paraId="0CED7D8E" w14:textId="77777777" w:rsidTr="00EE735A">
        <w:trPr>
          <w:trHeight w:val="295"/>
          <w:jc w:val="center"/>
        </w:trPr>
        <w:tc>
          <w:tcPr>
            <w:tcW w:w="1129" w:type="dxa"/>
            <w:hideMark/>
          </w:tcPr>
          <w:p w14:paraId="64027E3E" w14:textId="77777777" w:rsidR="00B707BB" w:rsidRPr="00950D11" w:rsidRDefault="00B707BB" w:rsidP="00CA2615">
            <w:pPr>
              <w:jc w:val="center"/>
              <w:rPr>
                <w:rFonts w:ascii="Times New Roman" w:hAnsi="Times New Roman" w:cs="Times New Roman"/>
                <w:sz w:val="20"/>
                <w:szCs w:val="20"/>
              </w:rPr>
            </w:pPr>
            <w:r w:rsidRPr="00950D11">
              <w:rPr>
                <w:rFonts w:ascii="Times New Roman" w:hAnsi="Times New Roman" w:cs="Times New Roman"/>
                <w:sz w:val="20"/>
                <w:szCs w:val="20"/>
              </w:rPr>
              <w:t>3.</w:t>
            </w:r>
          </w:p>
        </w:tc>
        <w:tc>
          <w:tcPr>
            <w:tcW w:w="2274" w:type="dxa"/>
            <w:shd w:val="clear" w:color="auto" w:fill="auto"/>
            <w:hideMark/>
          </w:tcPr>
          <w:p w14:paraId="4EB1EE68" w14:textId="77777777" w:rsidR="00B707BB" w:rsidRPr="00950D11" w:rsidRDefault="00B707BB" w:rsidP="00CA2615">
            <w:pPr>
              <w:jc w:val="center"/>
              <w:rPr>
                <w:rFonts w:ascii="Times New Roman" w:hAnsi="Times New Roman" w:cs="Times New Roman"/>
                <w:bCs/>
                <w:sz w:val="20"/>
                <w:szCs w:val="20"/>
              </w:rPr>
            </w:pPr>
            <w:r w:rsidRPr="00950D11">
              <w:rPr>
                <w:rFonts w:ascii="Times New Roman" w:hAnsi="Times New Roman" w:cs="Times New Roman"/>
                <w:bCs/>
                <w:sz w:val="20"/>
                <w:szCs w:val="20"/>
              </w:rPr>
              <w:t>Dobele</w:t>
            </w:r>
          </w:p>
        </w:tc>
        <w:tc>
          <w:tcPr>
            <w:tcW w:w="851" w:type="dxa"/>
          </w:tcPr>
          <w:p w14:paraId="1B13FC7A" w14:textId="77777777" w:rsidR="00B707BB" w:rsidRPr="00950D11" w:rsidRDefault="00B707BB" w:rsidP="00CA2615">
            <w:pPr>
              <w:jc w:val="center"/>
              <w:rPr>
                <w:rFonts w:ascii="Times New Roman" w:hAnsi="Times New Roman" w:cs="Times New Roman"/>
                <w:bCs/>
                <w:sz w:val="20"/>
                <w:szCs w:val="20"/>
              </w:rPr>
            </w:pPr>
            <w:r w:rsidRPr="00950D11">
              <w:rPr>
                <w:rFonts w:ascii="Times New Roman" w:hAnsi="Times New Roman" w:cs="Times New Roman"/>
                <w:bCs/>
                <w:sz w:val="20"/>
                <w:szCs w:val="20"/>
              </w:rPr>
              <w:t>IE</w:t>
            </w:r>
          </w:p>
        </w:tc>
        <w:tc>
          <w:tcPr>
            <w:tcW w:w="992" w:type="dxa"/>
          </w:tcPr>
          <w:p w14:paraId="68C98EFD" w14:textId="77777777" w:rsidR="00B707BB" w:rsidRPr="00950D11" w:rsidRDefault="00B707BB" w:rsidP="00CA2615">
            <w:pPr>
              <w:jc w:val="center"/>
              <w:rPr>
                <w:rFonts w:ascii="Times New Roman" w:hAnsi="Times New Roman" w:cs="Times New Roman"/>
                <w:bCs/>
                <w:sz w:val="20"/>
                <w:szCs w:val="20"/>
              </w:rPr>
            </w:pPr>
            <w:r w:rsidRPr="00950D11">
              <w:rPr>
                <w:rFonts w:ascii="Times New Roman" w:hAnsi="Times New Roman" w:cs="Times New Roman"/>
                <w:bCs/>
                <w:sz w:val="20"/>
                <w:szCs w:val="20"/>
              </w:rPr>
              <w:t>B</w:t>
            </w:r>
          </w:p>
        </w:tc>
        <w:tc>
          <w:tcPr>
            <w:tcW w:w="3969" w:type="dxa"/>
            <w:hideMark/>
          </w:tcPr>
          <w:p w14:paraId="177F625E" w14:textId="77777777" w:rsidR="00B707BB" w:rsidRPr="00950D11" w:rsidRDefault="00B707BB" w:rsidP="00CA2615">
            <w:pPr>
              <w:jc w:val="center"/>
              <w:rPr>
                <w:rFonts w:ascii="Times New Roman" w:hAnsi="Times New Roman" w:cs="Times New Roman"/>
                <w:bCs/>
                <w:sz w:val="20"/>
                <w:szCs w:val="20"/>
              </w:rPr>
            </w:pPr>
            <w:r w:rsidRPr="00950D11">
              <w:rPr>
                <w:rFonts w:ascii="Times New Roman" w:hAnsi="Times New Roman" w:cs="Times New Roman"/>
                <w:bCs/>
                <w:sz w:val="20"/>
                <w:szCs w:val="20"/>
              </w:rPr>
              <w:t>VP; VUGD; IC; PMLP; NMPD</w:t>
            </w:r>
          </w:p>
        </w:tc>
      </w:tr>
      <w:tr w:rsidR="00B707BB" w:rsidRPr="00950D11" w14:paraId="6C1F784F" w14:textId="77777777" w:rsidTr="00EE735A">
        <w:trPr>
          <w:trHeight w:val="329"/>
          <w:jc w:val="center"/>
        </w:trPr>
        <w:tc>
          <w:tcPr>
            <w:tcW w:w="1129" w:type="dxa"/>
            <w:hideMark/>
          </w:tcPr>
          <w:p w14:paraId="0DF6560E" w14:textId="77777777" w:rsidR="00B707BB" w:rsidRPr="00950D11" w:rsidRDefault="00B707BB" w:rsidP="00B707BB">
            <w:pPr>
              <w:jc w:val="center"/>
              <w:rPr>
                <w:rFonts w:ascii="Times New Roman" w:hAnsi="Times New Roman" w:cs="Times New Roman"/>
                <w:sz w:val="20"/>
                <w:szCs w:val="20"/>
              </w:rPr>
            </w:pPr>
            <w:r w:rsidRPr="00950D11">
              <w:rPr>
                <w:rFonts w:ascii="Times New Roman" w:hAnsi="Times New Roman" w:cs="Times New Roman"/>
                <w:sz w:val="20"/>
                <w:szCs w:val="20"/>
              </w:rPr>
              <w:t>4.</w:t>
            </w:r>
          </w:p>
        </w:tc>
        <w:tc>
          <w:tcPr>
            <w:tcW w:w="2274" w:type="dxa"/>
            <w:shd w:val="clear" w:color="auto" w:fill="auto"/>
            <w:vAlign w:val="center"/>
          </w:tcPr>
          <w:p w14:paraId="3E5003AB" w14:textId="69F3EE8C" w:rsidR="00B707BB" w:rsidRPr="00950D11" w:rsidRDefault="00B707BB" w:rsidP="00B707BB">
            <w:pPr>
              <w:jc w:val="center"/>
              <w:rPr>
                <w:rFonts w:ascii="Times New Roman" w:hAnsi="Times New Roman" w:cs="Times New Roman"/>
                <w:bCs/>
                <w:sz w:val="20"/>
                <w:szCs w:val="20"/>
              </w:rPr>
            </w:pPr>
            <w:r w:rsidRPr="00950D11">
              <w:rPr>
                <w:rFonts w:ascii="Times New Roman" w:hAnsi="Times New Roman" w:cs="Times New Roman"/>
                <w:bCs/>
                <w:sz w:val="20"/>
                <w:szCs w:val="20"/>
              </w:rPr>
              <w:t>Saldus</w:t>
            </w:r>
          </w:p>
        </w:tc>
        <w:tc>
          <w:tcPr>
            <w:tcW w:w="851" w:type="dxa"/>
          </w:tcPr>
          <w:p w14:paraId="1EA993E2" w14:textId="5A07EE71" w:rsidR="00B707BB" w:rsidRPr="00950D11" w:rsidRDefault="00B707BB" w:rsidP="00B707BB">
            <w:pPr>
              <w:jc w:val="center"/>
              <w:rPr>
                <w:rFonts w:ascii="Times New Roman" w:hAnsi="Times New Roman" w:cs="Times New Roman"/>
                <w:bCs/>
                <w:sz w:val="20"/>
                <w:szCs w:val="20"/>
              </w:rPr>
            </w:pPr>
            <w:r w:rsidRPr="00950D11">
              <w:rPr>
                <w:rFonts w:ascii="Times New Roman" w:hAnsi="Times New Roman" w:cs="Times New Roman"/>
                <w:bCs/>
                <w:sz w:val="20"/>
                <w:szCs w:val="20"/>
              </w:rPr>
              <w:t>IE</w:t>
            </w:r>
          </w:p>
        </w:tc>
        <w:tc>
          <w:tcPr>
            <w:tcW w:w="992" w:type="dxa"/>
          </w:tcPr>
          <w:p w14:paraId="6A9B19FE" w14:textId="7D5348DA" w:rsidR="00B707BB" w:rsidRPr="00950D11" w:rsidRDefault="00B707BB" w:rsidP="00B707BB">
            <w:pPr>
              <w:jc w:val="center"/>
              <w:rPr>
                <w:rFonts w:ascii="Times New Roman" w:hAnsi="Times New Roman" w:cs="Times New Roman"/>
                <w:bCs/>
                <w:sz w:val="20"/>
                <w:szCs w:val="20"/>
              </w:rPr>
            </w:pPr>
            <w:r w:rsidRPr="00950D11">
              <w:rPr>
                <w:rFonts w:ascii="Times New Roman" w:hAnsi="Times New Roman" w:cs="Times New Roman"/>
                <w:bCs/>
                <w:sz w:val="20"/>
                <w:szCs w:val="20"/>
              </w:rPr>
              <w:t>B</w:t>
            </w:r>
          </w:p>
        </w:tc>
        <w:tc>
          <w:tcPr>
            <w:tcW w:w="3969" w:type="dxa"/>
            <w:vAlign w:val="center"/>
            <w:hideMark/>
          </w:tcPr>
          <w:p w14:paraId="5B411DC2" w14:textId="5C50456C" w:rsidR="00B707BB" w:rsidRPr="00950D11" w:rsidRDefault="00B707BB" w:rsidP="00B707BB">
            <w:pPr>
              <w:jc w:val="center"/>
              <w:rPr>
                <w:rFonts w:ascii="Times New Roman" w:hAnsi="Times New Roman" w:cs="Times New Roman"/>
                <w:bCs/>
                <w:sz w:val="20"/>
                <w:szCs w:val="20"/>
              </w:rPr>
            </w:pPr>
            <w:r w:rsidRPr="00950D11">
              <w:rPr>
                <w:rFonts w:ascii="Times New Roman" w:hAnsi="Times New Roman" w:cs="Times New Roman"/>
                <w:bCs/>
                <w:sz w:val="20"/>
                <w:szCs w:val="20"/>
              </w:rPr>
              <w:t>VP; VUGD; NVA; IC; NMPD</w:t>
            </w:r>
          </w:p>
        </w:tc>
      </w:tr>
      <w:tr w:rsidR="00B707BB" w:rsidRPr="00950D11" w14:paraId="36546280" w14:textId="77777777" w:rsidTr="00EE735A">
        <w:trPr>
          <w:trHeight w:val="330"/>
          <w:jc w:val="center"/>
        </w:trPr>
        <w:tc>
          <w:tcPr>
            <w:tcW w:w="9215" w:type="dxa"/>
            <w:gridSpan w:val="5"/>
          </w:tcPr>
          <w:p w14:paraId="1CD0F22A" w14:textId="77777777" w:rsidR="00EE735A" w:rsidRDefault="00EE735A" w:rsidP="00B707BB">
            <w:pPr>
              <w:rPr>
                <w:rFonts w:ascii="Times New Roman" w:hAnsi="Times New Roman" w:cs="Times New Roman"/>
                <w:bCs/>
                <w:sz w:val="20"/>
                <w:szCs w:val="20"/>
              </w:rPr>
            </w:pPr>
            <w:r>
              <w:rPr>
                <w:rFonts w:ascii="Times New Roman" w:hAnsi="Times New Roman" w:cs="Times New Roman"/>
                <w:bCs/>
                <w:sz w:val="20"/>
                <w:szCs w:val="20"/>
              </w:rPr>
              <w:t>IE – iecirknis;</w:t>
            </w:r>
          </w:p>
          <w:p w14:paraId="67DC9B4B" w14:textId="0BAA3C1E" w:rsidR="00B707BB" w:rsidRPr="00950D11" w:rsidRDefault="00B707BB" w:rsidP="00B707BB">
            <w:pPr>
              <w:rPr>
                <w:rFonts w:ascii="Times New Roman" w:hAnsi="Times New Roman" w:cs="Times New Roman"/>
                <w:bCs/>
                <w:sz w:val="20"/>
                <w:szCs w:val="20"/>
              </w:rPr>
            </w:pPr>
            <w:r w:rsidRPr="00950D11">
              <w:rPr>
                <w:rFonts w:ascii="Times New Roman" w:hAnsi="Times New Roman" w:cs="Times New Roman"/>
                <w:bCs/>
                <w:sz w:val="20"/>
                <w:szCs w:val="20"/>
              </w:rPr>
              <w:t>VP – Valsts policija;</w:t>
            </w:r>
          </w:p>
          <w:p w14:paraId="05F05032" w14:textId="77777777" w:rsidR="00B707BB" w:rsidRPr="00950D11" w:rsidRDefault="00B707BB" w:rsidP="00B707BB">
            <w:pPr>
              <w:rPr>
                <w:rFonts w:ascii="Times New Roman" w:hAnsi="Times New Roman" w:cs="Times New Roman"/>
                <w:bCs/>
                <w:sz w:val="20"/>
                <w:szCs w:val="20"/>
              </w:rPr>
            </w:pPr>
            <w:r w:rsidRPr="00950D11">
              <w:rPr>
                <w:rFonts w:ascii="Times New Roman" w:hAnsi="Times New Roman" w:cs="Times New Roman"/>
                <w:bCs/>
                <w:sz w:val="20"/>
                <w:szCs w:val="20"/>
              </w:rPr>
              <w:t>VUGD – Valsts ugunsdzēsības un glābšanas dienests;</w:t>
            </w:r>
          </w:p>
          <w:p w14:paraId="206289E3" w14:textId="77777777" w:rsidR="00B707BB" w:rsidRPr="00950D11" w:rsidRDefault="00B707BB" w:rsidP="00B707BB">
            <w:pPr>
              <w:rPr>
                <w:rFonts w:ascii="Times New Roman" w:hAnsi="Times New Roman" w:cs="Times New Roman"/>
                <w:bCs/>
                <w:sz w:val="20"/>
                <w:szCs w:val="20"/>
              </w:rPr>
            </w:pPr>
            <w:r w:rsidRPr="00950D11">
              <w:rPr>
                <w:rFonts w:ascii="Times New Roman" w:hAnsi="Times New Roman" w:cs="Times New Roman"/>
                <w:bCs/>
                <w:sz w:val="20"/>
                <w:szCs w:val="20"/>
              </w:rPr>
              <w:t>VRS – Valsts robežsardze;</w:t>
            </w:r>
          </w:p>
          <w:p w14:paraId="495A66A3" w14:textId="77777777" w:rsidR="00B707BB" w:rsidRPr="00950D11" w:rsidRDefault="00B707BB" w:rsidP="00B707BB">
            <w:pPr>
              <w:rPr>
                <w:rFonts w:ascii="Times New Roman" w:hAnsi="Times New Roman" w:cs="Times New Roman"/>
                <w:bCs/>
                <w:sz w:val="20"/>
                <w:szCs w:val="20"/>
              </w:rPr>
            </w:pPr>
            <w:r w:rsidRPr="00950D11">
              <w:rPr>
                <w:rFonts w:ascii="Times New Roman" w:hAnsi="Times New Roman" w:cs="Times New Roman"/>
                <w:bCs/>
                <w:sz w:val="20"/>
                <w:szCs w:val="20"/>
              </w:rPr>
              <w:t>PMLP – Pilsonības un migrācijas lietu pārvalde;</w:t>
            </w:r>
          </w:p>
          <w:p w14:paraId="3173E2F8" w14:textId="77777777" w:rsidR="00B707BB" w:rsidRPr="00950D11" w:rsidRDefault="00B707BB" w:rsidP="00B707BB">
            <w:pPr>
              <w:rPr>
                <w:rFonts w:ascii="Times New Roman" w:hAnsi="Times New Roman" w:cs="Times New Roman"/>
                <w:bCs/>
                <w:sz w:val="20"/>
                <w:szCs w:val="20"/>
              </w:rPr>
            </w:pPr>
            <w:r w:rsidRPr="00950D11">
              <w:rPr>
                <w:rFonts w:ascii="Times New Roman" w:hAnsi="Times New Roman" w:cs="Times New Roman"/>
                <w:bCs/>
                <w:sz w:val="20"/>
                <w:szCs w:val="20"/>
              </w:rPr>
              <w:t>NVA – Nodrošinājuma valsts aģentūra;</w:t>
            </w:r>
          </w:p>
          <w:p w14:paraId="6B885831" w14:textId="77777777" w:rsidR="00B707BB" w:rsidRPr="00950D11" w:rsidRDefault="00B707BB" w:rsidP="00B707BB">
            <w:pPr>
              <w:rPr>
                <w:rFonts w:ascii="Times New Roman" w:hAnsi="Times New Roman" w:cs="Times New Roman"/>
                <w:bCs/>
                <w:sz w:val="20"/>
                <w:szCs w:val="20"/>
              </w:rPr>
            </w:pPr>
            <w:r w:rsidRPr="00950D11">
              <w:rPr>
                <w:rFonts w:ascii="Times New Roman" w:hAnsi="Times New Roman" w:cs="Times New Roman"/>
                <w:bCs/>
                <w:sz w:val="20"/>
                <w:szCs w:val="20"/>
              </w:rPr>
              <w:t>IC – Iekšlietu ministrijas Informācijas centrs;</w:t>
            </w:r>
          </w:p>
          <w:p w14:paraId="51FB7215" w14:textId="007F55AA" w:rsidR="00B707BB" w:rsidRPr="00950D11" w:rsidRDefault="00B707BB" w:rsidP="00B707BB">
            <w:pPr>
              <w:rPr>
                <w:rFonts w:ascii="Times New Roman" w:hAnsi="Times New Roman" w:cs="Times New Roman"/>
                <w:bCs/>
                <w:sz w:val="20"/>
                <w:szCs w:val="20"/>
              </w:rPr>
            </w:pPr>
            <w:r w:rsidRPr="00950D11">
              <w:rPr>
                <w:rFonts w:ascii="Times New Roman" w:hAnsi="Times New Roman" w:cs="Times New Roman"/>
                <w:bCs/>
                <w:sz w:val="20"/>
                <w:szCs w:val="20"/>
              </w:rPr>
              <w:t>NMPD – Neatliekamās medicīniskās palīdzības dienests</w:t>
            </w:r>
          </w:p>
        </w:tc>
      </w:tr>
    </w:tbl>
    <w:p w14:paraId="4C3E250B" w14:textId="77777777" w:rsidR="00B7531F" w:rsidRDefault="00B7531F" w:rsidP="00B7531F">
      <w:pPr>
        <w:spacing w:after="0"/>
        <w:jc w:val="both"/>
        <w:rPr>
          <w:rFonts w:ascii="Times New Roman" w:eastAsia="Times New Roman" w:hAnsi="Times New Roman" w:cs="Times New Roman"/>
          <w:sz w:val="28"/>
          <w:szCs w:val="28"/>
          <w:lang w:eastAsia="lv-LV"/>
        </w:rPr>
      </w:pPr>
    </w:p>
    <w:p w14:paraId="71A23962" w14:textId="78A91767" w:rsidR="00B707BB" w:rsidRDefault="00B707BB" w:rsidP="00B7531F">
      <w:pPr>
        <w:spacing w:after="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Katastrofu pārvaldības centru plānotā platība veido no 3,2 līdz 4,5 tūkst</w:t>
      </w:r>
      <w:r w:rsidR="008613E5">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m</w:t>
      </w:r>
      <w:r>
        <w:rPr>
          <w:rFonts w:ascii="Times New Roman" w:eastAsia="Times New Roman" w:hAnsi="Times New Roman" w:cs="Times New Roman"/>
          <w:sz w:val="28"/>
          <w:szCs w:val="28"/>
          <w:vertAlign w:val="superscript"/>
          <w:lang w:eastAsia="lv-LV"/>
        </w:rPr>
        <w:t>2</w:t>
      </w:r>
      <w:r>
        <w:rPr>
          <w:rFonts w:ascii="Times New Roman" w:eastAsia="Times New Roman" w:hAnsi="Times New Roman" w:cs="Times New Roman"/>
          <w:sz w:val="28"/>
          <w:szCs w:val="28"/>
          <w:lang w:eastAsia="lv-LV"/>
        </w:rPr>
        <w:t xml:space="preserve"> ar vidējām kopējām būvniecības un visu plānoto saistīto pakalpojumu izmaksām robežās no 2,9 līdz 3,2 tūkst</w:t>
      </w:r>
      <w:r w:rsidR="008613E5">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r w:rsidRPr="00B707BB">
        <w:rPr>
          <w:rFonts w:ascii="Times New Roman" w:eastAsia="Times New Roman" w:hAnsi="Times New Roman" w:cs="Times New Roman"/>
          <w:i/>
          <w:iCs/>
          <w:sz w:val="28"/>
          <w:szCs w:val="28"/>
          <w:lang w:eastAsia="lv-LV"/>
        </w:rPr>
        <w:t>euro</w:t>
      </w:r>
      <w:r>
        <w:rPr>
          <w:rFonts w:ascii="Times New Roman" w:eastAsia="Times New Roman" w:hAnsi="Times New Roman" w:cs="Times New Roman"/>
          <w:sz w:val="28"/>
          <w:szCs w:val="28"/>
          <w:lang w:eastAsia="lv-LV"/>
        </w:rPr>
        <w:t>/m</w:t>
      </w:r>
      <w:r w:rsidRPr="00B707BB">
        <w:rPr>
          <w:rFonts w:ascii="Times New Roman" w:eastAsia="Times New Roman" w:hAnsi="Times New Roman" w:cs="Times New Roman"/>
          <w:sz w:val="28"/>
          <w:szCs w:val="28"/>
          <w:vertAlign w:val="superscript"/>
          <w:lang w:eastAsia="lv-LV"/>
        </w:rPr>
        <w:t>2</w:t>
      </w:r>
      <w:r w:rsidR="00FE7839">
        <w:rPr>
          <w:rFonts w:ascii="Times New Roman" w:eastAsia="Times New Roman" w:hAnsi="Times New Roman" w:cs="Times New Roman"/>
          <w:sz w:val="28"/>
          <w:szCs w:val="28"/>
          <w:vertAlign w:val="superscript"/>
          <w:lang w:eastAsia="lv-LV"/>
        </w:rPr>
        <w:t xml:space="preserve"> </w:t>
      </w:r>
      <w:r w:rsidR="00FE7839">
        <w:rPr>
          <w:rFonts w:ascii="Times New Roman" w:eastAsia="Times New Roman" w:hAnsi="Times New Roman" w:cs="Times New Roman"/>
          <w:sz w:val="28"/>
          <w:szCs w:val="28"/>
          <w:lang w:eastAsia="lv-LV"/>
        </w:rPr>
        <w:t xml:space="preserve">(detalizētāk skatīt informatīvā ziņojuma </w:t>
      </w:r>
      <w:r w:rsidR="00780748">
        <w:rPr>
          <w:rFonts w:ascii="Times New Roman" w:eastAsia="Times New Roman" w:hAnsi="Times New Roman" w:cs="Times New Roman"/>
          <w:sz w:val="28"/>
          <w:szCs w:val="28"/>
          <w:lang w:eastAsia="lv-LV"/>
        </w:rPr>
        <w:t xml:space="preserve">1. </w:t>
      </w:r>
      <w:r w:rsidR="00FE7839">
        <w:rPr>
          <w:rFonts w:ascii="Times New Roman" w:eastAsia="Times New Roman" w:hAnsi="Times New Roman" w:cs="Times New Roman"/>
          <w:sz w:val="28"/>
          <w:szCs w:val="28"/>
          <w:lang w:eastAsia="lv-LV"/>
        </w:rPr>
        <w:t>pielikumā (ierobežotas pieejamības informācija)</w:t>
      </w:r>
      <w:r w:rsidR="00B7531F">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Jāņem vērā, ka </w:t>
      </w:r>
      <w:r w:rsidR="00FE7839">
        <w:rPr>
          <w:rFonts w:ascii="Times New Roman" w:eastAsia="Times New Roman" w:hAnsi="Times New Roman" w:cs="Times New Roman"/>
          <w:sz w:val="28"/>
          <w:szCs w:val="28"/>
          <w:lang w:eastAsia="lv-LV"/>
        </w:rPr>
        <w:t xml:space="preserve">objektu specifika paredz attiecīgo specifisko prasību </w:t>
      </w:r>
      <w:r w:rsidR="0008181F">
        <w:rPr>
          <w:rFonts w:ascii="Times New Roman" w:eastAsia="Times New Roman" w:hAnsi="Times New Roman" w:cs="Times New Roman"/>
          <w:sz w:val="28"/>
          <w:szCs w:val="28"/>
          <w:lang w:eastAsia="lv-LV"/>
        </w:rPr>
        <w:t>ievērošanu</w:t>
      </w:r>
      <w:r w:rsidR="00FE7839">
        <w:rPr>
          <w:rFonts w:ascii="Times New Roman" w:eastAsia="Times New Roman" w:hAnsi="Times New Roman" w:cs="Times New Roman"/>
          <w:sz w:val="28"/>
          <w:szCs w:val="28"/>
          <w:lang w:eastAsia="lv-LV"/>
        </w:rPr>
        <w:t>, starp kurām ir jāmin</w:t>
      </w:r>
      <w:r w:rsidR="008613E5">
        <w:rPr>
          <w:rFonts w:ascii="Times New Roman" w:eastAsia="Times New Roman" w:hAnsi="Times New Roman" w:cs="Times New Roman"/>
          <w:sz w:val="28"/>
          <w:szCs w:val="28"/>
          <w:lang w:eastAsia="lv-LV"/>
        </w:rPr>
        <w:t>:</w:t>
      </w:r>
    </w:p>
    <w:p w14:paraId="150B1F68" w14:textId="128A48AA" w:rsidR="00FE7839" w:rsidRDefault="00FE7839" w:rsidP="00FE7839">
      <w:pPr>
        <w:pStyle w:val="ListParagraph"/>
        <w:numPr>
          <w:ilvl w:val="0"/>
          <w:numId w:val="15"/>
        </w:numPr>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w:t>
      </w:r>
      <w:r w:rsidRPr="00FE7839">
        <w:rPr>
          <w:rFonts w:ascii="Times New Roman" w:eastAsia="Times New Roman" w:hAnsi="Times New Roman" w:cs="Times New Roman"/>
          <w:sz w:val="28"/>
          <w:szCs w:val="28"/>
          <w:lang w:eastAsia="lv-LV"/>
        </w:rPr>
        <w:t>r konkrētās būvniecībā paredzētās zemes vienības ģeoloģiskām un inženiertehniskām īpatnībā</w:t>
      </w:r>
      <w:r w:rsidR="008903C7">
        <w:rPr>
          <w:rFonts w:ascii="Times New Roman" w:eastAsia="Times New Roman" w:hAnsi="Times New Roman" w:cs="Times New Roman"/>
          <w:sz w:val="28"/>
          <w:szCs w:val="28"/>
          <w:lang w:eastAsia="lv-LV"/>
        </w:rPr>
        <w:t>m</w:t>
      </w:r>
      <w:r w:rsidRPr="00FE7839">
        <w:rPr>
          <w:rFonts w:ascii="Times New Roman" w:eastAsia="Times New Roman" w:hAnsi="Times New Roman" w:cs="Times New Roman"/>
          <w:sz w:val="28"/>
          <w:szCs w:val="28"/>
          <w:lang w:eastAsia="lv-LV"/>
        </w:rPr>
        <w:t xml:space="preserve"> saistītie izdevumi</w:t>
      </w:r>
      <w:r w:rsidR="00D21BF6">
        <w:rPr>
          <w:rFonts w:ascii="Times New Roman" w:eastAsia="Times New Roman" w:hAnsi="Times New Roman" w:cs="Times New Roman"/>
          <w:sz w:val="28"/>
          <w:szCs w:val="28"/>
          <w:lang w:eastAsia="lv-LV"/>
        </w:rPr>
        <w:t xml:space="preserve"> </w:t>
      </w:r>
      <w:r w:rsidR="008903C7">
        <w:rPr>
          <w:rFonts w:ascii="Times New Roman" w:eastAsia="Times New Roman" w:hAnsi="Times New Roman" w:cs="Times New Roman"/>
          <w:sz w:val="28"/>
          <w:szCs w:val="28"/>
          <w:lang w:eastAsia="lv-LV"/>
        </w:rPr>
        <w:t>-</w:t>
      </w:r>
      <w:r w:rsidR="006B79F8">
        <w:rPr>
          <w:rFonts w:ascii="Times New Roman" w:eastAsia="Times New Roman" w:hAnsi="Times New Roman" w:cs="Times New Roman"/>
          <w:sz w:val="28"/>
          <w:szCs w:val="28"/>
          <w:lang w:eastAsia="lv-LV"/>
        </w:rPr>
        <w:t xml:space="preserve"> </w:t>
      </w:r>
      <w:r w:rsidR="008903C7" w:rsidRPr="002B1BDA">
        <w:rPr>
          <w:rFonts w:ascii="Times New Roman" w:hAnsi="Times New Roman" w:cs="Times New Roman"/>
          <w:sz w:val="28"/>
          <w:szCs w:val="28"/>
        </w:rPr>
        <w:t xml:space="preserve">nav pieejami faktiskie ģeodēziskie dati, līdz ar to pastāv riski </w:t>
      </w:r>
      <w:r w:rsidR="008903C7">
        <w:rPr>
          <w:rFonts w:ascii="Times New Roman" w:hAnsi="Times New Roman" w:cs="Times New Roman"/>
          <w:sz w:val="28"/>
          <w:szCs w:val="28"/>
        </w:rPr>
        <w:t>attiecībā uz grunts darbu apjomiem</w:t>
      </w:r>
      <w:r w:rsidR="008903C7" w:rsidRPr="002B1BDA">
        <w:rPr>
          <w:rFonts w:ascii="Times New Roman" w:hAnsi="Times New Roman" w:cs="Times New Roman"/>
          <w:sz w:val="28"/>
          <w:szCs w:val="28"/>
        </w:rPr>
        <w:t xml:space="preserve"> (norakumi/piebērumi), lietusūdens novadīšanas iespējamiem risinājumiem, kā arī komunikāciju (apkures, kanalizācijas un elektroapgādes) izbūves vai pārbūves </w:t>
      </w:r>
      <w:r w:rsidR="008903C7">
        <w:rPr>
          <w:rFonts w:ascii="Times New Roman" w:hAnsi="Times New Roman" w:cs="Times New Roman"/>
          <w:sz w:val="28"/>
          <w:szCs w:val="28"/>
        </w:rPr>
        <w:t xml:space="preserve">risinājumiem; </w:t>
      </w:r>
    </w:p>
    <w:p w14:paraId="66C0A50E" w14:textId="56DF3E10" w:rsidR="00FE7839" w:rsidRPr="00FE7839" w:rsidRDefault="00FE7839" w:rsidP="00FE7839">
      <w:pPr>
        <w:pStyle w:val="ListParagraph"/>
        <w:numPr>
          <w:ilvl w:val="0"/>
          <w:numId w:val="15"/>
        </w:numPr>
        <w:jc w:val="both"/>
        <w:rPr>
          <w:rFonts w:ascii="Times New Roman" w:eastAsia="Times New Roman" w:hAnsi="Times New Roman" w:cs="Times New Roman"/>
          <w:sz w:val="28"/>
          <w:szCs w:val="28"/>
          <w:lang w:eastAsia="lv-LV"/>
        </w:rPr>
      </w:pPr>
      <w:r w:rsidRPr="00FE7839">
        <w:rPr>
          <w:rFonts w:ascii="Times New Roman" w:eastAsia="Times New Roman" w:hAnsi="Times New Roman" w:cs="Times New Roman"/>
          <w:sz w:val="28"/>
          <w:szCs w:val="28"/>
          <w:lang w:eastAsia="lv-LV"/>
        </w:rPr>
        <w:t>visā projektēšanas un būvniecības stadijā jānodrošina</w:t>
      </w:r>
      <w:r w:rsidR="008903C7">
        <w:rPr>
          <w:rFonts w:ascii="Times New Roman" w:eastAsia="Times New Roman" w:hAnsi="Times New Roman" w:cs="Times New Roman"/>
          <w:sz w:val="28"/>
          <w:szCs w:val="28"/>
          <w:lang w:eastAsia="lv-LV"/>
        </w:rPr>
        <w:t xml:space="preserve"> </w:t>
      </w:r>
      <w:r w:rsidR="008903C7" w:rsidRPr="005758D9">
        <w:rPr>
          <w:rFonts w:ascii="Times New Roman" w:hAnsi="Times New Roman" w:cs="Times New Roman"/>
          <w:sz w:val="28"/>
          <w:szCs w:val="28"/>
        </w:rPr>
        <w:t xml:space="preserve">3D BIM vidē ar digitālo dvīņu izstrādi un punktu mākoņu salīdzinājumiem būvniecības </w:t>
      </w:r>
      <w:r w:rsidR="008903C7" w:rsidRPr="005758D9">
        <w:rPr>
          <w:rFonts w:ascii="Times New Roman" w:hAnsi="Times New Roman" w:cs="Times New Roman"/>
          <w:sz w:val="28"/>
          <w:szCs w:val="28"/>
        </w:rPr>
        <w:lastRenderedPageBreak/>
        <w:t>gaitā (objekta skenēšana), kā arī informācijas uzturēšana vienotajā datu vidē un tās nodošana apsaimniekošanai 3D BIM vidē</w:t>
      </w:r>
      <w:r w:rsidR="008903C7">
        <w:rPr>
          <w:rFonts w:ascii="Times New Roman" w:hAnsi="Times New Roman" w:cs="Times New Roman"/>
          <w:sz w:val="28"/>
          <w:szCs w:val="28"/>
        </w:rPr>
        <w:t xml:space="preserve">; </w:t>
      </w:r>
      <w:r w:rsidRPr="00FE7839">
        <w:rPr>
          <w:rFonts w:ascii="Times New Roman" w:eastAsia="Times New Roman" w:hAnsi="Times New Roman" w:cs="Times New Roman"/>
          <w:sz w:val="28"/>
          <w:szCs w:val="28"/>
          <w:lang w:eastAsia="lv-LV"/>
        </w:rPr>
        <w:t xml:space="preserve"> </w:t>
      </w:r>
    </w:p>
    <w:p w14:paraId="078906D8" w14:textId="43B5D544" w:rsidR="00FE7839" w:rsidRPr="00FE7839" w:rsidRDefault="00FE7839" w:rsidP="00FE7839">
      <w:pPr>
        <w:pStyle w:val="ListParagraph"/>
        <w:numPr>
          <w:ilvl w:val="0"/>
          <w:numId w:val="15"/>
        </w:numPr>
        <w:jc w:val="both"/>
        <w:rPr>
          <w:rFonts w:ascii="Times New Roman" w:eastAsia="Times New Roman" w:hAnsi="Times New Roman" w:cs="Times New Roman"/>
          <w:sz w:val="28"/>
          <w:szCs w:val="28"/>
          <w:lang w:eastAsia="lv-LV"/>
        </w:rPr>
      </w:pPr>
      <w:r w:rsidRPr="00FE7839">
        <w:rPr>
          <w:rFonts w:ascii="Times New Roman" w:eastAsia="Times New Roman" w:hAnsi="Times New Roman" w:cs="Times New Roman"/>
          <w:sz w:val="28"/>
          <w:szCs w:val="28"/>
          <w:lang w:eastAsia="lv-LV"/>
        </w:rPr>
        <w:t xml:space="preserve">tehniskajā specifikācijā </w:t>
      </w:r>
      <w:r w:rsidR="00726E08">
        <w:rPr>
          <w:rFonts w:ascii="Times New Roman" w:eastAsia="Times New Roman" w:hAnsi="Times New Roman" w:cs="Times New Roman"/>
          <w:sz w:val="28"/>
          <w:szCs w:val="28"/>
          <w:lang w:eastAsia="lv-LV"/>
        </w:rPr>
        <w:t xml:space="preserve">paredzēto </w:t>
      </w:r>
      <w:r w:rsidRPr="00FE7839">
        <w:rPr>
          <w:rFonts w:ascii="Times New Roman" w:eastAsia="Times New Roman" w:hAnsi="Times New Roman" w:cs="Times New Roman"/>
          <w:sz w:val="28"/>
          <w:szCs w:val="28"/>
          <w:lang w:eastAsia="lv-LV"/>
        </w:rPr>
        <w:t>ēkas funkcionalitātes nodrošināšanai nepieciešamo iekārtu</w:t>
      </w:r>
      <w:r w:rsidR="00726E08" w:rsidRPr="00726E08">
        <w:rPr>
          <w:rFonts w:ascii="Times New Roman" w:eastAsia="Times New Roman" w:hAnsi="Times New Roman" w:cs="Times New Roman"/>
          <w:sz w:val="28"/>
          <w:szCs w:val="28"/>
          <w:lang w:eastAsia="lv-LV"/>
        </w:rPr>
        <w:t xml:space="preserve"> </w:t>
      </w:r>
      <w:r w:rsidR="00726E08">
        <w:rPr>
          <w:rFonts w:ascii="Times New Roman" w:eastAsia="Times New Roman" w:hAnsi="Times New Roman" w:cs="Times New Roman"/>
          <w:sz w:val="28"/>
          <w:szCs w:val="28"/>
          <w:lang w:eastAsia="lv-LV"/>
        </w:rPr>
        <w:t>iegāde, uzstādīšana un apkalpošana</w:t>
      </w:r>
      <w:r w:rsidR="0008181F">
        <w:rPr>
          <w:rFonts w:ascii="Times New Roman" w:eastAsia="Times New Roman" w:hAnsi="Times New Roman" w:cs="Times New Roman"/>
          <w:sz w:val="28"/>
          <w:szCs w:val="28"/>
          <w:lang w:eastAsia="lv-LV"/>
        </w:rPr>
        <w:t xml:space="preserve"> (</w:t>
      </w:r>
      <w:r w:rsidR="00726E08">
        <w:rPr>
          <w:rFonts w:ascii="Times New Roman" w:eastAsia="Times New Roman" w:hAnsi="Times New Roman" w:cs="Times New Roman"/>
          <w:sz w:val="28"/>
          <w:szCs w:val="28"/>
          <w:lang w:eastAsia="lv-LV"/>
        </w:rPr>
        <w:t xml:space="preserve">piemēram - </w:t>
      </w:r>
      <w:r w:rsidRPr="00FE7839">
        <w:rPr>
          <w:rFonts w:ascii="Times New Roman" w:eastAsia="Times New Roman" w:hAnsi="Times New Roman" w:cs="Times New Roman"/>
          <w:sz w:val="28"/>
          <w:szCs w:val="28"/>
          <w:lang w:eastAsia="lv-LV"/>
        </w:rPr>
        <w:t>saules baterijas, siltumsūkņi</w:t>
      </w:r>
      <w:r w:rsidR="00815DD9">
        <w:rPr>
          <w:rFonts w:ascii="Times New Roman" w:eastAsia="Times New Roman" w:hAnsi="Times New Roman" w:cs="Times New Roman"/>
          <w:sz w:val="28"/>
          <w:szCs w:val="28"/>
          <w:lang w:eastAsia="lv-LV"/>
        </w:rPr>
        <w:t>,</w:t>
      </w:r>
      <w:r w:rsidRPr="00FE7839">
        <w:rPr>
          <w:rFonts w:ascii="Times New Roman" w:eastAsia="Times New Roman" w:hAnsi="Times New Roman" w:cs="Times New Roman"/>
          <w:sz w:val="28"/>
          <w:szCs w:val="28"/>
          <w:lang w:eastAsia="lv-LV"/>
        </w:rPr>
        <w:t xml:space="preserve"> </w:t>
      </w:r>
      <w:r w:rsidR="00815DD9">
        <w:rPr>
          <w:rFonts w:ascii="Times New Roman" w:eastAsia="Times New Roman" w:hAnsi="Times New Roman" w:cs="Times New Roman"/>
          <w:sz w:val="28"/>
          <w:szCs w:val="28"/>
          <w:lang w:eastAsia="lv-LV"/>
        </w:rPr>
        <w:t xml:space="preserve">apkure, </w:t>
      </w:r>
      <w:r w:rsidRPr="00FE7839">
        <w:rPr>
          <w:rFonts w:ascii="Times New Roman" w:eastAsia="Times New Roman" w:hAnsi="Times New Roman" w:cs="Times New Roman"/>
          <w:sz w:val="28"/>
          <w:szCs w:val="28"/>
          <w:lang w:eastAsia="lv-LV"/>
        </w:rPr>
        <w:t>ventilācijas sistēma, piekļuves kontrole</w:t>
      </w:r>
      <w:r w:rsidR="00815DD9">
        <w:rPr>
          <w:rFonts w:ascii="Times New Roman" w:eastAsia="Times New Roman" w:hAnsi="Times New Roman" w:cs="Times New Roman"/>
          <w:sz w:val="28"/>
          <w:szCs w:val="28"/>
          <w:lang w:eastAsia="lv-LV"/>
        </w:rPr>
        <w:t>,</w:t>
      </w:r>
      <w:r w:rsidR="00D21BF6">
        <w:rPr>
          <w:rFonts w:ascii="Times New Roman" w:eastAsia="Times New Roman" w:hAnsi="Times New Roman" w:cs="Times New Roman"/>
          <w:sz w:val="28"/>
          <w:szCs w:val="28"/>
          <w:lang w:eastAsia="lv-LV"/>
        </w:rPr>
        <w:t xml:space="preserve"> </w:t>
      </w:r>
      <w:r w:rsidRPr="00FE7839">
        <w:rPr>
          <w:rFonts w:ascii="Times New Roman" w:eastAsia="Times New Roman" w:hAnsi="Times New Roman" w:cs="Times New Roman"/>
          <w:sz w:val="28"/>
          <w:szCs w:val="28"/>
          <w:lang w:eastAsia="lv-LV"/>
        </w:rPr>
        <w:t>videonovērošana, ģeneratori un elektroauto uzlādes punkti</w:t>
      </w:r>
      <w:r w:rsidR="0008181F">
        <w:rPr>
          <w:rFonts w:ascii="Times New Roman" w:eastAsia="Times New Roman" w:hAnsi="Times New Roman" w:cs="Times New Roman"/>
          <w:sz w:val="28"/>
          <w:szCs w:val="28"/>
          <w:lang w:eastAsia="lv-LV"/>
        </w:rPr>
        <w:t>)</w:t>
      </w:r>
      <w:r w:rsidRPr="00FE7839">
        <w:rPr>
          <w:rFonts w:ascii="Times New Roman" w:eastAsia="Times New Roman" w:hAnsi="Times New Roman" w:cs="Times New Roman"/>
          <w:sz w:val="28"/>
          <w:szCs w:val="28"/>
          <w:lang w:eastAsia="lv-LV"/>
        </w:rPr>
        <w:t>;</w:t>
      </w:r>
    </w:p>
    <w:p w14:paraId="2ED85081" w14:textId="4CB39AB9" w:rsidR="00FE7839" w:rsidRPr="00FE7839" w:rsidRDefault="00C66059" w:rsidP="00FE7839">
      <w:pPr>
        <w:pStyle w:val="ListParagraph"/>
        <w:numPr>
          <w:ilvl w:val="0"/>
          <w:numId w:val="15"/>
        </w:numPr>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speciālo </w:t>
      </w:r>
      <w:r w:rsidR="00FE7839" w:rsidRPr="00FE7839">
        <w:rPr>
          <w:rFonts w:ascii="Times New Roman" w:eastAsia="Times New Roman" w:hAnsi="Times New Roman" w:cs="Times New Roman"/>
          <w:sz w:val="28"/>
          <w:szCs w:val="28"/>
          <w:lang w:eastAsia="lv-LV"/>
        </w:rPr>
        <w:t xml:space="preserve">dienestu </w:t>
      </w:r>
      <w:r>
        <w:rPr>
          <w:rFonts w:ascii="Times New Roman" w:eastAsia="Times New Roman" w:hAnsi="Times New Roman" w:cs="Times New Roman"/>
          <w:sz w:val="28"/>
          <w:szCs w:val="28"/>
          <w:lang w:eastAsia="lv-LV"/>
        </w:rPr>
        <w:t>prasībām atbilstošu</w:t>
      </w:r>
      <w:r w:rsidRPr="00FE7839">
        <w:rPr>
          <w:rFonts w:ascii="Times New Roman" w:eastAsia="Times New Roman" w:hAnsi="Times New Roman" w:cs="Times New Roman"/>
          <w:sz w:val="28"/>
          <w:szCs w:val="28"/>
          <w:lang w:eastAsia="lv-LV"/>
        </w:rPr>
        <w:t xml:space="preserve"> </w:t>
      </w:r>
      <w:r w:rsidR="00FE7839" w:rsidRPr="00FE7839">
        <w:rPr>
          <w:rFonts w:ascii="Times New Roman" w:eastAsia="Times New Roman" w:hAnsi="Times New Roman" w:cs="Times New Roman"/>
          <w:sz w:val="28"/>
          <w:szCs w:val="28"/>
          <w:lang w:eastAsia="lv-LV"/>
        </w:rPr>
        <w:t>iekārt</w:t>
      </w:r>
      <w:r>
        <w:rPr>
          <w:rFonts w:ascii="Times New Roman" w:eastAsia="Times New Roman" w:hAnsi="Times New Roman" w:cs="Times New Roman"/>
          <w:sz w:val="28"/>
          <w:szCs w:val="28"/>
          <w:lang w:eastAsia="lv-LV"/>
        </w:rPr>
        <w:t>u</w:t>
      </w:r>
      <w:r w:rsidR="00FE7839" w:rsidRPr="00FE7839">
        <w:rPr>
          <w:rFonts w:ascii="Times New Roman" w:eastAsia="Times New Roman" w:hAnsi="Times New Roman" w:cs="Times New Roman"/>
          <w:sz w:val="28"/>
          <w:szCs w:val="28"/>
          <w:lang w:eastAsia="lv-LV"/>
        </w:rPr>
        <w:t xml:space="preserve"> un aprīkojumu iegāde</w:t>
      </w:r>
      <w:r>
        <w:rPr>
          <w:rFonts w:ascii="Times New Roman" w:eastAsia="Times New Roman" w:hAnsi="Times New Roman" w:cs="Times New Roman"/>
          <w:sz w:val="28"/>
          <w:szCs w:val="28"/>
          <w:lang w:eastAsia="lv-LV"/>
        </w:rPr>
        <w:t>,</w:t>
      </w:r>
      <w:r w:rsidR="00FE7839" w:rsidRPr="00FE7839">
        <w:rPr>
          <w:rFonts w:ascii="Times New Roman" w:eastAsia="Times New Roman" w:hAnsi="Times New Roman" w:cs="Times New Roman"/>
          <w:sz w:val="28"/>
          <w:szCs w:val="28"/>
          <w:lang w:eastAsia="lv-LV"/>
        </w:rPr>
        <w:t xml:space="preserve"> uzstādīšana </w:t>
      </w:r>
      <w:r>
        <w:rPr>
          <w:rFonts w:ascii="Times New Roman" w:eastAsia="Times New Roman" w:hAnsi="Times New Roman" w:cs="Times New Roman"/>
          <w:sz w:val="28"/>
          <w:szCs w:val="28"/>
          <w:lang w:eastAsia="lv-LV"/>
        </w:rPr>
        <w:t xml:space="preserve">un apkalpošana </w:t>
      </w:r>
      <w:r w:rsidR="00FE7839" w:rsidRPr="00FE7839">
        <w:rPr>
          <w:rFonts w:ascii="Times New Roman" w:eastAsia="Times New Roman" w:hAnsi="Times New Roman" w:cs="Times New Roman"/>
          <w:sz w:val="28"/>
          <w:szCs w:val="28"/>
          <w:lang w:eastAsia="lv-LV"/>
        </w:rPr>
        <w:t>(piemēram</w:t>
      </w:r>
      <w:r>
        <w:rPr>
          <w:rFonts w:ascii="Times New Roman" w:eastAsia="Times New Roman" w:hAnsi="Times New Roman" w:cs="Times New Roman"/>
          <w:sz w:val="28"/>
          <w:szCs w:val="28"/>
          <w:lang w:eastAsia="lv-LV"/>
        </w:rPr>
        <w:t xml:space="preserve"> - </w:t>
      </w:r>
      <w:r w:rsidR="00FE7839" w:rsidRPr="00FE7839">
        <w:rPr>
          <w:rFonts w:ascii="Times New Roman" w:eastAsia="Times New Roman" w:hAnsi="Times New Roman" w:cs="Times New Roman"/>
          <w:sz w:val="28"/>
          <w:szCs w:val="28"/>
          <w:lang w:eastAsia="lv-LV"/>
        </w:rPr>
        <w:t>speciālā apģērba žāvēšanas iekārtas</w:t>
      </w:r>
      <w:r>
        <w:rPr>
          <w:rFonts w:ascii="Times New Roman" w:eastAsia="Times New Roman" w:hAnsi="Times New Roman" w:cs="Times New Roman"/>
          <w:sz w:val="28"/>
          <w:szCs w:val="28"/>
          <w:lang w:eastAsia="lv-LV"/>
        </w:rPr>
        <w:t xml:space="preserve"> un skapji</w:t>
      </w:r>
      <w:r w:rsidRPr="00FE7839">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speciālo apģērbu mazgāšana</w:t>
      </w:r>
      <w:r w:rsidR="00FE7839" w:rsidRPr="00FE7839">
        <w:rPr>
          <w:rFonts w:ascii="Times New Roman" w:eastAsia="Times New Roman" w:hAnsi="Times New Roman" w:cs="Times New Roman"/>
          <w:sz w:val="28"/>
          <w:szCs w:val="28"/>
          <w:lang w:eastAsia="lv-LV"/>
        </w:rPr>
        <w:t>, šļūteņu žāvēšanas sistēmas, dūmgāzu nosūces sistēmas, trenažieri iekštelpām un ārtelpām</w:t>
      </w:r>
      <w:r w:rsidR="007C2916">
        <w:rPr>
          <w:rFonts w:ascii="Times New Roman" w:eastAsia="Times New Roman" w:hAnsi="Times New Roman" w:cs="Times New Roman"/>
          <w:sz w:val="28"/>
          <w:szCs w:val="28"/>
          <w:lang w:eastAsia="lv-LV"/>
        </w:rPr>
        <w:t xml:space="preserve"> u.c.</w:t>
      </w:r>
      <w:r w:rsidR="00FE7839" w:rsidRPr="00FE7839">
        <w:rPr>
          <w:rFonts w:ascii="Times New Roman" w:eastAsia="Times New Roman" w:hAnsi="Times New Roman" w:cs="Times New Roman"/>
          <w:sz w:val="28"/>
          <w:szCs w:val="28"/>
          <w:lang w:eastAsia="lv-LV"/>
        </w:rPr>
        <w:t>)</w:t>
      </w:r>
      <w:r w:rsidR="007C2916">
        <w:rPr>
          <w:rFonts w:ascii="Times New Roman" w:eastAsia="Times New Roman" w:hAnsi="Times New Roman" w:cs="Times New Roman"/>
          <w:sz w:val="28"/>
          <w:szCs w:val="28"/>
          <w:lang w:eastAsia="lv-LV"/>
        </w:rPr>
        <w:t>;</w:t>
      </w:r>
    </w:p>
    <w:p w14:paraId="672BD5B7" w14:textId="0284360E" w:rsidR="00FE7839" w:rsidRPr="00745096" w:rsidRDefault="00FE7839" w:rsidP="007C2916">
      <w:pPr>
        <w:pStyle w:val="ListParagraph"/>
        <w:numPr>
          <w:ilvl w:val="0"/>
          <w:numId w:val="15"/>
        </w:numPr>
        <w:jc w:val="both"/>
        <w:rPr>
          <w:rFonts w:ascii="Times New Roman" w:hAnsi="Times New Roman"/>
          <w:sz w:val="28"/>
        </w:rPr>
      </w:pPr>
      <w:r>
        <w:rPr>
          <w:rFonts w:ascii="Times New Roman" w:eastAsia="Times New Roman" w:hAnsi="Times New Roman" w:cs="Times New Roman"/>
          <w:sz w:val="28"/>
          <w:szCs w:val="28"/>
          <w:lang w:eastAsia="lv-LV"/>
        </w:rPr>
        <w:t>i</w:t>
      </w:r>
      <w:r w:rsidRPr="00FE7839">
        <w:rPr>
          <w:rFonts w:ascii="Times New Roman" w:eastAsia="Times New Roman" w:hAnsi="Times New Roman" w:cs="Times New Roman"/>
          <w:sz w:val="28"/>
          <w:szCs w:val="28"/>
          <w:lang w:eastAsia="lv-LV"/>
        </w:rPr>
        <w:t>nženiertīklu, piebrauktuvju, ielas apgaismojuma izbūve atbilstoši pašvaldību</w:t>
      </w:r>
      <w:r w:rsidR="007C2916">
        <w:rPr>
          <w:rFonts w:ascii="Times New Roman" w:eastAsia="Times New Roman" w:hAnsi="Times New Roman" w:cs="Times New Roman"/>
          <w:sz w:val="28"/>
          <w:szCs w:val="28"/>
          <w:lang w:eastAsia="lv-LV"/>
        </w:rPr>
        <w:t>,</w:t>
      </w:r>
      <w:r w:rsidRPr="00FE7839">
        <w:rPr>
          <w:rFonts w:ascii="Times New Roman" w:eastAsia="Times New Roman" w:hAnsi="Times New Roman" w:cs="Times New Roman"/>
          <w:sz w:val="28"/>
          <w:szCs w:val="28"/>
          <w:lang w:eastAsia="lv-LV"/>
        </w:rPr>
        <w:t xml:space="preserve"> komunālo pakalpojumu</w:t>
      </w:r>
      <w:r w:rsidR="007C2916">
        <w:rPr>
          <w:rFonts w:ascii="Times New Roman" w:eastAsia="Times New Roman" w:hAnsi="Times New Roman" w:cs="Times New Roman"/>
          <w:sz w:val="28"/>
          <w:szCs w:val="28"/>
          <w:lang w:eastAsia="lv-LV"/>
        </w:rPr>
        <w:t xml:space="preserve"> sniedzēju</w:t>
      </w:r>
      <w:r w:rsidRPr="00FE7839">
        <w:rPr>
          <w:rFonts w:ascii="Times New Roman" w:eastAsia="Times New Roman" w:hAnsi="Times New Roman" w:cs="Times New Roman"/>
          <w:sz w:val="28"/>
          <w:szCs w:val="28"/>
          <w:lang w:eastAsia="lv-LV"/>
        </w:rPr>
        <w:t xml:space="preserve">, </w:t>
      </w:r>
      <w:r w:rsidR="007C2916">
        <w:rPr>
          <w:rFonts w:ascii="Times New Roman" w:eastAsia="Times New Roman" w:hAnsi="Times New Roman" w:cs="Times New Roman"/>
          <w:sz w:val="28"/>
          <w:szCs w:val="28"/>
          <w:lang w:eastAsia="lv-LV"/>
        </w:rPr>
        <w:t>un inženiertīklu</w:t>
      </w:r>
      <w:r w:rsidR="007C2916" w:rsidRPr="00FE7839">
        <w:rPr>
          <w:rFonts w:ascii="Times New Roman" w:eastAsia="Times New Roman" w:hAnsi="Times New Roman" w:cs="Times New Roman"/>
          <w:sz w:val="28"/>
          <w:szCs w:val="28"/>
          <w:lang w:eastAsia="lv-LV"/>
        </w:rPr>
        <w:t xml:space="preserve"> </w:t>
      </w:r>
      <w:r w:rsidRPr="00FE7839">
        <w:rPr>
          <w:rFonts w:ascii="Times New Roman" w:eastAsia="Times New Roman" w:hAnsi="Times New Roman" w:cs="Times New Roman"/>
          <w:sz w:val="28"/>
          <w:szCs w:val="28"/>
          <w:lang w:eastAsia="lv-LV"/>
        </w:rPr>
        <w:t>apsaimniekotāju tehniskajos noteikumos izvirzītajām prasībām</w:t>
      </w:r>
      <w:r w:rsidR="007C2916">
        <w:rPr>
          <w:rFonts w:ascii="Times New Roman" w:eastAsia="Times New Roman" w:hAnsi="Times New Roman" w:cs="Times New Roman"/>
          <w:sz w:val="28"/>
          <w:szCs w:val="28"/>
          <w:lang w:eastAsia="lv-LV"/>
        </w:rPr>
        <w:t xml:space="preserve">, </w:t>
      </w:r>
      <w:r w:rsidR="007C2916" w:rsidRPr="007C2916">
        <w:rPr>
          <w:rFonts w:ascii="Times New Roman" w:eastAsia="Times New Roman" w:hAnsi="Times New Roman" w:cs="Times New Roman"/>
          <w:sz w:val="28"/>
          <w:szCs w:val="28"/>
          <w:lang w:eastAsia="lv-LV"/>
        </w:rPr>
        <w:t>kā arī specializētā transporta mazgāšanas notekūdeņu sistēmu izbūve atbilstoši V</w:t>
      </w:r>
      <w:r w:rsidR="007C2916">
        <w:rPr>
          <w:rFonts w:ascii="Times New Roman" w:eastAsia="Times New Roman" w:hAnsi="Times New Roman" w:cs="Times New Roman"/>
          <w:sz w:val="28"/>
          <w:szCs w:val="28"/>
          <w:lang w:eastAsia="lv-LV"/>
        </w:rPr>
        <w:t>alsts v</w:t>
      </w:r>
      <w:r w:rsidR="007C2916" w:rsidRPr="007C2916">
        <w:rPr>
          <w:rFonts w:ascii="Times New Roman" w:eastAsia="Times New Roman" w:hAnsi="Times New Roman" w:cs="Times New Roman"/>
          <w:sz w:val="28"/>
          <w:szCs w:val="28"/>
          <w:lang w:eastAsia="lv-LV"/>
        </w:rPr>
        <w:t>ides dienesta izvirzītajām prasībām.</w:t>
      </w:r>
    </w:p>
    <w:p w14:paraId="060BFD90" w14:textId="77777777" w:rsidR="00FE7839" w:rsidRDefault="00FE7839" w:rsidP="00F1350A">
      <w:pPr>
        <w:spacing w:after="0"/>
        <w:ind w:firstLine="340"/>
        <w:jc w:val="both"/>
        <w:rPr>
          <w:rFonts w:ascii="Times New Roman" w:eastAsia="Times New Roman" w:hAnsi="Times New Roman" w:cs="Times New Roman"/>
          <w:sz w:val="28"/>
          <w:szCs w:val="28"/>
          <w:lang w:eastAsia="lv-LV"/>
        </w:rPr>
      </w:pPr>
    </w:p>
    <w:p w14:paraId="15821F20" w14:textId="59B2B89F" w:rsidR="0050307A" w:rsidRPr="001835D4" w:rsidRDefault="00FE7839" w:rsidP="0050307A">
      <w:pPr>
        <w:spacing w:after="0"/>
        <w:jc w:val="both"/>
        <w:rPr>
          <w:rFonts w:ascii="Times New Roman" w:hAnsi="Times New Roman" w:cs="Times New Roman"/>
          <w:bCs/>
          <w:sz w:val="28"/>
          <w:szCs w:val="28"/>
        </w:rPr>
      </w:pPr>
      <w:r>
        <w:rPr>
          <w:rFonts w:ascii="Times New Roman" w:eastAsia="Times New Roman" w:hAnsi="Times New Roman" w:cs="Times New Roman"/>
          <w:sz w:val="28"/>
          <w:szCs w:val="28"/>
          <w:lang w:eastAsia="lv-LV"/>
        </w:rPr>
        <w:t xml:space="preserve">Ievērojot </w:t>
      </w:r>
      <w:r w:rsidR="00B7531F">
        <w:rPr>
          <w:rFonts w:ascii="Times New Roman" w:eastAsia="Times New Roman" w:hAnsi="Times New Roman" w:cs="Times New Roman"/>
          <w:sz w:val="28"/>
          <w:szCs w:val="28"/>
          <w:lang w:eastAsia="lv-LV"/>
        </w:rPr>
        <w:t>to, ka katastr</w:t>
      </w:r>
      <w:r>
        <w:rPr>
          <w:rFonts w:ascii="Times New Roman" w:eastAsia="Times New Roman" w:hAnsi="Times New Roman" w:cs="Times New Roman"/>
          <w:sz w:val="28"/>
          <w:szCs w:val="28"/>
          <w:lang w:eastAsia="lv-LV"/>
        </w:rPr>
        <w:t>ofu pārvaldības centru</w:t>
      </w:r>
      <w:r w:rsidR="00820259">
        <w:rPr>
          <w:rFonts w:ascii="Times New Roman" w:eastAsia="Times New Roman" w:hAnsi="Times New Roman" w:cs="Times New Roman"/>
          <w:sz w:val="28"/>
          <w:szCs w:val="28"/>
          <w:lang w:eastAsia="lv-LV"/>
        </w:rPr>
        <w:t xml:space="preserve"> </w:t>
      </w:r>
      <w:r w:rsidR="009402EA">
        <w:rPr>
          <w:rFonts w:ascii="Times New Roman" w:hAnsi="Times New Roman" w:cs="Times New Roman"/>
          <w:bCs/>
          <w:sz w:val="28"/>
          <w:szCs w:val="28"/>
        </w:rPr>
        <w:t xml:space="preserve">Ludzā, Jūrmalā (Kauguros), Dobelē un Saldū </w:t>
      </w:r>
      <w:r w:rsidR="00B7531F">
        <w:rPr>
          <w:rFonts w:ascii="Times New Roman" w:eastAsia="Times New Roman" w:hAnsi="Times New Roman" w:cs="Times New Roman"/>
          <w:sz w:val="28"/>
          <w:szCs w:val="28"/>
          <w:lang w:eastAsia="lv-LV"/>
        </w:rPr>
        <w:t>projektēšana</w:t>
      </w:r>
      <w:r w:rsidR="009402EA">
        <w:rPr>
          <w:rFonts w:ascii="Times New Roman" w:eastAsia="Times New Roman" w:hAnsi="Times New Roman" w:cs="Times New Roman"/>
          <w:sz w:val="28"/>
          <w:szCs w:val="28"/>
          <w:lang w:eastAsia="lv-LV"/>
        </w:rPr>
        <w:t>s,</w:t>
      </w:r>
      <w:r w:rsidR="00B7531F">
        <w:rPr>
          <w:rFonts w:ascii="Times New Roman" w:eastAsia="Times New Roman" w:hAnsi="Times New Roman" w:cs="Times New Roman"/>
          <w:sz w:val="28"/>
          <w:szCs w:val="28"/>
          <w:lang w:eastAsia="lv-LV"/>
        </w:rPr>
        <w:t xml:space="preserve"> būvniecība</w:t>
      </w:r>
      <w:r w:rsidR="009402EA">
        <w:rPr>
          <w:rFonts w:ascii="Times New Roman" w:eastAsia="Times New Roman" w:hAnsi="Times New Roman" w:cs="Times New Roman"/>
          <w:sz w:val="28"/>
          <w:szCs w:val="28"/>
          <w:lang w:eastAsia="lv-LV"/>
        </w:rPr>
        <w:t>s un saistīto pakalpojumu izmaksas</w:t>
      </w:r>
      <w:r w:rsidR="00820259">
        <w:rPr>
          <w:rFonts w:ascii="Times New Roman" w:eastAsia="Times New Roman" w:hAnsi="Times New Roman" w:cs="Times New Roman"/>
          <w:sz w:val="28"/>
          <w:szCs w:val="28"/>
          <w:lang w:eastAsia="lv-LV"/>
        </w:rPr>
        <w:t xml:space="preserve"> </w:t>
      </w:r>
      <w:r w:rsidR="009402EA">
        <w:rPr>
          <w:rFonts w:ascii="Times New Roman" w:eastAsia="Times New Roman" w:hAnsi="Times New Roman" w:cs="Times New Roman"/>
          <w:sz w:val="28"/>
          <w:szCs w:val="28"/>
          <w:lang w:eastAsia="lv-LV"/>
        </w:rPr>
        <w:t xml:space="preserve">ir paredzēts segt </w:t>
      </w:r>
      <w:r w:rsidR="009402EA">
        <w:rPr>
          <w:rFonts w:ascii="Times New Roman" w:hAnsi="Times New Roman" w:cs="Times New Roman"/>
          <w:bCs/>
          <w:sz w:val="28"/>
          <w:szCs w:val="28"/>
        </w:rPr>
        <w:t>ERAF 2.1.3.3. pasākuma ietvaros, īstenojot projektu “Katastrofu pārvaldības centru būvniecība”</w:t>
      </w:r>
      <w:r w:rsidR="00780748">
        <w:rPr>
          <w:rFonts w:ascii="Times New Roman" w:hAnsi="Times New Roman" w:cs="Times New Roman"/>
          <w:bCs/>
          <w:sz w:val="28"/>
          <w:szCs w:val="28"/>
        </w:rPr>
        <w:t xml:space="preserve"> (turpmāk – ERAF projekts)</w:t>
      </w:r>
      <w:r w:rsidR="009402EA">
        <w:rPr>
          <w:rFonts w:ascii="Times New Roman" w:hAnsi="Times New Roman" w:cs="Times New Roman"/>
          <w:bCs/>
          <w:sz w:val="28"/>
          <w:szCs w:val="28"/>
        </w:rPr>
        <w:t>, ir noteikts attiecīgā projekta īstenošanai un administrēšanai nepieciešamā finansējuma apmērs</w:t>
      </w:r>
      <w:r w:rsidR="00F60E96">
        <w:rPr>
          <w:rFonts w:ascii="Times New Roman" w:hAnsi="Times New Roman" w:cs="Times New Roman"/>
          <w:bCs/>
          <w:sz w:val="28"/>
          <w:szCs w:val="28"/>
        </w:rPr>
        <w:t xml:space="preserve"> 2025. – 2028. gadam</w:t>
      </w:r>
      <w:r w:rsidR="009402EA">
        <w:rPr>
          <w:rFonts w:ascii="Times New Roman" w:hAnsi="Times New Roman" w:cs="Times New Roman"/>
          <w:bCs/>
          <w:sz w:val="28"/>
          <w:szCs w:val="28"/>
        </w:rPr>
        <w:t xml:space="preserve">, kas prognozēti veido </w:t>
      </w:r>
      <w:r w:rsidR="00F60E96">
        <w:rPr>
          <w:rFonts w:ascii="Times New Roman" w:hAnsi="Times New Roman" w:cs="Times New Roman"/>
          <w:bCs/>
          <w:sz w:val="28"/>
          <w:szCs w:val="28"/>
        </w:rPr>
        <w:t>395 770</w:t>
      </w:r>
      <w:r w:rsidR="009402EA">
        <w:rPr>
          <w:rFonts w:ascii="Times New Roman" w:hAnsi="Times New Roman" w:cs="Times New Roman"/>
          <w:bCs/>
          <w:sz w:val="28"/>
          <w:szCs w:val="28"/>
        </w:rPr>
        <w:t xml:space="preserve"> </w:t>
      </w:r>
      <w:r w:rsidR="009402EA" w:rsidRPr="009402EA">
        <w:rPr>
          <w:rFonts w:ascii="Times New Roman" w:hAnsi="Times New Roman" w:cs="Times New Roman"/>
          <w:bCs/>
          <w:i/>
          <w:iCs/>
          <w:sz w:val="28"/>
          <w:szCs w:val="28"/>
        </w:rPr>
        <w:t>euro</w:t>
      </w:r>
      <w:r w:rsidR="009402EA">
        <w:rPr>
          <w:rFonts w:ascii="Times New Roman" w:hAnsi="Times New Roman" w:cs="Times New Roman"/>
          <w:bCs/>
          <w:sz w:val="28"/>
          <w:szCs w:val="28"/>
        </w:rPr>
        <w:t xml:space="preserve"> visam projekta īstenošanas periodam (detalizētāk skatīt informatīvā ziņojuma </w:t>
      </w:r>
      <w:r w:rsidR="00EB4AA9">
        <w:rPr>
          <w:rFonts w:ascii="Times New Roman" w:hAnsi="Times New Roman" w:cs="Times New Roman"/>
          <w:bCs/>
          <w:sz w:val="28"/>
          <w:szCs w:val="28"/>
        </w:rPr>
        <w:t xml:space="preserve">2. </w:t>
      </w:r>
      <w:r w:rsidR="009402EA">
        <w:rPr>
          <w:rFonts w:ascii="Times New Roman" w:hAnsi="Times New Roman" w:cs="Times New Roman"/>
          <w:bCs/>
          <w:sz w:val="28"/>
          <w:szCs w:val="28"/>
        </w:rPr>
        <w:t>pielikumā). Ievērojot minēto,</w:t>
      </w:r>
      <w:r w:rsidR="0050307A">
        <w:rPr>
          <w:rFonts w:ascii="Times New Roman" w:hAnsi="Times New Roman" w:cs="Times New Roman"/>
          <w:bCs/>
          <w:sz w:val="28"/>
          <w:szCs w:val="28"/>
        </w:rPr>
        <w:t xml:space="preserve"> </w:t>
      </w:r>
      <w:r w:rsidR="00780748">
        <w:rPr>
          <w:rFonts w:ascii="Times New Roman" w:hAnsi="Times New Roman" w:cs="Times New Roman"/>
          <w:bCs/>
          <w:sz w:val="28"/>
          <w:szCs w:val="28"/>
        </w:rPr>
        <w:t>ERAF projektā</w:t>
      </w:r>
      <w:r w:rsidR="0050307A">
        <w:rPr>
          <w:rFonts w:ascii="Times New Roman" w:hAnsi="Times New Roman" w:cs="Times New Roman"/>
          <w:bCs/>
          <w:sz w:val="28"/>
          <w:szCs w:val="28"/>
        </w:rPr>
        <w:t xml:space="preserve"> ir paredzēts </w:t>
      </w:r>
      <w:r w:rsidR="00BE4494">
        <w:rPr>
          <w:rFonts w:ascii="Times New Roman" w:hAnsi="Times New Roman" w:cs="Times New Roman"/>
          <w:bCs/>
          <w:sz w:val="28"/>
          <w:szCs w:val="28"/>
        </w:rPr>
        <w:t xml:space="preserve">ietvert </w:t>
      </w:r>
      <w:r w:rsidR="0050307A">
        <w:rPr>
          <w:rFonts w:ascii="Times New Roman" w:hAnsi="Times New Roman" w:cs="Times New Roman"/>
          <w:bCs/>
          <w:sz w:val="28"/>
          <w:szCs w:val="28"/>
        </w:rPr>
        <w:t>11 katastrofu pārvaldības centru projektēšan</w:t>
      </w:r>
      <w:r w:rsidR="009155CE">
        <w:rPr>
          <w:rFonts w:ascii="Times New Roman" w:hAnsi="Times New Roman" w:cs="Times New Roman"/>
          <w:bCs/>
          <w:sz w:val="28"/>
          <w:szCs w:val="28"/>
        </w:rPr>
        <w:t>u</w:t>
      </w:r>
      <w:r w:rsidR="0050307A">
        <w:rPr>
          <w:rFonts w:ascii="Times New Roman" w:hAnsi="Times New Roman" w:cs="Times New Roman"/>
          <w:bCs/>
          <w:sz w:val="28"/>
          <w:szCs w:val="28"/>
        </w:rPr>
        <w:t xml:space="preserve"> un būvniecību atbilstoši zemāk norādītajam</w:t>
      </w:r>
      <w:r w:rsidR="000231F6">
        <w:rPr>
          <w:rFonts w:ascii="Times New Roman" w:hAnsi="Times New Roman" w:cs="Times New Roman"/>
          <w:bCs/>
          <w:sz w:val="28"/>
          <w:szCs w:val="28"/>
        </w:rPr>
        <w:t xml:space="preserve">, kopējām </w:t>
      </w:r>
      <w:r w:rsidR="00780748">
        <w:rPr>
          <w:rFonts w:ascii="Times New Roman" w:hAnsi="Times New Roman" w:cs="Times New Roman"/>
          <w:bCs/>
          <w:sz w:val="28"/>
          <w:szCs w:val="28"/>
        </w:rPr>
        <w:t>ERAF 2.1.3.3. pasākuma prognozētajām</w:t>
      </w:r>
      <w:r w:rsidR="000231F6">
        <w:rPr>
          <w:rFonts w:ascii="Times New Roman" w:hAnsi="Times New Roman" w:cs="Times New Roman"/>
          <w:bCs/>
          <w:sz w:val="28"/>
          <w:szCs w:val="28"/>
        </w:rPr>
        <w:t xml:space="preserve"> izmaksām veidojot </w:t>
      </w:r>
      <w:r w:rsidR="000231F6" w:rsidRPr="000231F6">
        <w:rPr>
          <w:rFonts w:ascii="Times New Roman" w:hAnsi="Times New Roman" w:cs="Times New Roman"/>
          <w:b/>
          <w:sz w:val="28"/>
          <w:szCs w:val="28"/>
        </w:rPr>
        <w:t xml:space="preserve">106 424 959 </w:t>
      </w:r>
      <w:r w:rsidR="000231F6" w:rsidRPr="000231F6">
        <w:rPr>
          <w:rFonts w:ascii="Times New Roman" w:hAnsi="Times New Roman" w:cs="Times New Roman"/>
          <w:b/>
          <w:i/>
          <w:iCs/>
          <w:sz w:val="28"/>
          <w:szCs w:val="28"/>
        </w:rPr>
        <w:t>euro</w:t>
      </w:r>
      <w:r w:rsidR="0050307A">
        <w:rPr>
          <w:rFonts w:ascii="Times New Roman" w:hAnsi="Times New Roman" w:cs="Times New Roman"/>
          <w:bCs/>
          <w:sz w:val="28"/>
          <w:szCs w:val="28"/>
        </w:rPr>
        <w:t>:</w:t>
      </w:r>
    </w:p>
    <w:p w14:paraId="26EB91F5" w14:textId="1D3DD919" w:rsidR="00820259" w:rsidRPr="00943A81" w:rsidRDefault="009402EA" w:rsidP="003121EB">
      <w:pPr>
        <w:ind w:firstLine="680"/>
        <w:jc w:val="right"/>
        <w:rPr>
          <w:rFonts w:ascii="Times New Roman" w:eastAsia="Times New Roman" w:hAnsi="Times New Roman" w:cs="Times New Roman"/>
          <w:color w:val="000000" w:themeColor="text1"/>
          <w:sz w:val="24"/>
          <w:szCs w:val="24"/>
        </w:rPr>
      </w:pPr>
      <w:r>
        <w:rPr>
          <w:rFonts w:ascii="Times New Roman" w:hAnsi="Times New Roman" w:cs="Times New Roman"/>
          <w:bCs/>
          <w:sz w:val="28"/>
          <w:szCs w:val="28"/>
        </w:rPr>
        <w:t xml:space="preserve"> </w:t>
      </w:r>
      <w:r w:rsidR="00820259">
        <w:rPr>
          <w:rFonts w:ascii="Times New Roman" w:eastAsia="Times New Roman" w:hAnsi="Times New Roman" w:cs="Times New Roman"/>
          <w:color w:val="000000" w:themeColor="text1"/>
          <w:sz w:val="24"/>
          <w:szCs w:val="24"/>
        </w:rPr>
        <w:t>5</w:t>
      </w:r>
      <w:r w:rsidR="00820259" w:rsidRPr="00943A81">
        <w:rPr>
          <w:rFonts w:ascii="Times New Roman" w:eastAsia="Times New Roman" w:hAnsi="Times New Roman" w:cs="Times New Roman"/>
          <w:color w:val="000000" w:themeColor="text1"/>
          <w:sz w:val="24"/>
          <w:szCs w:val="24"/>
        </w:rPr>
        <w:t>.tabula</w:t>
      </w:r>
    </w:p>
    <w:p w14:paraId="364B37B3" w14:textId="6F047C24" w:rsidR="00820259" w:rsidRDefault="00820259" w:rsidP="00820259">
      <w:pPr>
        <w:spacing w:after="0"/>
        <w:ind w:firstLine="340"/>
        <w:jc w:val="center"/>
        <w:rPr>
          <w:rFonts w:ascii="Times New Roman" w:eastAsia="Times New Roman" w:hAnsi="Times New Roman" w:cs="Times New Roman"/>
          <w:color w:val="000000" w:themeColor="text1"/>
          <w:sz w:val="24"/>
          <w:szCs w:val="24"/>
        </w:rPr>
      </w:pPr>
      <w:bookmarkStart w:id="0" w:name="_Hlk197951767"/>
      <w:r>
        <w:rPr>
          <w:rFonts w:ascii="Times New Roman" w:eastAsia="Times New Roman" w:hAnsi="Times New Roman" w:cs="Times New Roman"/>
          <w:color w:val="000000" w:themeColor="text1"/>
          <w:sz w:val="24"/>
          <w:szCs w:val="24"/>
        </w:rPr>
        <w:t>ERAF 2.1.3.3.pasākuma ietvaros plānotie katastrofu pārvaldības centri</w:t>
      </w:r>
      <w:r w:rsidR="00DA6A23">
        <w:rPr>
          <w:rFonts w:ascii="Times New Roman" w:eastAsia="Times New Roman" w:hAnsi="Times New Roman" w:cs="Times New Roman"/>
          <w:color w:val="000000" w:themeColor="text1"/>
          <w:sz w:val="24"/>
          <w:szCs w:val="24"/>
        </w:rPr>
        <w:t>, aktualizēta maksājumu prognoze</w:t>
      </w:r>
    </w:p>
    <w:tbl>
      <w:tblPr>
        <w:tblW w:w="10207" w:type="dxa"/>
        <w:tblInd w:w="-1003" w:type="dxa"/>
        <w:tblLayout w:type="fixed"/>
        <w:tblCellMar>
          <w:left w:w="0" w:type="dxa"/>
          <w:right w:w="0" w:type="dxa"/>
        </w:tblCellMar>
        <w:tblLook w:val="0600" w:firstRow="0" w:lastRow="0" w:firstColumn="0" w:lastColumn="0" w:noHBand="1" w:noVBand="1"/>
      </w:tblPr>
      <w:tblGrid>
        <w:gridCol w:w="709"/>
        <w:gridCol w:w="2552"/>
        <w:gridCol w:w="993"/>
        <w:gridCol w:w="1275"/>
        <w:gridCol w:w="1418"/>
        <w:gridCol w:w="1276"/>
        <w:gridCol w:w="850"/>
        <w:gridCol w:w="1134"/>
      </w:tblGrid>
      <w:tr w:rsidR="00E346D4" w:rsidRPr="00820259" w14:paraId="38E43A8E" w14:textId="77777777" w:rsidTr="00132344">
        <w:trPr>
          <w:trHeight w:val="1027"/>
        </w:trPr>
        <w:tc>
          <w:tcPr>
            <w:tcW w:w="709"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65694604" w14:textId="77777777" w:rsidR="00E346D4" w:rsidRPr="00820259" w:rsidRDefault="00E346D4" w:rsidP="00820259">
            <w:pPr>
              <w:spacing w:after="0"/>
              <w:rPr>
                <w:rFonts w:ascii="Times New Roman" w:eastAsia="Times New Roman" w:hAnsi="Times New Roman" w:cs="Times New Roman"/>
                <w:b/>
                <w:bCs/>
                <w:color w:val="000000" w:themeColor="text1"/>
                <w:sz w:val="20"/>
                <w:szCs w:val="20"/>
              </w:rPr>
            </w:pPr>
            <w:r w:rsidRPr="00820259">
              <w:rPr>
                <w:rFonts w:ascii="Times New Roman" w:eastAsia="Times New Roman" w:hAnsi="Times New Roman" w:cs="Times New Roman"/>
                <w:b/>
                <w:bCs/>
                <w:color w:val="000000" w:themeColor="text1"/>
                <w:sz w:val="20"/>
                <w:szCs w:val="20"/>
              </w:rPr>
              <w:t>Nr.p.k.</w:t>
            </w:r>
          </w:p>
        </w:tc>
        <w:tc>
          <w:tcPr>
            <w:tcW w:w="2552"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12AFFE38" w14:textId="77777777" w:rsidR="00E346D4" w:rsidRPr="00820259" w:rsidRDefault="00E346D4" w:rsidP="004B5F9F">
            <w:pPr>
              <w:spacing w:after="0"/>
              <w:jc w:val="center"/>
              <w:rPr>
                <w:rFonts w:ascii="Times New Roman" w:eastAsia="Times New Roman" w:hAnsi="Times New Roman" w:cs="Times New Roman"/>
                <w:b/>
                <w:bCs/>
                <w:color w:val="000000" w:themeColor="text1"/>
                <w:sz w:val="20"/>
                <w:szCs w:val="20"/>
              </w:rPr>
            </w:pPr>
            <w:r w:rsidRPr="00820259">
              <w:rPr>
                <w:rFonts w:ascii="Times New Roman" w:eastAsia="Times New Roman" w:hAnsi="Times New Roman" w:cs="Times New Roman"/>
                <w:b/>
                <w:bCs/>
                <w:color w:val="000000" w:themeColor="text1"/>
                <w:sz w:val="20"/>
                <w:szCs w:val="20"/>
              </w:rPr>
              <w:t>Katastrofu pārvaldības centrs</w:t>
            </w:r>
          </w:p>
        </w:tc>
        <w:tc>
          <w:tcPr>
            <w:tcW w:w="993"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04B85A01" w14:textId="77777777" w:rsidR="00E346D4" w:rsidRPr="00820259" w:rsidRDefault="00E346D4" w:rsidP="004B5F9F">
            <w:pPr>
              <w:spacing w:after="0"/>
              <w:jc w:val="center"/>
              <w:rPr>
                <w:rFonts w:ascii="Times New Roman" w:eastAsia="Times New Roman" w:hAnsi="Times New Roman" w:cs="Times New Roman"/>
                <w:b/>
                <w:bCs/>
                <w:color w:val="000000" w:themeColor="text1"/>
                <w:sz w:val="20"/>
                <w:szCs w:val="20"/>
              </w:rPr>
            </w:pPr>
            <w:r w:rsidRPr="00820259">
              <w:rPr>
                <w:rFonts w:ascii="Times New Roman" w:eastAsia="Times New Roman" w:hAnsi="Times New Roman" w:cs="Times New Roman"/>
                <w:b/>
                <w:bCs/>
                <w:color w:val="000000" w:themeColor="text1"/>
                <w:sz w:val="20"/>
                <w:szCs w:val="20"/>
              </w:rPr>
              <w:t>2024</w:t>
            </w:r>
          </w:p>
        </w:tc>
        <w:tc>
          <w:tcPr>
            <w:tcW w:w="1275"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62B11624" w14:textId="238E7FEB" w:rsidR="00E346D4" w:rsidRPr="00820259" w:rsidRDefault="00E346D4" w:rsidP="004B5F9F">
            <w:pPr>
              <w:spacing w:after="0"/>
              <w:jc w:val="center"/>
              <w:rPr>
                <w:rFonts w:ascii="Times New Roman" w:eastAsia="Times New Roman" w:hAnsi="Times New Roman" w:cs="Times New Roman"/>
                <w:b/>
                <w:bCs/>
                <w:color w:val="000000" w:themeColor="text1"/>
                <w:sz w:val="20"/>
                <w:szCs w:val="20"/>
              </w:rPr>
            </w:pPr>
            <w:r w:rsidRPr="00820259">
              <w:rPr>
                <w:rFonts w:ascii="Times New Roman" w:eastAsia="Times New Roman" w:hAnsi="Times New Roman" w:cs="Times New Roman"/>
                <w:b/>
                <w:bCs/>
                <w:color w:val="000000" w:themeColor="text1"/>
                <w:sz w:val="20"/>
                <w:szCs w:val="20"/>
              </w:rPr>
              <w:t>2025</w:t>
            </w:r>
          </w:p>
        </w:tc>
        <w:tc>
          <w:tcPr>
            <w:tcW w:w="141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49812855" w14:textId="694DA49D" w:rsidR="00E346D4" w:rsidRPr="00820259" w:rsidRDefault="00E346D4" w:rsidP="004B5F9F">
            <w:pPr>
              <w:spacing w:after="0"/>
              <w:jc w:val="center"/>
              <w:rPr>
                <w:rFonts w:ascii="Times New Roman" w:eastAsia="Times New Roman" w:hAnsi="Times New Roman" w:cs="Times New Roman"/>
                <w:b/>
                <w:bCs/>
                <w:color w:val="000000" w:themeColor="text1"/>
                <w:sz w:val="20"/>
                <w:szCs w:val="20"/>
              </w:rPr>
            </w:pPr>
            <w:r w:rsidRPr="00820259">
              <w:rPr>
                <w:rFonts w:ascii="Times New Roman" w:eastAsia="Times New Roman" w:hAnsi="Times New Roman" w:cs="Times New Roman"/>
                <w:b/>
                <w:bCs/>
                <w:color w:val="000000" w:themeColor="text1"/>
                <w:sz w:val="20"/>
                <w:szCs w:val="20"/>
              </w:rPr>
              <w:t>202</w:t>
            </w:r>
            <w:r>
              <w:rPr>
                <w:rFonts w:ascii="Times New Roman" w:eastAsia="Times New Roman" w:hAnsi="Times New Roman" w:cs="Times New Roman"/>
                <w:b/>
                <w:bCs/>
                <w:color w:val="000000" w:themeColor="text1"/>
                <w:sz w:val="20"/>
                <w:szCs w:val="20"/>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7AF5265B" w14:textId="293A0861" w:rsidR="00E346D4" w:rsidRPr="00820259" w:rsidRDefault="00E346D4" w:rsidP="004B5F9F">
            <w:pPr>
              <w:spacing w:after="0"/>
              <w:jc w:val="center"/>
              <w:rPr>
                <w:rFonts w:ascii="Times New Roman" w:eastAsia="Times New Roman" w:hAnsi="Times New Roman" w:cs="Times New Roman"/>
                <w:b/>
                <w:bCs/>
                <w:color w:val="000000" w:themeColor="text1"/>
                <w:sz w:val="20"/>
                <w:szCs w:val="20"/>
              </w:rPr>
            </w:pPr>
            <w:r w:rsidRPr="00820259">
              <w:rPr>
                <w:rFonts w:ascii="Times New Roman" w:eastAsia="Times New Roman" w:hAnsi="Times New Roman" w:cs="Times New Roman"/>
                <w:b/>
                <w:bCs/>
                <w:color w:val="000000" w:themeColor="text1"/>
                <w:sz w:val="20"/>
                <w:szCs w:val="20"/>
              </w:rPr>
              <w:t>20</w:t>
            </w:r>
            <w:r>
              <w:rPr>
                <w:rFonts w:ascii="Times New Roman" w:eastAsia="Times New Roman" w:hAnsi="Times New Roman" w:cs="Times New Roman"/>
                <w:b/>
                <w:bCs/>
                <w:color w:val="000000" w:themeColor="text1"/>
                <w:sz w:val="20"/>
                <w:szCs w:val="20"/>
              </w:rPr>
              <w:t>27</w:t>
            </w:r>
          </w:p>
        </w:tc>
        <w:tc>
          <w:tcPr>
            <w:tcW w:w="850"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29CD7D53" w14:textId="037C76C8" w:rsidR="00E346D4" w:rsidRPr="00820259" w:rsidRDefault="00E346D4" w:rsidP="004B5F9F">
            <w:pPr>
              <w:spacing w:after="0"/>
              <w:jc w:val="center"/>
              <w:rPr>
                <w:rFonts w:ascii="Times New Roman" w:eastAsia="Times New Roman" w:hAnsi="Times New Roman" w:cs="Times New Roman"/>
                <w:b/>
                <w:bCs/>
                <w:color w:val="000000" w:themeColor="text1"/>
                <w:sz w:val="20"/>
                <w:szCs w:val="20"/>
              </w:rPr>
            </w:pPr>
            <w:r w:rsidRPr="00820259">
              <w:rPr>
                <w:rFonts w:ascii="Times New Roman" w:eastAsia="Times New Roman" w:hAnsi="Times New Roman" w:cs="Times New Roman"/>
                <w:b/>
                <w:bCs/>
                <w:color w:val="000000" w:themeColor="text1"/>
                <w:sz w:val="20"/>
                <w:szCs w:val="20"/>
              </w:rPr>
              <w:t>202</w:t>
            </w:r>
            <w:r>
              <w:rPr>
                <w:rFonts w:ascii="Times New Roman" w:eastAsia="Times New Roman" w:hAnsi="Times New Roman" w:cs="Times New Roman"/>
                <w:b/>
                <w:bCs/>
                <w:color w:val="000000" w:themeColor="text1"/>
                <w:sz w:val="20"/>
                <w:szCs w:val="20"/>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4B4DB431" w14:textId="07C0D744" w:rsidR="00E346D4" w:rsidRPr="00820259" w:rsidRDefault="00E346D4" w:rsidP="004B5F9F">
            <w:pPr>
              <w:spacing w:after="0"/>
              <w:jc w:val="center"/>
              <w:rPr>
                <w:rFonts w:ascii="Times New Roman" w:eastAsia="Times New Roman" w:hAnsi="Times New Roman" w:cs="Times New Roman"/>
                <w:b/>
                <w:bCs/>
                <w:color w:val="000000" w:themeColor="text1"/>
                <w:sz w:val="20"/>
                <w:szCs w:val="20"/>
              </w:rPr>
            </w:pPr>
            <w:r w:rsidRPr="00820259">
              <w:rPr>
                <w:rFonts w:ascii="Times New Roman" w:eastAsia="Times New Roman" w:hAnsi="Times New Roman" w:cs="Times New Roman"/>
                <w:b/>
                <w:bCs/>
                <w:color w:val="000000" w:themeColor="text1"/>
                <w:sz w:val="20"/>
                <w:szCs w:val="20"/>
              </w:rPr>
              <w:t>KOPĀ</w:t>
            </w:r>
          </w:p>
        </w:tc>
      </w:tr>
      <w:tr w:rsidR="00E346D4" w:rsidRPr="00820259" w14:paraId="7E45CDDE" w14:textId="77777777" w:rsidTr="00132344">
        <w:trPr>
          <w:trHeight w:val="600"/>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6A72DE2" w14:textId="77777777"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1</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697F7D6" w14:textId="09E038FF"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TUKUMS</w:t>
            </w:r>
            <w:r>
              <w:rPr>
                <w:rFonts w:ascii="Times New Roman" w:eastAsia="Times New Roman" w:hAnsi="Times New Roman" w:cs="Times New Roman"/>
                <w:b/>
                <w:bCs/>
                <w:color w:val="000000" w:themeColor="text1"/>
                <w:sz w:val="20"/>
                <w:szCs w:val="20"/>
              </w:rPr>
              <w:t>*</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F0BCA8C" w14:textId="77777777"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2 132 589</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CCDD834" w14:textId="08C4BC4D"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F60E96">
              <w:rPr>
                <w:rFonts w:ascii="Times New Roman" w:eastAsia="Times New Roman" w:hAnsi="Times New Roman" w:cs="Times New Roman"/>
                <w:color w:val="000000" w:themeColor="text1"/>
                <w:sz w:val="20"/>
                <w:szCs w:val="20"/>
              </w:rPr>
              <w:t>7 076 723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62AC440" w14:textId="3EAB4DA0"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1 150 000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1B7AFBB" w14:textId="1C4A7C59" w:rsidR="00E346D4" w:rsidRPr="00820259" w:rsidRDefault="00E346D4" w:rsidP="003209CF">
            <w:pPr>
              <w:spacing w:after="0"/>
              <w:jc w:val="center"/>
              <w:rPr>
                <w:rFonts w:ascii="Times New Roman" w:eastAsia="Times New Roman" w:hAnsi="Times New Roman" w:cs="Times New Roman"/>
                <w:color w:val="000000" w:themeColor="text1"/>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EDD62AA" w14:textId="77777777" w:rsidR="00E346D4" w:rsidRPr="00820259" w:rsidRDefault="00E346D4" w:rsidP="003209CF">
            <w:pPr>
              <w:spacing w:after="0"/>
              <w:ind w:firstLine="34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1E1EE369" w14:textId="77777777"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10 359 312</w:t>
            </w:r>
          </w:p>
        </w:tc>
      </w:tr>
      <w:tr w:rsidR="00E346D4" w:rsidRPr="00820259" w14:paraId="431CEE48" w14:textId="77777777" w:rsidTr="00132344">
        <w:trPr>
          <w:trHeight w:val="467"/>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6F7CC03" w14:textId="77777777"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2</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B5A6D6C" w14:textId="79F736CC"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BOLDERAJA</w:t>
            </w:r>
            <w:r>
              <w:rPr>
                <w:rFonts w:ascii="Times New Roman" w:eastAsia="Times New Roman" w:hAnsi="Times New Roman" w:cs="Times New Roman"/>
                <w:b/>
                <w:bCs/>
                <w:color w:val="000000" w:themeColor="text1"/>
                <w:sz w:val="20"/>
                <w:szCs w:val="20"/>
              </w:rPr>
              <w:t>*</w:t>
            </w:r>
            <w:r w:rsidRPr="00820259">
              <w:rPr>
                <w:rFonts w:ascii="Times New Roman" w:eastAsia="Times New Roman" w:hAnsi="Times New Roman" w:cs="Times New Roman"/>
                <w:b/>
                <w:bCs/>
                <w:color w:val="000000" w:themeColor="text1"/>
                <w:sz w:val="20"/>
                <w:szCs w:val="20"/>
              </w:rPr>
              <w:t xml:space="preserve">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724BC5F" w14:textId="77777777"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16 133</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047E167" w14:textId="7D38919B"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F60E96">
              <w:rPr>
                <w:rFonts w:ascii="Times New Roman" w:eastAsia="Times New Roman" w:hAnsi="Times New Roman" w:cs="Times New Roman"/>
                <w:color w:val="000000" w:themeColor="text1"/>
                <w:sz w:val="20"/>
                <w:szCs w:val="20"/>
              </w:rPr>
              <w:t>2 029 725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AFDC428" w14:textId="0FEC1E02"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1 947 932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45B08ED" w14:textId="04CD6306" w:rsidR="00E346D4" w:rsidRPr="00820259" w:rsidRDefault="00E346D4" w:rsidP="003209CF">
            <w:pPr>
              <w:spacing w:after="0"/>
              <w:jc w:val="center"/>
              <w:rPr>
                <w:rFonts w:ascii="Times New Roman" w:eastAsia="Times New Roman" w:hAnsi="Times New Roman" w:cs="Times New Roman"/>
                <w:color w:val="000000" w:themeColor="text1"/>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3723022" w14:textId="77777777" w:rsidR="00E346D4" w:rsidRPr="00820259" w:rsidRDefault="00E346D4" w:rsidP="003209CF">
            <w:pPr>
              <w:spacing w:after="0"/>
              <w:ind w:firstLine="34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3EAD5F7E" w14:textId="77777777"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3 993 790</w:t>
            </w:r>
          </w:p>
        </w:tc>
      </w:tr>
      <w:tr w:rsidR="00E346D4" w:rsidRPr="00820259" w14:paraId="5C00AE48" w14:textId="77777777" w:rsidTr="00132344">
        <w:trPr>
          <w:trHeight w:val="613"/>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7EE2742" w14:textId="11CBE761"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3</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664E66C" w14:textId="39B160E8"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KULDĪGA</w:t>
            </w:r>
            <w:r>
              <w:rPr>
                <w:rFonts w:ascii="Times New Roman" w:eastAsia="Times New Roman" w:hAnsi="Times New Roman" w:cs="Times New Roman"/>
                <w:b/>
                <w:bCs/>
                <w:color w:val="000000" w:themeColor="text1"/>
                <w:sz w:val="20"/>
                <w:szCs w:val="20"/>
              </w:rPr>
              <w:t>*</w:t>
            </w:r>
            <w:r w:rsidRPr="00820259">
              <w:rPr>
                <w:rFonts w:ascii="Times New Roman" w:eastAsia="Times New Roman" w:hAnsi="Times New Roman" w:cs="Times New Roman"/>
                <w:b/>
                <w:bCs/>
                <w:color w:val="000000" w:themeColor="text1"/>
                <w:sz w:val="20"/>
                <w:szCs w:val="20"/>
              </w:rPr>
              <w:t xml:space="preserve">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7E86FBD" w14:textId="77777777"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86 313</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66E36D9" w14:textId="7DA48D93"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F60E96">
              <w:rPr>
                <w:rFonts w:ascii="Times New Roman" w:eastAsia="Times New Roman" w:hAnsi="Times New Roman" w:cs="Times New Roman"/>
                <w:color w:val="000000" w:themeColor="text1"/>
                <w:sz w:val="20"/>
                <w:szCs w:val="20"/>
              </w:rPr>
              <w:t>3 508 597</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2C20931" w14:textId="109F32D8"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2 631 069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8E78C85" w14:textId="3EA771DE" w:rsidR="00E346D4" w:rsidRPr="00820259" w:rsidRDefault="00E346D4" w:rsidP="003209CF">
            <w:pPr>
              <w:spacing w:after="0"/>
              <w:jc w:val="center"/>
              <w:rPr>
                <w:rFonts w:ascii="Times New Roman" w:eastAsia="Times New Roman" w:hAnsi="Times New Roman" w:cs="Times New Roman"/>
                <w:color w:val="000000" w:themeColor="text1"/>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6069D7C" w14:textId="77777777" w:rsidR="00E346D4" w:rsidRPr="00820259" w:rsidRDefault="00E346D4" w:rsidP="003209CF">
            <w:pPr>
              <w:spacing w:after="0"/>
              <w:ind w:firstLine="34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76D48FB6" w14:textId="77777777"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6 225 979</w:t>
            </w:r>
          </w:p>
        </w:tc>
      </w:tr>
      <w:tr w:rsidR="00E346D4" w:rsidRPr="00820259" w14:paraId="18811CB9" w14:textId="77777777" w:rsidTr="00132344">
        <w:trPr>
          <w:trHeight w:val="507"/>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12AD547" w14:textId="77777777"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4</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344C576" w14:textId="64DF70C8"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 xml:space="preserve">PREIĻI </w:t>
            </w:r>
            <w:r>
              <w:rPr>
                <w:rFonts w:ascii="Times New Roman" w:eastAsia="Times New Roman" w:hAnsi="Times New Roman" w:cs="Times New Roman"/>
                <w:b/>
                <w:bCs/>
                <w:color w:val="000000" w:themeColor="text1"/>
                <w:sz w:val="20"/>
                <w:szCs w:val="20"/>
              </w:rPr>
              <w:t>*</w:t>
            </w:r>
            <w:r w:rsidRPr="00820259">
              <w:rPr>
                <w:rFonts w:ascii="Times New Roman" w:eastAsia="Times New Roman" w:hAnsi="Times New Roman" w:cs="Times New Roman"/>
                <w:b/>
                <w:bCs/>
                <w:color w:val="000000" w:themeColor="text1"/>
                <w:sz w:val="20"/>
                <w:szCs w:val="20"/>
              </w:rPr>
              <w:t xml:space="preserve">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057E9FB" w14:textId="77777777"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8 197</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D7D2751" w14:textId="45FFE352"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F60E96">
              <w:rPr>
                <w:rFonts w:ascii="Times New Roman" w:eastAsia="Times New Roman" w:hAnsi="Times New Roman" w:cs="Times New Roman"/>
                <w:color w:val="000000" w:themeColor="text1"/>
                <w:sz w:val="20"/>
                <w:szCs w:val="20"/>
              </w:rPr>
              <w:t>4 021 304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7D0F7A1" w14:textId="0D3B0D62"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6 044 25</w:t>
            </w:r>
            <w:r>
              <w:rPr>
                <w:rFonts w:ascii="Times New Roman" w:eastAsia="Times New Roman" w:hAnsi="Times New Roman" w:cs="Times New Roman"/>
                <w:color w:val="000000" w:themeColor="text1"/>
                <w:sz w:val="20"/>
                <w:szCs w:val="20"/>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6B8D4A6" w14:textId="74DC20DB" w:rsidR="00E346D4" w:rsidRPr="00820259" w:rsidRDefault="00E346D4" w:rsidP="003209CF">
            <w:pPr>
              <w:spacing w:after="0"/>
              <w:jc w:val="center"/>
              <w:rPr>
                <w:rFonts w:ascii="Times New Roman" w:eastAsia="Times New Roman" w:hAnsi="Times New Roman" w:cs="Times New Roman"/>
                <w:color w:val="000000" w:themeColor="text1"/>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BC2B335" w14:textId="77777777" w:rsidR="00E346D4" w:rsidRPr="00820259" w:rsidRDefault="00E346D4" w:rsidP="003209CF">
            <w:pPr>
              <w:spacing w:after="0"/>
              <w:ind w:firstLine="34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1761B5FF" w14:textId="77777777"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10 073 751</w:t>
            </w:r>
          </w:p>
        </w:tc>
      </w:tr>
      <w:tr w:rsidR="00E346D4" w:rsidRPr="00820259" w14:paraId="5239EAD6" w14:textId="77777777" w:rsidTr="00132344">
        <w:trPr>
          <w:trHeight w:val="453"/>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C379A08" w14:textId="77777777"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5</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C1D00EA" w14:textId="6AF693F4"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SIGULDA</w:t>
            </w:r>
            <w:r>
              <w:rPr>
                <w:rFonts w:ascii="Times New Roman" w:eastAsia="Times New Roman" w:hAnsi="Times New Roman" w:cs="Times New Roman"/>
                <w:b/>
                <w:bCs/>
                <w:color w:val="000000" w:themeColor="text1"/>
                <w:sz w:val="20"/>
                <w:szCs w:val="20"/>
              </w:rPr>
              <w:t>*</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FB9134F" w14:textId="77777777"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8 197</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EF8682D" w14:textId="7F963380"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5D0764">
              <w:rPr>
                <w:rFonts w:ascii="Times New Roman" w:eastAsia="Times New Roman" w:hAnsi="Times New Roman" w:cs="Times New Roman"/>
                <w:color w:val="000000" w:themeColor="text1"/>
                <w:sz w:val="20"/>
                <w:szCs w:val="20"/>
              </w:rPr>
              <w:t>3 689 382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4D86314" w14:textId="355A298A"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5 546 368</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C5DF139" w14:textId="7818F8EE" w:rsidR="00E346D4" w:rsidRPr="00820259" w:rsidRDefault="00E346D4" w:rsidP="003209CF">
            <w:pPr>
              <w:spacing w:after="0"/>
              <w:jc w:val="center"/>
              <w:rPr>
                <w:rFonts w:ascii="Times New Roman" w:eastAsia="Times New Roman" w:hAnsi="Times New Roman" w:cs="Times New Roman"/>
                <w:color w:val="000000" w:themeColor="text1"/>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AFBF452" w14:textId="77777777" w:rsidR="00E346D4" w:rsidRPr="00820259" w:rsidRDefault="00E346D4" w:rsidP="003209CF">
            <w:pPr>
              <w:spacing w:after="0"/>
              <w:ind w:firstLine="34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4ED8B4BF" w14:textId="77777777"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9 243 947</w:t>
            </w:r>
          </w:p>
        </w:tc>
      </w:tr>
      <w:tr w:rsidR="00E346D4" w:rsidRPr="00820259" w14:paraId="3423C429" w14:textId="77777777" w:rsidTr="00132344">
        <w:trPr>
          <w:trHeight w:val="480"/>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2F2F6A7" w14:textId="77777777"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lastRenderedPageBreak/>
              <w:t>6</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DED0F28" w14:textId="64F0CF86"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AIZKRAUKLE</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A6B24A2" w14:textId="26721CC3" w:rsidR="00E346D4" w:rsidRPr="00820259" w:rsidRDefault="00E346D4" w:rsidP="003209CF">
            <w:pPr>
              <w:spacing w:after="0"/>
              <w:jc w:val="center"/>
              <w:rPr>
                <w:rFonts w:ascii="Times New Roman" w:eastAsia="Times New Roman" w:hAnsi="Times New Roman" w:cs="Times New Roman"/>
                <w:color w:val="000000" w:themeColor="text1"/>
                <w:sz w:val="20"/>
                <w:szCs w:val="20"/>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8827860" w14:textId="7734218C"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492 376</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6D6503FD" w14:textId="7AC16667"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7 952 364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5756F3A0" w14:textId="5DB99E43"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2 052 479</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3DCD1E90" w14:textId="6A583042" w:rsidR="00E346D4" w:rsidRPr="00820259" w:rsidRDefault="00E346D4" w:rsidP="003209CF">
            <w:pPr>
              <w:spacing w:after="0"/>
              <w:ind w:firstLine="340"/>
              <w:rPr>
                <w:rFonts w:ascii="Times New Roman" w:eastAsia="Times New Roman" w:hAnsi="Times New Roman" w:cs="Times New Roman"/>
                <w:color w:val="000000" w:themeColor="text1"/>
                <w:sz w:val="20"/>
                <w:szCs w:val="20"/>
              </w:rPr>
            </w:pP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011A4133" w14:textId="77777777"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10 497 219</w:t>
            </w:r>
          </w:p>
        </w:tc>
      </w:tr>
      <w:tr w:rsidR="00E346D4" w:rsidRPr="00820259" w14:paraId="383F1B3F" w14:textId="77777777" w:rsidTr="00132344">
        <w:trPr>
          <w:trHeight w:val="582"/>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B292086" w14:textId="77777777"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7</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3D1A765" w14:textId="760B5470"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LIMBAŽI</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D0FAB0E" w14:textId="02C62D60" w:rsidR="00E346D4" w:rsidRPr="00820259" w:rsidRDefault="00E346D4" w:rsidP="003209CF">
            <w:pPr>
              <w:spacing w:after="0"/>
              <w:jc w:val="center"/>
              <w:rPr>
                <w:rFonts w:ascii="Times New Roman" w:eastAsia="Times New Roman" w:hAnsi="Times New Roman" w:cs="Times New Roman"/>
                <w:color w:val="000000" w:themeColor="text1"/>
                <w:sz w:val="20"/>
                <w:szCs w:val="20"/>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86A7D3C" w14:textId="12700864"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462 860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2B33EF85" w14:textId="7050D78F"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6 862 065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02787ACA" w14:textId="0FE85838"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2 185 612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630B5712" w14:textId="3EA14D09" w:rsidR="00E346D4" w:rsidRPr="00820259" w:rsidRDefault="00E346D4" w:rsidP="003209CF">
            <w:pPr>
              <w:spacing w:after="0"/>
              <w:ind w:firstLine="340"/>
              <w:rPr>
                <w:rFonts w:ascii="Times New Roman" w:eastAsia="Times New Roman" w:hAnsi="Times New Roman" w:cs="Times New Roman"/>
                <w:color w:val="000000" w:themeColor="text1"/>
                <w:sz w:val="20"/>
                <w:szCs w:val="20"/>
              </w:rPr>
            </w:pP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45183684" w14:textId="77777777"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9 510 537</w:t>
            </w:r>
          </w:p>
        </w:tc>
      </w:tr>
      <w:tr w:rsidR="0050653E" w:rsidRPr="00820259" w14:paraId="1CFE8B46" w14:textId="77777777" w:rsidTr="00132344">
        <w:trPr>
          <w:trHeight w:val="352"/>
        </w:trPr>
        <w:tc>
          <w:tcPr>
            <w:tcW w:w="3261"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24F29AAD" w14:textId="664522A4" w:rsidR="0050653E" w:rsidRPr="00820259" w:rsidRDefault="0050653E" w:rsidP="0050653E">
            <w:pPr>
              <w:spacing w:after="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 xml:space="preserve">KOPĀ PIEŠĶIRTS NO 18.00.00., PĀRATTIECINĀMS UZ ERAF 2.1.3.3.PASĀKUMU </w:t>
            </w:r>
          </w:p>
        </w:tc>
        <w:tc>
          <w:tcPr>
            <w:tcW w:w="993"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0A24B731" w14:textId="2AD717FF" w:rsidR="0050653E" w:rsidRPr="00820259" w:rsidRDefault="0050653E" w:rsidP="0050653E">
            <w:pPr>
              <w:spacing w:after="0"/>
              <w:jc w:val="center"/>
              <w:rPr>
                <w:rFonts w:ascii="Times New Roman" w:eastAsia="Times New Roman" w:hAnsi="Times New Roman" w:cs="Times New Roman"/>
                <w:b/>
                <w:bCs/>
                <w:color w:val="000000" w:themeColor="text1"/>
                <w:sz w:val="20"/>
                <w:szCs w:val="20"/>
              </w:rPr>
            </w:pPr>
            <w:r w:rsidRPr="00820259">
              <w:rPr>
                <w:rFonts w:ascii="Times New Roman" w:eastAsia="Times New Roman" w:hAnsi="Times New Roman" w:cs="Times New Roman"/>
                <w:b/>
                <w:bCs/>
                <w:color w:val="000000" w:themeColor="text1"/>
                <w:sz w:val="20"/>
                <w:szCs w:val="20"/>
              </w:rPr>
              <w:t>2 251 429</w:t>
            </w:r>
          </w:p>
        </w:tc>
        <w:tc>
          <w:tcPr>
            <w:tcW w:w="1275"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121942E2" w14:textId="2472CC56" w:rsidR="0050653E" w:rsidRPr="00904D5E" w:rsidRDefault="0050653E" w:rsidP="0050653E">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21 280 967</w:t>
            </w:r>
          </w:p>
        </w:tc>
        <w:tc>
          <w:tcPr>
            <w:tcW w:w="141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06D33940" w14:textId="561C447C" w:rsidR="0050653E" w:rsidRPr="00820259" w:rsidRDefault="0050653E" w:rsidP="0050653E">
            <w:pPr>
              <w:spacing w:after="0"/>
              <w:jc w:val="center"/>
              <w:rPr>
                <w:rFonts w:ascii="Times New Roman" w:eastAsia="Times New Roman" w:hAnsi="Times New Roman" w:cs="Times New Roman"/>
                <w:b/>
                <w:bCs/>
                <w:color w:val="000000" w:themeColor="text1"/>
                <w:sz w:val="20"/>
                <w:szCs w:val="20"/>
              </w:rPr>
            </w:pPr>
            <w:r w:rsidRPr="00904D5E">
              <w:rPr>
                <w:rFonts w:ascii="Times New Roman" w:eastAsia="Times New Roman" w:hAnsi="Times New Roman" w:cs="Times New Roman"/>
                <w:b/>
                <w:bCs/>
                <w:color w:val="000000" w:themeColor="text1"/>
                <w:sz w:val="20"/>
                <w:szCs w:val="20"/>
              </w:rPr>
              <w:t>32 134 048</w:t>
            </w:r>
          </w:p>
        </w:tc>
        <w:tc>
          <w:tcPr>
            <w:tcW w:w="127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704812FB" w14:textId="56C34B18" w:rsidR="0050653E" w:rsidRPr="00820259" w:rsidRDefault="0050653E" w:rsidP="0050653E">
            <w:pPr>
              <w:spacing w:after="0"/>
              <w:jc w:val="center"/>
              <w:rPr>
                <w:rFonts w:ascii="Times New Roman" w:eastAsia="Times New Roman" w:hAnsi="Times New Roman" w:cs="Times New Roman"/>
                <w:b/>
                <w:bCs/>
                <w:color w:val="000000" w:themeColor="text1"/>
                <w:sz w:val="20"/>
                <w:szCs w:val="20"/>
              </w:rPr>
            </w:pPr>
            <w:r w:rsidRPr="00820259">
              <w:rPr>
                <w:rFonts w:ascii="Times New Roman" w:eastAsia="Times New Roman" w:hAnsi="Times New Roman" w:cs="Times New Roman"/>
                <w:b/>
                <w:bCs/>
                <w:color w:val="000000" w:themeColor="text1"/>
                <w:sz w:val="20"/>
                <w:szCs w:val="20"/>
              </w:rPr>
              <w:t>4 238 091</w:t>
            </w:r>
          </w:p>
        </w:tc>
        <w:tc>
          <w:tcPr>
            <w:tcW w:w="850"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180D1302" w14:textId="6FBD4415" w:rsidR="0050653E" w:rsidRPr="00820259" w:rsidRDefault="0050653E" w:rsidP="0050653E">
            <w:pPr>
              <w:spacing w:after="0"/>
              <w:ind w:firstLine="340"/>
              <w:rPr>
                <w:rFonts w:ascii="Times New Roman" w:eastAsia="Times New Roman" w:hAnsi="Times New Roman" w:cs="Times New Roman"/>
                <w:b/>
                <w:bCs/>
                <w:color w:val="000000" w:themeColor="text1"/>
                <w:sz w:val="20"/>
                <w:szCs w:val="20"/>
              </w:rPr>
            </w:pP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489EF5E3" w14:textId="229479F2" w:rsidR="0050653E" w:rsidRPr="00820259" w:rsidRDefault="0050653E" w:rsidP="0050653E">
            <w:pPr>
              <w:spacing w:after="0"/>
              <w:jc w:val="center"/>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b/>
                <w:bCs/>
                <w:color w:val="000000" w:themeColor="text1"/>
                <w:sz w:val="20"/>
                <w:szCs w:val="20"/>
              </w:rPr>
              <w:t>59 904 535</w:t>
            </w:r>
          </w:p>
        </w:tc>
      </w:tr>
      <w:tr w:rsidR="00E346D4" w:rsidRPr="00820259" w14:paraId="4A97A6AF" w14:textId="77777777" w:rsidTr="00132344">
        <w:trPr>
          <w:trHeight w:val="467"/>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C31C75B" w14:textId="77777777"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8</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CB9E079" w14:textId="715677B6" w:rsidR="00E346D4" w:rsidRPr="00820259" w:rsidRDefault="00E346D4" w:rsidP="003209CF">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LUDZA</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1E569E3" w14:textId="07C768C3" w:rsidR="00E346D4" w:rsidRPr="00820259" w:rsidRDefault="00E346D4" w:rsidP="003209CF">
            <w:pPr>
              <w:spacing w:after="0"/>
              <w:ind w:firstLine="340"/>
              <w:jc w:val="center"/>
              <w:rPr>
                <w:rFonts w:ascii="Times New Roman" w:eastAsia="Times New Roman" w:hAnsi="Times New Roman" w:cs="Times New Roman"/>
                <w:color w:val="000000" w:themeColor="text1"/>
                <w:sz w:val="20"/>
                <w:szCs w:val="20"/>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EF734DD" w14:textId="73214D52" w:rsidR="00E346D4" w:rsidRPr="00820259" w:rsidRDefault="00E346D4" w:rsidP="003209CF">
            <w:pPr>
              <w:spacing w:after="0"/>
              <w:jc w:val="center"/>
              <w:rPr>
                <w:rFonts w:ascii="Times New Roman" w:hAnsi="Times New Roman" w:cs="Times New Roman"/>
                <w:sz w:val="20"/>
                <w:szCs w:val="20"/>
              </w:rPr>
            </w:pPr>
            <w:r w:rsidRPr="00820259">
              <w:rPr>
                <w:rFonts w:ascii="Times New Roman" w:hAnsi="Times New Roman" w:cs="Times New Roman"/>
                <w:sz w:val="20"/>
                <w:szCs w:val="20"/>
              </w:rPr>
              <w:t>452 573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2C98FF7E" w14:textId="6E27911F"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5 815 433</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048E4CB5" w14:textId="4C3F9865"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5 705 562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62217D9D" w14:textId="6672C860" w:rsidR="00E346D4" w:rsidRPr="00820259" w:rsidRDefault="00E346D4" w:rsidP="003209CF">
            <w:pPr>
              <w:spacing w:after="0"/>
              <w:jc w:val="center"/>
              <w:rPr>
                <w:rFonts w:ascii="Times New Roman" w:eastAsia="Times New Roman" w:hAnsi="Times New Roman" w:cs="Times New Roman"/>
                <w:color w:val="000000" w:themeColor="text1"/>
                <w:sz w:val="20"/>
                <w:szCs w:val="20"/>
              </w:rPr>
            </w:pP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39DCE347" w14:textId="1E0A983C"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11 973 568</w:t>
            </w:r>
          </w:p>
        </w:tc>
      </w:tr>
      <w:tr w:rsidR="00E346D4" w:rsidRPr="00820259" w14:paraId="539A677B" w14:textId="77777777" w:rsidTr="00132344">
        <w:trPr>
          <w:trHeight w:val="320"/>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6E261B7" w14:textId="77777777"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9</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5CB70AA" w14:textId="604BFC04" w:rsidR="00E346D4" w:rsidRPr="00820259" w:rsidRDefault="00E346D4" w:rsidP="003209CF">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JŪRMALA (KAUGURI)</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8ADF2AB" w14:textId="080AACC1" w:rsidR="00E346D4" w:rsidRPr="00820259" w:rsidRDefault="00E346D4" w:rsidP="003209CF">
            <w:pPr>
              <w:spacing w:after="0"/>
              <w:ind w:firstLine="340"/>
              <w:jc w:val="center"/>
              <w:rPr>
                <w:rFonts w:ascii="Times New Roman" w:eastAsia="Times New Roman" w:hAnsi="Times New Roman" w:cs="Times New Roman"/>
                <w:color w:val="000000" w:themeColor="text1"/>
                <w:sz w:val="20"/>
                <w:szCs w:val="20"/>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109C492" w14:textId="39689B04" w:rsidR="00E346D4" w:rsidRPr="00820259" w:rsidRDefault="00E346D4" w:rsidP="003209CF">
            <w:pPr>
              <w:spacing w:after="0"/>
              <w:jc w:val="center"/>
              <w:rPr>
                <w:rFonts w:ascii="Times New Roman" w:hAnsi="Times New Roman" w:cs="Times New Roman"/>
                <w:sz w:val="20"/>
                <w:szCs w:val="20"/>
              </w:rPr>
            </w:pPr>
            <w:r w:rsidRPr="00820259">
              <w:rPr>
                <w:rFonts w:ascii="Times New Roman" w:hAnsi="Times New Roman" w:cs="Times New Roman"/>
                <w:sz w:val="20"/>
                <w:szCs w:val="20"/>
              </w:rPr>
              <w:t>145 164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711AD9B6" w14:textId="6CB403FC"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6 678 062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2E1F07C4" w14:textId="455DF4C2"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6 324 200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7779AC5D" w14:textId="6A4EE8DD" w:rsidR="00E346D4" w:rsidRPr="00820259" w:rsidRDefault="00E346D4" w:rsidP="003209CF">
            <w:pPr>
              <w:spacing w:after="0"/>
              <w:jc w:val="center"/>
              <w:rPr>
                <w:rFonts w:ascii="Times New Roman" w:eastAsia="Times New Roman" w:hAnsi="Times New Roman" w:cs="Times New Roman"/>
                <w:color w:val="000000" w:themeColor="text1"/>
                <w:sz w:val="20"/>
                <w:szCs w:val="20"/>
              </w:rPr>
            </w:pP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11D6548A" w14:textId="45A290A3"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13 147 426</w:t>
            </w:r>
          </w:p>
        </w:tc>
      </w:tr>
      <w:tr w:rsidR="00E346D4" w:rsidRPr="00820259" w14:paraId="699C8443" w14:textId="77777777" w:rsidTr="00132344">
        <w:trPr>
          <w:trHeight w:val="493"/>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580C3DB" w14:textId="77777777"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10</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7E69129" w14:textId="7ED6BD67" w:rsidR="00E346D4" w:rsidRPr="00820259" w:rsidRDefault="00E346D4" w:rsidP="003209CF">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DOBELE</w:t>
            </w:r>
            <w:r w:rsidRPr="00820259">
              <w:rPr>
                <w:rFonts w:ascii="Times New Roman" w:eastAsia="Times New Roman" w:hAnsi="Times New Roman" w:cs="Times New Roman"/>
                <w:b/>
                <w:bCs/>
                <w:color w:val="000000" w:themeColor="text1"/>
                <w:sz w:val="20"/>
                <w:szCs w:val="20"/>
              </w:rPr>
              <w:t xml:space="preserve">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35B9B41" w14:textId="1C921D28" w:rsidR="00E346D4" w:rsidRPr="00820259" w:rsidRDefault="00E346D4" w:rsidP="003209CF">
            <w:pPr>
              <w:spacing w:after="0"/>
              <w:ind w:firstLine="340"/>
              <w:jc w:val="center"/>
              <w:rPr>
                <w:rFonts w:ascii="Times New Roman" w:eastAsia="Times New Roman" w:hAnsi="Times New Roman" w:cs="Times New Roman"/>
                <w:color w:val="000000" w:themeColor="text1"/>
                <w:sz w:val="20"/>
                <w:szCs w:val="20"/>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0E97DDC" w14:textId="7E6CB561" w:rsidR="00E346D4" w:rsidRPr="00820259" w:rsidRDefault="00E346D4" w:rsidP="003209CF">
            <w:pPr>
              <w:spacing w:after="0"/>
              <w:jc w:val="center"/>
              <w:rPr>
                <w:rFonts w:ascii="Times New Roman" w:hAnsi="Times New Roman" w:cs="Times New Roman"/>
                <w:sz w:val="20"/>
                <w:szCs w:val="20"/>
              </w:rPr>
            </w:pPr>
            <w:r w:rsidRPr="00820259">
              <w:rPr>
                <w:rFonts w:ascii="Times New Roman" w:hAnsi="Times New Roman" w:cs="Times New Roman"/>
                <w:sz w:val="20"/>
                <w:szCs w:val="20"/>
              </w:rPr>
              <w:t>176 442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2F592F8A" w14:textId="7EC6EFC6"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5 236 340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0B8189BE" w14:textId="5822C1E5"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5 341 314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038DF1E1" w14:textId="6CB13B99" w:rsidR="00E346D4" w:rsidRPr="00820259" w:rsidRDefault="00E346D4" w:rsidP="003209CF">
            <w:pPr>
              <w:spacing w:after="0"/>
              <w:jc w:val="center"/>
              <w:rPr>
                <w:rFonts w:ascii="Times New Roman" w:eastAsia="Times New Roman" w:hAnsi="Times New Roman" w:cs="Times New Roman"/>
                <w:color w:val="000000" w:themeColor="text1"/>
                <w:sz w:val="20"/>
                <w:szCs w:val="20"/>
              </w:rPr>
            </w:pP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7784EC86" w14:textId="1FDD62BA"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10 754 096</w:t>
            </w:r>
          </w:p>
        </w:tc>
      </w:tr>
      <w:tr w:rsidR="00E346D4" w:rsidRPr="00820259" w14:paraId="79282A13" w14:textId="77777777" w:rsidTr="00132344">
        <w:trPr>
          <w:trHeight w:val="413"/>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48AECC9" w14:textId="77777777" w:rsidR="00E346D4" w:rsidRPr="00820259" w:rsidRDefault="00E346D4" w:rsidP="003209CF">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11</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0AAAAD1" w14:textId="348DEADD" w:rsidR="00E346D4" w:rsidRPr="00820259" w:rsidRDefault="00E346D4" w:rsidP="003209CF">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SALDUS</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E67FEEC" w14:textId="2C7542D4" w:rsidR="00E346D4" w:rsidRPr="00820259" w:rsidRDefault="00E346D4" w:rsidP="003209CF">
            <w:pPr>
              <w:spacing w:after="0"/>
              <w:ind w:firstLine="340"/>
              <w:jc w:val="center"/>
              <w:rPr>
                <w:rFonts w:ascii="Times New Roman" w:eastAsia="Times New Roman" w:hAnsi="Times New Roman" w:cs="Times New Roman"/>
                <w:color w:val="000000" w:themeColor="text1"/>
                <w:sz w:val="20"/>
                <w:szCs w:val="20"/>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1BC302B" w14:textId="449B9FE6" w:rsidR="00E346D4" w:rsidRPr="00820259" w:rsidRDefault="00E346D4" w:rsidP="003209CF">
            <w:pPr>
              <w:spacing w:after="0"/>
              <w:jc w:val="center"/>
              <w:rPr>
                <w:rFonts w:ascii="Times New Roman" w:hAnsi="Times New Roman" w:cs="Times New Roman"/>
                <w:sz w:val="20"/>
                <w:szCs w:val="20"/>
              </w:rPr>
            </w:pPr>
            <w:r w:rsidRPr="00820259">
              <w:rPr>
                <w:rFonts w:ascii="Times New Roman" w:hAnsi="Times New Roman" w:cs="Times New Roman"/>
                <w:sz w:val="20"/>
                <w:szCs w:val="20"/>
              </w:rPr>
              <w:t>176 700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6E30A8B9" w14:textId="088E2F60"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4 087 460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5BC5BEDC" w14:textId="49916039"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5 985 404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4C37EF4A" w14:textId="79EFC935" w:rsidR="00E346D4" w:rsidRPr="00820259" w:rsidRDefault="00E346D4" w:rsidP="003209CF">
            <w:pPr>
              <w:spacing w:after="0"/>
              <w:jc w:val="center"/>
              <w:rPr>
                <w:rFonts w:ascii="Times New Roman" w:eastAsia="Times New Roman" w:hAnsi="Times New Roman" w:cs="Times New Roman"/>
                <w:color w:val="000000" w:themeColor="text1"/>
                <w:sz w:val="20"/>
                <w:szCs w:val="20"/>
              </w:rPr>
            </w:pP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18E3BCE8" w14:textId="089398EE" w:rsidR="00E346D4" w:rsidRPr="00820259" w:rsidRDefault="00E346D4" w:rsidP="003209CF">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10 249 564</w:t>
            </w:r>
          </w:p>
        </w:tc>
      </w:tr>
      <w:tr w:rsidR="00EB7032" w:rsidRPr="00820259" w14:paraId="495EE45C" w14:textId="77777777" w:rsidTr="00132344">
        <w:trPr>
          <w:trHeight w:val="413"/>
        </w:trPr>
        <w:tc>
          <w:tcPr>
            <w:tcW w:w="3261"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5FCEE338" w14:textId="4364626B" w:rsidR="00EB7032" w:rsidRDefault="00EB7032" w:rsidP="00EB7032">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KOPĀ PROJEKTĒŠANAS, BŪVNIECĪBAS UN SAISTĪTO PAKALPOJUMU IZMAKSAS**</w:t>
            </w:r>
          </w:p>
        </w:tc>
        <w:tc>
          <w:tcPr>
            <w:tcW w:w="993"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1EEFC9B7" w14:textId="77777777" w:rsidR="00EB7032" w:rsidRPr="00820259" w:rsidRDefault="00EB7032" w:rsidP="00EB7032">
            <w:pPr>
              <w:spacing w:after="0"/>
              <w:ind w:firstLine="340"/>
              <w:jc w:val="center"/>
              <w:rPr>
                <w:rFonts w:ascii="Times New Roman" w:eastAsia="Times New Roman" w:hAnsi="Times New Roman" w:cs="Times New Roman"/>
                <w:color w:val="000000" w:themeColor="text1"/>
                <w:sz w:val="20"/>
                <w:szCs w:val="20"/>
              </w:rPr>
            </w:pPr>
          </w:p>
        </w:tc>
        <w:tc>
          <w:tcPr>
            <w:tcW w:w="1275"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3C461A97" w14:textId="4AE1995E" w:rsidR="00EB7032" w:rsidRPr="009155CE" w:rsidRDefault="00EB7032" w:rsidP="00EB7032">
            <w:pPr>
              <w:spacing w:after="0"/>
              <w:jc w:val="center"/>
              <w:rPr>
                <w:rFonts w:ascii="Times New Roman" w:hAnsi="Times New Roman" w:cs="Times New Roman"/>
                <w:b/>
                <w:bCs/>
                <w:sz w:val="20"/>
                <w:szCs w:val="20"/>
              </w:rPr>
            </w:pPr>
            <w:r w:rsidRPr="007B36BB">
              <w:rPr>
                <w:rFonts w:ascii="Times New Roman" w:hAnsi="Times New Roman" w:cs="Times New Roman"/>
                <w:b/>
                <w:bCs/>
                <w:sz w:val="20"/>
                <w:szCs w:val="20"/>
              </w:rPr>
              <w:t>950 879</w:t>
            </w:r>
          </w:p>
        </w:tc>
        <w:tc>
          <w:tcPr>
            <w:tcW w:w="141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393BD7D2" w14:textId="73D66C37" w:rsidR="00EB7032" w:rsidRPr="009155CE" w:rsidRDefault="00EB7032" w:rsidP="00EB7032">
            <w:pPr>
              <w:spacing w:after="0"/>
              <w:jc w:val="center"/>
              <w:rPr>
                <w:rFonts w:ascii="Times New Roman" w:hAnsi="Times New Roman" w:cs="Times New Roman"/>
                <w:sz w:val="20"/>
                <w:szCs w:val="20"/>
              </w:rPr>
            </w:pPr>
            <w:r w:rsidRPr="007B36BB">
              <w:rPr>
                <w:rFonts w:ascii="Times New Roman" w:hAnsi="Times New Roman" w:cs="Times New Roman"/>
                <w:b/>
                <w:bCs/>
                <w:sz w:val="20"/>
                <w:szCs w:val="20"/>
              </w:rPr>
              <w:t>21 817 295</w:t>
            </w:r>
          </w:p>
        </w:tc>
        <w:tc>
          <w:tcPr>
            <w:tcW w:w="127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47D35527" w14:textId="6F35A1E3" w:rsidR="00EB7032" w:rsidRPr="009155CE" w:rsidRDefault="00EB7032" w:rsidP="00EB7032">
            <w:pPr>
              <w:spacing w:after="0"/>
              <w:jc w:val="center"/>
              <w:rPr>
                <w:rFonts w:ascii="Times New Roman" w:hAnsi="Times New Roman" w:cs="Times New Roman"/>
                <w:sz w:val="20"/>
                <w:szCs w:val="20"/>
              </w:rPr>
            </w:pPr>
            <w:r w:rsidRPr="007B36BB">
              <w:rPr>
                <w:rFonts w:ascii="Times New Roman" w:hAnsi="Times New Roman" w:cs="Times New Roman"/>
                <w:b/>
                <w:bCs/>
                <w:sz w:val="20"/>
                <w:szCs w:val="20"/>
              </w:rPr>
              <w:t>23 356 480</w:t>
            </w:r>
          </w:p>
        </w:tc>
        <w:tc>
          <w:tcPr>
            <w:tcW w:w="850"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1176860C" w14:textId="77777777" w:rsidR="00EB7032" w:rsidRPr="009155CE" w:rsidRDefault="00EB7032" w:rsidP="00EB7032">
            <w:pPr>
              <w:spacing w:after="0"/>
              <w:jc w:val="center"/>
              <w:rPr>
                <w:rFonts w:ascii="Times New Roman" w:eastAsia="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0B013BC6" w14:textId="7A8114D5" w:rsidR="00EB7032" w:rsidRPr="009155CE" w:rsidRDefault="00EB7032" w:rsidP="00EB7032">
            <w:pPr>
              <w:spacing w:after="0"/>
              <w:jc w:val="center"/>
              <w:rPr>
                <w:rFonts w:ascii="Times New Roman" w:hAnsi="Times New Roman" w:cs="Times New Roman"/>
                <w:sz w:val="20"/>
                <w:szCs w:val="20"/>
              </w:rPr>
            </w:pPr>
            <w:r w:rsidRPr="007B36BB">
              <w:rPr>
                <w:rFonts w:ascii="Times New Roman" w:hAnsi="Times New Roman" w:cs="Times New Roman"/>
                <w:b/>
                <w:bCs/>
                <w:sz w:val="20"/>
                <w:szCs w:val="20"/>
              </w:rPr>
              <w:t>46 124 654</w:t>
            </w:r>
          </w:p>
        </w:tc>
      </w:tr>
      <w:tr w:rsidR="00EB7032" w:rsidRPr="00820259" w14:paraId="0456E876" w14:textId="77777777" w:rsidTr="00132344">
        <w:trPr>
          <w:trHeight w:val="413"/>
        </w:trPr>
        <w:tc>
          <w:tcPr>
            <w:tcW w:w="3261"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5E2A1AC9" w14:textId="7D208613" w:rsidR="00EB7032" w:rsidRDefault="00EB7032" w:rsidP="00EB7032">
            <w:pPr>
              <w:spacing w:after="0"/>
              <w:jc w:val="right"/>
              <w:rPr>
                <w:rFonts w:ascii="Times New Roman" w:eastAsia="Times New Roman" w:hAnsi="Times New Roman" w:cs="Times New Roman"/>
                <w:b/>
                <w:bCs/>
                <w:color w:val="000000" w:themeColor="text1"/>
                <w:sz w:val="20"/>
                <w:szCs w:val="20"/>
              </w:rPr>
            </w:pPr>
            <w:r w:rsidRPr="005D0764">
              <w:rPr>
                <w:rFonts w:ascii="Times New Roman" w:eastAsia="Times New Roman" w:hAnsi="Times New Roman" w:cs="Times New Roman"/>
                <w:b/>
                <w:bCs/>
                <w:sz w:val="20"/>
                <w:szCs w:val="20"/>
              </w:rPr>
              <w:t>PROJEKTA ĪSTENOŠANAS UN ADMINISTRĒŠANAS IZMAKSAS</w:t>
            </w:r>
            <w:r>
              <w:rPr>
                <w:rFonts w:ascii="Times New Roman" w:eastAsia="Times New Roman" w:hAnsi="Times New Roman" w:cs="Times New Roman"/>
                <w:b/>
                <w:bCs/>
                <w:sz w:val="20"/>
                <w:szCs w:val="20"/>
              </w:rPr>
              <w:t>***</w:t>
            </w:r>
          </w:p>
        </w:tc>
        <w:tc>
          <w:tcPr>
            <w:tcW w:w="993"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105276C6" w14:textId="77777777" w:rsidR="00EB7032" w:rsidRPr="00820259" w:rsidRDefault="00EB7032" w:rsidP="00EB7032">
            <w:pPr>
              <w:spacing w:after="0"/>
              <w:ind w:firstLine="340"/>
              <w:jc w:val="center"/>
              <w:rPr>
                <w:rFonts w:ascii="Times New Roman" w:eastAsia="Times New Roman" w:hAnsi="Times New Roman" w:cs="Times New Roman"/>
                <w:color w:val="000000" w:themeColor="text1"/>
                <w:sz w:val="20"/>
                <w:szCs w:val="20"/>
              </w:rPr>
            </w:pPr>
          </w:p>
        </w:tc>
        <w:tc>
          <w:tcPr>
            <w:tcW w:w="1275"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3301D5C1" w14:textId="73D09C0B" w:rsidR="00EB7032" w:rsidRPr="00EB7032" w:rsidRDefault="00EB7032" w:rsidP="00EB7032">
            <w:pPr>
              <w:spacing w:after="0"/>
              <w:jc w:val="center"/>
              <w:rPr>
                <w:rFonts w:ascii="Times New Roman" w:hAnsi="Times New Roman" w:cs="Times New Roman"/>
                <w:b/>
                <w:bCs/>
                <w:sz w:val="20"/>
                <w:szCs w:val="20"/>
              </w:rPr>
            </w:pPr>
            <w:r w:rsidRPr="00EB7032">
              <w:rPr>
                <w:rFonts w:ascii="Times New Roman" w:hAnsi="Times New Roman" w:cs="Times New Roman"/>
                <w:b/>
                <w:bCs/>
                <w:sz w:val="20"/>
                <w:szCs w:val="20"/>
              </w:rPr>
              <w:t>74 654</w:t>
            </w:r>
          </w:p>
        </w:tc>
        <w:tc>
          <w:tcPr>
            <w:tcW w:w="141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034EA43A" w14:textId="6DF66ED4" w:rsidR="00EB7032" w:rsidRPr="00EB7032" w:rsidRDefault="00EB7032" w:rsidP="00EB7032">
            <w:pPr>
              <w:spacing w:after="0"/>
              <w:jc w:val="center"/>
              <w:rPr>
                <w:rFonts w:ascii="Times New Roman" w:hAnsi="Times New Roman" w:cs="Times New Roman"/>
                <w:b/>
                <w:bCs/>
                <w:sz w:val="20"/>
                <w:szCs w:val="20"/>
              </w:rPr>
            </w:pPr>
            <w:r w:rsidRPr="00EB7032">
              <w:rPr>
                <w:rFonts w:ascii="Times New Roman" w:hAnsi="Times New Roman" w:cs="Times New Roman"/>
                <w:b/>
                <w:bCs/>
                <w:sz w:val="20"/>
                <w:szCs w:val="20"/>
              </w:rPr>
              <w:t>127 664</w:t>
            </w:r>
          </w:p>
        </w:tc>
        <w:tc>
          <w:tcPr>
            <w:tcW w:w="127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7AFF0222" w14:textId="76604FA3" w:rsidR="00EB7032" w:rsidRPr="00EB7032" w:rsidRDefault="00EB7032" w:rsidP="00EB7032">
            <w:pPr>
              <w:spacing w:after="0"/>
              <w:jc w:val="center"/>
              <w:rPr>
                <w:rFonts w:ascii="Times New Roman" w:hAnsi="Times New Roman" w:cs="Times New Roman"/>
                <w:b/>
                <w:bCs/>
                <w:sz w:val="20"/>
                <w:szCs w:val="20"/>
              </w:rPr>
            </w:pPr>
            <w:r w:rsidRPr="00EB7032">
              <w:rPr>
                <w:rFonts w:ascii="Times New Roman" w:hAnsi="Times New Roman" w:cs="Times New Roman"/>
                <w:b/>
                <w:bCs/>
                <w:sz w:val="20"/>
                <w:szCs w:val="20"/>
              </w:rPr>
              <w:t>124 219</w:t>
            </w:r>
          </w:p>
        </w:tc>
        <w:tc>
          <w:tcPr>
            <w:tcW w:w="850"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2401D3FB" w14:textId="03221734" w:rsidR="00EB7032" w:rsidRPr="00EB7032" w:rsidRDefault="00EB7032" w:rsidP="00EB7032">
            <w:pPr>
              <w:spacing w:after="0"/>
              <w:jc w:val="center"/>
              <w:rPr>
                <w:rFonts w:ascii="Times New Roman" w:eastAsia="Times New Roman" w:hAnsi="Times New Roman" w:cs="Times New Roman"/>
                <w:b/>
                <w:bCs/>
                <w:sz w:val="20"/>
                <w:szCs w:val="20"/>
              </w:rPr>
            </w:pPr>
            <w:r w:rsidRPr="00EB7032">
              <w:rPr>
                <w:rFonts w:ascii="Times New Roman" w:hAnsi="Times New Roman" w:cs="Times New Roman"/>
                <w:b/>
                <w:bCs/>
                <w:sz w:val="20"/>
                <w:szCs w:val="20"/>
              </w:rPr>
              <w:t>69 233</w:t>
            </w: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752E17E0" w14:textId="4897BEF3" w:rsidR="00EB7032" w:rsidRPr="00EB7032" w:rsidRDefault="00EB7032" w:rsidP="00EB7032">
            <w:pPr>
              <w:spacing w:after="0"/>
              <w:jc w:val="center"/>
              <w:rPr>
                <w:rFonts w:ascii="Times New Roman" w:hAnsi="Times New Roman" w:cs="Times New Roman"/>
                <w:b/>
                <w:bCs/>
                <w:sz w:val="20"/>
                <w:szCs w:val="20"/>
              </w:rPr>
            </w:pPr>
            <w:r w:rsidRPr="00EB7032">
              <w:rPr>
                <w:rFonts w:ascii="Times New Roman" w:hAnsi="Times New Roman" w:cs="Times New Roman"/>
                <w:b/>
                <w:bCs/>
                <w:sz w:val="20"/>
                <w:szCs w:val="20"/>
              </w:rPr>
              <w:t>395 770</w:t>
            </w:r>
          </w:p>
        </w:tc>
      </w:tr>
      <w:tr w:rsidR="00E346D4" w:rsidRPr="00820259" w14:paraId="424FB6F0" w14:textId="77777777" w:rsidTr="00132344">
        <w:trPr>
          <w:trHeight w:val="413"/>
        </w:trPr>
        <w:tc>
          <w:tcPr>
            <w:tcW w:w="3261"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57066D15" w14:textId="7B7532C7" w:rsidR="00E346D4" w:rsidRDefault="00E346D4" w:rsidP="003209CF">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 xml:space="preserve">KOPĀ </w:t>
            </w:r>
            <w:r w:rsidR="00132344">
              <w:rPr>
                <w:rFonts w:ascii="Times New Roman" w:eastAsia="Times New Roman" w:hAnsi="Times New Roman" w:cs="Times New Roman"/>
                <w:b/>
                <w:bCs/>
                <w:color w:val="000000" w:themeColor="text1"/>
                <w:sz w:val="20"/>
                <w:szCs w:val="20"/>
              </w:rPr>
              <w:t>PIEPRASĀMS</w:t>
            </w:r>
            <w:r>
              <w:rPr>
                <w:rFonts w:ascii="Times New Roman" w:eastAsia="Times New Roman" w:hAnsi="Times New Roman" w:cs="Times New Roman"/>
                <w:b/>
                <w:bCs/>
                <w:color w:val="000000" w:themeColor="text1"/>
                <w:sz w:val="20"/>
                <w:szCs w:val="20"/>
              </w:rPr>
              <w:t xml:space="preserve"> UN SEDZAMS </w:t>
            </w:r>
            <w:r w:rsidR="00132344">
              <w:rPr>
                <w:rFonts w:ascii="Times New Roman" w:eastAsia="Times New Roman" w:hAnsi="Times New Roman" w:cs="Times New Roman"/>
                <w:b/>
                <w:bCs/>
                <w:color w:val="000000" w:themeColor="text1"/>
                <w:sz w:val="20"/>
                <w:szCs w:val="20"/>
              </w:rPr>
              <w:t xml:space="preserve">NO 80.00.00. </w:t>
            </w:r>
            <w:r>
              <w:rPr>
                <w:rFonts w:ascii="Times New Roman" w:eastAsia="Times New Roman" w:hAnsi="Times New Roman" w:cs="Times New Roman"/>
                <w:b/>
                <w:bCs/>
                <w:color w:val="000000" w:themeColor="text1"/>
                <w:sz w:val="20"/>
                <w:szCs w:val="20"/>
              </w:rPr>
              <w:t>2.1.3.3.PASĀKUMA IETVAROS ***</w:t>
            </w:r>
          </w:p>
        </w:tc>
        <w:tc>
          <w:tcPr>
            <w:tcW w:w="993"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2C939420" w14:textId="77777777" w:rsidR="00E346D4" w:rsidRPr="00820259" w:rsidRDefault="00E346D4" w:rsidP="003209CF">
            <w:pPr>
              <w:spacing w:after="0"/>
              <w:ind w:firstLine="340"/>
              <w:jc w:val="center"/>
              <w:rPr>
                <w:rFonts w:ascii="Times New Roman" w:eastAsia="Times New Roman" w:hAnsi="Times New Roman" w:cs="Times New Roman"/>
                <w:color w:val="000000" w:themeColor="text1"/>
                <w:sz w:val="20"/>
                <w:szCs w:val="20"/>
              </w:rPr>
            </w:pPr>
          </w:p>
        </w:tc>
        <w:tc>
          <w:tcPr>
            <w:tcW w:w="1275"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7CEE8016" w14:textId="0EB68CB5" w:rsidR="00E346D4" w:rsidRPr="009155CE" w:rsidRDefault="00E346D4" w:rsidP="003209CF">
            <w:pPr>
              <w:spacing w:after="0"/>
              <w:jc w:val="center"/>
              <w:rPr>
                <w:rFonts w:ascii="Times New Roman" w:hAnsi="Times New Roman" w:cs="Times New Roman"/>
                <w:b/>
                <w:bCs/>
                <w:sz w:val="20"/>
                <w:szCs w:val="20"/>
              </w:rPr>
            </w:pPr>
            <w:r w:rsidRPr="009155CE">
              <w:rPr>
                <w:rFonts w:ascii="Times New Roman" w:eastAsia="Times New Roman" w:hAnsi="Times New Roman" w:cs="Times New Roman"/>
                <w:b/>
                <w:bCs/>
                <w:sz w:val="20"/>
                <w:szCs w:val="20"/>
              </w:rPr>
              <w:t>1 025 533</w:t>
            </w:r>
          </w:p>
        </w:tc>
        <w:tc>
          <w:tcPr>
            <w:tcW w:w="141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6ADBDD6F" w14:textId="24566F7D" w:rsidR="00E346D4" w:rsidRPr="004D2B02" w:rsidRDefault="0050653E" w:rsidP="003209CF">
            <w:pPr>
              <w:spacing w:after="0"/>
              <w:jc w:val="center"/>
              <w:rPr>
                <w:rFonts w:ascii="Times New Roman" w:hAnsi="Times New Roman" w:cs="Times New Roman"/>
                <w:b/>
                <w:bCs/>
                <w:color w:val="FF0000"/>
                <w:sz w:val="20"/>
                <w:szCs w:val="20"/>
              </w:rPr>
            </w:pPr>
            <w:r w:rsidRPr="0050653E">
              <w:rPr>
                <w:rFonts w:ascii="Times New Roman" w:hAnsi="Times New Roman" w:cs="Times New Roman"/>
                <w:b/>
                <w:bCs/>
                <w:sz w:val="20"/>
                <w:szCs w:val="20"/>
              </w:rPr>
              <w:t>21 944 959</w:t>
            </w:r>
          </w:p>
        </w:tc>
        <w:tc>
          <w:tcPr>
            <w:tcW w:w="127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0FCACA30" w14:textId="6B52BDA2" w:rsidR="00E346D4" w:rsidRPr="009155CE" w:rsidRDefault="00E346D4" w:rsidP="003209CF">
            <w:pPr>
              <w:spacing w:after="0"/>
              <w:jc w:val="center"/>
              <w:rPr>
                <w:rFonts w:ascii="Times New Roman" w:hAnsi="Times New Roman" w:cs="Times New Roman"/>
                <w:b/>
                <w:bCs/>
                <w:sz w:val="20"/>
                <w:szCs w:val="20"/>
              </w:rPr>
            </w:pPr>
            <w:r w:rsidRPr="009155CE">
              <w:rPr>
                <w:rFonts w:ascii="Times New Roman" w:hAnsi="Times New Roman" w:cs="Times New Roman"/>
                <w:b/>
                <w:bCs/>
                <w:sz w:val="20"/>
                <w:szCs w:val="20"/>
              </w:rPr>
              <w:t>23 480 699</w:t>
            </w:r>
          </w:p>
        </w:tc>
        <w:tc>
          <w:tcPr>
            <w:tcW w:w="850"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71BB4569" w14:textId="298B5A46" w:rsidR="00E346D4" w:rsidRPr="004D2B02" w:rsidRDefault="00E346D4" w:rsidP="003209CF">
            <w:pPr>
              <w:spacing w:after="0"/>
              <w:jc w:val="center"/>
              <w:rPr>
                <w:rFonts w:ascii="Times New Roman" w:hAnsi="Times New Roman" w:cs="Times New Roman"/>
                <w:b/>
                <w:bCs/>
                <w:color w:val="FF0000"/>
                <w:sz w:val="20"/>
                <w:szCs w:val="20"/>
              </w:rPr>
            </w:pPr>
            <w:r w:rsidRPr="009155CE">
              <w:rPr>
                <w:rFonts w:ascii="Times New Roman" w:hAnsi="Times New Roman" w:cs="Times New Roman"/>
                <w:b/>
                <w:bCs/>
                <w:sz w:val="20"/>
                <w:szCs w:val="20"/>
              </w:rPr>
              <w:t>69 233</w:t>
            </w:r>
          </w:p>
        </w:tc>
        <w:tc>
          <w:tcPr>
            <w:tcW w:w="1134"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3862D344" w14:textId="3A698D00" w:rsidR="00E346D4" w:rsidRPr="004D2B02" w:rsidRDefault="00E346D4" w:rsidP="003209CF">
            <w:pPr>
              <w:spacing w:after="0"/>
              <w:jc w:val="center"/>
              <w:rPr>
                <w:rFonts w:ascii="Times New Roman" w:hAnsi="Times New Roman" w:cs="Times New Roman"/>
                <w:b/>
                <w:bCs/>
                <w:color w:val="FF0000"/>
                <w:sz w:val="20"/>
                <w:szCs w:val="20"/>
              </w:rPr>
            </w:pPr>
            <w:r w:rsidRPr="00F0220F">
              <w:rPr>
                <w:rFonts w:ascii="Times New Roman" w:hAnsi="Times New Roman" w:cs="Times New Roman"/>
                <w:b/>
                <w:bCs/>
                <w:sz w:val="20"/>
                <w:szCs w:val="20"/>
              </w:rPr>
              <w:t>46 520 424</w:t>
            </w:r>
          </w:p>
        </w:tc>
      </w:tr>
      <w:tr w:rsidR="00EB7032" w:rsidRPr="00820259" w14:paraId="349FF224" w14:textId="77777777" w:rsidTr="00132344">
        <w:trPr>
          <w:trHeight w:val="427"/>
        </w:trPr>
        <w:tc>
          <w:tcPr>
            <w:tcW w:w="3261" w:type="dxa"/>
            <w:gridSpan w:val="2"/>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5" w:type="dxa"/>
              <w:left w:w="5" w:type="dxa"/>
              <w:bottom w:w="0" w:type="dxa"/>
              <w:right w:w="5" w:type="dxa"/>
            </w:tcMar>
            <w:vAlign w:val="center"/>
          </w:tcPr>
          <w:p w14:paraId="28C818FA" w14:textId="7A70FB86" w:rsidR="00EB7032" w:rsidRPr="002B10AD" w:rsidRDefault="00EB7032" w:rsidP="00EB7032">
            <w:pPr>
              <w:spacing w:after="0"/>
              <w:jc w:val="right"/>
              <w:rPr>
                <w:rFonts w:ascii="Times New Roman" w:eastAsia="Times New Roman" w:hAnsi="Times New Roman" w:cs="Times New Roman"/>
                <w:b/>
                <w:bCs/>
                <w:sz w:val="20"/>
                <w:szCs w:val="20"/>
              </w:rPr>
            </w:pPr>
            <w:r w:rsidRPr="002B10AD">
              <w:rPr>
                <w:rFonts w:ascii="Times New Roman" w:eastAsia="Times New Roman" w:hAnsi="Times New Roman" w:cs="Times New Roman"/>
                <w:b/>
                <w:bCs/>
                <w:sz w:val="20"/>
                <w:szCs w:val="20"/>
              </w:rPr>
              <w:t>PAVISAM KOPĀ</w:t>
            </w:r>
            <w:r>
              <w:rPr>
                <w:rFonts w:ascii="Times New Roman" w:eastAsia="Times New Roman" w:hAnsi="Times New Roman" w:cs="Times New Roman"/>
                <w:b/>
                <w:bCs/>
                <w:sz w:val="20"/>
                <w:szCs w:val="20"/>
              </w:rPr>
              <w:t xml:space="preserve"> ERAF 2.1.3.3.PASĀKUMS</w:t>
            </w:r>
            <w:r w:rsidRPr="002B10AD">
              <w:rPr>
                <w:rFonts w:ascii="Times New Roman" w:eastAsia="Times New Roman" w:hAnsi="Times New Roman" w:cs="Times New Roman"/>
                <w:b/>
                <w:bCs/>
                <w:sz w:val="20"/>
                <w:szCs w:val="20"/>
              </w:rPr>
              <w:t>:</w:t>
            </w:r>
          </w:p>
        </w:tc>
        <w:tc>
          <w:tcPr>
            <w:tcW w:w="993" w:type="dxa"/>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5" w:type="dxa"/>
              <w:left w:w="5" w:type="dxa"/>
              <w:bottom w:w="0" w:type="dxa"/>
              <w:right w:w="5" w:type="dxa"/>
            </w:tcMar>
            <w:vAlign w:val="center"/>
          </w:tcPr>
          <w:p w14:paraId="1F730956" w14:textId="7E138F40" w:rsidR="00EB7032" w:rsidRPr="002B10AD" w:rsidRDefault="00EB7032" w:rsidP="00EB7032">
            <w:pPr>
              <w:spacing w:after="0"/>
              <w:jc w:val="center"/>
              <w:rPr>
                <w:rFonts w:ascii="Times New Roman" w:eastAsia="Times New Roman" w:hAnsi="Times New Roman" w:cs="Times New Roman"/>
                <w:b/>
                <w:bCs/>
                <w:sz w:val="20"/>
                <w:szCs w:val="20"/>
              </w:rPr>
            </w:pPr>
            <w:r w:rsidRPr="005D0764">
              <w:rPr>
                <w:rFonts w:ascii="Times New Roman" w:eastAsia="Times New Roman" w:hAnsi="Times New Roman" w:cs="Times New Roman"/>
                <w:b/>
                <w:bCs/>
                <w:sz w:val="20"/>
                <w:szCs w:val="20"/>
              </w:rPr>
              <w:t>2 251 429</w:t>
            </w:r>
          </w:p>
        </w:tc>
        <w:tc>
          <w:tcPr>
            <w:tcW w:w="1275" w:type="dxa"/>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5" w:type="dxa"/>
              <w:left w:w="5" w:type="dxa"/>
              <w:bottom w:w="0" w:type="dxa"/>
              <w:right w:w="5" w:type="dxa"/>
            </w:tcMar>
            <w:vAlign w:val="center"/>
          </w:tcPr>
          <w:p w14:paraId="079465B5" w14:textId="6AE21EF0" w:rsidR="00EB7032" w:rsidRPr="00EE632A" w:rsidRDefault="00EB7032" w:rsidP="00EB7032">
            <w:pPr>
              <w:spacing w:after="0"/>
              <w:jc w:val="center"/>
              <w:rPr>
                <w:rFonts w:ascii="Times New Roman" w:eastAsia="Times New Roman" w:hAnsi="Times New Roman" w:cs="Times New Roman"/>
                <w:b/>
                <w:bCs/>
                <w:sz w:val="20"/>
                <w:szCs w:val="20"/>
              </w:rPr>
            </w:pPr>
            <w:r w:rsidRPr="00EE632A">
              <w:rPr>
                <w:rFonts w:ascii="Times New Roman" w:eastAsia="Times New Roman" w:hAnsi="Times New Roman" w:cs="Times New Roman"/>
                <w:b/>
                <w:bCs/>
                <w:sz w:val="20"/>
                <w:szCs w:val="20"/>
              </w:rPr>
              <w:t>22 306 500</w:t>
            </w:r>
          </w:p>
        </w:tc>
        <w:tc>
          <w:tcPr>
            <w:tcW w:w="1418" w:type="dxa"/>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5" w:type="dxa"/>
              <w:left w:w="5" w:type="dxa"/>
              <w:bottom w:w="0" w:type="dxa"/>
              <w:right w:w="5" w:type="dxa"/>
            </w:tcMar>
            <w:vAlign w:val="center"/>
          </w:tcPr>
          <w:p w14:paraId="181BD795" w14:textId="7C760B8F" w:rsidR="00EB7032" w:rsidRPr="002B10AD" w:rsidRDefault="00EB7032" w:rsidP="00EB7032">
            <w:pPr>
              <w:spacing w:after="0"/>
              <w:jc w:val="center"/>
              <w:rPr>
                <w:rFonts w:ascii="Times New Roman" w:eastAsia="Times New Roman" w:hAnsi="Times New Roman" w:cs="Times New Roman"/>
                <w:b/>
                <w:bCs/>
                <w:sz w:val="20"/>
                <w:szCs w:val="20"/>
              </w:rPr>
            </w:pPr>
            <w:r w:rsidRPr="00EE632A">
              <w:rPr>
                <w:rFonts w:ascii="Times New Roman" w:eastAsia="Times New Roman" w:hAnsi="Times New Roman" w:cs="Times New Roman"/>
                <w:b/>
                <w:bCs/>
                <w:sz w:val="20"/>
                <w:szCs w:val="20"/>
              </w:rPr>
              <w:t>54 079 007</w:t>
            </w:r>
          </w:p>
        </w:tc>
        <w:tc>
          <w:tcPr>
            <w:tcW w:w="1276" w:type="dxa"/>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5" w:type="dxa"/>
              <w:left w:w="5" w:type="dxa"/>
              <w:bottom w:w="0" w:type="dxa"/>
              <w:right w:w="5" w:type="dxa"/>
            </w:tcMar>
            <w:vAlign w:val="center"/>
          </w:tcPr>
          <w:p w14:paraId="7F2A40B9" w14:textId="271DBE43" w:rsidR="00EB7032" w:rsidRPr="002B10AD" w:rsidRDefault="00EB7032" w:rsidP="00EB7032">
            <w:pPr>
              <w:spacing w:after="0"/>
              <w:jc w:val="center"/>
              <w:rPr>
                <w:rFonts w:ascii="Times New Roman" w:eastAsia="Times New Roman" w:hAnsi="Times New Roman" w:cs="Times New Roman"/>
                <w:b/>
                <w:bCs/>
                <w:sz w:val="20"/>
                <w:szCs w:val="20"/>
              </w:rPr>
            </w:pPr>
            <w:r w:rsidRPr="00EE632A">
              <w:rPr>
                <w:rFonts w:ascii="Times New Roman" w:eastAsia="Times New Roman" w:hAnsi="Times New Roman" w:cs="Times New Roman"/>
                <w:b/>
                <w:bCs/>
                <w:sz w:val="20"/>
                <w:szCs w:val="20"/>
              </w:rPr>
              <w:t>27 718 790</w:t>
            </w:r>
          </w:p>
        </w:tc>
        <w:tc>
          <w:tcPr>
            <w:tcW w:w="850" w:type="dxa"/>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5" w:type="dxa"/>
              <w:left w:w="5" w:type="dxa"/>
              <w:bottom w:w="0" w:type="dxa"/>
              <w:right w:w="5" w:type="dxa"/>
            </w:tcMar>
            <w:vAlign w:val="center"/>
          </w:tcPr>
          <w:p w14:paraId="1301F1FF" w14:textId="41DA868D" w:rsidR="00EB7032" w:rsidRPr="00EE632A" w:rsidRDefault="00EB7032" w:rsidP="00EB7032">
            <w:pPr>
              <w:spacing w:after="0"/>
              <w:jc w:val="center"/>
              <w:rPr>
                <w:rFonts w:ascii="Times New Roman" w:eastAsia="Times New Roman" w:hAnsi="Times New Roman" w:cs="Times New Roman"/>
                <w:b/>
                <w:bCs/>
                <w:sz w:val="20"/>
                <w:szCs w:val="20"/>
              </w:rPr>
            </w:pPr>
            <w:r w:rsidRPr="00EE632A">
              <w:rPr>
                <w:rFonts w:ascii="Times New Roman" w:hAnsi="Times New Roman" w:cs="Times New Roman"/>
                <w:b/>
                <w:bCs/>
                <w:sz w:val="20"/>
                <w:szCs w:val="20"/>
              </w:rPr>
              <w:t>69 23</w:t>
            </w:r>
            <w:r>
              <w:rPr>
                <w:rFonts w:ascii="Times New Roman" w:hAnsi="Times New Roman" w:cs="Times New Roman"/>
                <w:b/>
                <w:bCs/>
                <w:sz w:val="20"/>
                <w:szCs w:val="20"/>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5" w:type="dxa"/>
              <w:left w:w="5" w:type="dxa"/>
              <w:bottom w:w="0" w:type="dxa"/>
              <w:right w:w="5" w:type="dxa"/>
            </w:tcMar>
            <w:vAlign w:val="center"/>
          </w:tcPr>
          <w:p w14:paraId="4CAD6F9F" w14:textId="071BE61D" w:rsidR="00EB7032" w:rsidRPr="002B10AD" w:rsidRDefault="00EB7032" w:rsidP="00EB7032">
            <w:pPr>
              <w:spacing w:after="0"/>
              <w:jc w:val="center"/>
              <w:rPr>
                <w:rFonts w:ascii="Times New Roman" w:eastAsia="Times New Roman" w:hAnsi="Times New Roman" w:cs="Times New Roman"/>
                <w:b/>
                <w:bCs/>
                <w:sz w:val="20"/>
                <w:szCs w:val="20"/>
              </w:rPr>
            </w:pPr>
            <w:r w:rsidRPr="00EE632A">
              <w:rPr>
                <w:rFonts w:ascii="Times New Roman" w:eastAsia="Times New Roman" w:hAnsi="Times New Roman" w:cs="Times New Roman"/>
                <w:b/>
                <w:bCs/>
                <w:sz w:val="20"/>
                <w:szCs w:val="20"/>
              </w:rPr>
              <w:t>106 424 95</w:t>
            </w:r>
            <w:r>
              <w:rPr>
                <w:rFonts w:ascii="Times New Roman" w:eastAsia="Times New Roman" w:hAnsi="Times New Roman" w:cs="Times New Roman"/>
                <w:b/>
                <w:bCs/>
                <w:sz w:val="20"/>
                <w:szCs w:val="20"/>
              </w:rPr>
              <w:t>9</w:t>
            </w:r>
          </w:p>
        </w:tc>
      </w:tr>
      <w:tr w:rsidR="00EB4AA9" w:rsidRPr="00820259" w14:paraId="76B61EF9" w14:textId="77777777" w:rsidTr="00132344">
        <w:trPr>
          <w:trHeight w:val="427"/>
        </w:trPr>
        <w:tc>
          <w:tcPr>
            <w:tcW w:w="10207" w:type="dxa"/>
            <w:gridSpan w:val="8"/>
            <w:tcBorders>
              <w:top w:val="single" w:sz="8" w:space="0" w:color="000000"/>
              <w:left w:val="single" w:sz="8" w:space="0" w:color="000000"/>
              <w:bottom w:val="single" w:sz="8" w:space="0" w:color="000000"/>
              <w:right w:val="single" w:sz="8" w:space="0" w:color="000000"/>
            </w:tcBorders>
            <w:shd w:val="clear" w:color="auto" w:fill="FFFFFF" w:themeFill="background1"/>
          </w:tcPr>
          <w:p w14:paraId="2AAE9EF5" w14:textId="630E84C1" w:rsidR="00EB4AA9" w:rsidRDefault="00EB4AA9" w:rsidP="003209CF">
            <w:pPr>
              <w:spacing w:after="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w:t>
            </w:r>
            <w:r w:rsidRPr="00DA6A23">
              <w:rPr>
                <w:rFonts w:ascii="Times New Roman" w:eastAsia="Times New Roman" w:hAnsi="Times New Roman" w:cs="Times New Roman"/>
                <w:color w:val="000000" w:themeColor="text1"/>
                <w:sz w:val="20"/>
                <w:szCs w:val="20"/>
              </w:rPr>
              <w:t>maksājumu prognoze</w:t>
            </w:r>
            <w:r>
              <w:rPr>
                <w:rFonts w:ascii="Times New Roman" w:eastAsia="Times New Roman" w:hAnsi="Times New Roman" w:cs="Times New Roman"/>
                <w:color w:val="000000" w:themeColor="text1"/>
                <w:sz w:val="20"/>
                <w:szCs w:val="20"/>
              </w:rPr>
              <w:t xml:space="preserve"> aktualizēta, ievērojot izpildes datus par iepriekšējiem periodiem, kā arī prognozi par izpildi nākamajā periodā.</w:t>
            </w:r>
          </w:p>
          <w:p w14:paraId="52954110" w14:textId="5DC410C1" w:rsidR="00EB4AA9" w:rsidRDefault="00EB4AA9" w:rsidP="003209CF">
            <w:pPr>
              <w:spacing w:after="0"/>
              <w:jc w:val="both"/>
              <w:rPr>
                <w:rFonts w:ascii="Times New Roman" w:eastAsia="Times New Roman" w:hAnsi="Times New Roman" w:cs="Times New Roman"/>
                <w:color w:val="000000" w:themeColor="text1"/>
                <w:sz w:val="20"/>
                <w:szCs w:val="20"/>
              </w:rPr>
            </w:pPr>
            <w:r w:rsidRPr="004D2B02">
              <w:rPr>
                <w:rFonts w:ascii="Times New Roman" w:eastAsia="Times New Roman" w:hAnsi="Times New Roman" w:cs="Times New Roman"/>
                <w:color w:val="000000" w:themeColor="text1"/>
                <w:sz w:val="20"/>
                <w:szCs w:val="20"/>
              </w:rPr>
              <w:t>**</w:t>
            </w:r>
            <w:bookmarkStart w:id="1" w:name="_Hlk197959894"/>
            <w:r w:rsidR="00780748">
              <w:t xml:space="preserve"> </w:t>
            </w:r>
            <w:r w:rsidR="00780748" w:rsidRPr="00780748">
              <w:rPr>
                <w:rFonts w:ascii="Times New Roman" w:eastAsia="Times New Roman" w:hAnsi="Times New Roman" w:cs="Times New Roman"/>
                <w:color w:val="000000" w:themeColor="text1"/>
                <w:sz w:val="20"/>
                <w:szCs w:val="20"/>
              </w:rPr>
              <w:t xml:space="preserve">Atbilstoši iepirkumu dokumentācijā paredzētajam, iesniegto piedāvājumu finanšu piedāvājumos ietilpst arī inženiertīklu un inženiertehniskās sistēmas apkopes izmaksas, lai nodrošinātu inženiertīklu un inženiertehniskās sistēmas apkopes  un remontdarbu pakalpojumu veikšanu pēc objekta nodošanas ekspluatācijā, izmantojot informāciju , kas atrodas BIM vidē, kuru izstrādā </w:t>
            </w:r>
            <w:r w:rsidR="00780748">
              <w:rPr>
                <w:rFonts w:ascii="Times New Roman" w:eastAsia="Times New Roman" w:hAnsi="Times New Roman" w:cs="Times New Roman"/>
                <w:color w:val="000000" w:themeColor="text1"/>
                <w:sz w:val="20"/>
                <w:szCs w:val="20"/>
              </w:rPr>
              <w:t>“</w:t>
            </w:r>
            <w:r w:rsidR="00780748" w:rsidRPr="00780748">
              <w:rPr>
                <w:rFonts w:ascii="Times New Roman" w:eastAsia="Times New Roman" w:hAnsi="Times New Roman" w:cs="Times New Roman"/>
                <w:color w:val="000000" w:themeColor="text1"/>
                <w:sz w:val="20"/>
                <w:szCs w:val="20"/>
              </w:rPr>
              <w:t>projektē-būvē</w:t>
            </w:r>
            <w:r w:rsidR="00780748">
              <w:rPr>
                <w:rFonts w:ascii="Times New Roman" w:eastAsia="Times New Roman" w:hAnsi="Times New Roman" w:cs="Times New Roman"/>
                <w:color w:val="000000" w:themeColor="text1"/>
                <w:sz w:val="20"/>
                <w:szCs w:val="20"/>
              </w:rPr>
              <w:t>”</w:t>
            </w:r>
            <w:r w:rsidR="00780748" w:rsidRPr="00780748">
              <w:rPr>
                <w:rFonts w:ascii="Times New Roman" w:eastAsia="Times New Roman" w:hAnsi="Times New Roman" w:cs="Times New Roman"/>
                <w:color w:val="000000" w:themeColor="text1"/>
                <w:sz w:val="20"/>
                <w:szCs w:val="20"/>
              </w:rPr>
              <w:t xml:space="preserve"> līguma ietvaros</w:t>
            </w:r>
            <w:r w:rsidRPr="004D2B02">
              <w:rPr>
                <w:rFonts w:ascii="Times New Roman" w:eastAsia="Times New Roman" w:hAnsi="Times New Roman" w:cs="Times New Roman"/>
                <w:color w:val="000000" w:themeColor="text1"/>
                <w:sz w:val="20"/>
                <w:szCs w:val="20"/>
              </w:rPr>
              <w:t>. Ievērojot to, ka minētie izdevumi nav attiecināmi segšanai no ES fondu līdzekļiem, tos nav paredzēts segt no ES fondu līdzekļiem, finansējumu to segšanai pieprasot normatīvajos aktos noteiktajā kārtībā, t.i., atbilstoši Ministru kabineta 2023. gada 17. janvāra noteikumu Nr. 15 “Maksimāli pieļaujamā valsts budžeta izdevumu kopapjoma un  katrai ministrijai un citai centrālajai valsts iestādei paredzētā izdevumu kopējā apjoma noteikšanas kārtība vidējam termiņam” 9.4. apakšpunktam vai saskaņā ar Ministru kabineta 2018. gada 17. jūlija noteikumiem Nr. 421 “Kārtība, kādā veic gadskārtējā valsts budžeta likumā noteiktās apropriācijas izmaiņas” no budžeta resora “74. Gadskārtējā valsts budžeta izpildes procesā pārdalāmais finansējums” programmas 01.00.00 “Apropriācijas rezerve”, ņemot vērā izmaiņas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w:t>
            </w:r>
          </w:p>
          <w:bookmarkEnd w:id="1"/>
          <w:p w14:paraId="09F77E54" w14:textId="4535CD2A" w:rsidR="00EB4AA9" w:rsidRPr="004D2B02" w:rsidRDefault="00EB4AA9" w:rsidP="003209CF">
            <w:pPr>
              <w:spacing w:after="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Ievērojot plānoto projekta īstenošanas un administrēšanas izmaksu attiecināšanas periodu ar 2025. gada 1. jūniju, kā arī to, ka pēc būvdarbu pabeigšanas un objektu nodošanas ekspluatācijā ir nepieciešama to nodošana pasūtītājam un attiecīgajiem dienestiem (iestādēm), ko ir paredzēts nodrošināt līdz 2028. gada III ceturkšņa beigām.</w:t>
            </w:r>
          </w:p>
        </w:tc>
      </w:tr>
      <w:bookmarkEnd w:id="0"/>
    </w:tbl>
    <w:p w14:paraId="70B83656" w14:textId="40D49949" w:rsidR="00820259" w:rsidRDefault="00820259" w:rsidP="00820259">
      <w:pPr>
        <w:spacing w:after="0"/>
        <w:ind w:firstLine="340"/>
        <w:jc w:val="center"/>
        <w:rPr>
          <w:rFonts w:ascii="Times New Roman" w:eastAsia="Times New Roman" w:hAnsi="Times New Roman" w:cs="Times New Roman"/>
          <w:color w:val="000000" w:themeColor="text1"/>
          <w:sz w:val="24"/>
          <w:szCs w:val="24"/>
        </w:rPr>
      </w:pPr>
    </w:p>
    <w:p w14:paraId="665249FA" w14:textId="1F35588E" w:rsidR="00D23EEE" w:rsidRDefault="0050307A" w:rsidP="009402EA">
      <w:pPr>
        <w:ind w:firstLine="680"/>
        <w:jc w:val="both"/>
        <w:rPr>
          <w:rFonts w:ascii="Times New Roman" w:hAnsi="Times New Roman" w:cs="Times New Roman"/>
          <w:bCs/>
          <w:sz w:val="28"/>
          <w:szCs w:val="28"/>
        </w:rPr>
      </w:pPr>
      <w:r>
        <w:rPr>
          <w:rFonts w:ascii="Times New Roman" w:hAnsi="Times New Roman" w:cs="Times New Roman"/>
          <w:bCs/>
          <w:sz w:val="28"/>
          <w:szCs w:val="28"/>
        </w:rPr>
        <w:t>Katastrofu pārvaldības centru projektēšanai un būvniecībai Ludzā, Jūrmalā (Kauguros), Dobelē un Saldū</w:t>
      </w:r>
      <w:r w:rsidR="00132344">
        <w:rPr>
          <w:rFonts w:ascii="Times New Roman" w:hAnsi="Times New Roman" w:cs="Times New Roman"/>
          <w:bCs/>
          <w:sz w:val="28"/>
          <w:szCs w:val="28"/>
        </w:rPr>
        <w:t xml:space="preserve">, kā arī saistīto pakalpojumu izdevumu segšanai </w:t>
      </w:r>
      <w:r>
        <w:rPr>
          <w:rFonts w:ascii="Times New Roman" w:hAnsi="Times New Roman" w:cs="Times New Roman"/>
          <w:bCs/>
          <w:sz w:val="28"/>
          <w:szCs w:val="28"/>
        </w:rPr>
        <w:t>nepieciešamo finansējumu</w:t>
      </w:r>
      <w:r w:rsidR="00F0220F">
        <w:rPr>
          <w:rFonts w:ascii="Times New Roman" w:hAnsi="Times New Roman" w:cs="Times New Roman"/>
          <w:bCs/>
          <w:sz w:val="28"/>
          <w:szCs w:val="28"/>
        </w:rPr>
        <w:t xml:space="preserve"> nepārsniedzot </w:t>
      </w:r>
      <w:r w:rsidR="00F0220F" w:rsidRPr="00F0220F">
        <w:rPr>
          <w:rFonts w:ascii="Times New Roman" w:hAnsi="Times New Roman" w:cs="Times New Roman"/>
          <w:b/>
          <w:sz w:val="28"/>
          <w:szCs w:val="28"/>
        </w:rPr>
        <w:t xml:space="preserve">46 124 654 </w:t>
      </w:r>
      <w:r w:rsidR="00F0220F" w:rsidRPr="00F0220F">
        <w:rPr>
          <w:rFonts w:ascii="Times New Roman" w:hAnsi="Times New Roman" w:cs="Times New Roman"/>
          <w:b/>
          <w:i/>
          <w:iCs/>
          <w:sz w:val="28"/>
          <w:szCs w:val="28"/>
        </w:rPr>
        <w:t>euro</w:t>
      </w:r>
      <w:r>
        <w:rPr>
          <w:rFonts w:ascii="Times New Roman" w:hAnsi="Times New Roman" w:cs="Times New Roman"/>
          <w:bCs/>
          <w:sz w:val="28"/>
          <w:szCs w:val="28"/>
        </w:rPr>
        <w:t xml:space="preserve">, </w:t>
      </w:r>
      <w:r w:rsidRPr="008E5D38">
        <w:rPr>
          <w:rFonts w:ascii="Times New Roman" w:hAnsi="Times New Roman" w:cs="Times New Roman"/>
          <w:bCs/>
          <w:sz w:val="28"/>
          <w:szCs w:val="28"/>
        </w:rPr>
        <w:t>kā arī attiecīgā projekta īstenošanai un administrēšanai nepieciešamo finansējumu</w:t>
      </w:r>
      <w:r w:rsidR="00F0220F">
        <w:rPr>
          <w:rFonts w:ascii="Times New Roman" w:hAnsi="Times New Roman" w:cs="Times New Roman"/>
          <w:bCs/>
          <w:sz w:val="28"/>
          <w:szCs w:val="28"/>
        </w:rPr>
        <w:t xml:space="preserve"> nepārsniedzot </w:t>
      </w:r>
      <w:r w:rsidR="00F0220F" w:rsidRPr="00F0220F">
        <w:rPr>
          <w:rFonts w:ascii="Times New Roman" w:hAnsi="Times New Roman" w:cs="Times New Roman"/>
          <w:b/>
          <w:sz w:val="28"/>
          <w:szCs w:val="28"/>
        </w:rPr>
        <w:t xml:space="preserve">395 770 </w:t>
      </w:r>
      <w:r w:rsidR="00F0220F" w:rsidRPr="00F0220F">
        <w:rPr>
          <w:rFonts w:ascii="Times New Roman" w:hAnsi="Times New Roman" w:cs="Times New Roman"/>
          <w:b/>
          <w:i/>
          <w:iCs/>
          <w:sz w:val="28"/>
          <w:szCs w:val="28"/>
        </w:rPr>
        <w:t>euro</w:t>
      </w:r>
      <w:r>
        <w:rPr>
          <w:rFonts w:ascii="Times New Roman" w:hAnsi="Times New Roman" w:cs="Times New Roman"/>
          <w:bCs/>
          <w:sz w:val="28"/>
          <w:szCs w:val="28"/>
        </w:rPr>
        <w:t xml:space="preserve"> </w:t>
      </w:r>
      <w:r w:rsidR="009402EA">
        <w:rPr>
          <w:rFonts w:ascii="Times New Roman" w:hAnsi="Times New Roman" w:cs="Times New Roman"/>
          <w:bCs/>
          <w:sz w:val="28"/>
          <w:szCs w:val="28"/>
        </w:rPr>
        <w:t>ERAF 2.1.3.3. pasākum</w:t>
      </w:r>
      <w:r>
        <w:rPr>
          <w:rFonts w:ascii="Times New Roman" w:hAnsi="Times New Roman" w:cs="Times New Roman"/>
          <w:bCs/>
          <w:sz w:val="28"/>
          <w:szCs w:val="28"/>
        </w:rPr>
        <w:t xml:space="preserve">a ietvaros plānots </w:t>
      </w:r>
      <w:r w:rsidR="009402EA">
        <w:rPr>
          <w:rFonts w:ascii="Times New Roman" w:hAnsi="Times New Roman" w:cs="Times New Roman"/>
          <w:bCs/>
          <w:sz w:val="28"/>
          <w:szCs w:val="28"/>
        </w:rPr>
        <w:t>piepras</w:t>
      </w:r>
      <w:r>
        <w:rPr>
          <w:rFonts w:ascii="Times New Roman" w:hAnsi="Times New Roman" w:cs="Times New Roman"/>
          <w:bCs/>
          <w:sz w:val="28"/>
          <w:szCs w:val="28"/>
        </w:rPr>
        <w:t>īt</w:t>
      </w:r>
      <w:r w:rsidR="009402EA">
        <w:rPr>
          <w:rFonts w:ascii="Times New Roman" w:hAnsi="Times New Roman" w:cs="Times New Roman"/>
          <w:bCs/>
          <w:sz w:val="28"/>
          <w:szCs w:val="28"/>
        </w:rPr>
        <w:t xml:space="preserve"> normatīvajos aktos noteiktajā kārtībā, kādā tiek pārdalīta apropriācija Eiropas Savienības politikas instrumentu un pārējās ārvalstu finanšu palīdzības projektu un pasākumu īstenošanai no budžeta resora “74. Gadskārtējā valsts budžeta izpildes procesā pārdalāmais finansējums” 80.00.00 programmas “Nesadalītais finansējums </w:t>
      </w:r>
      <w:r w:rsidR="009402EA">
        <w:rPr>
          <w:rFonts w:ascii="Times New Roman" w:hAnsi="Times New Roman" w:cs="Times New Roman"/>
          <w:bCs/>
          <w:sz w:val="28"/>
          <w:szCs w:val="28"/>
        </w:rPr>
        <w:lastRenderedPageBreak/>
        <w:t>Eiropas Savienības politiku instrumentu un pārējās ārvalstu finanšu palīdzības līdzfinansēto projektu un pasākumu īstenošanai”</w:t>
      </w:r>
      <w:r w:rsidR="00F0220F">
        <w:rPr>
          <w:rFonts w:ascii="Times New Roman" w:hAnsi="Times New Roman" w:cs="Times New Roman"/>
          <w:bCs/>
          <w:sz w:val="28"/>
          <w:szCs w:val="28"/>
        </w:rPr>
        <w:t>.</w:t>
      </w:r>
      <w:r w:rsidR="00D23EEE">
        <w:rPr>
          <w:rFonts w:ascii="Times New Roman" w:hAnsi="Times New Roman" w:cs="Times New Roman"/>
          <w:bCs/>
          <w:sz w:val="28"/>
          <w:szCs w:val="28"/>
        </w:rPr>
        <w:t xml:space="preserve"> </w:t>
      </w:r>
    </w:p>
    <w:p w14:paraId="6FA27AA0" w14:textId="40528979" w:rsidR="00F0220F" w:rsidRDefault="00F0220F" w:rsidP="009402EA">
      <w:pPr>
        <w:ind w:firstLine="680"/>
        <w:jc w:val="both"/>
        <w:rPr>
          <w:rFonts w:ascii="Times New Roman" w:hAnsi="Times New Roman" w:cs="Times New Roman"/>
          <w:bCs/>
          <w:sz w:val="28"/>
          <w:szCs w:val="28"/>
        </w:rPr>
      </w:pPr>
      <w:r>
        <w:rPr>
          <w:rFonts w:ascii="Times New Roman" w:hAnsi="Times New Roman" w:cs="Times New Roman"/>
          <w:bCs/>
          <w:sz w:val="28"/>
          <w:szCs w:val="28"/>
        </w:rPr>
        <w:t>Ievērojot to, ka uz ERAF 2.1.3.3. pasākumu ir paredzēts attiecināt</w:t>
      </w:r>
      <w:r w:rsidRPr="00F0220F">
        <w:rPr>
          <w:rFonts w:ascii="Times New Roman" w:hAnsi="Times New Roman" w:cs="Times New Roman"/>
          <w:bCs/>
          <w:sz w:val="28"/>
          <w:szCs w:val="28"/>
        </w:rPr>
        <w:t xml:space="preserve"> </w:t>
      </w:r>
      <w:r>
        <w:rPr>
          <w:rFonts w:ascii="Times New Roman" w:hAnsi="Times New Roman" w:cs="Times New Roman"/>
          <w:bCs/>
          <w:sz w:val="28"/>
          <w:szCs w:val="28"/>
        </w:rPr>
        <w:t xml:space="preserve">katastrofu pārvaldības centru projektēšanai un būvniecībai Tukumā, Rīgā (Bolderajā), Kuldīgā, Preiļos, Siguldā, Aizkrauklē un Limbažos no </w:t>
      </w:r>
      <w:r w:rsidR="002C62AF">
        <w:rPr>
          <w:rFonts w:ascii="Times New Roman" w:hAnsi="Times New Roman" w:cs="Times New Roman"/>
          <w:bCs/>
          <w:sz w:val="28"/>
          <w:szCs w:val="28"/>
        </w:rPr>
        <w:t xml:space="preserve">budžeta resora </w:t>
      </w:r>
      <w:r w:rsidR="00D23EEE" w:rsidRPr="00B629E8">
        <w:rPr>
          <w:rFonts w:ascii="Times New Roman" w:eastAsia="Times New Roman" w:hAnsi="Times New Roman" w:cs="Times New Roman"/>
          <w:sz w:val="28"/>
          <w:szCs w:val="28"/>
          <w:lang w:eastAsia="lv-LV"/>
        </w:rPr>
        <w:t>"74. Gadskārtējā valsts budžeta izpildes procesā pārdalāmais finansējums" programmas 18.00.00 "Finansējums valsts drošības stiprināšanas pasākumiem"</w:t>
      </w:r>
      <w:r w:rsidR="00D23EEE">
        <w:rPr>
          <w:rFonts w:ascii="Times New Roman" w:eastAsia="Times New Roman" w:hAnsi="Times New Roman" w:cs="Times New Roman"/>
          <w:sz w:val="28"/>
          <w:szCs w:val="28"/>
          <w:lang w:eastAsia="lv-LV"/>
        </w:rPr>
        <w:t xml:space="preserve">” </w:t>
      </w:r>
      <w:r>
        <w:rPr>
          <w:rFonts w:ascii="Times New Roman" w:hAnsi="Times New Roman" w:cs="Times New Roman"/>
          <w:bCs/>
          <w:sz w:val="28"/>
          <w:szCs w:val="28"/>
        </w:rPr>
        <w:t>piešķirt</w:t>
      </w:r>
      <w:r w:rsidR="00D23EEE">
        <w:rPr>
          <w:rFonts w:ascii="Times New Roman" w:hAnsi="Times New Roman" w:cs="Times New Roman"/>
          <w:bCs/>
          <w:sz w:val="28"/>
          <w:szCs w:val="28"/>
        </w:rPr>
        <w:t>o</w:t>
      </w:r>
      <w:r>
        <w:rPr>
          <w:rFonts w:ascii="Times New Roman" w:hAnsi="Times New Roman" w:cs="Times New Roman"/>
          <w:bCs/>
          <w:sz w:val="28"/>
          <w:szCs w:val="28"/>
        </w:rPr>
        <w:t xml:space="preserve"> finansējum</w:t>
      </w:r>
      <w:r w:rsidR="00D23EEE">
        <w:rPr>
          <w:rFonts w:ascii="Times New Roman" w:hAnsi="Times New Roman" w:cs="Times New Roman"/>
          <w:bCs/>
          <w:sz w:val="28"/>
          <w:szCs w:val="28"/>
        </w:rPr>
        <w:t>u</w:t>
      </w:r>
      <w:r>
        <w:rPr>
          <w:rFonts w:ascii="Times New Roman" w:hAnsi="Times New Roman" w:cs="Times New Roman"/>
          <w:bCs/>
          <w:sz w:val="28"/>
          <w:szCs w:val="28"/>
        </w:rPr>
        <w:t xml:space="preserve"> </w:t>
      </w:r>
      <w:r w:rsidRPr="00F0220F">
        <w:rPr>
          <w:rFonts w:ascii="Times New Roman" w:hAnsi="Times New Roman" w:cs="Times New Roman"/>
          <w:b/>
          <w:sz w:val="28"/>
          <w:szCs w:val="28"/>
        </w:rPr>
        <w:t xml:space="preserve">59 904 535 </w:t>
      </w:r>
      <w:r w:rsidRPr="00F0220F">
        <w:rPr>
          <w:rFonts w:ascii="Times New Roman" w:hAnsi="Times New Roman" w:cs="Times New Roman"/>
          <w:b/>
          <w:i/>
          <w:iCs/>
          <w:sz w:val="28"/>
          <w:szCs w:val="28"/>
        </w:rPr>
        <w:t>euro</w:t>
      </w:r>
      <w:r w:rsidRPr="00F0220F">
        <w:rPr>
          <w:rFonts w:ascii="Times New Roman" w:hAnsi="Times New Roman" w:cs="Times New Roman"/>
          <w:bCs/>
          <w:i/>
          <w:iCs/>
          <w:sz w:val="28"/>
          <w:szCs w:val="28"/>
        </w:rPr>
        <w:t xml:space="preserve"> </w:t>
      </w:r>
      <w:r w:rsidRPr="00F0220F">
        <w:rPr>
          <w:rFonts w:ascii="Times New Roman" w:hAnsi="Times New Roman" w:cs="Times New Roman"/>
          <w:bCs/>
          <w:sz w:val="28"/>
          <w:szCs w:val="28"/>
        </w:rPr>
        <w:t>apmērā</w:t>
      </w:r>
      <w:r>
        <w:rPr>
          <w:rFonts w:ascii="Times New Roman" w:hAnsi="Times New Roman" w:cs="Times New Roman"/>
          <w:bCs/>
          <w:sz w:val="28"/>
          <w:szCs w:val="28"/>
        </w:rPr>
        <w:t xml:space="preserve">, kopējais ERAF 2.1.3.3. pasākuma plānotais finansējums veido </w:t>
      </w:r>
      <w:r w:rsidRPr="000231F6">
        <w:rPr>
          <w:rFonts w:ascii="Times New Roman" w:hAnsi="Times New Roman" w:cs="Times New Roman"/>
          <w:b/>
          <w:sz w:val="28"/>
          <w:szCs w:val="28"/>
        </w:rPr>
        <w:t xml:space="preserve">106 424 959 </w:t>
      </w:r>
      <w:r w:rsidRPr="000231F6">
        <w:rPr>
          <w:rFonts w:ascii="Times New Roman" w:hAnsi="Times New Roman" w:cs="Times New Roman"/>
          <w:b/>
          <w:i/>
          <w:iCs/>
          <w:sz w:val="28"/>
          <w:szCs w:val="28"/>
        </w:rPr>
        <w:t>euro</w:t>
      </w:r>
      <w:r w:rsidR="0042362E">
        <w:rPr>
          <w:rFonts w:ascii="Times New Roman" w:hAnsi="Times New Roman" w:cs="Times New Roman"/>
          <w:bCs/>
          <w:sz w:val="28"/>
          <w:szCs w:val="28"/>
        </w:rPr>
        <w:t>.</w:t>
      </w:r>
    </w:p>
    <w:p w14:paraId="3FC17492" w14:textId="4EAB6D16" w:rsidR="003121EB" w:rsidRDefault="00EE735A" w:rsidP="009402EA">
      <w:pPr>
        <w:ind w:firstLine="680"/>
        <w:jc w:val="both"/>
        <w:rPr>
          <w:rFonts w:ascii="Times New Roman" w:eastAsia="Times New Roman" w:hAnsi="Times New Roman" w:cs="Times New Roman"/>
          <w:sz w:val="28"/>
          <w:szCs w:val="28"/>
          <w:lang w:eastAsia="lv-LV"/>
        </w:rPr>
      </w:pPr>
      <w:r>
        <w:rPr>
          <w:rFonts w:ascii="Times New Roman" w:hAnsi="Times New Roman" w:cs="Times New Roman"/>
          <w:bCs/>
          <w:sz w:val="28"/>
          <w:szCs w:val="28"/>
        </w:rPr>
        <w:t>Atzīmējams</w:t>
      </w:r>
      <w:r w:rsidR="003121EB">
        <w:rPr>
          <w:rFonts w:ascii="Times New Roman" w:hAnsi="Times New Roman" w:cs="Times New Roman"/>
          <w:bCs/>
          <w:sz w:val="28"/>
          <w:szCs w:val="28"/>
        </w:rPr>
        <w:t xml:space="preserve">, ka Pasākuma īstenošanai ir pieejams ERAF finansējums </w:t>
      </w:r>
      <w:r w:rsidR="003121EB" w:rsidRPr="003F0E53">
        <w:rPr>
          <w:rFonts w:ascii="Times New Roman" w:eastAsia="Times New Roman" w:hAnsi="Times New Roman" w:cs="Times New Roman"/>
          <w:sz w:val="28"/>
          <w:szCs w:val="28"/>
          <w:lang w:eastAsia="lv-LV"/>
        </w:rPr>
        <w:t>29 022 839 </w:t>
      </w:r>
      <w:r w:rsidR="003121EB" w:rsidRPr="003F0E53">
        <w:rPr>
          <w:rFonts w:ascii="Times New Roman" w:eastAsia="Times New Roman" w:hAnsi="Times New Roman" w:cs="Times New Roman"/>
          <w:i/>
          <w:iCs/>
          <w:sz w:val="28"/>
          <w:szCs w:val="28"/>
          <w:lang w:eastAsia="lv-LV"/>
        </w:rPr>
        <w:t>euro</w:t>
      </w:r>
      <w:r w:rsidR="003121EB" w:rsidRPr="003F0E53">
        <w:rPr>
          <w:rFonts w:ascii="Times New Roman" w:eastAsia="Times New Roman" w:hAnsi="Times New Roman" w:cs="Times New Roman"/>
          <w:sz w:val="28"/>
          <w:szCs w:val="28"/>
          <w:lang w:eastAsia="lv-LV"/>
        </w:rPr>
        <w:t> apmērā (tai skaitā 24 669 413 </w:t>
      </w:r>
      <w:r w:rsidR="003121EB" w:rsidRPr="003F0E53">
        <w:rPr>
          <w:rFonts w:ascii="Times New Roman" w:eastAsia="Times New Roman" w:hAnsi="Times New Roman" w:cs="Times New Roman"/>
          <w:i/>
          <w:iCs/>
          <w:sz w:val="28"/>
          <w:szCs w:val="28"/>
          <w:lang w:eastAsia="lv-LV"/>
        </w:rPr>
        <w:t>euro</w:t>
      </w:r>
      <w:r w:rsidR="003121EB" w:rsidRPr="003F0E53">
        <w:rPr>
          <w:rFonts w:ascii="Times New Roman" w:eastAsia="Times New Roman" w:hAnsi="Times New Roman" w:cs="Times New Roman"/>
          <w:sz w:val="28"/>
          <w:szCs w:val="28"/>
          <w:lang w:eastAsia="lv-LV"/>
        </w:rPr>
        <w:t> </w:t>
      </w:r>
      <w:r w:rsidR="003121EB">
        <w:rPr>
          <w:rFonts w:ascii="Times New Roman" w:eastAsia="Times New Roman" w:hAnsi="Times New Roman" w:cs="Times New Roman"/>
          <w:sz w:val="28"/>
          <w:szCs w:val="28"/>
          <w:lang w:eastAsia="lv-LV"/>
        </w:rPr>
        <w:t xml:space="preserve">ERAF </w:t>
      </w:r>
      <w:r w:rsidR="003121EB" w:rsidRPr="003F0E53">
        <w:rPr>
          <w:rFonts w:ascii="Times New Roman" w:eastAsia="Times New Roman" w:hAnsi="Times New Roman" w:cs="Times New Roman"/>
          <w:sz w:val="28"/>
          <w:szCs w:val="28"/>
          <w:lang w:eastAsia="lv-LV"/>
        </w:rPr>
        <w:t>finansējums un 4 353 426 </w:t>
      </w:r>
      <w:r w:rsidR="003121EB" w:rsidRPr="003F0E53">
        <w:rPr>
          <w:rFonts w:ascii="Times New Roman" w:eastAsia="Times New Roman" w:hAnsi="Times New Roman" w:cs="Times New Roman"/>
          <w:i/>
          <w:iCs/>
          <w:sz w:val="28"/>
          <w:szCs w:val="28"/>
          <w:lang w:eastAsia="lv-LV"/>
        </w:rPr>
        <w:t>euro</w:t>
      </w:r>
      <w:r w:rsidR="003121EB" w:rsidRPr="003F0E53">
        <w:rPr>
          <w:rFonts w:ascii="Times New Roman" w:eastAsia="Times New Roman" w:hAnsi="Times New Roman" w:cs="Times New Roman"/>
          <w:sz w:val="28"/>
          <w:szCs w:val="28"/>
          <w:lang w:eastAsia="lv-LV"/>
        </w:rPr>
        <w:t> valsts budžeta līdzfinansējums)</w:t>
      </w:r>
      <w:r w:rsidR="003121EB">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attiecīgi </w:t>
      </w:r>
      <w:r w:rsidR="003121EB">
        <w:rPr>
          <w:rFonts w:ascii="Times New Roman" w:eastAsia="Times New Roman" w:hAnsi="Times New Roman" w:cs="Times New Roman"/>
          <w:sz w:val="28"/>
          <w:szCs w:val="28"/>
          <w:lang w:eastAsia="lv-LV"/>
        </w:rPr>
        <w:t xml:space="preserve">finansējums 77 402 120 </w:t>
      </w:r>
      <w:r w:rsidR="003121EB" w:rsidRPr="003121EB">
        <w:rPr>
          <w:rFonts w:ascii="Times New Roman" w:eastAsia="Times New Roman" w:hAnsi="Times New Roman" w:cs="Times New Roman"/>
          <w:i/>
          <w:iCs/>
          <w:sz w:val="28"/>
          <w:szCs w:val="28"/>
          <w:lang w:eastAsia="lv-LV"/>
        </w:rPr>
        <w:t>euro</w:t>
      </w:r>
      <w:r w:rsidR="003121EB">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apmērā </w:t>
      </w:r>
      <w:r w:rsidR="003121EB">
        <w:rPr>
          <w:rFonts w:ascii="Times New Roman" w:eastAsia="Times New Roman" w:hAnsi="Times New Roman" w:cs="Times New Roman"/>
          <w:sz w:val="28"/>
          <w:szCs w:val="28"/>
          <w:lang w:eastAsia="lv-LV"/>
        </w:rPr>
        <w:t>veido nacionālo līdzfinansējumu, kas pārsniedz pasākumam pieejamo ERAF finansējumu.</w:t>
      </w:r>
    </w:p>
    <w:p w14:paraId="687DE008" w14:textId="72D01524" w:rsidR="002C62AF" w:rsidRDefault="00EE735A" w:rsidP="009402EA">
      <w:pPr>
        <w:ind w:firstLine="680"/>
        <w:jc w:val="both"/>
        <w:rPr>
          <w:rFonts w:ascii="Times New Roman" w:hAnsi="Times New Roman" w:cs="Times New Roman"/>
          <w:bCs/>
          <w:sz w:val="28"/>
          <w:szCs w:val="28"/>
        </w:rPr>
      </w:pPr>
      <w:r>
        <w:rPr>
          <w:rFonts w:ascii="Times New Roman" w:hAnsi="Times New Roman" w:cs="Times New Roman"/>
          <w:bCs/>
          <w:sz w:val="28"/>
          <w:szCs w:val="28"/>
        </w:rPr>
        <w:t>I</w:t>
      </w:r>
      <w:r w:rsidR="002C62AF">
        <w:rPr>
          <w:rFonts w:ascii="Times New Roman" w:hAnsi="Times New Roman" w:cs="Times New Roman"/>
          <w:bCs/>
          <w:sz w:val="28"/>
          <w:szCs w:val="28"/>
        </w:rPr>
        <w:t>erosinātais risinājums nav saistīts ar papildu finansējuma paredzēšanu, bet gan uzskatāms par tehnisku risinājumu, pārstrukturējot finansējuma avotus, t.i.:</w:t>
      </w:r>
    </w:p>
    <w:p w14:paraId="137780B9" w14:textId="48DC8D3F" w:rsidR="002C62AF" w:rsidRPr="002C62AF" w:rsidRDefault="002C62AF" w:rsidP="002C62AF">
      <w:pPr>
        <w:pStyle w:val="ListParagraph"/>
        <w:numPr>
          <w:ilvl w:val="0"/>
          <w:numId w:val="20"/>
        </w:numPr>
        <w:jc w:val="both"/>
        <w:rPr>
          <w:rFonts w:ascii="Times New Roman" w:eastAsia="Times New Roman" w:hAnsi="Times New Roman" w:cs="Times New Roman"/>
          <w:sz w:val="28"/>
          <w:szCs w:val="28"/>
          <w:lang w:eastAsia="lv-LV"/>
        </w:rPr>
      </w:pPr>
      <w:r>
        <w:rPr>
          <w:rFonts w:ascii="Times New Roman" w:hAnsi="Times New Roman" w:cs="Times New Roman"/>
          <w:bCs/>
          <w:sz w:val="28"/>
          <w:szCs w:val="28"/>
        </w:rPr>
        <w:t>nosakot, ar kādu katastrofu pārvaldības centru projektēšanu un būvniecību</w:t>
      </w:r>
      <w:r w:rsidR="00EE735A">
        <w:rPr>
          <w:rFonts w:ascii="Times New Roman" w:hAnsi="Times New Roman" w:cs="Times New Roman"/>
          <w:bCs/>
          <w:sz w:val="28"/>
          <w:szCs w:val="28"/>
        </w:rPr>
        <w:t xml:space="preserve"> un saistīto pakalpojumu</w:t>
      </w:r>
      <w:r>
        <w:rPr>
          <w:rFonts w:ascii="Times New Roman" w:hAnsi="Times New Roman" w:cs="Times New Roman"/>
          <w:bCs/>
          <w:sz w:val="28"/>
          <w:szCs w:val="28"/>
        </w:rPr>
        <w:t xml:space="preserve"> saistītās izmaksas būtu iekļaujamas ERAF 2.1.3.3.pasākumā;</w:t>
      </w:r>
    </w:p>
    <w:p w14:paraId="2B0E6090" w14:textId="64FF1FD1" w:rsidR="002C62AF" w:rsidRPr="00E346D4" w:rsidRDefault="002C62AF" w:rsidP="002C62AF">
      <w:pPr>
        <w:pStyle w:val="ListParagraph"/>
        <w:numPr>
          <w:ilvl w:val="0"/>
          <w:numId w:val="20"/>
        </w:numPr>
        <w:jc w:val="both"/>
        <w:rPr>
          <w:rFonts w:ascii="Times New Roman" w:eastAsia="Times New Roman" w:hAnsi="Times New Roman" w:cs="Times New Roman"/>
          <w:sz w:val="28"/>
          <w:szCs w:val="28"/>
          <w:lang w:eastAsia="lv-LV"/>
        </w:rPr>
      </w:pPr>
      <w:r>
        <w:rPr>
          <w:rFonts w:ascii="Times New Roman" w:hAnsi="Times New Roman" w:cs="Times New Roman"/>
          <w:bCs/>
          <w:sz w:val="28"/>
          <w:szCs w:val="28"/>
        </w:rPr>
        <w:t>paredzot, ka iepriekš Pasākuma ietvaros atbalstīto katastrofu pārvaldības centru izbūvi Ludzā, Jūrmalā (Kauguros), Dobelē un Saldū</w:t>
      </w:r>
      <w:r w:rsidRPr="002C62AF">
        <w:rPr>
          <w:rFonts w:ascii="Times New Roman" w:hAnsi="Times New Roman" w:cs="Times New Roman"/>
          <w:bCs/>
          <w:sz w:val="28"/>
          <w:szCs w:val="28"/>
        </w:rPr>
        <w:t xml:space="preserve"> </w:t>
      </w:r>
      <w:r>
        <w:rPr>
          <w:rFonts w:ascii="Times New Roman" w:hAnsi="Times New Roman" w:cs="Times New Roman"/>
          <w:bCs/>
          <w:sz w:val="28"/>
          <w:szCs w:val="28"/>
        </w:rPr>
        <w:t xml:space="preserve">īsteno ERAF 2.1.3.3. pasākuma ietvaros, attiecīgi pieprasot šim mērķim nepieciešamo finansējumu atbilstoši normatīvo aktu prasībām, t.i., nevis no budžeta resora </w:t>
      </w:r>
      <w:r w:rsidRPr="00B629E8">
        <w:rPr>
          <w:rFonts w:ascii="Times New Roman" w:eastAsia="Times New Roman" w:hAnsi="Times New Roman" w:cs="Times New Roman"/>
          <w:sz w:val="28"/>
          <w:szCs w:val="28"/>
          <w:lang w:eastAsia="lv-LV"/>
        </w:rPr>
        <w:t>"74. Gadskārtējā valsts budžeta izpildes procesā pārdalāmais finansējums" 18.00.00 "Finansējums valsts drošības stiprināšanas pasākumiem"</w:t>
      </w:r>
      <w:r>
        <w:rPr>
          <w:rFonts w:ascii="Times New Roman" w:eastAsia="Times New Roman" w:hAnsi="Times New Roman" w:cs="Times New Roman"/>
          <w:sz w:val="28"/>
          <w:szCs w:val="28"/>
          <w:lang w:eastAsia="lv-LV"/>
        </w:rPr>
        <w:t xml:space="preserve"> </w:t>
      </w:r>
      <w:r w:rsidRPr="00B629E8">
        <w:rPr>
          <w:rFonts w:ascii="Times New Roman" w:eastAsia="Times New Roman" w:hAnsi="Times New Roman" w:cs="Times New Roman"/>
          <w:sz w:val="28"/>
          <w:szCs w:val="28"/>
          <w:lang w:eastAsia="lv-LV"/>
        </w:rPr>
        <w:t>programmas</w:t>
      </w:r>
      <w:r>
        <w:rPr>
          <w:rFonts w:ascii="Times New Roman" w:eastAsia="Times New Roman" w:hAnsi="Times New Roman" w:cs="Times New Roman"/>
          <w:sz w:val="28"/>
          <w:szCs w:val="28"/>
          <w:lang w:eastAsia="lv-LV"/>
        </w:rPr>
        <w:t xml:space="preserve">, bet šā budžeta resora </w:t>
      </w:r>
      <w:r>
        <w:rPr>
          <w:rFonts w:ascii="Times New Roman" w:hAnsi="Times New Roman" w:cs="Times New Roman"/>
          <w:bCs/>
          <w:sz w:val="28"/>
          <w:szCs w:val="28"/>
        </w:rPr>
        <w:t>80.00.00 programmas “Nesadalītais finansējums Eiropas Savienības politiku instrumentu un pārējās ārvalstu finanšu palīdzības līdzfinansēto projektu un pasākumu īstenošanai”.</w:t>
      </w:r>
    </w:p>
    <w:p w14:paraId="2155B28D" w14:textId="39659CC0" w:rsidR="00E346D4" w:rsidRDefault="00E346D4" w:rsidP="00E346D4">
      <w:pPr>
        <w:ind w:firstLine="340"/>
        <w:jc w:val="both"/>
        <w:rPr>
          <w:rFonts w:ascii="Times New Roman" w:hAnsi="Times New Roman" w:cs="Times New Roman"/>
          <w:bCs/>
          <w:sz w:val="28"/>
          <w:szCs w:val="28"/>
        </w:rPr>
      </w:pPr>
      <w:r w:rsidRPr="00E346D4">
        <w:rPr>
          <w:rFonts w:ascii="Times New Roman" w:eastAsia="Times New Roman" w:hAnsi="Times New Roman" w:cs="Times New Roman"/>
          <w:sz w:val="28"/>
          <w:szCs w:val="28"/>
          <w:lang w:eastAsia="lv-LV"/>
        </w:rPr>
        <w:t>Ievērojot to, ka investīciju regulējuma izstrāde šobrīd ir procesā, pēc kā būs iespējama arī attiecīgā projekta iesnieguma iesniegšana un apstiprināšana, ir noteikts priekšfinansējuma apmērs, kas Iekšlietu ministrijai (N</w:t>
      </w:r>
      <w:r w:rsidR="00D3708A">
        <w:rPr>
          <w:rFonts w:ascii="Times New Roman" w:eastAsia="Times New Roman" w:hAnsi="Times New Roman" w:cs="Times New Roman"/>
          <w:sz w:val="28"/>
          <w:szCs w:val="28"/>
          <w:lang w:eastAsia="lv-LV"/>
        </w:rPr>
        <w:t>odrošinājuma valsts aģentūrai</w:t>
      </w:r>
      <w:r w:rsidRPr="00E346D4">
        <w:rPr>
          <w:rFonts w:ascii="Times New Roman" w:eastAsia="Times New Roman" w:hAnsi="Times New Roman" w:cs="Times New Roman"/>
          <w:sz w:val="28"/>
          <w:szCs w:val="28"/>
          <w:lang w:eastAsia="lv-LV"/>
        </w:rPr>
        <w:t xml:space="preserve">) būtu nepieciešams Pasākuma īstenošanas turpināšanai pirms iepriekš minēto darbību izpildes un attiecīgi pieprasāms no </w:t>
      </w:r>
      <w:r w:rsidRPr="00E346D4">
        <w:rPr>
          <w:rFonts w:ascii="Times New Roman" w:hAnsi="Times New Roman" w:cs="Times New Roman"/>
          <w:bCs/>
          <w:sz w:val="28"/>
          <w:szCs w:val="28"/>
        </w:rPr>
        <w:t xml:space="preserve">budžeta resora </w:t>
      </w:r>
      <w:r w:rsidRPr="00E346D4">
        <w:rPr>
          <w:rFonts w:ascii="Times New Roman" w:eastAsia="Times New Roman" w:hAnsi="Times New Roman" w:cs="Times New Roman"/>
          <w:sz w:val="28"/>
          <w:szCs w:val="28"/>
          <w:lang w:eastAsia="lv-LV"/>
        </w:rPr>
        <w:t xml:space="preserve">"74. Gadskārtējā valsts budžeta izpildes procesā pārdalāmais finansējums" </w:t>
      </w:r>
      <w:r>
        <w:rPr>
          <w:rFonts w:ascii="Times New Roman" w:eastAsia="Times New Roman" w:hAnsi="Times New Roman" w:cs="Times New Roman"/>
          <w:sz w:val="28"/>
          <w:szCs w:val="28"/>
          <w:lang w:eastAsia="lv-LV"/>
        </w:rPr>
        <w:t>programmas</w:t>
      </w:r>
      <w:r w:rsidRPr="00E346D4">
        <w:rPr>
          <w:rFonts w:ascii="Times New Roman" w:eastAsia="Times New Roman" w:hAnsi="Times New Roman" w:cs="Times New Roman"/>
          <w:sz w:val="28"/>
          <w:szCs w:val="28"/>
          <w:lang w:eastAsia="lv-LV"/>
        </w:rPr>
        <w:t xml:space="preserve"> </w:t>
      </w:r>
      <w:r w:rsidRPr="00E346D4">
        <w:rPr>
          <w:rFonts w:ascii="Times New Roman" w:hAnsi="Times New Roman" w:cs="Times New Roman"/>
          <w:bCs/>
          <w:sz w:val="28"/>
          <w:szCs w:val="28"/>
        </w:rPr>
        <w:t>80.00.00 “Nesadalītais finansējums Eiropas Savienības politiku instrumentu un pārējās ārvalstu finanšu palīdzības līdzfinansēto projektu un pasākumu īstenošanai”</w:t>
      </w:r>
      <w:r>
        <w:rPr>
          <w:rFonts w:ascii="Times New Roman" w:hAnsi="Times New Roman" w:cs="Times New Roman"/>
          <w:bCs/>
          <w:sz w:val="28"/>
          <w:szCs w:val="28"/>
        </w:rPr>
        <w:t>:</w:t>
      </w:r>
    </w:p>
    <w:p w14:paraId="194A88B9" w14:textId="64ED707E" w:rsidR="00E346D4" w:rsidRPr="00943A81" w:rsidRDefault="00E346D4" w:rsidP="00E346D4">
      <w:pPr>
        <w:ind w:firstLine="68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Pr="00943A81">
        <w:rPr>
          <w:rFonts w:ascii="Times New Roman" w:eastAsia="Times New Roman" w:hAnsi="Times New Roman" w:cs="Times New Roman"/>
          <w:color w:val="000000" w:themeColor="text1"/>
          <w:sz w:val="24"/>
          <w:szCs w:val="24"/>
        </w:rPr>
        <w:t>.tabula</w:t>
      </w:r>
    </w:p>
    <w:p w14:paraId="7CA32189" w14:textId="12748F11" w:rsidR="00E346D4" w:rsidRDefault="00E346D4" w:rsidP="00EE0AE3">
      <w:pPr>
        <w:spacing w:after="0"/>
        <w:ind w:firstLine="340"/>
        <w:jc w:val="center"/>
        <w:rPr>
          <w:rFonts w:ascii="Times New Roman" w:hAnsi="Times New Roman" w:cs="Times New Roman"/>
          <w:bCs/>
          <w:sz w:val="28"/>
          <w:szCs w:val="28"/>
        </w:rPr>
      </w:pPr>
      <w:r>
        <w:rPr>
          <w:rFonts w:ascii="Times New Roman" w:eastAsia="Times New Roman" w:hAnsi="Times New Roman" w:cs="Times New Roman"/>
          <w:color w:val="000000" w:themeColor="text1"/>
          <w:sz w:val="24"/>
          <w:szCs w:val="24"/>
        </w:rPr>
        <w:lastRenderedPageBreak/>
        <w:t xml:space="preserve">Pasākuma īstenošanas turpināšanai </w:t>
      </w:r>
      <w:r w:rsidR="00EE0AE3">
        <w:rPr>
          <w:rFonts w:ascii="Times New Roman" w:eastAsia="Times New Roman" w:hAnsi="Times New Roman" w:cs="Times New Roman"/>
          <w:color w:val="000000" w:themeColor="text1"/>
          <w:sz w:val="24"/>
          <w:szCs w:val="24"/>
        </w:rPr>
        <w:t xml:space="preserve">nepieciešamā priekšfinansējuma prognoze </w:t>
      </w:r>
      <w:r>
        <w:rPr>
          <w:rFonts w:ascii="Times New Roman" w:eastAsia="Times New Roman" w:hAnsi="Times New Roman" w:cs="Times New Roman"/>
          <w:color w:val="000000" w:themeColor="text1"/>
          <w:sz w:val="24"/>
          <w:szCs w:val="24"/>
        </w:rPr>
        <w:t xml:space="preserve">ERAF 2.1.3.3.pasākuma ietvaros </w:t>
      </w:r>
    </w:p>
    <w:tbl>
      <w:tblPr>
        <w:tblW w:w="10207" w:type="dxa"/>
        <w:tblInd w:w="-719" w:type="dxa"/>
        <w:tblLayout w:type="fixed"/>
        <w:tblCellMar>
          <w:left w:w="0" w:type="dxa"/>
          <w:right w:w="0" w:type="dxa"/>
        </w:tblCellMar>
        <w:tblLook w:val="0600" w:firstRow="0" w:lastRow="0" w:firstColumn="0" w:lastColumn="0" w:noHBand="1" w:noVBand="1"/>
      </w:tblPr>
      <w:tblGrid>
        <w:gridCol w:w="709"/>
        <w:gridCol w:w="2268"/>
        <w:gridCol w:w="1418"/>
        <w:gridCol w:w="1559"/>
        <w:gridCol w:w="4253"/>
      </w:tblGrid>
      <w:tr w:rsidR="00EE0AE3" w:rsidRPr="00820259" w14:paraId="0D4CEBA5" w14:textId="77777777" w:rsidTr="00132344">
        <w:trPr>
          <w:trHeight w:val="1027"/>
        </w:trPr>
        <w:tc>
          <w:tcPr>
            <w:tcW w:w="709"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559D8326" w14:textId="77777777" w:rsidR="00EE0AE3" w:rsidRPr="00820259" w:rsidRDefault="00EE0AE3" w:rsidP="00571C80">
            <w:pPr>
              <w:spacing w:after="0"/>
              <w:rPr>
                <w:rFonts w:ascii="Times New Roman" w:eastAsia="Times New Roman" w:hAnsi="Times New Roman" w:cs="Times New Roman"/>
                <w:b/>
                <w:bCs/>
                <w:color w:val="000000" w:themeColor="text1"/>
                <w:sz w:val="20"/>
                <w:szCs w:val="20"/>
              </w:rPr>
            </w:pPr>
            <w:r w:rsidRPr="00820259">
              <w:rPr>
                <w:rFonts w:ascii="Times New Roman" w:eastAsia="Times New Roman" w:hAnsi="Times New Roman" w:cs="Times New Roman"/>
                <w:b/>
                <w:bCs/>
                <w:color w:val="000000" w:themeColor="text1"/>
                <w:sz w:val="20"/>
                <w:szCs w:val="20"/>
              </w:rPr>
              <w:t>Nr.p.k.</w:t>
            </w:r>
          </w:p>
        </w:tc>
        <w:tc>
          <w:tcPr>
            <w:tcW w:w="226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16BD396D" w14:textId="77777777" w:rsidR="00EE0AE3" w:rsidRPr="00820259" w:rsidRDefault="00EE0AE3" w:rsidP="00571C80">
            <w:pPr>
              <w:spacing w:after="0"/>
              <w:jc w:val="center"/>
              <w:rPr>
                <w:rFonts w:ascii="Times New Roman" w:eastAsia="Times New Roman" w:hAnsi="Times New Roman" w:cs="Times New Roman"/>
                <w:b/>
                <w:bCs/>
                <w:color w:val="000000" w:themeColor="text1"/>
                <w:sz w:val="20"/>
                <w:szCs w:val="20"/>
              </w:rPr>
            </w:pPr>
            <w:r w:rsidRPr="00820259">
              <w:rPr>
                <w:rFonts w:ascii="Times New Roman" w:eastAsia="Times New Roman" w:hAnsi="Times New Roman" w:cs="Times New Roman"/>
                <w:b/>
                <w:bCs/>
                <w:color w:val="000000" w:themeColor="text1"/>
                <w:sz w:val="20"/>
                <w:szCs w:val="20"/>
              </w:rPr>
              <w:t>Katastrofu pārvaldības centrs</w:t>
            </w:r>
          </w:p>
        </w:tc>
        <w:tc>
          <w:tcPr>
            <w:tcW w:w="141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hideMark/>
          </w:tcPr>
          <w:p w14:paraId="58A1502F" w14:textId="77777777" w:rsidR="00EE0AE3" w:rsidRPr="00820259" w:rsidRDefault="00EE0AE3" w:rsidP="00571C80">
            <w:pPr>
              <w:spacing w:after="0"/>
              <w:jc w:val="center"/>
              <w:rPr>
                <w:rFonts w:ascii="Times New Roman" w:eastAsia="Times New Roman" w:hAnsi="Times New Roman" w:cs="Times New Roman"/>
                <w:b/>
                <w:bCs/>
                <w:color w:val="000000" w:themeColor="text1"/>
                <w:sz w:val="20"/>
                <w:szCs w:val="20"/>
              </w:rPr>
            </w:pPr>
            <w:r w:rsidRPr="00820259">
              <w:rPr>
                <w:rFonts w:ascii="Times New Roman" w:eastAsia="Times New Roman" w:hAnsi="Times New Roman" w:cs="Times New Roman"/>
                <w:b/>
                <w:bCs/>
                <w:color w:val="000000" w:themeColor="text1"/>
                <w:sz w:val="20"/>
                <w:szCs w:val="20"/>
              </w:rPr>
              <w:t>2025</w:t>
            </w:r>
          </w:p>
        </w:tc>
        <w:tc>
          <w:tcPr>
            <w:tcW w:w="1559"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3F8E0E8A" w14:textId="4B31D9CC" w:rsidR="00EE0AE3" w:rsidRPr="00365AC8" w:rsidRDefault="00EE0AE3" w:rsidP="00571C80">
            <w:pPr>
              <w:spacing w:after="0"/>
              <w:jc w:val="center"/>
              <w:rPr>
                <w:rFonts w:ascii="Times New Roman" w:eastAsia="Times New Roman" w:hAnsi="Times New Roman" w:cs="Times New Roman"/>
                <w:b/>
                <w:bCs/>
                <w:sz w:val="20"/>
                <w:szCs w:val="20"/>
              </w:rPr>
            </w:pPr>
            <w:r w:rsidRPr="00365AC8">
              <w:rPr>
                <w:rFonts w:ascii="Times New Roman" w:eastAsia="Times New Roman" w:hAnsi="Times New Roman" w:cs="Times New Roman"/>
                <w:b/>
                <w:bCs/>
                <w:sz w:val="20"/>
                <w:szCs w:val="20"/>
              </w:rPr>
              <w:t>Tajā skaitā priekš</w:t>
            </w:r>
            <w:r w:rsidR="00365AC8">
              <w:rPr>
                <w:rFonts w:ascii="Times New Roman" w:eastAsia="Times New Roman" w:hAnsi="Times New Roman" w:cs="Times New Roman"/>
                <w:b/>
                <w:bCs/>
                <w:sz w:val="20"/>
                <w:szCs w:val="20"/>
              </w:rPr>
              <w:t>-</w:t>
            </w:r>
            <w:r w:rsidRPr="00365AC8">
              <w:rPr>
                <w:rFonts w:ascii="Times New Roman" w:eastAsia="Times New Roman" w:hAnsi="Times New Roman" w:cs="Times New Roman"/>
                <w:b/>
                <w:bCs/>
                <w:sz w:val="20"/>
                <w:szCs w:val="20"/>
              </w:rPr>
              <w:t>finansējums</w:t>
            </w:r>
          </w:p>
        </w:tc>
        <w:tc>
          <w:tcPr>
            <w:tcW w:w="4253"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47D09A73" w14:textId="5C506589" w:rsidR="00EE0AE3" w:rsidRPr="00365AC8" w:rsidRDefault="00EE0AE3" w:rsidP="00571C80">
            <w:pPr>
              <w:spacing w:after="0"/>
              <w:jc w:val="center"/>
              <w:rPr>
                <w:rFonts w:ascii="Times New Roman" w:eastAsia="Times New Roman" w:hAnsi="Times New Roman" w:cs="Times New Roman"/>
                <w:b/>
                <w:bCs/>
                <w:sz w:val="20"/>
                <w:szCs w:val="20"/>
              </w:rPr>
            </w:pPr>
            <w:r w:rsidRPr="00365AC8">
              <w:rPr>
                <w:rFonts w:ascii="Times New Roman" w:eastAsia="Times New Roman" w:hAnsi="Times New Roman" w:cs="Times New Roman"/>
                <w:b/>
                <w:bCs/>
                <w:sz w:val="20"/>
                <w:szCs w:val="20"/>
              </w:rPr>
              <w:t>Pamatojums, skaidrojums</w:t>
            </w:r>
          </w:p>
        </w:tc>
      </w:tr>
      <w:tr w:rsidR="00EB4AA9" w:rsidRPr="00820259" w14:paraId="217DD281" w14:textId="77777777" w:rsidTr="00132344">
        <w:trPr>
          <w:trHeight w:val="467"/>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F01B8ED" w14:textId="77777777" w:rsidR="00EB4AA9" w:rsidRPr="00820259" w:rsidRDefault="00EB4AA9" w:rsidP="00571C80">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02038DB" w14:textId="77777777" w:rsidR="00EB4AA9" w:rsidRPr="00820259" w:rsidRDefault="00EB4AA9" w:rsidP="00571C8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LUDZA</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1BB381F" w14:textId="77777777" w:rsidR="00EB4AA9" w:rsidRPr="00820259" w:rsidRDefault="00EB4AA9" w:rsidP="00571C80">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452 573</w:t>
            </w:r>
          </w:p>
        </w:tc>
        <w:tc>
          <w:tcPr>
            <w:tcW w:w="1559" w:type="dxa"/>
            <w:tcBorders>
              <w:top w:val="single" w:sz="8" w:space="0" w:color="000000"/>
              <w:left w:val="single" w:sz="8" w:space="0" w:color="000000"/>
              <w:bottom w:val="single" w:sz="8" w:space="0" w:color="000000"/>
              <w:right w:val="single" w:sz="8" w:space="0" w:color="000000"/>
            </w:tcBorders>
            <w:vAlign w:val="center"/>
          </w:tcPr>
          <w:p w14:paraId="6664E110" w14:textId="6CCE0A00" w:rsidR="00EB4AA9" w:rsidRPr="00820259" w:rsidRDefault="00365AC8" w:rsidP="00571C80">
            <w:pPr>
              <w:spacing w:after="0"/>
              <w:jc w:val="center"/>
              <w:rPr>
                <w:rFonts w:ascii="Times New Roman" w:hAnsi="Times New Roman" w:cs="Times New Roman"/>
                <w:sz w:val="20"/>
                <w:szCs w:val="20"/>
              </w:rPr>
            </w:pPr>
            <w:r>
              <w:rPr>
                <w:rFonts w:ascii="Times New Roman" w:hAnsi="Times New Roman"/>
              </w:rPr>
              <w:t>18 150</w:t>
            </w:r>
          </w:p>
        </w:tc>
        <w:tc>
          <w:tcPr>
            <w:tcW w:w="4253" w:type="dxa"/>
            <w:vMerge w:val="restart"/>
            <w:tcBorders>
              <w:top w:val="single" w:sz="8" w:space="0" w:color="000000"/>
              <w:left w:val="single" w:sz="8" w:space="0" w:color="000000"/>
              <w:right w:val="single" w:sz="8" w:space="0" w:color="000000"/>
            </w:tcBorders>
            <w:shd w:val="clear" w:color="auto" w:fill="auto"/>
            <w:tcMar>
              <w:top w:w="5" w:type="dxa"/>
              <w:left w:w="5" w:type="dxa"/>
              <w:bottom w:w="0" w:type="dxa"/>
              <w:right w:w="5" w:type="dxa"/>
            </w:tcMar>
            <w:vAlign w:val="center"/>
          </w:tcPr>
          <w:p w14:paraId="471B20EB" w14:textId="527D5627" w:rsidR="00EB4AA9" w:rsidRPr="00EB4AA9" w:rsidRDefault="00EB4AA9" w:rsidP="00571C80">
            <w:pPr>
              <w:spacing w:after="0"/>
              <w:jc w:val="center"/>
              <w:rPr>
                <w:rFonts w:ascii="Times New Roman" w:hAnsi="Times New Roman" w:cs="Times New Roman"/>
                <w:b/>
                <w:bCs/>
                <w:sz w:val="20"/>
                <w:szCs w:val="20"/>
              </w:rPr>
            </w:pPr>
            <w:r>
              <w:rPr>
                <w:rFonts w:ascii="Times New Roman" w:hAnsi="Times New Roman" w:cs="Times New Roman"/>
                <w:b/>
                <w:bCs/>
                <w:sz w:val="20"/>
                <w:szCs w:val="20"/>
              </w:rPr>
              <w:t>Inženierkonsultantu pakalpojumu izmaksas</w:t>
            </w:r>
            <w:r w:rsidR="00365AC8">
              <w:rPr>
                <w:rFonts w:ascii="Times New Roman" w:hAnsi="Times New Roman" w:cs="Times New Roman"/>
                <w:b/>
                <w:bCs/>
                <w:sz w:val="20"/>
                <w:szCs w:val="20"/>
              </w:rPr>
              <w:t xml:space="preserve"> (3 mēn)</w:t>
            </w:r>
            <w:r>
              <w:rPr>
                <w:rFonts w:ascii="Times New Roman" w:hAnsi="Times New Roman" w:cs="Times New Roman"/>
                <w:b/>
                <w:bCs/>
                <w:sz w:val="20"/>
                <w:szCs w:val="20"/>
              </w:rPr>
              <w:t>/</w:t>
            </w:r>
            <w:r w:rsidRPr="00EB4AA9">
              <w:rPr>
                <w:rFonts w:ascii="Times New Roman" w:hAnsi="Times New Roman" w:cs="Times New Roman"/>
                <w:b/>
                <w:bCs/>
                <w:sz w:val="20"/>
                <w:szCs w:val="20"/>
              </w:rPr>
              <w:t xml:space="preserve"> prognoze līdz 2025. gada septembrim (ieskaitot) (detalizētāk skatīt </w:t>
            </w:r>
            <w:r>
              <w:rPr>
                <w:rFonts w:ascii="Times New Roman" w:hAnsi="Times New Roman" w:cs="Times New Roman"/>
                <w:b/>
                <w:bCs/>
                <w:sz w:val="20"/>
                <w:szCs w:val="20"/>
              </w:rPr>
              <w:t>1</w:t>
            </w:r>
            <w:r w:rsidRPr="00EB4AA9">
              <w:rPr>
                <w:rFonts w:ascii="Times New Roman" w:hAnsi="Times New Roman" w:cs="Times New Roman"/>
                <w:b/>
                <w:bCs/>
                <w:sz w:val="20"/>
                <w:szCs w:val="20"/>
              </w:rPr>
              <w:t>.pielikumā)</w:t>
            </w:r>
            <w:r w:rsidR="00365AC8">
              <w:rPr>
                <w:rFonts w:ascii="Times New Roman" w:hAnsi="Times New Roman" w:cs="Times New Roman"/>
                <w:b/>
                <w:bCs/>
                <w:sz w:val="20"/>
                <w:szCs w:val="20"/>
              </w:rPr>
              <w:t>.</w:t>
            </w:r>
          </w:p>
        </w:tc>
      </w:tr>
      <w:tr w:rsidR="00EB4AA9" w:rsidRPr="00820259" w14:paraId="33BF2FDD" w14:textId="77777777" w:rsidTr="00132344">
        <w:trPr>
          <w:trHeight w:val="320"/>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3016837" w14:textId="77777777" w:rsidR="00EB4AA9" w:rsidRPr="00820259" w:rsidRDefault="00EB4AA9" w:rsidP="00571C80">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807FF84" w14:textId="77777777" w:rsidR="00EB4AA9" w:rsidRPr="00820259" w:rsidRDefault="00EB4AA9" w:rsidP="00571C8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JŪRMALA (KAUGURI)</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24E0A3F" w14:textId="77777777" w:rsidR="00EB4AA9" w:rsidRPr="00820259" w:rsidRDefault="00EB4AA9" w:rsidP="00571C80">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145 164</w:t>
            </w:r>
          </w:p>
        </w:tc>
        <w:tc>
          <w:tcPr>
            <w:tcW w:w="1559" w:type="dxa"/>
            <w:tcBorders>
              <w:top w:val="single" w:sz="8" w:space="0" w:color="000000"/>
              <w:left w:val="single" w:sz="8" w:space="0" w:color="000000"/>
              <w:bottom w:val="single" w:sz="8" w:space="0" w:color="000000"/>
              <w:right w:val="single" w:sz="8" w:space="0" w:color="000000"/>
            </w:tcBorders>
            <w:vAlign w:val="center"/>
          </w:tcPr>
          <w:p w14:paraId="16EC0442" w14:textId="161D3DA3" w:rsidR="00EB4AA9" w:rsidRPr="00820259" w:rsidRDefault="00365AC8" w:rsidP="00571C80">
            <w:pPr>
              <w:spacing w:after="0"/>
              <w:jc w:val="center"/>
              <w:rPr>
                <w:rFonts w:ascii="Times New Roman" w:hAnsi="Times New Roman" w:cs="Times New Roman"/>
                <w:sz w:val="20"/>
                <w:szCs w:val="20"/>
              </w:rPr>
            </w:pPr>
            <w:r>
              <w:rPr>
                <w:rFonts w:ascii="Times New Roman" w:hAnsi="Times New Roman"/>
              </w:rPr>
              <w:t>18 150</w:t>
            </w:r>
          </w:p>
        </w:tc>
        <w:tc>
          <w:tcPr>
            <w:tcW w:w="4253" w:type="dxa"/>
            <w:vMerge/>
            <w:tcBorders>
              <w:left w:val="single" w:sz="8" w:space="0" w:color="000000"/>
              <w:right w:val="single" w:sz="8" w:space="0" w:color="000000"/>
            </w:tcBorders>
            <w:shd w:val="clear" w:color="auto" w:fill="auto"/>
            <w:tcMar>
              <w:top w:w="5" w:type="dxa"/>
              <w:left w:w="5" w:type="dxa"/>
              <w:bottom w:w="0" w:type="dxa"/>
              <w:right w:w="5" w:type="dxa"/>
            </w:tcMar>
            <w:vAlign w:val="center"/>
          </w:tcPr>
          <w:p w14:paraId="776C04A1" w14:textId="64597336" w:rsidR="00EB4AA9" w:rsidRPr="00EB4AA9" w:rsidRDefault="00EB4AA9" w:rsidP="00571C80">
            <w:pPr>
              <w:spacing w:after="0"/>
              <w:jc w:val="center"/>
              <w:rPr>
                <w:rFonts w:ascii="Times New Roman" w:hAnsi="Times New Roman" w:cs="Times New Roman"/>
                <w:b/>
                <w:bCs/>
                <w:sz w:val="20"/>
                <w:szCs w:val="20"/>
              </w:rPr>
            </w:pPr>
          </w:p>
        </w:tc>
      </w:tr>
      <w:tr w:rsidR="00EB4AA9" w:rsidRPr="00820259" w14:paraId="07C07F30" w14:textId="77777777" w:rsidTr="00132344">
        <w:trPr>
          <w:trHeight w:val="493"/>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89C06DA" w14:textId="77777777" w:rsidR="00EB4AA9" w:rsidRPr="00820259" w:rsidRDefault="00EB4AA9" w:rsidP="00571C80">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10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4BFC3AC" w14:textId="77777777" w:rsidR="00EB4AA9" w:rsidRPr="00820259" w:rsidRDefault="00EB4AA9" w:rsidP="00571C8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DOBELE</w:t>
            </w:r>
            <w:r w:rsidRPr="00820259">
              <w:rPr>
                <w:rFonts w:ascii="Times New Roman" w:eastAsia="Times New Roman" w:hAnsi="Times New Roman" w:cs="Times New Roman"/>
                <w:b/>
                <w:bCs/>
                <w:color w:val="000000" w:themeColor="text1"/>
                <w:sz w:val="20"/>
                <w:szCs w:val="20"/>
              </w:rPr>
              <w:t xml:space="preserve"> </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94C97AC" w14:textId="77777777" w:rsidR="00EB4AA9" w:rsidRPr="00820259" w:rsidRDefault="00EB4AA9" w:rsidP="00571C80">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176 442</w:t>
            </w:r>
          </w:p>
        </w:tc>
        <w:tc>
          <w:tcPr>
            <w:tcW w:w="1559" w:type="dxa"/>
            <w:tcBorders>
              <w:top w:val="single" w:sz="8" w:space="0" w:color="000000"/>
              <w:left w:val="single" w:sz="8" w:space="0" w:color="000000"/>
              <w:bottom w:val="single" w:sz="8" w:space="0" w:color="000000"/>
              <w:right w:val="single" w:sz="8" w:space="0" w:color="000000"/>
            </w:tcBorders>
            <w:vAlign w:val="center"/>
          </w:tcPr>
          <w:p w14:paraId="2A634FDE" w14:textId="20B7FB3C" w:rsidR="00EB4AA9" w:rsidRPr="00820259" w:rsidRDefault="00365AC8" w:rsidP="00571C80">
            <w:pPr>
              <w:spacing w:after="0"/>
              <w:jc w:val="center"/>
              <w:rPr>
                <w:rFonts w:ascii="Times New Roman" w:hAnsi="Times New Roman" w:cs="Times New Roman"/>
                <w:sz w:val="20"/>
                <w:szCs w:val="20"/>
              </w:rPr>
            </w:pPr>
            <w:r>
              <w:rPr>
                <w:rFonts w:ascii="Times New Roman" w:hAnsi="Times New Roman"/>
              </w:rPr>
              <w:t>18 150</w:t>
            </w:r>
          </w:p>
        </w:tc>
        <w:tc>
          <w:tcPr>
            <w:tcW w:w="4253" w:type="dxa"/>
            <w:vMerge/>
            <w:tcBorders>
              <w:left w:val="single" w:sz="8" w:space="0" w:color="000000"/>
              <w:right w:val="single" w:sz="8" w:space="0" w:color="000000"/>
            </w:tcBorders>
            <w:shd w:val="clear" w:color="auto" w:fill="auto"/>
            <w:tcMar>
              <w:top w:w="5" w:type="dxa"/>
              <w:left w:w="5" w:type="dxa"/>
              <w:bottom w:w="0" w:type="dxa"/>
              <w:right w:w="5" w:type="dxa"/>
            </w:tcMar>
            <w:vAlign w:val="center"/>
          </w:tcPr>
          <w:p w14:paraId="3EFBBBD5" w14:textId="6226FAB9" w:rsidR="00EB4AA9" w:rsidRPr="00EB4AA9" w:rsidRDefault="00EB4AA9" w:rsidP="00571C80">
            <w:pPr>
              <w:spacing w:after="0"/>
              <w:jc w:val="center"/>
              <w:rPr>
                <w:rFonts w:ascii="Times New Roman" w:hAnsi="Times New Roman" w:cs="Times New Roman"/>
                <w:b/>
                <w:bCs/>
                <w:sz w:val="20"/>
                <w:szCs w:val="20"/>
              </w:rPr>
            </w:pPr>
          </w:p>
        </w:tc>
      </w:tr>
      <w:tr w:rsidR="00EB4AA9" w:rsidRPr="00820259" w14:paraId="21DA54B9" w14:textId="77777777" w:rsidTr="00132344">
        <w:trPr>
          <w:trHeight w:val="413"/>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EDC09A2" w14:textId="77777777" w:rsidR="00EB4AA9" w:rsidRPr="00820259" w:rsidRDefault="00EB4AA9" w:rsidP="00571C80">
            <w:pPr>
              <w:spacing w:after="0"/>
              <w:rPr>
                <w:rFonts w:ascii="Times New Roman" w:eastAsia="Times New Roman" w:hAnsi="Times New Roman" w:cs="Times New Roman"/>
                <w:color w:val="000000" w:themeColor="text1"/>
                <w:sz w:val="20"/>
                <w:szCs w:val="20"/>
              </w:rPr>
            </w:pPr>
            <w:r w:rsidRPr="00820259">
              <w:rPr>
                <w:rFonts w:ascii="Times New Roman" w:eastAsia="Times New Roman" w:hAnsi="Times New Roman" w:cs="Times New Roman"/>
                <w:color w:val="000000" w:themeColor="text1"/>
                <w:sz w:val="20"/>
                <w:szCs w:val="20"/>
              </w:rPr>
              <w:t>11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A6A8AB4" w14:textId="77777777" w:rsidR="00EB4AA9" w:rsidRPr="00820259" w:rsidRDefault="00EB4AA9" w:rsidP="00571C8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SALDUS</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06447B5" w14:textId="77777777" w:rsidR="00EB4AA9" w:rsidRPr="00820259" w:rsidRDefault="00EB4AA9" w:rsidP="00571C80">
            <w:pPr>
              <w:spacing w:after="0"/>
              <w:jc w:val="center"/>
              <w:rPr>
                <w:rFonts w:ascii="Times New Roman" w:eastAsia="Times New Roman" w:hAnsi="Times New Roman" w:cs="Times New Roman"/>
                <w:color w:val="000000" w:themeColor="text1"/>
                <w:sz w:val="20"/>
                <w:szCs w:val="20"/>
              </w:rPr>
            </w:pPr>
            <w:r w:rsidRPr="00820259">
              <w:rPr>
                <w:rFonts w:ascii="Times New Roman" w:hAnsi="Times New Roman" w:cs="Times New Roman"/>
                <w:sz w:val="20"/>
                <w:szCs w:val="20"/>
              </w:rPr>
              <w:t>176 700</w:t>
            </w:r>
          </w:p>
        </w:tc>
        <w:tc>
          <w:tcPr>
            <w:tcW w:w="1559" w:type="dxa"/>
            <w:tcBorders>
              <w:top w:val="single" w:sz="8" w:space="0" w:color="000000"/>
              <w:left w:val="single" w:sz="8" w:space="0" w:color="000000"/>
              <w:bottom w:val="single" w:sz="8" w:space="0" w:color="000000"/>
              <w:right w:val="single" w:sz="8" w:space="0" w:color="000000"/>
            </w:tcBorders>
            <w:vAlign w:val="center"/>
          </w:tcPr>
          <w:p w14:paraId="221FAE1E" w14:textId="6E61948C" w:rsidR="00EB4AA9" w:rsidRPr="00820259" w:rsidRDefault="00365AC8" w:rsidP="00571C80">
            <w:pPr>
              <w:spacing w:after="0"/>
              <w:jc w:val="center"/>
              <w:rPr>
                <w:rFonts w:ascii="Times New Roman" w:hAnsi="Times New Roman" w:cs="Times New Roman"/>
                <w:sz w:val="20"/>
                <w:szCs w:val="20"/>
              </w:rPr>
            </w:pPr>
            <w:r>
              <w:rPr>
                <w:rFonts w:ascii="Times New Roman" w:hAnsi="Times New Roman"/>
              </w:rPr>
              <w:t>18 150</w:t>
            </w:r>
          </w:p>
        </w:tc>
        <w:tc>
          <w:tcPr>
            <w:tcW w:w="4253" w:type="dxa"/>
            <w:vMerge/>
            <w:tcBorders>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346773B1" w14:textId="044CBF31" w:rsidR="00EB4AA9" w:rsidRPr="00EB4AA9" w:rsidRDefault="00EB4AA9" w:rsidP="00571C80">
            <w:pPr>
              <w:spacing w:after="0"/>
              <w:jc w:val="center"/>
              <w:rPr>
                <w:rFonts w:ascii="Times New Roman" w:hAnsi="Times New Roman" w:cs="Times New Roman"/>
                <w:b/>
                <w:bCs/>
                <w:sz w:val="20"/>
                <w:szCs w:val="20"/>
              </w:rPr>
            </w:pPr>
          </w:p>
        </w:tc>
      </w:tr>
      <w:tr w:rsidR="00EE0AE3" w:rsidRPr="00820259" w14:paraId="7EFD5B2D" w14:textId="77777777" w:rsidTr="00132344">
        <w:trPr>
          <w:trHeight w:val="413"/>
        </w:trPr>
        <w:tc>
          <w:tcPr>
            <w:tcW w:w="2977"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4FF11399" w14:textId="02871AE1" w:rsidR="00EE0AE3" w:rsidRDefault="00EE0AE3" w:rsidP="00571C80">
            <w:pPr>
              <w:spacing w:after="0"/>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KOPĀ PROJEKTĒŠANAS, BŪVNIECĪBAS UN SAISTĪTO PAKALPOJUMU IZMAKSAS</w:t>
            </w:r>
          </w:p>
        </w:tc>
        <w:tc>
          <w:tcPr>
            <w:tcW w:w="141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35707A54" w14:textId="77777777" w:rsidR="00EE0AE3" w:rsidRPr="009155CE" w:rsidRDefault="00EE0AE3" w:rsidP="00571C80">
            <w:pPr>
              <w:spacing w:after="0"/>
              <w:jc w:val="center"/>
              <w:rPr>
                <w:rFonts w:ascii="Times New Roman" w:hAnsi="Times New Roman" w:cs="Times New Roman"/>
                <w:sz w:val="20"/>
                <w:szCs w:val="20"/>
              </w:rPr>
            </w:pPr>
            <w:r w:rsidRPr="009155CE">
              <w:rPr>
                <w:rFonts w:ascii="Times New Roman" w:hAnsi="Times New Roman" w:cs="Times New Roman"/>
                <w:b/>
                <w:bCs/>
                <w:sz w:val="20"/>
                <w:szCs w:val="20"/>
              </w:rPr>
              <w:t>950 879</w:t>
            </w:r>
          </w:p>
        </w:tc>
        <w:tc>
          <w:tcPr>
            <w:tcW w:w="1559"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3711A595" w14:textId="67949370" w:rsidR="00EE0AE3" w:rsidRPr="00365AC8" w:rsidRDefault="00365AC8" w:rsidP="00571C80">
            <w:pPr>
              <w:spacing w:after="0"/>
              <w:jc w:val="center"/>
              <w:rPr>
                <w:rFonts w:ascii="Times New Roman" w:eastAsia="Times New Roman" w:hAnsi="Times New Roman" w:cs="Times New Roman"/>
                <w:b/>
                <w:bCs/>
                <w:sz w:val="20"/>
                <w:szCs w:val="20"/>
              </w:rPr>
            </w:pPr>
            <w:r w:rsidRPr="00365AC8">
              <w:rPr>
                <w:rFonts w:ascii="Times New Roman" w:eastAsia="Times New Roman" w:hAnsi="Times New Roman" w:cs="Times New Roman"/>
                <w:b/>
                <w:bCs/>
                <w:sz w:val="20"/>
                <w:szCs w:val="20"/>
              </w:rPr>
              <w:t>72 600</w:t>
            </w:r>
          </w:p>
        </w:tc>
        <w:tc>
          <w:tcPr>
            <w:tcW w:w="4253"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3B0A2064" w14:textId="5EC24FF2" w:rsidR="00EE0AE3" w:rsidRPr="00EB4AA9" w:rsidRDefault="00EE0AE3" w:rsidP="00571C80">
            <w:pPr>
              <w:spacing w:after="0"/>
              <w:jc w:val="center"/>
              <w:rPr>
                <w:rFonts w:ascii="Times New Roman" w:hAnsi="Times New Roman" w:cs="Times New Roman"/>
                <w:b/>
                <w:bCs/>
                <w:sz w:val="20"/>
                <w:szCs w:val="20"/>
              </w:rPr>
            </w:pPr>
          </w:p>
        </w:tc>
      </w:tr>
      <w:tr w:rsidR="00EE0AE3" w:rsidRPr="00820259" w14:paraId="2DB4A3F0" w14:textId="77777777" w:rsidTr="00132344">
        <w:trPr>
          <w:trHeight w:val="413"/>
        </w:trPr>
        <w:tc>
          <w:tcPr>
            <w:tcW w:w="2977"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589FB7D2" w14:textId="3A02224E" w:rsidR="00EE0AE3" w:rsidRDefault="00EE0AE3" w:rsidP="00571C80">
            <w:pPr>
              <w:spacing w:after="0"/>
              <w:rPr>
                <w:rFonts w:ascii="Times New Roman" w:eastAsia="Times New Roman" w:hAnsi="Times New Roman" w:cs="Times New Roman"/>
                <w:b/>
                <w:bCs/>
                <w:color w:val="000000" w:themeColor="text1"/>
                <w:sz w:val="20"/>
                <w:szCs w:val="20"/>
              </w:rPr>
            </w:pPr>
            <w:r w:rsidRPr="005D0764">
              <w:rPr>
                <w:rFonts w:ascii="Times New Roman" w:eastAsia="Times New Roman" w:hAnsi="Times New Roman" w:cs="Times New Roman"/>
                <w:b/>
                <w:bCs/>
                <w:sz w:val="20"/>
                <w:szCs w:val="20"/>
              </w:rPr>
              <w:t>PROJEKTA ĪSTENOŠANAS UN ADMINISTRĒŠANAS IZMAKSAS</w:t>
            </w:r>
          </w:p>
        </w:tc>
        <w:tc>
          <w:tcPr>
            <w:tcW w:w="141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177FF529" w14:textId="77777777" w:rsidR="00EE0AE3" w:rsidRPr="009155CE" w:rsidRDefault="00EE0AE3" w:rsidP="00571C80">
            <w:pPr>
              <w:spacing w:after="0"/>
              <w:jc w:val="center"/>
              <w:rPr>
                <w:rFonts w:ascii="Times New Roman" w:hAnsi="Times New Roman" w:cs="Times New Roman"/>
                <w:b/>
                <w:bCs/>
                <w:sz w:val="20"/>
                <w:szCs w:val="20"/>
              </w:rPr>
            </w:pPr>
            <w:r w:rsidRPr="009155CE">
              <w:rPr>
                <w:rFonts w:ascii="Times New Roman" w:hAnsi="Times New Roman" w:cs="Times New Roman"/>
                <w:b/>
                <w:bCs/>
                <w:sz w:val="20"/>
                <w:szCs w:val="20"/>
              </w:rPr>
              <w:t>74 654</w:t>
            </w:r>
          </w:p>
        </w:tc>
        <w:tc>
          <w:tcPr>
            <w:tcW w:w="1559"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22ECF672" w14:textId="6348C405" w:rsidR="00EE0AE3" w:rsidRPr="00365AC8" w:rsidRDefault="00EB4AA9" w:rsidP="00571C80">
            <w:pPr>
              <w:spacing w:after="0"/>
              <w:jc w:val="center"/>
              <w:rPr>
                <w:rFonts w:ascii="Times New Roman" w:eastAsia="Times New Roman" w:hAnsi="Times New Roman" w:cs="Times New Roman"/>
                <w:b/>
                <w:bCs/>
                <w:sz w:val="20"/>
                <w:szCs w:val="20"/>
              </w:rPr>
            </w:pPr>
            <w:r w:rsidRPr="00365AC8">
              <w:rPr>
                <w:rFonts w:ascii="Times New Roman" w:eastAsia="Times New Roman" w:hAnsi="Times New Roman" w:cs="Times New Roman"/>
                <w:b/>
                <w:bCs/>
                <w:sz w:val="20"/>
                <w:szCs w:val="20"/>
              </w:rPr>
              <w:t>36 531</w:t>
            </w:r>
          </w:p>
        </w:tc>
        <w:tc>
          <w:tcPr>
            <w:tcW w:w="4253"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77B74801" w14:textId="2D5EF75A" w:rsidR="00EE0AE3" w:rsidRPr="009155CE" w:rsidRDefault="00EB4AA9" w:rsidP="00365AC8">
            <w:pPr>
              <w:spacing w:after="0"/>
              <w:jc w:val="center"/>
              <w:rPr>
                <w:rFonts w:ascii="Times New Roman" w:hAnsi="Times New Roman" w:cs="Times New Roman"/>
                <w:b/>
                <w:bCs/>
                <w:sz w:val="20"/>
                <w:szCs w:val="20"/>
              </w:rPr>
            </w:pPr>
            <w:r w:rsidRPr="00EB4AA9">
              <w:rPr>
                <w:rFonts w:ascii="Times New Roman" w:hAnsi="Times New Roman" w:cs="Times New Roman"/>
                <w:b/>
                <w:bCs/>
                <w:sz w:val="20"/>
                <w:szCs w:val="20"/>
              </w:rPr>
              <w:t>Projekta īstenošanā un administrēšanā iesaistīto nodarbināto atlīdzība</w:t>
            </w:r>
            <w:r w:rsidR="00365AC8">
              <w:rPr>
                <w:rFonts w:ascii="Times New Roman" w:hAnsi="Times New Roman" w:cs="Times New Roman"/>
                <w:b/>
                <w:bCs/>
                <w:sz w:val="20"/>
                <w:szCs w:val="20"/>
              </w:rPr>
              <w:t xml:space="preserve"> (2-4 mēn)</w:t>
            </w:r>
            <w:r w:rsidRPr="00EB4AA9">
              <w:rPr>
                <w:rFonts w:ascii="Times New Roman" w:hAnsi="Times New Roman" w:cs="Times New Roman"/>
                <w:b/>
                <w:bCs/>
                <w:sz w:val="20"/>
                <w:szCs w:val="20"/>
              </w:rPr>
              <w:t>/prognoze līdz 2025. gada septembrim (ieskaitot) (detalizētāk skatīt 2.pielikumā).</w:t>
            </w:r>
          </w:p>
        </w:tc>
      </w:tr>
      <w:tr w:rsidR="00EE0AE3" w:rsidRPr="00820259" w14:paraId="59A3BDE0" w14:textId="77777777" w:rsidTr="00132344">
        <w:trPr>
          <w:trHeight w:val="413"/>
        </w:trPr>
        <w:tc>
          <w:tcPr>
            <w:tcW w:w="2977"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0601EABC" w14:textId="7EEADA48" w:rsidR="00EE0AE3" w:rsidRDefault="00EE0AE3" w:rsidP="00571C80">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 xml:space="preserve">KOPĀ </w:t>
            </w:r>
          </w:p>
        </w:tc>
        <w:tc>
          <w:tcPr>
            <w:tcW w:w="141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40074A1F" w14:textId="77777777" w:rsidR="00EE0AE3" w:rsidRPr="009155CE" w:rsidRDefault="00EE0AE3" w:rsidP="00571C80">
            <w:pPr>
              <w:spacing w:after="0"/>
              <w:jc w:val="center"/>
              <w:rPr>
                <w:rFonts w:ascii="Times New Roman" w:eastAsia="Times New Roman" w:hAnsi="Times New Roman" w:cs="Times New Roman"/>
                <w:b/>
                <w:bCs/>
                <w:color w:val="FF0000"/>
                <w:sz w:val="20"/>
                <w:szCs w:val="20"/>
              </w:rPr>
            </w:pPr>
            <w:r w:rsidRPr="009155CE">
              <w:rPr>
                <w:rFonts w:ascii="Times New Roman" w:eastAsia="Times New Roman" w:hAnsi="Times New Roman" w:cs="Times New Roman"/>
                <w:b/>
                <w:bCs/>
                <w:sz w:val="20"/>
                <w:szCs w:val="20"/>
              </w:rPr>
              <w:t>1 025 533</w:t>
            </w:r>
          </w:p>
        </w:tc>
        <w:tc>
          <w:tcPr>
            <w:tcW w:w="1559"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72B35C74" w14:textId="0231BC8F" w:rsidR="00EE0AE3" w:rsidRPr="00365AC8" w:rsidRDefault="00D3708A" w:rsidP="00571C80">
            <w:pPr>
              <w:spacing w:after="0"/>
              <w:jc w:val="center"/>
              <w:rPr>
                <w:rFonts w:ascii="Times New Roman" w:eastAsia="Times New Roman" w:hAnsi="Times New Roman" w:cs="Times New Roman"/>
                <w:b/>
                <w:bCs/>
                <w:sz w:val="20"/>
                <w:szCs w:val="20"/>
              </w:rPr>
            </w:pPr>
            <w:r w:rsidRPr="00D3708A">
              <w:rPr>
                <w:rFonts w:ascii="Times New Roman" w:eastAsia="Times New Roman" w:hAnsi="Times New Roman" w:cs="Times New Roman"/>
                <w:b/>
                <w:bCs/>
                <w:sz w:val="20"/>
                <w:szCs w:val="20"/>
              </w:rPr>
              <w:t>109 131</w:t>
            </w:r>
          </w:p>
        </w:tc>
        <w:tc>
          <w:tcPr>
            <w:tcW w:w="4253"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5" w:type="dxa"/>
              <w:left w:w="5" w:type="dxa"/>
              <w:bottom w:w="0" w:type="dxa"/>
              <w:right w:w="5" w:type="dxa"/>
            </w:tcMar>
            <w:vAlign w:val="center"/>
          </w:tcPr>
          <w:p w14:paraId="65EEBC22" w14:textId="4235AFEC" w:rsidR="00EE0AE3" w:rsidRPr="004D2B02" w:rsidRDefault="00700B1E" w:rsidP="00571C80">
            <w:pPr>
              <w:spacing w:after="0"/>
              <w:jc w:val="center"/>
              <w:rPr>
                <w:rFonts w:ascii="Times New Roman" w:hAnsi="Times New Roman" w:cs="Times New Roman"/>
                <w:b/>
                <w:bCs/>
                <w:color w:val="FF0000"/>
                <w:sz w:val="20"/>
                <w:szCs w:val="20"/>
              </w:rPr>
            </w:pPr>
            <w:r w:rsidRPr="00700B1E">
              <w:rPr>
                <w:rFonts w:ascii="Times New Roman" w:hAnsi="Times New Roman" w:cs="Times New Roman"/>
                <w:b/>
                <w:bCs/>
                <w:sz w:val="20"/>
                <w:szCs w:val="20"/>
              </w:rPr>
              <w:t>x</w:t>
            </w:r>
          </w:p>
        </w:tc>
      </w:tr>
    </w:tbl>
    <w:p w14:paraId="3B4AD1B5" w14:textId="77777777" w:rsidR="00E346D4" w:rsidRPr="00E346D4" w:rsidRDefault="00E346D4" w:rsidP="00E346D4">
      <w:pPr>
        <w:ind w:firstLine="340"/>
        <w:jc w:val="both"/>
        <w:rPr>
          <w:rFonts w:ascii="Times New Roman" w:eastAsia="Times New Roman" w:hAnsi="Times New Roman" w:cs="Times New Roman"/>
          <w:sz w:val="28"/>
          <w:szCs w:val="28"/>
          <w:lang w:eastAsia="lv-LV"/>
        </w:rPr>
      </w:pPr>
    </w:p>
    <w:p w14:paraId="5FE9864D" w14:textId="184CCD0C" w:rsidR="0050307A" w:rsidRDefault="0050307A" w:rsidP="0050307A">
      <w:pPr>
        <w:ind w:firstLine="340"/>
        <w:jc w:val="both"/>
        <w:rPr>
          <w:rFonts w:ascii="Times New Roman" w:hAnsi="Times New Roman" w:cs="Times New Roman"/>
          <w:bCs/>
          <w:sz w:val="28"/>
          <w:szCs w:val="28"/>
        </w:rPr>
      </w:pPr>
      <w:r>
        <w:rPr>
          <w:rFonts w:ascii="Times New Roman" w:hAnsi="Times New Roman" w:cs="Times New Roman"/>
          <w:bCs/>
          <w:sz w:val="28"/>
          <w:szCs w:val="28"/>
        </w:rPr>
        <w:t xml:space="preserve">Savukārt, ievērojot to, ka iepirkuma procedūras </w:t>
      </w:r>
      <w:r w:rsidR="009402EA">
        <w:rPr>
          <w:rFonts w:ascii="Times New Roman" w:hAnsi="Times New Roman" w:cs="Times New Roman"/>
          <w:bCs/>
          <w:sz w:val="28"/>
          <w:szCs w:val="28"/>
        </w:rPr>
        <w:t>katastrofu pārvaldības centru projektēšanai un būvniecībai Rēzeknē, Krāslavā un Balvos</w:t>
      </w:r>
      <w:r>
        <w:rPr>
          <w:rFonts w:ascii="Times New Roman" w:hAnsi="Times New Roman" w:cs="Times New Roman"/>
          <w:bCs/>
          <w:sz w:val="28"/>
          <w:szCs w:val="28"/>
        </w:rPr>
        <w:t xml:space="preserve"> nav noslēguš</w:t>
      </w:r>
      <w:r w:rsidR="004C1BC9">
        <w:rPr>
          <w:rFonts w:ascii="Times New Roman" w:hAnsi="Times New Roman" w:cs="Times New Roman"/>
          <w:bCs/>
          <w:sz w:val="28"/>
          <w:szCs w:val="28"/>
        </w:rPr>
        <w:t>ā</w:t>
      </w:r>
      <w:r>
        <w:rPr>
          <w:rFonts w:ascii="Times New Roman" w:hAnsi="Times New Roman" w:cs="Times New Roman"/>
          <w:bCs/>
          <w:sz w:val="28"/>
          <w:szCs w:val="28"/>
        </w:rPr>
        <w:t>s</w:t>
      </w:r>
      <w:r w:rsidR="009402EA">
        <w:rPr>
          <w:rFonts w:ascii="Times New Roman" w:hAnsi="Times New Roman" w:cs="Times New Roman"/>
          <w:bCs/>
          <w:sz w:val="28"/>
          <w:szCs w:val="28"/>
        </w:rPr>
        <w:t>, pēc attiecīgo iepirkumu procedūru pabeigšanas</w:t>
      </w:r>
      <w:r>
        <w:rPr>
          <w:rFonts w:ascii="Times New Roman" w:hAnsi="Times New Roman" w:cs="Times New Roman"/>
          <w:bCs/>
          <w:sz w:val="28"/>
          <w:szCs w:val="28"/>
        </w:rPr>
        <w:t xml:space="preserve"> ir plānots</w:t>
      </w:r>
      <w:r w:rsidR="009402EA">
        <w:rPr>
          <w:rFonts w:ascii="Times New Roman" w:hAnsi="Times New Roman" w:cs="Times New Roman"/>
          <w:bCs/>
          <w:sz w:val="28"/>
          <w:szCs w:val="28"/>
        </w:rPr>
        <w:t xml:space="preserve"> sagatavot un normatīvajos aktos noteiktajā kārtībā </w:t>
      </w:r>
      <w:r w:rsidR="009402EA">
        <w:rPr>
          <w:rFonts w:ascii="Times New Roman" w:eastAsia="Times New Roman" w:hAnsi="Times New Roman" w:cs="Times New Roman"/>
          <w:sz w:val="28"/>
          <w:szCs w:val="28"/>
          <w:lang w:eastAsia="lv-LV"/>
        </w:rPr>
        <w:t>virz</w:t>
      </w:r>
      <w:r>
        <w:rPr>
          <w:rFonts w:ascii="Times New Roman" w:eastAsia="Times New Roman" w:hAnsi="Times New Roman" w:cs="Times New Roman"/>
          <w:sz w:val="28"/>
          <w:szCs w:val="28"/>
          <w:lang w:eastAsia="lv-LV"/>
        </w:rPr>
        <w:t>ī</w:t>
      </w:r>
      <w:r w:rsidR="009402EA">
        <w:rPr>
          <w:rFonts w:ascii="Times New Roman" w:eastAsia="Times New Roman" w:hAnsi="Times New Roman" w:cs="Times New Roman"/>
          <w:sz w:val="28"/>
          <w:szCs w:val="28"/>
          <w:lang w:eastAsia="lv-LV"/>
        </w:rPr>
        <w:t>t</w:t>
      </w:r>
      <w:r w:rsidR="009402EA" w:rsidRPr="00AC2DB1">
        <w:rPr>
          <w:rFonts w:ascii="Times New Roman" w:hAnsi="Times New Roman" w:cs="Times New Roman"/>
          <w:bCs/>
          <w:sz w:val="28"/>
          <w:szCs w:val="28"/>
        </w:rPr>
        <w:t xml:space="preserve"> izskatīšanai Ministru kabinetā rīkojum</w:t>
      </w:r>
      <w:r w:rsidR="009402EA">
        <w:rPr>
          <w:rFonts w:ascii="Times New Roman" w:hAnsi="Times New Roman" w:cs="Times New Roman"/>
          <w:bCs/>
          <w:sz w:val="28"/>
          <w:szCs w:val="28"/>
        </w:rPr>
        <w:t>a (-</w:t>
      </w:r>
      <w:r w:rsidR="009402EA" w:rsidRPr="00AC2DB1">
        <w:rPr>
          <w:rFonts w:ascii="Times New Roman" w:hAnsi="Times New Roman" w:cs="Times New Roman"/>
          <w:bCs/>
          <w:sz w:val="28"/>
          <w:szCs w:val="28"/>
        </w:rPr>
        <w:t>u</w:t>
      </w:r>
      <w:r w:rsidR="009402EA">
        <w:rPr>
          <w:rFonts w:ascii="Times New Roman" w:hAnsi="Times New Roman" w:cs="Times New Roman"/>
          <w:bCs/>
          <w:sz w:val="28"/>
          <w:szCs w:val="28"/>
        </w:rPr>
        <w:t>)</w:t>
      </w:r>
      <w:r w:rsidR="009402EA" w:rsidRPr="00AC2DB1">
        <w:rPr>
          <w:rFonts w:ascii="Times New Roman" w:hAnsi="Times New Roman" w:cs="Times New Roman"/>
          <w:bCs/>
          <w:sz w:val="28"/>
          <w:szCs w:val="28"/>
        </w:rPr>
        <w:t xml:space="preserve"> projektu</w:t>
      </w:r>
      <w:r w:rsidR="009402EA">
        <w:rPr>
          <w:rFonts w:ascii="Times New Roman" w:hAnsi="Times New Roman" w:cs="Times New Roman"/>
          <w:bCs/>
          <w:sz w:val="28"/>
          <w:szCs w:val="28"/>
        </w:rPr>
        <w:t xml:space="preserve"> (-</w:t>
      </w:r>
      <w:r w:rsidR="009402EA" w:rsidRPr="00AC2DB1">
        <w:rPr>
          <w:rFonts w:ascii="Times New Roman" w:hAnsi="Times New Roman" w:cs="Times New Roman"/>
          <w:bCs/>
          <w:sz w:val="28"/>
          <w:szCs w:val="28"/>
        </w:rPr>
        <w:t>s</w:t>
      </w:r>
      <w:r w:rsidR="009402EA">
        <w:rPr>
          <w:rFonts w:ascii="Times New Roman" w:hAnsi="Times New Roman" w:cs="Times New Roman"/>
          <w:bCs/>
          <w:sz w:val="28"/>
          <w:szCs w:val="28"/>
        </w:rPr>
        <w:t>)</w:t>
      </w:r>
      <w:r w:rsidR="009402EA" w:rsidRPr="00AC2DB1">
        <w:rPr>
          <w:rFonts w:ascii="Times New Roman" w:hAnsi="Times New Roman" w:cs="Times New Roman"/>
          <w:bCs/>
          <w:sz w:val="28"/>
          <w:szCs w:val="28"/>
        </w:rPr>
        <w:t xml:space="preserve"> par finansējuma (apropriācijas) pārdali no budžeta resora "74. Gadskārtējā valsts budžeta izpildes procesā pārdalāmais finansējums” programmas 18.00.00 "Finansējums valsts drošības stiprināšanas pasākumiem" ar valsts drošību saistītu pasākumu īstenošanai, paredzot saistību uzņemšanos konkrēto katastrofu pārvaldības centru projektēšanai un būvniecībai</w:t>
      </w:r>
      <w:r w:rsidR="009402EA">
        <w:rPr>
          <w:rFonts w:ascii="Times New Roman" w:hAnsi="Times New Roman" w:cs="Times New Roman"/>
          <w:bCs/>
          <w:sz w:val="28"/>
          <w:szCs w:val="28"/>
        </w:rPr>
        <w:t xml:space="preserve"> atbilstoši attiecīgo iepirkuma procedūru rezultātam</w:t>
      </w:r>
      <w:r>
        <w:rPr>
          <w:rFonts w:ascii="Times New Roman" w:hAnsi="Times New Roman" w:cs="Times New Roman"/>
          <w:bCs/>
          <w:sz w:val="28"/>
          <w:szCs w:val="28"/>
        </w:rPr>
        <w:t xml:space="preserve"> atbilstoši Ministru kabineta </w:t>
      </w:r>
      <w:r>
        <w:rPr>
          <w:rFonts w:ascii="Times New Roman" w:eastAsia="Times New Roman" w:hAnsi="Times New Roman" w:cs="Times New Roman"/>
          <w:sz w:val="28"/>
          <w:szCs w:val="28"/>
          <w:lang w:eastAsia="lv-LV"/>
        </w:rPr>
        <w:t xml:space="preserve">2025. gada 18. februāra sēdē lemtajam </w:t>
      </w:r>
      <w:r w:rsidRPr="00F2114F">
        <w:rPr>
          <w:rFonts w:ascii="Times New Roman" w:eastAsia="Times New Roman" w:hAnsi="Times New Roman" w:cs="Times New Roman"/>
          <w:sz w:val="28"/>
          <w:szCs w:val="28"/>
          <w:lang w:eastAsia="lv-LV"/>
        </w:rPr>
        <w:t>(prot. Nr.</w:t>
      </w:r>
      <w:r>
        <w:rPr>
          <w:rFonts w:ascii="Times New Roman" w:eastAsia="Times New Roman" w:hAnsi="Times New Roman" w:cs="Times New Roman"/>
          <w:sz w:val="28"/>
          <w:szCs w:val="28"/>
          <w:lang w:eastAsia="lv-LV"/>
        </w:rPr>
        <w:t>7</w:t>
      </w:r>
      <w:r w:rsidRPr="00F2114F">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37</w:t>
      </w:r>
      <w:r w:rsidRPr="00F2114F">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4. punkts</w:t>
      </w:r>
      <w:r w:rsidRPr="00F2114F">
        <w:rPr>
          <w:rFonts w:ascii="Times New Roman" w:eastAsia="Times New Roman" w:hAnsi="Times New Roman" w:cs="Times New Roman"/>
          <w:sz w:val="28"/>
          <w:szCs w:val="28"/>
          <w:lang w:eastAsia="lv-LV"/>
        </w:rPr>
        <w:t>)</w:t>
      </w:r>
      <w:r w:rsidR="00D3708A">
        <w:rPr>
          <w:rFonts w:ascii="Times New Roman" w:eastAsia="Times New Roman" w:hAnsi="Times New Roman" w:cs="Times New Roman"/>
          <w:sz w:val="28"/>
          <w:szCs w:val="28"/>
          <w:lang w:eastAsia="lv-LV"/>
        </w:rPr>
        <w:t xml:space="preserve"> (detalizētāk skatīt 3.pielikumā)</w:t>
      </w:r>
      <w:r>
        <w:rPr>
          <w:rFonts w:ascii="Times New Roman" w:hAnsi="Times New Roman" w:cs="Times New Roman"/>
          <w:bCs/>
          <w:sz w:val="28"/>
          <w:szCs w:val="28"/>
        </w:rPr>
        <w:t>.</w:t>
      </w:r>
    </w:p>
    <w:p w14:paraId="3D506E67" w14:textId="45FCC0BF" w:rsidR="00EB4AA9" w:rsidRDefault="00EB4AA9" w:rsidP="0050307A">
      <w:pPr>
        <w:ind w:firstLine="340"/>
        <w:jc w:val="both"/>
        <w:rPr>
          <w:rFonts w:ascii="Times New Roman" w:hAnsi="Times New Roman" w:cs="Times New Roman"/>
          <w:bCs/>
          <w:sz w:val="28"/>
          <w:szCs w:val="28"/>
        </w:rPr>
      </w:pPr>
      <w:r>
        <w:rPr>
          <w:rFonts w:ascii="Times New Roman" w:hAnsi="Times New Roman" w:cs="Times New Roman"/>
          <w:bCs/>
          <w:sz w:val="28"/>
          <w:szCs w:val="28"/>
        </w:rPr>
        <w:t>Pārskats par Pasākuma īstenošanai piešķirtajiem un pārdalītajiem līdzekļiem ir pievienots informatīvā ziņojuma pielikumā (3. pielikums).</w:t>
      </w:r>
    </w:p>
    <w:p w14:paraId="332F5A79" w14:textId="6142E972" w:rsidR="009402EA" w:rsidRDefault="009402EA" w:rsidP="0050307A">
      <w:pPr>
        <w:ind w:firstLine="340"/>
        <w:jc w:val="both"/>
        <w:rPr>
          <w:rFonts w:ascii="Times New Roman" w:hAnsi="Times New Roman" w:cs="Times New Roman"/>
          <w:bCs/>
          <w:sz w:val="28"/>
          <w:szCs w:val="28"/>
        </w:rPr>
      </w:pPr>
    </w:p>
    <w:p w14:paraId="05E5B612" w14:textId="633CED4F" w:rsidR="00BF5E8F" w:rsidRPr="009C08F0" w:rsidRDefault="009402EA" w:rsidP="00490EB3">
      <w:pPr>
        <w:pStyle w:val="ListParagraph"/>
        <w:numPr>
          <w:ilvl w:val="0"/>
          <w:numId w:val="4"/>
        </w:numPr>
        <w:spacing w:after="0"/>
        <w:jc w:val="center"/>
        <w:rPr>
          <w:rFonts w:ascii="Times New Roman" w:hAnsi="Times New Roman" w:cs="Times New Roman"/>
          <w:b/>
          <w:sz w:val="28"/>
          <w:szCs w:val="28"/>
        </w:rPr>
      </w:pPr>
      <w:r>
        <w:rPr>
          <w:rFonts w:ascii="Times New Roman" w:hAnsi="Times New Roman" w:cs="Times New Roman"/>
          <w:bCs/>
          <w:sz w:val="28"/>
          <w:szCs w:val="28"/>
        </w:rPr>
        <w:tab/>
      </w:r>
      <w:r w:rsidR="00BF5E8F" w:rsidRPr="00EB6642">
        <w:rPr>
          <w:rFonts w:ascii="Times New Roman" w:hAnsi="Times New Roman" w:cs="Times New Roman"/>
          <w:b/>
          <w:bCs/>
          <w:sz w:val="28"/>
          <w:szCs w:val="28"/>
        </w:rPr>
        <w:t>PRIEKŠLIKUMI TURPMĀKAI RĪCĪBAI</w:t>
      </w:r>
    </w:p>
    <w:p w14:paraId="54C92F29" w14:textId="201EB4A2" w:rsidR="009C08F0" w:rsidRDefault="009C08F0" w:rsidP="009C08F0">
      <w:pPr>
        <w:pStyle w:val="ListParagraph"/>
        <w:spacing w:after="0"/>
        <w:ind w:left="1080"/>
        <w:rPr>
          <w:rFonts w:ascii="Times New Roman" w:hAnsi="Times New Roman" w:cs="Times New Roman"/>
          <w:b/>
          <w:sz w:val="28"/>
          <w:szCs w:val="28"/>
        </w:rPr>
      </w:pPr>
    </w:p>
    <w:p w14:paraId="5E6DBE3C" w14:textId="0C4B3313" w:rsidR="008661F6" w:rsidRDefault="008661F6" w:rsidP="00214028">
      <w:pPr>
        <w:spacing w:after="0"/>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Informatīvajam ziņojumam pievienotais Ministru kabineta sēdes protokollēmuma projekts paredz:</w:t>
      </w:r>
    </w:p>
    <w:p w14:paraId="4DF9976E" w14:textId="77777777" w:rsidR="00214028" w:rsidRPr="00214028" w:rsidRDefault="00214028" w:rsidP="0008181F">
      <w:pPr>
        <w:numPr>
          <w:ilvl w:val="0"/>
          <w:numId w:val="17"/>
        </w:numPr>
        <w:spacing w:after="0"/>
        <w:ind w:firstLine="567"/>
        <w:jc w:val="both"/>
        <w:rPr>
          <w:rFonts w:ascii="Times New Roman" w:eastAsia="Times New Roman" w:hAnsi="Times New Roman" w:cs="Times New Roman"/>
          <w:sz w:val="28"/>
          <w:szCs w:val="28"/>
          <w:lang w:eastAsia="lv-LV"/>
        </w:rPr>
      </w:pPr>
      <w:r w:rsidRPr="00214028">
        <w:rPr>
          <w:rFonts w:ascii="Times New Roman" w:eastAsia="Times New Roman" w:hAnsi="Times New Roman" w:cs="Times New Roman"/>
          <w:sz w:val="28"/>
          <w:szCs w:val="28"/>
          <w:lang w:eastAsia="lv-LV"/>
        </w:rPr>
        <w:t>1. Pieņemt zināšanai Iekšlietu ministrijas sniegto informāciju par katastrofu pārvaldības centru projektēšanai un būvniecībai Ludzā, Jūrmalā (Kauguros), Dobelē un Saldū organizēto iepirkuma procedūru rezultātu.</w:t>
      </w:r>
    </w:p>
    <w:p w14:paraId="7B3333B8" w14:textId="1B3DE182" w:rsidR="00214028" w:rsidRDefault="00214028" w:rsidP="0008181F">
      <w:pPr>
        <w:pStyle w:val="ListParagraph"/>
        <w:numPr>
          <w:ilvl w:val="0"/>
          <w:numId w:val="19"/>
        </w:numPr>
        <w:spacing w:after="0"/>
        <w:ind w:left="0" w:firstLine="56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Atļaut Iekšlietu ministrijai (</w:t>
      </w:r>
      <w:r w:rsidRPr="00A06812">
        <w:rPr>
          <w:rFonts w:ascii="Times New Roman" w:eastAsia="Times New Roman" w:hAnsi="Times New Roman" w:cs="Times New Roman"/>
          <w:sz w:val="28"/>
          <w:szCs w:val="28"/>
          <w:lang w:eastAsia="lv-LV"/>
        </w:rPr>
        <w:t>Nodrošinājuma valsts aģentūrai) uzņemties saistības 2025. – 2027. gadam un noslēgt līgumus protokollēmuma 1. punktā minēto katastrofu pārvaldības centru projektēšanai, būvniecībai un saistīto pakalpojumu segšanai nepārsniedzot 46 124 654</w:t>
      </w:r>
      <w:r w:rsidRPr="00214028">
        <w:rPr>
          <w:rFonts w:ascii="Times New Roman" w:eastAsia="Times New Roman" w:hAnsi="Times New Roman" w:cs="Times New Roman"/>
          <w:i/>
          <w:iCs/>
          <w:sz w:val="28"/>
          <w:szCs w:val="28"/>
          <w:lang w:eastAsia="lv-LV"/>
        </w:rPr>
        <w:t xml:space="preserve"> euro</w:t>
      </w:r>
      <w:r w:rsidRPr="00A06812">
        <w:rPr>
          <w:rFonts w:ascii="Times New Roman" w:eastAsia="Times New Roman" w:hAnsi="Times New Roman" w:cs="Times New Roman"/>
          <w:sz w:val="28"/>
          <w:szCs w:val="28"/>
          <w:lang w:eastAsia="lv-LV"/>
        </w:rPr>
        <w:t>.</w:t>
      </w:r>
    </w:p>
    <w:p w14:paraId="76541519" w14:textId="2694B58C" w:rsidR="00214028" w:rsidRPr="00214028" w:rsidRDefault="00214028" w:rsidP="0008181F">
      <w:pPr>
        <w:ind w:firstLine="567"/>
        <w:jc w:val="both"/>
        <w:rPr>
          <w:rFonts w:ascii="Times New Roman" w:eastAsia="Times New Roman" w:hAnsi="Times New Roman" w:cs="Times New Roman"/>
          <w:sz w:val="28"/>
          <w:szCs w:val="28"/>
          <w:lang w:eastAsia="lv-LV"/>
        </w:rPr>
      </w:pPr>
      <w:r w:rsidRPr="00214028">
        <w:rPr>
          <w:rFonts w:ascii="Times New Roman" w:eastAsia="Times New Roman" w:hAnsi="Times New Roman" w:cs="Times New Roman"/>
          <w:sz w:val="28"/>
          <w:szCs w:val="28"/>
          <w:lang w:eastAsia="lv-LV"/>
        </w:rPr>
        <w:t xml:space="preserve">3. Pieņemt zināšanai, ka </w:t>
      </w:r>
      <w:r>
        <w:rPr>
          <w:rFonts w:ascii="Times New Roman" w:hAnsi="Times New Roman" w:cs="Times New Roman"/>
          <w:bCs/>
          <w:sz w:val="28"/>
          <w:szCs w:val="28"/>
        </w:rPr>
        <w:t>ERAF 2.1.3.3. pasākuma ietvaros</w:t>
      </w:r>
      <w:r w:rsidRPr="00214028">
        <w:rPr>
          <w:rFonts w:ascii="Times New Roman" w:eastAsia="Times New Roman" w:hAnsi="Times New Roman" w:cs="Times New Roman"/>
          <w:sz w:val="28"/>
          <w:szCs w:val="28"/>
          <w:lang w:eastAsia="lv-LV"/>
        </w:rPr>
        <w:t xml:space="preserve"> būvējamo katastrofu pārvaldības centru projektēšanai, būvniecībai un saistīto izmaksu segšanai:</w:t>
      </w:r>
    </w:p>
    <w:p w14:paraId="12BA58A5" w14:textId="77777777" w:rsidR="00214028" w:rsidRPr="00214028" w:rsidRDefault="00214028" w:rsidP="0008181F">
      <w:pPr>
        <w:spacing w:after="0"/>
        <w:ind w:firstLine="567"/>
        <w:jc w:val="both"/>
        <w:rPr>
          <w:rFonts w:ascii="Times New Roman" w:eastAsia="Times New Roman" w:hAnsi="Times New Roman" w:cs="Times New Roman"/>
          <w:sz w:val="28"/>
          <w:szCs w:val="28"/>
          <w:lang w:eastAsia="lv-LV"/>
        </w:rPr>
      </w:pPr>
      <w:bookmarkStart w:id="2" w:name="_Hlk196222573"/>
      <w:r w:rsidRPr="00214028">
        <w:rPr>
          <w:rFonts w:ascii="Times New Roman" w:eastAsia="Times New Roman" w:hAnsi="Times New Roman" w:cs="Times New Roman"/>
          <w:sz w:val="28"/>
          <w:szCs w:val="28"/>
          <w:lang w:eastAsia="lv-LV"/>
        </w:rPr>
        <w:t xml:space="preserve">3.1. Tukumā, Rīgā (Bolderajā), Kuldīgā, Preiļos, Siguldā, Aizkrauklē un Limbažos nepieciešamais finansējums 59 904 535 </w:t>
      </w:r>
      <w:r w:rsidRPr="00214028">
        <w:rPr>
          <w:rFonts w:ascii="Times New Roman" w:eastAsia="Times New Roman" w:hAnsi="Times New Roman" w:cs="Times New Roman"/>
          <w:i/>
          <w:iCs/>
          <w:sz w:val="28"/>
          <w:szCs w:val="28"/>
          <w:lang w:eastAsia="lv-LV"/>
        </w:rPr>
        <w:t>euro</w:t>
      </w:r>
      <w:r w:rsidRPr="00214028">
        <w:rPr>
          <w:rFonts w:ascii="Times New Roman" w:eastAsia="Times New Roman" w:hAnsi="Times New Roman" w:cs="Times New Roman"/>
          <w:sz w:val="28"/>
          <w:szCs w:val="28"/>
          <w:lang w:eastAsia="lv-LV"/>
        </w:rPr>
        <w:t xml:space="preserve"> ir piešķirts no valsts budžeta līdzekļiem, to pārdalot no budžeta resora "74. Gadskārtējā valsts budžeta izpildes procesā pārdalāmais finansējums” programmas 18.00.00 "Finansējums valsts drošības stiprināšanas pasākumiem" (turpmāk – 18. programma), atzīstot šos izdevumus par vienreizējiem pasākumiem likuma "Par valsts budžetu 2023. gadam un budžeta ietvaru 2023., 2024. un 2025. gadam" 5. panta 3. punkta un likuma "Par valsts budžetu 2024. gadam un budžeta ietvaru 2024., 2025. un 2026. gadam" 5. panta 3. punkta izpratnē;</w:t>
      </w:r>
    </w:p>
    <w:p w14:paraId="36B50068" w14:textId="4BD2580C" w:rsidR="00FB3F90" w:rsidRDefault="00214028" w:rsidP="0008181F">
      <w:pPr>
        <w:spacing w:after="0"/>
        <w:ind w:firstLine="567"/>
        <w:jc w:val="both"/>
        <w:rPr>
          <w:rFonts w:ascii="Times New Roman" w:eastAsia="Times New Roman" w:hAnsi="Times New Roman" w:cs="Times New Roman"/>
          <w:sz w:val="28"/>
          <w:szCs w:val="28"/>
          <w:lang w:eastAsia="lv-LV"/>
        </w:rPr>
      </w:pPr>
      <w:r w:rsidRPr="00214028">
        <w:rPr>
          <w:rFonts w:ascii="Times New Roman" w:eastAsia="Times New Roman" w:hAnsi="Times New Roman" w:cs="Times New Roman"/>
          <w:sz w:val="28"/>
          <w:szCs w:val="28"/>
          <w:lang w:eastAsia="lv-LV"/>
        </w:rPr>
        <w:t xml:space="preserve">3.2. </w:t>
      </w:r>
      <w:bookmarkStart w:id="3" w:name="_Hlk196912282"/>
      <w:r w:rsidRPr="00214028">
        <w:rPr>
          <w:rFonts w:ascii="Times New Roman" w:eastAsia="Times New Roman" w:hAnsi="Times New Roman" w:cs="Times New Roman"/>
          <w:sz w:val="28"/>
          <w:szCs w:val="28"/>
          <w:lang w:eastAsia="lv-LV"/>
        </w:rPr>
        <w:t>Jūrmalā (Kauguros), Dobelē,</w:t>
      </w:r>
      <w:r w:rsidR="0086574D">
        <w:rPr>
          <w:rFonts w:ascii="Times New Roman" w:eastAsia="Times New Roman" w:hAnsi="Times New Roman" w:cs="Times New Roman"/>
          <w:sz w:val="28"/>
          <w:szCs w:val="28"/>
          <w:lang w:eastAsia="lv-LV"/>
        </w:rPr>
        <w:t xml:space="preserve"> Ludzā </w:t>
      </w:r>
      <w:r w:rsidRPr="00214028">
        <w:rPr>
          <w:rFonts w:ascii="Times New Roman" w:eastAsia="Times New Roman" w:hAnsi="Times New Roman" w:cs="Times New Roman"/>
          <w:sz w:val="28"/>
          <w:szCs w:val="28"/>
          <w:lang w:eastAsia="lv-LV"/>
        </w:rPr>
        <w:t xml:space="preserve">un Saldū nepieciešamais finansējums ne vairāk kā </w:t>
      </w:r>
      <w:r w:rsidR="001324E6" w:rsidRPr="001324E6">
        <w:rPr>
          <w:rFonts w:ascii="Times New Roman" w:eastAsia="Times New Roman" w:hAnsi="Times New Roman" w:cs="Times New Roman"/>
          <w:sz w:val="28"/>
          <w:szCs w:val="28"/>
          <w:lang w:eastAsia="lv-LV"/>
        </w:rPr>
        <w:t>46 124 654</w:t>
      </w:r>
      <w:r w:rsidR="001324E6">
        <w:rPr>
          <w:rFonts w:ascii="Times New Roman" w:hAnsi="Times New Roman" w:cs="Times New Roman"/>
          <w:b/>
          <w:bCs/>
          <w:sz w:val="20"/>
          <w:szCs w:val="20"/>
        </w:rPr>
        <w:t xml:space="preserve"> </w:t>
      </w:r>
      <w:r w:rsidRPr="00214028">
        <w:rPr>
          <w:rFonts w:ascii="Times New Roman" w:eastAsia="Times New Roman" w:hAnsi="Times New Roman" w:cs="Times New Roman"/>
          <w:i/>
          <w:iCs/>
          <w:sz w:val="28"/>
          <w:szCs w:val="28"/>
          <w:lang w:eastAsia="lv-LV"/>
        </w:rPr>
        <w:t>euro</w:t>
      </w:r>
      <w:r w:rsidR="000231F6">
        <w:rPr>
          <w:rFonts w:ascii="Times New Roman" w:eastAsia="Times New Roman" w:hAnsi="Times New Roman" w:cs="Times New Roman"/>
          <w:sz w:val="28"/>
          <w:szCs w:val="28"/>
          <w:lang w:eastAsia="lv-LV"/>
        </w:rPr>
        <w:t xml:space="preserve">, kā arī projekta īstenošanas un administrēšanas finansējums ne vairāk kā 395 770 </w:t>
      </w:r>
      <w:r w:rsidR="000231F6" w:rsidRPr="000231F6">
        <w:rPr>
          <w:rFonts w:ascii="Times New Roman" w:eastAsia="Times New Roman" w:hAnsi="Times New Roman" w:cs="Times New Roman"/>
          <w:i/>
          <w:iCs/>
          <w:sz w:val="28"/>
          <w:szCs w:val="28"/>
          <w:lang w:eastAsia="lv-LV"/>
        </w:rPr>
        <w:t>euro</w:t>
      </w:r>
      <w:r w:rsidR="000231F6">
        <w:rPr>
          <w:rFonts w:ascii="Times New Roman" w:eastAsia="Times New Roman" w:hAnsi="Times New Roman" w:cs="Times New Roman"/>
          <w:sz w:val="28"/>
          <w:szCs w:val="28"/>
          <w:lang w:eastAsia="lv-LV"/>
        </w:rPr>
        <w:t xml:space="preserve"> apmērā</w:t>
      </w:r>
      <w:r w:rsidRPr="00214028">
        <w:rPr>
          <w:rFonts w:ascii="Times New Roman" w:eastAsia="Times New Roman" w:hAnsi="Times New Roman" w:cs="Times New Roman"/>
          <w:sz w:val="28"/>
          <w:szCs w:val="28"/>
          <w:lang w:eastAsia="lv-LV"/>
        </w:rPr>
        <w:t xml:space="preserve"> </w:t>
      </w:r>
      <w:bookmarkEnd w:id="3"/>
      <w:r>
        <w:rPr>
          <w:rFonts w:ascii="Times New Roman" w:hAnsi="Times New Roman" w:cs="Times New Roman"/>
          <w:bCs/>
          <w:sz w:val="28"/>
          <w:szCs w:val="28"/>
        </w:rPr>
        <w:t xml:space="preserve">ERAF 2.1.3.3. pasākuma ietvaros </w:t>
      </w:r>
      <w:r w:rsidRPr="00214028">
        <w:rPr>
          <w:rFonts w:ascii="Times New Roman" w:eastAsia="Times New Roman" w:hAnsi="Times New Roman" w:cs="Times New Roman"/>
          <w:sz w:val="28"/>
          <w:szCs w:val="28"/>
          <w:lang w:eastAsia="lv-LV"/>
        </w:rPr>
        <w:t>tiks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00700B1E">
        <w:rPr>
          <w:rFonts w:ascii="Times New Roman" w:eastAsia="Times New Roman" w:hAnsi="Times New Roman" w:cs="Times New Roman"/>
          <w:sz w:val="28"/>
          <w:szCs w:val="28"/>
          <w:lang w:eastAsia="lv-LV"/>
        </w:rPr>
        <w:t>.</w:t>
      </w:r>
      <w:r w:rsidRPr="00214028">
        <w:rPr>
          <w:rFonts w:ascii="Times New Roman" w:eastAsia="Times New Roman" w:hAnsi="Times New Roman" w:cs="Times New Roman"/>
          <w:sz w:val="28"/>
          <w:szCs w:val="28"/>
          <w:lang w:eastAsia="lv-LV"/>
        </w:rPr>
        <w:t xml:space="preserve"> </w:t>
      </w:r>
    </w:p>
    <w:p w14:paraId="17E793AB" w14:textId="15F5A0F6" w:rsidR="00700B1E" w:rsidRDefault="00FB3F90" w:rsidP="00DF5B67">
      <w:pPr>
        <w:spacing w:after="0"/>
        <w:ind w:firstLine="56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 Atļaut Iekšlietu ministrijai</w:t>
      </w:r>
      <w:r w:rsidR="00365AC8">
        <w:rPr>
          <w:rFonts w:ascii="Times New Roman" w:eastAsia="Times New Roman" w:hAnsi="Times New Roman" w:cs="Times New Roman"/>
          <w:sz w:val="28"/>
          <w:szCs w:val="28"/>
          <w:lang w:eastAsia="lv-LV"/>
        </w:rPr>
        <w:t xml:space="preserve"> finansējumu līdz </w:t>
      </w:r>
      <w:r w:rsidR="00365AC8" w:rsidRPr="00365AC8">
        <w:rPr>
          <w:rFonts w:ascii="Times New Roman" w:eastAsia="Times New Roman" w:hAnsi="Times New Roman" w:cs="Times New Roman"/>
          <w:sz w:val="28"/>
          <w:szCs w:val="28"/>
          <w:lang w:eastAsia="lv-LV"/>
        </w:rPr>
        <w:t>10</w:t>
      </w:r>
      <w:r w:rsidR="00D3708A">
        <w:rPr>
          <w:rFonts w:ascii="Times New Roman" w:eastAsia="Times New Roman" w:hAnsi="Times New Roman" w:cs="Times New Roman"/>
          <w:sz w:val="28"/>
          <w:szCs w:val="28"/>
          <w:lang w:eastAsia="lv-LV"/>
        </w:rPr>
        <w:t>9</w:t>
      </w:r>
      <w:r w:rsidR="00365AC8" w:rsidRPr="00365AC8">
        <w:rPr>
          <w:rFonts w:ascii="Times New Roman" w:eastAsia="Times New Roman" w:hAnsi="Times New Roman" w:cs="Times New Roman"/>
          <w:sz w:val="28"/>
          <w:szCs w:val="28"/>
          <w:lang w:eastAsia="lv-LV"/>
        </w:rPr>
        <w:t> </w:t>
      </w:r>
      <w:r w:rsidR="00D3708A">
        <w:rPr>
          <w:rFonts w:ascii="Times New Roman" w:eastAsia="Times New Roman" w:hAnsi="Times New Roman" w:cs="Times New Roman"/>
          <w:sz w:val="28"/>
          <w:szCs w:val="28"/>
          <w:lang w:eastAsia="lv-LV"/>
        </w:rPr>
        <w:t>1</w:t>
      </w:r>
      <w:r w:rsidR="00365AC8" w:rsidRPr="00365AC8">
        <w:rPr>
          <w:rFonts w:ascii="Times New Roman" w:eastAsia="Times New Roman" w:hAnsi="Times New Roman" w:cs="Times New Roman"/>
          <w:sz w:val="28"/>
          <w:szCs w:val="28"/>
          <w:lang w:eastAsia="lv-LV"/>
        </w:rPr>
        <w:t xml:space="preserve">31 </w:t>
      </w:r>
      <w:r w:rsidR="00365AC8" w:rsidRPr="00365AC8">
        <w:rPr>
          <w:rFonts w:ascii="Times New Roman" w:eastAsia="Times New Roman" w:hAnsi="Times New Roman" w:cs="Times New Roman"/>
          <w:i/>
          <w:iCs/>
          <w:sz w:val="28"/>
          <w:szCs w:val="28"/>
          <w:lang w:eastAsia="lv-LV"/>
        </w:rPr>
        <w:t>euro</w:t>
      </w:r>
      <w:r w:rsidR="00365AC8">
        <w:rPr>
          <w:rFonts w:ascii="Times New Roman" w:eastAsia="Times New Roman" w:hAnsi="Times New Roman" w:cs="Times New Roman"/>
          <w:sz w:val="28"/>
          <w:szCs w:val="28"/>
          <w:lang w:eastAsia="lv-LV"/>
        </w:rPr>
        <w:t xml:space="preserve"> apmērā kā priekšfinansējumu protokollēmuma 3.2. apakšpunktā minēto izdevumu segšanai pieprasīt </w:t>
      </w:r>
      <w:r w:rsidR="00365AC8" w:rsidRPr="00A06812">
        <w:rPr>
          <w:rFonts w:ascii="Times New Roman" w:eastAsia="Times New Roman" w:hAnsi="Times New Roman" w:cs="Times New Roman"/>
          <w:sz w:val="28"/>
          <w:szCs w:val="28"/>
          <w:lang w:eastAsia="lv-LV"/>
        </w:rPr>
        <w:t>pirms Eiropas Savienības kohēzijas politikas programmas 2021.–2027. gadam grozījumu apstiprināšanas, investīciju regulējuma izstrādes un attiecīgā projekta iesnieguma iesniegšanas un apstiprināšanas</w:t>
      </w:r>
      <w:r w:rsidR="00214028" w:rsidRPr="00A06812">
        <w:rPr>
          <w:rFonts w:ascii="Times New Roman" w:eastAsia="Times New Roman" w:hAnsi="Times New Roman" w:cs="Times New Roman"/>
          <w:sz w:val="28"/>
          <w:szCs w:val="28"/>
          <w:lang w:eastAsia="lv-LV"/>
        </w:rPr>
        <w:t>.</w:t>
      </w:r>
    </w:p>
    <w:p w14:paraId="00265CFC" w14:textId="24FB0CAF" w:rsidR="00FB3F90" w:rsidRPr="00214028" w:rsidRDefault="00700B1E" w:rsidP="00DF5B67">
      <w:pPr>
        <w:spacing w:after="0"/>
        <w:ind w:firstLine="56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r w:rsidR="00DF5B67">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Ievērojot protokollēmuma 4. punktā paredzēto, </w:t>
      </w:r>
      <w:r w:rsidR="00FB3F90" w:rsidRPr="00700B1E">
        <w:rPr>
          <w:rFonts w:ascii="Times New Roman" w:eastAsia="Times New Roman" w:hAnsi="Times New Roman" w:cs="Times New Roman"/>
          <w:sz w:val="28"/>
          <w:szCs w:val="28"/>
          <w:lang w:eastAsia="lv-LV"/>
        </w:rPr>
        <w:t xml:space="preserve">Iekšlietu ministrijai informēt Ministru kabinetu par risinājumiem gadījumā, ja netiek saņemts pozitīvs Eiropas Komisijas lēmums par grozījumiem  Eiropas Savienības kohēzijas politikas programmā 2021. – 2027. gadam, kā arī ja pēc regulējuma izstrādes vai projekta apstiprināšanas rodas būtiskas izmaiņas </w:t>
      </w:r>
      <w:r w:rsidR="00DF5B67" w:rsidRPr="00700B1E">
        <w:rPr>
          <w:rFonts w:ascii="Times New Roman" w:eastAsia="Times New Roman" w:hAnsi="Times New Roman" w:cs="Times New Roman"/>
          <w:sz w:val="28"/>
          <w:szCs w:val="28"/>
          <w:lang w:eastAsia="lv-LV"/>
        </w:rPr>
        <w:t xml:space="preserve">attiecībā uz plānoto investīciju tvērumu un finansējumu. </w:t>
      </w:r>
    </w:p>
    <w:p w14:paraId="76ABBA36" w14:textId="6092C6F0" w:rsidR="00214028" w:rsidRPr="00214028" w:rsidRDefault="00700B1E" w:rsidP="0008181F">
      <w:pPr>
        <w:numPr>
          <w:ilvl w:val="0"/>
          <w:numId w:val="18"/>
        </w:numPr>
        <w:spacing w:after="0"/>
        <w:ind w:firstLine="56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214028" w:rsidRPr="00214028">
        <w:rPr>
          <w:rFonts w:ascii="Times New Roman" w:eastAsia="Times New Roman" w:hAnsi="Times New Roman" w:cs="Times New Roman"/>
          <w:sz w:val="28"/>
          <w:szCs w:val="28"/>
          <w:lang w:eastAsia="lv-LV"/>
        </w:rPr>
        <w:t xml:space="preserve">. Atbalstīt Iekšlietu ministrijas piedāvāto risinājumu attiecībā uz valsts budžeta finansējuma, kas piešķirts no 18. programmas protokollēmuma </w:t>
      </w:r>
      <w:r w:rsidR="0086574D">
        <w:rPr>
          <w:rFonts w:ascii="Times New Roman" w:eastAsia="Times New Roman" w:hAnsi="Times New Roman" w:cs="Times New Roman"/>
          <w:sz w:val="28"/>
          <w:szCs w:val="28"/>
          <w:lang w:eastAsia="lv-LV"/>
        </w:rPr>
        <w:t>3</w:t>
      </w:r>
      <w:r w:rsidR="00214028" w:rsidRPr="00214028">
        <w:rPr>
          <w:rFonts w:ascii="Times New Roman" w:eastAsia="Times New Roman" w:hAnsi="Times New Roman" w:cs="Times New Roman"/>
          <w:sz w:val="28"/>
          <w:szCs w:val="28"/>
          <w:lang w:eastAsia="lv-LV"/>
        </w:rPr>
        <w:t xml:space="preserve">.1. apakšpunktā minēto katastrofu pārvaldības centru projektēšanai, būvniecībai un saistīto izmaksu segšanai, līdz 59 904 535 </w:t>
      </w:r>
      <w:r w:rsidR="00214028" w:rsidRPr="00214028">
        <w:rPr>
          <w:rFonts w:ascii="Times New Roman" w:eastAsia="Times New Roman" w:hAnsi="Times New Roman" w:cs="Times New Roman"/>
          <w:i/>
          <w:iCs/>
          <w:sz w:val="28"/>
          <w:szCs w:val="28"/>
          <w:lang w:eastAsia="lv-LV"/>
        </w:rPr>
        <w:t>euro</w:t>
      </w:r>
      <w:r w:rsidR="00214028" w:rsidRPr="00214028">
        <w:rPr>
          <w:rFonts w:ascii="Times New Roman" w:eastAsia="Times New Roman" w:hAnsi="Times New Roman" w:cs="Times New Roman"/>
          <w:sz w:val="28"/>
          <w:szCs w:val="28"/>
          <w:lang w:eastAsia="lv-LV"/>
        </w:rPr>
        <w:t xml:space="preserve"> deklarēšanu </w:t>
      </w:r>
      <w:r w:rsidR="00214028">
        <w:rPr>
          <w:rFonts w:ascii="Times New Roman" w:hAnsi="Times New Roman" w:cs="Times New Roman"/>
          <w:bCs/>
          <w:sz w:val="28"/>
          <w:szCs w:val="28"/>
        </w:rPr>
        <w:t>ERAF 2.1.3.3. pasākuma ietvaros</w:t>
      </w:r>
      <w:r w:rsidR="00214028" w:rsidRPr="00214028">
        <w:rPr>
          <w:rFonts w:ascii="Times New Roman" w:eastAsia="Times New Roman" w:hAnsi="Times New Roman" w:cs="Times New Roman"/>
          <w:sz w:val="28"/>
          <w:szCs w:val="28"/>
          <w:lang w:eastAsia="lv-LV"/>
        </w:rPr>
        <w:t xml:space="preserve">, </w:t>
      </w:r>
      <w:bookmarkStart w:id="4" w:name="_Hlk196226869"/>
      <w:r w:rsidR="00214028" w:rsidRPr="00214028">
        <w:rPr>
          <w:rFonts w:ascii="Times New Roman" w:eastAsia="Times New Roman" w:hAnsi="Times New Roman" w:cs="Times New Roman"/>
          <w:sz w:val="28"/>
          <w:szCs w:val="28"/>
          <w:lang w:eastAsia="lv-LV"/>
        </w:rPr>
        <w:t>vienlaicīgi atbalstot, ka attiecīgie izdevumi vairs netiek atzīti par vienreizējiem pasākumiem un netiek izslēgti no vispārējās valdības budžeta strukturālās bilances mērķa.</w:t>
      </w:r>
    </w:p>
    <w:bookmarkEnd w:id="4"/>
    <w:p w14:paraId="35139A3C" w14:textId="4815D5F6" w:rsidR="00214028" w:rsidRPr="00214028" w:rsidRDefault="00700B1E" w:rsidP="0008181F">
      <w:pPr>
        <w:numPr>
          <w:ilvl w:val="0"/>
          <w:numId w:val="18"/>
        </w:numPr>
        <w:spacing w:after="0"/>
        <w:ind w:firstLine="56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7</w:t>
      </w:r>
      <w:r w:rsidR="00214028" w:rsidRPr="00214028">
        <w:rPr>
          <w:rFonts w:ascii="Times New Roman" w:eastAsia="Times New Roman" w:hAnsi="Times New Roman" w:cs="Times New Roman"/>
          <w:sz w:val="28"/>
          <w:szCs w:val="28"/>
          <w:lang w:eastAsia="lv-LV"/>
        </w:rPr>
        <w:t xml:space="preserve">. Finanšu ministram informēt Saeimas Budžeta un finanšu (nodokļu) komisiju par protokollēmuma </w:t>
      </w:r>
      <w:r>
        <w:rPr>
          <w:rFonts w:ascii="Times New Roman" w:eastAsia="Times New Roman" w:hAnsi="Times New Roman" w:cs="Times New Roman"/>
          <w:sz w:val="28"/>
          <w:szCs w:val="28"/>
          <w:lang w:eastAsia="lv-LV"/>
        </w:rPr>
        <w:t>6</w:t>
      </w:r>
      <w:r w:rsidR="00214028" w:rsidRPr="00214028">
        <w:rPr>
          <w:rFonts w:ascii="Times New Roman" w:eastAsia="Times New Roman" w:hAnsi="Times New Roman" w:cs="Times New Roman"/>
          <w:sz w:val="28"/>
          <w:szCs w:val="28"/>
          <w:lang w:eastAsia="lv-LV"/>
        </w:rPr>
        <w:t xml:space="preserve">. punktā paredzēto. </w:t>
      </w:r>
    </w:p>
    <w:bookmarkEnd w:id="2"/>
    <w:p w14:paraId="278D3DA6" w14:textId="77777777" w:rsidR="008661F6" w:rsidRDefault="008661F6" w:rsidP="00214028">
      <w:pPr>
        <w:spacing w:after="0"/>
        <w:ind w:firstLine="709"/>
        <w:jc w:val="both"/>
        <w:rPr>
          <w:rFonts w:ascii="Times New Roman" w:eastAsia="Times New Roman" w:hAnsi="Times New Roman" w:cs="Times New Roman"/>
          <w:sz w:val="28"/>
          <w:szCs w:val="28"/>
          <w:lang w:eastAsia="lv-LV"/>
        </w:rPr>
      </w:pPr>
    </w:p>
    <w:sectPr w:rsidR="008661F6" w:rsidSect="00FC5FCC">
      <w:headerReference w:type="default" r:id="rId11"/>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2003C" w14:textId="77777777" w:rsidR="00CE4003" w:rsidRDefault="00CE4003" w:rsidP="007E3666">
      <w:pPr>
        <w:spacing w:after="0" w:line="240" w:lineRule="auto"/>
      </w:pPr>
      <w:r>
        <w:separator/>
      </w:r>
    </w:p>
  </w:endnote>
  <w:endnote w:type="continuationSeparator" w:id="0">
    <w:p w14:paraId="0C6152A6" w14:textId="77777777" w:rsidR="00CE4003" w:rsidRDefault="00CE4003" w:rsidP="007E3666">
      <w:pPr>
        <w:spacing w:after="0" w:line="240" w:lineRule="auto"/>
      </w:pPr>
      <w:r>
        <w:continuationSeparator/>
      </w:r>
    </w:p>
  </w:endnote>
  <w:endnote w:type="continuationNotice" w:id="1">
    <w:p w14:paraId="4B6E5523" w14:textId="77777777" w:rsidR="00CE4003" w:rsidRDefault="00CE40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229D" w14:textId="77777777" w:rsidR="0078074D" w:rsidRDefault="00780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2E1BD" w14:textId="77777777" w:rsidR="00CE4003" w:rsidRDefault="00CE4003" w:rsidP="007E3666">
      <w:pPr>
        <w:spacing w:after="0" w:line="240" w:lineRule="auto"/>
      </w:pPr>
      <w:r>
        <w:separator/>
      </w:r>
    </w:p>
  </w:footnote>
  <w:footnote w:type="continuationSeparator" w:id="0">
    <w:p w14:paraId="7422E58A" w14:textId="77777777" w:rsidR="00CE4003" w:rsidRDefault="00CE4003" w:rsidP="007E3666">
      <w:pPr>
        <w:spacing w:after="0" w:line="240" w:lineRule="auto"/>
      </w:pPr>
      <w:r>
        <w:continuationSeparator/>
      </w:r>
    </w:p>
  </w:footnote>
  <w:footnote w:type="continuationNotice" w:id="1">
    <w:p w14:paraId="4469EEF0" w14:textId="77777777" w:rsidR="00CE4003" w:rsidRDefault="00CE4003">
      <w:pPr>
        <w:spacing w:after="0" w:line="240" w:lineRule="auto"/>
      </w:pPr>
    </w:p>
  </w:footnote>
  <w:footnote w:id="2">
    <w:p w14:paraId="797B5491" w14:textId="25ED5645" w:rsidR="006C49ED" w:rsidRPr="00187450" w:rsidRDefault="006C49ED" w:rsidP="00FF0A65">
      <w:pPr>
        <w:pStyle w:val="FootnoteText"/>
        <w:jc w:val="both"/>
      </w:pPr>
      <w:r>
        <w:rPr>
          <w:rStyle w:val="FootnoteReference"/>
        </w:rPr>
        <w:footnoteRef/>
      </w:r>
      <w:r>
        <w:t xml:space="preserve"> </w:t>
      </w:r>
      <w:r w:rsidRPr="00187450">
        <w:t>Piešķirts papildu finansējums</w:t>
      </w:r>
      <w:r>
        <w:t xml:space="preserve"> vidēja termiņa budžeta (2024. – 2026. gadam) likumprojekta virzības gaitā (2. lasījums)</w:t>
      </w:r>
      <w:r w:rsidRPr="00187450">
        <w:t xml:space="preserve"> 2026.gadā 1 971 938</w:t>
      </w:r>
      <w:r w:rsidRPr="00187450">
        <w:rPr>
          <w:i/>
          <w:iCs/>
        </w:rPr>
        <w:t xml:space="preserve"> euro</w:t>
      </w:r>
      <w:r>
        <w:rPr>
          <w:i/>
          <w:iCs/>
        </w:rPr>
        <w:t xml:space="preserve"> </w:t>
      </w:r>
      <w:r>
        <w:t xml:space="preserve">apmērā, </w:t>
      </w:r>
      <w:r w:rsidRPr="00FF0A65">
        <w:t>Ministru kabineta 24.10.2023. gada 24. oktobra sēdes prot. Nr. 53, 59. §, 3.2.2.apakšpunkts</w:t>
      </w:r>
    </w:p>
  </w:footnote>
  <w:footnote w:id="3">
    <w:p w14:paraId="2E86AA8E" w14:textId="4B422C25" w:rsidR="0078074D" w:rsidRDefault="0078074D">
      <w:pPr>
        <w:pStyle w:val="FootnoteText"/>
      </w:pPr>
      <w:r w:rsidRPr="00FE7839">
        <w:rPr>
          <w:rStyle w:val="FootnoteReference"/>
        </w:rPr>
        <w:footnoteRef/>
      </w:r>
      <w:r w:rsidRPr="00FE7839">
        <w:t xml:space="preserve"> </w:t>
      </w:r>
      <w:r>
        <w:t>Pieejami</w:t>
      </w:r>
      <w:r w:rsidRPr="00FE7839">
        <w:t xml:space="preserve"> </w:t>
      </w:r>
      <w:hyperlink r:id="rId1" w:history="1">
        <w:r w:rsidRPr="00FE7839">
          <w:rPr>
            <w:rStyle w:val="Hyperlink"/>
          </w:rPr>
          <w:t>https://www.eis.gov.lv/EKEIS/Supplier/Procurement/120590</w:t>
        </w:r>
      </w:hyperlink>
      <w:r w:rsidRPr="00FE7839">
        <w:t xml:space="preserve"> un </w:t>
      </w:r>
      <w:hyperlink r:id="rId2" w:history="1">
        <w:r w:rsidRPr="00FE7839">
          <w:rPr>
            <w:rStyle w:val="Hyperlink"/>
          </w:rPr>
          <w:t>https://www.eis.gov.lv/EKEIS/Supplier/Procurement/118123</w:t>
        </w:r>
      </w:hyperlink>
      <w:r>
        <w:t xml:space="preserve"> </w:t>
      </w:r>
    </w:p>
  </w:footnote>
  <w:footnote w:id="4">
    <w:p w14:paraId="465428D7" w14:textId="58A02CCA" w:rsidR="0078074D" w:rsidRDefault="0078074D">
      <w:pPr>
        <w:pStyle w:val="FootnoteText"/>
      </w:pPr>
      <w:r>
        <w:rPr>
          <w:rStyle w:val="FootnoteReference"/>
        </w:rPr>
        <w:footnoteRef/>
      </w:r>
      <w:r>
        <w:t xml:space="preserve"> Iepirkumu uzraudzības biroja Sūdzību izskatīšanas komisijas 2025. gada 3. aprīļa lēmums Nr.4-1.2/25-68 un 2025. gada 7. aprīļa lēmums Nr.4.1-2/25-72</w:t>
      </w:r>
    </w:p>
  </w:footnote>
  <w:footnote w:id="5">
    <w:p w14:paraId="36A3483B" w14:textId="12CA242F" w:rsidR="0078074D" w:rsidRDefault="0078074D" w:rsidP="00F1350A">
      <w:pPr>
        <w:pStyle w:val="FootnoteText"/>
      </w:pPr>
      <w:r>
        <w:rPr>
          <w:rStyle w:val="FootnoteReference"/>
        </w:rPr>
        <w:footnoteRef/>
      </w:r>
      <w:r>
        <w:t xml:space="preserve"> Atbilstoši iepirkumu komisij</w:t>
      </w:r>
      <w:r w:rsidR="0008181F">
        <w:t>u</w:t>
      </w:r>
      <w:r>
        <w:t xml:space="preserve"> lēmumiem (ar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875876"/>
      <w:docPartObj>
        <w:docPartGallery w:val="Page Numbers (Top of Page)"/>
        <w:docPartUnique/>
      </w:docPartObj>
    </w:sdtPr>
    <w:sdtEndPr>
      <w:rPr>
        <w:noProof/>
      </w:rPr>
    </w:sdtEndPr>
    <w:sdtContent>
      <w:p w14:paraId="783612CB" w14:textId="77777777" w:rsidR="0078074D" w:rsidRPr="00AE666C" w:rsidRDefault="0078074D"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Pr>
            <w:rFonts w:ascii="Times New Roman" w:hAnsi="Times New Roman" w:cs="Times New Roman"/>
            <w:noProof/>
          </w:rPr>
          <w:t>11</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25A0C"/>
    <w:multiLevelType w:val="hybridMultilevel"/>
    <w:tmpl w:val="05D4D790"/>
    <w:lvl w:ilvl="0" w:tplc="FCE220EA">
      <w:start w:val="1"/>
      <w:numFmt w:val="decimal"/>
      <w:lvlText w:val="%1)"/>
      <w:lvlJc w:val="left"/>
      <w:pPr>
        <w:ind w:left="1069" w:hanging="360"/>
      </w:pPr>
      <w:rPr>
        <w:rFonts w:eastAsia="Calibr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A6F668C"/>
    <w:multiLevelType w:val="hybridMultilevel"/>
    <w:tmpl w:val="A54A7DDE"/>
    <w:lvl w:ilvl="0" w:tplc="43162628">
      <w:start w:val="1"/>
      <w:numFmt w:val="bullet"/>
      <w:lvlRestart w:val="0"/>
      <w:lvlText w:val=""/>
      <w:lvlJc w:val="left"/>
      <w:pPr>
        <w:ind w:left="0" w:firstLine="705"/>
      </w:pPr>
      <w:rPr>
        <w:u w:val="none"/>
      </w:rPr>
    </w:lvl>
    <w:lvl w:ilvl="1" w:tplc="10B43F0C">
      <w:numFmt w:val="decimal"/>
      <w:lvlText w:val=""/>
      <w:lvlJc w:val="left"/>
    </w:lvl>
    <w:lvl w:ilvl="2" w:tplc="354AA876">
      <w:numFmt w:val="decimal"/>
      <w:lvlText w:val=""/>
      <w:lvlJc w:val="left"/>
    </w:lvl>
    <w:lvl w:ilvl="3" w:tplc="33B4F97E">
      <w:numFmt w:val="decimal"/>
      <w:lvlText w:val=""/>
      <w:lvlJc w:val="left"/>
    </w:lvl>
    <w:lvl w:ilvl="4" w:tplc="186C3740">
      <w:numFmt w:val="decimal"/>
      <w:lvlText w:val=""/>
      <w:lvlJc w:val="left"/>
    </w:lvl>
    <w:lvl w:ilvl="5" w:tplc="0F7A0F10">
      <w:numFmt w:val="decimal"/>
      <w:lvlText w:val=""/>
      <w:lvlJc w:val="left"/>
    </w:lvl>
    <w:lvl w:ilvl="6" w:tplc="3DB0DC86">
      <w:numFmt w:val="decimal"/>
      <w:lvlText w:val=""/>
      <w:lvlJc w:val="left"/>
    </w:lvl>
    <w:lvl w:ilvl="7" w:tplc="99C83540">
      <w:numFmt w:val="decimal"/>
      <w:lvlText w:val=""/>
      <w:lvlJc w:val="left"/>
    </w:lvl>
    <w:lvl w:ilvl="8" w:tplc="514C5904">
      <w:numFmt w:val="decimal"/>
      <w:lvlText w:val=""/>
      <w:lvlJc w:val="left"/>
    </w:lvl>
  </w:abstractNum>
  <w:abstractNum w:abstractNumId="2" w15:restartNumberingAfterBreak="0">
    <w:nsid w:val="17A83683"/>
    <w:multiLevelType w:val="hybridMultilevel"/>
    <w:tmpl w:val="160C3A34"/>
    <w:lvl w:ilvl="0" w:tplc="8CB6A6F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B9B527D"/>
    <w:multiLevelType w:val="hybridMultilevel"/>
    <w:tmpl w:val="9EFC92EC"/>
    <w:lvl w:ilvl="0" w:tplc="D1BC8E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A036DF"/>
    <w:multiLevelType w:val="hybridMultilevel"/>
    <w:tmpl w:val="79866B58"/>
    <w:lvl w:ilvl="0" w:tplc="C1B27FC0">
      <w:start w:val="2"/>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2B384C2C"/>
    <w:multiLevelType w:val="hybridMultilevel"/>
    <w:tmpl w:val="40C6711E"/>
    <w:lvl w:ilvl="0" w:tplc="D2161CBA">
      <w:start w:val="1"/>
      <w:numFmt w:val="lowerLetter"/>
      <w:lvlText w:val="%1)"/>
      <w:lvlJc w:val="left"/>
      <w:pPr>
        <w:ind w:left="720" w:hanging="360"/>
      </w:pPr>
      <w:rPr>
        <w:rFonts w:hint="default"/>
      </w:rPr>
    </w:lvl>
    <w:lvl w:ilvl="1" w:tplc="6C30DFA8" w:tentative="1">
      <w:start w:val="1"/>
      <w:numFmt w:val="lowerLetter"/>
      <w:lvlText w:val="%2."/>
      <w:lvlJc w:val="left"/>
      <w:pPr>
        <w:ind w:left="1440" w:hanging="360"/>
      </w:pPr>
    </w:lvl>
    <w:lvl w:ilvl="2" w:tplc="E43EAA50" w:tentative="1">
      <w:start w:val="1"/>
      <w:numFmt w:val="lowerRoman"/>
      <w:lvlText w:val="%3."/>
      <w:lvlJc w:val="right"/>
      <w:pPr>
        <w:ind w:left="2160" w:hanging="180"/>
      </w:pPr>
    </w:lvl>
    <w:lvl w:ilvl="3" w:tplc="2880FF22" w:tentative="1">
      <w:start w:val="1"/>
      <w:numFmt w:val="decimal"/>
      <w:lvlText w:val="%4."/>
      <w:lvlJc w:val="left"/>
      <w:pPr>
        <w:ind w:left="2880" w:hanging="360"/>
      </w:pPr>
    </w:lvl>
    <w:lvl w:ilvl="4" w:tplc="7262B1A2" w:tentative="1">
      <w:start w:val="1"/>
      <w:numFmt w:val="lowerLetter"/>
      <w:lvlText w:val="%5."/>
      <w:lvlJc w:val="left"/>
      <w:pPr>
        <w:ind w:left="3600" w:hanging="360"/>
      </w:pPr>
    </w:lvl>
    <w:lvl w:ilvl="5" w:tplc="1B3AEA94" w:tentative="1">
      <w:start w:val="1"/>
      <w:numFmt w:val="lowerRoman"/>
      <w:lvlText w:val="%6."/>
      <w:lvlJc w:val="right"/>
      <w:pPr>
        <w:ind w:left="4320" w:hanging="180"/>
      </w:pPr>
    </w:lvl>
    <w:lvl w:ilvl="6" w:tplc="EE62D3C6" w:tentative="1">
      <w:start w:val="1"/>
      <w:numFmt w:val="decimal"/>
      <w:lvlText w:val="%7."/>
      <w:lvlJc w:val="left"/>
      <w:pPr>
        <w:ind w:left="5040" w:hanging="360"/>
      </w:pPr>
    </w:lvl>
    <w:lvl w:ilvl="7" w:tplc="FBBAC7EC" w:tentative="1">
      <w:start w:val="1"/>
      <w:numFmt w:val="lowerLetter"/>
      <w:lvlText w:val="%8."/>
      <w:lvlJc w:val="left"/>
      <w:pPr>
        <w:ind w:left="5760" w:hanging="360"/>
      </w:pPr>
    </w:lvl>
    <w:lvl w:ilvl="8" w:tplc="4454DF46" w:tentative="1">
      <w:start w:val="1"/>
      <w:numFmt w:val="lowerRoman"/>
      <w:lvlText w:val="%9."/>
      <w:lvlJc w:val="right"/>
      <w:pPr>
        <w:ind w:left="6480" w:hanging="180"/>
      </w:pPr>
    </w:lvl>
  </w:abstractNum>
  <w:abstractNum w:abstractNumId="6" w15:restartNumberingAfterBreak="0">
    <w:nsid w:val="2B8A0363"/>
    <w:multiLevelType w:val="hybridMultilevel"/>
    <w:tmpl w:val="591E57A8"/>
    <w:lvl w:ilvl="0" w:tplc="58A2B2FA">
      <w:start w:val="1"/>
      <w:numFmt w:val="bullet"/>
      <w:lvlText w:val="•"/>
      <w:lvlJc w:val="left"/>
      <w:pPr>
        <w:tabs>
          <w:tab w:val="num" w:pos="720"/>
        </w:tabs>
        <w:ind w:left="720" w:hanging="360"/>
      </w:pPr>
      <w:rPr>
        <w:rFonts w:ascii="Arial" w:hAnsi="Arial" w:hint="default"/>
      </w:rPr>
    </w:lvl>
    <w:lvl w:ilvl="1" w:tplc="A6885A20" w:tentative="1">
      <w:start w:val="1"/>
      <w:numFmt w:val="bullet"/>
      <w:lvlText w:val="•"/>
      <w:lvlJc w:val="left"/>
      <w:pPr>
        <w:tabs>
          <w:tab w:val="num" w:pos="1440"/>
        </w:tabs>
        <w:ind w:left="1440" w:hanging="360"/>
      </w:pPr>
      <w:rPr>
        <w:rFonts w:ascii="Arial" w:hAnsi="Arial" w:hint="default"/>
      </w:rPr>
    </w:lvl>
    <w:lvl w:ilvl="2" w:tplc="E188DCB2" w:tentative="1">
      <w:start w:val="1"/>
      <w:numFmt w:val="bullet"/>
      <w:lvlText w:val="•"/>
      <w:lvlJc w:val="left"/>
      <w:pPr>
        <w:tabs>
          <w:tab w:val="num" w:pos="2160"/>
        </w:tabs>
        <w:ind w:left="2160" w:hanging="360"/>
      </w:pPr>
      <w:rPr>
        <w:rFonts w:ascii="Arial" w:hAnsi="Arial" w:hint="default"/>
      </w:rPr>
    </w:lvl>
    <w:lvl w:ilvl="3" w:tplc="31A033F8" w:tentative="1">
      <w:start w:val="1"/>
      <w:numFmt w:val="bullet"/>
      <w:lvlText w:val="•"/>
      <w:lvlJc w:val="left"/>
      <w:pPr>
        <w:tabs>
          <w:tab w:val="num" w:pos="2880"/>
        </w:tabs>
        <w:ind w:left="2880" w:hanging="360"/>
      </w:pPr>
      <w:rPr>
        <w:rFonts w:ascii="Arial" w:hAnsi="Arial" w:hint="default"/>
      </w:rPr>
    </w:lvl>
    <w:lvl w:ilvl="4" w:tplc="180E512E" w:tentative="1">
      <w:start w:val="1"/>
      <w:numFmt w:val="bullet"/>
      <w:lvlText w:val="•"/>
      <w:lvlJc w:val="left"/>
      <w:pPr>
        <w:tabs>
          <w:tab w:val="num" w:pos="3600"/>
        </w:tabs>
        <w:ind w:left="3600" w:hanging="360"/>
      </w:pPr>
      <w:rPr>
        <w:rFonts w:ascii="Arial" w:hAnsi="Arial" w:hint="default"/>
      </w:rPr>
    </w:lvl>
    <w:lvl w:ilvl="5" w:tplc="BD68AED8" w:tentative="1">
      <w:start w:val="1"/>
      <w:numFmt w:val="bullet"/>
      <w:lvlText w:val="•"/>
      <w:lvlJc w:val="left"/>
      <w:pPr>
        <w:tabs>
          <w:tab w:val="num" w:pos="4320"/>
        </w:tabs>
        <w:ind w:left="4320" w:hanging="360"/>
      </w:pPr>
      <w:rPr>
        <w:rFonts w:ascii="Arial" w:hAnsi="Arial" w:hint="default"/>
      </w:rPr>
    </w:lvl>
    <w:lvl w:ilvl="6" w:tplc="0C3E2784" w:tentative="1">
      <w:start w:val="1"/>
      <w:numFmt w:val="bullet"/>
      <w:lvlText w:val="•"/>
      <w:lvlJc w:val="left"/>
      <w:pPr>
        <w:tabs>
          <w:tab w:val="num" w:pos="5040"/>
        </w:tabs>
        <w:ind w:left="5040" w:hanging="360"/>
      </w:pPr>
      <w:rPr>
        <w:rFonts w:ascii="Arial" w:hAnsi="Arial" w:hint="default"/>
      </w:rPr>
    </w:lvl>
    <w:lvl w:ilvl="7" w:tplc="693A34B0" w:tentative="1">
      <w:start w:val="1"/>
      <w:numFmt w:val="bullet"/>
      <w:lvlText w:val="•"/>
      <w:lvlJc w:val="left"/>
      <w:pPr>
        <w:tabs>
          <w:tab w:val="num" w:pos="5760"/>
        </w:tabs>
        <w:ind w:left="5760" w:hanging="360"/>
      </w:pPr>
      <w:rPr>
        <w:rFonts w:ascii="Arial" w:hAnsi="Arial" w:hint="default"/>
      </w:rPr>
    </w:lvl>
    <w:lvl w:ilvl="8" w:tplc="B3A40E7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F465844"/>
    <w:multiLevelType w:val="hybridMultilevel"/>
    <w:tmpl w:val="2B000772"/>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2B0CDC"/>
    <w:multiLevelType w:val="hybridMultilevel"/>
    <w:tmpl w:val="033EE396"/>
    <w:lvl w:ilvl="0" w:tplc="45ECC0D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322B13"/>
    <w:multiLevelType w:val="multilevel"/>
    <w:tmpl w:val="5ABE7E9E"/>
    <w:lvl w:ilvl="0">
      <w:start w:val="5"/>
      <w:numFmt w:val="decimal"/>
      <w:lvlText w:val="%1."/>
      <w:lvlJc w:val="left"/>
      <w:pPr>
        <w:ind w:left="465" w:hanging="465"/>
      </w:pPr>
      <w:rPr>
        <w:rFonts w:hint="default"/>
      </w:rPr>
    </w:lvl>
    <w:lvl w:ilvl="1">
      <w:start w:val="1"/>
      <w:numFmt w:val="decimal"/>
      <w:lvlText w:val="%1.%2)"/>
      <w:lvlJc w:val="left"/>
      <w:pPr>
        <w:ind w:left="1780" w:hanging="720"/>
      </w:pPr>
      <w:rPr>
        <w:rFonts w:hint="default"/>
      </w:rPr>
    </w:lvl>
    <w:lvl w:ilvl="2">
      <w:start w:val="1"/>
      <w:numFmt w:val="decimal"/>
      <w:lvlText w:val="%1.%2)%3."/>
      <w:lvlJc w:val="left"/>
      <w:pPr>
        <w:ind w:left="2840" w:hanging="720"/>
      </w:pPr>
      <w:rPr>
        <w:rFonts w:hint="default"/>
      </w:rPr>
    </w:lvl>
    <w:lvl w:ilvl="3">
      <w:start w:val="1"/>
      <w:numFmt w:val="decimal"/>
      <w:lvlText w:val="%1.%2)%3.%4."/>
      <w:lvlJc w:val="left"/>
      <w:pPr>
        <w:ind w:left="4260" w:hanging="1080"/>
      </w:pPr>
      <w:rPr>
        <w:rFonts w:hint="default"/>
      </w:rPr>
    </w:lvl>
    <w:lvl w:ilvl="4">
      <w:start w:val="1"/>
      <w:numFmt w:val="decimal"/>
      <w:lvlText w:val="%1.%2)%3.%4.%5."/>
      <w:lvlJc w:val="left"/>
      <w:pPr>
        <w:ind w:left="5320" w:hanging="1080"/>
      </w:pPr>
      <w:rPr>
        <w:rFonts w:hint="default"/>
      </w:rPr>
    </w:lvl>
    <w:lvl w:ilvl="5">
      <w:start w:val="1"/>
      <w:numFmt w:val="decimal"/>
      <w:lvlText w:val="%1.%2)%3.%4.%5.%6."/>
      <w:lvlJc w:val="left"/>
      <w:pPr>
        <w:ind w:left="6740" w:hanging="1440"/>
      </w:pPr>
      <w:rPr>
        <w:rFonts w:hint="default"/>
      </w:rPr>
    </w:lvl>
    <w:lvl w:ilvl="6">
      <w:start w:val="1"/>
      <w:numFmt w:val="decimal"/>
      <w:lvlText w:val="%1.%2)%3.%4.%5.%6.%7."/>
      <w:lvlJc w:val="left"/>
      <w:pPr>
        <w:ind w:left="8160" w:hanging="1800"/>
      </w:pPr>
      <w:rPr>
        <w:rFonts w:hint="default"/>
      </w:rPr>
    </w:lvl>
    <w:lvl w:ilvl="7">
      <w:start w:val="1"/>
      <w:numFmt w:val="decimal"/>
      <w:lvlText w:val="%1.%2)%3.%4.%5.%6.%7.%8."/>
      <w:lvlJc w:val="left"/>
      <w:pPr>
        <w:ind w:left="9220" w:hanging="1800"/>
      </w:pPr>
      <w:rPr>
        <w:rFonts w:hint="default"/>
      </w:rPr>
    </w:lvl>
    <w:lvl w:ilvl="8">
      <w:start w:val="1"/>
      <w:numFmt w:val="decimal"/>
      <w:lvlText w:val="%1.%2)%3.%4.%5.%6.%7.%8.%9."/>
      <w:lvlJc w:val="left"/>
      <w:pPr>
        <w:ind w:left="10640" w:hanging="2160"/>
      </w:pPr>
      <w:rPr>
        <w:rFonts w:hint="default"/>
      </w:rPr>
    </w:lvl>
  </w:abstractNum>
  <w:abstractNum w:abstractNumId="10" w15:restartNumberingAfterBreak="0">
    <w:nsid w:val="410F20BB"/>
    <w:multiLevelType w:val="hybridMultilevel"/>
    <w:tmpl w:val="961428BA"/>
    <w:lvl w:ilvl="0" w:tplc="F4CCF28C">
      <w:start w:val="1"/>
      <w:numFmt w:val="bullet"/>
      <w:lvlRestart w:val="0"/>
      <w:lvlText w:val=""/>
      <w:lvlJc w:val="left"/>
      <w:pPr>
        <w:ind w:left="0" w:firstLine="705"/>
      </w:pPr>
      <w:rPr>
        <w:u w:val="none"/>
      </w:rPr>
    </w:lvl>
    <w:lvl w:ilvl="1" w:tplc="ADF2CB3C">
      <w:numFmt w:val="decimal"/>
      <w:lvlText w:val=""/>
      <w:lvlJc w:val="left"/>
    </w:lvl>
    <w:lvl w:ilvl="2" w:tplc="55503D0E">
      <w:numFmt w:val="decimal"/>
      <w:lvlText w:val=""/>
      <w:lvlJc w:val="left"/>
    </w:lvl>
    <w:lvl w:ilvl="3" w:tplc="AE44EC56">
      <w:numFmt w:val="decimal"/>
      <w:lvlText w:val=""/>
      <w:lvlJc w:val="left"/>
    </w:lvl>
    <w:lvl w:ilvl="4" w:tplc="50CAAE46">
      <w:numFmt w:val="decimal"/>
      <w:lvlText w:val=""/>
      <w:lvlJc w:val="left"/>
    </w:lvl>
    <w:lvl w:ilvl="5" w:tplc="49ACAF12">
      <w:numFmt w:val="decimal"/>
      <w:lvlText w:val=""/>
      <w:lvlJc w:val="left"/>
    </w:lvl>
    <w:lvl w:ilvl="6" w:tplc="D144D598">
      <w:numFmt w:val="decimal"/>
      <w:lvlText w:val=""/>
      <w:lvlJc w:val="left"/>
    </w:lvl>
    <w:lvl w:ilvl="7" w:tplc="B7443A2A">
      <w:numFmt w:val="decimal"/>
      <w:lvlText w:val=""/>
      <w:lvlJc w:val="left"/>
    </w:lvl>
    <w:lvl w:ilvl="8" w:tplc="A9EA0060">
      <w:numFmt w:val="decimal"/>
      <w:lvlText w:val=""/>
      <w:lvlJc w:val="left"/>
    </w:lvl>
  </w:abstractNum>
  <w:abstractNum w:abstractNumId="11" w15:restartNumberingAfterBreak="0">
    <w:nsid w:val="42C18428"/>
    <w:multiLevelType w:val="hybridMultilevel"/>
    <w:tmpl w:val="2C2EB6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B84D808"/>
    <w:multiLevelType w:val="hybridMultilevel"/>
    <w:tmpl w:val="BA2685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E850F9B"/>
    <w:multiLevelType w:val="hybridMultilevel"/>
    <w:tmpl w:val="CF3A8E6E"/>
    <w:lvl w:ilvl="0" w:tplc="994EAB4C">
      <w:start w:val="1"/>
      <w:numFmt w:val="bullet"/>
      <w:lvlRestart w:val="0"/>
      <w:lvlText w:val=""/>
      <w:lvlJc w:val="left"/>
      <w:pPr>
        <w:ind w:left="0" w:firstLine="705"/>
      </w:pPr>
      <w:rPr>
        <w:u w:val="none"/>
      </w:rPr>
    </w:lvl>
    <w:lvl w:ilvl="1" w:tplc="24F2CFA8">
      <w:numFmt w:val="decimal"/>
      <w:lvlText w:val=""/>
      <w:lvlJc w:val="left"/>
    </w:lvl>
    <w:lvl w:ilvl="2" w:tplc="0526C68C">
      <w:numFmt w:val="decimal"/>
      <w:lvlText w:val=""/>
      <w:lvlJc w:val="left"/>
    </w:lvl>
    <w:lvl w:ilvl="3" w:tplc="64F6B9F4">
      <w:numFmt w:val="decimal"/>
      <w:lvlText w:val=""/>
      <w:lvlJc w:val="left"/>
    </w:lvl>
    <w:lvl w:ilvl="4" w:tplc="7C8EBC0E">
      <w:numFmt w:val="decimal"/>
      <w:lvlText w:val=""/>
      <w:lvlJc w:val="left"/>
    </w:lvl>
    <w:lvl w:ilvl="5" w:tplc="DFC4FE32">
      <w:numFmt w:val="decimal"/>
      <w:lvlText w:val=""/>
      <w:lvlJc w:val="left"/>
    </w:lvl>
    <w:lvl w:ilvl="6" w:tplc="8CB22942">
      <w:numFmt w:val="decimal"/>
      <w:lvlText w:val=""/>
      <w:lvlJc w:val="left"/>
    </w:lvl>
    <w:lvl w:ilvl="7" w:tplc="43266848">
      <w:numFmt w:val="decimal"/>
      <w:lvlText w:val=""/>
      <w:lvlJc w:val="left"/>
    </w:lvl>
    <w:lvl w:ilvl="8" w:tplc="25129EF8">
      <w:numFmt w:val="decimal"/>
      <w:lvlText w:val=""/>
      <w:lvlJc w:val="left"/>
    </w:lvl>
  </w:abstractNum>
  <w:abstractNum w:abstractNumId="14" w15:restartNumberingAfterBreak="0">
    <w:nsid w:val="619F5C8E"/>
    <w:multiLevelType w:val="hybridMultilevel"/>
    <w:tmpl w:val="6C4052FC"/>
    <w:lvl w:ilvl="0" w:tplc="058AC1B2">
      <w:start w:val="1"/>
      <w:numFmt w:val="lowerLetter"/>
      <w:lvlText w:val="%1)"/>
      <w:lvlJc w:val="left"/>
      <w:pPr>
        <w:ind w:left="700" w:hanging="360"/>
      </w:pPr>
      <w:rPr>
        <w:rFonts w:hint="default"/>
      </w:rPr>
    </w:lvl>
    <w:lvl w:ilvl="1" w:tplc="04260019" w:tentative="1">
      <w:start w:val="1"/>
      <w:numFmt w:val="lowerLetter"/>
      <w:lvlText w:val="%2."/>
      <w:lvlJc w:val="left"/>
      <w:pPr>
        <w:ind w:left="1420" w:hanging="360"/>
      </w:pPr>
    </w:lvl>
    <w:lvl w:ilvl="2" w:tplc="0426001B" w:tentative="1">
      <w:start w:val="1"/>
      <w:numFmt w:val="lowerRoman"/>
      <w:lvlText w:val="%3."/>
      <w:lvlJc w:val="right"/>
      <w:pPr>
        <w:ind w:left="2140" w:hanging="180"/>
      </w:pPr>
    </w:lvl>
    <w:lvl w:ilvl="3" w:tplc="0426000F" w:tentative="1">
      <w:start w:val="1"/>
      <w:numFmt w:val="decimal"/>
      <w:lvlText w:val="%4."/>
      <w:lvlJc w:val="left"/>
      <w:pPr>
        <w:ind w:left="2860" w:hanging="360"/>
      </w:pPr>
    </w:lvl>
    <w:lvl w:ilvl="4" w:tplc="04260019" w:tentative="1">
      <w:start w:val="1"/>
      <w:numFmt w:val="lowerLetter"/>
      <w:lvlText w:val="%5."/>
      <w:lvlJc w:val="left"/>
      <w:pPr>
        <w:ind w:left="3580" w:hanging="360"/>
      </w:pPr>
    </w:lvl>
    <w:lvl w:ilvl="5" w:tplc="0426001B" w:tentative="1">
      <w:start w:val="1"/>
      <w:numFmt w:val="lowerRoman"/>
      <w:lvlText w:val="%6."/>
      <w:lvlJc w:val="right"/>
      <w:pPr>
        <w:ind w:left="4300" w:hanging="180"/>
      </w:pPr>
    </w:lvl>
    <w:lvl w:ilvl="6" w:tplc="0426000F" w:tentative="1">
      <w:start w:val="1"/>
      <w:numFmt w:val="decimal"/>
      <w:lvlText w:val="%7."/>
      <w:lvlJc w:val="left"/>
      <w:pPr>
        <w:ind w:left="5020" w:hanging="360"/>
      </w:pPr>
    </w:lvl>
    <w:lvl w:ilvl="7" w:tplc="04260019" w:tentative="1">
      <w:start w:val="1"/>
      <w:numFmt w:val="lowerLetter"/>
      <w:lvlText w:val="%8."/>
      <w:lvlJc w:val="left"/>
      <w:pPr>
        <w:ind w:left="5740" w:hanging="360"/>
      </w:pPr>
    </w:lvl>
    <w:lvl w:ilvl="8" w:tplc="0426001B" w:tentative="1">
      <w:start w:val="1"/>
      <w:numFmt w:val="lowerRoman"/>
      <w:lvlText w:val="%9."/>
      <w:lvlJc w:val="right"/>
      <w:pPr>
        <w:ind w:left="6460" w:hanging="180"/>
      </w:pPr>
    </w:lvl>
  </w:abstractNum>
  <w:abstractNum w:abstractNumId="15" w15:restartNumberingAfterBreak="0">
    <w:nsid w:val="66E24C31"/>
    <w:multiLevelType w:val="hybridMultilevel"/>
    <w:tmpl w:val="5CC2FDB2"/>
    <w:lvl w:ilvl="0" w:tplc="1EFC24BC">
      <w:start w:val="1"/>
      <w:numFmt w:val="bullet"/>
      <w:lvlRestart w:val="0"/>
      <w:lvlText w:val=""/>
      <w:lvlJc w:val="left"/>
      <w:pPr>
        <w:ind w:left="0" w:firstLine="705"/>
      </w:pPr>
      <w:rPr>
        <w:u w:val="none"/>
      </w:rPr>
    </w:lvl>
    <w:lvl w:ilvl="1" w:tplc="CD34D4C8">
      <w:start w:val="1"/>
      <w:numFmt w:val="bullet"/>
      <w:lvlRestart w:val="0"/>
      <w:lvlText w:val=""/>
      <w:lvlJc w:val="left"/>
      <w:pPr>
        <w:ind w:left="0" w:firstLine="705"/>
      </w:pPr>
      <w:rPr>
        <w:u w:val="none"/>
      </w:rPr>
    </w:lvl>
    <w:lvl w:ilvl="2" w:tplc="8BDCFEDC">
      <w:start w:val="1"/>
      <w:numFmt w:val="bullet"/>
      <w:lvlRestart w:val="1"/>
      <w:lvlText w:val=""/>
      <w:lvlJc w:val="left"/>
      <w:pPr>
        <w:ind w:left="0" w:firstLine="705"/>
      </w:pPr>
      <w:rPr>
        <w:u w:val="none"/>
      </w:rPr>
    </w:lvl>
    <w:lvl w:ilvl="3" w:tplc="F4261FF0">
      <w:numFmt w:val="decimal"/>
      <w:lvlText w:val=""/>
      <w:lvlJc w:val="left"/>
    </w:lvl>
    <w:lvl w:ilvl="4" w:tplc="9D2E6C3A">
      <w:numFmt w:val="decimal"/>
      <w:lvlText w:val=""/>
      <w:lvlJc w:val="left"/>
    </w:lvl>
    <w:lvl w:ilvl="5" w:tplc="8FB24C5C">
      <w:numFmt w:val="decimal"/>
      <w:lvlText w:val=""/>
      <w:lvlJc w:val="left"/>
    </w:lvl>
    <w:lvl w:ilvl="6" w:tplc="E01A086A">
      <w:numFmt w:val="decimal"/>
      <w:lvlText w:val=""/>
      <w:lvlJc w:val="left"/>
    </w:lvl>
    <w:lvl w:ilvl="7" w:tplc="0CA80F5E">
      <w:numFmt w:val="decimal"/>
      <w:lvlText w:val=""/>
      <w:lvlJc w:val="left"/>
    </w:lvl>
    <w:lvl w:ilvl="8" w:tplc="D8086412">
      <w:numFmt w:val="decimal"/>
      <w:lvlText w:val=""/>
      <w:lvlJc w:val="left"/>
    </w:lvl>
  </w:abstractNum>
  <w:abstractNum w:abstractNumId="16" w15:restartNumberingAfterBreak="0">
    <w:nsid w:val="66F33A0D"/>
    <w:multiLevelType w:val="hybridMultilevel"/>
    <w:tmpl w:val="76B473D0"/>
    <w:lvl w:ilvl="0" w:tplc="B4D01FF6">
      <w:start w:val="1"/>
      <w:numFmt w:val="decimal"/>
      <w:lvlText w:val="%1)"/>
      <w:lvlJc w:val="left"/>
      <w:pPr>
        <w:ind w:left="1060" w:hanging="360"/>
      </w:pPr>
      <w:rPr>
        <w:rFonts w:hint="default"/>
      </w:rPr>
    </w:lvl>
    <w:lvl w:ilvl="1" w:tplc="04260019" w:tentative="1">
      <w:start w:val="1"/>
      <w:numFmt w:val="lowerLetter"/>
      <w:lvlText w:val="%2."/>
      <w:lvlJc w:val="left"/>
      <w:pPr>
        <w:ind w:left="1780" w:hanging="360"/>
      </w:pPr>
    </w:lvl>
    <w:lvl w:ilvl="2" w:tplc="0426001B" w:tentative="1">
      <w:start w:val="1"/>
      <w:numFmt w:val="lowerRoman"/>
      <w:lvlText w:val="%3."/>
      <w:lvlJc w:val="right"/>
      <w:pPr>
        <w:ind w:left="2500" w:hanging="180"/>
      </w:pPr>
    </w:lvl>
    <w:lvl w:ilvl="3" w:tplc="0426000F" w:tentative="1">
      <w:start w:val="1"/>
      <w:numFmt w:val="decimal"/>
      <w:lvlText w:val="%4."/>
      <w:lvlJc w:val="left"/>
      <w:pPr>
        <w:ind w:left="3220" w:hanging="360"/>
      </w:pPr>
    </w:lvl>
    <w:lvl w:ilvl="4" w:tplc="04260019" w:tentative="1">
      <w:start w:val="1"/>
      <w:numFmt w:val="lowerLetter"/>
      <w:lvlText w:val="%5."/>
      <w:lvlJc w:val="left"/>
      <w:pPr>
        <w:ind w:left="3940" w:hanging="360"/>
      </w:pPr>
    </w:lvl>
    <w:lvl w:ilvl="5" w:tplc="0426001B" w:tentative="1">
      <w:start w:val="1"/>
      <w:numFmt w:val="lowerRoman"/>
      <w:lvlText w:val="%6."/>
      <w:lvlJc w:val="right"/>
      <w:pPr>
        <w:ind w:left="4660" w:hanging="180"/>
      </w:pPr>
    </w:lvl>
    <w:lvl w:ilvl="6" w:tplc="0426000F" w:tentative="1">
      <w:start w:val="1"/>
      <w:numFmt w:val="decimal"/>
      <w:lvlText w:val="%7."/>
      <w:lvlJc w:val="left"/>
      <w:pPr>
        <w:ind w:left="5380" w:hanging="360"/>
      </w:pPr>
    </w:lvl>
    <w:lvl w:ilvl="7" w:tplc="04260019" w:tentative="1">
      <w:start w:val="1"/>
      <w:numFmt w:val="lowerLetter"/>
      <w:lvlText w:val="%8."/>
      <w:lvlJc w:val="left"/>
      <w:pPr>
        <w:ind w:left="6100" w:hanging="360"/>
      </w:pPr>
    </w:lvl>
    <w:lvl w:ilvl="8" w:tplc="0426001B" w:tentative="1">
      <w:start w:val="1"/>
      <w:numFmt w:val="lowerRoman"/>
      <w:lvlText w:val="%9."/>
      <w:lvlJc w:val="right"/>
      <w:pPr>
        <w:ind w:left="6820" w:hanging="180"/>
      </w:pPr>
    </w:lvl>
  </w:abstractNum>
  <w:abstractNum w:abstractNumId="17" w15:restartNumberingAfterBreak="0">
    <w:nsid w:val="797C6FAE"/>
    <w:multiLevelType w:val="hybridMultilevel"/>
    <w:tmpl w:val="7BF60AFA"/>
    <w:lvl w:ilvl="0" w:tplc="86447824">
      <w:start w:val="46"/>
      <w:numFmt w:val="bullet"/>
      <w:lvlText w:val="-"/>
      <w:lvlJc w:val="left"/>
      <w:pPr>
        <w:ind w:left="1040" w:hanging="360"/>
      </w:pPr>
      <w:rPr>
        <w:rFonts w:ascii="Times New Roman" w:eastAsiaTheme="minorHAnsi" w:hAnsi="Times New Roman" w:cs="Times New Roman" w:hint="default"/>
      </w:rPr>
    </w:lvl>
    <w:lvl w:ilvl="1" w:tplc="04260003" w:tentative="1">
      <w:start w:val="1"/>
      <w:numFmt w:val="bullet"/>
      <w:lvlText w:val="o"/>
      <w:lvlJc w:val="left"/>
      <w:pPr>
        <w:ind w:left="1760" w:hanging="360"/>
      </w:pPr>
      <w:rPr>
        <w:rFonts w:ascii="Courier New" w:hAnsi="Courier New" w:cs="Courier New" w:hint="default"/>
      </w:rPr>
    </w:lvl>
    <w:lvl w:ilvl="2" w:tplc="04260005" w:tentative="1">
      <w:start w:val="1"/>
      <w:numFmt w:val="bullet"/>
      <w:lvlText w:val=""/>
      <w:lvlJc w:val="left"/>
      <w:pPr>
        <w:ind w:left="2480" w:hanging="360"/>
      </w:pPr>
      <w:rPr>
        <w:rFonts w:ascii="Wingdings" w:hAnsi="Wingdings" w:hint="default"/>
      </w:rPr>
    </w:lvl>
    <w:lvl w:ilvl="3" w:tplc="04260001" w:tentative="1">
      <w:start w:val="1"/>
      <w:numFmt w:val="bullet"/>
      <w:lvlText w:val=""/>
      <w:lvlJc w:val="left"/>
      <w:pPr>
        <w:ind w:left="3200" w:hanging="360"/>
      </w:pPr>
      <w:rPr>
        <w:rFonts w:ascii="Symbol" w:hAnsi="Symbol" w:hint="default"/>
      </w:rPr>
    </w:lvl>
    <w:lvl w:ilvl="4" w:tplc="04260003" w:tentative="1">
      <w:start w:val="1"/>
      <w:numFmt w:val="bullet"/>
      <w:lvlText w:val="o"/>
      <w:lvlJc w:val="left"/>
      <w:pPr>
        <w:ind w:left="3920" w:hanging="360"/>
      </w:pPr>
      <w:rPr>
        <w:rFonts w:ascii="Courier New" w:hAnsi="Courier New" w:cs="Courier New" w:hint="default"/>
      </w:rPr>
    </w:lvl>
    <w:lvl w:ilvl="5" w:tplc="04260005" w:tentative="1">
      <w:start w:val="1"/>
      <w:numFmt w:val="bullet"/>
      <w:lvlText w:val=""/>
      <w:lvlJc w:val="left"/>
      <w:pPr>
        <w:ind w:left="4640" w:hanging="360"/>
      </w:pPr>
      <w:rPr>
        <w:rFonts w:ascii="Wingdings" w:hAnsi="Wingdings" w:hint="default"/>
      </w:rPr>
    </w:lvl>
    <w:lvl w:ilvl="6" w:tplc="04260001" w:tentative="1">
      <w:start w:val="1"/>
      <w:numFmt w:val="bullet"/>
      <w:lvlText w:val=""/>
      <w:lvlJc w:val="left"/>
      <w:pPr>
        <w:ind w:left="5360" w:hanging="360"/>
      </w:pPr>
      <w:rPr>
        <w:rFonts w:ascii="Symbol" w:hAnsi="Symbol" w:hint="default"/>
      </w:rPr>
    </w:lvl>
    <w:lvl w:ilvl="7" w:tplc="04260003" w:tentative="1">
      <w:start w:val="1"/>
      <w:numFmt w:val="bullet"/>
      <w:lvlText w:val="o"/>
      <w:lvlJc w:val="left"/>
      <w:pPr>
        <w:ind w:left="6080" w:hanging="360"/>
      </w:pPr>
      <w:rPr>
        <w:rFonts w:ascii="Courier New" w:hAnsi="Courier New" w:cs="Courier New" w:hint="default"/>
      </w:rPr>
    </w:lvl>
    <w:lvl w:ilvl="8" w:tplc="04260005" w:tentative="1">
      <w:start w:val="1"/>
      <w:numFmt w:val="bullet"/>
      <w:lvlText w:val=""/>
      <w:lvlJc w:val="left"/>
      <w:pPr>
        <w:ind w:left="6800" w:hanging="360"/>
      </w:pPr>
      <w:rPr>
        <w:rFonts w:ascii="Wingdings" w:hAnsi="Wingdings" w:hint="default"/>
      </w:rPr>
    </w:lvl>
  </w:abstractNum>
  <w:abstractNum w:abstractNumId="18" w15:restartNumberingAfterBreak="0">
    <w:nsid w:val="7CF21F97"/>
    <w:multiLevelType w:val="hybridMultilevel"/>
    <w:tmpl w:val="135C2B2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F5252D8"/>
    <w:multiLevelType w:val="hybridMultilevel"/>
    <w:tmpl w:val="F684B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0"/>
  </w:num>
  <w:num w:numId="3">
    <w:abstractNumId w:val="5"/>
  </w:num>
  <w:num w:numId="4">
    <w:abstractNumId w:val="8"/>
  </w:num>
  <w:num w:numId="5">
    <w:abstractNumId w:val="3"/>
  </w:num>
  <w:num w:numId="6">
    <w:abstractNumId w:val="15"/>
  </w:num>
  <w:num w:numId="7">
    <w:abstractNumId w:val="7"/>
  </w:num>
  <w:num w:numId="8">
    <w:abstractNumId w:val="14"/>
  </w:num>
  <w:num w:numId="9">
    <w:abstractNumId w:val="16"/>
  </w:num>
  <w:num w:numId="10">
    <w:abstractNumId w:val="6"/>
  </w:num>
  <w:num w:numId="11">
    <w:abstractNumId w:val="10"/>
  </w:num>
  <w:num w:numId="12">
    <w:abstractNumId w:val="12"/>
  </w:num>
  <w:num w:numId="13">
    <w:abstractNumId w:val="11"/>
  </w:num>
  <w:num w:numId="14">
    <w:abstractNumId w:val="9"/>
  </w:num>
  <w:num w:numId="15">
    <w:abstractNumId w:val="18"/>
  </w:num>
  <w:num w:numId="16">
    <w:abstractNumId w:val="2"/>
  </w:num>
  <w:num w:numId="17">
    <w:abstractNumId w:val="13"/>
  </w:num>
  <w:num w:numId="18">
    <w:abstractNumId w:val="1"/>
  </w:num>
  <w:num w:numId="19">
    <w:abstractNumId w:val="4"/>
  </w:num>
  <w:num w:numId="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ctiveWritingStyle w:appName="MSWord" w:lang="en-GB" w:vendorID="64" w:dllVersion="4096" w:nlCheck="1" w:checkStyle="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1"/>
    <w:rsid w:val="00000308"/>
    <w:rsid w:val="00000494"/>
    <w:rsid w:val="000018E5"/>
    <w:rsid w:val="00003353"/>
    <w:rsid w:val="000033BA"/>
    <w:rsid w:val="00003B1B"/>
    <w:rsid w:val="0000476A"/>
    <w:rsid w:val="00004997"/>
    <w:rsid w:val="0000597D"/>
    <w:rsid w:val="00005AF5"/>
    <w:rsid w:val="00005FE4"/>
    <w:rsid w:val="00006EAA"/>
    <w:rsid w:val="00007454"/>
    <w:rsid w:val="00007AD1"/>
    <w:rsid w:val="0001018D"/>
    <w:rsid w:val="0001074D"/>
    <w:rsid w:val="0001120E"/>
    <w:rsid w:val="000126FF"/>
    <w:rsid w:val="0001287E"/>
    <w:rsid w:val="0001308D"/>
    <w:rsid w:val="00017028"/>
    <w:rsid w:val="00020045"/>
    <w:rsid w:val="00020E5F"/>
    <w:rsid w:val="00021B86"/>
    <w:rsid w:val="000231F6"/>
    <w:rsid w:val="00023270"/>
    <w:rsid w:val="00023543"/>
    <w:rsid w:val="00025559"/>
    <w:rsid w:val="0002616E"/>
    <w:rsid w:val="0002642A"/>
    <w:rsid w:val="000276E5"/>
    <w:rsid w:val="000311B6"/>
    <w:rsid w:val="00032464"/>
    <w:rsid w:val="00032B39"/>
    <w:rsid w:val="00032E83"/>
    <w:rsid w:val="00032E97"/>
    <w:rsid w:val="00035CF1"/>
    <w:rsid w:val="0003780C"/>
    <w:rsid w:val="00040704"/>
    <w:rsid w:val="000414CA"/>
    <w:rsid w:val="00042636"/>
    <w:rsid w:val="00043824"/>
    <w:rsid w:val="00043BFF"/>
    <w:rsid w:val="00044B16"/>
    <w:rsid w:val="000461C9"/>
    <w:rsid w:val="000474FC"/>
    <w:rsid w:val="00047FC7"/>
    <w:rsid w:val="00050B04"/>
    <w:rsid w:val="00050DD7"/>
    <w:rsid w:val="00050F78"/>
    <w:rsid w:val="000526BF"/>
    <w:rsid w:val="00052E66"/>
    <w:rsid w:val="00053BE0"/>
    <w:rsid w:val="00054980"/>
    <w:rsid w:val="00054AC1"/>
    <w:rsid w:val="000558AD"/>
    <w:rsid w:val="000561A1"/>
    <w:rsid w:val="00056E8D"/>
    <w:rsid w:val="0005721D"/>
    <w:rsid w:val="00057FDD"/>
    <w:rsid w:val="00060E7B"/>
    <w:rsid w:val="000627B3"/>
    <w:rsid w:val="0006356D"/>
    <w:rsid w:val="000637B3"/>
    <w:rsid w:val="00063DD7"/>
    <w:rsid w:val="00064077"/>
    <w:rsid w:val="000644CB"/>
    <w:rsid w:val="00065C46"/>
    <w:rsid w:val="00065ECF"/>
    <w:rsid w:val="00067139"/>
    <w:rsid w:val="00067FEB"/>
    <w:rsid w:val="0007073E"/>
    <w:rsid w:val="00070B03"/>
    <w:rsid w:val="00070E54"/>
    <w:rsid w:val="000711F2"/>
    <w:rsid w:val="00071201"/>
    <w:rsid w:val="00071FB8"/>
    <w:rsid w:val="0007258C"/>
    <w:rsid w:val="00072997"/>
    <w:rsid w:val="00074CE7"/>
    <w:rsid w:val="00075990"/>
    <w:rsid w:val="000763F1"/>
    <w:rsid w:val="00077C42"/>
    <w:rsid w:val="00080995"/>
    <w:rsid w:val="00080C2F"/>
    <w:rsid w:val="00080F06"/>
    <w:rsid w:val="000810AF"/>
    <w:rsid w:val="00081337"/>
    <w:rsid w:val="0008181F"/>
    <w:rsid w:val="0008182B"/>
    <w:rsid w:val="00081B52"/>
    <w:rsid w:val="000835D8"/>
    <w:rsid w:val="00085CED"/>
    <w:rsid w:val="00087514"/>
    <w:rsid w:val="00087B00"/>
    <w:rsid w:val="0009129C"/>
    <w:rsid w:val="00093EE1"/>
    <w:rsid w:val="00095FCE"/>
    <w:rsid w:val="00097352"/>
    <w:rsid w:val="00097688"/>
    <w:rsid w:val="000A26B8"/>
    <w:rsid w:val="000A325C"/>
    <w:rsid w:val="000A38A0"/>
    <w:rsid w:val="000A3AFA"/>
    <w:rsid w:val="000A40BC"/>
    <w:rsid w:val="000A4FF8"/>
    <w:rsid w:val="000A68AD"/>
    <w:rsid w:val="000A6F16"/>
    <w:rsid w:val="000B0B96"/>
    <w:rsid w:val="000B0FAF"/>
    <w:rsid w:val="000B141A"/>
    <w:rsid w:val="000B1A8A"/>
    <w:rsid w:val="000B286D"/>
    <w:rsid w:val="000B2B0E"/>
    <w:rsid w:val="000B31D4"/>
    <w:rsid w:val="000B3BE5"/>
    <w:rsid w:val="000B3CC6"/>
    <w:rsid w:val="000B4111"/>
    <w:rsid w:val="000B49DA"/>
    <w:rsid w:val="000C0754"/>
    <w:rsid w:val="000C095B"/>
    <w:rsid w:val="000C0AAE"/>
    <w:rsid w:val="000C182B"/>
    <w:rsid w:val="000C2474"/>
    <w:rsid w:val="000C2B44"/>
    <w:rsid w:val="000C3EB6"/>
    <w:rsid w:val="000C3F28"/>
    <w:rsid w:val="000C46DC"/>
    <w:rsid w:val="000C4C48"/>
    <w:rsid w:val="000C4F9A"/>
    <w:rsid w:val="000C5554"/>
    <w:rsid w:val="000C60B6"/>
    <w:rsid w:val="000C6381"/>
    <w:rsid w:val="000C6D8F"/>
    <w:rsid w:val="000D0954"/>
    <w:rsid w:val="000D09E0"/>
    <w:rsid w:val="000D155D"/>
    <w:rsid w:val="000D2442"/>
    <w:rsid w:val="000D36F9"/>
    <w:rsid w:val="000D4B61"/>
    <w:rsid w:val="000D4FEB"/>
    <w:rsid w:val="000D560D"/>
    <w:rsid w:val="000D5DB1"/>
    <w:rsid w:val="000D7834"/>
    <w:rsid w:val="000D7894"/>
    <w:rsid w:val="000D7A1E"/>
    <w:rsid w:val="000D7E08"/>
    <w:rsid w:val="000E1939"/>
    <w:rsid w:val="000E1F59"/>
    <w:rsid w:val="000E2873"/>
    <w:rsid w:val="000E39DD"/>
    <w:rsid w:val="000E42D2"/>
    <w:rsid w:val="000E46C4"/>
    <w:rsid w:val="000E5EBE"/>
    <w:rsid w:val="000E6C4C"/>
    <w:rsid w:val="000F196D"/>
    <w:rsid w:val="000F3775"/>
    <w:rsid w:val="000F39CD"/>
    <w:rsid w:val="000F3A44"/>
    <w:rsid w:val="000F4A35"/>
    <w:rsid w:val="000F4E60"/>
    <w:rsid w:val="001013E2"/>
    <w:rsid w:val="00102B8A"/>
    <w:rsid w:val="0010318C"/>
    <w:rsid w:val="00104604"/>
    <w:rsid w:val="00106A4E"/>
    <w:rsid w:val="0010724D"/>
    <w:rsid w:val="00110290"/>
    <w:rsid w:val="00111537"/>
    <w:rsid w:val="00113309"/>
    <w:rsid w:val="00113B97"/>
    <w:rsid w:val="00114BCC"/>
    <w:rsid w:val="001161DF"/>
    <w:rsid w:val="001169C0"/>
    <w:rsid w:val="00116BFF"/>
    <w:rsid w:val="001213E7"/>
    <w:rsid w:val="001236A5"/>
    <w:rsid w:val="00125461"/>
    <w:rsid w:val="00125C4B"/>
    <w:rsid w:val="00125EB1"/>
    <w:rsid w:val="00126A62"/>
    <w:rsid w:val="00126FC6"/>
    <w:rsid w:val="00130B35"/>
    <w:rsid w:val="00131361"/>
    <w:rsid w:val="001314A3"/>
    <w:rsid w:val="00132344"/>
    <w:rsid w:val="001324E6"/>
    <w:rsid w:val="001336CE"/>
    <w:rsid w:val="00134EA7"/>
    <w:rsid w:val="00135755"/>
    <w:rsid w:val="00136B59"/>
    <w:rsid w:val="00136BE9"/>
    <w:rsid w:val="00137A78"/>
    <w:rsid w:val="00140156"/>
    <w:rsid w:val="0014069A"/>
    <w:rsid w:val="00140A2F"/>
    <w:rsid w:val="00140AB0"/>
    <w:rsid w:val="001415C5"/>
    <w:rsid w:val="00141756"/>
    <w:rsid w:val="001436E5"/>
    <w:rsid w:val="00146622"/>
    <w:rsid w:val="00146B5C"/>
    <w:rsid w:val="001473B9"/>
    <w:rsid w:val="00150255"/>
    <w:rsid w:val="00150E09"/>
    <w:rsid w:val="00150F86"/>
    <w:rsid w:val="001510D1"/>
    <w:rsid w:val="00151D2F"/>
    <w:rsid w:val="0015225E"/>
    <w:rsid w:val="00153D0D"/>
    <w:rsid w:val="00155081"/>
    <w:rsid w:val="0015631C"/>
    <w:rsid w:val="001565C9"/>
    <w:rsid w:val="001565D9"/>
    <w:rsid w:val="00156620"/>
    <w:rsid w:val="0016041A"/>
    <w:rsid w:val="001604F0"/>
    <w:rsid w:val="00160B7F"/>
    <w:rsid w:val="001610D6"/>
    <w:rsid w:val="001612AB"/>
    <w:rsid w:val="0016236F"/>
    <w:rsid w:val="001624FA"/>
    <w:rsid w:val="001628EE"/>
    <w:rsid w:val="0016415E"/>
    <w:rsid w:val="001646A0"/>
    <w:rsid w:val="00164E02"/>
    <w:rsid w:val="00165666"/>
    <w:rsid w:val="00165BB3"/>
    <w:rsid w:val="00165EB2"/>
    <w:rsid w:val="00166C69"/>
    <w:rsid w:val="00167622"/>
    <w:rsid w:val="00167E2A"/>
    <w:rsid w:val="00170067"/>
    <w:rsid w:val="00170406"/>
    <w:rsid w:val="001708A5"/>
    <w:rsid w:val="0017094E"/>
    <w:rsid w:val="00171A27"/>
    <w:rsid w:val="00171B40"/>
    <w:rsid w:val="001723A8"/>
    <w:rsid w:val="001725FE"/>
    <w:rsid w:val="00172694"/>
    <w:rsid w:val="00172AA4"/>
    <w:rsid w:val="001736FE"/>
    <w:rsid w:val="00174E02"/>
    <w:rsid w:val="00174EE2"/>
    <w:rsid w:val="00175027"/>
    <w:rsid w:val="0017521B"/>
    <w:rsid w:val="00175766"/>
    <w:rsid w:val="0018034A"/>
    <w:rsid w:val="001809B3"/>
    <w:rsid w:val="001818D9"/>
    <w:rsid w:val="00182337"/>
    <w:rsid w:val="001835D4"/>
    <w:rsid w:val="001838FF"/>
    <w:rsid w:val="001844EF"/>
    <w:rsid w:val="00184526"/>
    <w:rsid w:val="0018517E"/>
    <w:rsid w:val="00187450"/>
    <w:rsid w:val="00187828"/>
    <w:rsid w:val="001901F4"/>
    <w:rsid w:val="001902D8"/>
    <w:rsid w:val="00190C80"/>
    <w:rsid w:val="00190E0D"/>
    <w:rsid w:val="00190FAA"/>
    <w:rsid w:val="00191410"/>
    <w:rsid w:val="00191C4C"/>
    <w:rsid w:val="001927A0"/>
    <w:rsid w:val="00192F34"/>
    <w:rsid w:val="0019360E"/>
    <w:rsid w:val="00193A11"/>
    <w:rsid w:val="00194353"/>
    <w:rsid w:val="00194F3A"/>
    <w:rsid w:val="00195089"/>
    <w:rsid w:val="001960B2"/>
    <w:rsid w:val="00196279"/>
    <w:rsid w:val="00196495"/>
    <w:rsid w:val="00196891"/>
    <w:rsid w:val="001A00F6"/>
    <w:rsid w:val="001A0498"/>
    <w:rsid w:val="001A163A"/>
    <w:rsid w:val="001A1EF0"/>
    <w:rsid w:val="001A59AA"/>
    <w:rsid w:val="001A5E70"/>
    <w:rsid w:val="001A7FC9"/>
    <w:rsid w:val="001B058B"/>
    <w:rsid w:val="001B0D2B"/>
    <w:rsid w:val="001B11AE"/>
    <w:rsid w:val="001B3B2B"/>
    <w:rsid w:val="001B3B73"/>
    <w:rsid w:val="001B4320"/>
    <w:rsid w:val="001B4432"/>
    <w:rsid w:val="001B728A"/>
    <w:rsid w:val="001B768D"/>
    <w:rsid w:val="001B7995"/>
    <w:rsid w:val="001B7EEB"/>
    <w:rsid w:val="001C0633"/>
    <w:rsid w:val="001C15DC"/>
    <w:rsid w:val="001C4441"/>
    <w:rsid w:val="001C48AA"/>
    <w:rsid w:val="001C4C08"/>
    <w:rsid w:val="001C54E3"/>
    <w:rsid w:val="001C579A"/>
    <w:rsid w:val="001D0D27"/>
    <w:rsid w:val="001D32F5"/>
    <w:rsid w:val="001D40A8"/>
    <w:rsid w:val="001D40D8"/>
    <w:rsid w:val="001D5B26"/>
    <w:rsid w:val="001D656D"/>
    <w:rsid w:val="001D7C99"/>
    <w:rsid w:val="001E02B7"/>
    <w:rsid w:val="001E0366"/>
    <w:rsid w:val="001E1FB2"/>
    <w:rsid w:val="001E22B3"/>
    <w:rsid w:val="001E2D8B"/>
    <w:rsid w:val="001E3E3A"/>
    <w:rsid w:val="001E4018"/>
    <w:rsid w:val="001E401C"/>
    <w:rsid w:val="001E53F9"/>
    <w:rsid w:val="001E7BAE"/>
    <w:rsid w:val="001F150B"/>
    <w:rsid w:val="001F2146"/>
    <w:rsid w:val="001F256E"/>
    <w:rsid w:val="001F52AA"/>
    <w:rsid w:val="001F6788"/>
    <w:rsid w:val="001F6FE9"/>
    <w:rsid w:val="001F789C"/>
    <w:rsid w:val="001F7E68"/>
    <w:rsid w:val="00200CB6"/>
    <w:rsid w:val="002016D1"/>
    <w:rsid w:val="00201A9C"/>
    <w:rsid w:val="00201D08"/>
    <w:rsid w:val="0020288D"/>
    <w:rsid w:val="00202A63"/>
    <w:rsid w:val="0020491D"/>
    <w:rsid w:val="002062C4"/>
    <w:rsid w:val="00206BEC"/>
    <w:rsid w:val="00213518"/>
    <w:rsid w:val="00213AB9"/>
    <w:rsid w:val="00214028"/>
    <w:rsid w:val="00214A00"/>
    <w:rsid w:val="00215FED"/>
    <w:rsid w:val="0021626B"/>
    <w:rsid w:val="00216283"/>
    <w:rsid w:val="002172C3"/>
    <w:rsid w:val="0021793E"/>
    <w:rsid w:val="00217C54"/>
    <w:rsid w:val="00217C88"/>
    <w:rsid w:val="00220EC5"/>
    <w:rsid w:val="00221AD0"/>
    <w:rsid w:val="00222DD5"/>
    <w:rsid w:val="00223313"/>
    <w:rsid w:val="00224219"/>
    <w:rsid w:val="00224278"/>
    <w:rsid w:val="00224EA2"/>
    <w:rsid w:val="00227297"/>
    <w:rsid w:val="00230A47"/>
    <w:rsid w:val="00232398"/>
    <w:rsid w:val="00233F6A"/>
    <w:rsid w:val="002345AA"/>
    <w:rsid w:val="00234809"/>
    <w:rsid w:val="002348D9"/>
    <w:rsid w:val="002352B3"/>
    <w:rsid w:val="00235357"/>
    <w:rsid w:val="002356D2"/>
    <w:rsid w:val="00235A09"/>
    <w:rsid w:val="002363C0"/>
    <w:rsid w:val="00236C7F"/>
    <w:rsid w:val="00236D6D"/>
    <w:rsid w:val="0023790F"/>
    <w:rsid w:val="00240844"/>
    <w:rsid w:val="00240DFC"/>
    <w:rsid w:val="0024169D"/>
    <w:rsid w:val="00242355"/>
    <w:rsid w:val="0024566F"/>
    <w:rsid w:val="0024614F"/>
    <w:rsid w:val="00246791"/>
    <w:rsid w:val="0024752D"/>
    <w:rsid w:val="00251E77"/>
    <w:rsid w:val="00252177"/>
    <w:rsid w:val="00254B22"/>
    <w:rsid w:val="00254C52"/>
    <w:rsid w:val="002567F2"/>
    <w:rsid w:val="00257576"/>
    <w:rsid w:val="002606E4"/>
    <w:rsid w:val="00260E38"/>
    <w:rsid w:val="00260F38"/>
    <w:rsid w:val="00262849"/>
    <w:rsid w:val="00262856"/>
    <w:rsid w:val="0026300C"/>
    <w:rsid w:val="00263A1C"/>
    <w:rsid w:val="0026462F"/>
    <w:rsid w:val="0026643A"/>
    <w:rsid w:val="00267182"/>
    <w:rsid w:val="00267555"/>
    <w:rsid w:val="002675A0"/>
    <w:rsid w:val="002717F3"/>
    <w:rsid w:val="00271918"/>
    <w:rsid w:val="002719B7"/>
    <w:rsid w:val="00272462"/>
    <w:rsid w:val="00272E9F"/>
    <w:rsid w:val="0027331B"/>
    <w:rsid w:val="002740C8"/>
    <w:rsid w:val="00274318"/>
    <w:rsid w:val="00275D51"/>
    <w:rsid w:val="00276087"/>
    <w:rsid w:val="002768A8"/>
    <w:rsid w:val="00276F62"/>
    <w:rsid w:val="002774E9"/>
    <w:rsid w:val="0027765B"/>
    <w:rsid w:val="00280C0D"/>
    <w:rsid w:val="002812E4"/>
    <w:rsid w:val="00281567"/>
    <w:rsid w:val="002816A3"/>
    <w:rsid w:val="002817D3"/>
    <w:rsid w:val="002825B1"/>
    <w:rsid w:val="00283421"/>
    <w:rsid w:val="00283B80"/>
    <w:rsid w:val="00284B4C"/>
    <w:rsid w:val="002855D7"/>
    <w:rsid w:val="00285CD4"/>
    <w:rsid w:val="00285F10"/>
    <w:rsid w:val="0028698E"/>
    <w:rsid w:val="002869D2"/>
    <w:rsid w:val="002906E8"/>
    <w:rsid w:val="0029071A"/>
    <w:rsid w:val="00292037"/>
    <w:rsid w:val="00292F18"/>
    <w:rsid w:val="00293AAF"/>
    <w:rsid w:val="0029409C"/>
    <w:rsid w:val="00294DC3"/>
    <w:rsid w:val="00294E7E"/>
    <w:rsid w:val="00295C9D"/>
    <w:rsid w:val="00295E56"/>
    <w:rsid w:val="00296DDF"/>
    <w:rsid w:val="002A01DF"/>
    <w:rsid w:val="002A0768"/>
    <w:rsid w:val="002A1312"/>
    <w:rsid w:val="002A29ED"/>
    <w:rsid w:val="002A319A"/>
    <w:rsid w:val="002A32E3"/>
    <w:rsid w:val="002A3B8A"/>
    <w:rsid w:val="002A571A"/>
    <w:rsid w:val="002A6B45"/>
    <w:rsid w:val="002A78A5"/>
    <w:rsid w:val="002A7BAD"/>
    <w:rsid w:val="002B10AD"/>
    <w:rsid w:val="002B1C53"/>
    <w:rsid w:val="002B3F72"/>
    <w:rsid w:val="002B4220"/>
    <w:rsid w:val="002B63E7"/>
    <w:rsid w:val="002B7D6F"/>
    <w:rsid w:val="002B7E74"/>
    <w:rsid w:val="002C0534"/>
    <w:rsid w:val="002C2280"/>
    <w:rsid w:val="002C2513"/>
    <w:rsid w:val="002C2BBD"/>
    <w:rsid w:val="002C2F9B"/>
    <w:rsid w:val="002C3736"/>
    <w:rsid w:val="002C47FF"/>
    <w:rsid w:val="002C6088"/>
    <w:rsid w:val="002C62AF"/>
    <w:rsid w:val="002C6503"/>
    <w:rsid w:val="002C65ED"/>
    <w:rsid w:val="002C6D2D"/>
    <w:rsid w:val="002C72D1"/>
    <w:rsid w:val="002D01B6"/>
    <w:rsid w:val="002D07BE"/>
    <w:rsid w:val="002D0A7B"/>
    <w:rsid w:val="002D1248"/>
    <w:rsid w:val="002D1327"/>
    <w:rsid w:val="002D2F81"/>
    <w:rsid w:val="002D42D3"/>
    <w:rsid w:val="002D4A05"/>
    <w:rsid w:val="002D5612"/>
    <w:rsid w:val="002D5E80"/>
    <w:rsid w:val="002D6122"/>
    <w:rsid w:val="002D6EDB"/>
    <w:rsid w:val="002D7211"/>
    <w:rsid w:val="002D740F"/>
    <w:rsid w:val="002D7FCE"/>
    <w:rsid w:val="002E0C94"/>
    <w:rsid w:val="002E0F4B"/>
    <w:rsid w:val="002E1AB3"/>
    <w:rsid w:val="002E27C1"/>
    <w:rsid w:val="002E2AFB"/>
    <w:rsid w:val="002E2B76"/>
    <w:rsid w:val="002E319C"/>
    <w:rsid w:val="002E3540"/>
    <w:rsid w:val="002E40C6"/>
    <w:rsid w:val="002E45CC"/>
    <w:rsid w:val="002E4913"/>
    <w:rsid w:val="002E571C"/>
    <w:rsid w:val="002E60F7"/>
    <w:rsid w:val="002E707B"/>
    <w:rsid w:val="002E72B1"/>
    <w:rsid w:val="002F07B1"/>
    <w:rsid w:val="002F0844"/>
    <w:rsid w:val="002F1B2F"/>
    <w:rsid w:val="002F298B"/>
    <w:rsid w:val="002F3053"/>
    <w:rsid w:val="002F33DF"/>
    <w:rsid w:val="002F34BD"/>
    <w:rsid w:val="002F36DA"/>
    <w:rsid w:val="002F589A"/>
    <w:rsid w:val="002F6502"/>
    <w:rsid w:val="002F6748"/>
    <w:rsid w:val="002F6B72"/>
    <w:rsid w:val="00300F9A"/>
    <w:rsid w:val="003011E9"/>
    <w:rsid w:val="00301612"/>
    <w:rsid w:val="00301E47"/>
    <w:rsid w:val="0030266F"/>
    <w:rsid w:val="003044C0"/>
    <w:rsid w:val="00304527"/>
    <w:rsid w:val="00304863"/>
    <w:rsid w:val="00305514"/>
    <w:rsid w:val="0030661C"/>
    <w:rsid w:val="003067EA"/>
    <w:rsid w:val="00306B8C"/>
    <w:rsid w:val="00306E35"/>
    <w:rsid w:val="0031038E"/>
    <w:rsid w:val="0031048D"/>
    <w:rsid w:val="003104D1"/>
    <w:rsid w:val="003109AE"/>
    <w:rsid w:val="00310C2D"/>
    <w:rsid w:val="00311265"/>
    <w:rsid w:val="003121EB"/>
    <w:rsid w:val="00312359"/>
    <w:rsid w:val="003133A0"/>
    <w:rsid w:val="00313C37"/>
    <w:rsid w:val="00314363"/>
    <w:rsid w:val="003176B9"/>
    <w:rsid w:val="00317733"/>
    <w:rsid w:val="00317C8A"/>
    <w:rsid w:val="003209CF"/>
    <w:rsid w:val="00321B4A"/>
    <w:rsid w:val="003225D5"/>
    <w:rsid w:val="00322856"/>
    <w:rsid w:val="00322ABA"/>
    <w:rsid w:val="003240B2"/>
    <w:rsid w:val="00325278"/>
    <w:rsid w:val="003252D6"/>
    <w:rsid w:val="00325325"/>
    <w:rsid w:val="003262D9"/>
    <w:rsid w:val="00326616"/>
    <w:rsid w:val="0033070B"/>
    <w:rsid w:val="00330F3E"/>
    <w:rsid w:val="003322B0"/>
    <w:rsid w:val="00333762"/>
    <w:rsid w:val="00333D76"/>
    <w:rsid w:val="0033694B"/>
    <w:rsid w:val="00336F94"/>
    <w:rsid w:val="0033746E"/>
    <w:rsid w:val="00337A6B"/>
    <w:rsid w:val="00337DB4"/>
    <w:rsid w:val="003411F4"/>
    <w:rsid w:val="0034222F"/>
    <w:rsid w:val="0034311C"/>
    <w:rsid w:val="00343420"/>
    <w:rsid w:val="00343873"/>
    <w:rsid w:val="00344690"/>
    <w:rsid w:val="00344F79"/>
    <w:rsid w:val="00345611"/>
    <w:rsid w:val="00345936"/>
    <w:rsid w:val="00346083"/>
    <w:rsid w:val="0034699F"/>
    <w:rsid w:val="003474EB"/>
    <w:rsid w:val="00347CDA"/>
    <w:rsid w:val="0035067B"/>
    <w:rsid w:val="00350697"/>
    <w:rsid w:val="00350942"/>
    <w:rsid w:val="00350A82"/>
    <w:rsid w:val="00350C4C"/>
    <w:rsid w:val="003514E7"/>
    <w:rsid w:val="00351567"/>
    <w:rsid w:val="0035224B"/>
    <w:rsid w:val="00352523"/>
    <w:rsid w:val="003528CC"/>
    <w:rsid w:val="003537F4"/>
    <w:rsid w:val="00353E8F"/>
    <w:rsid w:val="00353F15"/>
    <w:rsid w:val="00355EA9"/>
    <w:rsid w:val="00357EEA"/>
    <w:rsid w:val="003607F2"/>
    <w:rsid w:val="003608D9"/>
    <w:rsid w:val="00361C84"/>
    <w:rsid w:val="003624D7"/>
    <w:rsid w:val="00362DF2"/>
    <w:rsid w:val="00363147"/>
    <w:rsid w:val="003635F9"/>
    <w:rsid w:val="00364FDA"/>
    <w:rsid w:val="00365AC8"/>
    <w:rsid w:val="00365C9E"/>
    <w:rsid w:val="00366140"/>
    <w:rsid w:val="00366605"/>
    <w:rsid w:val="00366AE2"/>
    <w:rsid w:val="00367916"/>
    <w:rsid w:val="00370954"/>
    <w:rsid w:val="00372AC5"/>
    <w:rsid w:val="00372DE5"/>
    <w:rsid w:val="0037348E"/>
    <w:rsid w:val="00373B2B"/>
    <w:rsid w:val="00374086"/>
    <w:rsid w:val="00374617"/>
    <w:rsid w:val="00374F71"/>
    <w:rsid w:val="00375B7E"/>
    <w:rsid w:val="0037604F"/>
    <w:rsid w:val="0037657D"/>
    <w:rsid w:val="0038158C"/>
    <w:rsid w:val="003822ED"/>
    <w:rsid w:val="00383D91"/>
    <w:rsid w:val="00384861"/>
    <w:rsid w:val="00386D29"/>
    <w:rsid w:val="00386DF4"/>
    <w:rsid w:val="00387C31"/>
    <w:rsid w:val="00390123"/>
    <w:rsid w:val="00390980"/>
    <w:rsid w:val="00391210"/>
    <w:rsid w:val="003918FA"/>
    <w:rsid w:val="00391DA9"/>
    <w:rsid w:val="0039208D"/>
    <w:rsid w:val="00394951"/>
    <w:rsid w:val="00394C33"/>
    <w:rsid w:val="00395A70"/>
    <w:rsid w:val="003973C9"/>
    <w:rsid w:val="003975F6"/>
    <w:rsid w:val="00397A0E"/>
    <w:rsid w:val="00397A65"/>
    <w:rsid w:val="003A0061"/>
    <w:rsid w:val="003A0BF7"/>
    <w:rsid w:val="003A1001"/>
    <w:rsid w:val="003A1D02"/>
    <w:rsid w:val="003A1F2F"/>
    <w:rsid w:val="003A1FAD"/>
    <w:rsid w:val="003A1FD7"/>
    <w:rsid w:val="003A211D"/>
    <w:rsid w:val="003A212C"/>
    <w:rsid w:val="003A2C8F"/>
    <w:rsid w:val="003A2D2A"/>
    <w:rsid w:val="003A2DCF"/>
    <w:rsid w:val="003A3079"/>
    <w:rsid w:val="003A3749"/>
    <w:rsid w:val="003A3858"/>
    <w:rsid w:val="003A4726"/>
    <w:rsid w:val="003A5734"/>
    <w:rsid w:val="003A5EF9"/>
    <w:rsid w:val="003A60FD"/>
    <w:rsid w:val="003A70E4"/>
    <w:rsid w:val="003B1A29"/>
    <w:rsid w:val="003B1AC2"/>
    <w:rsid w:val="003B1D6D"/>
    <w:rsid w:val="003B2F08"/>
    <w:rsid w:val="003B40A7"/>
    <w:rsid w:val="003B566B"/>
    <w:rsid w:val="003B5C79"/>
    <w:rsid w:val="003C035D"/>
    <w:rsid w:val="003C0457"/>
    <w:rsid w:val="003C0A35"/>
    <w:rsid w:val="003C225E"/>
    <w:rsid w:val="003C3F4C"/>
    <w:rsid w:val="003C42E2"/>
    <w:rsid w:val="003C5387"/>
    <w:rsid w:val="003C53AF"/>
    <w:rsid w:val="003C5E91"/>
    <w:rsid w:val="003C6684"/>
    <w:rsid w:val="003C6C05"/>
    <w:rsid w:val="003C6E27"/>
    <w:rsid w:val="003D1797"/>
    <w:rsid w:val="003D35A5"/>
    <w:rsid w:val="003D3E3A"/>
    <w:rsid w:val="003D3EE1"/>
    <w:rsid w:val="003D45BD"/>
    <w:rsid w:val="003D45C8"/>
    <w:rsid w:val="003D66EE"/>
    <w:rsid w:val="003D6B41"/>
    <w:rsid w:val="003D7051"/>
    <w:rsid w:val="003D731D"/>
    <w:rsid w:val="003D7D2C"/>
    <w:rsid w:val="003D7EB8"/>
    <w:rsid w:val="003E1137"/>
    <w:rsid w:val="003E1375"/>
    <w:rsid w:val="003E1C50"/>
    <w:rsid w:val="003E435D"/>
    <w:rsid w:val="003E4D3B"/>
    <w:rsid w:val="003E5330"/>
    <w:rsid w:val="003E6D06"/>
    <w:rsid w:val="003E770F"/>
    <w:rsid w:val="003E7F02"/>
    <w:rsid w:val="003F07AF"/>
    <w:rsid w:val="003F0E53"/>
    <w:rsid w:val="003F272A"/>
    <w:rsid w:val="003F2D6E"/>
    <w:rsid w:val="003F33FA"/>
    <w:rsid w:val="003F3993"/>
    <w:rsid w:val="003F3E1C"/>
    <w:rsid w:val="003F4EC0"/>
    <w:rsid w:val="003F5244"/>
    <w:rsid w:val="003F54BD"/>
    <w:rsid w:val="003F59B5"/>
    <w:rsid w:val="003F6870"/>
    <w:rsid w:val="003F7783"/>
    <w:rsid w:val="003F779F"/>
    <w:rsid w:val="003F7935"/>
    <w:rsid w:val="003F7F24"/>
    <w:rsid w:val="004000C2"/>
    <w:rsid w:val="004001F2"/>
    <w:rsid w:val="004002BA"/>
    <w:rsid w:val="00400374"/>
    <w:rsid w:val="004007D4"/>
    <w:rsid w:val="004013A8"/>
    <w:rsid w:val="00402615"/>
    <w:rsid w:val="0040346E"/>
    <w:rsid w:val="00403D02"/>
    <w:rsid w:val="00403DC8"/>
    <w:rsid w:val="00404092"/>
    <w:rsid w:val="00404FE9"/>
    <w:rsid w:val="004058B2"/>
    <w:rsid w:val="00405AD4"/>
    <w:rsid w:val="00405D72"/>
    <w:rsid w:val="004077FD"/>
    <w:rsid w:val="00410BE1"/>
    <w:rsid w:val="00410C06"/>
    <w:rsid w:val="00410DEF"/>
    <w:rsid w:val="00411269"/>
    <w:rsid w:val="004119B1"/>
    <w:rsid w:val="00411BCC"/>
    <w:rsid w:val="004129FF"/>
    <w:rsid w:val="004139BA"/>
    <w:rsid w:val="00414BA9"/>
    <w:rsid w:val="004150CD"/>
    <w:rsid w:val="00415FCF"/>
    <w:rsid w:val="004163C6"/>
    <w:rsid w:val="004167C2"/>
    <w:rsid w:val="00417D4D"/>
    <w:rsid w:val="00420BF9"/>
    <w:rsid w:val="004215F6"/>
    <w:rsid w:val="00422D1A"/>
    <w:rsid w:val="00423249"/>
    <w:rsid w:val="004235E2"/>
    <w:rsid w:val="0042362E"/>
    <w:rsid w:val="004236D6"/>
    <w:rsid w:val="00424310"/>
    <w:rsid w:val="00424716"/>
    <w:rsid w:val="00424831"/>
    <w:rsid w:val="00424905"/>
    <w:rsid w:val="004258A4"/>
    <w:rsid w:val="00426EB7"/>
    <w:rsid w:val="00427A7C"/>
    <w:rsid w:val="00430510"/>
    <w:rsid w:val="004305BA"/>
    <w:rsid w:val="00431122"/>
    <w:rsid w:val="00431886"/>
    <w:rsid w:val="004328AA"/>
    <w:rsid w:val="00434A8C"/>
    <w:rsid w:val="00435001"/>
    <w:rsid w:val="0043621D"/>
    <w:rsid w:val="004367EC"/>
    <w:rsid w:val="00437E76"/>
    <w:rsid w:val="0044016F"/>
    <w:rsid w:val="00440AB0"/>
    <w:rsid w:val="00443B87"/>
    <w:rsid w:val="00443B9D"/>
    <w:rsid w:val="00444804"/>
    <w:rsid w:val="0044557B"/>
    <w:rsid w:val="00445CB6"/>
    <w:rsid w:val="004461B4"/>
    <w:rsid w:val="004461BE"/>
    <w:rsid w:val="00447A7C"/>
    <w:rsid w:val="00447F66"/>
    <w:rsid w:val="004521F0"/>
    <w:rsid w:val="004534A0"/>
    <w:rsid w:val="00453A5E"/>
    <w:rsid w:val="00454008"/>
    <w:rsid w:val="00456D13"/>
    <w:rsid w:val="00460F93"/>
    <w:rsid w:val="004625B6"/>
    <w:rsid w:val="00462D98"/>
    <w:rsid w:val="00463104"/>
    <w:rsid w:val="00463C6E"/>
    <w:rsid w:val="004640DF"/>
    <w:rsid w:val="00464A97"/>
    <w:rsid w:val="00464D77"/>
    <w:rsid w:val="00465C9B"/>
    <w:rsid w:val="00466ECA"/>
    <w:rsid w:val="004718F6"/>
    <w:rsid w:val="0047194B"/>
    <w:rsid w:val="0047234B"/>
    <w:rsid w:val="00472D31"/>
    <w:rsid w:val="00473119"/>
    <w:rsid w:val="0047423A"/>
    <w:rsid w:val="00475520"/>
    <w:rsid w:val="0047747F"/>
    <w:rsid w:val="0048096B"/>
    <w:rsid w:val="004815C7"/>
    <w:rsid w:val="00483DDE"/>
    <w:rsid w:val="00484B99"/>
    <w:rsid w:val="00485038"/>
    <w:rsid w:val="00485B2A"/>
    <w:rsid w:val="004871D7"/>
    <w:rsid w:val="004872FD"/>
    <w:rsid w:val="004878A1"/>
    <w:rsid w:val="00487F6C"/>
    <w:rsid w:val="004900B4"/>
    <w:rsid w:val="00490EB3"/>
    <w:rsid w:val="00491539"/>
    <w:rsid w:val="00491A4F"/>
    <w:rsid w:val="00491D8A"/>
    <w:rsid w:val="0049200F"/>
    <w:rsid w:val="00493C95"/>
    <w:rsid w:val="00493E28"/>
    <w:rsid w:val="00494387"/>
    <w:rsid w:val="004946D0"/>
    <w:rsid w:val="00497A40"/>
    <w:rsid w:val="004A0774"/>
    <w:rsid w:val="004A0DF9"/>
    <w:rsid w:val="004A2891"/>
    <w:rsid w:val="004A3C50"/>
    <w:rsid w:val="004A4612"/>
    <w:rsid w:val="004A5C51"/>
    <w:rsid w:val="004A5D40"/>
    <w:rsid w:val="004A65C8"/>
    <w:rsid w:val="004B0A92"/>
    <w:rsid w:val="004B29D8"/>
    <w:rsid w:val="004B4746"/>
    <w:rsid w:val="004B5F9F"/>
    <w:rsid w:val="004B6125"/>
    <w:rsid w:val="004B6677"/>
    <w:rsid w:val="004B7A00"/>
    <w:rsid w:val="004C131C"/>
    <w:rsid w:val="004C1857"/>
    <w:rsid w:val="004C1BC9"/>
    <w:rsid w:val="004C1C29"/>
    <w:rsid w:val="004C28AA"/>
    <w:rsid w:val="004C30FC"/>
    <w:rsid w:val="004C3F30"/>
    <w:rsid w:val="004C441F"/>
    <w:rsid w:val="004C4748"/>
    <w:rsid w:val="004C6838"/>
    <w:rsid w:val="004D025C"/>
    <w:rsid w:val="004D0390"/>
    <w:rsid w:val="004D0C8E"/>
    <w:rsid w:val="004D1F4C"/>
    <w:rsid w:val="004D2B02"/>
    <w:rsid w:val="004D2CC1"/>
    <w:rsid w:val="004D2EAD"/>
    <w:rsid w:val="004D3FF4"/>
    <w:rsid w:val="004D49D4"/>
    <w:rsid w:val="004D501E"/>
    <w:rsid w:val="004D6A35"/>
    <w:rsid w:val="004D6FC5"/>
    <w:rsid w:val="004D73DC"/>
    <w:rsid w:val="004D7624"/>
    <w:rsid w:val="004D7FB1"/>
    <w:rsid w:val="004E0F7F"/>
    <w:rsid w:val="004E19D6"/>
    <w:rsid w:val="004E1FFD"/>
    <w:rsid w:val="004E2C57"/>
    <w:rsid w:val="004E331D"/>
    <w:rsid w:val="004E3D26"/>
    <w:rsid w:val="004E42C0"/>
    <w:rsid w:val="004E5464"/>
    <w:rsid w:val="004E59F6"/>
    <w:rsid w:val="004E5C6A"/>
    <w:rsid w:val="004E5FB1"/>
    <w:rsid w:val="004E600B"/>
    <w:rsid w:val="004E6331"/>
    <w:rsid w:val="004E673C"/>
    <w:rsid w:val="004E6E00"/>
    <w:rsid w:val="004E720E"/>
    <w:rsid w:val="004E76BB"/>
    <w:rsid w:val="004F0C18"/>
    <w:rsid w:val="004F2ADB"/>
    <w:rsid w:val="004F2BE2"/>
    <w:rsid w:val="004F3B59"/>
    <w:rsid w:val="004F3EDC"/>
    <w:rsid w:val="004F4185"/>
    <w:rsid w:val="004F5351"/>
    <w:rsid w:val="004F55C6"/>
    <w:rsid w:val="004F5616"/>
    <w:rsid w:val="004F68F5"/>
    <w:rsid w:val="004F6B47"/>
    <w:rsid w:val="00500147"/>
    <w:rsid w:val="00500496"/>
    <w:rsid w:val="0050075D"/>
    <w:rsid w:val="00500CCF"/>
    <w:rsid w:val="0050149F"/>
    <w:rsid w:val="00501A39"/>
    <w:rsid w:val="0050246A"/>
    <w:rsid w:val="0050275F"/>
    <w:rsid w:val="00502AD7"/>
    <w:rsid w:val="00502CC0"/>
    <w:rsid w:val="00502D15"/>
    <w:rsid w:val="0050307A"/>
    <w:rsid w:val="00503928"/>
    <w:rsid w:val="00503A60"/>
    <w:rsid w:val="00505997"/>
    <w:rsid w:val="00505BB3"/>
    <w:rsid w:val="0050653E"/>
    <w:rsid w:val="00506954"/>
    <w:rsid w:val="005071B3"/>
    <w:rsid w:val="005114DB"/>
    <w:rsid w:val="0051180E"/>
    <w:rsid w:val="00511835"/>
    <w:rsid w:val="00512E3F"/>
    <w:rsid w:val="00513754"/>
    <w:rsid w:val="00513ADF"/>
    <w:rsid w:val="005161A7"/>
    <w:rsid w:val="005165EA"/>
    <w:rsid w:val="005172B1"/>
    <w:rsid w:val="00517FB8"/>
    <w:rsid w:val="00521671"/>
    <w:rsid w:val="005233F3"/>
    <w:rsid w:val="00524416"/>
    <w:rsid w:val="00524CA7"/>
    <w:rsid w:val="00526940"/>
    <w:rsid w:val="005274F3"/>
    <w:rsid w:val="00530035"/>
    <w:rsid w:val="005313D2"/>
    <w:rsid w:val="005313E5"/>
    <w:rsid w:val="00531649"/>
    <w:rsid w:val="00531C84"/>
    <w:rsid w:val="005331F1"/>
    <w:rsid w:val="00534BC1"/>
    <w:rsid w:val="00536B4B"/>
    <w:rsid w:val="00536BE7"/>
    <w:rsid w:val="00537255"/>
    <w:rsid w:val="00540410"/>
    <w:rsid w:val="0054052D"/>
    <w:rsid w:val="00541404"/>
    <w:rsid w:val="00541C75"/>
    <w:rsid w:val="00541FE3"/>
    <w:rsid w:val="00542C72"/>
    <w:rsid w:val="005450AB"/>
    <w:rsid w:val="0054595D"/>
    <w:rsid w:val="005462E7"/>
    <w:rsid w:val="00546592"/>
    <w:rsid w:val="005476B1"/>
    <w:rsid w:val="00547C51"/>
    <w:rsid w:val="00550429"/>
    <w:rsid w:val="00550802"/>
    <w:rsid w:val="00551BBA"/>
    <w:rsid w:val="0055213B"/>
    <w:rsid w:val="00552D26"/>
    <w:rsid w:val="0055308E"/>
    <w:rsid w:val="00555B88"/>
    <w:rsid w:val="005563E9"/>
    <w:rsid w:val="00556762"/>
    <w:rsid w:val="005571B5"/>
    <w:rsid w:val="005577C2"/>
    <w:rsid w:val="00560494"/>
    <w:rsid w:val="00560496"/>
    <w:rsid w:val="00561141"/>
    <w:rsid w:val="005637C1"/>
    <w:rsid w:val="00563FB0"/>
    <w:rsid w:val="00564CBA"/>
    <w:rsid w:val="00565ED8"/>
    <w:rsid w:val="005677A2"/>
    <w:rsid w:val="00571C31"/>
    <w:rsid w:val="00572AAF"/>
    <w:rsid w:val="00572BFF"/>
    <w:rsid w:val="005739C7"/>
    <w:rsid w:val="00573B81"/>
    <w:rsid w:val="00573F39"/>
    <w:rsid w:val="0057407D"/>
    <w:rsid w:val="005742F6"/>
    <w:rsid w:val="00574E09"/>
    <w:rsid w:val="0057563B"/>
    <w:rsid w:val="005757B4"/>
    <w:rsid w:val="00575CD0"/>
    <w:rsid w:val="00576ABD"/>
    <w:rsid w:val="005770D4"/>
    <w:rsid w:val="0057742A"/>
    <w:rsid w:val="005820BA"/>
    <w:rsid w:val="005825C8"/>
    <w:rsid w:val="00582647"/>
    <w:rsid w:val="00582D60"/>
    <w:rsid w:val="00584714"/>
    <w:rsid w:val="005853E5"/>
    <w:rsid w:val="00585CF9"/>
    <w:rsid w:val="00586DB1"/>
    <w:rsid w:val="0058718B"/>
    <w:rsid w:val="005906C1"/>
    <w:rsid w:val="0059071E"/>
    <w:rsid w:val="00590A4B"/>
    <w:rsid w:val="00590B00"/>
    <w:rsid w:val="00590D2D"/>
    <w:rsid w:val="00590D76"/>
    <w:rsid w:val="00591399"/>
    <w:rsid w:val="00592A97"/>
    <w:rsid w:val="00592E1B"/>
    <w:rsid w:val="00593CE6"/>
    <w:rsid w:val="00593DE2"/>
    <w:rsid w:val="00593F8D"/>
    <w:rsid w:val="005943C7"/>
    <w:rsid w:val="0059495A"/>
    <w:rsid w:val="005954FB"/>
    <w:rsid w:val="00595A11"/>
    <w:rsid w:val="00595A95"/>
    <w:rsid w:val="005969F9"/>
    <w:rsid w:val="005A0657"/>
    <w:rsid w:val="005A0D2B"/>
    <w:rsid w:val="005A12EF"/>
    <w:rsid w:val="005A1367"/>
    <w:rsid w:val="005A18F8"/>
    <w:rsid w:val="005A1E6B"/>
    <w:rsid w:val="005A20B4"/>
    <w:rsid w:val="005A2D76"/>
    <w:rsid w:val="005A6D39"/>
    <w:rsid w:val="005A6D74"/>
    <w:rsid w:val="005A7160"/>
    <w:rsid w:val="005A7365"/>
    <w:rsid w:val="005A7565"/>
    <w:rsid w:val="005A7745"/>
    <w:rsid w:val="005A78CD"/>
    <w:rsid w:val="005B0E7B"/>
    <w:rsid w:val="005B125D"/>
    <w:rsid w:val="005B1D15"/>
    <w:rsid w:val="005B2A46"/>
    <w:rsid w:val="005B2DCE"/>
    <w:rsid w:val="005B524C"/>
    <w:rsid w:val="005B5CAE"/>
    <w:rsid w:val="005B6743"/>
    <w:rsid w:val="005B6F73"/>
    <w:rsid w:val="005B7B83"/>
    <w:rsid w:val="005B7C2E"/>
    <w:rsid w:val="005B7DBB"/>
    <w:rsid w:val="005B7ECC"/>
    <w:rsid w:val="005C0D10"/>
    <w:rsid w:val="005C1AF3"/>
    <w:rsid w:val="005C456D"/>
    <w:rsid w:val="005C54CC"/>
    <w:rsid w:val="005C5F5A"/>
    <w:rsid w:val="005C7584"/>
    <w:rsid w:val="005D01A5"/>
    <w:rsid w:val="005D0347"/>
    <w:rsid w:val="005D0764"/>
    <w:rsid w:val="005D0F96"/>
    <w:rsid w:val="005D286C"/>
    <w:rsid w:val="005D298F"/>
    <w:rsid w:val="005D29F6"/>
    <w:rsid w:val="005D4C1B"/>
    <w:rsid w:val="005D4D9E"/>
    <w:rsid w:val="005D4DD7"/>
    <w:rsid w:val="005D5683"/>
    <w:rsid w:val="005D5C76"/>
    <w:rsid w:val="005D78F4"/>
    <w:rsid w:val="005E0158"/>
    <w:rsid w:val="005E1C76"/>
    <w:rsid w:val="005E1E07"/>
    <w:rsid w:val="005E2463"/>
    <w:rsid w:val="005E27F2"/>
    <w:rsid w:val="005E2FBF"/>
    <w:rsid w:val="005E324B"/>
    <w:rsid w:val="005E4614"/>
    <w:rsid w:val="005E51FF"/>
    <w:rsid w:val="005E5472"/>
    <w:rsid w:val="005E567B"/>
    <w:rsid w:val="005E58B0"/>
    <w:rsid w:val="005E743F"/>
    <w:rsid w:val="005F0284"/>
    <w:rsid w:val="005F0910"/>
    <w:rsid w:val="005F12C7"/>
    <w:rsid w:val="005F22F0"/>
    <w:rsid w:val="005F24CC"/>
    <w:rsid w:val="005F28E5"/>
    <w:rsid w:val="005F448C"/>
    <w:rsid w:val="005F4579"/>
    <w:rsid w:val="005F4728"/>
    <w:rsid w:val="005F5111"/>
    <w:rsid w:val="005F60B5"/>
    <w:rsid w:val="005F71EE"/>
    <w:rsid w:val="005F74CC"/>
    <w:rsid w:val="005F7BB8"/>
    <w:rsid w:val="0060056D"/>
    <w:rsid w:val="0060084D"/>
    <w:rsid w:val="00601829"/>
    <w:rsid w:val="00601DA2"/>
    <w:rsid w:val="00602294"/>
    <w:rsid w:val="00602D74"/>
    <w:rsid w:val="006034AF"/>
    <w:rsid w:val="006042D3"/>
    <w:rsid w:val="006044EA"/>
    <w:rsid w:val="0060464D"/>
    <w:rsid w:val="0060583A"/>
    <w:rsid w:val="0060587D"/>
    <w:rsid w:val="00605E26"/>
    <w:rsid w:val="00605FDF"/>
    <w:rsid w:val="00610F76"/>
    <w:rsid w:val="00611B9E"/>
    <w:rsid w:val="00612CCD"/>
    <w:rsid w:val="00612D89"/>
    <w:rsid w:val="00612E93"/>
    <w:rsid w:val="00613860"/>
    <w:rsid w:val="006139AF"/>
    <w:rsid w:val="006142CF"/>
    <w:rsid w:val="00614CCF"/>
    <w:rsid w:val="00614FE1"/>
    <w:rsid w:val="00615EFE"/>
    <w:rsid w:val="00620433"/>
    <w:rsid w:val="0062073F"/>
    <w:rsid w:val="006209E6"/>
    <w:rsid w:val="00620B1D"/>
    <w:rsid w:val="00620F06"/>
    <w:rsid w:val="0062110C"/>
    <w:rsid w:val="0062132D"/>
    <w:rsid w:val="00623045"/>
    <w:rsid w:val="006246B9"/>
    <w:rsid w:val="006256B7"/>
    <w:rsid w:val="00625AA5"/>
    <w:rsid w:val="00625D40"/>
    <w:rsid w:val="0062746A"/>
    <w:rsid w:val="0063009E"/>
    <w:rsid w:val="0063037C"/>
    <w:rsid w:val="00630521"/>
    <w:rsid w:val="00630D25"/>
    <w:rsid w:val="00630DD1"/>
    <w:rsid w:val="00634388"/>
    <w:rsid w:val="006348F6"/>
    <w:rsid w:val="0063527B"/>
    <w:rsid w:val="00635799"/>
    <w:rsid w:val="00637DA1"/>
    <w:rsid w:val="00640AA9"/>
    <w:rsid w:val="00640F60"/>
    <w:rsid w:val="00642959"/>
    <w:rsid w:val="00643331"/>
    <w:rsid w:val="00643A25"/>
    <w:rsid w:val="0064591C"/>
    <w:rsid w:val="00645B27"/>
    <w:rsid w:val="00646260"/>
    <w:rsid w:val="00647233"/>
    <w:rsid w:val="00647B72"/>
    <w:rsid w:val="00647C1E"/>
    <w:rsid w:val="00651604"/>
    <w:rsid w:val="006538D0"/>
    <w:rsid w:val="00653EA3"/>
    <w:rsid w:val="006542F9"/>
    <w:rsid w:val="00654C43"/>
    <w:rsid w:val="00654F3A"/>
    <w:rsid w:val="006551C2"/>
    <w:rsid w:val="0065530F"/>
    <w:rsid w:val="00655F4F"/>
    <w:rsid w:val="00657363"/>
    <w:rsid w:val="00657FFB"/>
    <w:rsid w:val="00660C66"/>
    <w:rsid w:val="0066210A"/>
    <w:rsid w:val="006622DF"/>
    <w:rsid w:val="00663EBF"/>
    <w:rsid w:val="006645D3"/>
    <w:rsid w:val="00664B4A"/>
    <w:rsid w:val="00665114"/>
    <w:rsid w:val="00665B33"/>
    <w:rsid w:val="00665C53"/>
    <w:rsid w:val="006700C0"/>
    <w:rsid w:val="0067088D"/>
    <w:rsid w:val="006708C4"/>
    <w:rsid w:val="00670ADB"/>
    <w:rsid w:val="00670C19"/>
    <w:rsid w:val="00672609"/>
    <w:rsid w:val="00672DEE"/>
    <w:rsid w:val="0067307D"/>
    <w:rsid w:val="00673AE1"/>
    <w:rsid w:val="00673CAF"/>
    <w:rsid w:val="006740E9"/>
    <w:rsid w:val="00675AF0"/>
    <w:rsid w:val="00675F8C"/>
    <w:rsid w:val="0067632C"/>
    <w:rsid w:val="00676B25"/>
    <w:rsid w:val="00676D47"/>
    <w:rsid w:val="00677CFB"/>
    <w:rsid w:val="0068010E"/>
    <w:rsid w:val="0068053E"/>
    <w:rsid w:val="00681755"/>
    <w:rsid w:val="00681919"/>
    <w:rsid w:val="00681BEB"/>
    <w:rsid w:val="00681D34"/>
    <w:rsid w:val="00681F21"/>
    <w:rsid w:val="00683BFB"/>
    <w:rsid w:val="00683FB3"/>
    <w:rsid w:val="0068475C"/>
    <w:rsid w:val="00685A9B"/>
    <w:rsid w:val="006861BA"/>
    <w:rsid w:val="00687209"/>
    <w:rsid w:val="00687463"/>
    <w:rsid w:val="00692239"/>
    <w:rsid w:val="0069230C"/>
    <w:rsid w:val="00692BD0"/>
    <w:rsid w:val="00692C76"/>
    <w:rsid w:val="00693D8B"/>
    <w:rsid w:val="00695DAC"/>
    <w:rsid w:val="00696ACB"/>
    <w:rsid w:val="00697F3D"/>
    <w:rsid w:val="006A01E8"/>
    <w:rsid w:val="006A0368"/>
    <w:rsid w:val="006A03E9"/>
    <w:rsid w:val="006A0AF8"/>
    <w:rsid w:val="006A1A8F"/>
    <w:rsid w:val="006A22E0"/>
    <w:rsid w:val="006A3911"/>
    <w:rsid w:val="006A40EF"/>
    <w:rsid w:val="006A5346"/>
    <w:rsid w:val="006A566D"/>
    <w:rsid w:val="006A5F03"/>
    <w:rsid w:val="006A6795"/>
    <w:rsid w:val="006A6C31"/>
    <w:rsid w:val="006A7560"/>
    <w:rsid w:val="006B025B"/>
    <w:rsid w:val="006B09F9"/>
    <w:rsid w:val="006B37B3"/>
    <w:rsid w:val="006B399A"/>
    <w:rsid w:val="006B39EF"/>
    <w:rsid w:val="006B6A3D"/>
    <w:rsid w:val="006B6EE6"/>
    <w:rsid w:val="006B79F8"/>
    <w:rsid w:val="006B7C21"/>
    <w:rsid w:val="006C07E9"/>
    <w:rsid w:val="006C1038"/>
    <w:rsid w:val="006C3C60"/>
    <w:rsid w:val="006C3FD5"/>
    <w:rsid w:val="006C45CD"/>
    <w:rsid w:val="006C49CB"/>
    <w:rsid w:val="006C49ED"/>
    <w:rsid w:val="006C5291"/>
    <w:rsid w:val="006C7563"/>
    <w:rsid w:val="006C7903"/>
    <w:rsid w:val="006C7D34"/>
    <w:rsid w:val="006D020F"/>
    <w:rsid w:val="006D0378"/>
    <w:rsid w:val="006D1FDD"/>
    <w:rsid w:val="006D2932"/>
    <w:rsid w:val="006D44FB"/>
    <w:rsid w:val="006D4568"/>
    <w:rsid w:val="006E0108"/>
    <w:rsid w:val="006E1263"/>
    <w:rsid w:val="006E167C"/>
    <w:rsid w:val="006E1895"/>
    <w:rsid w:val="006E1FAE"/>
    <w:rsid w:val="006E21CA"/>
    <w:rsid w:val="006E3727"/>
    <w:rsid w:val="006E4A24"/>
    <w:rsid w:val="006E5460"/>
    <w:rsid w:val="006E5C0E"/>
    <w:rsid w:val="006E5DE7"/>
    <w:rsid w:val="006E697D"/>
    <w:rsid w:val="006E77BE"/>
    <w:rsid w:val="006F0B05"/>
    <w:rsid w:val="006F112F"/>
    <w:rsid w:val="006F2108"/>
    <w:rsid w:val="006F2897"/>
    <w:rsid w:val="006F2A6F"/>
    <w:rsid w:val="006F2E1D"/>
    <w:rsid w:val="006F37A9"/>
    <w:rsid w:val="006F37B4"/>
    <w:rsid w:val="006F4391"/>
    <w:rsid w:val="006F4554"/>
    <w:rsid w:val="006F4DCC"/>
    <w:rsid w:val="006F661D"/>
    <w:rsid w:val="006F676A"/>
    <w:rsid w:val="006F692E"/>
    <w:rsid w:val="006F6E8D"/>
    <w:rsid w:val="006F7692"/>
    <w:rsid w:val="006F7AE0"/>
    <w:rsid w:val="007007BF"/>
    <w:rsid w:val="00700B1E"/>
    <w:rsid w:val="00701B1C"/>
    <w:rsid w:val="00702004"/>
    <w:rsid w:val="00702126"/>
    <w:rsid w:val="00702141"/>
    <w:rsid w:val="007030F0"/>
    <w:rsid w:val="00705B5F"/>
    <w:rsid w:val="00705F5D"/>
    <w:rsid w:val="00706534"/>
    <w:rsid w:val="0070704B"/>
    <w:rsid w:val="0070771A"/>
    <w:rsid w:val="0070784D"/>
    <w:rsid w:val="00707A33"/>
    <w:rsid w:val="00710A42"/>
    <w:rsid w:val="00710C95"/>
    <w:rsid w:val="007128C0"/>
    <w:rsid w:val="00712DB3"/>
    <w:rsid w:val="00714938"/>
    <w:rsid w:val="00714D3E"/>
    <w:rsid w:val="00715DB5"/>
    <w:rsid w:val="00716A91"/>
    <w:rsid w:val="0072093D"/>
    <w:rsid w:val="00720A5C"/>
    <w:rsid w:val="00720D71"/>
    <w:rsid w:val="00721435"/>
    <w:rsid w:val="00721FFD"/>
    <w:rsid w:val="0072278C"/>
    <w:rsid w:val="00723EDB"/>
    <w:rsid w:val="007243B8"/>
    <w:rsid w:val="00724648"/>
    <w:rsid w:val="007248D9"/>
    <w:rsid w:val="0072577A"/>
    <w:rsid w:val="007257CE"/>
    <w:rsid w:val="00725D19"/>
    <w:rsid w:val="00726026"/>
    <w:rsid w:val="00726E08"/>
    <w:rsid w:val="00726F2E"/>
    <w:rsid w:val="0072719C"/>
    <w:rsid w:val="00727561"/>
    <w:rsid w:val="007300D1"/>
    <w:rsid w:val="00731A7A"/>
    <w:rsid w:val="00734440"/>
    <w:rsid w:val="00735DC0"/>
    <w:rsid w:val="0073667D"/>
    <w:rsid w:val="00736AD6"/>
    <w:rsid w:val="00736E65"/>
    <w:rsid w:val="0073746B"/>
    <w:rsid w:val="00737766"/>
    <w:rsid w:val="00737E02"/>
    <w:rsid w:val="0074068E"/>
    <w:rsid w:val="00740A1D"/>
    <w:rsid w:val="00740C9D"/>
    <w:rsid w:val="00741B15"/>
    <w:rsid w:val="00742C97"/>
    <w:rsid w:val="00744549"/>
    <w:rsid w:val="007445EC"/>
    <w:rsid w:val="00745096"/>
    <w:rsid w:val="00746099"/>
    <w:rsid w:val="0075072D"/>
    <w:rsid w:val="007507E8"/>
    <w:rsid w:val="007512FB"/>
    <w:rsid w:val="00752324"/>
    <w:rsid w:val="007525D3"/>
    <w:rsid w:val="00752C06"/>
    <w:rsid w:val="00753FA7"/>
    <w:rsid w:val="007556ED"/>
    <w:rsid w:val="00755963"/>
    <w:rsid w:val="00755AFD"/>
    <w:rsid w:val="00755E14"/>
    <w:rsid w:val="00756FB2"/>
    <w:rsid w:val="007577CD"/>
    <w:rsid w:val="007605FE"/>
    <w:rsid w:val="00760B90"/>
    <w:rsid w:val="00761470"/>
    <w:rsid w:val="00763AC8"/>
    <w:rsid w:val="00764BC5"/>
    <w:rsid w:val="00765B91"/>
    <w:rsid w:val="00765CB2"/>
    <w:rsid w:val="00766341"/>
    <w:rsid w:val="0076662C"/>
    <w:rsid w:val="0076690E"/>
    <w:rsid w:val="00766EDC"/>
    <w:rsid w:val="00766F4A"/>
    <w:rsid w:val="00767E8E"/>
    <w:rsid w:val="00770178"/>
    <w:rsid w:val="007718EF"/>
    <w:rsid w:val="00772C5E"/>
    <w:rsid w:val="00772D43"/>
    <w:rsid w:val="007735EB"/>
    <w:rsid w:val="007746F6"/>
    <w:rsid w:val="007759D3"/>
    <w:rsid w:val="00776D48"/>
    <w:rsid w:val="007776A1"/>
    <w:rsid w:val="00777C67"/>
    <w:rsid w:val="00780748"/>
    <w:rsid w:val="0078074D"/>
    <w:rsid w:val="00781E2F"/>
    <w:rsid w:val="00782202"/>
    <w:rsid w:val="00782C65"/>
    <w:rsid w:val="007833E5"/>
    <w:rsid w:val="00786616"/>
    <w:rsid w:val="00786A26"/>
    <w:rsid w:val="00787178"/>
    <w:rsid w:val="00787F0B"/>
    <w:rsid w:val="0079208F"/>
    <w:rsid w:val="007920A8"/>
    <w:rsid w:val="007926BE"/>
    <w:rsid w:val="007926EF"/>
    <w:rsid w:val="00792766"/>
    <w:rsid w:val="007928CC"/>
    <w:rsid w:val="00795FE0"/>
    <w:rsid w:val="00796136"/>
    <w:rsid w:val="00796162"/>
    <w:rsid w:val="00796B5F"/>
    <w:rsid w:val="007975A4"/>
    <w:rsid w:val="0079A7EE"/>
    <w:rsid w:val="007A19AD"/>
    <w:rsid w:val="007A2F60"/>
    <w:rsid w:val="007A360F"/>
    <w:rsid w:val="007A43DC"/>
    <w:rsid w:val="007A460D"/>
    <w:rsid w:val="007A5290"/>
    <w:rsid w:val="007A54C3"/>
    <w:rsid w:val="007A5C15"/>
    <w:rsid w:val="007A60B9"/>
    <w:rsid w:val="007A6472"/>
    <w:rsid w:val="007A77A3"/>
    <w:rsid w:val="007A7A6F"/>
    <w:rsid w:val="007B0C20"/>
    <w:rsid w:val="007B2572"/>
    <w:rsid w:val="007B2F02"/>
    <w:rsid w:val="007B3666"/>
    <w:rsid w:val="007B36BB"/>
    <w:rsid w:val="007B4B40"/>
    <w:rsid w:val="007B5124"/>
    <w:rsid w:val="007B5EC0"/>
    <w:rsid w:val="007B67BA"/>
    <w:rsid w:val="007B6853"/>
    <w:rsid w:val="007B7EA3"/>
    <w:rsid w:val="007C015C"/>
    <w:rsid w:val="007C0BA0"/>
    <w:rsid w:val="007C0C60"/>
    <w:rsid w:val="007C1E2C"/>
    <w:rsid w:val="007C20C5"/>
    <w:rsid w:val="007C23F6"/>
    <w:rsid w:val="007C2502"/>
    <w:rsid w:val="007C2916"/>
    <w:rsid w:val="007C362B"/>
    <w:rsid w:val="007C38CD"/>
    <w:rsid w:val="007C3DBE"/>
    <w:rsid w:val="007C4812"/>
    <w:rsid w:val="007C4EAE"/>
    <w:rsid w:val="007C6C74"/>
    <w:rsid w:val="007C7A13"/>
    <w:rsid w:val="007C7CB2"/>
    <w:rsid w:val="007C7CE2"/>
    <w:rsid w:val="007D0199"/>
    <w:rsid w:val="007D1F20"/>
    <w:rsid w:val="007D22FF"/>
    <w:rsid w:val="007D2A46"/>
    <w:rsid w:val="007D5CAD"/>
    <w:rsid w:val="007E010F"/>
    <w:rsid w:val="007E0660"/>
    <w:rsid w:val="007E1113"/>
    <w:rsid w:val="007E161E"/>
    <w:rsid w:val="007E17DB"/>
    <w:rsid w:val="007E2C77"/>
    <w:rsid w:val="007E3666"/>
    <w:rsid w:val="007E6031"/>
    <w:rsid w:val="007E6C7C"/>
    <w:rsid w:val="007E6CD8"/>
    <w:rsid w:val="007E6EB7"/>
    <w:rsid w:val="007E710A"/>
    <w:rsid w:val="007E7330"/>
    <w:rsid w:val="007E7CDC"/>
    <w:rsid w:val="007F041B"/>
    <w:rsid w:val="007F149A"/>
    <w:rsid w:val="007F1D2F"/>
    <w:rsid w:val="007F2975"/>
    <w:rsid w:val="007F33B0"/>
    <w:rsid w:val="007F3438"/>
    <w:rsid w:val="007F3F91"/>
    <w:rsid w:val="007F40E2"/>
    <w:rsid w:val="007F4321"/>
    <w:rsid w:val="007F4B34"/>
    <w:rsid w:val="007F4F49"/>
    <w:rsid w:val="007F4FC9"/>
    <w:rsid w:val="007F587A"/>
    <w:rsid w:val="007F6482"/>
    <w:rsid w:val="007F6696"/>
    <w:rsid w:val="007F6C0F"/>
    <w:rsid w:val="007F6FE3"/>
    <w:rsid w:val="00800EA2"/>
    <w:rsid w:val="0080156F"/>
    <w:rsid w:val="008017ED"/>
    <w:rsid w:val="00804377"/>
    <w:rsid w:val="00804650"/>
    <w:rsid w:val="00804BDD"/>
    <w:rsid w:val="0080541A"/>
    <w:rsid w:val="00806072"/>
    <w:rsid w:val="0080740C"/>
    <w:rsid w:val="0080766F"/>
    <w:rsid w:val="008079D8"/>
    <w:rsid w:val="00807F88"/>
    <w:rsid w:val="00812E4F"/>
    <w:rsid w:val="00813789"/>
    <w:rsid w:val="00813CD6"/>
    <w:rsid w:val="00813E81"/>
    <w:rsid w:val="00814CB0"/>
    <w:rsid w:val="00815DD9"/>
    <w:rsid w:val="00817162"/>
    <w:rsid w:val="00820259"/>
    <w:rsid w:val="00821FB7"/>
    <w:rsid w:val="008224AE"/>
    <w:rsid w:val="00822967"/>
    <w:rsid w:val="008229C5"/>
    <w:rsid w:val="00822AB5"/>
    <w:rsid w:val="00822AC4"/>
    <w:rsid w:val="00823305"/>
    <w:rsid w:val="008236B8"/>
    <w:rsid w:val="00824E2B"/>
    <w:rsid w:val="00825EB2"/>
    <w:rsid w:val="00826407"/>
    <w:rsid w:val="00826F1E"/>
    <w:rsid w:val="00827F1E"/>
    <w:rsid w:val="00830596"/>
    <w:rsid w:val="0083095F"/>
    <w:rsid w:val="00831CC5"/>
    <w:rsid w:val="00831D30"/>
    <w:rsid w:val="00834143"/>
    <w:rsid w:val="00834B37"/>
    <w:rsid w:val="00835B2B"/>
    <w:rsid w:val="00835BA5"/>
    <w:rsid w:val="0083637D"/>
    <w:rsid w:val="0083643A"/>
    <w:rsid w:val="00840448"/>
    <w:rsid w:val="00840BB3"/>
    <w:rsid w:val="0084134D"/>
    <w:rsid w:val="00841685"/>
    <w:rsid w:val="00842DB5"/>
    <w:rsid w:val="00843341"/>
    <w:rsid w:val="00843A9D"/>
    <w:rsid w:val="00844A47"/>
    <w:rsid w:val="00844F72"/>
    <w:rsid w:val="008454FC"/>
    <w:rsid w:val="00845A90"/>
    <w:rsid w:val="00846FC6"/>
    <w:rsid w:val="0085098D"/>
    <w:rsid w:val="008509EF"/>
    <w:rsid w:val="00850CB0"/>
    <w:rsid w:val="00850CC6"/>
    <w:rsid w:val="008510DE"/>
    <w:rsid w:val="00851299"/>
    <w:rsid w:val="008514CA"/>
    <w:rsid w:val="00851E19"/>
    <w:rsid w:val="0085276B"/>
    <w:rsid w:val="00853B07"/>
    <w:rsid w:val="008544D3"/>
    <w:rsid w:val="00854664"/>
    <w:rsid w:val="0085466A"/>
    <w:rsid w:val="00855624"/>
    <w:rsid w:val="00856D3C"/>
    <w:rsid w:val="00856F39"/>
    <w:rsid w:val="00857895"/>
    <w:rsid w:val="008610AE"/>
    <w:rsid w:val="008613E5"/>
    <w:rsid w:val="008614FE"/>
    <w:rsid w:val="008629A6"/>
    <w:rsid w:val="00862F99"/>
    <w:rsid w:val="00863AA9"/>
    <w:rsid w:val="008647AC"/>
    <w:rsid w:val="0086574D"/>
    <w:rsid w:val="00865EFD"/>
    <w:rsid w:val="008661F6"/>
    <w:rsid w:val="00866539"/>
    <w:rsid w:val="00866569"/>
    <w:rsid w:val="0087032D"/>
    <w:rsid w:val="00870612"/>
    <w:rsid w:val="0087147A"/>
    <w:rsid w:val="008716C0"/>
    <w:rsid w:val="008716F6"/>
    <w:rsid w:val="00872658"/>
    <w:rsid w:val="00873686"/>
    <w:rsid w:val="00873922"/>
    <w:rsid w:val="008754A9"/>
    <w:rsid w:val="0087598A"/>
    <w:rsid w:val="008762E6"/>
    <w:rsid w:val="00876D6A"/>
    <w:rsid w:val="00877897"/>
    <w:rsid w:val="0088067C"/>
    <w:rsid w:val="00881536"/>
    <w:rsid w:val="00882788"/>
    <w:rsid w:val="00883653"/>
    <w:rsid w:val="00884D02"/>
    <w:rsid w:val="00885670"/>
    <w:rsid w:val="00885A8D"/>
    <w:rsid w:val="00885AAB"/>
    <w:rsid w:val="00886E6F"/>
    <w:rsid w:val="00887EFF"/>
    <w:rsid w:val="00890181"/>
    <w:rsid w:val="008903C7"/>
    <w:rsid w:val="008938C3"/>
    <w:rsid w:val="008946A8"/>
    <w:rsid w:val="0089625D"/>
    <w:rsid w:val="00897B84"/>
    <w:rsid w:val="008A01B8"/>
    <w:rsid w:val="008A0942"/>
    <w:rsid w:val="008A1108"/>
    <w:rsid w:val="008A1192"/>
    <w:rsid w:val="008A2433"/>
    <w:rsid w:val="008A2FA6"/>
    <w:rsid w:val="008A34A0"/>
    <w:rsid w:val="008A4288"/>
    <w:rsid w:val="008A4C39"/>
    <w:rsid w:val="008A51B8"/>
    <w:rsid w:val="008A52F9"/>
    <w:rsid w:val="008A5ECE"/>
    <w:rsid w:val="008B0405"/>
    <w:rsid w:val="008B049E"/>
    <w:rsid w:val="008B092E"/>
    <w:rsid w:val="008B0D8D"/>
    <w:rsid w:val="008B197C"/>
    <w:rsid w:val="008B2F68"/>
    <w:rsid w:val="008B3954"/>
    <w:rsid w:val="008B5864"/>
    <w:rsid w:val="008B68CE"/>
    <w:rsid w:val="008B6B0E"/>
    <w:rsid w:val="008B6D00"/>
    <w:rsid w:val="008B6EF8"/>
    <w:rsid w:val="008B7856"/>
    <w:rsid w:val="008C1014"/>
    <w:rsid w:val="008C2BAD"/>
    <w:rsid w:val="008C2C5C"/>
    <w:rsid w:val="008C500F"/>
    <w:rsid w:val="008D27B6"/>
    <w:rsid w:val="008D2D60"/>
    <w:rsid w:val="008D301F"/>
    <w:rsid w:val="008D47DB"/>
    <w:rsid w:val="008D4FC0"/>
    <w:rsid w:val="008D5232"/>
    <w:rsid w:val="008D60F3"/>
    <w:rsid w:val="008D633F"/>
    <w:rsid w:val="008D6AFD"/>
    <w:rsid w:val="008E19B1"/>
    <w:rsid w:val="008E3C06"/>
    <w:rsid w:val="008E4392"/>
    <w:rsid w:val="008E53D3"/>
    <w:rsid w:val="008E53F5"/>
    <w:rsid w:val="008E5542"/>
    <w:rsid w:val="008E5D38"/>
    <w:rsid w:val="008E60B3"/>
    <w:rsid w:val="008E7558"/>
    <w:rsid w:val="008E7EFB"/>
    <w:rsid w:val="008F0F17"/>
    <w:rsid w:val="008F1B97"/>
    <w:rsid w:val="008F2A3F"/>
    <w:rsid w:val="008F2E65"/>
    <w:rsid w:val="008F36B9"/>
    <w:rsid w:val="008F3BB6"/>
    <w:rsid w:val="008F3E55"/>
    <w:rsid w:val="008F55C0"/>
    <w:rsid w:val="008F5982"/>
    <w:rsid w:val="008F7675"/>
    <w:rsid w:val="008F7B54"/>
    <w:rsid w:val="00900C16"/>
    <w:rsid w:val="00900D4F"/>
    <w:rsid w:val="00900E0F"/>
    <w:rsid w:val="00901B22"/>
    <w:rsid w:val="00902595"/>
    <w:rsid w:val="00902948"/>
    <w:rsid w:val="00903333"/>
    <w:rsid w:val="0090339F"/>
    <w:rsid w:val="00903CA1"/>
    <w:rsid w:val="00903DCA"/>
    <w:rsid w:val="00904D5E"/>
    <w:rsid w:val="00905109"/>
    <w:rsid w:val="0090511F"/>
    <w:rsid w:val="00905299"/>
    <w:rsid w:val="00905460"/>
    <w:rsid w:val="00905FE3"/>
    <w:rsid w:val="00906213"/>
    <w:rsid w:val="00907A34"/>
    <w:rsid w:val="00907D28"/>
    <w:rsid w:val="009107EE"/>
    <w:rsid w:val="00911634"/>
    <w:rsid w:val="00912300"/>
    <w:rsid w:val="00912C99"/>
    <w:rsid w:val="009155CE"/>
    <w:rsid w:val="009159D3"/>
    <w:rsid w:val="00916431"/>
    <w:rsid w:val="00916945"/>
    <w:rsid w:val="00916CB4"/>
    <w:rsid w:val="00916E85"/>
    <w:rsid w:val="00917460"/>
    <w:rsid w:val="0092049D"/>
    <w:rsid w:val="009207E0"/>
    <w:rsid w:val="00920963"/>
    <w:rsid w:val="00920EAA"/>
    <w:rsid w:val="009210B7"/>
    <w:rsid w:val="0092303E"/>
    <w:rsid w:val="0092462C"/>
    <w:rsid w:val="0092474E"/>
    <w:rsid w:val="00924D02"/>
    <w:rsid w:val="009257AF"/>
    <w:rsid w:val="009300E1"/>
    <w:rsid w:val="00931207"/>
    <w:rsid w:val="00932EB4"/>
    <w:rsid w:val="00934FB6"/>
    <w:rsid w:val="00935B5B"/>
    <w:rsid w:val="00935C7C"/>
    <w:rsid w:val="00935EAC"/>
    <w:rsid w:val="00936666"/>
    <w:rsid w:val="00936DBF"/>
    <w:rsid w:val="009402EA"/>
    <w:rsid w:val="00940387"/>
    <w:rsid w:val="00940C01"/>
    <w:rsid w:val="00940F93"/>
    <w:rsid w:val="00941DDA"/>
    <w:rsid w:val="00943A81"/>
    <w:rsid w:val="0094401F"/>
    <w:rsid w:val="00944C24"/>
    <w:rsid w:val="00944C4C"/>
    <w:rsid w:val="009452AC"/>
    <w:rsid w:val="009456DD"/>
    <w:rsid w:val="00947912"/>
    <w:rsid w:val="00950778"/>
    <w:rsid w:val="00950D11"/>
    <w:rsid w:val="00951735"/>
    <w:rsid w:val="00951767"/>
    <w:rsid w:val="009519B7"/>
    <w:rsid w:val="00951B5B"/>
    <w:rsid w:val="00953393"/>
    <w:rsid w:val="009537E3"/>
    <w:rsid w:val="00953FF5"/>
    <w:rsid w:val="0095474D"/>
    <w:rsid w:val="00954C8B"/>
    <w:rsid w:val="0095537B"/>
    <w:rsid w:val="00956BC3"/>
    <w:rsid w:val="00960C0D"/>
    <w:rsid w:val="00961A41"/>
    <w:rsid w:val="009631D1"/>
    <w:rsid w:val="0096430D"/>
    <w:rsid w:val="009648CC"/>
    <w:rsid w:val="00965233"/>
    <w:rsid w:val="0096626C"/>
    <w:rsid w:val="0096666C"/>
    <w:rsid w:val="009666FF"/>
    <w:rsid w:val="00971301"/>
    <w:rsid w:val="00971C58"/>
    <w:rsid w:val="00971FB4"/>
    <w:rsid w:val="009724DB"/>
    <w:rsid w:val="009751C0"/>
    <w:rsid w:val="009754FE"/>
    <w:rsid w:val="009755E8"/>
    <w:rsid w:val="00976308"/>
    <w:rsid w:val="0097643E"/>
    <w:rsid w:val="00976917"/>
    <w:rsid w:val="0097776E"/>
    <w:rsid w:val="0098158D"/>
    <w:rsid w:val="0098186B"/>
    <w:rsid w:val="00983860"/>
    <w:rsid w:val="009838B0"/>
    <w:rsid w:val="00983983"/>
    <w:rsid w:val="00983BD3"/>
    <w:rsid w:val="00983CC1"/>
    <w:rsid w:val="00984C48"/>
    <w:rsid w:val="009850FA"/>
    <w:rsid w:val="0098582C"/>
    <w:rsid w:val="009869F5"/>
    <w:rsid w:val="00986FEB"/>
    <w:rsid w:val="009902A7"/>
    <w:rsid w:val="00990B67"/>
    <w:rsid w:val="00990D97"/>
    <w:rsid w:val="00990DCD"/>
    <w:rsid w:val="00991061"/>
    <w:rsid w:val="00991498"/>
    <w:rsid w:val="00991C78"/>
    <w:rsid w:val="00992A36"/>
    <w:rsid w:val="0099414F"/>
    <w:rsid w:val="009941E4"/>
    <w:rsid w:val="0099498F"/>
    <w:rsid w:val="009954C1"/>
    <w:rsid w:val="009957F4"/>
    <w:rsid w:val="00995D66"/>
    <w:rsid w:val="0099602B"/>
    <w:rsid w:val="00996A0F"/>
    <w:rsid w:val="00996C9F"/>
    <w:rsid w:val="009974F7"/>
    <w:rsid w:val="009975C7"/>
    <w:rsid w:val="00997F5D"/>
    <w:rsid w:val="009A1645"/>
    <w:rsid w:val="009A2A9E"/>
    <w:rsid w:val="009A4D6F"/>
    <w:rsid w:val="009A509E"/>
    <w:rsid w:val="009A5646"/>
    <w:rsid w:val="009A5810"/>
    <w:rsid w:val="009A5FED"/>
    <w:rsid w:val="009A689E"/>
    <w:rsid w:val="009B1C54"/>
    <w:rsid w:val="009B318B"/>
    <w:rsid w:val="009B3349"/>
    <w:rsid w:val="009B3A33"/>
    <w:rsid w:val="009B3FFF"/>
    <w:rsid w:val="009B464A"/>
    <w:rsid w:val="009B4CA7"/>
    <w:rsid w:val="009B5166"/>
    <w:rsid w:val="009B5D96"/>
    <w:rsid w:val="009B6CFA"/>
    <w:rsid w:val="009B7290"/>
    <w:rsid w:val="009C0621"/>
    <w:rsid w:val="009C08F0"/>
    <w:rsid w:val="009C19E8"/>
    <w:rsid w:val="009C2436"/>
    <w:rsid w:val="009C2E69"/>
    <w:rsid w:val="009C4E35"/>
    <w:rsid w:val="009C62E2"/>
    <w:rsid w:val="009C6741"/>
    <w:rsid w:val="009C6FC5"/>
    <w:rsid w:val="009C714A"/>
    <w:rsid w:val="009C7BF4"/>
    <w:rsid w:val="009D08E6"/>
    <w:rsid w:val="009D100F"/>
    <w:rsid w:val="009D14D3"/>
    <w:rsid w:val="009D18A0"/>
    <w:rsid w:val="009D1BE1"/>
    <w:rsid w:val="009D2F40"/>
    <w:rsid w:val="009D41F9"/>
    <w:rsid w:val="009D4248"/>
    <w:rsid w:val="009D5ED0"/>
    <w:rsid w:val="009D6A82"/>
    <w:rsid w:val="009D6A8F"/>
    <w:rsid w:val="009D6BB9"/>
    <w:rsid w:val="009D7D9E"/>
    <w:rsid w:val="009E1ACB"/>
    <w:rsid w:val="009E27E2"/>
    <w:rsid w:val="009E3228"/>
    <w:rsid w:val="009E4043"/>
    <w:rsid w:val="009E48E4"/>
    <w:rsid w:val="009E50C8"/>
    <w:rsid w:val="009E5291"/>
    <w:rsid w:val="009E561D"/>
    <w:rsid w:val="009E75F0"/>
    <w:rsid w:val="009F1575"/>
    <w:rsid w:val="009F2730"/>
    <w:rsid w:val="009F41E2"/>
    <w:rsid w:val="009F46FD"/>
    <w:rsid w:val="009F57CE"/>
    <w:rsid w:val="009F5CD0"/>
    <w:rsid w:val="009F63C2"/>
    <w:rsid w:val="009F7C31"/>
    <w:rsid w:val="009F7D59"/>
    <w:rsid w:val="00A00A9A"/>
    <w:rsid w:val="00A00B8A"/>
    <w:rsid w:val="00A00C87"/>
    <w:rsid w:val="00A01768"/>
    <w:rsid w:val="00A02027"/>
    <w:rsid w:val="00A02E43"/>
    <w:rsid w:val="00A03B67"/>
    <w:rsid w:val="00A0486D"/>
    <w:rsid w:val="00A05308"/>
    <w:rsid w:val="00A05B8E"/>
    <w:rsid w:val="00A05F3E"/>
    <w:rsid w:val="00A06A67"/>
    <w:rsid w:val="00A0726B"/>
    <w:rsid w:val="00A07F19"/>
    <w:rsid w:val="00A11DA1"/>
    <w:rsid w:val="00A122FA"/>
    <w:rsid w:val="00A13198"/>
    <w:rsid w:val="00A1409B"/>
    <w:rsid w:val="00A14DAC"/>
    <w:rsid w:val="00A14F9F"/>
    <w:rsid w:val="00A152F0"/>
    <w:rsid w:val="00A1556C"/>
    <w:rsid w:val="00A15B45"/>
    <w:rsid w:val="00A15DD5"/>
    <w:rsid w:val="00A16275"/>
    <w:rsid w:val="00A20348"/>
    <w:rsid w:val="00A20A6D"/>
    <w:rsid w:val="00A24E2C"/>
    <w:rsid w:val="00A25FA8"/>
    <w:rsid w:val="00A26966"/>
    <w:rsid w:val="00A269CE"/>
    <w:rsid w:val="00A27410"/>
    <w:rsid w:val="00A27B8C"/>
    <w:rsid w:val="00A27BB7"/>
    <w:rsid w:val="00A30487"/>
    <w:rsid w:val="00A304C6"/>
    <w:rsid w:val="00A30A1A"/>
    <w:rsid w:val="00A30FEA"/>
    <w:rsid w:val="00A31FD0"/>
    <w:rsid w:val="00A32027"/>
    <w:rsid w:val="00A334FD"/>
    <w:rsid w:val="00A3592C"/>
    <w:rsid w:val="00A3603B"/>
    <w:rsid w:val="00A36709"/>
    <w:rsid w:val="00A4012C"/>
    <w:rsid w:val="00A40258"/>
    <w:rsid w:val="00A411C2"/>
    <w:rsid w:val="00A41254"/>
    <w:rsid w:val="00A41FF7"/>
    <w:rsid w:val="00A43BCF"/>
    <w:rsid w:val="00A43D2C"/>
    <w:rsid w:val="00A442A2"/>
    <w:rsid w:val="00A44A48"/>
    <w:rsid w:val="00A44B38"/>
    <w:rsid w:val="00A44F1E"/>
    <w:rsid w:val="00A466BD"/>
    <w:rsid w:val="00A520AD"/>
    <w:rsid w:val="00A5225C"/>
    <w:rsid w:val="00A52FCC"/>
    <w:rsid w:val="00A530F1"/>
    <w:rsid w:val="00A53CD9"/>
    <w:rsid w:val="00A53D7D"/>
    <w:rsid w:val="00A5481F"/>
    <w:rsid w:val="00A54C7D"/>
    <w:rsid w:val="00A55827"/>
    <w:rsid w:val="00A56457"/>
    <w:rsid w:val="00A57B4A"/>
    <w:rsid w:val="00A61285"/>
    <w:rsid w:val="00A61292"/>
    <w:rsid w:val="00A622E9"/>
    <w:rsid w:val="00A62673"/>
    <w:rsid w:val="00A62FF6"/>
    <w:rsid w:val="00A634B7"/>
    <w:rsid w:val="00A66336"/>
    <w:rsid w:val="00A6694E"/>
    <w:rsid w:val="00A70CFD"/>
    <w:rsid w:val="00A70D32"/>
    <w:rsid w:val="00A710B6"/>
    <w:rsid w:val="00A7192F"/>
    <w:rsid w:val="00A71A59"/>
    <w:rsid w:val="00A727B3"/>
    <w:rsid w:val="00A73AB9"/>
    <w:rsid w:val="00A7588B"/>
    <w:rsid w:val="00A75B4E"/>
    <w:rsid w:val="00A76841"/>
    <w:rsid w:val="00A76923"/>
    <w:rsid w:val="00A775F4"/>
    <w:rsid w:val="00A80565"/>
    <w:rsid w:val="00A820E6"/>
    <w:rsid w:val="00A82248"/>
    <w:rsid w:val="00A83689"/>
    <w:rsid w:val="00A8386A"/>
    <w:rsid w:val="00A85448"/>
    <w:rsid w:val="00A86655"/>
    <w:rsid w:val="00A86972"/>
    <w:rsid w:val="00A87902"/>
    <w:rsid w:val="00A87F24"/>
    <w:rsid w:val="00A90696"/>
    <w:rsid w:val="00A9093B"/>
    <w:rsid w:val="00A90AEC"/>
    <w:rsid w:val="00A90D35"/>
    <w:rsid w:val="00A9114D"/>
    <w:rsid w:val="00A916D3"/>
    <w:rsid w:val="00A924EC"/>
    <w:rsid w:val="00A925A1"/>
    <w:rsid w:val="00A927BE"/>
    <w:rsid w:val="00A952A2"/>
    <w:rsid w:val="00A95E27"/>
    <w:rsid w:val="00A97923"/>
    <w:rsid w:val="00AA087C"/>
    <w:rsid w:val="00AA1835"/>
    <w:rsid w:val="00AA226E"/>
    <w:rsid w:val="00AA2391"/>
    <w:rsid w:val="00AA2952"/>
    <w:rsid w:val="00AA2E96"/>
    <w:rsid w:val="00AA3C05"/>
    <w:rsid w:val="00AA51F0"/>
    <w:rsid w:val="00AA52A1"/>
    <w:rsid w:val="00AA6547"/>
    <w:rsid w:val="00AA6C3F"/>
    <w:rsid w:val="00AA79B7"/>
    <w:rsid w:val="00AA7AF9"/>
    <w:rsid w:val="00AB0E23"/>
    <w:rsid w:val="00AB0FEA"/>
    <w:rsid w:val="00AB2461"/>
    <w:rsid w:val="00AB254D"/>
    <w:rsid w:val="00AB2734"/>
    <w:rsid w:val="00AB2E19"/>
    <w:rsid w:val="00AB4DE4"/>
    <w:rsid w:val="00AB6F17"/>
    <w:rsid w:val="00AB7B31"/>
    <w:rsid w:val="00AC19E5"/>
    <w:rsid w:val="00AC2DB1"/>
    <w:rsid w:val="00AC4767"/>
    <w:rsid w:val="00AC502B"/>
    <w:rsid w:val="00AC5AA1"/>
    <w:rsid w:val="00AC6918"/>
    <w:rsid w:val="00AC7E11"/>
    <w:rsid w:val="00AD05AF"/>
    <w:rsid w:val="00AD1D2D"/>
    <w:rsid w:val="00AD208B"/>
    <w:rsid w:val="00AD23AB"/>
    <w:rsid w:val="00AD3CD0"/>
    <w:rsid w:val="00AD3E8F"/>
    <w:rsid w:val="00AD4B0E"/>
    <w:rsid w:val="00AD4F8F"/>
    <w:rsid w:val="00AD53B1"/>
    <w:rsid w:val="00AD5695"/>
    <w:rsid w:val="00AD57CF"/>
    <w:rsid w:val="00AD6BAA"/>
    <w:rsid w:val="00AD7934"/>
    <w:rsid w:val="00AE0068"/>
    <w:rsid w:val="00AE0178"/>
    <w:rsid w:val="00AE026A"/>
    <w:rsid w:val="00AE3772"/>
    <w:rsid w:val="00AE3D35"/>
    <w:rsid w:val="00AE3F0D"/>
    <w:rsid w:val="00AE4F4B"/>
    <w:rsid w:val="00AE5E6E"/>
    <w:rsid w:val="00AE666C"/>
    <w:rsid w:val="00AE6E18"/>
    <w:rsid w:val="00AF0350"/>
    <w:rsid w:val="00AF131A"/>
    <w:rsid w:val="00AF1AC6"/>
    <w:rsid w:val="00AF2CC1"/>
    <w:rsid w:val="00AF635A"/>
    <w:rsid w:val="00AF6FEA"/>
    <w:rsid w:val="00AF7712"/>
    <w:rsid w:val="00AF7AFE"/>
    <w:rsid w:val="00AF7BD2"/>
    <w:rsid w:val="00B0011D"/>
    <w:rsid w:val="00B012BD"/>
    <w:rsid w:val="00B015C2"/>
    <w:rsid w:val="00B016F7"/>
    <w:rsid w:val="00B018ED"/>
    <w:rsid w:val="00B01B2E"/>
    <w:rsid w:val="00B05B43"/>
    <w:rsid w:val="00B0618D"/>
    <w:rsid w:val="00B0620C"/>
    <w:rsid w:val="00B062D4"/>
    <w:rsid w:val="00B06532"/>
    <w:rsid w:val="00B066AD"/>
    <w:rsid w:val="00B07E45"/>
    <w:rsid w:val="00B1082C"/>
    <w:rsid w:val="00B118B4"/>
    <w:rsid w:val="00B118F6"/>
    <w:rsid w:val="00B11C90"/>
    <w:rsid w:val="00B125A5"/>
    <w:rsid w:val="00B12A46"/>
    <w:rsid w:val="00B137EE"/>
    <w:rsid w:val="00B142F5"/>
    <w:rsid w:val="00B14C3B"/>
    <w:rsid w:val="00B14D53"/>
    <w:rsid w:val="00B15666"/>
    <w:rsid w:val="00B15DA4"/>
    <w:rsid w:val="00B171A9"/>
    <w:rsid w:val="00B17D6E"/>
    <w:rsid w:val="00B20564"/>
    <w:rsid w:val="00B21AA0"/>
    <w:rsid w:val="00B23C1C"/>
    <w:rsid w:val="00B23C47"/>
    <w:rsid w:val="00B24480"/>
    <w:rsid w:val="00B24D04"/>
    <w:rsid w:val="00B26BC2"/>
    <w:rsid w:val="00B2707A"/>
    <w:rsid w:val="00B30E9D"/>
    <w:rsid w:val="00B31E1F"/>
    <w:rsid w:val="00B331C2"/>
    <w:rsid w:val="00B33C7E"/>
    <w:rsid w:val="00B33DB8"/>
    <w:rsid w:val="00B349D9"/>
    <w:rsid w:val="00B35F0E"/>
    <w:rsid w:val="00B361FD"/>
    <w:rsid w:val="00B373A1"/>
    <w:rsid w:val="00B377D7"/>
    <w:rsid w:val="00B42BFD"/>
    <w:rsid w:val="00B456D6"/>
    <w:rsid w:val="00B45B08"/>
    <w:rsid w:val="00B4608F"/>
    <w:rsid w:val="00B46584"/>
    <w:rsid w:val="00B46904"/>
    <w:rsid w:val="00B46AB2"/>
    <w:rsid w:val="00B46FAD"/>
    <w:rsid w:val="00B47080"/>
    <w:rsid w:val="00B47F2B"/>
    <w:rsid w:val="00B50B13"/>
    <w:rsid w:val="00B50FCF"/>
    <w:rsid w:val="00B51065"/>
    <w:rsid w:val="00B5210F"/>
    <w:rsid w:val="00B53956"/>
    <w:rsid w:val="00B53E84"/>
    <w:rsid w:val="00B54571"/>
    <w:rsid w:val="00B5480B"/>
    <w:rsid w:val="00B54BEE"/>
    <w:rsid w:val="00B560A6"/>
    <w:rsid w:val="00B56AF4"/>
    <w:rsid w:val="00B575D3"/>
    <w:rsid w:val="00B57B48"/>
    <w:rsid w:val="00B607BC"/>
    <w:rsid w:val="00B6081A"/>
    <w:rsid w:val="00B61649"/>
    <w:rsid w:val="00B61AB0"/>
    <w:rsid w:val="00B61E36"/>
    <w:rsid w:val="00B629E8"/>
    <w:rsid w:val="00B629F7"/>
    <w:rsid w:val="00B62DF1"/>
    <w:rsid w:val="00B63399"/>
    <w:rsid w:val="00B63755"/>
    <w:rsid w:val="00B652DD"/>
    <w:rsid w:val="00B653D7"/>
    <w:rsid w:val="00B66104"/>
    <w:rsid w:val="00B66B34"/>
    <w:rsid w:val="00B707BB"/>
    <w:rsid w:val="00B708BE"/>
    <w:rsid w:val="00B715FB"/>
    <w:rsid w:val="00B71902"/>
    <w:rsid w:val="00B71CD8"/>
    <w:rsid w:val="00B728F7"/>
    <w:rsid w:val="00B72A09"/>
    <w:rsid w:val="00B73230"/>
    <w:rsid w:val="00B73603"/>
    <w:rsid w:val="00B74847"/>
    <w:rsid w:val="00B749E2"/>
    <w:rsid w:val="00B7531F"/>
    <w:rsid w:val="00B76D32"/>
    <w:rsid w:val="00B76E92"/>
    <w:rsid w:val="00B76EB6"/>
    <w:rsid w:val="00B77A7E"/>
    <w:rsid w:val="00B80252"/>
    <w:rsid w:val="00B815A8"/>
    <w:rsid w:val="00B82EF0"/>
    <w:rsid w:val="00B842D2"/>
    <w:rsid w:val="00B84A09"/>
    <w:rsid w:val="00B85151"/>
    <w:rsid w:val="00B86C69"/>
    <w:rsid w:val="00B904E3"/>
    <w:rsid w:val="00B905E5"/>
    <w:rsid w:val="00B9071A"/>
    <w:rsid w:val="00B911A1"/>
    <w:rsid w:val="00B91537"/>
    <w:rsid w:val="00B9157A"/>
    <w:rsid w:val="00B92EDD"/>
    <w:rsid w:val="00B9363E"/>
    <w:rsid w:val="00B93858"/>
    <w:rsid w:val="00B93E60"/>
    <w:rsid w:val="00B94C07"/>
    <w:rsid w:val="00B957A1"/>
    <w:rsid w:val="00B97561"/>
    <w:rsid w:val="00B97617"/>
    <w:rsid w:val="00B97DEF"/>
    <w:rsid w:val="00BA54CA"/>
    <w:rsid w:val="00BA5675"/>
    <w:rsid w:val="00BA59E5"/>
    <w:rsid w:val="00BA601D"/>
    <w:rsid w:val="00BA6863"/>
    <w:rsid w:val="00BA6AF6"/>
    <w:rsid w:val="00BA7D9E"/>
    <w:rsid w:val="00BB0A36"/>
    <w:rsid w:val="00BB1E51"/>
    <w:rsid w:val="00BB3014"/>
    <w:rsid w:val="00BB30D7"/>
    <w:rsid w:val="00BB32F9"/>
    <w:rsid w:val="00BB33D8"/>
    <w:rsid w:val="00BB3FA8"/>
    <w:rsid w:val="00BB4F52"/>
    <w:rsid w:val="00BB5ACC"/>
    <w:rsid w:val="00BB6539"/>
    <w:rsid w:val="00BC09FE"/>
    <w:rsid w:val="00BC1ACF"/>
    <w:rsid w:val="00BC63A8"/>
    <w:rsid w:val="00BC68EE"/>
    <w:rsid w:val="00BC72D8"/>
    <w:rsid w:val="00BC77FC"/>
    <w:rsid w:val="00BC7F49"/>
    <w:rsid w:val="00BD02F6"/>
    <w:rsid w:val="00BD0ACA"/>
    <w:rsid w:val="00BD1013"/>
    <w:rsid w:val="00BD17F1"/>
    <w:rsid w:val="00BD1EBF"/>
    <w:rsid w:val="00BD275B"/>
    <w:rsid w:val="00BD3345"/>
    <w:rsid w:val="00BD34B3"/>
    <w:rsid w:val="00BD35C4"/>
    <w:rsid w:val="00BD4367"/>
    <w:rsid w:val="00BD4AE4"/>
    <w:rsid w:val="00BD582B"/>
    <w:rsid w:val="00BD630A"/>
    <w:rsid w:val="00BE03D8"/>
    <w:rsid w:val="00BE0709"/>
    <w:rsid w:val="00BE07C8"/>
    <w:rsid w:val="00BE120C"/>
    <w:rsid w:val="00BE16DF"/>
    <w:rsid w:val="00BE37C2"/>
    <w:rsid w:val="00BE3C4C"/>
    <w:rsid w:val="00BE3F5D"/>
    <w:rsid w:val="00BE4494"/>
    <w:rsid w:val="00BE517F"/>
    <w:rsid w:val="00BE5667"/>
    <w:rsid w:val="00BE602D"/>
    <w:rsid w:val="00BE7519"/>
    <w:rsid w:val="00BF2936"/>
    <w:rsid w:val="00BF38D0"/>
    <w:rsid w:val="00BF3F50"/>
    <w:rsid w:val="00BF3FDF"/>
    <w:rsid w:val="00BF4A58"/>
    <w:rsid w:val="00BF5CEB"/>
    <w:rsid w:val="00BF5D10"/>
    <w:rsid w:val="00BF5DC4"/>
    <w:rsid w:val="00BF5E8F"/>
    <w:rsid w:val="00BF6CBD"/>
    <w:rsid w:val="00C00485"/>
    <w:rsid w:val="00C007DC"/>
    <w:rsid w:val="00C02630"/>
    <w:rsid w:val="00C02A21"/>
    <w:rsid w:val="00C038B9"/>
    <w:rsid w:val="00C04232"/>
    <w:rsid w:val="00C04E10"/>
    <w:rsid w:val="00C053C4"/>
    <w:rsid w:val="00C056F1"/>
    <w:rsid w:val="00C05781"/>
    <w:rsid w:val="00C05C5D"/>
    <w:rsid w:val="00C07226"/>
    <w:rsid w:val="00C072F3"/>
    <w:rsid w:val="00C0777A"/>
    <w:rsid w:val="00C077BB"/>
    <w:rsid w:val="00C104F7"/>
    <w:rsid w:val="00C105BF"/>
    <w:rsid w:val="00C111CD"/>
    <w:rsid w:val="00C1508E"/>
    <w:rsid w:val="00C15EF2"/>
    <w:rsid w:val="00C1692F"/>
    <w:rsid w:val="00C170A5"/>
    <w:rsid w:val="00C17E09"/>
    <w:rsid w:val="00C2077C"/>
    <w:rsid w:val="00C2084C"/>
    <w:rsid w:val="00C22BBC"/>
    <w:rsid w:val="00C230E4"/>
    <w:rsid w:val="00C23E08"/>
    <w:rsid w:val="00C25041"/>
    <w:rsid w:val="00C26583"/>
    <w:rsid w:val="00C26E4A"/>
    <w:rsid w:val="00C308B1"/>
    <w:rsid w:val="00C31E7A"/>
    <w:rsid w:val="00C31EBD"/>
    <w:rsid w:val="00C32BD4"/>
    <w:rsid w:val="00C32FD5"/>
    <w:rsid w:val="00C35621"/>
    <w:rsid w:val="00C35FDD"/>
    <w:rsid w:val="00C362CF"/>
    <w:rsid w:val="00C36E35"/>
    <w:rsid w:val="00C37070"/>
    <w:rsid w:val="00C3762C"/>
    <w:rsid w:val="00C40251"/>
    <w:rsid w:val="00C41867"/>
    <w:rsid w:val="00C43509"/>
    <w:rsid w:val="00C4496F"/>
    <w:rsid w:val="00C453EE"/>
    <w:rsid w:val="00C4557D"/>
    <w:rsid w:val="00C4610A"/>
    <w:rsid w:val="00C50095"/>
    <w:rsid w:val="00C50884"/>
    <w:rsid w:val="00C51873"/>
    <w:rsid w:val="00C5431D"/>
    <w:rsid w:val="00C54FBF"/>
    <w:rsid w:val="00C55147"/>
    <w:rsid w:val="00C606A1"/>
    <w:rsid w:val="00C60A59"/>
    <w:rsid w:val="00C6348B"/>
    <w:rsid w:val="00C63B2A"/>
    <w:rsid w:val="00C63CE4"/>
    <w:rsid w:val="00C63E65"/>
    <w:rsid w:val="00C65E81"/>
    <w:rsid w:val="00C66059"/>
    <w:rsid w:val="00C66A5F"/>
    <w:rsid w:val="00C66B0F"/>
    <w:rsid w:val="00C671AC"/>
    <w:rsid w:val="00C70087"/>
    <w:rsid w:val="00C7032F"/>
    <w:rsid w:val="00C70C4D"/>
    <w:rsid w:val="00C70F8A"/>
    <w:rsid w:val="00C72329"/>
    <w:rsid w:val="00C75CF7"/>
    <w:rsid w:val="00C765BD"/>
    <w:rsid w:val="00C76942"/>
    <w:rsid w:val="00C771CF"/>
    <w:rsid w:val="00C77555"/>
    <w:rsid w:val="00C77A8F"/>
    <w:rsid w:val="00C77BA5"/>
    <w:rsid w:val="00C801DC"/>
    <w:rsid w:val="00C80A7B"/>
    <w:rsid w:val="00C82931"/>
    <w:rsid w:val="00C82991"/>
    <w:rsid w:val="00C8419B"/>
    <w:rsid w:val="00C8443C"/>
    <w:rsid w:val="00C861DD"/>
    <w:rsid w:val="00C8642D"/>
    <w:rsid w:val="00C875C3"/>
    <w:rsid w:val="00C90D50"/>
    <w:rsid w:val="00C917A4"/>
    <w:rsid w:val="00C93505"/>
    <w:rsid w:val="00C94017"/>
    <w:rsid w:val="00C955F6"/>
    <w:rsid w:val="00C95D2C"/>
    <w:rsid w:val="00C97A9A"/>
    <w:rsid w:val="00CA011F"/>
    <w:rsid w:val="00CA1976"/>
    <w:rsid w:val="00CA2615"/>
    <w:rsid w:val="00CA3B5E"/>
    <w:rsid w:val="00CA45AA"/>
    <w:rsid w:val="00CA4C1B"/>
    <w:rsid w:val="00CA4E4C"/>
    <w:rsid w:val="00CA5BA8"/>
    <w:rsid w:val="00CA5F9A"/>
    <w:rsid w:val="00CA64BA"/>
    <w:rsid w:val="00CA705D"/>
    <w:rsid w:val="00CA7C1C"/>
    <w:rsid w:val="00CB07DD"/>
    <w:rsid w:val="00CB12D2"/>
    <w:rsid w:val="00CB1B64"/>
    <w:rsid w:val="00CB62F1"/>
    <w:rsid w:val="00CB7762"/>
    <w:rsid w:val="00CC098C"/>
    <w:rsid w:val="00CC0CF8"/>
    <w:rsid w:val="00CC1276"/>
    <w:rsid w:val="00CC1917"/>
    <w:rsid w:val="00CC2087"/>
    <w:rsid w:val="00CC244C"/>
    <w:rsid w:val="00CC24A7"/>
    <w:rsid w:val="00CC3796"/>
    <w:rsid w:val="00CC45A3"/>
    <w:rsid w:val="00CC5F6C"/>
    <w:rsid w:val="00CC75A3"/>
    <w:rsid w:val="00CD179E"/>
    <w:rsid w:val="00CD201B"/>
    <w:rsid w:val="00CD210D"/>
    <w:rsid w:val="00CD4020"/>
    <w:rsid w:val="00CD40F7"/>
    <w:rsid w:val="00CD44F6"/>
    <w:rsid w:val="00CD44F9"/>
    <w:rsid w:val="00CD4B35"/>
    <w:rsid w:val="00CD5286"/>
    <w:rsid w:val="00CD5FBE"/>
    <w:rsid w:val="00CD63E2"/>
    <w:rsid w:val="00CD6BE0"/>
    <w:rsid w:val="00CD7854"/>
    <w:rsid w:val="00CE00DC"/>
    <w:rsid w:val="00CE0735"/>
    <w:rsid w:val="00CE124C"/>
    <w:rsid w:val="00CE14F0"/>
    <w:rsid w:val="00CE1BB9"/>
    <w:rsid w:val="00CE27C0"/>
    <w:rsid w:val="00CE4003"/>
    <w:rsid w:val="00CE4226"/>
    <w:rsid w:val="00CE4491"/>
    <w:rsid w:val="00CE5113"/>
    <w:rsid w:val="00CF0350"/>
    <w:rsid w:val="00CF0E49"/>
    <w:rsid w:val="00CF40A4"/>
    <w:rsid w:val="00CF446B"/>
    <w:rsid w:val="00CF6757"/>
    <w:rsid w:val="00CF699D"/>
    <w:rsid w:val="00CF767D"/>
    <w:rsid w:val="00D0075B"/>
    <w:rsid w:val="00D00A36"/>
    <w:rsid w:val="00D00DAE"/>
    <w:rsid w:val="00D01008"/>
    <w:rsid w:val="00D014F6"/>
    <w:rsid w:val="00D02881"/>
    <w:rsid w:val="00D0344D"/>
    <w:rsid w:val="00D039F7"/>
    <w:rsid w:val="00D0468E"/>
    <w:rsid w:val="00D062FD"/>
    <w:rsid w:val="00D06EBD"/>
    <w:rsid w:val="00D071A7"/>
    <w:rsid w:val="00D12B3E"/>
    <w:rsid w:val="00D1379A"/>
    <w:rsid w:val="00D1403C"/>
    <w:rsid w:val="00D148DC"/>
    <w:rsid w:val="00D17FDE"/>
    <w:rsid w:val="00D216DF"/>
    <w:rsid w:val="00D21905"/>
    <w:rsid w:val="00D2197B"/>
    <w:rsid w:val="00D21BF6"/>
    <w:rsid w:val="00D233C9"/>
    <w:rsid w:val="00D23EEE"/>
    <w:rsid w:val="00D2590D"/>
    <w:rsid w:val="00D25B56"/>
    <w:rsid w:val="00D27D29"/>
    <w:rsid w:val="00D27D62"/>
    <w:rsid w:val="00D315EB"/>
    <w:rsid w:val="00D347F1"/>
    <w:rsid w:val="00D34812"/>
    <w:rsid w:val="00D34CE0"/>
    <w:rsid w:val="00D35ECD"/>
    <w:rsid w:val="00D3657B"/>
    <w:rsid w:val="00D36747"/>
    <w:rsid w:val="00D3683A"/>
    <w:rsid w:val="00D36A7C"/>
    <w:rsid w:val="00D36DC7"/>
    <w:rsid w:val="00D3708A"/>
    <w:rsid w:val="00D370AD"/>
    <w:rsid w:val="00D40B58"/>
    <w:rsid w:val="00D40BAE"/>
    <w:rsid w:val="00D40FC4"/>
    <w:rsid w:val="00D416AE"/>
    <w:rsid w:val="00D42D4E"/>
    <w:rsid w:val="00D43D31"/>
    <w:rsid w:val="00D458A1"/>
    <w:rsid w:val="00D45B80"/>
    <w:rsid w:val="00D466E9"/>
    <w:rsid w:val="00D472E3"/>
    <w:rsid w:val="00D509B9"/>
    <w:rsid w:val="00D50B61"/>
    <w:rsid w:val="00D50C79"/>
    <w:rsid w:val="00D52B07"/>
    <w:rsid w:val="00D530ED"/>
    <w:rsid w:val="00D53CE9"/>
    <w:rsid w:val="00D54C37"/>
    <w:rsid w:val="00D555B1"/>
    <w:rsid w:val="00D55F3F"/>
    <w:rsid w:val="00D566DE"/>
    <w:rsid w:val="00D56D12"/>
    <w:rsid w:val="00D57141"/>
    <w:rsid w:val="00D57B56"/>
    <w:rsid w:val="00D57D6A"/>
    <w:rsid w:val="00D57E24"/>
    <w:rsid w:val="00D57F69"/>
    <w:rsid w:val="00D60381"/>
    <w:rsid w:val="00D60A28"/>
    <w:rsid w:val="00D62FDC"/>
    <w:rsid w:val="00D634A1"/>
    <w:rsid w:val="00D6422D"/>
    <w:rsid w:val="00D66084"/>
    <w:rsid w:val="00D66498"/>
    <w:rsid w:val="00D66509"/>
    <w:rsid w:val="00D668D9"/>
    <w:rsid w:val="00D66FBE"/>
    <w:rsid w:val="00D6744F"/>
    <w:rsid w:val="00D67A8B"/>
    <w:rsid w:val="00D704E2"/>
    <w:rsid w:val="00D706E9"/>
    <w:rsid w:val="00D71C5D"/>
    <w:rsid w:val="00D72591"/>
    <w:rsid w:val="00D750B8"/>
    <w:rsid w:val="00D75B31"/>
    <w:rsid w:val="00D804EB"/>
    <w:rsid w:val="00D80991"/>
    <w:rsid w:val="00D81204"/>
    <w:rsid w:val="00D817C5"/>
    <w:rsid w:val="00D818C9"/>
    <w:rsid w:val="00D82EB2"/>
    <w:rsid w:val="00D82F9F"/>
    <w:rsid w:val="00D83108"/>
    <w:rsid w:val="00D836D8"/>
    <w:rsid w:val="00D85569"/>
    <w:rsid w:val="00D8593A"/>
    <w:rsid w:val="00D85B36"/>
    <w:rsid w:val="00D865B5"/>
    <w:rsid w:val="00D869E6"/>
    <w:rsid w:val="00D90187"/>
    <w:rsid w:val="00D90639"/>
    <w:rsid w:val="00D91074"/>
    <w:rsid w:val="00D93561"/>
    <w:rsid w:val="00D95940"/>
    <w:rsid w:val="00D95CAA"/>
    <w:rsid w:val="00DA0907"/>
    <w:rsid w:val="00DA15C0"/>
    <w:rsid w:val="00DA1A12"/>
    <w:rsid w:val="00DA2726"/>
    <w:rsid w:val="00DA288F"/>
    <w:rsid w:val="00DA2ABA"/>
    <w:rsid w:val="00DA2D11"/>
    <w:rsid w:val="00DA3941"/>
    <w:rsid w:val="00DA44FB"/>
    <w:rsid w:val="00DA4F13"/>
    <w:rsid w:val="00DA557D"/>
    <w:rsid w:val="00DA5580"/>
    <w:rsid w:val="00DA5FFC"/>
    <w:rsid w:val="00DA6167"/>
    <w:rsid w:val="00DA6A23"/>
    <w:rsid w:val="00DA710C"/>
    <w:rsid w:val="00DA7295"/>
    <w:rsid w:val="00DA7B4E"/>
    <w:rsid w:val="00DB0E2D"/>
    <w:rsid w:val="00DB29E5"/>
    <w:rsid w:val="00DB2F2D"/>
    <w:rsid w:val="00DB2F73"/>
    <w:rsid w:val="00DB3019"/>
    <w:rsid w:val="00DB4074"/>
    <w:rsid w:val="00DB4E70"/>
    <w:rsid w:val="00DB6AC3"/>
    <w:rsid w:val="00DB75D5"/>
    <w:rsid w:val="00DC1674"/>
    <w:rsid w:val="00DC1A64"/>
    <w:rsid w:val="00DC422B"/>
    <w:rsid w:val="00DC4AD0"/>
    <w:rsid w:val="00DC6EB3"/>
    <w:rsid w:val="00DC7614"/>
    <w:rsid w:val="00DD081E"/>
    <w:rsid w:val="00DD298D"/>
    <w:rsid w:val="00DD3C70"/>
    <w:rsid w:val="00DD3F3A"/>
    <w:rsid w:val="00DD4546"/>
    <w:rsid w:val="00DD4CD2"/>
    <w:rsid w:val="00DD4F38"/>
    <w:rsid w:val="00DD5E79"/>
    <w:rsid w:val="00DD6316"/>
    <w:rsid w:val="00DD6CF4"/>
    <w:rsid w:val="00DD7806"/>
    <w:rsid w:val="00DE02C6"/>
    <w:rsid w:val="00DE1443"/>
    <w:rsid w:val="00DE1910"/>
    <w:rsid w:val="00DE1E18"/>
    <w:rsid w:val="00DE47B0"/>
    <w:rsid w:val="00DE495E"/>
    <w:rsid w:val="00DE4C29"/>
    <w:rsid w:val="00DE4C5B"/>
    <w:rsid w:val="00DE4EAC"/>
    <w:rsid w:val="00DE52F4"/>
    <w:rsid w:val="00DE6BB3"/>
    <w:rsid w:val="00DE6D9B"/>
    <w:rsid w:val="00DE7D64"/>
    <w:rsid w:val="00DF0319"/>
    <w:rsid w:val="00DF0781"/>
    <w:rsid w:val="00DF1935"/>
    <w:rsid w:val="00DF1B9B"/>
    <w:rsid w:val="00DF1CAE"/>
    <w:rsid w:val="00DF413B"/>
    <w:rsid w:val="00DF4A1F"/>
    <w:rsid w:val="00DF4C16"/>
    <w:rsid w:val="00DF5B67"/>
    <w:rsid w:val="00DF5EBB"/>
    <w:rsid w:val="00DF6159"/>
    <w:rsid w:val="00DF6998"/>
    <w:rsid w:val="00DF746F"/>
    <w:rsid w:val="00DF770A"/>
    <w:rsid w:val="00E023EC"/>
    <w:rsid w:val="00E032C1"/>
    <w:rsid w:val="00E04921"/>
    <w:rsid w:val="00E063CB"/>
    <w:rsid w:val="00E06B71"/>
    <w:rsid w:val="00E107B5"/>
    <w:rsid w:val="00E1187A"/>
    <w:rsid w:val="00E11BA2"/>
    <w:rsid w:val="00E11EEF"/>
    <w:rsid w:val="00E12629"/>
    <w:rsid w:val="00E15772"/>
    <w:rsid w:val="00E15A7B"/>
    <w:rsid w:val="00E15E63"/>
    <w:rsid w:val="00E1716C"/>
    <w:rsid w:val="00E17234"/>
    <w:rsid w:val="00E175A4"/>
    <w:rsid w:val="00E2081F"/>
    <w:rsid w:val="00E20CF4"/>
    <w:rsid w:val="00E21662"/>
    <w:rsid w:val="00E2388A"/>
    <w:rsid w:val="00E24649"/>
    <w:rsid w:val="00E30898"/>
    <w:rsid w:val="00E30CFD"/>
    <w:rsid w:val="00E31677"/>
    <w:rsid w:val="00E32558"/>
    <w:rsid w:val="00E32C8A"/>
    <w:rsid w:val="00E331F5"/>
    <w:rsid w:val="00E343BC"/>
    <w:rsid w:val="00E346D4"/>
    <w:rsid w:val="00E34A18"/>
    <w:rsid w:val="00E34A92"/>
    <w:rsid w:val="00E34D8C"/>
    <w:rsid w:val="00E35187"/>
    <w:rsid w:val="00E36601"/>
    <w:rsid w:val="00E36CE1"/>
    <w:rsid w:val="00E373BF"/>
    <w:rsid w:val="00E41A73"/>
    <w:rsid w:val="00E42B66"/>
    <w:rsid w:val="00E42CD0"/>
    <w:rsid w:val="00E43A12"/>
    <w:rsid w:val="00E43EFA"/>
    <w:rsid w:val="00E44F7A"/>
    <w:rsid w:val="00E45386"/>
    <w:rsid w:val="00E46382"/>
    <w:rsid w:val="00E46437"/>
    <w:rsid w:val="00E46B32"/>
    <w:rsid w:val="00E4750D"/>
    <w:rsid w:val="00E51A95"/>
    <w:rsid w:val="00E52460"/>
    <w:rsid w:val="00E5455D"/>
    <w:rsid w:val="00E54611"/>
    <w:rsid w:val="00E546AE"/>
    <w:rsid w:val="00E55165"/>
    <w:rsid w:val="00E553D3"/>
    <w:rsid w:val="00E559AF"/>
    <w:rsid w:val="00E56795"/>
    <w:rsid w:val="00E5692C"/>
    <w:rsid w:val="00E5739F"/>
    <w:rsid w:val="00E5747B"/>
    <w:rsid w:val="00E57DFE"/>
    <w:rsid w:val="00E60C4E"/>
    <w:rsid w:val="00E61967"/>
    <w:rsid w:val="00E624D7"/>
    <w:rsid w:val="00E62DAB"/>
    <w:rsid w:val="00E62F0B"/>
    <w:rsid w:val="00E63D7A"/>
    <w:rsid w:val="00E64FB8"/>
    <w:rsid w:val="00E65249"/>
    <w:rsid w:val="00E65862"/>
    <w:rsid w:val="00E66502"/>
    <w:rsid w:val="00E66815"/>
    <w:rsid w:val="00E67634"/>
    <w:rsid w:val="00E67BE4"/>
    <w:rsid w:val="00E71ADA"/>
    <w:rsid w:val="00E71CEF"/>
    <w:rsid w:val="00E71D41"/>
    <w:rsid w:val="00E74601"/>
    <w:rsid w:val="00E74E2C"/>
    <w:rsid w:val="00E75077"/>
    <w:rsid w:val="00E75525"/>
    <w:rsid w:val="00E755E1"/>
    <w:rsid w:val="00E75A84"/>
    <w:rsid w:val="00E75C90"/>
    <w:rsid w:val="00E77543"/>
    <w:rsid w:val="00E80101"/>
    <w:rsid w:val="00E8018C"/>
    <w:rsid w:val="00E810B3"/>
    <w:rsid w:val="00E81C4E"/>
    <w:rsid w:val="00E82BF1"/>
    <w:rsid w:val="00E83E2C"/>
    <w:rsid w:val="00E85C57"/>
    <w:rsid w:val="00E86445"/>
    <w:rsid w:val="00E86904"/>
    <w:rsid w:val="00E87D1E"/>
    <w:rsid w:val="00E87D7C"/>
    <w:rsid w:val="00E908BE"/>
    <w:rsid w:val="00E90E74"/>
    <w:rsid w:val="00E91974"/>
    <w:rsid w:val="00E91E34"/>
    <w:rsid w:val="00E920E1"/>
    <w:rsid w:val="00E9321E"/>
    <w:rsid w:val="00E93EBA"/>
    <w:rsid w:val="00E957B6"/>
    <w:rsid w:val="00E95CA5"/>
    <w:rsid w:val="00E95E39"/>
    <w:rsid w:val="00E95EBA"/>
    <w:rsid w:val="00E97192"/>
    <w:rsid w:val="00E97FEC"/>
    <w:rsid w:val="00EA00A2"/>
    <w:rsid w:val="00EA0834"/>
    <w:rsid w:val="00EA144B"/>
    <w:rsid w:val="00EA1738"/>
    <w:rsid w:val="00EA2146"/>
    <w:rsid w:val="00EA2324"/>
    <w:rsid w:val="00EA2AA3"/>
    <w:rsid w:val="00EA41CB"/>
    <w:rsid w:val="00EA4C8F"/>
    <w:rsid w:val="00EA4FF6"/>
    <w:rsid w:val="00EA50B1"/>
    <w:rsid w:val="00EA5D70"/>
    <w:rsid w:val="00EA6E4F"/>
    <w:rsid w:val="00EA78E5"/>
    <w:rsid w:val="00EB0222"/>
    <w:rsid w:val="00EB02FD"/>
    <w:rsid w:val="00EB0596"/>
    <w:rsid w:val="00EB1EA7"/>
    <w:rsid w:val="00EB2277"/>
    <w:rsid w:val="00EB4AA9"/>
    <w:rsid w:val="00EB55D8"/>
    <w:rsid w:val="00EB5D9D"/>
    <w:rsid w:val="00EB6642"/>
    <w:rsid w:val="00EB6F07"/>
    <w:rsid w:val="00EB7032"/>
    <w:rsid w:val="00EB73D6"/>
    <w:rsid w:val="00EC0E7C"/>
    <w:rsid w:val="00EC0FB0"/>
    <w:rsid w:val="00EC203B"/>
    <w:rsid w:val="00EC219D"/>
    <w:rsid w:val="00EC30B7"/>
    <w:rsid w:val="00EC33C9"/>
    <w:rsid w:val="00EC391C"/>
    <w:rsid w:val="00EC4F01"/>
    <w:rsid w:val="00EC7F68"/>
    <w:rsid w:val="00ED12AB"/>
    <w:rsid w:val="00ED1697"/>
    <w:rsid w:val="00ED1D1D"/>
    <w:rsid w:val="00ED291C"/>
    <w:rsid w:val="00ED29D6"/>
    <w:rsid w:val="00ED2F0D"/>
    <w:rsid w:val="00ED3E3B"/>
    <w:rsid w:val="00ED4110"/>
    <w:rsid w:val="00ED495A"/>
    <w:rsid w:val="00ED4B56"/>
    <w:rsid w:val="00ED68BB"/>
    <w:rsid w:val="00EE0875"/>
    <w:rsid w:val="00EE0AE3"/>
    <w:rsid w:val="00EE106E"/>
    <w:rsid w:val="00EE1724"/>
    <w:rsid w:val="00EE195D"/>
    <w:rsid w:val="00EE1AB5"/>
    <w:rsid w:val="00EE4008"/>
    <w:rsid w:val="00EE4193"/>
    <w:rsid w:val="00EE44FE"/>
    <w:rsid w:val="00EE5BCC"/>
    <w:rsid w:val="00EE6095"/>
    <w:rsid w:val="00EE6235"/>
    <w:rsid w:val="00EE632A"/>
    <w:rsid w:val="00EE72E4"/>
    <w:rsid w:val="00EE735A"/>
    <w:rsid w:val="00EE7A91"/>
    <w:rsid w:val="00EE7C32"/>
    <w:rsid w:val="00EF1229"/>
    <w:rsid w:val="00EF2B7D"/>
    <w:rsid w:val="00EF40AF"/>
    <w:rsid w:val="00EF4716"/>
    <w:rsid w:val="00EF4861"/>
    <w:rsid w:val="00EF537B"/>
    <w:rsid w:val="00EF5412"/>
    <w:rsid w:val="00EF5763"/>
    <w:rsid w:val="00EF74DC"/>
    <w:rsid w:val="00EF7EE4"/>
    <w:rsid w:val="00EF7FA3"/>
    <w:rsid w:val="00F001D1"/>
    <w:rsid w:val="00F0220F"/>
    <w:rsid w:val="00F03F79"/>
    <w:rsid w:val="00F04B37"/>
    <w:rsid w:val="00F05233"/>
    <w:rsid w:val="00F0641E"/>
    <w:rsid w:val="00F066A2"/>
    <w:rsid w:val="00F069E3"/>
    <w:rsid w:val="00F0747F"/>
    <w:rsid w:val="00F07EFB"/>
    <w:rsid w:val="00F10EC8"/>
    <w:rsid w:val="00F10F68"/>
    <w:rsid w:val="00F1172E"/>
    <w:rsid w:val="00F119C5"/>
    <w:rsid w:val="00F11BF1"/>
    <w:rsid w:val="00F129BC"/>
    <w:rsid w:val="00F1350A"/>
    <w:rsid w:val="00F13E74"/>
    <w:rsid w:val="00F13FE5"/>
    <w:rsid w:val="00F14062"/>
    <w:rsid w:val="00F14C17"/>
    <w:rsid w:val="00F14E3A"/>
    <w:rsid w:val="00F153E6"/>
    <w:rsid w:val="00F1693A"/>
    <w:rsid w:val="00F16973"/>
    <w:rsid w:val="00F2114F"/>
    <w:rsid w:val="00F214BC"/>
    <w:rsid w:val="00F2155F"/>
    <w:rsid w:val="00F2429A"/>
    <w:rsid w:val="00F2542B"/>
    <w:rsid w:val="00F25961"/>
    <w:rsid w:val="00F25C9A"/>
    <w:rsid w:val="00F26C59"/>
    <w:rsid w:val="00F26F67"/>
    <w:rsid w:val="00F27796"/>
    <w:rsid w:val="00F30555"/>
    <w:rsid w:val="00F30E04"/>
    <w:rsid w:val="00F32243"/>
    <w:rsid w:val="00F33270"/>
    <w:rsid w:val="00F33F6A"/>
    <w:rsid w:val="00F356C9"/>
    <w:rsid w:val="00F35A08"/>
    <w:rsid w:val="00F35BC4"/>
    <w:rsid w:val="00F37EA6"/>
    <w:rsid w:val="00F40BF5"/>
    <w:rsid w:val="00F413CC"/>
    <w:rsid w:val="00F422E7"/>
    <w:rsid w:val="00F4401B"/>
    <w:rsid w:val="00F456CF"/>
    <w:rsid w:val="00F4577A"/>
    <w:rsid w:val="00F4586E"/>
    <w:rsid w:val="00F4601D"/>
    <w:rsid w:val="00F46650"/>
    <w:rsid w:val="00F46F43"/>
    <w:rsid w:val="00F47E83"/>
    <w:rsid w:val="00F5106C"/>
    <w:rsid w:val="00F51550"/>
    <w:rsid w:val="00F51643"/>
    <w:rsid w:val="00F523C3"/>
    <w:rsid w:val="00F53434"/>
    <w:rsid w:val="00F54320"/>
    <w:rsid w:val="00F544A1"/>
    <w:rsid w:val="00F55BCF"/>
    <w:rsid w:val="00F5654D"/>
    <w:rsid w:val="00F574CC"/>
    <w:rsid w:val="00F5793D"/>
    <w:rsid w:val="00F57E2C"/>
    <w:rsid w:val="00F57FA9"/>
    <w:rsid w:val="00F601F2"/>
    <w:rsid w:val="00F609CE"/>
    <w:rsid w:val="00F60BC1"/>
    <w:rsid w:val="00F60C93"/>
    <w:rsid w:val="00F60CD5"/>
    <w:rsid w:val="00F60E96"/>
    <w:rsid w:val="00F61B1E"/>
    <w:rsid w:val="00F631A4"/>
    <w:rsid w:val="00F634FB"/>
    <w:rsid w:val="00F63BFE"/>
    <w:rsid w:val="00F63FD0"/>
    <w:rsid w:val="00F64BC2"/>
    <w:rsid w:val="00F64D0B"/>
    <w:rsid w:val="00F65014"/>
    <w:rsid w:val="00F66114"/>
    <w:rsid w:val="00F661A7"/>
    <w:rsid w:val="00F66878"/>
    <w:rsid w:val="00F67981"/>
    <w:rsid w:val="00F67BC6"/>
    <w:rsid w:val="00F704A4"/>
    <w:rsid w:val="00F70B4C"/>
    <w:rsid w:val="00F7103E"/>
    <w:rsid w:val="00F72326"/>
    <w:rsid w:val="00F7355C"/>
    <w:rsid w:val="00F7388E"/>
    <w:rsid w:val="00F73919"/>
    <w:rsid w:val="00F7648B"/>
    <w:rsid w:val="00F7649D"/>
    <w:rsid w:val="00F76632"/>
    <w:rsid w:val="00F80A11"/>
    <w:rsid w:val="00F80ADE"/>
    <w:rsid w:val="00F80D7B"/>
    <w:rsid w:val="00F81B01"/>
    <w:rsid w:val="00F81C41"/>
    <w:rsid w:val="00F829D5"/>
    <w:rsid w:val="00F83ADC"/>
    <w:rsid w:val="00F83BBB"/>
    <w:rsid w:val="00F84184"/>
    <w:rsid w:val="00F84415"/>
    <w:rsid w:val="00F863C2"/>
    <w:rsid w:val="00F86DEC"/>
    <w:rsid w:val="00F87B84"/>
    <w:rsid w:val="00F9078C"/>
    <w:rsid w:val="00F90F34"/>
    <w:rsid w:val="00F915B3"/>
    <w:rsid w:val="00F929D5"/>
    <w:rsid w:val="00F94294"/>
    <w:rsid w:val="00F95B74"/>
    <w:rsid w:val="00F9622D"/>
    <w:rsid w:val="00F96524"/>
    <w:rsid w:val="00F96A48"/>
    <w:rsid w:val="00F97061"/>
    <w:rsid w:val="00F970E5"/>
    <w:rsid w:val="00F97580"/>
    <w:rsid w:val="00FA0A91"/>
    <w:rsid w:val="00FA109F"/>
    <w:rsid w:val="00FA1990"/>
    <w:rsid w:val="00FA1EDC"/>
    <w:rsid w:val="00FA3073"/>
    <w:rsid w:val="00FA3332"/>
    <w:rsid w:val="00FA46EC"/>
    <w:rsid w:val="00FA58BF"/>
    <w:rsid w:val="00FA6534"/>
    <w:rsid w:val="00FA6E3E"/>
    <w:rsid w:val="00FA7BAF"/>
    <w:rsid w:val="00FB059E"/>
    <w:rsid w:val="00FB0652"/>
    <w:rsid w:val="00FB0DC6"/>
    <w:rsid w:val="00FB3F90"/>
    <w:rsid w:val="00FB491B"/>
    <w:rsid w:val="00FB5642"/>
    <w:rsid w:val="00FB594F"/>
    <w:rsid w:val="00FB5FBB"/>
    <w:rsid w:val="00FB6977"/>
    <w:rsid w:val="00FB6EED"/>
    <w:rsid w:val="00FB7EEE"/>
    <w:rsid w:val="00FC0C64"/>
    <w:rsid w:val="00FC2367"/>
    <w:rsid w:val="00FC330D"/>
    <w:rsid w:val="00FC3A2B"/>
    <w:rsid w:val="00FC4F9A"/>
    <w:rsid w:val="00FC5760"/>
    <w:rsid w:val="00FC5FCC"/>
    <w:rsid w:val="00FC6057"/>
    <w:rsid w:val="00FC64EA"/>
    <w:rsid w:val="00FC6C15"/>
    <w:rsid w:val="00FC744F"/>
    <w:rsid w:val="00FC7A52"/>
    <w:rsid w:val="00FD0BD8"/>
    <w:rsid w:val="00FD294A"/>
    <w:rsid w:val="00FD29B0"/>
    <w:rsid w:val="00FD2C25"/>
    <w:rsid w:val="00FD396F"/>
    <w:rsid w:val="00FD4A05"/>
    <w:rsid w:val="00FD6CAA"/>
    <w:rsid w:val="00FD7AD1"/>
    <w:rsid w:val="00FD7C8A"/>
    <w:rsid w:val="00FD7E9A"/>
    <w:rsid w:val="00FD7F25"/>
    <w:rsid w:val="00FE0883"/>
    <w:rsid w:val="00FE0FD9"/>
    <w:rsid w:val="00FE1CD1"/>
    <w:rsid w:val="00FE2378"/>
    <w:rsid w:val="00FE385D"/>
    <w:rsid w:val="00FE4778"/>
    <w:rsid w:val="00FE4806"/>
    <w:rsid w:val="00FE6729"/>
    <w:rsid w:val="00FE7839"/>
    <w:rsid w:val="00FE7F4E"/>
    <w:rsid w:val="00FF0A65"/>
    <w:rsid w:val="00FF13D1"/>
    <w:rsid w:val="00FF1FB9"/>
    <w:rsid w:val="00FF28F0"/>
    <w:rsid w:val="00FF2A4C"/>
    <w:rsid w:val="00FF32D6"/>
    <w:rsid w:val="00FF338F"/>
    <w:rsid w:val="00FF397F"/>
    <w:rsid w:val="00FF3CFB"/>
    <w:rsid w:val="00FF4413"/>
    <w:rsid w:val="00FF5537"/>
    <w:rsid w:val="00FF6414"/>
    <w:rsid w:val="03462DFA"/>
    <w:rsid w:val="067DCEBC"/>
    <w:rsid w:val="06FE5329"/>
    <w:rsid w:val="0C98BB93"/>
    <w:rsid w:val="0CAF0262"/>
    <w:rsid w:val="155F7E35"/>
    <w:rsid w:val="166C6985"/>
    <w:rsid w:val="1771D8BA"/>
    <w:rsid w:val="1B76D818"/>
    <w:rsid w:val="1EE25BDC"/>
    <w:rsid w:val="234CC8FC"/>
    <w:rsid w:val="290F4670"/>
    <w:rsid w:val="2A54C0C2"/>
    <w:rsid w:val="2B92889F"/>
    <w:rsid w:val="2B94E968"/>
    <w:rsid w:val="2C600F8F"/>
    <w:rsid w:val="2CE05839"/>
    <w:rsid w:val="2D0AF65F"/>
    <w:rsid w:val="2D30B9C9"/>
    <w:rsid w:val="2ECC8A2A"/>
    <w:rsid w:val="2F800066"/>
    <w:rsid w:val="3011E3AC"/>
    <w:rsid w:val="31CD6A55"/>
    <w:rsid w:val="32042AEC"/>
    <w:rsid w:val="3490C8E8"/>
    <w:rsid w:val="3522A351"/>
    <w:rsid w:val="39D5652E"/>
    <w:rsid w:val="3B5AE765"/>
    <w:rsid w:val="3C031DE6"/>
    <w:rsid w:val="3F3D85A5"/>
    <w:rsid w:val="40CE61BF"/>
    <w:rsid w:val="416F8920"/>
    <w:rsid w:val="44E8A14E"/>
    <w:rsid w:val="478E82CC"/>
    <w:rsid w:val="48D181BD"/>
    <w:rsid w:val="4AD7B003"/>
    <w:rsid w:val="4D428ABE"/>
    <w:rsid w:val="4DE1CED4"/>
    <w:rsid w:val="4F408FFD"/>
    <w:rsid w:val="4F7D9F35"/>
    <w:rsid w:val="504783FD"/>
    <w:rsid w:val="52213A7F"/>
    <w:rsid w:val="52710D34"/>
    <w:rsid w:val="53BD0AE0"/>
    <w:rsid w:val="55524F7C"/>
    <w:rsid w:val="559ACEA6"/>
    <w:rsid w:val="5BD00A4B"/>
    <w:rsid w:val="5D1763BB"/>
    <w:rsid w:val="623F4BCF"/>
    <w:rsid w:val="6549452C"/>
    <w:rsid w:val="68A8018E"/>
    <w:rsid w:val="68F9A5F3"/>
    <w:rsid w:val="69BDF6D1"/>
    <w:rsid w:val="6BDFA250"/>
    <w:rsid w:val="6F1DCED7"/>
    <w:rsid w:val="721671F4"/>
    <w:rsid w:val="7667AAF1"/>
    <w:rsid w:val="770FB85F"/>
    <w:rsid w:val="78037B52"/>
    <w:rsid w:val="790AE965"/>
    <w:rsid w:val="79205764"/>
    <w:rsid w:val="798F1B87"/>
    <w:rsid w:val="7A5D464B"/>
    <w:rsid w:val="7CD6EC75"/>
    <w:rsid w:val="7D7C73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8E28"/>
  <w15:chartTrackingRefBased/>
  <w15:docId w15:val="{1AD8F4FA-C449-4798-97B5-142AC3B7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35"/>
  </w:style>
  <w:style w:type="paragraph" w:styleId="Heading3">
    <w:name w:val="heading 3"/>
    <w:basedOn w:val="Normal"/>
    <w:link w:val="Heading3Char"/>
    <w:uiPriority w:val="9"/>
    <w:qFormat/>
    <w:rsid w:val="00960C0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7E3666"/>
    <w:rPr>
      <w:rFonts w:ascii="Calibri" w:eastAsia="Calibri" w:hAnsi="Calibri" w:cs="Times New Roman"/>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2"/>
    <w:uiPriority w:val="99"/>
    <w:unhideWhenUsed/>
    <w:qFormat/>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H,Virsrak"/>
    <w:basedOn w:val="Normal"/>
    <w:link w:val="ListParagraphChar"/>
    <w:uiPriority w:val="34"/>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uiPriority w:val="39"/>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H Char"/>
    <w:link w:val="ListParagraph"/>
    <w:uiPriority w:val="34"/>
    <w:qFormat/>
    <w:locked/>
    <w:rsid w:val="008C1014"/>
  </w:style>
  <w:style w:type="character" w:styleId="PlaceholderText">
    <w:name w:val="Placeholder Text"/>
    <w:basedOn w:val="DefaultParagraphFont"/>
    <w:uiPriority w:val="99"/>
    <w:semiHidden/>
    <w:rsid w:val="005F22F0"/>
    <w:rPr>
      <w:color w:val="808080"/>
    </w:rPr>
  </w:style>
  <w:style w:type="paragraph" w:styleId="Revision">
    <w:name w:val="Revision"/>
    <w:hidden/>
    <w:uiPriority w:val="99"/>
    <w:semiHidden/>
    <w:rsid w:val="007F6FE3"/>
    <w:pPr>
      <w:spacing w:after="0" w:line="240" w:lineRule="auto"/>
    </w:pPr>
  </w:style>
  <w:style w:type="character" w:customStyle="1" w:styleId="markedcontent">
    <w:name w:val="markedcontent"/>
    <w:basedOn w:val="DefaultParagraphFont"/>
    <w:rsid w:val="00590D76"/>
  </w:style>
  <w:style w:type="paragraph" w:customStyle="1" w:styleId="Char2">
    <w:name w:val="Char2"/>
    <w:aliases w:val="Char Char Char Char"/>
    <w:basedOn w:val="Normal"/>
    <w:next w:val="Normal"/>
    <w:link w:val="FootnoteReference"/>
    <w:uiPriority w:val="99"/>
    <w:rsid w:val="00EA50B1"/>
    <w:pPr>
      <w:spacing w:after="0" w:line="240" w:lineRule="exact"/>
      <w:ind w:firstLine="567"/>
      <w:jc w:val="both"/>
      <w:textAlignment w:val="baseline"/>
    </w:pPr>
    <w:rPr>
      <w:vertAlign w:val="superscript"/>
    </w:rPr>
  </w:style>
  <w:style w:type="paragraph" w:styleId="BodyText">
    <w:name w:val="Body Text"/>
    <w:basedOn w:val="Normal"/>
    <w:link w:val="BodyTextChar"/>
    <w:rsid w:val="00EA50B1"/>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EA50B1"/>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EA50B1"/>
  </w:style>
  <w:style w:type="paragraph" w:styleId="BodyTextIndent2">
    <w:name w:val="Body Text Indent 2"/>
    <w:basedOn w:val="Normal"/>
    <w:link w:val="BodyTextIndent2Char"/>
    <w:uiPriority w:val="99"/>
    <w:semiHidden/>
    <w:unhideWhenUsed/>
    <w:rsid w:val="00EA50B1"/>
    <w:pPr>
      <w:spacing w:after="120" w:line="480" w:lineRule="auto"/>
      <w:ind w:left="283"/>
    </w:pPr>
  </w:style>
  <w:style w:type="character" w:customStyle="1" w:styleId="BodyTextIndent2Char">
    <w:name w:val="Body Text Indent 2 Char"/>
    <w:basedOn w:val="DefaultParagraphFont"/>
    <w:link w:val="BodyTextIndent2"/>
    <w:uiPriority w:val="99"/>
    <w:semiHidden/>
    <w:rsid w:val="00EA50B1"/>
  </w:style>
  <w:style w:type="paragraph" w:styleId="Caption">
    <w:name w:val="caption"/>
    <w:basedOn w:val="Normal"/>
    <w:next w:val="Normal"/>
    <w:uiPriority w:val="35"/>
    <w:unhideWhenUsed/>
    <w:qFormat/>
    <w:rsid w:val="00EA50B1"/>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B24D04"/>
    <w:rPr>
      <w:color w:val="605E5C"/>
      <w:shd w:val="clear" w:color="auto" w:fill="E1DFDD"/>
    </w:rPr>
  </w:style>
  <w:style w:type="paragraph" w:customStyle="1" w:styleId="paragraph">
    <w:name w:val="paragraph"/>
    <w:basedOn w:val="Normal"/>
    <w:rsid w:val="00B50B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B50B13"/>
  </w:style>
  <w:style w:type="character" w:customStyle="1" w:styleId="Heading3Char">
    <w:name w:val="Heading 3 Char"/>
    <w:basedOn w:val="DefaultParagraphFont"/>
    <w:link w:val="Heading3"/>
    <w:uiPriority w:val="9"/>
    <w:rsid w:val="00960C0D"/>
    <w:rPr>
      <w:rFonts w:ascii="Times New Roman" w:eastAsia="Times New Roman" w:hAnsi="Times New Roman" w:cs="Times New Roman"/>
      <w:b/>
      <w:bCs/>
      <w:sz w:val="27"/>
      <w:szCs w:val="27"/>
      <w:lang w:eastAsia="lv-LV"/>
    </w:rPr>
  </w:style>
  <w:style w:type="character" w:styleId="Mention">
    <w:name w:val="Mention"/>
    <w:basedOn w:val="DefaultParagraphFont"/>
    <w:uiPriority w:val="99"/>
    <w:unhideWhenUsed/>
    <w:rsid w:val="000D4FEB"/>
    <w:rPr>
      <w:color w:val="2B579A"/>
      <w:shd w:val="clear" w:color="auto" w:fill="E1DFDD"/>
    </w:rPr>
  </w:style>
  <w:style w:type="character" w:customStyle="1" w:styleId="flextablevalue">
    <w:name w:val="flextable__value"/>
    <w:basedOn w:val="DefaultParagraphFont"/>
    <w:rsid w:val="00A530F1"/>
  </w:style>
  <w:style w:type="character" w:customStyle="1" w:styleId="tooltipster-trigger">
    <w:name w:val="tooltipster-trigger"/>
    <w:basedOn w:val="DefaultParagraphFont"/>
    <w:rsid w:val="00A530F1"/>
  </w:style>
  <w:style w:type="paragraph" w:customStyle="1" w:styleId="liknoteik">
    <w:name w:val="lik_noteik"/>
    <w:basedOn w:val="Normal"/>
    <w:rsid w:val="003228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3228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225D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ais">
    <w:name w:val="Parastais"/>
    <w:qFormat/>
    <w:rsid w:val="007B3666"/>
    <w:pPr>
      <w:spacing w:after="0" w:line="240" w:lineRule="auto"/>
    </w:pPr>
    <w:rPr>
      <w:rFonts w:ascii="Times New Roman" w:eastAsia="Times New Roman" w:hAnsi="Times New Roman" w:cs="Times New Roman"/>
      <w:sz w:val="28"/>
      <w:szCs w:val="28"/>
      <w:lang w:eastAsia="lv-LV"/>
    </w:rPr>
  </w:style>
  <w:style w:type="paragraph" w:customStyle="1" w:styleId="Default">
    <w:name w:val="Default"/>
    <w:rsid w:val="007556ED"/>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3A1FA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1FAD"/>
    <w:rPr>
      <w:sz w:val="20"/>
      <w:szCs w:val="20"/>
    </w:rPr>
  </w:style>
  <w:style w:type="character" w:styleId="EndnoteReference">
    <w:name w:val="endnote reference"/>
    <w:basedOn w:val="DefaultParagraphFont"/>
    <w:uiPriority w:val="99"/>
    <w:semiHidden/>
    <w:unhideWhenUsed/>
    <w:rsid w:val="003A1F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6683">
      <w:bodyDiv w:val="1"/>
      <w:marLeft w:val="0"/>
      <w:marRight w:val="0"/>
      <w:marTop w:val="0"/>
      <w:marBottom w:val="0"/>
      <w:divBdr>
        <w:top w:val="none" w:sz="0" w:space="0" w:color="auto"/>
        <w:left w:val="none" w:sz="0" w:space="0" w:color="auto"/>
        <w:bottom w:val="none" w:sz="0" w:space="0" w:color="auto"/>
        <w:right w:val="none" w:sz="0" w:space="0" w:color="auto"/>
      </w:divBdr>
      <w:divsChild>
        <w:div w:id="862519536">
          <w:marLeft w:val="446"/>
          <w:marRight w:val="0"/>
          <w:marTop w:val="0"/>
          <w:marBottom w:val="0"/>
          <w:divBdr>
            <w:top w:val="none" w:sz="0" w:space="0" w:color="auto"/>
            <w:left w:val="none" w:sz="0" w:space="0" w:color="auto"/>
            <w:bottom w:val="none" w:sz="0" w:space="0" w:color="auto"/>
            <w:right w:val="none" w:sz="0" w:space="0" w:color="auto"/>
          </w:divBdr>
        </w:div>
      </w:divsChild>
    </w:div>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21592498">
      <w:bodyDiv w:val="1"/>
      <w:marLeft w:val="0"/>
      <w:marRight w:val="0"/>
      <w:marTop w:val="0"/>
      <w:marBottom w:val="0"/>
      <w:divBdr>
        <w:top w:val="none" w:sz="0" w:space="0" w:color="auto"/>
        <w:left w:val="none" w:sz="0" w:space="0" w:color="auto"/>
        <w:bottom w:val="none" w:sz="0" w:space="0" w:color="auto"/>
        <w:right w:val="none" w:sz="0" w:space="0" w:color="auto"/>
      </w:divBdr>
    </w:div>
    <w:div w:id="23946305">
      <w:bodyDiv w:val="1"/>
      <w:marLeft w:val="0"/>
      <w:marRight w:val="0"/>
      <w:marTop w:val="0"/>
      <w:marBottom w:val="0"/>
      <w:divBdr>
        <w:top w:val="none" w:sz="0" w:space="0" w:color="auto"/>
        <w:left w:val="none" w:sz="0" w:space="0" w:color="auto"/>
        <w:bottom w:val="none" w:sz="0" w:space="0" w:color="auto"/>
        <w:right w:val="none" w:sz="0" w:space="0" w:color="auto"/>
      </w:divBdr>
    </w:div>
    <w:div w:id="2506366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74254616">
      <w:bodyDiv w:val="1"/>
      <w:marLeft w:val="0"/>
      <w:marRight w:val="0"/>
      <w:marTop w:val="0"/>
      <w:marBottom w:val="0"/>
      <w:divBdr>
        <w:top w:val="none" w:sz="0" w:space="0" w:color="auto"/>
        <w:left w:val="none" w:sz="0" w:space="0" w:color="auto"/>
        <w:bottom w:val="none" w:sz="0" w:space="0" w:color="auto"/>
        <w:right w:val="none" w:sz="0" w:space="0" w:color="auto"/>
      </w:divBdr>
      <w:divsChild>
        <w:div w:id="1590113761">
          <w:marLeft w:val="0"/>
          <w:marRight w:val="0"/>
          <w:marTop w:val="15"/>
          <w:marBottom w:val="0"/>
          <w:divBdr>
            <w:top w:val="single" w:sz="48" w:space="0" w:color="auto"/>
            <w:left w:val="single" w:sz="48" w:space="0" w:color="auto"/>
            <w:bottom w:val="single" w:sz="48" w:space="0" w:color="auto"/>
            <w:right w:val="single" w:sz="48" w:space="0" w:color="auto"/>
          </w:divBdr>
          <w:divsChild>
            <w:div w:id="1231386965">
              <w:marLeft w:val="0"/>
              <w:marRight w:val="0"/>
              <w:marTop w:val="0"/>
              <w:marBottom w:val="0"/>
              <w:divBdr>
                <w:top w:val="none" w:sz="0" w:space="0" w:color="auto"/>
                <w:left w:val="none" w:sz="0" w:space="0" w:color="auto"/>
                <w:bottom w:val="none" w:sz="0" w:space="0" w:color="auto"/>
                <w:right w:val="none" w:sz="0" w:space="0" w:color="auto"/>
              </w:divBdr>
              <w:divsChild>
                <w:div w:id="712458701">
                  <w:marLeft w:val="0"/>
                  <w:marRight w:val="0"/>
                  <w:marTop w:val="0"/>
                  <w:marBottom w:val="0"/>
                  <w:divBdr>
                    <w:top w:val="none" w:sz="0" w:space="0" w:color="auto"/>
                    <w:left w:val="none" w:sz="0" w:space="0" w:color="auto"/>
                    <w:bottom w:val="none" w:sz="0" w:space="0" w:color="auto"/>
                    <w:right w:val="none" w:sz="0" w:space="0" w:color="auto"/>
                  </w:divBdr>
                </w:div>
                <w:div w:id="1958902152">
                  <w:marLeft w:val="0"/>
                  <w:marRight w:val="0"/>
                  <w:marTop w:val="0"/>
                  <w:marBottom w:val="0"/>
                  <w:divBdr>
                    <w:top w:val="none" w:sz="0" w:space="0" w:color="auto"/>
                    <w:left w:val="none" w:sz="0" w:space="0" w:color="auto"/>
                    <w:bottom w:val="none" w:sz="0" w:space="0" w:color="auto"/>
                    <w:right w:val="none" w:sz="0" w:space="0" w:color="auto"/>
                  </w:divBdr>
                </w:div>
                <w:div w:id="51468101">
                  <w:marLeft w:val="0"/>
                  <w:marRight w:val="0"/>
                  <w:marTop w:val="0"/>
                  <w:marBottom w:val="0"/>
                  <w:divBdr>
                    <w:top w:val="none" w:sz="0" w:space="0" w:color="auto"/>
                    <w:left w:val="none" w:sz="0" w:space="0" w:color="auto"/>
                    <w:bottom w:val="none" w:sz="0" w:space="0" w:color="auto"/>
                    <w:right w:val="none" w:sz="0" w:space="0" w:color="auto"/>
                  </w:divBdr>
                </w:div>
                <w:div w:id="187639994">
                  <w:marLeft w:val="0"/>
                  <w:marRight w:val="0"/>
                  <w:marTop w:val="0"/>
                  <w:marBottom w:val="0"/>
                  <w:divBdr>
                    <w:top w:val="none" w:sz="0" w:space="0" w:color="auto"/>
                    <w:left w:val="none" w:sz="0" w:space="0" w:color="auto"/>
                    <w:bottom w:val="none" w:sz="0" w:space="0" w:color="auto"/>
                    <w:right w:val="none" w:sz="0" w:space="0" w:color="auto"/>
                  </w:divBdr>
                </w:div>
                <w:div w:id="226308420">
                  <w:marLeft w:val="0"/>
                  <w:marRight w:val="0"/>
                  <w:marTop w:val="0"/>
                  <w:marBottom w:val="0"/>
                  <w:divBdr>
                    <w:top w:val="none" w:sz="0" w:space="0" w:color="auto"/>
                    <w:left w:val="none" w:sz="0" w:space="0" w:color="auto"/>
                    <w:bottom w:val="none" w:sz="0" w:space="0" w:color="auto"/>
                    <w:right w:val="none" w:sz="0" w:space="0" w:color="auto"/>
                  </w:divBdr>
                </w:div>
                <w:div w:id="172689583">
                  <w:marLeft w:val="0"/>
                  <w:marRight w:val="0"/>
                  <w:marTop w:val="0"/>
                  <w:marBottom w:val="0"/>
                  <w:divBdr>
                    <w:top w:val="none" w:sz="0" w:space="0" w:color="auto"/>
                    <w:left w:val="none" w:sz="0" w:space="0" w:color="auto"/>
                    <w:bottom w:val="none" w:sz="0" w:space="0" w:color="auto"/>
                    <w:right w:val="none" w:sz="0" w:space="0" w:color="auto"/>
                  </w:divBdr>
                </w:div>
                <w:div w:id="759837858">
                  <w:marLeft w:val="0"/>
                  <w:marRight w:val="0"/>
                  <w:marTop w:val="0"/>
                  <w:marBottom w:val="0"/>
                  <w:divBdr>
                    <w:top w:val="none" w:sz="0" w:space="0" w:color="auto"/>
                    <w:left w:val="none" w:sz="0" w:space="0" w:color="auto"/>
                    <w:bottom w:val="none" w:sz="0" w:space="0" w:color="auto"/>
                    <w:right w:val="none" w:sz="0" w:space="0" w:color="auto"/>
                  </w:divBdr>
                </w:div>
                <w:div w:id="1008219799">
                  <w:marLeft w:val="0"/>
                  <w:marRight w:val="0"/>
                  <w:marTop w:val="0"/>
                  <w:marBottom w:val="0"/>
                  <w:divBdr>
                    <w:top w:val="none" w:sz="0" w:space="0" w:color="auto"/>
                    <w:left w:val="none" w:sz="0" w:space="0" w:color="auto"/>
                    <w:bottom w:val="none" w:sz="0" w:space="0" w:color="auto"/>
                    <w:right w:val="none" w:sz="0" w:space="0" w:color="auto"/>
                  </w:divBdr>
                </w:div>
                <w:div w:id="1264261839">
                  <w:marLeft w:val="0"/>
                  <w:marRight w:val="0"/>
                  <w:marTop w:val="0"/>
                  <w:marBottom w:val="0"/>
                  <w:divBdr>
                    <w:top w:val="none" w:sz="0" w:space="0" w:color="auto"/>
                    <w:left w:val="none" w:sz="0" w:space="0" w:color="auto"/>
                    <w:bottom w:val="none" w:sz="0" w:space="0" w:color="auto"/>
                    <w:right w:val="none" w:sz="0" w:space="0" w:color="auto"/>
                  </w:divBdr>
                </w:div>
                <w:div w:id="215556557">
                  <w:marLeft w:val="0"/>
                  <w:marRight w:val="0"/>
                  <w:marTop w:val="0"/>
                  <w:marBottom w:val="0"/>
                  <w:divBdr>
                    <w:top w:val="none" w:sz="0" w:space="0" w:color="auto"/>
                    <w:left w:val="none" w:sz="0" w:space="0" w:color="auto"/>
                    <w:bottom w:val="none" w:sz="0" w:space="0" w:color="auto"/>
                    <w:right w:val="none" w:sz="0" w:space="0" w:color="auto"/>
                  </w:divBdr>
                </w:div>
                <w:div w:id="1324162641">
                  <w:marLeft w:val="0"/>
                  <w:marRight w:val="0"/>
                  <w:marTop w:val="0"/>
                  <w:marBottom w:val="0"/>
                  <w:divBdr>
                    <w:top w:val="none" w:sz="0" w:space="0" w:color="auto"/>
                    <w:left w:val="none" w:sz="0" w:space="0" w:color="auto"/>
                    <w:bottom w:val="none" w:sz="0" w:space="0" w:color="auto"/>
                    <w:right w:val="none" w:sz="0" w:space="0" w:color="auto"/>
                  </w:divBdr>
                </w:div>
                <w:div w:id="25336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8832">
      <w:bodyDiv w:val="1"/>
      <w:marLeft w:val="0"/>
      <w:marRight w:val="0"/>
      <w:marTop w:val="0"/>
      <w:marBottom w:val="0"/>
      <w:divBdr>
        <w:top w:val="none" w:sz="0" w:space="0" w:color="auto"/>
        <w:left w:val="none" w:sz="0" w:space="0" w:color="auto"/>
        <w:bottom w:val="none" w:sz="0" w:space="0" w:color="auto"/>
        <w:right w:val="none" w:sz="0" w:space="0" w:color="auto"/>
      </w:divBdr>
      <w:divsChild>
        <w:div w:id="1494447196">
          <w:marLeft w:val="0"/>
          <w:marRight w:val="0"/>
          <w:marTop w:val="0"/>
          <w:marBottom w:val="0"/>
          <w:divBdr>
            <w:top w:val="none" w:sz="0" w:space="0" w:color="auto"/>
            <w:left w:val="none" w:sz="0" w:space="0" w:color="auto"/>
            <w:bottom w:val="none" w:sz="0" w:space="0" w:color="auto"/>
            <w:right w:val="none" w:sz="0" w:space="0" w:color="auto"/>
          </w:divBdr>
          <w:divsChild>
            <w:div w:id="2044283161">
              <w:marLeft w:val="0"/>
              <w:marRight w:val="0"/>
              <w:marTop w:val="0"/>
              <w:marBottom w:val="0"/>
              <w:divBdr>
                <w:top w:val="none" w:sz="0" w:space="0" w:color="auto"/>
                <w:left w:val="none" w:sz="0" w:space="0" w:color="auto"/>
                <w:bottom w:val="none" w:sz="0" w:space="0" w:color="auto"/>
                <w:right w:val="none" w:sz="0" w:space="0" w:color="auto"/>
              </w:divBdr>
              <w:divsChild>
                <w:div w:id="1441878442">
                  <w:marLeft w:val="0"/>
                  <w:marRight w:val="0"/>
                  <w:marTop w:val="0"/>
                  <w:marBottom w:val="0"/>
                  <w:divBdr>
                    <w:top w:val="none" w:sz="0" w:space="0" w:color="auto"/>
                    <w:left w:val="none" w:sz="0" w:space="0" w:color="auto"/>
                    <w:bottom w:val="none" w:sz="0" w:space="0" w:color="auto"/>
                    <w:right w:val="none" w:sz="0" w:space="0" w:color="auto"/>
                  </w:divBdr>
                  <w:divsChild>
                    <w:div w:id="1091272406">
                      <w:marLeft w:val="0"/>
                      <w:marRight w:val="0"/>
                      <w:marTop w:val="0"/>
                      <w:marBottom w:val="0"/>
                      <w:divBdr>
                        <w:top w:val="none" w:sz="0" w:space="0" w:color="auto"/>
                        <w:left w:val="none" w:sz="0" w:space="0" w:color="auto"/>
                        <w:bottom w:val="single" w:sz="6" w:space="0" w:color="D8D8D8"/>
                        <w:right w:val="none" w:sz="0" w:space="0" w:color="auto"/>
                      </w:divBdr>
                      <w:divsChild>
                        <w:div w:id="809326960">
                          <w:marLeft w:val="0"/>
                          <w:marRight w:val="0"/>
                          <w:marTop w:val="0"/>
                          <w:marBottom w:val="0"/>
                          <w:divBdr>
                            <w:top w:val="none" w:sz="0" w:space="0" w:color="auto"/>
                            <w:left w:val="none" w:sz="0" w:space="0" w:color="auto"/>
                            <w:bottom w:val="none" w:sz="0" w:space="0" w:color="auto"/>
                            <w:right w:val="none" w:sz="0" w:space="0" w:color="auto"/>
                          </w:divBdr>
                        </w:div>
                      </w:divsChild>
                    </w:div>
                    <w:div w:id="49767062">
                      <w:marLeft w:val="0"/>
                      <w:marRight w:val="0"/>
                      <w:marTop w:val="0"/>
                      <w:marBottom w:val="0"/>
                      <w:divBdr>
                        <w:top w:val="none" w:sz="0" w:space="0" w:color="auto"/>
                        <w:left w:val="none" w:sz="0" w:space="0" w:color="auto"/>
                        <w:bottom w:val="single" w:sz="6" w:space="0" w:color="D8D8D8"/>
                        <w:right w:val="none" w:sz="0" w:space="0" w:color="auto"/>
                      </w:divBdr>
                    </w:div>
                    <w:div w:id="830683798">
                      <w:marLeft w:val="0"/>
                      <w:marRight w:val="0"/>
                      <w:marTop w:val="0"/>
                      <w:marBottom w:val="0"/>
                      <w:divBdr>
                        <w:top w:val="none" w:sz="0" w:space="0" w:color="auto"/>
                        <w:left w:val="none" w:sz="0" w:space="0" w:color="auto"/>
                        <w:bottom w:val="single" w:sz="6" w:space="0" w:color="D8D8D8"/>
                        <w:right w:val="none" w:sz="0" w:space="0" w:color="auto"/>
                      </w:divBdr>
                    </w:div>
                    <w:div w:id="807552297">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1467047903">
          <w:marLeft w:val="0"/>
          <w:marRight w:val="0"/>
          <w:marTop w:val="0"/>
          <w:marBottom w:val="0"/>
          <w:divBdr>
            <w:top w:val="none" w:sz="0" w:space="0" w:color="auto"/>
            <w:left w:val="none" w:sz="0" w:space="0" w:color="auto"/>
            <w:bottom w:val="none" w:sz="0" w:space="0" w:color="auto"/>
            <w:right w:val="none" w:sz="0" w:space="0" w:color="auto"/>
          </w:divBdr>
          <w:divsChild>
            <w:div w:id="2571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507">
      <w:bodyDiv w:val="1"/>
      <w:marLeft w:val="0"/>
      <w:marRight w:val="0"/>
      <w:marTop w:val="0"/>
      <w:marBottom w:val="0"/>
      <w:divBdr>
        <w:top w:val="none" w:sz="0" w:space="0" w:color="auto"/>
        <w:left w:val="none" w:sz="0" w:space="0" w:color="auto"/>
        <w:bottom w:val="none" w:sz="0" w:space="0" w:color="auto"/>
        <w:right w:val="none" w:sz="0" w:space="0" w:color="auto"/>
      </w:divBdr>
    </w:div>
    <w:div w:id="115609536">
      <w:bodyDiv w:val="1"/>
      <w:marLeft w:val="0"/>
      <w:marRight w:val="0"/>
      <w:marTop w:val="0"/>
      <w:marBottom w:val="0"/>
      <w:divBdr>
        <w:top w:val="none" w:sz="0" w:space="0" w:color="auto"/>
        <w:left w:val="none" w:sz="0" w:space="0" w:color="auto"/>
        <w:bottom w:val="none" w:sz="0" w:space="0" w:color="auto"/>
        <w:right w:val="none" w:sz="0" w:space="0" w:color="auto"/>
      </w:divBdr>
    </w:div>
    <w:div w:id="150953999">
      <w:bodyDiv w:val="1"/>
      <w:marLeft w:val="0"/>
      <w:marRight w:val="0"/>
      <w:marTop w:val="0"/>
      <w:marBottom w:val="0"/>
      <w:divBdr>
        <w:top w:val="none" w:sz="0" w:space="0" w:color="auto"/>
        <w:left w:val="none" w:sz="0" w:space="0" w:color="auto"/>
        <w:bottom w:val="none" w:sz="0" w:space="0" w:color="auto"/>
        <w:right w:val="none" w:sz="0" w:space="0" w:color="auto"/>
      </w:divBdr>
    </w:div>
    <w:div w:id="170874908">
      <w:bodyDiv w:val="1"/>
      <w:marLeft w:val="0"/>
      <w:marRight w:val="0"/>
      <w:marTop w:val="0"/>
      <w:marBottom w:val="0"/>
      <w:divBdr>
        <w:top w:val="none" w:sz="0" w:space="0" w:color="auto"/>
        <w:left w:val="none" w:sz="0" w:space="0" w:color="auto"/>
        <w:bottom w:val="none" w:sz="0" w:space="0" w:color="auto"/>
        <w:right w:val="none" w:sz="0" w:space="0" w:color="auto"/>
      </w:divBdr>
    </w:div>
    <w:div w:id="187987703">
      <w:bodyDiv w:val="1"/>
      <w:marLeft w:val="0"/>
      <w:marRight w:val="0"/>
      <w:marTop w:val="0"/>
      <w:marBottom w:val="0"/>
      <w:divBdr>
        <w:top w:val="none" w:sz="0" w:space="0" w:color="auto"/>
        <w:left w:val="none" w:sz="0" w:space="0" w:color="auto"/>
        <w:bottom w:val="none" w:sz="0" w:space="0" w:color="auto"/>
        <w:right w:val="none" w:sz="0" w:space="0" w:color="auto"/>
      </w:divBdr>
    </w:div>
    <w:div w:id="228656235">
      <w:bodyDiv w:val="1"/>
      <w:marLeft w:val="0"/>
      <w:marRight w:val="0"/>
      <w:marTop w:val="0"/>
      <w:marBottom w:val="0"/>
      <w:divBdr>
        <w:top w:val="none" w:sz="0" w:space="0" w:color="auto"/>
        <w:left w:val="none" w:sz="0" w:space="0" w:color="auto"/>
        <w:bottom w:val="none" w:sz="0" w:space="0" w:color="auto"/>
        <w:right w:val="none" w:sz="0" w:space="0" w:color="auto"/>
      </w:divBdr>
    </w:div>
    <w:div w:id="235407098">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282811772">
      <w:bodyDiv w:val="1"/>
      <w:marLeft w:val="0"/>
      <w:marRight w:val="0"/>
      <w:marTop w:val="0"/>
      <w:marBottom w:val="0"/>
      <w:divBdr>
        <w:top w:val="none" w:sz="0" w:space="0" w:color="auto"/>
        <w:left w:val="none" w:sz="0" w:space="0" w:color="auto"/>
        <w:bottom w:val="none" w:sz="0" w:space="0" w:color="auto"/>
        <w:right w:val="none" w:sz="0" w:space="0" w:color="auto"/>
      </w:divBdr>
    </w:div>
    <w:div w:id="293633647">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66564749">
      <w:bodyDiv w:val="1"/>
      <w:marLeft w:val="0"/>
      <w:marRight w:val="0"/>
      <w:marTop w:val="0"/>
      <w:marBottom w:val="0"/>
      <w:divBdr>
        <w:top w:val="none" w:sz="0" w:space="0" w:color="auto"/>
        <w:left w:val="none" w:sz="0" w:space="0" w:color="auto"/>
        <w:bottom w:val="none" w:sz="0" w:space="0" w:color="auto"/>
        <w:right w:val="none" w:sz="0" w:space="0" w:color="auto"/>
      </w:divBdr>
    </w:div>
    <w:div w:id="367998433">
      <w:bodyDiv w:val="1"/>
      <w:marLeft w:val="0"/>
      <w:marRight w:val="0"/>
      <w:marTop w:val="0"/>
      <w:marBottom w:val="0"/>
      <w:divBdr>
        <w:top w:val="none" w:sz="0" w:space="0" w:color="auto"/>
        <w:left w:val="none" w:sz="0" w:space="0" w:color="auto"/>
        <w:bottom w:val="none" w:sz="0" w:space="0" w:color="auto"/>
        <w:right w:val="none" w:sz="0" w:space="0" w:color="auto"/>
      </w:divBdr>
      <w:divsChild>
        <w:div w:id="1805732690">
          <w:marLeft w:val="0"/>
          <w:marRight w:val="0"/>
          <w:marTop w:val="0"/>
          <w:marBottom w:val="0"/>
          <w:divBdr>
            <w:top w:val="none" w:sz="0" w:space="0" w:color="auto"/>
            <w:left w:val="none" w:sz="0" w:space="0" w:color="auto"/>
            <w:bottom w:val="none" w:sz="0" w:space="0" w:color="auto"/>
            <w:right w:val="none" w:sz="0" w:space="0" w:color="auto"/>
          </w:divBdr>
        </w:div>
        <w:div w:id="635836508">
          <w:marLeft w:val="0"/>
          <w:marRight w:val="0"/>
          <w:marTop w:val="0"/>
          <w:marBottom w:val="0"/>
          <w:divBdr>
            <w:top w:val="none" w:sz="0" w:space="0" w:color="auto"/>
            <w:left w:val="none" w:sz="0" w:space="0" w:color="auto"/>
            <w:bottom w:val="none" w:sz="0" w:space="0" w:color="auto"/>
            <w:right w:val="none" w:sz="0" w:space="0" w:color="auto"/>
          </w:divBdr>
        </w:div>
      </w:divsChild>
    </w:div>
    <w:div w:id="379868174">
      <w:bodyDiv w:val="1"/>
      <w:marLeft w:val="0"/>
      <w:marRight w:val="0"/>
      <w:marTop w:val="0"/>
      <w:marBottom w:val="0"/>
      <w:divBdr>
        <w:top w:val="none" w:sz="0" w:space="0" w:color="auto"/>
        <w:left w:val="none" w:sz="0" w:space="0" w:color="auto"/>
        <w:bottom w:val="none" w:sz="0" w:space="0" w:color="auto"/>
        <w:right w:val="none" w:sz="0" w:space="0" w:color="auto"/>
      </w:divBdr>
    </w:div>
    <w:div w:id="384640252">
      <w:bodyDiv w:val="1"/>
      <w:marLeft w:val="0"/>
      <w:marRight w:val="0"/>
      <w:marTop w:val="0"/>
      <w:marBottom w:val="0"/>
      <w:divBdr>
        <w:top w:val="none" w:sz="0" w:space="0" w:color="auto"/>
        <w:left w:val="none" w:sz="0" w:space="0" w:color="auto"/>
        <w:bottom w:val="none" w:sz="0" w:space="0" w:color="auto"/>
        <w:right w:val="none" w:sz="0" w:space="0" w:color="auto"/>
      </w:divBdr>
    </w:div>
    <w:div w:id="387655613">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01371806">
      <w:bodyDiv w:val="1"/>
      <w:marLeft w:val="0"/>
      <w:marRight w:val="0"/>
      <w:marTop w:val="0"/>
      <w:marBottom w:val="0"/>
      <w:divBdr>
        <w:top w:val="none" w:sz="0" w:space="0" w:color="auto"/>
        <w:left w:val="none" w:sz="0" w:space="0" w:color="auto"/>
        <w:bottom w:val="none" w:sz="0" w:space="0" w:color="auto"/>
        <w:right w:val="none" w:sz="0" w:space="0" w:color="auto"/>
      </w:divBdr>
    </w:div>
    <w:div w:id="407272298">
      <w:bodyDiv w:val="1"/>
      <w:marLeft w:val="0"/>
      <w:marRight w:val="0"/>
      <w:marTop w:val="0"/>
      <w:marBottom w:val="0"/>
      <w:divBdr>
        <w:top w:val="none" w:sz="0" w:space="0" w:color="auto"/>
        <w:left w:val="none" w:sz="0" w:space="0" w:color="auto"/>
        <w:bottom w:val="none" w:sz="0" w:space="0" w:color="auto"/>
        <w:right w:val="none" w:sz="0" w:space="0" w:color="auto"/>
      </w:divBdr>
      <w:divsChild>
        <w:div w:id="734934208">
          <w:marLeft w:val="0"/>
          <w:marRight w:val="0"/>
          <w:marTop w:val="0"/>
          <w:marBottom w:val="0"/>
          <w:divBdr>
            <w:top w:val="none" w:sz="0" w:space="0" w:color="auto"/>
            <w:left w:val="none" w:sz="0" w:space="0" w:color="auto"/>
            <w:bottom w:val="none" w:sz="0" w:space="0" w:color="auto"/>
            <w:right w:val="none" w:sz="0" w:space="0" w:color="auto"/>
          </w:divBdr>
        </w:div>
        <w:div w:id="1202742772">
          <w:marLeft w:val="0"/>
          <w:marRight w:val="0"/>
          <w:marTop w:val="0"/>
          <w:marBottom w:val="0"/>
          <w:divBdr>
            <w:top w:val="none" w:sz="0" w:space="0" w:color="auto"/>
            <w:left w:val="none" w:sz="0" w:space="0" w:color="auto"/>
            <w:bottom w:val="none" w:sz="0" w:space="0" w:color="auto"/>
            <w:right w:val="none" w:sz="0" w:space="0" w:color="auto"/>
          </w:divBdr>
        </w:div>
        <w:div w:id="1982493979">
          <w:marLeft w:val="0"/>
          <w:marRight w:val="0"/>
          <w:marTop w:val="0"/>
          <w:marBottom w:val="0"/>
          <w:divBdr>
            <w:top w:val="none" w:sz="0" w:space="0" w:color="auto"/>
            <w:left w:val="none" w:sz="0" w:space="0" w:color="auto"/>
            <w:bottom w:val="none" w:sz="0" w:space="0" w:color="auto"/>
            <w:right w:val="none" w:sz="0" w:space="0" w:color="auto"/>
          </w:divBdr>
        </w:div>
        <w:div w:id="637806197">
          <w:marLeft w:val="0"/>
          <w:marRight w:val="0"/>
          <w:marTop w:val="0"/>
          <w:marBottom w:val="0"/>
          <w:divBdr>
            <w:top w:val="none" w:sz="0" w:space="0" w:color="auto"/>
            <w:left w:val="none" w:sz="0" w:space="0" w:color="auto"/>
            <w:bottom w:val="none" w:sz="0" w:space="0" w:color="auto"/>
            <w:right w:val="none" w:sz="0" w:space="0" w:color="auto"/>
          </w:divBdr>
        </w:div>
        <w:div w:id="2011518933">
          <w:marLeft w:val="0"/>
          <w:marRight w:val="0"/>
          <w:marTop w:val="0"/>
          <w:marBottom w:val="0"/>
          <w:divBdr>
            <w:top w:val="none" w:sz="0" w:space="0" w:color="auto"/>
            <w:left w:val="none" w:sz="0" w:space="0" w:color="auto"/>
            <w:bottom w:val="none" w:sz="0" w:space="0" w:color="auto"/>
            <w:right w:val="none" w:sz="0" w:space="0" w:color="auto"/>
          </w:divBdr>
        </w:div>
      </w:divsChild>
    </w:div>
    <w:div w:id="430710789">
      <w:bodyDiv w:val="1"/>
      <w:marLeft w:val="0"/>
      <w:marRight w:val="0"/>
      <w:marTop w:val="0"/>
      <w:marBottom w:val="0"/>
      <w:divBdr>
        <w:top w:val="none" w:sz="0" w:space="0" w:color="auto"/>
        <w:left w:val="none" w:sz="0" w:space="0" w:color="auto"/>
        <w:bottom w:val="none" w:sz="0" w:space="0" w:color="auto"/>
        <w:right w:val="none" w:sz="0" w:space="0" w:color="auto"/>
      </w:divBdr>
      <w:divsChild>
        <w:div w:id="1176769180">
          <w:marLeft w:val="0"/>
          <w:marRight w:val="0"/>
          <w:marTop w:val="0"/>
          <w:marBottom w:val="0"/>
          <w:divBdr>
            <w:top w:val="none" w:sz="0" w:space="0" w:color="auto"/>
            <w:left w:val="none" w:sz="0" w:space="0" w:color="auto"/>
            <w:bottom w:val="none" w:sz="0" w:space="0" w:color="auto"/>
            <w:right w:val="none" w:sz="0" w:space="0" w:color="auto"/>
          </w:divBdr>
        </w:div>
        <w:div w:id="1990018802">
          <w:marLeft w:val="0"/>
          <w:marRight w:val="0"/>
          <w:marTop w:val="0"/>
          <w:marBottom w:val="0"/>
          <w:divBdr>
            <w:top w:val="none" w:sz="0" w:space="0" w:color="auto"/>
            <w:left w:val="none" w:sz="0" w:space="0" w:color="auto"/>
            <w:bottom w:val="none" w:sz="0" w:space="0" w:color="auto"/>
            <w:right w:val="none" w:sz="0" w:space="0" w:color="auto"/>
          </w:divBdr>
        </w:div>
        <w:div w:id="1500191332">
          <w:marLeft w:val="0"/>
          <w:marRight w:val="0"/>
          <w:marTop w:val="0"/>
          <w:marBottom w:val="0"/>
          <w:divBdr>
            <w:top w:val="none" w:sz="0" w:space="0" w:color="auto"/>
            <w:left w:val="none" w:sz="0" w:space="0" w:color="auto"/>
            <w:bottom w:val="none" w:sz="0" w:space="0" w:color="auto"/>
            <w:right w:val="none" w:sz="0" w:space="0" w:color="auto"/>
          </w:divBdr>
        </w:div>
        <w:div w:id="243607097">
          <w:marLeft w:val="0"/>
          <w:marRight w:val="0"/>
          <w:marTop w:val="0"/>
          <w:marBottom w:val="0"/>
          <w:divBdr>
            <w:top w:val="none" w:sz="0" w:space="0" w:color="auto"/>
            <w:left w:val="none" w:sz="0" w:space="0" w:color="auto"/>
            <w:bottom w:val="none" w:sz="0" w:space="0" w:color="auto"/>
            <w:right w:val="none" w:sz="0" w:space="0" w:color="auto"/>
          </w:divBdr>
        </w:div>
        <w:div w:id="2035107035">
          <w:marLeft w:val="0"/>
          <w:marRight w:val="0"/>
          <w:marTop w:val="0"/>
          <w:marBottom w:val="0"/>
          <w:divBdr>
            <w:top w:val="none" w:sz="0" w:space="0" w:color="auto"/>
            <w:left w:val="none" w:sz="0" w:space="0" w:color="auto"/>
            <w:bottom w:val="none" w:sz="0" w:space="0" w:color="auto"/>
            <w:right w:val="none" w:sz="0" w:space="0" w:color="auto"/>
          </w:divBdr>
        </w:div>
        <w:div w:id="867836373">
          <w:marLeft w:val="0"/>
          <w:marRight w:val="0"/>
          <w:marTop w:val="0"/>
          <w:marBottom w:val="0"/>
          <w:divBdr>
            <w:top w:val="none" w:sz="0" w:space="0" w:color="auto"/>
            <w:left w:val="none" w:sz="0" w:space="0" w:color="auto"/>
            <w:bottom w:val="none" w:sz="0" w:space="0" w:color="auto"/>
            <w:right w:val="none" w:sz="0" w:space="0" w:color="auto"/>
          </w:divBdr>
        </w:div>
        <w:div w:id="1974947195">
          <w:marLeft w:val="0"/>
          <w:marRight w:val="0"/>
          <w:marTop w:val="0"/>
          <w:marBottom w:val="0"/>
          <w:divBdr>
            <w:top w:val="none" w:sz="0" w:space="0" w:color="auto"/>
            <w:left w:val="none" w:sz="0" w:space="0" w:color="auto"/>
            <w:bottom w:val="none" w:sz="0" w:space="0" w:color="auto"/>
            <w:right w:val="none" w:sz="0" w:space="0" w:color="auto"/>
          </w:divBdr>
        </w:div>
        <w:div w:id="2019770138">
          <w:marLeft w:val="0"/>
          <w:marRight w:val="0"/>
          <w:marTop w:val="0"/>
          <w:marBottom w:val="0"/>
          <w:divBdr>
            <w:top w:val="none" w:sz="0" w:space="0" w:color="auto"/>
            <w:left w:val="none" w:sz="0" w:space="0" w:color="auto"/>
            <w:bottom w:val="none" w:sz="0" w:space="0" w:color="auto"/>
            <w:right w:val="none" w:sz="0" w:space="0" w:color="auto"/>
          </w:divBdr>
        </w:div>
        <w:div w:id="1888685239">
          <w:marLeft w:val="0"/>
          <w:marRight w:val="0"/>
          <w:marTop w:val="0"/>
          <w:marBottom w:val="0"/>
          <w:divBdr>
            <w:top w:val="none" w:sz="0" w:space="0" w:color="auto"/>
            <w:left w:val="none" w:sz="0" w:space="0" w:color="auto"/>
            <w:bottom w:val="none" w:sz="0" w:space="0" w:color="auto"/>
            <w:right w:val="none" w:sz="0" w:space="0" w:color="auto"/>
          </w:divBdr>
        </w:div>
        <w:div w:id="1579316889">
          <w:marLeft w:val="0"/>
          <w:marRight w:val="0"/>
          <w:marTop w:val="0"/>
          <w:marBottom w:val="0"/>
          <w:divBdr>
            <w:top w:val="none" w:sz="0" w:space="0" w:color="auto"/>
            <w:left w:val="none" w:sz="0" w:space="0" w:color="auto"/>
            <w:bottom w:val="none" w:sz="0" w:space="0" w:color="auto"/>
            <w:right w:val="none" w:sz="0" w:space="0" w:color="auto"/>
          </w:divBdr>
        </w:div>
        <w:div w:id="2123986867">
          <w:marLeft w:val="0"/>
          <w:marRight w:val="0"/>
          <w:marTop w:val="0"/>
          <w:marBottom w:val="0"/>
          <w:divBdr>
            <w:top w:val="none" w:sz="0" w:space="0" w:color="auto"/>
            <w:left w:val="none" w:sz="0" w:space="0" w:color="auto"/>
            <w:bottom w:val="none" w:sz="0" w:space="0" w:color="auto"/>
            <w:right w:val="none" w:sz="0" w:space="0" w:color="auto"/>
          </w:divBdr>
        </w:div>
        <w:div w:id="1032993352">
          <w:marLeft w:val="0"/>
          <w:marRight w:val="0"/>
          <w:marTop w:val="0"/>
          <w:marBottom w:val="0"/>
          <w:divBdr>
            <w:top w:val="none" w:sz="0" w:space="0" w:color="auto"/>
            <w:left w:val="none" w:sz="0" w:space="0" w:color="auto"/>
            <w:bottom w:val="none" w:sz="0" w:space="0" w:color="auto"/>
            <w:right w:val="none" w:sz="0" w:space="0" w:color="auto"/>
          </w:divBdr>
        </w:div>
        <w:div w:id="1895851544">
          <w:marLeft w:val="0"/>
          <w:marRight w:val="0"/>
          <w:marTop w:val="0"/>
          <w:marBottom w:val="0"/>
          <w:divBdr>
            <w:top w:val="none" w:sz="0" w:space="0" w:color="auto"/>
            <w:left w:val="none" w:sz="0" w:space="0" w:color="auto"/>
            <w:bottom w:val="none" w:sz="0" w:space="0" w:color="auto"/>
            <w:right w:val="none" w:sz="0" w:space="0" w:color="auto"/>
          </w:divBdr>
        </w:div>
        <w:div w:id="1298414292">
          <w:marLeft w:val="0"/>
          <w:marRight w:val="0"/>
          <w:marTop w:val="0"/>
          <w:marBottom w:val="0"/>
          <w:divBdr>
            <w:top w:val="none" w:sz="0" w:space="0" w:color="auto"/>
            <w:left w:val="none" w:sz="0" w:space="0" w:color="auto"/>
            <w:bottom w:val="none" w:sz="0" w:space="0" w:color="auto"/>
            <w:right w:val="none" w:sz="0" w:space="0" w:color="auto"/>
          </w:divBdr>
        </w:div>
        <w:div w:id="2366336">
          <w:marLeft w:val="0"/>
          <w:marRight w:val="0"/>
          <w:marTop w:val="0"/>
          <w:marBottom w:val="0"/>
          <w:divBdr>
            <w:top w:val="none" w:sz="0" w:space="0" w:color="auto"/>
            <w:left w:val="none" w:sz="0" w:space="0" w:color="auto"/>
            <w:bottom w:val="none" w:sz="0" w:space="0" w:color="auto"/>
            <w:right w:val="none" w:sz="0" w:space="0" w:color="auto"/>
          </w:divBdr>
        </w:div>
        <w:div w:id="328409823">
          <w:marLeft w:val="0"/>
          <w:marRight w:val="0"/>
          <w:marTop w:val="0"/>
          <w:marBottom w:val="0"/>
          <w:divBdr>
            <w:top w:val="none" w:sz="0" w:space="0" w:color="auto"/>
            <w:left w:val="none" w:sz="0" w:space="0" w:color="auto"/>
            <w:bottom w:val="none" w:sz="0" w:space="0" w:color="auto"/>
            <w:right w:val="none" w:sz="0" w:space="0" w:color="auto"/>
          </w:divBdr>
        </w:div>
        <w:div w:id="1253512581">
          <w:marLeft w:val="0"/>
          <w:marRight w:val="0"/>
          <w:marTop w:val="0"/>
          <w:marBottom w:val="0"/>
          <w:divBdr>
            <w:top w:val="none" w:sz="0" w:space="0" w:color="auto"/>
            <w:left w:val="none" w:sz="0" w:space="0" w:color="auto"/>
            <w:bottom w:val="none" w:sz="0" w:space="0" w:color="auto"/>
            <w:right w:val="none" w:sz="0" w:space="0" w:color="auto"/>
          </w:divBdr>
        </w:div>
        <w:div w:id="677463294">
          <w:marLeft w:val="0"/>
          <w:marRight w:val="0"/>
          <w:marTop w:val="0"/>
          <w:marBottom w:val="0"/>
          <w:divBdr>
            <w:top w:val="none" w:sz="0" w:space="0" w:color="auto"/>
            <w:left w:val="none" w:sz="0" w:space="0" w:color="auto"/>
            <w:bottom w:val="none" w:sz="0" w:space="0" w:color="auto"/>
            <w:right w:val="none" w:sz="0" w:space="0" w:color="auto"/>
          </w:divBdr>
        </w:div>
        <w:div w:id="1942257545">
          <w:marLeft w:val="0"/>
          <w:marRight w:val="0"/>
          <w:marTop w:val="0"/>
          <w:marBottom w:val="0"/>
          <w:divBdr>
            <w:top w:val="none" w:sz="0" w:space="0" w:color="auto"/>
            <w:left w:val="none" w:sz="0" w:space="0" w:color="auto"/>
            <w:bottom w:val="none" w:sz="0" w:space="0" w:color="auto"/>
            <w:right w:val="none" w:sz="0" w:space="0" w:color="auto"/>
          </w:divBdr>
        </w:div>
        <w:div w:id="1768041917">
          <w:marLeft w:val="0"/>
          <w:marRight w:val="0"/>
          <w:marTop w:val="0"/>
          <w:marBottom w:val="0"/>
          <w:divBdr>
            <w:top w:val="none" w:sz="0" w:space="0" w:color="auto"/>
            <w:left w:val="none" w:sz="0" w:space="0" w:color="auto"/>
            <w:bottom w:val="none" w:sz="0" w:space="0" w:color="auto"/>
            <w:right w:val="none" w:sz="0" w:space="0" w:color="auto"/>
          </w:divBdr>
        </w:div>
        <w:div w:id="773482102">
          <w:marLeft w:val="0"/>
          <w:marRight w:val="0"/>
          <w:marTop w:val="0"/>
          <w:marBottom w:val="0"/>
          <w:divBdr>
            <w:top w:val="none" w:sz="0" w:space="0" w:color="auto"/>
            <w:left w:val="none" w:sz="0" w:space="0" w:color="auto"/>
            <w:bottom w:val="none" w:sz="0" w:space="0" w:color="auto"/>
            <w:right w:val="none" w:sz="0" w:space="0" w:color="auto"/>
          </w:divBdr>
        </w:div>
        <w:div w:id="1700400213">
          <w:marLeft w:val="0"/>
          <w:marRight w:val="0"/>
          <w:marTop w:val="0"/>
          <w:marBottom w:val="0"/>
          <w:divBdr>
            <w:top w:val="none" w:sz="0" w:space="0" w:color="auto"/>
            <w:left w:val="none" w:sz="0" w:space="0" w:color="auto"/>
            <w:bottom w:val="none" w:sz="0" w:space="0" w:color="auto"/>
            <w:right w:val="none" w:sz="0" w:space="0" w:color="auto"/>
          </w:divBdr>
        </w:div>
        <w:div w:id="709842254">
          <w:marLeft w:val="0"/>
          <w:marRight w:val="0"/>
          <w:marTop w:val="0"/>
          <w:marBottom w:val="0"/>
          <w:divBdr>
            <w:top w:val="none" w:sz="0" w:space="0" w:color="auto"/>
            <w:left w:val="none" w:sz="0" w:space="0" w:color="auto"/>
            <w:bottom w:val="none" w:sz="0" w:space="0" w:color="auto"/>
            <w:right w:val="none" w:sz="0" w:space="0" w:color="auto"/>
          </w:divBdr>
        </w:div>
        <w:div w:id="651174056">
          <w:marLeft w:val="0"/>
          <w:marRight w:val="0"/>
          <w:marTop w:val="0"/>
          <w:marBottom w:val="0"/>
          <w:divBdr>
            <w:top w:val="none" w:sz="0" w:space="0" w:color="auto"/>
            <w:left w:val="none" w:sz="0" w:space="0" w:color="auto"/>
            <w:bottom w:val="none" w:sz="0" w:space="0" w:color="auto"/>
            <w:right w:val="none" w:sz="0" w:space="0" w:color="auto"/>
          </w:divBdr>
        </w:div>
        <w:div w:id="1386679217">
          <w:marLeft w:val="0"/>
          <w:marRight w:val="0"/>
          <w:marTop w:val="0"/>
          <w:marBottom w:val="0"/>
          <w:divBdr>
            <w:top w:val="none" w:sz="0" w:space="0" w:color="auto"/>
            <w:left w:val="none" w:sz="0" w:space="0" w:color="auto"/>
            <w:bottom w:val="none" w:sz="0" w:space="0" w:color="auto"/>
            <w:right w:val="none" w:sz="0" w:space="0" w:color="auto"/>
          </w:divBdr>
        </w:div>
        <w:div w:id="2117284054">
          <w:marLeft w:val="0"/>
          <w:marRight w:val="0"/>
          <w:marTop w:val="0"/>
          <w:marBottom w:val="0"/>
          <w:divBdr>
            <w:top w:val="none" w:sz="0" w:space="0" w:color="auto"/>
            <w:left w:val="none" w:sz="0" w:space="0" w:color="auto"/>
            <w:bottom w:val="none" w:sz="0" w:space="0" w:color="auto"/>
            <w:right w:val="none" w:sz="0" w:space="0" w:color="auto"/>
          </w:divBdr>
        </w:div>
      </w:divsChild>
    </w:div>
    <w:div w:id="439491359">
      <w:bodyDiv w:val="1"/>
      <w:marLeft w:val="0"/>
      <w:marRight w:val="0"/>
      <w:marTop w:val="0"/>
      <w:marBottom w:val="0"/>
      <w:divBdr>
        <w:top w:val="none" w:sz="0" w:space="0" w:color="auto"/>
        <w:left w:val="none" w:sz="0" w:space="0" w:color="auto"/>
        <w:bottom w:val="none" w:sz="0" w:space="0" w:color="auto"/>
        <w:right w:val="none" w:sz="0" w:space="0" w:color="auto"/>
      </w:divBdr>
    </w:div>
    <w:div w:id="466511889">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0724938">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561868437">
      <w:bodyDiv w:val="1"/>
      <w:marLeft w:val="0"/>
      <w:marRight w:val="0"/>
      <w:marTop w:val="0"/>
      <w:marBottom w:val="0"/>
      <w:divBdr>
        <w:top w:val="none" w:sz="0" w:space="0" w:color="auto"/>
        <w:left w:val="none" w:sz="0" w:space="0" w:color="auto"/>
        <w:bottom w:val="none" w:sz="0" w:space="0" w:color="auto"/>
        <w:right w:val="none" w:sz="0" w:space="0" w:color="auto"/>
      </w:divBdr>
    </w:div>
    <w:div w:id="565535674">
      <w:bodyDiv w:val="1"/>
      <w:marLeft w:val="0"/>
      <w:marRight w:val="0"/>
      <w:marTop w:val="0"/>
      <w:marBottom w:val="0"/>
      <w:divBdr>
        <w:top w:val="none" w:sz="0" w:space="0" w:color="auto"/>
        <w:left w:val="none" w:sz="0" w:space="0" w:color="auto"/>
        <w:bottom w:val="none" w:sz="0" w:space="0" w:color="auto"/>
        <w:right w:val="none" w:sz="0" w:space="0" w:color="auto"/>
      </w:divBdr>
    </w:div>
    <w:div w:id="585069889">
      <w:bodyDiv w:val="1"/>
      <w:marLeft w:val="0"/>
      <w:marRight w:val="0"/>
      <w:marTop w:val="0"/>
      <w:marBottom w:val="0"/>
      <w:divBdr>
        <w:top w:val="none" w:sz="0" w:space="0" w:color="auto"/>
        <w:left w:val="none" w:sz="0" w:space="0" w:color="auto"/>
        <w:bottom w:val="none" w:sz="0" w:space="0" w:color="auto"/>
        <w:right w:val="none" w:sz="0" w:space="0" w:color="auto"/>
      </w:divBdr>
    </w:div>
    <w:div w:id="607395100">
      <w:bodyDiv w:val="1"/>
      <w:marLeft w:val="0"/>
      <w:marRight w:val="0"/>
      <w:marTop w:val="0"/>
      <w:marBottom w:val="0"/>
      <w:divBdr>
        <w:top w:val="none" w:sz="0" w:space="0" w:color="auto"/>
        <w:left w:val="none" w:sz="0" w:space="0" w:color="auto"/>
        <w:bottom w:val="none" w:sz="0" w:space="0" w:color="auto"/>
        <w:right w:val="none" w:sz="0" w:space="0" w:color="auto"/>
      </w:divBdr>
    </w:div>
    <w:div w:id="607467226">
      <w:bodyDiv w:val="1"/>
      <w:marLeft w:val="0"/>
      <w:marRight w:val="0"/>
      <w:marTop w:val="0"/>
      <w:marBottom w:val="0"/>
      <w:divBdr>
        <w:top w:val="none" w:sz="0" w:space="0" w:color="auto"/>
        <w:left w:val="none" w:sz="0" w:space="0" w:color="auto"/>
        <w:bottom w:val="none" w:sz="0" w:space="0" w:color="auto"/>
        <w:right w:val="none" w:sz="0" w:space="0" w:color="auto"/>
      </w:divBdr>
    </w:div>
    <w:div w:id="622688117">
      <w:bodyDiv w:val="1"/>
      <w:marLeft w:val="0"/>
      <w:marRight w:val="0"/>
      <w:marTop w:val="0"/>
      <w:marBottom w:val="0"/>
      <w:divBdr>
        <w:top w:val="none" w:sz="0" w:space="0" w:color="auto"/>
        <w:left w:val="none" w:sz="0" w:space="0" w:color="auto"/>
        <w:bottom w:val="none" w:sz="0" w:space="0" w:color="auto"/>
        <w:right w:val="none" w:sz="0" w:space="0" w:color="auto"/>
      </w:divBdr>
    </w:div>
    <w:div w:id="626204088">
      <w:bodyDiv w:val="1"/>
      <w:marLeft w:val="0"/>
      <w:marRight w:val="0"/>
      <w:marTop w:val="0"/>
      <w:marBottom w:val="0"/>
      <w:divBdr>
        <w:top w:val="none" w:sz="0" w:space="0" w:color="auto"/>
        <w:left w:val="none" w:sz="0" w:space="0" w:color="auto"/>
        <w:bottom w:val="none" w:sz="0" w:space="0" w:color="auto"/>
        <w:right w:val="none" w:sz="0" w:space="0" w:color="auto"/>
      </w:divBdr>
    </w:div>
    <w:div w:id="635375796">
      <w:bodyDiv w:val="1"/>
      <w:marLeft w:val="0"/>
      <w:marRight w:val="0"/>
      <w:marTop w:val="0"/>
      <w:marBottom w:val="0"/>
      <w:divBdr>
        <w:top w:val="none" w:sz="0" w:space="0" w:color="auto"/>
        <w:left w:val="none" w:sz="0" w:space="0" w:color="auto"/>
        <w:bottom w:val="none" w:sz="0" w:space="0" w:color="auto"/>
        <w:right w:val="none" w:sz="0" w:space="0" w:color="auto"/>
      </w:divBdr>
    </w:div>
    <w:div w:id="637228147">
      <w:bodyDiv w:val="1"/>
      <w:marLeft w:val="0"/>
      <w:marRight w:val="0"/>
      <w:marTop w:val="0"/>
      <w:marBottom w:val="0"/>
      <w:divBdr>
        <w:top w:val="none" w:sz="0" w:space="0" w:color="auto"/>
        <w:left w:val="none" w:sz="0" w:space="0" w:color="auto"/>
        <w:bottom w:val="none" w:sz="0" w:space="0" w:color="auto"/>
        <w:right w:val="none" w:sz="0" w:space="0" w:color="auto"/>
      </w:divBdr>
    </w:div>
    <w:div w:id="667363772">
      <w:bodyDiv w:val="1"/>
      <w:marLeft w:val="0"/>
      <w:marRight w:val="0"/>
      <w:marTop w:val="0"/>
      <w:marBottom w:val="0"/>
      <w:divBdr>
        <w:top w:val="none" w:sz="0" w:space="0" w:color="auto"/>
        <w:left w:val="none" w:sz="0" w:space="0" w:color="auto"/>
        <w:bottom w:val="none" w:sz="0" w:space="0" w:color="auto"/>
        <w:right w:val="none" w:sz="0" w:space="0" w:color="auto"/>
      </w:divBdr>
    </w:div>
    <w:div w:id="677119221">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10226879">
      <w:bodyDiv w:val="1"/>
      <w:marLeft w:val="0"/>
      <w:marRight w:val="0"/>
      <w:marTop w:val="0"/>
      <w:marBottom w:val="0"/>
      <w:divBdr>
        <w:top w:val="none" w:sz="0" w:space="0" w:color="auto"/>
        <w:left w:val="none" w:sz="0" w:space="0" w:color="auto"/>
        <w:bottom w:val="none" w:sz="0" w:space="0" w:color="auto"/>
        <w:right w:val="none" w:sz="0" w:space="0" w:color="auto"/>
      </w:divBdr>
      <w:divsChild>
        <w:div w:id="1297418039">
          <w:marLeft w:val="0"/>
          <w:marRight w:val="0"/>
          <w:marTop w:val="0"/>
          <w:marBottom w:val="0"/>
          <w:divBdr>
            <w:top w:val="none" w:sz="0" w:space="0" w:color="auto"/>
            <w:left w:val="none" w:sz="0" w:space="0" w:color="auto"/>
            <w:bottom w:val="none" w:sz="0" w:space="0" w:color="auto"/>
            <w:right w:val="none" w:sz="0" w:space="0" w:color="auto"/>
          </w:divBdr>
        </w:div>
        <w:div w:id="1416439261">
          <w:marLeft w:val="0"/>
          <w:marRight w:val="0"/>
          <w:marTop w:val="0"/>
          <w:marBottom w:val="0"/>
          <w:divBdr>
            <w:top w:val="none" w:sz="0" w:space="0" w:color="auto"/>
            <w:left w:val="none" w:sz="0" w:space="0" w:color="auto"/>
            <w:bottom w:val="none" w:sz="0" w:space="0" w:color="auto"/>
            <w:right w:val="none" w:sz="0" w:space="0" w:color="auto"/>
          </w:divBdr>
        </w:div>
      </w:divsChild>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7949497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811486355">
      <w:bodyDiv w:val="1"/>
      <w:marLeft w:val="0"/>
      <w:marRight w:val="0"/>
      <w:marTop w:val="0"/>
      <w:marBottom w:val="0"/>
      <w:divBdr>
        <w:top w:val="none" w:sz="0" w:space="0" w:color="auto"/>
        <w:left w:val="none" w:sz="0" w:space="0" w:color="auto"/>
        <w:bottom w:val="none" w:sz="0" w:space="0" w:color="auto"/>
        <w:right w:val="none" w:sz="0" w:space="0" w:color="auto"/>
      </w:divBdr>
      <w:divsChild>
        <w:div w:id="1870753613">
          <w:marLeft w:val="0"/>
          <w:marRight w:val="0"/>
          <w:marTop w:val="0"/>
          <w:marBottom w:val="0"/>
          <w:divBdr>
            <w:top w:val="none" w:sz="0" w:space="0" w:color="auto"/>
            <w:left w:val="none" w:sz="0" w:space="0" w:color="auto"/>
            <w:bottom w:val="none" w:sz="0" w:space="0" w:color="auto"/>
            <w:right w:val="none" w:sz="0" w:space="0" w:color="auto"/>
          </w:divBdr>
          <w:divsChild>
            <w:div w:id="1218512259">
              <w:marLeft w:val="0"/>
              <w:marRight w:val="0"/>
              <w:marTop w:val="0"/>
              <w:marBottom w:val="0"/>
              <w:divBdr>
                <w:top w:val="none" w:sz="0" w:space="0" w:color="auto"/>
                <w:left w:val="none" w:sz="0" w:space="0" w:color="auto"/>
                <w:bottom w:val="none" w:sz="0" w:space="0" w:color="auto"/>
                <w:right w:val="none" w:sz="0" w:space="0" w:color="auto"/>
              </w:divBdr>
              <w:divsChild>
                <w:div w:id="198705351">
                  <w:marLeft w:val="0"/>
                  <w:marRight w:val="0"/>
                  <w:marTop w:val="0"/>
                  <w:marBottom w:val="0"/>
                  <w:divBdr>
                    <w:top w:val="none" w:sz="0" w:space="0" w:color="auto"/>
                    <w:left w:val="none" w:sz="0" w:space="0" w:color="auto"/>
                    <w:bottom w:val="none" w:sz="0" w:space="0" w:color="auto"/>
                    <w:right w:val="none" w:sz="0" w:space="0" w:color="auto"/>
                  </w:divBdr>
                  <w:divsChild>
                    <w:div w:id="727610542">
                      <w:marLeft w:val="0"/>
                      <w:marRight w:val="0"/>
                      <w:marTop w:val="0"/>
                      <w:marBottom w:val="0"/>
                      <w:divBdr>
                        <w:top w:val="none" w:sz="0" w:space="0" w:color="auto"/>
                        <w:left w:val="none" w:sz="0" w:space="0" w:color="auto"/>
                        <w:bottom w:val="single" w:sz="6" w:space="0" w:color="D8D8D8"/>
                        <w:right w:val="none" w:sz="0" w:space="0" w:color="auto"/>
                      </w:divBdr>
                      <w:divsChild>
                        <w:div w:id="1074009337">
                          <w:marLeft w:val="0"/>
                          <w:marRight w:val="0"/>
                          <w:marTop w:val="0"/>
                          <w:marBottom w:val="0"/>
                          <w:divBdr>
                            <w:top w:val="none" w:sz="0" w:space="0" w:color="auto"/>
                            <w:left w:val="none" w:sz="0" w:space="0" w:color="auto"/>
                            <w:bottom w:val="none" w:sz="0" w:space="0" w:color="auto"/>
                            <w:right w:val="none" w:sz="0" w:space="0" w:color="auto"/>
                          </w:divBdr>
                        </w:div>
                      </w:divsChild>
                    </w:div>
                    <w:div w:id="1558053620">
                      <w:marLeft w:val="0"/>
                      <w:marRight w:val="0"/>
                      <w:marTop w:val="0"/>
                      <w:marBottom w:val="0"/>
                      <w:divBdr>
                        <w:top w:val="none" w:sz="0" w:space="0" w:color="auto"/>
                        <w:left w:val="none" w:sz="0" w:space="0" w:color="auto"/>
                        <w:bottom w:val="single" w:sz="6" w:space="0" w:color="D8D8D8"/>
                        <w:right w:val="none" w:sz="0" w:space="0" w:color="auto"/>
                      </w:divBdr>
                    </w:div>
                    <w:div w:id="1416438307">
                      <w:marLeft w:val="0"/>
                      <w:marRight w:val="0"/>
                      <w:marTop w:val="0"/>
                      <w:marBottom w:val="0"/>
                      <w:divBdr>
                        <w:top w:val="none" w:sz="0" w:space="0" w:color="auto"/>
                        <w:left w:val="none" w:sz="0" w:space="0" w:color="auto"/>
                        <w:bottom w:val="single" w:sz="6" w:space="0" w:color="D8D8D8"/>
                        <w:right w:val="none" w:sz="0" w:space="0" w:color="auto"/>
                      </w:divBdr>
                    </w:div>
                    <w:div w:id="926770093">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288322386">
          <w:marLeft w:val="0"/>
          <w:marRight w:val="0"/>
          <w:marTop w:val="0"/>
          <w:marBottom w:val="0"/>
          <w:divBdr>
            <w:top w:val="none" w:sz="0" w:space="0" w:color="auto"/>
            <w:left w:val="none" w:sz="0" w:space="0" w:color="auto"/>
            <w:bottom w:val="none" w:sz="0" w:space="0" w:color="auto"/>
            <w:right w:val="none" w:sz="0" w:space="0" w:color="auto"/>
          </w:divBdr>
          <w:divsChild>
            <w:div w:id="377558155">
              <w:marLeft w:val="0"/>
              <w:marRight w:val="0"/>
              <w:marTop w:val="0"/>
              <w:marBottom w:val="0"/>
              <w:divBdr>
                <w:top w:val="none" w:sz="0" w:space="0" w:color="auto"/>
                <w:left w:val="none" w:sz="0" w:space="0" w:color="auto"/>
                <w:bottom w:val="none" w:sz="0" w:space="0" w:color="auto"/>
                <w:right w:val="none" w:sz="0" w:space="0" w:color="auto"/>
              </w:divBdr>
            </w:div>
            <w:div w:id="219292661">
              <w:marLeft w:val="0"/>
              <w:marRight w:val="0"/>
              <w:marTop w:val="0"/>
              <w:marBottom w:val="0"/>
              <w:divBdr>
                <w:top w:val="none" w:sz="0" w:space="0" w:color="auto"/>
                <w:left w:val="none" w:sz="0" w:space="0" w:color="auto"/>
                <w:bottom w:val="none" w:sz="0" w:space="0" w:color="auto"/>
                <w:right w:val="none" w:sz="0" w:space="0" w:color="auto"/>
              </w:divBdr>
              <w:divsChild>
                <w:div w:id="2059935323">
                  <w:marLeft w:val="0"/>
                  <w:marRight w:val="0"/>
                  <w:marTop w:val="0"/>
                  <w:marBottom w:val="0"/>
                  <w:divBdr>
                    <w:top w:val="none" w:sz="0" w:space="0" w:color="auto"/>
                    <w:left w:val="none" w:sz="0" w:space="0" w:color="auto"/>
                    <w:bottom w:val="none" w:sz="0" w:space="0" w:color="auto"/>
                    <w:right w:val="none" w:sz="0" w:space="0" w:color="auto"/>
                  </w:divBdr>
                  <w:divsChild>
                    <w:div w:id="1302267638">
                      <w:marLeft w:val="0"/>
                      <w:marRight w:val="0"/>
                      <w:marTop w:val="0"/>
                      <w:marBottom w:val="0"/>
                      <w:divBdr>
                        <w:top w:val="none" w:sz="0" w:space="0" w:color="auto"/>
                        <w:left w:val="none" w:sz="0" w:space="0" w:color="auto"/>
                        <w:bottom w:val="none" w:sz="0" w:space="0" w:color="auto"/>
                        <w:right w:val="none" w:sz="0" w:space="0" w:color="auto"/>
                      </w:divBdr>
                      <w:divsChild>
                        <w:div w:id="1006515929">
                          <w:marLeft w:val="0"/>
                          <w:marRight w:val="0"/>
                          <w:marTop w:val="0"/>
                          <w:marBottom w:val="0"/>
                          <w:divBdr>
                            <w:top w:val="none" w:sz="0" w:space="0" w:color="auto"/>
                            <w:left w:val="none" w:sz="0" w:space="0" w:color="auto"/>
                            <w:bottom w:val="none" w:sz="0" w:space="0" w:color="auto"/>
                            <w:right w:val="none" w:sz="0" w:space="0" w:color="auto"/>
                          </w:divBdr>
                          <w:divsChild>
                            <w:div w:id="1926566688">
                              <w:marLeft w:val="0"/>
                              <w:marRight w:val="0"/>
                              <w:marTop w:val="0"/>
                              <w:marBottom w:val="0"/>
                              <w:divBdr>
                                <w:top w:val="none" w:sz="0" w:space="0" w:color="auto"/>
                                <w:left w:val="none" w:sz="0" w:space="0" w:color="auto"/>
                                <w:bottom w:val="none" w:sz="0" w:space="0" w:color="auto"/>
                                <w:right w:val="none" w:sz="0" w:space="0" w:color="auto"/>
                              </w:divBdr>
                              <w:divsChild>
                                <w:div w:id="1673335826">
                                  <w:marLeft w:val="0"/>
                                  <w:marRight w:val="0"/>
                                  <w:marTop w:val="0"/>
                                  <w:marBottom w:val="0"/>
                                  <w:divBdr>
                                    <w:top w:val="none" w:sz="0" w:space="0" w:color="auto"/>
                                    <w:left w:val="none" w:sz="0" w:space="0" w:color="auto"/>
                                    <w:bottom w:val="none" w:sz="0" w:space="0" w:color="auto"/>
                                    <w:right w:val="none" w:sz="0" w:space="0" w:color="auto"/>
                                  </w:divBdr>
                                  <w:divsChild>
                                    <w:div w:id="661278846">
                                      <w:marLeft w:val="0"/>
                                      <w:marRight w:val="0"/>
                                      <w:marTop w:val="0"/>
                                      <w:marBottom w:val="0"/>
                                      <w:divBdr>
                                        <w:top w:val="none" w:sz="0" w:space="0" w:color="auto"/>
                                        <w:left w:val="none" w:sz="0" w:space="0" w:color="auto"/>
                                        <w:bottom w:val="none" w:sz="0" w:space="0" w:color="auto"/>
                                        <w:right w:val="none" w:sz="0" w:space="0" w:color="auto"/>
                                      </w:divBdr>
                                    </w:div>
                                    <w:div w:id="212619176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261838712">
                      <w:marLeft w:val="0"/>
                      <w:marRight w:val="0"/>
                      <w:marTop w:val="0"/>
                      <w:marBottom w:val="0"/>
                      <w:divBdr>
                        <w:top w:val="none" w:sz="0" w:space="0" w:color="auto"/>
                        <w:left w:val="none" w:sz="0" w:space="0" w:color="auto"/>
                        <w:bottom w:val="single" w:sz="6" w:space="0" w:color="C7C7C7"/>
                        <w:right w:val="none" w:sz="0" w:space="0" w:color="auto"/>
                      </w:divBdr>
                      <w:divsChild>
                        <w:div w:id="437025292">
                          <w:marLeft w:val="0"/>
                          <w:marRight w:val="0"/>
                          <w:marTop w:val="0"/>
                          <w:marBottom w:val="0"/>
                          <w:divBdr>
                            <w:top w:val="none" w:sz="0" w:space="0" w:color="auto"/>
                            <w:left w:val="none" w:sz="0" w:space="0" w:color="auto"/>
                            <w:bottom w:val="none" w:sz="0" w:space="0" w:color="auto"/>
                            <w:right w:val="none" w:sz="0" w:space="0" w:color="auto"/>
                          </w:divBdr>
                          <w:divsChild>
                            <w:div w:id="761146355">
                              <w:marLeft w:val="0"/>
                              <w:marRight w:val="0"/>
                              <w:marTop w:val="0"/>
                              <w:marBottom w:val="0"/>
                              <w:divBdr>
                                <w:top w:val="none" w:sz="0" w:space="0" w:color="auto"/>
                                <w:left w:val="none" w:sz="0" w:space="0" w:color="auto"/>
                                <w:bottom w:val="none" w:sz="0" w:space="0" w:color="auto"/>
                                <w:right w:val="none" w:sz="0" w:space="0" w:color="auto"/>
                              </w:divBdr>
                              <w:divsChild>
                                <w:div w:id="27540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951735">
      <w:bodyDiv w:val="1"/>
      <w:marLeft w:val="0"/>
      <w:marRight w:val="0"/>
      <w:marTop w:val="0"/>
      <w:marBottom w:val="0"/>
      <w:divBdr>
        <w:top w:val="none" w:sz="0" w:space="0" w:color="auto"/>
        <w:left w:val="none" w:sz="0" w:space="0" w:color="auto"/>
        <w:bottom w:val="none" w:sz="0" w:space="0" w:color="auto"/>
        <w:right w:val="none" w:sz="0" w:space="0" w:color="auto"/>
      </w:divBdr>
      <w:divsChild>
        <w:div w:id="1555695527">
          <w:marLeft w:val="0"/>
          <w:marRight w:val="0"/>
          <w:marTop w:val="0"/>
          <w:marBottom w:val="0"/>
          <w:divBdr>
            <w:top w:val="single" w:sz="6" w:space="0" w:color="D8D8D8"/>
            <w:left w:val="single" w:sz="6" w:space="0" w:color="D8D8D8"/>
            <w:bottom w:val="single" w:sz="6" w:space="0" w:color="D8D8D8"/>
            <w:right w:val="single" w:sz="6" w:space="0" w:color="D8D8D8"/>
          </w:divBdr>
        </w:div>
        <w:div w:id="346642970">
          <w:marLeft w:val="0"/>
          <w:marRight w:val="0"/>
          <w:marTop w:val="0"/>
          <w:marBottom w:val="0"/>
          <w:divBdr>
            <w:top w:val="none" w:sz="0" w:space="0" w:color="auto"/>
            <w:left w:val="none" w:sz="0" w:space="0" w:color="auto"/>
            <w:bottom w:val="none" w:sz="0" w:space="0" w:color="auto"/>
            <w:right w:val="none" w:sz="0" w:space="0" w:color="auto"/>
          </w:divBdr>
          <w:divsChild>
            <w:div w:id="1441101570">
              <w:marLeft w:val="0"/>
              <w:marRight w:val="0"/>
              <w:marTop w:val="0"/>
              <w:marBottom w:val="0"/>
              <w:divBdr>
                <w:top w:val="none" w:sz="0" w:space="0" w:color="auto"/>
                <w:left w:val="none" w:sz="0" w:space="0" w:color="auto"/>
                <w:bottom w:val="none" w:sz="0" w:space="0" w:color="auto"/>
                <w:right w:val="none" w:sz="0" w:space="0" w:color="auto"/>
              </w:divBdr>
              <w:divsChild>
                <w:div w:id="173881227">
                  <w:marLeft w:val="0"/>
                  <w:marRight w:val="0"/>
                  <w:marTop w:val="0"/>
                  <w:marBottom w:val="0"/>
                  <w:divBdr>
                    <w:top w:val="none" w:sz="0" w:space="0" w:color="auto"/>
                    <w:left w:val="none" w:sz="0" w:space="0" w:color="auto"/>
                    <w:bottom w:val="none" w:sz="0" w:space="0" w:color="auto"/>
                    <w:right w:val="none" w:sz="0" w:space="0" w:color="auto"/>
                  </w:divBdr>
                  <w:divsChild>
                    <w:div w:id="34598423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5559566">
              <w:marLeft w:val="0"/>
              <w:marRight w:val="0"/>
              <w:marTop w:val="0"/>
              <w:marBottom w:val="0"/>
              <w:divBdr>
                <w:top w:val="none" w:sz="0" w:space="0" w:color="auto"/>
                <w:left w:val="none" w:sz="0" w:space="0" w:color="auto"/>
                <w:bottom w:val="none" w:sz="0" w:space="0" w:color="auto"/>
                <w:right w:val="none" w:sz="0" w:space="0" w:color="auto"/>
              </w:divBdr>
              <w:divsChild>
                <w:div w:id="2013876703">
                  <w:marLeft w:val="0"/>
                  <w:marRight w:val="0"/>
                  <w:marTop w:val="0"/>
                  <w:marBottom w:val="0"/>
                  <w:divBdr>
                    <w:top w:val="none" w:sz="0" w:space="0" w:color="auto"/>
                    <w:left w:val="none" w:sz="0" w:space="0" w:color="auto"/>
                    <w:bottom w:val="none" w:sz="0" w:space="0" w:color="auto"/>
                    <w:right w:val="none" w:sz="0" w:space="0" w:color="auto"/>
                  </w:divBdr>
                  <w:divsChild>
                    <w:div w:id="70957661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858390919">
      <w:bodyDiv w:val="1"/>
      <w:marLeft w:val="0"/>
      <w:marRight w:val="0"/>
      <w:marTop w:val="0"/>
      <w:marBottom w:val="0"/>
      <w:divBdr>
        <w:top w:val="none" w:sz="0" w:space="0" w:color="auto"/>
        <w:left w:val="none" w:sz="0" w:space="0" w:color="auto"/>
        <w:bottom w:val="none" w:sz="0" w:space="0" w:color="auto"/>
        <w:right w:val="none" w:sz="0" w:space="0" w:color="auto"/>
      </w:divBdr>
    </w:div>
    <w:div w:id="875850939">
      <w:bodyDiv w:val="1"/>
      <w:marLeft w:val="0"/>
      <w:marRight w:val="0"/>
      <w:marTop w:val="0"/>
      <w:marBottom w:val="0"/>
      <w:divBdr>
        <w:top w:val="none" w:sz="0" w:space="0" w:color="auto"/>
        <w:left w:val="none" w:sz="0" w:space="0" w:color="auto"/>
        <w:bottom w:val="none" w:sz="0" w:space="0" w:color="auto"/>
        <w:right w:val="none" w:sz="0" w:space="0" w:color="auto"/>
      </w:divBdr>
      <w:divsChild>
        <w:div w:id="652218147">
          <w:marLeft w:val="0"/>
          <w:marRight w:val="0"/>
          <w:marTop w:val="0"/>
          <w:marBottom w:val="0"/>
          <w:divBdr>
            <w:top w:val="none" w:sz="0" w:space="0" w:color="auto"/>
            <w:left w:val="none" w:sz="0" w:space="0" w:color="auto"/>
            <w:bottom w:val="none" w:sz="0" w:space="0" w:color="auto"/>
            <w:right w:val="none" w:sz="0" w:space="0" w:color="auto"/>
          </w:divBdr>
        </w:div>
        <w:div w:id="829640342">
          <w:marLeft w:val="0"/>
          <w:marRight w:val="0"/>
          <w:marTop w:val="0"/>
          <w:marBottom w:val="0"/>
          <w:divBdr>
            <w:top w:val="none" w:sz="0" w:space="0" w:color="auto"/>
            <w:left w:val="none" w:sz="0" w:space="0" w:color="auto"/>
            <w:bottom w:val="none" w:sz="0" w:space="0" w:color="auto"/>
            <w:right w:val="none" w:sz="0" w:space="0" w:color="auto"/>
          </w:divBdr>
        </w:div>
        <w:div w:id="1610745491">
          <w:marLeft w:val="0"/>
          <w:marRight w:val="0"/>
          <w:marTop w:val="0"/>
          <w:marBottom w:val="0"/>
          <w:divBdr>
            <w:top w:val="none" w:sz="0" w:space="0" w:color="auto"/>
            <w:left w:val="none" w:sz="0" w:space="0" w:color="auto"/>
            <w:bottom w:val="none" w:sz="0" w:space="0" w:color="auto"/>
            <w:right w:val="none" w:sz="0" w:space="0" w:color="auto"/>
          </w:divBdr>
        </w:div>
        <w:div w:id="1045182371">
          <w:marLeft w:val="0"/>
          <w:marRight w:val="0"/>
          <w:marTop w:val="0"/>
          <w:marBottom w:val="0"/>
          <w:divBdr>
            <w:top w:val="none" w:sz="0" w:space="0" w:color="auto"/>
            <w:left w:val="none" w:sz="0" w:space="0" w:color="auto"/>
            <w:bottom w:val="none" w:sz="0" w:space="0" w:color="auto"/>
            <w:right w:val="none" w:sz="0" w:space="0" w:color="auto"/>
          </w:divBdr>
        </w:div>
        <w:div w:id="293292369">
          <w:marLeft w:val="0"/>
          <w:marRight w:val="0"/>
          <w:marTop w:val="0"/>
          <w:marBottom w:val="0"/>
          <w:divBdr>
            <w:top w:val="none" w:sz="0" w:space="0" w:color="auto"/>
            <w:left w:val="none" w:sz="0" w:space="0" w:color="auto"/>
            <w:bottom w:val="none" w:sz="0" w:space="0" w:color="auto"/>
            <w:right w:val="none" w:sz="0" w:space="0" w:color="auto"/>
          </w:divBdr>
        </w:div>
        <w:div w:id="1296061954">
          <w:marLeft w:val="0"/>
          <w:marRight w:val="0"/>
          <w:marTop w:val="0"/>
          <w:marBottom w:val="0"/>
          <w:divBdr>
            <w:top w:val="none" w:sz="0" w:space="0" w:color="auto"/>
            <w:left w:val="none" w:sz="0" w:space="0" w:color="auto"/>
            <w:bottom w:val="none" w:sz="0" w:space="0" w:color="auto"/>
            <w:right w:val="none" w:sz="0" w:space="0" w:color="auto"/>
          </w:divBdr>
        </w:div>
      </w:divsChild>
    </w:div>
    <w:div w:id="883785559">
      <w:bodyDiv w:val="1"/>
      <w:marLeft w:val="0"/>
      <w:marRight w:val="0"/>
      <w:marTop w:val="0"/>
      <w:marBottom w:val="0"/>
      <w:divBdr>
        <w:top w:val="none" w:sz="0" w:space="0" w:color="auto"/>
        <w:left w:val="none" w:sz="0" w:space="0" w:color="auto"/>
        <w:bottom w:val="none" w:sz="0" w:space="0" w:color="auto"/>
        <w:right w:val="none" w:sz="0" w:space="0" w:color="auto"/>
      </w:divBdr>
    </w:div>
    <w:div w:id="892698221">
      <w:bodyDiv w:val="1"/>
      <w:marLeft w:val="0"/>
      <w:marRight w:val="0"/>
      <w:marTop w:val="0"/>
      <w:marBottom w:val="0"/>
      <w:divBdr>
        <w:top w:val="none" w:sz="0" w:space="0" w:color="auto"/>
        <w:left w:val="none" w:sz="0" w:space="0" w:color="auto"/>
        <w:bottom w:val="none" w:sz="0" w:space="0" w:color="auto"/>
        <w:right w:val="none" w:sz="0" w:space="0" w:color="auto"/>
      </w:divBdr>
      <w:divsChild>
        <w:div w:id="949439234">
          <w:marLeft w:val="0"/>
          <w:marRight w:val="0"/>
          <w:marTop w:val="0"/>
          <w:marBottom w:val="0"/>
          <w:divBdr>
            <w:top w:val="none" w:sz="0" w:space="0" w:color="auto"/>
            <w:left w:val="none" w:sz="0" w:space="0" w:color="auto"/>
            <w:bottom w:val="none" w:sz="0" w:space="0" w:color="auto"/>
            <w:right w:val="none" w:sz="0" w:space="0" w:color="auto"/>
          </w:divBdr>
          <w:divsChild>
            <w:div w:id="2133592089">
              <w:marLeft w:val="0"/>
              <w:marRight w:val="0"/>
              <w:marTop w:val="0"/>
              <w:marBottom w:val="0"/>
              <w:divBdr>
                <w:top w:val="none" w:sz="0" w:space="0" w:color="auto"/>
                <w:left w:val="none" w:sz="0" w:space="0" w:color="auto"/>
                <w:bottom w:val="none" w:sz="0" w:space="0" w:color="auto"/>
                <w:right w:val="none" w:sz="0" w:space="0" w:color="auto"/>
              </w:divBdr>
              <w:divsChild>
                <w:div w:id="1574583483">
                  <w:marLeft w:val="0"/>
                  <w:marRight w:val="0"/>
                  <w:marTop w:val="0"/>
                  <w:marBottom w:val="0"/>
                  <w:divBdr>
                    <w:top w:val="none" w:sz="0" w:space="0" w:color="auto"/>
                    <w:left w:val="none" w:sz="0" w:space="0" w:color="auto"/>
                    <w:bottom w:val="none" w:sz="0" w:space="0" w:color="auto"/>
                    <w:right w:val="none" w:sz="0" w:space="0" w:color="auto"/>
                  </w:divBdr>
                  <w:divsChild>
                    <w:div w:id="1135878045">
                      <w:marLeft w:val="0"/>
                      <w:marRight w:val="0"/>
                      <w:marTop w:val="0"/>
                      <w:marBottom w:val="0"/>
                      <w:divBdr>
                        <w:top w:val="none" w:sz="0" w:space="0" w:color="auto"/>
                        <w:left w:val="none" w:sz="0" w:space="0" w:color="auto"/>
                        <w:bottom w:val="single" w:sz="6" w:space="0" w:color="D8D8D8"/>
                        <w:right w:val="none" w:sz="0" w:space="0" w:color="auto"/>
                      </w:divBdr>
                      <w:divsChild>
                        <w:div w:id="1899901800">
                          <w:marLeft w:val="0"/>
                          <w:marRight w:val="0"/>
                          <w:marTop w:val="0"/>
                          <w:marBottom w:val="0"/>
                          <w:divBdr>
                            <w:top w:val="none" w:sz="0" w:space="0" w:color="auto"/>
                            <w:left w:val="none" w:sz="0" w:space="0" w:color="auto"/>
                            <w:bottom w:val="none" w:sz="0" w:space="0" w:color="auto"/>
                            <w:right w:val="none" w:sz="0" w:space="0" w:color="auto"/>
                          </w:divBdr>
                        </w:div>
                      </w:divsChild>
                    </w:div>
                    <w:div w:id="1352147672">
                      <w:marLeft w:val="0"/>
                      <w:marRight w:val="0"/>
                      <w:marTop w:val="0"/>
                      <w:marBottom w:val="0"/>
                      <w:divBdr>
                        <w:top w:val="none" w:sz="0" w:space="0" w:color="auto"/>
                        <w:left w:val="none" w:sz="0" w:space="0" w:color="auto"/>
                        <w:bottom w:val="single" w:sz="6" w:space="0" w:color="D8D8D8"/>
                        <w:right w:val="none" w:sz="0" w:space="0" w:color="auto"/>
                      </w:divBdr>
                    </w:div>
                    <w:div w:id="1561361404">
                      <w:marLeft w:val="0"/>
                      <w:marRight w:val="0"/>
                      <w:marTop w:val="0"/>
                      <w:marBottom w:val="0"/>
                      <w:divBdr>
                        <w:top w:val="none" w:sz="0" w:space="0" w:color="auto"/>
                        <w:left w:val="none" w:sz="0" w:space="0" w:color="auto"/>
                        <w:bottom w:val="single" w:sz="6" w:space="0" w:color="D8D8D8"/>
                        <w:right w:val="none" w:sz="0" w:space="0" w:color="auto"/>
                      </w:divBdr>
                    </w:div>
                    <w:div w:id="711612988">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2061052028">
          <w:marLeft w:val="0"/>
          <w:marRight w:val="0"/>
          <w:marTop w:val="0"/>
          <w:marBottom w:val="0"/>
          <w:divBdr>
            <w:top w:val="none" w:sz="0" w:space="0" w:color="auto"/>
            <w:left w:val="none" w:sz="0" w:space="0" w:color="auto"/>
            <w:bottom w:val="none" w:sz="0" w:space="0" w:color="auto"/>
            <w:right w:val="none" w:sz="0" w:space="0" w:color="auto"/>
          </w:divBdr>
          <w:divsChild>
            <w:div w:id="644355689">
              <w:marLeft w:val="0"/>
              <w:marRight w:val="0"/>
              <w:marTop w:val="0"/>
              <w:marBottom w:val="0"/>
              <w:divBdr>
                <w:top w:val="none" w:sz="0" w:space="0" w:color="auto"/>
                <w:left w:val="none" w:sz="0" w:space="0" w:color="auto"/>
                <w:bottom w:val="none" w:sz="0" w:space="0" w:color="auto"/>
                <w:right w:val="none" w:sz="0" w:space="0" w:color="auto"/>
              </w:divBdr>
            </w:div>
            <w:div w:id="971208996">
              <w:marLeft w:val="0"/>
              <w:marRight w:val="0"/>
              <w:marTop w:val="0"/>
              <w:marBottom w:val="0"/>
              <w:divBdr>
                <w:top w:val="none" w:sz="0" w:space="0" w:color="auto"/>
                <w:left w:val="none" w:sz="0" w:space="0" w:color="auto"/>
                <w:bottom w:val="none" w:sz="0" w:space="0" w:color="auto"/>
                <w:right w:val="none" w:sz="0" w:space="0" w:color="auto"/>
              </w:divBdr>
              <w:divsChild>
                <w:div w:id="115177615">
                  <w:marLeft w:val="0"/>
                  <w:marRight w:val="0"/>
                  <w:marTop w:val="0"/>
                  <w:marBottom w:val="0"/>
                  <w:divBdr>
                    <w:top w:val="none" w:sz="0" w:space="0" w:color="auto"/>
                    <w:left w:val="none" w:sz="0" w:space="0" w:color="auto"/>
                    <w:bottom w:val="none" w:sz="0" w:space="0" w:color="auto"/>
                    <w:right w:val="none" w:sz="0" w:space="0" w:color="auto"/>
                  </w:divBdr>
                  <w:divsChild>
                    <w:div w:id="384184000">
                      <w:marLeft w:val="0"/>
                      <w:marRight w:val="0"/>
                      <w:marTop w:val="0"/>
                      <w:marBottom w:val="0"/>
                      <w:divBdr>
                        <w:top w:val="none" w:sz="0" w:space="0" w:color="auto"/>
                        <w:left w:val="none" w:sz="0" w:space="0" w:color="auto"/>
                        <w:bottom w:val="none" w:sz="0" w:space="0" w:color="auto"/>
                        <w:right w:val="none" w:sz="0" w:space="0" w:color="auto"/>
                      </w:divBdr>
                      <w:divsChild>
                        <w:div w:id="2051688814">
                          <w:marLeft w:val="0"/>
                          <w:marRight w:val="0"/>
                          <w:marTop w:val="0"/>
                          <w:marBottom w:val="0"/>
                          <w:divBdr>
                            <w:top w:val="none" w:sz="0" w:space="0" w:color="auto"/>
                            <w:left w:val="none" w:sz="0" w:space="0" w:color="auto"/>
                            <w:bottom w:val="none" w:sz="0" w:space="0" w:color="auto"/>
                            <w:right w:val="none" w:sz="0" w:space="0" w:color="auto"/>
                          </w:divBdr>
                          <w:divsChild>
                            <w:div w:id="2037343469">
                              <w:marLeft w:val="0"/>
                              <w:marRight w:val="0"/>
                              <w:marTop w:val="0"/>
                              <w:marBottom w:val="0"/>
                              <w:divBdr>
                                <w:top w:val="none" w:sz="0" w:space="0" w:color="auto"/>
                                <w:left w:val="none" w:sz="0" w:space="0" w:color="auto"/>
                                <w:bottom w:val="none" w:sz="0" w:space="0" w:color="auto"/>
                                <w:right w:val="none" w:sz="0" w:space="0" w:color="auto"/>
                              </w:divBdr>
                              <w:divsChild>
                                <w:div w:id="86584606">
                                  <w:marLeft w:val="0"/>
                                  <w:marRight w:val="0"/>
                                  <w:marTop w:val="0"/>
                                  <w:marBottom w:val="0"/>
                                  <w:divBdr>
                                    <w:top w:val="none" w:sz="0" w:space="0" w:color="auto"/>
                                    <w:left w:val="none" w:sz="0" w:space="0" w:color="auto"/>
                                    <w:bottom w:val="none" w:sz="0" w:space="0" w:color="auto"/>
                                    <w:right w:val="none" w:sz="0" w:space="0" w:color="auto"/>
                                  </w:divBdr>
                                  <w:divsChild>
                                    <w:div w:id="1121458223">
                                      <w:marLeft w:val="0"/>
                                      <w:marRight w:val="0"/>
                                      <w:marTop w:val="0"/>
                                      <w:marBottom w:val="0"/>
                                      <w:divBdr>
                                        <w:top w:val="none" w:sz="0" w:space="0" w:color="auto"/>
                                        <w:left w:val="none" w:sz="0" w:space="0" w:color="auto"/>
                                        <w:bottom w:val="none" w:sz="0" w:space="0" w:color="auto"/>
                                        <w:right w:val="none" w:sz="0" w:space="0" w:color="auto"/>
                                      </w:divBdr>
                                    </w:div>
                                    <w:div w:id="121831775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Child>
            </w:div>
          </w:divsChild>
        </w:div>
      </w:divsChild>
    </w:div>
    <w:div w:id="909654395">
      <w:bodyDiv w:val="1"/>
      <w:marLeft w:val="0"/>
      <w:marRight w:val="0"/>
      <w:marTop w:val="0"/>
      <w:marBottom w:val="0"/>
      <w:divBdr>
        <w:top w:val="none" w:sz="0" w:space="0" w:color="auto"/>
        <w:left w:val="none" w:sz="0" w:space="0" w:color="auto"/>
        <w:bottom w:val="none" w:sz="0" w:space="0" w:color="auto"/>
        <w:right w:val="none" w:sz="0" w:space="0" w:color="auto"/>
      </w:divBdr>
    </w:div>
    <w:div w:id="912083251">
      <w:bodyDiv w:val="1"/>
      <w:marLeft w:val="0"/>
      <w:marRight w:val="0"/>
      <w:marTop w:val="0"/>
      <w:marBottom w:val="0"/>
      <w:divBdr>
        <w:top w:val="none" w:sz="0" w:space="0" w:color="auto"/>
        <w:left w:val="none" w:sz="0" w:space="0" w:color="auto"/>
        <w:bottom w:val="none" w:sz="0" w:space="0" w:color="auto"/>
        <w:right w:val="none" w:sz="0" w:space="0" w:color="auto"/>
      </w:divBdr>
      <w:divsChild>
        <w:div w:id="181014188">
          <w:marLeft w:val="0"/>
          <w:marRight w:val="0"/>
          <w:marTop w:val="0"/>
          <w:marBottom w:val="0"/>
          <w:divBdr>
            <w:top w:val="none" w:sz="0" w:space="0" w:color="auto"/>
            <w:left w:val="none" w:sz="0" w:space="0" w:color="auto"/>
            <w:bottom w:val="none" w:sz="0" w:space="0" w:color="auto"/>
            <w:right w:val="none" w:sz="0" w:space="0" w:color="auto"/>
          </w:divBdr>
          <w:divsChild>
            <w:div w:id="222834555">
              <w:marLeft w:val="0"/>
              <w:marRight w:val="0"/>
              <w:marTop w:val="0"/>
              <w:marBottom w:val="0"/>
              <w:divBdr>
                <w:top w:val="none" w:sz="0" w:space="0" w:color="auto"/>
                <w:left w:val="none" w:sz="0" w:space="0" w:color="auto"/>
                <w:bottom w:val="none" w:sz="0" w:space="0" w:color="auto"/>
                <w:right w:val="none" w:sz="0" w:space="0" w:color="auto"/>
              </w:divBdr>
              <w:divsChild>
                <w:div w:id="803501505">
                  <w:marLeft w:val="0"/>
                  <w:marRight w:val="0"/>
                  <w:marTop w:val="0"/>
                  <w:marBottom w:val="0"/>
                  <w:divBdr>
                    <w:top w:val="none" w:sz="0" w:space="0" w:color="auto"/>
                    <w:left w:val="none" w:sz="0" w:space="0" w:color="auto"/>
                    <w:bottom w:val="none" w:sz="0" w:space="0" w:color="auto"/>
                    <w:right w:val="none" w:sz="0" w:space="0" w:color="auto"/>
                  </w:divBdr>
                  <w:divsChild>
                    <w:div w:id="223493501">
                      <w:marLeft w:val="0"/>
                      <w:marRight w:val="0"/>
                      <w:marTop w:val="0"/>
                      <w:marBottom w:val="0"/>
                      <w:divBdr>
                        <w:top w:val="none" w:sz="0" w:space="0" w:color="auto"/>
                        <w:left w:val="none" w:sz="0" w:space="0" w:color="auto"/>
                        <w:bottom w:val="single" w:sz="6" w:space="0" w:color="D8D8D8"/>
                        <w:right w:val="none" w:sz="0" w:space="0" w:color="auto"/>
                      </w:divBdr>
                      <w:divsChild>
                        <w:div w:id="358701303">
                          <w:marLeft w:val="0"/>
                          <w:marRight w:val="0"/>
                          <w:marTop w:val="0"/>
                          <w:marBottom w:val="0"/>
                          <w:divBdr>
                            <w:top w:val="none" w:sz="0" w:space="0" w:color="auto"/>
                            <w:left w:val="none" w:sz="0" w:space="0" w:color="auto"/>
                            <w:bottom w:val="none" w:sz="0" w:space="0" w:color="auto"/>
                            <w:right w:val="none" w:sz="0" w:space="0" w:color="auto"/>
                          </w:divBdr>
                        </w:div>
                      </w:divsChild>
                    </w:div>
                    <w:div w:id="183787318">
                      <w:marLeft w:val="0"/>
                      <w:marRight w:val="0"/>
                      <w:marTop w:val="0"/>
                      <w:marBottom w:val="0"/>
                      <w:divBdr>
                        <w:top w:val="none" w:sz="0" w:space="0" w:color="auto"/>
                        <w:left w:val="none" w:sz="0" w:space="0" w:color="auto"/>
                        <w:bottom w:val="single" w:sz="6" w:space="0" w:color="D8D8D8"/>
                        <w:right w:val="none" w:sz="0" w:space="0" w:color="auto"/>
                      </w:divBdr>
                    </w:div>
                    <w:div w:id="1187672098">
                      <w:marLeft w:val="0"/>
                      <w:marRight w:val="0"/>
                      <w:marTop w:val="0"/>
                      <w:marBottom w:val="0"/>
                      <w:divBdr>
                        <w:top w:val="none" w:sz="0" w:space="0" w:color="auto"/>
                        <w:left w:val="none" w:sz="0" w:space="0" w:color="auto"/>
                        <w:bottom w:val="single" w:sz="6" w:space="0" w:color="D8D8D8"/>
                        <w:right w:val="none" w:sz="0" w:space="0" w:color="auto"/>
                      </w:divBdr>
                    </w:div>
                    <w:div w:id="1866602188">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709644865">
          <w:marLeft w:val="0"/>
          <w:marRight w:val="0"/>
          <w:marTop w:val="0"/>
          <w:marBottom w:val="0"/>
          <w:divBdr>
            <w:top w:val="none" w:sz="0" w:space="0" w:color="auto"/>
            <w:left w:val="none" w:sz="0" w:space="0" w:color="auto"/>
            <w:bottom w:val="none" w:sz="0" w:space="0" w:color="auto"/>
            <w:right w:val="none" w:sz="0" w:space="0" w:color="auto"/>
          </w:divBdr>
          <w:divsChild>
            <w:div w:id="1464695377">
              <w:marLeft w:val="0"/>
              <w:marRight w:val="0"/>
              <w:marTop w:val="0"/>
              <w:marBottom w:val="0"/>
              <w:divBdr>
                <w:top w:val="none" w:sz="0" w:space="0" w:color="auto"/>
                <w:left w:val="none" w:sz="0" w:space="0" w:color="auto"/>
                <w:bottom w:val="none" w:sz="0" w:space="0" w:color="auto"/>
                <w:right w:val="none" w:sz="0" w:space="0" w:color="auto"/>
              </w:divBdr>
            </w:div>
            <w:div w:id="1263759509">
              <w:marLeft w:val="0"/>
              <w:marRight w:val="0"/>
              <w:marTop w:val="0"/>
              <w:marBottom w:val="0"/>
              <w:divBdr>
                <w:top w:val="none" w:sz="0" w:space="0" w:color="auto"/>
                <w:left w:val="none" w:sz="0" w:space="0" w:color="auto"/>
                <w:bottom w:val="none" w:sz="0" w:space="0" w:color="auto"/>
                <w:right w:val="none" w:sz="0" w:space="0" w:color="auto"/>
              </w:divBdr>
              <w:divsChild>
                <w:div w:id="916135069">
                  <w:marLeft w:val="0"/>
                  <w:marRight w:val="0"/>
                  <w:marTop w:val="0"/>
                  <w:marBottom w:val="0"/>
                  <w:divBdr>
                    <w:top w:val="none" w:sz="0" w:space="0" w:color="auto"/>
                    <w:left w:val="none" w:sz="0" w:space="0" w:color="auto"/>
                    <w:bottom w:val="none" w:sz="0" w:space="0" w:color="auto"/>
                    <w:right w:val="none" w:sz="0" w:space="0" w:color="auto"/>
                  </w:divBdr>
                  <w:divsChild>
                    <w:div w:id="1355767919">
                      <w:marLeft w:val="0"/>
                      <w:marRight w:val="0"/>
                      <w:marTop w:val="0"/>
                      <w:marBottom w:val="0"/>
                      <w:divBdr>
                        <w:top w:val="none" w:sz="0" w:space="0" w:color="auto"/>
                        <w:left w:val="none" w:sz="0" w:space="0" w:color="auto"/>
                        <w:bottom w:val="none" w:sz="0" w:space="0" w:color="auto"/>
                        <w:right w:val="none" w:sz="0" w:space="0" w:color="auto"/>
                      </w:divBdr>
                      <w:divsChild>
                        <w:div w:id="153499667">
                          <w:marLeft w:val="0"/>
                          <w:marRight w:val="0"/>
                          <w:marTop w:val="0"/>
                          <w:marBottom w:val="0"/>
                          <w:divBdr>
                            <w:top w:val="none" w:sz="0" w:space="0" w:color="auto"/>
                            <w:left w:val="none" w:sz="0" w:space="0" w:color="auto"/>
                            <w:bottom w:val="none" w:sz="0" w:space="0" w:color="auto"/>
                            <w:right w:val="none" w:sz="0" w:space="0" w:color="auto"/>
                          </w:divBdr>
                          <w:divsChild>
                            <w:div w:id="1745252427">
                              <w:marLeft w:val="0"/>
                              <w:marRight w:val="0"/>
                              <w:marTop w:val="0"/>
                              <w:marBottom w:val="0"/>
                              <w:divBdr>
                                <w:top w:val="none" w:sz="0" w:space="0" w:color="auto"/>
                                <w:left w:val="none" w:sz="0" w:space="0" w:color="auto"/>
                                <w:bottom w:val="none" w:sz="0" w:space="0" w:color="auto"/>
                                <w:right w:val="none" w:sz="0" w:space="0" w:color="auto"/>
                              </w:divBdr>
                              <w:divsChild>
                                <w:div w:id="1816725123">
                                  <w:marLeft w:val="0"/>
                                  <w:marRight w:val="0"/>
                                  <w:marTop w:val="0"/>
                                  <w:marBottom w:val="0"/>
                                  <w:divBdr>
                                    <w:top w:val="none" w:sz="0" w:space="0" w:color="auto"/>
                                    <w:left w:val="none" w:sz="0" w:space="0" w:color="auto"/>
                                    <w:bottom w:val="none" w:sz="0" w:space="0" w:color="auto"/>
                                    <w:right w:val="none" w:sz="0" w:space="0" w:color="auto"/>
                                  </w:divBdr>
                                  <w:divsChild>
                                    <w:div w:id="61656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514842">
      <w:bodyDiv w:val="1"/>
      <w:marLeft w:val="0"/>
      <w:marRight w:val="0"/>
      <w:marTop w:val="0"/>
      <w:marBottom w:val="0"/>
      <w:divBdr>
        <w:top w:val="none" w:sz="0" w:space="0" w:color="auto"/>
        <w:left w:val="none" w:sz="0" w:space="0" w:color="auto"/>
        <w:bottom w:val="none" w:sz="0" w:space="0" w:color="auto"/>
        <w:right w:val="none" w:sz="0" w:space="0" w:color="auto"/>
      </w:divBdr>
      <w:divsChild>
        <w:div w:id="306787888">
          <w:marLeft w:val="0"/>
          <w:marRight w:val="0"/>
          <w:marTop w:val="0"/>
          <w:marBottom w:val="0"/>
          <w:divBdr>
            <w:top w:val="none" w:sz="0" w:space="0" w:color="auto"/>
            <w:left w:val="none" w:sz="0" w:space="0" w:color="auto"/>
            <w:bottom w:val="none" w:sz="0" w:space="0" w:color="auto"/>
            <w:right w:val="none" w:sz="0" w:space="0" w:color="auto"/>
          </w:divBdr>
        </w:div>
        <w:div w:id="1831865850">
          <w:marLeft w:val="0"/>
          <w:marRight w:val="0"/>
          <w:marTop w:val="0"/>
          <w:marBottom w:val="0"/>
          <w:divBdr>
            <w:top w:val="none" w:sz="0" w:space="0" w:color="auto"/>
            <w:left w:val="none" w:sz="0" w:space="0" w:color="auto"/>
            <w:bottom w:val="none" w:sz="0" w:space="0" w:color="auto"/>
            <w:right w:val="none" w:sz="0" w:space="0" w:color="auto"/>
          </w:divBdr>
        </w:div>
        <w:div w:id="1177889406">
          <w:marLeft w:val="0"/>
          <w:marRight w:val="0"/>
          <w:marTop w:val="0"/>
          <w:marBottom w:val="0"/>
          <w:divBdr>
            <w:top w:val="none" w:sz="0" w:space="0" w:color="auto"/>
            <w:left w:val="none" w:sz="0" w:space="0" w:color="auto"/>
            <w:bottom w:val="none" w:sz="0" w:space="0" w:color="auto"/>
            <w:right w:val="none" w:sz="0" w:space="0" w:color="auto"/>
          </w:divBdr>
        </w:div>
      </w:divsChild>
    </w:div>
    <w:div w:id="924221312">
      <w:bodyDiv w:val="1"/>
      <w:marLeft w:val="0"/>
      <w:marRight w:val="0"/>
      <w:marTop w:val="0"/>
      <w:marBottom w:val="0"/>
      <w:divBdr>
        <w:top w:val="none" w:sz="0" w:space="0" w:color="auto"/>
        <w:left w:val="none" w:sz="0" w:space="0" w:color="auto"/>
        <w:bottom w:val="none" w:sz="0" w:space="0" w:color="auto"/>
        <w:right w:val="none" w:sz="0" w:space="0" w:color="auto"/>
      </w:divBdr>
    </w:div>
    <w:div w:id="935405105">
      <w:bodyDiv w:val="1"/>
      <w:marLeft w:val="0"/>
      <w:marRight w:val="0"/>
      <w:marTop w:val="0"/>
      <w:marBottom w:val="0"/>
      <w:divBdr>
        <w:top w:val="none" w:sz="0" w:space="0" w:color="auto"/>
        <w:left w:val="none" w:sz="0" w:space="0" w:color="auto"/>
        <w:bottom w:val="none" w:sz="0" w:space="0" w:color="auto"/>
        <w:right w:val="none" w:sz="0" w:space="0" w:color="auto"/>
      </w:divBdr>
    </w:div>
    <w:div w:id="944195940">
      <w:bodyDiv w:val="1"/>
      <w:marLeft w:val="0"/>
      <w:marRight w:val="0"/>
      <w:marTop w:val="0"/>
      <w:marBottom w:val="0"/>
      <w:divBdr>
        <w:top w:val="none" w:sz="0" w:space="0" w:color="auto"/>
        <w:left w:val="none" w:sz="0" w:space="0" w:color="auto"/>
        <w:bottom w:val="none" w:sz="0" w:space="0" w:color="auto"/>
        <w:right w:val="none" w:sz="0" w:space="0" w:color="auto"/>
      </w:divBdr>
    </w:div>
    <w:div w:id="945581449">
      <w:bodyDiv w:val="1"/>
      <w:marLeft w:val="0"/>
      <w:marRight w:val="0"/>
      <w:marTop w:val="0"/>
      <w:marBottom w:val="0"/>
      <w:divBdr>
        <w:top w:val="none" w:sz="0" w:space="0" w:color="auto"/>
        <w:left w:val="none" w:sz="0" w:space="0" w:color="auto"/>
        <w:bottom w:val="none" w:sz="0" w:space="0" w:color="auto"/>
        <w:right w:val="none" w:sz="0" w:space="0" w:color="auto"/>
      </w:divBdr>
    </w:div>
    <w:div w:id="971860597">
      <w:bodyDiv w:val="1"/>
      <w:marLeft w:val="0"/>
      <w:marRight w:val="0"/>
      <w:marTop w:val="0"/>
      <w:marBottom w:val="0"/>
      <w:divBdr>
        <w:top w:val="none" w:sz="0" w:space="0" w:color="auto"/>
        <w:left w:val="none" w:sz="0" w:space="0" w:color="auto"/>
        <w:bottom w:val="none" w:sz="0" w:space="0" w:color="auto"/>
        <w:right w:val="none" w:sz="0" w:space="0" w:color="auto"/>
      </w:divBdr>
    </w:div>
    <w:div w:id="982153632">
      <w:bodyDiv w:val="1"/>
      <w:marLeft w:val="0"/>
      <w:marRight w:val="0"/>
      <w:marTop w:val="0"/>
      <w:marBottom w:val="0"/>
      <w:divBdr>
        <w:top w:val="none" w:sz="0" w:space="0" w:color="auto"/>
        <w:left w:val="none" w:sz="0" w:space="0" w:color="auto"/>
        <w:bottom w:val="none" w:sz="0" w:space="0" w:color="auto"/>
        <w:right w:val="none" w:sz="0" w:space="0" w:color="auto"/>
      </w:divBdr>
    </w:div>
    <w:div w:id="1002971664">
      <w:bodyDiv w:val="1"/>
      <w:marLeft w:val="0"/>
      <w:marRight w:val="0"/>
      <w:marTop w:val="0"/>
      <w:marBottom w:val="0"/>
      <w:divBdr>
        <w:top w:val="none" w:sz="0" w:space="0" w:color="auto"/>
        <w:left w:val="none" w:sz="0" w:space="0" w:color="auto"/>
        <w:bottom w:val="none" w:sz="0" w:space="0" w:color="auto"/>
        <w:right w:val="none" w:sz="0" w:space="0" w:color="auto"/>
      </w:divBdr>
    </w:div>
    <w:div w:id="1004166168">
      <w:bodyDiv w:val="1"/>
      <w:marLeft w:val="0"/>
      <w:marRight w:val="0"/>
      <w:marTop w:val="0"/>
      <w:marBottom w:val="0"/>
      <w:divBdr>
        <w:top w:val="none" w:sz="0" w:space="0" w:color="auto"/>
        <w:left w:val="none" w:sz="0" w:space="0" w:color="auto"/>
        <w:bottom w:val="none" w:sz="0" w:space="0" w:color="auto"/>
        <w:right w:val="none" w:sz="0" w:space="0" w:color="auto"/>
      </w:divBdr>
    </w:div>
    <w:div w:id="1055157426">
      <w:bodyDiv w:val="1"/>
      <w:marLeft w:val="0"/>
      <w:marRight w:val="0"/>
      <w:marTop w:val="0"/>
      <w:marBottom w:val="0"/>
      <w:divBdr>
        <w:top w:val="none" w:sz="0" w:space="0" w:color="auto"/>
        <w:left w:val="none" w:sz="0" w:space="0" w:color="auto"/>
        <w:bottom w:val="none" w:sz="0" w:space="0" w:color="auto"/>
        <w:right w:val="none" w:sz="0" w:space="0" w:color="auto"/>
      </w:divBdr>
    </w:div>
    <w:div w:id="1062412176">
      <w:bodyDiv w:val="1"/>
      <w:marLeft w:val="0"/>
      <w:marRight w:val="0"/>
      <w:marTop w:val="0"/>
      <w:marBottom w:val="0"/>
      <w:divBdr>
        <w:top w:val="none" w:sz="0" w:space="0" w:color="auto"/>
        <w:left w:val="none" w:sz="0" w:space="0" w:color="auto"/>
        <w:bottom w:val="none" w:sz="0" w:space="0" w:color="auto"/>
        <w:right w:val="none" w:sz="0" w:space="0" w:color="auto"/>
      </w:divBdr>
    </w:div>
    <w:div w:id="1095252706">
      <w:bodyDiv w:val="1"/>
      <w:marLeft w:val="0"/>
      <w:marRight w:val="0"/>
      <w:marTop w:val="0"/>
      <w:marBottom w:val="0"/>
      <w:divBdr>
        <w:top w:val="none" w:sz="0" w:space="0" w:color="auto"/>
        <w:left w:val="none" w:sz="0" w:space="0" w:color="auto"/>
        <w:bottom w:val="none" w:sz="0" w:space="0" w:color="auto"/>
        <w:right w:val="none" w:sz="0" w:space="0" w:color="auto"/>
      </w:divBdr>
    </w:div>
    <w:div w:id="1107702034">
      <w:bodyDiv w:val="1"/>
      <w:marLeft w:val="0"/>
      <w:marRight w:val="0"/>
      <w:marTop w:val="0"/>
      <w:marBottom w:val="0"/>
      <w:divBdr>
        <w:top w:val="none" w:sz="0" w:space="0" w:color="auto"/>
        <w:left w:val="none" w:sz="0" w:space="0" w:color="auto"/>
        <w:bottom w:val="none" w:sz="0" w:space="0" w:color="auto"/>
        <w:right w:val="none" w:sz="0" w:space="0" w:color="auto"/>
      </w:divBdr>
    </w:div>
    <w:div w:id="1111049838">
      <w:bodyDiv w:val="1"/>
      <w:marLeft w:val="0"/>
      <w:marRight w:val="0"/>
      <w:marTop w:val="0"/>
      <w:marBottom w:val="0"/>
      <w:divBdr>
        <w:top w:val="none" w:sz="0" w:space="0" w:color="auto"/>
        <w:left w:val="none" w:sz="0" w:space="0" w:color="auto"/>
        <w:bottom w:val="none" w:sz="0" w:space="0" w:color="auto"/>
        <w:right w:val="none" w:sz="0" w:space="0" w:color="auto"/>
      </w:divBdr>
    </w:div>
    <w:div w:id="1125779194">
      <w:bodyDiv w:val="1"/>
      <w:marLeft w:val="0"/>
      <w:marRight w:val="0"/>
      <w:marTop w:val="0"/>
      <w:marBottom w:val="0"/>
      <w:divBdr>
        <w:top w:val="none" w:sz="0" w:space="0" w:color="auto"/>
        <w:left w:val="none" w:sz="0" w:space="0" w:color="auto"/>
        <w:bottom w:val="none" w:sz="0" w:space="0" w:color="auto"/>
        <w:right w:val="none" w:sz="0" w:space="0" w:color="auto"/>
      </w:divBdr>
    </w:div>
    <w:div w:id="1191335257">
      <w:bodyDiv w:val="1"/>
      <w:marLeft w:val="0"/>
      <w:marRight w:val="0"/>
      <w:marTop w:val="0"/>
      <w:marBottom w:val="0"/>
      <w:divBdr>
        <w:top w:val="none" w:sz="0" w:space="0" w:color="auto"/>
        <w:left w:val="none" w:sz="0" w:space="0" w:color="auto"/>
        <w:bottom w:val="none" w:sz="0" w:space="0" w:color="auto"/>
        <w:right w:val="none" w:sz="0" w:space="0" w:color="auto"/>
      </w:divBdr>
    </w:div>
    <w:div w:id="1193155607">
      <w:bodyDiv w:val="1"/>
      <w:marLeft w:val="0"/>
      <w:marRight w:val="0"/>
      <w:marTop w:val="0"/>
      <w:marBottom w:val="0"/>
      <w:divBdr>
        <w:top w:val="none" w:sz="0" w:space="0" w:color="auto"/>
        <w:left w:val="none" w:sz="0" w:space="0" w:color="auto"/>
        <w:bottom w:val="none" w:sz="0" w:space="0" w:color="auto"/>
        <w:right w:val="none" w:sz="0" w:space="0" w:color="auto"/>
      </w:divBdr>
    </w:div>
    <w:div w:id="1200126045">
      <w:bodyDiv w:val="1"/>
      <w:marLeft w:val="0"/>
      <w:marRight w:val="0"/>
      <w:marTop w:val="0"/>
      <w:marBottom w:val="0"/>
      <w:divBdr>
        <w:top w:val="none" w:sz="0" w:space="0" w:color="auto"/>
        <w:left w:val="none" w:sz="0" w:space="0" w:color="auto"/>
        <w:bottom w:val="none" w:sz="0" w:space="0" w:color="auto"/>
        <w:right w:val="none" w:sz="0" w:space="0" w:color="auto"/>
      </w:divBdr>
    </w:div>
    <w:div w:id="1222524797">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249578223">
      <w:bodyDiv w:val="1"/>
      <w:marLeft w:val="0"/>
      <w:marRight w:val="0"/>
      <w:marTop w:val="0"/>
      <w:marBottom w:val="0"/>
      <w:divBdr>
        <w:top w:val="none" w:sz="0" w:space="0" w:color="auto"/>
        <w:left w:val="none" w:sz="0" w:space="0" w:color="auto"/>
        <w:bottom w:val="none" w:sz="0" w:space="0" w:color="auto"/>
        <w:right w:val="none" w:sz="0" w:space="0" w:color="auto"/>
      </w:divBdr>
    </w:div>
    <w:div w:id="1260943840">
      <w:bodyDiv w:val="1"/>
      <w:marLeft w:val="0"/>
      <w:marRight w:val="0"/>
      <w:marTop w:val="0"/>
      <w:marBottom w:val="0"/>
      <w:divBdr>
        <w:top w:val="none" w:sz="0" w:space="0" w:color="auto"/>
        <w:left w:val="none" w:sz="0" w:space="0" w:color="auto"/>
        <w:bottom w:val="none" w:sz="0" w:space="0" w:color="auto"/>
        <w:right w:val="none" w:sz="0" w:space="0" w:color="auto"/>
      </w:divBdr>
    </w:div>
    <w:div w:id="1265653503">
      <w:bodyDiv w:val="1"/>
      <w:marLeft w:val="0"/>
      <w:marRight w:val="0"/>
      <w:marTop w:val="0"/>
      <w:marBottom w:val="0"/>
      <w:divBdr>
        <w:top w:val="none" w:sz="0" w:space="0" w:color="auto"/>
        <w:left w:val="none" w:sz="0" w:space="0" w:color="auto"/>
        <w:bottom w:val="none" w:sz="0" w:space="0" w:color="auto"/>
        <w:right w:val="none" w:sz="0" w:space="0" w:color="auto"/>
      </w:divBdr>
    </w:div>
    <w:div w:id="1291744138">
      <w:bodyDiv w:val="1"/>
      <w:marLeft w:val="0"/>
      <w:marRight w:val="0"/>
      <w:marTop w:val="0"/>
      <w:marBottom w:val="0"/>
      <w:divBdr>
        <w:top w:val="none" w:sz="0" w:space="0" w:color="auto"/>
        <w:left w:val="none" w:sz="0" w:space="0" w:color="auto"/>
        <w:bottom w:val="none" w:sz="0" w:space="0" w:color="auto"/>
        <w:right w:val="none" w:sz="0" w:space="0" w:color="auto"/>
      </w:divBdr>
    </w:div>
    <w:div w:id="1311864532">
      <w:bodyDiv w:val="1"/>
      <w:marLeft w:val="0"/>
      <w:marRight w:val="0"/>
      <w:marTop w:val="0"/>
      <w:marBottom w:val="0"/>
      <w:divBdr>
        <w:top w:val="none" w:sz="0" w:space="0" w:color="auto"/>
        <w:left w:val="none" w:sz="0" w:space="0" w:color="auto"/>
        <w:bottom w:val="none" w:sz="0" w:space="0" w:color="auto"/>
        <w:right w:val="none" w:sz="0" w:space="0" w:color="auto"/>
      </w:divBdr>
      <w:divsChild>
        <w:div w:id="410544908">
          <w:marLeft w:val="0"/>
          <w:marRight w:val="0"/>
          <w:marTop w:val="0"/>
          <w:marBottom w:val="0"/>
          <w:divBdr>
            <w:top w:val="none" w:sz="0" w:space="0" w:color="auto"/>
            <w:left w:val="none" w:sz="0" w:space="0" w:color="auto"/>
            <w:bottom w:val="none" w:sz="0" w:space="0" w:color="auto"/>
            <w:right w:val="none" w:sz="0" w:space="0" w:color="auto"/>
          </w:divBdr>
          <w:divsChild>
            <w:div w:id="1776438551">
              <w:marLeft w:val="0"/>
              <w:marRight w:val="0"/>
              <w:marTop w:val="0"/>
              <w:marBottom w:val="0"/>
              <w:divBdr>
                <w:top w:val="none" w:sz="0" w:space="0" w:color="auto"/>
                <w:left w:val="none" w:sz="0" w:space="0" w:color="auto"/>
                <w:bottom w:val="none" w:sz="0" w:space="0" w:color="auto"/>
                <w:right w:val="none" w:sz="0" w:space="0" w:color="auto"/>
              </w:divBdr>
              <w:divsChild>
                <w:div w:id="1127891772">
                  <w:marLeft w:val="0"/>
                  <w:marRight w:val="0"/>
                  <w:marTop w:val="0"/>
                  <w:marBottom w:val="0"/>
                  <w:divBdr>
                    <w:top w:val="none" w:sz="0" w:space="0" w:color="auto"/>
                    <w:left w:val="none" w:sz="0" w:space="0" w:color="auto"/>
                    <w:bottom w:val="none" w:sz="0" w:space="0" w:color="auto"/>
                    <w:right w:val="none" w:sz="0" w:space="0" w:color="auto"/>
                  </w:divBdr>
                  <w:divsChild>
                    <w:div w:id="2141879454">
                      <w:marLeft w:val="0"/>
                      <w:marRight w:val="0"/>
                      <w:marTop w:val="0"/>
                      <w:marBottom w:val="0"/>
                      <w:divBdr>
                        <w:top w:val="none" w:sz="0" w:space="0" w:color="auto"/>
                        <w:left w:val="none" w:sz="0" w:space="0" w:color="auto"/>
                        <w:bottom w:val="single" w:sz="6" w:space="0" w:color="D8D8D8"/>
                        <w:right w:val="none" w:sz="0" w:space="0" w:color="auto"/>
                      </w:divBdr>
                      <w:divsChild>
                        <w:div w:id="420368930">
                          <w:marLeft w:val="0"/>
                          <w:marRight w:val="0"/>
                          <w:marTop w:val="0"/>
                          <w:marBottom w:val="0"/>
                          <w:divBdr>
                            <w:top w:val="none" w:sz="0" w:space="0" w:color="auto"/>
                            <w:left w:val="none" w:sz="0" w:space="0" w:color="auto"/>
                            <w:bottom w:val="none" w:sz="0" w:space="0" w:color="auto"/>
                            <w:right w:val="none" w:sz="0" w:space="0" w:color="auto"/>
                          </w:divBdr>
                        </w:div>
                      </w:divsChild>
                    </w:div>
                    <w:div w:id="1443067824">
                      <w:marLeft w:val="0"/>
                      <w:marRight w:val="0"/>
                      <w:marTop w:val="0"/>
                      <w:marBottom w:val="0"/>
                      <w:divBdr>
                        <w:top w:val="none" w:sz="0" w:space="0" w:color="auto"/>
                        <w:left w:val="none" w:sz="0" w:space="0" w:color="auto"/>
                        <w:bottom w:val="single" w:sz="6" w:space="0" w:color="D8D8D8"/>
                        <w:right w:val="none" w:sz="0" w:space="0" w:color="auto"/>
                      </w:divBdr>
                    </w:div>
                    <w:div w:id="1392148195">
                      <w:marLeft w:val="0"/>
                      <w:marRight w:val="0"/>
                      <w:marTop w:val="0"/>
                      <w:marBottom w:val="0"/>
                      <w:divBdr>
                        <w:top w:val="none" w:sz="0" w:space="0" w:color="auto"/>
                        <w:left w:val="none" w:sz="0" w:space="0" w:color="auto"/>
                        <w:bottom w:val="single" w:sz="6" w:space="0" w:color="D8D8D8"/>
                        <w:right w:val="none" w:sz="0" w:space="0" w:color="auto"/>
                      </w:divBdr>
                    </w:div>
                    <w:div w:id="1736467108">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1022248537">
          <w:marLeft w:val="0"/>
          <w:marRight w:val="0"/>
          <w:marTop w:val="0"/>
          <w:marBottom w:val="0"/>
          <w:divBdr>
            <w:top w:val="none" w:sz="0" w:space="0" w:color="auto"/>
            <w:left w:val="none" w:sz="0" w:space="0" w:color="auto"/>
            <w:bottom w:val="none" w:sz="0" w:space="0" w:color="auto"/>
            <w:right w:val="none" w:sz="0" w:space="0" w:color="auto"/>
          </w:divBdr>
          <w:divsChild>
            <w:div w:id="1475757986">
              <w:marLeft w:val="0"/>
              <w:marRight w:val="0"/>
              <w:marTop w:val="0"/>
              <w:marBottom w:val="0"/>
              <w:divBdr>
                <w:top w:val="none" w:sz="0" w:space="0" w:color="auto"/>
                <w:left w:val="none" w:sz="0" w:space="0" w:color="auto"/>
                <w:bottom w:val="none" w:sz="0" w:space="0" w:color="auto"/>
                <w:right w:val="none" w:sz="0" w:space="0" w:color="auto"/>
              </w:divBdr>
            </w:div>
            <w:div w:id="1523393450">
              <w:marLeft w:val="0"/>
              <w:marRight w:val="0"/>
              <w:marTop w:val="0"/>
              <w:marBottom w:val="0"/>
              <w:divBdr>
                <w:top w:val="none" w:sz="0" w:space="0" w:color="auto"/>
                <w:left w:val="none" w:sz="0" w:space="0" w:color="auto"/>
                <w:bottom w:val="none" w:sz="0" w:space="0" w:color="auto"/>
                <w:right w:val="none" w:sz="0" w:space="0" w:color="auto"/>
              </w:divBdr>
              <w:divsChild>
                <w:div w:id="1358193216">
                  <w:marLeft w:val="0"/>
                  <w:marRight w:val="0"/>
                  <w:marTop w:val="0"/>
                  <w:marBottom w:val="0"/>
                  <w:divBdr>
                    <w:top w:val="none" w:sz="0" w:space="0" w:color="auto"/>
                    <w:left w:val="none" w:sz="0" w:space="0" w:color="auto"/>
                    <w:bottom w:val="none" w:sz="0" w:space="0" w:color="auto"/>
                    <w:right w:val="none" w:sz="0" w:space="0" w:color="auto"/>
                  </w:divBdr>
                  <w:divsChild>
                    <w:div w:id="1429538597">
                      <w:marLeft w:val="0"/>
                      <w:marRight w:val="0"/>
                      <w:marTop w:val="0"/>
                      <w:marBottom w:val="0"/>
                      <w:divBdr>
                        <w:top w:val="none" w:sz="0" w:space="0" w:color="auto"/>
                        <w:left w:val="none" w:sz="0" w:space="0" w:color="auto"/>
                        <w:bottom w:val="none" w:sz="0" w:space="0" w:color="auto"/>
                        <w:right w:val="none" w:sz="0" w:space="0" w:color="auto"/>
                      </w:divBdr>
                      <w:divsChild>
                        <w:div w:id="2072803796">
                          <w:marLeft w:val="0"/>
                          <w:marRight w:val="0"/>
                          <w:marTop w:val="0"/>
                          <w:marBottom w:val="0"/>
                          <w:divBdr>
                            <w:top w:val="none" w:sz="0" w:space="0" w:color="auto"/>
                            <w:left w:val="none" w:sz="0" w:space="0" w:color="auto"/>
                            <w:bottom w:val="none" w:sz="0" w:space="0" w:color="auto"/>
                            <w:right w:val="none" w:sz="0" w:space="0" w:color="auto"/>
                          </w:divBdr>
                          <w:divsChild>
                            <w:div w:id="1844003454">
                              <w:marLeft w:val="0"/>
                              <w:marRight w:val="0"/>
                              <w:marTop w:val="0"/>
                              <w:marBottom w:val="0"/>
                              <w:divBdr>
                                <w:top w:val="none" w:sz="0" w:space="0" w:color="auto"/>
                                <w:left w:val="none" w:sz="0" w:space="0" w:color="auto"/>
                                <w:bottom w:val="none" w:sz="0" w:space="0" w:color="auto"/>
                                <w:right w:val="none" w:sz="0" w:space="0" w:color="auto"/>
                              </w:divBdr>
                              <w:divsChild>
                                <w:div w:id="340087249">
                                  <w:marLeft w:val="0"/>
                                  <w:marRight w:val="0"/>
                                  <w:marTop w:val="0"/>
                                  <w:marBottom w:val="0"/>
                                  <w:divBdr>
                                    <w:top w:val="none" w:sz="0" w:space="0" w:color="auto"/>
                                    <w:left w:val="none" w:sz="0" w:space="0" w:color="auto"/>
                                    <w:bottom w:val="none" w:sz="0" w:space="0" w:color="auto"/>
                                    <w:right w:val="none" w:sz="0" w:space="0" w:color="auto"/>
                                  </w:divBdr>
                                  <w:divsChild>
                                    <w:div w:id="908882010">
                                      <w:marLeft w:val="0"/>
                                      <w:marRight w:val="0"/>
                                      <w:marTop w:val="0"/>
                                      <w:marBottom w:val="0"/>
                                      <w:divBdr>
                                        <w:top w:val="none" w:sz="0" w:space="0" w:color="auto"/>
                                        <w:left w:val="none" w:sz="0" w:space="0" w:color="auto"/>
                                        <w:bottom w:val="none" w:sz="0" w:space="0" w:color="auto"/>
                                        <w:right w:val="none" w:sz="0" w:space="0" w:color="auto"/>
                                      </w:divBdr>
                                    </w:div>
                                    <w:div w:id="123072740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447308697">
                      <w:marLeft w:val="0"/>
                      <w:marRight w:val="0"/>
                      <w:marTop w:val="0"/>
                      <w:marBottom w:val="0"/>
                      <w:divBdr>
                        <w:top w:val="none" w:sz="0" w:space="0" w:color="auto"/>
                        <w:left w:val="none" w:sz="0" w:space="0" w:color="auto"/>
                        <w:bottom w:val="single" w:sz="6" w:space="0" w:color="C7C7C7"/>
                        <w:right w:val="none" w:sz="0" w:space="0" w:color="auto"/>
                      </w:divBdr>
                      <w:divsChild>
                        <w:div w:id="178785134">
                          <w:marLeft w:val="0"/>
                          <w:marRight w:val="0"/>
                          <w:marTop w:val="0"/>
                          <w:marBottom w:val="0"/>
                          <w:divBdr>
                            <w:top w:val="none" w:sz="0" w:space="0" w:color="auto"/>
                            <w:left w:val="none" w:sz="0" w:space="0" w:color="auto"/>
                            <w:bottom w:val="none" w:sz="0" w:space="0" w:color="auto"/>
                            <w:right w:val="none" w:sz="0" w:space="0" w:color="auto"/>
                          </w:divBdr>
                          <w:divsChild>
                            <w:div w:id="439305381">
                              <w:marLeft w:val="0"/>
                              <w:marRight w:val="0"/>
                              <w:marTop w:val="0"/>
                              <w:marBottom w:val="0"/>
                              <w:divBdr>
                                <w:top w:val="none" w:sz="0" w:space="0" w:color="auto"/>
                                <w:left w:val="none" w:sz="0" w:space="0" w:color="auto"/>
                                <w:bottom w:val="none" w:sz="0" w:space="0" w:color="auto"/>
                                <w:right w:val="none" w:sz="0" w:space="0" w:color="auto"/>
                              </w:divBdr>
                              <w:divsChild>
                                <w:div w:id="389351268">
                                  <w:marLeft w:val="0"/>
                                  <w:marRight w:val="0"/>
                                  <w:marTop w:val="0"/>
                                  <w:marBottom w:val="0"/>
                                  <w:divBdr>
                                    <w:top w:val="none" w:sz="0" w:space="0" w:color="auto"/>
                                    <w:left w:val="none" w:sz="0" w:space="0" w:color="auto"/>
                                    <w:bottom w:val="none" w:sz="0" w:space="0" w:color="auto"/>
                                    <w:right w:val="none" w:sz="0" w:space="0" w:color="auto"/>
                                  </w:divBdr>
                                </w:div>
                                <w:div w:id="26584544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631833502">
                          <w:marLeft w:val="0"/>
                          <w:marRight w:val="0"/>
                          <w:marTop w:val="0"/>
                          <w:marBottom w:val="0"/>
                          <w:divBdr>
                            <w:top w:val="none" w:sz="0" w:space="0" w:color="auto"/>
                            <w:left w:val="none" w:sz="0" w:space="0" w:color="auto"/>
                            <w:bottom w:val="none" w:sz="0" w:space="0" w:color="auto"/>
                            <w:right w:val="none" w:sz="0" w:space="0" w:color="auto"/>
                          </w:divBdr>
                          <w:divsChild>
                            <w:div w:id="495995771">
                              <w:marLeft w:val="0"/>
                              <w:marRight w:val="0"/>
                              <w:marTop w:val="0"/>
                              <w:marBottom w:val="0"/>
                              <w:divBdr>
                                <w:top w:val="none" w:sz="0" w:space="0" w:color="auto"/>
                                <w:left w:val="none" w:sz="0" w:space="0" w:color="auto"/>
                                <w:bottom w:val="none" w:sz="0" w:space="0" w:color="auto"/>
                                <w:right w:val="none" w:sz="0" w:space="0" w:color="auto"/>
                              </w:divBdr>
                              <w:divsChild>
                                <w:div w:id="830095802">
                                  <w:marLeft w:val="0"/>
                                  <w:marRight w:val="0"/>
                                  <w:marTop w:val="0"/>
                                  <w:marBottom w:val="0"/>
                                  <w:divBdr>
                                    <w:top w:val="none" w:sz="0" w:space="0" w:color="auto"/>
                                    <w:left w:val="none" w:sz="0" w:space="0" w:color="auto"/>
                                    <w:bottom w:val="none" w:sz="0" w:space="0" w:color="auto"/>
                                    <w:right w:val="none" w:sz="0" w:space="0" w:color="auto"/>
                                  </w:divBdr>
                                  <w:divsChild>
                                    <w:div w:id="34579508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733655335">
                              <w:marLeft w:val="0"/>
                              <w:marRight w:val="0"/>
                              <w:marTop w:val="0"/>
                              <w:marBottom w:val="0"/>
                              <w:divBdr>
                                <w:top w:val="none" w:sz="0" w:space="0" w:color="auto"/>
                                <w:left w:val="none" w:sz="0" w:space="0" w:color="auto"/>
                                <w:bottom w:val="none" w:sz="0" w:space="0" w:color="auto"/>
                                <w:right w:val="none" w:sz="0" w:space="0" w:color="auto"/>
                              </w:divBdr>
                              <w:divsChild>
                                <w:div w:id="872770377">
                                  <w:marLeft w:val="0"/>
                                  <w:marRight w:val="0"/>
                                  <w:marTop w:val="0"/>
                                  <w:marBottom w:val="0"/>
                                  <w:divBdr>
                                    <w:top w:val="none" w:sz="0" w:space="0" w:color="auto"/>
                                    <w:left w:val="none" w:sz="0" w:space="0" w:color="auto"/>
                                    <w:bottom w:val="none" w:sz="0" w:space="0" w:color="auto"/>
                                    <w:right w:val="none" w:sz="0" w:space="0" w:color="auto"/>
                                  </w:divBdr>
                                  <w:divsChild>
                                    <w:div w:id="114874672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53035185">
                              <w:marLeft w:val="0"/>
                              <w:marRight w:val="0"/>
                              <w:marTop w:val="0"/>
                              <w:marBottom w:val="0"/>
                              <w:divBdr>
                                <w:top w:val="none" w:sz="0" w:space="0" w:color="auto"/>
                                <w:left w:val="none" w:sz="0" w:space="0" w:color="auto"/>
                                <w:bottom w:val="none" w:sz="0" w:space="0" w:color="auto"/>
                                <w:right w:val="none" w:sz="0" w:space="0" w:color="auto"/>
                              </w:divBdr>
                              <w:divsChild>
                                <w:div w:id="857936970">
                                  <w:marLeft w:val="0"/>
                                  <w:marRight w:val="0"/>
                                  <w:marTop w:val="0"/>
                                  <w:marBottom w:val="0"/>
                                  <w:divBdr>
                                    <w:top w:val="none" w:sz="0" w:space="0" w:color="auto"/>
                                    <w:left w:val="none" w:sz="0" w:space="0" w:color="auto"/>
                                    <w:bottom w:val="none" w:sz="0" w:space="0" w:color="auto"/>
                                    <w:right w:val="none" w:sz="0" w:space="0" w:color="auto"/>
                                  </w:divBdr>
                                  <w:divsChild>
                                    <w:div w:id="933825505">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Child>
            </w:div>
          </w:divsChild>
        </w:div>
      </w:divsChild>
    </w:div>
    <w:div w:id="1321039651">
      <w:bodyDiv w:val="1"/>
      <w:marLeft w:val="0"/>
      <w:marRight w:val="0"/>
      <w:marTop w:val="0"/>
      <w:marBottom w:val="0"/>
      <w:divBdr>
        <w:top w:val="none" w:sz="0" w:space="0" w:color="auto"/>
        <w:left w:val="none" w:sz="0" w:space="0" w:color="auto"/>
        <w:bottom w:val="none" w:sz="0" w:space="0" w:color="auto"/>
        <w:right w:val="none" w:sz="0" w:space="0" w:color="auto"/>
      </w:divBdr>
    </w:div>
    <w:div w:id="1327053201">
      <w:bodyDiv w:val="1"/>
      <w:marLeft w:val="0"/>
      <w:marRight w:val="0"/>
      <w:marTop w:val="0"/>
      <w:marBottom w:val="0"/>
      <w:divBdr>
        <w:top w:val="none" w:sz="0" w:space="0" w:color="auto"/>
        <w:left w:val="none" w:sz="0" w:space="0" w:color="auto"/>
        <w:bottom w:val="none" w:sz="0" w:space="0" w:color="auto"/>
        <w:right w:val="none" w:sz="0" w:space="0" w:color="auto"/>
      </w:divBdr>
    </w:div>
    <w:div w:id="1338191320">
      <w:bodyDiv w:val="1"/>
      <w:marLeft w:val="0"/>
      <w:marRight w:val="0"/>
      <w:marTop w:val="0"/>
      <w:marBottom w:val="0"/>
      <w:divBdr>
        <w:top w:val="none" w:sz="0" w:space="0" w:color="auto"/>
        <w:left w:val="none" w:sz="0" w:space="0" w:color="auto"/>
        <w:bottom w:val="none" w:sz="0" w:space="0" w:color="auto"/>
        <w:right w:val="none" w:sz="0" w:space="0" w:color="auto"/>
      </w:divBdr>
    </w:div>
    <w:div w:id="1350719105">
      <w:bodyDiv w:val="1"/>
      <w:marLeft w:val="0"/>
      <w:marRight w:val="0"/>
      <w:marTop w:val="0"/>
      <w:marBottom w:val="0"/>
      <w:divBdr>
        <w:top w:val="none" w:sz="0" w:space="0" w:color="auto"/>
        <w:left w:val="none" w:sz="0" w:space="0" w:color="auto"/>
        <w:bottom w:val="none" w:sz="0" w:space="0" w:color="auto"/>
        <w:right w:val="none" w:sz="0" w:space="0" w:color="auto"/>
      </w:divBdr>
    </w:div>
    <w:div w:id="1416318000">
      <w:bodyDiv w:val="1"/>
      <w:marLeft w:val="0"/>
      <w:marRight w:val="0"/>
      <w:marTop w:val="0"/>
      <w:marBottom w:val="0"/>
      <w:divBdr>
        <w:top w:val="none" w:sz="0" w:space="0" w:color="auto"/>
        <w:left w:val="none" w:sz="0" w:space="0" w:color="auto"/>
        <w:bottom w:val="none" w:sz="0" w:space="0" w:color="auto"/>
        <w:right w:val="none" w:sz="0" w:space="0" w:color="auto"/>
      </w:divBdr>
    </w:div>
    <w:div w:id="1434861416">
      <w:bodyDiv w:val="1"/>
      <w:marLeft w:val="0"/>
      <w:marRight w:val="0"/>
      <w:marTop w:val="0"/>
      <w:marBottom w:val="0"/>
      <w:divBdr>
        <w:top w:val="none" w:sz="0" w:space="0" w:color="auto"/>
        <w:left w:val="none" w:sz="0" w:space="0" w:color="auto"/>
        <w:bottom w:val="none" w:sz="0" w:space="0" w:color="auto"/>
        <w:right w:val="none" w:sz="0" w:space="0" w:color="auto"/>
      </w:divBdr>
    </w:div>
    <w:div w:id="1442146352">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448700190">
      <w:bodyDiv w:val="1"/>
      <w:marLeft w:val="0"/>
      <w:marRight w:val="0"/>
      <w:marTop w:val="0"/>
      <w:marBottom w:val="0"/>
      <w:divBdr>
        <w:top w:val="none" w:sz="0" w:space="0" w:color="auto"/>
        <w:left w:val="none" w:sz="0" w:space="0" w:color="auto"/>
        <w:bottom w:val="none" w:sz="0" w:space="0" w:color="auto"/>
        <w:right w:val="none" w:sz="0" w:space="0" w:color="auto"/>
      </w:divBdr>
    </w:div>
    <w:div w:id="1457946421">
      <w:bodyDiv w:val="1"/>
      <w:marLeft w:val="0"/>
      <w:marRight w:val="0"/>
      <w:marTop w:val="0"/>
      <w:marBottom w:val="0"/>
      <w:divBdr>
        <w:top w:val="none" w:sz="0" w:space="0" w:color="auto"/>
        <w:left w:val="none" w:sz="0" w:space="0" w:color="auto"/>
        <w:bottom w:val="none" w:sz="0" w:space="0" w:color="auto"/>
        <w:right w:val="none" w:sz="0" w:space="0" w:color="auto"/>
      </w:divBdr>
    </w:div>
    <w:div w:id="1477141895">
      <w:bodyDiv w:val="1"/>
      <w:marLeft w:val="0"/>
      <w:marRight w:val="0"/>
      <w:marTop w:val="0"/>
      <w:marBottom w:val="0"/>
      <w:divBdr>
        <w:top w:val="none" w:sz="0" w:space="0" w:color="auto"/>
        <w:left w:val="none" w:sz="0" w:space="0" w:color="auto"/>
        <w:bottom w:val="none" w:sz="0" w:space="0" w:color="auto"/>
        <w:right w:val="none" w:sz="0" w:space="0" w:color="auto"/>
      </w:divBdr>
    </w:div>
    <w:div w:id="1482039265">
      <w:bodyDiv w:val="1"/>
      <w:marLeft w:val="0"/>
      <w:marRight w:val="0"/>
      <w:marTop w:val="0"/>
      <w:marBottom w:val="0"/>
      <w:divBdr>
        <w:top w:val="none" w:sz="0" w:space="0" w:color="auto"/>
        <w:left w:val="none" w:sz="0" w:space="0" w:color="auto"/>
        <w:bottom w:val="none" w:sz="0" w:space="0" w:color="auto"/>
        <w:right w:val="none" w:sz="0" w:space="0" w:color="auto"/>
      </w:divBdr>
    </w:div>
    <w:div w:id="1522475596">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538932121">
      <w:bodyDiv w:val="1"/>
      <w:marLeft w:val="0"/>
      <w:marRight w:val="0"/>
      <w:marTop w:val="0"/>
      <w:marBottom w:val="0"/>
      <w:divBdr>
        <w:top w:val="none" w:sz="0" w:space="0" w:color="auto"/>
        <w:left w:val="none" w:sz="0" w:space="0" w:color="auto"/>
        <w:bottom w:val="none" w:sz="0" w:space="0" w:color="auto"/>
        <w:right w:val="none" w:sz="0" w:space="0" w:color="auto"/>
      </w:divBdr>
    </w:div>
    <w:div w:id="1547791016">
      <w:bodyDiv w:val="1"/>
      <w:marLeft w:val="0"/>
      <w:marRight w:val="0"/>
      <w:marTop w:val="0"/>
      <w:marBottom w:val="0"/>
      <w:divBdr>
        <w:top w:val="none" w:sz="0" w:space="0" w:color="auto"/>
        <w:left w:val="none" w:sz="0" w:space="0" w:color="auto"/>
        <w:bottom w:val="none" w:sz="0" w:space="0" w:color="auto"/>
        <w:right w:val="none" w:sz="0" w:space="0" w:color="auto"/>
      </w:divBdr>
    </w:div>
    <w:div w:id="1559708750">
      <w:bodyDiv w:val="1"/>
      <w:marLeft w:val="0"/>
      <w:marRight w:val="0"/>
      <w:marTop w:val="0"/>
      <w:marBottom w:val="0"/>
      <w:divBdr>
        <w:top w:val="none" w:sz="0" w:space="0" w:color="auto"/>
        <w:left w:val="none" w:sz="0" w:space="0" w:color="auto"/>
        <w:bottom w:val="none" w:sz="0" w:space="0" w:color="auto"/>
        <w:right w:val="none" w:sz="0" w:space="0" w:color="auto"/>
      </w:divBdr>
    </w:div>
    <w:div w:id="1579903689">
      <w:bodyDiv w:val="1"/>
      <w:marLeft w:val="0"/>
      <w:marRight w:val="0"/>
      <w:marTop w:val="0"/>
      <w:marBottom w:val="0"/>
      <w:divBdr>
        <w:top w:val="none" w:sz="0" w:space="0" w:color="auto"/>
        <w:left w:val="none" w:sz="0" w:space="0" w:color="auto"/>
        <w:bottom w:val="none" w:sz="0" w:space="0" w:color="auto"/>
        <w:right w:val="none" w:sz="0" w:space="0" w:color="auto"/>
      </w:divBdr>
    </w:div>
    <w:div w:id="1603143633">
      <w:bodyDiv w:val="1"/>
      <w:marLeft w:val="0"/>
      <w:marRight w:val="0"/>
      <w:marTop w:val="0"/>
      <w:marBottom w:val="0"/>
      <w:divBdr>
        <w:top w:val="none" w:sz="0" w:space="0" w:color="auto"/>
        <w:left w:val="none" w:sz="0" w:space="0" w:color="auto"/>
        <w:bottom w:val="none" w:sz="0" w:space="0" w:color="auto"/>
        <w:right w:val="none" w:sz="0" w:space="0" w:color="auto"/>
      </w:divBdr>
      <w:divsChild>
        <w:div w:id="58404108">
          <w:marLeft w:val="0"/>
          <w:marRight w:val="0"/>
          <w:marTop w:val="0"/>
          <w:marBottom w:val="0"/>
          <w:divBdr>
            <w:top w:val="none" w:sz="0" w:space="0" w:color="auto"/>
            <w:left w:val="none" w:sz="0" w:space="0" w:color="auto"/>
            <w:bottom w:val="none" w:sz="0" w:space="0" w:color="auto"/>
            <w:right w:val="none" w:sz="0" w:space="0" w:color="auto"/>
          </w:divBdr>
        </w:div>
        <w:div w:id="1233810471">
          <w:marLeft w:val="0"/>
          <w:marRight w:val="0"/>
          <w:marTop w:val="0"/>
          <w:marBottom w:val="0"/>
          <w:divBdr>
            <w:top w:val="none" w:sz="0" w:space="0" w:color="auto"/>
            <w:left w:val="none" w:sz="0" w:space="0" w:color="auto"/>
            <w:bottom w:val="none" w:sz="0" w:space="0" w:color="auto"/>
            <w:right w:val="none" w:sz="0" w:space="0" w:color="auto"/>
          </w:divBdr>
        </w:div>
        <w:div w:id="713581231">
          <w:marLeft w:val="0"/>
          <w:marRight w:val="0"/>
          <w:marTop w:val="0"/>
          <w:marBottom w:val="0"/>
          <w:divBdr>
            <w:top w:val="none" w:sz="0" w:space="0" w:color="auto"/>
            <w:left w:val="none" w:sz="0" w:space="0" w:color="auto"/>
            <w:bottom w:val="none" w:sz="0" w:space="0" w:color="auto"/>
            <w:right w:val="none" w:sz="0" w:space="0" w:color="auto"/>
          </w:divBdr>
        </w:div>
        <w:div w:id="134832061">
          <w:marLeft w:val="0"/>
          <w:marRight w:val="0"/>
          <w:marTop w:val="0"/>
          <w:marBottom w:val="0"/>
          <w:divBdr>
            <w:top w:val="none" w:sz="0" w:space="0" w:color="auto"/>
            <w:left w:val="none" w:sz="0" w:space="0" w:color="auto"/>
            <w:bottom w:val="none" w:sz="0" w:space="0" w:color="auto"/>
            <w:right w:val="none" w:sz="0" w:space="0" w:color="auto"/>
          </w:divBdr>
        </w:div>
        <w:div w:id="1880973987">
          <w:marLeft w:val="0"/>
          <w:marRight w:val="0"/>
          <w:marTop w:val="0"/>
          <w:marBottom w:val="0"/>
          <w:divBdr>
            <w:top w:val="none" w:sz="0" w:space="0" w:color="auto"/>
            <w:left w:val="none" w:sz="0" w:space="0" w:color="auto"/>
            <w:bottom w:val="none" w:sz="0" w:space="0" w:color="auto"/>
            <w:right w:val="none" w:sz="0" w:space="0" w:color="auto"/>
          </w:divBdr>
        </w:div>
        <w:div w:id="1043600595">
          <w:marLeft w:val="0"/>
          <w:marRight w:val="0"/>
          <w:marTop w:val="0"/>
          <w:marBottom w:val="0"/>
          <w:divBdr>
            <w:top w:val="none" w:sz="0" w:space="0" w:color="auto"/>
            <w:left w:val="none" w:sz="0" w:space="0" w:color="auto"/>
            <w:bottom w:val="none" w:sz="0" w:space="0" w:color="auto"/>
            <w:right w:val="none" w:sz="0" w:space="0" w:color="auto"/>
          </w:divBdr>
        </w:div>
        <w:div w:id="2079938026">
          <w:marLeft w:val="0"/>
          <w:marRight w:val="0"/>
          <w:marTop w:val="0"/>
          <w:marBottom w:val="0"/>
          <w:divBdr>
            <w:top w:val="none" w:sz="0" w:space="0" w:color="auto"/>
            <w:left w:val="none" w:sz="0" w:space="0" w:color="auto"/>
            <w:bottom w:val="none" w:sz="0" w:space="0" w:color="auto"/>
            <w:right w:val="none" w:sz="0" w:space="0" w:color="auto"/>
          </w:divBdr>
        </w:div>
        <w:div w:id="94255982">
          <w:marLeft w:val="0"/>
          <w:marRight w:val="0"/>
          <w:marTop w:val="0"/>
          <w:marBottom w:val="0"/>
          <w:divBdr>
            <w:top w:val="none" w:sz="0" w:space="0" w:color="auto"/>
            <w:left w:val="none" w:sz="0" w:space="0" w:color="auto"/>
            <w:bottom w:val="none" w:sz="0" w:space="0" w:color="auto"/>
            <w:right w:val="none" w:sz="0" w:space="0" w:color="auto"/>
          </w:divBdr>
        </w:div>
        <w:div w:id="168524532">
          <w:marLeft w:val="0"/>
          <w:marRight w:val="0"/>
          <w:marTop w:val="0"/>
          <w:marBottom w:val="0"/>
          <w:divBdr>
            <w:top w:val="none" w:sz="0" w:space="0" w:color="auto"/>
            <w:left w:val="none" w:sz="0" w:space="0" w:color="auto"/>
            <w:bottom w:val="none" w:sz="0" w:space="0" w:color="auto"/>
            <w:right w:val="none" w:sz="0" w:space="0" w:color="auto"/>
          </w:divBdr>
        </w:div>
        <w:div w:id="2147357466">
          <w:marLeft w:val="0"/>
          <w:marRight w:val="0"/>
          <w:marTop w:val="0"/>
          <w:marBottom w:val="0"/>
          <w:divBdr>
            <w:top w:val="none" w:sz="0" w:space="0" w:color="auto"/>
            <w:left w:val="none" w:sz="0" w:space="0" w:color="auto"/>
            <w:bottom w:val="none" w:sz="0" w:space="0" w:color="auto"/>
            <w:right w:val="none" w:sz="0" w:space="0" w:color="auto"/>
          </w:divBdr>
        </w:div>
        <w:div w:id="1355110492">
          <w:marLeft w:val="0"/>
          <w:marRight w:val="0"/>
          <w:marTop w:val="0"/>
          <w:marBottom w:val="0"/>
          <w:divBdr>
            <w:top w:val="none" w:sz="0" w:space="0" w:color="auto"/>
            <w:left w:val="none" w:sz="0" w:space="0" w:color="auto"/>
            <w:bottom w:val="none" w:sz="0" w:space="0" w:color="auto"/>
            <w:right w:val="none" w:sz="0" w:space="0" w:color="auto"/>
          </w:divBdr>
        </w:div>
        <w:div w:id="1657952882">
          <w:marLeft w:val="0"/>
          <w:marRight w:val="0"/>
          <w:marTop w:val="0"/>
          <w:marBottom w:val="0"/>
          <w:divBdr>
            <w:top w:val="none" w:sz="0" w:space="0" w:color="auto"/>
            <w:left w:val="none" w:sz="0" w:space="0" w:color="auto"/>
            <w:bottom w:val="none" w:sz="0" w:space="0" w:color="auto"/>
            <w:right w:val="none" w:sz="0" w:space="0" w:color="auto"/>
          </w:divBdr>
        </w:div>
        <w:div w:id="1710568318">
          <w:marLeft w:val="0"/>
          <w:marRight w:val="0"/>
          <w:marTop w:val="0"/>
          <w:marBottom w:val="0"/>
          <w:divBdr>
            <w:top w:val="none" w:sz="0" w:space="0" w:color="auto"/>
            <w:left w:val="none" w:sz="0" w:space="0" w:color="auto"/>
            <w:bottom w:val="none" w:sz="0" w:space="0" w:color="auto"/>
            <w:right w:val="none" w:sz="0" w:space="0" w:color="auto"/>
          </w:divBdr>
        </w:div>
        <w:div w:id="317609935">
          <w:marLeft w:val="0"/>
          <w:marRight w:val="0"/>
          <w:marTop w:val="0"/>
          <w:marBottom w:val="0"/>
          <w:divBdr>
            <w:top w:val="none" w:sz="0" w:space="0" w:color="auto"/>
            <w:left w:val="none" w:sz="0" w:space="0" w:color="auto"/>
            <w:bottom w:val="none" w:sz="0" w:space="0" w:color="auto"/>
            <w:right w:val="none" w:sz="0" w:space="0" w:color="auto"/>
          </w:divBdr>
        </w:div>
        <w:div w:id="1358042429">
          <w:marLeft w:val="0"/>
          <w:marRight w:val="0"/>
          <w:marTop w:val="0"/>
          <w:marBottom w:val="0"/>
          <w:divBdr>
            <w:top w:val="none" w:sz="0" w:space="0" w:color="auto"/>
            <w:left w:val="none" w:sz="0" w:space="0" w:color="auto"/>
            <w:bottom w:val="none" w:sz="0" w:space="0" w:color="auto"/>
            <w:right w:val="none" w:sz="0" w:space="0" w:color="auto"/>
          </w:divBdr>
        </w:div>
        <w:div w:id="1107653459">
          <w:marLeft w:val="0"/>
          <w:marRight w:val="0"/>
          <w:marTop w:val="0"/>
          <w:marBottom w:val="0"/>
          <w:divBdr>
            <w:top w:val="none" w:sz="0" w:space="0" w:color="auto"/>
            <w:left w:val="none" w:sz="0" w:space="0" w:color="auto"/>
            <w:bottom w:val="none" w:sz="0" w:space="0" w:color="auto"/>
            <w:right w:val="none" w:sz="0" w:space="0" w:color="auto"/>
          </w:divBdr>
        </w:div>
        <w:div w:id="1836190152">
          <w:marLeft w:val="0"/>
          <w:marRight w:val="0"/>
          <w:marTop w:val="0"/>
          <w:marBottom w:val="0"/>
          <w:divBdr>
            <w:top w:val="none" w:sz="0" w:space="0" w:color="auto"/>
            <w:left w:val="none" w:sz="0" w:space="0" w:color="auto"/>
            <w:bottom w:val="none" w:sz="0" w:space="0" w:color="auto"/>
            <w:right w:val="none" w:sz="0" w:space="0" w:color="auto"/>
          </w:divBdr>
        </w:div>
        <w:div w:id="1248926655">
          <w:marLeft w:val="0"/>
          <w:marRight w:val="0"/>
          <w:marTop w:val="0"/>
          <w:marBottom w:val="0"/>
          <w:divBdr>
            <w:top w:val="none" w:sz="0" w:space="0" w:color="auto"/>
            <w:left w:val="none" w:sz="0" w:space="0" w:color="auto"/>
            <w:bottom w:val="none" w:sz="0" w:space="0" w:color="auto"/>
            <w:right w:val="none" w:sz="0" w:space="0" w:color="auto"/>
          </w:divBdr>
        </w:div>
        <w:div w:id="32314262">
          <w:marLeft w:val="0"/>
          <w:marRight w:val="0"/>
          <w:marTop w:val="0"/>
          <w:marBottom w:val="0"/>
          <w:divBdr>
            <w:top w:val="none" w:sz="0" w:space="0" w:color="auto"/>
            <w:left w:val="none" w:sz="0" w:space="0" w:color="auto"/>
            <w:bottom w:val="none" w:sz="0" w:space="0" w:color="auto"/>
            <w:right w:val="none" w:sz="0" w:space="0" w:color="auto"/>
          </w:divBdr>
        </w:div>
        <w:div w:id="1701661224">
          <w:marLeft w:val="0"/>
          <w:marRight w:val="0"/>
          <w:marTop w:val="0"/>
          <w:marBottom w:val="0"/>
          <w:divBdr>
            <w:top w:val="none" w:sz="0" w:space="0" w:color="auto"/>
            <w:left w:val="none" w:sz="0" w:space="0" w:color="auto"/>
            <w:bottom w:val="none" w:sz="0" w:space="0" w:color="auto"/>
            <w:right w:val="none" w:sz="0" w:space="0" w:color="auto"/>
          </w:divBdr>
        </w:div>
        <w:div w:id="1957828085">
          <w:marLeft w:val="0"/>
          <w:marRight w:val="0"/>
          <w:marTop w:val="0"/>
          <w:marBottom w:val="0"/>
          <w:divBdr>
            <w:top w:val="none" w:sz="0" w:space="0" w:color="auto"/>
            <w:left w:val="none" w:sz="0" w:space="0" w:color="auto"/>
            <w:bottom w:val="none" w:sz="0" w:space="0" w:color="auto"/>
            <w:right w:val="none" w:sz="0" w:space="0" w:color="auto"/>
          </w:divBdr>
        </w:div>
        <w:div w:id="1941253811">
          <w:marLeft w:val="0"/>
          <w:marRight w:val="0"/>
          <w:marTop w:val="0"/>
          <w:marBottom w:val="0"/>
          <w:divBdr>
            <w:top w:val="none" w:sz="0" w:space="0" w:color="auto"/>
            <w:left w:val="none" w:sz="0" w:space="0" w:color="auto"/>
            <w:bottom w:val="none" w:sz="0" w:space="0" w:color="auto"/>
            <w:right w:val="none" w:sz="0" w:space="0" w:color="auto"/>
          </w:divBdr>
        </w:div>
        <w:div w:id="831678085">
          <w:marLeft w:val="0"/>
          <w:marRight w:val="0"/>
          <w:marTop w:val="0"/>
          <w:marBottom w:val="0"/>
          <w:divBdr>
            <w:top w:val="none" w:sz="0" w:space="0" w:color="auto"/>
            <w:left w:val="none" w:sz="0" w:space="0" w:color="auto"/>
            <w:bottom w:val="none" w:sz="0" w:space="0" w:color="auto"/>
            <w:right w:val="none" w:sz="0" w:space="0" w:color="auto"/>
          </w:divBdr>
        </w:div>
        <w:div w:id="521360238">
          <w:marLeft w:val="0"/>
          <w:marRight w:val="0"/>
          <w:marTop w:val="0"/>
          <w:marBottom w:val="0"/>
          <w:divBdr>
            <w:top w:val="none" w:sz="0" w:space="0" w:color="auto"/>
            <w:left w:val="none" w:sz="0" w:space="0" w:color="auto"/>
            <w:bottom w:val="none" w:sz="0" w:space="0" w:color="auto"/>
            <w:right w:val="none" w:sz="0" w:space="0" w:color="auto"/>
          </w:divBdr>
        </w:div>
        <w:div w:id="1164509465">
          <w:marLeft w:val="0"/>
          <w:marRight w:val="0"/>
          <w:marTop w:val="0"/>
          <w:marBottom w:val="0"/>
          <w:divBdr>
            <w:top w:val="none" w:sz="0" w:space="0" w:color="auto"/>
            <w:left w:val="none" w:sz="0" w:space="0" w:color="auto"/>
            <w:bottom w:val="none" w:sz="0" w:space="0" w:color="auto"/>
            <w:right w:val="none" w:sz="0" w:space="0" w:color="auto"/>
          </w:divBdr>
        </w:div>
        <w:div w:id="575749397">
          <w:marLeft w:val="0"/>
          <w:marRight w:val="0"/>
          <w:marTop w:val="0"/>
          <w:marBottom w:val="0"/>
          <w:divBdr>
            <w:top w:val="none" w:sz="0" w:space="0" w:color="auto"/>
            <w:left w:val="none" w:sz="0" w:space="0" w:color="auto"/>
            <w:bottom w:val="none" w:sz="0" w:space="0" w:color="auto"/>
            <w:right w:val="none" w:sz="0" w:space="0" w:color="auto"/>
          </w:divBdr>
        </w:div>
        <w:div w:id="1480153065">
          <w:marLeft w:val="0"/>
          <w:marRight w:val="0"/>
          <w:marTop w:val="0"/>
          <w:marBottom w:val="0"/>
          <w:divBdr>
            <w:top w:val="none" w:sz="0" w:space="0" w:color="auto"/>
            <w:left w:val="none" w:sz="0" w:space="0" w:color="auto"/>
            <w:bottom w:val="none" w:sz="0" w:space="0" w:color="auto"/>
            <w:right w:val="none" w:sz="0" w:space="0" w:color="auto"/>
          </w:divBdr>
        </w:div>
        <w:div w:id="730155341">
          <w:marLeft w:val="0"/>
          <w:marRight w:val="0"/>
          <w:marTop w:val="0"/>
          <w:marBottom w:val="0"/>
          <w:divBdr>
            <w:top w:val="none" w:sz="0" w:space="0" w:color="auto"/>
            <w:left w:val="none" w:sz="0" w:space="0" w:color="auto"/>
            <w:bottom w:val="none" w:sz="0" w:space="0" w:color="auto"/>
            <w:right w:val="none" w:sz="0" w:space="0" w:color="auto"/>
          </w:divBdr>
        </w:div>
        <w:div w:id="800344231">
          <w:marLeft w:val="0"/>
          <w:marRight w:val="0"/>
          <w:marTop w:val="0"/>
          <w:marBottom w:val="0"/>
          <w:divBdr>
            <w:top w:val="none" w:sz="0" w:space="0" w:color="auto"/>
            <w:left w:val="none" w:sz="0" w:space="0" w:color="auto"/>
            <w:bottom w:val="none" w:sz="0" w:space="0" w:color="auto"/>
            <w:right w:val="none" w:sz="0" w:space="0" w:color="auto"/>
          </w:divBdr>
        </w:div>
        <w:div w:id="1250581662">
          <w:marLeft w:val="0"/>
          <w:marRight w:val="0"/>
          <w:marTop w:val="0"/>
          <w:marBottom w:val="0"/>
          <w:divBdr>
            <w:top w:val="none" w:sz="0" w:space="0" w:color="auto"/>
            <w:left w:val="none" w:sz="0" w:space="0" w:color="auto"/>
            <w:bottom w:val="none" w:sz="0" w:space="0" w:color="auto"/>
            <w:right w:val="none" w:sz="0" w:space="0" w:color="auto"/>
          </w:divBdr>
        </w:div>
        <w:div w:id="995644707">
          <w:marLeft w:val="0"/>
          <w:marRight w:val="0"/>
          <w:marTop w:val="0"/>
          <w:marBottom w:val="0"/>
          <w:divBdr>
            <w:top w:val="none" w:sz="0" w:space="0" w:color="auto"/>
            <w:left w:val="none" w:sz="0" w:space="0" w:color="auto"/>
            <w:bottom w:val="none" w:sz="0" w:space="0" w:color="auto"/>
            <w:right w:val="none" w:sz="0" w:space="0" w:color="auto"/>
          </w:divBdr>
        </w:div>
        <w:div w:id="993030049">
          <w:marLeft w:val="0"/>
          <w:marRight w:val="0"/>
          <w:marTop w:val="0"/>
          <w:marBottom w:val="0"/>
          <w:divBdr>
            <w:top w:val="none" w:sz="0" w:space="0" w:color="auto"/>
            <w:left w:val="none" w:sz="0" w:space="0" w:color="auto"/>
            <w:bottom w:val="none" w:sz="0" w:space="0" w:color="auto"/>
            <w:right w:val="none" w:sz="0" w:space="0" w:color="auto"/>
          </w:divBdr>
        </w:div>
        <w:div w:id="636178654">
          <w:marLeft w:val="0"/>
          <w:marRight w:val="0"/>
          <w:marTop w:val="0"/>
          <w:marBottom w:val="0"/>
          <w:divBdr>
            <w:top w:val="none" w:sz="0" w:space="0" w:color="auto"/>
            <w:left w:val="none" w:sz="0" w:space="0" w:color="auto"/>
            <w:bottom w:val="none" w:sz="0" w:space="0" w:color="auto"/>
            <w:right w:val="none" w:sz="0" w:space="0" w:color="auto"/>
          </w:divBdr>
        </w:div>
        <w:div w:id="855508">
          <w:marLeft w:val="0"/>
          <w:marRight w:val="0"/>
          <w:marTop w:val="0"/>
          <w:marBottom w:val="0"/>
          <w:divBdr>
            <w:top w:val="none" w:sz="0" w:space="0" w:color="auto"/>
            <w:left w:val="none" w:sz="0" w:space="0" w:color="auto"/>
            <w:bottom w:val="none" w:sz="0" w:space="0" w:color="auto"/>
            <w:right w:val="none" w:sz="0" w:space="0" w:color="auto"/>
          </w:divBdr>
        </w:div>
        <w:div w:id="2065371442">
          <w:marLeft w:val="0"/>
          <w:marRight w:val="0"/>
          <w:marTop w:val="0"/>
          <w:marBottom w:val="0"/>
          <w:divBdr>
            <w:top w:val="none" w:sz="0" w:space="0" w:color="auto"/>
            <w:left w:val="none" w:sz="0" w:space="0" w:color="auto"/>
            <w:bottom w:val="none" w:sz="0" w:space="0" w:color="auto"/>
            <w:right w:val="none" w:sz="0" w:space="0" w:color="auto"/>
          </w:divBdr>
        </w:div>
        <w:div w:id="1020812767">
          <w:marLeft w:val="0"/>
          <w:marRight w:val="0"/>
          <w:marTop w:val="0"/>
          <w:marBottom w:val="0"/>
          <w:divBdr>
            <w:top w:val="none" w:sz="0" w:space="0" w:color="auto"/>
            <w:left w:val="none" w:sz="0" w:space="0" w:color="auto"/>
            <w:bottom w:val="none" w:sz="0" w:space="0" w:color="auto"/>
            <w:right w:val="none" w:sz="0" w:space="0" w:color="auto"/>
          </w:divBdr>
        </w:div>
      </w:divsChild>
    </w:div>
    <w:div w:id="1618028862">
      <w:bodyDiv w:val="1"/>
      <w:marLeft w:val="0"/>
      <w:marRight w:val="0"/>
      <w:marTop w:val="0"/>
      <w:marBottom w:val="0"/>
      <w:divBdr>
        <w:top w:val="none" w:sz="0" w:space="0" w:color="auto"/>
        <w:left w:val="none" w:sz="0" w:space="0" w:color="auto"/>
        <w:bottom w:val="none" w:sz="0" w:space="0" w:color="auto"/>
        <w:right w:val="none" w:sz="0" w:space="0" w:color="auto"/>
      </w:divBdr>
    </w:div>
    <w:div w:id="1649824124">
      <w:bodyDiv w:val="1"/>
      <w:marLeft w:val="0"/>
      <w:marRight w:val="0"/>
      <w:marTop w:val="0"/>
      <w:marBottom w:val="0"/>
      <w:divBdr>
        <w:top w:val="none" w:sz="0" w:space="0" w:color="auto"/>
        <w:left w:val="none" w:sz="0" w:space="0" w:color="auto"/>
        <w:bottom w:val="none" w:sz="0" w:space="0" w:color="auto"/>
        <w:right w:val="none" w:sz="0" w:space="0" w:color="auto"/>
      </w:divBdr>
    </w:div>
    <w:div w:id="1659070920">
      <w:bodyDiv w:val="1"/>
      <w:marLeft w:val="0"/>
      <w:marRight w:val="0"/>
      <w:marTop w:val="0"/>
      <w:marBottom w:val="0"/>
      <w:divBdr>
        <w:top w:val="none" w:sz="0" w:space="0" w:color="auto"/>
        <w:left w:val="none" w:sz="0" w:space="0" w:color="auto"/>
        <w:bottom w:val="none" w:sz="0" w:space="0" w:color="auto"/>
        <w:right w:val="none" w:sz="0" w:space="0" w:color="auto"/>
      </w:divBdr>
    </w:div>
    <w:div w:id="1667704449">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92486005">
      <w:bodyDiv w:val="1"/>
      <w:marLeft w:val="0"/>
      <w:marRight w:val="0"/>
      <w:marTop w:val="0"/>
      <w:marBottom w:val="0"/>
      <w:divBdr>
        <w:top w:val="none" w:sz="0" w:space="0" w:color="auto"/>
        <w:left w:val="none" w:sz="0" w:space="0" w:color="auto"/>
        <w:bottom w:val="none" w:sz="0" w:space="0" w:color="auto"/>
        <w:right w:val="none" w:sz="0" w:space="0" w:color="auto"/>
      </w:divBdr>
    </w:div>
    <w:div w:id="1697584079">
      <w:bodyDiv w:val="1"/>
      <w:marLeft w:val="0"/>
      <w:marRight w:val="0"/>
      <w:marTop w:val="0"/>
      <w:marBottom w:val="0"/>
      <w:divBdr>
        <w:top w:val="none" w:sz="0" w:space="0" w:color="auto"/>
        <w:left w:val="none" w:sz="0" w:space="0" w:color="auto"/>
        <w:bottom w:val="none" w:sz="0" w:space="0" w:color="auto"/>
        <w:right w:val="none" w:sz="0" w:space="0" w:color="auto"/>
      </w:divBdr>
    </w:div>
    <w:div w:id="1706640287">
      <w:bodyDiv w:val="1"/>
      <w:marLeft w:val="0"/>
      <w:marRight w:val="0"/>
      <w:marTop w:val="0"/>
      <w:marBottom w:val="0"/>
      <w:divBdr>
        <w:top w:val="none" w:sz="0" w:space="0" w:color="auto"/>
        <w:left w:val="none" w:sz="0" w:space="0" w:color="auto"/>
        <w:bottom w:val="none" w:sz="0" w:space="0" w:color="auto"/>
        <w:right w:val="none" w:sz="0" w:space="0" w:color="auto"/>
      </w:divBdr>
    </w:div>
    <w:div w:id="1707676854">
      <w:bodyDiv w:val="1"/>
      <w:marLeft w:val="0"/>
      <w:marRight w:val="0"/>
      <w:marTop w:val="0"/>
      <w:marBottom w:val="0"/>
      <w:divBdr>
        <w:top w:val="none" w:sz="0" w:space="0" w:color="auto"/>
        <w:left w:val="none" w:sz="0" w:space="0" w:color="auto"/>
        <w:bottom w:val="none" w:sz="0" w:space="0" w:color="auto"/>
        <w:right w:val="none" w:sz="0" w:space="0" w:color="auto"/>
      </w:divBdr>
    </w:div>
    <w:div w:id="1713184944">
      <w:bodyDiv w:val="1"/>
      <w:marLeft w:val="0"/>
      <w:marRight w:val="0"/>
      <w:marTop w:val="0"/>
      <w:marBottom w:val="0"/>
      <w:divBdr>
        <w:top w:val="none" w:sz="0" w:space="0" w:color="auto"/>
        <w:left w:val="none" w:sz="0" w:space="0" w:color="auto"/>
        <w:bottom w:val="none" w:sz="0" w:space="0" w:color="auto"/>
        <w:right w:val="none" w:sz="0" w:space="0" w:color="auto"/>
      </w:divBdr>
    </w:div>
    <w:div w:id="1717046059">
      <w:bodyDiv w:val="1"/>
      <w:marLeft w:val="0"/>
      <w:marRight w:val="0"/>
      <w:marTop w:val="0"/>
      <w:marBottom w:val="0"/>
      <w:divBdr>
        <w:top w:val="none" w:sz="0" w:space="0" w:color="auto"/>
        <w:left w:val="none" w:sz="0" w:space="0" w:color="auto"/>
        <w:bottom w:val="none" w:sz="0" w:space="0" w:color="auto"/>
        <w:right w:val="none" w:sz="0" w:space="0" w:color="auto"/>
      </w:divBdr>
    </w:div>
    <w:div w:id="1718434855">
      <w:bodyDiv w:val="1"/>
      <w:marLeft w:val="0"/>
      <w:marRight w:val="0"/>
      <w:marTop w:val="0"/>
      <w:marBottom w:val="0"/>
      <w:divBdr>
        <w:top w:val="none" w:sz="0" w:space="0" w:color="auto"/>
        <w:left w:val="none" w:sz="0" w:space="0" w:color="auto"/>
        <w:bottom w:val="none" w:sz="0" w:space="0" w:color="auto"/>
        <w:right w:val="none" w:sz="0" w:space="0" w:color="auto"/>
      </w:divBdr>
    </w:div>
    <w:div w:id="1738477546">
      <w:bodyDiv w:val="1"/>
      <w:marLeft w:val="0"/>
      <w:marRight w:val="0"/>
      <w:marTop w:val="0"/>
      <w:marBottom w:val="0"/>
      <w:divBdr>
        <w:top w:val="none" w:sz="0" w:space="0" w:color="auto"/>
        <w:left w:val="none" w:sz="0" w:space="0" w:color="auto"/>
        <w:bottom w:val="none" w:sz="0" w:space="0" w:color="auto"/>
        <w:right w:val="none" w:sz="0" w:space="0" w:color="auto"/>
      </w:divBdr>
    </w:div>
    <w:div w:id="1751659942">
      <w:bodyDiv w:val="1"/>
      <w:marLeft w:val="0"/>
      <w:marRight w:val="0"/>
      <w:marTop w:val="0"/>
      <w:marBottom w:val="0"/>
      <w:divBdr>
        <w:top w:val="none" w:sz="0" w:space="0" w:color="auto"/>
        <w:left w:val="none" w:sz="0" w:space="0" w:color="auto"/>
        <w:bottom w:val="none" w:sz="0" w:space="0" w:color="auto"/>
        <w:right w:val="none" w:sz="0" w:space="0" w:color="auto"/>
      </w:divBdr>
    </w:div>
    <w:div w:id="1825702222">
      <w:bodyDiv w:val="1"/>
      <w:marLeft w:val="0"/>
      <w:marRight w:val="0"/>
      <w:marTop w:val="0"/>
      <w:marBottom w:val="0"/>
      <w:divBdr>
        <w:top w:val="none" w:sz="0" w:space="0" w:color="auto"/>
        <w:left w:val="none" w:sz="0" w:space="0" w:color="auto"/>
        <w:bottom w:val="none" w:sz="0" w:space="0" w:color="auto"/>
        <w:right w:val="none" w:sz="0" w:space="0" w:color="auto"/>
      </w:divBdr>
    </w:div>
    <w:div w:id="1863200528">
      <w:bodyDiv w:val="1"/>
      <w:marLeft w:val="0"/>
      <w:marRight w:val="0"/>
      <w:marTop w:val="0"/>
      <w:marBottom w:val="0"/>
      <w:divBdr>
        <w:top w:val="none" w:sz="0" w:space="0" w:color="auto"/>
        <w:left w:val="none" w:sz="0" w:space="0" w:color="auto"/>
        <w:bottom w:val="none" w:sz="0" w:space="0" w:color="auto"/>
        <w:right w:val="none" w:sz="0" w:space="0" w:color="auto"/>
      </w:divBdr>
      <w:divsChild>
        <w:div w:id="509485748">
          <w:marLeft w:val="0"/>
          <w:marRight w:val="0"/>
          <w:marTop w:val="0"/>
          <w:marBottom w:val="0"/>
          <w:divBdr>
            <w:top w:val="none" w:sz="0" w:space="0" w:color="auto"/>
            <w:left w:val="none" w:sz="0" w:space="0" w:color="auto"/>
            <w:bottom w:val="none" w:sz="0" w:space="0" w:color="auto"/>
            <w:right w:val="none" w:sz="0" w:space="0" w:color="auto"/>
          </w:divBdr>
        </w:div>
        <w:div w:id="1454519722">
          <w:marLeft w:val="0"/>
          <w:marRight w:val="0"/>
          <w:marTop w:val="0"/>
          <w:marBottom w:val="0"/>
          <w:divBdr>
            <w:top w:val="none" w:sz="0" w:space="0" w:color="auto"/>
            <w:left w:val="none" w:sz="0" w:space="0" w:color="auto"/>
            <w:bottom w:val="none" w:sz="0" w:space="0" w:color="auto"/>
            <w:right w:val="none" w:sz="0" w:space="0" w:color="auto"/>
          </w:divBdr>
        </w:div>
        <w:div w:id="1137842317">
          <w:marLeft w:val="0"/>
          <w:marRight w:val="0"/>
          <w:marTop w:val="0"/>
          <w:marBottom w:val="0"/>
          <w:divBdr>
            <w:top w:val="none" w:sz="0" w:space="0" w:color="auto"/>
            <w:left w:val="none" w:sz="0" w:space="0" w:color="auto"/>
            <w:bottom w:val="none" w:sz="0" w:space="0" w:color="auto"/>
            <w:right w:val="none" w:sz="0" w:space="0" w:color="auto"/>
          </w:divBdr>
        </w:div>
        <w:div w:id="1463040842">
          <w:marLeft w:val="0"/>
          <w:marRight w:val="0"/>
          <w:marTop w:val="0"/>
          <w:marBottom w:val="0"/>
          <w:divBdr>
            <w:top w:val="none" w:sz="0" w:space="0" w:color="auto"/>
            <w:left w:val="none" w:sz="0" w:space="0" w:color="auto"/>
            <w:bottom w:val="none" w:sz="0" w:space="0" w:color="auto"/>
            <w:right w:val="none" w:sz="0" w:space="0" w:color="auto"/>
          </w:divBdr>
        </w:div>
        <w:div w:id="613563269">
          <w:marLeft w:val="0"/>
          <w:marRight w:val="0"/>
          <w:marTop w:val="0"/>
          <w:marBottom w:val="0"/>
          <w:divBdr>
            <w:top w:val="none" w:sz="0" w:space="0" w:color="auto"/>
            <w:left w:val="none" w:sz="0" w:space="0" w:color="auto"/>
            <w:bottom w:val="none" w:sz="0" w:space="0" w:color="auto"/>
            <w:right w:val="none" w:sz="0" w:space="0" w:color="auto"/>
          </w:divBdr>
        </w:div>
      </w:divsChild>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07568655">
      <w:bodyDiv w:val="1"/>
      <w:marLeft w:val="0"/>
      <w:marRight w:val="0"/>
      <w:marTop w:val="0"/>
      <w:marBottom w:val="0"/>
      <w:divBdr>
        <w:top w:val="none" w:sz="0" w:space="0" w:color="auto"/>
        <w:left w:val="none" w:sz="0" w:space="0" w:color="auto"/>
        <w:bottom w:val="none" w:sz="0" w:space="0" w:color="auto"/>
        <w:right w:val="none" w:sz="0" w:space="0" w:color="auto"/>
      </w:divBdr>
    </w:div>
    <w:div w:id="1920290835">
      <w:bodyDiv w:val="1"/>
      <w:marLeft w:val="0"/>
      <w:marRight w:val="0"/>
      <w:marTop w:val="0"/>
      <w:marBottom w:val="0"/>
      <w:divBdr>
        <w:top w:val="none" w:sz="0" w:space="0" w:color="auto"/>
        <w:left w:val="none" w:sz="0" w:space="0" w:color="auto"/>
        <w:bottom w:val="none" w:sz="0" w:space="0" w:color="auto"/>
        <w:right w:val="none" w:sz="0" w:space="0" w:color="auto"/>
      </w:divBdr>
    </w:div>
    <w:div w:id="1946037194">
      <w:bodyDiv w:val="1"/>
      <w:marLeft w:val="0"/>
      <w:marRight w:val="0"/>
      <w:marTop w:val="0"/>
      <w:marBottom w:val="0"/>
      <w:divBdr>
        <w:top w:val="none" w:sz="0" w:space="0" w:color="auto"/>
        <w:left w:val="none" w:sz="0" w:space="0" w:color="auto"/>
        <w:bottom w:val="none" w:sz="0" w:space="0" w:color="auto"/>
        <w:right w:val="none" w:sz="0" w:space="0" w:color="auto"/>
      </w:divBdr>
    </w:div>
    <w:div w:id="1947998826">
      <w:bodyDiv w:val="1"/>
      <w:marLeft w:val="0"/>
      <w:marRight w:val="0"/>
      <w:marTop w:val="0"/>
      <w:marBottom w:val="0"/>
      <w:divBdr>
        <w:top w:val="none" w:sz="0" w:space="0" w:color="auto"/>
        <w:left w:val="none" w:sz="0" w:space="0" w:color="auto"/>
        <w:bottom w:val="none" w:sz="0" w:space="0" w:color="auto"/>
        <w:right w:val="none" w:sz="0" w:space="0" w:color="auto"/>
      </w:divBdr>
    </w:div>
    <w:div w:id="1955164035">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1981033740">
      <w:bodyDiv w:val="1"/>
      <w:marLeft w:val="0"/>
      <w:marRight w:val="0"/>
      <w:marTop w:val="0"/>
      <w:marBottom w:val="0"/>
      <w:divBdr>
        <w:top w:val="none" w:sz="0" w:space="0" w:color="auto"/>
        <w:left w:val="none" w:sz="0" w:space="0" w:color="auto"/>
        <w:bottom w:val="none" w:sz="0" w:space="0" w:color="auto"/>
        <w:right w:val="none" w:sz="0" w:space="0" w:color="auto"/>
      </w:divBdr>
    </w:div>
    <w:div w:id="1985499915">
      <w:bodyDiv w:val="1"/>
      <w:marLeft w:val="0"/>
      <w:marRight w:val="0"/>
      <w:marTop w:val="0"/>
      <w:marBottom w:val="0"/>
      <w:divBdr>
        <w:top w:val="none" w:sz="0" w:space="0" w:color="auto"/>
        <w:left w:val="none" w:sz="0" w:space="0" w:color="auto"/>
        <w:bottom w:val="none" w:sz="0" w:space="0" w:color="auto"/>
        <w:right w:val="none" w:sz="0" w:space="0" w:color="auto"/>
      </w:divBdr>
    </w:div>
    <w:div w:id="2018068946">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26980955">
      <w:bodyDiv w:val="1"/>
      <w:marLeft w:val="0"/>
      <w:marRight w:val="0"/>
      <w:marTop w:val="0"/>
      <w:marBottom w:val="0"/>
      <w:divBdr>
        <w:top w:val="none" w:sz="0" w:space="0" w:color="auto"/>
        <w:left w:val="none" w:sz="0" w:space="0" w:color="auto"/>
        <w:bottom w:val="none" w:sz="0" w:space="0" w:color="auto"/>
        <w:right w:val="none" w:sz="0" w:space="0" w:color="auto"/>
      </w:divBdr>
    </w:div>
    <w:div w:id="2043168824">
      <w:bodyDiv w:val="1"/>
      <w:marLeft w:val="0"/>
      <w:marRight w:val="0"/>
      <w:marTop w:val="0"/>
      <w:marBottom w:val="0"/>
      <w:divBdr>
        <w:top w:val="none" w:sz="0" w:space="0" w:color="auto"/>
        <w:left w:val="none" w:sz="0" w:space="0" w:color="auto"/>
        <w:bottom w:val="none" w:sz="0" w:space="0" w:color="auto"/>
        <w:right w:val="none" w:sz="0" w:space="0" w:color="auto"/>
      </w:divBdr>
    </w:div>
    <w:div w:id="2048485228">
      <w:bodyDiv w:val="1"/>
      <w:marLeft w:val="0"/>
      <w:marRight w:val="0"/>
      <w:marTop w:val="0"/>
      <w:marBottom w:val="0"/>
      <w:divBdr>
        <w:top w:val="none" w:sz="0" w:space="0" w:color="auto"/>
        <w:left w:val="none" w:sz="0" w:space="0" w:color="auto"/>
        <w:bottom w:val="none" w:sz="0" w:space="0" w:color="auto"/>
        <w:right w:val="none" w:sz="0" w:space="0" w:color="auto"/>
      </w:divBdr>
    </w:div>
    <w:div w:id="2049522479">
      <w:bodyDiv w:val="1"/>
      <w:marLeft w:val="0"/>
      <w:marRight w:val="0"/>
      <w:marTop w:val="0"/>
      <w:marBottom w:val="0"/>
      <w:divBdr>
        <w:top w:val="none" w:sz="0" w:space="0" w:color="auto"/>
        <w:left w:val="none" w:sz="0" w:space="0" w:color="auto"/>
        <w:bottom w:val="none" w:sz="0" w:space="0" w:color="auto"/>
        <w:right w:val="none" w:sz="0" w:space="0" w:color="auto"/>
      </w:divBdr>
    </w:div>
    <w:div w:id="2051227113">
      <w:bodyDiv w:val="1"/>
      <w:marLeft w:val="0"/>
      <w:marRight w:val="0"/>
      <w:marTop w:val="0"/>
      <w:marBottom w:val="0"/>
      <w:divBdr>
        <w:top w:val="none" w:sz="0" w:space="0" w:color="auto"/>
        <w:left w:val="none" w:sz="0" w:space="0" w:color="auto"/>
        <w:bottom w:val="none" w:sz="0" w:space="0" w:color="auto"/>
        <w:right w:val="none" w:sz="0" w:space="0" w:color="auto"/>
      </w:divBdr>
    </w:div>
    <w:div w:id="2053460176">
      <w:bodyDiv w:val="1"/>
      <w:marLeft w:val="0"/>
      <w:marRight w:val="0"/>
      <w:marTop w:val="0"/>
      <w:marBottom w:val="0"/>
      <w:divBdr>
        <w:top w:val="none" w:sz="0" w:space="0" w:color="auto"/>
        <w:left w:val="none" w:sz="0" w:space="0" w:color="auto"/>
        <w:bottom w:val="none" w:sz="0" w:space="0" w:color="auto"/>
        <w:right w:val="none" w:sz="0" w:space="0" w:color="auto"/>
      </w:divBdr>
    </w:div>
    <w:div w:id="2058776473">
      <w:bodyDiv w:val="1"/>
      <w:marLeft w:val="0"/>
      <w:marRight w:val="0"/>
      <w:marTop w:val="0"/>
      <w:marBottom w:val="0"/>
      <w:divBdr>
        <w:top w:val="none" w:sz="0" w:space="0" w:color="auto"/>
        <w:left w:val="none" w:sz="0" w:space="0" w:color="auto"/>
        <w:bottom w:val="none" w:sz="0" w:space="0" w:color="auto"/>
        <w:right w:val="none" w:sz="0" w:space="0" w:color="auto"/>
      </w:divBdr>
    </w:div>
    <w:div w:id="2059737277">
      <w:bodyDiv w:val="1"/>
      <w:marLeft w:val="0"/>
      <w:marRight w:val="0"/>
      <w:marTop w:val="0"/>
      <w:marBottom w:val="0"/>
      <w:divBdr>
        <w:top w:val="none" w:sz="0" w:space="0" w:color="auto"/>
        <w:left w:val="none" w:sz="0" w:space="0" w:color="auto"/>
        <w:bottom w:val="none" w:sz="0" w:space="0" w:color="auto"/>
        <w:right w:val="none" w:sz="0" w:space="0" w:color="auto"/>
      </w:divBdr>
    </w:div>
    <w:div w:id="2084208605">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 w:id="2117599847">
      <w:bodyDiv w:val="1"/>
      <w:marLeft w:val="0"/>
      <w:marRight w:val="0"/>
      <w:marTop w:val="0"/>
      <w:marBottom w:val="0"/>
      <w:divBdr>
        <w:top w:val="none" w:sz="0" w:space="0" w:color="auto"/>
        <w:left w:val="none" w:sz="0" w:space="0" w:color="auto"/>
        <w:bottom w:val="none" w:sz="0" w:space="0" w:color="auto"/>
        <w:right w:val="none" w:sz="0" w:space="0" w:color="auto"/>
      </w:divBdr>
    </w:div>
    <w:div w:id="2132361443">
      <w:bodyDiv w:val="1"/>
      <w:marLeft w:val="0"/>
      <w:marRight w:val="0"/>
      <w:marTop w:val="0"/>
      <w:marBottom w:val="0"/>
      <w:divBdr>
        <w:top w:val="none" w:sz="0" w:space="0" w:color="auto"/>
        <w:left w:val="none" w:sz="0" w:space="0" w:color="auto"/>
        <w:bottom w:val="none" w:sz="0" w:space="0" w:color="auto"/>
        <w:right w:val="none" w:sz="0" w:space="0" w:color="auto"/>
      </w:divBdr>
    </w:div>
    <w:div w:id="213686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is.gov.lv/EKEIS/Supplier/Procurement/118123" TargetMode="External"/><Relationship Id="rId1" Type="http://schemas.openxmlformats.org/officeDocument/2006/relationships/hyperlink" Target="https://www.eis.gov.lv/EKEIS/Supplier/Procurement/120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20" ma:contentTypeDescription="Create a new document." ma:contentTypeScope="" ma:versionID="2d379057cd4251826590318b955c8da0">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a480d3e28272699254fc829c698e102c"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2b73d-2ae3-415c-a081-4597492e6abf}"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ersonas_x0020_dati xmlns="520dbaf5-aacb-4fa5-a9f5-32ab6e55aaf4">false</Personas_x0020_dati>
    <TaxCatchAll xmlns="d73c6baf-9cf2-4cf2-a117-76c67141543a" xsi:nil="true"/>
    <lcf76f155ced4ddcb4097134ff3c332f xmlns="520dbaf5-aacb-4fa5-a9f5-32ab6e55aaf4">
      <Terms xmlns="http://schemas.microsoft.com/office/infopath/2007/PartnerControls"/>
    </lcf76f155ced4ddcb4097134ff3c332f>
    <_Flow_SignoffStatus xmlns="520dbaf5-aacb-4fa5-a9f5-32ab6e55aaf4" xsi:nil="true"/>
    <SharedWithUsers xmlns="d73c6baf-9cf2-4cf2-a117-76c67141543a">
      <UserInfo>
        <DisplayName>Dace Plotniece</DisplayName>
        <AccountId>67</AccountId>
        <AccountType/>
      </UserInfo>
    </SharedWithUsers>
  </documentManagement>
</p:properties>
</file>

<file path=customXml/itemProps1.xml><?xml version="1.0" encoding="utf-8"?>
<ds:datastoreItem xmlns:ds="http://schemas.openxmlformats.org/officeDocument/2006/customXml" ds:itemID="{E981D72D-7B86-4D16-8D19-5ED8B657032E}">
  <ds:schemaRefs>
    <ds:schemaRef ds:uri="http://schemas.openxmlformats.org/officeDocument/2006/bibliography"/>
  </ds:schemaRefs>
</ds:datastoreItem>
</file>

<file path=customXml/itemProps2.xml><?xml version="1.0" encoding="utf-8"?>
<ds:datastoreItem xmlns:ds="http://schemas.openxmlformats.org/officeDocument/2006/customXml" ds:itemID="{48F6003C-92DE-47D5-9C94-5ED2F3183560}">
  <ds:schemaRefs>
    <ds:schemaRef ds:uri="http://schemas.microsoft.com/sharepoint/v3/contenttype/forms"/>
  </ds:schemaRefs>
</ds:datastoreItem>
</file>

<file path=customXml/itemProps3.xml><?xml version="1.0" encoding="utf-8"?>
<ds:datastoreItem xmlns:ds="http://schemas.openxmlformats.org/officeDocument/2006/customXml" ds:itemID="{E695294D-F2D6-4CAA-AE1B-84418C691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919D33-8094-4B9E-8419-2A879E448459}">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13</Pages>
  <Words>19031</Words>
  <Characters>10849</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Larisa Tumaņana</cp:lastModifiedBy>
  <cp:revision>3</cp:revision>
  <cp:lastPrinted>2021-10-12T03:20:00Z</cp:lastPrinted>
  <dcterms:created xsi:type="dcterms:W3CDTF">2025-05-13T09:31:00Z</dcterms:created>
  <dcterms:modified xsi:type="dcterms:W3CDTF">2025-05-13T09:43:00Z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ies>
</file>