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4A35" w14:textId="77777777" w:rsidR="00CE3921" w:rsidRDefault="00504665" w:rsidP="00291468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DA10C5">
        <w:rPr>
          <w:rFonts w:ascii="Times New Roman" w:hAnsi="Times New Roman" w:cs="Times New Roman"/>
          <w:i/>
        </w:rPr>
        <w:t>Pielikums</w:t>
      </w:r>
      <w:r w:rsidR="00291468">
        <w:rPr>
          <w:rFonts w:ascii="Times New Roman" w:hAnsi="Times New Roman" w:cs="Times New Roman"/>
          <w:i/>
        </w:rPr>
        <w:t xml:space="preserve"> </w:t>
      </w:r>
    </w:p>
    <w:p w14:paraId="077999EC" w14:textId="578172EC" w:rsidR="00504665" w:rsidRPr="00291468" w:rsidRDefault="00291468" w:rsidP="00291468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</w:t>
      </w:r>
      <w:r w:rsidR="00504665" w:rsidRPr="00DA10C5">
        <w:rPr>
          <w:rFonts w:ascii="Times New Roman" w:hAnsi="Times New Roman" w:cs="Times New Roman"/>
          <w:i/>
        </w:rPr>
        <w:t>nformatīvajam ziņojumam "Par Eiropas Savienības Atveseļošanas un noturības mehānisma plāna 2. komponentes "Digitālā transformācija" 2.3. reformu un investīciju virziena "Digitālās prasmes" 2.3.2.2.</w:t>
      </w:r>
      <w:r w:rsidR="00542ED6">
        <w:rPr>
          <w:rFonts w:ascii="Times New Roman" w:hAnsi="Times New Roman" w:cs="Times New Roman"/>
          <w:i/>
        </w:rPr>
        <w:t>i.</w:t>
      </w:r>
      <w:r w:rsidR="00504665" w:rsidRPr="00DA10C5">
        <w:rPr>
          <w:rFonts w:ascii="Times New Roman" w:hAnsi="Times New Roman" w:cs="Times New Roman"/>
          <w:i/>
        </w:rPr>
        <w:t xml:space="preserve"> investīcijas "Valsts un pašvaldību digitālās transformācijas prasmju un spēju attīstība" īstenošanu"</w:t>
      </w:r>
    </w:p>
    <w:p w14:paraId="5F12B3EC" w14:textId="77777777" w:rsidR="00291468" w:rsidRDefault="00291468" w:rsidP="00504665">
      <w:pPr>
        <w:pStyle w:val="NormalWeb"/>
        <w:spacing w:before="0" w:beforeAutospacing="0" w:after="0" w:afterAutospacing="0"/>
        <w:jc w:val="center"/>
        <w:rPr>
          <w:b/>
        </w:rPr>
      </w:pPr>
    </w:p>
    <w:p w14:paraId="6B8D3F9F" w14:textId="238D1BE6" w:rsidR="00504665" w:rsidRPr="002E3786" w:rsidRDefault="00504665" w:rsidP="00504665">
      <w:pPr>
        <w:pStyle w:val="NormalWeb"/>
        <w:spacing w:before="0" w:beforeAutospacing="0" w:after="0" w:afterAutospacing="0"/>
        <w:jc w:val="center"/>
        <w:rPr>
          <w:b/>
        </w:rPr>
      </w:pPr>
      <w:r w:rsidRPr="00E5635E">
        <w:rPr>
          <w:b/>
        </w:rPr>
        <w:t>2.3.2.2.</w:t>
      </w:r>
      <w:r w:rsidR="008F3C76">
        <w:rPr>
          <w:b/>
        </w:rPr>
        <w:t>i.</w:t>
      </w:r>
      <w:r w:rsidRPr="00E5635E">
        <w:rPr>
          <w:b/>
        </w:rPr>
        <w:t xml:space="preserve"> </w:t>
      </w:r>
      <w:r w:rsidR="00442FB1">
        <w:rPr>
          <w:b/>
        </w:rPr>
        <w:t xml:space="preserve">investīcijas </w:t>
      </w:r>
      <w:r w:rsidR="006C1FA6">
        <w:rPr>
          <w:b/>
        </w:rPr>
        <w:t xml:space="preserve">plānotais </w:t>
      </w:r>
      <w:r w:rsidR="00442FB1">
        <w:rPr>
          <w:b/>
        </w:rPr>
        <w:t xml:space="preserve">mācību </w:t>
      </w:r>
      <w:r w:rsidRPr="00E5635E">
        <w:rPr>
          <w:b/>
        </w:rPr>
        <w:t>aktivitāšu tvērums</w:t>
      </w:r>
      <w:r w:rsidR="002E3786">
        <w:rPr>
          <w:b/>
        </w:rPr>
        <w:t xml:space="preserve"> </w:t>
      </w:r>
      <w:r w:rsidR="002E3786" w:rsidRPr="002E3786">
        <w:rPr>
          <w:b/>
        </w:rPr>
        <w:t>publiskās pārvaldes (valsts un pašvaldību) darbiniekiem</w:t>
      </w:r>
    </w:p>
    <w:p w14:paraId="24CE9D44" w14:textId="77777777" w:rsidR="00E5635E" w:rsidRDefault="00E5635E" w:rsidP="00E5635E">
      <w:pPr>
        <w:pStyle w:val="NormalWeb"/>
        <w:spacing w:before="0" w:beforeAutospacing="0" w:after="0" w:afterAutospacing="0"/>
        <w:jc w:val="both"/>
        <w:rPr>
          <w:rFonts w:eastAsiaTheme="minorEastAsia"/>
          <w:bCs/>
          <w:color w:val="1D3055"/>
          <w:kern w:val="24"/>
          <w:position w:val="1"/>
        </w:rPr>
      </w:pPr>
    </w:p>
    <w:p w14:paraId="2573FFC3" w14:textId="0924F9CB" w:rsidR="00E41103" w:rsidRPr="00E41103" w:rsidRDefault="00717124" w:rsidP="00E41103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eastAsiaTheme="minorEastAsia"/>
          <w:bCs/>
          <w:kern w:val="24"/>
          <w:position w:val="1"/>
        </w:rPr>
      </w:pPr>
      <w:r w:rsidRPr="00E5635E">
        <w:rPr>
          <w:rFonts w:eastAsiaTheme="minorEastAsia"/>
          <w:bCs/>
          <w:kern w:val="24"/>
          <w:position w:val="1"/>
        </w:rPr>
        <w:t xml:space="preserve">Lai sasniegtu Latvijas stratēģiskajos dokumentos un pamatnostādnēs noteiktos mērķus attiecībā uz publiskajā pārvaldē nodarbināto digitālo prasmju pilnveidi, </w:t>
      </w:r>
      <w:r w:rsidR="00442FB1" w:rsidRPr="00442FB1">
        <w:rPr>
          <w:rFonts w:eastAsiaTheme="minorEastAsia"/>
          <w:b/>
          <w:bCs/>
          <w:kern w:val="24"/>
          <w:position w:val="1"/>
        </w:rPr>
        <w:t>2.3.2.2.</w:t>
      </w:r>
      <w:r w:rsidR="008F3C76">
        <w:rPr>
          <w:rFonts w:eastAsiaTheme="minorEastAsia"/>
          <w:b/>
          <w:bCs/>
          <w:kern w:val="24"/>
          <w:position w:val="1"/>
        </w:rPr>
        <w:t>i.</w:t>
      </w:r>
      <w:r w:rsidR="00442FB1" w:rsidRPr="00442FB1">
        <w:rPr>
          <w:rFonts w:eastAsiaTheme="minorEastAsia"/>
          <w:b/>
          <w:bCs/>
          <w:kern w:val="24"/>
          <w:position w:val="1"/>
        </w:rPr>
        <w:t xml:space="preserve"> </w:t>
      </w:r>
      <w:r w:rsidR="00442FB1">
        <w:rPr>
          <w:rFonts w:eastAsiaTheme="minorEastAsia"/>
          <w:b/>
          <w:bCs/>
          <w:kern w:val="24"/>
          <w:position w:val="1"/>
        </w:rPr>
        <w:t xml:space="preserve">investīcijas </w:t>
      </w:r>
      <w:r w:rsidR="00442FB1" w:rsidRPr="00442FB1">
        <w:rPr>
          <w:rFonts w:eastAsiaTheme="minorEastAsia"/>
          <w:b/>
          <w:bCs/>
          <w:kern w:val="24"/>
          <w:position w:val="1"/>
        </w:rPr>
        <w:t xml:space="preserve">projekta aktivitāšu ietvaros ir paredzēts </w:t>
      </w:r>
      <w:r w:rsidR="00442FB1">
        <w:rPr>
          <w:rFonts w:eastAsiaTheme="minorEastAsia"/>
          <w:b/>
          <w:bCs/>
          <w:kern w:val="24"/>
          <w:position w:val="1"/>
        </w:rPr>
        <w:t>īstenot m</w:t>
      </w:r>
      <w:r w:rsidR="009B3EA5">
        <w:rPr>
          <w:rFonts w:eastAsiaTheme="minorEastAsia"/>
          <w:b/>
          <w:bCs/>
          <w:kern w:val="24"/>
          <w:position w:val="1"/>
        </w:rPr>
        <w:t xml:space="preserve">ācības šādu prasmju pilnveidei: </w:t>
      </w:r>
    </w:p>
    <w:p w14:paraId="6E27AF4F" w14:textId="349B67C1" w:rsidR="00504665" w:rsidRPr="009C2B9E" w:rsidRDefault="0003304C" w:rsidP="00E41103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eastAsiaTheme="minorEastAsia"/>
          <w:bCs/>
          <w:kern w:val="24"/>
          <w:position w:val="1"/>
        </w:rPr>
      </w:pPr>
      <w:r w:rsidRPr="00D60241">
        <w:rPr>
          <w:rFonts w:eastAsiaTheme="minorEastAsia"/>
          <w:b/>
          <w:bCs/>
          <w:kern w:val="24"/>
          <w:position w:val="1"/>
        </w:rPr>
        <w:t>Pamataprasmes</w:t>
      </w:r>
      <w:r w:rsidR="00D60241">
        <w:rPr>
          <w:rFonts w:eastAsiaTheme="minorEastAsia"/>
          <w:b/>
          <w:bCs/>
          <w:kern w:val="24"/>
          <w:position w:val="1"/>
        </w:rPr>
        <w:t xml:space="preserve">, </w:t>
      </w:r>
      <w:r w:rsidR="00D60241" w:rsidRPr="00D60241">
        <w:rPr>
          <w:rFonts w:eastAsiaTheme="minorEastAsia"/>
          <w:kern w:val="24"/>
          <w:position w:val="1"/>
        </w:rPr>
        <w:t>kas nepieciešamas darbā</w:t>
      </w:r>
      <w:r w:rsidR="00D60241">
        <w:rPr>
          <w:rFonts w:eastAsiaTheme="minorEastAsia"/>
          <w:b/>
          <w:bCs/>
          <w:kern w:val="24"/>
          <w:position w:val="1"/>
        </w:rPr>
        <w:t xml:space="preserve"> </w:t>
      </w:r>
      <w:r w:rsidR="00D60241" w:rsidRPr="00D60241">
        <w:rPr>
          <w:rFonts w:eastAsia="Arial"/>
        </w:rPr>
        <w:t>publiskās pārvaldes (valsts un pašvaldību) darbiniekiem</w:t>
      </w:r>
      <w:r w:rsidR="009B3EA5" w:rsidRPr="00D60241">
        <w:rPr>
          <w:rFonts w:eastAsiaTheme="minorEastAsia"/>
          <w:b/>
          <w:bCs/>
          <w:kern w:val="24"/>
          <w:position w:val="1"/>
        </w:rPr>
        <w:t>:</w:t>
      </w:r>
      <w:r w:rsidR="009B3EA5" w:rsidRPr="009C2B9E">
        <w:rPr>
          <w:rFonts w:eastAsiaTheme="minorEastAsia"/>
          <w:b/>
          <w:bCs/>
          <w:kern w:val="24"/>
          <w:position w:val="1"/>
        </w:rPr>
        <w:t xml:space="preserve"> </w:t>
      </w:r>
      <w:r w:rsidR="00E5635E" w:rsidRPr="009C2B9E">
        <w:rPr>
          <w:rFonts w:eastAsiaTheme="minorEastAsia"/>
          <w:b/>
          <w:bCs/>
          <w:kern w:val="24"/>
          <w:position w:val="1"/>
        </w:rPr>
        <w:t>Efektīvs</w:t>
      </w:r>
      <w:r w:rsidR="00717124" w:rsidRPr="009C2B9E">
        <w:rPr>
          <w:rFonts w:eastAsiaTheme="minorEastAsia"/>
          <w:b/>
          <w:bCs/>
          <w:kern w:val="24"/>
          <w:position w:val="1"/>
        </w:rPr>
        <w:t xml:space="preserve"> </w:t>
      </w:r>
      <w:r w:rsidR="00504665" w:rsidRPr="009C2B9E">
        <w:rPr>
          <w:rFonts w:eastAsiaTheme="minorEastAsia"/>
          <w:b/>
          <w:bCs/>
          <w:kern w:val="24"/>
          <w:position w:val="1"/>
        </w:rPr>
        <w:t>un drošs darbs digitālā darba vidē</w:t>
      </w:r>
      <w:r w:rsidR="00D315E2" w:rsidRPr="009C2B9E">
        <w:rPr>
          <w:rFonts w:eastAsiaTheme="minorEastAsia"/>
          <w:bCs/>
          <w:kern w:val="24"/>
          <w:position w:val="1"/>
        </w:rPr>
        <w:t xml:space="preserve"> (</w:t>
      </w:r>
      <w:r w:rsidR="00442FB1" w:rsidRPr="009C2B9E">
        <w:rPr>
          <w:rFonts w:eastAsiaTheme="minorEastAsia"/>
          <w:bCs/>
          <w:kern w:val="24"/>
          <w:position w:val="1"/>
        </w:rPr>
        <w:t>ietver:</w:t>
      </w:r>
      <w:r w:rsidR="00E5635E" w:rsidRPr="009C2B9E">
        <w:rPr>
          <w:rFonts w:eastAsiaTheme="minorEastAsia"/>
          <w:bCs/>
          <w:kern w:val="24"/>
          <w:position w:val="1"/>
        </w:rPr>
        <w:t xml:space="preserve"> d</w:t>
      </w:r>
      <w:r w:rsidR="00504665" w:rsidRPr="009C2B9E">
        <w:rPr>
          <w:rFonts w:eastAsia="+mn-ea"/>
          <w:kern w:val="24"/>
        </w:rPr>
        <w:t>arbs ar liel</w:t>
      </w:r>
      <w:r w:rsidR="00E5635E" w:rsidRPr="009C2B9E">
        <w:rPr>
          <w:rFonts w:eastAsia="+mn-ea"/>
          <w:kern w:val="24"/>
        </w:rPr>
        <w:t xml:space="preserve">a apjoma </w:t>
      </w:r>
      <w:r w:rsidR="00442FB1" w:rsidRPr="009C2B9E">
        <w:rPr>
          <w:rFonts w:eastAsia="+mn-ea"/>
          <w:kern w:val="24"/>
        </w:rPr>
        <w:t>i</w:t>
      </w:r>
      <w:r w:rsidR="00E5635E" w:rsidRPr="009C2B9E">
        <w:rPr>
          <w:rFonts w:eastAsia="+mn-ea"/>
          <w:kern w:val="24"/>
        </w:rPr>
        <w:t>nformāciju un datiem, d</w:t>
      </w:r>
      <w:r w:rsidR="00504665" w:rsidRPr="009C2B9E">
        <w:rPr>
          <w:rFonts w:eastAsia="+mn-ea"/>
          <w:kern w:val="24"/>
        </w:rPr>
        <w:t>atu analīze un vizualizācija</w:t>
      </w:r>
      <w:r w:rsidR="00E5635E" w:rsidRPr="009C2B9E">
        <w:rPr>
          <w:rFonts w:eastAsia="+mn-ea"/>
          <w:kern w:val="24"/>
        </w:rPr>
        <w:t>, e</w:t>
      </w:r>
      <w:r w:rsidR="00E5635E" w:rsidRPr="009C2B9E">
        <w:rPr>
          <w:rFonts w:eastAsiaTheme="minorEastAsia"/>
          <w:kern w:val="24"/>
        </w:rPr>
        <w:t>fektīvs darbs digitālā vidē, s</w:t>
      </w:r>
      <w:r w:rsidR="00504665" w:rsidRPr="009C2B9E">
        <w:rPr>
          <w:rFonts w:eastAsiaTheme="minorEastAsia"/>
          <w:kern w:val="24"/>
        </w:rPr>
        <w:t>adarbības un kopdarba rīki</w:t>
      </w:r>
      <w:r w:rsidR="00E5635E" w:rsidRPr="009C2B9E">
        <w:rPr>
          <w:rFonts w:eastAsiaTheme="minorEastAsia"/>
          <w:kern w:val="24"/>
        </w:rPr>
        <w:t>, k</w:t>
      </w:r>
      <w:r w:rsidR="00E5635E" w:rsidRPr="009C2B9E">
        <w:t>iberdrošība, r</w:t>
      </w:r>
      <w:r w:rsidR="00504665" w:rsidRPr="009C2B9E">
        <w:t>isku un organizatorisko izmaiņu pārvaldība</w:t>
      </w:r>
      <w:r w:rsidR="00E5635E" w:rsidRPr="009C2B9E">
        <w:t>)</w:t>
      </w:r>
      <w:r w:rsidR="00E41103" w:rsidRPr="009C2B9E">
        <w:t xml:space="preserve">. </w:t>
      </w:r>
      <w:r w:rsidR="00334E9A" w:rsidRPr="009C2B9E">
        <w:t>Plānotie  r</w:t>
      </w:r>
      <w:r w:rsidR="00E41103" w:rsidRPr="009C2B9E">
        <w:t>ādītāji: vadītās mācībās 9916 apmācāmo, e</w:t>
      </w:r>
      <w:r w:rsidR="009B3EA5" w:rsidRPr="009C2B9E">
        <w:t xml:space="preserve">-mācībās 40 000 </w:t>
      </w:r>
      <w:r w:rsidR="00E41103" w:rsidRPr="009C2B9E">
        <w:t>apmācāmo</w:t>
      </w:r>
      <w:r w:rsidR="00F15CEE" w:rsidRPr="009C2B9E">
        <w:t xml:space="preserve"> (izveidoti līdz 20 e-mācību kursi, simulācijas </w:t>
      </w:r>
      <w:r w:rsidR="006E4295" w:rsidRPr="009C2B9E">
        <w:t>un citi</w:t>
      </w:r>
      <w:r w:rsidR="00F15CEE" w:rsidRPr="009C2B9E">
        <w:t xml:space="preserve"> </w:t>
      </w:r>
      <w:r w:rsidR="007F447F">
        <w:t>mācību līdzekļi pašizglītībai</w:t>
      </w:r>
      <w:r w:rsidR="00F15CEE" w:rsidRPr="009C2B9E">
        <w:t>)</w:t>
      </w:r>
      <w:r w:rsidR="00E41103" w:rsidRPr="009C2B9E">
        <w:t>, budžets 3,1 m</w:t>
      </w:r>
      <w:r w:rsidR="00334E9A" w:rsidRPr="009C2B9E">
        <w:t>i</w:t>
      </w:r>
      <w:r w:rsidR="00E41103" w:rsidRPr="009C2B9E">
        <w:t>lj.</w:t>
      </w:r>
      <w:r w:rsidR="007F447F">
        <w:t xml:space="preserve"> </w:t>
      </w:r>
      <w:r w:rsidR="007F447F" w:rsidRPr="007F447F">
        <w:rPr>
          <w:i/>
          <w:iCs/>
        </w:rPr>
        <w:t>euro</w:t>
      </w:r>
      <w:r w:rsidR="00E41103" w:rsidRPr="009C2B9E">
        <w:t xml:space="preserve"> (</w:t>
      </w:r>
      <w:r w:rsidR="00E41103" w:rsidRPr="009C2B9E">
        <w:rPr>
          <w:i/>
        </w:rPr>
        <w:t>indikatīvi</w:t>
      </w:r>
      <w:r w:rsidR="00E41103" w:rsidRPr="009C2B9E">
        <w:t xml:space="preserve">); </w:t>
      </w:r>
    </w:p>
    <w:p w14:paraId="037D50E1" w14:textId="42010F4B" w:rsidR="00717124" w:rsidRPr="009C2B9E" w:rsidRDefault="0003304C" w:rsidP="00E41103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9C2B9E">
        <w:rPr>
          <w:rFonts w:eastAsiaTheme="minorEastAsia"/>
          <w:b/>
          <w:bCs/>
          <w:kern w:val="24"/>
          <w:position w:val="1"/>
        </w:rPr>
        <w:t>Ekspertu prasmes</w:t>
      </w:r>
      <w:r w:rsidR="00D60241">
        <w:rPr>
          <w:rFonts w:eastAsiaTheme="minorEastAsia"/>
          <w:b/>
          <w:bCs/>
          <w:kern w:val="24"/>
          <w:position w:val="1"/>
        </w:rPr>
        <w:t>,</w:t>
      </w:r>
      <w:r w:rsidR="00D60241" w:rsidRPr="00D60241">
        <w:rPr>
          <w:rFonts w:eastAsiaTheme="minorEastAsia"/>
          <w:kern w:val="24"/>
          <w:position w:val="1"/>
        </w:rPr>
        <w:t xml:space="preserve"> kas nepieciešamas darbā</w:t>
      </w:r>
      <w:r w:rsidR="00D60241">
        <w:rPr>
          <w:rFonts w:eastAsiaTheme="minorEastAsia"/>
          <w:b/>
          <w:bCs/>
          <w:kern w:val="24"/>
          <w:position w:val="1"/>
        </w:rPr>
        <w:t xml:space="preserve"> </w:t>
      </w:r>
      <w:r w:rsidR="00D60241" w:rsidRPr="00D60241">
        <w:rPr>
          <w:rFonts w:eastAsia="Arial"/>
        </w:rPr>
        <w:t>publiskās pārvaldes (valsts un pašvaldību) darbiniekiem</w:t>
      </w:r>
      <w:r w:rsidR="009B3EA5" w:rsidRPr="009C2B9E">
        <w:rPr>
          <w:rFonts w:eastAsiaTheme="minorEastAsia"/>
          <w:b/>
          <w:bCs/>
          <w:kern w:val="24"/>
          <w:position w:val="1"/>
        </w:rPr>
        <w:t>: Digitālo procesu un pakalpojumu plānošana – uz lietotāju orientēta un datos balstīta</w:t>
      </w:r>
      <w:r w:rsidR="009B3EA5" w:rsidRPr="009C2B9E">
        <w:rPr>
          <w:rFonts w:eastAsiaTheme="minorEastAsia"/>
          <w:bCs/>
          <w:kern w:val="24"/>
          <w:position w:val="1"/>
        </w:rPr>
        <w:t xml:space="preserve"> </w:t>
      </w:r>
      <w:r w:rsidR="00E5635E" w:rsidRPr="009C2B9E">
        <w:rPr>
          <w:rFonts w:eastAsiaTheme="minorEastAsia"/>
          <w:bCs/>
          <w:kern w:val="24"/>
          <w:position w:val="1"/>
        </w:rPr>
        <w:t>(</w:t>
      </w:r>
      <w:r w:rsidR="00442FB1" w:rsidRPr="009C2B9E">
        <w:rPr>
          <w:rFonts w:eastAsiaTheme="minorEastAsia"/>
          <w:bCs/>
          <w:kern w:val="24"/>
          <w:position w:val="1"/>
        </w:rPr>
        <w:t>ietver:</w:t>
      </w:r>
      <w:r w:rsidR="00E5635E" w:rsidRPr="009C2B9E">
        <w:rPr>
          <w:rFonts w:eastAsiaTheme="minorEastAsia"/>
          <w:bCs/>
          <w:kern w:val="24"/>
          <w:position w:val="1"/>
        </w:rPr>
        <w:t xml:space="preserve"> p</w:t>
      </w:r>
      <w:r w:rsidR="00E5635E" w:rsidRPr="009C2B9E">
        <w:rPr>
          <w:rFonts w:eastAsiaTheme="minorEastAsia"/>
          <w:kern w:val="24"/>
        </w:rPr>
        <w:t xml:space="preserve">akalpojumu pārvaldība, procesu vienkāršošana, </w:t>
      </w:r>
      <w:r w:rsidR="00717124" w:rsidRPr="009C2B9E">
        <w:rPr>
          <w:rFonts w:eastAsiaTheme="minorEastAsia"/>
          <w:i/>
          <w:kern w:val="24"/>
        </w:rPr>
        <w:t>LEAN, Agile</w:t>
      </w:r>
      <w:r w:rsidR="00717124" w:rsidRPr="009C2B9E">
        <w:rPr>
          <w:rFonts w:eastAsiaTheme="minorEastAsia"/>
          <w:kern w:val="24"/>
        </w:rPr>
        <w:t xml:space="preserve"> pieejas</w:t>
      </w:r>
      <w:r w:rsidR="00E5635E" w:rsidRPr="009C2B9E">
        <w:rPr>
          <w:rFonts w:eastAsiaTheme="minorEastAsia"/>
          <w:kern w:val="24"/>
        </w:rPr>
        <w:t xml:space="preserve">, </w:t>
      </w:r>
      <w:r w:rsidR="00E5635E" w:rsidRPr="009C2B9E">
        <w:t>klient</w:t>
      </w:r>
      <w:r w:rsidR="00717124" w:rsidRPr="009C2B9E">
        <w:t>centrēta</w:t>
      </w:r>
      <w:r w:rsidR="00E5635E" w:rsidRPr="009C2B9E">
        <w:t xml:space="preserve"> pieeja,</w:t>
      </w:r>
      <w:r w:rsidR="00717124" w:rsidRPr="009C2B9E">
        <w:t xml:space="preserve"> </w:t>
      </w:r>
      <w:r w:rsidR="00E5635E" w:rsidRPr="009C2B9E">
        <w:t>pakalpojumu kvalitāte,</w:t>
      </w:r>
      <w:r w:rsidR="00717124" w:rsidRPr="009C2B9E">
        <w:t xml:space="preserve"> </w:t>
      </w:r>
      <w:r w:rsidR="00E5635E" w:rsidRPr="009C2B9E">
        <w:t>l</w:t>
      </w:r>
      <w:r w:rsidR="00717124" w:rsidRPr="009C2B9E">
        <w:t>ietojamības analīze</w:t>
      </w:r>
      <w:r w:rsidR="00E5635E" w:rsidRPr="009C2B9E">
        <w:t xml:space="preserve">, </w:t>
      </w:r>
      <w:r w:rsidR="00E5635E" w:rsidRPr="009C2B9E">
        <w:rPr>
          <w:rFonts w:eastAsiaTheme="minorEastAsia"/>
        </w:rPr>
        <w:t>d</w:t>
      </w:r>
      <w:r w:rsidR="00717124" w:rsidRPr="009C2B9E">
        <w:rPr>
          <w:rFonts w:eastAsiaTheme="minorEastAsia"/>
        </w:rPr>
        <w:t>atu analītika atbilstoši profesionālajai jomai</w:t>
      </w:r>
      <w:r w:rsidR="00E5635E" w:rsidRPr="009C2B9E">
        <w:rPr>
          <w:rFonts w:eastAsiaTheme="minorEastAsia"/>
        </w:rPr>
        <w:t>)</w:t>
      </w:r>
      <w:r w:rsidR="00E41103" w:rsidRPr="009C2B9E">
        <w:rPr>
          <w:rFonts w:eastAsiaTheme="minorEastAsia"/>
        </w:rPr>
        <w:t xml:space="preserve">. </w:t>
      </w:r>
      <w:r w:rsidR="00334E9A" w:rsidRPr="009C2B9E">
        <w:rPr>
          <w:rFonts w:eastAsiaTheme="minorEastAsia"/>
        </w:rPr>
        <w:t>Plānotie r</w:t>
      </w:r>
      <w:r w:rsidR="00E41103" w:rsidRPr="009C2B9E">
        <w:rPr>
          <w:rFonts w:eastAsiaTheme="minorEastAsia"/>
        </w:rPr>
        <w:t>ādītāji: 11 777 apmācīto, budžets 2,5 m</w:t>
      </w:r>
      <w:r w:rsidR="00334E9A" w:rsidRPr="009C2B9E">
        <w:rPr>
          <w:rFonts w:eastAsiaTheme="minorEastAsia"/>
        </w:rPr>
        <w:t>i</w:t>
      </w:r>
      <w:r w:rsidR="00E41103" w:rsidRPr="009C2B9E">
        <w:rPr>
          <w:rFonts w:eastAsiaTheme="minorEastAsia"/>
        </w:rPr>
        <w:t xml:space="preserve">lj. </w:t>
      </w:r>
      <w:r w:rsidR="007F447F" w:rsidRPr="007F447F">
        <w:rPr>
          <w:rFonts w:eastAsiaTheme="minorEastAsia"/>
          <w:i/>
          <w:iCs/>
        </w:rPr>
        <w:t>euro</w:t>
      </w:r>
      <w:r w:rsidR="007F447F">
        <w:rPr>
          <w:rFonts w:eastAsiaTheme="minorEastAsia"/>
        </w:rPr>
        <w:t xml:space="preserve"> </w:t>
      </w:r>
      <w:r w:rsidR="00E41103" w:rsidRPr="009C2B9E">
        <w:rPr>
          <w:rFonts w:eastAsiaTheme="minorEastAsia"/>
        </w:rPr>
        <w:t>(</w:t>
      </w:r>
      <w:r w:rsidR="00E41103" w:rsidRPr="009C2B9E">
        <w:rPr>
          <w:rFonts w:eastAsiaTheme="minorEastAsia"/>
          <w:i/>
        </w:rPr>
        <w:t>indikatīvi</w:t>
      </w:r>
      <w:r w:rsidR="00E41103" w:rsidRPr="009C2B9E">
        <w:rPr>
          <w:rFonts w:eastAsiaTheme="minorEastAsia"/>
        </w:rPr>
        <w:t xml:space="preserve">); </w:t>
      </w:r>
    </w:p>
    <w:p w14:paraId="79947FDB" w14:textId="790354F4" w:rsidR="009B3EA5" w:rsidRPr="009476BB" w:rsidRDefault="0003304C" w:rsidP="00E41103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eastAsiaTheme="minorEastAsia"/>
        </w:rPr>
      </w:pPr>
      <w:r w:rsidRPr="009C2B9E">
        <w:rPr>
          <w:b/>
          <w:bCs/>
        </w:rPr>
        <w:t>Vadības un politikas plānošanas prasmes</w:t>
      </w:r>
      <w:r w:rsidR="009B3EA5" w:rsidRPr="009C2B9E">
        <w:rPr>
          <w:b/>
          <w:bCs/>
        </w:rPr>
        <w:t>:</w:t>
      </w:r>
      <w:r w:rsidR="00CE3921">
        <w:rPr>
          <w:b/>
          <w:bCs/>
        </w:rPr>
        <w:t xml:space="preserve"> </w:t>
      </w:r>
      <w:r w:rsidR="009B3EA5" w:rsidRPr="009B3EA5">
        <w:rPr>
          <w:b/>
          <w:bCs/>
        </w:rPr>
        <w:t>Prasmīgas digitālās transformācijas procesu vadīšana un ieviešana</w:t>
      </w:r>
      <w:r w:rsidR="009B3EA5">
        <w:rPr>
          <w:bCs/>
        </w:rPr>
        <w:t xml:space="preserve"> </w:t>
      </w:r>
      <w:r w:rsidR="005F3494" w:rsidRPr="005F3494">
        <w:rPr>
          <w:rFonts w:eastAsiaTheme="minorEastAsia"/>
          <w:bCs/>
        </w:rPr>
        <w:t>(</w:t>
      </w:r>
      <w:r w:rsidR="00442FB1">
        <w:rPr>
          <w:rFonts w:eastAsiaTheme="minorEastAsia"/>
          <w:bCs/>
        </w:rPr>
        <w:t xml:space="preserve">ietver: </w:t>
      </w:r>
      <w:r w:rsidR="005F3494" w:rsidRPr="005F3494">
        <w:t>IKT projektu ieviešanas vadība, p</w:t>
      </w:r>
      <w:r w:rsidR="00717124" w:rsidRPr="005F3494">
        <w:t>ārmaiņu vadība</w:t>
      </w:r>
      <w:r w:rsidR="005F3494" w:rsidRPr="005F3494">
        <w:t>, v</w:t>
      </w:r>
      <w:r w:rsidR="00717124" w:rsidRPr="005F3494">
        <w:t>alsts digitālās transformācijas iniciatīvas un risinājumi</w:t>
      </w:r>
      <w:r w:rsidR="005F3494" w:rsidRPr="005F3494">
        <w:t xml:space="preserve">, </w:t>
      </w:r>
      <w:r w:rsidR="005F3494" w:rsidRPr="005F3494">
        <w:rPr>
          <w:rFonts w:eastAsiaTheme="minorEastAsia"/>
        </w:rPr>
        <w:t>jauno tehnoloģiju un MI pielietojums, m</w:t>
      </w:r>
      <w:r w:rsidR="00717124" w:rsidRPr="005F3494">
        <w:rPr>
          <w:rFonts w:eastAsiaTheme="minorEastAsia"/>
        </w:rPr>
        <w:t>ākoņdatošana</w:t>
      </w:r>
      <w:r w:rsidR="00334E9A">
        <w:rPr>
          <w:rFonts w:eastAsiaTheme="minorEastAsia"/>
        </w:rPr>
        <w:t>).</w:t>
      </w:r>
      <w:r w:rsidR="005F3494" w:rsidRPr="005F3494">
        <w:rPr>
          <w:rFonts w:eastAsiaTheme="minorEastAsia"/>
        </w:rPr>
        <w:t xml:space="preserve"> </w:t>
      </w:r>
      <w:r w:rsidR="00334E9A">
        <w:rPr>
          <w:rFonts w:eastAsiaTheme="minorEastAsia"/>
        </w:rPr>
        <w:t>Plānotie r</w:t>
      </w:r>
      <w:r w:rsidR="00E41103">
        <w:t xml:space="preserve">ādītāji: </w:t>
      </w:r>
      <w:r w:rsidR="00E41103" w:rsidRPr="00E41103">
        <w:rPr>
          <w:rFonts w:eastAsiaTheme="minorEastAsia"/>
        </w:rPr>
        <w:t>1207 apmācīto</w:t>
      </w:r>
      <w:r w:rsidR="00E41103">
        <w:rPr>
          <w:rFonts w:eastAsiaTheme="minorEastAsia"/>
        </w:rPr>
        <w:t>, budžets 1,2 m</w:t>
      </w:r>
      <w:r w:rsidR="00334E9A">
        <w:rPr>
          <w:rFonts w:eastAsiaTheme="minorEastAsia"/>
        </w:rPr>
        <w:t>i</w:t>
      </w:r>
      <w:r w:rsidR="00E41103">
        <w:rPr>
          <w:rFonts w:eastAsiaTheme="minorEastAsia"/>
        </w:rPr>
        <w:t xml:space="preserve">lj. </w:t>
      </w:r>
      <w:r w:rsidR="007F447F" w:rsidRPr="007F447F">
        <w:rPr>
          <w:rFonts w:eastAsiaTheme="minorEastAsia"/>
          <w:i/>
          <w:iCs/>
        </w:rPr>
        <w:t>euro</w:t>
      </w:r>
      <w:r w:rsidR="007F447F">
        <w:rPr>
          <w:rFonts w:eastAsiaTheme="minorEastAsia"/>
        </w:rPr>
        <w:t xml:space="preserve"> </w:t>
      </w:r>
      <w:r w:rsidR="00E41103">
        <w:rPr>
          <w:rFonts w:eastAsiaTheme="minorEastAsia"/>
        </w:rPr>
        <w:t>(</w:t>
      </w:r>
      <w:r w:rsidR="00E41103" w:rsidRPr="00E41103">
        <w:rPr>
          <w:rFonts w:eastAsiaTheme="minorEastAsia"/>
          <w:i/>
        </w:rPr>
        <w:t>indikatīvi</w:t>
      </w:r>
      <w:r w:rsidR="00E41103">
        <w:rPr>
          <w:rFonts w:eastAsiaTheme="minorEastAsia"/>
        </w:rPr>
        <w:t>);</w:t>
      </w:r>
    </w:p>
    <w:p w14:paraId="2223BF47" w14:textId="506DC7C1" w:rsidR="0003304C" w:rsidRDefault="0003304C" w:rsidP="0003304C">
      <w:pPr>
        <w:pStyle w:val="NormalWeb"/>
        <w:spacing w:before="0" w:beforeAutospacing="0" w:after="0" w:afterAutospacing="0"/>
        <w:jc w:val="both"/>
      </w:pPr>
    </w:p>
    <w:p w14:paraId="46CB6621" w14:textId="690BE9A7" w:rsidR="0003304C" w:rsidRDefault="0054202B" w:rsidP="005C4C5C">
      <w:pPr>
        <w:pStyle w:val="NormalWeb"/>
        <w:spacing w:before="0" w:beforeAutospacing="0" w:after="0" w:afterAutospacing="0"/>
        <w:jc w:val="both"/>
        <w:rPr>
          <w:b/>
        </w:rPr>
      </w:pPr>
      <w:r w:rsidRPr="00334342">
        <w:t xml:space="preserve">Par 2.3.2.2. investīcijai pieejamo finansējumu </w:t>
      </w:r>
      <w:r w:rsidR="002E7A3C" w:rsidRPr="00334342">
        <w:t>ne t</w:t>
      </w:r>
      <w:r w:rsidR="00995FDC" w:rsidRPr="00334342">
        <w:t xml:space="preserve">ikai tiks nodrošinātas mācības, </w:t>
      </w:r>
      <w:r w:rsidRPr="00334342">
        <w:t>bet</w:t>
      </w:r>
      <w:r w:rsidR="00442FB1" w:rsidRPr="00334342">
        <w:t xml:space="preserve"> tiks izstrādāt</w:t>
      </w:r>
      <w:r w:rsidR="00C355C5" w:rsidRPr="00334342">
        <w:t>s daudzveidīgi mācību materiāli</w:t>
      </w:r>
      <w:r w:rsidR="00C355C5">
        <w:t xml:space="preserve"> un</w:t>
      </w:r>
      <w:r w:rsidR="00442FB1" w:rsidRPr="0003304C">
        <w:t xml:space="preserve"> </w:t>
      </w:r>
      <w:r w:rsidR="002E3786">
        <w:rPr>
          <w:rFonts w:eastAsia="Arial"/>
        </w:rPr>
        <w:t xml:space="preserve">publiskās pārvaldes (valsts un pašvaldību) </w:t>
      </w:r>
      <w:r w:rsidR="002E3786" w:rsidRPr="004C7ADD">
        <w:rPr>
          <w:rFonts w:eastAsia="Arial"/>
        </w:rPr>
        <w:t>darbinieku</w:t>
      </w:r>
      <w:r w:rsidR="002E3786" w:rsidRPr="0003304C">
        <w:t xml:space="preserve"> </w:t>
      </w:r>
      <w:r w:rsidR="002E3786">
        <w:t xml:space="preserve">digitālo </w:t>
      </w:r>
      <w:r w:rsidR="00442FB1" w:rsidRPr="0003304C">
        <w:t>kompetenču satvars – zināšanu un prasmju definējums un tam atbilstošās mācību ceļa karte</w:t>
      </w:r>
      <w:r w:rsidR="00DE01A5" w:rsidRPr="009D2318">
        <w:t>s noteiktām funkcijām un lomām,</w:t>
      </w:r>
      <w:r w:rsidR="00442FB1" w:rsidRPr="009704FC">
        <w:t xml:space="preserve"> kas </w:t>
      </w:r>
      <w:r w:rsidR="00442FB1" w:rsidRPr="006C1FA6">
        <w:rPr>
          <w:b/>
          <w:bCs/>
        </w:rPr>
        <w:t>ļaus precīzi</w:t>
      </w:r>
      <w:r w:rsidR="00DE01A5" w:rsidRPr="006C1FA6">
        <w:rPr>
          <w:b/>
          <w:bCs/>
        </w:rPr>
        <w:t xml:space="preserve"> noteikt un attīstīt atbilstošajam amatam</w:t>
      </w:r>
      <w:r w:rsidR="004F1BDF" w:rsidRPr="006C1FA6">
        <w:rPr>
          <w:b/>
          <w:bCs/>
        </w:rPr>
        <w:t xml:space="preserve">, pienākumiem un darba </w:t>
      </w:r>
      <w:r w:rsidR="00DE01A5" w:rsidRPr="006C1FA6">
        <w:rPr>
          <w:b/>
          <w:bCs/>
        </w:rPr>
        <w:t xml:space="preserve">specifikai nepieciešamo </w:t>
      </w:r>
      <w:r w:rsidR="004F1BDF" w:rsidRPr="006C1FA6">
        <w:rPr>
          <w:b/>
          <w:bCs/>
        </w:rPr>
        <w:t>digitālo kompetenci</w:t>
      </w:r>
      <w:r w:rsidR="0003304C" w:rsidRPr="006C1FA6">
        <w:rPr>
          <w:b/>
          <w:bCs/>
        </w:rPr>
        <w:t>,</w:t>
      </w:r>
      <w:r w:rsidR="009D2318" w:rsidRPr="006C1FA6">
        <w:rPr>
          <w:b/>
          <w:bCs/>
        </w:rPr>
        <w:t xml:space="preserve"> izveidojot atbilstošus apgūstamo kompetenču moduļus</w:t>
      </w:r>
      <w:r w:rsidR="0003304C" w:rsidRPr="006C1FA6">
        <w:rPr>
          <w:b/>
          <w:bCs/>
        </w:rPr>
        <w:t xml:space="preserve"> piem.</w:t>
      </w:r>
      <w:r w:rsidR="002E3786">
        <w:rPr>
          <w:b/>
          <w:bCs/>
        </w:rPr>
        <w:t>,</w:t>
      </w:r>
      <w:r w:rsidR="0003304C" w:rsidRPr="006C1FA6">
        <w:rPr>
          <w:b/>
          <w:bCs/>
        </w:rPr>
        <w:t xml:space="preserve"> </w:t>
      </w:r>
      <w:r w:rsidR="002A01A4" w:rsidRPr="006C1FA6">
        <w:rPr>
          <w:b/>
          <w:bCs/>
        </w:rPr>
        <w:t>p</w:t>
      </w:r>
      <w:r w:rsidR="0003304C" w:rsidRPr="006C1FA6">
        <w:rPr>
          <w:b/>
          <w:bCs/>
        </w:rPr>
        <w:t xml:space="preserve">olitikas plānotāji, </w:t>
      </w:r>
      <w:r w:rsidR="002A01A4" w:rsidRPr="006C1FA6">
        <w:rPr>
          <w:b/>
          <w:bCs/>
        </w:rPr>
        <w:t>p</w:t>
      </w:r>
      <w:r w:rsidR="0003304C" w:rsidRPr="006C1FA6">
        <w:rPr>
          <w:b/>
          <w:bCs/>
        </w:rPr>
        <w:t xml:space="preserve">akalpojumu vadītāji, IT projektu vadītāji, IT drošības speciālisti, </w:t>
      </w:r>
      <w:r w:rsidR="002A01A4" w:rsidRPr="006C1FA6">
        <w:rPr>
          <w:b/>
          <w:bCs/>
        </w:rPr>
        <w:t>k</w:t>
      </w:r>
      <w:r w:rsidR="0003304C" w:rsidRPr="006C1FA6">
        <w:rPr>
          <w:b/>
          <w:bCs/>
        </w:rPr>
        <w:t xml:space="preserve">lientu </w:t>
      </w:r>
      <w:r w:rsidR="002A01A4" w:rsidRPr="006C1FA6">
        <w:rPr>
          <w:b/>
          <w:bCs/>
        </w:rPr>
        <w:t>speciālisti</w:t>
      </w:r>
      <w:r w:rsidR="0003304C" w:rsidRPr="006C1FA6">
        <w:rPr>
          <w:b/>
          <w:bCs/>
        </w:rPr>
        <w:t xml:space="preserve"> u.c.</w:t>
      </w:r>
      <w:r w:rsidR="004F1BDF" w:rsidRPr="006C1FA6">
        <w:rPr>
          <w:bCs/>
        </w:rPr>
        <w:t xml:space="preserve"> </w:t>
      </w:r>
    </w:p>
    <w:p w14:paraId="6A0984D0" w14:textId="77777777" w:rsidR="005C4C5C" w:rsidRPr="005C4C5C" w:rsidRDefault="005C4C5C" w:rsidP="005C4C5C">
      <w:pPr>
        <w:pStyle w:val="NormalWeb"/>
        <w:spacing w:before="0" w:beforeAutospacing="0" w:after="0" w:afterAutospacing="0"/>
        <w:jc w:val="both"/>
        <w:rPr>
          <w:b/>
        </w:rPr>
      </w:pPr>
    </w:p>
    <w:p w14:paraId="31FCC41F" w14:textId="1C294F1D" w:rsidR="0003304C" w:rsidRPr="00243A4B" w:rsidRDefault="0003304C" w:rsidP="00243A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A4B">
        <w:rPr>
          <w:rFonts w:ascii="Times New Roman" w:hAnsi="Times New Roman" w:cs="Times New Roman"/>
          <w:bCs/>
          <w:sz w:val="24"/>
          <w:szCs w:val="24"/>
        </w:rPr>
        <w:t>Lai nodr</w:t>
      </w:r>
      <w:r w:rsidR="00163262" w:rsidRPr="00243A4B">
        <w:rPr>
          <w:rFonts w:ascii="Times New Roman" w:hAnsi="Times New Roman" w:cs="Times New Roman"/>
          <w:bCs/>
          <w:sz w:val="24"/>
          <w:szCs w:val="24"/>
        </w:rPr>
        <w:t>o</w:t>
      </w:r>
      <w:r w:rsidRPr="00243A4B">
        <w:rPr>
          <w:rFonts w:ascii="Times New Roman" w:hAnsi="Times New Roman" w:cs="Times New Roman"/>
          <w:bCs/>
          <w:sz w:val="24"/>
          <w:szCs w:val="24"/>
        </w:rPr>
        <w:t xml:space="preserve">šinātu izmaksu efektīvu mācību procesu, katrai kompetencei/prasmei un darbinieku grupai tiks noteikts efektīvākais pasniegšanas veids kādā no vismaz 3 līmeņiem: </w:t>
      </w:r>
    </w:p>
    <w:p w14:paraId="21729DFD" w14:textId="4F7566B9" w:rsidR="0003304C" w:rsidRDefault="00DE01A5" w:rsidP="00243A4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6BB">
        <w:rPr>
          <w:rFonts w:ascii="Times New Roman" w:hAnsi="Times New Roman" w:cs="Times New Roman"/>
          <w:sz w:val="24"/>
          <w:szCs w:val="24"/>
        </w:rPr>
        <w:t>1.</w:t>
      </w:r>
      <w:r w:rsidR="009D2318">
        <w:rPr>
          <w:rFonts w:ascii="Times New Roman" w:hAnsi="Times New Roman" w:cs="Times New Roman"/>
          <w:sz w:val="24"/>
          <w:szCs w:val="24"/>
        </w:rPr>
        <w:t>līmenis</w:t>
      </w:r>
      <w:r w:rsidR="00CE3921">
        <w:rPr>
          <w:rFonts w:ascii="Times New Roman" w:hAnsi="Times New Roman" w:cs="Times New Roman"/>
          <w:sz w:val="24"/>
          <w:szCs w:val="24"/>
        </w:rPr>
        <w:t>:</w:t>
      </w:r>
      <w:r w:rsidR="009D2318">
        <w:rPr>
          <w:rFonts w:ascii="Times New Roman" w:hAnsi="Times New Roman" w:cs="Times New Roman"/>
          <w:sz w:val="24"/>
          <w:szCs w:val="24"/>
        </w:rPr>
        <w:t xml:space="preserve"> </w:t>
      </w:r>
      <w:r w:rsidR="004F1BDF" w:rsidRPr="004D2BA3">
        <w:rPr>
          <w:rFonts w:ascii="Times New Roman" w:hAnsi="Times New Roman" w:cs="Times New Roman"/>
          <w:sz w:val="24"/>
          <w:szCs w:val="24"/>
        </w:rPr>
        <w:t xml:space="preserve">pamata </w:t>
      </w:r>
      <w:r w:rsidR="00EA39E3">
        <w:rPr>
          <w:rFonts w:ascii="Times New Roman" w:hAnsi="Times New Roman" w:cs="Times New Roman"/>
          <w:sz w:val="24"/>
          <w:szCs w:val="24"/>
        </w:rPr>
        <w:t>zināšanas</w:t>
      </w:r>
      <w:r w:rsidR="004D2BA3">
        <w:rPr>
          <w:rFonts w:ascii="Times New Roman" w:hAnsi="Times New Roman" w:cs="Times New Roman"/>
          <w:sz w:val="24"/>
          <w:szCs w:val="24"/>
        </w:rPr>
        <w:t xml:space="preserve"> un </w:t>
      </w:r>
      <w:r w:rsidR="004F1BDF" w:rsidRPr="004D2BA3">
        <w:rPr>
          <w:rFonts w:ascii="Times New Roman" w:hAnsi="Times New Roman" w:cs="Times New Roman"/>
          <w:sz w:val="24"/>
          <w:szCs w:val="24"/>
        </w:rPr>
        <w:t>prasmes</w:t>
      </w:r>
      <w:r w:rsidR="0003304C" w:rsidRPr="004D2BA3">
        <w:rPr>
          <w:rFonts w:ascii="Times New Roman" w:hAnsi="Times New Roman" w:cs="Times New Roman"/>
          <w:sz w:val="24"/>
          <w:szCs w:val="24"/>
        </w:rPr>
        <w:t xml:space="preserve"> </w:t>
      </w:r>
      <w:r w:rsidR="00D60241" w:rsidRPr="00D60241">
        <w:rPr>
          <w:rFonts w:ascii="Times New Roman" w:eastAsia="Arial" w:hAnsi="Times New Roman" w:cs="Times New Roman"/>
          <w:sz w:val="24"/>
          <w:szCs w:val="24"/>
        </w:rPr>
        <w:t>publiskās pārvaldes (valsts un pašvaldību) darbiniek</w:t>
      </w:r>
      <w:r w:rsidR="00D60241" w:rsidRPr="00D60241">
        <w:rPr>
          <w:rFonts w:eastAsia="Arial"/>
          <w:sz w:val="24"/>
          <w:szCs w:val="24"/>
        </w:rPr>
        <w:t>iem</w:t>
      </w:r>
      <w:r w:rsidR="00D60241" w:rsidRPr="004D2BA3">
        <w:rPr>
          <w:rFonts w:ascii="Times New Roman" w:hAnsi="Times New Roman" w:cs="Times New Roman"/>
          <w:sz w:val="24"/>
          <w:szCs w:val="24"/>
        </w:rPr>
        <w:t xml:space="preserve"> </w:t>
      </w:r>
      <w:r w:rsidR="0003304C" w:rsidRPr="004D2BA3">
        <w:rPr>
          <w:rFonts w:ascii="Times New Roman" w:hAnsi="Times New Roman" w:cs="Times New Roman"/>
          <w:sz w:val="24"/>
          <w:szCs w:val="24"/>
        </w:rPr>
        <w:t xml:space="preserve">(pamatā attālināti </w:t>
      </w:r>
      <w:r w:rsidR="0003304C" w:rsidRPr="00334342">
        <w:rPr>
          <w:rFonts w:ascii="Times New Roman" w:hAnsi="Times New Roman" w:cs="Times New Roman"/>
          <w:sz w:val="24"/>
          <w:szCs w:val="24"/>
        </w:rPr>
        <w:t>paš</w:t>
      </w:r>
      <w:r w:rsidR="00446486" w:rsidRPr="00334342">
        <w:rPr>
          <w:rFonts w:ascii="Times New Roman" w:hAnsi="Times New Roman" w:cs="Times New Roman"/>
          <w:sz w:val="24"/>
          <w:szCs w:val="24"/>
        </w:rPr>
        <w:t>izglītības</w:t>
      </w:r>
      <w:r w:rsidR="0003304C" w:rsidRPr="004D2BA3">
        <w:rPr>
          <w:rFonts w:ascii="Times New Roman" w:hAnsi="Times New Roman" w:cs="Times New Roman"/>
          <w:sz w:val="24"/>
          <w:szCs w:val="24"/>
        </w:rPr>
        <w:t xml:space="preserve"> kursi</w:t>
      </w:r>
      <w:r w:rsidR="009D2318" w:rsidRPr="004D2BA3">
        <w:rPr>
          <w:rFonts w:ascii="Times New Roman" w:hAnsi="Times New Roman" w:cs="Times New Roman"/>
          <w:sz w:val="24"/>
          <w:szCs w:val="24"/>
        </w:rPr>
        <w:t xml:space="preserve"> ar testiem</w:t>
      </w:r>
      <w:r w:rsidR="0003304C" w:rsidRPr="004D2BA3">
        <w:rPr>
          <w:rFonts w:ascii="Times New Roman" w:hAnsi="Times New Roman" w:cs="Times New Roman"/>
          <w:sz w:val="24"/>
          <w:szCs w:val="24"/>
        </w:rPr>
        <w:t>)</w:t>
      </w:r>
      <w:r w:rsidR="00863003">
        <w:rPr>
          <w:rFonts w:ascii="Times New Roman" w:hAnsi="Times New Roman" w:cs="Times New Roman"/>
          <w:sz w:val="24"/>
          <w:szCs w:val="24"/>
        </w:rPr>
        <w:t>.</w:t>
      </w:r>
    </w:p>
    <w:p w14:paraId="604D03AE" w14:textId="082700F8" w:rsidR="00EA39E3" w:rsidRPr="0014753C" w:rsidRDefault="00EA39E3" w:rsidP="0014753C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6BB">
        <w:rPr>
          <w:rFonts w:ascii="Times New Roman" w:hAnsi="Times New Roman" w:cs="Times New Roman"/>
          <w:bCs/>
          <w:sz w:val="24"/>
          <w:szCs w:val="24"/>
        </w:rPr>
        <w:t>Piemēram</w:t>
      </w:r>
      <w:r w:rsidR="00FF288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D2BA3">
        <w:rPr>
          <w:rFonts w:ascii="Times New Roman" w:hAnsi="Times New Roman" w:cs="Times New Roman"/>
          <w:bCs/>
          <w:sz w:val="24"/>
          <w:szCs w:val="24"/>
        </w:rPr>
        <w:t>e-mācīb</w:t>
      </w:r>
      <w:r w:rsidR="00FF288D">
        <w:rPr>
          <w:rFonts w:ascii="Times New Roman" w:hAnsi="Times New Roman" w:cs="Times New Roman"/>
          <w:bCs/>
          <w:sz w:val="24"/>
          <w:szCs w:val="24"/>
        </w:rPr>
        <w:t>as</w:t>
      </w:r>
      <w:r w:rsidRPr="004D2BA3">
        <w:rPr>
          <w:rFonts w:ascii="Times New Roman" w:hAnsi="Times New Roman" w:cs="Times New Roman"/>
          <w:bCs/>
          <w:sz w:val="24"/>
          <w:szCs w:val="24"/>
        </w:rPr>
        <w:t xml:space="preserve"> un vadīt</w:t>
      </w:r>
      <w:r w:rsidR="00FF288D">
        <w:rPr>
          <w:rFonts w:ascii="Times New Roman" w:hAnsi="Times New Roman" w:cs="Times New Roman"/>
          <w:bCs/>
          <w:sz w:val="24"/>
          <w:szCs w:val="24"/>
        </w:rPr>
        <w:t>ās</w:t>
      </w:r>
      <w:r w:rsidRPr="004D2BA3">
        <w:rPr>
          <w:rFonts w:ascii="Times New Roman" w:hAnsi="Times New Roman" w:cs="Times New Roman"/>
          <w:bCs/>
          <w:sz w:val="24"/>
          <w:szCs w:val="24"/>
        </w:rPr>
        <w:t xml:space="preserve"> mācīb</w:t>
      </w:r>
      <w:r w:rsidR="00FF288D">
        <w:rPr>
          <w:rFonts w:ascii="Times New Roman" w:hAnsi="Times New Roman" w:cs="Times New Roman"/>
          <w:bCs/>
          <w:sz w:val="24"/>
          <w:szCs w:val="24"/>
        </w:rPr>
        <w:t>as</w:t>
      </w:r>
      <w:r w:rsidRPr="004D2B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7E43" w:rsidRPr="004D2BA3">
        <w:rPr>
          <w:rFonts w:ascii="Times New Roman" w:hAnsi="Times New Roman" w:cs="Times New Roman"/>
          <w:bCs/>
          <w:sz w:val="24"/>
          <w:szCs w:val="24"/>
        </w:rPr>
        <w:t xml:space="preserve">no sākotnēji veiktā vajadzību apkopojuma: E-mācību kurss par </w:t>
      </w:r>
      <w:r w:rsidR="00F00ACF">
        <w:rPr>
          <w:rFonts w:ascii="Times New Roman" w:hAnsi="Times New Roman" w:cs="Times New Roman"/>
          <w:bCs/>
          <w:sz w:val="24"/>
          <w:szCs w:val="24"/>
        </w:rPr>
        <w:t>d</w:t>
      </w:r>
      <w:r w:rsidR="00E57E43" w:rsidRPr="004D2BA3">
        <w:rPr>
          <w:rFonts w:ascii="Times New Roman" w:hAnsi="Times New Roman" w:cs="Times New Roman"/>
          <w:bCs/>
          <w:sz w:val="24"/>
          <w:szCs w:val="24"/>
        </w:rPr>
        <w:t xml:space="preserve">igitālās transformācijas prioritātēm, IKT jomas aktualitātes, </w:t>
      </w:r>
      <w:r w:rsidR="00F00ACF">
        <w:rPr>
          <w:rFonts w:ascii="Times New Roman" w:hAnsi="Times New Roman" w:cs="Times New Roman"/>
          <w:bCs/>
          <w:sz w:val="24"/>
          <w:szCs w:val="24"/>
        </w:rPr>
        <w:t>s</w:t>
      </w:r>
      <w:r w:rsidR="00E57E43" w:rsidRPr="004D2BA3">
        <w:rPr>
          <w:rFonts w:ascii="Times New Roman" w:hAnsi="Times New Roman" w:cs="Times New Roman"/>
          <w:bCs/>
          <w:sz w:val="24"/>
          <w:szCs w:val="24"/>
        </w:rPr>
        <w:t>imulācija</w:t>
      </w:r>
      <w:r w:rsidR="00FF288D">
        <w:rPr>
          <w:rFonts w:ascii="Times New Roman" w:hAnsi="Times New Roman" w:cs="Times New Roman"/>
          <w:bCs/>
          <w:sz w:val="24"/>
          <w:szCs w:val="24"/>
        </w:rPr>
        <w:t>s</w:t>
      </w:r>
      <w:r w:rsidR="00E57E43" w:rsidRPr="009476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7E43">
        <w:rPr>
          <w:rFonts w:ascii="Times New Roman" w:hAnsi="Times New Roman" w:cs="Times New Roman"/>
          <w:bCs/>
          <w:sz w:val="24"/>
          <w:szCs w:val="24"/>
        </w:rPr>
        <w:t xml:space="preserve">spēle </w:t>
      </w:r>
      <w:r w:rsidR="00E57E43" w:rsidRPr="009476BB">
        <w:rPr>
          <w:rFonts w:ascii="Times New Roman" w:hAnsi="Times New Roman" w:cs="Times New Roman"/>
          <w:bCs/>
          <w:sz w:val="24"/>
          <w:szCs w:val="24"/>
        </w:rPr>
        <w:t>kiberdrošībā</w:t>
      </w:r>
      <w:r w:rsidR="00E57E43">
        <w:rPr>
          <w:rFonts w:ascii="Times New Roman" w:hAnsi="Times New Roman" w:cs="Times New Roman"/>
          <w:bCs/>
          <w:sz w:val="24"/>
          <w:szCs w:val="24"/>
        </w:rPr>
        <w:t xml:space="preserve">, digitālo pakalpojumu </w:t>
      </w:r>
      <w:r w:rsidR="00E57E43">
        <w:rPr>
          <w:rFonts w:ascii="Times New Roman" w:hAnsi="Times New Roman" w:cs="Times New Roman"/>
          <w:bCs/>
          <w:sz w:val="24"/>
          <w:szCs w:val="24"/>
        </w:rPr>
        <w:lastRenderedPageBreak/>
        <w:t>dizains</w:t>
      </w:r>
      <w:r w:rsidR="00FF288D">
        <w:rPr>
          <w:rFonts w:ascii="Times New Roman" w:hAnsi="Times New Roman" w:cs="Times New Roman"/>
          <w:bCs/>
          <w:sz w:val="24"/>
          <w:szCs w:val="24"/>
        </w:rPr>
        <w:t>.</w:t>
      </w:r>
      <w:r w:rsidR="008630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7E43" w:rsidRPr="00863003">
        <w:rPr>
          <w:rFonts w:ascii="Times New Roman" w:hAnsi="Times New Roman" w:cs="Times New Roman"/>
          <w:bCs/>
          <w:sz w:val="24"/>
          <w:szCs w:val="24"/>
        </w:rPr>
        <w:t>Semināri par datu analīzes un datu vizualizācijas rīkiem – mācībās dalībnieki izmanto savā darbā izmantojamus reālus datus.</w:t>
      </w:r>
    </w:p>
    <w:p w14:paraId="08C35B50" w14:textId="7D2E5B44" w:rsidR="0003304C" w:rsidRDefault="00DE01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6BB">
        <w:rPr>
          <w:rFonts w:ascii="Times New Roman" w:hAnsi="Times New Roman" w:cs="Times New Roman"/>
          <w:sz w:val="24"/>
          <w:szCs w:val="24"/>
        </w:rPr>
        <w:t>2.līmenis</w:t>
      </w:r>
      <w:r w:rsidR="00CE3921">
        <w:rPr>
          <w:rFonts w:ascii="Times New Roman" w:hAnsi="Times New Roman" w:cs="Times New Roman"/>
          <w:sz w:val="24"/>
          <w:szCs w:val="24"/>
        </w:rPr>
        <w:t xml:space="preserve">: </w:t>
      </w:r>
      <w:r w:rsidRPr="009476BB">
        <w:rPr>
          <w:rFonts w:ascii="Times New Roman" w:hAnsi="Times New Roman" w:cs="Times New Roman"/>
          <w:sz w:val="24"/>
          <w:szCs w:val="24"/>
        </w:rPr>
        <w:t xml:space="preserve">vidēja līmeņa prasmes </w:t>
      </w:r>
      <w:r w:rsidR="001825B4" w:rsidRPr="00D60241">
        <w:rPr>
          <w:rFonts w:ascii="Times New Roman" w:eastAsia="Arial" w:hAnsi="Times New Roman" w:cs="Times New Roman"/>
          <w:sz w:val="24"/>
          <w:szCs w:val="24"/>
        </w:rPr>
        <w:t>publiskās pārvaldes (valsts un pašvaldību) darbiniek</w:t>
      </w:r>
      <w:r w:rsidR="001825B4" w:rsidRPr="00D60241">
        <w:rPr>
          <w:rFonts w:eastAsia="Arial"/>
          <w:sz w:val="24"/>
          <w:szCs w:val="24"/>
        </w:rPr>
        <w:t>iem</w:t>
      </w:r>
      <w:r w:rsidR="001825B4" w:rsidRPr="009476BB">
        <w:rPr>
          <w:rFonts w:ascii="Times New Roman" w:hAnsi="Times New Roman" w:cs="Times New Roman"/>
          <w:sz w:val="24"/>
          <w:szCs w:val="24"/>
        </w:rPr>
        <w:t xml:space="preserve"> </w:t>
      </w:r>
      <w:r w:rsidRPr="009476BB">
        <w:rPr>
          <w:rFonts w:ascii="Times New Roman" w:hAnsi="Times New Roman" w:cs="Times New Roman"/>
          <w:sz w:val="24"/>
          <w:szCs w:val="24"/>
        </w:rPr>
        <w:t>un specializācija</w:t>
      </w:r>
      <w:r w:rsidR="0003304C" w:rsidRPr="009476BB">
        <w:rPr>
          <w:rFonts w:ascii="Times New Roman" w:hAnsi="Times New Roman" w:cs="Times New Roman"/>
          <w:sz w:val="24"/>
          <w:szCs w:val="24"/>
        </w:rPr>
        <w:t xml:space="preserve"> (</w:t>
      </w:r>
      <w:r w:rsidR="009D2318">
        <w:rPr>
          <w:rFonts w:ascii="Times New Roman" w:hAnsi="Times New Roman" w:cs="Times New Roman"/>
          <w:sz w:val="24"/>
          <w:szCs w:val="24"/>
        </w:rPr>
        <w:t>t.sk. arī klātienes mācības, organizācijas piemēra analīze, prototipu izveide u.c.</w:t>
      </w:r>
      <w:r w:rsidR="0003304C" w:rsidRPr="009476BB">
        <w:rPr>
          <w:rFonts w:ascii="Times New Roman" w:hAnsi="Times New Roman" w:cs="Times New Roman"/>
          <w:sz w:val="24"/>
          <w:szCs w:val="24"/>
        </w:rPr>
        <w:t>)</w:t>
      </w:r>
      <w:r w:rsidR="00831871">
        <w:rPr>
          <w:rFonts w:ascii="Times New Roman" w:hAnsi="Times New Roman" w:cs="Times New Roman"/>
          <w:sz w:val="24"/>
          <w:szCs w:val="24"/>
        </w:rPr>
        <w:t>.</w:t>
      </w:r>
    </w:p>
    <w:p w14:paraId="47416CCF" w14:textId="6058F065" w:rsidR="00E57E43" w:rsidRPr="009476BB" w:rsidRDefault="00E57E43" w:rsidP="009476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Piemēr</w:t>
      </w:r>
      <w:r w:rsidR="001A69CA">
        <w:rPr>
          <w:rFonts w:ascii="Times New Roman" w:hAnsi="Times New Roman" w:cs="Times New Roman"/>
          <w:sz w:val="24"/>
          <w:szCs w:val="24"/>
        </w:rPr>
        <w:t>am,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E57E43">
        <w:rPr>
          <w:rFonts w:ascii="Times New Roman" w:hAnsi="Times New Roman" w:cs="Times New Roman"/>
          <w:sz w:val="24"/>
          <w:szCs w:val="24"/>
        </w:rPr>
        <w:t>opulārāko rīku izmantošanas padziļināta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7E43">
        <w:rPr>
          <w:rFonts w:ascii="Times New Roman" w:hAnsi="Times New Roman" w:cs="Times New Roman"/>
          <w:sz w:val="24"/>
          <w:szCs w:val="24"/>
        </w:rPr>
        <w:t xml:space="preserve"> mācība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7E43">
        <w:rPr>
          <w:rFonts w:ascii="Times New Roman" w:hAnsi="Times New Roman" w:cs="Times New Roman"/>
          <w:sz w:val="24"/>
          <w:szCs w:val="24"/>
        </w:rPr>
        <w:t xml:space="preserve"> (</w:t>
      </w:r>
      <w:r w:rsidRPr="00831871">
        <w:rPr>
          <w:rFonts w:ascii="Times New Roman" w:hAnsi="Times New Roman" w:cs="Times New Roman"/>
          <w:i/>
          <w:iCs/>
          <w:sz w:val="24"/>
          <w:szCs w:val="24"/>
        </w:rPr>
        <w:t>Jira,, SCRUM,  BI, Agile metode</w:t>
      </w:r>
      <w:r w:rsidR="008E70EA">
        <w:rPr>
          <w:rFonts w:ascii="Times New Roman" w:hAnsi="Times New Roman" w:cs="Times New Roman"/>
          <w:sz w:val="24"/>
          <w:szCs w:val="24"/>
        </w:rPr>
        <w:t>, s</w:t>
      </w:r>
      <w:r w:rsidR="008E70EA" w:rsidRPr="008E70EA">
        <w:rPr>
          <w:rFonts w:ascii="Times New Roman" w:hAnsi="Times New Roman" w:cs="Times New Roman"/>
          <w:sz w:val="24"/>
          <w:szCs w:val="24"/>
        </w:rPr>
        <w:t>istēmu arhitektūras plānošanas un veidošanas koncepcijas</w:t>
      </w:r>
      <w:r w:rsidR="008E70EA">
        <w:rPr>
          <w:rFonts w:ascii="Times New Roman" w:hAnsi="Times New Roman" w:cs="Times New Roman"/>
          <w:sz w:val="24"/>
          <w:szCs w:val="24"/>
        </w:rPr>
        <w:t>, sistēmu testēšanas prasmes</w:t>
      </w:r>
      <w:r w:rsidRPr="00E57E43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IKT projekt</w:t>
      </w:r>
      <w:r w:rsidR="008E70EA">
        <w:rPr>
          <w:rFonts w:ascii="Times New Roman" w:hAnsi="Times New Roman" w:cs="Times New Roman"/>
          <w:sz w:val="24"/>
          <w:szCs w:val="24"/>
        </w:rPr>
        <w:t xml:space="preserve">u vadībā un ieviešanā iesaistīto darbinieku moduļu mācības, nodrošinot vienotas izpratnes, pieejas un standartu pielietošanu IKT projektu īstenošanā publiskā pārvaldē. </w:t>
      </w:r>
    </w:p>
    <w:p w14:paraId="20778B48" w14:textId="146570B1" w:rsidR="004F1BDF" w:rsidRPr="004D2BA3" w:rsidRDefault="00DE01A5" w:rsidP="009476B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6BB">
        <w:rPr>
          <w:rFonts w:ascii="Times New Roman" w:hAnsi="Times New Roman" w:cs="Times New Roman"/>
          <w:sz w:val="24"/>
          <w:szCs w:val="24"/>
        </w:rPr>
        <w:t>3.līmenis</w:t>
      </w:r>
      <w:r w:rsidR="00CE3921">
        <w:rPr>
          <w:rFonts w:ascii="Times New Roman" w:hAnsi="Times New Roman" w:cs="Times New Roman"/>
          <w:sz w:val="24"/>
          <w:szCs w:val="24"/>
        </w:rPr>
        <w:t>:</w:t>
      </w:r>
      <w:r w:rsidRPr="009476BB">
        <w:rPr>
          <w:rFonts w:ascii="Times New Roman" w:hAnsi="Times New Roman" w:cs="Times New Roman"/>
          <w:sz w:val="24"/>
          <w:szCs w:val="24"/>
        </w:rPr>
        <w:t xml:space="preserve"> augsta līmeņa prasmes</w:t>
      </w:r>
      <w:r w:rsidR="001825B4">
        <w:rPr>
          <w:rFonts w:eastAsiaTheme="minorEastAsia"/>
          <w:kern w:val="24"/>
          <w:position w:val="1"/>
        </w:rPr>
        <w:t xml:space="preserve"> </w:t>
      </w:r>
      <w:r w:rsidR="001825B4" w:rsidRPr="00D60241">
        <w:rPr>
          <w:rFonts w:ascii="Times New Roman" w:eastAsia="Arial" w:hAnsi="Times New Roman" w:cs="Times New Roman"/>
          <w:sz w:val="24"/>
          <w:szCs w:val="24"/>
        </w:rPr>
        <w:t>publiskās pārvaldes (valsts un pašvaldību) darbiniek</w:t>
      </w:r>
      <w:r w:rsidR="001825B4" w:rsidRPr="00D60241">
        <w:rPr>
          <w:rFonts w:eastAsia="Arial"/>
          <w:sz w:val="24"/>
          <w:szCs w:val="24"/>
        </w:rPr>
        <w:t>iem</w:t>
      </w:r>
      <w:r w:rsidR="001825B4" w:rsidRPr="009476BB">
        <w:rPr>
          <w:rFonts w:ascii="Times New Roman" w:hAnsi="Times New Roman" w:cs="Times New Roman"/>
          <w:sz w:val="24"/>
          <w:szCs w:val="24"/>
        </w:rPr>
        <w:t xml:space="preserve"> </w:t>
      </w:r>
      <w:r w:rsidRPr="009476BB">
        <w:rPr>
          <w:rFonts w:ascii="Times New Roman" w:hAnsi="Times New Roman" w:cs="Times New Roman"/>
          <w:sz w:val="24"/>
          <w:szCs w:val="24"/>
        </w:rPr>
        <w:t>un ekspertīze</w:t>
      </w:r>
      <w:r w:rsidR="009D2318">
        <w:rPr>
          <w:rFonts w:ascii="Times New Roman" w:hAnsi="Times New Roman" w:cs="Times New Roman"/>
          <w:sz w:val="24"/>
          <w:szCs w:val="24"/>
        </w:rPr>
        <w:t xml:space="preserve"> (t.sk. arī augsta līmeņa ekspertu</w:t>
      </w:r>
      <w:r w:rsidR="00831871">
        <w:rPr>
          <w:rFonts w:ascii="Times New Roman" w:hAnsi="Times New Roman" w:cs="Times New Roman"/>
          <w:sz w:val="24"/>
          <w:szCs w:val="24"/>
        </w:rPr>
        <w:t xml:space="preserve"> </w:t>
      </w:r>
      <w:r w:rsidR="009D2318">
        <w:rPr>
          <w:rFonts w:ascii="Times New Roman" w:hAnsi="Times New Roman" w:cs="Times New Roman"/>
          <w:sz w:val="24"/>
          <w:szCs w:val="24"/>
        </w:rPr>
        <w:t xml:space="preserve">mācību programmas, </w:t>
      </w:r>
      <w:r w:rsidR="00163262">
        <w:rPr>
          <w:rFonts w:ascii="Times New Roman" w:hAnsi="Times New Roman" w:cs="Times New Roman"/>
          <w:sz w:val="24"/>
          <w:szCs w:val="24"/>
        </w:rPr>
        <w:t>augsta līmeņa vadītāju atbalsts, u.c.</w:t>
      </w:r>
      <w:r w:rsidR="009D2318">
        <w:rPr>
          <w:rFonts w:ascii="Times New Roman" w:hAnsi="Times New Roman" w:cs="Times New Roman"/>
          <w:sz w:val="24"/>
          <w:szCs w:val="24"/>
        </w:rPr>
        <w:t>)</w:t>
      </w:r>
      <w:r w:rsidR="004F1BDF" w:rsidRPr="004D2BA3">
        <w:rPr>
          <w:rFonts w:ascii="Times New Roman" w:hAnsi="Times New Roman" w:cs="Times New Roman"/>
          <w:sz w:val="24"/>
          <w:szCs w:val="24"/>
        </w:rPr>
        <w:t xml:space="preserve">. </w:t>
      </w:r>
      <w:r w:rsidR="008E70EA">
        <w:rPr>
          <w:rFonts w:ascii="Times New Roman" w:hAnsi="Times New Roman" w:cs="Times New Roman"/>
          <w:sz w:val="24"/>
          <w:szCs w:val="24"/>
        </w:rPr>
        <w:t>Piemēram</w:t>
      </w:r>
      <w:r w:rsidR="00FF288D">
        <w:rPr>
          <w:rFonts w:ascii="Times New Roman" w:hAnsi="Times New Roman" w:cs="Times New Roman"/>
          <w:sz w:val="24"/>
          <w:szCs w:val="24"/>
        </w:rPr>
        <w:t>,</w:t>
      </w:r>
      <w:r w:rsidR="008E70EA">
        <w:rPr>
          <w:rFonts w:ascii="Times New Roman" w:hAnsi="Times New Roman" w:cs="Times New Roman"/>
          <w:sz w:val="24"/>
          <w:szCs w:val="24"/>
        </w:rPr>
        <w:t xml:space="preserve"> digitālā transformācija vadītājiem, iekšējo treneru un ekspertu sagatavošana noteiktās prioritārās jomās kā kiberdrošība un </w:t>
      </w:r>
      <w:r w:rsidR="007F447F">
        <w:rPr>
          <w:rFonts w:ascii="Times New Roman" w:hAnsi="Times New Roman" w:cs="Times New Roman"/>
          <w:sz w:val="24"/>
          <w:szCs w:val="24"/>
        </w:rPr>
        <w:t>mākslīgais intelekts</w:t>
      </w:r>
      <w:r w:rsidR="008E70EA">
        <w:rPr>
          <w:rFonts w:ascii="Times New Roman" w:hAnsi="Times New Roman" w:cs="Times New Roman"/>
          <w:sz w:val="24"/>
          <w:szCs w:val="24"/>
        </w:rPr>
        <w:t>. Starptautiskas pieredzes pārņemšana.</w:t>
      </w:r>
    </w:p>
    <w:p w14:paraId="2527083F" w14:textId="77777777" w:rsidR="00D315E2" w:rsidRPr="005368A6" w:rsidRDefault="00D315E2" w:rsidP="00D315E2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12F7D1" w14:textId="6633F963" w:rsidR="00163262" w:rsidRPr="004D2BA3" w:rsidRDefault="004F1BDF" w:rsidP="004F1BD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871">
        <w:rPr>
          <w:rFonts w:ascii="Times New Roman" w:hAnsi="Times New Roman" w:cs="Times New Roman"/>
          <w:bCs/>
          <w:sz w:val="24"/>
          <w:szCs w:val="24"/>
        </w:rPr>
        <w:t xml:space="preserve">Lai nodrošinātu </w:t>
      </w:r>
      <w:r w:rsidR="005368A6" w:rsidRPr="00831871">
        <w:rPr>
          <w:rFonts w:ascii="Times New Roman" w:hAnsi="Times New Roman" w:cs="Times New Roman"/>
          <w:bCs/>
          <w:sz w:val="24"/>
          <w:szCs w:val="24"/>
        </w:rPr>
        <w:t xml:space="preserve">savstarpēji </w:t>
      </w:r>
      <w:r w:rsidRPr="00831871">
        <w:rPr>
          <w:rFonts w:ascii="Times New Roman" w:hAnsi="Times New Roman" w:cs="Times New Roman"/>
          <w:bCs/>
          <w:sz w:val="24"/>
          <w:szCs w:val="24"/>
        </w:rPr>
        <w:t>koordinētu</w:t>
      </w:r>
      <w:r w:rsidR="005368A6" w:rsidRPr="00831871">
        <w:rPr>
          <w:rFonts w:ascii="Times New Roman" w:hAnsi="Times New Roman" w:cs="Times New Roman"/>
          <w:bCs/>
          <w:sz w:val="24"/>
          <w:szCs w:val="24"/>
        </w:rPr>
        <w:t xml:space="preserve"> un salāgotu</w:t>
      </w:r>
      <w:r w:rsidRPr="008318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68A6" w:rsidRPr="00831871">
        <w:rPr>
          <w:rFonts w:ascii="Times New Roman" w:hAnsi="Times New Roman" w:cs="Times New Roman"/>
          <w:bCs/>
          <w:sz w:val="24"/>
          <w:szCs w:val="24"/>
        </w:rPr>
        <w:t xml:space="preserve">digitālās kompetences pilnveides </w:t>
      </w:r>
      <w:r w:rsidRPr="00831871">
        <w:rPr>
          <w:rFonts w:ascii="Times New Roman" w:hAnsi="Times New Roman" w:cs="Times New Roman"/>
          <w:bCs/>
          <w:sz w:val="24"/>
          <w:szCs w:val="24"/>
        </w:rPr>
        <w:t>procesu visā publiskajā pārvaldē –</w:t>
      </w:r>
      <w:r w:rsidR="00163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262" w:rsidRPr="009C2B9E">
        <w:rPr>
          <w:rFonts w:ascii="Times New Roman" w:hAnsi="Times New Roman" w:cs="Times New Roman"/>
          <w:bCs/>
          <w:sz w:val="24"/>
          <w:szCs w:val="24"/>
        </w:rPr>
        <w:t>tiks izveidota</w:t>
      </w:r>
      <w:r w:rsidRPr="009C2B9E">
        <w:rPr>
          <w:rFonts w:ascii="Times New Roman" w:hAnsi="Times New Roman" w:cs="Times New Roman"/>
          <w:bCs/>
          <w:sz w:val="24"/>
          <w:szCs w:val="24"/>
        </w:rPr>
        <w:t xml:space="preserve"> 2.3.2.2.</w:t>
      </w:r>
      <w:r w:rsidR="008F3C76">
        <w:rPr>
          <w:rFonts w:ascii="Times New Roman" w:hAnsi="Times New Roman" w:cs="Times New Roman"/>
          <w:bCs/>
          <w:sz w:val="24"/>
          <w:szCs w:val="24"/>
        </w:rPr>
        <w:t>i.</w:t>
      </w:r>
      <w:r w:rsidRPr="009C2B9E">
        <w:rPr>
          <w:rFonts w:ascii="Times New Roman" w:hAnsi="Times New Roman" w:cs="Times New Roman"/>
          <w:bCs/>
          <w:sz w:val="24"/>
          <w:szCs w:val="24"/>
        </w:rPr>
        <w:t xml:space="preserve"> investīcijas Projekta satura un īstenošanas </w:t>
      </w:r>
      <w:r w:rsidR="00163262" w:rsidRPr="009C2B9E">
        <w:rPr>
          <w:rFonts w:ascii="Times New Roman" w:hAnsi="Times New Roman" w:cs="Times New Roman"/>
          <w:bCs/>
          <w:sz w:val="24"/>
          <w:szCs w:val="24"/>
        </w:rPr>
        <w:t xml:space="preserve">starpnozaru </w:t>
      </w:r>
      <w:r w:rsidRPr="009C2B9E">
        <w:rPr>
          <w:rFonts w:ascii="Times New Roman" w:hAnsi="Times New Roman" w:cs="Times New Roman"/>
          <w:bCs/>
          <w:sz w:val="24"/>
          <w:szCs w:val="24"/>
        </w:rPr>
        <w:t>uzraudzības padom</w:t>
      </w:r>
      <w:r w:rsidR="00163262" w:rsidRPr="009C2B9E">
        <w:rPr>
          <w:rFonts w:ascii="Times New Roman" w:hAnsi="Times New Roman" w:cs="Times New Roman"/>
          <w:bCs/>
          <w:sz w:val="24"/>
          <w:szCs w:val="24"/>
        </w:rPr>
        <w:t>e,</w:t>
      </w:r>
      <w:r w:rsidR="00163262">
        <w:rPr>
          <w:rFonts w:ascii="Times New Roman" w:hAnsi="Times New Roman" w:cs="Times New Roman"/>
          <w:sz w:val="24"/>
          <w:szCs w:val="24"/>
        </w:rPr>
        <w:t xml:space="preserve"> kurā tiks </w:t>
      </w:r>
      <w:r w:rsidR="002E3786">
        <w:rPr>
          <w:rFonts w:ascii="Times New Roman" w:hAnsi="Times New Roman" w:cs="Times New Roman"/>
          <w:sz w:val="24"/>
          <w:szCs w:val="24"/>
        </w:rPr>
        <w:t xml:space="preserve">izvērtēts un </w:t>
      </w:r>
      <w:r w:rsidR="00163262">
        <w:rPr>
          <w:rFonts w:ascii="Times New Roman" w:hAnsi="Times New Roman" w:cs="Times New Roman"/>
          <w:sz w:val="24"/>
          <w:szCs w:val="24"/>
        </w:rPr>
        <w:t>apstiprināt</w:t>
      </w:r>
      <w:r w:rsidR="00131847">
        <w:rPr>
          <w:rFonts w:ascii="Times New Roman" w:hAnsi="Times New Roman" w:cs="Times New Roman"/>
          <w:sz w:val="24"/>
          <w:szCs w:val="24"/>
        </w:rPr>
        <w:t>a</w:t>
      </w:r>
      <w:r w:rsidR="00163262">
        <w:rPr>
          <w:rFonts w:ascii="Times New Roman" w:hAnsi="Times New Roman" w:cs="Times New Roman"/>
          <w:sz w:val="24"/>
          <w:szCs w:val="24"/>
        </w:rPr>
        <w:t>s</w:t>
      </w:r>
      <w:r w:rsidR="002E3786">
        <w:rPr>
          <w:rFonts w:ascii="Times New Roman" w:hAnsi="Times New Roman" w:cs="Times New Roman"/>
          <w:sz w:val="24"/>
          <w:szCs w:val="24"/>
        </w:rPr>
        <w:t xml:space="preserve"> mācību </w:t>
      </w:r>
      <w:r w:rsidR="007F447F">
        <w:rPr>
          <w:rFonts w:ascii="Times New Roman" w:hAnsi="Times New Roman" w:cs="Times New Roman"/>
          <w:sz w:val="24"/>
          <w:szCs w:val="24"/>
        </w:rPr>
        <w:t>piedāvājums</w:t>
      </w:r>
      <w:r w:rsidR="001A24CB">
        <w:rPr>
          <w:rFonts w:ascii="Times New Roman" w:hAnsi="Times New Roman" w:cs="Times New Roman"/>
          <w:sz w:val="24"/>
          <w:szCs w:val="24"/>
        </w:rPr>
        <w:t xml:space="preserve"> </w:t>
      </w:r>
      <w:r w:rsidR="002E3786">
        <w:rPr>
          <w:rFonts w:ascii="Times New Roman" w:eastAsia="Arial" w:hAnsi="Times New Roman" w:cs="Times New Roman"/>
          <w:sz w:val="24"/>
          <w:szCs w:val="24"/>
        </w:rPr>
        <w:t xml:space="preserve">publiskās pārvaldes (valsts un pašvaldību) </w:t>
      </w:r>
      <w:r w:rsidR="002E3786" w:rsidRPr="004C7ADD">
        <w:rPr>
          <w:rFonts w:ascii="Times New Roman" w:eastAsia="Arial" w:hAnsi="Times New Roman" w:cs="Times New Roman"/>
          <w:sz w:val="24"/>
          <w:szCs w:val="24"/>
        </w:rPr>
        <w:t>darbiniek</w:t>
      </w:r>
      <w:r w:rsidR="002E3786">
        <w:rPr>
          <w:rFonts w:ascii="Times New Roman" w:eastAsia="Arial" w:hAnsi="Times New Roman" w:cs="Times New Roman"/>
          <w:sz w:val="24"/>
          <w:szCs w:val="24"/>
        </w:rPr>
        <w:t>iem, tostarp</w:t>
      </w:r>
      <w:r w:rsidR="002E3786">
        <w:rPr>
          <w:rFonts w:ascii="Times New Roman" w:hAnsi="Times New Roman" w:cs="Times New Roman"/>
          <w:sz w:val="24"/>
          <w:szCs w:val="24"/>
        </w:rPr>
        <w:t xml:space="preserve"> </w:t>
      </w:r>
      <w:r w:rsidR="00163262">
        <w:rPr>
          <w:rFonts w:ascii="Times New Roman" w:hAnsi="Times New Roman" w:cs="Times New Roman"/>
          <w:sz w:val="24"/>
          <w:szCs w:val="24"/>
        </w:rPr>
        <w:t>programm</w:t>
      </w:r>
      <w:r w:rsidR="002E3786">
        <w:rPr>
          <w:rFonts w:ascii="Times New Roman" w:hAnsi="Times New Roman" w:cs="Times New Roman"/>
          <w:sz w:val="24"/>
          <w:szCs w:val="24"/>
        </w:rPr>
        <w:t>u</w:t>
      </w:r>
      <w:r w:rsidR="00163262">
        <w:rPr>
          <w:rFonts w:ascii="Times New Roman" w:hAnsi="Times New Roman" w:cs="Times New Roman"/>
          <w:sz w:val="24"/>
          <w:szCs w:val="24"/>
        </w:rPr>
        <w:t xml:space="preserve"> saturs, apzinātas izmantojamās un adaptējamās, vai no jauna veidojamās programmas un </w:t>
      </w:r>
      <w:r w:rsidR="002E3786">
        <w:rPr>
          <w:rFonts w:ascii="Times New Roman" w:hAnsi="Times New Roman" w:cs="Times New Roman"/>
          <w:sz w:val="24"/>
          <w:szCs w:val="24"/>
        </w:rPr>
        <w:t xml:space="preserve">mācību </w:t>
      </w:r>
      <w:r w:rsidR="00163262">
        <w:rPr>
          <w:rFonts w:ascii="Times New Roman" w:hAnsi="Times New Roman" w:cs="Times New Roman"/>
          <w:sz w:val="24"/>
          <w:szCs w:val="24"/>
        </w:rPr>
        <w:t>materiāli,</w:t>
      </w:r>
      <w:r w:rsidRPr="004F1BDF">
        <w:rPr>
          <w:rFonts w:ascii="Times New Roman" w:hAnsi="Times New Roman" w:cs="Times New Roman"/>
          <w:sz w:val="24"/>
          <w:szCs w:val="24"/>
        </w:rPr>
        <w:t xml:space="preserve"> </w:t>
      </w:r>
      <w:r w:rsidR="005368A6">
        <w:rPr>
          <w:rFonts w:ascii="Times New Roman" w:hAnsi="Times New Roman" w:cs="Times New Roman"/>
          <w:sz w:val="24"/>
          <w:szCs w:val="24"/>
        </w:rPr>
        <w:t>tiks saskaņot</w:t>
      </w:r>
      <w:r w:rsidR="009704FC">
        <w:rPr>
          <w:rFonts w:ascii="Times New Roman" w:hAnsi="Times New Roman" w:cs="Times New Roman"/>
          <w:sz w:val="24"/>
          <w:szCs w:val="24"/>
        </w:rPr>
        <w:t>as</w:t>
      </w:r>
      <w:r w:rsidR="005368A6">
        <w:rPr>
          <w:rFonts w:ascii="Times New Roman" w:hAnsi="Times New Roman" w:cs="Times New Roman"/>
          <w:sz w:val="24"/>
          <w:szCs w:val="24"/>
        </w:rPr>
        <w:t xml:space="preserve"> </w:t>
      </w:r>
      <w:r w:rsidRPr="004F1BDF">
        <w:rPr>
          <w:rFonts w:ascii="Times New Roman" w:hAnsi="Times New Roman" w:cs="Times New Roman"/>
          <w:sz w:val="24"/>
          <w:szCs w:val="24"/>
        </w:rPr>
        <w:t>plānot</w:t>
      </w:r>
      <w:r w:rsidR="00163262">
        <w:rPr>
          <w:rFonts w:ascii="Times New Roman" w:hAnsi="Times New Roman" w:cs="Times New Roman"/>
          <w:sz w:val="24"/>
          <w:szCs w:val="24"/>
        </w:rPr>
        <w:t xml:space="preserve">ās </w:t>
      </w:r>
      <w:r w:rsidRPr="004F1BDF">
        <w:rPr>
          <w:rFonts w:ascii="Times New Roman" w:hAnsi="Times New Roman" w:cs="Times New Roman"/>
          <w:sz w:val="24"/>
          <w:szCs w:val="24"/>
        </w:rPr>
        <w:t>aktivitātes digitālo prasmju pilnveidei pu</w:t>
      </w:r>
      <w:r w:rsidR="005368A6">
        <w:rPr>
          <w:rFonts w:ascii="Times New Roman" w:hAnsi="Times New Roman" w:cs="Times New Roman"/>
          <w:sz w:val="24"/>
          <w:szCs w:val="24"/>
        </w:rPr>
        <w:t>bliskajā pārvaldē nodarbinātajiem</w:t>
      </w:r>
      <w:r w:rsidR="009704FC">
        <w:rPr>
          <w:rFonts w:ascii="Times New Roman" w:hAnsi="Times New Roman" w:cs="Times New Roman"/>
          <w:sz w:val="24"/>
          <w:szCs w:val="24"/>
        </w:rPr>
        <w:t>.</w:t>
      </w:r>
    </w:p>
    <w:p w14:paraId="69D7EC0F" w14:textId="5CC51447" w:rsidR="005C4C5C" w:rsidRPr="005C4C5C" w:rsidRDefault="00163262" w:rsidP="005C4C5C">
      <w:pPr>
        <w:pStyle w:val="ListParagraph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nodrošinātu iespējami efektīvu līdzekļu izlietošanu, tiks apzinātas iespējas izmantot jau esoš</w:t>
      </w:r>
      <w:r w:rsidR="007F447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mācīb</w:t>
      </w:r>
      <w:r w:rsidR="002E3786">
        <w:rPr>
          <w:rFonts w:ascii="Times New Roman" w:hAnsi="Times New Roman" w:cs="Times New Roman"/>
          <w:sz w:val="24"/>
          <w:szCs w:val="24"/>
        </w:rPr>
        <w:t>u piedāvājumu</w:t>
      </w:r>
      <w:r>
        <w:rPr>
          <w:rFonts w:ascii="Times New Roman" w:hAnsi="Times New Roman" w:cs="Times New Roman"/>
          <w:sz w:val="24"/>
          <w:szCs w:val="24"/>
        </w:rPr>
        <w:t xml:space="preserve">, vai adaptēt </w:t>
      </w:r>
      <w:r w:rsidR="009704FC">
        <w:rPr>
          <w:rFonts w:ascii="Times New Roman" w:hAnsi="Times New Roman" w:cs="Times New Roman"/>
          <w:sz w:val="24"/>
          <w:szCs w:val="24"/>
        </w:rPr>
        <w:t>atzītas</w:t>
      </w:r>
      <w:r>
        <w:rPr>
          <w:rFonts w:ascii="Times New Roman" w:hAnsi="Times New Roman" w:cs="Times New Roman"/>
          <w:sz w:val="24"/>
          <w:szCs w:val="24"/>
        </w:rPr>
        <w:t xml:space="preserve"> ārvalstu programmas</w:t>
      </w:r>
      <w:r w:rsidR="009704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4FC">
        <w:rPr>
          <w:rFonts w:ascii="Times New Roman" w:hAnsi="Times New Roman" w:cs="Times New Roman"/>
          <w:sz w:val="24"/>
          <w:szCs w:val="24"/>
        </w:rPr>
        <w:t xml:space="preserve">Vienlaikus, izveidojot jaunus </w:t>
      </w:r>
      <w:r w:rsidR="002E3786">
        <w:rPr>
          <w:rFonts w:ascii="Times New Roman" w:hAnsi="Times New Roman" w:cs="Times New Roman"/>
          <w:sz w:val="24"/>
          <w:szCs w:val="24"/>
        </w:rPr>
        <w:t xml:space="preserve">mācību </w:t>
      </w:r>
      <w:r w:rsidR="009704FC">
        <w:rPr>
          <w:rFonts w:ascii="Times New Roman" w:hAnsi="Times New Roman" w:cs="Times New Roman"/>
          <w:sz w:val="24"/>
          <w:szCs w:val="24"/>
        </w:rPr>
        <w:t>materiālus, t</w:t>
      </w:r>
      <w:r w:rsidR="005368A6">
        <w:rPr>
          <w:rFonts w:ascii="Times New Roman" w:hAnsi="Times New Roman" w:cs="Times New Roman"/>
          <w:sz w:val="24"/>
          <w:szCs w:val="24"/>
        </w:rPr>
        <w:t xml:space="preserve">iks </w:t>
      </w:r>
      <w:r w:rsidR="004F1BDF" w:rsidRPr="004F1BDF">
        <w:rPr>
          <w:rFonts w:ascii="Times New Roman" w:hAnsi="Times New Roman" w:cs="Times New Roman"/>
          <w:sz w:val="24"/>
          <w:szCs w:val="24"/>
        </w:rPr>
        <w:t xml:space="preserve"> nodrošināta izveidoto materiālu atkārtota izmantošana</w:t>
      </w:r>
      <w:r w:rsidR="009704FC">
        <w:rPr>
          <w:rFonts w:ascii="Times New Roman" w:hAnsi="Times New Roman" w:cs="Times New Roman"/>
          <w:sz w:val="24"/>
          <w:szCs w:val="24"/>
        </w:rPr>
        <w:t xml:space="preserve"> un tiks nodrošināta koordinācija, lai novērstu investīciju dublēšanos mācību materiālu izstrādē ar IZM, LM</w:t>
      </w:r>
      <w:r w:rsidR="002E3786">
        <w:rPr>
          <w:rFonts w:ascii="Times New Roman" w:hAnsi="Times New Roman" w:cs="Times New Roman"/>
          <w:sz w:val="24"/>
          <w:szCs w:val="24"/>
        </w:rPr>
        <w:t>,</w:t>
      </w:r>
      <w:r w:rsidR="009704FC">
        <w:rPr>
          <w:rFonts w:ascii="Times New Roman" w:hAnsi="Times New Roman" w:cs="Times New Roman"/>
          <w:sz w:val="24"/>
          <w:szCs w:val="24"/>
        </w:rPr>
        <w:t xml:space="preserve"> EM</w:t>
      </w:r>
      <w:r w:rsidR="002E3786">
        <w:rPr>
          <w:rFonts w:ascii="Times New Roman" w:hAnsi="Times New Roman" w:cs="Times New Roman"/>
          <w:sz w:val="24"/>
          <w:szCs w:val="24"/>
        </w:rPr>
        <w:t xml:space="preserve"> un VARAM</w:t>
      </w:r>
      <w:r w:rsidR="009704FC">
        <w:rPr>
          <w:rFonts w:ascii="Times New Roman" w:hAnsi="Times New Roman" w:cs="Times New Roman"/>
          <w:sz w:val="24"/>
          <w:szCs w:val="24"/>
        </w:rPr>
        <w:t xml:space="preserve"> pārziņā esošām </w:t>
      </w:r>
      <w:r w:rsidR="009820B1">
        <w:rPr>
          <w:rFonts w:ascii="Times New Roman" w:hAnsi="Times New Roman" w:cs="Times New Roman"/>
          <w:sz w:val="24"/>
          <w:szCs w:val="24"/>
        </w:rPr>
        <w:t xml:space="preserve">investīciju </w:t>
      </w:r>
      <w:r w:rsidR="009704FC">
        <w:rPr>
          <w:rFonts w:ascii="Times New Roman" w:hAnsi="Times New Roman" w:cs="Times New Roman"/>
          <w:sz w:val="24"/>
          <w:szCs w:val="24"/>
        </w:rPr>
        <w:t>programmām</w:t>
      </w:r>
      <w:r w:rsidR="004F1BDF" w:rsidRPr="004F1BDF">
        <w:rPr>
          <w:rFonts w:ascii="Times New Roman" w:hAnsi="Times New Roman" w:cs="Times New Roman"/>
          <w:sz w:val="24"/>
          <w:szCs w:val="24"/>
        </w:rPr>
        <w:t xml:space="preserve">. </w:t>
      </w:r>
      <w:r w:rsidR="005368A6">
        <w:rPr>
          <w:rFonts w:ascii="Times New Roman" w:hAnsi="Times New Roman" w:cs="Times New Roman"/>
          <w:sz w:val="24"/>
          <w:szCs w:val="24"/>
        </w:rPr>
        <w:t xml:space="preserve">Ja radītie e-mācību materiāli būs izmantojami </w:t>
      </w:r>
      <w:r w:rsidR="004F1BDF" w:rsidRPr="004F1BDF">
        <w:rPr>
          <w:rFonts w:ascii="Times New Roman" w:hAnsi="Times New Roman" w:cs="Times New Roman"/>
          <w:sz w:val="24"/>
          <w:szCs w:val="24"/>
        </w:rPr>
        <w:t>arī plašākai sabiedrībai</w:t>
      </w:r>
      <w:r w:rsidR="005368A6">
        <w:rPr>
          <w:rFonts w:ascii="Times New Roman" w:hAnsi="Times New Roman" w:cs="Times New Roman"/>
          <w:sz w:val="24"/>
          <w:szCs w:val="24"/>
        </w:rPr>
        <w:t xml:space="preserve"> (vai atsevišķām iedzīvotāju grupām), tie tiks izvietoti </w:t>
      </w:r>
      <w:r w:rsidR="009704FC">
        <w:rPr>
          <w:rFonts w:ascii="Times New Roman" w:hAnsi="Times New Roman" w:cs="Times New Roman"/>
          <w:sz w:val="24"/>
          <w:szCs w:val="24"/>
        </w:rPr>
        <w:t>publiski pieejamos resursos</w:t>
      </w:r>
      <w:r w:rsidR="005368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A57691" w14:textId="6FFB9FA9" w:rsidR="001B1552" w:rsidRPr="004D2BA3" w:rsidRDefault="00291468" w:rsidP="004D2BA3">
      <w:pPr>
        <w:pStyle w:val="ListParagraph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Lai</w:t>
      </w:r>
      <w:r w:rsidR="009704FC">
        <w:rPr>
          <w:rFonts w:ascii="Times New Roman" w:hAnsi="Times New Roman" w:cs="Times New Roman"/>
          <w:b/>
          <w:sz w:val="24"/>
          <w:szCs w:val="24"/>
        </w:rPr>
        <w:t xml:space="preserve"> nodrošinātu mācību programmu atbilstību mūsdienu prasībām, kā arī</w:t>
      </w:r>
      <w:r>
        <w:rPr>
          <w:rFonts w:ascii="Times New Roman" w:hAnsi="Times New Roman" w:cs="Times New Roman"/>
          <w:b/>
          <w:sz w:val="24"/>
          <w:szCs w:val="24"/>
        </w:rPr>
        <w:t xml:space="preserve"> apkopotu iestāžu mācību vajadzības un nodrošinātu mācību aktivitāšu sinerģiju, P</w:t>
      </w:r>
      <w:r w:rsidR="005368A6" w:rsidRPr="00802202">
        <w:rPr>
          <w:rFonts w:ascii="Times New Roman" w:hAnsi="Times New Roman" w:cs="Times New Roman"/>
          <w:b/>
          <w:sz w:val="24"/>
          <w:szCs w:val="24"/>
        </w:rPr>
        <w:t xml:space="preserve">rojekta satura un īstenošanas uzraudzības padomē tiks iesaistīti </w:t>
      </w:r>
      <w:r w:rsidR="00802202" w:rsidRPr="00802202">
        <w:rPr>
          <w:rFonts w:ascii="Times New Roman" w:hAnsi="Times New Roman" w:cs="Times New Roman"/>
          <w:b/>
          <w:sz w:val="24"/>
          <w:szCs w:val="24"/>
        </w:rPr>
        <w:t>institūciju</w:t>
      </w:r>
      <w:r w:rsidR="00131847">
        <w:rPr>
          <w:rFonts w:ascii="Times New Roman" w:hAnsi="Times New Roman" w:cs="Times New Roman"/>
          <w:b/>
          <w:sz w:val="24"/>
          <w:szCs w:val="24"/>
        </w:rPr>
        <w:t xml:space="preserve"> un nozaru</w:t>
      </w:r>
      <w:r w:rsidR="00802202" w:rsidRPr="0080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A5B">
        <w:rPr>
          <w:rFonts w:ascii="Times New Roman" w:hAnsi="Times New Roman" w:cs="Times New Roman"/>
          <w:b/>
          <w:sz w:val="24"/>
          <w:szCs w:val="24"/>
        </w:rPr>
        <w:t xml:space="preserve">eksperti, </w:t>
      </w:r>
      <w:r w:rsidR="005368A6" w:rsidRPr="00802202">
        <w:rPr>
          <w:rFonts w:ascii="Times New Roman" w:hAnsi="Times New Roman" w:cs="Times New Roman"/>
          <w:b/>
          <w:sz w:val="24"/>
          <w:szCs w:val="24"/>
        </w:rPr>
        <w:t>nevalstisko organizāciju un biedrību pārstāvj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E906DE">
        <w:rPr>
          <w:rFonts w:ascii="Times New Roman" w:hAnsi="Times New Roman" w:cs="Times New Roman"/>
          <w:b/>
          <w:sz w:val="24"/>
          <w:szCs w:val="24"/>
        </w:rPr>
        <w:t>.</w:t>
      </w:r>
      <w:r w:rsidR="001B1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847" w:rsidRPr="004B65BF">
        <w:rPr>
          <w:rFonts w:ascii="Times New Roman" w:eastAsia="Arial" w:hAnsi="Times New Roman" w:cs="Times New Roman"/>
          <w:b/>
          <w:bCs/>
          <w:sz w:val="24"/>
          <w:szCs w:val="24"/>
        </w:rPr>
        <w:t>Publiskās pārvaldes (valsts un pašvaldību)</w:t>
      </w:r>
      <w:r w:rsidR="0013184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31847">
        <w:rPr>
          <w:rFonts w:ascii="Times New Roman" w:hAnsi="Times New Roman" w:cs="Times New Roman"/>
          <w:b/>
          <w:sz w:val="24"/>
          <w:szCs w:val="24"/>
        </w:rPr>
        <w:t>i</w:t>
      </w:r>
      <w:r w:rsidR="001B1552" w:rsidRPr="004D2BA3">
        <w:rPr>
          <w:rFonts w:ascii="Times New Roman" w:hAnsi="Times New Roman" w:cs="Times New Roman"/>
          <w:b/>
          <w:sz w:val="24"/>
          <w:szCs w:val="24"/>
        </w:rPr>
        <w:t>estāžu</w:t>
      </w:r>
      <w:r w:rsidR="00131847">
        <w:rPr>
          <w:rFonts w:ascii="Times New Roman" w:hAnsi="Times New Roman" w:cs="Times New Roman"/>
          <w:b/>
          <w:sz w:val="24"/>
          <w:szCs w:val="24"/>
        </w:rPr>
        <w:t xml:space="preserve"> mācību </w:t>
      </w:r>
      <w:r w:rsidR="001B1552" w:rsidRPr="004D2BA3">
        <w:rPr>
          <w:rFonts w:ascii="Times New Roman" w:hAnsi="Times New Roman" w:cs="Times New Roman"/>
          <w:b/>
          <w:sz w:val="24"/>
          <w:szCs w:val="24"/>
        </w:rPr>
        <w:t xml:space="preserve">vajadzību apzināšana </w:t>
      </w:r>
      <w:r w:rsidR="00BF3038" w:rsidRPr="007B252B">
        <w:rPr>
          <w:rFonts w:ascii="Times New Roman" w:hAnsi="Times New Roman" w:cs="Times New Roman"/>
          <w:b/>
          <w:sz w:val="24"/>
          <w:szCs w:val="24"/>
        </w:rPr>
        <w:t>(ta</w:t>
      </w:r>
      <w:r w:rsidR="00D71AD7" w:rsidRPr="007B252B">
        <w:rPr>
          <w:rFonts w:ascii="Times New Roman" w:hAnsi="Times New Roman" w:cs="Times New Roman"/>
          <w:b/>
          <w:sz w:val="24"/>
          <w:szCs w:val="24"/>
        </w:rPr>
        <w:t>i</w:t>
      </w:r>
      <w:r w:rsidR="00BF3038" w:rsidRPr="007B252B">
        <w:rPr>
          <w:rFonts w:ascii="Times New Roman" w:hAnsi="Times New Roman" w:cs="Times New Roman"/>
          <w:b/>
          <w:sz w:val="24"/>
          <w:szCs w:val="24"/>
        </w:rPr>
        <w:t xml:space="preserve"> skaitā – nozarei specifisko</w:t>
      </w:r>
      <w:r w:rsidR="003A634C" w:rsidRPr="007B252B">
        <w:rPr>
          <w:rFonts w:ascii="Times New Roman" w:hAnsi="Times New Roman" w:cs="Times New Roman"/>
          <w:b/>
          <w:sz w:val="24"/>
          <w:szCs w:val="24"/>
        </w:rPr>
        <w:t>)</w:t>
      </w:r>
      <w:r w:rsidR="003A63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552" w:rsidRPr="004D2BA3">
        <w:rPr>
          <w:rFonts w:ascii="Times New Roman" w:hAnsi="Times New Roman" w:cs="Times New Roman"/>
          <w:b/>
          <w:sz w:val="24"/>
          <w:szCs w:val="24"/>
        </w:rPr>
        <w:t>tiks veikta reizi pusgadā</w:t>
      </w:r>
      <w:r w:rsidR="00FF288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B1552" w:rsidRPr="004D2BA3">
        <w:rPr>
          <w:rFonts w:ascii="Times New Roman" w:hAnsi="Times New Roman" w:cs="Times New Roman"/>
          <w:b/>
          <w:sz w:val="24"/>
          <w:szCs w:val="24"/>
        </w:rPr>
        <w:t xml:space="preserve">pirms </w:t>
      </w:r>
      <w:r w:rsidR="001B1552">
        <w:rPr>
          <w:rFonts w:ascii="Times New Roman" w:hAnsi="Times New Roman" w:cs="Times New Roman"/>
          <w:b/>
          <w:sz w:val="24"/>
          <w:szCs w:val="24"/>
        </w:rPr>
        <w:t>iepirkuma plāna saskaņošanas.</w:t>
      </w:r>
      <w:r w:rsidR="009C2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A62" w:rsidRPr="00627222">
        <w:rPr>
          <w:rFonts w:ascii="Times New Roman" w:hAnsi="Times New Roman" w:cs="Times New Roman"/>
          <w:b/>
          <w:sz w:val="24"/>
          <w:szCs w:val="24"/>
        </w:rPr>
        <w:t>M</w:t>
      </w:r>
      <w:r w:rsidR="001B1552" w:rsidRPr="00627222">
        <w:rPr>
          <w:rFonts w:ascii="Times New Roman" w:hAnsi="Times New Roman" w:cs="Times New Roman"/>
          <w:b/>
          <w:sz w:val="24"/>
          <w:szCs w:val="24"/>
        </w:rPr>
        <w:t xml:space="preserve">ācību dalībniekiem tiks veikta sākotnējā zināšanu novērtēšana, </w:t>
      </w:r>
      <w:r w:rsidR="00627222" w:rsidRPr="00627222">
        <w:rPr>
          <w:rFonts w:ascii="Times New Roman" w:hAnsi="Times New Roman" w:cs="Times New Roman"/>
          <w:b/>
          <w:sz w:val="24"/>
          <w:szCs w:val="24"/>
        </w:rPr>
        <w:t xml:space="preserve">kā arī novērtēts </w:t>
      </w:r>
      <w:r w:rsidR="001B1552" w:rsidRPr="00627222">
        <w:rPr>
          <w:rFonts w:ascii="Times New Roman" w:hAnsi="Times New Roman" w:cs="Times New Roman"/>
          <w:b/>
          <w:sz w:val="24"/>
          <w:szCs w:val="24"/>
        </w:rPr>
        <w:t>apgūt</w:t>
      </w:r>
      <w:r w:rsidR="00F15CEE" w:rsidRPr="00627222">
        <w:rPr>
          <w:rFonts w:ascii="Times New Roman" w:hAnsi="Times New Roman" w:cs="Times New Roman"/>
          <w:b/>
          <w:sz w:val="24"/>
          <w:szCs w:val="24"/>
        </w:rPr>
        <w:t>o</w:t>
      </w:r>
      <w:r w:rsidR="001B1552" w:rsidRPr="00627222">
        <w:rPr>
          <w:rFonts w:ascii="Times New Roman" w:hAnsi="Times New Roman" w:cs="Times New Roman"/>
          <w:b/>
          <w:sz w:val="24"/>
          <w:szCs w:val="24"/>
        </w:rPr>
        <w:t xml:space="preserve"> prasmju līmenis pēc mācību pabeigšanas.</w:t>
      </w:r>
      <w:r w:rsidR="001B1552">
        <w:rPr>
          <w:rFonts w:ascii="Times New Roman" w:hAnsi="Times New Roman" w:cs="Times New Roman"/>
          <w:b/>
          <w:sz w:val="24"/>
          <w:szCs w:val="24"/>
        </w:rPr>
        <w:t xml:space="preserve"> Tiks veikts </w:t>
      </w:r>
      <w:r w:rsidR="00F15CEE">
        <w:rPr>
          <w:rFonts w:ascii="Times New Roman" w:hAnsi="Times New Roman" w:cs="Times New Roman"/>
          <w:b/>
          <w:sz w:val="24"/>
          <w:szCs w:val="24"/>
        </w:rPr>
        <w:t xml:space="preserve">mācību </w:t>
      </w:r>
      <w:r w:rsidR="00131847">
        <w:rPr>
          <w:rFonts w:ascii="Times New Roman" w:hAnsi="Times New Roman" w:cs="Times New Roman"/>
          <w:b/>
          <w:sz w:val="24"/>
          <w:szCs w:val="24"/>
        </w:rPr>
        <w:t xml:space="preserve">kvalitātes un efektivitātes </w:t>
      </w:r>
      <w:r w:rsidR="00F15CEE">
        <w:rPr>
          <w:rFonts w:ascii="Times New Roman" w:hAnsi="Times New Roman" w:cs="Times New Roman"/>
          <w:b/>
          <w:sz w:val="24"/>
          <w:szCs w:val="24"/>
        </w:rPr>
        <w:t>novērtējums</w:t>
      </w:r>
      <w:r w:rsidR="00FF288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15CEE">
        <w:rPr>
          <w:rFonts w:ascii="Times New Roman" w:hAnsi="Times New Roman" w:cs="Times New Roman"/>
          <w:b/>
          <w:sz w:val="24"/>
          <w:szCs w:val="24"/>
        </w:rPr>
        <w:t>aptaujas un analīze par apgūtu prasmju pielietojumu praksē.</w:t>
      </w:r>
    </w:p>
    <w:p w14:paraId="35749F1F" w14:textId="0727CEDE" w:rsidR="00442FB1" w:rsidRDefault="00442FB1" w:rsidP="004F1BDF">
      <w:pPr>
        <w:rPr>
          <w:rFonts w:ascii="Times New Roman" w:hAnsi="Times New Roman" w:cs="Times New Roman"/>
          <w:b/>
          <w:sz w:val="24"/>
          <w:szCs w:val="24"/>
        </w:rPr>
      </w:pPr>
    </w:p>
    <w:p w14:paraId="40B776CA" w14:textId="75D10173" w:rsidR="001B1552" w:rsidRPr="004F1BDF" w:rsidRDefault="00F15CEE" w:rsidP="004F1B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B1552" w:rsidRPr="004F1B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F5C4" w14:textId="77777777" w:rsidR="00C574CE" w:rsidRDefault="00C574CE" w:rsidP="00291468">
      <w:pPr>
        <w:spacing w:after="0" w:line="240" w:lineRule="auto"/>
      </w:pPr>
      <w:r>
        <w:separator/>
      </w:r>
    </w:p>
  </w:endnote>
  <w:endnote w:type="continuationSeparator" w:id="0">
    <w:p w14:paraId="15E2F264" w14:textId="77777777" w:rsidR="00C574CE" w:rsidRDefault="00C574CE" w:rsidP="0029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77B2B" w14:textId="77777777" w:rsidR="00C574CE" w:rsidRDefault="00C574CE" w:rsidP="00291468">
      <w:pPr>
        <w:spacing w:after="0" w:line="240" w:lineRule="auto"/>
      </w:pPr>
      <w:r>
        <w:separator/>
      </w:r>
    </w:p>
  </w:footnote>
  <w:footnote w:type="continuationSeparator" w:id="0">
    <w:p w14:paraId="7A216317" w14:textId="77777777" w:rsidR="00C574CE" w:rsidRDefault="00C574CE" w:rsidP="00291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146E"/>
    <w:multiLevelType w:val="hybridMultilevel"/>
    <w:tmpl w:val="CBB6B9AE"/>
    <w:lvl w:ilvl="0" w:tplc="316AF98A">
      <w:start w:val="1"/>
      <w:numFmt w:val="decimal"/>
      <w:lvlText w:val="%1."/>
      <w:lvlJc w:val="left"/>
      <w:pPr>
        <w:ind w:left="417" w:hanging="360"/>
      </w:pPr>
      <w:rPr>
        <w:rFonts w:eastAsiaTheme="minorEastAsia" w:hint="default"/>
        <w:b/>
        <w:color w:val="1D3055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C6F06E5"/>
    <w:multiLevelType w:val="hybridMultilevel"/>
    <w:tmpl w:val="9C923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D7D9F"/>
    <w:multiLevelType w:val="hybridMultilevel"/>
    <w:tmpl w:val="2B7232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D3055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A4C"/>
    <w:multiLevelType w:val="hybridMultilevel"/>
    <w:tmpl w:val="A9C0C588"/>
    <w:lvl w:ilvl="0" w:tplc="90D6DA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1471F7"/>
    <w:multiLevelType w:val="hybridMultilevel"/>
    <w:tmpl w:val="FDA2D3CC"/>
    <w:lvl w:ilvl="0" w:tplc="F58236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color w:val="1D3055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B1D0C"/>
    <w:multiLevelType w:val="hybridMultilevel"/>
    <w:tmpl w:val="2F843C88"/>
    <w:lvl w:ilvl="0" w:tplc="F582368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color w:val="1D3055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9028EC"/>
    <w:multiLevelType w:val="hybridMultilevel"/>
    <w:tmpl w:val="57C0D8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17201">
    <w:abstractNumId w:val="0"/>
  </w:num>
  <w:num w:numId="2" w16cid:durableId="888297806">
    <w:abstractNumId w:val="4"/>
  </w:num>
  <w:num w:numId="3" w16cid:durableId="1245646334">
    <w:abstractNumId w:val="2"/>
  </w:num>
  <w:num w:numId="4" w16cid:durableId="786236769">
    <w:abstractNumId w:val="5"/>
  </w:num>
  <w:num w:numId="5" w16cid:durableId="1478109804">
    <w:abstractNumId w:val="3"/>
  </w:num>
  <w:num w:numId="6" w16cid:durableId="1886022551">
    <w:abstractNumId w:val="6"/>
  </w:num>
  <w:num w:numId="7" w16cid:durableId="68605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665"/>
    <w:rsid w:val="00031A62"/>
    <w:rsid w:val="0003304C"/>
    <w:rsid w:val="00131847"/>
    <w:rsid w:val="0014753C"/>
    <w:rsid w:val="00163262"/>
    <w:rsid w:val="001825B4"/>
    <w:rsid w:val="001A24CB"/>
    <w:rsid w:val="001A69CA"/>
    <w:rsid w:val="001B1552"/>
    <w:rsid w:val="00213922"/>
    <w:rsid w:val="00243A4B"/>
    <w:rsid w:val="00291468"/>
    <w:rsid w:val="002A01A4"/>
    <w:rsid w:val="002E3786"/>
    <w:rsid w:val="002E7A3C"/>
    <w:rsid w:val="00334342"/>
    <w:rsid w:val="00334E9A"/>
    <w:rsid w:val="00345F8D"/>
    <w:rsid w:val="003520EC"/>
    <w:rsid w:val="003A634C"/>
    <w:rsid w:val="003E1815"/>
    <w:rsid w:val="00403F64"/>
    <w:rsid w:val="00404F65"/>
    <w:rsid w:val="00430F4F"/>
    <w:rsid w:val="00442FB1"/>
    <w:rsid w:val="00446486"/>
    <w:rsid w:val="00461239"/>
    <w:rsid w:val="00480FAF"/>
    <w:rsid w:val="004B65BF"/>
    <w:rsid w:val="004D2BA3"/>
    <w:rsid w:val="004D5B5E"/>
    <w:rsid w:val="004F1BDF"/>
    <w:rsid w:val="00504665"/>
    <w:rsid w:val="00525D54"/>
    <w:rsid w:val="005263E7"/>
    <w:rsid w:val="005368A6"/>
    <w:rsid w:val="0054202B"/>
    <w:rsid w:val="00542ED6"/>
    <w:rsid w:val="005B7957"/>
    <w:rsid w:val="005C4C5C"/>
    <w:rsid w:val="005D2445"/>
    <w:rsid w:val="005D5173"/>
    <w:rsid w:val="005F3494"/>
    <w:rsid w:val="005F53A4"/>
    <w:rsid w:val="00627222"/>
    <w:rsid w:val="006A5B44"/>
    <w:rsid w:val="006C1FA6"/>
    <w:rsid w:val="006E4295"/>
    <w:rsid w:val="00717124"/>
    <w:rsid w:val="00786ECA"/>
    <w:rsid w:val="007B252B"/>
    <w:rsid w:val="007F447F"/>
    <w:rsid w:val="00802202"/>
    <w:rsid w:val="00831871"/>
    <w:rsid w:val="00863003"/>
    <w:rsid w:val="008B18D1"/>
    <w:rsid w:val="008C75AB"/>
    <w:rsid w:val="008E70EA"/>
    <w:rsid w:val="008F3C76"/>
    <w:rsid w:val="009476BB"/>
    <w:rsid w:val="009704FC"/>
    <w:rsid w:val="009820B1"/>
    <w:rsid w:val="00995FDC"/>
    <w:rsid w:val="009B3EA5"/>
    <w:rsid w:val="009C2B9E"/>
    <w:rsid w:val="009D2318"/>
    <w:rsid w:val="00A970F1"/>
    <w:rsid w:val="00AC605A"/>
    <w:rsid w:val="00B04D17"/>
    <w:rsid w:val="00B14BD8"/>
    <w:rsid w:val="00B30EB9"/>
    <w:rsid w:val="00B51C13"/>
    <w:rsid w:val="00BB1BB8"/>
    <w:rsid w:val="00BF3038"/>
    <w:rsid w:val="00C355C5"/>
    <w:rsid w:val="00C417EE"/>
    <w:rsid w:val="00C574CE"/>
    <w:rsid w:val="00C81AAE"/>
    <w:rsid w:val="00CB5B49"/>
    <w:rsid w:val="00CE3921"/>
    <w:rsid w:val="00D315E2"/>
    <w:rsid w:val="00D571B4"/>
    <w:rsid w:val="00D60241"/>
    <w:rsid w:val="00D71AD7"/>
    <w:rsid w:val="00DA10C5"/>
    <w:rsid w:val="00DE01A5"/>
    <w:rsid w:val="00E41103"/>
    <w:rsid w:val="00E5635E"/>
    <w:rsid w:val="00E57E43"/>
    <w:rsid w:val="00E6682E"/>
    <w:rsid w:val="00E72E7B"/>
    <w:rsid w:val="00E906DE"/>
    <w:rsid w:val="00EA39E3"/>
    <w:rsid w:val="00F00ACF"/>
    <w:rsid w:val="00F15CEE"/>
    <w:rsid w:val="00F5443E"/>
    <w:rsid w:val="00F655F4"/>
    <w:rsid w:val="00F95753"/>
    <w:rsid w:val="00FE0A5B"/>
    <w:rsid w:val="00F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A22A"/>
  <w15:chartTrackingRefBased/>
  <w15:docId w15:val="{E3B1501A-D0A4-489E-A710-FF8CBA5F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42F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14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468"/>
  </w:style>
  <w:style w:type="paragraph" w:styleId="Footer">
    <w:name w:val="footer"/>
    <w:basedOn w:val="Normal"/>
    <w:link w:val="FooterChar"/>
    <w:uiPriority w:val="99"/>
    <w:unhideWhenUsed/>
    <w:rsid w:val="002914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468"/>
  </w:style>
  <w:style w:type="paragraph" w:styleId="Revision">
    <w:name w:val="Revision"/>
    <w:hidden/>
    <w:uiPriority w:val="99"/>
    <w:semiHidden/>
    <w:rsid w:val="00E72E7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3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9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9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86250-868F-414E-BC3C-67FD5327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3912</Words>
  <Characters>2231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Evita Truhanova</cp:lastModifiedBy>
  <cp:revision>2</cp:revision>
  <dcterms:created xsi:type="dcterms:W3CDTF">2023-05-30T08:14:00Z</dcterms:created>
  <dcterms:modified xsi:type="dcterms:W3CDTF">2023-05-30T08:14:00Z</dcterms:modified>
</cp:coreProperties>
</file>