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0D394" w14:textId="77777777" w:rsidR="00F67B62" w:rsidRPr="001F561A" w:rsidRDefault="00F67B62" w:rsidP="00F67B62">
      <w:pPr>
        <w:spacing w:after="0" w:line="240" w:lineRule="auto"/>
        <w:jc w:val="right"/>
        <w:rPr>
          <w:rFonts w:ascii="Times New Roman" w:hAnsi="Times New Roman"/>
          <w:i/>
          <w:iCs/>
          <w:sz w:val="28"/>
          <w:szCs w:val="28"/>
          <w:lang w:val="lv-LV"/>
        </w:rPr>
      </w:pPr>
      <w:r w:rsidRPr="001F561A">
        <w:rPr>
          <w:rFonts w:ascii="Times New Roman" w:eastAsia="Times New Roman" w:hAnsi="Times New Roman"/>
          <w:color w:val="000000"/>
          <w:sz w:val="28"/>
          <w:szCs w:val="28"/>
          <w:lang w:val="lv-LV" w:eastAsia="lv-LV"/>
        </w:rPr>
        <w:t>Transporta enerģijas likuma</w:t>
      </w:r>
    </w:p>
    <w:p w14:paraId="2401C2D6" w14:textId="4AA00ED5" w:rsidR="00F67B62" w:rsidRPr="001F561A" w:rsidRDefault="00F67B62" w:rsidP="00F67B62">
      <w:pPr>
        <w:spacing w:after="0" w:line="240" w:lineRule="auto"/>
        <w:ind w:left="360"/>
        <w:jc w:val="right"/>
        <w:rPr>
          <w:rFonts w:ascii="Times New Roman" w:hAnsi="Times New Roman"/>
          <w:sz w:val="28"/>
          <w:szCs w:val="28"/>
          <w:lang w:val="lv-LV"/>
        </w:rPr>
      </w:pPr>
      <w:r w:rsidRPr="001F561A">
        <w:rPr>
          <w:rFonts w:ascii="Times New Roman" w:hAnsi="Times New Roman"/>
          <w:sz w:val="28"/>
          <w:szCs w:val="28"/>
          <w:lang w:val="lv-LV"/>
        </w:rPr>
        <w:t>pielikums</w:t>
      </w:r>
    </w:p>
    <w:p w14:paraId="38787278" w14:textId="77777777" w:rsidR="00701019" w:rsidRPr="001F561A" w:rsidRDefault="00701019" w:rsidP="00701019">
      <w:pPr>
        <w:pStyle w:val="ListParagraph"/>
        <w:spacing w:before="120" w:after="120" w:line="240" w:lineRule="auto"/>
        <w:contextualSpacing w:val="0"/>
        <w:jc w:val="center"/>
        <w:rPr>
          <w:rFonts w:ascii="Times New Roman" w:hAnsi="Times New Roman"/>
          <w:sz w:val="28"/>
          <w:szCs w:val="28"/>
        </w:rPr>
      </w:pPr>
    </w:p>
    <w:p w14:paraId="504126C1" w14:textId="77777777" w:rsidR="00086112" w:rsidRDefault="00086112" w:rsidP="00086112">
      <w:pPr>
        <w:shd w:val="clear" w:color="auto" w:fill="FFFFFF"/>
        <w:spacing w:before="120" w:after="120" w:line="240" w:lineRule="auto"/>
        <w:jc w:val="center"/>
        <w:rPr>
          <w:rFonts w:ascii="Times New Roman" w:eastAsia="Times New Roman" w:hAnsi="Times New Roman"/>
          <w:b/>
          <w:bCs/>
          <w:sz w:val="28"/>
          <w:szCs w:val="28"/>
          <w:lang w:val="lv-LV" w:eastAsia="lv-LV"/>
        </w:rPr>
      </w:pPr>
      <w:r>
        <w:rPr>
          <w:rFonts w:ascii="Times New Roman" w:eastAsia="Times New Roman" w:hAnsi="Times New Roman"/>
          <w:b/>
          <w:bCs/>
          <w:sz w:val="28"/>
          <w:szCs w:val="28"/>
          <w:lang w:val="lv-LV" w:eastAsia="lv-LV"/>
        </w:rPr>
        <w:t>M</w:t>
      </w:r>
      <w:r w:rsidR="00475F75" w:rsidRPr="00086112">
        <w:rPr>
          <w:rFonts w:ascii="Times New Roman" w:eastAsia="Times New Roman" w:hAnsi="Times New Roman"/>
          <w:b/>
          <w:bCs/>
          <w:sz w:val="28"/>
          <w:szCs w:val="28"/>
          <w:lang w:val="lv-LV" w:eastAsia="lv-LV"/>
        </w:rPr>
        <w:t>odernās biodegvielas vai modernās biogāzes, kuru devumu līdzdalības mehānisma ietvaros var uzskatīt par divas reizes lielāku par minēto biodegvielu vai biogāzes enerģijas saturu, ražošanas izejvielas</w:t>
      </w:r>
    </w:p>
    <w:p w14:paraId="25BC27B1" w14:textId="77777777" w:rsidR="00086112" w:rsidRDefault="00086112" w:rsidP="00086112">
      <w:pPr>
        <w:shd w:val="clear" w:color="auto" w:fill="FFFFFF"/>
        <w:spacing w:before="120" w:after="120" w:line="240" w:lineRule="auto"/>
        <w:jc w:val="both"/>
        <w:rPr>
          <w:rFonts w:ascii="Times New Roman" w:eastAsia="Times New Roman" w:hAnsi="Times New Roman"/>
          <w:sz w:val="28"/>
          <w:szCs w:val="28"/>
          <w:lang w:val="lv-LV" w:eastAsia="lv-LV"/>
        </w:rPr>
      </w:pPr>
    </w:p>
    <w:p w14:paraId="5873E4F6" w14:textId="6E78A76E"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 </w:t>
      </w:r>
      <w:r w:rsidR="00701019" w:rsidRPr="001F561A">
        <w:rPr>
          <w:rFonts w:ascii="Times New Roman" w:eastAsia="Times New Roman" w:hAnsi="Times New Roman"/>
          <w:sz w:val="28"/>
          <w:szCs w:val="28"/>
          <w:lang w:val="lv-LV" w:eastAsia="lv-LV"/>
        </w:rPr>
        <w:t xml:space="preserve">aļģes, kuras audzētas </w:t>
      </w:r>
      <w:r w:rsidR="00B53E76">
        <w:rPr>
          <w:rFonts w:ascii="Times New Roman" w:eastAsia="Times New Roman" w:hAnsi="Times New Roman"/>
          <w:sz w:val="28"/>
          <w:szCs w:val="28"/>
          <w:lang w:val="lv-LV" w:eastAsia="lv-LV"/>
        </w:rPr>
        <w:t xml:space="preserve">uz </w:t>
      </w:r>
      <w:r w:rsidR="00701019" w:rsidRPr="001F561A">
        <w:rPr>
          <w:rFonts w:ascii="Times New Roman" w:eastAsia="Times New Roman" w:hAnsi="Times New Roman"/>
          <w:sz w:val="28"/>
          <w:szCs w:val="28"/>
          <w:lang w:val="lv-LV" w:eastAsia="lv-LV"/>
        </w:rPr>
        <w:t>zemes dīķos vai fotobioreaktoros;</w:t>
      </w:r>
    </w:p>
    <w:p w14:paraId="7123A1FB" w14:textId="3FB14D97"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2. </w:t>
      </w:r>
      <w:r w:rsidR="00701019" w:rsidRPr="001F561A">
        <w:rPr>
          <w:rFonts w:ascii="Times New Roman" w:eastAsia="Times New Roman" w:hAnsi="Times New Roman"/>
          <w:sz w:val="28"/>
          <w:szCs w:val="28"/>
          <w:lang w:val="lv-LV" w:eastAsia="lv-LV"/>
        </w:rPr>
        <w:t xml:space="preserve">jauktu sadzīves atkritumu biomasas frakcija, izņemot šķirotus sadzīves atkritumus, uz kuriem attiecas </w:t>
      </w:r>
      <w:r w:rsidR="004E4DE6" w:rsidRPr="004E4DE6">
        <w:rPr>
          <w:rFonts w:ascii="Times New Roman" w:eastAsia="Times New Roman" w:hAnsi="Times New Roman"/>
          <w:sz w:val="28"/>
          <w:szCs w:val="28"/>
          <w:lang w:val="lv-LV" w:eastAsia="lv-LV"/>
        </w:rPr>
        <w:t>atkritumu apsaimniekošanas normatīvajos aktos noteiktie sadzīves atkritumu savākšanas un pārstrādes mērķi</w:t>
      </w:r>
      <w:r w:rsidR="00701019" w:rsidRPr="001F561A">
        <w:rPr>
          <w:rFonts w:ascii="Times New Roman" w:eastAsia="Times New Roman" w:hAnsi="Times New Roman"/>
          <w:sz w:val="28"/>
          <w:szCs w:val="28"/>
          <w:lang w:val="lv-LV" w:eastAsia="lv-LV"/>
        </w:rPr>
        <w:t>;</w:t>
      </w:r>
    </w:p>
    <w:p w14:paraId="7F0A1A9B" w14:textId="0FFA708D"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3. </w:t>
      </w:r>
      <w:r w:rsidR="00701019" w:rsidRPr="001F561A">
        <w:rPr>
          <w:rFonts w:ascii="Times New Roman" w:eastAsia="Times New Roman" w:hAnsi="Times New Roman"/>
          <w:sz w:val="28"/>
          <w:szCs w:val="28"/>
          <w:lang w:val="lv-LV" w:eastAsia="lv-LV"/>
        </w:rPr>
        <w:t>bioloģiskie atkritumi</w:t>
      </w:r>
      <w:r w:rsidR="00B53E76">
        <w:rPr>
          <w:rFonts w:ascii="Times New Roman" w:eastAsia="Times New Roman" w:hAnsi="Times New Roman"/>
          <w:sz w:val="28"/>
          <w:szCs w:val="28"/>
          <w:lang w:val="lv-LV" w:eastAsia="lv-LV"/>
        </w:rPr>
        <w:t xml:space="preserve"> </w:t>
      </w:r>
      <w:r w:rsidR="00B53E76" w:rsidRPr="00B53E76">
        <w:rPr>
          <w:rFonts w:ascii="Times New Roman" w:eastAsia="Times New Roman" w:hAnsi="Times New Roman"/>
          <w:sz w:val="28"/>
          <w:szCs w:val="28"/>
          <w:lang w:val="lv-LV" w:eastAsia="lv-LV"/>
        </w:rPr>
        <w:t>saskaņā ar normatīvajiem aktiem par atkritumu apsaimniekošanu</w:t>
      </w:r>
      <w:r w:rsidR="00B53E76">
        <w:rPr>
          <w:rFonts w:ascii="Times New Roman" w:eastAsia="Times New Roman" w:hAnsi="Times New Roman"/>
          <w:sz w:val="28"/>
          <w:szCs w:val="28"/>
          <w:lang w:val="lv-LV" w:eastAsia="lv-LV"/>
        </w:rPr>
        <w:t>,</w:t>
      </w:r>
      <w:r w:rsidR="00B53E76" w:rsidRPr="00B53E76">
        <w:rPr>
          <w:rFonts w:ascii="Times New Roman" w:eastAsia="Times New Roman" w:hAnsi="Times New Roman"/>
          <w:sz w:val="28"/>
          <w:szCs w:val="28"/>
          <w:lang w:val="lv-LV" w:eastAsia="lv-LV"/>
        </w:rPr>
        <w:t xml:space="preserve"> </w:t>
      </w:r>
      <w:r w:rsidR="00701019" w:rsidRPr="001F561A">
        <w:rPr>
          <w:rFonts w:ascii="Times New Roman" w:eastAsia="Times New Roman" w:hAnsi="Times New Roman"/>
          <w:sz w:val="28"/>
          <w:szCs w:val="28"/>
          <w:lang w:val="lv-LV" w:eastAsia="lv-LV"/>
        </w:rPr>
        <w:t>kuru izcelsme ir privātas mājsaimniecības, uz kurām attiecas dalītā savākšana, kas noteikta Atkritumu apsaimniekošanas likuma 1. panta 9. punktā;</w:t>
      </w:r>
    </w:p>
    <w:p w14:paraId="41ABB966" w14:textId="15BC8AC5"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4. </w:t>
      </w:r>
      <w:r w:rsidR="00701019" w:rsidRPr="001F561A">
        <w:rPr>
          <w:rFonts w:ascii="Times New Roman" w:eastAsia="Times New Roman" w:hAnsi="Times New Roman"/>
          <w:sz w:val="28"/>
          <w:szCs w:val="28"/>
          <w:lang w:val="lv-LV" w:eastAsia="lv-LV"/>
        </w:rPr>
        <w:t>r</w:t>
      </w:r>
      <w:r w:rsidR="00B53E76">
        <w:rPr>
          <w:rFonts w:ascii="Times New Roman" w:eastAsia="Times New Roman" w:hAnsi="Times New Roman"/>
          <w:sz w:val="28"/>
          <w:szCs w:val="28"/>
          <w:lang w:val="lv-LV" w:eastAsia="lv-LV"/>
        </w:rPr>
        <w:t xml:space="preserve">ažošanas </w:t>
      </w:r>
      <w:r w:rsidR="00701019" w:rsidRPr="001F561A">
        <w:rPr>
          <w:rFonts w:ascii="Times New Roman" w:eastAsia="Times New Roman" w:hAnsi="Times New Roman"/>
          <w:sz w:val="28"/>
          <w:szCs w:val="28"/>
          <w:lang w:val="lv-LV" w:eastAsia="lv-LV"/>
        </w:rPr>
        <w:t>atkritumu biomasas frakcija, ko nevar izmantot pārtikas vai barības ķēdē,</w:t>
      </w:r>
      <w:r w:rsidR="00B53E76">
        <w:rPr>
          <w:rFonts w:ascii="Times New Roman" w:eastAsia="Times New Roman" w:hAnsi="Times New Roman"/>
          <w:sz w:val="28"/>
          <w:szCs w:val="28"/>
          <w:lang w:val="lv-LV" w:eastAsia="lv-LV"/>
        </w:rPr>
        <w:t xml:space="preserve"> tai skaitā</w:t>
      </w:r>
      <w:r w:rsidR="00701019" w:rsidRPr="001F561A">
        <w:rPr>
          <w:rFonts w:ascii="Times New Roman" w:eastAsia="Times New Roman" w:hAnsi="Times New Roman"/>
          <w:sz w:val="28"/>
          <w:szCs w:val="28"/>
          <w:lang w:val="lv-LV" w:eastAsia="lv-LV"/>
        </w:rPr>
        <w:t xml:space="preserve"> materiāli no mazumtirdzniecības un vairumtirdzniecības, lauksaimniecības pārtikas ražošanas, zvejniecības un akvakultūras nozares, izņemot izejvielas, kas minētas šā pielikuma </w:t>
      </w:r>
      <w:r w:rsidR="008E7866">
        <w:rPr>
          <w:rFonts w:ascii="Times New Roman" w:eastAsia="Times New Roman" w:hAnsi="Times New Roman"/>
          <w:sz w:val="28"/>
          <w:szCs w:val="28"/>
          <w:lang w:val="lv-LV" w:eastAsia="lv-LV"/>
        </w:rPr>
        <w:t>2. punktā</w:t>
      </w:r>
      <w:r w:rsidR="00701019" w:rsidRPr="001F561A">
        <w:rPr>
          <w:rFonts w:ascii="Times New Roman" w:eastAsia="Times New Roman" w:hAnsi="Times New Roman"/>
          <w:sz w:val="28"/>
          <w:szCs w:val="28"/>
          <w:lang w:val="lv-LV" w:eastAsia="lv-LV"/>
        </w:rPr>
        <w:t>;</w:t>
      </w:r>
    </w:p>
    <w:p w14:paraId="73F45917" w14:textId="7D246E38"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5. </w:t>
      </w:r>
      <w:r w:rsidR="00701019" w:rsidRPr="001F561A">
        <w:rPr>
          <w:rFonts w:ascii="Times New Roman" w:eastAsia="Times New Roman" w:hAnsi="Times New Roman"/>
          <w:sz w:val="28"/>
          <w:szCs w:val="28"/>
          <w:lang w:val="lv-LV" w:eastAsia="lv-LV"/>
        </w:rPr>
        <w:t>salmi;</w:t>
      </w:r>
    </w:p>
    <w:p w14:paraId="000ABBCC" w14:textId="79A5658F"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6. </w:t>
      </w:r>
      <w:r w:rsidR="00701019" w:rsidRPr="001F561A">
        <w:rPr>
          <w:rFonts w:ascii="Times New Roman" w:eastAsia="Times New Roman" w:hAnsi="Times New Roman"/>
          <w:sz w:val="28"/>
          <w:szCs w:val="28"/>
          <w:lang w:val="lv-LV" w:eastAsia="lv-LV"/>
        </w:rPr>
        <w:t>kūtsmēsli un notekūdeņu dūņas;</w:t>
      </w:r>
    </w:p>
    <w:p w14:paraId="36D33F13" w14:textId="59360BAB"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7. </w:t>
      </w:r>
      <w:r w:rsidR="00701019" w:rsidRPr="001F561A">
        <w:rPr>
          <w:rFonts w:ascii="Times New Roman" w:eastAsia="Times New Roman" w:hAnsi="Times New Roman"/>
          <w:sz w:val="28"/>
          <w:szCs w:val="28"/>
          <w:lang w:val="lv-LV" w:eastAsia="lv-LV"/>
        </w:rPr>
        <w:t>palmu eļļas ražošanas šķidrās atliekas un tukši palmu augļu ķekari;</w:t>
      </w:r>
    </w:p>
    <w:p w14:paraId="61279E0F" w14:textId="096A8E8B"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8. </w:t>
      </w:r>
      <w:r w:rsidR="00701019" w:rsidRPr="001F561A">
        <w:rPr>
          <w:rFonts w:ascii="Times New Roman" w:eastAsia="Times New Roman" w:hAnsi="Times New Roman"/>
          <w:sz w:val="28"/>
          <w:szCs w:val="28"/>
          <w:lang w:val="lv-LV" w:eastAsia="lv-LV"/>
        </w:rPr>
        <w:t>taleļļas darva;</w:t>
      </w:r>
    </w:p>
    <w:p w14:paraId="47E78AFA" w14:textId="57EB21CB"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9. </w:t>
      </w:r>
      <w:r w:rsidR="00701019" w:rsidRPr="001F561A">
        <w:rPr>
          <w:rFonts w:ascii="Times New Roman" w:eastAsia="Times New Roman" w:hAnsi="Times New Roman"/>
          <w:sz w:val="28"/>
          <w:szCs w:val="28"/>
          <w:lang w:val="lv-LV" w:eastAsia="lv-LV"/>
        </w:rPr>
        <w:t>jēlglicerīns;</w:t>
      </w:r>
    </w:p>
    <w:p w14:paraId="18CB7762" w14:textId="727C4488"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10. </w:t>
      </w:r>
      <w:r w:rsidR="00701019" w:rsidRPr="001F561A">
        <w:rPr>
          <w:rFonts w:ascii="Times New Roman" w:eastAsia="Times New Roman" w:hAnsi="Times New Roman"/>
          <w:sz w:val="28"/>
          <w:szCs w:val="28"/>
          <w:lang w:val="lv-LV" w:eastAsia="lv-LV"/>
        </w:rPr>
        <w:t>cukurniedru izspaidas;</w:t>
      </w:r>
      <w:r w:rsidR="00701019" w:rsidRPr="001F561A">
        <w:rPr>
          <w:rFonts w:ascii="Times New Roman" w:eastAsia="Times New Roman" w:hAnsi="Times New Roman"/>
          <w:sz w:val="28"/>
          <w:szCs w:val="28"/>
          <w:lang w:val="lv-LV" w:eastAsia="lv-LV"/>
        </w:rPr>
        <w:tab/>
      </w:r>
    </w:p>
    <w:p w14:paraId="50AFA6EB" w14:textId="245E02CE"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11.  </w:t>
      </w:r>
      <w:r w:rsidR="00701019" w:rsidRPr="001F561A">
        <w:rPr>
          <w:rFonts w:ascii="Times New Roman" w:eastAsia="Times New Roman" w:hAnsi="Times New Roman"/>
          <w:sz w:val="28"/>
          <w:szCs w:val="28"/>
          <w:lang w:val="lv-LV" w:eastAsia="lv-LV"/>
        </w:rPr>
        <w:t>vīnogu čagas un vīna nogulsnes;</w:t>
      </w:r>
    </w:p>
    <w:p w14:paraId="7DA367AC" w14:textId="459E53CE"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12. </w:t>
      </w:r>
      <w:r w:rsidR="00701019" w:rsidRPr="001F561A">
        <w:rPr>
          <w:rFonts w:ascii="Times New Roman" w:eastAsia="Times New Roman" w:hAnsi="Times New Roman"/>
          <w:sz w:val="28"/>
          <w:szCs w:val="28"/>
          <w:lang w:val="lv-LV" w:eastAsia="lv-LV"/>
        </w:rPr>
        <w:t>riekstu čaumalas;</w:t>
      </w:r>
    </w:p>
    <w:p w14:paraId="00CD3DAE" w14:textId="6601DDCD"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13. </w:t>
      </w:r>
      <w:r w:rsidR="00701019" w:rsidRPr="001F561A">
        <w:rPr>
          <w:rFonts w:ascii="Times New Roman" w:eastAsia="Times New Roman" w:hAnsi="Times New Roman"/>
          <w:sz w:val="28"/>
          <w:szCs w:val="28"/>
          <w:lang w:val="lv-LV" w:eastAsia="lv-LV"/>
        </w:rPr>
        <w:t>sēnalas;</w:t>
      </w:r>
    </w:p>
    <w:p w14:paraId="5CC3E9FE" w14:textId="70A6E4C0"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14. </w:t>
      </w:r>
      <w:r w:rsidR="00701019" w:rsidRPr="001F561A">
        <w:rPr>
          <w:rFonts w:ascii="Times New Roman" w:eastAsia="Times New Roman" w:hAnsi="Times New Roman"/>
          <w:sz w:val="28"/>
          <w:szCs w:val="28"/>
          <w:lang w:val="lv-LV" w:eastAsia="lv-LV"/>
        </w:rPr>
        <w:t>vālītes, kas attīrītas no kukurūzas graudiem;</w:t>
      </w:r>
    </w:p>
    <w:p w14:paraId="62F48E70" w14:textId="4DA28D70"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15. </w:t>
      </w:r>
      <w:r w:rsidR="00701019" w:rsidRPr="001F561A">
        <w:rPr>
          <w:rFonts w:ascii="Times New Roman" w:eastAsia="Times New Roman" w:hAnsi="Times New Roman"/>
          <w:sz w:val="28"/>
          <w:szCs w:val="28"/>
          <w:lang w:val="lv-LV" w:eastAsia="lv-LV"/>
        </w:rPr>
        <w:t>mežsaimniecības un</w:t>
      </w:r>
      <w:r w:rsidR="00B53E76">
        <w:rPr>
          <w:rFonts w:ascii="Times New Roman" w:eastAsia="Times New Roman" w:hAnsi="Times New Roman"/>
          <w:sz w:val="28"/>
          <w:szCs w:val="28"/>
          <w:lang w:val="lv-LV" w:eastAsia="lv-LV"/>
        </w:rPr>
        <w:t xml:space="preserve"> uz</w:t>
      </w:r>
      <w:r w:rsidR="00701019" w:rsidRPr="001F561A">
        <w:rPr>
          <w:rFonts w:ascii="Times New Roman" w:eastAsia="Times New Roman" w:hAnsi="Times New Roman"/>
          <w:sz w:val="28"/>
          <w:szCs w:val="28"/>
          <w:lang w:val="lv-LV" w:eastAsia="lv-LV"/>
        </w:rPr>
        <w:t xml:space="preserve"> mežsaimniecību </w:t>
      </w:r>
      <w:r w:rsidR="00B53E76">
        <w:rPr>
          <w:rFonts w:ascii="Times New Roman" w:eastAsia="Times New Roman" w:hAnsi="Times New Roman"/>
          <w:sz w:val="28"/>
          <w:szCs w:val="28"/>
          <w:lang w:val="lv-LV" w:eastAsia="lv-LV"/>
        </w:rPr>
        <w:t xml:space="preserve">balstītu </w:t>
      </w:r>
      <w:r w:rsidR="00701019" w:rsidRPr="001F561A">
        <w:rPr>
          <w:rFonts w:ascii="Times New Roman" w:eastAsia="Times New Roman" w:hAnsi="Times New Roman"/>
          <w:sz w:val="28"/>
          <w:szCs w:val="28"/>
          <w:lang w:val="lv-LV" w:eastAsia="lv-LV"/>
        </w:rPr>
        <w:t>nozaru atkritumu un atlikumu biomasas frakcija</w:t>
      </w:r>
      <w:r w:rsidR="00B53E76">
        <w:rPr>
          <w:rFonts w:ascii="Times New Roman" w:eastAsia="Times New Roman" w:hAnsi="Times New Roman"/>
          <w:sz w:val="28"/>
          <w:szCs w:val="28"/>
          <w:lang w:val="lv-LV" w:eastAsia="lv-LV"/>
        </w:rPr>
        <w:t xml:space="preserve">, proti, </w:t>
      </w:r>
      <w:r w:rsidR="00701019" w:rsidRPr="001F561A">
        <w:rPr>
          <w:rFonts w:ascii="Times New Roman" w:eastAsia="Times New Roman" w:hAnsi="Times New Roman"/>
          <w:sz w:val="28"/>
          <w:szCs w:val="28"/>
          <w:lang w:val="lv-LV" w:eastAsia="lv-LV"/>
        </w:rPr>
        <w:t xml:space="preserve">mizas, zari, pirms tirgū laišanas veiktas starpcirtes produkti, lapas, skujas, koku galotnes, zāģskaidas, ēveļskaidas, melnais atsārms, brūnais atsārms, šķiedru </w:t>
      </w:r>
      <w:r w:rsidR="00B53E76">
        <w:rPr>
          <w:rFonts w:ascii="Times New Roman" w:eastAsia="Times New Roman" w:hAnsi="Times New Roman"/>
          <w:sz w:val="28"/>
          <w:szCs w:val="28"/>
          <w:lang w:val="lv-LV" w:eastAsia="lv-LV"/>
        </w:rPr>
        <w:t>duļķes</w:t>
      </w:r>
      <w:r w:rsidR="00701019" w:rsidRPr="001F561A">
        <w:rPr>
          <w:rFonts w:ascii="Times New Roman" w:eastAsia="Times New Roman" w:hAnsi="Times New Roman"/>
          <w:sz w:val="28"/>
          <w:szCs w:val="28"/>
          <w:lang w:val="lv-LV" w:eastAsia="lv-LV"/>
        </w:rPr>
        <w:t>, lignīns un taleļļa</w:t>
      </w:r>
      <w:r w:rsidR="00B53E76">
        <w:rPr>
          <w:rFonts w:ascii="Times New Roman" w:eastAsia="Times New Roman" w:hAnsi="Times New Roman"/>
          <w:sz w:val="28"/>
          <w:szCs w:val="28"/>
          <w:lang w:val="lv-LV" w:eastAsia="lv-LV"/>
        </w:rPr>
        <w:t>s darva</w:t>
      </w:r>
      <w:r w:rsidR="00701019" w:rsidRPr="001F561A">
        <w:rPr>
          <w:rFonts w:ascii="Times New Roman" w:eastAsia="Times New Roman" w:hAnsi="Times New Roman"/>
          <w:sz w:val="28"/>
          <w:szCs w:val="28"/>
          <w:lang w:val="lv-LV" w:eastAsia="lv-LV"/>
        </w:rPr>
        <w:t>;</w:t>
      </w:r>
    </w:p>
    <w:p w14:paraId="5B0949D5" w14:textId="46B7B04B"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16. </w:t>
      </w:r>
      <w:r w:rsidR="00701019" w:rsidRPr="001F561A">
        <w:rPr>
          <w:rFonts w:ascii="Times New Roman" w:eastAsia="Times New Roman" w:hAnsi="Times New Roman"/>
          <w:sz w:val="28"/>
          <w:szCs w:val="28"/>
          <w:lang w:val="lv-LV" w:eastAsia="lv-LV"/>
        </w:rPr>
        <w:t>cits nepārtikas celulozes materiāls</w:t>
      </w:r>
      <w:r w:rsidR="00505DBF">
        <w:rPr>
          <w:rFonts w:ascii="Times New Roman" w:eastAsia="Times New Roman" w:hAnsi="Times New Roman"/>
          <w:sz w:val="28"/>
          <w:szCs w:val="28"/>
          <w:lang w:val="lv-LV" w:eastAsia="lv-LV"/>
        </w:rPr>
        <w:t xml:space="preserve">, kas ir </w:t>
      </w:r>
      <w:r w:rsidR="00505DBF" w:rsidRPr="00505DBF">
        <w:rPr>
          <w:rFonts w:ascii="Times New Roman" w:eastAsia="Times New Roman" w:hAnsi="Times New Roman"/>
          <w:sz w:val="28"/>
          <w:szCs w:val="28"/>
          <w:lang w:val="lv-LV" w:eastAsia="lv-LV"/>
        </w:rPr>
        <w:t xml:space="preserve">izejvielas, kas galvenokārt sastāv no celulozes un hemicelulozes un kam ir zemāks lignīna saturs nekā lignocelulozes </w:t>
      </w:r>
      <w:r w:rsidR="00505DBF" w:rsidRPr="00505DBF">
        <w:rPr>
          <w:rFonts w:ascii="Times New Roman" w:eastAsia="Times New Roman" w:hAnsi="Times New Roman"/>
          <w:sz w:val="28"/>
          <w:szCs w:val="28"/>
          <w:lang w:val="lv-LV" w:eastAsia="lv-LV"/>
        </w:rPr>
        <w:lastRenderedPageBreak/>
        <w:t>materiālam, tostarp no pārtikas un dzīvnieku barības kultūraugu atlikumiem, piemēram, dažādu graudaugu salmi, sēnalas un čaumalas; enerģētiskās zālaugu kultūras ar zemu cietes saturu, piemēram, airene, klūdziņprosa, miskante, Spānijas niedre; virsaugi pirms un pēc galvenajiem kultūraugiem; augsnes saglabāšanas kultūraugi; rūpniecības atlikumi, tostarp no pārtikas un dzīvnieku barības kultūraugiem pēc augu eļļu, cukuru, cietes un proteīnu ekstrakcijas; un materiāli no bioloģiskajiem atkritumiem, ja augsnes saglabāšanas kultūraugus un virsaugus saprot kā īstermiņa, uz laiku sētas ganības, kas satur zāles un pākšaugu maisījumu ar zemu cietes saturu, ko izmanto lopbarības iegūšanai un kas uzlabo augsnes auglību, lai varētu iegūt lielākas galveno laukaugu ražas</w:t>
      </w:r>
      <w:r w:rsidR="00701019" w:rsidRPr="001F561A">
        <w:rPr>
          <w:rFonts w:ascii="Times New Roman" w:eastAsia="Times New Roman" w:hAnsi="Times New Roman"/>
          <w:sz w:val="28"/>
          <w:szCs w:val="28"/>
          <w:lang w:val="lv-LV" w:eastAsia="lv-LV"/>
        </w:rPr>
        <w:t>;</w:t>
      </w:r>
    </w:p>
    <w:p w14:paraId="0E6266D8" w14:textId="07457DB7" w:rsidR="00701019" w:rsidRPr="001F561A" w:rsidRDefault="00216D82" w:rsidP="00086112">
      <w:pPr>
        <w:shd w:val="clear" w:color="auto" w:fill="FFFFFF"/>
        <w:spacing w:before="120" w:after="120" w:line="240" w:lineRule="auto"/>
        <w:jc w:val="both"/>
        <w:rPr>
          <w:rFonts w:ascii="Times New Roman" w:eastAsia="Times New Roman" w:hAnsi="Times New Roman"/>
          <w:sz w:val="28"/>
          <w:szCs w:val="28"/>
          <w:lang w:val="lv-LV" w:eastAsia="lv-LV"/>
        </w:rPr>
      </w:pPr>
      <w:r>
        <w:rPr>
          <w:rFonts w:ascii="Times New Roman" w:eastAsia="Times New Roman" w:hAnsi="Times New Roman"/>
          <w:sz w:val="28"/>
          <w:szCs w:val="28"/>
          <w:lang w:val="lv-LV" w:eastAsia="lv-LV"/>
        </w:rPr>
        <w:t xml:space="preserve">17. </w:t>
      </w:r>
      <w:r w:rsidR="00701019" w:rsidRPr="001F561A">
        <w:rPr>
          <w:rFonts w:ascii="Times New Roman" w:eastAsia="Times New Roman" w:hAnsi="Times New Roman"/>
          <w:sz w:val="28"/>
          <w:szCs w:val="28"/>
          <w:lang w:val="lv-LV" w:eastAsia="lv-LV"/>
        </w:rPr>
        <w:t>cits lignocelulozes materiāls, izņemot zāģbaļķus un finierklučus.</w:t>
      </w:r>
    </w:p>
    <w:p w14:paraId="3AC8CE28" w14:textId="77777777" w:rsidR="00F67B62" w:rsidRPr="001F561A" w:rsidRDefault="00F67B62" w:rsidP="00F67B62">
      <w:pPr>
        <w:spacing w:before="120" w:after="120" w:line="240" w:lineRule="auto"/>
        <w:ind w:firstLine="709"/>
        <w:rPr>
          <w:rFonts w:ascii="Times New Roman" w:eastAsiaTheme="minorHAnsi" w:hAnsi="Times New Roman"/>
          <w:sz w:val="28"/>
          <w:szCs w:val="28"/>
          <w:lang w:val="lv-LV"/>
        </w:rPr>
      </w:pPr>
      <w:bookmarkStart w:id="0" w:name="_Hlk32398095"/>
    </w:p>
    <w:p w14:paraId="6E442D9F" w14:textId="7B6A8301" w:rsidR="0070545B" w:rsidRPr="005570CB" w:rsidRDefault="0070545B" w:rsidP="0070545B">
      <w:pPr>
        <w:spacing w:after="0" w:line="240" w:lineRule="auto"/>
        <w:rPr>
          <w:rFonts w:ascii="Times New Roman" w:eastAsia="Times New Roman" w:hAnsi="Times New Roman"/>
          <w:sz w:val="28"/>
          <w:szCs w:val="28"/>
          <w:lang w:val="lv-LV" w:eastAsia="lv-LV"/>
        </w:rPr>
      </w:pPr>
      <w:bookmarkStart w:id="1" w:name="_Hlk36459953"/>
      <w:r w:rsidRPr="00F60E38">
        <w:rPr>
          <w:rFonts w:ascii="Times New Roman" w:eastAsia="Times New Roman" w:hAnsi="Times New Roman"/>
          <w:sz w:val="28"/>
          <w:szCs w:val="28"/>
          <w:lang w:val="lv-LV" w:eastAsia="lv-LV"/>
        </w:rPr>
        <w:t>Ekonomikas ministr</w:t>
      </w:r>
      <w:r w:rsidR="00F201D7">
        <w:rPr>
          <w:rFonts w:ascii="Times New Roman" w:eastAsia="Times New Roman" w:hAnsi="Times New Roman"/>
          <w:sz w:val="28"/>
          <w:szCs w:val="28"/>
          <w:lang w:val="lv-LV" w:eastAsia="lv-LV"/>
        </w:rPr>
        <w:t>e</w:t>
      </w:r>
      <w:r w:rsidRPr="005570CB">
        <w:rPr>
          <w:rFonts w:ascii="Times New Roman" w:eastAsia="Times New Roman" w:hAnsi="Times New Roman"/>
          <w:sz w:val="28"/>
          <w:szCs w:val="28"/>
          <w:lang w:val="lv-LV" w:eastAsia="lv-LV"/>
        </w:rPr>
        <w:tab/>
      </w:r>
      <w:r w:rsidRPr="005570CB">
        <w:rPr>
          <w:rFonts w:ascii="Times New Roman" w:eastAsia="Times New Roman" w:hAnsi="Times New Roman"/>
          <w:sz w:val="28"/>
          <w:szCs w:val="28"/>
          <w:lang w:val="lv-LV" w:eastAsia="lv-LV"/>
        </w:rPr>
        <w:tab/>
      </w:r>
      <w:r w:rsidRPr="005570CB">
        <w:rPr>
          <w:rFonts w:ascii="Times New Roman" w:eastAsia="Times New Roman" w:hAnsi="Times New Roman"/>
          <w:sz w:val="28"/>
          <w:szCs w:val="28"/>
          <w:lang w:val="lv-LV" w:eastAsia="lv-LV"/>
        </w:rPr>
        <w:tab/>
      </w:r>
      <w:r w:rsidRPr="005570CB">
        <w:rPr>
          <w:rFonts w:ascii="Times New Roman" w:eastAsia="Times New Roman" w:hAnsi="Times New Roman"/>
          <w:sz w:val="28"/>
          <w:szCs w:val="28"/>
          <w:lang w:val="lv-LV" w:eastAsia="lv-LV"/>
        </w:rPr>
        <w:tab/>
      </w:r>
      <w:r w:rsidRPr="005570CB">
        <w:rPr>
          <w:rFonts w:ascii="Times New Roman" w:eastAsia="Times New Roman" w:hAnsi="Times New Roman"/>
          <w:sz w:val="28"/>
          <w:szCs w:val="28"/>
          <w:lang w:val="lv-LV" w:eastAsia="lv-LV"/>
        </w:rPr>
        <w:tab/>
      </w:r>
      <w:r w:rsidRPr="005570CB">
        <w:rPr>
          <w:rFonts w:ascii="Times New Roman" w:eastAsia="Times New Roman" w:hAnsi="Times New Roman"/>
          <w:sz w:val="28"/>
          <w:szCs w:val="28"/>
          <w:lang w:val="lv-LV" w:eastAsia="lv-LV"/>
        </w:rPr>
        <w:tab/>
      </w:r>
      <w:r w:rsidRPr="005570CB">
        <w:rPr>
          <w:rFonts w:ascii="Times New Roman" w:eastAsia="Times New Roman" w:hAnsi="Times New Roman"/>
          <w:sz w:val="28"/>
          <w:szCs w:val="28"/>
          <w:lang w:val="lv-LV" w:eastAsia="lv-LV"/>
        </w:rPr>
        <w:tab/>
      </w:r>
      <w:r w:rsidR="00F201D7">
        <w:rPr>
          <w:rFonts w:ascii="Times New Roman" w:eastAsia="Times New Roman" w:hAnsi="Times New Roman"/>
          <w:sz w:val="28"/>
          <w:szCs w:val="28"/>
          <w:lang w:val="lv-LV" w:eastAsia="lv-LV"/>
        </w:rPr>
        <w:tab/>
        <w:t>I.Indriksone</w:t>
      </w:r>
      <w:r w:rsidRPr="005570CB">
        <w:rPr>
          <w:rFonts w:ascii="Times New Roman" w:eastAsia="Times New Roman" w:hAnsi="Times New Roman"/>
          <w:sz w:val="28"/>
          <w:szCs w:val="28"/>
          <w:lang w:val="lv-LV" w:eastAsia="lv-LV"/>
        </w:rPr>
        <w:t xml:space="preserve">       </w:t>
      </w:r>
    </w:p>
    <w:bookmarkEnd w:id="1"/>
    <w:p w14:paraId="2414800B" w14:textId="77777777" w:rsidR="00F67B62" w:rsidRPr="001F561A" w:rsidRDefault="00F67B62" w:rsidP="00F67B62">
      <w:pPr>
        <w:spacing w:after="0" w:line="240" w:lineRule="auto"/>
        <w:rPr>
          <w:rFonts w:ascii="Times New Roman" w:hAnsi="Times New Roman"/>
          <w:sz w:val="28"/>
          <w:szCs w:val="28"/>
          <w:lang w:val="lv-LV"/>
        </w:rPr>
      </w:pPr>
    </w:p>
    <w:p w14:paraId="0848FB71" w14:textId="77777777" w:rsidR="00F67B62" w:rsidRPr="001F561A" w:rsidRDefault="00F67B62" w:rsidP="00F67B62">
      <w:pPr>
        <w:spacing w:after="0" w:line="240" w:lineRule="auto"/>
        <w:rPr>
          <w:rFonts w:ascii="Times New Roman" w:hAnsi="Times New Roman"/>
          <w:sz w:val="28"/>
          <w:szCs w:val="28"/>
          <w:lang w:val="lv-LV"/>
        </w:rPr>
      </w:pPr>
    </w:p>
    <w:bookmarkEnd w:id="0"/>
    <w:p w14:paraId="378FBE2C" w14:textId="773BE046" w:rsidR="003A4EBF" w:rsidRDefault="003A4EBF" w:rsidP="003A4EBF">
      <w:pPr>
        <w:tabs>
          <w:tab w:val="left" w:pos="7371"/>
        </w:tabs>
        <w:spacing w:after="0" w:line="240" w:lineRule="auto"/>
        <w:jc w:val="both"/>
        <w:rPr>
          <w:lang w:val="lv-LV"/>
        </w:rPr>
      </w:pPr>
      <w:r>
        <w:rPr>
          <w:rFonts w:ascii="Times New Roman" w:hAnsi="Times New Roman"/>
          <w:sz w:val="28"/>
          <w:szCs w:val="28"/>
          <w:lang w:val="lv-LV"/>
        </w:rPr>
        <w:t>Valsts sekretārs</w:t>
      </w:r>
      <w:r>
        <w:rPr>
          <w:rFonts w:ascii="Times New Roman" w:hAnsi="Times New Roman"/>
          <w:sz w:val="28"/>
          <w:szCs w:val="28"/>
          <w:lang w:val="lv-LV"/>
        </w:rPr>
        <w:tab/>
      </w:r>
      <w:r w:rsidR="00C172B6">
        <w:rPr>
          <w:rFonts w:ascii="Times New Roman" w:hAnsi="Times New Roman"/>
          <w:sz w:val="28"/>
          <w:szCs w:val="28"/>
          <w:lang w:val="lv-LV"/>
        </w:rPr>
        <w:tab/>
      </w:r>
      <w:r>
        <w:rPr>
          <w:rFonts w:ascii="Times New Roman" w:hAnsi="Times New Roman"/>
          <w:sz w:val="28"/>
          <w:szCs w:val="28"/>
          <w:lang w:val="lv-LV"/>
        </w:rPr>
        <w:t>E.Valantis</w:t>
      </w:r>
      <w:r>
        <w:rPr>
          <w:rFonts w:ascii="Times New Roman" w:hAnsi="Times New Roman"/>
          <w:sz w:val="28"/>
          <w:szCs w:val="28"/>
          <w:lang w:val="lv-LV"/>
        </w:rPr>
        <w:tab/>
      </w:r>
    </w:p>
    <w:p w14:paraId="4194CA72" w14:textId="26230826" w:rsidR="00F67B62" w:rsidRDefault="00F67B62">
      <w:pPr>
        <w:rPr>
          <w:lang w:val="lv-LV"/>
        </w:rPr>
      </w:pPr>
    </w:p>
    <w:p w14:paraId="28FC5D18" w14:textId="748C198A" w:rsidR="00EA439F" w:rsidRPr="00EA439F" w:rsidRDefault="00EA439F" w:rsidP="00EA439F">
      <w:pPr>
        <w:rPr>
          <w:lang w:val="lv-LV"/>
        </w:rPr>
      </w:pPr>
    </w:p>
    <w:p w14:paraId="3DBCA956" w14:textId="09B918CB" w:rsidR="00EA439F" w:rsidRPr="00EA439F" w:rsidRDefault="00EA439F" w:rsidP="00EA439F">
      <w:pPr>
        <w:rPr>
          <w:lang w:val="lv-LV"/>
        </w:rPr>
      </w:pPr>
    </w:p>
    <w:p w14:paraId="1CF8E157" w14:textId="12E985EC" w:rsidR="00EA439F" w:rsidRPr="00EA439F" w:rsidRDefault="00EA439F" w:rsidP="00EA439F">
      <w:pPr>
        <w:rPr>
          <w:lang w:val="lv-LV"/>
        </w:rPr>
      </w:pPr>
    </w:p>
    <w:p w14:paraId="23C374DF" w14:textId="1C674317" w:rsidR="00EA439F" w:rsidRPr="00EA439F" w:rsidRDefault="00EA439F" w:rsidP="00EA439F">
      <w:pPr>
        <w:rPr>
          <w:lang w:val="lv-LV"/>
        </w:rPr>
      </w:pPr>
    </w:p>
    <w:p w14:paraId="4085860C" w14:textId="5D745924" w:rsidR="00EA439F" w:rsidRPr="00EA439F" w:rsidRDefault="00EA439F" w:rsidP="00EA439F">
      <w:pPr>
        <w:rPr>
          <w:lang w:val="lv-LV"/>
        </w:rPr>
      </w:pPr>
    </w:p>
    <w:p w14:paraId="538CB1AA" w14:textId="57889CB3" w:rsidR="00EA439F" w:rsidRPr="00EA439F" w:rsidRDefault="00EA439F" w:rsidP="00EA439F">
      <w:pPr>
        <w:rPr>
          <w:lang w:val="lv-LV"/>
        </w:rPr>
      </w:pPr>
    </w:p>
    <w:p w14:paraId="2EF065FB" w14:textId="578517B0" w:rsidR="00EA439F" w:rsidRPr="00EA439F" w:rsidRDefault="00EA439F" w:rsidP="00EA439F">
      <w:pPr>
        <w:rPr>
          <w:lang w:val="lv-LV"/>
        </w:rPr>
      </w:pPr>
    </w:p>
    <w:p w14:paraId="27EA9C0C" w14:textId="6E713B6B" w:rsidR="00EA439F" w:rsidRPr="00EA439F" w:rsidRDefault="00EA439F" w:rsidP="00EA439F">
      <w:pPr>
        <w:rPr>
          <w:lang w:val="lv-LV"/>
        </w:rPr>
      </w:pPr>
    </w:p>
    <w:p w14:paraId="09016785" w14:textId="15ECFF4F" w:rsidR="00EA439F" w:rsidRPr="00EA439F" w:rsidRDefault="00EA439F" w:rsidP="00EA439F">
      <w:pPr>
        <w:rPr>
          <w:lang w:val="lv-LV"/>
        </w:rPr>
      </w:pPr>
    </w:p>
    <w:p w14:paraId="400B30B2" w14:textId="085802F2" w:rsidR="00EA439F" w:rsidRPr="00EA439F" w:rsidRDefault="00EA439F" w:rsidP="00EA439F">
      <w:pPr>
        <w:rPr>
          <w:lang w:val="lv-LV"/>
        </w:rPr>
      </w:pPr>
    </w:p>
    <w:p w14:paraId="3375AF11" w14:textId="44C9FF02" w:rsidR="00EA439F" w:rsidRPr="00EA439F" w:rsidRDefault="00EA439F" w:rsidP="00EA439F">
      <w:pPr>
        <w:rPr>
          <w:lang w:val="lv-LV"/>
        </w:rPr>
      </w:pPr>
    </w:p>
    <w:p w14:paraId="1448D5C8" w14:textId="493E1C44" w:rsidR="00EA439F" w:rsidRPr="00EA439F" w:rsidRDefault="00EA439F" w:rsidP="00EA439F">
      <w:pPr>
        <w:rPr>
          <w:lang w:val="lv-LV"/>
        </w:rPr>
      </w:pPr>
    </w:p>
    <w:p w14:paraId="6ECF48E6" w14:textId="212C847C" w:rsidR="00EA439F" w:rsidRDefault="00EA439F" w:rsidP="00EA439F">
      <w:pPr>
        <w:rPr>
          <w:lang w:val="lv-LV"/>
        </w:rPr>
      </w:pPr>
    </w:p>
    <w:p w14:paraId="43E3564C" w14:textId="037285DE" w:rsidR="00EA439F" w:rsidRPr="00EA439F" w:rsidRDefault="00EA439F" w:rsidP="00EA439F">
      <w:pPr>
        <w:tabs>
          <w:tab w:val="left" w:pos="3435"/>
        </w:tabs>
        <w:rPr>
          <w:lang w:val="lv-LV"/>
        </w:rPr>
      </w:pPr>
      <w:r>
        <w:rPr>
          <w:lang w:val="lv-LV"/>
        </w:rPr>
        <w:tab/>
      </w:r>
    </w:p>
    <w:sectPr w:rsidR="00EA439F" w:rsidRPr="00EA439F" w:rsidSect="00F67B62">
      <w:headerReference w:type="default" r:id="rId7"/>
      <w:pgSz w:w="12240" w:h="15840"/>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A5AFD" w14:textId="77777777" w:rsidR="00F53776" w:rsidRDefault="00F53776">
      <w:pPr>
        <w:spacing w:after="0" w:line="240" w:lineRule="auto"/>
      </w:pPr>
      <w:r>
        <w:separator/>
      </w:r>
    </w:p>
  </w:endnote>
  <w:endnote w:type="continuationSeparator" w:id="0">
    <w:p w14:paraId="70FBD0FA" w14:textId="77777777" w:rsidR="00F53776" w:rsidRDefault="00F53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E0EFF" w14:textId="77777777" w:rsidR="00F53776" w:rsidRDefault="00F53776">
      <w:pPr>
        <w:spacing w:after="0" w:line="240" w:lineRule="auto"/>
      </w:pPr>
      <w:r>
        <w:separator/>
      </w:r>
    </w:p>
  </w:footnote>
  <w:footnote w:type="continuationSeparator" w:id="0">
    <w:p w14:paraId="64B55829" w14:textId="77777777" w:rsidR="00F53776" w:rsidRDefault="00F53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4D2FF" w14:textId="77777777" w:rsidR="00E671F5" w:rsidRPr="0004233A" w:rsidRDefault="00EC652B" w:rsidP="0004233A">
    <w:pPr>
      <w:pStyle w:val="Header"/>
      <w:jc w:val="center"/>
      <w:rPr>
        <w:rFonts w:ascii="Times New Roman" w:hAnsi="Times New Roman"/>
        <w:sz w:val="24"/>
        <w:szCs w:val="24"/>
      </w:rPr>
    </w:pPr>
    <w:r w:rsidRPr="00413A56">
      <w:rPr>
        <w:rFonts w:ascii="Times New Roman" w:hAnsi="Times New Roman"/>
        <w:sz w:val="24"/>
        <w:szCs w:val="24"/>
      </w:rPr>
      <w:fldChar w:fldCharType="begin"/>
    </w:r>
    <w:r w:rsidRPr="00413A56">
      <w:rPr>
        <w:rFonts w:ascii="Times New Roman" w:hAnsi="Times New Roman"/>
        <w:sz w:val="24"/>
        <w:szCs w:val="24"/>
      </w:rPr>
      <w:instrText xml:space="preserve"> PAGE   \* MERGEFORMAT </w:instrText>
    </w:r>
    <w:r w:rsidRPr="00413A56">
      <w:rPr>
        <w:rFonts w:ascii="Times New Roman" w:hAnsi="Times New Roman"/>
        <w:sz w:val="24"/>
        <w:szCs w:val="24"/>
      </w:rPr>
      <w:fldChar w:fldCharType="separate"/>
    </w:r>
    <w:r>
      <w:rPr>
        <w:rFonts w:ascii="Times New Roman" w:hAnsi="Times New Roman"/>
        <w:noProof/>
        <w:sz w:val="24"/>
        <w:szCs w:val="24"/>
      </w:rPr>
      <w:t>8</w:t>
    </w:r>
    <w:r w:rsidRPr="00413A56">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44AED"/>
    <w:multiLevelType w:val="hybridMultilevel"/>
    <w:tmpl w:val="84704F6A"/>
    <w:lvl w:ilvl="0" w:tplc="EFEE3B5E">
      <w:start w:val="1"/>
      <w:numFmt w:val="decimal"/>
      <w:lvlText w:val="%1)"/>
      <w:lvlJc w:val="left"/>
      <w:pPr>
        <w:ind w:left="1571" w:hanging="360"/>
      </w:pPr>
      <w:rPr>
        <w:b w:val="0"/>
        <w:bCs w:val="0"/>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19"/>
    <w:rsid w:val="00030812"/>
    <w:rsid w:val="00086112"/>
    <w:rsid w:val="00093E26"/>
    <w:rsid w:val="000A304F"/>
    <w:rsid w:val="001A3067"/>
    <w:rsid w:val="001F561A"/>
    <w:rsid w:val="00216D82"/>
    <w:rsid w:val="002F7804"/>
    <w:rsid w:val="0031594D"/>
    <w:rsid w:val="00316D3F"/>
    <w:rsid w:val="00353B70"/>
    <w:rsid w:val="003A4EBF"/>
    <w:rsid w:val="003D34C6"/>
    <w:rsid w:val="003E78A2"/>
    <w:rsid w:val="00475F75"/>
    <w:rsid w:val="004E4DE6"/>
    <w:rsid w:val="00505DBF"/>
    <w:rsid w:val="00591D79"/>
    <w:rsid w:val="005A4DC1"/>
    <w:rsid w:val="00604E81"/>
    <w:rsid w:val="00631A9D"/>
    <w:rsid w:val="006D63EF"/>
    <w:rsid w:val="00701019"/>
    <w:rsid w:val="0070545B"/>
    <w:rsid w:val="0086326C"/>
    <w:rsid w:val="008C3F6A"/>
    <w:rsid w:val="008E7866"/>
    <w:rsid w:val="009261D2"/>
    <w:rsid w:val="009831CD"/>
    <w:rsid w:val="009D73CB"/>
    <w:rsid w:val="00A24279"/>
    <w:rsid w:val="00A861DE"/>
    <w:rsid w:val="00AA409E"/>
    <w:rsid w:val="00AB54E0"/>
    <w:rsid w:val="00AF6B4E"/>
    <w:rsid w:val="00B02151"/>
    <w:rsid w:val="00B142BD"/>
    <w:rsid w:val="00B36747"/>
    <w:rsid w:val="00B37698"/>
    <w:rsid w:val="00B53E76"/>
    <w:rsid w:val="00B573BB"/>
    <w:rsid w:val="00B85980"/>
    <w:rsid w:val="00B95AA2"/>
    <w:rsid w:val="00BC77F8"/>
    <w:rsid w:val="00C0385A"/>
    <w:rsid w:val="00C1489F"/>
    <w:rsid w:val="00C172B6"/>
    <w:rsid w:val="00C329C1"/>
    <w:rsid w:val="00CA1E7B"/>
    <w:rsid w:val="00CF5617"/>
    <w:rsid w:val="00DA24E9"/>
    <w:rsid w:val="00E77D20"/>
    <w:rsid w:val="00E816BF"/>
    <w:rsid w:val="00EA439F"/>
    <w:rsid w:val="00EC652B"/>
    <w:rsid w:val="00F201D7"/>
    <w:rsid w:val="00F53776"/>
    <w:rsid w:val="00F558F7"/>
    <w:rsid w:val="00F67B62"/>
    <w:rsid w:val="00FE63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46B01"/>
  <w15:chartTrackingRefBased/>
  <w15:docId w15:val="{B931E3D4-DCF8-415E-8F79-1A70F9B5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019"/>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1019"/>
    <w:pPr>
      <w:spacing w:before="100" w:beforeAutospacing="1" w:after="100" w:afterAutospacing="1" w:line="240" w:lineRule="auto"/>
    </w:pPr>
    <w:rPr>
      <w:rFonts w:ascii="Verdana" w:eastAsia="Times New Roman" w:hAnsi="Verdana"/>
      <w:sz w:val="18"/>
      <w:szCs w:val="18"/>
    </w:rPr>
  </w:style>
  <w:style w:type="character" w:styleId="Strong">
    <w:name w:val="Strong"/>
    <w:uiPriority w:val="22"/>
    <w:qFormat/>
    <w:rsid w:val="00701019"/>
    <w:rPr>
      <w:b/>
      <w:bCs/>
    </w:rPr>
  </w:style>
  <w:style w:type="paragraph" w:styleId="Header">
    <w:name w:val="header"/>
    <w:basedOn w:val="Normal"/>
    <w:link w:val="HeaderChar"/>
    <w:uiPriority w:val="99"/>
    <w:unhideWhenUsed/>
    <w:rsid w:val="007010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701019"/>
    <w:rPr>
      <w:rFonts w:ascii="Calibri" w:eastAsia="Calibri" w:hAnsi="Calibri" w:cs="Times New Roman"/>
      <w:lang w:val="en-US"/>
    </w:rPr>
  </w:style>
  <w:style w:type="paragraph" w:styleId="Footer">
    <w:name w:val="footer"/>
    <w:basedOn w:val="Normal"/>
    <w:link w:val="FooterChar"/>
    <w:uiPriority w:val="99"/>
    <w:unhideWhenUsed/>
    <w:rsid w:val="007010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1019"/>
    <w:rPr>
      <w:rFonts w:ascii="Calibri" w:eastAsia="Calibri" w:hAnsi="Calibri" w:cs="Times New Roman"/>
      <w:lang w:val="en-US"/>
    </w:rPr>
  </w:style>
  <w:style w:type="paragraph" w:styleId="ListParagraph">
    <w:name w:val="List Paragraph"/>
    <w:basedOn w:val="Normal"/>
    <w:link w:val="ListParagraphChar"/>
    <w:uiPriority w:val="34"/>
    <w:qFormat/>
    <w:rsid w:val="00701019"/>
    <w:pPr>
      <w:ind w:left="720"/>
      <w:contextualSpacing/>
    </w:pPr>
    <w:rPr>
      <w:rFonts w:eastAsia="MS Mincho"/>
      <w:lang w:val="lv-LV" w:eastAsia="lv-LV"/>
    </w:rPr>
  </w:style>
  <w:style w:type="character" w:customStyle="1" w:styleId="ListParagraphChar">
    <w:name w:val="List Paragraph Char"/>
    <w:basedOn w:val="DefaultParagraphFont"/>
    <w:link w:val="ListParagraph"/>
    <w:uiPriority w:val="34"/>
    <w:rsid w:val="00701019"/>
    <w:rPr>
      <w:rFonts w:ascii="Calibri" w:eastAsia="MS Mincho" w:hAnsi="Calibri" w:cs="Times New Roman"/>
      <w:lang w:eastAsia="lv-LV"/>
    </w:rPr>
  </w:style>
  <w:style w:type="paragraph" w:styleId="BalloonText">
    <w:name w:val="Balloon Text"/>
    <w:basedOn w:val="Normal"/>
    <w:link w:val="BalloonTextChar"/>
    <w:uiPriority w:val="99"/>
    <w:semiHidden/>
    <w:unhideWhenUsed/>
    <w:rsid w:val="007010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1019"/>
    <w:rPr>
      <w:rFonts w:ascii="Segoe UI" w:eastAsia="Calibri" w:hAnsi="Segoe UI" w:cs="Segoe UI"/>
      <w:sz w:val="18"/>
      <w:szCs w:val="18"/>
      <w:lang w:val="en-US"/>
    </w:rPr>
  </w:style>
  <w:style w:type="character" w:styleId="CommentReference">
    <w:name w:val="annotation reference"/>
    <w:basedOn w:val="DefaultParagraphFont"/>
    <w:uiPriority w:val="99"/>
    <w:semiHidden/>
    <w:unhideWhenUsed/>
    <w:rsid w:val="00CA1E7B"/>
    <w:rPr>
      <w:sz w:val="16"/>
      <w:szCs w:val="16"/>
    </w:rPr>
  </w:style>
  <w:style w:type="paragraph" w:styleId="CommentText">
    <w:name w:val="annotation text"/>
    <w:basedOn w:val="Normal"/>
    <w:link w:val="CommentTextChar"/>
    <w:uiPriority w:val="99"/>
    <w:semiHidden/>
    <w:unhideWhenUsed/>
    <w:rsid w:val="00CA1E7B"/>
    <w:pPr>
      <w:spacing w:line="240" w:lineRule="auto"/>
    </w:pPr>
    <w:rPr>
      <w:sz w:val="20"/>
      <w:szCs w:val="20"/>
    </w:rPr>
  </w:style>
  <w:style w:type="character" w:customStyle="1" w:styleId="CommentTextChar">
    <w:name w:val="Comment Text Char"/>
    <w:basedOn w:val="DefaultParagraphFont"/>
    <w:link w:val="CommentText"/>
    <w:uiPriority w:val="99"/>
    <w:semiHidden/>
    <w:rsid w:val="00CA1E7B"/>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A1E7B"/>
    <w:rPr>
      <w:b/>
      <w:bCs/>
    </w:rPr>
  </w:style>
  <w:style w:type="character" w:customStyle="1" w:styleId="CommentSubjectChar">
    <w:name w:val="Comment Subject Char"/>
    <w:basedOn w:val="CommentTextChar"/>
    <w:link w:val="CommentSubject"/>
    <w:uiPriority w:val="99"/>
    <w:semiHidden/>
    <w:rsid w:val="00CA1E7B"/>
    <w:rPr>
      <w:rFonts w:ascii="Calibri" w:eastAsia="Calibri" w:hAnsi="Calibri"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38112">
      <w:bodyDiv w:val="1"/>
      <w:marLeft w:val="0"/>
      <w:marRight w:val="0"/>
      <w:marTop w:val="0"/>
      <w:marBottom w:val="0"/>
      <w:divBdr>
        <w:top w:val="none" w:sz="0" w:space="0" w:color="auto"/>
        <w:left w:val="none" w:sz="0" w:space="0" w:color="auto"/>
        <w:bottom w:val="none" w:sz="0" w:space="0" w:color="auto"/>
        <w:right w:val="none" w:sz="0" w:space="0" w:color="auto"/>
      </w:divBdr>
    </w:div>
    <w:div w:id="334261529">
      <w:bodyDiv w:val="1"/>
      <w:marLeft w:val="0"/>
      <w:marRight w:val="0"/>
      <w:marTop w:val="0"/>
      <w:marBottom w:val="0"/>
      <w:divBdr>
        <w:top w:val="none" w:sz="0" w:space="0" w:color="auto"/>
        <w:left w:val="none" w:sz="0" w:space="0" w:color="auto"/>
        <w:bottom w:val="none" w:sz="0" w:space="0" w:color="auto"/>
        <w:right w:val="none" w:sz="0" w:space="0" w:color="auto"/>
      </w:divBdr>
    </w:div>
    <w:div w:id="154575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1742</Words>
  <Characters>993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likumprojekta "Transporta enerģijas likums" 2.pielikums</vt:lpstr>
    </vt:vector>
  </TitlesOfParts>
  <Company>Ekonomikas ministrija</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"Transporta enerģijas likums" 2.pielikums</dc:title>
  <dc:subject>likumprojekta anotācija</dc:subject>
  <dc:creator>Helēna Rimša</dc:creator>
  <cp:keywords/>
  <dc:description>H.Rimša, Helena.Rimsa@em.gov.lv, 67013244</dc:description>
  <cp:lastModifiedBy>Helēna Rimša</cp:lastModifiedBy>
  <cp:revision>4</cp:revision>
  <dcterms:created xsi:type="dcterms:W3CDTF">2022-05-09T09:22:00Z</dcterms:created>
  <dcterms:modified xsi:type="dcterms:W3CDTF">2022-07-08T08:54:00Z</dcterms:modified>
  <cp:category>Vides politika, transporta politika</cp:category>
</cp:coreProperties>
</file>