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3F2E6" w14:textId="77777777" w:rsidR="00202029" w:rsidRPr="00C94ED1" w:rsidRDefault="00202029" w:rsidP="00202029">
      <w:pPr>
        <w:spacing w:after="0"/>
        <w:jc w:val="center"/>
        <w:rPr>
          <w:rFonts w:ascii="Times New Roman" w:hAnsi="Times New Roman" w:cs="Times New Roman"/>
          <w:b/>
          <w:sz w:val="28"/>
          <w:szCs w:val="28"/>
        </w:rPr>
      </w:pPr>
      <w:r w:rsidRPr="00C94ED1">
        <w:rPr>
          <w:rFonts w:ascii="Times New Roman" w:hAnsi="Times New Roman" w:cs="Times New Roman"/>
          <w:b/>
          <w:sz w:val="28"/>
          <w:szCs w:val="28"/>
        </w:rPr>
        <w:t>Informatīvais ziņojums</w:t>
      </w:r>
    </w:p>
    <w:p w14:paraId="6A1AF6EE" w14:textId="09D5F31E" w:rsidR="00202029" w:rsidRPr="007E1FC0" w:rsidRDefault="00202029" w:rsidP="00883F2C">
      <w:pPr>
        <w:spacing w:after="0"/>
        <w:jc w:val="center"/>
        <w:rPr>
          <w:rFonts w:ascii="Times New Roman" w:hAnsi="Times New Roman" w:cs="Times New Roman"/>
          <w:b/>
          <w:sz w:val="28"/>
          <w:szCs w:val="28"/>
        </w:rPr>
      </w:pPr>
      <w:r w:rsidRPr="00C94ED1">
        <w:rPr>
          <w:rFonts w:ascii="Times New Roman" w:hAnsi="Times New Roman" w:cs="Times New Roman"/>
          <w:b/>
          <w:sz w:val="28"/>
          <w:szCs w:val="28"/>
        </w:rPr>
        <w:t xml:space="preserve"> „</w:t>
      </w:r>
      <w:r w:rsidR="00883F2C">
        <w:rPr>
          <w:rFonts w:ascii="Times New Roman" w:hAnsi="Times New Roman" w:cs="Times New Roman"/>
          <w:b/>
          <w:sz w:val="28"/>
          <w:szCs w:val="28"/>
        </w:rPr>
        <w:t>Par Latvijas Republikas pievienošanos</w:t>
      </w:r>
      <w:r w:rsidR="00E51EF4">
        <w:rPr>
          <w:rFonts w:ascii="Times New Roman" w:hAnsi="Times New Roman" w:cs="Times New Roman"/>
          <w:b/>
          <w:sz w:val="28"/>
          <w:szCs w:val="28"/>
        </w:rPr>
        <w:t xml:space="preserve"> starptautiskajai</w:t>
      </w:r>
      <w:r w:rsidR="00883F2C">
        <w:rPr>
          <w:rFonts w:ascii="Times New Roman" w:hAnsi="Times New Roman" w:cs="Times New Roman"/>
          <w:b/>
          <w:sz w:val="28"/>
          <w:szCs w:val="28"/>
        </w:rPr>
        <w:t xml:space="preserve"> pretizspiedējvīrusu iniciatīv</w:t>
      </w:r>
      <w:r w:rsidR="00D13FD9">
        <w:rPr>
          <w:rFonts w:ascii="Times New Roman" w:hAnsi="Times New Roman" w:cs="Times New Roman"/>
          <w:b/>
          <w:sz w:val="28"/>
          <w:szCs w:val="28"/>
        </w:rPr>
        <w:t>ai</w:t>
      </w:r>
      <w:r w:rsidRPr="00C94ED1">
        <w:rPr>
          <w:rFonts w:ascii="Times New Roman" w:hAnsi="Times New Roman" w:cs="Times New Roman"/>
          <w:b/>
          <w:sz w:val="28"/>
          <w:szCs w:val="28"/>
        </w:rPr>
        <w:t>”</w:t>
      </w:r>
    </w:p>
    <w:p w14:paraId="418E5033" w14:textId="77777777" w:rsidR="00883F2C" w:rsidRDefault="00883F2C" w:rsidP="00172798">
      <w:pPr>
        <w:spacing w:after="0"/>
        <w:ind w:firstLine="720"/>
        <w:jc w:val="both"/>
        <w:rPr>
          <w:rFonts w:ascii="Times New Roman" w:hAnsi="Times New Roman"/>
          <w:spacing w:val="-2"/>
          <w:sz w:val="24"/>
          <w:szCs w:val="24"/>
        </w:rPr>
      </w:pPr>
    </w:p>
    <w:p w14:paraId="09EA611E" w14:textId="4FC159B3" w:rsidR="00FA5D1F" w:rsidRPr="00172798" w:rsidRDefault="00883F2C" w:rsidP="00172798">
      <w:pPr>
        <w:spacing w:after="0"/>
        <w:ind w:firstLine="720"/>
        <w:jc w:val="both"/>
        <w:rPr>
          <w:rFonts w:ascii="Times New Roman" w:hAnsi="Times New Roman"/>
          <w:spacing w:val="-2"/>
          <w:sz w:val="24"/>
          <w:szCs w:val="24"/>
        </w:rPr>
      </w:pPr>
      <w:r>
        <w:rPr>
          <w:rFonts w:ascii="Times New Roman" w:hAnsi="Times New Roman"/>
          <w:spacing w:val="-2"/>
          <w:sz w:val="24"/>
          <w:szCs w:val="24"/>
        </w:rPr>
        <w:t xml:space="preserve">Informatīvais ziņojums ir izstrādāts, lai informētu Ministru kabinetu par </w:t>
      </w:r>
      <w:r w:rsidR="00ED2DFE">
        <w:rPr>
          <w:rFonts w:ascii="Times New Roman" w:hAnsi="Times New Roman"/>
          <w:spacing w:val="-2"/>
          <w:sz w:val="24"/>
          <w:szCs w:val="24"/>
        </w:rPr>
        <w:t xml:space="preserve">starptautisko </w:t>
      </w:r>
      <w:r>
        <w:rPr>
          <w:rFonts w:ascii="Times New Roman" w:hAnsi="Times New Roman"/>
          <w:spacing w:val="-2"/>
          <w:sz w:val="24"/>
          <w:szCs w:val="24"/>
        </w:rPr>
        <w:t>pretizspiedējvīrusu iniciatīvu (</w:t>
      </w:r>
      <w:r w:rsidR="00ED2DFE">
        <w:rPr>
          <w:rFonts w:ascii="Times New Roman" w:hAnsi="Times New Roman"/>
          <w:i/>
          <w:iCs/>
          <w:spacing w:val="-2"/>
          <w:sz w:val="24"/>
          <w:szCs w:val="24"/>
        </w:rPr>
        <w:t xml:space="preserve">International </w:t>
      </w:r>
      <w:r>
        <w:rPr>
          <w:rFonts w:ascii="Times New Roman" w:hAnsi="Times New Roman"/>
          <w:i/>
          <w:iCs/>
          <w:spacing w:val="-2"/>
          <w:sz w:val="24"/>
          <w:szCs w:val="24"/>
        </w:rPr>
        <w:t xml:space="preserve">Counter Ransomware </w:t>
      </w:r>
      <w:r w:rsidRPr="00883F2C">
        <w:rPr>
          <w:rFonts w:ascii="Times New Roman" w:hAnsi="Times New Roman"/>
          <w:i/>
          <w:iCs/>
          <w:spacing w:val="-2"/>
          <w:sz w:val="24"/>
          <w:szCs w:val="24"/>
        </w:rPr>
        <w:t>Initiative</w:t>
      </w:r>
      <w:r>
        <w:rPr>
          <w:rFonts w:ascii="Times New Roman" w:hAnsi="Times New Roman"/>
          <w:spacing w:val="-2"/>
          <w:sz w:val="24"/>
          <w:szCs w:val="24"/>
        </w:rPr>
        <w:t>) un Latvijas Republikas pievienošanos šai iniciatīvai.</w:t>
      </w:r>
      <w:r w:rsidR="00BA42D6">
        <w:rPr>
          <w:rFonts w:ascii="Times New Roman" w:hAnsi="Times New Roman"/>
          <w:spacing w:val="-2"/>
          <w:sz w:val="24"/>
          <w:szCs w:val="24"/>
        </w:rPr>
        <w:t xml:space="preserve"> </w:t>
      </w:r>
    </w:p>
    <w:p w14:paraId="5F55DEF8" w14:textId="767331E6" w:rsidR="00C07B03" w:rsidRPr="00172798" w:rsidRDefault="002931B1" w:rsidP="00D21E15">
      <w:pPr>
        <w:pStyle w:val="ListParagraph"/>
        <w:spacing w:before="120" w:after="120"/>
        <w:ind w:left="357"/>
        <w:contextualSpacing w:val="0"/>
        <w:jc w:val="center"/>
        <w:rPr>
          <w:rFonts w:ascii="Times New Roman" w:hAnsi="Times New Roman" w:cs="Times New Roman"/>
          <w:b/>
          <w:sz w:val="24"/>
          <w:szCs w:val="28"/>
        </w:rPr>
      </w:pPr>
      <w:r>
        <w:rPr>
          <w:rFonts w:ascii="Times New Roman" w:hAnsi="Times New Roman" w:cs="Times New Roman"/>
          <w:b/>
          <w:sz w:val="24"/>
          <w:szCs w:val="28"/>
        </w:rPr>
        <w:t>Pretizspiedējvīrusu iniciatīva</w:t>
      </w:r>
    </w:p>
    <w:p w14:paraId="6C9405E1" w14:textId="42C9E624" w:rsidR="0046574E" w:rsidRDefault="0046574E" w:rsidP="002931B1">
      <w:pPr>
        <w:spacing w:after="0"/>
        <w:ind w:firstLine="720"/>
        <w:jc w:val="both"/>
        <w:rPr>
          <w:rFonts w:ascii="Times New Roman" w:hAnsi="Times New Roman"/>
          <w:spacing w:val="-2"/>
          <w:sz w:val="24"/>
          <w:szCs w:val="24"/>
        </w:rPr>
      </w:pPr>
      <w:bookmarkStart w:id="0" w:name="_Hlk159250742"/>
      <w:r>
        <w:rPr>
          <w:rFonts w:ascii="Times New Roman" w:hAnsi="Times New Roman"/>
          <w:spacing w:val="-2"/>
          <w:sz w:val="24"/>
          <w:szCs w:val="24"/>
        </w:rPr>
        <w:t xml:space="preserve">Izspiedējvīrusi </w:t>
      </w:r>
      <w:r w:rsidR="00C616FA">
        <w:rPr>
          <w:rFonts w:ascii="Times New Roman" w:hAnsi="Times New Roman"/>
          <w:spacing w:val="-2"/>
          <w:sz w:val="24"/>
          <w:szCs w:val="24"/>
        </w:rPr>
        <w:t>ir ļaunprātīgu aktoru radītas programmatūras (ļau</w:t>
      </w:r>
      <w:r w:rsidR="00ED2DFE">
        <w:rPr>
          <w:rFonts w:ascii="Times New Roman" w:hAnsi="Times New Roman"/>
          <w:spacing w:val="-2"/>
          <w:sz w:val="24"/>
          <w:szCs w:val="24"/>
        </w:rPr>
        <w:t>nat</w:t>
      </w:r>
      <w:r w:rsidR="00C616FA">
        <w:rPr>
          <w:rFonts w:ascii="Times New Roman" w:hAnsi="Times New Roman"/>
          <w:spacing w:val="-2"/>
          <w:sz w:val="24"/>
          <w:szCs w:val="24"/>
        </w:rPr>
        <w:t xml:space="preserve">ūras), kas ir paredzētas, lai šifrētu lietotāja vai uzņēmuma failus vai </w:t>
      </w:r>
      <w:r w:rsidR="00D21E15">
        <w:rPr>
          <w:rFonts w:ascii="Times New Roman" w:hAnsi="Times New Roman"/>
          <w:spacing w:val="-2"/>
          <w:sz w:val="24"/>
          <w:szCs w:val="24"/>
        </w:rPr>
        <w:t>iekārtas</w:t>
      </w:r>
      <w:r w:rsidR="00C616FA">
        <w:rPr>
          <w:rFonts w:ascii="Times New Roman" w:hAnsi="Times New Roman"/>
          <w:spacing w:val="-2"/>
          <w:sz w:val="24"/>
          <w:szCs w:val="24"/>
        </w:rPr>
        <w:t>, liedzot piekļuvi šiem datiem, kā arī pieprasot samaksu par šo datu atgūšanu.</w:t>
      </w:r>
      <w:r w:rsidR="00BA42D6">
        <w:rPr>
          <w:rFonts w:ascii="Times New Roman" w:hAnsi="Times New Roman"/>
          <w:spacing w:val="-2"/>
          <w:sz w:val="24"/>
          <w:szCs w:val="24"/>
        </w:rPr>
        <w:t xml:space="preserve"> Izspiedējvīru</w:t>
      </w:r>
      <w:r w:rsidR="00181E1A">
        <w:rPr>
          <w:rFonts w:ascii="Times New Roman" w:hAnsi="Times New Roman"/>
          <w:spacing w:val="-2"/>
          <w:sz w:val="24"/>
          <w:szCs w:val="24"/>
        </w:rPr>
        <w:t>si ir kļuvuši arvien populārāki, jo tas ir salīdzinoši viegls un ērts veids, kā ļaunprātīgie aktori var gūt peļņu. Arī balstoties uz Kiberincidentu novēršanas institūcijas (</w:t>
      </w:r>
      <w:r w:rsidR="001D0AEA">
        <w:rPr>
          <w:rFonts w:ascii="Times New Roman" w:hAnsi="Times New Roman"/>
          <w:spacing w:val="-2"/>
          <w:sz w:val="24"/>
          <w:szCs w:val="24"/>
        </w:rPr>
        <w:t xml:space="preserve">turpmāk - </w:t>
      </w:r>
      <w:r w:rsidR="00181E1A">
        <w:rPr>
          <w:rFonts w:ascii="Times New Roman" w:hAnsi="Times New Roman"/>
          <w:spacing w:val="-2"/>
          <w:sz w:val="24"/>
          <w:szCs w:val="24"/>
        </w:rPr>
        <w:t>CERT.LV) publicēto informāciju, izspiedējvīrusi bija viens no galvenajiem novērotajiem ļaunatūras tipiem 2024. gada 2. ceturksnī.</w:t>
      </w:r>
    </w:p>
    <w:p w14:paraId="0CC3C207" w14:textId="5BDE4607" w:rsidR="002931B1" w:rsidRPr="00295C50" w:rsidRDefault="00ED2DFE" w:rsidP="002931B1">
      <w:pPr>
        <w:spacing w:after="0"/>
        <w:ind w:firstLine="720"/>
        <w:jc w:val="both"/>
        <w:rPr>
          <w:rFonts w:ascii="Times New Roman" w:hAnsi="Times New Roman"/>
          <w:spacing w:val="-2"/>
          <w:sz w:val="24"/>
          <w:szCs w:val="24"/>
        </w:rPr>
      </w:pPr>
      <w:r>
        <w:rPr>
          <w:rFonts w:ascii="Times New Roman" w:hAnsi="Times New Roman"/>
          <w:spacing w:val="-2"/>
          <w:sz w:val="24"/>
          <w:szCs w:val="24"/>
        </w:rPr>
        <w:t>Starptautiskā p</w:t>
      </w:r>
      <w:r w:rsidR="002931B1" w:rsidRPr="002931B1">
        <w:rPr>
          <w:rFonts w:ascii="Times New Roman" w:hAnsi="Times New Roman"/>
          <w:spacing w:val="-2"/>
          <w:sz w:val="24"/>
          <w:szCs w:val="24"/>
        </w:rPr>
        <w:t>retizspiedējvīrusu iniciatīva (turpmāk - CRI) nodrošina starptautisku sadarbību starp dalībvalstīm un organizācijām, kuru mērķis ir kopīgi sadarboties un risināt aktuālos kiberdrošības izaicinājumus gan politiskā līmenī, gan operacionālā līmenī.</w:t>
      </w:r>
      <w:bookmarkEnd w:id="0"/>
      <w:r w:rsidR="00D3039E">
        <w:rPr>
          <w:rFonts w:ascii="Times New Roman" w:hAnsi="Times New Roman"/>
          <w:spacing w:val="-2"/>
          <w:sz w:val="24"/>
          <w:szCs w:val="24"/>
        </w:rPr>
        <w:t xml:space="preserve"> </w:t>
      </w:r>
      <w:r w:rsidR="002931B1" w:rsidRPr="002931B1">
        <w:rPr>
          <w:rFonts w:ascii="Times New Roman" w:hAnsi="Times New Roman"/>
          <w:spacing w:val="-2"/>
          <w:sz w:val="24"/>
          <w:szCs w:val="24"/>
        </w:rPr>
        <w:t xml:space="preserve">CRI tika izveidota 2021. gadā pēc </w:t>
      </w:r>
      <w:r w:rsidR="0083533E">
        <w:rPr>
          <w:rFonts w:ascii="Times New Roman" w:hAnsi="Times New Roman"/>
          <w:spacing w:val="-2"/>
          <w:sz w:val="24"/>
          <w:szCs w:val="24"/>
        </w:rPr>
        <w:t>Amerikas Savienoto valstu (turpmāk – ASV)</w:t>
      </w:r>
      <w:r w:rsidR="002931B1" w:rsidRPr="002931B1">
        <w:rPr>
          <w:rFonts w:ascii="Times New Roman" w:hAnsi="Times New Roman"/>
          <w:spacing w:val="-2"/>
          <w:sz w:val="24"/>
          <w:szCs w:val="24"/>
        </w:rPr>
        <w:t xml:space="preserve"> iniciatīvas</w:t>
      </w:r>
      <w:r w:rsidR="00D3039E">
        <w:rPr>
          <w:rFonts w:ascii="Times New Roman" w:hAnsi="Times New Roman"/>
          <w:spacing w:val="-2"/>
          <w:sz w:val="24"/>
          <w:szCs w:val="24"/>
        </w:rPr>
        <w:t xml:space="preserve"> kā starptautiska iniciatīva starp valstīm, uzņēmumiem un starptautiskajām organizācijām</w:t>
      </w:r>
      <w:r w:rsidR="002931B1" w:rsidRPr="002931B1">
        <w:rPr>
          <w:rFonts w:ascii="Times New Roman" w:hAnsi="Times New Roman"/>
          <w:spacing w:val="-2"/>
          <w:sz w:val="24"/>
          <w:szCs w:val="24"/>
        </w:rPr>
        <w:t>, kad 31 dalībvalstu pārstāvji tikās attālināti, lai apspriestu pieaugošos globālos drošības draudus, ko rada izspiedējvīrusi.</w:t>
      </w:r>
      <w:r w:rsidR="00BD6B20">
        <w:rPr>
          <w:rFonts w:ascii="Times New Roman" w:hAnsi="Times New Roman"/>
          <w:spacing w:val="-2"/>
          <w:sz w:val="24"/>
          <w:szCs w:val="24"/>
        </w:rPr>
        <w:t xml:space="preserve"> </w:t>
      </w:r>
      <w:r w:rsidR="00D3039E">
        <w:rPr>
          <w:rFonts w:ascii="Times New Roman" w:hAnsi="Times New Roman"/>
          <w:spacing w:val="-2"/>
          <w:sz w:val="24"/>
          <w:szCs w:val="24"/>
        </w:rPr>
        <w:t xml:space="preserve">CRI ir pasaules lielākā starptautiskā partnerība kiberdrošības jomā. </w:t>
      </w:r>
      <w:r w:rsidR="002931B1" w:rsidRPr="002931B1">
        <w:rPr>
          <w:rFonts w:ascii="Times New Roman" w:hAnsi="Times New Roman"/>
          <w:spacing w:val="-2"/>
          <w:sz w:val="24"/>
          <w:szCs w:val="24"/>
        </w:rPr>
        <w:t xml:space="preserve">Dalībvalstis atzina, ka ir nepieciešama steidzama un vienota rīcība, lai </w:t>
      </w:r>
      <w:r w:rsidR="002931B1" w:rsidRPr="00295C50">
        <w:rPr>
          <w:rFonts w:ascii="Times New Roman" w:hAnsi="Times New Roman"/>
          <w:spacing w:val="-2"/>
          <w:sz w:val="24"/>
          <w:szCs w:val="24"/>
        </w:rPr>
        <w:t xml:space="preserve">samazinātu izspiedējvīrusu radīto risku kritiskajai infrastruktūrai, pamatpakalpojumiem, sabiedrības drošībai, patērētāju aizsardzībai un privātumam, kā arī ekonomiskajai labklājībai. Pēdējā CRI </w:t>
      </w:r>
      <w:r w:rsidR="00443194">
        <w:rPr>
          <w:rFonts w:ascii="Times New Roman" w:hAnsi="Times New Roman"/>
          <w:spacing w:val="-2"/>
          <w:sz w:val="24"/>
          <w:szCs w:val="24"/>
        </w:rPr>
        <w:t>dalībnieku</w:t>
      </w:r>
      <w:r w:rsidR="00443194" w:rsidRPr="00295C50">
        <w:rPr>
          <w:rFonts w:ascii="Times New Roman" w:hAnsi="Times New Roman"/>
          <w:spacing w:val="-2"/>
          <w:sz w:val="24"/>
          <w:szCs w:val="24"/>
        </w:rPr>
        <w:t xml:space="preserve"> </w:t>
      </w:r>
      <w:r w:rsidR="002931B1" w:rsidRPr="00295C50">
        <w:rPr>
          <w:rFonts w:ascii="Times New Roman" w:hAnsi="Times New Roman"/>
          <w:spacing w:val="-2"/>
          <w:sz w:val="24"/>
          <w:szCs w:val="24"/>
        </w:rPr>
        <w:t xml:space="preserve">tikšanās noritēja </w:t>
      </w:r>
      <w:r w:rsidR="00295C50" w:rsidRPr="00295C50">
        <w:rPr>
          <w:rFonts w:ascii="Times New Roman" w:hAnsi="Times New Roman"/>
          <w:spacing w:val="-2"/>
          <w:sz w:val="24"/>
          <w:szCs w:val="24"/>
        </w:rPr>
        <w:t>2024</w:t>
      </w:r>
      <w:r w:rsidR="002931B1" w:rsidRPr="00295C50">
        <w:rPr>
          <w:rFonts w:ascii="Times New Roman" w:hAnsi="Times New Roman"/>
          <w:spacing w:val="-2"/>
          <w:sz w:val="24"/>
          <w:szCs w:val="24"/>
        </w:rPr>
        <w:t xml:space="preserve">. gada </w:t>
      </w:r>
      <w:r w:rsidR="00295C50" w:rsidRPr="00295C50">
        <w:rPr>
          <w:rFonts w:ascii="Times New Roman" w:hAnsi="Times New Roman"/>
          <w:spacing w:val="-2"/>
          <w:sz w:val="24"/>
          <w:szCs w:val="24"/>
        </w:rPr>
        <w:t>oktobrī</w:t>
      </w:r>
      <w:r w:rsidR="002931B1" w:rsidRPr="00295C50">
        <w:rPr>
          <w:rFonts w:ascii="Times New Roman" w:hAnsi="Times New Roman"/>
          <w:spacing w:val="-2"/>
          <w:sz w:val="24"/>
          <w:szCs w:val="24"/>
        </w:rPr>
        <w:t xml:space="preserve"> ASV, Vašingtonā, kurā pulcējās </w:t>
      </w:r>
      <w:r w:rsidR="00295C50" w:rsidRPr="00295C50">
        <w:rPr>
          <w:rFonts w:ascii="Times New Roman" w:hAnsi="Times New Roman"/>
          <w:spacing w:val="-2"/>
          <w:sz w:val="24"/>
          <w:szCs w:val="24"/>
        </w:rPr>
        <w:t>68</w:t>
      </w:r>
      <w:r w:rsidR="002931B1" w:rsidRPr="00295C50">
        <w:rPr>
          <w:rFonts w:ascii="Times New Roman" w:hAnsi="Times New Roman"/>
          <w:spacing w:val="-2"/>
          <w:sz w:val="24"/>
          <w:szCs w:val="24"/>
        </w:rPr>
        <w:t xml:space="preserve"> dalībvalstu un organizāciju pārstāvji, tai skaitā arī pārstāvji no </w:t>
      </w:r>
      <w:r w:rsidR="00443194">
        <w:rPr>
          <w:rFonts w:ascii="Times New Roman" w:hAnsi="Times New Roman"/>
          <w:spacing w:val="-2"/>
          <w:sz w:val="24"/>
          <w:szCs w:val="24"/>
        </w:rPr>
        <w:t>vairāk nekā 20</w:t>
      </w:r>
      <w:r w:rsidR="002931B1" w:rsidRPr="00295C50">
        <w:rPr>
          <w:rFonts w:ascii="Times New Roman" w:hAnsi="Times New Roman"/>
          <w:spacing w:val="-2"/>
          <w:sz w:val="24"/>
          <w:szCs w:val="24"/>
        </w:rPr>
        <w:t xml:space="preserve"> Eiropas Savienības valstīm</w:t>
      </w:r>
      <w:r w:rsidR="00443194">
        <w:rPr>
          <w:rFonts w:ascii="Times New Roman" w:hAnsi="Times New Roman"/>
          <w:spacing w:val="-2"/>
          <w:sz w:val="24"/>
          <w:szCs w:val="24"/>
        </w:rPr>
        <w:t xml:space="preserve">. CRI dalībnieki apstiprināja savu apņemšanos izstrādāt rīkus kolektīvas noturības </w:t>
      </w:r>
      <w:r w:rsidR="005D0E2B">
        <w:rPr>
          <w:rFonts w:ascii="Times New Roman" w:hAnsi="Times New Roman"/>
          <w:spacing w:val="-2"/>
          <w:sz w:val="24"/>
          <w:szCs w:val="24"/>
        </w:rPr>
        <w:t>veicināšanai pret izspiedējvīrusiem, kā arī sniegt atbalstu CRI biedriem, kuri ir cietuši no izspiedējvīrusiem.</w:t>
      </w:r>
    </w:p>
    <w:p w14:paraId="2E2FEF9F" w14:textId="3157005A" w:rsidR="001D0AEA" w:rsidRDefault="001D0AEA" w:rsidP="001D0AEA">
      <w:pPr>
        <w:ind w:firstLine="720"/>
        <w:jc w:val="both"/>
        <w:rPr>
          <w:rFonts w:ascii="Times New Roman" w:hAnsi="Times New Roman"/>
          <w:bCs/>
          <w:sz w:val="24"/>
          <w:szCs w:val="24"/>
        </w:rPr>
      </w:pPr>
      <w:bookmarkStart w:id="1" w:name="_Hlk172624687"/>
      <w:r w:rsidRPr="00295C50">
        <w:rPr>
          <w:rFonts w:ascii="Times New Roman" w:hAnsi="Times New Roman"/>
          <w:bCs/>
          <w:sz w:val="24"/>
          <w:szCs w:val="24"/>
        </w:rPr>
        <w:t>CRI ietvaros ir izveidotas 3 darba grupas – diplomātijas un sadarbības veicināšanas</w:t>
      </w:r>
      <w:r>
        <w:rPr>
          <w:rFonts w:ascii="Times New Roman" w:hAnsi="Times New Roman"/>
          <w:bCs/>
          <w:sz w:val="24"/>
          <w:szCs w:val="24"/>
        </w:rPr>
        <w:t xml:space="preserve"> darba grupa (</w:t>
      </w:r>
      <w:r>
        <w:rPr>
          <w:rFonts w:ascii="Times New Roman" w:hAnsi="Times New Roman"/>
          <w:bCs/>
          <w:i/>
          <w:iCs/>
          <w:sz w:val="24"/>
          <w:szCs w:val="24"/>
        </w:rPr>
        <w:t>Diplomacy and Capacity Building Pillar</w:t>
      </w:r>
      <w:r>
        <w:rPr>
          <w:rFonts w:ascii="Times New Roman" w:hAnsi="Times New Roman"/>
          <w:bCs/>
          <w:sz w:val="24"/>
          <w:szCs w:val="24"/>
        </w:rPr>
        <w:t xml:space="preserve">), politikas veidošanas darba grupa </w:t>
      </w:r>
      <w:r>
        <w:rPr>
          <w:rFonts w:ascii="Times New Roman" w:hAnsi="Times New Roman"/>
          <w:bCs/>
          <w:i/>
          <w:iCs/>
          <w:sz w:val="24"/>
          <w:szCs w:val="24"/>
        </w:rPr>
        <w:t>(Policy Pillar)</w:t>
      </w:r>
      <w:r>
        <w:rPr>
          <w:rFonts w:ascii="Times New Roman" w:hAnsi="Times New Roman"/>
          <w:bCs/>
          <w:sz w:val="24"/>
          <w:szCs w:val="24"/>
        </w:rPr>
        <w:t xml:space="preserve"> un starptautiskās sadarbības darba grupa pret izspiedējvīrusiem (</w:t>
      </w:r>
      <w:r>
        <w:rPr>
          <w:rFonts w:ascii="Times New Roman" w:hAnsi="Times New Roman"/>
          <w:bCs/>
          <w:i/>
          <w:iCs/>
          <w:sz w:val="24"/>
          <w:szCs w:val="24"/>
        </w:rPr>
        <w:t>International Counter Ransomware Task Force</w:t>
      </w:r>
      <w:r>
        <w:rPr>
          <w:rFonts w:ascii="Times New Roman" w:hAnsi="Times New Roman"/>
          <w:bCs/>
          <w:sz w:val="24"/>
          <w:szCs w:val="24"/>
        </w:rPr>
        <w:t>).</w:t>
      </w:r>
      <w:r w:rsidR="00D3039E">
        <w:rPr>
          <w:rFonts w:ascii="Times New Roman" w:hAnsi="Times New Roman"/>
          <w:bCs/>
          <w:sz w:val="24"/>
          <w:szCs w:val="24"/>
        </w:rPr>
        <w:t xml:space="preserve"> </w:t>
      </w:r>
      <w:bookmarkStart w:id="2" w:name="_Hlk159250828"/>
      <w:bookmarkEnd w:id="1"/>
      <w:r>
        <w:rPr>
          <w:rFonts w:ascii="Times New Roman" w:hAnsi="Times New Roman"/>
          <w:bCs/>
          <w:sz w:val="24"/>
          <w:szCs w:val="24"/>
        </w:rPr>
        <w:t>Dalībvalstīm ir jāpārstāv vismaz viens no darbības virzieniem, iesaistoties jau esošā projektā vai veidojot pašiem savu</w:t>
      </w:r>
      <w:bookmarkEnd w:id="2"/>
      <w:r>
        <w:rPr>
          <w:rFonts w:ascii="Times New Roman" w:hAnsi="Times New Roman"/>
          <w:bCs/>
          <w:sz w:val="24"/>
          <w:szCs w:val="24"/>
        </w:rPr>
        <w:t xml:space="preserve">. Piemēram, </w:t>
      </w:r>
      <w:r w:rsidR="00D21E15">
        <w:rPr>
          <w:rFonts w:ascii="Times New Roman" w:hAnsi="Times New Roman"/>
          <w:bCs/>
          <w:sz w:val="24"/>
          <w:szCs w:val="24"/>
        </w:rPr>
        <w:t xml:space="preserve">CRI </w:t>
      </w:r>
      <w:r>
        <w:rPr>
          <w:rFonts w:ascii="Times New Roman" w:hAnsi="Times New Roman"/>
          <w:bCs/>
          <w:sz w:val="24"/>
          <w:szCs w:val="24"/>
        </w:rPr>
        <w:t xml:space="preserve">dalībvalstis Izraēla un Apvienotie Arābu Emirāti ir kopīgi izstrādājušas inovatīvu informācijas apmaiņas platformu “Crystal Ball”, kas ļauj CRI dalībvalstīm savā starpā veikt ātru informācijas apmaiņu par potenciālajiem draudiem, tādā veidā sniedzot iespēju efektīvi atvairīt globālus kiberuzbrukumus. Šādu projektu veidošana un kopīga sadarbība </w:t>
      </w:r>
      <w:r w:rsidR="00D21E15">
        <w:rPr>
          <w:rFonts w:ascii="Times New Roman" w:hAnsi="Times New Roman"/>
          <w:bCs/>
          <w:sz w:val="24"/>
          <w:szCs w:val="24"/>
        </w:rPr>
        <w:t>projektu</w:t>
      </w:r>
      <w:r>
        <w:rPr>
          <w:rFonts w:ascii="Times New Roman" w:hAnsi="Times New Roman"/>
          <w:bCs/>
          <w:sz w:val="24"/>
          <w:szCs w:val="24"/>
        </w:rPr>
        <w:t xml:space="preserve"> izstrādes</w:t>
      </w:r>
      <w:r w:rsidR="00D21E15">
        <w:rPr>
          <w:rFonts w:ascii="Times New Roman" w:hAnsi="Times New Roman"/>
          <w:bCs/>
          <w:sz w:val="24"/>
          <w:szCs w:val="24"/>
        </w:rPr>
        <w:t xml:space="preserve"> gaitā</w:t>
      </w:r>
      <w:r>
        <w:rPr>
          <w:rFonts w:ascii="Times New Roman" w:hAnsi="Times New Roman"/>
          <w:bCs/>
          <w:sz w:val="24"/>
          <w:szCs w:val="24"/>
        </w:rPr>
        <w:t xml:space="preserve"> ir viens no galvenajiem uzdevumiem, ko CRI dalībvalstis veic iniciatīvas ietvaros. </w:t>
      </w:r>
      <w:r w:rsidR="005D0E2B">
        <w:rPr>
          <w:rFonts w:ascii="Times New Roman" w:hAnsi="Times New Roman"/>
          <w:bCs/>
          <w:sz w:val="24"/>
          <w:szCs w:val="24"/>
        </w:rPr>
        <w:t xml:space="preserve">Pievienošanās jau eksistējošiem projektiem vai jaunu projektu izstrāde CRI ietvaros, sniegtu iespēju izveidot </w:t>
      </w:r>
      <w:r w:rsidR="008C1780">
        <w:rPr>
          <w:rFonts w:ascii="Times New Roman" w:hAnsi="Times New Roman"/>
          <w:bCs/>
          <w:sz w:val="24"/>
          <w:szCs w:val="24"/>
        </w:rPr>
        <w:t>praktiskus</w:t>
      </w:r>
      <w:r w:rsidR="005D0E2B">
        <w:rPr>
          <w:rFonts w:ascii="Times New Roman" w:hAnsi="Times New Roman"/>
          <w:bCs/>
          <w:sz w:val="24"/>
          <w:szCs w:val="24"/>
        </w:rPr>
        <w:t xml:space="preserve"> rīkus, kas ļautu mazināt izspiedējvīrusu radīto ietekmi</w:t>
      </w:r>
      <w:r w:rsidR="008C1780">
        <w:rPr>
          <w:rFonts w:ascii="Times New Roman" w:hAnsi="Times New Roman"/>
          <w:bCs/>
          <w:sz w:val="24"/>
          <w:szCs w:val="24"/>
        </w:rPr>
        <w:t>, kā arī veidot proaktīvus pasākumus šādu kiberuzbrukumu īstenošanas novēršanai</w:t>
      </w:r>
      <w:r w:rsidR="005D0E2B">
        <w:rPr>
          <w:rFonts w:ascii="Times New Roman" w:hAnsi="Times New Roman"/>
          <w:bCs/>
          <w:sz w:val="24"/>
          <w:szCs w:val="24"/>
        </w:rPr>
        <w:t xml:space="preserve">. </w:t>
      </w:r>
      <w:r w:rsidR="008C1687">
        <w:rPr>
          <w:rFonts w:ascii="Times New Roman" w:hAnsi="Times New Roman"/>
          <w:bCs/>
          <w:sz w:val="24"/>
          <w:szCs w:val="24"/>
        </w:rPr>
        <w:t>Tāpat CRI sniedz iespēju uzzināt labās prakses piemērus par izspiedējvīrusu ietekmes mazināšanu, kā arī sniedz iespēju iegūt jaunus sadarbības partnerus projektu veidošanai, kas ļautu stiprināt arī kopējo Latvijas kibernoturības līmeni.</w:t>
      </w:r>
    </w:p>
    <w:p w14:paraId="5EDE44DA" w14:textId="282A8FAC" w:rsidR="00ED2DFE" w:rsidRDefault="001D0AEA" w:rsidP="00ED2DFE">
      <w:pPr>
        <w:ind w:firstLine="720"/>
        <w:jc w:val="both"/>
        <w:rPr>
          <w:rFonts w:ascii="Times New Roman" w:hAnsi="Times New Roman"/>
          <w:bCs/>
          <w:sz w:val="24"/>
          <w:szCs w:val="24"/>
        </w:rPr>
      </w:pPr>
      <w:r>
        <w:rPr>
          <w:rFonts w:ascii="Times New Roman" w:hAnsi="Times New Roman"/>
          <w:bCs/>
          <w:sz w:val="24"/>
          <w:szCs w:val="24"/>
        </w:rPr>
        <w:t>Iniciatīvas izvērtēšan</w:t>
      </w:r>
      <w:r w:rsidR="008406C1">
        <w:rPr>
          <w:rFonts w:ascii="Times New Roman" w:hAnsi="Times New Roman"/>
          <w:bCs/>
          <w:sz w:val="24"/>
          <w:szCs w:val="24"/>
        </w:rPr>
        <w:t>a</w:t>
      </w:r>
      <w:r>
        <w:rPr>
          <w:rFonts w:ascii="Times New Roman" w:hAnsi="Times New Roman"/>
          <w:bCs/>
          <w:sz w:val="24"/>
          <w:szCs w:val="24"/>
        </w:rPr>
        <w:t>s laikā tika veiktas konsultācijas ar Ārlietu ministr</w:t>
      </w:r>
      <w:r w:rsidR="00331158">
        <w:rPr>
          <w:rFonts w:ascii="Times New Roman" w:hAnsi="Times New Roman"/>
          <w:bCs/>
          <w:sz w:val="24"/>
          <w:szCs w:val="24"/>
        </w:rPr>
        <w:t>iju</w:t>
      </w:r>
      <w:r>
        <w:rPr>
          <w:rFonts w:ascii="Times New Roman" w:hAnsi="Times New Roman"/>
          <w:bCs/>
          <w:sz w:val="24"/>
          <w:szCs w:val="24"/>
        </w:rPr>
        <w:t>, CERT.LV</w:t>
      </w:r>
      <w:r w:rsidR="00D21E15">
        <w:rPr>
          <w:rFonts w:ascii="Times New Roman" w:hAnsi="Times New Roman"/>
          <w:bCs/>
          <w:sz w:val="24"/>
          <w:szCs w:val="24"/>
        </w:rPr>
        <w:t xml:space="preserve">, </w:t>
      </w:r>
      <w:r>
        <w:rPr>
          <w:rFonts w:ascii="Times New Roman" w:hAnsi="Times New Roman"/>
          <w:bCs/>
          <w:sz w:val="24"/>
          <w:szCs w:val="24"/>
        </w:rPr>
        <w:t>Iekšlietu ministriju</w:t>
      </w:r>
      <w:r w:rsidR="00D21E15">
        <w:rPr>
          <w:rFonts w:ascii="Times New Roman" w:hAnsi="Times New Roman"/>
          <w:bCs/>
          <w:sz w:val="24"/>
          <w:szCs w:val="24"/>
        </w:rPr>
        <w:t xml:space="preserve"> un Valsts policiju</w:t>
      </w:r>
      <w:r>
        <w:rPr>
          <w:rFonts w:ascii="Times New Roman" w:hAnsi="Times New Roman"/>
          <w:bCs/>
          <w:sz w:val="24"/>
          <w:szCs w:val="24"/>
        </w:rPr>
        <w:t xml:space="preserve"> par potenciālo šīs iniciatīvas pienesumu katras iestādes </w:t>
      </w:r>
      <w:r>
        <w:rPr>
          <w:rFonts w:ascii="Times New Roman" w:hAnsi="Times New Roman"/>
          <w:bCs/>
          <w:sz w:val="24"/>
          <w:szCs w:val="24"/>
        </w:rPr>
        <w:lastRenderedPageBreak/>
        <w:t>darbībā</w:t>
      </w:r>
      <w:r w:rsidR="00D21E15">
        <w:rPr>
          <w:rFonts w:ascii="Times New Roman" w:hAnsi="Times New Roman"/>
          <w:bCs/>
          <w:sz w:val="24"/>
          <w:szCs w:val="24"/>
        </w:rPr>
        <w:t>, kā arī iestāžu mērķu sasniegšanā.</w:t>
      </w:r>
      <w:bookmarkStart w:id="3" w:name="_Hlk172554333"/>
      <w:r w:rsidR="00D21E15">
        <w:rPr>
          <w:rFonts w:ascii="Times New Roman" w:hAnsi="Times New Roman"/>
          <w:bCs/>
          <w:sz w:val="24"/>
          <w:szCs w:val="24"/>
        </w:rPr>
        <w:t xml:space="preserve"> Savstarpēju konsultāciju un tiešsaistes tikšanās laikā</w:t>
      </w:r>
      <w:r>
        <w:rPr>
          <w:rFonts w:ascii="Times New Roman" w:hAnsi="Times New Roman"/>
          <w:bCs/>
          <w:sz w:val="24"/>
          <w:szCs w:val="24"/>
        </w:rPr>
        <w:t xml:space="preserve"> indikatīvi tika nolemts, ka Latvijas pievienošanās iniciatīvā būtu atbalstāma, Valsts policijai uzņemoties atbildību par </w:t>
      </w:r>
      <w:bookmarkStart w:id="4" w:name="_Hlk172624743"/>
      <w:r>
        <w:rPr>
          <w:rFonts w:ascii="Times New Roman" w:hAnsi="Times New Roman"/>
          <w:bCs/>
          <w:sz w:val="24"/>
          <w:szCs w:val="24"/>
        </w:rPr>
        <w:t>iesaistīšanos starptautiskās sadarbības darba grupā pret izspiedējvīrusiem (</w:t>
      </w:r>
      <w:r>
        <w:rPr>
          <w:rFonts w:ascii="Times New Roman" w:hAnsi="Times New Roman"/>
          <w:bCs/>
          <w:i/>
          <w:iCs/>
          <w:sz w:val="24"/>
          <w:szCs w:val="24"/>
        </w:rPr>
        <w:t>International Counter Ransomware Task Force</w:t>
      </w:r>
      <w:r>
        <w:rPr>
          <w:rFonts w:ascii="Times New Roman" w:hAnsi="Times New Roman"/>
          <w:bCs/>
          <w:sz w:val="24"/>
          <w:szCs w:val="24"/>
        </w:rPr>
        <w:t xml:space="preserve">), savukārt </w:t>
      </w:r>
      <w:r w:rsidRPr="005C6343">
        <w:rPr>
          <w:rFonts w:ascii="Times New Roman" w:hAnsi="Times New Roman"/>
          <w:bCs/>
          <w:sz w:val="24"/>
          <w:szCs w:val="24"/>
        </w:rPr>
        <w:t>A</w:t>
      </w:r>
      <w:r w:rsidR="00D21E15" w:rsidRPr="005C6343">
        <w:rPr>
          <w:rFonts w:ascii="Times New Roman" w:hAnsi="Times New Roman"/>
          <w:bCs/>
          <w:sz w:val="24"/>
          <w:szCs w:val="24"/>
        </w:rPr>
        <w:t>izsardzības ministrijai</w:t>
      </w:r>
      <w:r w:rsidRPr="005C6343">
        <w:rPr>
          <w:rFonts w:ascii="Times New Roman" w:hAnsi="Times New Roman"/>
          <w:bCs/>
          <w:sz w:val="24"/>
          <w:szCs w:val="24"/>
        </w:rPr>
        <w:t xml:space="preserve"> iesaistoties politikas veidošanas darba grupā, paralēli uzņemoties vadošās institūcijas atbildību, tai skaitā iestāšanās procesa koordinēšanu.</w:t>
      </w:r>
      <w:r>
        <w:rPr>
          <w:rFonts w:ascii="Times New Roman" w:hAnsi="Times New Roman"/>
          <w:bCs/>
          <w:sz w:val="24"/>
          <w:szCs w:val="24"/>
        </w:rPr>
        <w:t xml:space="preserve"> </w:t>
      </w:r>
      <w:bookmarkEnd w:id="4"/>
      <w:r>
        <w:rPr>
          <w:rFonts w:ascii="Times New Roman" w:hAnsi="Times New Roman"/>
          <w:bCs/>
          <w:sz w:val="24"/>
          <w:szCs w:val="24"/>
        </w:rPr>
        <w:t xml:space="preserve">Šāds </w:t>
      </w:r>
      <w:r w:rsidR="00D21E15">
        <w:rPr>
          <w:rFonts w:ascii="Times New Roman" w:hAnsi="Times New Roman"/>
          <w:bCs/>
          <w:sz w:val="24"/>
          <w:szCs w:val="24"/>
        </w:rPr>
        <w:t>lēmums pieņemts, ņemot vērā to,</w:t>
      </w:r>
      <w:r>
        <w:rPr>
          <w:rFonts w:ascii="Times New Roman" w:hAnsi="Times New Roman"/>
          <w:bCs/>
          <w:sz w:val="24"/>
          <w:szCs w:val="24"/>
        </w:rPr>
        <w:t xml:space="preserve"> ka </w:t>
      </w:r>
      <w:r w:rsidR="00D21E15">
        <w:rPr>
          <w:rFonts w:ascii="Times New Roman" w:hAnsi="Times New Roman"/>
          <w:bCs/>
          <w:sz w:val="24"/>
          <w:szCs w:val="24"/>
        </w:rPr>
        <w:t>Aizsardzības ministrija</w:t>
      </w:r>
      <w:r>
        <w:rPr>
          <w:rFonts w:ascii="Times New Roman" w:hAnsi="Times New Roman"/>
          <w:bCs/>
          <w:sz w:val="24"/>
          <w:szCs w:val="24"/>
        </w:rPr>
        <w:t xml:space="preserve"> īsteno Nacionālā kiberdrošības centra (</w:t>
      </w:r>
      <w:r w:rsidR="0047033A">
        <w:rPr>
          <w:rFonts w:ascii="Times New Roman" w:hAnsi="Times New Roman"/>
          <w:bCs/>
          <w:sz w:val="24"/>
          <w:szCs w:val="24"/>
        </w:rPr>
        <w:t xml:space="preserve">turpmāk - </w:t>
      </w:r>
      <w:r>
        <w:rPr>
          <w:rFonts w:ascii="Times New Roman" w:hAnsi="Times New Roman"/>
          <w:bCs/>
          <w:sz w:val="24"/>
          <w:szCs w:val="24"/>
        </w:rPr>
        <w:t>NKDC) funkcijas, kas saskaņā ar Nacionāl</w:t>
      </w:r>
      <w:r w:rsidR="00D21E15">
        <w:rPr>
          <w:rFonts w:ascii="Times New Roman" w:hAnsi="Times New Roman"/>
          <w:bCs/>
          <w:sz w:val="24"/>
          <w:szCs w:val="24"/>
        </w:rPr>
        <w:t>ās</w:t>
      </w:r>
      <w:r>
        <w:rPr>
          <w:rFonts w:ascii="Times New Roman" w:hAnsi="Times New Roman"/>
          <w:bCs/>
          <w:sz w:val="24"/>
          <w:szCs w:val="24"/>
        </w:rPr>
        <w:t xml:space="preserve"> kiberdrošības likuma 4.pant</w:t>
      </w:r>
      <w:r w:rsidR="00ED2DFE">
        <w:rPr>
          <w:rFonts w:ascii="Times New Roman" w:hAnsi="Times New Roman"/>
          <w:bCs/>
          <w:sz w:val="24"/>
          <w:szCs w:val="24"/>
        </w:rPr>
        <w:t>u</w:t>
      </w:r>
      <w:r>
        <w:rPr>
          <w:rFonts w:ascii="Times New Roman" w:hAnsi="Times New Roman"/>
          <w:bCs/>
          <w:sz w:val="24"/>
          <w:szCs w:val="24"/>
        </w:rPr>
        <w:t xml:space="preserve"> paredz, ka NKDC ir nacionālā kompetentā institūcija, kas darbojas </w:t>
      </w:r>
      <w:r w:rsidR="00ED2DFE">
        <w:rPr>
          <w:rFonts w:ascii="Times New Roman" w:hAnsi="Times New Roman"/>
          <w:bCs/>
          <w:sz w:val="24"/>
          <w:szCs w:val="24"/>
        </w:rPr>
        <w:t xml:space="preserve">Aizsardzības ministrijā </w:t>
      </w:r>
      <w:r>
        <w:rPr>
          <w:rFonts w:ascii="Times New Roman" w:hAnsi="Times New Roman"/>
          <w:bCs/>
          <w:sz w:val="24"/>
          <w:szCs w:val="24"/>
        </w:rPr>
        <w:t>kā vienotais kontaktpunkts kiberdrošības jautājumos un īsteno nacionālo kiberdrošības pārraudzību, veido nacionālās kiberdrošības rīcībpolitikas iniciatīvas un atbilstoši kompetencei veido un īsteno starptautisko sadarbību.</w:t>
      </w:r>
      <w:bookmarkEnd w:id="3"/>
      <w:r w:rsidR="00FD43CC">
        <w:rPr>
          <w:rFonts w:ascii="Times New Roman" w:hAnsi="Times New Roman"/>
          <w:bCs/>
          <w:sz w:val="24"/>
          <w:szCs w:val="24"/>
        </w:rPr>
        <w:t xml:space="preserve"> Finanšu resursi, kas ir nepieciešami Latvijas Republikas dalībai Starptautiskajā pretizspiedējvīrusu iniciatīvā, ir paredzēti Latvijas Republikas pārstāvju dalībai Starptautiskās pretizspiedējvīrusu iniciatīvas ikgadējā samitā, kā arī </w:t>
      </w:r>
      <w:r w:rsidR="00C37242">
        <w:rPr>
          <w:rFonts w:ascii="Times New Roman" w:hAnsi="Times New Roman"/>
          <w:bCs/>
          <w:sz w:val="24"/>
          <w:szCs w:val="24"/>
        </w:rPr>
        <w:t xml:space="preserve">dalībai </w:t>
      </w:r>
      <w:r w:rsidR="00FD43CC">
        <w:rPr>
          <w:rFonts w:ascii="Times New Roman" w:hAnsi="Times New Roman"/>
          <w:bCs/>
          <w:sz w:val="24"/>
          <w:szCs w:val="24"/>
        </w:rPr>
        <w:t>darba grupu klātienes sanāksmēs pēc nepieciešamības, un tiks nodrošināti esošā budžeta ietvaros.</w:t>
      </w:r>
      <w:r w:rsidR="00D3039E">
        <w:rPr>
          <w:rFonts w:ascii="Times New Roman" w:hAnsi="Times New Roman"/>
          <w:bCs/>
          <w:sz w:val="24"/>
          <w:szCs w:val="24"/>
        </w:rPr>
        <w:t xml:space="preserve"> Ņemot vērā to, ka CRI ir balstīta uz brīvprātības principu, dalība iniciatīvā tiek pieteikta ar oficiālu vēstuli un neparedz atsevišķu starptautisko līgumu</w:t>
      </w:r>
      <w:r w:rsidR="00BD6B20">
        <w:rPr>
          <w:rFonts w:ascii="Times New Roman" w:hAnsi="Times New Roman"/>
          <w:bCs/>
          <w:sz w:val="24"/>
          <w:szCs w:val="24"/>
        </w:rPr>
        <w:t xml:space="preserve"> slēgšanu</w:t>
      </w:r>
      <w:r w:rsidR="00D3039E">
        <w:rPr>
          <w:rFonts w:ascii="Times New Roman" w:hAnsi="Times New Roman"/>
          <w:bCs/>
          <w:sz w:val="24"/>
          <w:szCs w:val="24"/>
        </w:rPr>
        <w:t xml:space="preserve"> likuma “Par Latvijas Republikas starptautiskajiem līgumiem” izpratnē.</w:t>
      </w:r>
    </w:p>
    <w:p w14:paraId="10628743" w14:textId="77777777" w:rsidR="00ED2DFE" w:rsidRPr="00ED2DFE" w:rsidRDefault="00ED2DFE" w:rsidP="00ED2DFE">
      <w:pPr>
        <w:ind w:firstLine="720"/>
        <w:jc w:val="both"/>
        <w:rPr>
          <w:rFonts w:ascii="Times New Roman" w:hAnsi="Times New Roman"/>
          <w:bCs/>
          <w:sz w:val="24"/>
          <w:szCs w:val="24"/>
        </w:rPr>
      </w:pPr>
    </w:p>
    <w:p w14:paraId="5990B180" w14:textId="743ACCD1" w:rsidR="00437280" w:rsidRDefault="00437280" w:rsidP="00D21E15">
      <w:pPr>
        <w:pStyle w:val="vr"/>
        <w:numPr>
          <w:ilvl w:val="0"/>
          <w:numId w:val="0"/>
        </w:numPr>
        <w:spacing w:before="120" w:after="120"/>
        <w:ind w:left="1434"/>
      </w:pPr>
      <w:r w:rsidRPr="007E1FC0">
        <w:t>Priekšlikumi</w:t>
      </w:r>
    </w:p>
    <w:p w14:paraId="636A853D" w14:textId="41E60568" w:rsidR="00ED2DFE" w:rsidRDefault="00ED2DFE" w:rsidP="00ED2DFE">
      <w:pPr>
        <w:shd w:val="clear" w:color="auto" w:fill="FFFFFF"/>
        <w:spacing w:before="120" w:after="120" w:line="240" w:lineRule="auto"/>
        <w:ind w:firstLine="567"/>
        <w:jc w:val="both"/>
        <w:textAlignment w:val="baseline"/>
        <w:rPr>
          <w:rFonts w:ascii="Times New Roman" w:eastAsia="Times New Roman" w:hAnsi="Times New Roman" w:cs="Times New Roman"/>
          <w:sz w:val="24"/>
          <w:szCs w:val="24"/>
          <w:lang w:eastAsia="lv-LV"/>
        </w:rPr>
      </w:pPr>
      <w:r w:rsidRPr="00F77253">
        <w:rPr>
          <w:rFonts w:ascii="Times New Roman" w:eastAsia="Times New Roman" w:hAnsi="Times New Roman" w:cs="Times New Roman"/>
          <w:sz w:val="24"/>
          <w:szCs w:val="24"/>
          <w:lang w:eastAsia="lv-LV"/>
        </w:rPr>
        <w:t>Līdz ar šī informatīvā ziņojuma izskatīšanu Ministru kabinetā tiek virzīts Ministru kabineta protokollēmum</w:t>
      </w:r>
      <w:r>
        <w:rPr>
          <w:rFonts w:ascii="Times New Roman" w:eastAsia="Times New Roman" w:hAnsi="Times New Roman" w:cs="Times New Roman"/>
          <w:sz w:val="24"/>
          <w:szCs w:val="24"/>
          <w:lang w:eastAsia="lv-LV"/>
        </w:rPr>
        <w:t>a projekts</w:t>
      </w:r>
      <w:r w:rsidRPr="00F77253">
        <w:rPr>
          <w:rFonts w:ascii="Times New Roman" w:eastAsia="Times New Roman" w:hAnsi="Times New Roman" w:cs="Times New Roman"/>
          <w:sz w:val="24"/>
          <w:szCs w:val="24"/>
          <w:lang w:eastAsia="lv-LV"/>
        </w:rPr>
        <w:t>, kas paredz:</w:t>
      </w:r>
    </w:p>
    <w:p w14:paraId="306A3A7A" w14:textId="56AE85EE" w:rsidR="00ED2DFE" w:rsidRDefault="00ED2DFE" w:rsidP="00ED2DFE">
      <w:pPr>
        <w:pStyle w:val="ListParagraph"/>
        <w:numPr>
          <w:ilvl w:val="0"/>
          <w:numId w:val="10"/>
        </w:numPr>
        <w:shd w:val="clear" w:color="auto" w:fill="FFFFFF"/>
        <w:spacing w:before="120" w:after="120" w:line="240" w:lineRule="auto"/>
        <w:ind w:left="1281" w:hanging="357"/>
        <w:contextualSpacing w:val="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Pieņemt zināšanai aizsardzības ministra iesniegto informatīvo ziņojumu.</w:t>
      </w:r>
    </w:p>
    <w:p w14:paraId="0054F034" w14:textId="6B49C381" w:rsidR="00ED2DFE" w:rsidRDefault="00ED2DFE" w:rsidP="00ED2DFE">
      <w:pPr>
        <w:pStyle w:val="ListParagraph"/>
        <w:numPr>
          <w:ilvl w:val="0"/>
          <w:numId w:val="10"/>
        </w:numPr>
        <w:shd w:val="clear" w:color="auto" w:fill="FFFFFF"/>
        <w:spacing w:before="120" w:after="120" w:line="240" w:lineRule="auto"/>
        <w:ind w:left="1281" w:hanging="357"/>
        <w:contextualSpacing w:val="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Atbalstīt Latvijas Republikas pievienošanos Starptautiskajai pretizspiedējvīrusu iniciatīvai.</w:t>
      </w:r>
    </w:p>
    <w:p w14:paraId="07DE1DAF" w14:textId="30AC7377" w:rsidR="00ED2DFE" w:rsidRDefault="00ED2DFE" w:rsidP="00ED2DFE">
      <w:pPr>
        <w:pStyle w:val="ListParagraph"/>
        <w:numPr>
          <w:ilvl w:val="0"/>
          <w:numId w:val="10"/>
        </w:numPr>
        <w:shd w:val="clear" w:color="auto" w:fill="FFFFFF"/>
        <w:spacing w:before="120" w:after="120" w:line="240" w:lineRule="auto"/>
        <w:ind w:left="1281" w:hanging="357"/>
        <w:contextualSpacing w:val="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Aizsardzības ministrijai nodrošināt pievienošanos Starptautiskajai pretizspiedējvīrusu iniciatīvai</w:t>
      </w:r>
      <w:r w:rsidR="00331158">
        <w:rPr>
          <w:rFonts w:ascii="Times New Roman" w:eastAsia="Times New Roman" w:hAnsi="Times New Roman" w:cs="Times New Roman"/>
          <w:sz w:val="24"/>
          <w:szCs w:val="24"/>
          <w:lang w:eastAsia="lv-LV"/>
        </w:rPr>
        <w:t>,</w:t>
      </w:r>
      <w:r w:rsidR="005D0E2B">
        <w:rPr>
          <w:rFonts w:ascii="Times New Roman" w:eastAsia="Times New Roman" w:hAnsi="Times New Roman" w:cs="Times New Roman"/>
          <w:sz w:val="24"/>
          <w:szCs w:val="24"/>
          <w:lang w:eastAsia="lv-LV"/>
        </w:rPr>
        <w:t xml:space="preserve"> uzņemoties vadošās institūcijas </w:t>
      </w:r>
      <w:r w:rsidR="008C1780">
        <w:rPr>
          <w:rFonts w:ascii="Times New Roman" w:eastAsia="Times New Roman" w:hAnsi="Times New Roman" w:cs="Times New Roman"/>
          <w:sz w:val="24"/>
          <w:szCs w:val="24"/>
          <w:lang w:eastAsia="lv-LV"/>
        </w:rPr>
        <w:t>lomu</w:t>
      </w:r>
      <w:r w:rsidR="005D0E2B">
        <w:rPr>
          <w:rFonts w:ascii="Times New Roman" w:eastAsia="Times New Roman" w:hAnsi="Times New Roman" w:cs="Times New Roman"/>
          <w:sz w:val="24"/>
          <w:szCs w:val="24"/>
          <w:lang w:eastAsia="lv-LV"/>
        </w:rPr>
        <w:t>,</w:t>
      </w:r>
      <w:r w:rsidR="00331158">
        <w:rPr>
          <w:rFonts w:ascii="Times New Roman" w:eastAsia="Times New Roman" w:hAnsi="Times New Roman" w:cs="Times New Roman"/>
          <w:sz w:val="24"/>
          <w:szCs w:val="24"/>
          <w:lang w:eastAsia="lv-LV"/>
        </w:rPr>
        <w:t xml:space="preserve"> kā arī </w:t>
      </w:r>
      <w:r w:rsidR="005D0E2B">
        <w:rPr>
          <w:rFonts w:ascii="Times New Roman" w:eastAsia="Times New Roman" w:hAnsi="Times New Roman" w:cs="Times New Roman"/>
          <w:sz w:val="24"/>
          <w:szCs w:val="24"/>
          <w:lang w:eastAsia="lv-LV"/>
        </w:rPr>
        <w:t xml:space="preserve">nodrošināt </w:t>
      </w:r>
      <w:r w:rsidR="00331158">
        <w:rPr>
          <w:rFonts w:ascii="Times New Roman" w:eastAsia="Times New Roman" w:hAnsi="Times New Roman" w:cs="Times New Roman"/>
          <w:sz w:val="24"/>
          <w:szCs w:val="24"/>
          <w:lang w:eastAsia="lv-LV"/>
        </w:rPr>
        <w:t xml:space="preserve">dalību </w:t>
      </w:r>
      <w:r w:rsidR="00B63765">
        <w:rPr>
          <w:rFonts w:ascii="Times New Roman" w:eastAsia="Times New Roman" w:hAnsi="Times New Roman" w:cs="Times New Roman"/>
          <w:sz w:val="24"/>
          <w:szCs w:val="24"/>
          <w:lang w:eastAsia="lv-LV"/>
        </w:rPr>
        <w:t xml:space="preserve">Starptautiskās pretizpsiedējvīrusu iniciatīvas </w:t>
      </w:r>
      <w:r w:rsidR="00273C2C">
        <w:rPr>
          <w:rFonts w:ascii="Times New Roman" w:eastAsia="Times New Roman" w:hAnsi="Times New Roman" w:cs="Times New Roman"/>
          <w:sz w:val="24"/>
          <w:szCs w:val="24"/>
          <w:lang w:eastAsia="lv-LV"/>
        </w:rPr>
        <w:t>politikas veidošanas darba grupā.</w:t>
      </w:r>
    </w:p>
    <w:p w14:paraId="752C94B2" w14:textId="404DD7FB" w:rsidR="00331158" w:rsidRPr="00ED2DFE" w:rsidRDefault="00BD6EC2" w:rsidP="00ED2DFE">
      <w:pPr>
        <w:pStyle w:val="ListParagraph"/>
        <w:numPr>
          <w:ilvl w:val="0"/>
          <w:numId w:val="10"/>
        </w:numPr>
        <w:shd w:val="clear" w:color="auto" w:fill="FFFFFF"/>
        <w:spacing w:before="120" w:after="120" w:line="240" w:lineRule="auto"/>
        <w:ind w:left="1281" w:hanging="357"/>
        <w:contextualSpacing w:val="0"/>
        <w:jc w:val="both"/>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Valsts policijai</w:t>
      </w:r>
      <w:r w:rsidR="005C6343">
        <w:rPr>
          <w:rFonts w:ascii="Times New Roman" w:eastAsia="Times New Roman" w:hAnsi="Times New Roman" w:cs="Times New Roman"/>
          <w:sz w:val="24"/>
          <w:szCs w:val="24"/>
          <w:lang w:eastAsia="lv-LV"/>
        </w:rPr>
        <w:t xml:space="preserve"> nodrošināt dalību </w:t>
      </w:r>
      <w:r w:rsidR="00B63765">
        <w:rPr>
          <w:rFonts w:ascii="Times New Roman" w:eastAsia="Times New Roman" w:hAnsi="Times New Roman" w:cs="Times New Roman"/>
          <w:sz w:val="24"/>
          <w:szCs w:val="24"/>
          <w:lang w:eastAsia="lv-LV"/>
        </w:rPr>
        <w:t xml:space="preserve">Starptautiskās pretizpsiedējvīrusu iniciatīvas </w:t>
      </w:r>
      <w:r w:rsidR="00273C2C">
        <w:rPr>
          <w:rFonts w:ascii="Times New Roman" w:eastAsia="Times New Roman" w:hAnsi="Times New Roman" w:cs="Times New Roman"/>
          <w:sz w:val="24"/>
          <w:szCs w:val="24"/>
          <w:lang w:eastAsia="lv-LV"/>
        </w:rPr>
        <w:t>starptautiskās sadarbības darba grupā pret izspiedējvīrusiem.</w:t>
      </w:r>
    </w:p>
    <w:p w14:paraId="1A13BE4D" w14:textId="48EAA12B" w:rsidR="00172798" w:rsidRDefault="00172798" w:rsidP="00172798">
      <w:pPr>
        <w:spacing w:after="0"/>
        <w:jc w:val="both"/>
        <w:rPr>
          <w:rFonts w:ascii="Times New Roman" w:hAnsi="Times New Roman" w:cs="Times New Roman"/>
          <w:sz w:val="24"/>
          <w:szCs w:val="28"/>
        </w:rPr>
      </w:pPr>
    </w:p>
    <w:p w14:paraId="6C35CA55" w14:textId="77777777" w:rsidR="00C12F1B" w:rsidRDefault="00C12F1B" w:rsidP="00172798">
      <w:pPr>
        <w:spacing w:after="0"/>
        <w:jc w:val="both"/>
        <w:rPr>
          <w:rFonts w:ascii="Times New Roman" w:hAnsi="Times New Roman" w:cs="Times New Roman"/>
          <w:sz w:val="24"/>
          <w:szCs w:val="28"/>
        </w:rPr>
      </w:pPr>
    </w:p>
    <w:p w14:paraId="103F1396" w14:textId="2B69BC98" w:rsidR="00172798" w:rsidRPr="00C4022A" w:rsidRDefault="00172798" w:rsidP="00172798">
      <w:pPr>
        <w:ind w:left="360"/>
        <w:rPr>
          <w:rFonts w:ascii="Times New Roman" w:hAnsi="Times New Roman" w:cs="Times New Roman"/>
          <w:sz w:val="24"/>
          <w:szCs w:val="24"/>
        </w:rPr>
      </w:pPr>
      <w:r w:rsidRPr="00172798">
        <w:rPr>
          <w:rFonts w:ascii="Times New Roman" w:hAnsi="Times New Roman" w:cs="Times New Roman"/>
          <w:sz w:val="24"/>
          <w:szCs w:val="24"/>
        </w:rPr>
        <w:t>Aizsardzības ministrs</w:t>
      </w:r>
      <w:r>
        <w:rPr>
          <w:iCs/>
        </w:rPr>
        <w:tab/>
      </w:r>
      <w:r>
        <w:rPr>
          <w:iCs/>
        </w:rPr>
        <w:tab/>
      </w:r>
      <w:r>
        <w:rPr>
          <w:iCs/>
        </w:rPr>
        <w:tab/>
      </w:r>
      <w:r>
        <w:rPr>
          <w:iCs/>
        </w:rPr>
        <w:tab/>
      </w:r>
      <w:r>
        <w:rPr>
          <w:iCs/>
        </w:rPr>
        <w:tab/>
      </w:r>
      <w:r>
        <w:rPr>
          <w:iCs/>
        </w:rPr>
        <w:tab/>
      </w:r>
      <w:r>
        <w:rPr>
          <w:iCs/>
        </w:rPr>
        <w:tab/>
      </w:r>
      <w:r w:rsidR="00ED2DFE">
        <w:rPr>
          <w:iCs/>
        </w:rPr>
        <w:tab/>
      </w:r>
      <w:r>
        <w:rPr>
          <w:iCs/>
        </w:rPr>
        <w:t xml:space="preserve"> </w:t>
      </w:r>
      <w:r w:rsidRPr="00C4022A">
        <w:rPr>
          <w:rFonts w:ascii="Times New Roman" w:hAnsi="Times New Roman" w:cs="Times New Roman"/>
          <w:sz w:val="24"/>
          <w:szCs w:val="24"/>
        </w:rPr>
        <w:t>A. Sprūds</w:t>
      </w:r>
    </w:p>
    <w:p w14:paraId="5A3F0A44" w14:textId="77777777" w:rsidR="00172798" w:rsidRPr="00172798" w:rsidRDefault="00172798" w:rsidP="00172798">
      <w:pPr>
        <w:spacing w:after="0"/>
        <w:jc w:val="both"/>
        <w:rPr>
          <w:rFonts w:ascii="Times New Roman" w:hAnsi="Times New Roman" w:cs="Times New Roman"/>
          <w:sz w:val="24"/>
          <w:szCs w:val="28"/>
        </w:rPr>
      </w:pPr>
    </w:p>
    <w:sectPr w:rsidR="00172798" w:rsidRPr="00172798" w:rsidSect="00BE6375">
      <w:headerReference w:type="default" r:id="rId8"/>
      <w:footerReference w:type="default" r:id="rId9"/>
      <w:pgSz w:w="11906" w:h="16838"/>
      <w:pgMar w:top="1134" w:right="1134" w:bottom="1134" w:left="1701"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0B36D" w14:textId="77777777" w:rsidR="00B3258B" w:rsidRDefault="00B3258B" w:rsidP="00E316D6">
      <w:pPr>
        <w:spacing w:after="0" w:line="240" w:lineRule="auto"/>
      </w:pPr>
      <w:r>
        <w:separator/>
      </w:r>
    </w:p>
  </w:endnote>
  <w:endnote w:type="continuationSeparator" w:id="0">
    <w:p w14:paraId="4BAE589A" w14:textId="77777777" w:rsidR="00B3258B" w:rsidRDefault="00B3258B" w:rsidP="00E31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4922F" w14:textId="44E89C8B" w:rsidR="00E316D6" w:rsidRPr="00E316D6" w:rsidRDefault="00E316D6" w:rsidP="00883F2C">
    <w:pPr>
      <w:pStyle w:val="Header"/>
      <w:rPr>
        <w:rFonts w:ascii="Times New Roman" w:hAnsi="Times New Roman" w:cs="Times New Roman"/>
        <w:sz w:val="24"/>
      </w:rPr>
    </w:pPr>
  </w:p>
  <w:p w14:paraId="03E8D0F2" w14:textId="77777777" w:rsidR="00E316D6" w:rsidRDefault="00E31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FA43F" w14:textId="77777777" w:rsidR="00B3258B" w:rsidRDefault="00B3258B" w:rsidP="00E316D6">
      <w:pPr>
        <w:spacing w:after="0" w:line="240" w:lineRule="auto"/>
      </w:pPr>
      <w:r>
        <w:separator/>
      </w:r>
    </w:p>
  </w:footnote>
  <w:footnote w:type="continuationSeparator" w:id="0">
    <w:p w14:paraId="127847EF" w14:textId="77777777" w:rsidR="00B3258B" w:rsidRDefault="00B3258B" w:rsidP="00E316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42F" w14:textId="7D8A7CF4" w:rsidR="00E316D6" w:rsidRPr="00E316D6" w:rsidRDefault="00E316D6" w:rsidP="00E316D6">
    <w:pPr>
      <w:pStyle w:val="Header"/>
      <w:jc w:val="cent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02966"/>
    <w:multiLevelType w:val="hybridMultilevel"/>
    <w:tmpl w:val="44BEB976"/>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6FC05B8"/>
    <w:multiLevelType w:val="hybridMultilevel"/>
    <w:tmpl w:val="B8FE7766"/>
    <w:lvl w:ilvl="0" w:tplc="8308339A">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2CFA2D0D"/>
    <w:multiLevelType w:val="hybridMultilevel"/>
    <w:tmpl w:val="1588700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D92123"/>
    <w:multiLevelType w:val="hybridMultilevel"/>
    <w:tmpl w:val="EBF814E2"/>
    <w:lvl w:ilvl="0" w:tplc="908E1DD0">
      <w:start w:val="1"/>
      <w:numFmt w:val="bullet"/>
      <w:lvlText w:val=""/>
      <w:lvlJc w:val="left"/>
      <w:pPr>
        <w:ind w:left="720" w:hanging="360"/>
      </w:pPr>
      <w:rPr>
        <w:rFonts w:ascii="Symbol" w:hAnsi="Symbol" w:hint="default"/>
      </w:rPr>
    </w:lvl>
    <w:lvl w:ilvl="1" w:tplc="25CC83FA" w:tentative="1">
      <w:start w:val="1"/>
      <w:numFmt w:val="bullet"/>
      <w:lvlText w:val="o"/>
      <w:lvlJc w:val="left"/>
      <w:pPr>
        <w:ind w:left="1440" w:hanging="360"/>
      </w:pPr>
      <w:rPr>
        <w:rFonts w:ascii="Courier New" w:hAnsi="Courier New" w:cs="Courier New" w:hint="default"/>
      </w:rPr>
    </w:lvl>
    <w:lvl w:ilvl="2" w:tplc="906E6AE6" w:tentative="1">
      <w:start w:val="1"/>
      <w:numFmt w:val="bullet"/>
      <w:lvlText w:val=""/>
      <w:lvlJc w:val="left"/>
      <w:pPr>
        <w:ind w:left="2160" w:hanging="360"/>
      </w:pPr>
      <w:rPr>
        <w:rFonts w:ascii="Wingdings" w:hAnsi="Wingdings" w:hint="default"/>
      </w:rPr>
    </w:lvl>
    <w:lvl w:ilvl="3" w:tplc="52BEAE3C" w:tentative="1">
      <w:start w:val="1"/>
      <w:numFmt w:val="bullet"/>
      <w:lvlText w:val=""/>
      <w:lvlJc w:val="left"/>
      <w:pPr>
        <w:ind w:left="2880" w:hanging="360"/>
      </w:pPr>
      <w:rPr>
        <w:rFonts w:ascii="Symbol" w:hAnsi="Symbol" w:hint="default"/>
      </w:rPr>
    </w:lvl>
    <w:lvl w:ilvl="4" w:tplc="E47E4EC0" w:tentative="1">
      <w:start w:val="1"/>
      <w:numFmt w:val="bullet"/>
      <w:lvlText w:val="o"/>
      <w:lvlJc w:val="left"/>
      <w:pPr>
        <w:ind w:left="3600" w:hanging="360"/>
      </w:pPr>
      <w:rPr>
        <w:rFonts w:ascii="Courier New" w:hAnsi="Courier New" w:cs="Courier New" w:hint="default"/>
      </w:rPr>
    </w:lvl>
    <w:lvl w:ilvl="5" w:tplc="73FE6578" w:tentative="1">
      <w:start w:val="1"/>
      <w:numFmt w:val="bullet"/>
      <w:lvlText w:val=""/>
      <w:lvlJc w:val="left"/>
      <w:pPr>
        <w:ind w:left="4320" w:hanging="360"/>
      </w:pPr>
      <w:rPr>
        <w:rFonts w:ascii="Wingdings" w:hAnsi="Wingdings" w:hint="default"/>
      </w:rPr>
    </w:lvl>
    <w:lvl w:ilvl="6" w:tplc="31D41F26" w:tentative="1">
      <w:start w:val="1"/>
      <w:numFmt w:val="bullet"/>
      <w:lvlText w:val=""/>
      <w:lvlJc w:val="left"/>
      <w:pPr>
        <w:ind w:left="5040" w:hanging="360"/>
      </w:pPr>
      <w:rPr>
        <w:rFonts w:ascii="Symbol" w:hAnsi="Symbol" w:hint="default"/>
      </w:rPr>
    </w:lvl>
    <w:lvl w:ilvl="7" w:tplc="68284B0C" w:tentative="1">
      <w:start w:val="1"/>
      <w:numFmt w:val="bullet"/>
      <w:lvlText w:val="o"/>
      <w:lvlJc w:val="left"/>
      <w:pPr>
        <w:ind w:left="5760" w:hanging="360"/>
      </w:pPr>
      <w:rPr>
        <w:rFonts w:ascii="Courier New" w:hAnsi="Courier New" w:cs="Courier New" w:hint="default"/>
      </w:rPr>
    </w:lvl>
    <w:lvl w:ilvl="8" w:tplc="6B505D72" w:tentative="1">
      <w:start w:val="1"/>
      <w:numFmt w:val="bullet"/>
      <w:lvlText w:val=""/>
      <w:lvlJc w:val="left"/>
      <w:pPr>
        <w:ind w:left="6480" w:hanging="360"/>
      </w:pPr>
      <w:rPr>
        <w:rFonts w:ascii="Wingdings" w:hAnsi="Wingdings" w:hint="default"/>
      </w:rPr>
    </w:lvl>
  </w:abstractNum>
  <w:abstractNum w:abstractNumId="4" w15:restartNumberingAfterBreak="0">
    <w:nsid w:val="4AAF55CC"/>
    <w:multiLevelType w:val="hybridMultilevel"/>
    <w:tmpl w:val="067C0C98"/>
    <w:lvl w:ilvl="0" w:tplc="B816959C">
      <w:start w:val="1"/>
      <w:numFmt w:val="bullet"/>
      <w:lvlText w:val=""/>
      <w:lvlJc w:val="left"/>
      <w:pPr>
        <w:ind w:left="720" w:hanging="360"/>
      </w:pPr>
      <w:rPr>
        <w:rFonts w:ascii="Symbol" w:hAnsi="Symbol" w:hint="default"/>
      </w:rPr>
    </w:lvl>
    <w:lvl w:ilvl="1" w:tplc="FFAC2BD2">
      <w:start w:val="1"/>
      <w:numFmt w:val="bullet"/>
      <w:lvlText w:val="o"/>
      <w:lvlJc w:val="left"/>
      <w:pPr>
        <w:ind w:left="1440" w:hanging="360"/>
      </w:pPr>
      <w:rPr>
        <w:rFonts w:ascii="Courier New" w:hAnsi="Courier New" w:cs="Courier New" w:hint="default"/>
      </w:rPr>
    </w:lvl>
    <w:lvl w:ilvl="2" w:tplc="60701D98" w:tentative="1">
      <w:start w:val="1"/>
      <w:numFmt w:val="bullet"/>
      <w:lvlText w:val=""/>
      <w:lvlJc w:val="left"/>
      <w:pPr>
        <w:ind w:left="2160" w:hanging="360"/>
      </w:pPr>
      <w:rPr>
        <w:rFonts w:ascii="Wingdings" w:hAnsi="Wingdings" w:hint="default"/>
      </w:rPr>
    </w:lvl>
    <w:lvl w:ilvl="3" w:tplc="D0FE2586" w:tentative="1">
      <w:start w:val="1"/>
      <w:numFmt w:val="bullet"/>
      <w:lvlText w:val=""/>
      <w:lvlJc w:val="left"/>
      <w:pPr>
        <w:ind w:left="2880" w:hanging="360"/>
      </w:pPr>
      <w:rPr>
        <w:rFonts w:ascii="Symbol" w:hAnsi="Symbol" w:hint="default"/>
      </w:rPr>
    </w:lvl>
    <w:lvl w:ilvl="4" w:tplc="D06C528A" w:tentative="1">
      <w:start w:val="1"/>
      <w:numFmt w:val="bullet"/>
      <w:lvlText w:val="o"/>
      <w:lvlJc w:val="left"/>
      <w:pPr>
        <w:ind w:left="3600" w:hanging="360"/>
      </w:pPr>
      <w:rPr>
        <w:rFonts w:ascii="Courier New" w:hAnsi="Courier New" w:cs="Courier New" w:hint="default"/>
      </w:rPr>
    </w:lvl>
    <w:lvl w:ilvl="5" w:tplc="E2E6221A" w:tentative="1">
      <w:start w:val="1"/>
      <w:numFmt w:val="bullet"/>
      <w:lvlText w:val=""/>
      <w:lvlJc w:val="left"/>
      <w:pPr>
        <w:ind w:left="4320" w:hanging="360"/>
      </w:pPr>
      <w:rPr>
        <w:rFonts w:ascii="Wingdings" w:hAnsi="Wingdings" w:hint="default"/>
      </w:rPr>
    </w:lvl>
    <w:lvl w:ilvl="6" w:tplc="A6EE90BC" w:tentative="1">
      <w:start w:val="1"/>
      <w:numFmt w:val="bullet"/>
      <w:lvlText w:val=""/>
      <w:lvlJc w:val="left"/>
      <w:pPr>
        <w:ind w:left="5040" w:hanging="360"/>
      </w:pPr>
      <w:rPr>
        <w:rFonts w:ascii="Symbol" w:hAnsi="Symbol" w:hint="default"/>
      </w:rPr>
    </w:lvl>
    <w:lvl w:ilvl="7" w:tplc="F684C37C" w:tentative="1">
      <w:start w:val="1"/>
      <w:numFmt w:val="bullet"/>
      <w:lvlText w:val="o"/>
      <w:lvlJc w:val="left"/>
      <w:pPr>
        <w:ind w:left="5760" w:hanging="360"/>
      </w:pPr>
      <w:rPr>
        <w:rFonts w:ascii="Courier New" w:hAnsi="Courier New" w:cs="Courier New" w:hint="default"/>
      </w:rPr>
    </w:lvl>
    <w:lvl w:ilvl="8" w:tplc="1B9696EA" w:tentative="1">
      <w:start w:val="1"/>
      <w:numFmt w:val="bullet"/>
      <w:lvlText w:val=""/>
      <w:lvlJc w:val="left"/>
      <w:pPr>
        <w:ind w:left="6480" w:hanging="360"/>
      </w:pPr>
      <w:rPr>
        <w:rFonts w:ascii="Wingdings" w:hAnsi="Wingdings" w:hint="default"/>
      </w:rPr>
    </w:lvl>
  </w:abstractNum>
  <w:abstractNum w:abstractNumId="5" w15:restartNumberingAfterBreak="0">
    <w:nsid w:val="5B6D2A5A"/>
    <w:multiLevelType w:val="hybridMultilevel"/>
    <w:tmpl w:val="B0B23A62"/>
    <w:lvl w:ilvl="0" w:tplc="EB16478C">
      <w:start w:val="1"/>
      <w:numFmt w:val="upperRoman"/>
      <w:pStyle w:val="vr"/>
      <w:lvlText w:val="%1."/>
      <w:lvlJc w:val="left"/>
      <w:pPr>
        <w:ind w:left="3556" w:hanging="360"/>
      </w:pPr>
      <w:rPr>
        <w:rFonts w:hint="default"/>
      </w:rPr>
    </w:lvl>
    <w:lvl w:ilvl="1" w:tplc="04260019" w:tentative="1">
      <w:start w:val="1"/>
      <w:numFmt w:val="lowerLetter"/>
      <w:lvlText w:val="%2."/>
      <w:lvlJc w:val="left"/>
      <w:pPr>
        <w:ind w:left="4276" w:hanging="360"/>
      </w:pPr>
    </w:lvl>
    <w:lvl w:ilvl="2" w:tplc="0426001B" w:tentative="1">
      <w:start w:val="1"/>
      <w:numFmt w:val="lowerRoman"/>
      <w:lvlText w:val="%3."/>
      <w:lvlJc w:val="right"/>
      <w:pPr>
        <w:ind w:left="4996" w:hanging="180"/>
      </w:pPr>
    </w:lvl>
    <w:lvl w:ilvl="3" w:tplc="0426000F" w:tentative="1">
      <w:start w:val="1"/>
      <w:numFmt w:val="decimal"/>
      <w:lvlText w:val="%4."/>
      <w:lvlJc w:val="left"/>
      <w:pPr>
        <w:ind w:left="5716" w:hanging="360"/>
      </w:pPr>
    </w:lvl>
    <w:lvl w:ilvl="4" w:tplc="04260019" w:tentative="1">
      <w:start w:val="1"/>
      <w:numFmt w:val="lowerLetter"/>
      <w:lvlText w:val="%5."/>
      <w:lvlJc w:val="left"/>
      <w:pPr>
        <w:ind w:left="6436" w:hanging="360"/>
      </w:pPr>
    </w:lvl>
    <w:lvl w:ilvl="5" w:tplc="0426001B" w:tentative="1">
      <w:start w:val="1"/>
      <w:numFmt w:val="lowerRoman"/>
      <w:lvlText w:val="%6."/>
      <w:lvlJc w:val="right"/>
      <w:pPr>
        <w:ind w:left="7156" w:hanging="180"/>
      </w:pPr>
    </w:lvl>
    <w:lvl w:ilvl="6" w:tplc="0426000F" w:tentative="1">
      <w:start w:val="1"/>
      <w:numFmt w:val="decimal"/>
      <w:lvlText w:val="%7."/>
      <w:lvlJc w:val="left"/>
      <w:pPr>
        <w:ind w:left="7876" w:hanging="360"/>
      </w:pPr>
    </w:lvl>
    <w:lvl w:ilvl="7" w:tplc="04260019" w:tentative="1">
      <w:start w:val="1"/>
      <w:numFmt w:val="lowerLetter"/>
      <w:lvlText w:val="%8."/>
      <w:lvlJc w:val="left"/>
      <w:pPr>
        <w:ind w:left="8596" w:hanging="360"/>
      </w:pPr>
    </w:lvl>
    <w:lvl w:ilvl="8" w:tplc="0426001B" w:tentative="1">
      <w:start w:val="1"/>
      <w:numFmt w:val="lowerRoman"/>
      <w:lvlText w:val="%9."/>
      <w:lvlJc w:val="right"/>
      <w:pPr>
        <w:ind w:left="9316" w:hanging="180"/>
      </w:pPr>
    </w:lvl>
  </w:abstractNum>
  <w:abstractNum w:abstractNumId="6" w15:restartNumberingAfterBreak="0">
    <w:nsid w:val="63D76C04"/>
    <w:multiLevelType w:val="hybridMultilevel"/>
    <w:tmpl w:val="40EAAF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9F4390"/>
    <w:multiLevelType w:val="hybridMultilevel"/>
    <w:tmpl w:val="ACD02776"/>
    <w:lvl w:ilvl="0" w:tplc="04260013">
      <w:start w:val="1"/>
      <w:numFmt w:val="upperRoman"/>
      <w:lvlText w:val="%1."/>
      <w:lvlJc w:val="righ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76514A09"/>
    <w:multiLevelType w:val="hybridMultilevel"/>
    <w:tmpl w:val="E6AE25E0"/>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7D5458F7"/>
    <w:multiLevelType w:val="hybridMultilevel"/>
    <w:tmpl w:val="F30E1C6A"/>
    <w:lvl w:ilvl="0" w:tplc="830833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5"/>
  </w:num>
  <w:num w:numId="3">
    <w:abstractNumId w:val="6"/>
  </w:num>
  <w:num w:numId="4">
    <w:abstractNumId w:val="9"/>
  </w:num>
  <w:num w:numId="5">
    <w:abstractNumId w:val="1"/>
  </w:num>
  <w:num w:numId="6">
    <w:abstractNumId w:val="4"/>
  </w:num>
  <w:num w:numId="7">
    <w:abstractNumId w:val="3"/>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575"/>
    <w:rsid w:val="0000724F"/>
    <w:rsid w:val="000326AF"/>
    <w:rsid w:val="00033709"/>
    <w:rsid w:val="00033B94"/>
    <w:rsid w:val="00053646"/>
    <w:rsid w:val="0005486A"/>
    <w:rsid w:val="00055336"/>
    <w:rsid w:val="0005546D"/>
    <w:rsid w:val="00087093"/>
    <w:rsid w:val="00097FE4"/>
    <w:rsid w:val="000A075F"/>
    <w:rsid w:val="000A382D"/>
    <w:rsid w:val="000B0095"/>
    <w:rsid w:val="000B14D0"/>
    <w:rsid w:val="000D5A4D"/>
    <w:rsid w:val="00100176"/>
    <w:rsid w:val="0010152C"/>
    <w:rsid w:val="0011175C"/>
    <w:rsid w:val="001177EA"/>
    <w:rsid w:val="00136286"/>
    <w:rsid w:val="00144A19"/>
    <w:rsid w:val="001457CE"/>
    <w:rsid w:val="001639E2"/>
    <w:rsid w:val="00165677"/>
    <w:rsid w:val="00172798"/>
    <w:rsid w:val="00181E1A"/>
    <w:rsid w:val="00182C74"/>
    <w:rsid w:val="00197A96"/>
    <w:rsid w:val="001A5AC2"/>
    <w:rsid w:val="001B4194"/>
    <w:rsid w:val="001B7BB3"/>
    <w:rsid w:val="001C1A80"/>
    <w:rsid w:val="001C48C6"/>
    <w:rsid w:val="001C5D3E"/>
    <w:rsid w:val="001D0AEA"/>
    <w:rsid w:val="001D0C90"/>
    <w:rsid w:val="001D28BF"/>
    <w:rsid w:val="001D535D"/>
    <w:rsid w:val="001E2937"/>
    <w:rsid w:val="001E566A"/>
    <w:rsid w:val="001F64F1"/>
    <w:rsid w:val="00202029"/>
    <w:rsid w:val="00207946"/>
    <w:rsid w:val="00214892"/>
    <w:rsid w:val="002278DF"/>
    <w:rsid w:val="00240CF8"/>
    <w:rsid w:val="00254365"/>
    <w:rsid w:val="00254A4A"/>
    <w:rsid w:val="00263EE0"/>
    <w:rsid w:val="00273C2C"/>
    <w:rsid w:val="00282ABB"/>
    <w:rsid w:val="002931B1"/>
    <w:rsid w:val="00295C50"/>
    <w:rsid w:val="002C1C81"/>
    <w:rsid w:val="002C1FD1"/>
    <w:rsid w:val="002C294F"/>
    <w:rsid w:val="002D0278"/>
    <w:rsid w:val="002D612F"/>
    <w:rsid w:val="002E12AA"/>
    <w:rsid w:val="002F082F"/>
    <w:rsid w:val="002F7230"/>
    <w:rsid w:val="0030128F"/>
    <w:rsid w:val="0030198B"/>
    <w:rsid w:val="00303F9D"/>
    <w:rsid w:val="00304252"/>
    <w:rsid w:val="00331158"/>
    <w:rsid w:val="0034303C"/>
    <w:rsid w:val="00365CEF"/>
    <w:rsid w:val="00367421"/>
    <w:rsid w:val="00380A0F"/>
    <w:rsid w:val="003829DD"/>
    <w:rsid w:val="00384459"/>
    <w:rsid w:val="00385391"/>
    <w:rsid w:val="003866B3"/>
    <w:rsid w:val="003879BC"/>
    <w:rsid w:val="003B1B28"/>
    <w:rsid w:val="003B3C32"/>
    <w:rsid w:val="003B5113"/>
    <w:rsid w:val="003C2D26"/>
    <w:rsid w:val="003C70D9"/>
    <w:rsid w:val="003D44D3"/>
    <w:rsid w:val="004002FF"/>
    <w:rsid w:val="0040100B"/>
    <w:rsid w:val="00401014"/>
    <w:rsid w:val="0040599A"/>
    <w:rsid w:val="00434039"/>
    <w:rsid w:val="00437280"/>
    <w:rsid w:val="00443194"/>
    <w:rsid w:val="00453CDF"/>
    <w:rsid w:val="004612BD"/>
    <w:rsid w:val="00462B29"/>
    <w:rsid w:val="00464B44"/>
    <w:rsid w:val="0046574E"/>
    <w:rsid w:val="00466A46"/>
    <w:rsid w:val="00467755"/>
    <w:rsid w:val="0047033A"/>
    <w:rsid w:val="0049521B"/>
    <w:rsid w:val="004C22CF"/>
    <w:rsid w:val="004C64AD"/>
    <w:rsid w:val="004D4B12"/>
    <w:rsid w:val="004E2185"/>
    <w:rsid w:val="004F0662"/>
    <w:rsid w:val="004F7E9E"/>
    <w:rsid w:val="0050677B"/>
    <w:rsid w:val="00514400"/>
    <w:rsid w:val="00522BBB"/>
    <w:rsid w:val="0053691E"/>
    <w:rsid w:val="00545257"/>
    <w:rsid w:val="00556790"/>
    <w:rsid w:val="00561E3F"/>
    <w:rsid w:val="005743CE"/>
    <w:rsid w:val="00574AB1"/>
    <w:rsid w:val="00577209"/>
    <w:rsid w:val="00597F58"/>
    <w:rsid w:val="005A1753"/>
    <w:rsid w:val="005B4121"/>
    <w:rsid w:val="005C6343"/>
    <w:rsid w:val="005C7755"/>
    <w:rsid w:val="005C7CA4"/>
    <w:rsid w:val="005D0E2B"/>
    <w:rsid w:val="005F2D80"/>
    <w:rsid w:val="006149C5"/>
    <w:rsid w:val="00621346"/>
    <w:rsid w:val="00636CC3"/>
    <w:rsid w:val="00650832"/>
    <w:rsid w:val="006609E2"/>
    <w:rsid w:val="006624D7"/>
    <w:rsid w:val="00665081"/>
    <w:rsid w:val="00671F3A"/>
    <w:rsid w:val="006840C7"/>
    <w:rsid w:val="00693FDF"/>
    <w:rsid w:val="00694C1F"/>
    <w:rsid w:val="006B3A8A"/>
    <w:rsid w:val="006C438F"/>
    <w:rsid w:val="006C6A2D"/>
    <w:rsid w:val="006E32ED"/>
    <w:rsid w:val="007132EB"/>
    <w:rsid w:val="0071613D"/>
    <w:rsid w:val="0071734A"/>
    <w:rsid w:val="00735A19"/>
    <w:rsid w:val="00741F30"/>
    <w:rsid w:val="00751EA0"/>
    <w:rsid w:val="007530EE"/>
    <w:rsid w:val="00756B6F"/>
    <w:rsid w:val="00762674"/>
    <w:rsid w:val="0076300D"/>
    <w:rsid w:val="0077262E"/>
    <w:rsid w:val="007B7A4F"/>
    <w:rsid w:val="007D003F"/>
    <w:rsid w:val="007D5D40"/>
    <w:rsid w:val="007D5EA8"/>
    <w:rsid w:val="007D7CC1"/>
    <w:rsid w:val="007E1FC0"/>
    <w:rsid w:val="00802362"/>
    <w:rsid w:val="00805F08"/>
    <w:rsid w:val="0080720C"/>
    <w:rsid w:val="0081334B"/>
    <w:rsid w:val="00821AFC"/>
    <w:rsid w:val="0082250F"/>
    <w:rsid w:val="0083533E"/>
    <w:rsid w:val="0083535D"/>
    <w:rsid w:val="008406C1"/>
    <w:rsid w:val="00862F5F"/>
    <w:rsid w:val="00881328"/>
    <w:rsid w:val="00883F2C"/>
    <w:rsid w:val="008A090A"/>
    <w:rsid w:val="008A6A7C"/>
    <w:rsid w:val="008C1687"/>
    <w:rsid w:val="008C1763"/>
    <w:rsid w:val="008C1780"/>
    <w:rsid w:val="008C34C7"/>
    <w:rsid w:val="008C72E3"/>
    <w:rsid w:val="008D762F"/>
    <w:rsid w:val="008F1F63"/>
    <w:rsid w:val="008F6575"/>
    <w:rsid w:val="008F7FB2"/>
    <w:rsid w:val="009135CF"/>
    <w:rsid w:val="00917BDA"/>
    <w:rsid w:val="0093225B"/>
    <w:rsid w:val="00940382"/>
    <w:rsid w:val="00945933"/>
    <w:rsid w:val="009533F6"/>
    <w:rsid w:val="00970A2C"/>
    <w:rsid w:val="0097484C"/>
    <w:rsid w:val="0098563A"/>
    <w:rsid w:val="00986277"/>
    <w:rsid w:val="009875B2"/>
    <w:rsid w:val="0099261E"/>
    <w:rsid w:val="009A11DA"/>
    <w:rsid w:val="009A569D"/>
    <w:rsid w:val="009A5EDB"/>
    <w:rsid w:val="009C4575"/>
    <w:rsid w:val="009D4F1D"/>
    <w:rsid w:val="009E7959"/>
    <w:rsid w:val="00A04547"/>
    <w:rsid w:val="00A04C50"/>
    <w:rsid w:val="00A05BCB"/>
    <w:rsid w:val="00A06212"/>
    <w:rsid w:val="00A116E7"/>
    <w:rsid w:val="00A210A3"/>
    <w:rsid w:val="00A347A3"/>
    <w:rsid w:val="00A3567F"/>
    <w:rsid w:val="00A41A90"/>
    <w:rsid w:val="00A61560"/>
    <w:rsid w:val="00A62545"/>
    <w:rsid w:val="00A6280F"/>
    <w:rsid w:val="00A7361A"/>
    <w:rsid w:val="00A755D4"/>
    <w:rsid w:val="00A75D04"/>
    <w:rsid w:val="00A80339"/>
    <w:rsid w:val="00A807AB"/>
    <w:rsid w:val="00A83DBF"/>
    <w:rsid w:val="00A87E8C"/>
    <w:rsid w:val="00A971D3"/>
    <w:rsid w:val="00AA159C"/>
    <w:rsid w:val="00AA5D45"/>
    <w:rsid w:val="00AC5B38"/>
    <w:rsid w:val="00AF71BE"/>
    <w:rsid w:val="00AF72A7"/>
    <w:rsid w:val="00B13412"/>
    <w:rsid w:val="00B1637D"/>
    <w:rsid w:val="00B16915"/>
    <w:rsid w:val="00B219B6"/>
    <w:rsid w:val="00B2290F"/>
    <w:rsid w:val="00B32321"/>
    <w:rsid w:val="00B3258B"/>
    <w:rsid w:val="00B349ED"/>
    <w:rsid w:val="00B4570E"/>
    <w:rsid w:val="00B47412"/>
    <w:rsid w:val="00B570E3"/>
    <w:rsid w:val="00B63765"/>
    <w:rsid w:val="00B64D94"/>
    <w:rsid w:val="00B7296F"/>
    <w:rsid w:val="00B73B21"/>
    <w:rsid w:val="00B86020"/>
    <w:rsid w:val="00B9662B"/>
    <w:rsid w:val="00BA0A32"/>
    <w:rsid w:val="00BA185B"/>
    <w:rsid w:val="00BA32FB"/>
    <w:rsid w:val="00BA42D6"/>
    <w:rsid w:val="00BB6243"/>
    <w:rsid w:val="00BB7D43"/>
    <w:rsid w:val="00BC013D"/>
    <w:rsid w:val="00BC6DB7"/>
    <w:rsid w:val="00BD3293"/>
    <w:rsid w:val="00BD3AEE"/>
    <w:rsid w:val="00BD6B20"/>
    <w:rsid w:val="00BD6EC2"/>
    <w:rsid w:val="00BE117E"/>
    <w:rsid w:val="00BE2C74"/>
    <w:rsid w:val="00BE6375"/>
    <w:rsid w:val="00BF757E"/>
    <w:rsid w:val="00C013DD"/>
    <w:rsid w:val="00C022D4"/>
    <w:rsid w:val="00C06ADF"/>
    <w:rsid w:val="00C07A16"/>
    <w:rsid w:val="00C07B03"/>
    <w:rsid w:val="00C12F1B"/>
    <w:rsid w:val="00C25AD9"/>
    <w:rsid w:val="00C37242"/>
    <w:rsid w:val="00C4022A"/>
    <w:rsid w:val="00C425EB"/>
    <w:rsid w:val="00C535E7"/>
    <w:rsid w:val="00C600AC"/>
    <w:rsid w:val="00C616FA"/>
    <w:rsid w:val="00C738C0"/>
    <w:rsid w:val="00C73D6D"/>
    <w:rsid w:val="00C87241"/>
    <w:rsid w:val="00C91F1A"/>
    <w:rsid w:val="00C94ED1"/>
    <w:rsid w:val="00CA0C21"/>
    <w:rsid w:val="00CA5D0F"/>
    <w:rsid w:val="00CB52B3"/>
    <w:rsid w:val="00CC782E"/>
    <w:rsid w:val="00D133CB"/>
    <w:rsid w:val="00D13808"/>
    <w:rsid w:val="00D13FD9"/>
    <w:rsid w:val="00D21E15"/>
    <w:rsid w:val="00D2250B"/>
    <w:rsid w:val="00D3039E"/>
    <w:rsid w:val="00D434F0"/>
    <w:rsid w:val="00D4761F"/>
    <w:rsid w:val="00D56F15"/>
    <w:rsid w:val="00D62D22"/>
    <w:rsid w:val="00D641DA"/>
    <w:rsid w:val="00D66FAD"/>
    <w:rsid w:val="00D70A90"/>
    <w:rsid w:val="00D83C06"/>
    <w:rsid w:val="00D92C3F"/>
    <w:rsid w:val="00DA4D4A"/>
    <w:rsid w:val="00DB1C65"/>
    <w:rsid w:val="00DB3505"/>
    <w:rsid w:val="00DC02B4"/>
    <w:rsid w:val="00DC290F"/>
    <w:rsid w:val="00DE2872"/>
    <w:rsid w:val="00DE6ECC"/>
    <w:rsid w:val="00DF5B9F"/>
    <w:rsid w:val="00E02592"/>
    <w:rsid w:val="00E07DE5"/>
    <w:rsid w:val="00E13CAD"/>
    <w:rsid w:val="00E1417B"/>
    <w:rsid w:val="00E2310E"/>
    <w:rsid w:val="00E316D6"/>
    <w:rsid w:val="00E356A7"/>
    <w:rsid w:val="00E456E7"/>
    <w:rsid w:val="00E462C2"/>
    <w:rsid w:val="00E47946"/>
    <w:rsid w:val="00E51EF4"/>
    <w:rsid w:val="00E65BD7"/>
    <w:rsid w:val="00E833B1"/>
    <w:rsid w:val="00E83D0D"/>
    <w:rsid w:val="00E91080"/>
    <w:rsid w:val="00E91860"/>
    <w:rsid w:val="00EA067E"/>
    <w:rsid w:val="00EA40A6"/>
    <w:rsid w:val="00EB5D6E"/>
    <w:rsid w:val="00EB756F"/>
    <w:rsid w:val="00EC3636"/>
    <w:rsid w:val="00ED2DFE"/>
    <w:rsid w:val="00ED5BCE"/>
    <w:rsid w:val="00EF5058"/>
    <w:rsid w:val="00F03E34"/>
    <w:rsid w:val="00F060A6"/>
    <w:rsid w:val="00F167F7"/>
    <w:rsid w:val="00F230DF"/>
    <w:rsid w:val="00F2701E"/>
    <w:rsid w:val="00F3175B"/>
    <w:rsid w:val="00F340F4"/>
    <w:rsid w:val="00F53A81"/>
    <w:rsid w:val="00F54644"/>
    <w:rsid w:val="00F549DD"/>
    <w:rsid w:val="00F55C1D"/>
    <w:rsid w:val="00F63170"/>
    <w:rsid w:val="00F65A03"/>
    <w:rsid w:val="00F83B6E"/>
    <w:rsid w:val="00F854DE"/>
    <w:rsid w:val="00F97C5C"/>
    <w:rsid w:val="00FA5D1F"/>
    <w:rsid w:val="00FA7A8B"/>
    <w:rsid w:val="00FB00AB"/>
    <w:rsid w:val="00FB4DE6"/>
    <w:rsid w:val="00FC5BB9"/>
    <w:rsid w:val="00FD3259"/>
    <w:rsid w:val="00FD43CC"/>
    <w:rsid w:val="00FD62F3"/>
    <w:rsid w:val="00FF5CE4"/>
    <w:rsid w:val="00FF6B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EFE23"/>
  <w15:chartTrackingRefBased/>
  <w15:docId w15:val="{43E8F3FC-299A-4EDA-8AFF-06B2706F7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1,Bullet Points,Colorful List - Accent 11,Dot pt,F5 List Paragraph,IFCL - List Paragraph,Indicator Text,List Paragraph Char Char Char,List Paragraph1,List Paragraph12,MAIN CONTENT,No Spacing1,Numbered Para 1,OBC Bullet,Strip"/>
    <w:basedOn w:val="Normal"/>
    <w:link w:val="ListParagraphChar"/>
    <w:uiPriority w:val="34"/>
    <w:qFormat/>
    <w:rsid w:val="00FA5D1F"/>
    <w:pPr>
      <w:ind w:left="720"/>
      <w:contextualSpacing/>
    </w:pPr>
  </w:style>
  <w:style w:type="paragraph" w:customStyle="1" w:styleId="vr">
    <w:name w:val="v.r."/>
    <w:basedOn w:val="ListParagraph"/>
    <w:link w:val="vrChar"/>
    <w:qFormat/>
    <w:rsid w:val="00437280"/>
    <w:pPr>
      <w:numPr>
        <w:numId w:val="2"/>
      </w:numPr>
      <w:spacing w:after="0" w:line="240" w:lineRule="auto"/>
      <w:ind w:left="0" w:firstLine="0"/>
      <w:contextualSpacing w:val="0"/>
      <w:jc w:val="center"/>
    </w:pPr>
    <w:rPr>
      <w:rFonts w:ascii="Times New Roman" w:eastAsia="Times New Roman" w:hAnsi="Times New Roman" w:cs="Times New Roman"/>
      <w:b/>
      <w:sz w:val="24"/>
      <w:szCs w:val="20"/>
      <w:lang w:eastAsia="zh-TW"/>
    </w:rPr>
  </w:style>
  <w:style w:type="character" w:customStyle="1" w:styleId="vrChar">
    <w:name w:val="v.r. Char"/>
    <w:basedOn w:val="DefaultParagraphFont"/>
    <w:link w:val="vr"/>
    <w:rsid w:val="00437280"/>
    <w:rPr>
      <w:rFonts w:ascii="Times New Roman" w:eastAsia="Times New Roman" w:hAnsi="Times New Roman" w:cs="Times New Roman"/>
      <w:b/>
      <w:sz w:val="24"/>
      <w:szCs w:val="20"/>
      <w:lang w:eastAsia="zh-TW"/>
    </w:rPr>
  </w:style>
  <w:style w:type="character" w:styleId="CommentReference">
    <w:name w:val="annotation reference"/>
    <w:basedOn w:val="DefaultParagraphFont"/>
    <w:uiPriority w:val="99"/>
    <w:semiHidden/>
    <w:unhideWhenUsed/>
    <w:rsid w:val="00437280"/>
    <w:rPr>
      <w:sz w:val="16"/>
      <w:szCs w:val="16"/>
    </w:rPr>
  </w:style>
  <w:style w:type="paragraph" w:styleId="CommentText">
    <w:name w:val="annotation text"/>
    <w:basedOn w:val="Normal"/>
    <w:link w:val="CommentTextChar"/>
    <w:uiPriority w:val="99"/>
    <w:semiHidden/>
    <w:unhideWhenUsed/>
    <w:rsid w:val="00437280"/>
    <w:pPr>
      <w:spacing w:line="240" w:lineRule="auto"/>
    </w:pPr>
    <w:rPr>
      <w:sz w:val="20"/>
      <w:szCs w:val="20"/>
    </w:rPr>
  </w:style>
  <w:style w:type="character" w:customStyle="1" w:styleId="CommentTextChar">
    <w:name w:val="Comment Text Char"/>
    <w:basedOn w:val="DefaultParagraphFont"/>
    <w:link w:val="CommentText"/>
    <w:uiPriority w:val="99"/>
    <w:semiHidden/>
    <w:rsid w:val="00437280"/>
    <w:rPr>
      <w:sz w:val="20"/>
      <w:szCs w:val="20"/>
    </w:rPr>
  </w:style>
  <w:style w:type="paragraph" w:styleId="CommentSubject">
    <w:name w:val="annotation subject"/>
    <w:basedOn w:val="CommentText"/>
    <w:next w:val="CommentText"/>
    <w:link w:val="CommentSubjectChar"/>
    <w:uiPriority w:val="99"/>
    <w:semiHidden/>
    <w:unhideWhenUsed/>
    <w:rsid w:val="00437280"/>
    <w:rPr>
      <w:b/>
      <w:bCs/>
    </w:rPr>
  </w:style>
  <w:style w:type="character" w:customStyle="1" w:styleId="CommentSubjectChar">
    <w:name w:val="Comment Subject Char"/>
    <w:basedOn w:val="CommentTextChar"/>
    <w:link w:val="CommentSubject"/>
    <w:uiPriority w:val="99"/>
    <w:semiHidden/>
    <w:rsid w:val="00437280"/>
    <w:rPr>
      <w:b/>
      <w:bCs/>
      <w:sz w:val="20"/>
      <w:szCs w:val="20"/>
    </w:rPr>
  </w:style>
  <w:style w:type="paragraph" w:styleId="BalloonText">
    <w:name w:val="Balloon Text"/>
    <w:basedOn w:val="Normal"/>
    <w:link w:val="BalloonTextChar"/>
    <w:uiPriority w:val="99"/>
    <w:semiHidden/>
    <w:unhideWhenUsed/>
    <w:rsid w:val="00437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80"/>
    <w:rPr>
      <w:rFonts w:ascii="Segoe UI" w:hAnsi="Segoe UI" w:cs="Segoe UI"/>
      <w:sz w:val="18"/>
      <w:szCs w:val="18"/>
    </w:rPr>
  </w:style>
  <w:style w:type="paragraph" w:styleId="Header">
    <w:name w:val="header"/>
    <w:basedOn w:val="Normal"/>
    <w:link w:val="HeaderChar"/>
    <w:uiPriority w:val="99"/>
    <w:unhideWhenUsed/>
    <w:rsid w:val="00E316D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316D6"/>
  </w:style>
  <w:style w:type="paragraph" w:styleId="Footer">
    <w:name w:val="footer"/>
    <w:basedOn w:val="Normal"/>
    <w:link w:val="FooterChar"/>
    <w:uiPriority w:val="99"/>
    <w:unhideWhenUsed/>
    <w:rsid w:val="00E316D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316D6"/>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 Char,List Paragraph12 Char"/>
    <w:link w:val="ListParagraph"/>
    <w:uiPriority w:val="34"/>
    <w:qFormat/>
    <w:locked/>
    <w:rsid w:val="006E32ED"/>
  </w:style>
  <w:style w:type="paragraph" w:styleId="Revision">
    <w:name w:val="Revision"/>
    <w:hidden/>
    <w:uiPriority w:val="99"/>
    <w:semiHidden/>
    <w:rsid w:val="00DE2872"/>
    <w:pPr>
      <w:spacing w:after="0" w:line="240" w:lineRule="auto"/>
    </w:pPr>
  </w:style>
  <w:style w:type="paragraph" w:styleId="FootnoteText">
    <w:name w:val="footnote text"/>
    <w:basedOn w:val="Normal"/>
    <w:link w:val="FootnoteTextChar"/>
    <w:uiPriority w:val="99"/>
    <w:semiHidden/>
    <w:unhideWhenUsed/>
    <w:rsid w:val="00AA5D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5D45"/>
    <w:rPr>
      <w:sz w:val="20"/>
      <w:szCs w:val="20"/>
    </w:rPr>
  </w:style>
  <w:style w:type="character" w:styleId="FootnoteReference">
    <w:name w:val="footnote reference"/>
    <w:basedOn w:val="DefaultParagraphFont"/>
    <w:uiPriority w:val="99"/>
    <w:semiHidden/>
    <w:unhideWhenUsed/>
    <w:rsid w:val="00AA5D4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7968">
      <w:bodyDiv w:val="1"/>
      <w:marLeft w:val="0"/>
      <w:marRight w:val="0"/>
      <w:marTop w:val="0"/>
      <w:marBottom w:val="0"/>
      <w:divBdr>
        <w:top w:val="none" w:sz="0" w:space="0" w:color="auto"/>
        <w:left w:val="none" w:sz="0" w:space="0" w:color="auto"/>
        <w:bottom w:val="none" w:sz="0" w:space="0" w:color="auto"/>
        <w:right w:val="none" w:sz="0" w:space="0" w:color="auto"/>
      </w:divBdr>
    </w:div>
    <w:div w:id="563754624">
      <w:bodyDiv w:val="1"/>
      <w:marLeft w:val="0"/>
      <w:marRight w:val="0"/>
      <w:marTop w:val="0"/>
      <w:marBottom w:val="0"/>
      <w:divBdr>
        <w:top w:val="none" w:sz="0" w:space="0" w:color="auto"/>
        <w:left w:val="none" w:sz="0" w:space="0" w:color="auto"/>
        <w:bottom w:val="none" w:sz="0" w:space="0" w:color="auto"/>
        <w:right w:val="none" w:sz="0" w:space="0" w:color="auto"/>
      </w:divBdr>
    </w:div>
    <w:div w:id="620258433">
      <w:bodyDiv w:val="1"/>
      <w:marLeft w:val="0"/>
      <w:marRight w:val="0"/>
      <w:marTop w:val="0"/>
      <w:marBottom w:val="0"/>
      <w:divBdr>
        <w:top w:val="none" w:sz="0" w:space="0" w:color="auto"/>
        <w:left w:val="none" w:sz="0" w:space="0" w:color="auto"/>
        <w:bottom w:val="none" w:sz="0" w:space="0" w:color="auto"/>
        <w:right w:val="none" w:sz="0" w:space="0" w:color="auto"/>
      </w:divBdr>
    </w:div>
    <w:div w:id="1353844701">
      <w:bodyDiv w:val="1"/>
      <w:marLeft w:val="0"/>
      <w:marRight w:val="0"/>
      <w:marTop w:val="0"/>
      <w:marBottom w:val="0"/>
      <w:divBdr>
        <w:top w:val="none" w:sz="0" w:space="0" w:color="auto"/>
        <w:left w:val="none" w:sz="0" w:space="0" w:color="auto"/>
        <w:bottom w:val="none" w:sz="0" w:space="0" w:color="auto"/>
        <w:right w:val="none" w:sz="0" w:space="0" w:color="auto"/>
      </w:divBdr>
    </w:div>
    <w:div w:id="1812165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7FF2C-962A-41B7-B6E9-8AB35D1F3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2</Pages>
  <Words>3887</Words>
  <Characters>2217</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Elizabete Citskovska</dc:creator>
  <cp:keywords/>
  <dc:description/>
  <cp:lastModifiedBy>Pauls Pencis</cp:lastModifiedBy>
  <cp:revision>17</cp:revision>
  <dcterms:created xsi:type="dcterms:W3CDTF">2024-10-15T09:38:00Z</dcterms:created>
  <dcterms:modified xsi:type="dcterms:W3CDTF">2024-11-14T13:46:00Z</dcterms:modified>
</cp:coreProperties>
</file>