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4538F" w14:textId="4FC71C84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4A168112" w14:textId="77777777" w:rsidR="005541AD" w:rsidRDefault="00201742">
      <w:pPr>
        <w:framePr w:w="4950" w:wrap="auto" w:hAnchor="text" w:x="4741" w:y="382"/>
        <w:widowControl w:val="0"/>
        <w:autoSpaceDE w:val="0"/>
        <w:autoSpaceDN w:val="0"/>
        <w:spacing w:before="0" w:after="0" w:line="834" w:lineRule="exact"/>
        <w:jc w:val="left"/>
        <w:rPr>
          <w:rFonts w:ascii="QMCOET+KenjoI"/>
          <w:color w:val="000000"/>
          <w:sz w:val="68"/>
        </w:rPr>
      </w:pPr>
      <w:r>
        <w:rPr>
          <w:rFonts w:ascii="QMCOET+KenjoI"/>
          <w:color w:val="FFFEFE"/>
          <w:sz w:val="68"/>
        </w:rPr>
        <w:t>AIJA LEJNIECE</w:t>
      </w:r>
    </w:p>
    <w:p w14:paraId="2AAC10EA" w14:textId="13620B17" w:rsidR="005541AD" w:rsidRDefault="005541AD">
      <w:pPr>
        <w:framePr w:w="8321" w:wrap="auto" w:hAnchor="text" w:x="3388" w:y="1925"/>
        <w:widowControl w:val="0"/>
        <w:autoSpaceDE w:val="0"/>
        <w:autoSpaceDN w:val="0"/>
        <w:spacing w:before="0" w:after="0" w:line="227" w:lineRule="exact"/>
        <w:jc w:val="left"/>
        <w:rPr>
          <w:rFonts w:ascii="Garamond"/>
          <w:color w:val="000000"/>
          <w:sz w:val="20"/>
        </w:rPr>
      </w:pPr>
    </w:p>
    <w:p w14:paraId="26119DDA" w14:textId="77777777" w:rsidR="005541AD" w:rsidRDefault="00201742">
      <w:pPr>
        <w:framePr w:w="3500" w:wrap="auto" w:hAnchor="text" w:x="2870" w:y="2481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PROFILE</w:t>
      </w:r>
      <w:r>
        <w:rPr>
          <w:rFonts w:ascii="SMBJIL+KenjoI"/>
          <w:color w:val="000000"/>
          <w:sz w:val="28"/>
        </w:rPr>
        <w:t xml:space="preserve"> &amp;</w:t>
      </w:r>
      <w:r>
        <w:rPr>
          <w:rFonts w:ascii="SMBJIL+KenjoI"/>
          <w:color w:val="000000"/>
          <w:spacing w:val="6"/>
          <w:sz w:val="28"/>
        </w:rPr>
        <w:t xml:space="preserve"> EXPERIENCE</w:t>
      </w:r>
    </w:p>
    <w:p w14:paraId="0CE17A8E" w14:textId="77777777" w:rsidR="005541AD" w:rsidRDefault="00201742">
      <w:pPr>
        <w:framePr w:w="7823" w:wrap="auto" w:hAnchor="text" w:x="2870" w:y="2982"/>
        <w:widowControl w:val="0"/>
        <w:autoSpaceDE w:val="0"/>
        <w:autoSpaceDN w:val="0"/>
        <w:spacing w:before="0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10+ </w:t>
      </w:r>
      <w:r>
        <w:rPr>
          <w:rFonts w:ascii="Garamond" w:hAnsi="Garamond" w:cs="Garamond"/>
          <w:color w:val="000000"/>
          <w:sz w:val="24"/>
        </w:rPr>
        <w:t>years’</w:t>
      </w:r>
      <w:r>
        <w:rPr>
          <w:rFonts w:ascii="Garamond"/>
          <w:color w:val="000000"/>
          <w:sz w:val="24"/>
        </w:rPr>
        <w:t xml:space="preserve"> experience working in international disputes as counsel &amp; arbitrator</w:t>
      </w:r>
    </w:p>
    <w:p w14:paraId="41276291" w14:textId="77777777" w:rsidR="005541AD" w:rsidRDefault="00201742">
      <w:pPr>
        <w:framePr w:w="7823" w:wrap="auto" w:hAnchor="text" w:x="2870" w:y="2982"/>
        <w:widowControl w:val="0"/>
        <w:autoSpaceDE w:val="0"/>
        <w:autoSpaceDN w:val="0"/>
        <w:spacing w:before="121" w:after="0" w:line="292" w:lineRule="exact"/>
        <w:jc w:val="left"/>
        <w:rPr>
          <w:rFonts w:ascii="Garamond"/>
          <w:b/>
          <w:color w:val="000000"/>
          <w:sz w:val="26"/>
        </w:rPr>
      </w:pPr>
      <w:r>
        <w:rPr>
          <w:rFonts w:ascii="Garamond"/>
          <w:b/>
          <w:color w:val="000000"/>
          <w:sz w:val="26"/>
        </w:rPr>
        <w:t>Specialization</w:t>
      </w:r>
    </w:p>
    <w:p w14:paraId="1EFD2B5F" w14:textId="77777777" w:rsidR="005541AD" w:rsidRDefault="00201742">
      <w:pPr>
        <w:framePr w:w="8644" w:wrap="auto" w:hAnchor="text" w:x="3154" w:y="378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Investment</w:t>
      </w:r>
      <w:r>
        <w:rPr>
          <w:rFonts w:ascii="Garamond"/>
          <w:color w:val="000000"/>
          <w:spacing w:val="42"/>
          <w:sz w:val="24"/>
        </w:rPr>
        <w:t xml:space="preserve"> </w:t>
      </w:r>
      <w:r>
        <w:rPr>
          <w:rFonts w:ascii="Garamond"/>
          <w:color w:val="000000"/>
          <w:sz w:val="24"/>
        </w:rPr>
        <w:t>Treaty</w:t>
      </w:r>
      <w:r>
        <w:rPr>
          <w:rFonts w:ascii="Garamond"/>
          <w:color w:val="000000"/>
          <w:spacing w:val="43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43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43"/>
          <w:sz w:val="24"/>
        </w:rPr>
        <w:t xml:space="preserve"> </w:t>
      </w:r>
      <w:r>
        <w:rPr>
          <w:rFonts w:ascii="Garamond"/>
          <w:color w:val="000000"/>
          <w:sz w:val="24"/>
        </w:rPr>
        <w:t>International</w:t>
      </w:r>
      <w:r>
        <w:rPr>
          <w:rFonts w:ascii="Garamond"/>
          <w:color w:val="000000"/>
          <w:spacing w:val="43"/>
          <w:sz w:val="24"/>
        </w:rPr>
        <w:t xml:space="preserve"> </w:t>
      </w:r>
      <w:r>
        <w:rPr>
          <w:rFonts w:ascii="Garamond"/>
          <w:color w:val="000000"/>
          <w:sz w:val="24"/>
        </w:rPr>
        <w:t>Commercial</w:t>
      </w:r>
      <w:r>
        <w:rPr>
          <w:rFonts w:ascii="Garamond"/>
          <w:color w:val="000000"/>
          <w:spacing w:val="42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42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42"/>
          <w:sz w:val="24"/>
        </w:rPr>
        <w:t xml:space="preserve"> </w:t>
      </w:r>
      <w:r>
        <w:rPr>
          <w:rFonts w:ascii="Garamond"/>
          <w:color w:val="000000"/>
          <w:sz w:val="24"/>
        </w:rPr>
        <w:t>PIL</w:t>
      </w:r>
      <w:r>
        <w:rPr>
          <w:rFonts w:ascii="Garamond"/>
          <w:color w:val="000000"/>
          <w:spacing w:val="43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42"/>
          <w:sz w:val="24"/>
        </w:rPr>
        <w:t xml:space="preserve"> </w:t>
      </w:r>
      <w:r>
        <w:rPr>
          <w:rFonts w:ascii="Garamond"/>
          <w:color w:val="000000"/>
          <w:sz w:val="24"/>
        </w:rPr>
        <w:t>Cross-</w:t>
      </w:r>
    </w:p>
    <w:p w14:paraId="7175950E" w14:textId="77777777" w:rsidR="005541AD" w:rsidRDefault="00201742">
      <w:pPr>
        <w:framePr w:w="8644" w:wrap="auto" w:hAnchor="text" w:x="3154" w:y="3783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Border Disputes | French Enforcement &amp; Annulment Proceedings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| EU Law | ADR</w:t>
      </w:r>
    </w:p>
    <w:p w14:paraId="46E4271B" w14:textId="77777777" w:rsidR="005541AD" w:rsidRDefault="00201742">
      <w:pPr>
        <w:framePr w:w="2252" w:wrap="auto" w:hAnchor="text" w:x="2870" w:y="4448"/>
        <w:widowControl w:val="0"/>
        <w:autoSpaceDE w:val="0"/>
        <w:autoSpaceDN w:val="0"/>
        <w:spacing w:before="0" w:after="0" w:line="292" w:lineRule="exact"/>
        <w:jc w:val="left"/>
        <w:rPr>
          <w:rFonts w:ascii="Garamond"/>
          <w:b/>
          <w:color w:val="000000"/>
          <w:sz w:val="26"/>
        </w:rPr>
      </w:pPr>
      <w:r>
        <w:rPr>
          <w:rFonts w:ascii="Garamond"/>
          <w:b/>
          <w:color w:val="000000"/>
          <w:sz w:val="26"/>
        </w:rPr>
        <w:t>Areas of Expertise</w:t>
      </w:r>
    </w:p>
    <w:p w14:paraId="39BD1BBD" w14:textId="77777777" w:rsidR="005541AD" w:rsidRDefault="00201742">
      <w:pPr>
        <w:framePr w:w="8644" w:wrap="auto" w:hAnchor="text" w:x="3154" w:y="4858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Litigation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Pre-Dispute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Advice|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Investment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Corporate</w:t>
      </w:r>
      <w:r>
        <w:rPr>
          <w:rFonts w:ascii="Garamond"/>
          <w:color w:val="000000"/>
          <w:spacing w:val="17"/>
          <w:sz w:val="24"/>
        </w:rPr>
        <w:t xml:space="preserve"> </w:t>
      </w:r>
      <w:r>
        <w:rPr>
          <w:rFonts w:ascii="Garamond"/>
          <w:color w:val="000000"/>
          <w:sz w:val="24"/>
        </w:rPr>
        <w:t>Structuring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Advice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16"/>
          <w:sz w:val="24"/>
        </w:rPr>
        <w:t xml:space="preserve"> </w:t>
      </w:r>
      <w:r>
        <w:rPr>
          <w:rFonts w:ascii="Garamond"/>
          <w:color w:val="000000"/>
          <w:sz w:val="24"/>
        </w:rPr>
        <w:t>Regulatory</w:t>
      </w:r>
    </w:p>
    <w:p w14:paraId="26DDEED7" w14:textId="77777777" w:rsidR="005541AD" w:rsidRDefault="00201742">
      <w:pPr>
        <w:framePr w:w="8644" w:wrap="auto" w:hAnchor="text" w:x="3154" w:y="4858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Advice | Strategy | Securing Funding | Settlement Negotiations |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Contracts | Corporate</w:t>
      </w:r>
    </w:p>
    <w:p w14:paraId="2B206508" w14:textId="77777777" w:rsidR="005541AD" w:rsidRDefault="00201742">
      <w:pPr>
        <w:framePr w:w="1918" w:wrap="auto" w:hAnchor="text" w:x="230" w:y="5385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EDUCATION</w:t>
      </w:r>
    </w:p>
    <w:p w14:paraId="14D09CDB" w14:textId="77777777" w:rsidR="005541AD" w:rsidRDefault="00201742">
      <w:pPr>
        <w:framePr w:w="2030" w:wrap="auto" w:hAnchor="text" w:x="2870" w:y="5519"/>
        <w:widowControl w:val="0"/>
        <w:autoSpaceDE w:val="0"/>
        <w:autoSpaceDN w:val="0"/>
        <w:spacing w:before="0" w:after="0" w:line="292" w:lineRule="exact"/>
        <w:jc w:val="left"/>
        <w:rPr>
          <w:rFonts w:ascii="Garamond"/>
          <w:b/>
          <w:color w:val="000000"/>
          <w:sz w:val="26"/>
        </w:rPr>
      </w:pPr>
      <w:r>
        <w:rPr>
          <w:rFonts w:ascii="Garamond"/>
          <w:b/>
          <w:color w:val="000000"/>
          <w:sz w:val="26"/>
        </w:rPr>
        <w:t>Industry Sectors</w:t>
      </w:r>
    </w:p>
    <w:p w14:paraId="221E32D6" w14:textId="77777777" w:rsidR="005541AD" w:rsidRDefault="00201742">
      <w:pPr>
        <w:framePr w:w="2263" w:wrap="auto" w:hAnchor="text" w:x="230" w:y="588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Saïd</w:t>
      </w:r>
      <w:r>
        <w:rPr>
          <w:rFonts w:ascii="Garamond"/>
          <w:color w:val="000000"/>
          <w:sz w:val="24"/>
        </w:rPr>
        <w:t xml:space="preserve"> Business School,</w:t>
      </w:r>
    </w:p>
    <w:p w14:paraId="7B90F4D6" w14:textId="77777777" w:rsidR="005541AD" w:rsidRDefault="00201742">
      <w:pPr>
        <w:framePr w:w="2263" w:wrap="auto" w:hAnchor="text" w:x="230" w:y="588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University of Oxford</w:t>
      </w:r>
    </w:p>
    <w:p w14:paraId="030D9F52" w14:textId="77777777" w:rsidR="005541AD" w:rsidRDefault="00201742">
      <w:pPr>
        <w:framePr w:w="2263" w:wrap="auto" w:hAnchor="text" w:x="230" w:y="5886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Artificial Intelligence</w:t>
      </w:r>
    </w:p>
    <w:p w14:paraId="3CA5BDB8" w14:textId="77777777" w:rsidR="005541AD" w:rsidRDefault="00201742">
      <w:pPr>
        <w:framePr w:w="2263" w:wrap="auto" w:hAnchor="text" w:x="230" w:y="588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Program / 2023-2024</w:t>
      </w:r>
    </w:p>
    <w:p w14:paraId="3D6C06C6" w14:textId="77777777" w:rsidR="005541AD" w:rsidRDefault="00201742">
      <w:pPr>
        <w:framePr w:w="8644" w:wrap="auto" w:hAnchor="text" w:x="3154" w:y="592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Oil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Gas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Renewable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Energy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Mining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Banking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Fintech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Crypto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Construction</w:t>
      </w:r>
      <w:r>
        <w:rPr>
          <w:rFonts w:ascii="Garamond"/>
          <w:color w:val="000000"/>
          <w:spacing w:val="5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</w:p>
    <w:p w14:paraId="744CBCFB" w14:textId="77777777" w:rsidR="005541AD" w:rsidRDefault="00201742">
      <w:pPr>
        <w:framePr w:w="8644" w:wrap="auto" w:hAnchor="text" w:x="3154" w:y="5929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Insolvency | Taxation | Sovereign Debt | Tourism | Consumer Protection | Corporate</w:t>
      </w:r>
    </w:p>
    <w:p w14:paraId="3EFAEE55" w14:textId="77777777" w:rsidR="005541AD" w:rsidRDefault="00201742">
      <w:pPr>
        <w:framePr w:w="2451" w:wrap="auto" w:hAnchor="text" w:x="2870" w:y="6594"/>
        <w:widowControl w:val="0"/>
        <w:autoSpaceDE w:val="0"/>
        <w:autoSpaceDN w:val="0"/>
        <w:spacing w:before="0" w:after="0" w:line="292" w:lineRule="exact"/>
        <w:jc w:val="left"/>
        <w:rPr>
          <w:rFonts w:ascii="Garamond"/>
          <w:b/>
          <w:color w:val="000000"/>
          <w:sz w:val="26"/>
        </w:rPr>
      </w:pPr>
      <w:r>
        <w:rPr>
          <w:rFonts w:ascii="Garamond"/>
          <w:b/>
          <w:color w:val="000000"/>
          <w:sz w:val="26"/>
        </w:rPr>
        <w:t>Rules</w:t>
      </w:r>
      <w:r>
        <w:rPr>
          <w:rFonts w:ascii="Garamond"/>
          <w:b/>
          <w:color w:val="000000"/>
          <w:spacing w:val="-5"/>
          <w:sz w:val="26"/>
        </w:rPr>
        <w:t xml:space="preserve"> </w:t>
      </w:r>
      <w:r>
        <w:rPr>
          <w:rFonts w:ascii="Garamond"/>
          <w:b/>
          <w:color w:val="000000"/>
          <w:sz w:val="24"/>
        </w:rPr>
        <w:t xml:space="preserve">&amp; </w:t>
      </w:r>
      <w:r>
        <w:rPr>
          <w:rFonts w:ascii="Garamond"/>
          <w:b/>
          <w:color w:val="000000"/>
          <w:sz w:val="26"/>
        </w:rPr>
        <w:t>Institutions</w:t>
      </w:r>
    </w:p>
    <w:p w14:paraId="3B96042D" w14:textId="77777777" w:rsidR="005541AD" w:rsidRDefault="00201742">
      <w:pPr>
        <w:framePr w:w="6050" w:wrap="auto" w:hAnchor="text" w:x="3154" w:y="700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ICSID | SCC | HKIAC | LCIA | ICC | UNCITRAL | PCA</w:t>
      </w:r>
    </w:p>
    <w:p w14:paraId="052B0F43" w14:textId="77777777" w:rsidR="005541AD" w:rsidRDefault="00201742">
      <w:pPr>
        <w:framePr w:w="2162" w:wrap="auto" w:hAnchor="text" w:x="230" w:y="710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Harvard Law School</w:t>
      </w:r>
    </w:p>
    <w:p w14:paraId="5FF539CE" w14:textId="77777777" w:rsidR="005541AD" w:rsidRDefault="00201742">
      <w:pPr>
        <w:framePr w:w="2162" w:wrap="auto" w:hAnchor="text" w:x="230" w:y="7100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LL.M. / </w:t>
      </w:r>
      <w:r>
        <w:rPr>
          <w:rFonts w:ascii="Garamond" w:hAnsi="Garamond" w:cs="Garamond"/>
          <w:color w:val="000000"/>
          <w:sz w:val="24"/>
        </w:rPr>
        <w:t>2010–2011</w:t>
      </w:r>
    </w:p>
    <w:p w14:paraId="5DB78414" w14:textId="77777777" w:rsidR="005541AD" w:rsidRDefault="00201742">
      <w:pPr>
        <w:framePr w:w="3222" w:wrap="auto" w:hAnchor="text" w:x="2870" w:y="7515"/>
        <w:widowControl w:val="0"/>
        <w:autoSpaceDE w:val="0"/>
        <w:autoSpaceDN w:val="0"/>
        <w:spacing w:before="0" w:after="0" w:line="279" w:lineRule="exact"/>
        <w:jc w:val="left"/>
        <w:rPr>
          <w:rFonts w:ascii="PELBMC+Cochin-Bold"/>
          <w:color w:val="000000"/>
          <w:sz w:val="24"/>
        </w:rPr>
      </w:pPr>
      <w:r>
        <w:rPr>
          <w:rFonts w:ascii="PELBMC+Cochin-Bold"/>
          <w:color w:val="000000"/>
          <w:sz w:val="24"/>
        </w:rPr>
        <w:t>Select State Representations</w:t>
      </w:r>
    </w:p>
    <w:p w14:paraId="6452D0D9" w14:textId="77777777" w:rsidR="005541AD" w:rsidRDefault="00201742">
      <w:pPr>
        <w:framePr w:w="2083" w:wrap="auto" w:hAnchor="text" w:x="230" w:y="7777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University of Latvia</w:t>
      </w:r>
    </w:p>
    <w:p w14:paraId="58231003" w14:textId="77777777" w:rsidR="005541AD" w:rsidRDefault="00201742">
      <w:pPr>
        <w:framePr w:w="2083" w:wrap="auto" w:hAnchor="text" w:x="230" w:y="7777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LL.M. / </w:t>
      </w:r>
      <w:r>
        <w:rPr>
          <w:rFonts w:ascii="Garamond" w:hAnsi="Garamond" w:cs="Garamond"/>
          <w:color w:val="000000"/>
          <w:sz w:val="24"/>
        </w:rPr>
        <w:t>2008–2010</w:t>
      </w:r>
    </w:p>
    <w:p w14:paraId="542A349B" w14:textId="77777777" w:rsidR="005541AD" w:rsidRDefault="00201742">
      <w:pPr>
        <w:framePr w:w="8312" w:wrap="auto" w:hAnchor="text" w:x="3154" w:y="791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African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State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French-language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ICC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proceedings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related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to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reopening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</w:p>
    <w:p w14:paraId="7230FF43" w14:textId="77777777" w:rsidR="005541AD" w:rsidRDefault="00201742">
      <w:pPr>
        <w:framePr w:w="8312" w:wrap="auto" w:hAnchor="text" w:x="3154" w:y="7911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arbitration under French law due to corruption allegations.</w:t>
      </w:r>
    </w:p>
    <w:p w14:paraId="5CBDAF30" w14:textId="77777777" w:rsidR="005541AD" w:rsidRDefault="00201742">
      <w:pPr>
        <w:framePr w:w="2435" w:wrap="auto" w:hAnchor="text" w:x="230" w:y="845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Utrecht University</w:t>
      </w:r>
    </w:p>
    <w:p w14:paraId="73F6BC65" w14:textId="77777777" w:rsidR="005541AD" w:rsidRDefault="00201742">
      <w:pPr>
        <w:framePr w:w="2435" w:wrap="auto" w:hAnchor="text" w:x="230" w:y="8454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LL.M., Erasmus / 2009</w:t>
      </w:r>
    </w:p>
    <w:p w14:paraId="5BA66779" w14:textId="77777777" w:rsidR="005541AD" w:rsidRDefault="00201742">
      <w:pPr>
        <w:framePr w:w="8312" w:wrap="auto" w:hAnchor="text" w:x="3154" w:y="849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Eastern-European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State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UNCITRAL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concerning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bankruptcy</w:t>
      </w:r>
    </w:p>
    <w:p w14:paraId="19DC85AB" w14:textId="77777777" w:rsidR="005541AD" w:rsidRDefault="00201742">
      <w:pPr>
        <w:framePr w:w="8312" w:wrap="auto" w:hAnchor="text" w:x="3154" w:y="849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of one of the largest national banks following the 2014 financial crisis.</w:t>
      </w:r>
    </w:p>
    <w:p w14:paraId="3C00BC80" w14:textId="77777777" w:rsidR="005541AD" w:rsidRDefault="00201742">
      <w:pPr>
        <w:framePr w:w="8314" w:wrap="auto" w:hAnchor="text" w:x="3154" w:y="9078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Republic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of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Colombia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in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multiple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ICSID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arbitrations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against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North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American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gold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miners.</w:t>
      </w:r>
    </w:p>
    <w:p w14:paraId="034C4A01" w14:textId="77777777" w:rsidR="005541AD" w:rsidRDefault="00201742">
      <w:pPr>
        <w:framePr w:w="8314" w:wrap="auto" w:hAnchor="text" w:x="3154" w:y="9078"/>
        <w:widowControl w:val="0"/>
        <w:autoSpaceDE w:val="0"/>
        <w:autoSpaceDN w:val="0"/>
        <w:spacing w:before="3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Eastern-European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State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three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UNCITRAL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arbitrations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relating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to</w:t>
      </w:r>
      <w:r>
        <w:rPr>
          <w:rFonts w:ascii="Garamond"/>
          <w:color w:val="000000"/>
          <w:spacing w:val="81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</w:p>
    <w:p w14:paraId="20BFB120" w14:textId="77777777" w:rsidR="005541AD" w:rsidRDefault="00201742">
      <w:pPr>
        <w:framePr w:w="8314" w:wrap="auto" w:hAnchor="text" w:x="3154" w:y="9078"/>
        <w:widowControl w:val="0"/>
        <w:autoSpaceDE w:val="0"/>
        <w:autoSpaceDN w:val="0"/>
        <w:spacing w:before="8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bankruptcy of an oil company.</w:t>
      </w:r>
    </w:p>
    <w:p w14:paraId="74FAEB45" w14:textId="77777777" w:rsidR="005541AD" w:rsidRDefault="00201742">
      <w:pPr>
        <w:framePr w:w="2083" w:wrap="auto" w:hAnchor="text" w:x="230" w:y="912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University of Latvia</w:t>
      </w:r>
    </w:p>
    <w:p w14:paraId="5920B452" w14:textId="77777777" w:rsidR="005541AD" w:rsidRDefault="00201742">
      <w:pPr>
        <w:framePr w:w="2083" w:wrap="auto" w:hAnchor="text" w:x="230" w:y="912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LL.B. / </w:t>
      </w:r>
      <w:r>
        <w:rPr>
          <w:rFonts w:ascii="Garamond" w:hAnsi="Garamond" w:cs="Garamond"/>
          <w:color w:val="000000"/>
          <w:sz w:val="24"/>
        </w:rPr>
        <w:t>2005–2008</w:t>
      </w:r>
    </w:p>
    <w:p w14:paraId="56B28A2D" w14:textId="77777777" w:rsidR="005541AD" w:rsidRDefault="00201742">
      <w:pPr>
        <w:framePr w:w="8310" w:wrap="auto" w:hAnchor="text" w:x="3154" w:y="996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Hellenic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Republic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ICSID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Cypriot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bank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arising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out</w:t>
      </w:r>
      <w:r>
        <w:rPr>
          <w:rFonts w:ascii="Garamond"/>
          <w:color w:val="000000"/>
          <w:spacing w:val="40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</w:p>
    <w:p w14:paraId="1A6BB8C4" w14:textId="77777777" w:rsidR="005541AD" w:rsidRDefault="00201742">
      <w:pPr>
        <w:framePr w:w="8310" w:wrap="auto" w:hAnchor="text" w:x="3154" w:y="9961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government bond restructuring in the context of the Greek financial crisis.</w:t>
      </w:r>
    </w:p>
    <w:p w14:paraId="319BF791" w14:textId="77777777" w:rsidR="005541AD" w:rsidRDefault="00201742">
      <w:pPr>
        <w:framePr w:w="8310" w:wrap="auto" w:hAnchor="text" w:x="3154" w:y="9961"/>
        <w:widowControl w:val="0"/>
        <w:autoSpaceDE w:val="0"/>
        <w:autoSpaceDN w:val="0"/>
        <w:spacing w:before="37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Arab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Republic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Egypt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ICSID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relating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to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investment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</w:p>
    <w:p w14:paraId="477550A3" w14:textId="77777777" w:rsidR="005541AD" w:rsidRDefault="00201742">
      <w:pPr>
        <w:framePr w:w="8310" w:wrap="auto" w:hAnchor="text" w:x="3154" w:y="9961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tourism sector.</w:t>
      </w:r>
    </w:p>
    <w:p w14:paraId="7AA36AAF" w14:textId="77777777" w:rsidR="005541AD" w:rsidRDefault="00201742">
      <w:pPr>
        <w:framePr w:w="2563" w:wrap="auto" w:hAnchor="text" w:x="230" w:y="10036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-4"/>
          <w:sz w:val="28"/>
        </w:rPr>
        <w:t>BAR</w:t>
      </w:r>
      <w:r>
        <w:rPr>
          <w:rFonts w:ascii="SMBJIL+KenjoI"/>
          <w:color w:val="000000"/>
          <w:spacing w:val="-10"/>
          <w:sz w:val="28"/>
        </w:rPr>
        <w:t xml:space="preserve"> </w:t>
      </w:r>
      <w:r>
        <w:rPr>
          <w:rFonts w:ascii="SMBJIL+KenjoI"/>
          <w:color w:val="000000"/>
          <w:spacing w:val="-4"/>
          <w:sz w:val="28"/>
        </w:rPr>
        <w:t>ADMISSIONS</w:t>
      </w:r>
    </w:p>
    <w:p w14:paraId="6A40A3DF" w14:textId="77777777" w:rsidR="005541AD" w:rsidRDefault="00201742">
      <w:pPr>
        <w:framePr w:w="2445" w:wrap="auto" w:hAnchor="text" w:x="230" w:y="10537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New York Bar / 2013</w:t>
      </w:r>
    </w:p>
    <w:p w14:paraId="4CDB9C38" w14:textId="77777777" w:rsidR="005541AD" w:rsidRDefault="00201742">
      <w:pPr>
        <w:framePr w:w="2445" w:wrap="auto" w:hAnchor="text" w:x="230" w:y="10537"/>
        <w:widowControl w:val="0"/>
        <w:autoSpaceDE w:val="0"/>
        <w:autoSpaceDN w:val="0"/>
        <w:spacing w:before="133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Barreau de Paris / 2014</w:t>
      </w:r>
    </w:p>
    <w:p w14:paraId="2004F400" w14:textId="77777777" w:rsidR="005541AD" w:rsidRDefault="00201742">
      <w:pPr>
        <w:framePr w:w="3582" w:wrap="auto" w:hAnchor="text" w:x="2870" w:y="11207"/>
        <w:widowControl w:val="0"/>
        <w:autoSpaceDE w:val="0"/>
        <w:autoSpaceDN w:val="0"/>
        <w:spacing w:before="0" w:after="0" w:line="292" w:lineRule="exact"/>
        <w:jc w:val="left"/>
        <w:rPr>
          <w:rFonts w:ascii="PELBMC+Cochin-Bold"/>
          <w:color w:val="000000"/>
          <w:sz w:val="24"/>
        </w:rPr>
      </w:pPr>
      <w:r>
        <w:rPr>
          <w:rFonts w:ascii="PELBMC+Cochin-Bold"/>
          <w:color w:val="000000"/>
          <w:sz w:val="24"/>
        </w:rPr>
        <w:t xml:space="preserve">Select </w:t>
      </w:r>
      <w:r>
        <w:rPr>
          <w:rFonts w:ascii="Garamond"/>
          <w:b/>
          <w:color w:val="000000"/>
          <w:sz w:val="26"/>
        </w:rPr>
        <w:t>Investor</w:t>
      </w:r>
      <w:r>
        <w:rPr>
          <w:rFonts w:ascii="Garamond"/>
          <w:b/>
          <w:color w:val="000000"/>
          <w:spacing w:val="-3"/>
          <w:sz w:val="26"/>
        </w:rPr>
        <w:t xml:space="preserve"> </w:t>
      </w:r>
      <w:r>
        <w:rPr>
          <w:rFonts w:ascii="PELBMC+Cochin-Bold"/>
          <w:color w:val="000000"/>
          <w:sz w:val="24"/>
        </w:rPr>
        <w:t>Representations</w:t>
      </w:r>
    </w:p>
    <w:p w14:paraId="79116DCD" w14:textId="77777777" w:rsidR="005541AD" w:rsidRDefault="00201742">
      <w:pPr>
        <w:framePr w:w="2008" w:wrap="auto" w:hAnchor="text" w:x="230" w:y="11348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Latvian Bar / 2025</w:t>
      </w:r>
    </w:p>
    <w:p w14:paraId="2CAE4E74" w14:textId="77777777" w:rsidR="005541AD" w:rsidRDefault="00201742">
      <w:pPr>
        <w:framePr w:w="2242" w:wrap="auto" w:hAnchor="text" w:x="230" w:y="11614"/>
        <w:widowControl w:val="0"/>
        <w:autoSpaceDE w:val="0"/>
        <w:autoSpaceDN w:val="0"/>
        <w:spacing w:before="0" w:after="0" w:line="248" w:lineRule="exact"/>
        <w:jc w:val="left"/>
        <w:rPr>
          <w:rFonts w:ascii="Garamond"/>
          <w:i/>
          <w:color w:val="000000"/>
        </w:rPr>
      </w:pPr>
      <w:r>
        <w:rPr>
          <w:rFonts w:ascii="Garamond"/>
          <w:i/>
          <w:color w:val="000000"/>
        </w:rPr>
        <w:t>(EU Directive 98/5/EC)</w:t>
      </w:r>
    </w:p>
    <w:p w14:paraId="36049115" w14:textId="77777777" w:rsidR="005541AD" w:rsidRDefault="00201742">
      <w:pPr>
        <w:framePr w:w="8312" w:wrap="auto" w:hAnchor="text" w:x="3154" w:y="1161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Strategic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advice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on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treaty-based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claims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for</w:t>
      </w:r>
      <w:r>
        <w:rPr>
          <w:rFonts w:ascii="Garamond"/>
          <w:color w:val="000000"/>
          <w:spacing w:val="-8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Eastern</w:t>
      </w:r>
      <w:r>
        <w:rPr>
          <w:rFonts w:ascii="Garamond"/>
          <w:color w:val="000000"/>
          <w:spacing w:val="-8"/>
          <w:sz w:val="24"/>
        </w:rPr>
        <w:t xml:space="preserve"> </w:t>
      </w:r>
      <w:r>
        <w:rPr>
          <w:rFonts w:ascii="Garamond"/>
          <w:color w:val="000000"/>
          <w:sz w:val="24"/>
        </w:rPr>
        <w:t>European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investor</w:t>
      </w:r>
      <w:r>
        <w:rPr>
          <w:rFonts w:ascii="Garamond"/>
          <w:color w:val="000000"/>
          <w:spacing w:val="-8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7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8"/>
          <w:sz w:val="24"/>
        </w:rPr>
        <w:t xml:space="preserve"> </w:t>
      </w:r>
      <w:r>
        <w:rPr>
          <w:rFonts w:ascii="Garamond"/>
          <w:color w:val="000000"/>
          <w:sz w:val="24"/>
        </w:rPr>
        <w:t>dispute</w:t>
      </w:r>
    </w:p>
    <w:p w14:paraId="683E9D68" w14:textId="77777777" w:rsidR="005541AD" w:rsidRDefault="00201742">
      <w:pPr>
        <w:framePr w:w="8312" w:wrap="auto" w:hAnchor="text" w:x="3154" w:y="1161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over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withheld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funds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during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liquidation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Northern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European</w:t>
      </w:r>
      <w:r>
        <w:rPr>
          <w:rFonts w:ascii="Garamond"/>
          <w:color w:val="000000"/>
          <w:spacing w:val="68"/>
          <w:sz w:val="24"/>
        </w:rPr>
        <w:t xml:space="preserve"> </w:t>
      </w:r>
      <w:r>
        <w:rPr>
          <w:rFonts w:ascii="Garamond"/>
          <w:color w:val="000000"/>
          <w:sz w:val="24"/>
        </w:rPr>
        <w:t>financial</w:t>
      </w:r>
    </w:p>
    <w:p w14:paraId="45298343" w14:textId="77777777" w:rsidR="005541AD" w:rsidRDefault="00201742">
      <w:pPr>
        <w:framePr w:w="8312" w:wrap="auto" w:hAnchor="text" w:x="3154" w:y="1161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institution.</w:t>
      </w:r>
    </w:p>
    <w:p w14:paraId="649D6B11" w14:textId="77777777" w:rsidR="005541AD" w:rsidRDefault="00201742">
      <w:pPr>
        <w:framePr w:w="8312" w:wrap="auto" w:hAnchor="text" w:x="3154" w:y="11612"/>
        <w:widowControl w:val="0"/>
        <w:autoSpaceDE w:val="0"/>
        <w:autoSpaceDN w:val="0"/>
        <w:spacing w:before="37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Lithuanian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investor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Eastern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European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State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SCC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under</w:t>
      </w:r>
    </w:p>
    <w:p w14:paraId="06216131" w14:textId="77777777" w:rsidR="005541AD" w:rsidRDefault="00201742">
      <w:pPr>
        <w:framePr w:w="8312" w:wrap="auto" w:hAnchor="text" w:x="3154" w:y="1161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the Energy Charter Treaty concerning the renewable energy sector.</w:t>
      </w:r>
    </w:p>
    <w:p w14:paraId="499A4B80" w14:textId="77777777" w:rsidR="005541AD" w:rsidRDefault="00201742">
      <w:pPr>
        <w:framePr w:w="2249" w:wrap="auto" w:hAnchor="text" w:x="230" w:y="12234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NATIONALITY</w:t>
      </w:r>
    </w:p>
    <w:p w14:paraId="3F4F37E7" w14:textId="77777777" w:rsidR="005541AD" w:rsidRDefault="00201742">
      <w:pPr>
        <w:framePr w:w="1952" w:wrap="auto" w:hAnchor="text" w:x="230" w:y="1273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Republic of Latvia</w:t>
      </w:r>
    </w:p>
    <w:p w14:paraId="5D2080EB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Lithuanian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investor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Belarus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ICSID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arising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out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host</w:t>
      </w:r>
    </w:p>
    <w:p w14:paraId="42FE95B5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8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State’s</w:t>
      </w:r>
      <w:r>
        <w:rPr>
          <w:rFonts w:ascii="Garamond"/>
          <w:color w:val="000000"/>
          <w:sz w:val="24"/>
        </w:rPr>
        <w:t xml:space="preserve"> interference with an infrastructure project in the Minsk Airport vicinity.</w:t>
      </w:r>
    </w:p>
    <w:p w14:paraId="3BC20E88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3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Photovoltaic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investor</w:t>
      </w:r>
      <w:r>
        <w:rPr>
          <w:rFonts w:ascii="Garamond"/>
          <w:color w:val="000000"/>
          <w:spacing w:val="-14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Novenergia</w:t>
      </w:r>
      <w:proofErr w:type="spellEnd"/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Energy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Charter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Treaty-based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SCC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</w:p>
    <w:p w14:paraId="1EB43FB7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0" w:after="0" w:line="269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Kingdom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Spain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concerning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national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renewable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energy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scheme,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</w:p>
    <w:p w14:paraId="03FD0DD3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consequent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dealings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with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European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Commission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annulment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proceedings</w:t>
      </w:r>
    </w:p>
    <w:p w14:paraId="1E080FED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before the Svea Court of Appeal in Sweden.</w:t>
      </w:r>
    </w:p>
    <w:p w14:paraId="3657BA62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37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102"/>
          <w:sz w:val="24"/>
        </w:rPr>
        <w:t xml:space="preserve"> </w:t>
      </w:r>
      <w:r>
        <w:rPr>
          <w:rFonts w:ascii="Garamond"/>
          <w:color w:val="000000"/>
          <w:sz w:val="24"/>
        </w:rPr>
        <w:t>State-owned</w:t>
      </w:r>
      <w:r>
        <w:rPr>
          <w:rFonts w:ascii="Garamond"/>
          <w:color w:val="000000"/>
          <w:spacing w:val="102"/>
          <w:sz w:val="24"/>
        </w:rPr>
        <w:t xml:space="preserve"> </w:t>
      </w:r>
      <w:r>
        <w:rPr>
          <w:rFonts w:ascii="Garamond"/>
          <w:color w:val="000000"/>
          <w:sz w:val="24"/>
        </w:rPr>
        <w:t>energy</w:t>
      </w:r>
      <w:r>
        <w:rPr>
          <w:rFonts w:ascii="Garamond"/>
          <w:color w:val="000000"/>
          <w:spacing w:val="103"/>
          <w:sz w:val="24"/>
        </w:rPr>
        <w:t xml:space="preserve"> </w:t>
      </w:r>
      <w:r>
        <w:rPr>
          <w:rFonts w:ascii="Garamond"/>
          <w:color w:val="000000"/>
          <w:sz w:val="24"/>
        </w:rPr>
        <w:t>company</w:t>
      </w:r>
      <w:r>
        <w:rPr>
          <w:rFonts w:ascii="Garamond"/>
          <w:color w:val="000000"/>
          <w:spacing w:val="103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103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102"/>
          <w:sz w:val="24"/>
        </w:rPr>
        <w:t xml:space="preserve"> </w:t>
      </w:r>
      <w:r>
        <w:rPr>
          <w:rFonts w:ascii="Garamond"/>
          <w:color w:val="000000"/>
          <w:sz w:val="24"/>
        </w:rPr>
        <w:t>Northern</w:t>
      </w:r>
      <w:r>
        <w:rPr>
          <w:rFonts w:ascii="Garamond"/>
          <w:color w:val="000000"/>
          <w:spacing w:val="103"/>
          <w:sz w:val="24"/>
        </w:rPr>
        <w:t xml:space="preserve"> </w:t>
      </w:r>
      <w:r>
        <w:rPr>
          <w:rFonts w:ascii="Garamond"/>
          <w:color w:val="000000"/>
          <w:sz w:val="24"/>
        </w:rPr>
        <w:t>European</w:t>
      </w:r>
      <w:r>
        <w:rPr>
          <w:rFonts w:ascii="Garamond"/>
          <w:color w:val="000000"/>
          <w:spacing w:val="102"/>
          <w:sz w:val="24"/>
        </w:rPr>
        <w:t xml:space="preserve"> </w:t>
      </w:r>
      <w:r>
        <w:rPr>
          <w:rFonts w:ascii="Garamond"/>
          <w:color w:val="000000"/>
          <w:sz w:val="24"/>
        </w:rPr>
        <w:t>State</w:t>
      </w:r>
      <w:r>
        <w:rPr>
          <w:rFonts w:ascii="Garamond"/>
          <w:color w:val="000000"/>
          <w:spacing w:val="103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02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</w:p>
    <w:p w14:paraId="5E961FC9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UNCITRAL arbitration regarding the unbundling of the national gas sector.</w:t>
      </w:r>
    </w:p>
    <w:p w14:paraId="404E4839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3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State-owned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oil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gas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company</w:t>
      </w:r>
      <w:r>
        <w:rPr>
          <w:rFonts w:ascii="Garamond"/>
          <w:color w:val="000000"/>
          <w:spacing w:val="51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51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Eastern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European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State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50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</w:p>
    <w:p w14:paraId="16358342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UNCITRAL</w:t>
      </w:r>
      <w:r>
        <w:rPr>
          <w:rFonts w:ascii="Garamond"/>
          <w:color w:val="000000"/>
          <w:spacing w:val="98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98"/>
          <w:sz w:val="24"/>
        </w:rPr>
        <w:t xml:space="preserve"> </w:t>
      </w:r>
      <w:r>
        <w:rPr>
          <w:rFonts w:ascii="Garamond"/>
          <w:color w:val="000000"/>
          <w:sz w:val="24"/>
        </w:rPr>
        <w:t>concerning</w:t>
      </w:r>
      <w:r>
        <w:rPr>
          <w:rFonts w:ascii="Garamond"/>
          <w:color w:val="000000"/>
          <w:spacing w:val="98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98"/>
          <w:sz w:val="24"/>
        </w:rPr>
        <w:t xml:space="preserve"> </w:t>
      </w:r>
      <w:r>
        <w:rPr>
          <w:rFonts w:ascii="Garamond"/>
          <w:color w:val="000000"/>
          <w:sz w:val="24"/>
        </w:rPr>
        <w:t>forced</w:t>
      </w:r>
      <w:r>
        <w:rPr>
          <w:rFonts w:ascii="Garamond"/>
          <w:color w:val="000000"/>
          <w:spacing w:val="98"/>
          <w:sz w:val="24"/>
        </w:rPr>
        <w:t xml:space="preserve"> </w:t>
      </w:r>
      <w:r>
        <w:rPr>
          <w:rFonts w:ascii="Garamond"/>
          <w:color w:val="000000"/>
          <w:sz w:val="24"/>
        </w:rPr>
        <w:t>takeover</w:t>
      </w:r>
      <w:r>
        <w:rPr>
          <w:rFonts w:ascii="Garamond"/>
          <w:color w:val="000000"/>
          <w:spacing w:val="98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99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98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investor’s</w:t>
      </w:r>
    </w:p>
    <w:p w14:paraId="1DF93892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0" w:after="0" w:line="269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company,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as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well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as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subsequent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annulment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proceedings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before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Paris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Court</w:t>
      </w:r>
    </w:p>
    <w:p w14:paraId="7CFBF85A" w14:textId="77777777" w:rsidR="005541AD" w:rsidRDefault="00201742">
      <w:pPr>
        <w:framePr w:w="8313" w:wrap="auto" w:hAnchor="text" w:x="3154" w:y="13042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of </w:t>
      </w:r>
      <w:proofErr w:type="gramStart"/>
      <w:r>
        <w:rPr>
          <w:rFonts w:ascii="Garamond"/>
          <w:color w:val="000000"/>
          <w:sz w:val="24"/>
        </w:rPr>
        <w:t>Appeal</w:t>
      </w:r>
      <w:proofErr w:type="gramEnd"/>
      <w:r>
        <w:rPr>
          <w:rFonts w:ascii="Garamond"/>
          <w:color w:val="000000"/>
          <w:sz w:val="24"/>
        </w:rPr>
        <w:t>.</w:t>
      </w:r>
    </w:p>
    <w:p w14:paraId="69738130" w14:textId="77777777" w:rsidR="005541AD" w:rsidRDefault="00201742">
      <w:pPr>
        <w:framePr w:w="1982" w:wrap="auto" w:hAnchor="text" w:x="230" w:y="13372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LANGUAGES</w:t>
      </w:r>
    </w:p>
    <w:p w14:paraId="0F300F3E" w14:textId="77777777" w:rsidR="005541AD" w:rsidRDefault="00201742">
      <w:pPr>
        <w:framePr w:w="1935" w:wrap="auto" w:hAnchor="text" w:x="230" w:y="1387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English &amp; Latvian</w:t>
      </w:r>
    </w:p>
    <w:p w14:paraId="41C57A37" w14:textId="77777777" w:rsidR="005541AD" w:rsidRDefault="00201742">
      <w:pPr>
        <w:framePr w:w="1935" w:wrap="auto" w:hAnchor="text" w:x="230" w:y="13873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pacing w:val="-6"/>
          <w:sz w:val="24"/>
        </w:rPr>
        <w:t>(bilingual)</w:t>
      </w:r>
    </w:p>
    <w:p w14:paraId="4FEE6EC4" w14:textId="77777777" w:rsidR="005541AD" w:rsidRDefault="00201742">
      <w:pPr>
        <w:framePr w:w="1913" w:wrap="auto" w:hAnchor="text" w:x="230" w:y="1455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French &amp; Russian</w:t>
      </w:r>
    </w:p>
    <w:p w14:paraId="091C266E" w14:textId="77777777" w:rsidR="005541AD" w:rsidRDefault="00201742">
      <w:pPr>
        <w:framePr w:w="1913" w:wrap="auto" w:hAnchor="text" w:x="230" w:y="14550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(fluent)</w:t>
      </w:r>
    </w:p>
    <w:p w14:paraId="17FAF98B" w14:textId="77777777" w:rsidR="005541AD" w:rsidRDefault="00201742">
      <w:pPr>
        <w:framePr w:w="2023" w:wrap="auto" w:hAnchor="text" w:x="230" w:y="1522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Spanish</w:t>
      </w:r>
    </w:p>
    <w:p w14:paraId="12440A16" w14:textId="77777777" w:rsidR="005541AD" w:rsidRDefault="00201742">
      <w:pPr>
        <w:framePr w:w="2023" w:wrap="auto" w:hAnchor="text" w:x="230" w:y="15222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pacing w:val="-1"/>
          <w:sz w:val="24"/>
        </w:rPr>
        <w:t>(professional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grasp)</w:t>
      </w:r>
    </w:p>
    <w:p w14:paraId="5743B77F" w14:textId="77777777" w:rsidR="005541AD" w:rsidRDefault="00201742">
      <w:pPr>
        <w:framePr w:w="1887" w:wrap="auto" w:hAnchor="text" w:x="230" w:y="15898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Italian &amp; German</w:t>
      </w:r>
    </w:p>
    <w:p w14:paraId="5BE3643E" w14:textId="77777777" w:rsidR="005541AD" w:rsidRDefault="00201742">
      <w:pPr>
        <w:framePr w:w="1887" w:wrap="auto" w:hAnchor="text" w:x="230" w:y="15898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pacing w:val="-6"/>
          <w:sz w:val="24"/>
        </w:rPr>
        <w:t>(notions)</w:t>
      </w:r>
    </w:p>
    <w:p w14:paraId="3D8987F3" w14:textId="77777777" w:rsidR="005541AD" w:rsidRDefault="00201742">
      <w:pPr>
        <w:framePr w:w="718" w:wrap="auto" w:hAnchor="text" w:x="11261" w:y="16509"/>
        <w:widowControl w:val="0"/>
        <w:autoSpaceDE w:val="0"/>
        <w:autoSpaceDN w:val="0"/>
        <w:spacing w:before="0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1 of 5</w:t>
      </w:r>
    </w:p>
    <w:p w14:paraId="60313E8E" w14:textId="0A3157F7" w:rsidR="005541AD" w:rsidRDefault="0006197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 wp14:anchorId="7B77369D" wp14:editId="22085368">
            <wp:simplePos x="0" y="0"/>
            <wp:positionH relativeFrom="margin">
              <wp:align>left</wp:align>
            </wp:positionH>
            <wp:positionV relativeFrom="page">
              <wp:posOffset>25400</wp:posOffset>
            </wp:positionV>
            <wp:extent cx="7581900" cy="10706100"/>
            <wp:effectExtent l="0" t="0" r="0" b="0"/>
            <wp:wrapNone/>
            <wp:docPr id="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742">
        <w:rPr>
          <w:rFonts w:ascii="Arial"/>
          <w:color w:val="FF0000"/>
          <w:sz w:val="2"/>
        </w:rPr>
        <w:br w:type="page"/>
      </w:r>
    </w:p>
    <w:p w14:paraId="5C39C026" w14:textId="1E4092FC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2E8D6798" w14:textId="77777777" w:rsidR="005541AD" w:rsidRDefault="00201742">
      <w:pPr>
        <w:framePr w:w="4950" w:wrap="auto" w:hAnchor="text" w:x="4770" w:y="382"/>
        <w:widowControl w:val="0"/>
        <w:autoSpaceDE w:val="0"/>
        <w:autoSpaceDN w:val="0"/>
        <w:spacing w:before="0" w:after="0" w:line="834" w:lineRule="exact"/>
        <w:jc w:val="left"/>
        <w:rPr>
          <w:rFonts w:ascii="QMCOET+KenjoI"/>
          <w:color w:val="000000"/>
          <w:sz w:val="68"/>
        </w:rPr>
      </w:pPr>
      <w:r>
        <w:rPr>
          <w:rFonts w:ascii="QMCOET+KenjoI"/>
          <w:color w:val="FFFEFE"/>
          <w:sz w:val="68"/>
        </w:rPr>
        <w:t>AIJA LEJNIECE</w:t>
      </w:r>
    </w:p>
    <w:p w14:paraId="62985708" w14:textId="77777777" w:rsidR="005541AD" w:rsidRDefault="00201742">
      <w:pPr>
        <w:framePr w:w="2281" w:wrap="auto" w:hAnchor="text" w:x="230" w:y="2519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ARBITRATOR</w:t>
      </w:r>
    </w:p>
    <w:p w14:paraId="094FC12D" w14:textId="77777777" w:rsidR="005541AD" w:rsidRDefault="00201742">
      <w:pPr>
        <w:framePr w:w="2281" w:wrap="auto" w:hAnchor="text" w:x="230" w:y="2519"/>
        <w:widowControl w:val="0"/>
        <w:autoSpaceDE w:val="0"/>
        <w:autoSpaceDN w:val="0"/>
        <w:spacing w:before="0" w:after="0" w:line="283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PANEL</w:t>
      </w:r>
      <w:r>
        <w:rPr>
          <w:rFonts w:ascii="SMBJIL+KenjoI"/>
          <w:color w:val="000000"/>
          <w:spacing w:val="-11"/>
          <w:sz w:val="28"/>
        </w:rPr>
        <w:t xml:space="preserve"> </w:t>
      </w:r>
      <w:r>
        <w:rPr>
          <w:rFonts w:ascii="SMBJIL+KenjoI"/>
          <w:color w:val="000000"/>
          <w:sz w:val="24"/>
        </w:rPr>
        <w:t>&amp;</w:t>
      </w:r>
      <w:r>
        <w:rPr>
          <w:rFonts w:ascii="SMBJIL+KenjoI"/>
          <w:color w:val="000000"/>
          <w:spacing w:val="5"/>
          <w:sz w:val="24"/>
        </w:rPr>
        <w:t xml:space="preserve"> </w:t>
      </w:r>
      <w:r>
        <w:rPr>
          <w:rFonts w:ascii="SMBJIL+KenjoI"/>
          <w:color w:val="000000"/>
          <w:spacing w:val="6"/>
          <w:sz w:val="28"/>
        </w:rPr>
        <w:t>LIST</w:t>
      </w:r>
    </w:p>
    <w:p w14:paraId="53B2A42D" w14:textId="77777777" w:rsidR="005541AD" w:rsidRDefault="00201742">
      <w:pPr>
        <w:framePr w:w="2281" w:wrap="auto" w:hAnchor="text" w:x="230" w:y="2519"/>
        <w:widowControl w:val="0"/>
        <w:autoSpaceDE w:val="0"/>
        <w:autoSpaceDN w:val="0"/>
        <w:spacing w:before="0" w:after="0" w:line="278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MEMBERSHIPS</w:t>
      </w:r>
    </w:p>
    <w:p w14:paraId="07514178" w14:textId="77777777" w:rsidR="005541AD" w:rsidRDefault="00201742">
      <w:pPr>
        <w:framePr w:w="5196" w:wrap="auto" w:hAnchor="text" w:x="2894" w:y="2518"/>
        <w:widowControl w:val="0"/>
        <w:autoSpaceDE w:val="0"/>
        <w:autoSpaceDN w:val="0"/>
        <w:spacing w:before="0" w:after="0" w:line="279" w:lineRule="exact"/>
        <w:jc w:val="left"/>
        <w:rPr>
          <w:rFonts w:ascii="PELBMC+Cochin-Bold"/>
          <w:color w:val="000000"/>
          <w:sz w:val="24"/>
        </w:rPr>
      </w:pPr>
      <w:r>
        <w:rPr>
          <w:rFonts w:ascii="PELBMC+Cochin-Bold"/>
          <w:color w:val="000000"/>
          <w:sz w:val="24"/>
        </w:rPr>
        <w:t>Select Commercial Arbitration Representations</w:t>
      </w:r>
    </w:p>
    <w:p w14:paraId="53495A61" w14:textId="77777777" w:rsidR="005541AD" w:rsidRDefault="00201742">
      <w:pPr>
        <w:framePr w:w="8148" w:wrap="auto" w:hAnchor="text" w:x="3178" w:y="291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multi-billion-dollar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North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American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automotive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business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corporate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13"/>
          <w:sz w:val="24"/>
        </w:rPr>
        <w:t xml:space="preserve"> </w:t>
      </w:r>
      <w:r>
        <w:rPr>
          <w:rFonts w:ascii="Garamond"/>
          <w:color w:val="000000"/>
          <w:sz w:val="24"/>
        </w:rPr>
        <w:t>EU</w:t>
      </w:r>
    </w:p>
    <w:p w14:paraId="401D2783" w14:textId="77777777" w:rsidR="005541AD" w:rsidRDefault="00201742">
      <w:pPr>
        <w:framePr w:w="8148" w:wrap="auto" w:hAnchor="text" w:x="3178" w:y="2914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regulatory contexts.</w:t>
      </w:r>
    </w:p>
    <w:p w14:paraId="39819220" w14:textId="77777777" w:rsidR="005541AD" w:rsidRDefault="00201742">
      <w:pPr>
        <w:framePr w:w="8148" w:wrap="auto" w:hAnchor="text" w:x="3178" w:y="349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Middle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Eastern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industrial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agency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trading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company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54"/>
          <w:sz w:val="24"/>
        </w:rPr>
        <w:t xml:space="preserve"> </w:t>
      </w:r>
      <w:r>
        <w:rPr>
          <w:rFonts w:ascii="Garamond"/>
          <w:color w:val="000000"/>
          <w:sz w:val="24"/>
        </w:rPr>
        <w:t>pre-arbitration</w:t>
      </w:r>
    </w:p>
    <w:p w14:paraId="3ACF9EAE" w14:textId="77777777" w:rsidR="005541AD" w:rsidRDefault="00201742">
      <w:pPr>
        <w:framePr w:w="8148" w:wrap="auto" w:hAnchor="text" w:x="3178" w:y="3495"/>
        <w:widowControl w:val="0"/>
        <w:autoSpaceDE w:val="0"/>
        <w:autoSpaceDN w:val="0"/>
        <w:spacing w:before="0" w:after="0" w:line="269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dispute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under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ICC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clause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governed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by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French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law,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concerning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breach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</w:p>
    <w:p w14:paraId="4A0756DF" w14:textId="77777777" w:rsidR="005541AD" w:rsidRDefault="00201742">
      <w:pPr>
        <w:framePr w:w="8148" w:wrap="auto" w:hAnchor="text" w:x="3178" w:y="3495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agency agreement for upstream oil &amp; gas opportunities.</w:t>
      </w:r>
    </w:p>
    <w:p w14:paraId="169C84CD" w14:textId="77777777" w:rsidR="005541AD" w:rsidRDefault="00201742">
      <w:pPr>
        <w:framePr w:w="8148" w:wrap="auto" w:hAnchor="text" w:x="3178" w:y="3495"/>
        <w:widowControl w:val="0"/>
        <w:autoSpaceDE w:val="0"/>
        <w:autoSpaceDN w:val="0"/>
        <w:spacing w:before="37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Crypto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traders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dispute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prominent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crypto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trading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platform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under</w:t>
      </w:r>
      <w:r>
        <w:rPr>
          <w:rFonts w:ascii="Garamond"/>
          <w:color w:val="000000"/>
          <w:spacing w:val="6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</w:p>
    <w:p w14:paraId="0D9F7382" w14:textId="77777777" w:rsidR="005541AD" w:rsidRDefault="00201742">
      <w:pPr>
        <w:framePr w:w="8148" w:wrap="auto" w:hAnchor="text" w:x="3178" w:y="3495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HKIAC Rules.</w:t>
      </w:r>
    </w:p>
    <w:p w14:paraId="391EFD32" w14:textId="77777777" w:rsidR="005541AD" w:rsidRDefault="00201742">
      <w:pPr>
        <w:framePr w:w="2560" w:wrap="auto" w:hAnchor="text" w:x="230" w:y="358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Hong Kong</w:t>
      </w:r>
    </w:p>
    <w:p w14:paraId="74E43F21" w14:textId="77777777" w:rsidR="005541AD" w:rsidRDefault="00201742">
      <w:pPr>
        <w:framePr w:w="2560" w:wrap="auto" w:hAnchor="text" w:x="230" w:y="3582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International Arbitration</w:t>
      </w:r>
    </w:p>
    <w:p w14:paraId="7356B844" w14:textId="77777777" w:rsidR="005541AD" w:rsidRDefault="00201742">
      <w:pPr>
        <w:framePr w:w="2560" w:wrap="auto" w:hAnchor="text" w:x="230" w:y="3582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Center / since June 2022</w:t>
      </w:r>
    </w:p>
    <w:p w14:paraId="60E7FC77" w14:textId="77777777" w:rsidR="005541AD" w:rsidRDefault="00201742">
      <w:pPr>
        <w:framePr w:w="2098" w:wrap="auto" w:hAnchor="text" w:x="230" w:y="455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Blockchain Lawyers</w:t>
      </w:r>
    </w:p>
    <w:p w14:paraId="3ECD537F" w14:textId="77777777" w:rsidR="005541AD" w:rsidRDefault="00201742">
      <w:pPr>
        <w:framePr w:w="2098" w:wrap="auto" w:hAnchor="text" w:x="230" w:y="4551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Forum / since</w:t>
      </w:r>
    </w:p>
    <w:p w14:paraId="6609090C" w14:textId="77777777" w:rsidR="005541AD" w:rsidRDefault="00201742">
      <w:pPr>
        <w:framePr w:w="2098" w:wrap="auto" w:hAnchor="text" w:x="230" w:y="455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September 2024</w:t>
      </w:r>
    </w:p>
    <w:p w14:paraId="03AD105E" w14:textId="77777777" w:rsidR="005541AD" w:rsidRDefault="00201742">
      <w:pPr>
        <w:framePr w:w="8149" w:wrap="auto" w:hAnchor="text" w:x="3178" w:y="492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individual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concerning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crypto-related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shareholders’</w:t>
      </w:r>
      <w:r>
        <w:rPr>
          <w:rFonts w:ascii="Garamond"/>
          <w:color w:val="000000"/>
          <w:spacing w:val="-10"/>
          <w:sz w:val="24"/>
        </w:rPr>
        <w:t xml:space="preserve"> </w:t>
      </w:r>
      <w:r>
        <w:rPr>
          <w:rFonts w:ascii="Garamond"/>
          <w:color w:val="000000"/>
          <w:sz w:val="24"/>
        </w:rPr>
        <w:t>agreement</w:t>
      </w:r>
    </w:p>
    <w:p w14:paraId="2159950E" w14:textId="77777777" w:rsidR="005541AD" w:rsidRDefault="00201742">
      <w:pPr>
        <w:framePr w:w="8149" w:wrap="auto" w:hAnchor="text" w:x="3178" w:y="4926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under the HKIAC Rules.</w:t>
      </w:r>
    </w:p>
    <w:p w14:paraId="04B808B1" w14:textId="77777777" w:rsidR="005541AD" w:rsidRDefault="00201742">
      <w:pPr>
        <w:framePr w:w="2582" w:wrap="auto" w:hAnchor="text" w:x="230" w:y="552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Asia Pacific International</w:t>
      </w:r>
    </w:p>
    <w:p w14:paraId="2332102C" w14:textId="77777777" w:rsidR="005541AD" w:rsidRDefault="00201742">
      <w:pPr>
        <w:framePr w:w="2582" w:wrap="auto" w:hAnchor="text" w:x="230" w:y="5521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Arbitration Chamber /</w:t>
      </w:r>
    </w:p>
    <w:p w14:paraId="52A31F5B" w14:textId="77777777" w:rsidR="005541AD" w:rsidRDefault="00201742">
      <w:pPr>
        <w:framePr w:w="2582" w:wrap="auto" w:hAnchor="text" w:x="230" w:y="552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since February 2025</w:t>
      </w:r>
    </w:p>
    <w:p w14:paraId="56F6C8D0" w14:textId="77777777" w:rsidR="005541AD" w:rsidRDefault="00201742">
      <w:pPr>
        <w:framePr w:w="8155" w:wrap="auto" w:hAnchor="text" w:x="3178" w:y="550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19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LATAM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State-owned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oil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-19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gas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company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in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two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LCIA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arbitrations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in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connection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with</w:t>
      </w:r>
    </w:p>
    <w:p w14:paraId="5482BCD6" w14:textId="77777777" w:rsidR="005541AD" w:rsidRDefault="00201742">
      <w:pPr>
        <w:framePr w:w="8155" w:wrap="auto" w:hAnchor="text" w:x="3178" w:y="5506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 xml:space="preserve">dispute relating to Health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 xml:space="preserve">Safety and arising out of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pacing w:val="-6"/>
          <w:sz w:val="24"/>
        </w:rPr>
        <w:t>Unit Operating Agreement.</w:t>
      </w:r>
    </w:p>
    <w:p w14:paraId="36933F73" w14:textId="77777777" w:rsidR="005541AD" w:rsidRDefault="00201742">
      <w:pPr>
        <w:framePr w:w="8155" w:wrap="auto" w:hAnchor="text" w:x="3178" w:y="5506"/>
        <w:widowControl w:val="0"/>
        <w:autoSpaceDE w:val="0"/>
        <w:autoSpaceDN w:val="0"/>
        <w:spacing w:before="3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Ukrainian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construction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company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ICC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award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enforcement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annulment</w:t>
      </w:r>
    </w:p>
    <w:p w14:paraId="49F5F339" w14:textId="77777777" w:rsidR="005541AD" w:rsidRDefault="00201742">
      <w:pPr>
        <w:framePr w:w="8155" w:wrap="auto" w:hAnchor="text" w:x="3178" w:y="5506"/>
        <w:widowControl w:val="0"/>
        <w:autoSpaceDE w:val="0"/>
        <w:autoSpaceDN w:val="0"/>
        <w:spacing w:before="8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proceedings in before the Paris Court of Appeal.</w:t>
      </w:r>
    </w:p>
    <w:p w14:paraId="7B80A061" w14:textId="77777777" w:rsidR="005541AD" w:rsidRDefault="00201742">
      <w:pPr>
        <w:framePr w:w="8155" w:wrap="auto" w:hAnchor="text" w:x="3178" w:y="5506"/>
        <w:widowControl w:val="0"/>
        <w:autoSpaceDE w:val="0"/>
        <w:autoSpaceDN w:val="0"/>
        <w:spacing w:before="3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The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family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of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high-ranking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international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organization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representative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in</w:t>
      </w:r>
      <w:r>
        <w:rPr>
          <w:rFonts w:ascii="Garamond"/>
          <w:color w:val="000000"/>
          <w:spacing w:val="33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dispute</w:t>
      </w:r>
    </w:p>
    <w:p w14:paraId="10959ECE" w14:textId="77777777" w:rsidR="005541AD" w:rsidRDefault="00201742">
      <w:pPr>
        <w:framePr w:w="8155" w:wrap="auto" w:hAnchor="text" w:x="3178" w:y="5506"/>
        <w:widowControl w:val="0"/>
        <w:autoSpaceDE w:val="0"/>
        <w:autoSpaceDN w:val="0"/>
        <w:spacing w:before="8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pacing w:val="-4"/>
          <w:sz w:val="24"/>
        </w:rPr>
        <w:t xml:space="preserve">against the </w:t>
      </w:r>
      <w:r>
        <w:rPr>
          <w:rFonts w:ascii="Garamond"/>
          <w:color w:val="000000"/>
          <w:sz w:val="24"/>
        </w:rPr>
        <w:t>organization.</w:t>
      </w:r>
    </w:p>
    <w:p w14:paraId="56F9F829" w14:textId="77777777" w:rsidR="005541AD" w:rsidRDefault="00201742">
      <w:pPr>
        <w:framePr w:w="2268" w:wrap="auto" w:hAnchor="text" w:x="230" w:y="649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Caspian Arbitration</w:t>
      </w:r>
    </w:p>
    <w:p w14:paraId="4EB226FE" w14:textId="77777777" w:rsidR="005541AD" w:rsidRDefault="00201742">
      <w:pPr>
        <w:framePr w:w="2268" w:wrap="auto" w:hAnchor="text" w:x="230" w:y="6490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Society / since March</w:t>
      </w:r>
    </w:p>
    <w:p w14:paraId="238EBFE8" w14:textId="77777777" w:rsidR="005541AD" w:rsidRDefault="00201742">
      <w:pPr>
        <w:framePr w:w="2268" w:wrap="auto" w:hAnchor="text" w:x="230" w:y="6490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2022</w:t>
      </w:r>
    </w:p>
    <w:p w14:paraId="3664F4C2" w14:textId="77777777" w:rsidR="005541AD" w:rsidRDefault="00201742">
      <w:pPr>
        <w:framePr w:w="6782" w:wrap="auto" w:hAnchor="text" w:x="3178" w:y="724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Advising various fintech actors in matters relating to their ventures.</w:t>
      </w:r>
    </w:p>
    <w:p w14:paraId="5A0E8945" w14:textId="77777777" w:rsidR="005541AD" w:rsidRDefault="00201742">
      <w:pPr>
        <w:framePr w:w="2247" w:wrap="auto" w:hAnchor="text" w:x="230" w:y="746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Georgia International</w:t>
      </w:r>
    </w:p>
    <w:p w14:paraId="7AB51140" w14:textId="77777777" w:rsidR="005541AD" w:rsidRDefault="00201742">
      <w:pPr>
        <w:framePr w:w="2247" w:wrap="auto" w:hAnchor="text" w:x="230" w:y="7460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Arbitration Center /</w:t>
      </w:r>
    </w:p>
    <w:p w14:paraId="0F63C7C1" w14:textId="77777777" w:rsidR="005541AD" w:rsidRDefault="00201742">
      <w:pPr>
        <w:framePr w:w="2247" w:wrap="auto" w:hAnchor="text" w:x="230" w:y="7460"/>
        <w:widowControl w:val="0"/>
        <w:autoSpaceDE w:val="0"/>
        <w:autoSpaceDN w:val="0"/>
        <w:spacing w:before="8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since June 2025</w:t>
      </w:r>
    </w:p>
    <w:p w14:paraId="01F2E233" w14:textId="77777777" w:rsidR="005541AD" w:rsidRDefault="00201742">
      <w:pPr>
        <w:framePr w:w="2859" w:wrap="auto" w:hAnchor="text" w:x="2894" w:y="7639"/>
        <w:widowControl w:val="0"/>
        <w:autoSpaceDE w:val="0"/>
        <w:autoSpaceDN w:val="0"/>
        <w:spacing w:before="0" w:after="0" w:line="279" w:lineRule="exact"/>
        <w:jc w:val="left"/>
        <w:rPr>
          <w:rFonts w:ascii="PELBMC+Cochin-Bold"/>
          <w:color w:val="000000"/>
          <w:sz w:val="24"/>
        </w:rPr>
      </w:pPr>
      <w:r>
        <w:rPr>
          <w:rFonts w:ascii="PELBMC+Cochin-Bold"/>
          <w:color w:val="000000"/>
          <w:sz w:val="24"/>
        </w:rPr>
        <w:t>Arbitrator Appointments</w:t>
      </w:r>
    </w:p>
    <w:p w14:paraId="5DDC8303" w14:textId="77777777" w:rsidR="005541AD" w:rsidRDefault="00201742">
      <w:pPr>
        <w:framePr w:w="8152" w:wrap="auto" w:hAnchor="text" w:x="3178" w:y="803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pacing w:val="-1"/>
          <w:sz w:val="24"/>
        </w:rPr>
        <w:t>Co-arbitrator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(appointed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by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the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respondent)</w:t>
      </w:r>
      <w:r>
        <w:rPr>
          <w:rFonts w:ascii="Garamond"/>
          <w:color w:val="000000"/>
          <w:spacing w:val="-15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an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SCC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commercial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arbitration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relating</w:t>
      </w:r>
    </w:p>
    <w:p w14:paraId="6F9AE4AE" w14:textId="77777777" w:rsidR="005541AD" w:rsidRDefault="00201742">
      <w:pPr>
        <w:framePr w:w="8152" w:wrap="auto" w:hAnchor="text" w:x="3178" w:y="8036"/>
        <w:widowControl w:val="0"/>
        <w:autoSpaceDE w:val="0"/>
        <w:autoSpaceDN w:val="0"/>
        <w:spacing w:before="4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pacing w:val="-4"/>
          <w:sz w:val="24"/>
        </w:rPr>
        <w:t xml:space="preserve">to debt recovery under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8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construction contract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(Latvian law).</w:t>
      </w:r>
    </w:p>
    <w:p w14:paraId="2443C8D8" w14:textId="77777777" w:rsidR="005541AD" w:rsidRDefault="00201742">
      <w:pPr>
        <w:framePr w:w="8148" w:wrap="auto" w:hAnchor="text" w:x="3178" w:y="861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  <w:r>
        <w:rPr>
          <w:rFonts w:ascii="Garamond"/>
          <w:color w:val="000000"/>
          <w:spacing w:val="149"/>
          <w:sz w:val="24"/>
        </w:rPr>
        <w:t xml:space="preserve"> </w:t>
      </w:r>
      <w:r>
        <w:rPr>
          <w:rFonts w:ascii="Garamond"/>
          <w:color w:val="000000"/>
          <w:sz w:val="24"/>
        </w:rPr>
        <w:t>Co-arbitrator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(appointed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by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the</w:t>
      </w:r>
      <w:r>
        <w:rPr>
          <w:rFonts w:ascii="Garamond"/>
          <w:color w:val="000000"/>
          <w:spacing w:val="-16"/>
          <w:sz w:val="24"/>
        </w:rPr>
        <w:t xml:space="preserve"> </w:t>
      </w:r>
      <w:r>
        <w:rPr>
          <w:rFonts w:ascii="Garamond"/>
          <w:color w:val="000000"/>
          <w:spacing w:val="-4"/>
          <w:sz w:val="24"/>
        </w:rPr>
        <w:t>respondent)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ad</w:t>
      </w:r>
      <w:r>
        <w:rPr>
          <w:rFonts w:ascii="Garamond"/>
          <w:i/>
          <w:color w:val="000000"/>
          <w:spacing w:val="-12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hoc</w:t>
      </w:r>
      <w:r>
        <w:rPr>
          <w:rFonts w:ascii="Garamond"/>
          <w:i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under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French</w:t>
      </w:r>
    </w:p>
    <w:p w14:paraId="577CD405" w14:textId="77777777" w:rsidR="005541AD" w:rsidRDefault="00201742">
      <w:pPr>
        <w:framePr w:w="8148" w:wrap="auto" w:hAnchor="text" w:x="3178" w:y="8612"/>
        <w:widowControl w:val="0"/>
        <w:autoSpaceDE w:val="0"/>
        <w:autoSpaceDN w:val="0"/>
        <w:spacing w:before="8" w:after="0" w:line="270" w:lineRule="exact"/>
        <w:ind w:left="284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Code of Civil Procedure relating to the sale of a real estate company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(French law).</w:t>
      </w:r>
    </w:p>
    <w:p w14:paraId="6ADE9D94" w14:textId="77777777" w:rsidR="005541AD" w:rsidRDefault="00201742">
      <w:pPr>
        <w:framePr w:w="2319" w:wrap="auto" w:hAnchor="text" w:x="230" w:y="8711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ASSOCIATIONS</w:t>
      </w:r>
    </w:p>
    <w:p w14:paraId="795027D4" w14:textId="77777777" w:rsidR="005541AD" w:rsidRDefault="00201742">
      <w:pPr>
        <w:framePr w:w="2319" w:wrap="auto" w:hAnchor="text" w:x="230" w:y="8711"/>
        <w:widowControl w:val="0"/>
        <w:autoSpaceDE w:val="0"/>
        <w:autoSpaceDN w:val="0"/>
        <w:spacing w:before="0" w:after="0" w:line="278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z w:val="28"/>
        </w:rPr>
        <w:t>&amp;</w:t>
      </w:r>
      <w:r>
        <w:rPr>
          <w:rFonts w:ascii="SMBJIL+KenjoI"/>
          <w:color w:val="000000"/>
          <w:spacing w:val="6"/>
          <w:sz w:val="28"/>
        </w:rPr>
        <w:t xml:space="preserve"> SOCIETIES</w:t>
      </w:r>
    </w:p>
    <w:p w14:paraId="1314F3F8" w14:textId="77777777" w:rsidR="005541AD" w:rsidRDefault="00201742">
      <w:pPr>
        <w:framePr w:w="2493" w:wrap="auto" w:hAnchor="text" w:x="230" w:y="949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Young ITA Mentorship</w:t>
      </w:r>
    </w:p>
    <w:p w14:paraId="25E01FA0" w14:textId="77777777" w:rsidR="005541AD" w:rsidRDefault="00201742">
      <w:pPr>
        <w:framePr w:w="2493" w:wrap="auto" w:hAnchor="text" w:x="230" w:y="9490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Program Mentor / 2025</w:t>
      </w:r>
    </w:p>
    <w:p w14:paraId="222A0F40" w14:textId="77777777" w:rsidR="005541AD" w:rsidRDefault="00201742">
      <w:pPr>
        <w:framePr w:w="6642" w:wrap="auto" w:hAnchor="text" w:x="2894" w:y="9537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INSTITUTIONAL</w:t>
      </w:r>
      <w:r>
        <w:rPr>
          <w:rFonts w:ascii="SMBJIL+KenjoI"/>
          <w:color w:val="000000"/>
          <w:sz w:val="28"/>
        </w:rPr>
        <w:t xml:space="preserve"> </w:t>
      </w:r>
      <w:r>
        <w:rPr>
          <w:rFonts w:ascii="SMBJIL+KenjoI"/>
          <w:color w:val="000000"/>
          <w:spacing w:val="6"/>
          <w:sz w:val="28"/>
        </w:rPr>
        <w:t>POSITIONS</w:t>
      </w:r>
      <w:r>
        <w:rPr>
          <w:rFonts w:ascii="SMBJIL+KenjoI"/>
          <w:color w:val="000000"/>
          <w:sz w:val="28"/>
        </w:rPr>
        <w:t xml:space="preserve"> &amp;</w:t>
      </w:r>
      <w:r>
        <w:rPr>
          <w:rFonts w:ascii="SMBJIL+KenjoI"/>
          <w:color w:val="000000"/>
          <w:spacing w:val="5"/>
          <w:sz w:val="28"/>
        </w:rPr>
        <w:t xml:space="preserve"> </w:t>
      </w:r>
      <w:r>
        <w:rPr>
          <w:rFonts w:ascii="SMBJIL+KenjoI"/>
          <w:color w:val="000000"/>
          <w:spacing w:val="6"/>
          <w:sz w:val="28"/>
        </w:rPr>
        <w:t>APPOINTMENTS</w:t>
      </w:r>
    </w:p>
    <w:p w14:paraId="4297C0B9" w14:textId="77777777" w:rsidR="005541AD" w:rsidRDefault="00201742">
      <w:pPr>
        <w:framePr w:w="8207" w:wrap="auto" w:hAnchor="text" w:x="2894" w:y="10039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z w:val="24"/>
        </w:rPr>
        <w:t>Permanent Court of Arbitration</w:t>
      </w:r>
      <w:r>
        <w:rPr>
          <w:rFonts w:ascii="DKJTES+Cochin"/>
          <w:color w:val="000000"/>
          <w:sz w:val="24"/>
        </w:rPr>
        <w:t xml:space="preserve">, The Hague, Netherlands </w:t>
      </w:r>
      <w:r>
        <w:rPr>
          <w:rFonts w:ascii="Garamond"/>
          <w:color w:val="000000"/>
          <w:sz w:val="24"/>
        </w:rPr>
        <w:t xml:space="preserve">| April </w:t>
      </w:r>
      <w:r>
        <w:rPr>
          <w:rFonts w:ascii="Garamond" w:hAnsi="Garamond" w:cs="Garamond"/>
          <w:color w:val="000000"/>
          <w:sz w:val="24"/>
        </w:rPr>
        <w:t>2023–Present</w:t>
      </w:r>
    </w:p>
    <w:p w14:paraId="52C95511" w14:textId="77777777" w:rsidR="005541AD" w:rsidRDefault="00201742">
      <w:pPr>
        <w:framePr w:w="8207" w:wrap="auto" w:hAnchor="text" w:x="2894" w:y="10039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Member of the Court, appointed by the Republic of Latvia</w:t>
      </w:r>
    </w:p>
    <w:p w14:paraId="10D1618B" w14:textId="77777777" w:rsidR="005541AD" w:rsidRDefault="00201742">
      <w:pPr>
        <w:framePr w:w="2477" w:wrap="auto" w:hAnchor="text" w:x="230" w:y="1019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Paris Arbitration Center</w:t>
      </w:r>
    </w:p>
    <w:p w14:paraId="4B97C858" w14:textId="77777777" w:rsidR="005541AD" w:rsidRDefault="00201742">
      <w:pPr>
        <w:framePr w:w="2477" w:wrap="auto" w:hAnchor="text" w:x="230" w:y="10191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by Delos Founding</w:t>
      </w:r>
    </w:p>
    <w:p w14:paraId="18EDB050" w14:textId="77777777" w:rsidR="005541AD" w:rsidRDefault="00201742">
      <w:pPr>
        <w:framePr w:w="2477" w:wrap="auto" w:hAnchor="text" w:x="230" w:y="1019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Member</w:t>
      </w:r>
    </w:p>
    <w:p w14:paraId="7191A674" w14:textId="77777777" w:rsidR="005541AD" w:rsidRDefault="00201742">
      <w:pPr>
        <w:framePr w:w="8866" w:wrap="auto" w:hAnchor="text" w:x="2894" w:y="10711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pacing w:val="-10"/>
          <w:sz w:val="24"/>
        </w:rPr>
        <w:t>Latvian National</w:t>
      </w:r>
      <w:r>
        <w:rPr>
          <w:rFonts w:ascii="PELBMC+Cochin-Bold"/>
          <w:color w:val="000000"/>
          <w:spacing w:val="-12"/>
          <w:sz w:val="24"/>
        </w:rPr>
        <w:t xml:space="preserve"> </w:t>
      </w:r>
      <w:r>
        <w:rPr>
          <w:rFonts w:ascii="Garamond"/>
          <w:b/>
          <w:color w:val="000000"/>
          <w:spacing w:val="-10"/>
          <w:sz w:val="24"/>
        </w:rPr>
        <w:t>Unified Lawyer Qualification Exam</w:t>
      </w:r>
      <w:r>
        <w:rPr>
          <w:rFonts w:ascii="Garamond"/>
          <w:color w:val="000000"/>
          <w:sz w:val="24"/>
        </w:rPr>
        <w:t>,</w:t>
      </w:r>
      <w:r>
        <w:rPr>
          <w:rFonts w:ascii="Garamond"/>
          <w:color w:val="000000"/>
          <w:spacing w:val="-20"/>
          <w:sz w:val="24"/>
        </w:rPr>
        <w:t xml:space="preserve"> </w:t>
      </w:r>
      <w:r>
        <w:rPr>
          <w:rFonts w:ascii="Garamond"/>
          <w:color w:val="000000"/>
          <w:spacing w:val="-10"/>
          <w:sz w:val="24"/>
        </w:rPr>
        <w:t xml:space="preserve">Riga, Latvia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20"/>
          <w:sz w:val="24"/>
        </w:rPr>
        <w:t xml:space="preserve"> </w:t>
      </w:r>
      <w:r>
        <w:rPr>
          <w:rFonts w:ascii="Garamond"/>
          <w:color w:val="000000"/>
          <w:spacing w:val="-10"/>
          <w:sz w:val="24"/>
        </w:rPr>
        <w:t xml:space="preserve">September </w:t>
      </w:r>
      <w:r>
        <w:rPr>
          <w:rFonts w:ascii="Garamond" w:hAnsi="Garamond" w:cs="Garamond"/>
          <w:color w:val="000000"/>
          <w:spacing w:val="-10"/>
          <w:sz w:val="24"/>
        </w:rPr>
        <w:t>2023–Present</w:t>
      </w:r>
    </w:p>
    <w:p w14:paraId="7BABB596" w14:textId="77777777" w:rsidR="005541AD" w:rsidRDefault="00201742">
      <w:pPr>
        <w:framePr w:w="8517" w:wrap="auto" w:hAnchor="text" w:x="2894" w:y="1099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Member of the International &amp; EU Law Committee, appointed by the Ministry of Justice</w:t>
      </w:r>
    </w:p>
    <w:p w14:paraId="056228AB" w14:textId="77777777" w:rsidR="005541AD" w:rsidRDefault="00201742">
      <w:pPr>
        <w:framePr w:w="2045" w:wrap="auto" w:hAnchor="text" w:x="230" w:y="1116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Club </w:t>
      </w:r>
      <w:r>
        <w:rPr>
          <w:rFonts w:ascii="Garamond" w:hAnsi="Garamond" w:cs="Garamond"/>
          <w:color w:val="000000"/>
          <w:sz w:val="24"/>
        </w:rPr>
        <w:t>Español</w:t>
      </w:r>
      <w:r>
        <w:rPr>
          <w:rFonts w:ascii="Garamond"/>
          <w:color w:val="000000"/>
          <w:sz w:val="24"/>
        </w:rPr>
        <w:t xml:space="preserve"> e</w:t>
      </w:r>
    </w:p>
    <w:p w14:paraId="21BECE43" w14:textId="77777777" w:rsidR="005541AD" w:rsidRDefault="00201742">
      <w:pPr>
        <w:framePr w:w="2045" w:wrap="auto" w:hAnchor="text" w:x="230" w:y="11161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proofErr w:type="spellStart"/>
      <w:r>
        <w:rPr>
          <w:rFonts w:ascii="Garamond"/>
          <w:color w:val="000000"/>
          <w:sz w:val="24"/>
        </w:rPr>
        <w:t>Iberoamericano</w:t>
      </w:r>
      <w:proofErr w:type="spellEnd"/>
      <w:r>
        <w:rPr>
          <w:rFonts w:ascii="Garamond"/>
          <w:color w:val="000000"/>
          <w:sz w:val="24"/>
        </w:rPr>
        <w:t xml:space="preserve"> del</w:t>
      </w:r>
    </w:p>
    <w:p w14:paraId="2FFBA546" w14:textId="77777777" w:rsidR="005541AD" w:rsidRDefault="00201742">
      <w:pPr>
        <w:framePr w:w="2045" w:wrap="auto" w:hAnchor="text" w:x="230" w:y="1116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proofErr w:type="spellStart"/>
      <w:r>
        <w:rPr>
          <w:rFonts w:ascii="Garamond"/>
          <w:color w:val="000000"/>
          <w:sz w:val="24"/>
        </w:rPr>
        <w:t>Arbitraje</w:t>
      </w:r>
      <w:proofErr w:type="spellEnd"/>
    </w:p>
    <w:p w14:paraId="64004C76" w14:textId="77777777" w:rsidR="005541AD" w:rsidRDefault="00201742">
      <w:pPr>
        <w:framePr w:w="8136" w:wrap="auto" w:hAnchor="text" w:x="2894" w:y="11383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z w:val="24"/>
        </w:rPr>
        <w:t>Vienna</w:t>
      </w:r>
      <w:r>
        <w:rPr>
          <w:rFonts w:ascii="PELBMC+Cochin-Bold"/>
          <w:color w:val="000000"/>
          <w:spacing w:val="-2"/>
          <w:sz w:val="24"/>
        </w:rPr>
        <w:t xml:space="preserve"> </w:t>
      </w:r>
      <w:r>
        <w:rPr>
          <w:rFonts w:ascii="PELBMC+Cochin-Bold"/>
          <w:color w:val="000000"/>
          <w:sz w:val="24"/>
        </w:rPr>
        <w:t>International</w:t>
      </w:r>
      <w:r>
        <w:rPr>
          <w:rFonts w:ascii="PELBMC+Cochin-Bold"/>
          <w:color w:val="000000"/>
          <w:spacing w:val="-2"/>
          <w:sz w:val="24"/>
        </w:rPr>
        <w:t xml:space="preserve"> </w:t>
      </w:r>
      <w:r>
        <w:rPr>
          <w:rFonts w:ascii="Garamond"/>
          <w:b/>
          <w:color w:val="000000"/>
          <w:sz w:val="24"/>
        </w:rPr>
        <w:t>Arbitration Center</w:t>
      </w:r>
      <w:r>
        <w:rPr>
          <w:rFonts w:ascii="Garamond"/>
          <w:color w:val="000000"/>
          <w:sz w:val="24"/>
        </w:rPr>
        <w:t xml:space="preserve">, Vienna, Austria | January </w:t>
      </w:r>
      <w:r>
        <w:rPr>
          <w:rFonts w:ascii="Garamond" w:hAnsi="Garamond" w:cs="Garamond"/>
          <w:color w:val="000000"/>
          <w:sz w:val="24"/>
        </w:rPr>
        <w:t>2023–Present</w:t>
      </w:r>
    </w:p>
    <w:p w14:paraId="7A82497E" w14:textId="77777777" w:rsidR="005541AD" w:rsidRDefault="00201742">
      <w:pPr>
        <w:framePr w:w="8136" w:wrap="auto" w:hAnchor="text" w:x="2894" w:y="11383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Co-Chair of the VIAC LegalTech Think Tank</w:t>
      </w:r>
    </w:p>
    <w:p w14:paraId="734A65ED" w14:textId="77777777" w:rsidR="005541AD" w:rsidRDefault="00201742">
      <w:pPr>
        <w:framePr w:w="7777" w:wrap="auto" w:hAnchor="text" w:x="2894" w:y="1205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b/>
          <w:color w:val="000000"/>
          <w:sz w:val="24"/>
        </w:rPr>
        <w:t xml:space="preserve">Chambre </w:t>
      </w:r>
      <w:proofErr w:type="spellStart"/>
      <w:r>
        <w:rPr>
          <w:rFonts w:ascii="Garamond"/>
          <w:b/>
          <w:color w:val="000000"/>
          <w:sz w:val="24"/>
        </w:rPr>
        <w:t>Arbitrale</w:t>
      </w:r>
      <w:proofErr w:type="spellEnd"/>
      <w:r>
        <w:rPr>
          <w:rFonts w:ascii="Garamond"/>
          <w:b/>
          <w:color w:val="000000"/>
          <w:sz w:val="24"/>
        </w:rPr>
        <w:t xml:space="preserve"> </w:t>
      </w:r>
      <w:proofErr w:type="spellStart"/>
      <w:r>
        <w:rPr>
          <w:rFonts w:ascii="Garamond"/>
          <w:b/>
          <w:color w:val="000000"/>
          <w:sz w:val="24"/>
        </w:rPr>
        <w:t>Internationale</w:t>
      </w:r>
      <w:proofErr w:type="spellEnd"/>
      <w:r>
        <w:rPr>
          <w:rFonts w:ascii="Garamond"/>
          <w:b/>
          <w:color w:val="000000"/>
          <w:sz w:val="24"/>
        </w:rPr>
        <w:t xml:space="preserve"> de Paris</w:t>
      </w:r>
      <w:r>
        <w:rPr>
          <w:rFonts w:ascii="Garamond"/>
          <w:color w:val="000000"/>
          <w:sz w:val="24"/>
        </w:rPr>
        <w:t xml:space="preserve">, Paris, France | May </w:t>
      </w:r>
      <w:r>
        <w:rPr>
          <w:rFonts w:ascii="Garamond" w:hAnsi="Garamond" w:cs="Garamond"/>
          <w:color w:val="000000"/>
          <w:sz w:val="24"/>
        </w:rPr>
        <w:t>2025–Present</w:t>
      </w:r>
    </w:p>
    <w:p w14:paraId="08351862" w14:textId="77777777" w:rsidR="005541AD" w:rsidRDefault="00201742">
      <w:pPr>
        <w:framePr w:w="7777" w:wrap="auto" w:hAnchor="text" w:x="2894" w:y="12054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Member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Working</w:t>
      </w:r>
      <w:r>
        <w:rPr>
          <w:rFonts w:ascii="Garamond"/>
          <w:color w:val="000000"/>
          <w:spacing w:val="19"/>
          <w:sz w:val="24"/>
        </w:rPr>
        <w:t xml:space="preserve"> </w:t>
      </w:r>
      <w:r>
        <w:rPr>
          <w:rFonts w:ascii="Garamond"/>
          <w:color w:val="000000"/>
          <w:sz w:val="24"/>
        </w:rPr>
        <w:t>Group</w:t>
      </w:r>
      <w:r>
        <w:rPr>
          <w:rFonts w:ascii="Garamond"/>
          <w:color w:val="000000"/>
          <w:spacing w:val="19"/>
          <w:sz w:val="24"/>
        </w:rPr>
        <w:t xml:space="preserve"> </w:t>
      </w:r>
      <w:r>
        <w:rPr>
          <w:rFonts w:ascii="Garamond"/>
          <w:color w:val="000000"/>
          <w:sz w:val="24"/>
        </w:rPr>
        <w:t>on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19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Artificial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Intelligence</w:t>
      </w:r>
    </w:p>
    <w:p w14:paraId="77F50EA3" w14:textId="77777777" w:rsidR="005541AD" w:rsidRDefault="00201742">
      <w:pPr>
        <w:framePr w:w="1705" w:wrap="auto" w:hAnchor="text" w:x="230" w:y="1213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proofErr w:type="spellStart"/>
      <w:r>
        <w:rPr>
          <w:rFonts w:ascii="Garamond"/>
          <w:color w:val="000000"/>
          <w:sz w:val="24"/>
        </w:rPr>
        <w:t>ArbitralWomen</w:t>
      </w:r>
      <w:proofErr w:type="spellEnd"/>
    </w:p>
    <w:p w14:paraId="0F3F7569" w14:textId="77777777" w:rsidR="005541AD" w:rsidRDefault="00201742">
      <w:pPr>
        <w:framePr w:w="1756" w:wrap="auto" w:hAnchor="text" w:x="230" w:y="12839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INTERESTS</w:t>
      </w:r>
    </w:p>
    <w:p w14:paraId="1087E9BB" w14:textId="77777777" w:rsidR="005541AD" w:rsidRDefault="00201742">
      <w:pPr>
        <w:framePr w:w="3568" w:wrap="auto" w:hAnchor="text" w:x="2894" w:y="13050"/>
        <w:widowControl w:val="0"/>
        <w:autoSpaceDE w:val="0"/>
        <w:autoSpaceDN w:val="0"/>
        <w:spacing w:before="0" w:after="0" w:line="337" w:lineRule="exact"/>
        <w:jc w:val="left"/>
        <w:rPr>
          <w:rFonts w:ascii="SMBJIL+KenjoI"/>
          <w:color w:val="000000"/>
          <w:sz w:val="28"/>
        </w:rPr>
      </w:pPr>
      <w:r>
        <w:rPr>
          <w:rFonts w:ascii="SMBJIL+KenjoI"/>
          <w:color w:val="000000"/>
          <w:spacing w:val="6"/>
          <w:sz w:val="28"/>
        </w:rPr>
        <w:t>EMPLOYMENT</w:t>
      </w:r>
      <w:r>
        <w:rPr>
          <w:rFonts w:ascii="SMBJIL+KenjoI"/>
          <w:color w:val="000000"/>
          <w:spacing w:val="-11"/>
          <w:sz w:val="28"/>
        </w:rPr>
        <w:t xml:space="preserve"> </w:t>
      </w:r>
      <w:r>
        <w:rPr>
          <w:rFonts w:ascii="SMBJIL+KenjoI"/>
          <w:color w:val="000000"/>
          <w:spacing w:val="6"/>
          <w:sz w:val="28"/>
        </w:rPr>
        <w:t>HISTORY</w:t>
      </w:r>
    </w:p>
    <w:p w14:paraId="491E6155" w14:textId="77777777" w:rsidR="005541AD" w:rsidRDefault="00201742">
      <w:pPr>
        <w:framePr w:w="2465" w:wrap="auto" w:hAnchor="text" w:x="230" w:y="1334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Founder of The Paris</w:t>
      </w:r>
    </w:p>
    <w:p w14:paraId="2D88CEC6" w14:textId="77777777" w:rsidR="005541AD" w:rsidRDefault="00201742">
      <w:pPr>
        <w:framePr w:w="2465" w:wrap="auto" w:hAnchor="text" w:x="230" w:y="13340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Feminist Reading Circle</w:t>
      </w:r>
    </w:p>
    <w:p w14:paraId="7471540C" w14:textId="77777777" w:rsidR="005541AD" w:rsidRDefault="00201742">
      <w:pPr>
        <w:framePr w:w="7115" w:wrap="auto" w:hAnchor="text" w:x="2894" w:y="13553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z w:val="24"/>
        </w:rPr>
        <w:t>Independent Counsel &amp; Arbitrator</w:t>
      </w:r>
      <w:r>
        <w:rPr>
          <w:rFonts w:ascii="Garamond"/>
          <w:color w:val="000000"/>
          <w:sz w:val="24"/>
        </w:rPr>
        <w:t xml:space="preserve">, Paris, France | May </w:t>
      </w:r>
      <w:r>
        <w:rPr>
          <w:rFonts w:ascii="Garamond" w:hAnsi="Garamond" w:cs="Garamond"/>
          <w:color w:val="000000"/>
          <w:spacing w:val="-1"/>
          <w:sz w:val="24"/>
        </w:rPr>
        <w:t>2021–Present</w:t>
      </w:r>
    </w:p>
    <w:p w14:paraId="3AB2538F" w14:textId="77777777" w:rsidR="005541AD" w:rsidRDefault="00201742">
      <w:pPr>
        <w:framePr w:w="8767" w:wrap="auto" w:hAnchor="text" w:x="2894" w:y="13956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z w:val="24"/>
        </w:rPr>
        <w:t>Latham &amp; Watkins LLP</w:t>
      </w:r>
      <w:r>
        <w:rPr>
          <w:rFonts w:ascii="Garamond"/>
          <w:color w:val="000000"/>
          <w:sz w:val="24"/>
        </w:rPr>
        <w:t>, Paris, France</w:t>
      </w:r>
    </w:p>
    <w:p w14:paraId="663C70E2" w14:textId="77777777" w:rsidR="005541AD" w:rsidRDefault="00201742">
      <w:pPr>
        <w:framePr w:w="8767" w:wrap="auto" w:hAnchor="text" w:x="2894" w:y="1395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pacing w:val="-2"/>
          <w:sz w:val="24"/>
        </w:rPr>
        <w:t>Senior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Associate,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International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Arbitration,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Litigation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-15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Trial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Practice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15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April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 w:hAnsi="Garamond" w:cs="Garamond"/>
          <w:color w:val="000000"/>
          <w:spacing w:val="-2"/>
          <w:sz w:val="24"/>
        </w:rPr>
        <w:t>2016–April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2021</w:t>
      </w:r>
    </w:p>
    <w:p w14:paraId="37C3896F" w14:textId="77777777" w:rsidR="005541AD" w:rsidRDefault="00201742">
      <w:pPr>
        <w:framePr w:w="2344" w:wrap="auto" w:hAnchor="text" w:x="230" w:y="1404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Polo (La Mariana Polo</w:t>
      </w:r>
    </w:p>
    <w:p w14:paraId="637C406A" w14:textId="77777777" w:rsidR="005541AD" w:rsidRDefault="00201742">
      <w:pPr>
        <w:framePr w:w="2344" w:wrap="auto" w:hAnchor="text" w:x="230" w:y="14041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Club, </w:t>
      </w:r>
      <w:proofErr w:type="spellStart"/>
      <w:r>
        <w:rPr>
          <w:rFonts w:ascii="Garamond"/>
          <w:color w:val="000000"/>
          <w:sz w:val="24"/>
        </w:rPr>
        <w:t>Longvilliers</w:t>
      </w:r>
      <w:proofErr w:type="spellEnd"/>
      <w:r>
        <w:rPr>
          <w:rFonts w:ascii="Garamond"/>
          <w:color w:val="000000"/>
          <w:sz w:val="24"/>
        </w:rPr>
        <w:t>,</w:t>
      </w:r>
    </w:p>
    <w:p w14:paraId="30BFFB39" w14:textId="77777777" w:rsidR="005541AD" w:rsidRDefault="00201742">
      <w:pPr>
        <w:framePr w:w="2344" w:wrap="auto" w:hAnchor="text" w:x="230" w:y="1404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France)</w:t>
      </w:r>
    </w:p>
    <w:p w14:paraId="501595F1" w14:textId="77777777" w:rsidR="005541AD" w:rsidRDefault="00201742">
      <w:pPr>
        <w:framePr w:w="5680" w:wrap="auto" w:hAnchor="text" w:x="2894" w:y="14628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z w:val="24"/>
        </w:rPr>
        <w:t>Cleary Gottlieb Steen &amp; Hamilton LLP</w:t>
      </w:r>
      <w:r>
        <w:rPr>
          <w:rFonts w:ascii="Garamond"/>
          <w:color w:val="000000"/>
          <w:sz w:val="24"/>
        </w:rPr>
        <w:t>, Paris, France</w:t>
      </w:r>
    </w:p>
    <w:p w14:paraId="67262F64" w14:textId="77777777" w:rsidR="005541AD" w:rsidRDefault="00201742">
      <w:pPr>
        <w:framePr w:w="8767" w:wrap="auto" w:hAnchor="text" w:x="2894" w:y="1491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pacing w:val="-2"/>
          <w:sz w:val="24"/>
        </w:rPr>
        <w:t>Associate,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International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Arbitration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and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PIL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Practice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Group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15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November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 w:hAnsi="Garamond" w:cs="Garamond"/>
          <w:color w:val="000000"/>
          <w:spacing w:val="-2"/>
          <w:sz w:val="24"/>
        </w:rPr>
        <w:t>2012–February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pacing w:val="-2"/>
          <w:sz w:val="24"/>
        </w:rPr>
        <w:t>2016</w:t>
      </w:r>
    </w:p>
    <w:p w14:paraId="3EF4FE4C" w14:textId="77777777" w:rsidR="005541AD" w:rsidRDefault="00201742">
      <w:pPr>
        <w:framePr w:w="2247" w:wrap="auto" w:hAnchor="text" w:x="230" w:y="1501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AI, Fintech &amp; Crypto</w:t>
      </w:r>
    </w:p>
    <w:p w14:paraId="57CC83D2" w14:textId="77777777" w:rsidR="005541AD" w:rsidRDefault="00201742">
      <w:pPr>
        <w:framePr w:w="2247" w:wrap="auto" w:hAnchor="text" w:x="230" w:y="15015"/>
        <w:widowControl w:val="0"/>
        <w:autoSpaceDE w:val="0"/>
        <w:autoSpaceDN w:val="0"/>
        <w:spacing w:before="16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Women’s</w:t>
      </w:r>
      <w:r>
        <w:rPr>
          <w:rFonts w:ascii="Garamond"/>
          <w:color w:val="000000"/>
          <w:sz w:val="24"/>
        </w:rPr>
        <w:t xml:space="preserve"> Rights</w:t>
      </w:r>
    </w:p>
    <w:p w14:paraId="5BEA03CD" w14:textId="77777777" w:rsidR="005541AD" w:rsidRDefault="00201742">
      <w:pPr>
        <w:framePr w:w="6982" w:wrap="auto" w:hAnchor="text" w:x="2894" w:y="15300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z w:val="24"/>
        </w:rPr>
        <w:t>Shearman &amp; Sterlin LLP</w:t>
      </w:r>
      <w:r>
        <w:rPr>
          <w:rFonts w:ascii="Garamond"/>
          <w:color w:val="000000"/>
          <w:sz w:val="24"/>
        </w:rPr>
        <w:t>, Paris, France</w:t>
      </w:r>
    </w:p>
    <w:p w14:paraId="3BA0BA9F" w14:textId="77777777" w:rsidR="005541AD" w:rsidRDefault="00201742">
      <w:pPr>
        <w:framePr w:w="6982" w:wrap="auto" w:hAnchor="text" w:x="2894" w:y="15300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Trainee Lawyer, International Arbitration Group | April </w:t>
      </w:r>
      <w:r>
        <w:rPr>
          <w:rFonts w:ascii="Garamond" w:hAnsi="Garamond" w:cs="Garamond"/>
          <w:color w:val="000000"/>
          <w:sz w:val="24"/>
        </w:rPr>
        <w:t>2012–July</w:t>
      </w:r>
      <w:r>
        <w:rPr>
          <w:rFonts w:ascii="Garamond"/>
          <w:color w:val="000000"/>
          <w:sz w:val="24"/>
        </w:rPr>
        <w:t xml:space="preserve"> 2012</w:t>
      </w:r>
    </w:p>
    <w:p w14:paraId="202435DD" w14:textId="77777777" w:rsidR="005541AD" w:rsidRDefault="00201742">
      <w:pPr>
        <w:framePr w:w="2369" w:wrap="auto" w:hAnchor="text" w:x="230" w:y="1587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Linguistics &amp;</w:t>
      </w:r>
    </w:p>
    <w:p w14:paraId="2833196E" w14:textId="77777777" w:rsidR="005541AD" w:rsidRDefault="00201742">
      <w:pPr>
        <w:framePr w:w="2369" w:wrap="auto" w:hAnchor="text" w:x="230" w:y="15870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Comparative Philology</w:t>
      </w:r>
    </w:p>
    <w:p w14:paraId="4B636900" w14:textId="77777777" w:rsidR="005541AD" w:rsidRDefault="00201742">
      <w:pPr>
        <w:framePr w:w="7982" w:wrap="auto" w:hAnchor="text" w:x="2894" w:y="15972"/>
        <w:widowControl w:val="0"/>
        <w:autoSpaceDE w:val="0"/>
        <w:autoSpaceDN w:val="0"/>
        <w:spacing w:before="0" w:after="0" w:line="279" w:lineRule="exact"/>
        <w:jc w:val="left"/>
        <w:rPr>
          <w:rFonts w:ascii="Garamond"/>
          <w:color w:val="000000"/>
          <w:sz w:val="24"/>
        </w:rPr>
      </w:pPr>
      <w:r>
        <w:rPr>
          <w:rFonts w:ascii="PELBMC+Cochin-Bold"/>
          <w:color w:val="000000"/>
          <w:sz w:val="24"/>
        </w:rPr>
        <w:t>White &amp; Case LLP</w:t>
      </w:r>
      <w:r>
        <w:rPr>
          <w:rFonts w:ascii="Garamond"/>
          <w:color w:val="000000"/>
          <w:sz w:val="24"/>
        </w:rPr>
        <w:t>, Paris, France</w:t>
      </w:r>
    </w:p>
    <w:p w14:paraId="3FC00F40" w14:textId="77777777" w:rsidR="005541AD" w:rsidRDefault="00201742">
      <w:pPr>
        <w:framePr w:w="7982" w:wrap="auto" w:hAnchor="text" w:x="2894" w:y="15972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Trainee Lawyer, International Arbitration Group | September </w:t>
      </w:r>
      <w:r>
        <w:rPr>
          <w:rFonts w:ascii="Garamond" w:hAnsi="Garamond" w:cs="Garamond"/>
          <w:color w:val="000000"/>
          <w:sz w:val="24"/>
        </w:rPr>
        <w:t>2011–February</w:t>
      </w:r>
      <w:r>
        <w:rPr>
          <w:rFonts w:ascii="Garamond"/>
          <w:color w:val="000000"/>
          <w:sz w:val="24"/>
        </w:rPr>
        <w:t xml:space="preserve"> 2012</w:t>
      </w:r>
    </w:p>
    <w:p w14:paraId="4615D374" w14:textId="77777777" w:rsidR="005541AD" w:rsidRDefault="00201742">
      <w:pPr>
        <w:framePr w:w="717" w:wrap="auto" w:hAnchor="text" w:x="11270" w:y="16509"/>
        <w:widowControl w:val="0"/>
        <w:autoSpaceDE w:val="0"/>
        <w:autoSpaceDN w:val="0"/>
        <w:spacing w:before="0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2 of 5</w:t>
      </w:r>
    </w:p>
    <w:p w14:paraId="4E5DF4BD" w14:textId="70871B5B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14:paraId="0582CA36" w14:textId="35D90787" w:rsidR="005541AD" w:rsidRDefault="008F270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 wp14:anchorId="27772610" wp14:editId="6202A4AD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7581900" cy="10706100"/>
            <wp:effectExtent l="0" t="0" r="0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742">
        <w:rPr>
          <w:rFonts w:ascii="Arial"/>
          <w:color w:val="FF0000"/>
          <w:sz w:val="2"/>
        </w:rPr>
        <w:t xml:space="preserve"> </w:t>
      </w:r>
    </w:p>
    <w:p w14:paraId="05941B0A" w14:textId="77777777" w:rsidR="005541AD" w:rsidRDefault="00201742">
      <w:pPr>
        <w:framePr w:w="4950" w:wrap="auto" w:hAnchor="text" w:x="4751" w:y="392"/>
        <w:widowControl w:val="0"/>
        <w:autoSpaceDE w:val="0"/>
        <w:autoSpaceDN w:val="0"/>
        <w:spacing w:before="0" w:after="0" w:line="834" w:lineRule="exact"/>
        <w:jc w:val="left"/>
        <w:rPr>
          <w:rFonts w:ascii="QMCOET+KenjoI"/>
          <w:color w:val="000000"/>
          <w:sz w:val="68"/>
        </w:rPr>
      </w:pPr>
      <w:r>
        <w:rPr>
          <w:rFonts w:ascii="QMCOET+KenjoI"/>
          <w:color w:val="FFFFFF"/>
          <w:sz w:val="68"/>
        </w:rPr>
        <w:t>AIJA LEJNIECE</w:t>
      </w:r>
    </w:p>
    <w:p w14:paraId="6914FD11" w14:textId="493FA9A4" w:rsidR="005541AD" w:rsidRDefault="005541AD">
      <w:pPr>
        <w:framePr w:w="3350" w:wrap="auto" w:hAnchor="text" w:x="5548" w:y="1223"/>
        <w:widowControl w:val="0"/>
        <w:autoSpaceDE w:val="0"/>
        <w:autoSpaceDN w:val="0"/>
        <w:spacing w:before="0" w:after="0" w:line="297" w:lineRule="exact"/>
        <w:jc w:val="left"/>
        <w:rPr>
          <w:rFonts w:ascii="OEELPL+Cochin"/>
          <w:color w:val="000000"/>
          <w:sz w:val="26"/>
        </w:rPr>
      </w:pPr>
    </w:p>
    <w:p w14:paraId="653D5C33" w14:textId="2587BF34" w:rsidR="005541AD" w:rsidRDefault="005541AD">
      <w:pPr>
        <w:framePr w:w="8321" w:wrap="auto" w:hAnchor="text" w:x="3383" w:y="1930"/>
        <w:widowControl w:val="0"/>
        <w:autoSpaceDE w:val="0"/>
        <w:autoSpaceDN w:val="0"/>
        <w:spacing w:before="0" w:after="0" w:line="227" w:lineRule="exact"/>
        <w:jc w:val="left"/>
        <w:rPr>
          <w:rFonts w:ascii="Garamond"/>
          <w:color w:val="000000"/>
          <w:sz w:val="20"/>
        </w:rPr>
      </w:pPr>
    </w:p>
    <w:p w14:paraId="7E07075C" w14:textId="77777777" w:rsidR="005541AD" w:rsidRDefault="00201742">
      <w:pPr>
        <w:framePr w:w="3778" w:wrap="auto" w:hAnchor="text" w:x="605" w:y="2917"/>
        <w:widowControl w:val="0"/>
        <w:autoSpaceDE w:val="0"/>
        <w:autoSpaceDN w:val="0"/>
        <w:spacing w:before="0" w:after="0" w:line="337" w:lineRule="exact"/>
        <w:jc w:val="left"/>
        <w:rPr>
          <w:rFonts w:ascii="EHJOPK+KenjoI"/>
          <w:color w:val="000000"/>
          <w:sz w:val="28"/>
        </w:rPr>
      </w:pPr>
      <w:r>
        <w:rPr>
          <w:rFonts w:ascii="EHJOPK+KenjoI"/>
          <w:color w:val="000000"/>
          <w:spacing w:val="6"/>
          <w:sz w:val="28"/>
        </w:rPr>
        <w:t>Selected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Publications</w:t>
      </w:r>
    </w:p>
    <w:p w14:paraId="6EB257C5" w14:textId="77777777" w:rsidR="005541AD" w:rsidRDefault="00201742">
      <w:pPr>
        <w:framePr w:w="315" w:wrap="auto" w:hAnchor="text" w:x="962" w:y="349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4ADE0A71" w14:textId="77777777" w:rsidR="005541AD" w:rsidRDefault="00201742">
      <w:pPr>
        <w:framePr w:w="10046" w:wrap="auto" w:hAnchor="text" w:x="1319" w:y="349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</w:t>
      </w:r>
      <w:proofErr w:type="spellStart"/>
      <w:r>
        <w:rPr>
          <w:rFonts w:ascii="Garamond" w:hAnsi="Garamond" w:cs="Garamond"/>
          <w:color w:val="000000"/>
          <w:sz w:val="24"/>
        </w:rPr>
        <w:t>Планирование</w:t>
      </w:r>
      <w:proofErr w:type="spellEnd"/>
      <w:r>
        <w:rPr>
          <w:rFonts w:ascii="Garamond"/>
          <w:color w:val="000000"/>
          <w:spacing w:val="187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инвестиционных</w:t>
      </w:r>
      <w:proofErr w:type="spellEnd"/>
      <w:r>
        <w:rPr>
          <w:rFonts w:ascii="Garamond"/>
          <w:color w:val="000000"/>
          <w:spacing w:val="187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соглашений</w:t>
      </w:r>
      <w:proofErr w:type="spellEnd"/>
      <w:r>
        <w:rPr>
          <w:rFonts w:ascii="Garamond" w:hAnsi="Garamond" w:cs="Garamond"/>
          <w:color w:val="000000"/>
          <w:sz w:val="24"/>
        </w:rPr>
        <w:t>:</w:t>
      </w:r>
      <w:r>
        <w:rPr>
          <w:rFonts w:ascii="Garamond"/>
          <w:color w:val="000000"/>
          <w:spacing w:val="186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определение</w:t>
      </w:r>
      <w:proofErr w:type="spellEnd"/>
      <w:r>
        <w:rPr>
          <w:rFonts w:ascii="Garamond" w:hAnsi="Garamond" w:cs="Garamond"/>
          <w:color w:val="000000"/>
          <w:sz w:val="24"/>
        </w:rPr>
        <w:t>,</w:t>
      </w:r>
      <w:r>
        <w:rPr>
          <w:rFonts w:ascii="Garamond"/>
          <w:color w:val="000000"/>
          <w:spacing w:val="187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характеристики</w:t>
      </w:r>
      <w:proofErr w:type="spellEnd"/>
      <w:r>
        <w:rPr>
          <w:rFonts w:ascii="Garamond"/>
          <w:color w:val="000000"/>
          <w:spacing w:val="187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и</w:t>
      </w:r>
      <w:r>
        <w:rPr>
          <w:rFonts w:ascii="Garamond"/>
          <w:color w:val="000000"/>
          <w:spacing w:val="187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подходы</w:t>
      </w:r>
      <w:proofErr w:type="spellEnd"/>
    </w:p>
    <w:p w14:paraId="43435DDA" w14:textId="77777777" w:rsidR="005541AD" w:rsidRDefault="00201742">
      <w:pPr>
        <w:framePr w:w="10046" w:wrap="auto" w:hAnchor="text" w:x="1319" w:y="3495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i/>
          <w:color w:val="000000"/>
          <w:sz w:val="24"/>
        </w:rPr>
      </w:pPr>
      <w:proofErr w:type="spellStart"/>
      <w:r>
        <w:rPr>
          <w:rFonts w:ascii="Garamond" w:hAnsi="Garamond" w:cs="Garamond"/>
          <w:color w:val="000000"/>
          <w:sz w:val="24"/>
        </w:rPr>
        <w:t>арбитражных</w:t>
      </w:r>
      <w:proofErr w:type="spellEnd"/>
      <w:r>
        <w:rPr>
          <w:rFonts w:ascii="Garamond"/>
          <w:color w:val="000000"/>
          <w:spacing w:val="42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трибуналов</w:t>
      </w:r>
      <w:proofErr w:type="spellEnd"/>
      <w:r>
        <w:rPr>
          <w:rFonts w:ascii="Garamond" w:hAnsi="Garamond" w:cs="Garamond"/>
          <w:color w:val="000000"/>
          <w:sz w:val="24"/>
        </w:rPr>
        <w:t>’</w:t>
      </w:r>
      <w:r>
        <w:rPr>
          <w:rFonts w:ascii="Garamond"/>
          <w:color w:val="000000"/>
          <w:spacing w:val="43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(‘</w:t>
      </w:r>
      <w:r>
        <w:rPr>
          <w:rFonts w:ascii="Garamond"/>
          <w:i/>
          <w:color w:val="000000"/>
          <w:sz w:val="24"/>
        </w:rPr>
        <w:t>Planning</w:t>
      </w:r>
      <w:r>
        <w:rPr>
          <w:rFonts w:ascii="Garamond"/>
          <w:i/>
          <w:color w:val="000000"/>
          <w:spacing w:val="43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of</w:t>
      </w:r>
      <w:r>
        <w:rPr>
          <w:rFonts w:ascii="Garamond"/>
          <w:i/>
          <w:color w:val="000000"/>
          <w:spacing w:val="43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Investment</w:t>
      </w:r>
      <w:r>
        <w:rPr>
          <w:rFonts w:ascii="Garamond"/>
          <w:i/>
          <w:color w:val="000000"/>
          <w:spacing w:val="42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Agreements:</w:t>
      </w:r>
      <w:r>
        <w:rPr>
          <w:rFonts w:ascii="Garamond"/>
          <w:i/>
          <w:color w:val="000000"/>
          <w:spacing w:val="43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Definition,</w:t>
      </w:r>
      <w:r>
        <w:rPr>
          <w:rFonts w:ascii="Garamond"/>
          <w:i/>
          <w:color w:val="000000"/>
          <w:spacing w:val="43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Characteristics,</w:t>
      </w:r>
      <w:r>
        <w:rPr>
          <w:rFonts w:ascii="Garamond"/>
          <w:i/>
          <w:color w:val="000000"/>
          <w:spacing w:val="43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and</w:t>
      </w:r>
      <w:r>
        <w:rPr>
          <w:rFonts w:ascii="Garamond"/>
          <w:i/>
          <w:color w:val="000000"/>
          <w:spacing w:val="42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Approaches</w:t>
      </w:r>
      <w:r>
        <w:rPr>
          <w:rFonts w:ascii="Garamond"/>
          <w:i/>
          <w:color w:val="000000"/>
          <w:spacing w:val="43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of</w:t>
      </w:r>
    </w:p>
    <w:p w14:paraId="0A745502" w14:textId="77777777" w:rsidR="005541AD" w:rsidRDefault="00201742">
      <w:pPr>
        <w:framePr w:w="10046" w:wrap="auto" w:hAnchor="text" w:x="1319" w:y="3495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i/>
          <w:color w:val="000000"/>
          <w:sz w:val="24"/>
        </w:rPr>
        <w:t>Arbitral Tribunals</w:t>
      </w:r>
      <w:r>
        <w:rPr>
          <w:rFonts w:ascii="Garamond" w:hAnsi="Garamond" w:cs="Garamond"/>
          <w:color w:val="000000"/>
          <w:sz w:val="24"/>
        </w:rPr>
        <w:t>’)</w:t>
      </w:r>
      <w:r>
        <w:rPr>
          <w:rFonts w:ascii="Garamond"/>
          <w:color w:val="000000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 xml:space="preserve">with Anna Guillard </w:t>
      </w:r>
      <w:proofErr w:type="spellStart"/>
      <w:r>
        <w:rPr>
          <w:rFonts w:ascii="Garamond"/>
          <w:i/>
          <w:color w:val="000000"/>
          <w:sz w:val="24"/>
        </w:rPr>
        <w:t>Sazhko</w:t>
      </w:r>
      <w:proofErr w:type="spellEnd"/>
      <w:r>
        <w:rPr>
          <w:rFonts w:ascii="Garamond"/>
          <w:i/>
          <w:color w:val="000000"/>
          <w:sz w:val="24"/>
        </w:rPr>
        <w:t xml:space="preserve"> </w:t>
      </w:r>
      <w:r>
        <w:rPr>
          <w:rFonts w:ascii="Garamond"/>
          <w:color w:val="000000"/>
          <w:sz w:val="24"/>
        </w:rPr>
        <w:t>(upcoming)</w:t>
      </w:r>
    </w:p>
    <w:p w14:paraId="2BEDD4EA" w14:textId="77777777" w:rsidR="005541AD" w:rsidRDefault="00201742">
      <w:pPr>
        <w:framePr w:w="315" w:wrap="auto" w:hAnchor="text" w:x="962" w:y="454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5E0DEEC5" w14:textId="77777777" w:rsidR="005541AD" w:rsidRDefault="00201742">
      <w:pPr>
        <w:framePr w:w="315" w:wrap="auto" w:hAnchor="text" w:x="962" w:y="4546"/>
        <w:widowControl w:val="0"/>
        <w:autoSpaceDE w:val="0"/>
        <w:autoSpaceDN w:val="0"/>
        <w:spacing w:before="508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578DECA2" w14:textId="77777777" w:rsidR="005541AD" w:rsidRDefault="00201742">
      <w:pPr>
        <w:framePr w:w="10045" w:wrap="auto" w:hAnchor="text" w:x="1319" w:y="454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‘Latvia: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Reform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New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Arbitral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Award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Set-Aside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Mechanism’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ICC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Dispute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Resolution</w:t>
      </w:r>
    </w:p>
    <w:p w14:paraId="7ABBE05C" w14:textId="77777777" w:rsidR="005541AD" w:rsidRDefault="00201742">
      <w:pPr>
        <w:framePr w:w="10045" w:wrap="auto" w:hAnchor="text" w:x="1319" w:y="454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Bulletin (2025) Issue 1</w:t>
      </w:r>
    </w:p>
    <w:p w14:paraId="149B1DA3" w14:textId="77777777" w:rsidR="005541AD" w:rsidRDefault="00201742">
      <w:pPr>
        <w:framePr w:w="10048" w:wrap="auto" w:hAnchor="text" w:x="1319" w:y="532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‘Good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Governance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Principles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for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Use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Artificial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Intelligence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by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Law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Firms’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Chapter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14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“Blockchain,</w:t>
      </w:r>
    </w:p>
    <w:p w14:paraId="1DCCC591" w14:textId="77777777" w:rsidR="005541AD" w:rsidRDefault="00201742">
      <w:pPr>
        <w:framePr w:w="10048" w:wrap="auto" w:hAnchor="text" w:x="1319" w:y="5324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Metaverse,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AI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Arbitration: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Navigating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New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Future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Dispute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Resolution”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(Radboud</w:t>
      </w:r>
      <w:r>
        <w:rPr>
          <w:rFonts w:ascii="Garamond"/>
          <w:color w:val="000000"/>
          <w:spacing w:val="-9"/>
          <w:sz w:val="24"/>
        </w:rPr>
        <w:t xml:space="preserve"> </w:t>
      </w:r>
      <w:r>
        <w:rPr>
          <w:rFonts w:ascii="Garamond"/>
          <w:color w:val="000000"/>
          <w:sz w:val="24"/>
        </w:rPr>
        <w:t>University</w:t>
      </w:r>
    </w:p>
    <w:p w14:paraId="53C40CDD" w14:textId="77777777" w:rsidR="005541AD" w:rsidRDefault="00201742">
      <w:pPr>
        <w:framePr w:w="10048" w:wrap="auto" w:hAnchor="text" w:x="1319" w:y="5324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Press) (January 2025)</w:t>
      </w:r>
    </w:p>
    <w:p w14:paraId="232E552D" w14:textId="77777777" w:rsidR="005541AD" w:rsidRDefault="00201742">
      <w:pPr>
        <w:framePr w:w="315" w:wrap="auto" w:hAnchor="text" w:x="962" w:y="637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43865F7D" w14:textId="77777777" w:rsidR="005541AD" w:rsidRDefault="00201742">
      <w:pPr>
        <w:framePr w:w="315" w:wrap="auto" w:hAnchor="text" w:x="962" w:y="6375"/>
        <w:widowControl w:val="0"/>
        <w:autoSpaceDE w:val="0"/>
        <w:autoSpaceDN w:val="0"/>
        <w:spacing w:before="508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150A0479" w14:textId="77777777" w:rsidR="005541AD" w:rsidRDefault="00201742">
      <w:pPr>
        <w:framePr w:w="10044" w:wrap="auto" w:hAnchor="text" w:x="1319" w:y="637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i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</w:t>
      </w:r>
      <w:proofErr w:type="spellStart"/>
      <w:r>
        <w:rPr>
          <w:rFonts w:ascii="Garamond" w:hAnsi="Garamond" w:cs="Garamond"/>
          <w:color w:val="000000"/>
          <w:sz w:val="24"/>
        </w:rPr>
        <w:t>Kā</w:t>
      </w:r>
      <w:proofErr w:type="spellEnd"/>
      <w:r>
        <w:rPr>
          <w:rFonts w:ascii="Garamond"/>
          <w:color w:val="000000"/>
          <w:spacing w:val="27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Latvijas</w:t>
      </w:r>
      <w:proofErr w:type="spellEnd"/>
      <w:r>
        <w:rPr>
          <w:rFonts w:ascii="Garamond"/>
          <w:color w:val="000000"/>
          <w:spacing w:val="27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investoriem</w:t>
      </w:r>
      <w:proofErr w:type="spellEnd"/>
      <w:r>
        <w:rPr>
          <w:rFonts w:ascii="Garamond"/>
          <w:color w:val="000000"/>
          <w:spacing w:val="27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optimizēt</w:t>
      </w:r>
      <w:proofErr w:type="spellEnd"/>
      <w:r>
        <w:rPr>
          <w:rFonts w:ascii="Garamond"/>
          <w:color w:val="000000"/>
          <w:spacing w:val="27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savu</w:t>
      </w:r>
      <w:proofErr w:type="spellEnd"/>
      <w:r>
        <w:rPr>
          <w:rFonts w:ascii="Garamond"/>
          <w:color w:val="000000"/>
          <w:spacing w:val="27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investīciju</w:t>
      </w:r>
      <w:proofErr w:type="spellEnd"/>
      <w:r>
        <w:rPr>
          <w:rFonts w:ascii="Garamond"/>
          <w:color w:val="000000"/>
          <w:spacing w:val="27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starptautisko</w:t>
      </w:r>
      <w:proofErr w:type="spellEnd"/>
      <w:r>
        <w:rPr>
          <w:rFonts w:ascii="Garamond"/>
          <w:color w:val="000000"/>
          <w:spacing w:val="27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aizsardzību</w:t>
      </w:r>
      <w:proofErr w:type="spellEnd"/>
      <w:r>
        <w:rPr>
          <w:rFonts w:ascii="Garamond" w:hAnsi="Garamond" w:cs="Garamond"/>
          <w:color w:val="000000"/>
          <w:sz w:val="24"/>
        </w:rPr>
        <w:t>’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(‘</w:t>
      </w:r>
      <w:r>
        <w:rPr>
          <w:rFonts w:ascii="Garamond"/>
          <w:i/>
          <w:color w:val="000000"/>
          <w:sz w:val="24"/>
        </w:rPr>
        <w:t>How</w:t>
      </w:r>
      <w:r>
        <w:rPr>
          <w:rFonts w:ascii="Garamond"/>
          <w:i/>
          <w:color w:val="000000"/>
          <w:spacing w:val="27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Latvian</w:t>
      </w:r>
      <w:r>
        <w:rPr>
          <w:rFonts w:ascii="Garamond"/>
          <w:i/>
          <w:color w:val="000000"/>
          <w:spacing w:val="27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Investors</w:t>
      </w:r>
      <w:r>
        <w:rPr>
          <w:rFonts w:ascii="Garamond"/>
          <w:i/>
          <w:color w:val="000000"/>
          <w:spacing w:val="27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Can</w:t>
      </w:r>
    </w:p>
    <w:p w14:paraId="3C5A4310" w14:textId="77777777" w:rsidR="005541AD" w:rsidRDefault="00201742">
      <w:pPr>
        <w:framePr w:w="10044" w:wrap="auto" w:hAnchor="text" w:x="1319" w:y="6375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i/>
          <w:color w:val="000000"/>
          <w:sz w:val="24"/>
        </w:rPr>
        <w:t>Optimize the International Protection of Their Investments</w:t>
      </w:r>
      <w:r>
        <w:rPr>
          <w:rFonts w:ascii="Garamond" w:hAnsi="Garamond" w:cs="Garamond"/>
          <w:color w:val="000000"/>
          <w:sz w:val="24"/>
        </w:rPr>
        <w:t>’)</w:t>
      </w:r>
      <w:r>
        <w:rPr>
          <w:rFonts w:ascii="Garamond"/>
          <w:color w:val="000000"/>
          <w:sz w:val="24"/>
        </w:rPr>
        <w:t xml:space="preserve"> | </w:t>
      </w:r>
      <w:proofErr w:type="spellStart"/>
      <w:r>
        <w:rPr>
          <w:rFonts w:ascii="Garamond"/>
          <w:color w:val="000000"/>
          <w:sz w:val="24"/>
        </w:rPr>
        <w:t>Jurista</w:t>
      </w:r>
      <w:proofErr w:type="spellEnd"/>
      <w:r>
        <w:rPr>
          <w:rFonts w:ascii="Garamond"/>
          <w:color w:val="000000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Vārds</w:t>
      </w:r>
      <w:proofErr w:type="spellEnd"/>
      <w:r>
        <w:rPr>
          <w:rFonts w:ascii="Garamond" w:hAnsi="Garamond" w:cs="Garamond"/>
          <w:color w:val="000000"/>
          <w:sz w:val="24"/>
        </w:rPr>
        <w:t>,</w:t>
      </w:r>
      <w:r>
        <w:rPr>
          <w:rFonts w:ascii="Garamond"/>
          <w:color w:val="000000"/>
          <w:sz w:val="24"/>
        </w:rPr>
        <w:t xml:space="preserve"> No. 44 (1362) (29 October 2024)</w:t>
      </w:r>
    </w:p>
    <w:p w14:paraId="6DCBA3FC" w14:textId="77777777" w:rsidR="005541AD" w:rsidRDefault="00201742">
      <w:pPr>
        <w:framePr w:w="10045" w:wrap="auto" w:hAnchor="text" w:x="1319" w:y="715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Book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Review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‘The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Technological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Competence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Arbitrators: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Comparative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International</w:t>
      </w:r>
      <w:r>
        <w:rPr>
          <w:rFonts w:ascii="Garamond"/>
          <w:color w:val="000000"/>
          <w:spacing w:val="35"/>
          <w:sz w:val="24"/>
        </w:rPr>
        <w:t xml:space="preserve"> </w:t>
      </w:r>
      <w:r>
        <w:rPr>
          <w:rFonts w:ascii="Garamond"/>
          <w:color w:val="000000"/>
          <w:sz w:val="24"/>
        </w:rPr>
        <w:t>Legal</w:t>
      </w:r>
    </w:p>
    <w:p w14:paraId="385EFF52" w14:textId="77777777" w:rsidR="005541AD" w:rsidRDefault="00201742">
      <w:pPr>
        <w:framePr w:w="10045" w:wrap="auto" w:hAnchor="text" w:x="1319" w:y="7153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Study, Katia Fach </w:t>
      </w:r>
      <w:r>
        <w:rPr>
          <w:rFonts w:ascii="Garamond" w:hAnsi="Garamond" w:cs="Garamond"/>
          <w:color w:val="000000"/>
          <w:sz w:val="24"/>
        </w:rPr>
        <w:t>Gómez</w:t>
      </w:r>
      <w:r>
        <w:rPr>
          <w:rFonts w:ascii="Garamond"/>
          <w:color w:val="000000"/>
          <w:sz w:val="24"/>
        </w:rPr>
        <w:t xml:space="preserve"> (Springer </w:t>
      </w:r>
      <w:r>
        <w:rPr>
          <w:rFonts w:ascii="Garamond" w:hAnsi="Garamond" w:cs="Garamond"/>
          <w:color w:val="000000"/>
          <w:sz w:val="24"/>
        </w:rPr>
        <w:t>2023)’</w:t>
      </w:r>
      <w:r>
        <w:rPr>
          <w:rFonts w:ascii="Garamond"/>
          <w:color w:val="000000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 xml:space="preserve">with Elizabeth Chan </w:t>
      </w:r>
      <w:r>
        <w:rPr>
          <w:rFonts w:ascii="Garamond"/>
          <w:color w:val="000000"/>
          <w:sz w:val="24"/>
        </w:rPr>
        <w:t>| ICSID Review - Foreign Investment Law</w:t>
      </w:r>
    </w:p>
    <w:p w14:paraId="2F75C189" w14:textId="77777777" w:rsidR="005541AD" w:rsidRDefault="00201742">
      <w:pPr>
        <w:framePr w:w="10045" w:wrap="auto" w:hAnchor="text" w:x="1319" w:y="7153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Journal (2024)</w:t>
      </w:r>
    </w:p>
    <w:p w14:paraId="538E68F4" w14:textId="77777777" w:rsidR="005541AD" w:rsidRDefault="00201742">
      <w:pPr>
        <w:framePr w:w="315" w:wrap="auto" w:hAnchor="text" w:x="962" w:y="820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195D3DB9" w14:textId="77777777" w:rsidR="005541AD" w:rsidRDefault="00201742">
      <w:pPr>
        <w:framePr w:w="315" w:wrap="auto" w:hAnchor="text" w:x="962" w:y="8204"/>
        <w:widowControl w:val="0"/>
        <w:autoSpaceDE w:val="0"/>
        <w:autoSpaceDN w:val="0"/>
        <w:spacing w:before="527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291596F5" w14:textId="77777777" w:rsidR="005541AD" w:rsidRDefault="00201742">
      <w:pPr>
        <w:framePr w:w="315" w:wrap="auto" w:hAnchor="text" w:x="962" w:y="8204"/>
        <w:widowControl w:val="0"/>
        <w:autoSpaceDE w:val="0"/>
        <w:autoSpaceDN w:val="0"/>
        <w:spacing w:before="51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3C4D0A0C" w14:textId="77777777" w:rsidR="005541AD" w:rsidRDefault="00201742">
      <w:pPr>
        <w:framePr w:w="315" w:wrap="auto" w:hAnchor="text" w:x="962" w:y="8204"/>
        <w:widowControl w:val="0"/>
        <w:autoSpaceDE w:val="0"/>
        <w:autoSpaceDN w:val="0"/>
        <w:spacing w:before="508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72874E6A" w14:textId="77777777" w:rsidR="005541AD" w:rsidRDefault="00201742">
      <w:pPr>
        <w:framePr w:w="315" w:wrap="auto" w:hAnchor="text" w:x="962" w:y="8204"/>
        <w:widowControl w:val="0"/>
        <w:autoSpaceDE w:val="0"/>
        <w:autoSpaceDN w:val="0"/>
        <w:spacing w:before="51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4BD83377" w14:textId="77777777" w:rsidR="005541AD" w:rsidRDefault="00201742">
      <w:pPr>
        <w:framePr w:w="10045" w:wrap="auto" w:hAnchor="text" w:x="1319" w:y="820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i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‘Navigating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Bermuda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triangle: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Finding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optimal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balance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between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Client,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Counsel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Funder’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i/>
          <w:color w:val="000000"/>
          <w:sz w:val="24"/>
        </w:rPr>
        <w:t>with</w:t>
      </w:r>
    </w:p>
    <w:p w14:paraId="403B38EB" w14:textId="77777777" w:rsidR="005541AD" w:rsidRDefault="00201742">
      <w:pPr>
        <w:framePr w:w="10045" w:wrap="auto" w:hAnchor="text" w:x="1319" w:y="8204"/>
        <w:widowControl w:val="0"/>
        <w:autoSpaceDE w:val="0"/>
        <w:autoSpaceDN w:val="0"/>
        <w:spacing w:before="11" w:after="0" w:line="288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i/>
          <w:color w:val="000000"/>
          <w:sz w:val="24"/>
        </w:rPr>
        <w:t xml:space="preserve">Malte </w:t>
      </w:r>
      <w:proofErr w:type="spellStart"/>
      <w:r>
        <w:rPr>
          <w:rFonts w:ascii="Garamond"/>
          <w:i/>
          <w:color w:val="000000"/>
          <w:sz w:val="24"/>
        </w:rPr>
        <w:t>Stu</w:t>
      </w:r>
      <w:r>
        <w:rPr>
          <w:rFonts w:ascii="NNPMEA+TimesNewRomanPS-ItalicMT" w:hAnsi="NNPMEA+TimesNewRomanPS-ItalicMT" w:cs="NNPMEA+TimesNewRomanPS-ItalicMT"/>
          <w:color w:val="000000"/>
          <w:sz w:val="24"/>
        </w:rPr>
        <w:t>̈</w:t>
      </w:r>
      <w:r>
        <w:rPr>
          <w:rFonts w:ascii="Garamond"/>
          <w:i/>
          <w:color w:val="000000"/>
          <w:sz w:val="24"/>
        </w:rPr>
        <w:t>binger</w:t>
      </w:r>
      <w:proofErr w:type="spellEnd"/>
      <w:r>
        <w:rPr>
          <w:rFonts w:ascii="Garamond"/>
          <w:i/>
          <w:color w:val="000000"/>
          <w:sz w:val="24"/>
        </w:rPr>
        <w:t xml:space="preserve"> </w:t>
      </w:r>
      <w:r>
        <w:rPr>
          <w:rFonts w:ascii="Garamond"/>
          <w:color w:val="000000"/>
          <w:sz w:val="24"/>
        </w:rPr>
        <w:t>| Austrian Yearbook on International Arbitration</w:t>
      </w:r>
    </w:p>
    <w:p w14:paraId="3B035D4C" w14:textId="77777777" w:rsidR="005541AD" w:rsidRDefault="00201742">
      <w:pPr>
        <w:framePr w:w="10045" w:wrap="auto" w:hAnchor="text" w:x="1319" w:y="900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‘French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Idealism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vs.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English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Pragmatism: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Alternative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Endings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to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Kout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Food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Saga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Spain</w:t>
      </w:r>
    </w:p>
    <w:p w14:paraId="0B1F02DB" w14:textId="77777777" w:rsidR="005541AD" w:rsidRDefault="00201742">
      <w:pPr>
        <w:framePr w:w="10045" w:wrap="auto" w:hAnchor="text" w:x="1319" w:y="900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Arbitration Review, Vol. 47 (2023)</w:t>
      </w:r>
    </w:p>
    <w:p w14:paraId="3FBD41A8" w14:textId="77777777" w:rsidR="005541AD" w:rsidRDefault="00201742">
      <w:pPr>
        <w:framePr w:w="10047" w:wrap="auto" w:hAnchor="text" w:x="1319" w:y="978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‘You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Can’t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Have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Your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Cake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Eat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It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too: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Refusal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to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Pay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an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Advance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on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Costs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Renders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Subsequent</w:t>
      </w:r>
    </w:p>
    <w:p w14:paraId="5A8CA96A" w14:textId="77777777" w:rsidR="005541AD" w:rsidRDefault="00201742">
      <w:pPr>
        <w:framePr w:w="10047" w:wrap="auto" w:hAnchor="text" w:x="1319" w:y="9783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Objection to the Jurisdiction of State Courts </w:t>
      </w:r>
      <w:r>
        <w:rPr>
          <w:rFonts w:ascii="Garamond" w:hAnsi="Garamond" w:cs="Garamond"/>
          <w:color w:val="000000"/>
          <w:sz w:val="24"/>
        </w:rPr>
        <w:t>Inadmissible’</w:t>
      </w:r>
      <w:r>
        <w:rPr>
          <w:rFonts w:ascii="Garamond"/>
          <w:color w:val="000000"/>
          <w:sz w:val="24"/>
        </w:rPr>
        <w:t xml:space="preserve"> | Spain Arbitration Review, Vol. 44 (2022)</w:t>
      </w:r>
    </w:p>
    <w:p w14:paraId="614C2A1D" w14:textId="77777777" w:rsidR="005541AD" w:rsidRDefault="00201742">
      <w:pPr>
        <w:framePr w:w="10046" w:wrap="auto" w:hAnchor="text" w:x="1319" w:y="1056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‘Crypto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Takes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Center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Stage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Russia’s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War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Ukraine’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La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Revue</w:t>
      </w:r>
      <w:r>
        <w:rPr>
          <w:rFonts w:ascii="Garamond"/>
          <w:color w:val="000000"/>
          <w:spacing w:val="22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européenne</w:t>
      </w:r>
      <w:proofErr w:type="spellEnd"/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du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droit,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August</w:t>
      </w:r>
    </w:p>
    <w:p w14:paraId="41F875DF" w14:textId="77777777" w:rsidR="005541AD" w:rsidRDefault="00201742">
      <w:pPr>
        <w:framePr w:w="10046" w:wrap="auto" w:hAnchor="text" w:x="1319" w:y="1056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2022</w:t>
      </w:r>
    </w:p>
    <w:p w14:paraId="73CED5F5" w14:textId="77777777" w:rsidR="005541AD" w:rsidRDefault="00201742">
      <w:pPr>
        <w:framePr w:w="7840" w:wrap="auto" w:hAnchor="text" w:x="1319" w:y="1134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‘Delos</w:t>
      </w:r>
      <w:r>
        <w:rPr>
          <w:rFonts w:ascii="Garamond"/>
          <w:color w:val="000000"/>
          <w:sz w:val="24"/>
        </w:rPr>
        <w:t xml:space="preserve"> Tech Channel Anniversary Edition </w:t>
      </w:r>
      <w:r>
        <w:rPr>
          <w:rFonts w:ascii="Garamond" w:hAnsi="Garamond" w:cs="Garamond"/>
          <w:color w:val="000000"/>
          <w:sz w:val="24"/>
        </w:rPr>
        <w:t>–</w:t>
      </w:r>
      <w:r>
        <w:rPr>
          <w:rFonts w:ascii="Garamond"/>
          <w:color w:val="000000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Editor’s</w:t>
      </w:r>
      <w:r>
        <w:rPr>
          <w:rFonts w:ascii="Garamond"/>
          <w:color w:val="000000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Note’</w:t>
      </w:r>
      <w:r>
        <w:rPr>
          <w:rFonts w:ascii="Garamond"/>
          <w:color w:val="000000"/>
          <w:sz w:val="24"/>
        </w:rPr>
        <w:t xml:space="preserve"> | Delos, 15 June 2022</w:t>
      </w:r>
    </w:p>
    <w:p w14:paraId="60F3120F" w14:textId="77777777" w:rsidR="005541AD" w:rsidRDefault="00201742">
      <w:pPr>
        <w:framePr w:w="5971" w:wrap="auto" w:hAnchor="text" w:x="605" w:y="12181"/>
        <w:widowControl w:val="0"/>
        <w:autoSpaceDE w:val="0"/>
        <w:autoSpaceDN w:val="0"/>
        <w:spacing w:before="0" w:after="0" w:line="337" w:lineRule="exact"/>
        <w:jc w:val="left"/>
        <w:rPr>
          <w:rFonts w:ascii="EHJOPK+KenjoI"/>
          <w:color w:val="000000"/>
          <w:sz w:val="28"/>
        </w:rPr>
      </w:pPr>
      <w:r>
        <w:rPr>
          <w:rFonts w:ascii="EHJOPK+KenjoI"/>
          <w:color w:val="000000"/>
          <w:spacing w:val="6"/>
          <w:sz w:val="28"/>
        </w:rPr>
        <w:t>Selected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Interviews</w:t>
      </w:r>
      <w:r>
        <w:rPr>
          <w:rFonts w:ascii="EHJOPK+KenjoI"/>
          <w:color w:val="000000"/>
          <w:sz w:val="28"/>
        </w:rPr>
        <w:t xml:space="preserve"> &amp;</w:t>
      </w:r>
      <w:r>
        <w:rPr>
          <w:rFonts w:ascii="EHJOPK+KenjoI"/>
          <w:color w:val="000000"/>
          <w:spacing w:val="5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Commentary</w:t>
      </w:r>
    </w:p>
    <w:p w14:paraId="6808C59A" w14:textId="77777777" w:rsidR="005541AD" w:rsidRDefault="00201742">
      <w:pPr>
        <w:framePr w:w="315" w:wrap="auto" w:hAnchor="text" w:x="962" w:y="1276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3391A453" w14:textId="77777777" w:rsidR="005541AD" w:rsidRDefault="00201742">
      <w:pPr>
        <w:framePr w:w="10045" w:wrap="auto" w:hAnchor="text" w:x="1319" w:y="1276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‘Latvia’s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lack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set-aside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provisions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ruled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unconstitutional’|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Global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Review,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S.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Moody,</w:t>
      </w:r>
    </w:p>
    <w:p w14:paraId="7559D5E5" w14:textId="77777777" w:rsidR="005541AD" w:rsidRDefault="00201742">
      <w:pPr>
        <w:framePr w:w="10045" w:wrap="auto" w:hAnchor="text" w:x="1319" w:y="12764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15 March 2023</w:t>
      </w:r>
    </w:p>
    <w:p w14:paraId="126FB8EA" w14:textId="77777777" w:rsidR="005541AD" w:rsidRDefault="00201742">
      <w:pPr>
        <w:framePr w:w="315" w:wrap="auto" w:hAnchor="text" w:x="962" w:y="1354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6315B343" w14:textId="77777777" w:rsidR="005541AD" w:rsidRDefault="00201742">
      <w:pPr>
        <w:framePr w:w="10044" w:wrap="auto" w:hAnchor="text" w:x="1319" w:y="1354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Venezuela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/>
          <w:color w:val="000000"/>
          <w:sz w:val="24"/>
        </w:rPr>
        <w:t>challenges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“corrupted”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/>
          <w:color w:val="000000"/>
          <w:sz w:val="24"/>
        </w:rPr>
        <w:t>Conoco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/>
          <w:color w:val="000000"/>
          <w:sz w:val="24"/>
        </w:rPr>
        <w:t>annulment</w:t>
      </w:r>
      <w:r>
        <w:rPr>
          <w:rFonts w:ascii="Garamond"/>
          <w:color w:val="000000"/>
          <w:spacing w:val="110"/>
          <w:sz w:val="24"/>
        </w:rPr>
        <w:t xml:space="preserve"> </w:t>
      </w:r>
      <w:r>
        <w:rPr>
          <w:rFonts w:ascii="Garamond"/>
          <w:color w:val="000000"/>
          <w:sz w:val="24"/>
        </w:rPr>
        <w:t>committee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/>
          <w:color w:val="000000"/>
          <w:sz w:val="24"/>
        </w:rPr>
        <w:t>Global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109"/>
          <w:sz w:val="24"/>
        </w:rPr>
        <w:t xml:space="preserve"> </w:t>
      </w:r>
      <w:r>
        <w:rPr>
          <w:rFonts w:ascii="Garamond"/>
          <w:color w:val="000000"/>
          <w:sz w:val="24"/>
        </w:rPr>
        <w:t>Review,</w:t>
      </w:r>
    </w:p>
    <w:p w14:paraId="528AEB67" w14:textId="77777777" w:rsidR="005541AD" w:rsidRDefault="00201742">
      <w:pPr>
        <w:framePr w:w="10044" w:wrap="auto" w:hAnchor="text" w:x="1319" w:y="13542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C. Sanderson, 21 June 2022</w:t>
      </w:r>
    </w:p>
    <w:p w14:paraId="3675B4FF" w14:textId="77777777" w:rsidR="005541AD" w:rsidRDefault="00201742">
      <w:pPr>
        <w:framePr w:w="315" w:wrap="auto" w:hAnchor="text" w:x="962" w:y="1432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5CAD67A9" w14:textId="77777777" w:rsidR="005541AD" w:rsidRDefault="00201742">
      <w:pPr>
        <w:framePr w:w="315" w:wrap="auto" w:hAnchor="text" w:x="962" w:y="14324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036EB41C" w14:textId="77777777" w:rsidR="005541AD" w:rsidRDefault="00201742">
      <w:pPr>
        <w:framePr w:w="5747" w:wrap="auto" w:hAnchor="text" w:x="1319" w:y="1432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‘Born</w:t>
      </w:r>
      <w:r>
        <w:rPr>
          <w:rFonts w:ascii="Garamond"/>
          <w:color w:val="000000"/>
          <w:sz w:val="24"/>
        </w:rPr>
        <w:t xml:space="preserve"> to </w:t>
      </w:r>
      <w:r>
        <w:rPr>
          <w:rFonts w:ascii="Garamond" w:hAnsi="Garamond" w:cs="Garamond"/>
          <w:color w:val="000000"/>
          <w:sz w:val="24"/>
        </w:rPr>
        <w:t>Run’</w:t>
      </w:r>
      <w:r>
        <w:rPr>
          <w:rFonts w:ascii="Garamond"/>
          <w:color w:val="000000"/>
          <w:sz w:val="24"/>
        </w:rPr>
        <w:t xml:space="preserve"> | The Wire China, K. Northrop, 8 May 2022</w:t>
      </w:r>
    </w:p>
    <w:p w14:paraId="4900575C" w14:textId="77777777" w:rsidR="005541AD" w:rsidRDefault="00201742">
      <w:pPr>
        <w:framePr w:w="10043" w:wrap="auto" w:hAnchor="text" w:x="1319" w:y="1483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‘Malaysia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challenges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mega-award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French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court’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C.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Sanderson,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Global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Review,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18</w:t>
      </w:r>
      <w:r>
        <w:rPr>
          <w:rFonts w:ascii="Garamond"/>
          <w:color w:val="000000"/>
          <w:spacing w:val="12"/>
          <w:sz w:val="24"/>
        </w:rPr>
        <w:t xml:space="preserve"> </w:t>
      </w:r>
      <w:r>
        <w:rPr>
          <w:rFonts w:ascii="Garamond"/>
          <w:color w:val="000000"/>
          <w:sz w:val="24"/>
        </w:rPr>
        <w:t>March</w:t>
      </w:r>
    </w:p>
    <w:p w14:paraId="2D243F50" w14:textId="77777777" w:rsidR="005541AD" w:rsidRDefault="00201742">
      <w:pPr>
        <w:framePr w:w="10043" w:wrap="auto" w:hAnchor="text" w:x="1319" w:y="14833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2022</w:t>
      </w:r>
    </w:p>
    <w:p w14:paraId="629DA033" w14:textId="77777777" w:rsidR="005541AD" w:rsidRDefault="00201742">
      <w:pPr>
        <w:framePr w:w="717" w:wrap="auto" w:hAnchor="text" w:x="11270" w:y="16509"/>
        <w:widowControl w:val="0"/>
        <w:autoSpaceDE w:val="0"/>
        <w:autoSpaceDN w:val="0"/>
        <w:spacing w:before="0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3 of 5</w:t>
      </w:r>
    </w:p>
    <w:p w14:paraId="5417B0F3" w14:textId="63E07AEF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14:paraId="2BEC2DC0" w14:textId="77777777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1EA3DF91" w14:textId="77777777" w:rsidR="005541AD" w:rsidRDefault="00201742">
      <w:pPr>
        <w:framePr w:w="4950" w:wrap="auto" w:hAnchor="text" w:x="4789" w:y="382"/>
        <w:widowControl w:val="0"/>
        <w:autoSpaceDE w:val="0"/>
        <w:autoSpaceDN w:val="0"/>
        <w:spacing w:before="0" w:after="0" w:line="834" w:lineRule="exact"/>
        <w:jc w:val="left"/>
        <w:rPr>
          <w:rFonts w:ascii="QMCOET+KenjoI"/>
          <w:color w:val="000000"/>
          <w:sz w:val="68"/>
        </w:rPr>
      </w:pPr>
      <w:r>
        <w:rPr>
          <w:rFonts w:ascii="QMCOET+KenjoI"/>
          <w:color w:val="FFFEFE"/>
          <w:sz w:val="68"/>
        </w:rPr>
        <w:t>AIJA LEJNIECE</w:t>
      </w:r>
    </w:p>
    <w:p w14:paraId="7DBE05E1" w14:textId="77777777" w:rsidR="005541AD" w:rsidRDefault="00201742">
      <w:pPr>
        <w:framePr w:w="7089" w:wrap="auto" w:hAnchor="text" w:x="657" w:y="2773"/>
        <w:widowControl w:val="0"/>
        <w:autoSpaceDE w:val="0"/>
        <w:autoSpaceDN w:val="0"/>
        <w:spacing w:before="0" w:after="0" w:line="337" w:lineRule="exact"/>
        <w:jc w:val="left"/>
        <w:rPr>
          <w:rFonts w:ascii="EHJOPK+KenjoI"/>
          <w:color w:val="000000"/>
          <w:sz w:val="28"/>
        </w:rPr>
      </w:pPr>
      <w:r>
        <w:rPr>
          <w:rFonts w:ascii="EHJOPK+KenjoI"/>
          <w:color w:val="000000"/>
          <w:spacing w:val="6"/>
          <w:sz w:val="28"/>
        </w:rPr>
        <w:t>Selected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Interviews</w:t>
      </w:r>
      <w:r>
        <w:rPr>
          <w:rFonts w:ascii="EHJOPK+KenjoI"/>
          <w:color w:val="000000"/>
          <w:sz w:val="28"/>
        </w:rPr>
        <w:t xml:space="preserve"> &amp;</w:t>
      </w:r>
      <w:r>
        <w:rPr>
          <w:rFonts w:ascii="EHJOPK+KenjoI"/>
          <w:color w:val="000000"/>
          <w:spacing w:val="5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Commentary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 w:hAnsi="EHJOPK+KenjoI" w:cs="EHJOPK+KenjoI"/>
          <w:color w:val="000000"/>
          <w:spacing w:val="6"/>
          <w:sz w:val="28"/>
        </w:rPr>
        <w:t>Cont’d</w:t>
      </w:r>
    </w:p>
    <w:p w14:paraId="7DF471C9" w14:textId="77777777" w:rsidR="005541AD" w:rsidRDefault="00201742">
      <w:pPr>
        <w:framePr w:w="315" w:wrap="auto" w:hAnchor="text" w:x="1014" w:y="335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25BE1F56" w14:textId="77777777" w:rsidR="005541AD" w:rsidRDefault="00201742">
      <w:pPr>
        <w:framePr w:w="315" w:wrap="auto" w:hAnchor="text" w:x="1014" w:y="3351"/>
        <w:widowControl w:val="0"/>
        <w:autoSpaceDE w:val="0"/>
        <w:autoSpaceDN w:val="0"/>
        <w:spacing w:before="51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09C4EEB4" w14:textId="77777777" w:rsidR="005541AD" w:rsidRDefault="00201742">
      <w:pPr>
        <w:framePr w:w="315" w:wrap="auto" w:hAnchor="text" w:x="1014" w:y="3351"/>
        <w:widowControl w:val="0"/>
        <w:autoSpaceDE w:val="0"/>
        <w:autoSpaceDN w:val="0"/>
        <w:spacing w:before="508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6306154D" w14:textId="77777777" w:rsidR="005541AD" w:rsidRDefault="00201742">
      <w:pPr>
        <w:framePr w:w="315" w:wrap="auto" w:hAnchor="text" w:x="1014" w:y="3351"/>
        <w:widowControl w:val="0"/>
        <w:autoSpaceDE w:val="0"/>
        <w:autoSpaceDN w:val="0"/>
        <w:spacing w:before="51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7B6C27BA" w14:textId="77777777" w:rsidR="005541AD" w:rsidRDefault="00201742">
      <w:pPr>
        <w:framePr w:w="315" w:wrap="auto" w:hAnchor="text" w:x="1014" w:y="3351"/>
        <w:widowControl w:val="0"/>
        <w:autoSpaceDE w:val="0"/>
        <w:autoSpaceDN w:val="0"/>
        <w:spacing w:before="508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7F3CF4F7" w14:textId="77777777" w:rsidR="005541AD" w:rsidRDefault="00201742">
      <w:pPr>
        <w:framePr w:w="315" w:wrap="auto" w:hAnchor="text" w:x="1014" w:y="3351"/>
        <w:widowControl w:val="0"/>
        <w:autoSpaceDE w:val="0"/>
        <w:autoSpaceDN w:val="0"/>
        <w:spacing w:before="51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608EA53C" w14:textId="77777777" w:rsidR="005541AD" w:rsidRDefault="00201742">
      <w:pPr>
        <w:framePr w:w="9964" w:wrap="auto" w:hAnchor="text" w:x="1371" w:y="335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‘$76</w:t>
      </w:r>
      <w:r>
        <w:rPr>
          <w:rFonts w:ascii="Garamond"/>
          <w:color w:val="000000"/>
          <w:spacing w:val="-12"/>
          <w:sz w:val="24"/>
        </w:rPr>
        <w:t xml:space="preserve"> </w:t>
      </w:r>
      <w:proofErr w:type="gramStart"/>
      <w:r>
        <w:rPr>
          <w:rFonts w:ascii="Garamond"/>
          <w:color w:val="000000"/>
          <w:sz w:val="24"/>
        </w:rPr>
        <w:t>Billion</w:t>
      </w:r>
      <w:proofErr w:type="gramEnd"/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Day: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How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Binance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Became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World’s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Biggest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Crypto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Exchange’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13"/>
          <w:sz w:val="24"/>
        </w:rPr>
        <w:t xml:space="preserve"> </w:t>
      </w:r>
      <w:r>
        <w:rPr>
          <w:rFonts w:ascii="Garamond"/>
          <w:color w:val="000000"/>
          <w:sz w:val="24"/>
        </w:rPr>
        <w:t>Wall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Street</w:t>
      </w:r>
      <w:r>
        <w:rPr>
          <w:rFonts w:ascii="Garamond"/>
          <w:color w:val="000000"/>
          <w:spacing w:val="-12"/>
          <w:sz w:val="24"/>
        </w:rPr>
        <w:t xml:space="preserve"> </w:t>
      </w:r>
      <w:r>
        <w:rPr>
          <w:rFonts w:ascii="Garamond"/>
          <w:color w:val="000000"/>
          <w:sz w:val="24"/>
        </w:rPr>
        <w:t>Journal,</w:t>
      </w:r>
    </w:p>
    <w:p w14:paraId="5B65D23A" w14:textId="77777777" w:rsidR="005541AD" w:rsidRDefault="00201742">
      <w:pPr>
        <w:framePr w:w="9964" w:wrap="auto" w:hAnchor="text" w:x="1371" w:y="335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P. </w:t>
      </w:r>
      <w:proofErr w:type="spellStart"/>
      <w:r>
        <w:rPr>
          <w:rFonts w:ascii="Garamond"/>
          <w:color w:val="000000"/>
          <w:sz w:val="24"/>
        </w:rPr>
        <w:t>Kowsmann</w:t>
      </w:r>
      <w:proofErr w:type="spellEnd"/>
      <w:r>
        <w:rPr>
          <w:rFonts w:ascii="Garamond"/>
          <w:color w:val="000000"/>
          <w:sz w:val="24"/>
        </w:rPr>
        <w:t xml:space="preserve"> &amp; C. Ostroff, 11 November 2021</w:t>
      </w:r>
    </w:p>
    <w:p w14:paraId="6C3ED655" w14:textId="77777777" w:rsidR="005541AD" w:rsidRDefault="00201742">
      <w:pPr>
        <w:framePr w:w="9962" w:wrap="auto" w:hAnchor="text" w:x="1371" w:y="413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‘Binance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Traders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Line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Up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$5m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for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Compensation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Claim’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Financial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Times,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J.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Oliver</w:t>
      </w:r>
      <w:r>
        <w:rPr>
          <w:rFonts w:ascii="Garamond"/>
          <w:color w:val="000000"/>
          <w:spacing w:val="2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L.</w:t>
      </w:r>
      <w:r>
        <w:rPr>
          <w:rFonts w:ascii="Garamond"/>
          <w:color w:val="000000"/>
          <w:spacing w:val="3"/>
          <w:sz w:val="24"/>
        </w:rPr>
        <w:t xml:space="preserve"> </w:t>
      </w:r>
      <w:r>
        <w:rPr>
          <w:rFonts w:ascii="Garamond"/>
          <w:color w:val="000000"/>
          <w:sz w:val="24"/>
        </w:rPr>
        <w:t>Fletcher,</w:t>
      </w:r>
    </w:p>
    <w:p w14:paraId="41B15DDC" w14:textId="77777777" w:rsidR="005541AD" w:rsidRDefault="00201742">
      <w:pPr>
        <w:framePr w:w="9962" w:wrap="auto" w:hAnchor="text" w:x="1371" w:y="4134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19 August 2021</w:t>
      </w:r>
    </w:p>
    <w:p w14:paraId="4C6A98D0" w14:textId="77777777" w:rsidR="005541AD" w:rsidRDefault="00201742">
      <w:pPr>
        <w:framePr w:w="9964" w:wrap="auto" w:hAnchor="text" w:x="1371" w:y="491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‘Crypto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traders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want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payback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after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losing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millions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to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Binance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glitches’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NBC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News,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O.</w:t>
      </w:r>
      <w:r>
        <w:rPr>
          <w:rFonts w:ascii="Garamond"/>
          <w:color w:val="000000"/>
          <w:spacing w:val="-2"/>
          <w:sz w:val="24"/>
        </w:rPr>
        <w:t xml:space="preserve"> </w:t>
      </w:r>
      <w:r>
        <w:rPr>
          <w:rFonts w:ascii="Garamond"/>
          <w:color w:val="000000"/>
          <w:sz w:val="24"/>
        </w:rPr>
        <w:t>Solon,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19</w:t>
      </w:r>
      <w:r>
        <w:rPr>
          <w:rFonts w:ascii="Garamond"/>
          <w:color w:val="000000"/>
          <w:spacing w:val="-5"/>
          <w:sz w:val="24"/>
        </w:rPr>
        <w:t xml:space="preserve"> </w:t>
      </w:r>
      <w:r>
        <w:rPr>
          <w:rFonts w:ascii="Garamond"/>
          <w:color w:val="000000"/>
          <w:sz w:val="24"/>
        </w:rPr>
        <w:t>August</w:t>
      </w:r>
    </w:p>
    <w:p w14:paraId="30753FE0" w14:textId="77777777" w:rsidR="005541AD" w:rsidRDefault="00201742">
      <w:pPr>
        <w:framePr w:w="9964" w:wrap="auto" w:hAnchor="text" w:x="1371" w:y="491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2021</w:t>
      </w:r>
    </w:p>
    <w:p w14:paraId="1D2045D3" w14:textId="77777777" w:rsidR="005541AD" w:rsidRDefault="00201742">
      <w:pPr>
        <w:framePr w:w="9964" w:wrap="auto" w:hAnchor="text" w:x="1371" w:y="569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‘Swiss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funder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backs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HKIAC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claim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against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crypto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exchange’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Global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Review,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C.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Sanderson,</w:t>
      </w:r>
    </w:p>
    <w:p w14:paraId="7A237422" w14:textId="77777777" w:rsidR="005541AD" w:rsidRDefault="00201742">
      <w:pPr>
        <w:framePr w:w="9964" w:wrap="auto" w:hAnchor="text" w:x="1371" w:y="5694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19 August 2021</w:t>
      </w:r>
    </w:p>
    <w:p w14:paraId="3D2B3D4E" w14:textId="77777777" w:rsidR="005541AD" w:rsidRDefault="00201742">
      <w:pPr>
        <w:framePr w:w="9962" w:wrap="auto" w:hAnchor="text" w:x="1371" w:y="647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‘Binance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Froze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When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Bitcoin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Crashed.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Now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Users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Want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Their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Money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Back’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Wall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Street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/>
          <w:color w:val="000000"/>
          <w:sz w:val="24"/>
        </w:rPr>
        <w:t>Journal,</w:t>
      </w:r>
    </w:p>
    <w:p w14:paraId="3EDBA40A" w14:textId="77777777" w:rsidR="005541AD" w:rsidRDefault="00201742">
      <w:pPr>
        <w:framePr w:w="9962" w:wrap="auto" w:hAnchor="text" w:x="1371" w:y="647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P. </w:t>
      </w:r>
      <w:proofErr w:type="spellStart"/>
      <w:r>
        <w:rPr>
          <w:rFonts w:ascii="Garamond"/>
          <w:color w:val="000000"/>
          <w:sz w:val="24"/>
        </w:rPr>
        <w:t>Kowsmann</w:t>
      </w:r>
      <w:proofErr w:type="spellEnd"/>
      <w:r>
        <w:rPr>
          <w:rFonts w:ascii="Garamond"/>
          <w:color w:val="000000"/>
          <w:sz w:val="24"/>
        </w:rPr>
        <w:t xml:space="preserve"> &amp; C. Ostroff, 11 July 2021</w:t>
      </w:r>
    </w:p>
    <w:p w14:paraId="0B30F126" w14:textId="77777777" w:rsidR="005541AD" w:rsidRDefault="00201742">
      <w:pPr>
        <w:framePr w:w="9490" w:wrap="auto" w:hAnchor="text" w:x="1371" w:y="725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proofErr w:type="spellStart"/>
      <w:r>
        <w:rPr>
          <w:rFonts w:ascii="Garamond"/>
          <w:color w:val="000000"/>
          <w:sz w:val="24"/>
        </w:rPr>
        <w:t>Jaunais</w:t>
      </w:r>
      <w:proofErr w:type="spellEnd"/>
      <w:r>
        <w:rPr>
          <w:rFonts w:ascii="Garamond"/>
          <w:color w:val="000000"/>
          <w:sz w:val="24"/>
        </w:rPr>
        <w:t xml:space="preserve"> Jurists: Aija </w:t>
      </w:r>
      <w:proofErr w:type="spellStart"/>
      <w:r>
        <w:rPr>
          <w:rFonts w:ascii="Garamond"/>
          <w:color w:val="000000"/>
          <w:sz w:val="24"/>
        </w:rPr>
        <w:t>Lejniece</w:t>
      </w:r>
      <w:proofErr w:type="spellEnd"/>
      <w:r>
        <w:rPr>
          <w:rFonts w:ascii="Garamond"/>
          <w:color w:val="000000"/>
          <w:sz w:val="24"/>
        </w:rPr>
        <w:t xml:space="preserve"> (</w:t>
      </w:r>
      <w:r>
        <w:rPr>
          <w:rFonts w:ascii="Garamond"/>
          <w:i/>
          <w:color w:val="000000"/>
          <w:sz w:val="24"/>
        </w:rPr>
        <w:t>interview and profile</w:t>
      </w:r>
      <w:r>
        <w:rPr>
          <w:rFonts w:ascii="Garamond"/>
          <w:color w:val="000000"/>
          <w:sz w:val="24"/>
        </w:rPr>
        <w:t xml:space="preserve">) | </w:t>
      </w:r>
      <w:proofErr w:type="spellStart"/>
      <w:r>
        <w:rPr>
          <w:rFonts w:ascii="Garamond"/>
          <w:color w:val="000000"/>
          <w:sz w:val="24"/>
        </w:rPr>
        <w:t>Jurista</w:t>
      </w:r>
      <w:proofErr w:type="spellEnd"/>
      <w:r>
        <w:rPr>
          <w:rFonts w:ascii="Garamond"/>
          <w:color w:val="000000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Vārds</w:t>
      </w:r>
      <w:proofErr w:type="spellEnd"/>
      <w:r>
        <w:rPr>
          <w:rFonts w:ascii="Garamond" w:hAnsi="Garamond" w:cs="Garamond"/>
          <w:color w:val="000000"/>
          <w:sz w:val="24"/>
        </w:rPr>
        <w:t>,</w:t>
      </w:r>
      <w:r>
        <w:rPr>
          <w:rFonts w:ascii="Garamond"/>
          <w:color w:val="000000"/>
          <w:sz w:val="24"/>
        </w:rPr>
        <w:t xml:space="preserve"> No. 46 (1052) (12 November 2018)</w:t>
      </w:r>
    </w:p>
    <w:p w14:paraId="6F9FE64A" w14:textId="77777777" w:rsidR="005541AD" w:rsidRDefault="00201742">
      <w:pPr>
        <w:framePr w:w="7682" w:wrap="auto" w:hAnchor="text" w:x="657" w:y="8082"/>
        <w:widowControl w:val="0"/>
        <w:autoSpaceDE w:val="0"/>
        <w:autoSpaceDN w:val="0"/>
        <w:spacing w:before="0" w:after="0" w:line="337" w:lineRule="exact"/>
        <w:jc w:val="left"/>
        <w:rPr>
          <w:rFonts w:ascii="EHJOPK+KenjoI"/>
          <w:color w:val="000000"/>
          <w:sz w:val="28"/>
        </w:rPr>
      </w:pPr>
      <w:r>
        <w:rPr>
          <w:rFonts w:ascii="EHJOPK+KenjoI"/>
          <w:color w:val="000000"/>
          <w:spacing w:val="6"/>
          <w:sz w:val="28"/>
        </w:rPr>
        <w:t>Selected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Conferences</w:t>
      </w:r>
      <w:r>
        <w:rPr>
          <w:rFonts w:ascii="EHJOPK+KenjoI"/>
          <w:color w:val="000000"/>
          <w:sz w:val="28"/>
        </w:rPr>
        <w:t xml:space="preserve"> &amp;</w:t>
      </w:r>
      <w:r>
        <w:rPr>
          <w:rFonts w:ascii="EHJOPK+KenjoI"/>
          <w:color w:val="000000"/>
          <w:spacing w:val="6"/>
          <w:sz w:val="28"/>
        </w:rPr>
        <w:t xml:space="preserve"> speaking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engagements</w:t>
      </w:r>
    </w:p>
    <w:p w14:paraId="64529A85" w14:textId="77777777" w:rsidR="005541AD" w:rsidRDefault="00201742">
      <w:pPr>
        <w:framePr w:w="315" w:wrap="auto" w:hAnchor="text" w:x="1014" w:y="866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4FFEC10C" w14:textId="77777777" w:rsidR="005541AD" w:rsidRDefault="00201742">
      <w:pPr>
        <w:framePr w:w="315" w:wrap="auto" w:hAnchor="text" w:x="1014" w:y="866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7B40D64D" w14:textId="77777777" w:rsidR="005541AD" w:rsidRDefault="00201742">
      <w:pPr>
        <w:framePr w:w="315" w:wrap="auto" w:hAnchor="text" w:x="1014" w:y="866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016A4C3A" w14:textId="77777777" w:rsidR="005541AD" w:rsidRDefault="00201742">
      <w:pPr>
        <w:framePr w:w="315" w:wrap="auto" w:hAnchor="text" w:x="1014" w:y="866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65FAF11C" w14:textId="77777777" w:rsidR="005541AD" w:rsidRDefault="00201742">
      <w:pPr>
        <w:framePr w:w="8710" w:wrap="auto" w:hAnchor="text" w:x="1371" w:y="866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Arbitration and Artificial Intelligence | HEC Diversi Talks, Paris, 27 May 2025 (upcoming)</w:t>
      </w:r>
    </w:p>
    <w:p w14:paraId="6700A72C" w14:textId="77777777" w:rsidR="005541AD" w:rsidRDefault="00201742">
      <w:pPr>
        <w:framePr w:w="8710" w:wrap="auto" w:hAnchor="text" w:x="1371" w:y="866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#Crypto: Evidence and Law Enforcement | Paris Arbitration Week 2025</w:t>
      </w:r>
    </w:p>
    <w:p w14:paraId="1F1A2CC9" w14:textId="77777777" w:rsidR="005541AD" w:rsidRDefault="00201742">
      <w:pPr>
        <w:framePr w:w="8905" w:wrap="auto" w:hAnchor="text" w:x="1371" w:y="9682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AI Across Legal Domains Webinar | IFAL International Aspiring Leaders, 26 February 2025</w:t>
      </w:r>
    </w:p>
    <w:p w14:paraId="4A34E0C7" w14:textId="77777777" w:rsidR="005541AD" w:rsidRDefault="00201742">
      <w:pPr>
        <w:framePr w:w="9967" w:wrap="auto" w:hAnchor="text" w:x="1371" w:y="1019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Digital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Disputes: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Era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Cryptocurrency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Crowdfunding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Africa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Young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ITA</w:t>
      </w:r>
      <w:r>
        <w:rPr>
          <w:rFonts w:ascii="Garamond"/>
          <w:color w:val="000000"/>
          <w:spacing w:val="-4"/>
          <w:sz w:val="24"/>
        </w:rPr>
        <w:t xml:space="preserve"> </w:t>
      </w:r>
      <w:r>
        <w:rPr>
          <w:rFonts w:ascii="Garamond"/>
          <w:color w:val="000000"/>
          <w:sz w:val="24"/>
        </w:rPr>
        <w:t>Talk,</w:t>
      </w:r>
    </w:p>
    <w:p w14:paraId="69A01040" w14:textId="77777777" w:rsidR="005541AD" w:rsidRDefault="00201742">
      <w:pPr>
        <w:framePr w:w="9967" w:wrap="auto" w:hAnchor="text" w:x="1371" w:y="1019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18 February 2025</w:t>
      </w:r>
    </w:p>
    <w:p w14:paraId="3C9C5EE9" w14:textId="77777777" w:rsidR="005541AD" w:rsidRDefault="00201742">
      <w:pPr>
        <w:framePr w:w="315" w:wrap="auto" w:hAnchor="text" w:x="1014" w:y="1097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55F1ED8E" w14:textId="77777777" w:rsidR="005541AD" w:rsidRDefault="00201742">
      <w:pPr>
        <w:framePr w:w="315" w:wrap="auto" w:hAnchor="text" w:x="1014" w:y="10974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3D33436B" w14:textId="77777777" w:rsidR="005541AD" w:rsidRDefault="00201742">
      <w:pPr>
        <w:framePr w:w="315" w:wrap="auto" w:hAnchor="text" w:x="1014" w:y="10974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72AE29BF" w14:textId="77777777" w:rsidR="005541AD" w:rsidRDefault="00201742">
      <w:pPr>
        <w:framePr w:w="8735" w:wrap="auto" w:hAnchor="text" w:x="1371" w:y="10974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Defining Technology Disputes Panel | DIS Industry Group Technology, 13 February 2025</w:t>
      </w:r>
    </w:p>
    <w:p w14:paraId="1E848856" w14:textId="77777777" w:rsidR="005541AD" w:rsidRDefault="00201742">
      <w:pPr>
        <w:framePr w:w="8735" w:wrap="auto" w:hAnchor="text" w:x="1371" w:y="10974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Arbitration </w:t>
      </w:r>
      <w:r>
        <w:rPr>
          <w:rFonts w:ascii="Garamond" w:hAnsi="Garamond" w:cs="Garamond"/>
          <w:color w:val="000000"/>
          <w:sz w:val="24"/>
        </w:rPr>
        <w:t>à</w:t>
      </w:r>
      <w:r>
        <w:rPr>
          <w:rFonts w:ascii="Garamond"/>
          <w:color w:val="000000"/>
          <w:sz w:val="24"/>
        </w:rPr>
        <w:t xml:space="preserve"> la Baltics: Latvia Adopts Set-Aside Procedure | Tallinn Arbitration Day 2024</w:t>
      </w:r>
    </w:p>
    <w:p w14:paraId="5D6F2022" w14:textId="77777777" w:rsidR="005541AD" w:rsidRDefault="00201742">
      <w:pPr>
        <w:framePr w:w="9964" w:wrap="auto" w:hAnchor="text" w:x="1371" w:y="11991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IT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LegalTech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Panel: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How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Tech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is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Changing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Evidence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International</w:t>
      </w:r>
      <w:r>
        <w:rPr>
          <w:rFonts w:ascii="Garamond"/>
          <w:color w:val="000000"/>
          <w:spacing w:val="26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28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</w:p>
    <w:p w14:paraId="0B30B0D7" w14:textId="77777777" w:rsidR="005541AD" w:rsidRDefault="00201742">
      <w:pPr>
        <w:framePr w:w="9964" w:wrap="auto" w:hAnchor="text" w:x="1371" w:y="11991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Baltic Arbitration Days 2024</w:t>
      </w:r>
    </w:p>
    <w:p w14:paraId="65FCDE94" w14:textId="77777777" w:rsidR="005541AD" w:rsidRDefault="00201742">
      <w:pPr>
        <w:framePr w:w="315" w:wrap="auto" w:hAnchor="text" w:x="1014" w:y="12793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30F3AFA1" w14:textId="77777777" w:rsidR="005541AD" w:rsidRDefault="00201742">
      <w:pPr>
        <w:framePr w:w="9964" w:wrap="auto" w:hAnchor="text" w:x="1371" w:y="1278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Workshop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‘What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types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disputes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does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future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hold?’</w:t>
      </w:r>
      <w:r>
        <w:rPr>
          <w:rFonts w:ascii="BQQFUL+TimesNewRomanPSMT" w:hAnsi="BQQFUL+TimesNewRomanPSMT" w:cs="BQQFUL+TimesNewRomanPSMT"/>
          <w:color w:val="000000"/>
          <w:sz w:val="24"/>
        </w:rPr>
        <w:t>ꢀ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5th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Global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Conference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27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Co-Chairs’</w:t>
      </w:r>
    </w:p>
    <w:p w14:paraId="0FA5817E" w14:textId="77777777" w:rsidR="005541AD" w:rsidRDefault="00201742">
      <w:pPr>
        <w:framePr w:w="9964" w:wrap="auto" w:hAnchor="text" w:x="1371" w:y="1278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Circle, Frankfurt, May 2024</w:t>
      </w:r>
    </w:p>
    <w:p w14:paraId="5B65759F" w14:textId="77777777" w:rsidR="005541AD" w:rsidRDefault="00201742">
      <w:pPr>
        <w:framePr w:w="315" w:wrap="auto" w:hAnchor="text" w:x="1014" w:y="1357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5E5E2D1A" w14:textId="77777777" w:rsidR="005541AD" w:rsidRDefault="00201742">
      <w:pPr>
        <w:framePr w:w="315" w:wrap="auto" w:hAnchor="text" w:x="1014" w:y="13570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5DF51E34" w14:textId="77777777" w:rsidR="005541AD" w:rsidRDefault="00201742">
      <w:pPr>
        <w:framePr w:w="315" w:wrap="auto" w:hAnchor="text" w:x="1014" w:y="13570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1F948FFA" w14:textId="77777777" w:rsidR="005541AD" w:rsidRDefault="00201742">
      <w:pPr>
        <w:framePr w:w="9512" w:wrap="auto" w:hAnchor="text" w:x="1371" w:y="1357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The Technological Competence of Arbitrators | </w:t>
      </w:r>
      <w:proofErr w:type="spellStart"/>
      <w:r>
        <w:rPr>
          <w:rFonts w:ascii="Garamond"/>
          <w:color w:val="000000"/>
          <w:sz w:val="24"/>
        </w:rPr>
        <w:t>ARBinBrief</w:t>
      </w:r>
      <w:proofErr w:type="spellEnd"/>
      <w:r>
        <w:rPr>
          <w:rFonts w:ascii="Garamond"/>
          <w:color w:val="000000"/>
          <w:sz w:val="24"/>
        </w:rPr>
        <w:t xml:space="preserve"> Season 2 Episode 3, April 2024</w:t>
      </w:r>
    </w:p>
    <w:p w14:paraId="2164308E" w14:textId="77777777" w:rsidR="005541AD" w:rsidRDefault="00201742">
      <w:pPr>
        <w:framePr w:w="9512" w:wrap="auto" w:hAnchor="text" w:x="1371" w:y="13570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proofErr w:type="spellStart"/>
      <w:r>
        <w:rPr>
          <w:rFonts w:ascii="Garamond"/>
          <w:color w:val="000000"/>
          <w:sz w:val="24"/>
        </w:rPr>
        <w:t>Decripting</w:t>
      </w:r>
      <w:proofErr w:type="spellEnd"/>
      <w:r>
        <w:rPr>
          <w:rFonts w:ascii="Garamond"/>
          <w:color w:val="000000"/>
          <w:sz w:val="24"/>
        </w:rPr>
        <w:t xml:space="preserve"> Disputes: Tales from the Hearing Room |Crypto Arbitration Forum, Zurich, April 2024</w:t>
      </w:r>
    </w:p>
    <w:p w14:paraId="1BA77D0C" w14:textId="77777777" w:rsidR="005541AD" w:rsidRDefault="00201742">
      <w:pPr>
        <w:framePr w:w="9964" w:wrap="auto" w:hAnchor="text" w:x="1371" w:y="14588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Tide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is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Rising?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Eastern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Europe: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Navigating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Cultural,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Legal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107"/>
          <w:sz w:val="24"/>
        </w:rPr>
        <w:t xml:space="preserve"> </w:t>
      </w:r>
      <w:r>
        <w:rPr>
          <w:rFonts w:ascii="Garamond"/>
          <w:color w:val="000000"/>
          <w:sz w:val="24"/>
        </w:rPr>
        <w:t>Practical</w:t>
      </w:r>
    </w:p>
    <w:p w14:paraId="0374F773" w14:textId="77777777" w:rsidR="005541AD" w:rsidRDefault="00201742">
      <w:pPr>
        <w:framePr w:w="9964" w:wrap="auto" w:hAnchor="text" w:x="1371" w:y="14588"/>
        <w:widowControl w:val="0"/>
        <w:autoSpaceDE w:val="0"/>
        <w:autoSpaceDN w:val="0"/>
        <w:spacing w:before="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Considerations| Paris Arbitration Week 2024</w:t>
      </w:r>
    </w:p>
    <w:p w14:paraId="3945B232" w14:textId="77777777" w:rsidR="005541AD" w:rsidRDefault="00201742">
      <w:pPr>
        <w:framePr w:w="315" w:wrap="auto" w:hAnchor="text" w:x="1014" w:y="1537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41D20394" w14:textId="77777777" w:rsidR="005541AD" w:rsidRDefault="00201742">
      <w:pPr>
        <w:framePr w:w="9875" w:wrap="auto" w:hAnchor="text" w:x="1371" w:y="15370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Bringing &amp; Pursuing Claims over Crypto &amp; Digital Assets | FIRE Middle East, Dubai, November 2023</w:t>
      </w:r>
    </w:p>
    <w:p w14:paraId="30E00F52" w14:textId="77777777" w:rsidR="005541AD" w:rsidRDefault="00201742">
      <w:pPr>
        <w:framePr w:w="717" w:wrap="auto" w:hAnchor="text" w:x="11261" w:y="16509"/>
        <w:widowControl w:val="0"/>
        <w:autoSpaceDE w:val="0"/>
        <w:autoSpaceDN w:val="0"/>
        <w:spacing w:before="0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4 of 5</w:t>
      </w:r>
    </w:p>
    <w:p w14:paraId="1EB88C5E" w14:textId="19306150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20FC0590" wp14:editId="274DF246">
            <wp:simplePos x="0" y="0"/>
            <wp:positionH relativeFrom="page">
              <wp:posOffset>5080</wp:posOffset>
            </wp:positionH>
            <wp:positionV relativeFrom="page">
              <wp:posOffset>-6350</wp:posOffset>
            </wp:positionV>
            <wp:extent cx="7581900" cy="10706100"/>
            <wp:effectExtent l="0" t="0" r="0" b="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8EDA1E1" w14:textId="77777777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3F680343" w14:textId="77777777" w:rsidR="005541AD" w:rsidRDefault="00201742">
      <w:pPr>
        <w:framePr w:w="4950" w:wrap="auto" w:hAnchor="text" w:x="4794" w:y="387"/>
        <w:widowControl w:val="0"/>
        <w:autoSpaceDE w:val="0"/>
        <w:autoSpaceDN w:val="0"/>
        <w:spacing w:before="0" w:after="0" w:line="834" w:lineRule="exact"/>
        <w:jc w:val="left"/>
        <w:rPr>
          <w:rFonts w:ascii="QMCOET+KenjoI"/>
          <w:color w:val="000000"/>
          <w:sz w:val="68"/>
        </w:rPr>
      </w:pPr>
      <w:r>
        <w:rPr>
          <w:rFonts w:ascii="QMCOET+KenjoI"/>
          <w:color w:val="FFFEFE"/>
          <w:sz w:val="68"/>
        </w:rPr>
        <w:t>AIJA LEJNIECE</w:t>
      </w:r>
    </w:p>
    <w:p w14:paraId="55C6B8CE" w14:textId="77777777" w:rsidR="005541AD" w:rsidRDefault="00201742">
      <w:pPr>
        <w:framePr w:w="8800" w:wrap="auto" w:hAnchor="text" w:x="633" w:y="2677"/>
        <w:widowControl w:val="0"/>
        <w:autoSpaceDE w:val="0"/>
        <w:autoSpaceDN w:val="0"/>
        <w:spacing w:before="0" w:after="0" w:line="337" w:lineRule="exact"/>
        <w:jc w:val="left"/>
        <w:rPr>
          <w:rFonts w:ascii="EHJOPK+KenjoI"/>
          <w:color w:val="000000"/>
          <w:sz w:val="28"/>
        </w:rPr>
      </w:pPr>
      <w:r>
        <w:rPr>
          <w:rFonts w:ascii="EHJOPK+KenjoI"/>
          <w:color w:val="000000"/>
          <w:spacing w:val="6"/>
          <w:sz w:val="28"/>
        </w:rPr>
        <w:t>Selected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Conferences</w:t>
      </w:r>
      <w:r>
        <w:rPr>
          <w:rFonts w:ascii="EHJOPK+KenjoI"/>
          <w:color w:val="000000"/>
          <w:sz w:val="28"/>
        </w:rPr>
        <w:t xml:space="preserve"> &amp;</w:t>
      </w:r>
      <w:r>
        <w:rPr>
          <w:rFonts w:ascii="EHJOPK+KenjoI"/>
          <w:color w:val="000000"/>
          <w:spacing w:val="6"/>
          <w:sz w:val="28"/>
        </w:rPr>
        <w:t xml:space="preserve"> speaking</w:t>
      </w:r>
      <w:r>
        <w:rPr>
          <w:rFonts w:ascii="EHJOPK+KenjoI"/>
          <w:color w:val="000000"/>
          <w:sz w:val="28"/>
        </w:rPr>
        <w:t xml:space="preserve"> </w:t>
      </w:r>
      <w:r>
        <w:rPr>
          <w:rFonts w:ascii="EHJOPK+KenjoI"/>
          <w:color w:val="000000"/>
          <w:spacing w:val="6"/>
          <w:sz w:val="28"/>
        </w:rPr>
        <w:t>engagements</w:t>
      </w:r>
      <w:r>
        <w:rPr>
          <w:rFonts w:ascii="EHJOPK+KenjoI"/>
          <w:color w:val="000000"/>
          <w:spacing w:val="-1"/>
          <w:sz w:val="28"/>
        </w:rPr>
        <w:t xml:space="preserve"> </w:t>
      </w:r>
      <w:r>
        <w:rPr>
          <w:rFonts w:ascii="EHJOPK+KenjoI" w:hAnsi="EHJOPK+KenjoI" w:cs="EHJOPK+KenjoI"/>
          <w:color w:val="000000"/>
          <w:spacing w:val="6"/>
          <w:sz w:val="28"/>
        </w:rPr>
        <w:t>Cont’d</w:t>
      </w:r>
    </w:p>
    <w:p w14:paraId="43ACAD26" w14:textId="77777777" w:rsidR="005541AD" w:rsidRDefault="00201742">
      <w:pPr>
        <w:framePr w:w="315" w:wrap="auto" w:hAnchor="text" w:x="990" w:y="325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527B5D60" w14:textId="77777777" w:rsidR="005541AD" w:rsidRDefault="00201742">
      <w:pPr>
        <w:framePr w:w="315" w:wrap="auto" w:hAnchor="text" w:x="990" w:y="3255"/>
        <w:widowControl w:val="0"/>
        <w:autoSpaceDE w:val="0"/>
        <w:autoSpaceDN w:val="0"/>
        <w:spacing w:before="24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61BA0C28" w14:textId="77777777" w:rsidR="005541AD" w:rsidRDefault="00201742">
      <w:pPr>
        <w:framePr w:w="8515" w:wrap="auto" w:hAnchor="text" w:x="1347" w:y="325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‘Evidence</w:t>
      </w:r>
      <w:r>
        <w:rPr>
          <w:rFonts w:ascii="Garamond"/>
          <w:color w:val="000000"/>
          <w:sz w:val="24"/>
        </w:rPr>
        <w:t xml:space="preserve"> in the Tech </w:t>
      </w:r>
      <w:r>
        <w:rPr>
          <w:rFonts w:ascii="Garamond" w:hAnsi="Garamond" w:cs="Garamond"/>
          <w:color w:val="000000"/>
          <w:sz w:val="24"/>
        </w:rPr>
        <w:t>Age’</w:t>
      </w:r>
      <w:r>
        <w:rPr>
          <w:rFonts w:ascii="Garamond"/>
          <w:color w:val="000000"/>
          <w:sz w:val="24"/>
        </w:rPr>
        <w:t xml:space="preserve"> | </w:t>
      </w:r>
      <w:proofErr w:type="spellStart"/>
      <w:r>
        <w:rPr>
          <w:rFonts w:ascii="Garamond"/>
          <w:color w:val="000000"/>
          <w:sz w:val="24"/>
        </w:rPr>
        <w:t>ArbMetaBlock</w:t>
      </w:r>
      <w:proofErr w:type="spellEnd"/>
      <w:r>
        <w:rPr>
          <w:rFonts w:ascii="Garamond"/>
          <w:color w:val="000000"/>
          <w:sz w:val="24"/>
        </w:rPr>
        <w:t xml:space="preserve"> Conference, University of Ghent, May 2023</w:t>
      </w:r>
    </w:p>
    <w:p w14:paraId="39714408" w14:textId="77777777" w:rsidR="005541AD" w:rsidRDefault="00201742">
      <w:pPr>
        <w:framePr w:w="9945" w:wrap="auto" w:hAnchor="text" w:x="1347" w:y="376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‘Arbitral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Award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Set-Aside</w:t>
      </w:r>
      <w:r>
        <w:rPr>
          <w:rFonts w:ascii="Garamond"/>
          <w:color w:val="000000"/>
          <w:spacing w:val="18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Proceedure</w:t>
      </w:r>
      <w:proofErr w:type="spellEnd"/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7"/>
          <w:sz w:val="24"/>
        </w:rPr>
        <w:t xml:space="preserve"> </w:t>
      </w:r>
      <w:r>
        <w:rPr>
          <w:rFonts w:ascii="Garamond"/>
          <w:color w:val="000000"/>
          <w:sz w:val="24"/>
        </w:rPr>
        <w:t>France: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Lessons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for</w:t>
      </w:r>
      <w:r>
        <w:rPr>
          <w:rFonts w:ascii="Garamond"/>
          <w:color w:val="000000"/>
          <w:spacing w:val="17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Reform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17"/>
          <w:sz w:val="24"/>
        </w:rPr>
        <w:t xml:space="preserve"> </w:t>
      </w:r>
      <w:r>
        <w:rPr>
          <w:rFonts w:ascii="Garamond"/>
          <w:color w:val="000000"/>
          <w:sz w:val="24"/>
        </w:rPr>
        <w:t>Latvian</w:t>
      </w:r>
      <w:r>
        <w:rPr>
          <w:rFonts w:ascii="Garamond"/>
          <w:color w:val="000000"/>
          <w:spacing w:val="17"/>
          <w:sz w:val="24"/>
        </w:rPr>
        <w:t xml:space="preserve"> </w:t>
      </w:r>
      <w:r>
        <w:rPr>
          <w:rFonts w:ascii="Garamond"/>
          <w:color w:val="000000"/>
          <w:sz w:val="24"/>
        </w:rPr>
        <w:t>Code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18"/>
          <w:sz w:val="24"/>
        </w:rPr>
        <w:t xml:space="preserve"> </w:t>
      </w:r>
      <w:r>
        <w:rPr>
          <w:rFonts w:ascii="Garamond"/>
          <w:color w:val="000000"/>
          <w:sz w:val="24"/>
        </w:rPr>
        <w:t>Civil</w:t>
      </w:r>
    </w:p>
    <w:p w14:paraId="494BB727" w14:textId="77777777" w:rsidR="005541AD" w:rsidRDefault="00201742">
      <w:pPr>
        <w:framePr w:w="9945" w:wrap="auto" w:hAnchor="text" w:x="1347" w:y="3769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Procedure’</w:t>
      </w:r>
      <w:r>
        <w:rPr>
          <w:rFonts w:ascii="Garamond"/>
          <w:color w:val="000000"/>
          <w:sz w:val="24"/>
        </w:rPr>
        <w:t xml:space="preserve"> | Riga Graduate School of Law, 9 June 2023</w:t>
      </w:r>
    </w:p>
    <w:p w14:paraId="78BE419C" w14:textId="77777777" w:rsidR="005541AD" w:rsidRDefault="00201742">
      <w:pPr>
        <w:framePr w:w="315" w:wrap="auto" w:hAnchor="text" w:x="990" w:y="454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35E7F3D6" w14:textId="77777777" w:rsidR="005541AD" w:rsidRDefault="00201742">
      <w:pPr>
        <w:framePr w:w="315" w:wrap="auto" w:hAnchor="text" w:x="990" w:y="4546"/>
        <w:widowControl w:val="0"/>
        <w:autoSpaceDE w:val="0"/>
        <w:autoSpaceDN w:val="0"/>
        <w:spacing w:before="512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1E821D74" w14:textId="77777777" w:rsidR="005541AD" w:rsidRDefault="00201742">
      <w:pPr>
        <w:framePr w:w="315" w:wrap="auto" w:hAnchor="text" w:x="990" w:y="4546"/>
        <w:widowControl w:val="0"/>
        <w:autoSpaceDE w:val="0"/>
        <w:autoSpaceDN w:val="0"/>
        <w:spacing w:before="508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00B0B446" w14:textId="77777777" w:rsidR="005541AD" w:rsidRDefault="00201742">
      <w:pPr>
        <w:framePr w:w="9945" w:wrap="auto" w:hAnchor="text" w:x="1347" w:y="454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World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Café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Workshop</w:t>
      </w:r>
      <w:r>
        <w:rPr>
          <w:rFonts w:ascii="Garamond"/>
          <w:color w:val="000000"/>
          <w:spacing w:val="2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‘Maximizing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efficiency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funded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cases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common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interest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client,</w:t>
      </w:r>
      <w:r>
        <w:rPr>
          <w:rFonts w:ascii="Garamond"/>
          <w:color w:val="000000"/>
          <w:spacing w:val="1"/>
          <w:sz w:val="24"/>
        </w:rPr>
        <w:t xml:space="preserve"> </w:t>
      </w:r>
      <w:r>
        <w:rPr>
          <w:rFonts w:ascii="Garamond"/>
          <w:color w:val="000000"/>
          <w:sz w:val="24"/>
        </w:rPr>
        <w:t>attorney</w:t>
      </w:r>
    </w:p>
    <w:p w14:paraId="16009FB3" w14:textId="77777777" w:rsidR="005541AD" w:rsidRDefault="00201742">
      <w:pPr>
        <w:framePr w:w="9945" w:wrap="auto" w:hAnchor="text" w:x="1347" w:y="454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and funder | Vienna Arbitration Days 2023</w:t>
      </w:r>
    </w:p>
    <w:p w14:paraId="30FB4755" w14:textId="77777777" w:rsidR="005541AD" w:rsidRDefault="00201742">
      <w:pPr>
        <w:framePr w:w="9944" w:wrap="auto" w:hAnchor="text" w:x="1347" w:y="532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Future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Technology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Disputes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Legal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Tech</w:t>
      </w:r>
      <w:r>
        <w:rPr>
          <w:rFonts w:ascii="Garamond"/>
          <w:color w:val="000000"/>
          <w:spacing w:val="29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Young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ITA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&amp;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YIAG,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London</w:t>
      </w:r>
      <w:r>
        <w:rPr>
          <w:rFonts w:ascii="Garamond"/>
          <w:color w:val="000000"/>
          <w:spacing w:val="39"/>
          <w:sz w:val="24"/>
        </w:rPr>
        <w:t xml:space="preserve"> </w:t>
      </w:r>
      <w:r>
        <w:rPr>
          <w:rFonts w:ascii="Garamond"/>
          <w:color w:val="000000"/>
          <w:sz w:val="24"/>
        </w:rPr>
        <w:t>International</w:t>
      </w:r>
    </w:p>
    <w:p w14:paraId="32EC5ACA" w14:textId="77777777" w:rsidR="005541AD" w:rsidRDefault="00201742">
      <w:pPr>
        <w:framePr w:w="9944" w:wrap="auto" w:hAnchor="text" w:x="1347" w:y="5329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Disputes Week 2023</w:t>
      </w:r>
    </w:p>
    <w:p w14:paraId="3063BD7B" w14:textId="77777777" w:rsidR="005541AD" w:rsidRDefault="00201742">
      <w:pPr>
        <w:framePr w:w="9946" w:wrap="auto" w:hAnchor="text" w:x="1347" w:y="610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proofErr w:type="spellStart"/>
      <w:r>
        <w:rPr>
          <w:rFonts w:ascii="Garamond"/>
          <w:color w:val="000000"/>
          <w:sz w:val="24"/>
        </w:rPr>
        <w:t>Litiges</w:t>
      </w:r>
      <w:proofErr w:type="spellEnd"/>
      <w:r>
        <w:rPr>
          <w:rFonts w:ascii="Garamond"/>
          <w:color w:val="000000"/>
          <w:spacing w:val="-1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relatifs</w:t>
      </w:r>
      <w:proofErr w:type="spellEnd"/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aux</w:t>
      </w:r>
      <w:r>
        <w:rPr>
          <w:rFonts w:ascii="Garamond"/>
          <w:color w:val="000000"/>
          <w:spacing w:val="-1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actifs</w:t>
      </w:r>
      <w:proofErr w:type="spellEnd"/>
      <w:r>
        <w:rPr>
          <w:rFonts w:ascii="Garamond"/>
          <w:color w:val="000000"/>
          <w:spacing w:val="-1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numériques</w:t>
      </w:r>
      <w:proofErr w:type="spellEnd"/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et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aux</w:t>
      </w:r>
      <w:r>
        <w:rPr>
          <w:rFonts w:ascii="Garamond"/>
          <w:color w:val="000000"/>
          <w:spacing w:val="-1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plateformes</w:t>
      </w:r>
      <w:proofErr w:type="spellEnd"/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de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trading</w:t>
      </w:r>
      <w:r>
        <w:rPr>
          <w:rFonts w:ascii="Garamond"/>
          <w:color w:val="000000"/>
          <w:spacing w:val="-3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Paris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NFT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Conference,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25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February</w:t>
      </w:r>
    </w:p>
    <w:p w14:paraId="7D68DB74" w14:textId="77777777" w:rsidR="005541AD" w:rsidRDefault="00201742">
      <w:pPr>
        <w:framePr w:w="9946" w:wrap="auto" w:hAnchor="text" w:x="1347" w:y="610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2023</w:t>
      </w:r>
    </w:p>
    <w:p w14:paraId="3AB7E970" w14:textId="77777777" w:rsidR="005541AD" w:rsidRDefault="00201742">
      <w:pPr>
        <w:framePr w:w="306" w:wrap="auto" w:hAnchor="text" w:x="990" w:y="6914"/>
        <w:widowControl w:val="0"/>
        <w:autoSpaceDE w:val="0"/>
        <w:autoSpaceDN w:val="0"/>
        <w:spacing w:before="0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-</w:t>
      </w:r>
    </w:p>
    <w:p w14:paraId="3C834C53" w14:textId="77777777" w:rsidR="005541AD" w:rsidRDefault="00201742">
      <w:pPr>
        <w:framePr w:w="306" w:wrap="auto" w:hAnchor="text" w:x="990" w:y="6914"/>
        <w:widowControl w:val="0"/>
        <w:autoSpaceDE w:val="0"/>
        <w:autoSpaceDN w:val="0"/>
        <w:spacing w:before="271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-</w:t>
      </w:r>
    </w:p>
    <w:p w14:paraId="1413CF71" w14:textId="77777777" w:rsidR="005541AD" w:rsidRDefault="00201742">
      <w:pPr>
        <w:framePr w:w="8654" w:wrap="auto" w:hAnchor="text" w:x="1347" w:y="688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The Squid Scam: Hunting the NFT con artists | Audible podcast,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Episode 5, January 2023</w:t>
      </w:r>
    </w:p>
    <w:p w14:paraId="5709D9DF" w14:textId="77777777" w:rsidR="005541AD" w:rsidRDefault="00201742">
      <w:pPr>
        <w:framePr w:w="9945" w:wrap="auto" w:hAnchor="text" w:x="1347" w:y="7398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Crypto</w:t>
      </w:r>
      <w:r>
        <w:rPr>
          <w:rFonts w:ascii="Garamond"/>
          <w:color w:val="000000"/>
          <w:spacing w:val="55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Blockchain</w:t>
      </w:r>
      <w:r>
        <w:rPr>
          <w:rFonts w:ascii="Garamond"/>
          <w:color w:val="000000"/>
          <w:spacing w:val="55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55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55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Investment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Treaty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55"/>
          <w:sz w:val="24"/>
        </w:rPr>
        <w:t xml:space="preserve"> </w:t>
      </w:r>
      <w:r>
        <w:rPr>
          <w:rFonts w:ascii="Garamond"/>
          <w:color w:val="000000"/>
          <w:sz w:val="24"/>
        </w:rPr>
        <w:t>Context</w:t>
      </w:r>
      <w:r>
        <w:rPr>
          <w:rFonts w:ascii="Garamond"/>
          <w:color w:val="000000"/>
          <w:spacing w:val="56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55"/>
          <w:sz w:val="24"/>
        </w:rPr>
        <w:t xml:space="preserve"> </w:t>
      </w:r>
      <w:r>
        <w:rPr>
          <w:rFonts w:ascii="Garamond"/>
          <w:color w:val="000000"/>
          <w:sz w:val="24"/>
        </w:rPr>
        <w:t>Guest</w:t>
      </w:r>
      <w:r>
        <w:rPr>
          <w:rFonts w:ascii="Garamond"/>
          <w:color w:val="000000"/>
          <w:spacing w:val="55"/>
          <w:sz w:val="24"/>
        </w:rPr>
        <w:t xml:space="preserve"> </w:t>
      </w:r>
      <w:r>
        <w:rPr>
          <w:rFonts w:ascii="Garamond"/>
          <w:color w:val="000000"/>
          <w:sz w:val="24"/>
        </w:rPr>
        <w:t>lecture,</w:t>
      </w:r>
    </w:p>
    <w:p w14:paraId="2FF82637" w14:textId="77777777" w:rsidR="005541AD" w:rsidRDefault="00201742">
      <w:pPr>
        <w:framePr w:w="9945" w:wrap="auto" w:hAnchor="text" w:x="1347" w:y="7398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Université</w:t>
      </w:r>
      <w:r>
        <w:rPr>
          <w:rFonts w:ascii="Garamond"/>
          <w:color w:val="000000"/>
          <w:sz w:val="24"/>
        </w:rPr>
        <w:t xml:space="preserve"> de Lyon, November 2022</w:t>
      </w:r>
    </w:p>
    <w:p w14:paraId="5DDEDC87" w14:textId="77777777" w:rsidR="005541AD" w:rsidRDefault="00201742">
      <w:pPr>
        <w:framePr w:w="315" w:wrap="auto" w:hAnchor="text" w:x="990" w:y="817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49BF0AFF" w14:textId="77777777" w:rsidR="005541AD" w:rsidRDefault="00201742">
      <w:pPr>
        <w:framePr w:w="315" w:wrap="auto" w:hAnchor="text" w:x="990" w:y="8175"/>
        <w:widowControl w:val="0"/>
        <w:autoSpaceDE w:val="0"/>
        <w:autoSpaceDN w:val="0"/>
        <w:spacing w:before="24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4115BE51" w14:textId="77777777" w:rsidR="005541AD" w:rsidRDefault="00201742">
      <w:pPr>
        <w:framePr w:w="315" w:wrap="auto" w:hAnchor="text" w:x="990" w:y="817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7A32EF8E" w14:textId="77777777" w:rsidR="005541AD" w:rsidRDefault="00201742">
      <w:pPr>
        <w:framePr w:w="315" w:wrap="auto" w:hAnchor="text" w:x="990" w:y="817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0F1D1B64" w14:textId="77777777" w:rsidR="005541AD" w:rsidRDefault="00201742">
      <w:pPr>
        <w:framePr w:w="315" w:wrap="auto" w:hAnchor="text" w:x="990" w:y="817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6AB08818" w14:textId="77777777" w:rsidR="005541AD" w:rsidRDefault="00201742">
      <w:pPr>
        <w:framePr w:w="315" w:wrap="auto" w:hAnchor="text" w:x="990" w:y="8175"/>
        <w:widowControl w:val="0"/>
        <w:autoSpaceDE w:val="0"/>
        <w:autoSpaceDN w:val="0"/>
        <w:spacing w:before="24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1161E679" w14:textId="77777777" w:rsidR="005541AD" w:rsidRDefault="00201742">
      <w:pPr>
        <w:framePr w:w="315" w:wrap="auto" w:hAnchor="text" w:x="990" w:y="8175"/>
        <w:widowControl w:val="0"/>
        <w:autoSpaceDE w:val="0"/>
        <w:autoSpaceDN w:val="0"/>
        <w:spacing w:before="264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-</w:t>
      </w:r>
    </w:p>
    <w:p w14:paraId="73D37D0E" w14:textId="77777777" w:rsidR="005541AD" w:rsidRDefault="00201742">
      <w:pPr>
        <w:framePr w:w="9717" w:wrap="auto" w:hAnchor="text" w:x="1347" w:y="817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Tech Disputes </w:t>
      </w:r>
      <w:r>
        <w:rPr>
          <w:rFonts w:ascii="Garamond" w:hAnsi="Garamond" w:cs="Garamond"/>
          <w:color w:val="000000"/>
          <w:sz w:val="24"/>
        </w:rPr>
        <w:t>Café</w:t>
      </w:r>
      <w:r>
        <w:rPr>
          <w:rFonts w:ascii="Garamond"/>
          <w:color w:val="000000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–</w:t>
      </w:r>
      <w:r>
        <w:rPr>
          <w:rFonts w:ascii="Garamond"/>
          <w:color w:val="000000"/>
          <w:sz w:val="24"/>
        </w:rPr>
        <w:t xml:space="preserve"> Cryptocurrency Disputes| Paris Tech Arbitration, November 2022</w:t>
      </w:r>
    </w:p>
    <w:p w14:paraId="13717EC5" w14:textId="77777777" w:rsidR="005541AD" w:rsidRDefault="00201742">
      <w:pPr>
        <w:framePr w:w="9717" w:wrap="auto" w:hAnchor="text" w:x="1347" w:y="8175"/>
        <w:widowControl w:val="0"/>
        <w:autoSpaceDE w:val="0"/>
        <w:autoSpaceDN w:val="0"/>
        <w:spacing w:before="24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Arbitration and Technology: Views from Eastern Europe | VIAC &amp; YRAP, Bucharest, October 2022</w:t>
      </w:r>
    </w:p>
    <w:p w14:paraId="041908A3" w14:textId="77777777" w:rsidR="005541AD" w:rsidRDefault="00201742">
      <w:pPr>
        <w:framePr w:w="9717" w:wrap="auto" w:hAnchor="text" w:x="1347" w:y="8175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The Current State of Crypto Disputes | </w:t>
      </w:r>
      <w:proofErr w:type="spellStart"/>
      <w:r>
        <w:rPr>
          <w:rFonts w:ascii="Garamond"/>
          <w:color w:val="000000"/>
          <w:sz w:val="24"/>
        </w:rPr>
        <w:t>ArbTech</w:t>
      </w:r>
      <w:proofErr w:type="spellEnd"/>
      <w:r>
        <w:rPr>
          <w:rFonts w:ascii="Garamond"/>
          <w:color w:val="000000"/>
          <w:sz w:val="24"/>
        </w:rPr>
        <w:t xml:space="preserve"> Webinar, June 2022</w:t>
      </w:r>
    </w:p>
    <w:p w14:paraId="4F6D0A1D" w14:textId="77777777" w:rsidR="005541AD" w:rsidRDefault="00201742">
      <w:pPr>
        <w:framePr w:w="8187" w:wrap="auto" w:hAnchor="text" w:x="1347" w:y="970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Cryptocurrencies in Arbitration: The Future is Now |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Paris Arbitration Week 2022</w:t>
      </w:r>
    </w:p>
    <w:p w14:paraId="2529DD84" w14:textId="77777777" w:rsidR="005541AD" w:rsidRDefault="00201742">
      <w:pPr>
        <w:framePr w:w="8187" w:wrap="auto" w:hAnchor="text" w:x="1347" w:y="9706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The ABC of Legal Tech</w:t>
      </w:r>
      <w:r>
        <w:rPr>
          <w:rFonts w:ascii="Garamond"/>
          <w:color w:val="000000"/>
          <w:spacing w:val="-1"/>
          <w:sz w:val="24"/>
        </w:rPr>
        <w:t xml:space="preserve"> </w:t>
      </w:r>
      <w:r>
        <w:rPr>
          <w:rFonts w:ascii="Garamond"/>
          <w:color w:val="000000"/>
          <w:sz w:val="24"/>
        </w:rPr>
        <w:t>| Vienna International Arbitration Center, 31 May 2022</w:t>
      </w:r>
    </w:p>
    <w:p w14:paraId="5223E8C5" w14:textId="77777777" w:rsidR="005541AD" w:rsidRDefault="00201742">
      <w:pPr>
        <w:framePr w:w="8187" w:wrap="auto" w:hAnchor="text" w:x="1347" w:y="9706"/>
        <w:widowControl w:val="0"/>
        <w:autoSpaceDE w:val="0"/>
        <w:autoSpaceDN w:val="0"/>
        <w:spacing w:before="24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IT &amp; LegalTech in Arbitration Panel: Crypto Disputes | Baltic Arbitration Days 2022</w:t>
      </w:r>
    </w:p>
    <w:p w14:paraId="46A5A2E9" w14:textId="77777777" w:rsidR="005541AD" w:rsidRDefault="00201742">
      <w:pPr>
        <w:framePr w:w="9945" w:wrap="auto" w:hAnchor="text" w:x="1347" w:y="11238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‘Arbitration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cryptocurrencies: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Can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arbitration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bring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a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form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stability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to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this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/>
          <w:color w:val="000000"/>
          <w:sz w:val="24"/>
        </w:rPr>
        <w:t>fluctuating</w:t>
      </w:r>
      <w:r>
        <w:rPr>
          <w:rFonts w:ascii="Garamond"/>
          <w:color w:val="000000"/>
          <w:spacing w:val="23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market?’</w:t>
      </w:r>
    </w:p>
    <w:p w14:paraId="5B679A36" w14:textId="77777777" w:rsidR="005541AD" w:rsidRDefault="00201742">
      <w:pPr>
        <w:framePr w:w="9945" w:wrap="auto" w:hAnchor="text" w:x="1347" w:y="11238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|French &amp; Mexican Chapters of the Club </w:t>
      </w:r>
      <w:r>
        <w:rPr>
          <w:rFonts w:ascii="Garamond" w:hAnsi="Garamond" w:cs="Garamond"/>
          <w:color w:val="000000"/>
          <w:sz w:val="24"/>
        </w:rPr>
        <w:t>Español</w:t>
      </w:r>
      <w:r>
        <w:rPr>
          <w:rFonts w:ascii="Garamond"/>
          <w:color w:val="000000"/>
          <w:sz w:val="24"/>
        </w:rPr>
        <w:t xml:space="preserve"> del </w:t>
      </w:r>
      <w:proofErr w:type="spellStart"/>
      <w:r>
        <w:rPr>
          <w:rFonts w:ascii="Garamond"/>
          <w:color w:val="000000"/>
          <w:sz w:val="24"/>
        </w:rPr>
        <w:t>Arbitraje</w:t>
      </w:r>
      <w:proofErr w:type="spellEnd"/>
      <w:r>
        <w:rPr>
          <w:rFonts w:ascii="Garamond"/>
          <w:color w:val="000000"/>
          <w:sz w:val="24"/>
        </w:rPr>
        <w:t>, 22 November 2022</w:t>
      </w:r>
    </w:p>
    <w:p w14:paraId="3093F417" w14:textId="77777777" w:rsidR="005541AD" w:rsidRDefault="00201742">
      <w:pPr>
        <w:framePr w:w="306" w:wrap="auto" w:hAnchor="text" w:x="990" w:y="12040"/>
        <w:widowControl w:val="0"/>
        <w:autoSpaceDE w:val="0"/>
        <w:autoSpaceDN w:val="0"/>
        <w:spacing w:before="0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-</w:t>
      </w:r>
    </w:p>
    <w:p w14:paraId="3707F477" w14:textId="77777777" w:rsidR="005541AD" w:rsidRDefault="00201742">
      <w:pPr>
        <w:framePr w:w="7812" w:wrap="auto" w:hAnchor="text" w:x="1347" w:y="1201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‘What</w:t>
      </w:r>
      <w:r>
        <w:rPr>
          <w:rFonts w:ascii="Garamond"/>
          <w:color w:val="000000"/>
          <w:sz w:val="24"/>
        </w:rPr>
        <w:t xml:space="preserve"> Would the Average Man </w:t>
      </w:r>
      <w:r>
        <w:rPr>
          <w:rFonts w:ascii="Garamond" w:hAnsi="Garamond" w:cs="Garamond"/>
          <w:color w:val="000000"/>
          <w:sz w:val="24"/>
        </w:rPr>
        <w:t>Do?’</w:t>
      </w:r>
      <w:r>
        <w:rPr>
          <w:rFonts w:ascii="Garamond"/>
          <w:color w:val="000000"/>
          <w:sz w:val="24"/>
        </w:rPr>
        <w:t xml:space="preserve"> | Young Mute-Off Thursdays, January 2021</w:t>
      </w:r>
    </w:p>
    <w:p w14:paraId="473A5877" w14:textId="77777777" w:rsidR="005541AD" w:rsidRDefault="00201742">
      <w:pPr>
        <w:framePr w:w="315" w:wrap="auto" w:hAnchor="text" w:x="990" w:y="1252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2460A1E7" w14:textId="77777777" w:rsidR="005541AD" w:rsidRDefault="00201742">
      <w:pPr>
        <w:framePr w:w="9945" w:wrap="auto" w:hAnchor="text" w:x="1347" w:y="1252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‘Independence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Impartiality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in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Arbitration’</w:t>
      </w:r>
      <w:r>
        <w:rPr>
          <w:rFonts w:ascii="Garamond"/>
          <w:color w:val="000000"/>
          <w:spacing w:val="48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14th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Riga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Vis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Pre-Moot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Conference,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Riga,</w:t>
      </w:r>
      <w:r>
        <w:rPr>
          <w:rFonts w:ascii="Garamond"/>
          <w:color w:val="000000"/>
          <w:spacing w:val="47"/>
          <w:sz w:val="24"/>
        </w:rPr>
        <w:t xml:space="preserve"> </w:t>
      </w:r>
      <w:r>
        <w:rPr>
          <w:rFonts w:ascii="Garamond"/>
          <w:color w:val="000000"/>
          <w:sz w:val="24"/>
        </w:rPr>
        <w:t>Latvia,</w:t>
      </w:r>
    </w:p>
    <w:p w14:paraId="2A2FD823" w14:textId="77777777" w:rsidR="005541AD" w:rsidRDefault="00201742">
      <w:pPr>
        <w:framePr w:w="9945" w:wrap="auto" w:hAnchor="text" w:x="1347" w:y="12529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27 February 2020</w:t>
      </w:r>
    </w:p>
    <w:p w14:paraId="0883798E" w14:textId="77777777" w:rsidR="005541AD" w:rsidRDefault="00201742">
      <w:pPr>
        <w:framePr w:w="315" w:wrap="auto" w:hAnchor="text" w:x="990" w:y="1330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36DAF0F6" w14:textId="77777777" w:rsidR="005541AD" w:rsidRDefault="00201742">
      <w:pPr>
        <w:framePr w:w="315" w:wrap="auto" w:hAnchor="text" w:x="990" w:y="13306"/>
        <w:widowControl w:val="0"/>
        <w:autoSpaceDE w:val="0"/>
        <w:autoSpaceDN w:val="0"/>
        <w:spacing w:before="239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085AE5F0" w14:textId="77777777" w:rsidR="005541AD" w:rsidRDefault="00201742">
      <w:pPr>
        <w:framePr w:w="315" w:wrap="auto" w:hAnchor="text" w:x="990" w:y="13306"/>
        <w:widowControl w:val="0"/>
        <w:autoSpaceDE w:val="0"/>
        <w:autoSpaceDN w:val="0"/>
        <w:spacing w:before="244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2233D020" w14:textId="77777777" w:rsidR="005541AD" w:rsidRDefault="00201742">
      <w:pPr>
        <w:framePr w:w="8435" w:wrap="auto" w:hAnchor="text" w:x="1347" w:y="1330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 xml:space="preserve">International Business Law | Guest lecture, </w:t>
      </w:r>
      <w:r>
        <w:rPr>
          <w:rFonts w:ascii="Garamond" w:hAnsi="Garamond" w:cs="Garamond"/>
          <w:color w:val="000000"/>
          <w:sz w:val="24"/>
        </w:rPr>
        <w:t>Université</w:t>
      </w:r>
      <w:r>
        <w:rPr>
          <w:rFonts w:ascii="Garamond"/>
          <w:color w:val="000000"/>
          <w:sz w:val="24"/>
        </w:rPr>
        <w:t xml:space="preserve"> Paris Dauphine, November 2019</w:t>
      </w:r>
    </w:p>
    <w:p w14:paraId="38C42E59" w14:textId="77777777" w:rsidR="005541AD" w:rsidRDefault="00201742">
      <w:pPr>
        <w:framePr w:w="9624" w:wrap="auto" w:hAnchor="text" w:x="1347" w:y="13815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‘Security</w:t>
      </w:r>
      <w:r>
        <w:rPr>
          <w:rFonts w:ascii="Garamond"/>
          <w:color w:val="000000"/>
          <w:sz w:val="24"/>
        </w:rPr>
        <w:t xml:space="preserve"> for Costs in Commercial </w:t>
      </w:r>
      <w:r>
        <w:rPr>
          <w:rFonts w:ascii="Garamond" w:hAnsi="Garamond" w:cs="Garamond"/>
          <w:color w:val="000000"/>
          <w:sz w:val="24"/>
        </w:rPr>
        <w:t>Arbitration’</w:t>
      </w:r>
      <w:r>
        <w:rPr>
          <w:rFonts w:ascii="Garamond"/>
          <w:color w:val="000000"/>
          <w:sz w:val="24"/>
        </w:rPr>
        <w:t xml:space="preserve"> | ICC Young Arbitrators Forum, Vilnius, March 2019</w:t>
      </w:r>
    </w:p>
    <w:p w14:paraId="5932D430" w14:textId="77777777" w:rsidR="005541AD" w:rsidRDefault="00201742">
      <w:pPr>
        <w:framePr w:w="9946" w:wrap="auto" w:hAnchor="text" w:x="1347" w:y="14329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‘EU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State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Aid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Law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and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Investment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Treaty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Arbitration’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74th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conference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the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University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of</w:t>
      </w:r>
      <w:r>
        <w:rPr>
          <w:rFonts w:ascii="Garamond"/>
          <w:color w:val="000000"/>
          <w:spacing w:val="22"/>
          <w:sz w:val="24"/>
        </w:rPr>
        <w:t xml:space="preserve"> </w:t>
      </w:r>
      <w:r>
        <w:rPr>
          <w:rFonts w:ascii="Garamond"/>
          <w:color w:val="000000"/>
          <w:sz w:val="24"/>
        </w:rPr>
        <w:t>Latvia,</w:t>
      </w:r>
    </w:p>
    <w:p w14:paraId="0E0316B3" w14:textId="77777777" w:rsidR="005541AD" w:rsidRDefault="00201742">
      <w:pPr>
        <w:framePr w:w="9946" w:wrap="auto" w:hAnchor="text" w:x="1347" w:y="14329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Plenary session, Riga, Latvia, February 2016</w:t>
      </w:r>
    </w:p>
    <w:p w14:paraId="278A7BAA" w14:textId="77777777" w:rsidR="005541AD" w:rsidRDefault="00201742">
      <w:pPr>
        <w:framePr w:w="315" w:wrap="auto" w:hAnchor="text" w:x="990" w:y="1510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/>
          <w:color w:val="000000"/>
          <w:sz w:val="24"/>
        </w:rPr>
        <w:t>-</w:t>
      </w:r>
    </w:p>
    <w:p w14:paraId="06B6E9CD" w14:textId="77777777" w:rsidR="005541AD" w:rsidRDefault="00201742">
      <w:pPr>
        <w:framePr w:w="9944" w:wrap="auto" w:hAnchor="text" w:x="1347" w:y="15106"/>
        <w:widowControl w:val="0"/>
        <w:autoSpaceDE w:val="0"/>
        <w:autoSpaceDN w:val="0"/>
        <w:spacing w:before="0" w:after="0" w:line="270" w:lineRule="exact"/>
        <w:jc w:val="left"/>
        <w:rPr>
          <w:rFonts w:ascii="Garamond"/>
          <w:color w:val="000000"/>
          <w:sz w:val="24"/>
        </w:rPr>
      </w:pPr>
      <w:r>
        <w:rPr>
          <w:rFonts w:ascii="Garamond" w:hAnsi="Garamond" w:cs="Garamond"/>
          <w:color w:val="000000"/>
          <w:sz w:val="24"/>
        </w:rPr>
        <w:t>‘Investment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Treaty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Arbitration’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|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Guest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Lecture,</w:t>
      </w:r>
      <w:r>
        <w:rPr>
          <w:rFonts w:ascii="Garamond"/>
          <w:color w:val="000000"/>
          <w:spacing w:val="8"/>
          <w:sz w:val="24"/>
        </w:rPr>
        <w:t xml:space="preserve"> </w:t>
      </w:r>
      <w:r>
        <w:rPr>
          <w:rFonts w:ascii="Garamond" w:hAnsi="Garamond" w:cs="Garamond"/>
          <w:color w:val="000000"/>
          <w:sz w:val="24"/>
        </w:rPr>
        <w:t>École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de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formation</w:t>
      </w:r>
      <w:r>
        <w:rPr>
          <w:rFonts w:ascii="Garamond"/>
          <w:color w:val="000000"/>
          <w:spacing w:val="9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professionnelle</w:t>
      </w:r>
      <w:proofErr w:type="spellEnd"/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des</w:t>
      </w:r>
      <w:r>
        <w:rPr>
          <w:rFonts w:ascii="Garamond"/>
          <w:color w:val="000000"/>
          <w:spacing w:val="9"/>
          <w:sz w:val="24"/>
        </w:rPr>
        <w:t xml:space="preserve"> </w:t>
      </w:r>
      <w:proofErr w:type="spellStart"/>
      <w:r>
        <w:rPr>
          <w:rFonts w:ascii="Garamond"/>
          <w:color w:val="000000"/>
          <w:sz w:val="24"/>
        </w:rPr>
        <w:t>barreaux</w:t>
      </w:r>
      <w:proofErr w:type="spellEnd"/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de</w:t>
      </w:r>
      <w:r>
        <w:rPr>
          <w:rFonts w:ascii="Garamond"/>
          <w:color w:val="000000"/>
          <w:spacing w:val="9"/>
          <w:sz w:val="24"/>
        </w:rPr>
        <w:t xml:space="preserve"> </w:t>
      </w:r>
      <w:r>
        <w:rPr>
          <w:rFonts w:ascii="Garamond"/>
          <w:color w:val="000000"/>
          <w:sz w:val="24"/>
        </w:rPr>
        <w:t>la</w:t>
      </w:r>
    </w:p>
    <w:p w14:paraId="32340410" w14:textId="77777777" w:rsidR="005541AD" w:rsidRDefault="00201742">
      <w:pPr>
        <w:framePr w:w="9944" w:wrap="auto" w:hAnchor="text" w:x="1347" w:y="15106"/>
        <w:widowControl w:val="0"/>
        <w:autoSpaceDE w:val="0"/>
        <w:autoSpaceDN w:val="0"/>
        <w:spacing w:before="0" w:after="0" w:line="269" w:lineRule="exact"/>
        <w:jc w:val="left"/>
        <w:rPr>
          <w:rFonts w:ascii="Garamond"/>
          <w:color w:val="000000"/>
          <w:sz w:val="24"/>
        </w:rPr>
      </w:pPr>
      <w:proofErr w:type="spellStart"/>
      <w:r>
        <w:rPr>
          <w:rFonts w:ascii="Garamond"/>
          <w:color w:val="000000"/>
          <w:sz w:val="24"/>
        </w:rPr>
        <w:t>cour</w:t>
      </w:r>
      <w:proofErr w:type="spellEnd"/>
      <w:r>
        <w:rPr>
          <w:rFonts w:ascii="Garamond"/>
          <w:color w:val="000000"/>
          <w:sz w:val="24"/>
        </w:rPr>
        <w:t xml:space="preserve"> </w:t>
      </w:r>
      <w:proofErr w:type="spellStart"/>
      <w:r>
        <w:rPr>
          <w:rFonts w:ascii="Garamond" w:hAnsi="Garamond" w:cs="Garamond"/>
          <w:color w:val="000000"/>
          <w:sz w:val="24"/>
        </w:rPr>
        <w:t>d’appel</w:t>
      </w:r>
      <w:proofErr w:type="spellEnd"/>
      <w:r>
        <w:rPr>
          <w:rFonts w:ascii="Garamond"/>
          <w:color w:val="000000"/>
          <w:sz w:val="24"/>
        </w:rPr>
        <w:t xml:space="preserve"> de Paris, 2015</w:t>
      </w:r>
    </w:p>
    <w:p w14:paraId="108CA232" w14:textId="77777777" w:rsidR="005541AD" w:rsidRDefault="00201742">
      <w:pPr>
        <w:framePr w:w="717" w:wrap="auto" w:hAnchor="text" w:x="11265" w:y="16509"/>
        <w:widowControl w:val="0"/>
        <w:autoSpaceDE w:val="0"/>
        <w:autoSpaceDN w:val="0"/>
        <w:spacing w:before="0" w:after="0" w:line="238" w:lineRule="exact"/>
        <w:jc w:val="left"/>
        <w:rPr>
          <w:rFonts w:ascii="Garamond"/>
          <w:color w:val="000000"/>
          <w:sz w:val="21"/>
        </w:rPr>
      </w:pPr>
      <w:r>
        <w:rPr>
          <w:rFonts w:ascii="Garamond"/>
          <w:color w:val="000000"/>
          <w:sz w:val="21"/>
        </w:rPr>
        <w:t>5 of 5</w:t>
      </w:r>
    </w:p>
    <w:p w14:paraId="7E371D78" w14:textId="4E1683E6" w:rsidR="005541AD" w:rsidRDefault="0020174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7F6E1F4E" wp14:editId="335036AA">
            <wp:simplePos x="0" y="0"/>
            <wp:positionH relativeFrom="page">
              <wp:posOffset>5080</wp:posOffset>
            </wp:positionH>
            <wp:positionV relativeFrom="page">
              <wp:posOffset>-6350</wp:posOffset>
            </wp:positionV>
            <wp:extent cx="7581900" cy="10706100"/>
            <wp:effectExtent l="0" t="0" r="0" b="0"/>
            <wp:wrapNone/>
            <wp:docPr id="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41AD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F6D547A-A18B-470B-B951-E2EA8CF6ED81}"/>
    <w:embedBold r:id="rId2" w:fontKey="{72FE0803-59CA-42BA-9D01-6AC5A61ADE57}"/>
    <w:embedItalic r:id="rId3" w:fontKey="{31D4868F-A24D-4175-A381-3F3B5B9AF6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8AEE3B8-94B3-4873-B456-5C3F6F4EA527}"/>
    <w:embedBold r:id="rId5" w:fontKey="{1E7945B8-C43E-41E7-A4DF-96BB8C7D5413}"/>
    <w:embedItalic r:id="rId6" w:fontKey="{3AF827EF-6BED-402E-A93B-55B38BC5ED09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  <w:embedRegular r:id="rId7" w:fontKey="{D515AEC0-FD90-4EB9-BE1D-725276519CA3}"/>
  </w:font>
  <w:font w:name="QMCOET+KenjoI">
    <w:charset w:val="01"/>
    <w:family w:val="auto"/>
    <w:pitch w:val="variable"/>
    <w:sig w:usb0="01010101" w:usb1="01010101" w:usb2="01010101" w:usb3="01010101" w:csb0="01010101" w:csb1="01010101"/>
    <w:embedRegular r:id="rId8" w:fontKey="{AE779329-42DC-4AB4-9D1B-45D3574E9612}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  <w:embedRegular r:id="rId9" w:fontKey="{552DCF76-D20A-4591-993E-A94B71B38924}"/>
    <w:embedBold r:id="rId10" w:fontKey="{3F9E9C20-C374-44EB-94A5-C0BCA1B8B5FB}"/>
    <w:embedItalic r:id="rId11" w:fontKey="{FCC16846-5A21-406F-8289-2A7B3D185B64}"/>
  </w:font>
  <w:font w:name="SMBJIL+KenjoI">
    <w:charset w:val="01"/>
    <w:family w:val="auto"/>
    <w:pitch w:val="variable"/>
    <w:sig w:usb0="01010101" w:usb1="01010101" w:usb2="01010101" w:usb3="01010101" w:csb0="01010101" w:csb1="01010101"/>
    <w:embedRegular r:id="rId12" w:fontKey="{1DBFEE28-982C-4949-8E21-A32999433991}"/>
  </w:font>
  <w:font w:name="PELBMC+Cochin-Bold">
    <w:charset w:val="01"/>
    <w:family w:val="auto"/>
    <w:pitch w:val="variable"/>
    <w:sig w:usb0="01010101" w:usb1="01010101" w:usb2="01010101" w:usb3="01010101" w:csb0="01010101" w:csb1="01010101"/>
    <w:embedRegular r:id="rId13" w:fontKey="{D424784B-47D8-4B8A-A185-FF42BD6DF9CA}"/>
  </w:font>
  <w:font w:name="DKJTES+Cochin">
    <w:charset w:val="01"/>
    <w:family w:val="auto"/>
    <w:pitch w:val="variable"/>
    <w:sig w:usb0="01010101" w:usb1="01010101" w:usb2="01010101" w:usb3="01010101" w:csb0="01010101" w:csb1="01010101"/>
    <w:embedRegular r:id="rId14" w:fontKey="{00230F5F-796E-412B-B8AF-EAF26D2542AA}"/>
  </w:font>
  <w:font w:name="OEELPL+Cochin">
    <w:charset w:val="01"/>
    <w:family w:val="auto"/>
    <w:pitch w:val="variable"/>
    <w:sig w:usb0="01010101" w:usb1="01010101" w:usb2="01010101" w:usb3="01010101" w:csb0="01010101" w:csb1="01010101"/>
    <w:embedRegular r:id="rId15" w:fontKey="{0B39407E-277E-44A0-BA46-5E31BAA02FCA}"/>
  </w:font>
  <w:font w:name="EHJOPK+KenjoI">
    <w:charset w:val="01"/>
    <w:family w:val="auto"/>
    <w:pitch w:val="variable"/>
    <w:sig w:usb0="01010101" w:usb1="01010101" w:usb2="01010101" w:usb3="01010101" w:csb0="01010101" w:csb1="01010101"/>
    <w:embedRegular r:id="rId16" w:fontKey="{BC5C4C3C-82AD-4DEF-97CF-4ED143FDC5C3}"/>
  </w:font>
  <w:font w:name="NNPMEA+TimesNewRomanPS-ItalicMT">
    <w:charset w:val="01"/>
    <w:family w:val="auto"/>
    <w:pitch w:val="variable"/>
    <w:sig w:usb0="01010101" w:usb1="01010101" w:usb2="01010101" w:usb3="01010101" w:csb0="01010101" w:csb1="01010101"/>
    <w:embedRegular r:id="rId17" w:fontKey="{8FF47FD7-E6DC-454D-82D1-E8367263C9A1}"/>
  </w:font>
  <w:font w:name="BQQFUL+TimesNewRomanPSMT">
    <w:charset w:val="01"/>
    <w:family w:val="auto"/>
    <w:pitch w:val="variable"/>
    <w:sig w:usb0="01010101" w:usb1="01010101" w:usb2="01010101" w:usb3="01010101" w:csb0="01010101" w:csb1="01010101"/>
    <w:embedRegular r:id="rId18" w:fontKey="{C140D53A-1AC0-4BAA-B8FC-4A9878FDC20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9" w:fontKey="{19916357-7733-48D1-AA5C-84BD501493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451C9"/>
    <w:rsid w:val="0006197B"/>
    <w:rsid w:val="00201742"/>
    <w:rsid w:val="005541AD"/>
    <w:rsid w:val="007B2EA8"/>
    <w:rsid w:val="008F12D7"/>
    <w:rsid w:val="008F270E"/>
    <w:rsid w:val="00AF29BF"/>
    <w:rsid w:val="00B06B85"/>
    <w:rsid w:val="00BA5B2D"/>
    <w:rsid w:val="00E7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A90E"/>
  <w15:docId w15:val="{DEE57959-A46D-48CB-8039-5C1E3DD7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araksta1">
    <w:name w:val="Bez sarak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160b8-1372-4e15-8f65-62197dbe9cd3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0347A0C7DB3F4FAD9394204524B463" ma:contentTypeVersion="15" ma:contentTypeDescription="Izveidot jaunu dokumentu." ma:contentTypeScope="" ma:versionID="6a6992f4ea3ac4380610b0cb1d593e95">
  <xsd:schema xmlns:xsd="http://www.w3.org/2001/XMLSchema" xmlns:xs="http://www.w3.org/2001/XMLSchema" xmlns:p="http://schemas.microsoft.com/office/2006/metadata/properties" xmlns:ns2="de3160b8-1372-4e15-8f65-62197dbe9cd3" xmlns:ns3="fed9d6c4-5424-4da2-bf5e-f96482d0b03c" targetNamespace="http://schemas.microsoft.com/office/2006/metadata/properties" ma:root="true" ma:fieldsID="010fa9cf5f00d516f3bbbf721db29587" ns2:_="" ns3:_="">
    <xsd:import namespace="de3160b8-1372-4e15-8f65-62197dbe9cd3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160b8-1372-4e15-8f65-62197dbe9c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DE4B1A-9442-448C-AA15-74DAD8DFB5DE}">
  <ds:schemaRefs>
    <ds:schemaRef ds:uri="http://schemas.microsoft.com/office/2006/metadata/properties"/>
    <ds:schemaRef ds:uri="http://schemas.microsoft.com/office/infopath/2007/PartnerControls"/>
    <ds:schemaRef ds:uri="de3160b8-1372-4e15-8f65-62197dbe9cd3"/>
    <ds:schemaRef ds:uri="fed9d6c4-5424-4da2-bf5e-f96482d0b03c"/>
  </ds:schemaRefs>
</ds:datastoreItem>
</file>

<file path=customXml/itemProps2.xml><?xml version="1.0" encoding="utf-8"?>
<ds:datastoreItem xmlns:ds="http://schemas.openxmlformats.org/officeDocument/2006/customXml" ds:itemID="{ABA8B6CC-DA01-4CB0-AF99-C7C50F8FB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12370-4FEA-4A1B-AB04-65B19CCC7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160b8-1372-4e15-8f65-62197dbe9cd3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8321</Words>
  <Characters>4744</Characters>
  <Application>Microsoft Office Word</Application>
  <DocSecurity>0</DocSecurity>
  <Lines>39</Lines>
  <Paragraphs>26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Daiga Ozoliņa</cp:lastModifiedBy>
  <cp:revision>7</cp:revision>
  <dcterms:created xsi:type="dcterms:W3CDTF">2026-01-13T12:44:00Z</dcterms:created>
  <dcterms:modified xsi:type="dcterms:W3CDTF">2026-01-13T12:50:00Z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0x010100D70347A0C7DB3F4FAD9394204524B463</vt:lpwstr>
  </property>
  <property fmtid="{D5CDD505-2E9C-101B-9397-08002B2CF9AE}" pid="3" name="MediaServiceImageTags">
    <vt:lpwstr/>
  </property>
</Properties>
</file>