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sible+xml" PartName="/word/commentsExtensibl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7D4DCC" w:rsidR="004F1B83" w:rsidP="001C1E3E" w:rsidRDefault="00245639" w14:paraId="3B5C41BC" w14:textId="1D2ABE63">
      <w:pPr>
        <w:snapToGrid w:val="false"/>
        <w:spacing w:before="120" w:after="120" w:line="240" w:lineRule="auto"/>
        <w:jc w:val="center"/>
        <w15:collapsed w:val="false"/>
        <w:rPr>
          <w:rFonts w:ascii="Times New Roman" w:hAnsi="Times New Roman" w:eastAsia="Times New Roman" w:cs="Times New Roman"/>
          <w:b/>
          <w:bCs/>
          <w:sz w:val="24"/>
          <w:szCs w:val="24"/>
          <w:lang w:eastAsia="lv-LV"/>
        </w:rPr>
      </w:pPr>
      <w:r>
        <w:rPr>
          <w:rFonts w:ascii="Times New Roman" w:hAnsi="Times New Roman" w:eastAsia="Times New Roman" w:cs="Times New Roman"/>
          <w:b/>
          <w:bCs/>
          <w:sz w:val="24"/>
          <w:szCs w:val="24"/>
          <w:lang w:eastAsia="lv-LV"/>
        </w:rPr>
        <w:t xml:space="preserve"> </w:t>
      </w:r>
      <w:r w:rsidRPr="007D4DCC" w:rsidR="004F1B83">
        <w:rPr>
          <w:rFonts w:ascii="Times New Roman" w:hAnsi="Times New Roman" w:eastAsia="Times New Roman" w:cs="Times New Roman"/>
          <w:b/>
          <w:bCs/>
          <w:sz w:val="24"/>
          <w:szCs w:val="24"/>
          <w:lang w:eastAsia="lv-LV"/>
        </w:rPr>
        <w:t>Informatīvais ziņojums</w:t>
      </w:r>
    </w:p>
    <w:p w:rsidRPr="007D4DCC" w:rsidR="004F1B83" w:rsidP="001C1E3E" w:rsidRDefault="004F1B83" w14:paraId="5D52A5C2" w14:textId="17A636AA">
      <w:pPr>
        <w:snapToGrid w:val="false"/>
        <w:spacing w:before="120" w:after="120" w:line="240" w:lineRule="auto"/>
        <w:jc w:val="center"/>
        <w:rPr>
          <w:rFonts w:ascii="Times New Roman" w:hAnsi="Times New Roman" w:eastAsia="Times New Roman" w:cs="Times New Roman"/>
          <w:b/>
          <w:bCs/>
          <w:sz w:val="24"/>
          <w:szCs w:val="24"/>
          <w:lang w:eastAsia="lv-LV"/>
        </w:rPr>
      </w:pPr>
      <w:r w:rsidRPr="007D4DCC">
        <w:rPr>
          <w:rFonts w:ascii="Times New Roman" w:hAnsi="Times New Roman" w:eastAsia="Times New Roman" w:cs="Times New Roman"/>
          <w:b/>
          <w:bCs/>
          <w:sz w:val="24"/>
          <w:szCs w:val="24"/>
          <w:lang w:eastAsia="lv-LV"/>
        </w:rPr>
        <w:t>“Par Eiropas Savienības Ārlietu padomes Kopējās tirdzniecības politikas jautājumos sanāksmi 202</w:t>
      </w:r>
      <w:r w:rsidRPr="007D4DCC" w:rsidR="00F11FF2">
        <w:rPr>
          <w:rFonts w:ascii="Times New Roman" w:hAnsi="Times New Roman" w:eastAsia="Times New Roman" w:cs="Times New Roman"/>
          <w:b/>
          <w:bCs/>
          <w:sz w:val="24"/>
          <w:szCs w:val="24"/>
          <w:lang w:eastAsia="lv-LV"/>
        </w:rPr>
        <w:t>1</w:t>
      </w:r>
      <w:r w:rsidRPr="007D4DCC">
        <w:rPr>
          <w:rFonts w:ascii="Times New Roman" w:hAnsi="Times New Roman" w:eastAsia="Times New Roman" w:cs="Times New Roman"/>
          <w:b/>
          <w:bCs/>
          <w:sz w:val="24"/>
          <w:szCs w:val="24"/>
          <w:lang w:eastAsia="lv-LV"/>
        </w:rPr>
        <w:t xml:space="preserve">. gada </w:t>
      </w:r>
      <w:r w:rsidRPr="007D4DCC" w:rsidR="007D4DCC">
        <w:rPr>
          <w:rFonts w:ascii="Times New Roman" w:hAnsi="Times New Roman" w:eastAsia="Times New Roman" w:cs="Times New Roman"/>
          <w:b/>
          <w:bCs/>
          <w:sz w:val="24"/>
          <w:szCs w:val="24"/>
          <w:lang w:eastAsia="lv-LV"/>
        </w:rPr>
        <w:t>11</w:t>
      </w:r>
      <w:r w:rsidRPr="007D4DCC">
        <w:rPr>
          <w:rFonts w:ascii="Times New Roman" w:hAnsi="Times New Roman" w:eastAsia="Times New Roman" w:cs="Times New Roman"/>
          <w:b/>
          <w:bCs/>
          <w:sz w:val="24"/>
          <w:szCs w:val="24"/>
          <w:lang w:eastAsia="lv-LV"/>
        </w:rPr>
        <w:t>. </w:t>
      </w:r>
      <w:r w:rsidRPr="007D4DCC" w:rsidR="007D4DCC">
        <w:rPr>
          <w:rFonts w:ascii="Times New Roman" w:hAnsi="Times New Roman" w:eastAsia="Times New Roman" w:cs="Times New Roman"/>
          <w:b/>
          <w:bCs/>
          <w:sz w:val="24"/>
          <w:szCs w:val="24"/>
          <w:lang w:eastAsia="lv-LV"/>
        </w:rPr>
        <w:t>novembrī</w:t>
      </w:r>
      <w:r w:rsidRPr="007D4DCC">
        <w:rPr>
          <w:rFonts w:ascii="Times New Roman" w:hAnsi="Times New Roman" w:eastAsia="Times New Roman" w:cs="Times New Roman"/>
          <w:b/>
          <w:bCs/>
          <w:sz w:val="24"/>
          <w:szCs w:val="24"/>
          <w:lang w:eastAsia="lv-LV"/>
        </w:rPr>
        <w:t>”</w:t>
      </w:r>
    </w:p>
    <w:p w:rsidRPr="007D4DCC" w:rsidR="004F1B83" w:rsidP="001C1E3E" w:rsidRDefault="004F1B83" w14:paraId="46ADE2DC" w14:textId="77777777">
      <w:pPr>
        <w:snapToGrid w:val="false"/>
        <w:spacing w:before="120" w:after="120" w:line="240" w:lineRule="auto"/>
        <w:jc w:val="both"/>
        <w:rPr>
          <w:rFonts w:ascii="Times New Roman" w:hAnsi="Times New Roman" w:eastAsia="Calibri" w:cs="Times New Roman"/>
          <w:sz w:val="24"/>
          <w:szCs w:val="24"/>
        </w:rPr>
      </w:pPr>
    </w:p>
    <w:p w:rsidRPr="007D4DCC" w:rsidR="0078782F" w:rsidP="001C1E3E" w:rsidRDefault="004F1B83" w14:paraId="6B2937EE" w14:textId="026B261D">
      <w:pPr>
        <w:snapToGrid w:val="false"/>
        <w:spacing w:before="120" w:after="120" w:line="240" w:lineRule="auto"/>
        <w:jc w:val="both"/>
        <w:rPr>
          <w:rFonts w:ascii="Times New Roman" w:hAnsi="Times New Roman" w:eastAsia="Calibri" w:cs="Times New Roman"/>
          <w:sz w:val="24"/>
          <w:szCs w:val="24"/>
          <w:highlight w:val="yellow"/>
        </w:rPr>
      </w:pPr>
      <w:r w:rsidRPr="007D4DCC">
        <w:rPr>
          <w:rFonts w:ascii="Times New Roman" w:hAnsi="Times New Roman" w:eastAsia="Calibri" w:cs="Times New Roman"/>
          <w:sz w:val="24"/>
          <w:szCs w:val="24"/>
        </w:rPr>
        <w:t>202</w:t>
      </w:r>
      <w:r w:rsidRPr="007D4DCC" w:rsidR="00F11FF2">
        <w:rPr>
          <w:rFonts w:ascii="Times New Roman" w:hAnsi="Times New Roman" w:eastAsia="Calibri" w:cs="Times New Roman"/>
          <w:sz w:val="24"/>
          <w:szCs w:val="24"/>
        </w:rPr>
        <w:t>1</w:t>
      </w:r>
      <w:r w:rsidRPr="007D4DCC">
        <w:rPr>
          <w:rFonts w:ascii="Times New Roman" w:hAnsi="Times New Roman" w:eastAsia="Calibri" w:cs="Times New Roman"/>
          <w:sz w:val="24"/>
          <w:szCs w:val="24"/>
        </w:rPr>
        <w:t>. </w:t>
      </w:r>
      <w:r w:rsidRPr="00FF67E6">
        <w:rPr>
          <w:rFonts w:ascii="Times New Roman" w:hAnsi="Times New Roman" w:eastAsia="Calibri" w:cs="Times New Roman"/>
          <w:sz w:val="24"/>
          <w:szCs w:val="24"/>
        </w:rPr>
        <w:t xml:space="preserve">gada </w:t>
      </w:r>
      <w:r w:rsidRPr="00FF67E6" w:rsidR="007D4DCC">
        <w:rPr>
          <w:rFonts w:ascii="Times New Roman" w:hAnsi="Times New Roman" w:eastAsia="Calibri" w:cs="Times New Roman"/>
          <w:sz w:val="24"/>
          <w:szCs w:val="24"/>
        </w:rPr>
        <w:t>11.</w:t>
      </w:r>
      <w:r w:rsidR="001D3A40">
        <w:rPr>
          <w:rFonts w:ascii="Times New Roman" w:hAnsi="Times New Roman" w:eastAsia="Calibri" w:cs="Times New Roman"/>
          <w:sz w:val="24"/>
          <w:szCs w:val="24"/>
        </w:rPr>
        <w:t> </w:t>
      </w:r>
      <w:r w:rsidRPr="00FF67E6" w:rsidR="007D4DCC">
        <w:rPr>
          <w:rFonts w:ascii="Times New Roman" w:hAnsi="Times New Roman" w:eastAsia="Calibri" w:cs="Times New Roman"/>
          <w:sz w:val="24"/>
          <w:szCs w:val="24"/>
        </w:rPr>
        <w:t>novembrī</w:t>
      </w:r>
      <w:r w:rsidRPr="00FF67E6">
        <w:rPr>
          <w:rFonts w:ascii="Times New Roman" w:hAnsi="Times New Roman" w:eastAsia="Calibri" w:cs="Times New Roman"/>
          <w:sz w:val="24"/>
          <w:szCs w:val="24"/>
        </w:rPr>
        <w:t xml:space="preserve"> notiks Eiropas Savienības (turpmāk – ES) Ārlietu padomes </w:t>
      </w:r>
      <w:r w:rsidRPr="00FF67E6" w:rsidR="00004C5D">
        <w:rPr>
          <w:rFonts w:ascii="Times New Roman" w:hAnsi="Times New Roman" w:eastAsia="Calibri" w:cs="Times New Roman"/>
          <w:sz w:val="24"/>
          <w:szCs w:val="24"/>
        </w:rPr>
        <w:t xml:space="preserve">sanāksme </w:t>
      </w:r>
      <w:r w:rsidRPr="00FF67E6">
        <w:rPr>
          <w:rFonts w:ascii="Times New Roman" w:hAnsi="Times New Roman" w:eastAsia="Calibri" w:cs="Times New Roman"/>
          <w:sz w:val="24"/>
          <w:szCs w:val="24"/>
        </w:rPr>
        <w:t>Kopējās tirdzniecības politikas jautājumos</w:t>
      </w:r>
      <w:r w:rsidRPr="00FF67E6" w:rsidR="00004C5D">
        <w:rPr>
          <w:rFonts w:ascii="Times New Roman" w:hAnsi="Times New Roman" w:eastAsia="Calibri" w:cs="Times New Roman"/>
          <w:sz w:val="24"/>
          <w:szCs w:val="24"/>
        </w:rPr>
        <w:t>. Tās darba kārtībā iekļaut</w:t>
      </w:r>
      <w:r w:rsidRPr="00FF67E6" w:rsidR="00CB675D">
        <w:rPr>
          <w:rFonts w:ascii="Times New Roman" w:hAnsi="Times New Roman" w:eastAsia="Calibri" w:cs="Times New Roman"/>
          <w:sz w:val="24"/>
          <w:szCs w:val="24"/>
        </w:rPr>
        <w:t>i</w:t>
      </w:r>
      <w:r w:rsidRPr="00FF67E6" w:rsidR="00004C5D">
        <w:rPr>
          <w:rFonts w:ascii="Times New Roman" w:hAnsi="Times New Roman" w:eastAsia="Calibri" w:cs="Times New Roman"/>
          <w:sz w:val="24"/>
          <w:szCs w:val="24"/>
        </w:rPr>
        <w:t xml:space="preserve"> jautājum</w:t>
      </w:r>
      <w:r w:rsidRPr="00FF67E6" w:rsidR="00CB675D">
        <w:rPr>
          <w:rFonts w:ascii="Times New Roman" w:hAnsi="Times New Roman" w:eastAsia="Calibri" w:cs="Times New Roman"/>
          <w:sz w:val="24"/>
          <w:szCs w:val="24"/>
        </w:rPr>
        <w:t>i</w:t>
      </w:r>
      <w:r w:rsidRPr="00FF67E6" w:rsidR="00032E8C">
        <w:rPr>
          <w:rFonts w:ascii="Times New Roman" w:hAnsi="Times New Roman" w:eastAsia="Calibri" w:cs="Times New Roman"/>
          <w:sz w:val="24"/>
          <w:szCs w:val="24"/>
        </w:rPr>
        <w:t xml:space="preserve"> par </w:t>
      </w:r>
      <w:r w:rsidRPr="00FF67E6" w:rsidR="00CB675D">
        <w:rPr>
          <w:rFonts w:ascii="Times New Roman" w:hAnsi="Times New Roman" w:eastAsia="Calibri" w:cs="Times New Roman"/>
          <w:sz w:val="24"/>
          <w:szCs w:val="24"/>
        </w:rPr>
        <w:t>Pasaules Tirdzniecības organizācijas (turpmāk – PTO) reform</w:t>
      </w:r>
      <w:r w:rsidRPr="00FF67E6" w:rsidR="00FF67E6">
        <w:rPr>
          <w:rFonts w:ascii="Times New Roman" w:hAnsi="Times New Roman" w:eastAsia="Calibri" w:cs="Times New Roman"/>
          <w:sz w:val="24"/>
          <w:szCs w:val="24"/>
        </w:rPr>
        <w:t>u</w:t>
      </w:r>
      <w:r w:rsidRPr="00FF67E6" w:rsidR="00CB675D">
        <w:rPr>
          <w:rFonts w:ascii="Times New Roman" w:hAnsi="Times New Roman" w:eastAsia="Calibri" w:cs="Times New Roman"/>
          <w:sz w:val="24"/>
          <w:szCs w:val="24"/>
        </w:rPr>
        <w:t xml:space="preserve"> un gatavošan</w:t>
      </w:r>
      <w:r w:rsidRPr="00FF67E6" w:rsidR="00FF67E6">
        <w:rPr>
          <w:rFonts w:ascii="Times New Roman" w:hAnsi="Times New Roman" w:eastAsia="Calibri" w:cs="Times New Roman"/>
          <w:sz w:val="24"/>
          <w:szCs w:val="24"/>
        </w:rPr>
        <w:t xml:space="preserve">os </w:t>
      </w:r>
      <w:r w:rsidRPr="00FF67E6" w:rsidR="009437EA">
        <w:rPr>
          <w:rFonts w:ascii="Times New Roman" w:hAnsi="Times New Roman" w:eastAsia="Calibri" w:cs="Times New Roman"/>
          <w:sz w:val="24"/>
          <w:szCs w:val="24"/>
        </w:rPr>
        <w:t xml:space="preserve">PTO </w:t>
      </w:r>
      <w:r w:rsidRPr="00FF67E6" w:rsidR="00FF67E6">
        <w:rPr>
          <w:rFonts w:ascii="Times New Roman" w:hAnsi="Times New Roman" w:eastAsia="Calibri" w:cs="Times New Roman"/>
          <w:sz w:val="24"/>
          <w:szCs w:val="24"/>
        </w:rPr>
        <w:t>12. </w:t>
      </w:r>
      <w:r w:rsidRPr="00FF67E6" w:rsidR="009437EA">
        <w:rPr>
          <w:rFonts w:ascii="Times New Roman" w:hAnsi="Times New Roman" w:eastAsia="Calibri" w:cs="Times New Roman"/>
          <w:sz w:val="24"/>
          <w:szCs w:val="24"/>
        </w:rPr>
        <w:t>ministru konferencei</w:t>
      </w:r>
      <w:r w:rsidRPr="00FF67E6" w:rsidR="004753C5">
        <w:rPr>
          <w:rFonts w:ascii="Times New Roman" w:hAnsi="Times New Roman" w:eastAsia="Calibri" w:cs="Times New Roman"/>
          <w:sz w:val="24"/>
          <w:szCs w:val="24"/>
        </w:rPr>
        <w:t>, kā arī ES un ASV tirdzniecības attiecīb</w:t>
      </w:r>
      <w:r w:rsidRPr="00FF67E6" w:rsidR="00FF67E6">
        <w:rPr>
          <w:rFonts w:ascii="Times New Roman" w:hAnsi="Times New Roman" w:eastAsia="Calibri" w:cs="Times New Roman"/>
          <w:sz w:val="24"/>
          <w:szCs w:val="24"/>
        </w:rPr>
        <w:t>ām</w:t>
      </w:r>
      <w:r w:rsidRPr="00FF67E6" w:rsidR="004753C5">
        <w:rPr>
          <w:rFonts w:ascii="Times New Roman" w:hAnsi="Times New Roman" w:eastAsia="Calibri" w:cs="Times New Roman"/>
          <w:sz w:val="24"/>
          <w:szCs w:val="24"/>
        </w:rPr>
        <w:t xml:space="preserve">. </w:t>
      </w:r>
      <w:r w:rsidRPr="00FF67E6" w:rsidR="00DF7450">
        <w:rPr>
          <w:rFonts w:ascii="Times New Roman" w:hAnsi="Times New Roman" w:eastAsia="Calibri" w:cs="Times New Roman"/>
          <w:sz w:val="24"/>
          <w:szCs w:val="24"/>
        </w:rPr>
        <w:t>Papildus</w:t>
      </w:r>
      <w:r w:rsidRPr="00FF67E6" w:rsidR="004753C5">
        <w:rPr>
          <w:rFonts w:ascii="Times New Roman" w:hAnsi="Times New Roman" w:eastAsia="Calibri" w:cs="Times New Roman"/>
          <w:sz w:val="24"/>
          <w:szCs w:val="24"/>
        </w:rPr>
        <w:t xml:space="preserve"> ministri tiks </w:t>
      </w:r>
      <w:r w:rsidRPr="00FF67E6" w:rsidR="00FF67E6">
        <w:rPr>
          <w:rFonts w:ascii="Times New Roman" w:hAnsi="Times New Roman" w:eastAsia="Calibri" w:cs="Times New Roman"/>
          <w:sz w:val="24"/>
          <w:szCs w:val="24"/>
        </w:rPr>
        <w:t>iepazīstināti ar</w:t>
      </w:r>
      <w:r w:rsidR="002F0434">
        <w:rPr>
          <w:rFonts w:ascii="Times New Roman" w:hAnsi="Times New Roman" w:eastAsia="Calibri" w:cs="Times New Roman"/>
          <w:sz w:val="24"/>
          <w:szCs w:val="24"/>
        </w:rPr>
        <w:t xml:space="preserve"> </w:t>
      </w:r>
      <w:r w:rsidRPr="00FF67E6" w:rsidR="00FF67E6">
        <w:rPr>
          <w:rFonts w:ascii="Times New Roman" w:hAnsi="Times New Roman" w:eastAsia="Calibri" w:cs="Times New Roman"/>
          <w:sz w:val="24"/>
          <w:szCs w:val="24"/>
        </w:rPr>
        <w:t xml:space="preserve">ziņojumu par ES tirdzniecības nolīgumu </w:t>
      </w:r>
      <w:r w:rsidR="005E3ED8">
        <w:rPr>
          <w:rFonts w:ascii="Times New Roman" w:hAnsi="Times New Roman" w:eastAsia="Calibri" w:cs="Times New Roman"/>
          <w:sz w:val="24"/>
          <w:szCs w:val="24"/>
        </w:rPr>
        <w:t>īstenošanu</w:t>
      </w:r>
      <w:r w:rsidR="00C327C5">
        <w:rPr>
          <w:rFonts w:ascii="Times New Roman" w:hAnsi="Times New Roman" w:eastAsia="Calibri" w:cs="Times New Roman"/>
          <w:sz w:val="24"/>
          <w:szCs w:val="24"/>
        </w:rPr>
        <w:t xml:space="preserve"> un izpildi</w:t>
      </w:r>
      <w:r w:rsidRPr="00FF67E6" w:rsidR="00FF67E6">
        <w:rPr>
          <w:rFonts w:ascii="Times New Roman" w:hAnsi="Times New Roman" w:eastAsia="Calibri" w:cs="Times New Roman"/>
          <w:sz w:val="24"/>
          <w:szCs w:val="24"/>
        </w:rPr>
        <w:t xml:space="preserve">. Sanāksmes darba pusdienās plānots pievērsties </w:t>
      </w:r>
      <w:r w:rsidRPr="00FF67E6" w:rsidR="00FF67E6">
        <w:rPr>
          <w:rFonts w:ascii="Times New Roman" w:hAnsi="Times New Roman" w:cs="Times New Roman"/>
          <w:sz w:val="24"/>
          <w:szCs w:val="24"/>
        </w:rPr>
        <w:t>aktuālajām ES tirdzniecības sarunām</w:t>
      </w:r>
      <w:r w:rsidR="00D04DFA">
        <w:rPr>
          <w:rFonts w:ascii="Times New Roman" w:hAnsi="Times New Roman" w:cs="Times New Roman"/>
          <w:sz w:val="24"/>
          <w:szCs w:val="24"/>
        </w:rPr>
        <w:t xml:space="preserve">, </w:t>
      </w:r>
      <w:r w:rsidR="003A4E44">
        <w:rPr>
          <w:rFonts w:ascii="Times New Roman" w:hAnsi="Times New Roman" w:cs="Times New Roman"/>
          <w:sz w:val="24"/>
          <w:szCs w:val="24"/>
        </w:rPr>
        <w:t xml:space="preserve">t.sk. </w:t>
      </w:r>
      <w:r w:rsidR="00D04DFA">
        <w:rPr>
          <w:rFonts w:ascii="Times New Roman" w:hAnsi="Times New Roman" w:cs="Times New Roman"/>
          <w:sz w:val="24"/>
          <w:szCs w:val="24"/>
        </w:rPr>
        <w:t>ar Jaunzēlandi un Čīli</w:t>
      </w:r>
      <w:r w:rsidR="00396104">
        <w:rPr>
          <w:rFonts w:ascii="Times New Roman" w:hAnsi="Times New Roman" w:cs="Times New Roman"/>
          <w:sz w:val="24"/>
          <w:szCs w:val="24"/>
        </w:rPr>
        <w:t xml:space="preserve">, </w:t>
      </w:r>
      <w:r w:rsidR="00C224BE">
        <w:rPr>
          <w:rFonts w:ascii="Times New Roman" w:hAnsi="Times New Roman" w:cs="Times New Roman"/>
          <w:sz w:val="24"/>
          <w:szCs w:val="24"/>
        </w:rPr>
        <w:t>bet sanāksmes noslēgum</w:t>
      </w:r>
      <w:r w:rsidR="005C0CE3">
        <w:rPr>
          <w:rFonts w:ascii="Times New Roman" w:hAnsi="Times New Roman" w:cs="Times New Roman"/>
          <w:sz w:val="24"/>
          <w:szCs w:val="24"/>
        </w:rPr>
        <w:t>ā</w:t>
      </w:r>
      <w:r w:rsidR="00396104">
        <w:rPr>
          <w:rFonts w:ascii="Times New Roman" w:hAnsi="Times New Roman" w:cs="Times New Roman"/>
          <w:sz w:val="24"/>
          <w:szCs w:val="24"/>
        </w:rPr>
        <w:t xml:space="preserve"> plānota </w:t>
      </w:r>
      <w:r w:rsidR="00AA1937">
        <w:rPr>
          <w:rFonts w:ascii="Times New Roman" w:hAnsi="Times New Roman" w:cs="Times New Roman"/>
          <w:sz w:val="24"/>
          <w:szCs w:val="24"/>
        </w:rPr>
        <w:t xml:space="preserve">neformāla </w:t>
      </w:r>
      <w:r w:rsidR="004B3356">
        <w:rPr>
          <w:rFonts w:ascii="Times New Roman" w:hAnsi="Times New Roman" w:cs="Times New Roman"/>
          <w:sz w:val="24"/>
          <w:szCs w:val="24"/>
        </w:rPr>
        <w:t xml:space="preserve">ministru </w:t>
      </w:r>
      <w:r w:rsidR="00396104">
        <w:rPr>
          <w:rFonts w:ascii="Times New Roman" w:hAnsi="Times New Roman" w:cs="Times New Roman"/>
          <w:sz w:val="24"/>
          <w:szCs w:val="24"/>
        </w:rPr>
        <w:t>saruna</w:t>
      </w:r>
      <w:r w:rsidR="00AA1937">
        <w:rPr>
          <w:rFonts w:ascii="Times New Roman" w:hAnsi="Times New Roman" w:cs="Times New Roman"/>
          <w:sz w:val="24"/>
          <w:szCs w:val="24"/>
        </w:rPr>
        <w:t xml:space="preserve"> virtuāli</w:t>
      </w:r>
      <w:r w:rsidR="00396104">
        <w:rPr>
          <w:rFonts w:ascii="Times New Roman" w:hAnsi="Times New Roman" w:cs="Times New Roman"/>
          <w:sz w:val="24"/>
          <w:szCs w:val="24"/>
        </w:rPr>
        <w:t xml:space="preserve"> ar ASV tirdzniecības pārstāvi </w:t>
      </w:r>
      <w:proofErr w:type="spellStart"/>
      <w:r w:rsidR="00396104">
        <w:rPr>
          <w:rFonts w:ascii="Times New Roman" w:hAnsi="Times New Roman" w:cs="Times New Roman"/>
          <w:sz w:val="24"/>
          <w:szCs w:val="24"/>
        </w:rPr>
        <w:t>K.Tai</w:t>
      </w:r>
      <w:proofErr w:type="spellEnd"/>
      <w:r w:rsidR="00396104">
        <w:rPr>
          <w:rFonts w:ascii="Times New Roman" w:hAnsi="Times New Roman" w:cs="Times New Roman"/>
          <w:sz w:val="24"/>
          <w:szCs w:val="24"/>
        </w:rPr>
        <w:t>.</w:t>
      </w:r>
    </w:p>
    <w:p w:rsidRPr="00BD0A3B" w:rsidR="007A7F55" w:rsidP="00C1324E" w:rsidRDefault="007A7F55" w14:paraId="115E11FD" w14:textId="5D057D86">
      <w:pPr>
        <w:tabs>
          <w:tab w:val="right" w:pos="9072"/>
        </w:tabs>
        <w:spacing w:before="240" w:after="120" w:line="240" w:lineRule="auto"/>
        <w:jc w:val="both"/>
        <w:rPr>
          <w:rFonts w:ascii="Times New Roman" w:hAnsi="Times New Roman" w:cs="Times New Roman"/>
          <w:b/>
          <w:sz w:val="24"/>
          <w:szCs w:val="24"/>
        </w:rPr>
      </w:pPr>
      <w:r w:rsidRPr="00BD0A3B">
        <w:rPr>
          <w:rFonts w:ascii="Times New Roman" w:hAnsi="Times New Roman" w:cs="Times New Roman"/>
          <w:b/>
          <w:sz w:val="24"/>
          <w:szCs w:val="24"/>
        </w:rPr>
        <w:t>PTO REFORMA UN GATAVOŠANĀS</w:t>
      </w:r>
      <w:r w:rsidRPr="00BD0A3B" w:rsidR="006D0E11">
        <w:rPr>
          <w:rFonts w:ascii="Times New Roman" w:hAnsi="Times New Roman" w:cs="Times New Roman"/>
          <w:b/>
          <w:sz w:val="24"/>
          <w:szCs w:val="24"/>
        </w:rPr>
        <w:t xml:space="preserve"> PTO</w:t>
      </w:r>
      <w:r w:rsidRPr="00BD0A3B">
        <w:rPr>
          <w:rFonts w:ascii="Times New Roman" w:hAnsi="Times New Roman" w:cs="Times New Roman"/>
          <w:b/>
          <w:sz w:val="24"/>
          <w:szCs w:val="24"/>
        </w:rPr>
        <w:t xml:space="preserve"> </w:t>
      </w:r>
      <w:r w:rsidRPr="00BD0A3B" w:rsidR="006D0E11">
        <w:rPr>
          <w:rFonts w:ascii="Times New Roman" w:hAnsi="Times New Roman" w:cs="Times New Roman"/>
          <w:b/>
          <w:sz w:val="24"/>
          <w:szCs w:val="24"/>
        </w:rPr>
        <w:t xml:space="preserve">12. </w:t>
      </w:r>
      <w:r w:rsidRPr="00BD0A3B">
        <w:rPr>
          <w:rFonts w:ascii="Times New Roman" w:hAnsi="Times New Roman" w:cs="Times New Roman"/>
          <w:b/>
          <w:sz w:val="24"/>
          <w:szCs w:val="24"/>
        </w:rPr>
        <w:t>MINISTRU KONFERENCEI</w:t>
      </w:r>
    </w:p>
    <w:p w:rsidR="004C7592" w:rsidP="00936AF1" w:rsidRDefault="00CD2390" w14:paraId="778DFAAA" w14:textId="2B69C1DD">
      <w:pPr>
        <w:tabs>
          <w:tab w:val="right" w:pos="9072"/>
        </w:tabs>
        <w:spacing w:before="120" w:after="120" w:line="240" w:lineRule="auto"/>
        <w:jc w:val="both"/>
        <w:rPr>
          <w:rFonts w:ascii="Times New Roman" w:hAnsi="Times New Roman" w:cs="Times New Roman"/>
          <w:sz w:val="24"/>
          <w:szCs w:val="24"/>
        </w:rPr>
      </w:pPr>
      <w:r w:rsidRPr="004674C3">
        <w:rPr>
          <w:rFonts w:ascii="Times New Roman" w:hAnsi="Times New Roman" w:cs="Times New Roman"/>
          <w:sz w:val="24"/>
          <w:szCs w:val="24"/>
        </w:rPr>
        <w:t>PTO 12. Ministru konference (MC12) notiks Šveicē, Ženēvā no 2021. gada 30. novembra līdz 3.</w:t>
      </w:r>
      <w:r w:rsidR="001E1158">
        <w:rPr>
          <w:rFonts w:ascii="Times New Roman" w:hAnsi="Times New Roman" w:cs="Times New Roman"/>
          <w:sz w:val="24"/>
          <w:szCs w:val="24"/>
        </w:rPr>
        <w:t> </w:t>
      </w:r>
      <w:r w:rsidRPr="004674C3">
        <w:rPr>
          <w:rFonts w:ascii="Times New Roman" w:hAnsi="Times New Roman" w:cs="Times New Roman"/>
          <w:sz w:val="24"/>
          <w:szCs w:val="24"/>
        </w:rPr>
        <w:t>decembrim.</w:t>
      </w:r>
      <w:r w:rsidR="004C7592">
        <w:rPr>
          <w:rFonts w:ascii="Times New Roman" w:hAnsi="Times New Roman" w:cs="Times New Roman"/>
          <w:sz w:val="24"/>
          <w:szCs w:val="24"/>
        </w:rPr>
        <w:t xml:space="preserve"> </w:t>
      </w:r>
      <w:r w:rsidRPr="004674C3" w:rsidR="004674C3">
        <w:rPr>
          <w:rFonts w:ascii="Times New Roman" w:hAnsi="Times New Roman" w:cs="Times New Roman"/>
          <w:sz w:val="24"/>
          <w:szCs w:val="24"/>
        </w:rPr>
        <w:t xml:space="preserve">PTO ir svarīgs pamats daudzpusējai noteikumos balstītajai starptautiskajai tirdzniecības sistēmai, </w:t>
      </w:r>
      <w:r w:rsidR="004674C3">
        <w:rPr>
          <w:rFonts w:ascii="Times New Roman" w:hAnsi="Times New Roman" w:cs="Times New Roman"/>
          <w:sz w:val="24"/>
          <w:szCs w:val="24"/>
        </w:rPr>
        <w:t xml:space="preserve">un </w:t>
      </w:r>
      <w:r w:rsidRPr="004674C3" w:rsidR="004674C3">
        <w:rPr>
          <w:rFonts w:ascii="Times New Roman" w:hAnsi="Times New Roman" w:cs="Times New Roman"/>
          <w:sz w:val="24"/>
          <w:szCs w:val="24"/>
        </w:rPr>
        <w:t xml:space="preserve">PTO reformas un sarunas </w:t>
      </w:r>
      <w:r w:rsidR="004C7592">
        <w:rPr>
          <w:rFonts w:ascii="Times New Roman" w:hAnsi="Times New Roman" w:cs="Times New Roman"/>
          <w:sz w:val="24"/>
          <w:szCs w:val="24"/>
        </w:rPr>
        <w:t xml:space="preserve">arī </w:t>
      </w:r>
      <w:r w:rsidRPr="004674C3" w:rsidR="004674C3">
        <w:rPr>
          <w:rFonts w:ascii="Times New Roman" w:hAnsi="Times New Roman" w:cs="Times New Roman"/>
          <w:sz w:val="24"/>
          <w:szCs w:val="24"/>
        </w:rPr>
        <w:t xml:space="preserve">ieņem nozīmīgu lomu </w:t>
      </w:r>
      <w:r w:rsidR="0069668B">
        <w:rPr>
          <w:rFonts w:ascii="Times New Roman" w:hAnsi="Times New Roman" w:cs="Times New Roman"/>
          <w:sz w:val="24"/>
          <w:szCs w:val="24"/>
        </w:rPr>
        <w:t xml:space="preserve">Eiropas Komisijas (turpmāk – </w:t>
      </w:r>
      <w:r w:rsidR="007F5BA2">
        <w:rPr>
          <w:rFonts w:ascii="Times New Roman" w:hAnsi="Times New Roman" w:cs="Times New Roman"/>
          <w:sz w:val="24"/>
          <w:szCs w:val="24"/>
        </w:rPr>
        <w:t>Komisija</w:t>
      </w:r>
      <w:r w:rsidR="0069668B">
        <w:rPr>
          <w:rFonts w:ascii="Times New Roman" w:hAnsi="Times New Roman" w:cs="Times New Roman"/>
          <w:sz w:val="24"/>
          <w:szCs w:val="24"/>
        </w:rPr>
        <w:t>)</w:t>
      </w:r>
      <w:r w:rsidRPr="004674C3" w:rsidR="004674C3">
        <w:rPr>
          <w:rFonts w:ascii="Times New Roman" w:hAnsi="Times New Roman" w:cs="Times New Roman"/>
          <w:sz w:val="24"/>
          <w:szCs w:val="24"/>
        </w:rPr>
        <w:t xml:space="preserve"> </w:t>
      </w:r>
      <w:r w:rsidR="004674C3">
        <w:rPr>
          <w:rFonts w:ascii="Times New Roman" w:hAnsi="Times New Roman" w:cs="Times New Roman"/>
          <w:sz w:val="24"/>
          <w:szCs w:val="24"/>
        </w:rPr>
        <w:t>2021.</w:t>
      </w:r>
      <w:r w:rsidR="001E1158">
        <w:rPr>
          <w:rFonts w:ascii="Times New Roman" w:hAnsi="Times New Roman" w:cs="Times New Roman"/>
          <w:sz w:val="24"/>
          <w:szCs w:val="24"/>
        </w:rPr>
        <w:t> </w:t>
      </w:r>
      <w:r w:rsidR="004674C3">
        <w:rPr>
          <w:rFonts w:ascii="Times New Roman" w:hAnsi="Times New Roman" w:cs="Times New Roman"/>
          <w:sz w:val="24"/>
          <w:szCs w:val="24"/>
        </w:rPr>
        <w:t>gada 18.</w:t>
      </w:r>
      <w:r w:rsidR="001E1158">
        <w:rPr>
          <w:rFonts w:ascii="Times New Roman" w:hAnsi="Times New Roman" w:cs="Times New Roman"/>
          <w:sz w:val="24"/>
          <w:szCs w:val="24"/>
        </w:rPr>
        <w:t> </w:t>
      </w:r>
      <w:r w:rsidR="004674C3">
        <w:rPr>
          <w:rFonts w:ascii="Times New Roman" w:hAnsi="Times New Roman" w:cs="Times New Roman"/>
          <w:sz w:val="24"/>
          <w:szCs w:val="24"/>
        </w:rPr>
        <w:t>februārī publicētajā</w:t>
      </w:r>
      <w:r w:rsidRPr="004674C3" w:rsidR="004674C3">
        <w:rPr>
          <w:rFonts w:ascii="Times New Roman" w:hAnsi="Times New Roman" w:cs="Times New Roman"/>
          <w:sz w:val="24"/>
          <w:szCs w:val="24"/>
        </w:rPr>
        <w:t xml:space="preserve"> tirdzniecības stratēģijā</w:t>
      </w:r>
      <w:r w:rsidR="008E66C9">
        <w:rPr>
          <w:rFonts w:ascii="Times New Roman" w:hAnsi="Times New Roman" w:cs="Times New Roman"/>
          <w:sz w:val="24"/>
          <w:szCs w:val="24"/>
        </w:rPr>
        <w:t xml:space="preserve"> “</w:t>
      </w:r>
      <w:r w:rsidRPr="008E66C9" w:rsidR="008E66C9">
        <w:rPr>
          <w:rFonts w:ascii="Times New Roman" w:hAnsi="Times New Roman" w:cs="Times New Roman"/>
          <w:sz w:val="24"/>
          <w:szCs w:val="24"/>
        </w:rPr>
        <w:t>Tirdzniecības politikas pārskatīšana — atvērta, ilgtspējīga un pārliecinoša tirdzniecības politika</w:t>
      </w:r>
      <w:r w:rsidR="008E66C9">
        <w:rPr>
          <w:rFonts w:ascii="Times New Roman" w:hAnsi="Times New Roman" w:cs="Times New Roman"/>
          <w:sz w:val="24"/>
          <w:szCs w:val="24"/>
        </w:rPr>
        <w:t>”</w:t>
      </w:r>
      <w:r w:rsidRPr="004674C3" w:rsidR="004674C3">
        <w:rPr>
          <w:rFonts w:ascii="Times New Roman" w:hAnsi="Times New Roman" w:cs="Times New Roman"/>
          <w:sz w:val="24"/>
          <w:szCs w:val="24"/>
        </w:rPr>
        <w:t>.</w:t>
      </w:r>
      <w:r w:rsidR="004674C3">
        <w:rPr>
          <w:rFonts w:ascii="Times New Roman" w:hAnsi="Times New Roman" w:cs="Times New Roman"/>
          <w:sz w:val="24"/>
          <w:szCs w:val="24"/>
        </w:rPr>
        <w:t xml:space="preserve"> </w:t>
      </w:r>
      <w:r w:rsidR="004C7592">
        <w:rPr>
          <w:rFonts w:ascii="Times New Roman" w:hAnsi="Times New Roman" w:cs="Times New Roman"/>
          <w:sz w:val="24"/>
          <w:szCs w:val="24"/>
        </w:rPr>
        <w:t xml:space="preserve">Taču </w:t>
      </w:r>
      <w:r w:rsidRPr="004C7592" w:rsidR="004C7592">
        <w:rPr>
          <w:rFonts w:ascii="Times New Roman" w:hAnsi="Times New Roman" w:cs="Times New Roman"/>
          <w:sz w:val="24"/>
          <w:szCs w:val="24"/>
        </w:rPr>
        <w:t>PTO</w:t>
      </w:r>
      <w:r w:rsidR="004C7592">
        <w:rPr>
          <w:rFonts w:ascii="Times New Roman" w:hAnsi="Times New Roman" w:cs="Times New Roman"/>
          <w:sz w:val="24"/>
          <w:szCs w:val="24"/>
        </w:rPr>
        <w:t xml:space="preserve"> šobrīd</w:t>
      </w:r>
      <w:r w:rsidRPr="004C7592" w:rsidR="004C7592">
        <w:rPr>
          <w:rFonts w:ascii="Times New Roman" w:hAnsi="Times New Roman" w:cs="Times New Roman"/>
          <w:sz w:val="24"/>
          <w:szCs w:val="24"/>
        </w:rPr>
        <w:t xml:space="preserve"> saskaras ar sistēmiskiem izaicinājumiem </w:t>
      </w:r>
      <w:r w:rsidR="004C7592">
        <w:rPr>
          <w:rFonts w:ascii="Times New Roman" w:hAnsi="Times New Roman" w:cs="Times New Roman"/>
          <w:sz w:val="24"/>
          <w:szCs w:val="24"/>
        </w:rPr>
        <w:t xml:space="preserve">visās </w:t>
      </w:r>
      <w:r w:rsidRPr="004C7592" w:rsidR="004C7592">
        <w:rPr>
          <w:rFonts w:ascii="Times New Roman" w:hAnsi="Times New Roman" w:cs="Times New Roman"/>
          <w:sz w:val="24"/>
          <w:szCs w:val="24"/>
        </w:rPr>
        <w:t xml:space="preserve">trijās tās pamatfunkcijās – sarunu ceļā </w:t>
      </w:r>
      <w:r w:rsidR="004C7592">
        <w:rPr>
          <w:rFonts w:ascii="Times New Roman" w:hAnsi="Times New Roman" w:cs="Times New Roman"/>
          <w:sz w:val="24"/>
          <w:szCs w:val="24"/>
        </w:rPr>
        <w:t xml:space="preserve">ilgstoši </w:t>
      </w:r>
      <w:r w:rsidRPr="004C7592" w:rsidR="004C7592">
        <w:rPr>
          <w:rFonts w:ascii="Times New Roman" w:hAnsi="Times New Roman" w:cs="Times New Roman"/>
          <w:sz w:val="24"/>
          <w:szCs w:val="24"/>
        </w:rPr>
        <w:t>nav izdevies modernizēt tirdzniecības noteikumus, strīdu noregulēšanas sistēma funkcionē nepilnīgi un tirdzniecības politiku uzraudzība ir neefektīva.</w:t>
      </w:r>
      <w:r w:rsidR="004C7592">
        <w:rPr>
          <w:rFonts w:ascii="Times New Roman" w:hAnsi="Times New Roman" w:cs="Times New Roman"/>
          <w:sz w:val="24"/>
          <w:szCs w:val="24"/>
        </w:rPr>
        <w:t xml:space="preserve"> </w:t>
      </w:r>
      <w:r w:rsidR="008024F1">
        <w:rPr>
          <w:rFonts w:ascii="Times New Roman" w:hAnsi="Times New Roman" w:cs="Times New Roman"/>
          <w:sz w:val="24"/>
          <w:szCs w:val="24"/>
        </w:rPr>
        <w:t>Š</w:t>
      </w:r>
      <w:r w:rsidRPr="004674C3" w:rsidR="004674C3">
        <w:rPr>
          <w:rFonts w:ascii="Times New Roman" w:hAnsi="Times New Roman" w:cs="Times New Roman"/>
          <w:sz w:val="24"/>
          <w:szCs w:val="24"/>
        </w:rPr>
        <w:t>ī brīža</w:t>
      </w:r>
      <w:r w:rsidR="004C7592">
        <w:rPr>
          <w:rFonts w:ascii="Times New Roman" w:hAnsi="Times New Roman" w:cs="Times New Roman"/>
          <w:sz w:val="24"/>
          <w:szCs w:val="24"/>
        </w:rPr>
        <w:t xml:space="preserve"> PTO</w:t>
      </w:r>
      <w:r w:rsidRPr="004674C3" w:rsidR="004674C3">
        <w:rPr>
          <w:rFonts w:ascii="Times New Roman" w:hAnsi="Times New Roman" w:cs="Times New Roman"/>
          <w:sz w:val="24"/>
          <w:szCs w:val="24"/>
        </w:rPr>
        <w:t xml:space="preserve"> krīzes kontekstā</w:t>
      </w:r>
      <w:r w:rsidR="008024F1">
        <w:rPr>
          <w:rFonts w:ascii="Times New Roman" w:hAnsi="Times New Roman" w:cs="Times New Roman"/>
          <w:sz w:val="24"/>
          <w:szCs w:val="24"/>
        </w:rPr>
        <w:t xml:space="preserve"> MC12 svarīgi </w:t>
      </w:r>
      <w:r w:rsidRPr="004C7592" w:rsidR="004C7592">
        <w:rPr>
          <w:rFonts w:ascii="Times New Roman" w:hAnsi="Times New Roman" w:cs="Times New Roman"/>
          <w:sz w:val="24"/>
          <w:szCs w:val="24"/>
        </w:rPr>
        <w:t xml:space="preserve">pierādīt, ka </w:t>
      </w:r>
      <w:r w:rsidR="00A12148">
        <w:rPr>
          <w:rFonts w:ascii="Times New Roman" w:hAnsi="Times New Roman" w:cs="Times New Roman"/>
          <w:sz w:val="24"/>
          <w:szCs w:val="24"/>
        </w:rPr>
        <w:t>organizācija</w:t>
      </w:r>
      <w:r w:rsidR="008024F1">
        <w:rPr>
          <w:rFonts w:ascii="Times New Roman" w:hAnsi="Times New Roman" w:cs="Times New Roman"/>
          <w:sz w:val="24"/>
          <w:szCs w:val="24"/>
        </w:rPr>
        <w:t xml:space="preserve"> </w:t>
      </w:r>
      <w:r w:rsidRPr="004C7592" w:rsidR="004C7592">
        <w:rPr>
          <w:rFonts w:ascii="Times New Roman" w:hAnsi="Times New Roman" w:cs="Times New Roman"/>
          <w:sz w:val="24"/>
          <w:szCs w:val="24"/>
        </w:rPr>
        <w:t>joprojām spēj sasniegt praktiskus rezultātus</w:t>
      </w:r>
      <w:r w:rsidR="008024F1">
        <w:rPr>
          <w:rFonts w:ascii="Times New Roman" w:hAnsi="Times New Roman" w:cs="Times New Roman"/>
          <w:sz w:val="24"/>
          <w:szCs w:val="24"/>
        </w:rPr>
        <w:t>, l</w:t>
      </w:r>
      <w:r w:rsidRPr="004C7592" w:rsidR="008024F1">
        <w:rPr>
          <w:rFonts w:ascii="Times New Roman" w:hAnsi="Times New Roman" w:cs="Times New Roman"/>
          <w:sz w:val="24"/>
          <w:szCs w:val="24"/>
        </w:rPr>
        <w:t>ai PTO saglabātu savu nozīmi</w:t>
      </w:r>
      <w:r w:rsidR="008024F1">
        <w:rPr>
          <w:rFonts w:ascii="Times New Roman" w:hAnsi="Times New Roman" w:cs="Times New Roman"/>
          <w:sz w:val="24"/>
          <w:szCs w:val="24"/>
        </w:rPr>
        <w:t xml:space="preserve"> un </w:t>
      </w:r>
      <w:r w:rsidRPr="004674C3" w:rsidR="008024F1">
        <w:rPr>
          <w:rFonts w:ascii="Times New Roman" w:hAnsi="Times New Roman" w:cs="Times New Roman"/>
          <w:sz w:val="24"/>
          <w:szCs w:val="24"/>
        </w:rPr>
        <w:t>nezaudē autoritāti dalībvalstu vidū</w:t>
      </w:r>
      <w:r w:rsidR="008024F1">
        <w:rPr>
          <w:rFonts w:ascii="Times New Roman" w:hAnsi="Times New Roman" w:cs="Times New Roman"/>
          <w:sz w:val="24"/>
          <w:szCs w:val="24"/>
        </w:rPr>
        <w:t>.</w:t>
      </w:r>
      <w:r w:rsidRPr="004674C3" w:rsidR="004674C3">
        <w:rPr>
          <w:rFonts w:ascii="Times New Roman" w:hAnsi="Times New Roman" w:cs="Times New Roman"/>
          <w:sz w:val="24"/>
          <w:szCs w:val="24"/>
        </w:rPr>
        <w:t xml:space="preserve"> </w:t>
      </w:r>
      <w:r w:rsidR="008024F1">
        <w:rPr>
          <w:rFonts w:ascii="Times New Roman" w:hAnsi="Times New Roman" w:cs="Times New Roman"/>
          <w:sz w:val="24"/>
          <w:szCs w:val="24"/>
        </w:rPr>
        <w:t xml:space="preserve">Tādēļ </w:t>
      </w:r>
      <w:r w:rsidRPr="004674C3" w:rsidR="004674C3">
        <w:rPr>
          <w:rFonts w:ascii="Times New Roman" w:hAnsi="Times New Roman" w:cs="Times New Roman"/>
          <w:sz w:val="24"/>
          <w:szCs w:val="24"/>
        </w:rPr>
        <w:t>ES priekšlikums ir</w:t>
      </w:r>
      <w:r w:rsidR="004C7592">
        <w:rPr>
          <w:rFonts w:ascii="Times New Roman" w:hAnsi="Times New Roman" w:cs="Times New Roman"/>
          <w:sz w:val="24"/>
          <w:szCs w:val="24"/>
        </w:rPr>
        <w:t xml:space="preserve"> bijis</w:t>
      </w:r>
      <w:r w:rsidR="002226A7">
        <w:rPr>
          <w:rFonts w:ascii="Times New Roman" w:hAnsi="Times New Roman" w:cs="Times New Roman"/>
          <w:sz w:val="24"/>
          <w:szCs w:val="24"/>
        </w:rPr>
        <w:t xml:space="preserve"> </w:t>
      </w:r>
      <w:r w:rsidRPr="004674C3" w:rsidR="004674C3">
        <w:rPr>
          <w:rFonts w:ascii="Times New Roman" w:hAnsi="Times New Roman" w:cs="Times New Roman"/>
          <w:sz w:val="24"/>
          <w:szCs w:val="24"/>
        </w:rPr>
        <w:t xml:space="preserve">fokusēties uz ierobežotu skaitu reāli sasniedzamu </w:t>
      </w:r>
      <w:r w:rsidR="002226A7">
        <w:rPr>
          <w:rFonts w:ascii="Times New Roman" w:hAnsi="Times New Roman" w:cs="Times New Roman"/>
          <w:sz w:val="24"/>
          <w:szCs w:val="24"/>
        </w:rPr>
        <w:t xml:space="preserve">MC12 </w:t>
      </w:r>
      <w:r w:rsidRPr="004674C3" w:rsidR="004674C3">
        <w:rPr>
          <w:rFonts w:ascii="Times New Roman" w:hAnsi="Times New Roman" w:cs="Times New Roman"/>
          <w:sz w:val="24"/>
          <w:szCs w:val="24"/>
        </w:rPr>
        <w:t>rezultātu, kas vienlaikus arī atbilst šī brīža aktuālajiem izaicinājumiem pasaulē</w:t>
      </w:r>
      <w:r w:rsidR="002C29D4">
        <w:rPr>
          <w:rFonts w:ascii="Times New Roman" w:hAnsi="Times New Roman" w:cs="Times New Roman"/>
          <w:sz w:val="24"/>
          <w:szCs w:val="24"/>
        </w:rPr>
        <w:t xml:space="preserve">, </w:t>
      </w:r>
      <w:r w:rsidR="0063037F">
        <w:rPr>
          <w:rFonts w:ascii="Times New Roman" w:hAnsi="Times New Roman" w:cs="Times New Roman"/>
          <w:sz w:val="24"/>
          <w:szCs w:val="24"/>
        </w:rPr>
        <w:t xml:space="preserve">bet </w:t>
      </w:r>
      <w:r w:rsidR="002C29D4">
        <w:rPr>
          <w:rFonts w:ascii="Times New Roman" w:hAnsi="Times New Roman" w:cs="Times New Roman"/>
          <w:sz w:val="24"/>
          <w:szCs w:val="24"/>
        </w:rPr>
        <w:t>c</w:t>
      </w:r>
      <w:r w:rsidRPr="004674C3" w:rsidR="002C29D4">
        <w:rPr>
          <w:rFonts w:ascii="Times New Roman" w:hAnsi="Times New Roman" w:cs="Times New Roman"/>
          <w:sz w:val="24"/>
          <w:szCs w:val="24"/>
        </w:rPr>
        <w:t xml:space="preserve">itos jautājumos </w:t>
      </w:r>
      <w:r w:rsidR="002C29D4">
        <w:rPr>
          <w:rFonts w:ascii="Times New Roman" w:hAnsi="Times New Roman" w:cs="Times New Roman"/>
          <w:sz w:val="24"/>
          <w:szCs w:val="24"/>
        </w:rPr>
        <w:t xml:space="preserve">MC12 varētu </w:t>
      </w:r>
      <w:r w:rsidRPr="004674C3" w:rsidR="002C29D4">
        <w:rPr>
          <w:rFonts w:ascii="Times New Roman" w:hAnsi="Times New Roman" w:cs="Times New Roman"/>
          <w:sz w:val="24"/>
          <w:szCs w:val="24"/>
        </w:rPr>
        <w:t>sastādīt darba plānus rezultātu sasniegšanai jau uz MC13.</w:t>
      </w:r>
      <w:r w:rsidR="002C29D4">
        <w:rPr>
          <w:rFonts w:ascii="Times New Roman" w:hAnsi="Times New Roman" w:cs="Times New Roman"/>
          <w:sz w:val="24"/>
          <w:szCs w:val="24"/>
        </w:rPr>
        <w:t xml:space="preserve"> </w:t>
      </w:r>
      <w:r w:rsidR="00D4565B">
        <w:rPr>
          <w:rFonts w:ascii="Times New Roman" w:hAnsi="Times New Roman" w:cs="Times New Roman"/>
          <w:sz w:val="24"/>
          <w:szCs w:val="24"/>
        </w:rPr>
        <w:t>G</w:t>
      </w:r>
      <w:r w:rsidR="002C29D4">
        <w:rPr>
          <w:rFonts w:ascii="Times New Roman" w:hAnsi="Times New Roman" w:cs="Times New Roman"/>
          <w:sz w:val="24"/>
          <w:szCs w:val="24"/>
        </w:rPr>
        <w:t>alvenie</w:t>
      </w:r>
      <w:r w:rsidR="00D4565B">
        <w:rPr>
          <w:rFonts w:ascii="Times New Roman" w:hAnsi="Times New Roman" w:cs="Times New Roman"/>
          <w:sz w:val="24"/>
          <w:szCs w:val="24"/>
        </w:rPr>
        <w:t xml:space="preserve"> sagaidāmie MC12</w:t>
      </w:r>
      <w:r w:rsidR="002C29D4">
        <w:rPr>
          <w:rFonts w:ascii="Times New Roman" w:hAnsi="Times New Roman" w:cs="Times New Roman"/>
          <w:sz w:val="24"/>
          <w:szCs w:val="24"/>
        </w:rPr>
        <w:t xml:space="preserve"> rezultā</w:t>
      </w:r>
      <w:r w:rsidR="00D4565B">
        <w:rPr>
          <w:rFonts w:ascii="Times New Roman" w:hAnsi="Times New Roman" w:cs="Times New Roman"/>
          <w:sz w:val="24"/>
          <w:szCs w:val="24"/>
        </w:rPr>
        <w:t>ti</w:t>
      </w:r>
      <w:r w:rsidR="002C29D4">
        <w:rPr>
          <w:rFonts w:ascii="Times New Roman" w:hAnsi="Times New Roman" w:cs="Times New Roman"/>
          <w:sz w:val="24"/>
          <w:szCs w:val="24"/>
        </w:rPr>
        <w:t>:</w:t>
      </w:r>
    </w:p>
    <w:p w:rsidR="00035903" w:rsidP="00035903" w:rsidRDefault="00035903" w14:paraId="602C99A7" w14:textId="77777777">
      <w:pPr>
        <w:pStyle w:val="Default"/>
        <w:numPr>
          <w:ilvl w:val="0"/>
          <w:numId w:val="9"/>
        </w:numPr>
        <w:jc w:val="both"/>
      </w:pPr>
      <w:r>
        <w:t xml:space="preserve">jānoslēdz </w:t>
      </w:r>
      <w:r w:rsidRPr="00F83235">
        <w:t>vienošan</w:t>
      </w:r>
      <w:r>
        <w:t>ā</w:t>
      </w:r>
      <w:r w:rsidRPr="00F83235">
        <w:t xml:space="preserve">s </w:t>
      </w:r>
      <w:r w:rsidRPr="002C612B">
        <w:rPr>
          <w:u w:val="single"/>
        </w:rPr>
        <w:t>daudzpusējās sarunās</w:t>
      </w:r>
      <w:r w:rsidRPr="00F83235">
        <w:t xml:space="preserve"> par kaitīgu zivsaimniecības subsīdiju aizliegšanu</w:t>
      </w:r>
      <w:r>
        <w:t xml:space="preserve"> un</w:t>
      </w:r>
      <w:r w:rsidRPr="00F83235">
        <w:t xml:space="preserve"> </w:t>
      </w:r>
      <w:r>
        <w:t xml:space="preserve">par </w:t>
      </w:r>
      <w:r w:rsidRPr="00F83235">
        <w:t xml:space="preserve">atsevišķiem lauksaimniecības sarunu jautājumiem; </w:t>
      </w:r>
    </w:p>
    <w:p w:rsidR="00035903" w:rsidP="00035903" w:rsidRDefault="00035903" w14:paraId="2A0F72D0" w14:textId="2F59A646">
      <w:pPr>
        <w:pStyle w:val="Default"/>
        <w:numPr>
          <w:ilvl w:val="0"/>
          <w:numId w:val="9"/>
        </w:numPr>
        <w:jc w:val="both"/>
      </w:pPr>
      <w:r>
        <w:t>jāsniedz</w:t>
      </w:r>
      <w:r w:rsidRPr="00F83235">
        <w:t xml:space="preserve"> </w:t>
      </w:r>
      <w:r w:rsidRPr="002C612B">
        <w:rPr>
          <w:u w:val="single"/>
        </w:rPr>
        <w:t>PTO ieguldījums COVID-19 un nākotnes pandēmiju novēršanā</w:t>
      </w:r>
      <w:r w:rsidR="00594171">
        <w:t xml:space="preserve"> (tirdzniecības un veselības iniciatīva)</w:t>
      </w:r>
      <w:r>
        <w:t>;</w:t>
      </w:r>
      <w:r w:rsidRPr="00F83235">
        <w:t xml:space="preserve"> </w:t>
      </w:r>
    </w:p>
    <w:p w:rsidR="00035903" w:rsidP="00035903" w:rsidRDefault="00035903" w14:paraId="2DB4528E" w14:textId="5B9C7FCF">
      <w:pPr>
        <w:pStyle w:val="Default"/>
        <w:numPr>
          <w:ilvl w:val="0"/>
          <w:numId w:val="9"/>
        </w:numPr>
        <w:jc w:val="both"/>
      </w:pPr>
      <w:r w:rsidRPr="00F83235">
        <w:t xml:space="preserve">būtu jāvienojas arī par </w:t>
      </w:r>
      <w:r>
        <w:t>tālāko</w:t>
      </w:r>
      <w:r w:rsidR="00B95E99">
        <w:t xml:space="preserve"> </w:t>
      </w:r>
      <w:r w:rsidRPr="00B95E99" w:rsidR="00B95E99">
        <w:rPr>
          <w:u w:val="single"/>
        </w:rPr>
        <w:t>PTO reformu</w:t>
      </w:r>
      <w:r>
        <w:t xml:space="preserve"> darba plānu, t.sk. </w:t>
      </w:r>
      <w:r w:rsidR="00B95E99">
        <w:t>par</w:t>
      </w:r>
      <w:r>
        <w:t xml:space="preserve"> strīdu noregulēšanas darbības atjaunošan</w:t>
      </w:r>
      <w:r w:rsidR="00B95E99">
        <w:t>u</w:t>
      </w:r>
      <w:r>
        <w:t xml:space="preserve">. Šeit </w:t>
      </w:r>
      <w:r w:rsidRPr="00524A71">
        <w:t>ES nākusi klajā ar priekšlikumu PTO institucionālu reformu darba grupas izveidei.</w:t>
      </w:r>
    </w:p>
    <w:p w:rsidR="00035903" w:rsidP="00035903" w:rsidRDefault="00035903" w14:paraId="79CFE5E1" w14:textId="661F9E2F">
      <w:pPr>
        <w:pStyle w:val="Default"/>
        <w:numPr>
          <w:ilvl w:val="0"/>
          <w:numId w:val="9"/>
        </w:numPr>
        <w:jc w:val="both"/>
      </w:pPr>
      <w:r>
        <w:t>t</w:t>
      </w:r>
      <w:r w:rsidRPr="00F83235">
        <w:t>āpat svarīgi, lai</w:t>
      </w:r>
      <w:r w:rsidR="006242B0">
        <w:t xml:space="preserve"> MC12</w:t>
      </w:r>
      <w:r w:rsidRPr="00F83235">
        <w:t xml:space="preserve"> </w:t>
      </w:r>
      <w:r>
        <w:t xml:space="preserve">tiktu </w:t>
      </w:r>
      <w:r w:rsidRPr="00F83235">
        <w:t>novērtēt</w:t>
      </w:r>
      <w:r>
        <w:t>s</w:t>
      </w:r>
      <w:r w:rsidRPr="00F83235">
        <w:t xml:space="preserve"> panākt</w:t>
      </w:r>
      <w:r>
        <w:t>ais</w:t>
      </w:r>
      <w:r w:rsidRPr="00F83235">
        <w:t xml:space="preserve"> progres</w:t>
      </w:r>
      <w:r>
        <w:t>s</w:t>
      </w:r>
      <w:r w:rsidRPr="00F83235">
        <w:t xml:space="preserve"> darbā pie </w:t>
      </w:r>
      <w:r w:rsidRPr="00B95E99">
        <w:rPr>
          <w:u w:val="single"/>
        </w:rPr>
        <w:t>jaunajām iniciatīvām</w:t>
      </w:r>
      <w:r>
        <w:t xml:space="preserve"> tādos mūsdienās aktuālos jautājumos, kā </w:t>
      </w:r>
      <w:r w:rsidRPr="00F83235">
        <w:t>e-komercija,</w:t>
      </w:r>
      <w:r>
        <w:t xml:space="preserve"> pakalpojumu tirdzniecības iekšējais regulējums, </w:t>
      </w:r>
      <w:r w:rsidRPr="00F83235">
        <w:t>ieguldījumu veicināšana</w:t>
      </w:r>
      <w:r>
        <w:t xml:space="preserve"> attīstības valstīs</w:t>
      </w:r>
      <w:r w:rsidRPr="00F83235">
        <w:t>,</w:t>
      </w:r>
      <w:r>
        <w:t xml:space="preserve"> </w:t>
      </w:r>
      <w:r w:rsidRPr="00F83235">
        <w:t xml:space="preserve">sieviešu ekonomiskās iespējas, </w:t>
      </w:r>
      <w:r>
        <w:t xml:space="preserve">atbalsts </w:t>
      </w:r>
      <w:proofErr w:type="spellStart"/>
      <w:r w:rsidRPr="00F83235">
        <w:t>mikro</w:t>
      </w:r>
      <w:proofErr w:type="spellEnd"/>
      <w:r w:rsidRPr="00F83235">
        <w:t>, mazie</w:t>
      </w:r>
      <w:r>
        <w:t>m</w:t>
      </w:r>
      <w:r w:rsidRPr="00F83235">
        <w:t xml:space="preserve"> un vidējie</w:t>
      </w:r>
      <w:r>
        <w:t>m</w:t>
      </w:r>
      <w:r w:rsidRPr="00F83235">
        <w:t xml:space="preserve"> uzņēmumi</w:t>
      </w:r>
      <w:r>
        <w:t>em</w:t>
      </w:r>
      <w:r w:rsidRPr="00F83235">
        <w:t xml:space="preserve">, kā arī jautājumos, kas saistīti ar tirdzniecību un </w:t>
      </w:r>
      <w:r>
        <w:t xml:space="preserve">vidi, t.sk. </w:t>
      </w:r>
      <w:r w:rsidRPr="00F83235">
        <w:t>klimata pārmaiņām.</w:t>
      </w:r>
    </w:p>
    <w:p w:rsidRPr="00DE4A58" w:rsidR="003954F2" w:rsidP="008E66C9" w:rsidRDefault="001E4B0C" w14:paraId="6203834A" w14:textId="15B9E5C5">
      <w:pPr>
        <w:tabs>
          <w:tab w:val="left" w:pos="3"/>
        </w:tabs>
        <w:spacing w:before="120" w:after="120" w:line="240" w:lineRule="auto"/>
        <w:jc w:val="both"/>
        <w:rPr>
          <w:rFonts w:ascii="Times New Roman" w:hAnsi="Times New Roman" w:cs="Times New Roman"/>
          <w:sz w:val="24"/>
          <w:szCs w:val="24"/>
        </w:rPr>
      </w:pPr>
      <w:r w:rsidRPr="001E4B0C">
        <w:rPr>
          <w:rFonts w:ascii="Times New Roman" w:hAnsi="Times New Roman" w:cs="Times New Roman"/>
          <w:sz w:val="24"/>
          <w:szCs w:val="24"/>
        </w:rPr>
        <w:t>Vienošanās</w:t>
      </w:r>
      <w:r w:rsidRPr="00DE4A58" w:rsidR="003954F2">
        <w:rPr>
          <w:rFonts w:ascii="Times New Roman" w:hAnsi="Times New Roman" w:cs="Times New Roman"/>
          <w:sz w:val="24"/>
          <w:szCs w:val="24"/>
        </w:rPr>
        <w:t xml:space="preserve"> par </w:t>
      </w:r>
      <w:r w:rsidRPr="003954F2" w:rsidR="003954F2">
        <w:rPr>
          <w:rFonts w:ascii="Times New Roman" w:hAnsi="Times New Roman" w:cs="Times New Roman"/>
          <w:sz w:val="24"/>
          <w:szCs w:val="24"/>
          <w:u w:val="single"/>
        </w:rPr>
        <w:t>kaitīgu zivsaimniecības subsīdiju ierobežošanu</w:t>
      </w:r>
      <w:r w:rsidRPr="00DE4A58" w:rsidR="003954F2">
        <w:rPr>
          <w:rFonts w:ascii="Times New Roman" w:hAnsi="Times New Roman" w:cs="Times New Roman"/>
          <w:sz w:val="24"/>
          <w:szCs w:val="24"/>
        </w:rPr>
        <w:t xml:space="preserve"> </w:t>
      </w:r>
      <w:r>
        <w:rPr>
          <w:rFonts w:ascii="Times New Roman" w:hAnsi="Times New Roman" w:cs="Times New Roman"/>
          <w:sz w:val="24"/>
          <w:szCs w:val="24"/>
        </w:rPr>
        <w:t xml:space="preserve">dotu svarīgu PTO ieguldījumu </w:t>
      </w:r>
      <w:r w:rsidRPr="001E4B0C">
        <w:rPr>
          <w:rFonts w:ascii="Times New Roman" w:hAnsi="Times New Roman" w:cs="Times New Roman"/>
          <w:sz w:val="24"/>
          <w:szCs w:val="24"/>
        </w:rPr>
        <w:t>Apvienoto Nāciju Organizācijas</w:t>
      </w:r>
      <w:r>
        <w:rPr>
          <w:rFonts w:ascii="Times New Roman" w:hAnsi="Times New Roman" w:cs="Times New Roman"/>
          <w:sz w:val="24"/>
          <w:szCs w:val="24"/>
        </w:rPr>
        <w:t xml:space="preserve"> </w:t>
      </w:r>
      <w:r w:rsidRPr="001E4B0C">
        <w:rPr>
          <w:rFonts w:ascii="Times New Roman" w:hAnsi="Times New Roman" w:cs="Times New Roman"/>
          <w:sz w:val="24"/>
          <w:szCs w:val="24"/>
        </w:rPr>
        <w:t>2015. gada ilgtspējīgas attīstības mērķ</w:t>
      </w:r>
      <w:r>
        <w:rPr>
          <w:rFonts w:ascii="Times New Roman" w:hAnsi="Times New Roman" w:cs="Times New Roman"/>
          <w:sz w:val="24"/>
          <w:szCs w:val="24"/>
        </w:rPr>
        <w:t>a</w:t>
      </w:r>
      <w:r w:rsidRPr="001E4B0C">
        <w:rPr>
          <w:rFonts w:ascii="Times New Roman" w:hAnsi="Times New Roman" w:cs="Times New Roman"/>
          <w:sz w:val="24"/>
          <w:szCs w:val="24"/>
        </w:rPr>
        <w:t xml:space="preserve"> (SDG 14.6)</w:t>
      </w:r>
      <w:r>
        <w:rPr>
          <w:rFonts w:ascii="Times New Roman" w:hAnsi="Times New Roman" w:cs="Times New Roman"/>
          <w:sz w:val="24"/>
          <w:szCs w:val="24"/>
        </w:rPr>
        <w:t xml:space="preserve"> izpildē. </w:t>
      </w:r>
      <w:r>
        <w:rPr>
          <w:rFonts w:ascii="Times New Roman" w:hAnsi="Times New Roman" w:cs="Times New Roman"/>
          <w:sz w:val="24"/>
          <w:szCs w:val="24"/>
        </w:rPr>
        <w:lastRenderedPageBreak/>
        <w:t>Lai arī iepriekš plāns bija noslēgt sarunas jau 2020. gadā</w:t>
      </w:r>
      <w:r w:rsidR="00D53E63">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tomēr </w:t>
      </w:r>
      <w:r w:rsidRPr="00DE4A58" w:rsidR="003954F2">
        <w:rPr>
          <w:rFonts w:ascii="Times New Roman" w:hAnsi="Times New Roman" w:cs="Times New Roman"/>
          <w:sz w:val="24"/>
          <w:szCs w:val="24"/>
        </w:rPr>
        <w:t>aizvien atšķiras dalībvalstu nostājas galvenajos sarunu jautājumos (piem., iesaistīto valstu kompetence nelegālas, nereģistrētas un neregulētas zvejas (NNN) noteikšanā un automātiskā attiecināšanā uz subsīdiju liegumu; izņēmumi attīstības valstīm; izņēmumi ilgtspējīgi apsaimniekotiem zivsaimniecības resursiem)</w:t>
      </w:r>
      <w:r>
        <w:rPr>
          <w:rFonts w:ascii="Times New Roman" w:hAnsi="Times New Roman" w:cs="Times New Roman"/>
          <w:sz w:val="24"/>
          <w:szCs w:val="24"/>
        </w:rPr>
        <w:t xml:space="preserve"> un</w:t>
      </w:r>
      <w:r w:rsidRPr="00DE4A58" w:rsidR="003954F2">
        <w:rPr>
          <w:rFonts w:ascii="Times New Roman" w:hAnsi="Times New Roman" w:cs="Times New Roman"/>
          <w:sz w:val="24"/>
          <w:szCs w:val="24"/>
        </w:rPr>
        <w:t xml:space="preserve"> </w:t>
      </w:r>
      <w:r w:rsidR="000529AA">
        <w:rPr>
          <w:rFonts w:ascii="Times New Roman" w:hAnsi="Times New Roman" w:cs="Times New Roman"/>
          <w:sz w:val="24"/>
          <w:szCs w:val="24"/>
        </w:rPr>
        <w:t xml:space="preserve">arī </w:t>
      </w:r>
      <w:r>
        <w:rPr>
          <w:rFonts w:ascii="Times New Roman" w:hAnsi="Times New Roman" w:cs="Times New Roman"/>
          <w:sz w:val="24"/>
          <w:szCs w:val="24"/>
        </w:rPr>
        <w:t>n</w:t>
      </w:r>
      <w:r w:rsidRPr="00DE4A58" w:rsidR="003954F2">
        <w:rPr>
          <w:rFonts w:ascii="Times New Roman" w:hAnsi="Times New Roman" w:cs="Times New Roman"/>
          <w:sz w:val="24"/>
          <w:szCs w:val="24"/>
        </w:rPr>
        <w:t xml:space="preserve">o ES pozīcijām raugoties sensitīvie jautājumi, kā degvielas </w:t>
      </w:r>
      <w:proofErr w:type="spellStart"/>
      <w:r w:rsidRPr="00DE4A58" w:rsidR="003954F2">
        <w:rPr>
          <w:rFonts w:ascii="Times New Roman" w:hAnsi="Times New Roman" w:cs="Times New Roman"/>
          <w:sz w:val="24"/>
          <w:szCs w:val="24"/>
        </w:rPr>
        <w:t>detaksācija</w:t>
      </w:r>
      <w:proofErr w:type="spellEnd"/>
      <w:r w:rsidRPr="00DE4A58" w:rsidR="003954F2">
        <w:rPr>
          <w:rFonts w:ascii="Times New Roman" w:hAnsi="Times New Roman" w:cs="Times New Roman"/>
          <w:sz w:val="24"/>
          <w:szCs w:val="24"/>
        </w:rPr>
        <w:t xml:space="preserve"> un piekļuves līgumi, aizvien nav atrisināti. Noteikumu sarunu grupas priekšsēdētājs </w:t>
      </w:r>
      <w:r>
        <w:rPr>
          <w:rFonts w:ascii="Times New Roman" w:hAnsi="Times New Roman" w:cs="Times New Roman"/>
          <w:sz w:val="24"/>
          <w:szCs w:val="24"/>
        </w:rPr>
        <w:t>ir uz vairākām nedēļām atlicis</w:t>
      </w:r>
      <w:r w:rsidR="003267F9">
        <w:rPr>
          <w:rFonts w:ascii="Times New Roman" w:hAnsi="Times New Roman" w:cs="Times New Roman"/>
          <w:sz w:val="24"/>
          <w:szCs w:val="24"/>
        </w:rPr>
        <w:t xml:space="preserve"> š.g. oktobra vidū plānoto </w:t>
      </w:r>
      <w:r w:rsidRPr="00DE4A58" w:rsidR="003954F2">
        <w:rPr>
          <w:rFonts w:ascii="Times New Roman" w:hAnsi="Times New Roman" w:cs="Times New Roman"/>
          <w:sz w:val="24"/>
          <w:szCs w:val="24"/>
        </w:rPr>
        <w:t>teksta diskusij</w:t>
      </w:r>
      <w:r>
        <w:rPr>
          <w:rFonts w:ascii="Times New Roman" w:hAnsi="Times New Roman" w:cs="Times New Roman"/>
          <w:sz w:val="24"/>
          <w:szCs w:val="24"/>
        </w:rPr>
        <w:t>u</w:t>
      </w:r>
      <w:r w:rsidRPr="00DE4A58" w:rsidR="003954F2">
        <w:rPr>
          <w:rFonts w:ascii="Times New Roman" w:hAnsi="Times New Roman" w:cs="Times New Roman"/>
          <w:sz w:val="24"/>
          <w:szCs w:val="24"/>
        </w:rPr>
        <w:t xml:space="preserve"> pantu pa pantam</w:t>
      </w:r>
      <w:r>
        <w:rPr>
          <w:rFonts w:ascii="Times New Roman" w:hAnsi="Times New Roman" w:cs="Times New Roman"/>
          <w:sz w:val="24"/>
          <w:szCs w:val="24"/>
        </w:rPr>
        <w:t xml:space="preserve"> uzsākšanu</w:t>
      </w:r>
      <w:r w:rsidRPr="00DE4A58" w:rsidR="003954F2">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000400DB">
        <w:rPr>
          <w:rFonts w:ascii="Times New Roman" w:hAnsi="Times New Roman" w:cs="Times New Roman"/>
          <w:sz w:val="24"/>
          <w:szCs w:val="24"/>
        </w:rPr>
        <w:t>Komisija</w:t>
      </w:r>
      <w:r w:rsidRPr="00DE4A58" w:rsidR="003954F2">
        <w:rPr>
          <w:rFonts w:ascii="Times New Roman" w:hAnsi="Times New Roman" w:cs="Times New Roman"/>
          <w:sz w:val="24"/>
          <w:szCs w:val="24"/>
        </w:rPr>
        <w:t xml:space="preserve"> 20.</w:t>
      </w:r>
      <w:r w:rsidR="00873002">
        <w:rPr>
          <w:rFonts w:ascii="Times New Roman" w:hAnsi="Times New Roman" w:cs="Times New Roman"/>
          <w:sz w:val="24"/>
          <w:szCs w:val="24"/>
        </w:rPr>
        <w:t xml:space="preserve"> </w:t>
      </w:r>
      <w:r w:rsidRPr="00DE4A58" w:rsidR="003954F2">
        <w:rPr>
          <w:rFonts w:ascii="Times New Roman" w:hAnsi="Times New Roman" w:cs="Times New Roman"/>
          <w:sz w:val="24"/>
          <w:szCs w:val="24"/>
        </w:rPr>
        <w:t xml:space="preserve">oktobrī </w:t>
      </w:r>
      <w:r w:rsidR="008136C4">
        <w:rPr>
          <w:rFonts w:ascii="Times New Roman" w:hAnsi="Times New Roman" w:cs="Times New Roman"/>
          <w:sz w:val="24"/>
          <w:szCs w:val="24"/>
        </w:rPr>
        <w:t>izplatījusi</w:t>
      </w:r>
      <w:r w:rsidRPr="00DE4A58" w:rsidR="003954F2">
        <w:rPr>
          <w:rFonts w:ascii="Times New Roman" w:hAnsi="Times New Roman" w:cs="Times New Roman"/>
          <w:sz w:val="24"/>
          <w:szCs w:val="24"/>
        </w:rPr>
        <w:t xml:space="preserve"> </w:t>
      </w:r>
      <w:r w:rsidR="00B1744E">
        <w:rPr>
          <w:rFonts w:ascii="Times New Roman" w:hAnsi="Times New Roman" w:cs="Times New Roman"/>
          <w:sz w:val="24"/>
          <w:szCs w:val="24"/>
        </w:rPr>
        <w:t xml:space="preserve">jaunu </w:t>
      </w:r>
      <w:r w:rsidRPr="00DE4A58" w:rsidR="003954F2">
        <w:rPr>
          <w:rFonts w:ascii="Times New Roman" w:hAnsi="Times New Roman" w:cs="Times New Roman"/>
          <w:sz w:val="24"/>
          <w:szCs w:val="24"/>
        </w:rPr>
        <w:t>priekšlikumu</w:t>
      </w:r>
      <w:r w:rsidR="00BD3145">
        <w:rPr>
          <w:rFonts w:ascii="Times New Roman" w:hAnsi="Times New Roman" w:cs="Times New Roman"/>
          <w:sz w:val="24"/>
          <w:szCs w:val="24"/>
        </w:rPr>
        <w:t xml:space="preserve"> sarunu</w:t>
      </w:r>
      <w:r w:rsidR="00F276B4">
        <w:rPr>
          <w:rFonts w:ascii="Times New Roman" w:hAnsi="Times New Roman" w:cs="Times New Roman"/>
          <w:sz w:val="24"/>
          <w:szCs w:val="24"/>
        </w:rPr>
        <w:t xml:space="preserve"> </w:t>
      </w:r>
      <w:r w:rsidRPr="00DE4A58" w:rsidR="003954F2">
        <w:rPr>
          <w:rFonts w:ascii="Times New Roman" w:hAnsi="Times New Roman" w:cs="Times New Roman"/>
          <w:sz w:val="24"/>
          <w:szCs w:val="24"/>
        </w:rPr>
        <w:t>teksta precizēšanai.</w:t>
      </w:r>
    </w:p>
    <w:p w:rsidR="00600173" w:rsidP="00600173" w:rsidRDefault="003267F9" w14:paraId="0B0EF497" w14:textId="1B97A065">
      <w:pPr>
        <w:tabs>
          <w:tab w:val="left" w:pos="3"/>
        </w:tabs>
        <w:spacing w:after="120" w:line="240" w:lineRule="auto"/>
        <w:jc w:val="both"/>
        <w:rPr>
          <w:rFonts w:ascii="Times New Roman" w:hAnsi="Times New Roman" w:cs="Times New Roman"/>
          <w:sz w:val="24"/>
          <w:szCs w:val="24"/>
        </w:rPr>
      </w:pPr>
      <w:r w:rsidRPr="00DE4A58">
        <w:rPr>
          <w:rFonts w:ascii="Times New Roman" w:hAnsi="Times New Roman" w:cs="Times New Roman"/>
          <w:sz w:val="24"/>
          <w:szCs w:val="24"/>
          <w:u w:val="single"/>
        </w:rPr>
        <w:t>Lauksaimniecības sarunas</w:t>
      </w:r>
      <w:r w:rsidRPr="00DE4A58">
        <w:rPr>
          <w:rFonts w:ascii="Times New Roman" w:hAnsi="Times New Roman" w:cs="Times New Roman"/>
          <w:sz w:val="24"/>
          <w:szCs w:val="24"/>
        </w:rPr>
        <w:t xml:space="preserve"> – </w:t>
      </w:r>
      <w:r w:rsidRPr="00DE4A58" w:rsidR="00647E4B">
        <w:rPr>
          <w:rFonts w:ascii="Times New Roman" w:hAnsi="Times New Roman" w:cs="Times New Roman"/>
          <w:sz w:val="24"/>
          <w:szCs w:val="24"/>
        </w:rPr>
        <w:t xml:space="preserve">kopumā </w:t>
      </w:r>
      <w:r w:rsidR="00A7687E">
        <w:rPr>
          <w:rFonts w:ascii="Times New Roman" w:hAnsi="Times New Roman" w:cs="Times New Roman"/>
          <w:sz w:val="24"/>
          <w:szCs w:val="24"/>
        </w:rPr>
        <w:t>saglabājas</w:t>
      </w:r>
      <w:r w:rsidRPr="00DE4A58" w:rsidR="00647E4B">
        <w:rPr>
          <w:rFonts w:ascii="Times New Roman" w:hAnsi="Times New Roman" w:cs="Times New Roman"/>
          <w:sz w:val="24"/>
          <w:szCs w:val="24"/>
        </w:rPr>
        <w:t xml:space="preserve"> spēcīga</w:t>
      </w:r>
      <w:r w:rsidR="00573713">
        <w:rPr>
          <w:rFonts w:ascii="Times New Roman" w:hAnsi="Times New Roman" w:cs="Times New Roman"/>
          <w:sz w:val="24"/>
          <w:szCs w:val="24"/>
        </w:rPr>
        <w:t>s</w:t>
      </w:r>
      <w:r w:rsidRPr="00DE4A58" w:rsidR="00647E4B">
        <w:rPr>
          <w:rFonts w:ascii="Times New Roman" w:hAnsi="Times New Roman" w:cs="Times New Roman"/>
          <w:sz w:val="24"/>
          <w:szCs w:val="24"/>
        </w:rPr>
        <w:t xml:space="preserve"> </w:t>
      </w:r>
      <w:r w:rsidR="00573713">
        <w:rPr>
          <w:rFonts w:ascii="Times New Roman" w:hAnsi="Times New Roman" w:cs="Times New Roman"/>
          <w:sz w:val="24"/>
          <w:szCs w:val="24"/>
        </w:rPr>
        <w:t>PTO dalībvalstu viedokļu atšķirības</w:t>
      </w:r>
      <w:r w:rsidRPr="00DE4A58" w:rsidR="00647E4B">
        <w:rPr>
          <w:rFonts w:ascii="Times New Roman" w:hAnsi="Times New Roman" w:cs="Times New Roman"/>
          <w:sz w:val="24"/>
          <w:szCs w:val="24"/>
        </w:rPr>
        <w:t xml:space="preserve"> par katru</w:t>
      </w:r>
      <w:r w:rsidR="00BF1EF3">
        <w:rPr>
          <w:rFonts w:ascii="Times New Roman" w:hAnsi="Times New Roman" w:cs="Times New Roman"/>
          <w:sz w:val="24"/>
          <w:szCs w:val="24"/>
        </w:rPr>
        <w:t xml:space="preserve"> sarunu</w:t>
      </w:r>
      <w:r w:rsidRPr="00DE4A58" w:rsidR="00647E4B">
        <w:rPr>
          <w:rFonts w:ascii="Times New Roman" w:hAnsi="Times New Roman" w:cs="Times New Roman"/>
          <w:sz w:val="24"/>
          <w:szCs w:val="24"/>
        </w:rPr>
        <w:t xml:space="preserve"> jautājumu</w:t>
      </w:r>
      <w:r w:rsidR="00EC4E75">
        <w:rPr>
          <w:rFonts w:ascii="Times New Roman" w:hAnsi="Times New Roman" w:cs="Times New Roman"/>
          <w:sz w:val="24"/>
          <w:szCs w:val="24"/>
        </w:rPr>
        <w:t xml:space="preserve"> (caurskatāmīb</w:t>
      </w:r>
      <w:r w:rsidR="00A12148">
        <w:rPr>
          <w:rFonts w:ascii="Times New Roman" w:hAnsi="Times New Roman" w:cs="Times New Roman"/>
          <w:sz w:val="24"/>
          <w:szCs w:val="24"/>
        </w:rPr>
        <w:t>a</w:t>
      </w:r>
      <w:r w:rsidR="00EC4E75">
        <w:rPr>
          <w:rFonts w:ascii="Times New Roman" w:hAnsi="Times New Roman" w:cs="Times New Roman"/>
          <w:sz w:val="24"/>
          <w:szCs w:val="24"/>
        </w:rPr>
        <w:t>, iekšzemes atbalst</w:t>
      </w:r>
      <w:r w:rsidR="00A12148">
        <w:rPr>
          <w:rFonts w:ascii="Times New Roman" w:hAnsi="Times New Roman" w:cs="Times New Roman"/>
          <w:sz w:val="24"/>
          <w:szCs w:val="24"/>
        </w:rPr>
        <w:t>s</w:t>
      </w:r>
      <w:r w:rsidR="00EC4E75">
        <w:rPr>
          <w:rFonts w:ascii="Times New Roman" w:hAnsi="Times New Roman" w:cs="Times New Roman"/>
          <w:sz w:val="24"/>
          <w:szCs w:val="24"/>
        </w:rPr>
        <w:t>, tirgus pieejamīb</w:t>
      </w:r>
      <w:r w:rsidR="00A12148">
        <w:rPr>
          <w:rFonts w:ascii="Times New Roman" w:hAnsi="Times New Roman" w:cs="Times New Roman"/>
          <w:sz w:val="24"/>
          <w:szCs w:val="24"/>
        </w:rPr>
        <w:t>a</w:t>
      </w:r>
      <w:r w:rsidR="00EC4E75">
        <w:rPr>
          <w:rFonts w:ascii="Times New Roman" w:hAnsi="Times New Roman" w:cs="Times New Roman"/>
          <w:sz w:val="24"/>
          <w:szCs w:val="24"/>
        </w:rPr>
        <w:t>, valsts krājumi pārtikas nodrošinājuma nolūkos u.c.)</w:t>
      </w:r>
      <w:r w:rsidRPr="00DE4A58" w:rsidR="00647E4B">
        <w:rPr>
          <w:rFonts w:ascii="Times New Roman" w:hAnsi="Times New Roman" w:cs="Times New Roman"/>
          <w:sz w:val="24"/>
          <w:szCs w:val="24"/>
        </w:rPr>
        <w:t xml:space="preserve"> un procesu. </w:t>
      </w:r>
      <w:r w:rsidRPr="00DE4A58">
        <w:rPr>
          <w:rFonts w:ascii="Times New Roman" w:hAnsi="Times New Roman" w:cs="Times New Roman"/>
          <w:sz w:val="24"/>
          <w:szCs w:val="24"/>
        </w:rPr>
        <w:t xml:space="preserve">Lauksaimniecības komitejas </w:t>
      </w:r>
      <w:r w:rsidR="00647E4B">
        <w:rPr>
          <w:rFonts w:ascii="Times New Roman" w:hAnsi="Times New Roman" w:cs="Times New Roman"/>
          <w:sz w:val="24"/>
          <w:szCs w:val="24"/>
        </w:rPr>
        <w:t>p</w:t>
      </w:r>
      <w:r w:rsidRPr="00DE4A58">
        <w:rPr>
          <w:rFonts w:ascii="Times New Roman" w:hAnsi="Times New Roman" w:cs="Times New Roman"/>
          <w:sz w:val="24"/>
          <w:szCs w:val="24"/>
        </w:rPr>
        <w:t>riekšsēdētāj</w:t>
      </w:r>
      <w:r w:rsidR="00647E4B">
        <w:rPr>
          <w:rFonts w:ascii="Times New Roman" w:hAnsi="Times New Roman" w:cs="Times New Roman"/>
          <w:sz w:val="24"/>
          <w:szCs w:val="24"/>
        </w:rPr>
        <w:t>s savā š.g. 29. jūlija</w:t>
      </w:r>
      <w:r w:rsidRPr="00DE4A58">
        <w:rPr>
          <w:rFonts w:ascii="Times New Roman" w:hAnsi="Times New Roman" w:cs="Times New Roman"/>
          <w:sz w:val="24"/>
          <w:szCs w:val="24"/>
        </w:rPr>
        <w:t xml:space="preserve"> ziņojumā</w:t>
      </w:r>
      <w:r w:rsidR="00647E4B">
        <w:rPr>
          <w:rFonts w:ascii="Times New Roman" w:hAnsi="Times New Roman" w:cs="Times New Roman"/>
          <w:sz w:val="24"/>
          <w:szCs w:val="24"/>
        </w:rPr>
        <w:t xml:space="preserve"> norādījis, ka jautājumā par tirdzniecību kropļojošu iekšzemes atbalstu būtisku rezultātu MC12 nebūs iespējams panākt, jo saglabājas pastāvīgas dalībva</w:t>
      </w:r>
      <w:r w:rsidR="00C51A06">
        <w:rPr>
          <w:rFonts w:ascii="Times New Roman" w:hAnsi="Times New Roman" w:cs="Times New Roman"/>
          <w:sz w:val="24"/>
          <w:szCs w:val="24"/>
        </w:rPr>
        <w:t>l</w:t>
      </w:r>
      <w:r w:rsidR="00647E4B">
        <w:rPr>
          <w:rFonts w:ascii="Times New Roman" w:hAnsi="Times New Roman" w:cs="Times New Roman"/>
          <w:sz w:val="24"/>
          <w:szCs w:val="24"/>
        </w:rPr>
        <w:t>stu</w:t>
      </w:r>
      <w:r w:rsidRPr="00DE4A58">
        <w:rPr>
          <w:rFonts w:ascii="Times New Roman" w:hAnsi="Times New Roman" w:cs="Times New Roman"/>
          <w:sz w:val="24"/>
          <w:szCs w:val="24"/>
        </w:rPr>
        <w:t xml:space="preserve"> viedokļu atšķirības. </w:t>
      </w:r>
      <w:r w:rsidR="00647E4B">
        <w:rPr>
          <w:rFonts w:ascii="Times New Roman" w:hAnsi="Times New Roman" w:cs="Times New Roman"/>
          <w:sz w:val="24"/>
          <w:szCs w:val="24"/>
        </w:rPr>
        <w:t xml:space="preserve">Neskatoties uz to, </w:t>
      </w:r>
      <w:r w:rsidRPr="00DE4A58">
        <w:rPr>
          <w:rFonts w:ascii="Times New Roman" w:hAnsi="Times New Roman" w:cs="Times New Roman"/>
          <w:sz w:val="24"/>
          <w:szCs w:val="24"/>
        </w:rPr>
        <w:t>turpinās darbs mazajās grupās</w:t>
      </w:r>
      <w:r w:rsidR="00647E4B">
        <w:rPr>
          <w:rFonts w:ascii="Times New Roman" w:hAnsi="Times New Roman" w:cs="Times New Roman"/>
          <w:sz w:val="24"/>
          <w:szCs w:val="24"/>
        </w:rPr>
        <w:t>,</w:t>
      </w:r>
      <w:r w:rsidRPr="00DE4A58">
        <w:rPr>
          <w:rFonts w:ascii="Times New Roman" w:hAnsi="Times New Roman" w:cs="Times New Roman"/>
          <w:sz w:val="24"/>
          <w:szCs w:val="24"/>
        </w:rPr>
        <w:t xml:space="preserve"> </w:t>
      </w:r>
      <w:r w:rsidR="00647E4B">
        <w:rPr>
          <w:rFonts w:ascii="Times New Roman" w:hAnsi="Times New Roman" w:cs="Times New Roman"/>
          <w:sz w:val="24"/>
          <w:szCs w:val="24"/>
        </w:rPr>
        <w:t>a</w:t>
      </w:r>
      <w:r w:rsidRPr="00DE4A58">
        <w:rPr>
          <w:rFonts w:ascii="Times New Roman" w:hAnsi="Times New Roman" w:cs="Times New Roman"/>
          <w:sz w:val="24"/>
          <w:szCs w:val="24"/>
        </w:rPr>
        <w:t xml:space="preserve">tsevišķas dalībvalstis ir publiskojušas jaunus priekšlikumus, bet tie nesliecas uz konverģenci vai ir analītiska rakstura. </w:t>
      </w:r>
      <w:r w:rsidR="00647E4B">
        <w:rPr>
          <w:rFonts w:ascii="Times New Roman" w:hAnsi="Times New Roman" w:cs="Times New Roman"/>
          <w:sz w:val="24"/>
          <w:szCs w:val="24"/>
        </w:rPr>
        <w:t>Arī v</w:t>
      </w:r>
      <w:r w:rsidRPr="00DE4A58">
        <w:rPr>
          <w:rFonts w:ascii="Times New Roman" w:hAnsi="Times New Roman" w:cs="Times New Roman"/>
          <w:sz w:val="24"/>
          <w:szCs w:val="24"/>
        </w:rPr>
        <w:t>alsts pārtikas krājumu</w:t>
      </w:r>
      <w:r w:rsidR="00647E4B">
        <w:rPr>
          <w:rFonts w:ascii="Times New Roman" w:hAnsi="Times New Roman" w:cs="Times New Roman"/>
          <w:sz w:val="24"/>
          <w:szCs w:val="24"/>
        </w:rPr>
        <w:t xml:space="preserve"> </w:t>
      </w:r>
      <w:r w:rsidRPr="00DE4A58">
        <w:rPr>
          <w:rFonts w:ascii="Times New Roman" w:hAnsi="Times New Roman" w:cs="Times New Roman"/>
          <w:sz w:val="24"/>
          <w:szCs w:val="24"/>
        </w:rPr>
        <w:t xml:space="preserve">jautājumā joprojām nav rezultātu. </w:t>
      </w:r>
      <w:r w:rsidR="00647E4B">
        <w:rPr>
          <w:rFonts w:ascii="Times New Roman" w:hAnsi="Times New Roman" w:cs="Times New Roman"/>
          <w:sz w:val="24"/>
          <w:szCs w:val="24"/>
        </w:rPr>
        <w:t xml:space="preserve">Problemātiskākā </w:t>
      </w:r>
      <w:r w:rsidR="00600173">
        <w:rPr>
          <w:rFonts w:ascii="Times New Roman" w:hAnsi="Times New Roman" w:cs="Times New Roman"/>
          <w:sz w:val="24"/>
          <w:szCs w:val="24"/>
        </w:rPr>
        <w:t xml:space="preserve">šeit </w:t>
      </w:r>
      <w:r w:rsidR="00647E4B">
        <w:rPr>
          <w:rFonts w:ascii="Times New Roman" w:hAnsi="Times New Roman" w:cs="Times New Roman"/>
          <w:sz w:val="24"/>
          <w:szCs w:val="24"/>
        </w:rPr>
        <w:t xml:space="preserve">ir </w:t>
      </w:r>
      <w:r w:rsidRPr="00DE4A58">
        <w:rPr>
          <w:rFonts w:ascii="Times New Roman" w:hAnsi="Times New Roman" w:cs="Times New Roman"/>
          <w:sz w:val="24"/>
          <w:szCs w:val="24"/>
        </w:rPr>
        <w:t>Indija</w:t>
      </w:r>
      <w:r w:rsidR="00647E4B">
        <w:rPr>
          <w:rFonts w:ascii="Times New Roman" w:hAnsi="Times New Roman" w:cs="Times New Roman"/>
          <w:sz w:val="24"/>
          <w:szCs w:val="24"/>
        </w:rPr>
        <w:t xml:space="preserve">s pozīcija, kas sarunās stingri iestājas par pastāvīga risinājuma panākšanu </w:t>
      </w:r>
      <w:r w:rsidR="00567241">
        <w:rPr>
          <w:rFonts w:ascii="Times New Roman" w:hAnsi="Times New Roman" w:cs="Times New Roman"/>
          <w:sz w:val="24"/>
          <w:szCs w:val="24"/>
        </w:rPr>
        <w:t>šajā</w:t>
      </w:r>
      <w:r w:rsidR="00647E4B">
        <w:rPr>
          <w:rFonts w:ascii="Times New Roman" w:hAnsi="Times New Roman" w:cs="Times New Roman"/>
          <w:sz w:val="24"/>
          <w:szCs w:val="24"/>
        </w:rPr>
        <w:t xml:space="preserve"> jautājumā </w:t>
      </w:r>
      <w:r w:rsidR="00600173">
        <w:rPr>
          <w:rFonts w:ascii="Times New Roman" w:hAnsi="Times New Roman" w:cs="Times New Roman"/>
          <w:sz w:val="24"/>
          <w:szCs w:val="24"/>
        </w:rPr>
        <w:t xml:space="preserve">jau </w:t>
      </w:r>
      <w:r w:rsidR="00647E4B">
        <w:rPr>
          <w:rFonts w:ascii="Times New Roman" w:hAnsi="Times New Roman" w:cs="Times New Roman"/>
          <w:sz w:val="24"/>
          <w:szCs w:val="24"/>
        </w:rPr>
        <w:t xml:space="preserve">uz MC12. </w:t>
      </w:r>
      <w:r w:rsidRPr="00DE4A58" w:rsidR="00647E4B">
        <w:rPr>
          <w:rFonts w:ascii="Times New Roman" w:hAnsi="Times New Roman" w:cs="Times New Roman"/>
          <w:sz w:val="24"/>
          <w:szCs w:val="24"/>
        </w:rPr>
        <w:t xml:space="preserve">Tajā pašā laikā notikušas pozitīvas diskusijas par </w:t>
      </w:r>
      <w:r w:rsidR="00647E4B">
        <w:rPr>
          <w:rFonts w:ascii="Times New Roman" w:hAnsi="Times New Roman" w:cs="Times New Roman"/>
          <w:sz w:val="24"/>
          <w:szCs w:val="24"/>
        </w:rPr>
        <w:t xml:space="preserve">ES </w:t>
      </w:r>
      <w:r w:rsidRPr="00DE4A58" w:rsidR="00647E4B">
        <w:rPr>
          <w:rFonts w:ascii="Times New Roman" w:hAnsi="Times New Roman" w:cs="Times New Roman"/>
          <w:sz w:val="24"/>
          <w:szCs w:val="24"/>
        </w:rPr>
        <w:t>caurskatāmīb</w:t>
      </w:r>
      <w:r w:rsidR="00647E4B">
        <w:rPr>
          <w:rFonts w:ascii="Times New Roman" w:hAnsi="Times New Roman" w:cs="Times New Roman"/>
          <w:sz w:val="24"/>
          <w:szCs w:val="24"/>
        </w:rPr>
        <w:t>as priekšlikumu, ko ES redz kā reālāko MC12 sasniedzamo rezultātu</w:t>
      </w:r>
      <w:r w:rsidR="00600173">
        <w:rPr>
          <w:rFonts w:ascii="Times New Roman" w:hAnsi="Times New Roman" w:cs="Times New Roman"/>
          <w:sz w:val="24"/>
          <w:szCs w:val="24"/>
        </w:rPr>
        <w:t>.</w:t>
      </w:r>
      <w:r w:rsidR="00647E4B">
        <w:rPr>
          <w:rFonts w:ascii="Times New Roman" w:hAnsi="Times New Roman" w:cs="Times New Roman"/>
          <w:sz w:val="24"/>
          <w:szCs w:val="24"/>
        </w:rPr>
        <w:t xml:space="preserve"> </w:t>
      </w:r>
    </w:p>
    <w:p w:rsidR="00985699" w:rsidP="008874D0" w:rsidRDefault="004F4ABF" w14:paraId="7BFC614B" w14:textId="36947792">
      <w:pPr>
        <w:spacing w:after="120" w:line="240" w:lineRule="auto"/>
        <w:jc w:val="both"/>
        <w:rPr>
          <w:rFonts w:ascii="Times New Roman" w:hAnsi="Times New Roman" w:cs="Times New Roman"/>
          <w:sz w:val="24"/>
          <w:szCs w:val="24"/>
        </w:rPr>
      </w:pPr>
      <w:r w:rsidRPr="004F4ABF">
        <w:rPr>
          <w:rFonts w:ascii="Times New Roman" w:hAnsi="Times New Roman" w:cs="Times New Roman"/>
          <w:sz w:val="24"/>
          <w:szCs w:val="24"/>
        </w:rPr>
        <w:t xml:space="preserve">Sarunās par </w:t>
      </w:r>
      <w:r w:rsidRPr="000C465F" w:rsidR="008874D0">
        <w:rPr>
          <w:rFonts w:ascii="Times New Roman" w:hAnsi="Times New Roman" w:cs="Times New Roman"/>
          <w:sz w:val="24"/>
          <w:szCs w:val="24"/>
          <w:u w:val="single"/>
        </w:rPr>
        <w:t>PTO atbild</w:t>
      </w:r>
      <w:r>
        <w:rPr>
          <w:rFonts w:ascii="Times New Roman" w:hAnsi="Times New Roman" w:cs="Times New Roman"/>
          <w:sz w:val="24"/>
          <w:szCs w:val="24"/>
          <w:u w:val="single"/>
        </w:rPr>
        <w:t>i</w:t>
      </w:r>
      <w:r w:rsidR="008874D0">
        <w:rPr>
          <w:rFonts w:ascii="Times New Roman" w:hAnsi="Times New Roman" w:cs="Times New Roman"/>
          <w:sz w:val="24"/>
          <w:szCs w:val="24"/>
          <w:u w:val="single"/>
        </w:rPr>
        <w:t xml:space="preserve"> COVID-19 pandēmija</w:t>
      </w:r>
      <w:r w:rsidR="000C465F">
        <w:rPr>
          <w:rFonts w:ascii="Times New Roman" w:hAnsi="Times New Roman" w:cs="Times New Roman"/>
          <w:sz w:val="24"/>
          <w:szCs w:val="24"/>
          <w:u w:val="single"/>
        </w:rPr>
        <w:t>i un tās seku novēršan</w:t>
      </w:r>
      <w:r>
        <w:rPr>
          <w:rFonts w:ascii="Times New Roman" w:hAnsi="Times New Roman" w:cs="Times New Roman"/>
          <w:sz w:val="24"/>
          <w:szCs w:val="24"/>
          <w:u w:val="single"/>
        </w:rPr>
        <w:t>u</w:t>
      </w:r>
      <w:r w:rsidRPr="008874D0" w:rsidR="008874D0">
        <w:rPr>
          <w:rFonts w:ascii="Times New Roman" w:hAnsi="Times New Roman" w:cs="Times New Roman"/>
          <w:sz w:val="24"/>
          <w:szCs w:val="24"/>
        </w:rPr>
        <w:t xml:space="preserve"> uzmanība tiek vērsta uz caurskatāmību un uzraudzību, eksporta ierobežojumiem un liegumiem, tirdzniecības veicināšanu, regulatīvu sadarbību, tarifu mazināšanu, pakalpojumu lomu tirdzniecībā, kā arī sadarbību ar citām starptautiskajām organizācijām</w:t>
      </w:r>
      <w:r w:rsidR="008874D0">
        <w:rPr>
          <w:rFonts w:ascii="Times New Roman" w:hAnsi="Times New Roman" w:cs="Times New Roman"/>
          <w:sz w:val="24"/>
          <w:szCs w:val="24"/>
        </w:rPr>
        <w:t>.</w:t>
      </w:r>
      <w:r>
        <w:rPr>
          <w:rFonts w:ascii="Times New Roman" w:hAnsi="Times New Roman" w:cs="Times New Roman"/>
          <w:sz w:val="24"/>
          <w:szCs w:val="24"/>
        </w:rPr>
        <w:t xml:space="preserve"> Jaunzēlandes vēstnieka PTO D. Volkera vadībā tiek gatavots ministru paziņojums, kā arī ministru lēmums par darba plānu nākotnes katastrofu gatavībai un noturībai.</w:t>
      </w:r>
      <w:r w:rsidR="008874D0">
        <w:rPr>
          <w:rFonts w:ascii="Times New Roman" w:hAnsi="Times New Roman" w:cs="Times New Roman"/>
          <w:sz w:val="24"/>
          <w:szCs w:val="24"/>
        </w:rPr>
        <w:t xml:space="preserve"> Izplatītais paziņojuma teksts ir pietuvināts </w:t>
      </w:r>
      <w:r w:rsidRPr="008874D0" w:rsidR="008874D0">
        <w:rPr>
          <w:rFonts w:ascii="Times New Roman" w:hAnsi="Times New Roman" w:cs="Times New Roman"/>
          <w:sz w:val="24"/>
          <w:szCs w:val="24"/>
        </w:rPr>
        <w:t>ES un līdzīgi domājoš</w:t>
      </w:r>
      <w:r w:rsidR="008874D0">
        <w:rPr>
          <w:rFonts w:ascii="Times New Roman" w:hAnsi="Times New Roman" w:cs="Times New Roman"/>
          <w:sz w:val="24"/>
          <w:szCs w:val="24"/>
        </w:rPr>
        <w:t>o</w:t>
      </w:r>
      <w:r w:rsidRPr="008874D0" w:rsidR="008874D0">
        <w:rPr>
          <w:rFonts w:ascii="Times New Roman" w:hAnsi="Times New Roman" w:cs="Times New Roman"/>
          <w:sz w:val="24"/>
          <w:szCs w:val="24"/>
        </w:rPr>
        <w:t xml:space="preserve"> PTO dalībvalst</w:t>
      </w:r>
      <w:r w:rsidR="008874D0">
        <w:rPr>
          <w:rFonts w:ascii="Times New Roman" w:hAnsi="Times New Roman" w:cs="Times New Roman"/>
          <w:sz w:val="24"/>
          <w:szCs w:val="24"/>
        </w:rPr>
        <w:t xml:space="preserve">u </w:t>
      </w:r>
      <w:r w:rsidRPr="008874D0" w:rsidR="008874D0">
        <w:rPr>
          <w:rFonts w:ascii="Times New Roman" w:hAnsi="Times New Roman" w:cs="Times New Roman"/>
          <w:sz w:val="24"/>
          <w:szCs w:val="24"/>
        </w:rPr>
        <w:t>(t.s. Otavas grupa</w:t>
      </w:r>
      <w:r w:rsidRPr="008874D0" w:rsidR="008874D0">
        <w:rPr>
          <w:rStyle w:val="FootnoteReference"/>
          <w:rFonts w:ascii="Times New Roman" w:hAnsi="Times New Roman" w:cs="Times New Roman"/>
          <w:sz w:val="24"/>
          <w:szCs w:val="24"/>
        </w:rPr>
        <w:footnoteReference w:id="3"/>
      </w:r>
      <w:r w:rsidRPr="008874D0" w:rsidR="008874D0">
        <w:rPr>
          <w:rFonts w:ascii="Times New Roman" w:hAnsi="Times New Roman" w:cs="Times New Roman"/>
          <w:sz w:val="24"/>
          <w:szCs w:val="24"/>
        </w:rPr>
        <w:t xml:space="preserve">) </w:t>
      </w:r>
      <w:r w:rsidR="008874D0">
        <w:rPr>
          <w:rFonts w:ascii="Times New Roman" w:hAnsi="Times New Roman" w:cs="Times New Roman"/>
          <w:sz w:val="24"/>
          <w:szCs w:val="24"/>
        </w:rPr>
        <w:t>tirdzniecības un veselības iniciatīva</w:t>
      </w:r>
      <w:r w:rsidR="000E0487">
        <w:rPr>
          <w:rFonts w:ascii="Times New Roman" w:hAnsi="Times New Roman" w:cs="Times New Roman"/>
          <w:sz w:val="24"/>
          <w:szCs w:val="24"/>
        </w:rPr>
        <w:t xml:space="preserve">s </w:t>
      </w:r>
      <w:r w:rsidR="008874D0">
        <w:rPr>
          <w:rFonts w:ascii="Times New Roman" w:hAnsi="Times New Roman" w:cs="Times New Roman"/>
          <w:sz w:val="24"/>
          <w:szCs w:val="24"/>
        </w:rPr>
        <w:t xml:space="preserve">un ASV izplatītajām idejām. </w:t>
      </w:r>
      <w:r w:rsidR="00985699">
        <w:rPr>
          <w:rFonts w:ascii="Times New Roman" w:hAnsi="Times New Roman" w:cs="Times New Roman"/>
          <w:sz w:val="24"/>
          <w:szCs w:val="24"/>
        </w:rPr>
        <w:t>Vienlaikus</w:t>
      </w:r>
      <w:r w:rsidR="00904B87">
        <w:rPr>
          <w:rFonts w:ascii="Times New Roman" w:hAnsi="Times New Roman" w:cs="Times New Roman"/>
          <w:sz w:val="24"/>
          <w:szCs w:val="24"/>
        </w:rPr>
        <w:t xml:space="preserve"> </w:t>
      </w:r>
      <w:r w:rsidRPr="00904B87" w:rsidR="00985699">
        <w:rPr>
          <w:rFonts w:ascii="Times New Roman" w:hAnsi="Times New Roman" w:cs="Times New Roman"/>
          <w:sz w:val="24"/>
          <w:szCs w:val="24"/>
          <w:u w:val="single"/>
        </w:rPr>
        <w:t>TRIPS</w:t>
      </w:r>
      <w:r w:rsidRPr="00904B87" w:rsidR="00B20BFC">
        <w:rPr>
          <w:rStyle w:val="FootnoteReference"/>
          <w:rFonts w:ascii="Times New Roman" w:hAnsi="Times New Roman" w:cs="Times New Roman"/>
          <w:sz w:val="24"/>
          <w:szCs w:val="24"/>
          <w:u w:val="single"/>
        </w:rPr>
        <w:footnoteReference w:id="4"/>
      </w:r>
      <w:r w:rsidRPr="00904B87" w:rsidR="00985699">
        <w:rPr>
          <w:rFonts w:ascii="Times New Roman" w:hAnsi="Times New Roman" w:cs="Times New Roman"/>
          <w:sz w:val="24"/>
          <w:szCs w:val="24"/>
          <w:u w:val="single"/>
        </w:rPr>
        <w:t xml:space="preserve"> padomē</w:t>
      </w:r>
      <w:r w:rsidRPr="000E0487" w:rsidR="00985699">
        <w:rPr>
          <w:rFonts w:ascii="Times New Roman" w:hAnsi="Times New Roman" w:cs="Times New Roman"/>
          <w:sz w:val="24"/>
          <w:szCs w:val="24"/>
        </w:rPr>
        <w:t xml:space="preserve"> </w:t>
      </w:r>
      <w:r w:rsidRPr="00DE4A58" w:rsidR="00985699">
        <w:rPr>
          <w:rFonts w:ascii="Times New Roman" w:hAnsi="Times New Roman" w:cs="Times New Roman"/>
          <w:sz w:val="24"/>
          <w:szCs w:val="24"/>
        </w:rPr>
        <w:t>turpinās diskusijas par Indijas/Dienvidāfrikas ierosināto priekšlikumu</w:t>
      </w:r>
      <w:r w:rsidR="00B20BFC">
        <w:rPr>
          <w:rFonts w:ascii="Times New Roman" w:hAnsi="Times New Roman" w:cs="Times New Roman"/>
          <w:sz w:val="24"/>
          <w:szCs w:val="24"/>
        </w:rPr>
        <w:t xml:space="preserve"> TRIPS atkāpēm un</w:t>
      </w:r>
      <w:r w:rsidRPr="00DE4A58" w:rsidR="00985699">
        <w:rPr>
          <w:rFonts w:ascii="Times New Roman" w:hAnsi="Times New Roman" w:cs="Times New Roman"/>
          <w:sz w:val="24"/>
          <w:szCs w:val="24"/>
        </w:rPr>
        <w:t xml:space="preserve"> ES piedāvā</w:t>
      </w:r>
      <w:r w:rsidR="00B20BFC">
        <w:rPr>
          <w:rFonts w:ascii="Times New Roman" w:hAnsi="Times New Roman" w:cs="Times New Roman"/>
          <w:sz w:val="24"/>
          <w:szCs w:val="24"/>
        </w:rPr>
        <w:t>to</w:t>
      </w:r>
      <w:r w:rsidRPr="00DE4A58" w:rsidR="00985699">
        <w:rPr>
          <w:rFonts w:ascii="Times New Roman" w:hAnsi="Times New Roman" w:cs="Times New Roman"/>
          <w:sz w:val="24"/>
          <w:szCs w:val="24"/>
        </w:rPr>
        <w:t xml:space="preserve"> alternatīv</w:t>
      </w:r>
      <w:r w:rsidR="00B20BFC">
        <w:rPr>
          <w:rFonts w:ascii="Times New Roman" w:hAnsi="Times New Roman" w:cs="Times New Roman"/>
          <w:sz w:val="24"/>
          <w:szCs w:val="24"/>
        </w:rPr>
        <w:t>o</w:t>
      </w:r>
      <w:r w:rsidRPr="00DE4A58" w:rsidR="00985699">
        <w:rPr>
          <w:rFonts w:ascii="Times New Roman" w:hAnsi="Times New Roman" w:cs="Times New Roman"/>
          <w:sz w:val="24"/>
          <w:szCs w:val="24"/>
        </w:rPr>
        <w:t xml:space="preserve"> priekšlikumu </w:t>
      </w:r>
      <w:r w:rsidR="002C038F">
        <w:rPr>
          <w:rFonts w:ascii="Times New Roman" w:hAnsi="Times New Roman" w:cs="Times New Roman"/>
          <w:sz w:val="24"/>
          <w:szCs w:val="24"/>
        </w:rPr>
        <w:t>obligāto</w:t>
      </w:r>
      <w:r w:rsidRPr="00DE4A58" w:rsidR="00985699">
        <w:rPr>
          <w:rFonts w:ascii="Times New Roman" w:hAnsi="Times New Roman" w:cs="Times New Roman"/>
          <w:sz w:val="24"/>
          <w:szCs w:val="24"/>
        </w:rPr>
        <w:t xml:space="preserve"> licencēšanas nosacījumu labākai piemērošanai. </w:t>
      </w:r>
      <w:r w:rsidRPr="00904B87" w:rsidR="00904B87">
        <w:rPr>
          <w:rFonts w:ascii="Times New Roman" w:hAnsi="Times New Roman" w:cs="Times New Roman"/>
          <w:sz w:val="24"/>
          <w:szCs w:val="24"/>
        </w:rPr>
        <w:t xml:space="preserve">ES un citu līdzīgi domājošo </w:t>
      </w:r>
      <w:r w:rsidR="00904B87">
        <w:rPr>
          <w:rFonts w:ascii="Times New Roman" w:hAnsi="Times New Roman" w:cs="Times New Roman"/>
          <w:sz w:val="24"/>
          <w:szCs w:val="24"/>
        </w:rPr>
        <w:t xml:space="preserve">PTO </w:t>
      </w:r>
      <w:r w:rsidRPr="00904B87" w:rsidR="00904B87">
        <w:rPr>
          <w:rFonts w:ascii="Times New Roman" w:hAnsi="Times New Roman" w:cs="Times New Roman"/>
          <w:sz w:val="24"/>
          <w:szCs w:val="24"/>
        </w:rPr>
        <w:t>dalībvalstu</w:t>
      </w:r>
      <w:r w:rsidR="00904B87">
        <w:rPr>
          <w:rFonts w:ascii="Times New Roman" w:hAnsi="Times New Roman" w:cs="Times New Roman"/>
          <w:sz w:val="24"/>
          <w:szCs w:val="24"/>
        </w:rPr>
        <w:t xml:space="preserve"> </w:t>
      </w:r>
      <w:r w:rsidR="00567241">
        <w:rPr>
          <w:rFonts w:ascii="Times New Roman" w:hAnsi="Times New Roman" w:cs="Times New Roman"/>
          <w:sz w:val="24"/>
          <w:szCs w:val="24"/>
        </w:rPr>
        <w:t xml:space="preserve">nostāja </w:t>
      </w:r>
      <w:r w:rsidR="00904B87">
        <w:rPr>
          <w:rFonts w:ascii="Times New Roman" w:hAnsi="Times New Roman" w:cs="Times New Roman"/>
          <w:sz w:val="24"/>
          <w:szCs w:val="24"/>
        </w:rPr>
        <w:t>(Kanāda, Japāna, u.c. t.sk. līdz šim gadam arī ASV bija līdzīga nostāja)</w:t>
      </w:r>
      <w:r w:rsidRPr="00904B87" w:rsidR="00904B87">
        <w:rPr>
          <w:rFonts w:ascii="Times New Roman" w:hAnsi="Times New Roman" w:cs="Times New Roman"/>
          <w:sz w:val="24"/>
          <w:szCs w:val="24"/>
        </w:rPr>
        <w:t xml:space="preserve"> </w:t>
      </w:r>
      <w:r w:rsidR="00904B87">
        <w:rPr>
          <w:rFonts w:ascii="Times New Roman" w:hAnsi="Times New Roman" w:cs="Times New Roman"/>
          <w:sz w:val="24"/>
          <w:szCs w:val="24"/>
        </w:rPr>
        <w:t>līdz šim ir</w:t>
      </w:r>
      <w:r w:rsidRPr="00904B87" w:rsidR="00904B87">
        <w:rPr>
          <w:rFonts w:ascii="Times New Roman" w:hAnsi="Times New Roman" w:cs="Times New Roman"/>
          <w:sz w:val="24"/>
          <w:szCs w:val="24"/>
        </w:rPr>
        <w:t xml:space="preserve"> bij</w:t>
      </w:r>
      <w:r w:rsidR="00904B87">
        <w:rPr>
          <w:rFonts w:ascii="Times New Roman" w:hAnsi="Times New Roman" w:cs="Times New Roman"/>
          <w:sz w:val="24"/>
          <w:szCs w:val="24"/>
        </w:rPr>
        <w:t>usi</w:t>
      </w:r>
      <w:r w:rsidRPr="00904B87" w:rsidR="00904B87">
        <w:rPr>
          <w:rFonts w:ascii="Times New Roman" w:hAnsi="Times New Roman" w:cs="Times New Roman"/>
          <w:sz w:val="24"/>
          <w:szCs w:val="24"/>
        </w:rPr>
        <w:t>, ka intelektuālā īpašuma aizsardzība nav šķērslis vakcīnu ražošanas apjomu palielināšanā un taisnīgā to sadalē.</w:t>
      </w:r>
      <w:r w:rsidR="00904B87">
        <w:rPr>
          <w:rFonts w:ascii="Times New Roman" w:hAnsi="Times New Roman" w:cs="Times New Roman"/>
          <w:sz w:val="24"/>
          <w:szCs w:val="24"/>
        </w:rPr>
        <w:t xml:space="preserve"> </w:t>
      </w:r>
      <w:r w:rsidR="00B20BFC">
        <w:rPr>
          <w:rFonts w:ascii="Times New Roman" w:hAnsi="Times New Roman" w:cs="Times New Roman"/>
          <w:sz w:val="24"/>
          <w:szCs w:val="24"/>
        </w:rPr>
        <w:t xml:space="preserve">Š.g. oktobrī </w:t>
      </w:r>
      <w:r w:rsidRPr="00DE4A58" w:rsidR="00985699">
        <w:rPr>
          <w:rFonts w:ascii="Times New Roman" w:hAnsi="Times New Roman" w:cs="Times New Roman"/>
          <w:sz w:val="24"/>
          <w:szCs w:val="24"/>
        </w:rPr>
        <w:t>Dienvidāfrika</w:t>
      </w:r>
      <w:r w:rsidR="00567241">
        <w:rPr>
          <w:rFonts w:ascii="Times New Roman" w:hAnsi="Times New Roman" w:cs="Times New Roman"/>
          <w:sz w:val="24"/>
          <w:szCs w:val="24"/>
        </w:rPr>
        <w:t xml:space="preserve"> gan </w:t>
      </w:r>
      <w:r w:rsidRPr="00DE4A58" w:rsidR="00985699">
        <w:rPr>
          <w:rFonts w:ascii="Times New Roman" w:hAnsi="Times New Roman" w:cs="Times New Roman"/>
          <w:sz w:val="24"/>
          <w:szCs w:val="24"/>
        </w:rPr>
        <w:t xml:space="preserve"> ir</w:t>
      </w:r>
      <w:r w:rsidR="00B20BFC">
        <w:rPr>
          <w:rFonts w:ascii="Times New Roman" w:hAnsi="Times New Roman" w:cs="Times New Roman"/>
          <w:sz w:val="24"/>
          <w:szCs w:val="24"/>
        </w:rPr>
        <w:t xml:space="preserve"> sākusi</w:t>
      </w:r>
      <w:r w:rsidRPr="00DE4A58" w:rsidR="00985699">
        <w:rPr>
          <w:rFonts w:ascii="Times New Roman" w:hAnsi="Times New Roman" w:cs="Times New Roman"/>
          <w:sz w:val="24"/>
          <w:szCs w:val="24"/>
        </w:rPr>
        <w:t xml:space="preserve"> izrādī</w:t>
      </w:r>
      <w:r w:rsidR="00B20BFC">
        <w:rPr>
          <w:rFonts w:ascii="Times New Roman" w:hAnsi="Times New Roman" w:cs="Times New Roman"/>
          <w:sz w:val="24"/>
          <w:szCs w:val="24"/>
        </w:rPr>
        <w:t>t</w:t>
      </w:r>
      <w:r w:rsidRPr="00DE4A58" w:rsidR="00985699">
        <w:rPr>
          <w:rFonts w:ascii="Times New Roman" w:hAnsi="Times New Roman" w:cs="Times New Roman"/>
          <w:sz w:val="24"/>
          <w:szCs w:val="24"/>
        </w:rPr>
        <w:t xml:space="preserve"> </w:t>
      </w:r>
      <w:r w:rsidR="00567241">
        <w:rPr>
          <w:rFonts w:ascii="Times New Roman" w:hAnsi="Times New Roman" w:cs="Times New Roman"/>
          <w:sz w:val="24"/>
          <w:szCs w:val="24"/>
        </w:rPr>
        <w:t xml:space="preserve">zināmu </w:t>
      </w:r>
      <w:r w:rsidRPr="00DE4A58" w:rsidR="00985699">
        <w:rPr>
          <w:rFonts w:ascii="Times New Roman" w:hAnsi="Times New Roman" w:cs="Times New Roman"/>
          <w:sz w:val="24"/>
          <w:szCs w:val="24"/>
        </w:rPr>
        <w:t>elastību</w:t>
      </w:r>
      <w:r w:rsidR="00904B87">
        <w:rPr>
          <w:rFonts w:ascii="Times New Roman" w:hAnsi="Times New Roman" w:cs="Times New Roman"/>
          <w:sz w:val="24"/>
          <w:szCs w:val="24"/>
        </w:rPr>
        <w:t xml:space="preserve"> par</w:t>
      </w:r>
      <w:r w:rsidR="00E024ED">
        <w:rPr>
          <w:rFonts w:ascii="Times New Roman" w:hAnsi="Times New Roman" w:cs="Times New Roman"/>
          <w:sz w:val="24"/>
          <w:szCs w:val="24"/>
        </w:rPr>
        <w:t xml:space="preserve"> MC12</w:t>
      </w:r>
      <w:r w:rsidR="00904B87">
        <w:rPr>
          <w:rFonts w:ascii="Times New Roman" w:hAnsi="Times New Roman" w:cs="Times New Roman"/>
          <w:sz w:val="24"/>
          <w:szCs w:val="24"/>
        </w:rPr>
        <w:t xml:space="preserve"> panākamo rezultātu</w:t>
      </w:r>
      <w:r w:rsidRPr="00DE4A58" w:rsidR="00985699">
        <w:rPr>
          <w:rFonts w:ascii="Times New Roman" w:hAnsi="Times New Roman" w:cs="Times New Roman"/>
          <w:sz w:val="24"/>
          <w:szCs w:val="24"/>
        </w:rPr>
        <w:t>, uzsākot divpusējās sarunas ar ES. Pagaidām neskaidra saglabājas ASV pozīcija.</w:t>
      </w:r>
    </w:p>
    <w:p w:rsidRPr="008E660D" w:rsidR="00735A10" w:rsidP="00735A10" w:rsidRDefault="00594171" w14:paraId="76B5D4F2" w14:textId="0F338E5A">
      <w:pPr>
        <w:tabs>
          <w:tab w:val="right" w:pos="9072"/>
        </w:tabs>
        <w:spacing w:before="120" w:after="120" w:line="240" w:lineRule="auto"/>
        <w:jc w:val="both"/>
        <w:rPr>
          <w:rFonts w:ascii="Times New Roman" w:hAnsi="Times New Roman" w:cs="Times New Roman"/>
          <w:sz w:val="24"/>
          <w:szCs w:val="24"/>
          <w:highlight w:val="yellow"/>
        </w:rPr>
      </w:pPr>
      <w:r w:rsidRPr="000574B5">
        <w:rPr>
          <w:rFonts w:ascii="Times New Roman" w:hAnsi="Times New Roman" w:cs="Times New Roman"/>
          <w:sz w:val="24"/>
          <w:szCs w:val="24"/>
          <w:u w:val="single"/>
        </w:rPr>
        <w:t>PTO reform</w:t>
      </w:r>
      <w:r w:rsidR="007D6D93">
        <w:rPr>
          <w:rFonts w:ascii="Times New Roman" w:hAnsi="Times New Roman" w:cs="Times New Roman"/>
          <w:sz w:val="24"/>
          <w:szCs w:val="24"/>
          <w:u w:val="single"/>
        </w:rPr>
        <w:t>a</w:t>
      </w:r>
      <w:r w:rsidR="007D6D93">
        <w:rPr>
          <w:rFonts w:ascii="Times New Roman" w:hAnsi="Times New Roman" w:cs="Times New Roman"/>
          <w:sz w:val="24"/>
          <w:szCs w:val="24"/>
        </w:rPr>
        <w:t xml:space="preserve"> -</w:t>
      </w:r>
      <w:r w:rsidRPr="00594171">
        <w:rPr>
          <w:rFonts w:ascii="Times New Roman" w:hAnsi="Times New Roman" w:cs="Times New Roman"/>
          <w:sz w:val="24"/>
          <w:szCs w:val="24"/>
        </w:rPr>
        <w:t xml:space="preserve"> ES </w:t>
      </w:r>
      <w:r w:rsidR="00A12148">
        <w:rPr>
          <w:rFonts w:ascii="Times New Roman" w:hAnsi="Times New Roman" w:cs="Times New Roman"/>
          <w:sz w:val="24"/>
          <w:szCs w:val="24"/>
        </w:rPr>
        <w:t xml:space="preserve">ir </w:t>
      </w:r>
      <w:r w:rsidRPr="00594171">
        <w:rPr>
          <w:rFonts w:ascii="Times New Roman" w:hAnsi="Times New Roman" w:cs="Times New Roman"/>
          <w:sz w:val="24"/>
          <w:szCs w:val="24"/>
        </w:rPr>
        <w:t xml:space="preserve">nākusi klajā ar priekšlikumu izveidot PTO institucionālu reformu darba grupu, lai strādātu pie visu trīs </w:t>
      </w:r>
      <w:r w:rsidR="00567241">
        <w:rPr>
          <w:rFonts w:ascii="Times New Roman" w:hAnsi="Times New Roman" w:cs="Times New Roman"/>
          <w:sz w:val="24"/>
          <w:szCs w:val="24"/>
        </w:rPr>
        <w:t>organizācijas</w:t>
      </w:r>
      <w:r w:rsidRPr="00594171">
        <w:rPr>
          <w:rFonts w:ascii="Times New Roman" w:hAnsi="Times New Roman" w:cs="Times New Roman"/>
          <w:sz w:val="24"/>
          <w:szCs w:val="24"/>
        </w:rPr>
        <w:t xml:space="preserve"> pamatfunkciju modernizēšanas – </w:t>
      </w:r>
      <w:r w:rsidR="00C411E6">
        <w:rPr>
          <w:rFonts w:ascii="Times New Roman" w:hAnsi="Times New Roman" w:cs="Times New Roman"/>
          <w:sz w:val="24"/>
          <w:szCs w:val="24"/>
        </w:rPr>
        <w:t xml:space="preserve">1) </w:t>
      </w:r>
      <w:r w:rsidRPr="00594171">
        <w:rPr>
          <w:rFonts w:ascii="Times New Roman" w:hAnsi="Times New Roman" w:cs="Times New Roman"/>
          <w:sz w:val="24"/>
          <w:szCs w:val="24"/>
        </w:rPr>
        <w:t xml:space="preserve">jāuzlabo PTO pārraudzības un darba formātu efektivitāte, </w:t>
      </w:r>
      <w:r w:rsidR="00C411E6">
        <w:rPr>
          <w:rFonts w:ascii="Times New Roman" w:hAnsi="Times New Roman" w:cs="Times New Roman"/>
          <w:sz w:val="24"/>
          <w:szCs w:val="24"/>
        </w:rPr>
        <w:t xml:space="preserve">2) </w:t>
      </w:r>
      <w:r w:rsidRPr="00594171">
        <w:rPr>
          <w:rFonts w:ascii="Times New Roman" w:hAnsi="Times New Roman" w:cs="Times New Roman"/>
          <w:sz w:val="24"/>
          <w:szCs w:val="24"/>
        </w:rPr>
        <w:t xml:space="preserve">jāatdzīvina PTO sarunu funkcija, t.sk. veicinot attīstības valstu iesaisti, un </w:t>
      </w:r>
      <w:r w:rsidR="00C411E6">
        <w:rPr>
          <w:rFonts w:ascii="Times New Roman" w:hAnsi="Times New Roman" w:cs="Times New Roman"/>
          <w:sz w:val="24"/>
          <w:szCs w:val="24"/>
        </w:rPr>
        <w:t xml:space="preserve">3) </w:t>
      </w:r>
      <w:r w:rsidRPr="00594171">
        <w:rPr>
          <w:rFonts w:ascii="Times New Roman" w:hAnsi="Times New Roman" w:cs="Times New Roman"/>
          <w:sz w:val="24"/>
          <w:szCs w:val="24"/>
        </w:rPr>
        <w:t>jāidentificē nepieciešamie strīdu noregulēšanas sistēmas uzlabojumi</w:t>
      </w:r>
      <w:r w:rsidR="00735A10">
        <w:rPr>
          <w:rFonts w:ascii="Times New Roman" w:hAnsi="Times New Roman" w:cs="Times New Roman"/>
          <w:sz w:val="24"/>
          <w:szCs w:val="24"/>
        </w:rPr>
        <w:t xml:space="preserve">. ES ieskatā </w:t>
      </w:r>
      <w:r w:rsidR="00C411E6">
        <w:rPr>
          <w:rFonts w:ascii="Times New Roman" w:hAnsi="Times New Roman" w:cs="Times New Roman"/>
          <w:sz w:val="24"/>
          <w:szCs w:val="24"/>
        </w:rPr>
        <w:t xml:space="preserve">PTO </w:t>
      </w:r>
      <w:r w:rsidR="00735A10">
        <w:rPr>
          <w:rFonts w:ascii="Times New Roman" w:hAnsi="Times New Roman" w:cs="Times New Roman"/>
          <w:sz w:val="24"/>
          <w:szCs w:val="24"/>
        </w:rPr>
        <w:t>dalībvals</w:t>
      </w:r>
      <w:r w:rsidRPr="00735A10" w:rsidR="00735A10">
        <w:rPr>
          <w:rFonts w:ascii="Times New Roman" w:hAnsi="Times New Roman" w:cs="Times New Roman"/>
          <w:sz w:val="24"/>
          <w:szCs w:val="24"/>
        </w:rPr>
        <w:t xml:space="preserve">tīm būtu jāpievēršas organizācijas darba </w:t>
      </w:r>
      <w:r w:rsidRPr="00735A10" w:rsidR="00735A10">
        <w:rPr>
          <w:rFonts w:ascii="Times New Roman" w:hAnsi="Times New Roman" w:cs="Times New Roman"/>
          <w:sz w:val="24"/>
          <w:szCs w:val="24"/>
        </w:rPr>
        <w:lastRenderedPageBreak/>
        <w:t xml:space="preserve">metožu un sarunu funkciju praktiskai uzlabošanai, jāstiprina uzraudzības (piemēram, striktāka paziņošanas saistību ievērošana) un apspriešanās funkcijas (tirdzniecības politiku uzraudzība, tirdzniecības apgrūtinājumu risināšana), jāstiprina ģenerāldirektora un PTO sekretariāta loma, kā arī jāpilnveido sadarbība ar biznesa un pilsonisko sabiedrību un citām starptautiskajām organizācijām. Jāmeklē arī jauna pieeja īpašas un atšķirīgas attieksmes jautājumā, lai tā sekmētu attīstības valstu ekonomisko integrāciju, taču vienlaikus būtu precīzāk mērķēta un ar lielāku, vajadzībās balstītu diferenciāciju attīstības valstu starpā, </w:t>
      </w:r>
      <w:r w:rsidR="009F6557">
        <w:rPr>
          <w:rFonts w:ascii="Times New Roman" w:hAnsi="Times New Roman" w:cs="Times New Roman"/>
          <w:sz w:val="24"/>
          <w:szCs w:val="24"/>
        </w:rPr>
        <w:t xml:space="preserve">starptautiskajā tirdzniecībā </w:t>
      </w:r>
      <w:r w:rsidRPr="00735A10" w:rsidR="00735A10">
        <w:rPr>
          <w:rFonts w:ascii="Times New Roman" w:hAnsi="Times New Roman" w:cs="Times New Roman"/>
          <w:sz w:val="24"/>
          <w:szCs w:val="24"/>
        </w:rPr>
        <w:t xml:space="preserve">uzņemoties saistības atbilstoši to attīstības līmenim. </w:t>
      </w:r>
      <w:r w:rsidR="00303740">
        <w:rPr>
          <w:rFonts w:ascii="Times New Roman" w:hAnsi="Times New Roman" w:cs="Times New Roman"/>
          <w:sz w:val="24"/>
          <w:szCs w:val="24"/>
        </w:rPr>
        <w:t xml:space="preserve">Ņemot vērā, ka PTO arvien grūtāk ir panākt rezultātu ar daudzpusējo sarunu pieeju, </w:t>
      </w:r>
      <w:r w:rsidRPr="00303740" w:rsidR="00303740">
        <w:rPr>
          <w:rFonts w:ascii="Times New Roman" w:hAnsi="Times New Roman" w:cs="Times New Roman"/>
          <w:sz w:val="24"/>
          <w:szCs w:val="24"/>
        </w:rPr>
        <w:t>arvien vairāk PTO dienas kārtībā ienāk vairākpusējas</w:t>
      </w:r>
      <w:r w:rsidR="00303740">
        <w:rPr>
          <w:rFonts w:ascii="Times New Roman" w:hAnsi="Times New Roman" w:cs="Times New Roman"/>
          <w:sz w:val="24"/>
          <w:szCs w:val="24"/>
        </w:rPr>
        <w:t xml:space="preserve"> iniciatīvas par </w:t>
      </w:r>
      <w:r w:rsidRPr="00303740" w:rsidR="00303740">
        <w:rPr>
          <w:rFonts w:ascii="Times New Roman" w:hAnsi="Times New Roman" w:cs="Times New Roman"/>
          <w:sz w:val="24"/>
          <w:szCs w:val="24"/>
        </w:rPr>
        <w:t>jauniem, globālajai biznesa videi svarīgiem un aktuāliem jautājumiem</w:t>
      </w:r>
      <w:r w:rsidR="00303740">
        <w:rPr>
          <w:rFonts w:ascii="Times New Roman" w:hAnsi="Times New Roman" w:cs="Times New Roman"/>
          <w:sz w:val="24"/>
          <w:szCs w:val="24"/>
        </w:rPr>
        <w:t xml:space="preserve"> (piemēram, e-komercija, sieviešu ekonomiskās iespējas, vide), kurās piedalās tikai ieinteresētās PTO dalībvalstis. ES ieskatā n</w:t>
      </w:r>
      <w:r w:rsidRPr="00735A10" w:rsidR="00735A10">
        <w:rPr>
          <w:rFonts w:ascii="Times New Roman" w:hAnsi="Times New Roman" w:cs="Times New Roman"/>
          <w:sz w:val="24"/>
          <w:szCs w:val="24"/>
        </w:rPr>
        <w:t xml:space="preserve">ākotnē aktuāli arī būs atrast risinājumu </w:t>
      </w:r>
      <w:r w:rsidR="00303740">
        <w:rPr>
          <w:rFonts w:ascii="Times New Roman" w:hAnsi="Times New Roman" w:cs="Times New Roman"/>
          <w:sz w:val="24"/>
          <w:szCs w:val="24"/>
        </w:rPr>
        <w:t xml:space="preserve">šādu iniciatīvu rezultātā panākto </w:t>
      </w:r>
      <w:r w:rsidRPr="00735A10" w:rsidR="00735A10">
        <w:rPr>
          <w:rFonts w:ascii="Times New Roman" w:hAnsi="Times New Roman" w:cs="Times New Roman"/>
          <w:sz w:val="24"/>
          <w:szCs w:val="24"/>
        </w:rPr>
        <w:t xml:space="preserve">vairākpusējo vienošanos </w:t>
      </w:r>
      <w:r w:rsidR="00303740">
        <w:rPr>
          <w:rFonts w:ascii="Times New Roman" w:hAnsi="Times New Roman" w:cs="Times New Roman"/>
          <w:sz w:val="24"/>
          <w:szCs w:val="24"/>
        </w:rPr>
        <w:t>integrēšanai</w:t>
      </w:r>
      <w:r w:rsidRPr="00735A10" w:rsidR="00735A10">
        <w:rPr>
          <w:rFonts w:ascii="Times New Roman" w:hAnsi="Times New Roman" w:cs="Times New Roman"/>
          <w:sz w:val="24"/>
          <w:szCs w:val="24"/>
        </w:rPr>
        <w:t xml:space="preserve"> PTO juridiskajā ietvarā</w:t>
      </w:r>
      <w:r w:rsidR="00303740">
        <w:rPr>
          <w:rFonts w:ascii="Times New Roman" w:hAnsi="Times New Roman" w:cs="Times New Roman"/>
          <w:sz w:val="24"/>
          <w:szCs w:val="24"/>
        </w:rPr>
        <w:t xml:space="preserve">, </w:t>
      </w:r>
      <w:r w:rsidR="00433A3A">
        <w:rPr>
          <w:rFonts w:ascii="Times New Roman" w:hAnsi="Times New Roman" w:cs="Times New Roman"/>
          <w:sz w:val="24"/>
          <w:szCs w:val="24"/>
        </w:rPr>
        <w:t>īpaši ņemot vērā</w:t>
      </w:r>
      <w:r w:rsidR="007C6F2C">
        <w:rPr>
          <w:rFonts w:ascii="Times New Roman" w:hAnsi="Times New Roman" w:cs="Times New Roman"/>
          <w:sz w:val="24"/>
          <w:szCs w:val="24"/>
        </w:rPr>
        <w:t xml:space="preserve"> to</w:t>
      </w:r>
      <w:r w:rsidR="00433A3A">
        <w:rPr>
          <w:rFonts w:ascii="Times New Roman" w:hAnsi="Times New Roman" w:cs="Times New Roman"/>
          <w:sz w:val="24"/>
          <w:szCs w:val="24"/>
        </w:rPr>
        <w:t xml:space="preserve">, ka </w:t>
      </w:r>
      <w:r w:rsidRPr="00DE4A58" w:rsidR="00433A3A">
        <w:rPr>
          <w:rFonts w:ascii="Times New Roman" w:hAnsi="Times New Roman" w:cs="Times New Roman"/>
          <w:sz w:val="24"/>
          <w:szCs w:val="24"/>
        </w:rPr>
        <w:t xml:space="preserve">Indija un Dienvidāfrika turpina uzturēt </w:t>
      </w:r>
      <w:r w:rsidR="008345F4">
        <w:rPr>
          <w:rFonts w:ascii="Times New Roman" w:hAnsi="Times New Roman" w:cs="Times New Roman"/>
          <w:sz w:val="24"/>
          <w:szCs w:val="24"/>
        </w:rPr>
        <w:t>iebildumus</w:t>
      </w:r>
      <w:r w:rsidRPr="00DE4A58" w:rsidR="00433A3A">
        <w:rPr>
          <w:rFonts w:ascii="Times New Roman" w:hAnsi="Times New Roman" w:cs="Times New Roman"/>
          <w:sz w:val="24"/>
          <w:szCs w:val="24"/>
        </w:rPr>
        <w:t xml:space="preserve"> p</w:t>
      </w:r>
      <w:r w:rsidR="00BF2BB4">
        <w:rPr>
          <w:rFonts w:ascii="Times New Roman" w:hAnsi="Times New Roman" w:cs="Times New Roman"/>
          <w:sz w:val="24"/>
          <w:szCs w:val="24"/>
        </w:rPr>
        <w:t>ret</w:t>
      </w:r>
      <w:r w:rsidRPr="00DE4A58" w:rsidR="00433A3A">
        <w:rPr>
          <w:rFonts w:ascii="Times New Roman" w:hAnsi="Times New Roman" w:cs="Times New Roman"/>
          <w:sz w:val="24"/>
          <w:szCs w:val="24"/>
        </w:rPr>
        <w:t xml:space="preserve"> kopīgo paziņojumu iniciatīvu atbilstību PTO ietvaram.</w:t>
      </w:r>
      <w:r w:rsidRPr="008E660D" w:rsidR="008E660D">
        <w:rPr>
          <w:rFonts w:ascii="Times New Roman" w:hAnsi="Times New Roman" w:cs="Times New Roman"/>
          <w:sz w:val="24"/>
          <w:szCs w:val="24"/>
        </w:rPr>
        <w:t xml:space="preserve"> </w:t>
      </w:r>
      <w:r w:rsidRPr="008E660D" w:rsidR="00735A10">
        <w:rPr>
          <w:rFonts w:ascii="Times New Roman" w:hAnsi="Times New Roman" w:cs="Times New Roman"/>
          <w:sz w:val="24"/>
          <w:szCs w:val="24"/>
        </w:rPr>
        <w:t xml:space="preserve">Ņemot vērā </w:t>
      </w:r>
      <w:r w:rsidR="00303740">
        <w:rPr>
          <w:rFonts w:ascii="Times New Roman" w:hAnsi="Times New Roman" w:cs="Times New Roman"/>
          <w:sz w:val="24"/>
          <w:szCs w:val="24"/>
        </w:rPr>
        <w:t xml:space="preserve">PTO </w:t>
      </w:r>
      <w:r w:rsidRPr="008E660D" w:rsidR="00735A10">
        <w:rPr>
          <w:rFonts w:ascii="Times New Roman" w:hAnsi="Times New Roman" w:cs="Times New Roman"/>
          <w:sz w:val="24"/>
          <w:szCs w:val="24"/>
        </w:rPr>
        <w:t>reformas mērogu un lai sekmīgi paveiktu organizācijas modernizācijas uzdevumu, ES ir jāstrādā ar visām PTO dalībvalstīm, bet visvairāk ar ietekmīgākajām – ASV</w:t>
      </w:r>
      <w:r w:rsidR="007304C7">
        <w:rPr>
          <w:rFonts w:ascii="Times New Roman" w:hAnsi="Times New Roman" w:cs="Times New Roman"/>
          <w:sz w:val="24"/>
          <w:szCs w:val="24"/>
        </w:rPr>
        <w:t>,</w:t>
      </w:r>
      <w:r w:rsidRPr="008E660D" w:rsidR="00735A10">
        <w:rPr>
          <w:rFonts w:ascii="Times New Roman" w:hAnsi="Times New Roman" w:cs="Times New Roman"/>
          <w:sz w:val="24"/>
          <w:szCs w:val="24"/>
        </w:rPr>
        <w:t xml:space="preserve"> Japān</w:t>
      </w:r>
      <w:r w:rsidRPr="008E660D" w:rsidR="008E660D">
        <w:rPr>
          <w:rFonts w:ascii="Times New Roman" w:hAnsi="Times New Roman" w:cs="Times New Roman"/>
          <w:sz w:val="24"/>
          <w:szCs w:val="24"/>
        </w:rPr>
        <w:t>u,</w:t>
      </w:r>
      <w:r w:rsidRPr="008E660D" w:rsidR="00735A10">
        <w:rPr>
          <w:rFonts w:ascii="Times New Roman" w:hAnsi="Times New Roman" w:cs="Times New Roman"/>
          <w:sz w:val="24"/>
          <w:szCs w:val="24"/>
        </w:rPr>
        <w:t xml:space="preserve"> </w:t>
      </w:r>
      <w:r w:rsidR="00F07CFC">
        <w:rPr>
          <w:rFonts w:ascii="Times New Roman" w:hAnsi="Times New Roman" w:cs="Times New Roman"/>
          <w:sz w:val="24"/>
          <w:szCs w:val="24"/>
        </w:rPr>
        <w:t>Apvienoto Karalisti</w:t>
      </w:r>
      <w:r w:rsidR="007304C7">
        <w:rPr>
          <w:rFonts w:ascii="Times New Roman" w:hAnsi="Times New Roman" w:cs="Times New Roman"/>
          <w:sz w:val="24"/>
          <w:szCs w:val="24"/>
        </w:rPr>
        <w:t xml:space="preserve"> u.c. </w:t>
      </w:r>
      <w:r w:rsidRPr="008E660D" w:rsidR="00735A10">
        <w:rPr>
          <w:rFonts w:ascii="Times New Roman" w:hAnsi="Times New Roman" w:cs="Times New Roman"/>
          <w:sz w:val="24"/>
          <w:szCs w:val="24"/>
        </w:rPr>
        <w:t>un jāveido alianses ar līdzīgi domājošajām valstīm.</w:t>
      </w:r>
    </w:p>
    <w:p w:rsidRPr="00DE4A58" w:rsidR="005D468E" w:rsidP="005D468E" w:rsidRDefault="005D468E" w14:paraId="489B2780" w14:textId="0988385D">
      <w:pPr>
        <w:tabs>
          <w:tab w:val="left" w:pos="3"/>
        </w:tabs>
        <w:spacing w:after="120" w:line="240" w:lineRule="auto"/>
        <w:jc w:val="both"/>
        <w:rPr>
          <w:rFonts w:ascii="Times New Roman" w:hAnsi="Times New Roman" w:cs="Times New Roman"/>
          <w:sz w:val="24"/>
          <w:szCs w:val="24"/>
        </w:rPr>
      </w:pPr>
      <w:r w:rsidRPr="00DE4A58">
        <w:rPr>
          <w:rFonts w:ascii="Times New Roman" w:hAnsi="Times New Roman" w:cs="Times New Roman"/>
          <w:sz w:val="24"/>
          <w:szCs w:val="24"/>
        </w:rPr>
        <w:t xml:space="preserve">Tāpat svarīgi, lai MC12 tiktu novērtēts panāktais progress darbā pie </w:t>
      </w:r>
      <w:r w:rsidRPr="00DE4A58">
        <w:rPr>
          <w:rFonts w:ascii="Times New Roman" w:hAnsi="Times New Roman" w:cs="Times New Roman"/>
          <w:sz w:val="24"/>
          <w:szCs w:val="24"/>
          <w:u w:val="single"/>
        </w:rPr>
        <w:t>vairākpusējām iniciatīvām</w:t>
      </w:r>
      <w:r w:rsidRPr="00DE4A58">
        <w:rPr>
          <w:rFonts w:ascii="Times New Roman" w:hAnsi="Times New Roman" w:cs="Times New Roman"/>
          <w:sz w:val="24"/>
          <w:szCs w:val="24"/>
        </w:rPr>
        <w:t xml:space="preserve">. Vairākpusējās iniciatīvas nebūs MC12 darba kārtībā, par ministru sanāksmju un paziņojumu apstiprināšanas organizēšanu </w:t>
      </w:r>
      <w:r w:rsidR="007304C7">
        <w:rPr>
          <w:rFonts w:ascii="Times New Roman" w:hAnsi="Times New Roman" w:cs="Times New Roman"/>
          <w:sz w:val="24"/>
          <w:szCs w:val="24"/>
        </w:rPr>
        <w:t xml:space="preserve">ir </w:t>
      </w:r>
      <w:r w:rsidRPr="00DE4A58">
        <w:rPr>
          <w:rFonts w:ascii="Times New Roman" w:hAnsi="Times New Roman" w:cs="Times New Roman"/>
          <w:sz w:val="24"/>
          <w:szCs w:val="24"/>
        </w:rPr>
        <w:t>atbildīgi katras iniciatīvas koordinatori.</w:t>
      </w:r>
      <w:r w:rsidR="00243969">
        <w:rPr>
          <w:rFonts w:ascii="Times New Roman" w:hAnsi="Times New Roman" w:cs="Times New Roman"/>
          <w:sz w:val="24"/>
          <w:szCs w:val="24"/>
        </w:rPr>
        <w:t xml:space="preserve"> </w:t>
      </w:r>
      <w:r w:rsidRPr="00DE4A58">
        <w:rPr>
          <w:rFonts w:ascii="Times New Roman" w:hAnsi="Times New Roman" w:cs="Times New Roman"/>
          <w:sz w:val="24"/>
          <w:szCs w:val="24"/>
          <w:u w:val="single"/>
        </w:rPr>
        <w:t>Pakalpojumu iekšzemes regulējuma</w:t>
      </w:r>
      <w:r w:rsidRPr="00DE4A58">
        <w:rPr>
          <w:rFonts w:ascii="Times New Roman" w:hAnsi="Times New Roman" w:cs="Times New Roman"/>
          <w:sz w:val="24"/>
          <w:szCs w:val="24"/>
        </w:rPr>
        <w:t xml:space="preserve"> iniciatīvā</w:t>
      </w:r>
      <w:r w:rsidR="00243969">
        <w:rPr>
          <w:rFonts w:ascii="Times New Roman" w:hAnsi="Times New Roman" w:cs="Times New Roman"/>
          <w:sz w:val="24"/>
          <w:szCs w:val="24"/>
        </w:rPr>
        <w:t>, kurā no visām iniciatīvām panākts vislielākais progress,</w:t>
      </w:r>
      <w:r w:rsidRPr="00DE4A58">
        <w:rPr>
          <w:rFonts w:ascii="Times New Roman" w:hAnsi="Times New Roman" w:cs="Times New Roman"/>
          <w:sz w:val="24"/>
          <w:szCs w:val="24"/>
        </w:rPr>
        <w:t xml:space="preserve"> MC12 plānots pabeigt sarunas, pieņemt zināšanai saistību grafikus un sniegt vadlīnijas saistību grafiku apliecināšanas procesam</w:t>
      </w:r>
      <w:r w:rsidR="00433A3A">
        <w:rPr>
          <w:rFonts w:ascii="Times New Roman" w:hAnsi="Times New Roman" w:cs="Times New Roman"/>
          <w:sz w:val="24"/>
          <w:szCs w:val="24"/>
        </w:rPr>
        <w:t xml:space="preserve">. </w:t>
      </w:r>
      <w:r w:rsidRPr="00DE4A58">
        <w:rPr>
          <w:rFonts w:ascii="Times New Roman" w:hAnsi="Times New Roman" w:cs="Times New Roman"/>
          <w:sz w:val="24"/>
          <w:szCs w:val="24"/>
          <w:u w:val="single"/>
        </w:rPr>
        <w:t>E-komercijas</w:t>
      </w:r>
      <w:r w:rsidRPr="00DE4A58">
        <w:rPr>
          <w:rFonts w:ascii="Times New Roman" w:hAnsi="Times New Roman" w:cs="Times New Roman"/>
          <w:sz w:val="24"/>
          <w:szCs w:val="24"/>
        </w:rPr>
        <w:t xml:space="preserve"> iniciatīvā līdzpriekšsēdētāji (Austrālija, Japāna un Singapūra) organizēs iniciatīvas ministru sanāksmi. Plānots līdzpriekšsēdētāju paziņojums, uzsverot līdz šim paveikto un nosakot laika grafiku turpmākajam darbam pēc MC12.</w:t>
      </w:r>
      <w:r w:rsidR="00433A3A">
        <w:rPr>
          <w:rFonts w:ascii="Times New Roman" w:hAnsi="Times New Roman" w:cs="Times New Roman"/>
          <w:sz w:val="24"/>
          <w:szCs w:val="24"/>
        </w:rPr>
        <w:t xml:space="preserve"> Par </w:t>
      </w:r>
      <w:r w:rsidRPr="00DE4A58">
        <w:rPr>
          <w:rFonts w:ascii="Times New Roman" w:hAnsi="Times New Roman" w:cs="Times New Roman"/>
          <w:sz w:val="24"/>
          <w:szCs w:val="24"/>
          <w:u w:val="single"/>
        </w:rPr>
        <w:t>Ieguldījumu veicināšana</w:t>
      </w:r>
      <w:r w:rsidR="00433A3A">
        <w:rPr>
          <w:rFonts w:ascii="Times New Roman" w:hAnsi="Times New Roman" w:cs="Times New Roman"/>
          <w:sz w:val="24"/>
          <w:szCs w:val="24"/>
          <w:u w:val="single"/>
        </w:rPr>
        <w:t>s</w:t>
      </w:r>
      <w:r w:rsidRPr="00DE4A58">
        <w:rPr>
          <w:rFonts w:ascii="Times New Roman" w:hAnsi="Times New Roman" w:cs="Times New Roman"/>
          <w:sz w:val="24"/>
          <w:szCs w:val="24"/>
          <w:u w:val="single"/>
        </w:rPr>
        <w:t xml:space="preserve"> attīstībai</w:t>
      </w:r>
      <w:r w:rsidRPr="00DE4A58">
        <w:rPr>
          <w:rFonts w:ascii="Times New Roman" w:hAnsi="Times New Roman" w:cs="Times New Roman"/>
          <w:sz w:val="24"/>
          <w:szCs w:val="24"/>
        </w:rPr>
        <w:t xml:space="preserve"> </w:t>
      </w:r>
      <w:r w:rsidR="007304C7">
        <w:rPr>
          <w:rFonts w:ascii="Times New Roman" w:hAnsi="Times New Roman" w:cs="Times New Roman"/>
          <w:sz w:val="24"/>
          <w:szCs w:val="24"/>
        </w:rPr>
        <w:t xml:space="preserve">iniciatīvas </w:t>
      </w:r>
      <w:r w:rsidR="00433A3A">
        <w:rPr>
          <w:rFonts w:ascii="Times New Roman" w:hAnsi="Times New Roman" w:cs="Times New Roman"/>
          <w:sz w:val="24"/>
          <w:szCs w:val="24"/>
        </w:rPr>
        <w:t>sarunām</w:t>
      </w:r>
      <w:r w:rsidRPr="00DE4A58">
        <w:rPr>
          <w:rFonts w:ascii="Times New Roman" w:hAnsi="Times New Roman" w:cs="Times New Roman"/>
          <w:sz w:val="24"/>
          <w:szCs w:val="24"/>
        </w:rPr>
        <w:t xml:space="preserve"> plānots ministru paziņojums, tā projektā kā sarunu pabeigšana</w:t>
      </w:r>
      <w:r w:rsidR="007304C7">
        <w:rPr>
          <w:rFonts w:ascii="Times New Roman" w:hAnsi="Times New Roman" w:cs="Times New Roman"/>
          <w:sz w:val="24"/>
          <w:szCs w:val="24"/>
        </w:rPr>
        <w:t>s termiņš</w:t>
      </w:r>
      <w:r w:rsidR="00F07CFC">
        <w:rPr>
          <w:rFonts w:ascii="Times New Roman" w:hAnsi="Times New Roman" w:cs="Times New Roman"/>
          <w:sz w:val="24"/>
          <w:szCs w:val="24"/>
        </w:rPr>
        <w:t xml:space="preserve"> </w:t>
      </w:r>
      <w:r w:rsidR="007304C7">
        <w:rPr>
          <w:rFonts w:ascii="Times New Roman" w:hAnsi="Times New Roman" w:cs="Times New Roman"/>
          <w:sz w:val="24"/>
          <w:szCs w:val="24"/>
        </w:rPr>
        <w:t xml:space="preserve">ir </w:t>
      </w:r>
      <w:r w:rsidRPr="00DE4A58">
        <w:rPr>
          <w:rFonts w:ascii="Times New Roman" w:hAnsi="Times New Roman" w:cs="Times New Roman"/>
          <w:sz w:val="24"/>
          <w:szCs w:val="24"/>
        </w:rPr>
        <w:t>nosprausts 2022.</w:t>
      </w:r>
      <w:r w:rsidR="00A12148">
        <w:rPr>
          <w:rFonts w:ascii="Times New Roman" w:hAnsi="Times New Roman" w:cs="Times New Roman"/>
          <w:sz w:val="24"/>
          <w:szCs w:val="24"/>
        </w:rPr>
        <w:t> </w:t>
      </w:r>
      <w:r w:rsidRPr="00DE4A58">
        <w:rPr>
          <w:rFonts w:ascii="Times New Roman" w:hAnsi="Times New Roman" w:cs="Times New Roman"/>
          <w:sz w:val="24"/>
          <w:szCs w:val="24"/>
        </w:rPr>
        <w:t>gada beigas.</w:t>
      </w:r>
      <w:r w:rsidR="00433A3A">
        <w:rPr>
          <w:rFonts w:ascii="Times New Roman" w:hAnsi="Times New Roman" w:cs="Times New Roman"/>
          <w:sz w:val="24"/>
          <w:szCs w:val="24"/>
        </w:rPr>
        <w:t xml:space="preserve"> Tāpat turpinās darbs pie ministru paziņojuma par </w:t>
      </w:r>
      <w:r w:rsidRPr="00433A3A" w:rsidR="00433A3A">
        <w:rPr>
          <w:rFonts w:ascii="Times New Roman" w:hAnsi="Times New Roman" w:cs="Times New Roman"/>
          <w:sz w:val="24"/>
          <w:szCs w:val="24"/>
          <w:u w:val="single"/>
        </w:rPr>
        <w:t>s</w:t>
      </w:r>
      <w:r w:rsidRPr="00DE4A58">
        <w:rPr>
          <w:rFonts w:ascii="Times New Roman" w:hAnsi="Times New Roman" w:cs="Times New Roman"/>
          <w:sz w:val="24"/>
          <w:szCs w:val="24"/>
          <w:u w:val="single"/>
        </w:rPr>
        <w:t>ieviešu ekonomisk</w:t>
      </w:r>
      <w:r w:rsidR="00433A3A">
        <w:rPr>
          <w:rFonts w:ascii="Times New Roman" w:hAnsi="Times New Roman" w:cs="Times New Roman"/>
          <w:sz w:val="24"/>
          <w:szCs w:val="24"/>
          <w:u w:val="single"/>
        </w:rPr>
        <w:t>ajām</w:t>
      </w:r>
      <w:r w:rsidRPr="00DE4A58">
        <w:rPr>
          <w:rFonts w:ascii="Times New Roman" w:hAnsi="Times New Roman" w:cs="Times New Roman"/>
          <w:sz w:val="24"/>
          <w:szCs w:val="24"/>
          <w:u w:val="single"/>
        </w:rPr>
        <w:t xml:space="preserve"> iespēj</w:t>
      </w:r>
      <w:r w:rsidR="00433A3A">
        <w:rPr>
          <w:rFonts w:ascii="Times New Roman" w:hAnsi="Times New Roman" w:cs="Times New Roman"/>
          <w:sz w:val="24"/>
          <w:szCs w:val="24"/>
          <w:u w:val="single"/>
        </w:rPr>
        <w:t>ām</w:t>
      </w:r>
      <w:r w:rsidR="00433A3A">
        <w:rPr>
          <w:rFonts w:ascii="Times New Roman" w:hAnsi="Times New Roman" w:cs="Times New Roman"/>
          <w:sz w:val="24"/>
          <w:szCs w:val="24"/>
        </w:rPr>
        <w:t xml:space="preserve"> un ministru paziņojuma par</w:t>
      </w:r>
      <w:r w:rsidRPr="00DE4A58">
        <w:rPr>
          <w:rFonts w:ascii="Times New Roman" w:hAnsi="Times New Roman" w:cs="Times New Roman"/>
          <w:sz w:val="24"/>
          <w:szCs w:val="24"/>
        </w:rPr>
        <w:t xml:space="preserve"> </w:t>
      </w:r>
      <w:r w:rsidR="00433A3A">
        <w:rPr>
          <w:rFonts w:ascii="Times New Roman" w:hAnsi="Times New Roman" w:cs="Times New Roman"/>
          <w:sz w:val="24"/>
          <w:szCs w:val="24"/>
          <w:u w:val="single"/>
        </w:rPr>
        <w:t>a</w:t>
      </w:r>
      <w:r w:rsidRPr="00DE4A58">
        <w:rPr>
          <w:rFonts w:ascii="Times New Roman" w:hAnsi="Times New Roman" w:cs="Times New Roman"/>
          <w:sz w:val="24"/>
          <w:szCs w:val="24"/>
          <w:u w:val="single"/>
        </w:rPr>
        <w:t>tbalst</w:t>
      </w:r>
      <w:r w:rsidR="00433A3A">
        <w:rPr>
          <w:rFonts w:ascii="Times New Roman" w:hAnsi="Times New Roman" w:cs="Times New Roman"/>
          <w:sz w:val="24"/>
          <w:szCs w:val="24"/>
          <w:u w:val="single"/>
        </w:rPr>
        <w:t>u</w:t>
      </w:r>
      <w:r w:rsidRPr="00DE4A58">
        <w:rPr>
          <w:rFonts w:ascii="Times New Roman" w:hAnsi="Times New Roman" w:cs="Times New Roman"/>
          <w:sz w:val="24"/>
          <w:szCs w:val="24"/>
          <w:u w:val="single"/>
        </w:rPr>
        <w:t xml:space="preserve"> </w:t>
      </w:r>
      <w:proofErr w:type="spellStart"/>
      <w:r w:rsidRPr="00DE4A58">
        <w:rPr>
          <w:rFonts w:ascii="Times New Roman" w:hAnsi="Times New Roman" w:cs="Times New Roman"/>
          <w:sz w:val="24"/>
          <w:szCs w:val="24"/>
          <w:u w:val="single"/>
        </w:rPr>
        <w:t>mikro</w:t>
      </w:r>
      <w:proofErr w:type="spellEnd"/>
      <w:r w:rsidRPr="00DE4A58">
        <w:rPr>
          <w:rFonts w:ascii="Times New Roman" w:hAnsi="Times New Roman" w:cs="Times New Roman"/>
          <w:sz w:val="24"/>
          <w:szCs w:val="24"/>
          <w:u w:val="single"/>
        </w:rPr>
        <w:t>, maziem un vidējiem uzņēmumiem (</w:t>
      </w:r>
      <w:proofErr w:type="spellStart"/>
      <w:r w:rsidRPr="00DE4A58">
        <w:rPr>
          <w:rFonts w:ascii="Times New Roman" w:hAnsi="Times New Roman" w:cs="Times New Roman"/>
          <w:sz w:val="24"/>
          <w:szCs w:val="24"/>
          <w:u w:val="single"/>
        </w:rPr>
        <w:t>MSMEs</w:t>
      </w:r>
      <w:proofErr w:type="spellEnd"/>
      <w:r w:rsidRPr="00DE4A58">
        <w:rPr>
          <w:rFonts w:ascii="Times New Roman" w:hAnsi="Times New Roman" w:cs="Times New Roman"/>
          <w:sz w:val="24"/>
          <w:szCs w:val="24"/>
          <w:u w:val="single"/>
        </w:rPr>
        <w:t>)</w:t>
      </w:r>
      <w:r w:rsidRPr="00433A3A" w:rsidR="00433A3A">
        <w:rPr>
          <w:rFonts w:ascii="Times New Roman" w:hAnsi="Times New Roman" w:cs="Times New Roman"/>
          <w:sz w:val="24"/>
          <w:szCs w:val="24"/>
        </w:rPr>
        <w:t>.</w:t>
      </w:r>
      <w:r w:rsidRPr="00DE4A58">
        <w:rPr>
          <w:rFonts w:ascii="Times New Roman" w:hAnsi="Times New Roman" w:cs="Times New Roman"/>
          <w:sz w:val="24"/>
          <w:szCs w:val="24"/>
        </w:rPr>
        <w:t xml:space="preserve"> MC12 laikā notiekoš</w:t>
      </w:r>
      <w:r w:rsidR="00433A3A">
        <w:rPr>
          <w:rFonts w:ascii="Times New Roman" w:hAnsi="Times New Roman" w:cs="Times New Roman"/>
          <w:sz w:val="24"/>
          <w:szCs w:val="24"/>
        </w:rPr>
        <w:t>ā</w:t>
      </w:r>
      <w:r w:rsidRPr="00DE4A58">
        <w:rPr>
          <w:rFonts w:ascii="Times New Roman" w:hAnsi="Times New Roman" w:cs="Times New Roman"/>
          <w:sz w:val="24"/>
          <w:szCs w:val="24"/>
        </w:rPr>
        <w:t xml:space="preserve"> Biznesa foruma ietvaros plānots uzsākt </w:t>
      </w:r>
      <w:r w:rsidRPr="00DE4A58">
        <w:rPr>
          <w:rFonts w:ascii="Times New Roman" w:hAnsi="Times New Roman" w:cs="Times New Roman"/>
          <w:i/>
          <w:sz w:val="24"/>
          <w:szCs w:val="24"/>
        </w:rPr>
        <w:t xml:space="preserve">Trade4MSMEs </w:t>
      </w:r>
      <w:r w:rsidRPr="00DE4A58">
        <w:rPr>
          <w:rFonts w:ascii="Times New Roman" w:hAnsi="Times New Roman" w:cs="Times New Roman"/>
          <w:sz w:val="24"/>
          <w:szCs w:val="24"/>
        </w:rPr>
        <w:t>platformu.</w:t>
      </w:r>
      <w:r w:rsidRPr="00DE4A58">
        <w:rPr>
          <w:rFonts w:ascii="Times New Roman" w:hAnsi="Times New Roman" w:cs="Times New Roman"/>
          <w:b/>
          <w:sz w:val="24"/>
          <w:szCs w:val="24"/>
        </w:rPr>
        <w:t xml:space="preserve"> </w:t>
      </w:r>
      <w:r w:rsidRPr="00DE4A58">
        <w:rPr>
          <w:rFonts w:ascii="Times New Roman" w:hAnsi="Times New Roman" w:cs="Times New Roman"/>
          <w:sz w:val="24"/>
          <w:szCs w:val="24"/>
        </w:rPr>
        <w:t xml:space="preserve">Tiks izsludināti arī Digitālo čempionu konkursa uzvarētāji. </w:t>
      </w:r>
      <w:r w:rsidRPr="00433A3A" w:rsidR="00433A3A">
        <w:rPr>
          <w:rFonts w:ascii="Times New Roman" w:hAnsi="Times New Roman" w:cs="Times New Roman"/>
          <w:sz w:val="24"/>
          <w:szCs w:val="24"/>
        </w:rPr>
        <w:t xml:space="preserve">Attiecībā uz </w:t>
      </w:r>
      <w:r w:rsidR="00433A3A">
        <w:rPr>
          <w:rFonts w:ascii="Times New Roman" w:hAnsi="Times New Roman" w:cs="Times New Roman"/>
          <w:sz w:val="24"/>
          <w:szCs w:val="24"/>
          <w:u w:val="single"/>
        </w:rPr>
        <w:t>t</w:t>
      </w:r>
      <w:r w:rsidRPr="00DE4A58">
        <w:rPr>
          <w:rFonts w:ascii="Times New Roman" w:hAnsi="Times New Roman" w:cs="Times New Roman"/>
          <w:sz w:val="24"/>
          <w:szCs w:val="24"/>
          <w:u w:val="single"/>
        </w:rPr>
        <w:t>irdzniecīb</w:t>
      </w:r>
      <w:r w:rsidR="00433A3A">
        <w:rPr>
          <w:rFonts w:ascii="Times New Roman" w:hAnsi="Times New Roman" w:cs="Times New Roman"/>
          <w:sz w:val="24"/>
          <w:szCs w:val="24"/>
          <w:u w:val="single"/>
        </w:rPr>
        <w:t>u</w:t>
      </w:r>
      <w:r w:rsidRPr="00DE4A58">
        <w:rPr>
          <w:rFonts w:ascii="Times New Roman" w:hAnsi="Times New Roman" w:cs="Times New Roman"/>
          <w:sz w:val="24"/>
          <w:szCs w:val="24"/>
          <w:u w:val="single"/>
        </w:rPr>
        <w:t xml:space="preserve"> un vid</w:t>
      </w:r>
      <w:r w:rsidR="00981014">
        <w:rPr>
          <w:rFonts w:ascii="Times New Roman" w:hAnsi="Times New Roman" w:cs="Times New Roman"/>
          <w:sz w:val="24"/>
          <w:szCs w:val="24"/>
          <w:u w:val="single"/>
        </w:rPr>
        <w:t>es ilgtspējī</w:t>
      </w:r>
      <w:r w:rsidR="00C718FC">
        <w:rPr>
          <w:rFonts w:ascii="Times New Roman" w:hAnsi="Times New Roman" w:cs="Times New Roman"/>
          <w:sz w:val="24"/>
          <w:szCs w:val="24"/>
          <w:u w:val="single"/>
        </w:rPr>
        <w:t>b</w:t>
      </w:r>
      <w:r w:rsidR="00981014">
        <w:rPr>
          <w:rFonts w:ascii="Times New Roman" w:hAnsi="Times New Roman" w:cs="Times New Roman"/>
          <w:sz w:val="24"/>
          <w:szCs w:val="24"/>
          <w:u w:val="single"/>
        </w:rPr>
        <w:t>u</w:t>
      </w:r>
      <w:r w:rsidRPr="00DE4A58">
        <w:rPr>
          <w:rFonts w:ascii="Times New Roman" w:hAnsi="Times New Roman" w:cs="Times New Roman"/>
          <w:sz w:val="24"/>
          <w:szCs w:val="24"/>
        </w:rPr>
        <w:t xml:space="preserve"> </w:t>
      </w:r>
      <w:r w:rsidR="00981014">
        <w:rPr>
          <w:rFonts w:ascii="Times New Roman" w:hAnsi="Times New Roman" w:cs="Times New Roman"/>
          <w:sz w:val="24"/>
          <w:szCs w:val="24"/>
        </w:rPr>
        <w:t>mērķis ir uzsākt diskusijas</w:t>
      </w:r>
      <w:r w:rsidR="00C718FC">
        <w:rPr>
          <w:rFonts w:ascii="Times New Roman" w:hAnsi="Times New Roman" w:cs="Times New Roman"/>
          <w:sz w:val="24"/>
          <w:szCs w:val="24"/>
        </w:rPr>
        <w:t xml:space="preserve"> par tirdzniecības pasākumiem un politikas virzieniem, kas vislabāk var veicināt klimata un vides mērķu sasniegšanu. T</w:t>
      </w:r>
      <w:r w:rsidRPr="00DE4A58">
        <w:rPr>
          <w:rFonts w:ascii="Times New Roman" w:hAnsi="Times New Roman" w:cs="Times New Roman"/>
          <w:sz w:val="24"/>
          <w:szCs w:val="24"/>
        </w:rPr>
        <w:t>urpinās darbs pie Tirdzniecības un vides ilgtspējības strukturēto diskusiju</w:t>
      </w:r>
      <w:r w:rsidR="00433A3A">
        <w:rPr>
          <w:rFonts w:ascii="Times New Roman" w:hAnsi="Times New Roman" w:cs="Times New Roman"/>
          <w:sz w:val="24"/>
          <w:szCs w:val="24"/>
        </w:rPr>
        <w:t xml:space="preserve"> </w:t>
      </w:r>
      <w:r w:rsidRPr="00DE4A58">
        <w:rPr>
          <w:rFonts w:ascii="Times New Roman" w:hAnsi="Times New Roman" w:cs="Times New Roman"/>
          <w:sz w:val="24"/>
          <w:szCs w:val="24"/>
        </w:rPr>
        <w:t xml:space="preserve">paziņojuma, Plastmasas piesārņojuma un ilgtspējīgas plastmasas neformālā dialoga paziņojuma, kā arī </w:t>
      </w:r>
      <w:r w:rsidR="00F07CFC">
        <w:rPr>
          <w:rFonts w:ascii="Times New Roman" w:hAnsi="Times New Roman" w:cs="Times New Roman"/>
          <w:sz w:val="24"/>
          <w:szCs w:val="24"/>
        </w:rPr>
        <w:t xml:space="preserve">ir </w:t>
      </w:r>
      <w:r w:rsidRPr="00DE4A58">
        <w:rPr>
          <w:rFonts w:ascii="Times New Roman" w:hAnsi="Times New Roman" w:cs="Times New Roman"/>
          <w:sz w:val="24"/>
          <w:szCs w:val="24"/>
        </w:rPr>
        <w:t xml:space="preserve">pabeigts darbs pie paziņojuma par cietā kurināmā subsīdiju reformu. </w:t>
      </w:r>
    </w:p>
    <w:p w:rsidRPr="00DE4A58" w:rsidR="00AE54AB" w:rsidP="00D54BED" w:rsidRDefault="00D54BED" w14:paraId="67F8FC95" w14:textId="06058AFF">
      <w:pPr>
        <w:tabs>
          <w:tab w:val="left" w:pos="3"/>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Vēl MC12 darba kārtībā sagaidāma </w:t>
      </w:r>
      <w:r w:rsidR="002D3589">
        <w:rPr>
          <w:rFonts w:ascii="Times New Roman" w:hAnsi="Times New Roman" w:cs="Times New Roman"/>
          <w:sz w:val="24"/>
          <w:szCs w:val="24"/>
          <w:u w:val="single"/>
        </w:rPr>
        <w:t>e</w:t>
      </w:r>
      <w:r w:rsidRPr="00DE4A58">
        <w:rPr>
          <w:rFonts w:ascii="Times New Roman" w:hAnsi="Times New Roman" w:cs="Times New Roman"/>
          <w:sz w:val="24"/>
          <w:szCs w:val="24"/>
          <w:u w:val="single"/>
        </w:rPr>
        <w:t>-komercijas moratorij</w:t>
      </w:r>
      <w:r>
        <w:rPr>
          <w:rFonts w:ascii="Times New Roman" w:hAnsi="Times New Roman" w:cs="Times New Roman"/>
          <w:sz w:val="24"/>
          <w:szCs w:val="24"/>
          <w:u w:val="single"/>
        </w:rPr>
        <w:t>a</w:t>
      </w:r>
      <w:r w:rsidRPr="00DE4A58">
        <w:rPr>
          <w:rFonts w:ascii="Times New Roman" w:hAnsi="Times New Roman" w:cs="Times New Roman"/>
          <w:sz w:val="24"/>
          <w:szCs w:val="24"/>
        </w:rPr>
        <w:t xml:space="preserve"> </w:t>
      </w:r>
      <w:r w:rsidR="00066573">
        <w:rPr>
          <w:rFonts w:ascii="Times New Roman" w:hAnsi="Times New Roman" w:cs="Times New Roman"/>
          <w:sz w:val="24"/>
          <w:szCs w:val="24"/>
        </w:rPr>
        <w:t>(</w:t>
      </w:r>
      <w:r w:rsidR="008F0502">
        <w:rPr>
          <w:rFonts w:ascii="Times New Roman" w:hAnsi="Times New Roman" w:cs="Times New Roman"/>
          <w:sz w:val="24"/>
          <w:szCs w:val="24"/>
        </w:rPr>
        <w:t xml:space="preserve">attiecībā uz </w:t>
      </w:r>
      <w:r w:rsidRPr="00066573" w:rsidR="00066573">
        <w:rPr>
          <w:rFonts w:ascii="Times New Roman" w:hAnsi="Times New Roman" w:cs="Times New Roman"/>
          <w:sz w:val="24"/>
          <w:szCs w:val="24"/>
        </w:rPr>
        <w:t>muitas nodokļi</w:t>
      </w:r>
      <w:r w:rsidR="008F0502">
        <w:rPr>
          <w:rFonts w:ascii="Times New Roman" w:hAnsi="Times New Roman" w:cs="Times New Roman"/>
          <w:sz w:val="24"/>
          <w:szCs w:val="24"/>
        </w:rPr>
        <w:t>em</w:t>
      </w:r>
      <w:r w:rsidRPr="00066573" w:rsidR="00066573">
        <w:rPr>
          <w:rFonts w:ascii="Times New Roman" w:hAnsi="Times New Roman" w:cs="Times New Roman"/>
          <w:sz w:val="24"/>
          <w:szCs w:val="24"/>
        </w:rPr>
        <w:t xml:space="preserve"> par elektronisku nosūtīšanu</w:t>
      </w:r>
      <w:r w:rsidR="00066573">
        <w:rPr>
          <w:rFonts w:ascii="Times New Roman" w:hAnsi="Times New Roman" w:cs="Times New Roman"/>
          <w:sz w:val="24"/>
          <w:szCs w:val="24"/>
        </w:rPr>
        <w:t xml:space="preserve">) </w:t>
      </w:r>
      <w:r>
        <w:rPr>
          <w:rFonts w:ascii="Times New Roman" w:hAnsi="Times New Roman" w:cs="Times New Roman"/>
          <w:sz w:val="24"/>
          <w:szCs w:val="24"/>
        </w:rPr>
        <w:t>kārtējā</w:t>
      </w:r>
      <w:r w:rsidRPr="00DE4A58">
        <w:rPr>
          <w:rFonts w:ascii="Times New Roman" w:hAnsi="Times New Roman" w:cs="Times New Roman"/>
          <w:sz w:val="24"/>
          <w:szCs w:val="24"/>
        </w:rPr>
        <w:t xml:space="preserve"> </w:t>
      </w:r>
      <w:r>
        <w:rPr>
          <w:rFonts w:ascii="Times New Roman" w:hAnsi="Times New Roman" w:cs="Times New Roman"/>
          <w:sz w:val="24"/>
          <w:szCs w:val="24"/>
        </w:rPr>
        <w:t>pagarināšana, kur</w:t>
      </w:r>
      <w:r w:rsidRPr="00DE4A58">
        <w:rPr>
          <w:rFonts w:ascii="Times New Roman" w:hAnsi="Times New Roman" w:cs="Times New Roman"/>
          <w:sz w:val="24"/>
          <w:szCs w:val="24"/>
        </w:rPr>
        <w:t xml:space="preserve"> grupa valstu Šveices vadībā strādā pie MC12 lēmuma projekta</w:t>
      </w:r>
      <w:r>
        <w:rPr>
          <w:rFonts w:ascii="Times New Roman" w:hAnsi="Times New Roman" w:cs="Times New Roman"/>
          <w:sz w:val="24"/>
          <w:szCs w:val="24"/>
        </w:rPr>
        <w:t xml:space="preserve">, kā arī </w:t>
      </w:r>
      <w:r w:rsidRPr="00DE4A58">
        <w:rPr>
          <w:rFonts w:ascii="Times New Roman" w:hAnsi="Times New Roman" w:cs="Times New Roman"/>
          <w:sz w:val="24"/>
          <w:szCs w:val="24"/>
          <w:u w:val="single"/>
        </w:rPr>
        <w:t>TRIPS pārkāpumu un citu situāciju moratorij</w:t>
      </w:r>
      <w:r>
        <w:rPr>
          <w:rFonts w:ascii="Times New Roman" w:hAnsi="Times New Roman" w:cs="Times New Roman"/>
          <w:sz w:val="24"/>
          <w:szCs w:val="24"/>
          <w:u w:val="single"/>
        </w:rPr>
        <w:t>a</w:t>
      </w:r>
      <w:r w:rsidRPr="005F378D" w:rsidR="005F378D">
        <w:rPr>
          <w:rFonts w:ascii="Times New Roman" w:hAnsi="Times New Roman" w:cs="Times New Roman"/>
          <w:sz w:val="24"/>
          <w:szCs w:val="24"/>
        </w:rPr>
        <w:t xml:space="preserve"> </w:t>
      </w:r>
      <w:r w:rsidR="005F378D">
        <w:rPr>
          <w:rFonts w:ascii="Times New Roman" w:hAnsi="Times New Roman" w:cs="Times New Roman"/>
          <w:sz w:val="24"/>
          <w:szCs w:val="24"/>
        </w:rPr>
        <w:t>pagarināšana</w:t>
      </w:r>
      <w:r>
        <w:rPr>
          <w:rFonts w:ascii="Times New Roman" w:hAnsi="Times New Roman" w:cs="Times New Roman"/>
          <w:sz w:val="24"/>
          <w:szCs w:val="24"/>
        </w:rPr>
        <w:t>, kur</w:t>
      </w:r>
      <w:r w:rsidRPr="00DE4A58">
        <w:rPr>
          <w:rFonts w:ascii="Times New Roman" w:hAnsi="Times New Roman" w:cs="Times New Roman"/>
          <w:sz w:val="24"/>
          <w:szCs w:val="24"/>
        </w:rPr>
        <w:t xml:space="preserve"> TRIPS padomes priekšsēdētājs ir izplatījis MC12 lēmuma projektu.</w:t>
      </w:r>
      <w:r w:rsidR="00A23F11">
        <w:rPr>
          <w:rFonts w:ascii="Times New Roman" w:hAnsi="Times New Roman" w:cs="Times New Roman"/>
          <w:sz w:val="24"/>
          <w:szCs w:val="24"/>
        </w:rPr>
        <w:t xml:space="preserve"> </w:t>
      </w:r>
    </w:p>
    <w:p w:rsidR="00C02555" w:rsidP="00F049EC" w:rsidRDefault="004C7592" w14:paraId="46696844" w14:textId="02CA4475">
      <w:pPr>
        <w:tabs>
          <w:tab w:val="left" w:pos="3"/>
        </w:tabs>
        <w:spacing w:after="120" w:line="240" w:lineRule="auto"/>
        <w:jc w:val="both"/>
        <w:rPr>
          <w:rFonts w:ascii="Times New Roman" w:hAnsi="Times New Roman" w:cs="Times New Roman"/>
          <w:i/>
          <w:sz w:val="24"/>
          <w:szCs w:val="24"/>
        </w:rPr>
      </w:pPr>
      <w:bookmarkStart w:name="_Hlk70606576" w:id="0"/>
      <w:r w:rsidRPr="004C7592">
        <w:rPr>
          <w:rFonts w:ascii="Times New Roman" w:hAnsi="Times New Roman" w:cs="Times New Roman"/>
          <w:i/>
          <w:sz w:val="24"/>
          <w:szCs w:val="24"/>
        </w:rPr>
        <w:t>Latvijas ilgtermiņa interesēs ir uzturēt un stiprināt uz noteikumiem balstītu starptautiskās tirdzniecības vidi, kur Pasaules Tirdzniecības organizācija darbojas kā būtisks balsts un noteikumu izstrādes forums.</w:t>
      </w:r>
    </w:p>
    <w:p w:rsidRPr="00DE4A58" w:rsidR="00B50521" w:rsidP="00B50521" w:rsidRDefault="00B50521" w14:paraId="28004BE1" w14:textId="4723331C">
      <w:pPr>
        <w:tabs>
          <w:tab w:val="left" w:pos="3"/>
        </w:tabs>
        <w:spacing w:after="120" w:line="240" w:lineRule="auto"/>
        <w:jc w:val="both"/>
        <w:rPr>
          <w:rFonts w:ascii="Times New Roman" w:hAnsi="Times New Roman" w:cs="Times New Roman"/>
          <w:i/>
          <w:sz w:val="24"/>
          <w:szCs w:val="24"/>
        </w:rPr>
      </w:pPr>
      <w:r w:rsidRPr="00DE4A58">
        <w:rPr>
          <w:rFonts w:ascii="Times New Roman" w:hAnsi="Times New Roman" w:cs="Times New Roman"/>
          <w:i/>
          <w:sz w:val="24"/>
          <w:szCs w:val="24"/>
        </w:rPr>
        <w:lastRenderedPageBreak/>
        <w:t xml:space="preserve">Latvijas skatījumā, lai panāktu veiksmīgu MC12 rezultātu, šobrīd svarīgi strādāt, lai konstruktīvi iesaistītu Indiju. ES svarīgi turpināt aktīvu dialogu un sadarbību ar līdzīgi domājošiem partneriem t.sk. ASV, Kanādu, </w:t>
      </w:r>
      <w:r w:rsidR="00F07CFC">
        <w:rPr>
          <w:rFonts w:ascii="Times New Roman" w:hAnsi="Times New Roman" w:cs="Times New Roman"/>
          <w:i/>
          <w:sz w:val="24"/>
          <w:szCs w:val="24"/>
        </w:rPr>
        <w:t xml:space="preserve">Japānu, </w:t>
      </w:r>
      <w:r w:rsidRPr="00DE4A58">
        <w:rPr>
          <w:rFonts w:ascii="Times New Roman" w:hAnsi="Times New Roman" w:cs="Times New Roman"/>
          <w:i/>
          <w:sz w:val="24"/>
          <w:szCs w:val="24"/>
        </w:rPr>
        <w:t>Austrāliju, Apvienoto Karalisti u.c.</w:t>
      </w:r>
    </w:p>
    <w:p w:rsidR="00B50521" w:rsidP="00B50521" w:rsidRDefault="00B50521" w14:paraId="2E6BC198" w14:textId="367C2E1F">
      <w:pPr>
        <w:tabs>
          <w:tab w:val="left" w:pos="3"/>
        </w:tabs>
        <w:spacing w:after="120" w:line="240" w:lineRule="auto"/>
        <w:jc w:val="both"/>
        <w:rPr>
          <w:rFonts w:ascii="Times New Roman" w:hAnsi="Times New Roman" w:cs="Times New Roman"/>
          <w:i/>
          <w:sz w:val="24"/>
          <w:szCs w:val="24"/>
        </w:rPr>
      </w:pPr>
      <w:r w:rsidRPr="00DE4A58">
        <w:rPr>
          <w:rFonts w:ascii="Times New Roman" w:hAnsi="Times New Roman" w:cs="Times New Roman"/>
          <w:i/>
          <w:sz w:val="24"/>
          <w:szCs w:val="24"/>
        </w:rPr>
        <w:t>Uzskatām, ka MC12 vēlams panākt rezultātu zivsaimniecību subsīdiju sarunās. Latvija kopumā atbalsta zivsaimniecības subsīdiju sarunu mērķus, bet vienlaikus aicina pieturēties pie ES ‘sarkanajām līnijām’, it īpaši attiecībā uz degvielas nodokļu atbrīvojumu saglabāšanu zvejniecībā un disciplīnu ietekmi uz Eiropas Jūrlietu</w:t>
      </w:r>
      <w:r w:rsidR="006B7959">
        <w:rPr>
          <w:rFonts w:ascii="Times New Roman" w:hAnsi="Times New Roman" w:cs="Times New Roman"/>
          <w:i/>
          <w:sz w:val="24"/>
          <w:szCs w:val="24"/>
        </w:rPr>
        <w:t>, zvejniecības un akvakultūras</w:t>
      </w:r>
      <w:r w:rsidRPr="00DE4A58">
        <w:rPr>
          <w:rFonts w:ascii="Times New Roman" w:hAnsi="Times New Roman" w:cs="Times New Roman"/>
          <w:i/>
          <w:sz w:val="24"/>
          <w:szCs w:val="24"/>
        </w:rPr>
        <w:t xml:space="preserve"> fondu (EMFAF). </w:t>
      </w:r>
    </w:p>
    <w:p w:rsidRPr="00BA671D" w:rsidR="00B50521" w:rsidP="00B50521" w:rsidRDefault="00B50521" w14:paraId="76EEA94D" w14:textId="7AACA240">
      <w:pPr>
        <w:tabs>
          <w:tab w:val="left" w:pos="3"/>
        </w:tabs>
        <w:spacing w:after="120" w:line="240" w:lineRule="auto"/>
        <w:jc w:val="both"/>
        <w:rPr>
          <w:rFonts w:ascii="Times New Roman" w:hAnsi="Times New Roman" w:cs="Times New Roman"/>
          <w:i/>
          <w:sz w:val="24"/>
          <w:szCs w:val="24"/>
        </w:rPr>
      </w:pPr>
      <w:r w:rsidRPr="00DE4A58">
        <w:rPr>
          <w:rFonts w:ascii="Times New Roman" w:hAnsi="Times New Roman" w:cs="Times New Roman"/>
          <w:i/>
          <w:sz w:val="24"/>
          <w:szCs w:val="24"/>
        </w:rPr>
        <w:t xml:space="preserve">Svarīgs būs tālākais darbs </w:t>
      </w:r>
      <w:r w:rsidR="00AE4B93">
        <w:rPr>
          <w:rFonts w:ascii="Times New Roman" w:hAnsi="Times New Roman" w:cs="Times New Roman"/>
          <w:i/>
          <w:sz w:val="24"/>
          <w:szCs w:val="24"/>
        </w:rPr>
        <w:t xml:space="preserve">pie </w:t>
      </w:r>
      <w:r w:rsidRPr="00DE4A58">
        <w:rPr>
          <w:rFonts w:ascii="Times New Roman" w:hAnsi="Times New Roman" w:cs="Times New Roman"/>
          <w:i/>
          <w:sz w:val="24"/>
          <w:szCs w:val="24"/>
        </w:rPr>
        <w:t>PTO institucionālajām reformām, lai atjaunotu pilnībā funkcionējošu PTO strīdu noregulēšanas sistēmu un padarītu PTO noteikumu veidošanas un pārraudzības darbu efektīvāku</w:t>
      </w:r>
      <w:r w:rsidRPr="00BA671D">
        <w:rPr>
          <w:rFonts w:ascii="Times New Roman" w:hAnsi="Times New Roman" w:cs="Times New Roman"/>
          <w:i/>
          <w:sz w:val="24"/>
          <w:szCs w:val="24"/>
        </w:rPr>
        <w:t>.</w:t>
      </w:r>
      <w:r w:rsidRPr="00BA671D" w:rsidR="00E13569">
        <w:rPr>
          <w:rFonts w:ascii="Times New Roman" w:hAnsi="Times New Roman" w:cs="Times New Roman"/>
          <w:i/>
          <w:sz w:val="24"/>
          <w:szCs w:val="24"/>
        </w:rPr>
        <w:t xml:space="preserve"> Latvijas ieskatā MC12 ļoti būtiski izveidot </w:t>
      </w:r>
      <w:r w:rsidRPr="00BA671D" w:rsidR="0038056D">
        <w:rPr>
          <w:rFonts w:ascii="Times New Roman" w:hAnsi="Times New Roman" w:cs="Times New Roman"/>
          <w:i/>
          <w:sz w:val="24"/>
          <w:szCs w:val="24"/>
        </w:rPr>
        <w:t>PTO institucionālo reformu darba grupu, lai uz nākamo ministru konferenci jau varētu diskutēt par konkrētiem reformu rezultātiem.</w:t>
      </w:r>
    </w:p>
    <w:p w:rsidRPr="00DE4A58" w:rsidR="001705E6" w:rsidP="001705E6" w:rsidRDefault="002C142D" w14:paraId="5809652E" w14:textId="03D67694">
      <w:pPr>
        <w:tabs>
          <w:tab w:val="left" w:pos="3"/>
        </w:tabs>
        <w:spacing w:after="120" w:line="240" w:lineRule="auto"/>
        <w:jc w:val="both"/>
        <w:rPr>
          <w:rFonts w:ascii="Times New Roman" w:hAnsi="Times New Roman" w:cs="Times New Roman"/>
          <w:i/>
          <w:sz w:val="24"/>
          <w:szCs w:val="24"/>
        </w:rPr>
      </w:pPr>
      <w:r w:rsidRPr="00BA671D">
        <w:rPr>
          <w:rFonts w:ascii="Times New Roman" w:hAnsi="Times New Roman" w:cs="Times New Roman"/>
          <w:i/>
          <w:sz w:val="24"/>
          <w:szCs w:val="24"/>
        </w:rPr>
        <w:t>Lai parādītu, ka PTO spēj atbilstoši reaģēt un sniegt ieguldījumu COVID-19 pandēmijas</w:t>
      </w:r>
      <w:r w:rsidRPr="00BA671D" w:rsidR="001705E6">
        <w:rPr>
          <w:rFonts w:ascii="Times New Roman" w:hAnsi="Times New Roman" w:cs="Times New Roman"/>
          <w:i/>
          <w:sz w:val="24"/>
          <w:szCs w:val="24"/>
        </w:rPr>
        <w:t xml:space="preserve"> seku mazināšanā, MC12 būtisks ir rezultāts tirdzniecības un veselības jomā. Latvija atbalsta ES un līdzīgi domājošo valstu priekšlikumus tirdzniecības un veselības aspektos par caurskatāmības veicināšanu, eksporta ierobežojum</w:t>
      </w:r>
      <w:r w:rsidRPr="00BA671D" w:rsidR="001E1158">
        <w:rPr>
          <w:rFonts w:ascii="Times New Roman" w:hAnsi="Times New Roman" w:cs="Times New Roman"/>
          <w:i/>
          <w:sz w:val="24"/>
          <w:szCs w:val="24"/>
        </w:rPr>
        <w:t>u</w:t>
      </w:r>
      <w:r w:rsidRPr="00BA671D" w:rsidR="001705E6">
        <w:rPr>
          <w:rFonts w:ascii="Times New Roman" w:hAnsi="Times New Roman" w:cs="Times New Roman"/>
          <w:i/>
          <w:sz w:val="24"/>
          <w:szCs w:val="24"/>
        </w:rPr>
        <w:t xml:space="preserve"> atcelšanu, tirdzniecības veicināšanu, tarifu mazināšanu u.c.</w:t>
      </w:r>
      <w:r w:rsidR="001705E6">
        <w:rPr>
          <w:rFonts w:ascii="Times New Roman" w:hAnsi="Times New Roman" w:cs="Times New Roman"/>
          <w:i/>
          <w:sz w:val="24"/>
          <w:szCs w:val="24"/>
        </w:rPr>
        <w:t xml:space="preserve"> Vienlaikus </w:t>
      </w:r>
      <w:r w:rsidRPr="00DE4A58" w:rsidR="001705E6">
        <w:rPr>
          <w:rFonts w:ascii="Times New Roman" w:hAnsi="Times New Roman" w:cs="Times New Roman"/>
          <w:i/>
          <w:sz w:val="24"/>
          <w:szCs w:val="24"/>
        </w:rPr>
        <w:t>Latvija atbalsta Komisijas pieeju diskusijām par atbrīvojumu no TRIPS nolīguma un uzskata, ka nav nepieciešams ieviest vispārēju TRIPS nolīguma atbrīvojumu, bet gan meklēt veidus, ka uzlabot esošos nolīguma mehānismus. Tāpat atkārtoti uzsveram, ka, mūsuprāt, intelektuālais īpašums nav šķērslis taisnīgai piekļuvei vakcīnām, tādējādi brīvprātīgās licences var būt efektīvs instruments ražošanas paplašināšanai.</w:t>
      </w:r>
    </w:p>
    <w:p w:rsidRPr="00DE4A58" w:rsidR="00B50521" w:rsidP="00B50521" w:rsidRDefault="00B50521" w14:paraId="3CE1DAF2" w14:textId="584AF367">
      <w:pPr>
        <w:tabs>
          <w:tab w:val="left" w:pos="3"/>
        </w:tabs>
        <w:spacing w:after="120" w:line="240" w:lineRule="auto"/>
        <w:jc w:val="both"/>
        <w:rPr>
          <w:rFonts w:ascii="Times New Roman" w:hAnsi="Times New Roman" w:cs="Times New Roman"/>
          <w:i/>
          <w:sz w:val="24"/>
          <w:szCs w:val="24"/>
        </w:rPr>
      </w:pPr>
      <w:r w:rsidRPr="00DE4A58">
        <w:rPr>
          <w:rFonts w:ascii="Times New Roman" w:hAnsi="Times New Roman" w:cs="Times New Roman"/>
          <w:i/>
          <w:sz w:val="24"/>
          <w:szCs w:val="24"/>
        </w:rPr>
        <w:t>Vairākpusējo iniciatīvu ietvaros panāktais progress apliecina, ka tās var kalpot kā nozīmīgs instruments jaunu, mūsdienu realitātei atbilstoš</w:t>
      </w:r>
      <w:r w:rsidR="00AE4B93">
        <w:rPr>
          <w:rFonts w:ascii="Times New Roman" w:hAnsi="Times New Roman" w:cs="Times New Roman"/>
          <w:i/>
          <w:sz w:val="24"/>
          <w:szCs w:val="24"/>
        </w:rPr>
        <w:t>u</w:t>
      </w:r>
      <w:r w:rsidRPr="00DE4A58">
        <w:rPr>
          <w:rFonts w:ascii="Times New Roman" w:hAnsi="Times New Roman" w:cs="Times New Roman"/>
          <w:i/>
          <w:sz w:val="24"/>
          <w:szCs w:val="24"/>
        </w:rPr>
        <w:t xml:space="preserve"> tirdzniecības noteikumu veidošanai. Pakalpojumu iekšzemes regulējuma iniciatīvas sarunu pabeigšana MC12 būs svarīgs solis, lai uzsāktu jauno saistību </w:t>
      </w:r>
      <w:r w:rsidR="00F07CFC">
        <w:rPr>
          <w:rFonts w:ascii="Times New Roman" w:hAnsi="Times New Roman" w:cs="Times New Roman"/>
          <w:i/>
          <w:sz w:val="24"/>
          <w:szCs w:val="24"/>
        </w:rPr>
        <w:t>ieviešanas</w:t>
      </w:r>
      <w:r w:rsidRPr="00DE4A58">
        <w:rPr>
          <w:rFonts w:ascii="Times New Roman" w:hAnsi="Times New Roman" w:cs="Times New Roman"/>
          <w:i/>
          <w:sz w:val="24"/>
          <w:szCs w:val="24"/>
        </w:rPr>
        <w:t xml:space="preserve"> procesu. Jauno saistību mērķis ir nodrošināt, lai dalībvalstu iekšējais regulējums, kas nosaka, piemēram, kvalifikācijas prasības un procedūras, tehniskos standartus un licencēšanas prasības, nerada nevajadzīgus šķēršļus pārrobežu pakalpojumu sniegšanai. </w:t>
      </w:r>
    </w:p>
    <w:p w:rsidRPr="00207F92" w:rsidR="00B50521" w:rsidP="00B50521" w:rsidRDefault="00B50521" w14:paraId="3F994603" w14:textId="5363F780">
      <w:pPr>
        <w:tabs>
          <w:tab w:val="left" w:pos="3"/>
        </w:tabs>
        <w:spacing w:after="120" w:line="240" w:lineRule="auto"/>
        <w:jc w:val="both"/>
        <w:rPr>
          <w:rFonts w:ascii="Times New Roman" w:hAnsi="Times New Roman" w:cs="Times New Roman"/>
          <w:sz w:val="24"/>
          <w:szCs w:val="24"/>
        </w:rPr>
      </w:pPr>
      <w:r w:rsidRPr="00DE4A58">
        <w:rPr>
          <w:rFonts w:ascii="Times New Roman" w:hAnsi="Times New Roman" w:cs="Times New Roman"/>
          <w:i/>
          <w:sz w:val="24"/>
          <w:szCs w:val="24"/>
        </w:rPr>
        <w:t xml:space="preserve">Sagaidām tālāku e-komercijas iniciatīvas darba virzību. Latvijas interesēs ir, lai sarunu rezultātā tiktu panākta vienošanās par noteikumu un saistību kopumu, kas veicina pārrobežu tirdzniecības izaugsmi, kā arī nodrošina augstus privātuma un patērētāju aizsardzības </w:t>
      </w:r>
      <w:r w:rsidRPr="00207F92">
        <w:rPr>
          <w:rFonts w:ascii="Times New Roman" w:hAnsi="Times New Roman" w:cs="Times New Roman"/>
          <w:i/>
          <w:sz w:val="24"/>
          <w:szCs w:val="24"/>
        </w:rPr>
        <w:t>standartus. Uzņēmēju interesēs ir svarīgi veicināt pārrobežu datu plūsmas un mazināt nepamatotas datu lokalizācijas prasības.</w:t>
      </w:r>
    </w:p>
    <w:p w:rsidRPr="00207F92" w:rsidR="00207F92" w:rsidP="00B50521" w:rsidRDefault="00357B75" w14:paraId="3D1AC477" w14:textId="406251C3">
      <w:pPr>
        <w:tabs>
          <w:tab w:val="left" w:pos="3"/>
        </w:tabs>
        <w:spacing w:after="120" w:line="240" w:lineRule="auto"/>
        <w:jc w:val="both"/>
        <w:rPr>
          <w:rFonts w:ascii="Times New Roman" w:hAnsi="Times New Roman" w:cs="Times New Roman"/>
          <w:sz w:val="24"/>
          <w:szCs w:val="24"/>
        </w:rPr>
      </w:pPr>
      <w:r w:rsidRPr="00207F92">
        <w:rPr>
          <w:rFonts w:ascii="Times New Roman" w:hAnsi="Times New Roman" w:cs="Times New Roman"/>
          <w:sz w:val="24"/>
          <w:szCs w:val="24"/>
        </w:rPr>
        <w:t xml:space="preserve">Latvijas nostāja </w:t>
      </w:r>
      <w:r>
        <w:rPr>
          <w:rFonts w:ascii="Times New Roman" w:hAnsi="Times New Roman" w:cs="Times New Roman"/>
          <w:sz w:val="24"/>
          <w:szCs w:val="24"/>
        </w:rPr>
        <w:t>saskaņā ar Ārlietu ministrijas sagatavoto</w:t>
      </w:r>
      <w:r w:rsidRPr="00207F92">
        <w:rPr>
          <w:rFonts w:ascii="Times New Roman" w:hAnsi="Times New Roman" w:cs="Times New Roman"/>
          <w:sz w:val="24"/>
          <w:szCs w:val="24"/>
        </w:rPr>
        <w:t xml:space="preserve"> nacionālo pozīciju </w:t>
      </w:r>
      <w:r w:rsidRPr="00207F92" w:rsidR="00207F92">
        <w:rPr>
          <w:rFonts w:ascii="Times New Roman" w:hAnsi="Times New Roman" w:cs="Times New Roman"/>
          <w:sz w:val="24"/>
          <w:szCs w:val="24"/>
        </w:rPr>
        <w:t>Nr.1 par Eiropas Komisijas paziņojumu Eiropas Parlamentam, Padomei, Eiropas Ekonomikas un Sociālo lietu komitejai un Reģionu komitejai “Tirdzniecības politikas pārskatīšana — atvērta, ilgtspējīga un pārliecinoša tirdzniecības politika”, kas apstiprināta 2021. gada 1</w:t>
      </w:r>
      <w:r>
        <w:rPr>
          <w:rFonts w:ascii="Times New Roman" w:hAnsi="Times New Roman" w:cs="Times New Roman"/>
          <w:sz w:val="24"/>
          <w:szCs w:val="24"/>
        </w:rPr>
        <w:t>8</w:t>
      </w:r>
      <w:r w:rsidRPr="00207F92" w:rsidR="00207F92">
        <w:rPr>
          <w:rFonts w:ascii="Times New Roman" w:hAnsi="Times New Roman" w:cs="Times New Roman"/>
          <w:sz w:val="24"/>
          <w:szCs w:val="24"/>
        </w:rPr>
        <w:t>. maij</w:t>
      </w:r>
      <w:r>
        <w:rPr>
          <w:rFonts w:ascii="Times New Roman" w:hAnsi="Times New Roman" w:cs="Times New Roman"/>
          <w:sz w:val="24"/>
          <w:szCs w:val="24"/>
        </w:rPr>
        <w:t>a Ministru kabineta sēdē</w:t>
      </w:r>
      <w:r w:rsidRPr="00207F92" w:rsidR="00207F92">
        <w:rPr>
          <w:rFonts w:ascii="Times New Roman" w:hAnsi="Times New Roman" w:cs="Times New Roman"/>
          <w:sz w:val="24"/>
          <w:szCs w:val="24"/>
        </w:rPr>
        <w:t>.</w:t>
      </w:r>
    </w:p>
    <w:p w:rsidRPr="00A97582" w:rsidR="007A7F55" w:rsidP="008951AC" w:rsidRDefault="007A7F55" w14:paraId="694242C5" w14:textId="58FCDCA5">
      <w:pPr>
        <w:tabs>
          <w:tab w:val="right" w:pos="9072"/>
        </w:tabs>
        <w:spacing w:before="240" w:after="120" w:line="240" w:lineRule="auto"/>
        <w:jc w:val="both"/>
        <w:rPr>
          <w:rFonts w:ascii="Times New Roman" w:hAnsi="Times New Roman" w:cs="Times New Roman"/>
          <w:b/>
          <w:sz w:val="24"/>
          <w:szCs w:val="24"/>
        </w:rPr>
      </w:pPr>
      <w:r w:rsidRPr="00A97582">
        <w:rPr>
          <w:rFonts w:ascii="Times New Roman" w:hAnsi="Times New Roman" w:cs="Times New Roman"/>
          <w:b/>
          <w:sz w:val="24"/>
          <w:szCs w:val="24"/>
        </w:rPr>
        <w:t>ES-ASV TIRDZNIECĪBAS ATTIECĪBAS</w:t>
      </w:r>
    </w:p>
    <w:bookmarkEnd w:id="0"/>
    <w:p w:rsidRPr="00DE4A58" w:rsidR="00545D59" w:rsidP="00545D59" w:rsidRDefault="00545D59" w14:paraId="2755E575" w14:textId="6697DCFC">
      <w:pPr>
        <w:spacing w:after="120" w:line="240" w:lineRule="auto"/>
        <w:jc w:val="both"/>
        <w:rPr>
          <w:rFonts w:ascii="Times New Roman" w:hAnsi="Times New Roman" w:cs="Times New Roman"/>
          <w:iCs/>
          <w:sz w:val="24"/>
          <w:szCs w:val="24"/>
        </w:rPr>
      </w:pPr>
      <w:r w:rsidRPr="00DE4A58">
        <w:rPr>
          <w:rFonts w:ascii="Times New Roman" w:hAnsi="Times New Roman" w:cs="Times New Roman"/>
          <w:iCs/>
          <w:sz w:val="24"/>
          <w:szCs w:val="24"/>
        </w:rPr>
        <w:t xml:space="preserve">Š.g. 15. jūnijā Briselē, Beļģijā notika ES-ASV samits, kas iezīmēja atjaunotas transatlantiskās partnerības sākumu un sastādīja kopīgu programmu ES un ASV sadarbībai pēc pandēmijas. </w:t>
      </w:r>
      <w:r w:rsidRPr="00DE4A58">
        <w:rPr>
          <w:rFonts w:ascii="Times New Roman" w:hAnsi="Times New Roman" w:cs="Times New Roman"/>
          <w:iCs/>
          <w:sz w:val="24"/>
          <w:szCs w:val="24"/>
        </w:rPr>
        <w:lastRenderedPageBreak/>
        <w:t>Līderi apņēmās uzturēt regulāru dialogu, lai izvērtētu gūtos panākumus. Galvenie samita rezultāti ietver</w:t>
      </w:r>
      <w:r w:rsidR="00A304A7">
        <w:rPr>
          <w:rFonts w:ascii="Times New Roman" w:hAnsi="Times New Roman" w:cs="Times New Roman"/>
          <w:iCs/>
          <w:sz w:val="24"/>
          <w:szCs w:val="24"/>
        </w:rPr>
        <w:t xml:space="preserve"> arī</w:t>
      </w:r>
      <w:r w:rsidRPr="00DE4A58">
        <w:rPr>
          <w:rFonts w:ascii="Times New Roman" w:hAnsi="Times New Roman" w:cs="Times New Roman"/>
          <w:iCs/>
          <w:sz w:val="24"/>
          <w:szCs w:val="24"/>
        </w:rPr>
        <w:t xml:space="preserve"> trīs nozīmīgas tirdzniecības iniciatīvas. Līderi vienojās 1) izveidot sadarbības sistēmu saistībā ar lieliem civilās aviācijas gaisa kuģiem</w:t>
      </w:r>
      <w:r w:rsidR="00CA3582">
        <w:rPr>
          <w:rFonts w:ascii="Times New Roman" w:hAnsi="Times New Roman" w:cs="Times New Roman"/>
          <w:iCs/>
          <w:sz w:val="24"/>
          <w:szCs w:val="24"/>
        </w:rPr>
        <w:t xml:space="preserve"> </w:t>
      </w:r>
      <w:r w:rsidR="00CA3582">
        <w:rPr>
          <w:rFonts w:ascii="Times New Roman" w:hAnsi="Times New Roman"/>
          <w:sz w:val="24"/>
          <w:szCs w:val="24"/>
        </w:rPr>
        <w:t xml:space="preserve">un nepiemērot abpusējos tarifus 11,5 </w:t>
      </w:r>
      <w:proofErr w:type="spellStart"/>
      <w:r w:rsidR="00CA3582">
        <w:rPr>
          <w:rFonts w:ascii="Times New Roman" w:hAnsi="Times New Roman"/>
          <w:sz w:val="24"/>
          <w:szCs w:val="24"/>
        </w:rPr>
        <w:t>miljrd</w:t>
      </w:r>
      <w:proofErr w:type="spellEnd"/>
      <w:r w:rsidR="00CA3582">
        <w:rPr>
          <w:rFonts w:ascii="Times New Roman" w:hAnsi="Times New Roman"/>
          <w:sz w:val="24"/>
          <w:szCs w:val="24"/>
        </w:rPr>
        <w:t>. USD vērtībā (</w:t>
      </w:r>
      <w:proofErr w:type="spellStart"/>
      <w:r w:rsidRPr="00CA3582" w:rsidR="00CA3582">
        <w:rPr>
          <w:rFonts w:ascii="Times New Roman" w:hAnsi="Times New Roman"/>
          <w:i/>
          <w:sz w:val="24"/>
          <w:szCs w:val="24"/>
        </w:rPr>
        <w:t>Airbus</w:t>
      </w:r>
      <w:proofErr w:type="spellEnd"/>
      <w:r w:rsidR="00CA3582">
        <w:rPr>
          <w:rFonts w:ascii="Times New Roman" w:hAnsi="Times New Roman"/>
          <w:sz w:val="24"/>
          <w:szCs w:val="24"/>
        </w:rPr>
        <w:t xml:space="preserve"> un </w:t>
      </w:r>
      <w:r w:rsidRPr="00CA3582" w:rsidR="00CA3582">
        <w:rPr>
          <w:rFonts w:ascii="Times New Roman" w:hAnsi="Times New Roman"/>
          <w:i/>
          <w:sz w:val="24"/>
          <w:szCs w:val="24"/>
        </w:rPr>
        <w:t>Boeing</w:t>
      </w:r>
      <w:r w:rsidR="00CA3582">
        <w:rPr>
          <w:rFonts w:ascii="Times New Roman" w:hAnsi="Times New Roman"/>
          <w:sz w:val="24"/>
          <w:szCs w:val="24"/>
        </w:rPr>
        <w:t xml:space="preserve"> PTO strīdu ietvaros) uz 5 gadiem</w:t>
      </w:r>
      <w:r w:rsidRPr="00DE4A58">
        <w:rPr>
          <w:rFonts w:ascii="Times New Roman" w:hAnsi="Times New Roman" w:cs="Times New Roman"/>
          <w:iCs/>
          <w:sz w:val="24"/>
          <w:szCs w:val="24"/>
        </w:rPr>
        <w:t>, 2) iesaistīties diskusijās, lai līdz gada beigām atrisinātu domstarpības par pasākumiem attiecībā uz tēraudu un alumīniju, 3) izveidot ES un ASV Tirdzniecības un tehnoloģiju padomi</w:t>
      </w:r>
      <w:r w:rsidR="00F07CFC">
        <w:rPr>
          <w:rFonts w:ascii="Times New Roman" w:hAnsi="Times New Roman" w:cs="Times New Roman"/>
          <w:iCs/>
          <w:sz w:val="24"/>
          <w:szCs w:val="24"/>
        </w:rPr>
        <w:t xml:space="preserve"> (TTC)</w:t>
      </w:r>
      <w:r w:rsidRPr="00DE4A58">
        <w:rPr>
          <w:rFonts w:ascii="Times New Roman" w:hAnsi="Times New Roman" w:cs="Times New Roman"/>
          <w:iCs/>
          <w:sz w:val="24"/>
          <w:szCs w:val="24"/>
        </w:rPr>
        <w:t>.</w:t>
      </w:r>
    </w:p>
    <w:p w:rsidR="00CA3582" w:rsidP="00545D59" w:rsidRDefault="00545D59" w14:paraId="716F52DA" w14:textId="08E49DA2">
      <w:pPr>
        <w:spacing w:after="120" w:line="240" w:lineRule="auto"/>
        <w:jc w:val="both"/>
        <w:rPr>
          <w:rFonts w:ascii="Times New Roman" w:hAnsi="Times New Roman" w:cs="Times New Roman"/>
          <w:iCs/>
          <w:sz w:val="24"/>
          <w:szCs w:val="24"/>
        </w:rPr>
      </w:pPr>
      <w:r w:rsidRPr="00DE4A58">
        <w:rPr>
          <w:rFonts w:ascii="Times New Roman" w:hAnsi="Times New Roman" w:cs="Times New Roman"/>
          <w:iCs/>
          <w:sz w:val="24"/>
          <w:szCs w:val="24"/>
        </w:rPr>
        <w:t xml:space="preserve">Attiecībā uz domstarpībām par </w:t>
      </w:r>
      <w:r w:rsidRPr="00DE4A58">
        <w:rPr>
          <w:rFonts w:ascii="Times New Roman" w:hAnsi="Times New Roman" w:cs="Times New Roman"/>
          <w:iCs/>
          <w:sz w:val="24"/>
          <w:szCs w:val="24"/>
          <w:u w:val="single"/>
        </w:rPr>
        <w:t>tērauda un alumīnija pasākumiem</w:t>
      </w:r>
      <w:r w:rsidRPr="00DE4A58">
        <w:rPr>
          <w:rFonts w:ascii="Times New Roman" w:hAnsi="Times New Roman" w:cs="Times New Roman"/>
          <w:iCs/>
          <w:sz w:val="24"/>
          <w:szCs w:val="24"/>
        </w:rPr>
        <w:t xml:space="preserve"> ES un ASV jau 2021. gada 17.</w:t>
      </w:r>
      <w:r w:rsidR="00F07CFC">
        <w:rPr>
          <w:rFonts w:ascii="Times New Roman" w:hAnsi="Times New Roman" w:cs="Times New Roman"/>
          <w:iCs/>
          <w:sz w:val="24"/>
          <w:szCs w:val="24"/>
        </w:rPr>
        <w:t> </w:t>
      </w:r>
      <w:r w:rsidRPr="00DE4A58">
        <w:rPr>
          <w:rFonts w:ascii="Times New Roman" w:hAnsi="Times New Roman" w:cs="Times New Roman"/>
          <w:iCs/>
          <w:sz w:val="24"/>
          <w:szCs w:val="24"/>
        </w:rPr>
        <w:t xml:space="preserve">maijā publicēja kopīgu paziņojumu, kurā tās vienojās iezīmēt ceļu, kas izbeidz PTO strīdus pēc ASV tarifu piemērošanas importam no ES saskaņā ar ASV Tirdzniecības paplašināšanas akta 232. sadaļu. 28. maijā </w:t>
      </w:r>
      <w:r w:rsidR="00D23626">
        <w:rPr>
          <w:rFonts w:ascii="Times New Roman" w:hAnsi="Times New Roman" w:cs="Times New Roman"/>
          <w:iCs/>
          <w:sz w:val="24"/>
          <w:szCs w:val="24"/>
        </w:rPr>
        <w:t>Komisija</w:t>
      </w:r>
      <w:r w:rsidRPr="00DE4A58">
        <w:rPr>
          <w:rFonts w:ascii="Times New Roman" w:hAnsi="Times New Roman" w:cs="Times New Roman"/>
          <w:iCs/>
          <w:sz w:val="24"/>
          <w:szCs w:val="24"/>
        </w:rPr>
        <w:t xml:space="preserve"> publicēja Īstenošanas regulu, ar ko apturēja tirdzniecības politikas pasākumus uz sešiem mēnešiem – līdz š.g. 30. novembrim, lai radītu apstākļus un dotu laiku jautājuma risināšanai ar ASV sarunu ceļā.</w:t>
      </w:r>
      <w:r w:rsidR="00CA3582">
        <w:rPr>
          <w:rFonts w:ascii="Times New Roman" w:hAnsi="Times New Roman" w:cs="Times New Roman"/>
          <w:iCs/>
          <w:sz w:val="24"/>
          <w:szCs w:val="24"/>
        </w:rPr>
        <w:t xml:space="preserve"> Visbeidzot š.g. </w:t>
      </w:r>
      <w:r w:rsidR="00BE5A01">
        <w:rPr>
          <w:rFonts w:ascii="Times New Roman" w:hAnsi="Times New Roman" w:cs="Times New Roman"/>
          <w:iCs/>
          <w:sz w:val="24"/>
          <w:szCs w:val="24"/>
        </w:rPr>
        <w:t>31.</w:t>
      </w:r>
      <w:r w:rsidR="00C61A79">
        <w:rPr>
          <w:rFonts w:ascii="Times New Roman" w:hAnsi="Times New Roman" w:cs="Times New Roman"/>
          <w:iCs/>
          <w:sz w:val="24"/>
          <w:szCs w:val="24"/>
        </w:rPr>
        <w:t> </w:t>
      </w:r>
      <w:r w:rsidR="00CA3582">
        <w:rPr>
          <w:rFonts w:ascii="Times New Roman" w:hAnsi="Times New Roman" w:cs="Times New Roman"/>
          <w:iCs/>
          <w:sz w:val="24"/>
          <w:szCs w:val="24"/>
        </w:rPr>
        <w:t>oktobr</w:t>
      </w:r>
      <w:r w:rsidR="00BE5A01">
        <w:rPr>
          <w:rFonts w:ascii="Times New Roman" w:hAnsi="Times New Roman" w:cs="Times New Roman"/>
          <w:iCs/>
          <w:sz w:val="24"/>
          <w:szCs w:val="24"/>
        </w:rPr>
        <w:t xml:space="preserve">ī </w:t>
      </w:r>
      <w:r w:rsidR="00D23626">
        <w:rPr>
          <w:rFonts w:ascii="Times New Roman" w:hAnsi="Times New Roman" w:cs="Times New Roman"/>
          <w:iCs/>
          <w:sz w:val="24"/>
          <w:szCs w:val="24"/>
        </w:rPr>
        <w:t>Komisija</w:t>
      </w:r>
      <w:r w:rsidR="00CA3582">
        <w:rPr>
          <w:rFonts w:ascii="Times New Roman" w:hAnsi="Times New Roman" w:cs="Times New Roman"/>
          <w:iCs/>
          <w:sz w:val="24"/>
          <w:szCs w:val="24"/>
        </w:rPr>
        <w:t xml:space="preserve"> panāca ar ASV vienošanos par tālāko ceļu, kas paredz, ka: (1) ASV puse atcels tarifus ES tērauda un alumīnija eksportam tā vēsturiskajā apjomā</w:t>
      </w:r>
      <w:r w:rsidR="005D6924">
        <w:rPr>
          <w:rFonts w:ascii="Times New Roman" w:hAnsi="Times New Roman" w:cs="Times New Roman"/>
          <w:iCs/>
          <w:sz w:val="24"/>
          <w:szCs w:val="24"/>
        </w:rPr>
        <w:t xml:space="preserve"> (2015.</w:t>
      </w:r>
      <w:r w:rsidR="00F83E1C">
        <w:rPr>
          <w:rFonts w:ascii="Times New Roman" w:hAnsi="Times New Roman" w:cs="Times New Roman"/>
          <w:iCs/>
          <w:sz w:val="24"/>
          <w:szCs w:val="24"/>
        </w:rPr>
        <w:t xml:space="preserve"> </w:t>
      </w:r>
      <w:r w:rsidR="005D6924">
        <w:rPr>
          <w:rFonts w:ascii="Times New Roman" w:hAnsi="Times New Roman" w:cs="Times New Roman"/>
          <w:iCs/>
          <w:sz w:val="24"/>
          <w:szCs w:val="24"/>
        </w:rPr>
        <w:t>-</w:t>
      </w:r>
      <w:r w:rsidR="00F83E1C">
        <w:rPr>
          <w:rFonts w:ascii="Times New Roman" w:hAnsi="Times New Roman" w:cs="Times New Roman"/>
          <w:iCs/>
          <w:sz w:val="24"/>
          <w:szCs w:val="24"/>
        </w:rPr>
        <w:t xml:space="preserve"> </w:t>
      </w:r>
      <w:r w:rsidR="005D6924">
        <w:rPr>
          <w:rFonts w:ascii="Times New Roman" w:hAnsi="Times New Roman" w:cs="Times New Roman"/>
          <w:iCs/>
          <w:sz w:val="24"/>
          <w:szCs w:val="24"/>
        </w:rPr>
        <w:t>2017.</w:t>
      </w:r>
      <w:r w:rsidR="00C61A79">
        <w:rPr>
          <w:rFonts w:ascii="Times New Roman" w:hAnsi="Times New Roman" w:cs="Times New Roman"/>
          <w:iCs/>
          <w:sz w:val="24"/>
          <w:szCs w:val="24"/>
        </w:rPr>
        <w:t> </w:t>
      </w:r>
      <w:r w:rsidR="005D6924">
        <w:rPr>
          <w:rFonts w:ascii="Times New Roman" w:hAnsi="Times New Roman" w:cs="Times New Roman"/>
          <w:iCs/>
          <w:sz w:val="24"/>
          <w:szCs w:val="24"/>
        </w:rPr>
        <w:t>gada līmenī)</w:t>
      </w:r>
      <w:r w:rsidR="00CA3582">
        <w:rPr>
          <w:rFonts w:ascii="Times New Roman" w:hAnsi="Times New Roman" w:cs="Times New Roman"/>
          <w:iCs/>
          <w:sz w:val="24"/>
          <w:szCs w:val="24"/>
        </w:rPr>
        <w:t xml:space="preserve">, (2) ES apturēs ieviestos līdzsvarošanas pasākumus, kā arī (3) abas puses apturēs ar šiem pasākumiem saistīto PTO strīdu tālāku virzību. </w:t>
      </w:r>
      <w:r w:rsidR="00376FCB">
        <w:rPr>
          <w:rFonts w:ascii="Times New Roman" w:hAnsi="Times New Roman" w:cs="Times New Roman"/>
          <w:iCs/>
          <w:sz w:val="24"/>
          <w:szCs w:val="24"/>
        </w:rPr>
        <w:t xml:space="preserve">Puses arī paziņoja par vēlmi strādāt kopā, lai risinātu globālās tērauda pār-kapacitātes jautājumu, panāktu tērauda un alumīnija nozaru dekarbonizāciju un cīnītos pret klimata pārmaiņām. Šajā kontekstā puses plāno vest sarunas par Globālu tērauda un alumīnija vienošanos, kurai varēs pievienoties citas pasaules valstis, kurām ir līdzīgi mērķi.  </w:t>
      </w:r>
    </w:p>
    <w:p w:rsidRPr="00C224BE" w:rsidR="00545D59" w:rsidP="004770AE" w:rsidRDefault="00545D59" w14:paraId="183D161B" w14:textId="647116E8">
      <w:pPr>
        <w:spacing w:after="120" w:line="240" w:lineRule="auto"/>
        <w:jc w:val="both"/>
        <w:rPr>
          <w:rFonts w:ascii="Times New Roman" w:hAnsi="Times New Roman" w:cs="Times New Roman"/>
          <w:sz w:val="24"/>
          <w:szCs w:val="24"/>
        </w:rPr>
      </w:pPr>
      <w:r w:rsidRPr="00DE4A58">
        <w:rPr>
          <w:rFonts w:ascii="Times New Roman" w:hAnsi="Times New Roman" w:cs="Times New Roman"/>
          <w:iCs/>
          <w:sz w:val="24"/>
          <w:szCs w:val="24"/>
          <w:u w:val="single"/>
        </w:rPr>
        <w:t>ES un ASV Tirdzniecības un tehnoloģiju padome</w:t>
      </w:r>
      <w:r w:rsidRPr="00DE4A58">
        <w:rPr>
          <w:rFonts w:ascii="Times New Roman" w:hAnsi="Times New Roman" w:cs="Times New Roman"/>
          <w:iCs/>
          <w:sz w:val="24"/>
          <w:szCs w:val="24"/>
        </w:rPr>
        <w:t xml:space="preserve"> tika izveidota, </w:t>
      </w:r>
      <w:r w:rsidRPr="00DE4A58">
        <w:rPr>
          <w:rFonts w:ascii="Times New Roman" w:hAnsi="Times New Roman" w:cs="Times New Roman"/>
          <w:sz w:val="24"/>
          <w:szCs w:val="24"/>
        </w:rPr>
        <w:t>lai nodrošinātu efektīvu ES</w:t>
      </w:r>
      <w:r w:rsidR="00C61A79">
        <w:rPr>
          <w:rFonts w:ascii="Times New Roman" w:hAnsi="Times New Roman" w:cs="Times New Roman"/>
          <w:sz w:val="24"/>
          <w:szCs w:val="24"/>
        </w:rPr>
        <w:noBreakHyphen/>
      </w:r>
      <w:r w:rsidRPr="00DE4A58">
        <w:rPr>
          <w:rFonts w:ascii="Times New Roman" w:hAnsi="Times New Roman" w:cs="Times New Roman"/>
          <w:sz w:val="24"/>
          <w:szCs w:val="24"/>
        </w:rPr>
        <w:t>ASV sadarbības platformu ar mērķi padziļināt transatlantiskās tirdzniecības un ieguldījumu attiecības un ciešāk koordinēt abu pušu politiku globālo tehnoloģiju, ekonomikas un tirdzniecības izaicinājumu risināšanā, balstoties uz kopīgām demokrātiskām vērtībām.</w:t>
      </w:r>
      <w:r w:rsidR="0033684D">
        <w:rPr>
          <w:rFonts w:ascii="Times New Roman" w:hAnsi="Times New Roman" w:cs="Times New Roman"/>
          <w:sz w:val="24"/>
          <w:szCs w:val="24"/>
        </w:rPr>
        <w:t xml:space="preserve"> </w:t>
      </w:r>
      <w:r w:rsidR="00F07CFC">
        <w:rPr>
          <w:rFonts w:ascii="Times New Roman" w:hAnsi="Times New Roman" w:cs="Times New Roman"/>
          <w:sz w:val="24"/>
          <w:szCs w:val="24"/>
        </w:rPr>
        <w:t xml:space="preserve">Š.g. </w:t>
      </w:r>
      <w:r w:rsidRPr="00DE4A58">
        <w:rPr>
          <w:rFonts w:ascii="Times New Roman" w:hAnsi="Times New Roman" w:cs="Times New Roman"/>
          <w:sz w:val="24"/>
          <w:szCs w:val="24"/>
        </w:rPr>
        <w:t xml:space="preserve">29-30. septembrī, Pitsburgā notika pirmā ES-ASV TTC sanāksme, ko no ASV puses vadīja </w:t>
      </w:r>
      <w:r w:rsidR="002764D6">
        <w:rPr>
          <w:rFonts w:ascii="Times New Roman" w:hAnsi="Times New Roman" w:cs="Times New Roman"/>
          <w:sz w:val="24"/>
          <w:szCs w:val="24"/>
        </w:rPr>
        <w:t xml:space="preserve">valsts sekretārs </w:t>
      </w:r>
      <w:proofErr w:type="spellStart"/>
      <w:r w:rsidRPr="00DE4A58">
        <w:rPr>
          <w:rFonts w:ascii="Times New Roman" w:hAnsi="Times New Roman" w:cs="Times New Roman"/>
          <w:sz w:val="24"/>
          <w:szCs w:val="24"/>
        </w:rPr>
        <w:t>E.Blinkens</w:t>
      </w:r>
      <w:proofErr w:type="spellEnd"/>
      <w:r w:rsidRPr="00DE4A58">
        <w:rPr>
          <w:rFonts w:ascii="Times New Roman" w:hAnsi="Times New Roman" w:cs="Times New Roman"/>
          <w:sz w:val="24"/>
          <w:szCs w:val="24"/>
        </w:rPr>
        <w:t xml:space="preserve">, </w:t>
      </w:r>
      <w:r w:rsidR="002764D6">
        <w:rPr>
          <w:rFonts w:ascii="Times New Roman" w:hAnsi="Times New Roman" w:cs="Times New Roman"/>
          <w:sz w:val="24"/>
          <w:szCs w:val="24"/>
        </w:rPr>
        <w:t xml:space="preserve">tirdzniecības sekretāre </w:t>
      </w:r>
      <w:proofErr w:type="spellStart"/>
      <w:r w:rsidRPr="00DE4A58">
        <w:rPr>
          <w:rFonts w:ascii="Times New Roman" w:hAnsi="Times New Roman" w:cs="Times New Roman"/>
          <w:sz w:val="24"/>
          <w:szCs w:val="24"/>
        </w:rPr>
        <w:t>Dž.Raimondo</w:t>
      </w:r>
      <w:proofErr w:type="spellEnd"/>
      <w:r w:rsidRPr="00DE4A58">
        <w:rPr>
          <w:rFonts w:ascii="Times New Roman" w:hAnsi="Times New Roman" w:cs="Times New Roman"/>
          <w:sz w:val="24"/>
          <w:szCs w:val="24"/>
        </w:rPr>
        <w:t xml:space="preserve"> un </w:t>
      </w:r>
      <w:r w:rsidR="00E10237">
        <w:rPr>
          <w:rFonts w:ascii="Times New Roman" w:hAnsi="Times New Roman" w:cs="Times New Roman"/>
          <w:sz w:val="24"/>
          <w:szCs w:val="24"/>
        </w:rPr>
        <w:t>ASV tirdzniecības pārstāve</w:t>
      </w:r>
      <w:r w:rsidR="00BC60FB">
        <w:rPr>
          <w:rFonts w:ascii="Times New Roman" w:hAnsi="Times New Roman" w:cs="Times New Roman"/>
          <w:sz w:val="24"/>
          <w:szCs w:val="24"/>
        </w:rPr>
        <w:t xml:space="preserve"> (turpmāk - USTR)</w:t>
      </w:r>
      <w:r w:rsidR="00E10237">
        <w:rPr>
          <w:rFonts w:ascii="Times New Roman" w:hAnsi="Times New Roman" w:cs="Times New Roman"/>
          <w:sz w:val="24"/>
          <w:szCs w:val="24"/>
        </w:rPr>
        <w:t xml:space="preserve"> </w:t>
      </w:r>
      <w:r w:rsidRPr="00DE4A58">
        <w:rPr>
          <w:rFonts w:ascii="Times New Roman" w:hAnsi="Times New Roman" w:cs="Times New Roman"/>
          <w:sz w:val="24"/>
          <w:szCs w:val="24"/>
        </w:rPr>
        <w:t xml:space="preserve">K.Tai, bet no ES puses </w:t>
      </w:r>
      <w:r w:rsidR="00D23626">
        <w:rPr>
          <w:rFonts w:ascii="Times New Roman" w:hAnsi="Times New Roman" w:cs="Times New Roman"/>
          <w:sz w:val="24"/>
          <w:szCs w:val="24"/>
        </w:rPr>
        <w:t>Eiropas Kom</w:t>
      </w:r>
      <w:r w:rsidR="008D1BD6">
        <w:rPr>
          <w:rFonts w:ascii="Times New Roman" w:hAnsi="Times New Roman" w:cs="Times New Roman"/>
          <w:sz w:val="24"/>
          <w:szCs w:val="24"/>
        </w:rPr>
        <w:t>i</w:t>
      </w:r>
      <w:r w:rsidR="00D23626">
        <w:rPr>
          <w:rFonts w:ascii="Times New Roman" w:hAnsi="Times New Roman" w:cs="Times New Roman"/>
          <w:sz w:val="24"/>
          <w:szCs w:val="24"/>
        </w:rPr>
        <w:t>sijas</w:t>
      </w:r>
      <w:r w:rsidR="008F3BEB">
        <w:rPr>
          <w:rFonts w:ascii="Times New Roman" w:hAnsi="Times New Roman" w:cs="Times New Roman"/>
          <w:sz w:val="24"/>
          <w:szCs w:val="24"/>
        </w:rPr>
        <w:t xml:space="preserve"> p</w:t>
      </w:r>
      <w:r w:rsidRPr="008F3BEB" w:rsidR="008F3BEB">
        <w:rPr>
          <w:rFonts w:ascii="Times New Roman" w:hAnsi="Times New Roman" w:cs="Times New Roman"/>
          <w:sz w:val="24"/>
          <w:szCs w:val="24"/>
        </w:rPr>
        <w:t xml:space="preserve">riekšsēdētājas </w:t>
      </w:r>
      <w:proofErr w:type="spellStart"/>
      <w:r w:rsidRPr="008F3BEB" w:rsidR="008F3BEB">
        <w:rPr>
          <w:rFonts w:ascii="Times New Roman" w:hAnsi="Times New Roman" w:cs="Times New Roman"/>
          <w:sz w:val="24"/>
          <w:szCs w:val="24"/>
        </w:rPr>
        <w:t>izpildvietniek</w:t>
      </w:r>
      <w:r w:rsidR="008F3BEB">
        <w:rPr>
          <w:rFonts w:ascii="Times New Roman" w:hAnsi="Times New Roman" w:cs="Times New Roman"/>
          <w:sz w:val="24"/>
          <w:szCs w:val="24"/>
        </w:rPr>
        <w:t>i</w:t>
      </w:r>
      <w:proofErr w:type="spellEnd"/>
      <w:r w:rsidR="008F3BEB">
        <w:rPr>
          <w:rFonts w:ascii="Times New Roman" w:hAnsi="Times New Roman" w:cs="Times New Roman"/>
          <w:sz w:val="24"/>
          <w:szCs w:val="24"/>
        </w:rPr>
        <w:t xml:space="preserve"> </w:t>
      </w:r>
      <w:r w:rsidRPr="00DE4A58">
        <w:rPr>
          <w:rFonts w:ascii="Times New Roman" w:hAnsi="Times New Roman" w:cs="Times New Roman"/>
          <w:sz w:val="24"/>
          <w:szCs w:val="24"/>
        </w:rPr>
        <w:t xml:space="preserve">V.Dombrovskis un </w:t>
      </w:r>
      <w:proofErr w:type="spellStart"/>
      <w:r w:rsidRPr="00DE4A58">
        <w:rPr>
          <w:rFonts w:ascii="Times New Roman" w:hAnsi="Times New Roman" w:cs="Times New Roman"/>
          <w:sz w:val="24"/>
          <w:szCs w:val="24"/>
        </w:rPr>
        <w:t>M.Vestagere</w:t>
      </w:r>
      <w:proofErr w:type="spellEnd"/>
      <w:r w:rsidRPr="00DE4A58">
        <w:rPr>
          <w:rFonts w:ascii="Times New Roman" w:hAnsi="Times New Roman" w:cs="Times New Roman"/>
          <w:sz w:val="24"/>
          <w:szCs w:val="24"/>
        </w:rPr>
        <w:t xml:space="preserve">. Sanāksmē tika apstiprināts kopējais paziņojums, kurā aprakstīti sadarbības principi un iezīmēti tālākā darba virzieni visās identificētajās sadarbības jomās, </w:t>
      </w:r>
      <w:r w:rsidR="007F1106">
        <w:rPr>
          <w:rFonts w:ascii="Times New Roman" w:hAnsi="Times New Roman" w:cs="Times New Roman"/>
          <w:sz w:val="24"/>
          <w:szCs w:val="24"/>
        </w:rPr>
        <w:t>kā arī</w:t>
      </w:r>
      <w:r w:rsidRPr="00DE4A58">
        <w:rPr>
          <w:rFonts w:ascii="Times New Roman" w:hAnsi="Times New Roman" w:cs="Times New Roman"/>
          <w:sz w:val="24"/>
          <w:szCs w:val="24"/>
        </w:rPr>
        <w:t xml:space="preserve"> </w:t>
      </w:r>
      <w:r w:rsidR="007F1106">
        <w:rPr>
          <w:rFonts w:ascii="Times New Roman" w:hAnsi="Times New Roman" w:cs="Times New Roman"/>
          <w:sz w:val="24"/>
          <w:szCs w:val="24"/>
        </w:rPr>
        <w:t>tika pieņemti</w:t>
      </w:r>
      <w:r w:rsidRPr="00DE4A58">
        <w:rPr>
          <w:rFonts w:ascii="Times New Roman" w:hAnsi="Times New Roman" w:cs="Times New Roman"/>
          <w:sz w:val="24"/>
          <w:szCs w:val="24"/>
        </w:rPr>
        <w:t xml:space="preserve"> konkrēti</w:t>
      </w:r>
      <w:r w:rsidR="00F07CFC">
        <w:rPr>
          <w:rFonts w:ascii="Times New Roman" w:hAnsi="Times New Roman" w:cs="Times New Roman"/>
          <w:sz w:val="24"/>
          <w:szCs w:val="24"/>
        </w:rPr>
        <w:t>,</w:t>
      </w:r>
      <w:r w:rsidRPr="00DE4A58">
        <w:rPr>
          <w:rFonts w:ascii="Times New Roman" w:hAnsi="Times New Roman" w:cs="Times New Roman"/>
          <w:sz w:val="24"/>
          <w:szCs w:val="24"/>
        </w:rPr>
        <w:t xml:space="preserve"> detalizēti sadarbības plāni </w:t>
      </w:r>
      <w:r w:rsidR="00F07CFC">
        <w:rPr>
          <w:rFonts w:ascii="Times New Roman" w:hAnsi="Times New Roman" w:cs="Times New Roman"/>
          <w:sz w:val="24"/>
          <w:szCs w:val="24"/>
        </w:rPr>
        <w:t xml:space="preserve">piecās </w:t>
      </w:r>
      <w:r w:rsidRPr="00DE4A58">
        <w:rPr>
          <w:rFonts w:ascii="Times New Roman" w:hAnsi="Times New Roman" w:cs="Times New Roman"/>
          <w:sz w:val="24"/>
          <w:szCs w:val="24"/>
        </w:rPr>
        <w:t xml:space="preserve">jomās – eksporta kontrole, investīciju </w:t>
      </w:r>
      <w:proofErr w:type="spellStart"/>
      <w:r w:rsidRPr="00DE4A58">
        <w:rPr>
          <w:rFonts w:ascii="Times New Roman" w:hAnsi="Times New Roman" w:cs="Times New Roman"/>
          <w:sz w:val="24"/>
          <w:szCs w:val="24"/>
        </w:rPr>
        <w:t>skrīnings</w:t>
      </w:r>
      <w:proofErr w:type="spellEnd"/>
      <w:r w:rsidRPr="00DE4A58">
        <w:rPr>
          <w:rFonts w:ascii="Times New Roman" w:hAnsi="Times New Roman" w:cs="Times New Roman"/>
          <w:sz w:val="24"/>
          <w:szCs w:val="24"/>
        </w:rPr>
        <w:t>, mākslīgais intelekts (AI), pusvadītāju piegāžu ķēdes un globālie tirdzniecības izaicinājumi. Sagaidāms, ka nākamā TTC Padomes sanāksme varētu notikt 2022.</w:t>
      </w:r>
      <w:r w:rsidR="00F07CFC">
        <w:rPr>
          <w:rFonts w:ascii="Times New Roman" w:hAnsi="Times New Roman" w:cs="Times New Roman"/>
          <w:sz w:val="24"/>
          <w:szCs w:val="24"/>
        </w:rPr>
        <w:t> </w:t>
      </w:r>
      <w:r w:rsidRPr="00DE4A58">
        <w:rPr>
          <w:rFonts w:ascii="Times New Roman" w:hAnsi="Times New Roman" w:cs="Times New Roman"/>
          <w:sz w:val="24"/>
          <w:szCs w:val="24"/>
        </w:rPr>
        <w:t>gadā Francijas ES prezidentūras laikā</w:t>
      </w:r>
      <w:r w:rsidR="00D97606">
        <w:rPr>
          <w:rFonts w:ascii="Times New Roman" w:hAnsi="Times New Roman" w:cs="Times New Roman"/>
          <w:sz w:val="24"/>
          <w:szCs w:val="24"/>
        </w:rPr>
        <w:t>, bet līdz tam t</w:t>
      </w:r>
      <w:r w:rsidRPr="00DE4A58">
        <w:rPr>
          <w:rFonts w:ascii="Times New Roman" w:hAnsi="Times New Roman" w:cs="Times New Roman"/>
          <w:sz w:val="24"/>
          <w:szCs w:val="24"/>
        </w:rPr>
        <w:t>ālākais TTC darbs norisināsies</w:t>
      </w:r>
      <w:r w:rsidR="00D97606">
        <w:rPr>
          <w:rFonts w:ascii="Times New Roman" w:hAnsi="Times New Roman" w:cs="Times New Roman"/>
          <w:sz w:val="24"/>
          <w:szCs w:val="24"/>
        </w:rPr>
        <w:t xml:space="preserve"> tehniskā līmenī</w:t>
      </w:r>
      <w:r w:rsidRPr="00DE4A58">
        <w:rPr>
          <w:rFonts w:ascii="Times New Roman" w:hAnsi="Times New Roman" w:cs="Times New Roman"/>
          <w:sz w:val="24"/>
          <w:szCs w:val="24"/>
        </w:rPr>
        <w:t xml:space="preserve"> 10 apakšgrupās</w:t>
      </w:r>
      <w:r w:rsidR="004770AE">
        <w:rPr>
          <w:rFonts w:ascii="Times New Roman" w:hAnsi="Times New Roman" w:cs="Times New Roman"/>
          <w:sz w:val="24"/>
          <w:szCs w:val="24"/>
        </w:rPr>
        <w:t>: (1) t</w:t>
      </w:r>
      <w:r w:rsidRPr="00DE4A58">
        <w:rPr>
          <w:rFonts w:ascii="Times New Roman" w:hAnsi="Times New Roman" w:cs="Times New Roman"/>
          <w:sz w:val="24"/>
          <w:szCs w:val="24"/>
        </w:rPr>
        <w:t>ehnoloģiju standarti;</w:t>
      </w:r>
      <w:r w:rsidR="004770AE">
        <w:rPr>
          <w:rFonts w:ascii="Times New Roman" w:hAnsi="Times New Roman" w:cs="Times New Roman"/>
          <w:sz w:val="24"/>
          <w:szCs w:val="24"/>
        </w:rPr>
        <w:t xml:space="preserve"> (2) </w:t>
      </w:r>
      <w:r w:rsidRPr="00DE4A58">
        <w:rPr>
          <w:rFonts w:ascii="Times New Roman" w:hAnsi="Times New Roman" w:cs="Times New Roman"/>
          <w:sz w:val="24"/>
          <w:szCs w:val="24"/>
        </w:rPr>
        <w:t xml:space="preserve">klimata un zaļās tehnoloģijas; </w:t>
      </w:r>
      <w:r w:rsidR="004770AE">
        <w:rPr>
          <w:rFonts w:ascii="Times New Roman" w:hAnsi="Times New Roman" w:cs="Times New Roman"/>
          <w:sz w:val="24"/>
          <w:szCs w:val="24"/>
        </w:rPr>
        <w:t xml:space="preserve">(3) </w:t>
      </w:r>
      <w:r w:rsidRPr="00DE4A58">
        <w:rPr>
          <w:rFonts w:ascii="Times New Roman" w:hAnsi="Times New Roman" w:cs="Times New Roman"/>
          <w:sz w:val="24"/>
          <w:szCs w:val="24"/>
        </w:rPr>
        <w:t>drošas piegāžu ķēdes;</w:t>
      </w:r>
      <w:r w:rsidR="004770AE">
        <w:rPr>
          <w:rFonts w:ascii="Times New Roman" w:hAnsi="Times New Roman" w:cs="Times New Roman"/>
          <w:sz w:val="24"/>
          <w:szCs w:val="24"/>
        </w:rPr>
        <w:t xml:space="preserve"> (4) </w:t>
      </w:r>
      <w:r w:rsidRPr="00DE4A58">
        <w:rPr>
          <w:rFonts w:ascii="Times New Roman" w:hAnsi="Times New Roman" w:cs="Times New Roman"/>
          <w:sz w:val="24"/>
          <w:szCs w:val="24"/>
        </w:rPr>
        <w:t xml:space="preserve">informācijas un komunikāciju tehnoloģiju un pakalpojumu drošība un konkurētspēja; </w:t>
      </w:r>
      <w:r w:rsidR="004770AE">
        <w:rPr>
          <w:rFonts w:ascii="Times New Roman" w:hAnsi="Times New Roman" w:cs="Times New Roman"/>
          <w:sz w:val="24"/>
          <w:szCs w:val="24"/>
        </w:rPr>
        <w:t xml:space="preserve">(5) </w:t>
      </w:r>
      <w:r w:rsidRPr="00DE4A58">
        <w:rPr>
          <w:rFonts w:ascii="Times New Roman" w:hAnsi="Times New Roman" w:cs="Times New Roman"/>
          <w:sz w:val="24"/>
          <w:szCs w:val="24"/>
        </w:rPr>
        <w:t xml:space="preserve">datu pārvaldība un tehnoloģisko platformu regulējums; </w:t>
      </w:r>
      <w:r w:rsidR="004770AE">
        <w:rPr>
          <w:rFonts w:ascii="Times New Roman" w:hAnsi="Times New Roman" w:cs="Times New Roman"/>
          <w:sz w:val="24"/>
          <w:szCs w:val="24"/>
        </w:rPr>
        <w:t xml:space="preserve">(6) </w:t>
      </w:r>
      <w:r w:rsidRPr="00DE4A58">
        <w:rPr>
          <w:rFonts w:ascii="Times New Roman" w:hAnsi="Times New Roman" w:cs="Times New Roman"/>
          <w:sz w:val="24"/>
          <w:szCs w:val="24"/>
        </w:rPr>
        <w:t xml:space="preserve">darbs pret tehnoloģiju izmantošanu mērķiem, kas apdraud drošību vai cilvēktiesības; </w:t>
      </w:r>
      <w:r w:rsidR="004770AE">
        <w:rPr>
          <w:rFonts w:ascii="Times New Roman" w:hAnsi="Times New Roman" w:cs="Times New Roman"/>
          <w:sz w:val="24"/>
          <w:szCs w:val="24"/>
        </w:rPr>
        <w:t xml:space="preserve">(7) </w:t>
      </w:r>
      <w:r w:rsidRPr="00DE4A58">
        <w:rPr>
          <w:rFonts w:ascii="Times New Roman" w:hAnsi="Times New Roman" w:cs="Times New Roman"/>
          <w:sz w:val="24"/>
          <w:szCs w:val="24"/>
        </w:rPr>
        <w:t>eksporta kontrole;</w:t>
      </w:r>
      <w:r w:rsidR="004770AE">
        <w:rPr>
          <w:rFonts w:ascii="Times New Roman" w:hAnsi="Times New Roman" w:cs="Times New Roman"/>
          <w:sz w:val="24"/>
          <w:szCs w:val="24"/>
        </w:rPr>
        <w:t xml:space="preserve"> (8) </w:t>
      </w:r>
      <w:r w:rsidRPr="00DE4A58">
        <w:rPr>
          <w:rFonts w:ascii="Times New Roman" w:hAnsi="Times New Roman" w:cs="Times New Roman"/>
          <w:sz w:val="24"/>
          <w:szCs w:val="24"/>
        </w:rPr>
        <w:t xml:space="preserve">investīciju </w:t>
      </w:r>
      <w:proofErr w:type="spellStart"/>
      <w:r w:rsidRPr="00DE4A58">
        <w:rPr>
          <w:rFonts w:ascii="Times New Roman" w:hAnsi="Times New Roman" w:cs="Times New Roman"/>
          <w:sz w:val="24"/>
          <w:szCs w:val="24"/>
        </w:rPr>
        <w:t>skrīnings</w:t>
      </w:r>
      <w:proofErr w:type="spellEnd"/>
      <w:r w:rsidRPr="00DE4A58">
        <w:rPr>
          <w:rFonts w:ascii="Times New Roman" w:hAnsi="Times New Roman" w:cs="Times New Roman"/>
          <w:sz w:val="24"/>
          <w:szCs w:val="24"/>
        </w:rPr>
        <w:t>;</w:t>
      </w:r>
      <w:r w:rsidR="004770AE">
        <w:rPr>
          <w:rFonts w:ascii="Times New Roman" w:hAnsi="Times New Roman" w:cs="Times New Roman"/>
          <w:sz w:val="24"/>
          <w:szCs w:val="24"/>
        </w:rPr>
        <w:t xml:space="preserve"> (9) </w:t>
      </w:r>
      <w:r w:rsidRPr="00DE4A58">
        <w:rPr>
          <w:rFonts w:ascii="Times New Roman" w:hAnsi="Times New Roman" w:cs="Times New Roman"/>
          <w:sz w:val="24"/>
          <w:szCs w:val="24"/>
        </w:rPr>
        <w:t xml:space="preserve">MVU pieejas veicināšana digitālajām tehnoloģijām; </w:t>
      </w:r>
      <w:r w:rsidR="004770AE">
        <w:rPr>
          <w:rFonts w:ascii="Times New Roman" w:hAnsi="Times New Roman" w:cs="Times New Roman"/>
          <w:sz w:val="24"/>
          <w:szCs w:val="24"/>
        </w:rPr>
        <w:t xml:space="preserve">(10) </w:t>
      </w:r>
      <w:r w:rsidRPr="00DE4A58">
        <w:rPr>
          <w:rFonts w:ascii="Times New Roman" w:hAnsi="Times New Roman" w:cs="Times New Roman"/>
          <w:sz w:val="24"/>
          <w:szCs w:val="24"/>
        </w:rPr>
        <w:t>globālie tirdzniecības izaicinājumi</w:t>
      </w:r>
      <w:r w:rsidRPr="00C224BE">
        <w:rPr>
          <w:rFonts w:ascii="Times New Roman" w:hAnsi="Times New Roman" w:cs="Times New Roman"/>
          <w:sz w:val="24"/>
          <w:szCs w:val="24"/>
        </w:rPr>
        <w:t>.</w:t>
      </w:r>
      <w:r w:rsidRPr="00C224BE" w:rsidR="007649AD">
        <w:rPr>
          <w:rFonts w:ascii="Times New Roman" w:hAnsi="Times New Roman" w:cs="Times New Roman"/>
          <w:sz w:val="24"/>
          <w:szCs w:val="24"/>
        </w:rPr>
        <w:t xml:space="preserve"> </w:t>
      </w:r>
      <w:r w:rsidRPr="00C224BE" w:rsidR="00B56B56">
        <w:rPr>
          <w:rFonts w:ascii="Times New Roman" w:hAnsi="Times New Roman" w:cs="Times New Roman"/>
          <w:sz w:val="24"/>
          <w:szCs w:val="24"/>
        </w:rPr>
        <w:t xml:space="preserve">TTC turpmākā darba sekmēšanā svarīga ir arī Latvijas sabiedrības līdzdalība un iespējas iesaistīties dažādajos padomes darba virzienos. Tādēļ Ārlietu ministrija strādā pie uzņēmumu, valsts iestāžu, pētnieku, pilsoniskās sabiedrības un politikas veidotāju informēšanas, lai kopīgi </w:t>
      </w:r>
      <w:r w:rsidRPr="00C224BE" w:rsidR="00EA03E7">
        <w:rPr>
          <w:rFonts w:ascii="Times New Roman" w:hAnsi="Times New Roman" w:cs="Times New Roman"/>
          <w:sz w:val="24"/>
          <w:szCs w:val="24"/>
        </w:rPr>
        <w:t>iesaistītos</w:t>
      </w:r>
      <w:r w:rsidRPr="00C224BE" w:rsidR="00B56B56">
        <w:rPr>
          <w:rFonts w:ascii="Times New Roman" w:hAnsi="Times New Roman" w:cs="Times New Roman"/>
          <w:sz w:val="24"/>
          <w:szCs w:val="24"/>
        </w:rPr>
        <w:t xml:space="preserve"> TTC </w:t>
      </w:r>
      <w:r w:rsidRPr="00C224BE" w:rsidR="00EA03E7">
        <w:rPr>
          <w:rFonts w:ascii="Times New Roman" w:hAnsi="Times New Roman" w:cs="Times New Roman"/>
          <w:sz w:val="24"/>
          <w:szCs w:val="24"/>
        </w:rPr>
        <w:t>darbā, ta</w:t>
      </w:r>
      <w:r w:rsidR="00AE4B93">
        <w:rPr>
          <w:rFonts w:ascii="Times New Roman" w:hAnsi="Times New Roman" w:cs="Times New Roman"/>
          <w:sz w:val="24"/>
          <w:szCs w:val="24"/>
        </w:rPr>
        <w:t>i</w:t>
      </w:r>
      <w:r w:rsidRPr="00C224BE" w:rsidR="00EA03E7">
        <w:rPr>
          <w:rFonts w:ascii="Times New Roman" w:hAnsi="Times New Roman" w:cs="Times New Roman"/>
          <w:sz w:val="24"/>
          <w:szCs w:val="24"/>
        </w:rPr>
        <w:t xml:space="preserve"> skaitā caur Eiropas Komisijas izveidoto platformu </w:t>
      </w:r>
      <w:proofErr w:type="spellStart"/>
      <w:r w:rsidRPr="00C224BE" w:rsidR="00EA03E7">
        <w:rPr>
          <w:rFonts w:ascii="Times New Roman" w:hAnsi="Times New Roman" w:cs="Times New Roman"/>
          <w:i/>
          <w:sz w:val="24"/>
          <w:szCs w:val="24"/>
        </w:rPr>
        <w:t>Futurium</w:t>
      </w:r>
      <w:proofErr w:type="spellEnd"/>
      <w:r w:rsidRPr="00C224BE" w:rsidR="00B56B56">
        <w:rPr>
          <w:rFonts w:ascii="Times New Roman" w:hAnsi="Times New Roman" w:cs="Times New Roman"/>
          <w:sz w:val="24"/>
          <w:szCs w:val="24"/>
        </w:rPr>
        <w:t>.</w:t>
      </w:r>
      <w:r w:rsidRPr="00C224BE" w:rsidR="00121E13">
        <w:rPr>
          <w:rStyle w:val="FootnoteReference"/>
          <w:rFonts w:ascii="Times New Roman" w:hAnsi="Times New Roman" w:cs="Times New Roman"/>
          <w:i/>
          <w:sz w:val="24"/>
          <w:szCs w:val="24"/>
        </w:rPr>
        <w:t xml:space="preserve"> </w:t>
      </w:r>
    </w:p>
    <w:p w:rsidRPr="00CC284E" w:rsidR="00CC284E" w:rsidP="00CC284E" w:rsidRDefault="00BC60FB" w14:paraId="70CA43A6" w14:textId="2AFEEFF1">
      <w:pPr>
        <w:spacing w:before="120" w:after="120" w:line="240" w:lineRule="auto"/>
        <w:jc w:val="both"/>
        <w:rPr>
          <w:rFonts w:ascii="Times New Roman" w:hAnsi="Times New Roman" w:cs="Times New Roman"/>
          <w:sz w:val="24"/>
          <w:szCs w:val="24"/>
        </w:rPr>
      </w:pPr>
      <w:r w:rsidRPr="00C224BE">
        <w:rPr>
          <w:rFonts w:ascii="Times New Roman" w:hAnsi="Times New Roman" w:cs="Times New Roman"/>
          <w:sz w:val="24"/>
          <w:szCs w:val="24"/>
        </w:rPr>
        <w:t>Ministru sanāksmes ietv</w:t>
      </w:r>
      <w:r w:rsidRPr="00C224BE" w:rsidR="00FA59B8">
        <w:rPr>
          <w:rFonts w:ascii="Times New Roman" w:hAnsi="Times New Roman" w:cs="Times New Roman"/>
          <w:sz w:val="24"/>
          <w:szCs w:val="24"/>
        </w:rPr>
        <w:t>a</w:t>
      </w:r>
      <w:r w:rsidRPr="00C224BE">
        <w:rPr>
          <w:rFonts w:ascii="Times New Roman" w:hAnsi="Times New Roman" w:cs="Times New Roman"/>
          <w:sz w:val="24"/>
          <w:szCs w:val="24"/>
        </w:rPr>
        <w:t xml:space="preserve">ros paredzēta arī ministru </w:t>
      </w:r>
      <w:r w:rsidRPr="00C224BE">
        <w:rPr>
          <w:rFonts w:ascii="Times New Roman" w:hAnsi="Times New Roman" w:cs="Times New Roman"/>
          <w:sz w:val="24"/>
          <w:szCs w:val="24"/>
          <w:u w:val="single"/>
        </w:rPr>
        <w:t>saruna virtuāli ar USTR K.Tai</w:t>
      </w:r>
      <w:r w:rsidRPr="00C224BE" w:rsidR="00755096">
        <w:rPr>
          <w:rFonts w:ascii="Times New Roman" w:hAnsi="Times New Roman" w:cs="Times New Roman"/>
          <w:sz w:val="24"/>
          <w:szCs w:val="24"/>
        </w:rPr>
        <w:t>, lai</w:t>
      </w:r>
      <w:r w:rsidRPr="00C224BE">
        <w:rPr>
          <w:rFonts w:ascii="Times New Roman" w:hAnsi="Times New Roman" w:cs="Times New Roman"/>
          <w:sz w:val="24"/>
          <w:szCs w:val="24"/>
        </w:rPr>
        <w:t xml:space="preserve"> d</w:t>
      </w:r>
      <w:r w:rsidRPr="00C224BE" w:rsidR="00755096">
        <w:rPr>
          <w:rFonts w:ascii="Times New Roman" w:hAnsi="Times New Roman" w:cs="Times New Roman"/>
          <w:sz w:val="24"/>
          <w:szCs w:val="24"/>
        </w:rPr>
        <w:t>otu</w:t>
      </w:r>
      <w:r w:rsidRPr="00C224BE">
        <w:rPr>
          <w:rFonts w:ascii="Times New Roman" w:hAnsi="Times New Roman" w:cs="Times New Roman"/>
          <w:sz w:val="24"/>
          <w:szCs w:val="24"/>
        </w:rPr>
        <w:t xml:space="preserve"> iespēju abām pusēm izklāstīt savu redzējumu par divpusējām un globālām tirdzniecības politikas prioritātēm</w:t>
      </w:r>
      <w:r w:rsidRPr="00C224BE" w:rsidR="00B56B56">
        <w:rPr>
          <w:rFonts w:ascii="Times New Roman" w:hAnsi="Times New Roman" w:cs="Times New Roman"/>
          <w:sz w:val="24"/>
          <w:szCs w:val="24"/>
        </w:rPr>
        <w:t xml:space="preserve"> un sekmē</w:t>
      </w:r>
      <w:r w:rsidRPr="00C224BE" w:rsidR="00755096">
        <w:rPr>
          <w:rFonts w:ascii="Times New Roman" w:hAnsi="Times New Roman" w:cs="Times New Roman"/>
          <w:sz w:val="24"/>
          <w:szCs w:val="24"/>
        </w:rPr>
        <w:t>tu</w:t>
      </w:r>
      <w:r w:rsidRPr="00C224BE" w:rsidR="00B56B56">
        <w:rPr>
          <w:rFonts w:ascii="Times New Roman" w:hAnsi="Times New Roman" w:cs="Times New Roman"/>
          <w:sz w:val="24"/>
          <w:szCs w:val="24"/>
        </w:rPr>
        <w:t xml:space="preserve"> pušu kopēju izpratni svarīgos ES-ASV tirdzniecības dienas </w:t>
      </w:r>
      <w:r w:rsidRPr="00C224BE" w:rsidR="00B56B56">
        <w:rPr>
          <w:rFonts w:ascii="Times New Roman" w:hAnsi="Times New Roman" w:cs="Times New Roman"/>
          <w:sz w:val="24"/>
          <w:szCs w:val="24"/>
        </w:rPr>
        <w:lastRenderedPageBreak/>
        <w:t xml:space="preserve">kārtības jautājumos. </w:t>
      </w:r>
      <w:r w:rsidRPr="00C224BE" w:rsidR="00755096">
        <w:rPr>
          <w:rFonts w:ascii="Times New Roman" w:hAnsi="Times New Roman" w:cs="Times New Roman"/>
          <w:sz w:val="24"/>
          <w:szCs w:val="24"/>
        </w:rPr>
        <w:t>Šāda saruna</w:t>
      </w:r>
      <w:r w:rsidR="00AE4B93">
        <w:rPr>
          <w:rFonts w:ascii="Times New Roman" w:hAnsi="Times New Roman" w:cs="Times New Roman"/>
          <w:sz w:val="24"/>
          <w:szCs w:val="24"/>
        </w:rPr>
        <w:t xml:space="preserve"> ir</w:t>
      </w:r>
      <w:r w:rsidRPr="00C224BE" w:rsidR="00755096">
        <w:rPr>
          <w:rFonts w:ascii="Times New Roman" w:hAnsi="Times New Roman" w:cs="Times New Roman"/>
          <w:sz w:val="24"/>
          <w:szCs w:val="24"/>
        </w:rPr>
        <w:t xml:space="preserve"> īpaši svarīga b</w:t>
      </w:r>
      <w:r w:rsidRPr="00C224BE" w:rsidR="00B56B56">
        <w:rPr>
          <w:rFonts w:ascii="Times New Roman" w:hAnsi="Times New Roman" w:cs="Times New Roman"/>
          <w:sz w:val="24"/>
          <w:szCs w:val="24"/>
        </w:rPr>
        <w:t>rīdī, kad līdz MC12 atli</w:t>
      </w:r>
      <w:r w:rsidRPr="00C224BE" w:rsidR="00755096">
        <w:rPr>
          <w:rFonts w:ascii="Times New Roman" w:hAnsi="Times New Roman" w:cs="Times New Roman"/>
          <w:sz w:val="24"/>
          <w:szCs w:val="24"/>
        </w:rPr>
        <w:t>cis mazāk kā mēnesis</w:t>
      </w:r>
      <w:r w:rsidRPr="00C224BE" w:rsidR="00B56B56">
        <w:rPr>
          <w:rFonts w:ascii="Times New Roman" w:hAnsi="Times New Roman" w:cs="Times New Roman"/>
          <w:sz w:val="24"/>
          <w:szCs w:val="24"/>
        </w:rPr>
        <w:t>.</w:t>
      </w:r>
    </w:p>
    <w:p w:rsidRPr="00BA671D" w:rsidR="002424CA" w:rsidP="00545D59" w:rsidRDefault="00545D59" w14:paraId="149A72BE" w14:textId="121259BC">
      <w:pPr>
        <w:spacing w:before="120" w:after="120" w:line="240" w:lineRule="auto"/>
        <w:jc w:val="both"/>
        <w:rPr>
          <w:rFonts w:ascii="Times New Roman" w:hAnsi="Times New Roman" w:cs="Times New Roman"/>
          <w:i/>
          <w:iCs/>
          <w:sz w:val="24"/>
          <w:szCs w:val="24"/>
        </w:rPr>
      </w:pPr>
      <w:r w:rsidRPr="00DE4A58">
        <w:rPr>
          <w:rFonts w:ascii="Times New Roman" w:hAnsi="Times New Roman" w:cs="Times New Roman"/>
          <w:i/>
          <w:iCs/>
          <w:sz w:val="24"/>
          <w:szCs w:val="24"/>
        </w:rPr>
        <w:t>Latvija uzskata, ka jāturpina pozitīvajā darba kārtībā balstītais dialogs ar ASV. Jāstrādā, lai apvienotu spēkus jomās un jautājumos, kurās ES un ASV ir līdzīgas intereses, t.sk. aktuālo globālo izaicinājumu risināšanā, piemēram PTO reformas jautājumā, kopīga vēršanās pret konkurences kropļojumiem un jaunu standartu izstrāde moderno tehnoloģiju jomā. Vienlaikus jāturpina sarunu ceļā meklēt konstruktīvus risinājumus esošajos problēmjautājumos, kā abpusēji ieviestie tirdzniecības apgrūtinājumi tērauda un alumīnija nozarē, avioindustrijas jautājumā u.c</w:t>
      </w:r>
      <w:r w:rsidRPr="00BA671D">
        <w:rPr>
          <w:rFonts w:ascii="Times New Roman" w:hAnsi="Times New Roman" w:cs="Times New Roman"/>
          <w:i/>
          <w:iCs/>
          <w:sz w:val="24"/>
          <w:szCs w:val="24"/>
        </w:rPr>
        <w:t>.</w:t>
      </w:r>
      <w:r w:rsidRPr="00BA671D" w:rsidR="006E7B9B">
        <w:rPr>
          <w:rFonts w:ascii="Times New Roman" w:hAnsi="Times New Roman" w:cs="Times New Roman"/>
          <w:i/>
          <w:iCs/>
          <w:sz w:val="24"/>
          <w:szCs w:val="24"/>
        </w:rPr>
        <w:t>,</w:t>
      </w:r>
      <w:r w:rsidRPr="00BA671D">
        <w:rPr>
          <w:rFonts w:ascii="Times New Roman" w:hAnsi="Times New Roman" w:cs="Times New Roman"/>
          <w:i/>
          <w:iCs/>
          <w:sz w:val="24"/>
          <w:szCs w:val="24"/>
        </w:rPr>
        <w:t xml:space="preserve"> </w:t>
      </w:r>
      <w:r w:rsidRPr="00BA671D" w:rsidR="006E7B9B">
        <w:rPr>
          <w:rFonts w:ascii="Times New Roman" w:hAnsi="Times New Roman" w:cs="Times New Roman"/>
          <w:i/>
          <w:iCs/>
          <w:sz w:val="24"/>
          <w:szCs w:val="24"/>
        </w:rPr>
        <w:t>k</w:t>
      </w:r>
      <w:r w:rsidRPr="00BA671D" w:rsidR="002424CA">
        <w:rPr>
          <w:rFonts w:ascii="Times New Roman" w:hAnsi="Times New Roman" w:cs="Times New Roman"/>
          <w:i/>
          <w:iCs/>
          <w:sz w:val="24"/>
          <w:szCs w:val="24"/>
        </w:rPr>
        <w:t xml:space="preserve">ā arī jābūt gataviem risināt </w:t>
      </w:r>
      <w:r w:rsidRPr="00BA671D" w:rsidR="006E7B9B">
        <w:rPr>
          <w:rFonts w:ascii="Times New Roman" w:hAnsi="Times New Roman" w:cs="Times New Roman"/>
          <w:i/>
          <w:iCs/>
          <w:sz w:val="24"/>
          <w:szCs w:val="24"/>
        </w:rPr>
        <w:t xml:space="preserve">potenciālus </w:t>
      </w:r>
      <w:r w:rsidRPr="00BA671D" w:rsidR="002424CA">
        <w:rPr>
          <w:rFonts w:ascii="Times New Roman" w:hAnsi="Times New Roman" w:cs="Times New Roman"/>
          <w:i/>
          <w:iCs/>
          <w:sz w:val="24"/>
          <w:szCs w:val="24"/>
        </w:rPr>
        <w:t>jaunu</w:t>
      </w:r>
      <w:r w:rsidRPr="00BA671D" w:rsidR="006E7B9B">
        <w:rPr>
          <w:rFonts w:ascii="Times New Roman" w:hAnsi="Times New Roman" w:cs="Times New Roman"/>
          <w:i/>
          <w:iCs/>
          <w:sz w:val="24"/>
          <w:szCs w:val="24"/>
        </w:rPr>
        <w:t>s</w:t>
      </w:r>
      <w:r w:rsidRPr="00BA671D" w:rsidR="002424CA">
        <w:rPr>
          <w:rFonts w:ascii="Times New Roman" w:hAnsi="Times New Roman" w:cs="Times New Roman"/>
          <w:i/>
          <w:iCs/>
          <w:sz w:val="24"/>
          <w:szCs w:val="24"/>
        </w:rPr>
        <w:t xml:space="preserve"> problēmjautājumus, piemēram, attiecībā uz ASV plāniem atbalstīt vietējo </w:t>
      </w:r>
      <w:proofErr w:type="spellStart"/>
      <w:r w:rsidRPr="00BA671D" w:rsidR="002424CA">
        <w:rPr>
          <w:rFonts w:ascii="Times New Roman" w:hAnsi="Times New Roman" w:cs="Times New Roman"/>
          <w:i/>
          <w:iCs/>
          <w:sz w:val="24"/>
          <w:szCs w:val="24"/>
        </w:rPr>
        <w:t>elektroauto</w:t>
      </w:r>
      <w:proofErr w:type="spellEnd"/>
      <w:r w:rsidRPr="00BA671D" w:rsidR="002424CA">
        <w:rPr>
          <w:rFonts w:ascii="Times New Roman" w:hAnsi="Times New Roman" w:cs="Times New Roman"/>
          <w:i/>
          <w:iCs/>
          <w:sz w:val="24"/>
          <w:szCs w:val="24"/>
        </w:rPr>
        <w:t xml:space="preserve"> ražošanas nozari.</w:t>
      </w:r>
    </w:p>
    <w:p w:rsidRPr="00BA671D" w:rsidR="00DB22CB" w:rsidP="00545D59" w:rsidRDefault="00B71204" w14:paraId="223CE8ED" w14:textId="1930AFDB">
      <w:pPr>
        <w:spacing w:before="120" w:after="120" w:line="240" w:lineRule="auto"/>
        <w:jc w:val="both"/>
        <w:rPr>
          <w:rFonts w:ascii="Times New Roman" w:hAnsi="Times New Roman" w:cs="Times New Roman"/>
          <w:i/>
          <w:iCs/>
          <w:sz w:val="24"/>
          <w:szCs w:val="24"/>
        </w:rPr>
      </w:pPr>
      <w:r w:rsidRPr="00BA671D">
        <w:rPr>
          <w:rFonts w:ascii="Times New Roman" w:hAnsi="Times New Roman" w:cs="Times New Roman"/>
          <w:i/>
          <w:iCs/>
          <w:sz w:val="24"/>
          <w:szCs w:val="24"/>
        </w:rPr>
        <w:t xml:space="preserve">Esam gandarīti par š.g. 31. oktobrī panākto vienošanos atcelt </w:t>
      </w:r>
      <w:r w:rsidRPr="00BA671D" w:rsidR="00EA2B0E">
        <w:rPr>
          <w:rFonts w:ascii="Times New Roman" w:hAnsi="Times New Roman" w:cs="Times New Roman"/>
          <w:i/>
          <w:iCs/>
          <w:sz w:val="24"/>
          <w:szCs w:val="24"/>
        </w:rPr>
        <w:t>ASV</w:t>
      </w:r>
      <w:r w:rsidRPr="00BA671D">
        <w:rPr>
          <w:rFonts w:ascii="Times New Roman" w:hAnsi="Times New Roman" w:cs="Times New Roman"/>
          <w:i/>
          <w:iCs/>
          <w:sz w:val="24"/>
          <w:szCs w:val="24"/>
        </w:rPr>
        <w:t xml:space="preserve"> tērauda un alumīnija tarifus</w:t>
      </w:r>
      <w:r w:rsidRPr="00BA671D" w:rsidR="00EA2B0E">
        <w:rPr>
          <w:rFonts w:ascii="Times New Roman" w:hAnsi="Times New Roman" w:cs="Times New Roman"/>
          <w:i/>
          <w:iCs/>
          <w:sz w:val="24"/>
          <w:szCs w:val="24"/>
        </w:rPr>
        <w:t xml:space="preserve"> </w:t>
      </w:r>
      <w:r w:rsidRPr="00BA671D" w:rsidR="00BA4C66">
        <w:rPr>
          <w:rFonts w:ascii="Times New Roman" w:hAnsi="Times New Roman" w:cs="Times New Roman"/>
          <w:i/>
          <w:iCs/>
          <w:sz w:val="24"/>
          <w:szCs w:val="24"/>
        </w:rPr>
        <w:t xml:space="preserve">ES eksportam </w:t>
      </w:r>
      <w:r w:rsidRPr="00BA671D" w:rsidR="00EA2B0E">
        <w:rPr>
          <w:rFonts w:ascii="Times New Roman" w:hAnsi="Times New Roman" w:cs="Times New Roman"/>
          <w:i/>
          <w:iCs/>
          <w:sz w:val="24"/>
          <w:szCs w:val="24"/>
        </w:rPr>
        <w:t>un atbilstošos ES līdzsvarošanas pasākumu tarifus</w:t>
      </w:r>
      <w:r w:rsidRPr="00BA671D" w:rsidR="00806D61">
        <w:rPr>
          <w:rFonts w:ascii="Times New Roman" w:hAnsi="Times New Roman" w:cs="Times New Roman"/>
          <w:i/>
          <w:iCs/>
          <w:sz w:val="24"/>
          <w:szCs w:val="24"/>
        </w:rPr>
        <w:t xml:space="preserve">, </w:t>
      </w:r>
      <w:r w:rsidRPr="00BA671D">
        <w:rPr>
          <w:rFonts w:ascii="Times New Roman" w:hAnsi="Times New Roman" w:cs="Times New Roman"/>
          <w:i/>
          <w:iCs/>
          <w:sz w:val="24"/>
          <w:szCs w:val="24"/>
        </w:rPr>
        <w:t>kas ļaus tālāk konstruktīvi sadarboties pie globāla risinājuma izstrādes tērauda pār</w:t>
      </w:r>
      <w:r w:rsidRPr="00BA671D" w:rsidR="000B1617">
        <w:rPr>
          <w:rFonts w:ascii="Times New Roman" w:hAnsi="Times New Roman" w:cs="Times New Roman"/>
          <w:i/>
          <w:iCs/>
          <w:sz w:val="24"/>
          <w:szCs w:val="24"/>
        </w:rPr>
        <w:t>-</w:t>
      </w:r>
      <w:r w:rsidRPr="00BA671D">
        <w:rPr>
          <w:rFonts w:ascii="Times New Roman" w:hAnsi="Times New Roman" w:cs="Times New Roman"/>
          <w:i/>
          <w:iCs/>
          <w:sz w:val="24"/>
          <w:szCs w:val="24"/>
        </w:rPr>
        <w:t xml:space="preserve">kapacitātes jautājuma risināšanai.   </w:t>
      </w:r>
    </w:p>
    <w:p w:rsidRPr="00BA671D" w:rsidR="00545D59" w:rsidP="00545D59" w:rsidRDefault="00545D59" w14:paraId="7A85CC1E" w14:textId="6DC25755">
      <w:pPr>
        <w:spacing w:before="120" w:after="120" w:line="240" w:lineRule="auto"/>
        <w:jc w:val="both"/>
        <w:rPr>
          <w:rFonts w:ascii="Times New Roman" w:hAnsi="Times New Roman" w:cs="Times New Roman"/>
          <w:i/>
          <w:iCs/>
          <w:sz w:val="24"/>
          <w:szCs w:val="24"/>
        </w:rPr>
      </w:pPr>
      <w:r w:rsidRPr="00BA671D">
        <w:rPr>
          <w:rFonts w:ascii="Times New Roman" w:hAnsi="Times New Roman" w:cs="Times New Roman"/>
          <w:i/>
          <w:iCs/>
          <w:sz w:val="24"/>
          <w:szCs w:val="24"/>
        </w:rPr>
        <w:t>Latvija ir gandarīta par Tirdzniecības un tehnoloģiju padomes (TTC) izveidi un aicina Komisiju uz ciešu tālāku sadarbību ar dalībvalstīm TTC darba kārtībā iekļaujamo jautājumu apzināšanā, izskatāmo jautājumu virzībā, t.sk. īpaši digitālajos</w:t>
      </w:r>
      <w:r w:rsidRPr="00BA671D" w:rsidR="00ED4CD7">
        <w:rPr>
          <w:rFonts w:ascii="Times New Roman" w:hAnsi="Times New Roman" w:cs="Times New Roman"/>
          <w:i/>
          <w:iCs/>
          <w:sz w:val="24"/>
          <w:szCs w:val="24"/>
        </w:rPr>
        <w:t xml:space="preserve"> un pusvadītāju piegāžu ķēžu</w:t>
      </w:r>
      <w:r w:rsidRPr="00BA671D">
        <w:rPr>
          <w:rFonts w:ascii="Times New Roman" w:hAnsi="Times New Roman" w:cs="Times New Roman"/>
          <w:i/>
          <w:iCs/>
          <w:sz w:val="24"/>
          <w:szCs w:val="24"/>
        </w:rPr>
        <w:t xml:space="preserve"> jautājumos. Ņemot vērā TTC visaptverošo formātu un plānoto darba jautājumu loku un citu Komisijas ģenerāldirektorātu iesaisti, </w:t>
      </w:r>
      <w:r w:rsidR="001A792C">
        <w:rPr>
          <w:rFonts w:ascii="Times New Roman" w:hAnsi="Times New Roman" w:cs="Times New Roman"/>
          <w:i/>
          <w:iCs/>
          <w:sz w:val="24"/>
          <w:szCs w:val="24"/>
        </w:rPr>
        <w:t>ļ</w:t>
      </w:r>
      <w:r w:rsidRPr="00BA671D">
        <w:rPr>
          <w:rFonts w:ascii="Times New Roman" w:hAnsi="Times New Roman" w:cs="Times New Roman"/>
          <w:i/>
          <w:iCs/>
          <w:sz w:val="24"/>
          <w:szCs w:val="24"/>
        </w:rPr>
        <w:t>oti svarīga ir efektīva jautājumu koordinācija.</w:t>
      </w:r>
    </w:p>
    <w:p w:rsidRPr="00357B75" w:rsidR="00357B75" w:rsidP="00357B75" w:rsidRDefault="004770AE" w14:paraId="4D16B8EF" w14:textId="46E864B3">
      <w:pPr>
        <w:spacing w:before="120" w:after="120" w:line="240" w:lineRule="auto"/>
        <w:jc w:val="both"/>
        <w:rPr>
          <w:rFonts w:ascii="Times New Roman" w:hAnsi="Times New Roman" w:cs="Times New Roman"/>
          <w:i/>
          <w:iCs/>
          <w:sz w:val="24"/>
          <w:szCs w:val="24"/>
        </w:rPr>
      </w:pPr>
      <w:r w:rsidRPr="00BA671D">
        <w:rPr>
          <w:rFonts w:ascii="Times New Roman" w:hAnsi="Times New Roman" w:cs="Times New Roman"/>
          <w:i/>
          <w:iCs/>
          <w:sz w:val="24"/>
          <w:szCs w:val="24"/>
        </w:rPr>
        <w:t xml:space="preserve">Latvijas ieskatā sarunā ar USTR K.Tai </w:t>
      </w:r>
      <w:r w:rsidRPr="00BA671D" w:rsidR="00FA59B8">
        <w:rPr>
          <w:rFonts w:ascii="Times New Roman" w:hAnsi="Times New Roman" w:cs="Times New Roman"/>
          <w:i/>
          <w:iCs/>
          <w:sz w:val="24"/>
          <w:szCs w:val="24"/>
        </w:rPr>
        <w:t xml:space="preserve">ir </w:t>
      </w:r>
      <w:r w:rsidRPr="00BA671D">
        <w:rPr>
          <w:rFonts w:ascii="Times New Roman" w:hAnsi="Times New Roman" w:cs="Times New Roman"/>
          <w:i/>
          <w:iCs/>
          <w:sz w:val="24"/>
          <w:szCs w:val="24"/>
        </w:rPr>
        <w:t xml:space="preserve">svarīgi uzsvērt, ka pozitīvi vērtējami ASV plāni lielāku nozīmi piešķirt politikas koordinācijai ar līdzīgi domājošajām valstīm ar tirdzniecību saistīto globālo izaicinājumu risināšanā. Tāpat būtiski aicināt ASV </w:t>
      </w:r>
      <w:r w:rsidRPr="00BA671D" w:rsidR="007649AD">
        <w:rPr>
          <w:rFonts w:ascii="Times New Roman" w:hAnsi="Times New Roman" w:cs="Times New Roman"/>
          <w:i/>
          <w:iCs/>
          <w:sz w:val="24"/>
          <w:szCs w:val="24"/>
        </w:rPr>
        <w:t xml:space="preserve">uz aktīvu un </w:t>
      </w:r>
      <w:r w:rsidRPr="00BA671D">
        <w:rPr>
          <w:rFonts w:ascii="Times New Roman" w:hAnsi="Times New Roman" w:cs="Times New Roman"/>
          <w:i/>
          <w:iCs/>
          <w:sz w:val="24"/>
          <w:szCs w:val="24"/>
        </w:rPr>
        <w:t>konstruktīvu iesaisti visos PTO procesos, it īpaši PTO reform</w:t>
      </w:r>
      <w:r w:rsidR="00AE4B93">
        <w:rPr>
          <w:rFonts w:ascii="Times New Roman" w:hAnsi="Times New Roman" w:cs="Times New Roman"/>
          <w:i/>
          <w:iCs/>
          <w:sz w:val="24"/>
          <w:szCs w:val="24"/>
        </w:rPr>
        <w:t>as</w:t>
      </w:r>
      <w:r w:rsidRPr="00BA671D">
        <w:rPr>
          <w:rFonts w:ascii="Times New Roman" w:hAnsi="Times New Roman" w:cs="Times New Roman"/>
          <w:i/>
          <w:iCs/>
          <w:sz w:val="24"/>
          <w:szCs w:val="24"/>
        </w:rPr>
        <w:t xml:space="preserve"> virzīšanā.</w:t>
      </w:r>
    </w:p>
    <w:p w:rsidRPr="00207F92" w:rsidR="00357B75" w:rsidP="00357B75" w:rsidRDefault="00357B75" w14:paraId="3109E697" w14:textId="5123A5F6">
      <w:pPr>
        <w:tabs>
          <w:tab w:val="left" w:pos="3"/>
        </w:tabs>
        <w:spacing w:after="120" w:line="240" w:lineRule="auto"/>
        <w:jc w:val="both"/>
        <w:rPr>
          <w:rFonts w:ascii="Times New Roman" w:hAnsi="Times New Roman" w:cs="Times New Roman"/>
          <w:sz w:val="24"/>
          <w:szCs w:val="24"/>
        </w:rPr>
      </w:pPr>
      <w:r w:rsidRPr="00207F92">
        <w:rPr>
          <w:rFonts w:ascii="Times New Roman" w:hAnsi="Times New Roman" w:cs="Times New Roman"/>
          <w:sz w:val="24"/>
          <w:szCs w:val="24"/>
        </w:rPr>
        <w:t xml:space="preserve">Latvijas nostāja </w:t>
      </w:r>
      <w:r>
        <w:rPr>
          <w:rFonts w:ascii="Times New Roman" w:hAnsi="Times New Roman" w:cs="Times New Roman"/>
          <w:sz w:val="24"/>
          <w:szCs w:val="24"/>
        </w:rPr>
        <w:t>saskaņā ar Ārlietu ministrijas sagatavoto</w:t>
      </w:r>
      <w:r w:rsidRPr="00207F92">
        <w:rPr>
          <w:rFonts w:ascii="Times New Roman" w:hAnsi="Times New Roman" w:cs="Times New Roman"/>
          <w:sz w:val="24"/>
          <w:szCs w:val="24"/>
        </w:rPr>
        <w:t xml:space="preserve"> nacionālo pozīciju Nr.1 </w:t>
      </w:r>
      <w:r>
        <w:rPr>
          <w:rFonts w:ascii="Times New Roman" w:hAnsi="Times New Roman" w:cs="Times New Roman"/>
          <w:sz w:val="24"/>
          <w:szCs w:val="24"/>
        </w:rPr>
        <w:t>“P</w:t>
      </w:r>
      <w:r w:rsidRPr="00207F92">
        <w:rPr>
          <w:rFonts w:ascii="Times New Roman" w:hAnsi="Times New Roman" w:cs="Times New Roman"/>
          <w:sz w:val="24"/>
          <w:szCs w:val="24"/>
        </w:rPr>
        <w:t>ar Eiropas Komisijas paziņojumu Eiropas Parlamentam, Padomei, Eiropas Ekonomikas un Sociālo lietu komitejai un Reģionu komitejai “Tirdzniecības politikas pārskatīšana — atvērta, ilgtspējīga un pārliecinoša tirdzniecības politika”</w:t>
      </w:r>
      <w:r>
        <w:rPr>
          <w:rFonts w:ascii="Times New Roman" w:hAnsi="Times New Roman" w:cs="Times New Roman"/>
          <w:sz w:val="24"/>
          <w:szCs w:val="24"/>
        </w:rPr>
        <w:t>”</w:t>
      </w:r>
      <w:r w:rsidRPr="00207F92">
        <w:rPr>
          <w:rFonts w:ascii="Times New Roman" w:hAnsi="Times New Roman" w:cs="Times New Roman"/>
          <w:sz w:val="24"/>
          <w:szCs w:val="24"/>
        </w:rPr>
        <w:t>, kas apstiprināta 2021. gada 1</w:t>
      </w:r>
      <w:r>
        <w:rPr>
          <w:rFonts w:ascii="Times New Roman" w:hAnsi="Times New Roman" w:cs="Times New Roman"/>
          <w:sz w:val="24"/>
          <w:szCs w:val="24"/>
        </w:rPr>
        <w:t>8</w:t>
      </w:r>
      <w:r w:rsidRPr="00207F92">
        <w:rPr>
          <w:rFonts w:ascii="Times New Roman" w:hAnsi="Times New Roman" w:cs="Times New Roman"/>
          <w:sz w:val="24"/>
          <w:szCs w:val="24"/>
        </w:rPr>
        <w:t>. maij</w:t>
      </w:r>
      <w:r>
        <w:rPr>
          <w:rFonts w:ascii="Times New Roman" w:hAnsi="Times New Roman" w:cs="Times New Roman"/>
          <w:sz w:val="24"/>
          <w:szCs w:val="24"/>
        </w:rPr>
        <w:t>a Ministru kabineta sēdē. Ārlietu ministrijas nacionālā pozīcija Nr. 1 “</w:t>
      </w:r>
      <w:r w:rsidRPr="00357B75">
        <w:rPr>
          <w:rFonts w:ascii="Times New Roman" w:hAnsi="Times New Roman" w:cs="Times New Roman"/>
          <w:sz w:val="24"/>
          <w:szCs w:val="24"/>
        </w:rPr>
        <w:t>Par ASV paaugstinātajiem tērauda un alumīnija importa tarifiem</w:t>
      </w:r>
      <w:r>
        <w:rPr>
          <w:rFonts w:ascii="Times New Roman" w:hAnsi="Times New Roman" w:cs="Times New Roman"/>
          <w:sz w:val="24"/>
          <w:szCs w:val="24"/>
        </w:rPr>
        <w:t>” apstiprināta 2018. gada 14. jūnijā.</w:t>
      </w:r>
    </w:p>
    <w:p w:rsidR="00357B75" w:rsidP="00545D59" w:rsidRDefault="00357B75" w14:paraId="40705D7A" w14:textId="77777777">
      <w:pPr>
        <w:spacing w:before="120" w:after="120" w:line="240" w:lineRule="auto"/>
        <w:jc w:val="both"/>
        <w:rPr>
          <w:rFonts w:ascii="Times New Roman" w:hAnsi="Times New Roman" w:cs="Times New Roman"/>
          <w:i/>
          <w:iCs/>
          <w:sz w:val="24"/>
          <w:szCs w:val="24"/>
        </w:rPr>
      </w:pPr>
    </w:p>
    <w:p w:rsidRPr="006D0E11" w:rsidR="007A7F55" w:rsidP="00BA671D" w:rsidRDefault="007A7F55" w14:paraId="2B5F0BE1" w14:textId="67534B8E">
      <w:pPr>
        <w:tabs>
          <w:tab w:val="right" w:pos="9072"/>
        </w:tabs>
        <w:spacing w:before="240" w:after="120" w:line="240" w:lineRule="auto"/>
        <w:jc w:val="both"/>
        <w:rPr>
          <w:rFonts w:ascii="Times New Roman" w:hAnsi="Times New Roman" w:cs="Times New Roman"/>
          <w:b/>
          <w:sz w:val="24"/>
          <w:szCs w:val="24"/>
        </w:rPr>
      </w:pPr>
      <w:r w:rsidRPr="006D0E11">
        <w:rPr>
          <w:rFonts w:ascii="Times New Roman" w:hAnsi="Times New Roman" w:cs="Times New Roman"/>
          <w:b/>
          <w:sz w:val="24"/>
          <w:szCs w:val="24"/>
        </w:rPr>
        <w:t>CITI JAUTĀJUMI</w:t>
      </w:r>
    </w:p>
    <w:p w:rsidRPr="006D0E11" w:rsidR="006D0E11" w:rsidP="00BA671D" w:rsidRDefault="00C46C46" w14:paraId="01866DD7" w14:textId="553942D9">
      <w:pPr>
        <w:tabs>
          <w:tab w:val="right" w:pos="9072"/>
        </w:tabs>
        <w:spacing w:before="240" w:after="120" w:line="240" w:lineRule="auto"/>
        <w:jc w:val="both"/>
        <w:rPr>
          <w:rFonts w:ascii="Times New Roman" w:hAnsi="Times New Roman" w:cs="Times New Roman"/>
          <w:b/>
          <w:caps/>
          <w:sz w:val="24"/>
          <w:szCs w:val="24"/>
          <w:highlight w:val="yellow"/>
        </w:rPr>
      </w:pPr>
      <w:r>
        <w:rPr>
          <w:rFonts w:ascii="Times New Roman" w:hAnsi="Times New Roman" w:cs="Times New Roman"/>
          <w:b/>
          <w:caps/>
          <w:sz w:val="24"/>
          <w:szCs w:val="24"/>
        </w:rPr>
        <w:t xml:space="preserve">ES </w:t>
      </w:r>
      <w:r w:rsidRPr="00C46C46" w:rsidR="006D0E11">
        <w:rPr>
          <w:rFonts w:ascii="Times New Roman" w:hAnsi="Times New Roman" w:cs="Times New Roman"/>
          <w:b/>
          <w:caps/>
          <w:sz w:val="24"/>
          <w:szCs w:val="24"/>
        </w:rPr>
        <w:t>Tirdzniecības nolīgumu Īstenošana un izpilde</w:t>
      </w:r>
    </w:p>
    <w:p w:rsidR="00F233D4" w:rsidP="00970CEE" w:rsidRDefault="007027AA" w14:paraId="51D3ACDA" w14:textId="24E318BF">
      <w:pPr>
        <w:tabs>
          <w:tab w:val="right" w:pos="9072"/>
        </w:tabs>
        <w:spacing w:before="120" w:after="120" w:line="240" w:lineRule="auto"/>
        <w:jc w:val="both"/>
        <w:rPr>
          <w:rFonts w:ascii="Times New Roman" w:hAnsi="Times New Roman" w:cs="Times New Roman"/>
          <w:sz w:val="24"/>
          <w:szCs w:val="24"/>
        </w:rPr>
      </w:pPr>
      <w:proofErr w:type="spellStart"/>
      <w:r w:rsidRPr="007027AA">
        <w:rPr>
          <w:rFonts w:ascii="Times New Roman" w:hAnsi="Times New Roman" w:cs="Times New Roman"/>
          <w:sz w:val="24"/>
          <w:szCs w:val="24"/>
        </w:rPr>
        <w:t>Covid-19</w:t>
      </w:r>
      <w:proofErr w:type="spellEnd"/>
      <w:r w:rsidRPr="007027AA">
        <w:rPr>
          <w:rFonts w:ascii="Times New Roman" w:hAnsi="Times New Roman" w:cs="Times New Roman"/>
          <w:sz w:val="24"/>
          <w:szCs w:val="24"/>
        </w:rPr>
        <w:t xml:space="preserve"> pandēmija nenoliedzami ir mainījusi pasaules tirdzniecības vidi. Valstīm cenšoties atgūties no pandēmijas arvien vairāk </w:t>
      </w:r>
      <w:r w:rsidRPr="00DF0566">
        <w:rPr>
          <w:rFonts w:ascii="Times New Roman" w:hAnsi="Times New Roman" w:cs="Times New Roman"/>
          <w:sz w:val="24"/>
          <w:szCs w:val="24"/>
        </w:rPr>
        <w:t>pieauga</w:t>
      </w:r>
      <w:r w:rsidRPr="007027AA">
        <w:rPr>
          <w:rFonts w:ascii="Times New Roman" w:hAnsi="Times New Roman" w:cs="Times New Roman"/>
          <w:sz w:val="24"/>
          <w:szCs w:val="24"/>
        </w:rPr>
        <w:t xml:space="preserve"> protekcionisma tendences, kas nereti nonā</w:t>
      </w:r>
      <w:r w:rsidR="0011412C">
        <w:rPr>
          <w:rFonts w:ascii="Times New Roman" w:hAnsi="Times New Roman" w:cs="Times New Roman"/>
          <w:sz w:val="24"/>
          <w:szCs w:val="24"/>
        </w:rPr>
        <w:t>ca</w:t>
      </w:r>
      <w:r w:rsidRPr="007027AA">
        <w:rPr>
          <w:rFonts w:ascii="Times New Roman" w:hAnsi="Times New Roman" w:cs="Times New Roman"/>
          <w:sz w:val="24"/>
          <w:szCs w:val="24"/>
        </w:rPr>
        <w:t xml:space="preserve"> pretrunā ar Pasaules Tirdzniecības organizācijas noteikumiem un divpusēji noslēgtajiem brīvās tirdzniecības nolīgumiem. Lai saglabātu tirgu atvērtību un nodrošinātu, ka ES tirdzniecības partneri pilda savas uzņemtās saistības, 2020. gada jūnijā Komisija izveidoja jaunu galvenā tirdzniecības nolīgumu izpildes uzrauga (CTEO) amatu. </w:t>
      </w:r>
    </w:p>
    <w:p w:rsidR="00260231" w:rsidP="00970CEE" w:rsidRDefault="00A211AB" w14:paraId="0F75F903" w14:textId="252764A5">
      <w:pPr>
        <w:tabs>
          <w:tab w:val="righ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Ievērojot CTEO vadībā veikto darbu</w:t>
      </w:r>
      <w:r w:rsidRPr="007027AA" w:rsidR="007027AA">
        <w:rPr>
          <w:rFonts w:ascii="Times New Roman" w:hAnsi="Times New Roman" w:cs="Times New Roman"/>
          <w:sz w:val="24"/>
          <w:szCs w:val="24"/>
        </w:rPr>
        <w:t>, Komisija 2021.</w:t>
      </w:r>
      <w:r w:rsidR="0011412C">
        <w:rPr>
          <w:rFonts w:ascii="Times New Roman" w:hAnsi="Times New Roman" w:cs="Times New Roman"/>
          <w:sz w:val="24"/>
          <w:szCs w:val="24"/>
        </w:rPr>
        <w:t> </w:t>
      </w:r>
      <w:r w:rsidRPr="007027AA" w:rsidR="007027AA">
        <w:rPr>
          <w:rFonts w:ascii="Times New Roman" w:hAnsi="Times New Roman" w:cs="Times New Roman"/>
          <w:sz w:val="24"/>
          <w:szCs w:val="24"/>
        </w:rPr>
        <w:t>gada 27.</w:t>
      </w:r>
      <w:r w:rsidR="005D7601">
        <w:rPr>
          <w:rFonts w:ascii="Times New Roman" w:hAnsi="Times New Roman" w:cs="Times New Roman"/>
          <w:sz w:val="24"/>
          <w:szCs w:val="24"/>
        </w:rPr>
        <w:t> </w:t>
      </w:r>
      <w:r w:rsidRPr="007027AA" w:rsidR="007027AA">
        <w:rPr>
          <w:rFonts w:ascii="Times New Roman" w:hAnsi="Times New Roman" w:cs="Times New Roman"/>
          <w:sz w:val="24"/>
          <w:szCs w:val="24"/>
        </w:rPr>
        <w:t xml:space="preserve">oktobrī publicēja pirmo konsolidēto ziņojumu par īstenošanas un izpildes darbībām tirdzniecības jomā. Ziņojums aptver četras ar īstenošanu un izpildi saistītās prioritārās jomas: 1) ES tirdzniecības nolīgumos </w:t>
      </w:r>
      <w:r w:rsidRPr="007027AA" w:rsidR="007027AA">
        <w:rPr>
          <w:rFonts w:ascii="Times New Roman" w:hAnsi="Times New Roman" w:cs="Times New Roman"/>
          <w:sz w:val="24"/>
          <w:szCs w:val="24"/>
        </w:rPr>
        <w:lastRenderedPageBreak/>
        <w:t xml:space="preserve">paredzēto iespēju pilnīgu izmantošanu; 2) tirdzniecības nolīgumu izmantošanas sekmēšanu mazo un vidējo uzņēmumu vidū; 3) šķēršļu </w:t>
      </w:r>
      <w:r w:rsidRPr="00F233D4" w:rsidR="007027AA">
        <w:rPr>
          <w:rFonts w:ascii="Times New Roman" w:hAnsi="Times New Roman" w:cs="Times New Roman"/>
          <w:sz w:val="24"/>
          <w:szCs w:val="24"/>
        </w:rPr>
        <w:t>novērtēšanu un risinājumu rašanu; 4) tirdzniecības strīdu divpusēju un daudzpusēju risināšanu.</w:t>
      </w:r>
      <w:r w:rsidRPr="00F233D4" w:rsidR="00A07769">
        <w:rPr>
          <w:rFonts w:ascii="Times New Roman" w:hAnsi="Times New Roman" w:cs="Times New Roman"/>
          <w:sz w:val="24"/>
          <w:szCs w:val="24"/>
        </w:rPr>
        <w:t xml:space="preserve"> </w:t>
      </w:r>
      <w:r w:rsidR="00F233D4">
        <w:rPr>
          <w:rFonts w:ascii="Times New Roman" w:hAnsi="Times New Roman" w:cs="Times New Roman"/>
          <w:sz w:val="24"/>
          <w:szCs w:val="24"/>
        </w:rPr>
        <w:t>L</w:t>
      </w:r>
      <w:r w:rsidRPr="00F233D4" w:rsidR="00F233D4">
        <w:rPr>
          <w:rFonts w:ascii="Times New Roman" w:hAnsi="Times New Roman"/>
          <w:sz w:val="24"/>
          <w:szCs w:val="24"/>
        </w:rPr>
        <w:t xml:space="preserve">ai gan </w:t>
      </w:r>
      <w:proofErr w:type="spellStart"/>
      <w:r w:rsidRPr="00F233D4" w:rsidR="00F233D4">
        <w:rPr>
          <w:rFonts w:ascii="Times New Roman" w:hAnsi="Times New Roman"/>
          <w:sz w:val="24"/>
          <w:szCs w:val="24"/>
        </w:rPr>
        <w:t>Covid-19</w:t>
      </w:r>
      <w:proofErr w:type="spellEnd"/>
      <w:r w:rsidRPr="00F233D4" w:rsidR="00F233D4">
        <w:rPr>
          <w:rFonts w:ascii="Times New Roman" w:hAnsi="Times New Roman"/>
          <w:sz w:val="24"/>
          <w:szCs w:val="24"/>
        </w:rPr>
        <w:t xml:space="preserve"> pandēmija izraisīja vairākus piegādes ķēdes traucējumus, pieprasījuma samazināšanos un ievērojamu kopējās un preferenciālās tirdzniecības sarukumu</w:t>
      </w:r>
      <w:r w:rsidR="00F233D4">
        <w:rPr>
          <w:rFonts w:ascii="Times New Roman" w:hAnsi="Times New Roman"/>
          <w:sz w:val="24"/>
          <w:szCs w:val="24"/>
        </w:rPr>
        <w:t xml:space="preserve">, tomēr </w:t>
      </w:r>
      <w:r w:rsidR="009357CF">
        <w:rPr>
          <w:rFonts w:ascii="Times New Roman" w:hAnsi="Times New Roman"/>
          <w:sz w:val="24"/>
          <w:szCs w:val="24"/>
        </w:rPr>
        <w:t>Komisijas</w:t>
      </w:r>
      <w:r w:rsidR="00BA09BC">
        <w:rPr>
          <w:rFonts w:ascii="Times New Roman" w:hAnsi="Times New Roman"/>
          <w:sz w:val="24"/>
          <w:szCs w:val="24"/>
        </w:rPr>
        <w:t xml:space="preserve"> ziņojums </w:t>
      </w:r>
      <w:r w:rsidRPr="00924346" w:rsidR="00BA09BC">
        <w:rPr>
          <w:rFonts w:ascii="Times New Roman" w:hAnsi="Times New Roman"/>
          <w:sz w:val="24"/>
          <w:szCs w:val="24"/>
        </w:rPr>
        <w:t>lie</w:t>
      </w:r>
      <w:r w:rsidRPr="00924346" w:rsidR="009357CF">
        <w:rPr>
          <w:rFonts w:ascii="Times New Roman" w:hAnsi="Times New Roman"/>
          <w:sz w:val="24"/>
          <w:szCs w:val="24"/>
        </w:rPr>
        <w:t>c</w:t>
      </w:r>
      <w:r w:rsidRPr="00924346" w:rsidR="00BA09BC">
        <w:rPr>
          <w:rFonts w:ascii="Times New Roman" w:hAnsi="Times New Roman"/>
          <w:sz w:val="24"/>
          <w:szCs w:val="24"/>
        </w:rPr>
        <w:t>ina,</w:t>
      </w:r>
      <w:r w:rsidR="00BA09BC">
        <w:rPr>
          <w:rFonts w:ascii="Times New Roman" w:hAnsi="Times New Roman"/>
          <w:sz w:val="24"/>
          <w:szCs w:val="24"/>
        </w:rPr>
        <w:t xml:space="preserve"> ka </w:t>
      </w:r>
      <w:r w:rsidR="00F233D4">
        <w:rPr>
          <w:rFonts w:ascii="Times New Roman" w:hAnsi="Times New Roman"/>
          <w:sz w:val="24"/>
          <w:szCs w:val="24"/>
        </w:rPr>
        <w:t xml:space="preserve">tirdzniecības </w:t>
      </w:r>
      <w:r w:rsidRPr="00F233D4" w:rsidR="00F233D4">
        <w:rPr>
          <w:rFonts w:ascii="Times New Roman" w:hAnsi="Times New Roman"/>
          <w:sz w:val="24"/>
          <w:szCs w:val="24"/>
        </w:rPr>
        <w:t>nolīgumi 2020. gadā turpināja sekmēt tirdzniecību starp ES un tās partnervalstīm</w:t>
      </w:r>
      <w:r w:rsidR="00F233D4">
        <w:rPr>
          <w:rFonts w:ascii="Times New Roman" w:hAnsi="Times New Roman"/>
          <w:sz w:val="24"/>
          <w:szCs w:val="24"/>
        </w:rPr>
        <w:t>. Šobrīd</w:t>
      </w:r>
      <w:r w:rsidRPr="00F233D4" w:rsidR="00A36455">
        <w:rPr>
          <w:rFonts w:ascii="Times New Roman" w:hAnsi="Times New Roman"/>
          <w:sz w:val="24"/>
          <w:szCs w:val="24"/>
        </w:rPr>
        <w:t xml:space="preserve"> ES ir galvenā tirdzniecības partnere 74</w:t>
      </w:r>
      <w:r w:rsidR="00855473">
        <w:rPr>
          <w:rFonts w:ascii="Times New Roman" w:hAnsi="Times New Roman"/>
          <w:sz w:val="24"/>
          <w:szCs w:val="24"/>
        </w:rPr>
        <w:t xml:space="preserve"> </w:t>
      </w:r>
      <w:r w:rsidRPr="00F233D4" w:rsidR="00A36455">
        <w:rPr>
          <w:rFonts w:ascii="Times New Roman" w:hAnsi="Times New Roman"/>
          <w:sz w:val="24"/>
          <w:szCs w:val="24"/>
        </w:rPr>
        <w:t>valstīm visā pasaulē, tostarp Āzijā, Āfrikā, ASV, Rietumbalkānos un ES kaimiņvalstīs.</w:t>
      </w:r>
      <w:r w:rsidR="00F233D4">
        <w:rPr>
          <w:rFonts w:ascii="Times New Roman" w:hAnsi="Times New Roman"/>
          <w:sz w:val="24"/>
          <w:szCs w:val="24"/>
        </w:rPr>
        <w:t xml:space="preserve"> </w:t>
      </w:r>
      <w:r w:rsidR="00BA09BC">
        <w:rPr>
          <w:rFonts w:ascii="Times New Roman" w:hAnsi="Times New Roman"/>
          <w:sz w:val="24"/>
          <w:szCs w:val="24"/>
        </w:rPr>
        <w:t xml:space="preserve">Saskaņā ar </w:t>
      </w:r>
      <w:r w:rsidR="009357CF">
        <w:rPr>
          <w:rFonts w:ascii="Times New Roman" w:hAnsi="Times New Roman"/>
          <w:sz w:val="24"/>
          <w:szCs w:val="24"/>
        </w:rPr>
        <w:t>Komisijas</w:t>
      </w:r>
      <w:r w:rsidR="00BA09BC">
        <w:rPr>
          <w:rFonts w:ascii="Times New Roman" w:hAnsi="Times New Roman"/>
          <w:sz w:val="24"/>
          <w:szCs w:val="24"/>
        </w:rPr>
        <w:t xml:space="preserve"> aplēsēm e</w:t>
      </w:r>
      <w:r w:rsidR="00F233D4">
        <w:rPr>
          <w:rFonts w:ascii="Times New Roman" w:hAnsi="Times New Roman"/>
          <w:sz w:val="24"/>
          <w:szCs w:val="24"/>
        </w:rPr>
        <w:t xml:space="preserve">fektīva ES </w:t>
      </w:r>
      <w:r w:rsidR="009357CF">
        <w:rPr>
          <w:rFonts w:ascii="Times New Roman" w:hAnsi="Times New Roman"/>
          <w:sz w:val="24"/>
          <w:szCs w:val="24"/>
        </w:rPr>
        <w:t>tirdzniecības</w:t>
      </w:r>
      <w:r w:rsidR="00F233D4">
        <w:rPr>
          <w:rFonts w:ascii="Times New Roman" w:hAnsi="Times New Roman"/>
          <w:sz w:val="24"/>
          <w:szCs w:val="24"/>
        </w:rPr>
        <w:t xml:space="preserve"> nolīgumu īstenošana un izpilde 2020.</w:t>
      </w:r>
      <w:r w:rsidR="0011412C">
        <w:rPr>
          <w:rFonts w:ascii="Times New Roman" w:hAnsi="Times New Roman"/>
          <w:sz w:val="24"/>
          <w:szCs w:val="24"/>
        </w:rPr>
        <w:t> </w:t>
      </w:r>
      <w:r w:rsidR="00F233D4">
        <w:rPr>
          <w:rFonts w:ascii="Times New Roman" w:hAnsi="Times New Roman"/>
          <w:sz w:val="24"/>
          <w:szCs w:val="24"/>
        </w:rPr>
        <w:t xml:space="preserve">gadā ES </w:t>
      </w:r>
      <w:r w:rsidR="009357CF">
        <w:rPr>
          <w:rFonts w:ascii="Times New Roman" w:hAnsi="Times New Roman"/>
          <w:sz w:val="24"/>
          <w:szCs w:val="24"/>
        </w:rPr>
        <w:t>eksportam</w:t>
      </w:r>
      <w:r w:rsidR="00F233D4">
        <w:rPr>
          <w:rFonts w:ascii="Times New Roman" w:hAnsi="Times New Roman"/>
          <w:sz w:val="24"/>
          <w:szCs w:val="24"/>
        </w:rPr>
        <w:t xml:space="preserve"> ir devusi papildus 5,4 </w:t>
      </w:r>
      <w:r w:rsidR="009357CF">
        <w:rPr>
          <w:rFonts w:ascii="Times New Roman" w:hAnsi="Times New Roman"/>
          <w:sz w:val="24"/>
          <w:szCs w:val="24"/>
        </w:rPr>
        <w:t>miljardus</w:t>
      </w:r>
      <w:r w:rsidR="00F233D4">
        <w:rPr>
          <w:rFonts w:ascii="Times New Roman" w:hAnsi="Times New Roman"/>
          <w:sz w:val="24"/>
          <w:szCs w:val="24"/>
        </w:rPr>
        <w:t xml:space="preserve"> eiro, kas ir tieši rezultāti </w:t>
      </w:r>
      <w:r w:rsidR="009357CF">
        <w:rPr>
          <w:rFonts w:ascii="Times New Roman" w:hAnsi="Times New Roman"/>
          <w:sz w:val="24"/>
          <w:szCs w:val="24"/>
        </w:rPr>
        <w:t>Komisijas</w:t>
      </w:r>
      <w:r w:rsidR="00F233D4">
        <w:rPr>
          <w:rFonts w:ascii="Times New Roman" w:hAnsi="Times New Roman"/>
          <w:sz w:val="24"/>
          <w:szCs w:val="24"/>
        </w:rPr>
        <w:t>, dalībvalstu un uzņēmumu sadarbībai tirdzniecības šķēršļu novēršanā.</w:t>
      </w:r>
    </w:p>
    <w:p w:rsidR="00A211AB" w:rsidP="00970CEE" w:rsidRDefault="00A211AB" w14:paraId="0488B83F" w14:textId="3CA99CA6">
      <w:pPr>
        <w:tabs>
          <w:tab w:val="right" w:pos="9072"/>
        </w:tabs>
        <w:spacing w:before="120" w:after="120" w:line="240" w:lineRule="auto"/>
        <w:jc w:val="both"/>
        <w:rPr>
          <w:rFonts w:ascii="Times New Roman" w:hAnsi="Times New Roman" w:cs="Times New Roman"/>
          <w:i/>
          <w:sz w:val="24"/>
          <w:szCs w:val="24"/>
        </w:rPr>
      </w:pPr>
      <w:r w:rsidRPr="008D0681">
        <w:rPr>
          <w:rFonts w:ascii="Times New Roman" w:hAnsi="Times New Roman" w:cs="Times New Roman"/>
          <w:i/>
          <w:sz w:val="24"/>
          <w:szCs w:val="24"/>
        </w:rPr>
        <w:t xml:space="preserve">Latvija atzinīgi vērtē Komisijas </w:t>
      </w:r>
      <w:r w:rsidRPr="008D0681" w:rsidR="00245A27">
        <w:rPr>
          <w:rFonts w:ascii="Times New Roman" w:hAnsi="Times New Roman" w:cs="Times New Roman"/>
          <w:i/>
          <w:sz w:val="24"/>
          <w:szCs w:val="24"/>
        </w:rPr>
        <w:t>ziņojumu par ES tirdzniecības nolīgumu īstenošanu un izpildi</w:t>
      </w:r>
      <w:r w:rsidRPr="008D0681" w:rsidR="00CA03D3">
        <w:rPr>
          <w:rFonts w:ascii="Times New Roman" w:hAnsi="Times New Roman" w:cs="Times New Roman"/>
          <w:i/>
          <w:sz w:val="24"/>
          <w:szCs w:val="24"/>
        </w:rPr>
        <w:t xml:space="preserve">, kas </w:t>
      </w:r>
      <w:r w:rsidRPr="008D0681" w:rsidR="0033255F">
        <w:rPr>
          <w:rFonts w:ascii="Times New Roman" w:hAnsi="Times New Roman" w:cs="Times New Roman"/>
          <w:i/>
          <w:sz w:val="24"/>
          <w:szCs w:val="24"/>
        </w:rPr>
        <w:t xml:space="preserve">uzskatāmi </w:t>
      </w:r>
      <w:r w:rsidRPr="008D0681" w:rsidR="00095A72">
        <w:rPr>
          <w:rFonts w:ascii="Times New Roman" w:hAnsi="Times New Roman" w:cs="Times New Roman"/>
          <w:i/>
          <w:sz w:val="24"/>
          <w:szCs w:val="24"/>
        </w:rPr>
        <w:t xml:space="preserve">atspoguļo ieguvumus, ko sniedz Komisijas, dalībvalstu un uzņēmumu </w:t>
      </w:r>
      <w:r w:rsidRPr="008D0681" w:rsidR="00F233D4">
        <w:rPr>
          <w:rFonts w:ascii="Times New Roman" w:hAnsi="Times New Roman" w:cs="Times New Roman"/>
          <w:i/>
          <w:sz w:val="24"/>
          <w:szCs w:val="24"/>
        </w:rPr>
        <w:t>savstarpējā sadarbība</w:t>
      </w:r>
      <w:r w:rsidRPr="008D0681" w:rsidR="00095A72">
        <w:rPr>
          <w:rFonts w:ascii="Times New Roman" w:hAnsi="Times New Roman" w:cs="Times New Roman"/>
          <w:i/>
          <w:sz w:val="24"/>
          <w:szCs w:val="24"/>
        </w:rPr>
        <w:t xml:space="preserve">. </w:t>
      </w:r>
      <w:r w:rsidRPr="008D0681" w:rsidR="00CA03D3">
        <w:rPr>
          <w:rFonts w:ascii="Times New Roman" w:hAnsi="Times New Roman" w:cs="Times New Roman"/>
          <w:i/>
          <w:sz w:val="24"/>
          <w:szCs w:val="24"/>
        </w:rPr>
        <w:t>Latvijai ir s</w:t>
      </w:r>
      <w:r w:rsidRPr="008D0681" w:rsidR="00BE42D9">
        <w:rPr>
          <w:rFonts w:ascii="Times New Roman" w:hAnsi="Times New Roman" w:cs="Times New Roman"/>
          <w:i/>
          <w:sz w:val="24"/>
          <w:szCs w:val="24"/>
        </w:rPr>
        <w:t>varīgi</w:t>
      </w:r>
      <w:r w:rsidRPr="008D0681" w:rsidR="00CA03D3">
        <w:rPr>
          <w:rFonts w:ascii="Times New Roman" w:hAnsi="Times New Roman" w:cs="Times New Roman"/>
          <w:i/>
          <w:sz w:val="24"/>
          <w:szCs w:val="24"/>
        </w:rPr>
        <w:t>,</w:t>
      </w:r>
      <w:r w:rsidRPr="008D0681" w:rsidR="00BE42D9">
        <w:rPr>
          <w:rFonts w:ascii="Times New Roman" w:hAnsi="Times New Roman" w:cs="Times New Roman"/>
          <w:i/>
          <w:sz w:val="24"/>
          <w:szCs w:val="24"/>
        </w:rPr>
        <w:t xml:space="preserve"> lai ES turpina ambiciozi strādāt pie esošo brīvās tirdzniecības nolīgumu praktiskas ieviešanas, noteikumu piemērošanas un ievērošanas no </w:t>
      </w:r>
      <w:r w:rsidRPr="008D0681">
        <w:rPr>
          <w:rFonts w:ascii="Times New Roman" w:hAnsi="Times New Roman" w:cs="Times New Roman"/>
          <w:i/>
          <w:sz w:val="24"/>
          <w:szCs w:val="24"/>
        </w:rPr>
        <w:t>partneru puses, lai ES spētu pilnībā izmantot nolīgumu sniegtās iespējas. Būtiski, ka ES rīcībā ir efektīvi instrumenti tirdzniecības noteikumu ieviešanai, tomēr tiem jābūt mērķētiem uz atvērtu un godīgu starptautisko tirdzniecību, nevis iekšējā tirgus pārmērīgu aizsardzību.</w:t>
      </w:r>
    </w:p>
    <w:p w:rsidRPr="00207F92" w:rsidR="00267BBB" w:rsidP="00267BBB" w:rsidRDefault="00267BBB" w14:paraId="0AEC85D0" w14:textId="77777777">
      <w:pPr>
        <w:tabs>
          <w:tab w:val="left" w:pos="3"/>
        </w:tabs>
        <w:spacing w:after="120" w:line="240" w:lineRule="auto"/>
        <w:jc w:val="both"/>
        <w:rPr>
          <w:rFonts w:ascii="Times New Roman" w:hAnsi="Times New Roman" w:cs="Times New Roman"/>
          <w:sz w:val="24"/>
          <w:szCs w:val="24"/>
        </w:rPr>
      </w:pPr>
      <w:r w:rsidRPr="00207F92">
        <w:rPr>
          <w:rFonts w:ascii="Times New Roman" w:hAnsi="Times New Roman" w:cs="Times New Roman"/>
          <w:sz w:val="24"/>
          <w:szCs w:val="24"/>
        </w:rPr>
        <w:t xml:space="preserve">Latvijas nostāja </w:t>
      </w:r>
      <w:r>
        <w:rPr>
          <w:rFonts w:ascii="Times New Roman" w:hAnsi="Times New Roman" w:cs="Times New Roman"/>
          <w:sz w:val="24"/>
          <w:szCs w:val="24"/>
        </w:rPr>
        <w:t>saskaņā ar Ārlietu ministrijas sagatavoto</w:t>
      </w:r>
      <w:r w:rsidRPr="00207F92">
        <w:rPr>
          <w:rFonts w:ascii="Times New Roman" w:hAnsi="Times New Roman" w:cs="Times New Roman"/>
          <w:sz w:val="24"/>
          <w:szCs w:val="24"/>
        </w:rPr>
        <w:t xml:space="preserve"> nacionālo pozīciju Nr.1 par Eiropas Komisijas paziņojumu Eiropas Parlamentam, Padomei, Eiropas Ekonomikas un Sociālo lietu komitejai un Reģionu komitejai “Tirdzniecības politikas pārskatīšana — atvērta, ilgtspējīga un pārliecinoša tirdzniecības politika”, kas apstiprināta 2021. gada 1</w:t>
      </w:r>
      <w:r>
        <w:rPr>
          <w:rFonts w:ascii="Times New Roman" w:hAnsi="Times New Roman" w:cs="Times New Roman"/>
          <w:sz w:val="24"/>
          <w:szCs w:val="24"/>
        </w:rPr>
        <w:t>8</w:t>
      </w:r>
      <w:r w:rsidRPr="00207F92">
        <w:rPr>
          <w:rFonts w:ascii="Times New Roman" w:hAnsi="Times New Roman" w:cs="Times New Roman"/>
          <w:sz w:val="24"/>
          <w:szCs w:val="24"/>
        </w:rPr>
        <w:t>. maij</w:t>
      </w:r>
      <w:r>
        <w:rPr>
          <w:rFonts w:ascii="Times New Roman" w:hAnsi="Times New Roman" w:cs="Times New Roman"/>
          <w:sz w:val="24"/>
          <w:szCs w:val="24"/>
        </w:rPr>
        <w:t>a Ministru kabineta sēdē</w:t>
      </w:r>
      <w:r w:rsidRPr="00207F92">
        <w:rPr>
          <w:rFonts w:ascii="Times New Roman" w:hAnsi="Times New Roman" w:cs="Times New Roman"/>
          <w:sz w:val="24"/>
          <w:szCs w:val="24"/>
        </w:rPr>
        <w:t>.</w:t>
      </w:r>
    </w:p>
    <w:p w:rsidR="00B15EA0" w:rsidP="00BA671D" w:rsidRDefault="00B15EA0" w14:paraId="135EFD02" w14:textId="582C45D5">
      <w:pPr>
        <w:spacing w:before="240" w:after="120"/>
        <w:rPr>
          <w:rFonts w:ascii="Times New Roman" w:hAnsi="Times New Roman" w:cs="Times New Roman"/>
          <w:b/>
          <w:sz w:val="24"/>
          <w:szCs w:val="24"/>
        </w:rPr>
      </w:pPr>
      <w:r>
        <w:rPr>
          <w:rFonts w:ascii="Times New Roman" w:hAnsi="Times New Roman" w:cs="Times New Roman"/>
          <w:b/>
          <w:caps/>
          <w:sz w:val="24"/>
          <w:szCs w:val="24"/>
        </w:rPr>
        <w:t xml:space="preserve">Tirdzniecības nolīgumu ilgtspējas sadaļu </w:t>
      </w:r>
      <w:r w:rsidR="00C73849">
        <w:rPr>
          <w:rFonts w:ascii="Times New Roman" w:hAnsi="Times New Roman" w:cs="Times New Roman"/>
          <w:b/>
          <w:caps/>
          <w:sz w:val="24"/>
          <w:szCs w:val="24"/>
        </w:rPr>
        <w:t>īstenošanas</w:t>
      </w:r>
      <w:r>
        <w:rPr>
          <w:rFonts w:ascii="Times New Roman" w:hAnsi="Times New Roman" w:cs="Times New Roman"/>
          <w:b/>
          <w:caps/>
          <w:sz w:val="24"/>
          <w:szCs w:val="24"/>
        </w:rPr>
        <w:t xml:space="preserve"> un izpildes pārskats</w:t>
      </w:r>
      <w:r>
        <w:rPr>
          <w:rFonts w:ascii="Times New Roman" w:hAnsi="Times New Roman" w:cs="Times New Roman"/>
          <w:b/>
          <w:sz w:val="24"/>
          <w:szCs w:val="24"/>
        </w:rPr>
        <w:t xml:space="preserve"> </w:t>
      </w:r>
    </w:p>
    <w:p w:rsidR="00B15EA0" w:rsidP="00970CEE" w:rsidRDefault="00B15EA0" w14:paraId="61B89A34" w14:textId="65DCD485">
      <w:pPr>
        <w:tabs>
          <w:tab w:val="righ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Nīderlande ar Beļģijas un Luksemburgas atbalstu lūgusi </w:t>
      </w:r>
      <w:r w:rsidR="00D23626">
        <w:rPr>
          <w:rFonts w:ascii="Times New Roman" w:hAnsi="Times New Roman" w:cs="Times New Roman"/>
          <w:sz w:val="24"/>
          <w:szCs w:val="24"/>
        </w:rPr>
        <w:t>Komisiju</w:t>
      </w:r>
      <w:r>
        <w:rPr>
          <w:rFonts w:ascii="Times New Roman" w:hAnsi="Times New Roman" w:cs="Times New Roman"/>
          <w:sz w:val="24"/>
          <w:szCs w:val="24"/>
        </w:rPr>
        <w:t xml:space="preserve"> </w:t>
      </w:r>
      <w:r w:rsidR="00E40105">
        <w:rPr>
          <w:rFonts w:ascii="Times New Roman" w:hAnsi="Times New Roman" w:cs="Times New Roman"/>
          <w:sz w:val="24"/>
          <w:szCs w:val="24"/>
        </w:rPr>
        <w:t xml:space="preserve">11. novembra sanāksmē </w:t>
      </w:r>
      <w:r>
        <w:rPr>
          <w:rFonts w:ascii="Times New Roman" w:hAnsi="Times New Roman" w:cs="Times New Roman"/>
          <w:sz w:val="24"/>
          <w:szCs w:val="24"/>
        </w:rPr>
        <w:t xml:space="preserve">ministriem sniegt aktuālo informāciju par šobrīd </w:t>
      </w:r>
      <w:r w:rsidR="00513890">
        <w:rPr>
          <w:rFonts w:ascii="Times New Roman" w:hAnsi="Times New Roman" w:cs="Times New Roman"/>
          <w:sz w:val="24"/>
          <w:szCs w:val="24"/>
        </w:rPr>
        <w:t>notiekošo</w:t>
      </w:r>
      <w:r>
        <w:rPr>
          <w:rFonts w:ascii="Times New Roman" w:hAnsi="Times New Roman" w:cs="Times New Roman"/>
          <w:sz w:val="24"/>
          <w:szCs w:val="24"/>
        </w:rPr>
        <w:t xml:space="preserve"> </w:t>
      </w:r>
      <w:r w:rsidRPr="00B15EA0">
        <w:rPr>
          <w:rFonts w:ascii="Times New Roman" w:hAnsi="Times New Roman" w:cs="Times New Roman"/>
          <w:sz w:val="24"/>
          <w:szCs w:val="24"/>
        </w:rPr>
        <w:t>Tirdzniecības un ilgtspējīgas attīstības politikas pārskat</w:t>
      </w:r>
      <w:r>
        <w:rPr>
          <w:rFonts w:ascii="Times New Roman" w:hAnsi="Times New Roman" w:cs="Times New Roman"/>
          <w:sz w:val="24"/>
          <w:szCs w:val="24"/>
        </w:rPr>
        <w:t>u.</w:t>
      </w:r>
      <w:r w:rsidRPr="00B15EA0">
        <w:rPr>
          <w:rFonts w:ascii="Times New Roman" w:hAnsi="Times New Roman" w:cs="Times New Roman"/>
          <w:sz w:val="24"/>
          <w:szCs w:val="24"/>
        </w:rPr>
        <w:t xml:space="preserve"> </w:t>
      </w:r>
      <w:r w:rsidR="008670BD">
        <w:rPr>
          <w:rFonts w:ascii="Times New Roman" w:hAnsi="Times New Roman" w:cs="Times New Roman"/>
          <w:sz w:val="24"/>
          <w:szCs w:val="24"/>
        </w:rPr>
        <w:t>Līdz š.g. 5. novembrim</w:t>
      </w:r>
      <w:r w:rsidRPr="00B15EA0">
        <w:rPr>
          <w:rFonts w:ascii="Times New Roman" w:hAnsi="Times New Roman" w:cs="Times New Roman"/>
          <w:sz w:val="24"/>
          <w:szCs w:val="24"/>
        </w:rPr>
        <w:t xml:space="preserve"> </w:t>
      </w:r>
      <w:r w:rsidR="008670BD">
        <w:rPr>
          <w:rFonts w:ascii="Times New Roman" w:hAnsi="Times New Roman" w:cs="Times New Roman"/>
          <w:sz w:val="24"/>
          <w:szCs w:val="24"/>
        </w:rPr>
        <w:t>notika</w:t>
      </w:r>
      <w:r w:rsidRPr="00B15EA0">
        <w:rPr>
          <w:rFonts w:ascii="Times New Roman" w:hAnsi="Times New Roman" w:cs="Times New Roman"/>
          <w:sz w:val="24"/>
          <w:szCs w:val="24"/>
        </w:rPr>
        <w:t xml:space="preserve"> publiskā apspriešanās, bet Komisijas priekšlikums atjaunotam Tirdzniecības un ilgtspējīgas attīstības rīcības plānam gaidāms 2022. gada februārī.</w:t>
      </w:r>
      <w:r w:rsidR="00800F8B">
        <w:rPr>
          <w:rFonts w:ascii="Times New Roman" w:hAnsi="Times New Roman" w:cs="Times New Roman"/>
          <w:sz w:val="24"/>
          <w:szCs w:val="24"/>
        </w:rPr>
        <w:t xml:space="preserve"> Paralēli </w:t>
      </w:r>
      <w:r w:rsidR="00AE4B93">
        <w:rPr>
          <w:rFonts w:ascii="Times New Roman" w:hAnsi="Times New Roman" w:cs="Times New Roman"/>
          <w:sz w:val="24"/>
          <w:szCs w:val="24"/>
        </w:rPr>
        <w:t xml:space="preserve">ir </w:t>
      </w:r>
      <w:r w:rsidR="00800F8B">
        <w:rPr>
          <w:rFonts w:ascii="Times New Roman" w:hAnsi="Times New Roman" w:cs="Times New Roman"/>
          <w:sz w:val="24"/>
          <w:szCs w:val="24"/>
        </w:rPr>
        <w:t>uzsākts arī pētījums par citu valstu pieredzi un labo praksi tirdzniecības un ilgtspējas politikas īstenošanā.</w:t>
      </w:r>
      <w:r w:rsidRPr="00B15EA0">
        <w:rPr>
          <w:rFonts w:ascii="Times New Roman" w:hAnsi="Times New Roman" w:cs="Times New Roman"/>
          <w:sz w:val="24"/>
          <w:szCs w:val="24"/>
        </w:rPr>
        <w:t xml:space="preserve"> F</w:t>
      </w:r>
      <w:r>
        <w:rPr>
          <w:rFonts w:ascii="Times New Roman" w:hAnsi="Times New Roman" w:cs="Times New Roman"/>
          <w:sz w:val="24"/>
          <w:szCs w:val="24"/>
        </w:rPr>
        <w:t>rancija iepriekš ir norādījusi, ka</w:t>
      </w:r>
      <w:r w:rsidRPr="00B15EA0">
        <w:rPr>
          <w:rFonts w:ascii="Times New Roman" w:hAnsi="Times New Roman" w:cs="Times New Roman"/>
          <w:sz w:val="24"/>
          <w:szCs w:val="24"/>
        </w:rPr>
        <w:t xml:space="preserve"> vēlētos, lai Parīzes klimata nolīguma ieviešana būtu kā būtiskais elements arī nolīgumos, par kuriem šobrīd ir uzsāktas sarunas (piem., ar Austrāliju, Indonēziju)</w:t>
      </w:r>
      <w:r w:rsidR="00072467">
        <w:rPr>
          <w:rFonts w:ascii="Times New Roman" w:hAnsi="Times New Roman" w:cs="Times New Roman"/>
          <w:sz w:val="24"/>
          <w:szCs w:val="24"/>
        </w:rPr>
        <w:t>.</w:t>
      </w:r>
      <w:r>
        <w:rPr>
          <w:rFonts w:ascii="Times New Roman" w:hAnsi="Times New Roman" w:cs="Times New Roman"/>
          <w:sz w:val="24"/>
          <w:szCs w:val="24"/>
        </w:rPr>
        <w:t xml:space="preserve"> </w:t>
      </w:r>
      <w:r w:rsidR="00072467">
        <w:rPr>
          <w:rFonts w:ascii="Times New Roman" w:hAnsi="Times New Roman" w:cs="Times New Roman"/>
          <w:sz w:val="24"/>
          <w:szCs w:val="24"/>
        </w:rPr>
        <w:t>Tāpat</w:t>
      </w:r>
      <w:r w:rsidRPr="00B15EA0">
        <w:rPr>
          <w:rFonts w:ascii="Times New Roman" w:hAnsi="Times New Roman" w:cs="Times New Roman"/>
          <w:sz w:val="24"/>
          <w:szCs w:val="24"/>
        </w:rPr>
        <w:t xml:space="preserve"> </w:t>
      </w:r>
      <w:r>
        <w:rPr>
          <w:rFonts w:ascii="Times New Roman" w:hAnsi="Times New Roman" w:cs="Times New Roman"/>
          <w:sz w:val="24"/>
          <w:szCs w:val="24"/>
        </w:rPr>
        <w:t>Francija un Nīderlande 2019. gada</w:t>
      </w:r>
      <w:r w:rsidR="001944EE">
        <w:rPr>
          <w:rFonts w:ascii="Times New Roman" w:hAnsi="Times New Roman" w:cs="Times New Roman"/>
          <w:sz w:val="24"/>
          <w:szCs w:val="24"/>
        </w:rPr>
        <w:t xml:space="preserve"> izpl</w:t>
      </w:r>
      <w:r w:rsidR="009C19DC">
        <w:rPr>
          <w:rFonts w:ascii="Times New Roman" w:hAnsi="Times New Roman" w:cs="Times New Roman"/>
          <w:sz w:val="24"/>
          <w:szCs w:val="24"/>
        </w:rPr>
        <w:t>a</w:t>
      </w:r>
      <w:r w:rsidR="001944EE">
        <w:rPr>
          <w:rFonts w:ascii="Times New Roman" w:hAnsi="Times New Roman" w:cs="Times New Roman"/>
          <w:sz w:val="24"/>
          <w:szCs w:val="24"/>
        </w:rPr>
        <w:t>tītajā</w:t>
      </w:r>
      <w:r>
        <w:rPr>
          <w:rFonts w:ascii="Times New Roman" w:hAnsi="Times New Roman" w:cs="Times New Roman"/>
          <w:sz w:val="24"/>
          <w:szCs w:val="24"/>
        </w:rPr>
        <w:t xml:space="preserve"> </w:t>
      </w:r>
      <w:proofErr w:type="spellStart"/>
      <w:r>
        <w:rPr>
          <w:rFonts w:ascii="Times New Roman" w:hAnsi="Times New Roman" w:cs="Times New Roman"/>
          <w:sz w:val="24"/>
          <w:szCs w:val="24"/>
        </w:rPr>
        <w:t>nepapīrā</w:t>
      </w:r>
      <w:proofErr w:type="spellEnd"/>
      <w:r>
        <w:rPr>
          <w:rFonts w:ascii="Times New Roman" w:hAnsi="Times New Roman" w:cs="Times New Roman"/>
          <w:sz w:val="24"/>
          <w:szCs w:val="24"/>
        </w:rPr>
        <w:t xml:space="preserve"> aicinājusi apsvērt iespēju</w:t>
      </w:r>
      <w:r w:rsidRPr="00B15EA0">
        <w:rPr>
          <w:rFonts w:ascii="Times New Roman" w:hAnsi="Times New Roman" w:cs="Times New Roman"/>
          <w:sz w:val="24"/>
          <w:szCs w:val="24"/>
        </w:rPr>
        <w:t xml:space="preserve"> stiprināt sankcijas par tirdzniecības nolīgumu ilgtspējas sadaļu neieviešanu</w:t>
      </w:r>
      <w:r>
        <w:rPr>
          <w:rFonts w:ascii="Times New Roman" w:hAnsi="Times New Roman" w:cs="Times New Roman"/>
          <w:sz w:val="24"/>
          <w:szCs w:val="24"/>
        </w:rPr>
        <w:t xml:space="preserve">, </w:t>
      </w:r>
      <w:r w:rsidRPr="00B15EA0">
        <w:rPr>
          <w:rFonts w:ascii="Times New Roman" w:hAnsi="Times New Roman" w:cs="Times New Roman"/>
          <w:sz w:val="24"/>
          <w:szCs w:val="24"/>
        </w:rPr>
        <w:t>piem</w:t>
      </w:r>
      <w:r>
        <w:rPr>
          <w:rFonts w:ascii="Times New Roman" w:hAnsi="Times New Roman" w:cs="Times New Roman"/>
          <w:sz w:val="24"/>
          <w:szCs w:val="24"/>
        </w:rPr>
        <w:t>ēram,</w:t>
      </w:r>
      <w:r w:rsidRPr="00B15EA0">
        <w:rPr>
          <w:rFonts w:ascii="Times New Roman" w:hAnsi="Times New Roman" w:cs="Times New Roman"/>
          <w:sz w:val="24"/>
          <w:szCs w:val="24"/>
        </w:rPr>
        <w:t xml:space="preserve"> apturot tarifu preferences</w:t>
      </w:r>
      <w:r>
        <w:rPr>
          <w:rFonts w:ascii="Times New Roman" w:hAnsi="Times New Roman" w:cs="Times New Roman"/>
          <w:sz w:val="24"/>
          <w:szCs w:val="24"/>
        </w:rPr>
        <w:t>.</w:t>
      </w:r>
    </w:p>
    <w:p w:rsidR="00267BBB" w:rsidP="00B15EA0" w:rsidRDefault="003B6123" w14:paraId="14173DC1" w14:textId="22E6488B">
      <w:pPr>
        <w:tabs>
          <w:tab w:val="right" w:pos="9072"/>
        </w:tabs>
        <w:spacing w:before="120" w:line="240" w:lineRule="auto"/>
        <w:jc w:val="both"/>
        <w:rPr>
          <w:rFonts w:ascii="Times New Roman" w:hAnsi="Times New Roman" w:cs="Times New Roman"/>
          <w:i/>
          <w:sz w:val="24"/>
          <w:szCs w:val="24"/>
        </w:rPr>
      </w:pPr>
      <w:r w:rsidRPr="003B6123">
        <w:rPr>
          <w:rFonts w:ascii="Times New Roman" w:hAnsi="Times New Roman" w:cs="Times New Roman"/>
          <w:i/>
          <w:sz w:val="24"/>
          <w:szCs w:val="24"/>
        </w:rPr>
        <w:t xml:space="preserve">Latvija piekrīt nepieciešamībai stiprināt tirdzniecības un ilgtspējīgas attīstības sadaļas brīvās tirdzniecības nolīgumos, vienlaikus svarīgi saglabāt spēju noslēgt esošās un jaunas tirdzniecības sarunas, lai ES nezaudē ietekmes sviras ilgtspējas </w:t>
      </w:r>
      <w:r w:rsidR="003D367A">
        <w:rPr>
          <w:rFonts w:ascii="Times New Roman" w:hAnsi="Times New Roman" w:cs="Times New Roman"/>
          <w:i/>
          <w:sz w:val="24"/>
          <w:szCs w:val="24"/>
        </w:rPr>
        <w:t xml:space="preserve">un citu </w:t>
      </w:r>
      <w:r w:rsidRPr="003B6123">
        <w:rPr>
          <w:rFonts w:ascii="Times New Roman" w:hAnsi="Times New Roman" w:cs="Times New Roman"/>
          <w:i/>
          <w:sz w:val="24"/>
          <w:szCs w:val="24"/>
        </w:rPr>
        <w:t>mērķu sasniegšan</w:t>
      </w:r>
      <w:r w:rsidR="00C64EF8">
        <w:rPr>
          <w:rFonts w:ascii="Times New Roman" w:hAnsi="Times New Roman" w:cs="Times New Roman"/>
          <w:i/>
          <w:sz w:val="24"/>
          <w:szCs w:val="24"/>
        </w:rPr>
        <w:t>ai</w:t>
      </w:r>
      <w:r w:rsidRPr="003B6123">
        <w:rPr>
          <w:rFonts w:ascii="Times New Roman" w:hAnsi="Times New Roman" w:cs="Times New Roman"/>
          <w:i/>
          <w:sz w:val="24"/>
          <w:szCs w:val="24"/>
        </w:rPr>
        <w:t>.</w:t>
      </w:r>
    </w:p>
    <w:p w:rsidRPr="007A7F55" w:rsidR="00062EAC" w:rsidP="00BA671D" w:rsidRDefault="00062EAC" w14:paraId="03545D7E" w14:textId="22E6488B">
      <w:pPr>
        <w:tabs>
          <w:tab w:val="right" w:pos="9072"/>
        </w:tabs>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t>AKTUĀLĀS TIRDZNIECĪBAS SARUNAS</w:t>
      </w:r>
    </w:p>
    <w:p w:rsidRPr="00DE4A58" w:rsidR="00062EAC" w:rsidP="00062EAC" w:rsidRDefault="00D04DFA" w14:paraId="44B7A59C" w14:textId="58E7E05F">
      <w:pPr>
        <w:spacing w:before="120" w:after="120" w:line="240" w:lineRule="auto"/>
        <w:jc w:val="both"/>
        <w:rPr>
          <w:rFonts w:ascii="Times New Roman" w:hAnsi="Times New Roman" w:cs="Times New Roman"/>
          <w:sz w:val="24"/>
          <w:szCs w:val="24"/>
        </w:rPr>
      </w:pPr>
      <w:r w:rsidRPr="00D04DFA">
        <w:rPr>
          <w:rFonts w:ascii="Times New Roman" w:hAnsi="Times New Roman" w:cs="Times New Roman"/>
          <w:sz w:val="24"/>
          <w:szCs w:val="24"/>
        </w:rPr>
        <w:t>Ministru</w:t>
      </w:r>
      <w:r>
        <w:rPr>
          <w:rFonts w:ascii="Times New Roman" w:hAnsi="Times New Roman" w:cs="Times New Roman"/>
          <w:sz w:val="24"/>
          <w:szCs w:val="24"/>
        </w:rPr>
        <w:t xml:space="preserve"> darba pusdienās</w:t>
      </w:r>
      <w:r w:rsidR="00095725">
        <w:rPr>
          <w:rFonts w:ascii="Times New Roman" w:hAnsi="Times New Roman" w:cs="Times New Roman"/>
          <w:sz w:val="24"/>
          <w:szCs w:val="24"/>
        </w:rPr>
        <w:t xml:space="preserve"> </w:t>
      </w:r>
      <w:r w:rsidR="00D23626">
        <w:rPr>
          <w:rFonts w:ascii="Times New Roman" w:hAnsi="Times New Roman" w:cs="Times New Roman"/>
          <w:sz w:val="24"/>
          <w:szCs w:val="24"/>
        </w:rPr>
        <w:t>Komisija</w:t>
      </w:r>
      <w:r w:rsidR="00095725">
        <w:rPr>
          <w:rFonts w:ascii="Times New Roman" w:hAnsi="Times New Roman" w:cs="Times New Roman"/>
          <w:sz w:val="24"/>
          <w:szCs w:val="24"/>
        </w:rPr>
        <w:t xml:space="preserve"> sniegs informāciju par aktuālajām divpusējām tirdzniecības nolīgumu sarunām</w:t>
      </w:r>
      <w:r w:rsidR="00F81707">
        <w:rPr>
          <w:rFonts w:ascii="Times New Roman" w:hAnsi="Times New Roman" w:cs="Times New Roman"/>
          <w:sz w:val="24"/>
          <w:szCs w:val="24"/>
        </w:rPr>
        <w:t xml:space="preserve">, no kurām sarunas ar Jaunzēlandi un </w:t>
      </w:r>
      <w:r w:rsidR="00953D91">
        <w:rPr>
          <w:rFonts w:ascii="Times New Roman" w:hAnsi="Times New Roman" w:cs="Times New Roman"/>
          <w:sz w:val="24"/>
          <w:szCs w:val="24"/>
        </w:rPr>
        <w:t>Čīli ir vistālākajā stadijā un varētu tikt noslēgtas šogad</w:t>
      </w:r>
      <w:r w:rsidR="00B82804">
        <w:rPr>
          <w:rFonts w:ascii="Times New Roman" w:hAnsi="Times New Roman" w:cs="Times New Roman"/>
          <w:sz w:val="24"/>
          <w:szCs w:val="24"/>
        </w:rPr>
        <w:t xml:space="preserve">. </w:t>
      </w:r>
      <w:r w:rsidRPr="00DE4A58" w:rsidR="00062EAC">
        <w:rPr>
          <w:rFonts w:ascii="Times New Roman" w:hAnsi="Times New Roman" w:cs="Times New Roman"/>
          <w:sz w:val="24"/>
          <w:szCs w:val="24"/>
          <w:u w:val="single"/>
        </w:rPr>
        <w:t>Jaunzēlande</w:t>
      </w:r>
      <w:r w:rsidRPr="00DE4A58" w:rsidR="00062EAC">
        <w:rPr>
          <w:rFonts w:ascii="Times New Roman" w:hAnsi="Times New Roman" w:cs="Times New Roman"/>
          <w:sz w:val="24"/>
          <w:szCs w:val="24"/>
        </w:rPr>
        <w:t xml:space="preserve"> ļoti aktīvi cenšas pabeigt sarunas līdz 2021. gada beigām un ir notikušas vai plānotas augstu Jaunzēlandes amatpersonu vizītes Eiropā (oktobrī </w:t>
      </w:r>
      <w:r w:rsidRPr="00DE4A58" w:rsidR="00062EAC">
        <w:rPr>
          <w:rFonts w:ascii="Times New Roman" w:hAnsi="Times New Roman" w:cs="Times New Roman"/>
          <w:sz w:val="24"/>
          <w:szCs w:val="24"/>
        </w:rPr>
        <w:lastRenderedPageBreak/>
        <w:t>vizītē bija Jaunzēlandes ārlietu un tirdzniecības ministrs, bet novembrī plānota Jaunzēlandes premjerministres vizīte). Lai gan esošajās 11 sarunu kārtās ir panākts labs progress, Komisija uzskata, ka lai pabeigtu sarunas ir nepieciešama Jaunzēlandes rīcība – Jaunzēlandei jāpalielina ieguldījumu sliekšņi, jāatver pakalpojumi (īpaši attiecībā uz jūras pārvadājumiem) un publiskā iepirkuma tirgus, jānodrošina ģeogrāfisko izcelsmes norāžu aizsardzība, jāapņemas ieviest starptautiskās konvencijas (t.sk. Starptautiskās darba organizācijas pamatkonvencijas). Savukārt Jaunzēlande no ES</w:t>
      </w:r>
      <w:r w:rsidR="008972D8">
        <w:rPr>
          <w:rFonts w:ascii="Times New Roman" w:hAnsi="Times New Roman" w:cs="Times New Roman"/>
          <w:sz w:val="24"/>
          <w:szCs w:val="24"/>
        </w:rPr>
        <w:t xml:space="preserve"> joprojām</w:t>
      </w:r>
      <w:r w:rsidRPr="00DE4A58" w:rsidR="00062EAC">
        <w:rPr>
          <w:rFonts w:ascii="Times New Roman" w:hAnsi="Times New Roman" w:cs="Times New Roman"/>
          <w:sz w:val="24"/>
          <w:szCs w:val="24"/>
        </w:rPr>
        <w:t xml:space="preserve"> sagaida uzlabotu lauksaimniecības preču piedāvājumu. </w:t>
      </w:r>
    </w:p>
    <w:p w:rsidR="00062EAC" w:rsidP="00062EAC" w:rsidRDefault="00062EAC" w14:paraId="64A26A37" w14:textId="2332088E">
      <w:pPr>
        <w:spacing w:before="120" w:after="120" w:line="240" w:lineRule="auto"/>
        <w:jc w:val="both"/>
        <w:rPr>
          <w:rFonts w:ascii="Times New Roman" w:hAnsi="Times New Roman" w:cs="Times New Roman"/>
          <w:sz w:val="24"/>
          <w:szCs w:val="24"/>
        </w:rPr>
      </w:pPr>
      <w:r w:rsidRPr="00DE4A58">
        <w:rPr>
          <w:rFonts w:ascii="Times New Roman" w:hAnsi="Times New Roman" w:cs="Times New Roman"/>
          <w:sz w:val="24"/>
          <w:szCs w:val="24"/>
        </w:rPr>
        <w:t xml:space="preserve">ES – </w:t>
      </w:r>
      <w:r w:rsidRPr="00DE4A58">
        <w:rPr>
          <w:rFonts w:ascii="Times New Roman" w:hAnsi="Times New Roman" w:cs="Times New Roman"/>
          <w:sz w:val="24"/>
          <w:szCs w:val="24"/>
          <w:u w:val="single"/>
        </w:rPr>
        <w:t>Čīles</w:t>
      </w:r>
      <w:r w:rsidRPr="00DE4A58">
        <w:rPr>
          <w:rFonts w:ascii="Times New Roman" w:hAnsi="Times New Roman" w:cs="Times New Roman"/>
          <w:sz w:val="24"/>
          <w:szCs w:val="24"/>
        </w:rPr>
        <w:t xml:space="preserve"> tirdzniecības nolīguma modernizācijas sarunas norit aktīvi un to temps septembr</w:t>
      </w:r>
      <w:r w:rsidR="005E1ADE">
        <w:rPr>
          <w:rFonts w:ascii="Times New Roman" w:hAnsi="Times New Roman" w:cs="Times New Roman"/>
          <w:sz w:val="24"/>
          <w:szCs w:val="24"/>
        </w:rPr>
        <w:t>ī</w:t>
      </w:r>
      <w:r w:rsidRPr="00DE4A58">
        <w:rPr>
          <w:rFonts w:ascii="Times New Roman" w:hAnsi="Times New Roman" w:cs="Times New Roman"/>
          <w:sz w:val="24"/>
          <w:szCs w:val="24"/>
        </w:rPr>
        <w:t xml:space="preserve"> un oktobr</w:t>
      </w:r>
      <w:r w:rsidR="005E1ADE">
        <w:rPr>
          <w:rFonts w:ascii="Times New Roman" w:hAnsi="Times New Roman" w:cs="Times New Roman"/>
          <w:sz w:val="24"/>
          <w:szCs w:val="24"/>
        </w:rPr>
        <w:t>ī</w:t>
      </w:r>
      <w:r w:rsidRPr="00DE4A58">
        <w:rPr>
          <w:rFonts w:ascii="Times New Roman" w:hAnsi="Times New Roman" w:cs="Times New Roman"/>
          <w:sz w:val="24"/>
          <w:szCs w:val="24"/>
        </w:rPr>
        <w:t xml:space="preserve"> ir ievērojami pieaudzis, ņemot vērā gaidāmās prezident</w:t>
      </w:r>
      <w:r w:rsidR="001E5BC3">
        <w:rPr>
          <w:rFonts w:ascii="Times New Roman" w:hAnsi="Times New Roman" w:cs="Times New Roman"/>
          <w:sz w:val="24"/>
          <w:szCs w:val="24"/>
        </w:rPr>
        <w:t>a</w:t>
      </w:r>
      <w:r w:rsidRPr="00DE4A58">
        <w:rPr>
          <w:rFonts w:ascii="Times New Roman" w:hAnsi="Times New Roman" w:cs="Times New Roman"/>
          <w:sz w:val="24"/>
          <w:szCs w:val="24"/>
        </w:rPr>
        <w:t xml:space="preserve"> vēlēšanas Čīlē šī gada 21.</w:t>
      </w:r>
      <w:r w:rsidR="001E5BC3">
        <w:rPr>
          <w:rFonts w:ascii="Times New Roman" w:hAnsi="Times New Roman" w:cs="Times New Roman"/>
          <w:sz w:val="24"/>
          <w:szCs w:val="24"/>
        </w:rPr>
        <w:t> </w:t>
      </w:r>
      <w:r w:rsidRPr="00DE4A58">
        <w:rPr>
          <w:rFonts w:ascii="Times New Roman" w:hAnsi="Times New Roman" w:cs="Times New Roman"/>
          <w:sz w:val="24"/>
          <w:szCs w:val="24"/>
        </w:rPr>
        <w:t>novembrī, līdz kurām ir paredzēts noslēgt līgumu. Šobrīd ir panākta ambicioza vienošanās, tai skaitā saistībā ar ģeogrāfiskās izcelsmes norāžu aizsardzību. ES ir izvirzījusi piedāvājumu Čīlei par pilnīgu tarifa līniju pakāpenisku liberalizāciju 3</w:t>
      </w:r>
      <w:r w:rsidR="00AE4B93">
        <w:rPr>
          <w:rFonts w:ascii="Times New Roman" w:hAnsi="Times New Roman" w:cs="Times New Roman"/>
          <w:sz w:val="24"/>
          <w:szCs w:val="24"/>
        </w:rPr>
        <w:t>-</w:t>
      </w:r>
      <w:r w:rsidRPr="00DE4A58">
        <w:rPr>
          <w:rFonts w:ascii="Times New Roman" w:hAnsi="Times New Roman" w:cs="Times New Roman"/>
          <w:sz w:val="24"/>
          <w:szCs w:val="24"/>
        </w:rPr>
        <w:t>7 gadu laikā. Diskusijas par ES piedāvājumu un vienošanos</w:t>
      </w:r>
      <w:r w:rsidR="001E5BC3">
        <w:rPr>
          <w:rFonts w:ascii="Times New Roman" w:hAnsi="Times New Roman" w:cs="Times New Roman"/>
          <w:sz w:val="24"/>
          <w:szCs w:val="24"/>
        </w:rPr>
        <w:t xml:space="preserve"> ir</w:t>
      </w:r>
      <w:r w:rsidRPr="00DE4A58">
        <w:rPr>
          <w:rFonts w:ascii="Times New Roman" w:hAnsi="Times New Roman" w:cs="Times New Roman"/>
          <w:sz w:val="24"/>
          <w:szCs w:val="24"/>
        </w:rPr>
        <w:t xml:space="preserve"> paredzēts </w:t>
      </w:r>
      <w:r w:rsidR="001E5BC3">
        <w:rPr>
          <w:rFonts w:ascii="Times New Roman" w:hAnsi="Times New Roman" w:cs="Times New Roman"/>
          <w:sz w:val="24"/>
          <w:szCs w:val="24"/>
        </w:rPr>
        <w:t xml:space="preserve">panākt </w:t>
      </w:r>
      <w:r w:rsidRPr="00DE4A58">
        <w:rPr>
          <w:rFonts w:ascii="Times New Roman" w:hAnsi="Times New Roman" w:cs="Times New Roman"/>
          <w:sz w:val="24"/>
          <w:szCs w:val="24"/>
        </w:rPr>
        <w:t>tuvāko divu nedēļu laikā. Komisija uzsver, ka līguma noslēgšana ar Čīli līdz tās prezident</w:t>
      </w:r>
      <w:r w:rsidR="001E5BC3">
        <w:rPr>
          <w:rFonts w:ascii="Times New Roman" w:hAnsi="Times New Roman" w:cs="Times New Roman"/>
          <w:sz w:val="24"/>
          <w:szCs w:val="24"/>
        </w:rPr>
        <w:t>a</w:t>
      </w:r>
      <w:r w:rsidRPr="00DE4A58">
        <w:rPr>
          <w:rFonts w:ascii="Times New Roman" w:hAnsi="Times New Roman" w:cs="Times New Roman"/>
          <w:sz w:val="24"/>
          <w:szCs w:val="24"/>
        </w:rPr>
        <w:t xml:space="preserve"> vēlēšanām ir būtiska ES, pretējā gadījumā šīs sarunas var tikt apturētas uz nenoteiktu laiku, nostādot ES reģionāli nelabvēlīgā situācijā.</w:t>
      </w:r>
    </w:p>
    <w:p w:rsidRPr="00BA671D" w:rsidR="00062EAC" w:rsidP="00062EAC" w:rsidRDefault="001F55D0" w14:paraId="5BBF403A" w14:textId="3F3D92A5">
      <w:pPr>
        <w:spacing w:before="120" w:after="120" w:line="240" w:lineRule="auto"/>
        <w:jc w:val="both"/>
        <w:rPr>
          <w:rFonts w:ascii="Times New Roman" w:hAnsi="Times New Roman" w:cs="Times New Roman"/>
          <w:i/>
          <w:iCs/>
          <w:sz w:val="24"/>
          <w:szCs w:val="24"/>
        </w:rPr>
      </w:pPr>
      <w:r w:rsidRPr="00BA671D">
        <w:rPr>
          <w:rFonts w:ascii="Times New Roman" w:hAnsi="Times New Roman" w:cs="Times New Roman"/>
          <w:i/>
          <w:sz w:val="24"/>
          <w:szCs w:val="24"/>
        </w:rPr>
        <w:t>Latvija</w:t>
      </w:r>
      <w:r w:rsidRPr="00BA671D" w:rsidR="00AF1B11">
        <w:rPr>
          <w:rFonts w:ascii="Times New Roman" w:hAnsi="Times New Roman" w:cs="Times New Roman"/>
          <w:i/>
          <w:sz w:val="24"/>
          <w:szCs w:val="24"/>
        </w:rPr>
        <w:t xml:space="preserve"> konceptuāli</w:t>
      </w:r>
      <w:r w:rsidRPr="00BA671D">
        <w:rPr>
          <w:rFonts w:ascii="Times New Roman" w:hAnsi="Times New Roman" w:cs="Times New Roman"/>
          <w:i/>
          <w:sz w:val="24"/>
          <w:szCs w:val="24"/>
        </w:rPr>
        <w:t xml:space="preserve"> atbalsta ES-Jaunzēlandes </w:t>
      </w:r>
      <w:r w:rsidRPr="00BA671D" w:rsidR="00AF1B11">
        <w:rPr>
          <w:rFonts w:ascii="Times New Roman" w:hAnsi="Times New Roman" w:cs="Times New Roman"/>
          <w:i/>
          <w:sz w:val="24"/>
          <w:szCs w:val="24"/>
        </w:rPr>
        <w:t xml:space="preserve">un ES-Čīles tirdzniecības sarunu noslēgšanu, ja </w:t>
      </w:r>
      <w:r w:rsidRPr="00BA671D">
        <w:rPr>
          <w:rFonts w:ascii="Times New Roman" w:hAnsi="Times New Roman" w:cs="Times New Roman"/>
          <w:i/>
          <w:sz w:val="24"/>
          <w:szCs w:val="24"/>
        </w:rPr>
        <w:t xml:space="preserve">ir sasniegts jēgpilns rezultāts un ņemtas vērā visas </w:t>
      </w:r>
      <w:proofErr w:type="spellStart"/>
      <w:r w:rsidRPr="00BA671D">
        <w:rPr>
          <w:rFonts w:ascii="Times New Roman" w:hAnsi="Times New Roman" w:cs="Times New Roman"/>
          <w:i/>
          <w:sz w:val="24"/>
          <w:szCs w:val="24"/>
        </w:rPr>
        <w:t>sensitivitātes</w:t>
      </w:r>
      <w:proofErr w:type="spellEnd"/>
      <w:r w:rsidRPr="00BA671D">
        <w:rPr>
          <w:rFonts w:ascii="Times New Roman" w:hAnsi="Times New Roman" w:cs="Times New Roman"/>
          <w:i/>
          <w:sz w:val="24"/>
          <w:szCs w:val="24"/>
        </w:rPr>
        <w:t>. Latvija uzskata, ka sarunu noslēgšana ar Jaunzēlandi ir būtiska, lai parādītu ES spēju noslēgt tirdzniecības sarunas ar līdzīgi domājošiem partneriem</w:t>
      </w:r>
      <w:r w:rsidRPr="00BA671D" w:rsidR="00AF1B11">
        <w:rPr>
          <w:rFonts w:ascii="Times New Roman" w:hAnsi="Times New Roman" w:cs="Times New Roman"/>
          <w:i/>
          <w:sz w:val="24"/>
          <w:szCs w:val="24"/>
        </w:rPr>
        <w:t xml:space="preserve">. </w:t>
      </w:r>
      <w:r w:rsidRPr="00BA671D" w:rsidR="0038056D">
        <w:rPr>
          <w:rFonts w:ascii="Times New Roman" w:hAnsi="Times New Roman" w:cs="Times New Roman"/>
          <w:i/>
          <w:sz w:val="24"/>
          <w:szCs w:val="24"/>
        </w:rPr>
        <w:t>A</w:t>
      </w:r>
      <w:r w:rsidRPr="00BA671D" w:rsidR="00AF1B11">
        <w:rPr>
          <w:rFonts w:ascii="Times New Roman" w:hAnsi="Times New Roman" w:cs="Times New Roman"/>
          <w:i/>
          <w:sz w:val="24"/>
          <w:szCs w:val="24"/>
        </w:rPr>
        <w:t xml:space="preserve">ttiecībā uz </w:t>
      </w:r>
      <w:r w:rsidRPr="00BA671D" w:rsidR="00062EAC">
        <w:rPr>
          <w:rFonts w:ascii="Times New Roman" w:hAnsi="Times New Roman" w:cs="Times New Roman"/>
          <w:i/>
          <w:iCs/>
          <w:sz w:val="24"/>
          <w:szCs w:val="24"/>
        </w:rPr>
        <w:t>ES – Čīles tirdzniecības nolīguma modernizāciju aicin</w:t>
      </w:r>
      <w:r w:rsidRPr="00BA671D" w:rsidR="00AF1B11">
        <w:rPr>
          <w:rFonts w:ascii="Times New Roman" w:hAnsi="Times New Roman" w:cs="Times New Roman"/>
          <w:i/>
          <w:iCs/>
          <w:sz w:val="24"/>
          <w:szCs w:val="24"/>
        </w:rPr>
        <w:t>ām</w:t>
      </w:r>
      <w:r w:rsidRPr="00BA671D" w:rsidR="00062EAC">
        <w:rPr>
          <w:rFonts w:ascii="Times New Roman" w:hAnsi="Times New Roman" w:cs="Times New Roman"/>
          <w:i/>
          <w:iCs/>
          <w:sz w:val="24"/>
          <w:szCs w:val="24"/>
        </w:rPr>
        <w:t xml:space="preserve"> Komisiju ambiciozi turpināt diskusijas, lai panāktu rezultātu līdz Čīles prezident</w:t>
      </w:r>
      <w:r w:rsidRPr="00BA671D" w:rsidR="001E5BC3">
        <w:rPr>
          <w:rFonts w:ascii="Times New Roman" w:hAnsi="Times New Roman" w:cs="Times New Roman"/>
          <w:i/>
          <w:iCs/>
          <w:sz w:val="24"/>
          <w:szCs w:val="24"/>
        </w:rPr>
        <w:t>a</w:t>
      </w:r>
      <w:r w:rsidRPr="00BA671D" w:rsidR="00062EAC">
        <w:rPr>
          <w:rFonts w:ascii="Times New Roman" w:hAnsi="Times New Roman" w:cs="Times New Roman"/>
          <w:i/>
          <w:iCs/>
          <w:sz w:val="24"/>
          <w:szCs w:val="24"/>
        </w:rPr>
        <w:t xml:space="preserve"> vēlēšanām. Latvija atzinīgi vērtē ES piedāvājuma pieeju saglabāt daļēju liberalizāciju ar tarifu kvotu palīdzību ES sensitīv</w:t>
      </w:r>
      <w:r w:rsidRPr="00BA671D" w:rsidR="001E5BC3">
        <w:rPr>
          <w:rFonts w:ascii="Times New Roman" w:hAnsi="Times New Roman" w:cs="Times New Roman"/>
          <w:i/>
          <w:iCs/>
          <w:sz w:val="24"/>
          <w:szCs w:val="24"/>
        </w:rPr>
        <w:t>aj</w:t>
      </w:r>
      <w:r w:rsidRPr="00BA671D" w:rsidR="00062EAC">
        <w:rPr>
          <w:rFonts w:ascii="Times New Roman" w:hAnsi="Times New Roman" w:cs="Times New Roman"/>
          <w:i/>
          <w:iCs/>
          <w:sz w:val="24"/>
          <w:szCs w:val="24"/>
        </w:rPr>
        <w:t>iem produktiem, vienlaikus norādām uz riskiem saistībā ar tarifu kvotas apjomu ievērojamu palielināšanu tādiem ES produktiem, kā – liellopu gaļa, cūkgaļa, putnu gaļa, sviests, sūkalas un ābolu sulas.</w:t>
      </w:r>
      <w:r w:rsidRPr="00BA671D" w:rsidR="002B41D7">
        <w:rPr>
          <w:rFonts w:ascii="Times New Roman" w:hAnsi="Times New Roman" w:cs="Times New Roman"/>
          <w:i/>
          <w:iCs/>
          <w:sz w:val="24"/>
          <w:szCs w:val="24"/>
        </w:rPr>
        <w:t xml:space="preserve"> </w:t>
      </w:r>
    </w:p>
    <w:p w:rsidR="002B41D7" w:rsidP="00062EAC" w:rsidRDefault="002B41D7" w14:paraId="0C653E54" w14:textId="1FEFA59B">
      <w:pPr>
        <w:spacing w:before="120" w:after="120" w:line="240" w:lineRule="auto"/>
        <w:jc w:val="both"/>
        <w:rPr>
          <w:rFonts w:ascii="Times New Roman" w:hAnsi="Times New Roman" w:cs="Times New Roman"/>
          <w:i/>
          <w:iCs/>
          <w:sz w:val="24"/>
          <w:szCs w:val="24"/>
        </w:rPr>
      </w:pPr>
      <w:r w:rsidRPr="00BA671D">
        <w:rPr>
          <w:rFonts w:ascii="Times New Roman" w:hAnsi="Times New Roman" w:cs="Times New Roman"/>
          <w:i/>
          <w:iCs/>
          <w:sz w:val="24"/>
          <w:szCs w:val="24"/>
        </w:rPr>
        <w:t xml:space="preserve">Latvija uzskata, </w:t>
      </w:r>
      <w:r w:rsidRPr="00BA671D" w:rsidR="00A97E93">
        <w:rPr>
          <w:rFonts w:ascii="Times New Roman" w:hAnsi="Times New Roman" w:cs="Times New Roman"/>
          <w:i/>
          <w:iCs/>
          <w:sz w:val="24"/>
          <w:szCs w:val="24"/>
        </w:rPr>
        <w:t xml:space="preserve">ka </w:t>
      </w:r>
      <w:r w:rsidRPr="00BA671D" w:rsidR="006E7B9B">
        <w:rPr>
          <w:rFonts w:ascii="Times New Roman" w:hAnsi="Times New Roman" w:cs="Times New Roman"/>
          <w:i/>
          <w:iCs/>
          <w:sz w:val="24"/>
          <w:szCs w:val="24"/>
        </w:rPr>
        <w:t>k</w:t>
      </w:r>
      <w:r w:rsidRPr="00BA671D" w:rsidR="00F92159">
        <w:rPr>
          <w:rFonts w:ascii="Times New Roman" w:hAnsi="Times New Roman" w:cs="Times New Roman"/>
          <w:i/>
          <w:iCs/>
          <w:sz w:val="24"/>
          <w:szCs w:val="24"/>
        </w:rPr>
        <w:t>o</w:t>
      </w:r>
      <w:r w:rsidRPr="00BA671D" w:rsidR="006E7B9B">
        <w:rPr>
          <w:rFonts w:ascii="Times New Roman" w:hAnsi="Times New Roman" w:cs="Times New Roman"/>
          <w:i/>
          <w:iCs/>
          <w:sz w:val="24"/>
          <w:szCs w:val="24"/>
        </w:rPr>
        <w:t xml:space="preserve">pumā </w:t>
      </w:r>
      <w:r w:rsidRPr="00BA671D" w:rsidR="00A97E93">
        <w:rPr>
          <w:rFonts w:ascii="Times New Roman" w:hAnsi="Times New Roman" w:cs="Times New Roman"/>
          <w:i/>
          <w:iCs/>
          <w:sz w:val="24"/>
          <w:szCs w:val="24"/>
        </w:rPr>
        <w:t>jāstiprina</w:t>
      </w:r>
      <w:r w:rsidRPr="00BA671D">
        <w:rPr>
          <w:rFonts w:ascii="Times New Roman" w:hAnsi="Times New Roman" w:cs="Times New Roman"/>
          <w:i/>
          <w:iCs/>
          <w:sz w:val="24"/>
          <w:szCs w:val="24"/>
        </w:rPr>
        <w:t xml:space="preserve"> darbs pie visu iesaistīto pušu informēšanas par tirdzniecības nolīgumu sniegtajiem ieguvumiem un nepieciešama dziļāka un uz</w:t>
      </w:r>
      <w:r w:rsidRPr="00BA671D" w:rsidR="00A97E93">
        <w:rPr>
          <w:rFonts w:ascii="Times New Roman" w:hAnsi="Times New Roman" w:cs="Times New Roman"/>
          <w:i/>
          <w:iCs/>
          <w:sz w:val="24"/>
          <w:szCs w:val="24"/>
        </w:rPr>
        <w:t xml:space="preserve"> konkrētu</w:t>
      </w:r>
      <w:r w:rsidRPr="00BA671D">
        <w:rPr>
          <w:rFonts w:ascii="Times New Roman" w:hAnsi="Times New Roman" w:cs="Times New Roman"/>
          <w:i/>
          <w:iCs/>
          <w:sz w:val="24"/>
          <w:szCs w:val="24"/>
        </w:rPr>
        <w:t xml:space="preserve"> dalībvalstu ekonomikām balstīta</w:t>
      </w:r>
      <w:r w:rsidRPr="00BA671D" w:rsidR="001A6A69">
        <w:rPr>
          <w:rFonts w:ascii="Times New Roman" w:hAnsi="Times New Roman" w:cs="Times New Roman"/>
          <w:i/>
          <w:iCs/>
          <w:sz w:val="24"/>
          <w:szCs w:val="24"/>
        </w:rPr>
        <w:t xml:space="preserve"> Eiropas</w:t>
      </w:r>
      <w:r w:rsidRPr="00BA671D">
        <w:rPr>
          <w:rFonts w:ascii="Times New Roman" w:hAnsi="Times New Roman" w:cs="Times New Roman"/>
          <w:i/>
          <w:iCs/>
          <w:sz w:val="24"/>
          <w:szCs w:val="24"/>
        </w:rPr>
        <w:t xml:space="preserve"> </w:t>
      </w:r>
      <w:r w:rsidRPr="00BA671D" w:rsidR="001A6A69">
        <w:rPr>
          <w:rFonts w:ascii="Times New Roman" w:hAnsi="Times New Roman" w:cs="Times New Roman"/>
          <w:i/>
          <w:iCs/>
          <w:sz w:val="24"/>
          <w:szCs w:val="24"/>
        </w:rPr>
        <w:t>Komisijas</w:t>
      </w:r>
      <w:r w:rsidRPr="00BA671D">
        <w:rPr>
          <w:rFonts w:ascii="Times New Roman" w:hAnsi="Times New Roman" w:cs="Times New Roman"/>
          <w:i/>
          <w:iCs/>
          <w:sz w:val="24"/>
          <w:szCs w:val="24"/>
        </w:rPr>
        <w:t xml:space="preserve"> analīze par esošajiem un nākotnes tirdzniecības nolīgumiem. Šāds Komisijas analītiskais darbs nodrošinātu izsvērtu lēmumu pieņemšanu tirdzniecības politikas jautājumos</w:t>
      </w:r>
      <w:r w:rsidRPr="00BA671D" w:rsidR="00A97E93">
        <w:rPr>
          <w:rFonts w:ascii="Times New Roman" w:hAnsi="Times New Roman" w:cs="Times New Roman"/>
          <w:i/>
          <w:iCs/>
          <w:sz w:val="24"/>
          <w:szCs w:val="24"/>
        </w:rPr>
        <w:t>,</w:t>
      </w:r>
      <w:r w:rsidRPr="00BA671D">
        <w:rPr>
          <w:rFonts w:ascii="Times New Roman" w:hAnsi="Times New Roman" w:cs="Times New Roman"/>
          <w:i/>
          <w:iCs/>
          <w:sz w:val="24"/>
          <w:szCs w:val="24"/>
        </w:rPr>
        <w:t xml:space="preserve"> sniegtu ieguldījumu faktos pamatotai sabiedriskai diskusijai</w:t>
      </w:r>
      <w:r w:rsidRPr="00BA671D" w:rsidR="00A97E93">
        <w:rPr>
          <w:rFonts w:ascii="Times New Roman" w:hAnsi="Times New Roman" w:cs="Times New Roman"/>
          <w:i/>
          <w:iCs/>
          <w:sz w:val="24"/>
          <w:szCs w:val="24"/>
        </w:rPr>
        <w:t xml:space="preserve"> un dotu MVU padziļinātu izpratni par ieguvumiem attiecībā uz konkrētiem </w:t>
      </w:r>
      <w:r w:rsidRPr="00BA671D" w:rsidR="00E80F36">
        <w:rPr>
          <w:rFonts w:ascii="Times New Roman" w:hAnsi="Times New Roman" w:cs="Times New Roman"/>
          <w:i/>
          <w:iCs/>
          <w:sz w:val="24"/>
          <w:szCs w:val="24"/>
        </w:rPr>
        <w:t>tirdzniecības nolīgumiem</w:t>
      </w:r>
      <w:r w:rsidRPr="00BA671D">
        <w:rPr>
          <w:rFonts w:ascii="Times New Roman" w:hAnsi="Times New Roman" w:cs="Times New Roman"/>
          <w:i/>
          <w:iCs/>
          <w:sz w:val="24"/>
          <w:szCs w:val="24"/>
        </w:rPr>
        <w:t>.</w:t>
      </w:r>
    </w:p>
    <w:p w:rsidRPr="00357B75" w:rsidR="00357B75" w:rsidP="00357B75" w:rsidRDefault="001101EC" w14:paraId="47B0DF9C" w14:textId="7B45FA4C">
      <w:pPr>
        <w:tabs>
          <w:tab w:val="left" w:pos="2100"/>
        </w:tabs>
        <w:spacing w:before="120" w:after="120" w:line="240" w:lineRule="auto"/>
        <w:jc w:val="both"/>
        <w:rPr>
          <w:rFonts w:ascii="Times New Roman" w:hAnsi="Times New Roman" w:cs="Times New Roman"/>
          <w:iCs/>
          <w:sz w:val="24"/>
          <w:szCs w:val="28"/>
        </w:rPr>
      </w:pPr>
      <w:r>
        <w:rPr>
          <w:rFonts w:ascii="Times New Roman" w:hAnsi="Times New Roman"/>
          <w:sz w:val="24"/>
          <w:szCs w:val="28"/>
        </w:rPr>
        <w:t>Ārlietu ministrijas sagatavotā n</w:t>
      </w:r>
      <w:r w:rsidRPr="00357B75" w:rsidR="00357B75">
        <w:rPr>
          <w:rFonts w:ascii="Times New Roman" w:hAnsi="Times New Roman"/>
          <w:sz w:val="24"/>
          <w:szCs w:val="28"/>
        </w:rPr>
        <w:t>acionālā pozīcija Nr.1 par Eiropas Komisijas ieteikumu Padomes lēmumam, ar ko pilnvaro sākt sarunas par brīvās tirdzniecības nolīgumu ar Jaunzēlandi tika apstiprināta 2018. gada 20.</w:t>
      </w:r>
      <w:r w:rsidR="00357B75">
        <w:rPr>
          <w:rFonts w:ascii="Times New Roman" w:hAnsi="Times New Roman"/>
          <w:sz w:val="24"/>
          <w:szCs w:val="28"/>
        </w:rPr>
        <w:t> </w:t>
      </w:r>
      <w:r w:rsidRPr="00357B75" w:rsidR="00357B75">
        <w:rPr>
          <w:rFonts w:ascii="Times New Roman" w:hAnsi="Times New Roman"/>
          <w:sz w:val="24"/>
          <w:szCs w:val="28"/>
        </w:rPr>
        <w:t>februārī</w:t>
      </w:r>
      <w:r w:rsidR="00357B75">
        <w:rPr>
          <w:rFonts w:ascii="Times New Roman" w:hAnsi="Times New Roman"/>
          <w:sz w:val="24"/>
          <w:szCs w:val="28"/>
        </w:rPr>
        <w:t xml:space="preserve"> un </w:t>
      </w:r>
      <w:r w:rsidRPr="001101EC">
        <w:rPr>
          <w:rFonts w:ascii="Times New Roman" w:hAnsi="Times New Roman"/>
          <w:sz w:val="24"/>
          <w:szCs w:val="28"/>
        </w:rPr>
        <w:t>Ārlietu ministrijas sagatavotā nacionālā pozīcija “Kopīgs ieteikums Padomes lēmumam, ar ko Eiropas Komisiju un Savienības Augsto pārstāvi ārlietās un drošības politikas jautājumos pilnvaro sākt un risināt sarunas par modernizētu asociācijas nolīgumu ar Čīles Republiku” tika apstiprināta 2017.</w:t>
      </w:r>
      <w:r w:rsidR="00C01BAC">
        <w:rPr>
          <w:rFonts w:ascii="Times New Roman" w:hAnsi="Times New Roman"/>
          <w:sz w:val="24"/>
          <w:szCs w:val="28"/>
        </w:rPr>
        <w:t> </w:t>
      </w:r>
      <w:r w:rsidRPr="001101EC">
        <w:rPr>
          <w:rFonts w:ascii="Times New Roman" w:hAnsi="Times New Roman"/>
          <w:sz w:val="24"/>
          <w:szCs w:val="28"/>
        </w:rPr>
        <w:t>gada 19. oktobrī.</w:t>
      </w:r>
    </w:p>
    <w:p w:rsidR="003649F9" w:rsidRDefault="003649F9" w14:paraId="491B2734" w14:textId="77777777">
      <w:pPr>
        <w:rPr>
          <w:rFonts w:ascii="Times New Roman" w:hAnsi="Times New Roman" w:cs="Times New Roman"/>
          <w:b/>
          <w:sz w:val="24"/>
          <w:szCs w:val="24"/>
        </w:rPr>
      </w:pPr>
      <w:r>
        <w:rPr>
          <w:rFonts w:ascii="Times New Roman" w:hAnsi="Times New Roman" w:cs="Times New Roman"/>
          <w:b/>
          <w:sz w:val="24"/>
          <w:szCs w:val="24"/>
        </w:rPr>
        <w:br w:type="page"/>
      </w:r>
    </w:p>
    <w:p w:rsidRPr="00AD76AA" w:rsidR="00AB296A" w:rsidP="00B56B56" w:rsidRDefault="00AB296A" w14:paraId="4E15628E" w14:textId="2E5334BE">
      <w:pPr>
        <w:tabs>
          <w:tab w:val="right" w:pos="9072"/>
        </w:tabs>
        <w:spacing w:before="240" w:after="120" w:line="240" w:lineRule="auto"/>
        <w:jc w:val="both"/>
        <w:rPr>
          <w:rFonts w:ascii="Times New Roman" w:hAnsi="Times New Roman" w:cs="Times New Roman"/>
          <w:b/>
          <w:sz w:val="24"/>
          <w:szCs w:val="24"/>
        </w:rPr>
      </w:pPr>
      <w:r w:rsidRPr="00AD76AA">
        <w:rPr>
          <w:rFonts w:ascii="Times New Roman" w:hAnsi="Times New Roman" w:cs="Times New Roman"/>
          <w:b/>
          <w:sz w:val="24"/>
          <w:szCs w:val="24"/>
        </w:rPr>
        <w:lastRenderedPageBreak/>
        <w:t xml:space="preserve">Latvijas delegācija ES Ārlietu padomes Kopējās tirdzniecības politikas jautājumos sanāksmē 2021. gada </w:t>
      </w:r>
      <w:r w:rsidRPr="00AD76AA" w:rsidR="00AD76AA">
        <w:rPr>
          <w:rFonts w:ascii="Times New Roman" w:hAnsi="Times New Roman" w:cs="Times New Roman"/>
          <w:b/>
          <w:sz w:val="24"/>
          <w:szCs w:val="24"/>
        </w:rPr>
        <w:t>11</w:t>
      </w:r>
      <w:r w:rsidRPr="00AD76AA">
        <w:rPr>
          <w:rFonts w:ascii="Times New Roman" w:hAnsi="Times New Roman" w:cs="Times New Roman"/>
          <w:b/>
          <w:sz w:val="24"/>
          <w:szCs w:val="24"/>
        </w:rPr>
        <w:t xml:space="preserve">. </w:t>
      </w:r>
      <w:r w:rsidRPr="00AD76AA" w:rsidR="00AD76AA">
        <w:rPr>
          <w:rFonts w:ascii="Times New Roman" w:hAnsi="Times New Roman" w:cs="Times New Roman"/>
          <w:b/>
          <w:sz w:val="24"/>
          <w:szCs w:val="24"/>
        </w:rPr>
        <w:t>novembr</w:t>
      </w:r>
      <w:r w:rsidR="000C0659">
        <w:rPr>
          <w:rFonts w:ascii="Times New Roman" w:hAnsi="Times New Roman" w:cs="Times New Roman"/>
          <w:b/>
          <w:sz w:val="24"/>
          <w:szCs w:val="24"/>
        </w:rPr>
        <w:t>ī</w:t>
      </w:r>
      <w:r w:rsidRPr="00AD76AA">
        <w:rPr>
          <w:rFonts w:ascii="Times New Roman" w:hAnsi="Times New Roman" w:cs="Times New Roman"/>
          <w:b/>
          <w:sz w:val="24"/>
          <w:szCs w:val="24"/>
        </w:rPr>
        <w:t>:</w:t>
      </w:r>
    </w:p>
    <w:tbl>
      <w:tblPr>
        <w:tblW w:w="8355" w:type="dxa"/>
        <w:tblLook w:firstRow="1" w:lastRow="0" w:firstColumn="1" w:lastColumn="0" w:noHBand="0" w:noVBand="1" w:val="04A0"/>
      </w:tblPr>
      <w:tblGrid>
        <w:gridCol w:w="2163"/>
        <w:gridCol w:w="1665"/>
        <w:gridCol w:w="4527"/>
      </w:tblGrid>
      <w:tr w:rsidRPr="00AD76AA" w:rsidR="00AB296A" w:rsidTr="00323750" w14:paraId="3D7DCBEB" w14:textId="77777777">
        <w:trPr>
          <w:trHeight w:val="321"/>
        </w:trPr>
        <w:tc>
          <w:tcPr>
            <w:tcW w:w="2163" w:type="dxa"/>
            <w:shd w:val="clear" w:color="auto" w:fill="auto"/>
            <w:hideMark/>
          </w:tcPr>
          <w:p w:rsidRPr="00AD76AA" w:rsidR="00AB296A" w:rsidP="00AB296A" w:rsidRDefault="00AB296A" w14:paraId="2572BB21" w14:textId="77777777">
            <w:pPr>
              <w:tabs>
                <w:tab w:val="right" w:pos="9072"/>
              </w:tabs>
              <w:spacing w:before="120" w:line="240" w:lineRule="auto"/>
              <w:jc w:val="both"/>
              <w:rPr>
                <w:rFonts w:ascii="Times New Roman" w:hAnsi="Times New Roman" w:cs="Times New Roman"/>
                <w:b/>
                <w:sz w:val="24"/>
                <w:szCs w:val="24"/>
              </w:rPr>
            </w:pPr>
            <w:r w:rsidRPr="00AD76AA">
              <w:rPr>
                <w:rFonts w:ascii="Times New Roman" w:hAnsi="Times New Roman" w:cs="Times New Roman"/>
                <w:sz w:val="24"/>
                <w:szCs w:val="24"/>
              </w:rPr>
              <w:t>Delegācijas vadītāja:</w:t>
            </w:r>
          </w:p>
        </w:tc>
        <w:tc>
          <w:tcPr>
            <w:tcW w:w="1665" w:type="dxa"/>
            <w:shd w:val="clear" w:color="auto" w:fill="auto"/>
          </w:tcPr>
          <w:p w:rsidRPr="00AD76AA" w:rsidR="00AB296A" w:rsidP="00AB296A" w:rsidRDefault="00AB296A" w14:paraId="3D8196CA" w14:textId="407010DE">
            <w:pPr>
              <w:tabs>
                <w:tab w:val="right" w:pos="9072"/>
              </w:tabs>
              <w:spacing w:before="120" w:line="240" w:lineRule="auto"/>
              <w:jc w:val="both"/>
              <w:rPr>
                <w:rFonts w:ascii="Times New Roman" w:hAnsi="Times New Roman" w:cs="Times New Roman"/>
                <w:sz w:val="24"/>
                <w:szCs w:val="24"/>
              </w:rPr>
            </w:pPr>
            <w:r w:rsidRPr="00AD76AA">
              <w:rPr>
                <w:rFonts w:ascii="Times New Roman" w:hAnsi="Times New Roman" w:cs="Times New Roman"/>
                <w:sz w:val="24"/>
                <w:szCs w:val="24"/>
              </w:rPr>
              <w:t>Z.</w:t>
            </w:r>
            <w:r w:rsidRPr="00AD76AA" w:rsidR="004375DB">
              <w:rPr>
                <w:rFonts w:ascii="Times New Roman" w:hAnsi="Times New Roman" w:cs="Times New Roman"/>
                <w:sz w:val="24"/>
                <w:szCs w:val="24"/>
              </w:rPr>
              <w:t> </w:t>
            </w:r>
            <w:r w:rsidRPr="00AD76AA">
              <w:rPr>
                <w:rFonts w:ascii="Times New Roman" w:hAnsi="Times New Roman" w:cs="Times New Roman"/>
                <w:sz w:val="24"/>
                <w:szCs w:val="24"/>
              </w:rPr>
              <w:t>Kalniņa-</w:t>
            </w:r>
            <w:proofErr w:type="spellStart"/>
            <w:r w:rsidRPr="00AD76AA">
              <w:rPr>
                <w:rFonts w:ascii="Times New Roman" w:hAnsi="Times New Roman" w:cs="Times New Roman"/>
                <w:sz w:val="24"/>
                <w:szCs w:val="24"/>
              </w:rPr>
              <w:t>Lukaševica</w:t>
            </w:r>
            <w:proofErr w:type="spellEnd"/>
          </w:p>
        </w:tc>
        <w:tc>
          <w:tcPr>
            <w:tcW w:w="4527" w:type="dxa"/>
            <w:shd w:val="clear" w:color="auto" w:fill="auto"/>
          </w:tcPr>
          <w:p w:rsidRPr="00AD76AA" w:rsidR="00AB296A" w:rsidP="00AB296A" w:rsidRDefault="00AB296A" w14:paraId="2F8286E5" w14:textId="2553AD0A">
            <w:pPr>
              <w:tabs>
                <w:tab w:val="right" w:pos="9072"/>
              </w:tabs>
              <w:spacing w:before="120" w:line="240" w:lineRule="auto"/>
              <w:jc w:val="both"/>
              <w:rPr>
                <w:rFonts w:ascii="Times New Roman" w:hAnsi="Times New Roman" w:cs="Times New Roman"/>
                <w:sz w:val="24"/>
                <w:szCs w:val="24"/>
              </w:rPr>
            </w:pPr>
            <w:r w:rsidRPr="00AD76AA">
              <w:rPr>
                <w:rFonts w:ascii="Times New Roman" w:hAnsi="Times New Roman" w:cs="Times New Roman"/>
                <w:sz w:val="24"/>
                <w:szCs w:val="24"/>
              </w:rPr>
              <w:t>Ārlietu ministrijas parlamentārā sekretāre.</w:t>
            </w:r>
          </w:p>
        </w:tc>
      </w:tr>
      <w:tr w:rsidRPr="007D4DCC" w:rsidR="00AB296A" w:rsidTr="00323750" w14:paraId="33537376" w14:textId="77777777">
        <w:trPr>
          <w:trHeight w:val="321"/>
        </w:trPr>
        <w:tc>
          <w:tcPr>
            <w:tcW w:w="2163" w:type="dxa"/>
            <w:shd w:val="clear" w:color="auto" w:fill="auto"/>
          </w:tcPr>
          <w:p w:rsidRPr="00B91D75" w:rsidR="00AB296A" w:rsidP="00AB296A" w:rsidRDefault="00AB296A" w14:paraId="38B4EF2E" w14:textId="6EB92D09">
            <w:pPr>
              <w:tabs>
                <w:tab w:val="right" w:pos="9072"/>
              </w:tabs>
              <w:spacing w:before="120" w:line="240" w:lineRule="auto"/>
              <w:jc w:val="both"/>
              <w:rPr>
                <w:rFonts w:ascii="Times New Roman" w:hAnsi="Times New Roman" w:cs="Times New Roman"/>
                <w:sz w:val="24"/>
                <w:szCs w:val="24"/>
              </w:rPr>
            </w:pPr>
            <w:r w:rsidRPr="00B91D75">
              <w:rPr>
                <w:rFonts w:ascii="Times New Roman" w:hAnsi="Times New Roman" w:cs="Times New Roman"/>
                <w:sz w:val="24"/>
                <w:szCs w:val="24"/>
              </w:rPr>
              <w:t>Delegācijas vadītāja vietniece</w:t>
            </w:r>
            <w:r w:rsidRPr="00B91D75" w:rsidR="004375DB">
              <w:rPr>
                <w:rFonts w:ascii="Times New Roman" w:hAnsi="Times New Roman" w:cs="Times New Roman"/>
                <w:sz w:val="24"/>
                <w:szCs w:val="24"/>
              </w:rPr>
              <w:t>:</w:t>
            </w:r>
          </w:p>
        </w:tc>
        <w:tc>
          <w:tcPr>
            <w:tcW w:w="1665" w:type="dxa"/>
            <w:shd w:val="clear" w:color="auto" w:fill="auto"/>
          </w:tcPr>
          <w:p w:rsidRPr="00B91D75" w:rsidR="00AB296A" w:rsidP="00AB296A" w:rsidRDefault="00323750" w14:paraId="10487E72" w14:textId="6593A4E1">
            <w:pPr>
              <w:tabs>
                <w:tab w:val="right" w:pos="9072"/>
              </w:tabs>
              <w:spacing w:before="120" w:line="240" w:lineRule="auto"/>
              <w:jc w:val="both"/>
              <w:rPr>
                <w:rFonts w:ascii="Times New Roman" w:hAnsi="Times New Roman" w:cs="Times New Roman"/>
                <w:bCs/>
                <w:sz w:val="24"/>
                <w:szCs w:val="24"/>
              </w:rPr>
            </w:pPr>
            <w:r>
              <w:rPr>
                <w:rFonts w:ascii="Times New Roman" w:hAnsi="Times New Roman" w:cs="Times New Roman"/>
                <w:bCs/>
                <w:sz w:val="24"/>
                <w:szCs w:val="24"/>
              </w:rPr>
              <w:t>L. Līce-</w:t>
            </w:r>
            <w:proofErr w:type="spellStart"/>
            <w:r>
              <w:rPr>
                <w:rFonts w:ascii="Times New Roman" w:hAnsi="Times New Roman" w:cs="Times New Roman"/>
                <w:bCs/>
                <w:sz w:val="24"/>
                <w:szCs w:val="24"/>
              </w:rPr>
              <w:t>Līcīte</w:t>
            </w:r>
            <w:proofErr w:type="spellEnd"/>
          </w:p>
        </w:tc>
        <w:tc>
          <w:tcPr>
            <w:tcW w:w="4527" w:type="dxa"/>
            <w:shd w:val="clear" w:color="auto" w:fill="auto"/>
          </w:tcPr>
          <w:p w:rsidRPr="00B91D75" w:rsidR="00AB296A" w:rsidP="00AB296A" w:rsidRDefault="00AB296A" w14:paraId="4827A0DF" w14:textId="36CCA7A7">
            <w:pPr>
              <w:tabs>
                <w:tab w:val="right" w:pos="9072"/>
              </w:tabs>
              <w:spacing w:before="120" w:line="240" w:lineRule="auto"/>
              <w:jc w:val="both"/>
              <w:rPr>
                <w:rFonts w:ascii="Times New Roman" w:hAnsi="Times New Roman" w:cs="Times New Roman"/>
                <w:bCs/>
                <w:sz w:val="24"/>
                <w:szCs w:val="24"/>
              </w:rPr>
            </w:pPr>
            <w:r w:rsidRPr="00B91D75">
              <w:rPr>
                <w:rFonts w:ascii="Times New Roman" w:hAnsi="Times New Roman" w:cs="Times New Roman"/>
                <w:bCs/>
                <w:sz w:val="24"/>
                <w:szCs w:val="24"/>
              </w:rPr>
              <w:t>Latvijas Republikas pastāvīgā pārstāve Eiropas Savienībā, Ārkārtējā un pilnvarotā vēstniece.</w:t>
            </w:r>
          </w:p>
        </w:tc>
      </w:tr>
      <w:tr w:rsidRPr="007D4DCC" w:rsidR="00AB296A" w:rsidTr="00323750" w14:paraId="53717CA7" w14:textId="77777777">
        <w:tc>
          <w:tcPr>
            <w:tcW w:w="2163" w:type="dxa"/>
            <w:shd w:val="clear" w:color="auto" w:fill="auto"/>
          </w:tcPr>
          <w:p w:rsidRPr="00AD76AA" w:rsidR="00AB296A" w:rsidP="00AB296A" w:rsidRDefault="00AB296A" w14:paraId="1E04D036" w14:textId="77777777">
            <w:pPr>
              <w:tabs>
                <w:tab w:val="right" w:pos="9072"/>
              </w:tabs>
              <w:spacing w:before="120" w:line="240" w:lineRule="auto"/>
              <w:jc w:val="both"/>
              <w:rPr>
                <w:rFonts w:ascii="Times New Roman" w:hAnsi="Times New Roman" w:cs="Times New Roman"/>
                <w:bCs/>
                <w:sz w:val="24"/>
                <w:szCs w:val="24"/>
              </w:rPr>
            </w:pPr>
            <w:r w:rsidRPr="00AD76AA">
              <w:rPr>
                <w:rFonts w:ascii="Times New Roman" w:hAnsi="Times New Roman" w:cs="Times New Roman"/>
                <w:sz w:val="24"/>
                <w:szCs w:val="24"/>
              </w:rPr>
              <w:t>Delegācijas sastāvā:</w:t>
            </w:r>
          </w:p>
        </w:tc>
        <w:tc>
          <w:tcPr>
            <w:tcW w:w="1665" w:type="dxa"/>
            <w:shd w:val="clear" w:color="auto" w:fill="auto"/>
          </w:tcPr>
          <w:p w:rsidRPr="000C0659" w:rsidR="00AB296A" w:rsidP="000C0659" w:rsidRDefault="000C0659" w14:paraId="39B4794A" w14:textId="48AF404F">
            <w:pPr>
              <w:tabs>
                <w:tab w:val="right" w:pos="9072"/>
              </w:tabs>
              <w:spacing w:before="120" w:line="240" w:lineRule="auto"/>
              <w:jc w:val="both"/>
              <w:rPr>
                <w:rFonts w:ascii="Times New Roman" w:hAnsi="Times New Roman" w:cs="Times New Roman"/>
                <w:bCs/>
                <w:sz w:val="24"/>
                <w:szCs w:val="24"/>
              </w:rPr>
            </w:pPr>
            <w:r>
              <w:rPr>
                <w:rFonts w:ascii="Times New Roman" w:hAnsi="Times New Roman" w:cs="Times New Roman"/>
                <w:bCs/>
                <w:sz w:val="24"/>
                <w:szCs w:val="24"/>
              </w:rPr>
              <w:t>I. </w:t>
            </w:r>
            <w:r w:rsidRPr="000C0659" w:rsidR="00B91D75">
              <w:rPr>
                <w:rFonts w:ascii="Times New Roman" w:hAnsi="Times New Roman" w:cs="Times New Roman"/>
                <w:bCs/>
                <w:sz w:val="24"/>
                <w:szCs w:val="24"/>
              </w:rPr>
              <w:t>Berķe</w:t>
            </w:r>
          </w:p>
        </w:tc>
        <w:tc>
          <w:tcPr>
            <w:tcW w:w="4527" w:type="dxa"/>
            <w:shd w:val="clear" w:color="auto" w:fill="auto"/>
          </w:tcPr>
          <w:p w:rsidRPr="00AD76AA" w:rsidR="00AB296A" w:rsidP="00AB296A" w:rsidRDefault="001562B8" w14:paraId="5B9DE545" w14:textId="11FDA4DE">
            <w:pPr>
              <w:tabs>
                <w:tab w:val="right" w:pos="9072"/>
              </w:tabs>
              <w:spacing w:before="12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Ārlietu ministrijas </w:t>
            </w:r>
            <w:r w:rsidRPr="00ED0FCE" w:rsidR="00B91D75">
              <w:rPr>
                <w:rFonts w:ascii="Times New Roman" w:hAnsi="Times New Roman" w:cs="Times New Roman"/>
                <w:sz w:val="24"/>
                <w:szCs w:val="24"/>
              </w:rPr>
              <w:t>Ārējās tirdzniecības un ārējo ekonomisko sakaru veicināšanas departamenta direktora vietniece - nodaļas vadītāja</w:t>
            </w:r>
            <w:r w:rsidR="00B91D75">
              <w:rPr>
                <w:rFonts w:ascii="Times New Roman" w:hAnsi="Times New Roman" w:cs="Times New Roman"/>
                <w:sz w:val="24"/>
                <w:szCs w:val="24"/>
              </w:rPr>
              <w:t>;</w:t>
            </w:r>
          </w:p>
        </w:tc>
      </w:tr>
      <w:tr w:rsidRPr="007D4DCC" w:rsidR="00B91D75" w:rsidTr="00323750" w14:paraId="2DC1B4F7" w14:textId="77777777">
        <w:tc>
          <w:tcPr>
            <w:tcW w:w="2163" w:type="dxa"/>
            <w:shd w:val="clear" w:color="auto" w:fill="auto"/>
          </w:tcPr>
          <w:p w:rsidRPr="00AD76AA" w:rsidR="00B91D75" w:rsidP="00AB296A" w:rsidRDefault="00B91D75" w14:paraId="182CA756" w14:textId="77777777">
            <w:pPr>
              <w:tabs>
                <w:tab w:val="right" w:pos="9072"/>
              </w:tabs>
              <w:spacing w:before="120" w:line="240" w:lineRule="auto"/>
              <w:jc w:val="both"/>
              <w:rPr>
                <w:rFonts w:ascii="Times New Roman" w:hAnsi="Times New Roman" w:cs="Times New Roman"/>
                <w:sz w:val="24"/>
                <w:szCs w:val="24"/>
              </w:rPr>
            </w:pPr>
          </w:p>
        </w:tc>
        <w:tc>
          <w:tcPr>
            <w:tcW w:w="1665" w:type="dxa"/>
            <w:shd w:val="clear" w:color="auto" w:fill="auto"/>
          </w:tcPr>
          <w:p w:rsidRPr="00AD76AA" w:rsidR="00B91D75" w:rsidP="00AB296A" w:rsidRDefault="00B91D75" w14:paraId="041C573A" w14:textId="64353306">
            <w:pPr>
              <w:tabs>
                <w:tab w:val="right" w:pos="9072"/>
              </w:tabs>
              <w:spacing w:before="120" w:line="240" w:lineRule="auto"/>
              <w:jc w:val="both"/>
              <w:rPr>
                <w:rFonts w:ascii="Times New Roman" w:hAnsi="Times New Roman" w:cs="Times New Roman"/>
                <w:sz w:val="24"/>
                <w:szCs w:val="24"/>
              </w:rPr>
            </w:pPr>
            <w:r w:rsidRPr="00AD76AA">
              <w:rPr>
                <w:rFonts w:ascii="Times New Roman" w:hAnsi="Times New Roman" w:cs="Times New Roman"/>
                <w:sz w:val="24"/>
                <w:szCs w:val="24"/>
              </w:rPr>
              <w:t>K. Lūks</w:t>
            </w:r>
          </w:p>
        </w:tc>
        <w:tc>
          <w:tcPr>
            <w:tcW w:w="4527" w:type="dxa"/>
            <w:shd w:val="clear" w:color="auto" w:fill="auto"/>
          </w:tcPr>
          <w:p w:rsidRPr="00AD76AA" w:rsidR="00B91D75" w:rsidP="00AB296A" w:rsidRDefault="00B91D75" w14:paraId="4E4AFC66" w14:textId="25AF6801">
            <w:pPr>
              <w:tabs>
                <w:tab w:val="right" w:pos="9072"/>
              </w:tabs>
              <w:spacing w:before="120" w:line="240" w:lineRule="auto"/>
              <w:jc w:val="both"/>
              <w:rPr>
                <w:rFonts w:ascii="Times New Roman" w:hAnsi="Times New Roman" w:cs="Times New Roman"/>
                <w:sz w:val="24"/>
                <w:szCs w:val="24"/>
              </w:rPr>
            </w:pPr>
            <w:r w:rsidRPr="00AD76AA">
              <w:rPr>
                <w:rFonts w:ascii="Times New Roman" w:hAnsi="Times New Roman" w:cs="Times New Roman"/>
                <w:sz w:val="24"/>
                <w:szCs w:val="24"/>
              </w:rPr>
              <w:t>Latvijas Republikas Pastāvīgās pārstāvniecības ES trešais sekretārs.</w:t>
            </w:r>
          </w:p>
        </w:tc>
      </w:tr>
    </w:tbl>
    <w:p w:rsidRPr="007D4DCC" w:rsidR="00AB296A" w:rsidP="001C1E3E" w:rsidRDefault="00AB296A" w14:paraId="11F05992" w14:textId="04E7035A">
      <w:pPr>
        <w:tabs>
          <w:tab w:val="right" w:pos="9072"/>
        </w:tabs>
        <w:spacing w:before="120" w:line="240" w:lineRule="auto"/>
        <w:jc w:val="both"/>
        <w:rPr>
          <w:rFonts w:ascii="Times New Roman" w:hAnsi="Times New Roman" w:cs="Times New Roman"/>
          <w:sz w:val="24"/>
          <w:szCs w:val="24"/>
          <w:highlight w:val="yellow"/>
        </w:rPr>
      </w:pPr>
      <w:r w:rsidRPr="007D4DCC">
        <w:rPr>
          <w:rFonts w:ascii="Times New Roman" w:hAnsi="Times New Roman" w:cs="Times New Roman"/>
          <w:sz w:val="24"/>
          <w:szCs w:val="24"/>
          <w:highlight w:val="yellow"/>
        </w:rPr>
        <w:br/>
      </w:r>
    </w:p>
    <w:p w:rsidRPr="00051B1E" w:rsidR="004F1B83" w:rsidP="001C1E3E" w:rsidRDefault="004F1B83" w14:paraId="144CD964" w14:textId="77777777">
      <w:pPr>
        <w:tabs>
          <w:tab w:val="right" w:pos="9072"/>
        </w:tabs>
        <w:spacing w:before="120" w:after="120" w:line="240" w:lineRule="auto"/>
        <w:jc w:val="both"/>
        <w:rPr>
          <w:rFonts w:ascii="Times New Roman" w:hAnsi="Times New Roman" w:eastAsia="Times New Roman" w:cs="Times New Roman"/>
          <w:bCs/>
          <w:sz w:val="24"/>
          <w:szCs w:val="24"/>
        </w:rPr>
      </w:pPr>
      <w:r w:rsidRPr="00051B1E">
        <w:rPr>
          <w:rFonts w:ascii="Times New Roman" w:hAnsi="Times New Roman" w:eastAsia="Times New Roman" w:cs="Times New Roman"/>
          <w:bCs/>
          <w:sz w:val="24"/>
          <w:szCs w:val="24"/>
        </w:rPr>
        <w:t>Iesniedzējs: ārlietu ministrs</w:t>
      </w:r>
      <w:r w:rsidRPr="00051B1E">
        <w:rPr>
          <w:rFonts w:ascii="Times New Roman" w:hAnsi="Times New Roman" w:eastAsia="Times New Roman" w:cs="Times New Roman"/>
          <w:bCs/>
          <w:sz w:val="24"/>
          <w:szCs w:val="24"/>
        </w:rPr>
        <w:tab/>
        <w:t>E. Rinkēvičs</w:t>
      </w:r>
    </w:p>
    <w:p w:rsidRPr="00051B1E" w:rsidR="004F1B83" w:rsidP="001C1E3E" w:rsidRDefault="004F1B83" w14:paraId="633C9221" w14:textId="77777777">
      <w:pPr>
        <w:pStyle w:val="Header"/>
        <w:tabs>
          <w:tab w:val="left" w:pos="6663"/>
          <w:tab w:val="left" w:pos="7230"/>
        </w:tabs>
        <w:snapToGrid w:val="false"/>
        <w:spacing w:before="120" w:after="120"/>
        <w:jc w:val="both"/>
        <w:rPr>
          <w:rFonts w:ascii="Times New Roman" w:hAnsi="Times New Roman" w:cs="Times New Roman"/>
          <w:sz w:val="24"/>
          <w:szCs w:val="24"/>
        </w:rPr>
      </w:pPr>
    </w:p>
    <w:p w:rsidRPr="00051B1E" w:rsidR="004F1B83" w:rsidP="001C1E3E" w:rsidRDefault="004F1B83" w14:paraId="25BEF184" w14:textId="2F41BA42">
      <w:pPr>
        <w:pStyle w:val="Header"/>
        <w:tabs>
          <w:tab w:val="left" w:pos="6663"/>
          <w:tab w:val="left" w:pos="7230"/>
        </w:tabs>
        <w:snapToGrid w:val="false"/>
        <w:spacing w:before="120" w:after="120"/>
        <w:jc w:val="both"/>
        <w:rPr>
          <w:rFonts w:ascii="Times New Roman" w:hAnsi="Times New Roman" w:cs="Times New Roman"/>
          <w:sz w:val="24"/>
          <w:szCs w:val="24"/>
        </w:rPr>
      </w:pPr>
      <w:r w:rsidRPr="00051B1E">
        <w:rPr>
          <w:rFonts w:ascii="Times New Roman" w:hAnsi="Times New Roman" w:cs="Times New Roman"/>
          <w:sz w:val="24"/>
          <w:szCs w:val="24"/>
        </w:rPr>
        <w:t>Vīza: valsts sekretār</w:t>
      </w:r>
      <w:r w:rsidR="003649F9">
        <w:rPr>
          <w:rFonts w:ascii="Times New Roman" w:hAnsi="Times New Roman" w:cs="Times New Roman"/>
          <w:sz w:val="24"/>
          <w:szCs w:val="24"/>
        </w:rPr>
        <w:t xml:space="preserve">a </w:t>
      </w:r>
      <w:proofErr w:type="spellStart"/>
      <w:r w:rsidR="003649F9">
        <w:rPr>
          <w:rFonts w:ascii="Times New Roman" w:hAnsi="Times New Roman" w:cs="Times New Roman"/>
          <w:sz w:val="24"/>
          <w:szCs w:val="24"/>
        </w:rPr>
        <w:t>p.i</w:t>
      </w:r>
      <w:proofErr w:type="spellEnd"/>
      <w:r w:rsidR="003649F9">
        <w:rPr>
          <w:rFonts w:ascii="Times New Roman" w:hAnsi="Times New Roman" w:cs="Times New Roman"/>
          <w:sz w:val="24"/>
          <w:szCs w:val="24"/>
        </w:rPr>
        <w:t>.</w:t>
      </w:r>
      <w:r w:rsidRPr="00051B1E">
        <w:rPr>
          <w:rFonts w:ascii="Times New Roman" w:hAnsi="Times New Roman" w:cs="Times New Roman"/>
          <w:sz w:val="24"/>
          <w:szCs w:val="24"/>
        </w:rPr>
        <w:tab/>
      </w:r>
      <w:r w:rsidRPr="00051B1E">
        <w:rPr>
          <w:rFonts w:ascii="Times New Roman" w:hAnsi="Times New Roman" w:cs="Times New Roman"/>
          <w:sz w:val="24"/>
          <w:szCs w:val="24"/>
        </w:rPr>
        <w:tab/>
        <w:t xml:space="preserve">      </w:t>
      </w:r>
      <w:r w:rsidRPr="00051B1E">
        <w:rPr>
          <w:rFonts w:ascii="Times New Roman" w:hAnsi="Times New Roman" w:cs="Times New Roman"/>
          <w:sz w:val="24"/>
          <w:szCs w:val="24"/>
        </w:rPr>
        <w:tab/>
      </w:r>
      <w:r w:rsidRPr="00051B1E">
        <w:rPr>
          <w:rFonts w:ascii="Times New Roman" w:hAnsi="Times New Roman" w:cs="Times New Roman"/>
          <w:sz w:val="24"/>
          <w:szCs w:val="24"/>
        </w:rPr>
        <w:tab/>
        <w:t xml:space="preserve">A. </w:t>
      </w:r>
      <w:r w:rsidR="003649F9">
        <w:rPr>
          <w:rFonts w:ascii="Times New Roman" w:hAnsi="Times New Roman" w:cs="Times New Roman"/>
          <w:sz w:val="24"/>
          <w:szCs w:val="24"/>
        </w:rPr>
        <w:t>Lots</w:t>
      </w:r>
      <w:bookmarkStart w:name="_GoBack" w:id="1"/>
      <w:bookmarkEnd w:id="1"/>
    </w:p>
    <w:p w:rsidRPr="00051B1E" w:rsidR="004F1B83" w:rsidP="001C1E3E" w:rsidRDefault="004F1B83" w14:paraId="294417F1" w14:textId="25F075B4">
      <w:pPr>
        <w:pStyle w:val="Header"/>
        <w:snapToGrid w:val="false"/>
        <w:jc w:val="both"/>
        <w:rPr>
          <w:rFonts w:ascii="Times New Roman" w:hAnsi="Times New Roman" w:cs="Times New Roman"/>
          <w:bCs/>
          <w:sz w:val="24"/>
          <w:szCs w:val="24"/>
        </w:rPr>
      </w:pPr>
    </w:p>
    <w:p w:rsidRPr="00051B1E" w:rsidR="007547E2" w:rsidP="001C1E3E" w:rsidRDefault="007547E2" w14:paraId="14E02EB2" w14:textId="56D920B5">
      <w:pPr>
        <w:pStyle w:val="Header"/>
        <w:snapToGrid w:val="false"/>
        <w:jc w:val="both"/>
        <w:rPr>
          <w:rFonts w:ascii="Times New Roman" w:hAnsi="Times New Roman" w:cs="Times New Roman"/>
          <w:bCs/>
          <w:sz w:val="24"/>
          <w:szCs w:val="24"/>
        </w:rPr>
      </w:pPr>
    </w:p>
    <w:p w:rsidRPr="00051B1E" w:rsidR="007547E2" w:rsidP="001C1E3E" w:rsidRDefault="007547E2" w14:paraId="62C8A20F" w14:textId="79C2F351">
      <w:pPr>
        <w:pStyle w:val="Header"/>
        <w:snapToGrid w:val="false"/>
        <w:jc w:val="both"/>
        <w:rPr>
          <w:rFonts w:ascii="Times New Roman" w:hAnsi="Times New Roman" w:cs="Times New Roman"/>
          <w:bCs/>
          <w:sz w:val="24"/>
          <w:szCs w:val="24"/>
        </w:rPr>
      </w:pPr>
    </w:p>
    <w:p w:rsidRPr="00051B1E" w:rsidR="007547E2" w:rsidP="001C1E3E" w:rsidRDefault="007547E2" w14:paraId="46FD6DA0" w14:textId="77777777">
      <w:pPr>
        <w:pStyle w:val="Header"/>
        <w:snapToGrid w:val="false"/>
        <w:jc w:val="both"/>
        <w:rPr>
          <w:rFonts w:ascii="Times New Roman" w:hAnsi="Times New Roman" w:cs="Times New Roman"/>
          <w:bCs/>
          <w:sz w:val="24"/>
          <w:szCs w:val="24"/>
        </w:rPr>
      </w:pPr>
    </w:p>
    <w:p w:rsidRPr="00051B1E" w:rsidR="004F1B83" w:rsidP="001C1E3E" w:rsidRDefault="00F11FF2" w14:paraId="34573ADD" w14:textId="51CD8393">
      <w:pPr>
        <w:pStyle w:val="Header"/>
        <w:snapToGrid w:val="false"/>
        <w:jc w:val="both"/>
        <w:rPr>
          <w:rFonts w:ascii="Times New Roman" w:hAnsi="Times New Roman" w:cs="Times New Roman"/>
          <w:bCs/>
          <w:sz w:val="18"/>
          <w:szCs w:val="18"/>
        </w:rPr>
      </w:pPr>
      <w:r w:rsidRPr="00051B1E">
        <w:rPr>
          <w:rFonts w:ascii="Times New Roman" w:hAnsi="Times New Roman" w:cs="Times New Roman"/>
          <w:bCs/>
          <w:sz w:val="18"/>
          <w:szCs w:val="18"/>
        </w:rPr>
        <w:t>I.Berķe</w:t>
      </w:r>
      <w:r w:rsidRPr="00051B1E" w:rsidR="004F1B83">
        <w:rPr>
          <w:rFonts w:ascii="Times New Roman" w:hAnsi="Times New Roman" w:cs="Times New Roman"/>
          <w:bCs/>
          <w:sz w:val="18"/>
          <w:szCs w:val="18"/>
        </w:rPr>
        <w:t>, 67016240</w:t>
      </w:r>
    </w:p>
    <w:p w:rsidR="004F1B83" w:rsidP="005E3B8F" w:rsidRDefault="003649F9" w14:paraId="10762FB9" w14:textId="63E27C9C">
      <w:pPr>
        <w:spacing w:after="0" w:line="240" w:lineRule="auto"/>
        <w:jc w:val="both"/>
      </w:pPr>
      <w:hyperlink w:history="true" r:id="rId10">
        <w:r w:rsidRPr="00051B1E" w:rsidR="00F11FF2">
          <w:rPr>
            <w:rStyle w:val="Hyperlink"/>
            <w:rFonts w:ascii="Times New Roman" w:hAnsi="Times New Roman" w:cs="Times New Roman"/>
            <w:bCs/>
            <w:sz w:val="18"/>
            <w:szCs w:val="18"/>
          </w:rPr>
          <w:t>inguna.berke@mfa.gov.lv</w:t>
        </w:r>
      </w:hyperlink>
    </w:p>
    <w:sectPr w:rsidR="004F1B83" w:rsidSect="00E639D1">
      <w:headerReference w:type="default" r:id="rId11"/>
      <w:footerReference w:type="default" r:id="rId12"/>
      <w:pgSz w:w="12240" w:h="15840"/>
      <w:pgMar w:top="1134" w:right="1750" w:bottom="1134" w:left="1588" w:header="992" w:footer="669" w:gutter="0"/>
      <w:cols w:space="708"/>
      <w:docGrid w:linePitch="360"/>
    </w:sectPr>
  </w:body>
</w:document>
</file>

<file path=word/commentsExtensible.xml><?xml version="1.0" encoding="utf-8"?>
<w16cex:commentsExtensible xmlns:w16cex="http://schemas.microsoft.com/office/word/2018/wordml/cex"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16cex:commentExtensible w16cex:dateUtc="2021-11-03T08:26:00Z" w16cex:durableId="252CE244"/>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66C9D" w14:textId="77777777" w:rsidR="001F457C" w:rsidRDefault="001F457C" w:rsidP="004F1B83">
      <w:pPr>
        <w:spacing w:after="0" w:line="240" w:lineRule="auto"/>
      </w:pPr>
      <w:r>
        <w:separator/>
      </w:r>
    </w:p>
  </w:endnote>
  <w:endnote w:type="continuationSeparator" w:id="0">
    <w:p w14:paraId="6BFD6F60" w14:textId="77777777" w:rsidR="001F457C" w:rsidRDefault="001F457C" w:rsidP="004F1B83">
      <w:pPr>
        <w:spacing w:after="0" w:line="240" w:lineRule="auto"/>
      </w:pPr>
      <w:r>
        <w:continuationSeparator/>
      </w:r>
    </w:p>
  </w:endnote>
  <w:endnote w:type="continuationNotice" w:id="1">
    <w:p w14:paraId="39BDF95C" w14:textId="77777777" w:rsidR="001F457C" w:rsidRDefault="001F45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6AD6D" w14:textId="1DF6B590" w:rsidR="001F457C" w:rsidRPr="00DA5727" w:rsidRDefault="001F457C" w:rsidP="00E639D1">
    <w:pPr>
      <w:keepNext/>
      <w:spacing w:before="120" w:after="0" w:line="240" w:lineRule="auto"/>
      <w:jc w:val="both"/>
      <w:outlineLvl w:val="0"/>
      <w:rPr>
        <w:rFonts w:ascii="Times New Roman" w:hAnsi="Times New Roman" w:cs="Times New Roman"/>
        <w:sz w:val="20"/>
        <w:szCs w:val="20"/>
      </w:rPr>
    </w:pPr>
    <w:r w:rsidRPr="00B22EFF">
      <w:rPr>
        <w:rFonts w:ascii="Times New Roman" w:hAnsi="Times New Roman" w:cs="Times New Roman"/>
        <w:sz w:val="20"/>
        <w:szCs w:val="20"/>
      </w:rPr>
      <w:t>AMzin_</w:t>
    </w:r>
    <w:r>
      <w:rPr>
        <w:rFonts w:ascii="Times New Roman" w:hAnsi="Times New Roman" w:cs="Times New Roman"/>
        <w:sz w:val="20"/>
        <w:szCs w:val="20"/>
      </w:rPr>
      <w:t>0911</w:t>
    </w:r>
    <w:r w:rsidRPr="00B22EFF">
      <w:rPr>
        <w:rFonts w:ascii="Times New Roman" w:hAnsi="Times New Roman" w:cs="Times New Roman"/>
        <w:sz w:val="20"/>
        <w:szCs w:val="20"/>
      </w:rPr>
      <w:t>2021</w:t>
    </w:r>
    <w:r>
      <w:rPr>
        <w:rFonts w:ascii="Times New Roman" w:hAnsi="Times New Roman" w:cs="Times New Roman"/>
        <w:sz w:val="20"/>
        <w:szCs w:val="20"/>
      </w:rPr>
      <w:t xml:space="preserve">, </w:t>
    </w:r>
    <w:r w:rsidRPr="00DA5727">
      <w:rPr>
        <w:rFonts w:ascii="Times New Roman" w:hAnsi="Times New Roman" w:cs="Times New Roman"/>
        <w:sz w:val="20"/>
        <w:szCs w:val="20"/>
      </w:rPr>
      <w:t>“</w:t>
    </w:r>
    <w:r w:rsidRPr="00F24563">
      <w:rPr>
        <w:rFonts w:ascii="Times New Roman" w:hAnsi="Times New Roman" w:cs="Times New Roman"/>
        <w:sz w:val="20"/>
        <w:szCs w:val="20"/>
      </w:rPr>
      <w:t>Par Eiropas Savienības Ārlietu padomes Kopējās tirdzniecības politikas jautājumos sanāksmi 2021. gada 11. novembrī</w:t>
    </w:r>
    <w:r w:rsidRPr="00DA5727">
      <w:rPr>
        <w:rFonts w:ascii="Times New Roman" w:hAnsi="Times New Roman" w:cs="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CD40D" w14:textId="77777777" w:rsidR="001F457C" w:rsidRDefault="001F457C" w:rsidP="004F1B83">
      <w:pPr>
        <w:spacing w:after="0" w:line="240" w:lineRule="auto"/>
      </w:pPr>
      <w:r>
        <w:separator/>
      </w:r>
    </w:p>
  </w:footnote>
  <w:footnote w:type="continuationSeparator" w:id="0">
    <w:p w14:paraId="3D0BD7FB" w14:textId="77777777" w:rsidR="001F457C" w:rsidRDefault="001F457C" w:rsidP="004F1B83">
      <w:pPr>
        <w:spacing w:after="0" w:line="240" w:lineRule="auto"/>
      </w:pPr>
      <w:r>
        <w:continuationSeparator/>
      </w:r>
    </w:p>
  </w:footnote>
  <w:footnote w:type="continuationNotice" w:id="1">
    <w:p w14:paraId="0F757D75" w14:textId="77777777" w:rsidR="001F457C" w:rsidRDefault="001F457C">
      <w:pPr>
        <w:spacing w:after="0" w:line="240" w:lineRule="auto"/>
      </w:pPr>
    </w:p>
  </w:footnote>
  <w:footnote w:id="2">
    <w:p w14:paraId="72F98353" w14:textId="5F49BF03" w:rsidR="001F457C" w:rsidRPr="007137F4" w:rsidRDefault="001F457C" w:rsidP="00D53E63">
      <w:pPr>
        <w:pStyle w:val="FootnoteText"/>
        <w:jc w:val="both"/>
        <w:rPr>
          <w:rFonts w:ascii="Times New Roman" w:hAnsi="Times New Roman"/>
        </w:rPr>
      </w:pPr>
      <w:r w:rsidRPr="007137F4">
        <w:rPr>
          <w:rStyle w:val="FootnoteReference"/>
          <w:rFonts w:ascii="Times New Roman" w:hAnsi="Times New Roman"/>
        </w:rPr>
        <w:footnoteRef/>
      </w:r>
      <w:r w:rsidRPr="007137F4">
        <w:rPr>
          <w:rFonts w:ascii="Times New Roman" w:hAnsi="Times New Roman"/>
        </w:rPr>
        <w:t xml:space="preserve"> Sarunas uzsāktas 2001. gada PTO Dohas ministru konferencē, bet 2017. gada PTO Buenosairesas ministru konferencē (MC11) tika pieņemta darba programma ar mērķi pabeigt sarunas līdz 2020. gadā paredzētajai 12. PTO ministru konferencei, kas tika pārcelta uz 2021. gadu dēļ COVID-19 pandēmijas apstākļiem.</w:t>
      </w:r>
    </w:p>
  </w:footnote>
  <w:footnote w:id="3">
    <w:p w14:paraId="05F63609" w14:textId="77777777" w:rsidR="001F457C" w:rsidRPr="007137F4" w:rsidRDefault="001F457C" w:rsidP="008874D0">
      <w:pPr>
        <w:pStyle w:val="FootnoteText"/>
        <w:rPr>
          <w:rFonts w:ascii="Times New Roman" w:hAnsi="Times New Roman"/>
        </w:rPr>
      </w:pPr>
      <w:r w:rsidRPr="007137F4">
        <w:rPr>
          <w:rStyle w:val="FootnoteReference"/>
          <w:rFonts w:ascii="Times New Roman" w:hAnsi="Times New Roman"/>
        </w:rPr>
        <w:footnoteRef/>
      </w:r>
      <w:r w:rsidRPr="007137F4">
        <w:rPr>
          <w:rFonts w:ascii="Times New Roman" w:hAnsi="Times New Roman"/>
        </w:rPr>
        <w:t xml:space="preserve"> Austrālija, Brazīlija, Kanāda, Čīle, ES, Japāna, Kenija, Koreja, Meksika, Jaunzēlande, Norvēģija, Singapūra un Šveice</w:t>
      </w:r>
    </w:p>
  </w:footnote>
  <w:footnote w:id="4">
    <w:p w14:paraId="090A43E2" w14:textId="47BAE33C" w:rsidR="001F457C" w:rsidRPr="007137F4" w:rsidRDefault="001F457C">
      <w:pPr>
        <w:pStyle w:val="FootnoteText"/>
        <w:rPr>
          <w:rFonts w:ascii="Times New Roman" w:hAnsi="Times New Roman"/>
        </w:rPr>
      </w:pPr>
      <w:r w:rsidRPr="007137F4">
        <w:rPr>
          <w:rStyle w:val="FootnoteReference"/>
          <w:rFonts w:ascii="Times New Roman" w:hAnsi="Times New Roman"/>
        </w:rPr>
        <w:footnoteRef/>
      </w:r>
      <w:r w:rsidRPr="007137F4">
        <w:rPr>
          <w:rFonts w:ascii="Times New Roman" w:hAnsi="Times New Roman"/>
        </w:rPr>
        <w:t xml:space="preserve"> PTO nolīgums par intelektuālā īpašuma tiesību komercaspektiem (TRIPS)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311854"/>
      <w:docPartObj>
        <w:docPartGallery w:val="Page Numbers (Top of Page)"/>
        <w:docPartUnique/>
      </w:docPartObj>
    </w:sdtPr>
    <w:sdtEndPr>
      <w:rPr>
        <w:rFonts w:ascii="Times New Roman" w:hAnsi="Times New Roman" w:cs="Times New Roman"/>
        <w:noProof/>
      </w:rPr>
    </w:sdtEndPr>
    <w:sdtContent>
      <w:p w14:paraId="786F1F19" w14:textId="3A42944A" w:rsidR="001F457C" w:rsidRDefault="001F457C" w:rsidP="00E639D1">
        <w:pPr>
          <w:pStyle w:val="Header"/>
          <w:jc w:val="center"/>
        </w:pPr>
        <w:r>
          <w:tab/>
        </w:r>
        <w:r>
          <w:tab/>
        </w:r>
        <w:r w:rsidRPr="00BD2D1C">
          <w:rPr>
            <w:rFonts w:ascii="Times New Roman" w:hAnsi="Times New Roman" w:cs="Times New Roman"/>
          </w:rPr>
          <w:fldChar w:fldCharType="begin"/>
        </w:r>
        <w:r w:rsidRPr="00BD2D1C">
          <w:rPr>
            <w:rFonts w:ascii="Times New Roman" w:hAnsi="Times New Roman" w:cs="Times New Roman"/>
          </w:rPr>
          <w:instrText xml:space="preserve"> PAGE   \* MERGEFORMAT </w:instrText>
        </w:r>
        <w:r w:rsidRPr="00BD2D1C">
          <w:rPr>
            <w:rFonts w:ascii="Times New Roman" w:hAnsi="Times New Roman" w:cs="Times New Roman"/>
          </w:rPr>
          <w:fldChar w:fldCharType="separate"/>
        </w:r>
        <w:r>
          <w:rPr>
            <w:rFonts w:ascii="Times New Roman" w:hAnsi="Times New Roman" w:cs="Times New Roman"/>
            <w:noProof/>
          </w:rPr>
          <w:t>8</w:t>
        </w:r>
        <w:r w:rsidRPr="00BD2D1C">
          <w:rPr>
            <w:rFonts w:ascii="Times New Roman" w:hAnsi="Times New Roman" w:cs="Times New Roman"/>
            <w:noProof/>
          </w:rPr>
          <w:fldChar w:fldCharType="end"/>
        </w:r>
        <w:r>
          <w:rPr>
            <w:rFonts w:ascii="Times New Roman" w:hAnsi="Times New Roman" w:cs="Times New Roman"/>
            <w:noProof/>
          </w:rPr>
          <w:t>-</w:t>
        </w:r>
        <w:r>
          <w:rPr>
            <w:rFonts w:ascii="Times New Roman" w:hAnsi="Times New Roman" w:cs="Times New Roman"/>
            <w:noProof/>
          </w:rPr>
          <w:fldChar w:fldCharType="begin"/>
        </w:r>
        <w:r>
          <w:rPr>
            <w:rFonts w:ascii="Times New Roman" w:hAnsi="Times New Roman" w:cs="Times New Roman"/>
            <w:noProof/>
          </w:rPr>
          <w:instrText xml:space="preserve"> SECTIONPAGES   \* MERGEFORMAT </w:instrText>
        </w:r>
        <w:r>
          <w:rPr>
            <w:rFonts w:ascii="Times New Roman" w:hAnsi="Times New Roman" w:cs="Times New Roman"/>
            <w:noProof/>
          </w:rPr>
          <w:fldChar w:fldCharType="separate"/>
        </w:r>
        <w:r w:rsidR="003649F9">
          <w:rPr>
            <w:rFonts w:ascii="Times New Roman" w:hAnsi="Times New Roman" w:cs="Times New Roman"/>
            <w:noProof/>
          </w:rPr>
          <w:t>9</w:t>
        </w:r>
        <w:r>
          <w:rPr>
            <w:rFonts w:ascii="Times New Roman" w:hAnsi="Times New Roman" w:cs="Times New Roman"/>
            <w:noProof/>
          </w:rPr>
          <w:fldChar w:fldCharType="end"/>
        </w:r>
      </w:p>
    </w:sdtContent>
  </w:sdt>
  <w:p w14:paraId="5A08EC1B" w14:textId="77777777" w:rsidR="001F457C" w:rsidRPr="00873776" w:rsidRDefault="001F457C" w:rsidP="00E639D1">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845FC"/>
    <w:multiLevelType w:val="hybridMultilevel"/>
    <w:tmpl w:val="127218B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15976469"/>
    <w:multiLevelType w:val="hybridMultilevel"/>
    <w:tmpl w:val="1D56EEB6"/>
    <w:lvl w:ilvl="0" w:tplc="3BC43C3E">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E807BC"/>
    <w:multiLevelType w:val="hybridMultilevel"/>
    <w:tmpl w:val="19BE044E"/>
    <w:lvl w:ilvl="0" w:tplc="44502E7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2B1328"/>
    <w:multiLevelType w:val="multilevel"/>
    <w:tmpl w:val="16E47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FA2755"/>
    <w:multiLevelType w:val="hybridMultilevel"/>
    <w:tmpl w:val="EA6CB7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B62691"/>
    <w:multiLevelType w:val="hybridMultilevel"/>
    <w:tmpl w:val="BC2ED7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44E3F04"/>
    <w:multiLevelType w:val="hybridMultilevel"/>
    <w:tmpl w:val="7CDA2E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7097E9B"/>
    <w:multiLevelType w:val="hybridMultilevel"/>
    <w:tmpl w:val="B95EE0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14A6295"/>
    <w:multiLevelType w:val="hybridMultilevel"/>
    <w:tmpl w:val="806EA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86A4234"/>
    <w:multiLevelType w:val="hybridMultilevel"/>
    <w:tmpl w:val="CAC224BC"/>
    <w:lvl w:ilvl="0" w:tplc="38B4AA9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D527914"/>
    <w:multiLevelType w:val="hybridMultilevel"/>
    <w:tmpl w:val="8D8CCFAC"/>
    <w:lvl w:ilvl="0" w:tplc="0426000F">
      <w:start w:val="1"/>
      <w:numFmt w:val="decimal"/>
      <w:lvlText w:val="%1."/>
      <w:lvlJc w:val="left"/>
      <w:pPr>
        <w:ind w:left="1080" w:hanging="72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4"/>
  </w:num>
  <w:num w:numId="5">
    <w:abstractNumId w:val="3"/>
  </w:num>
  <w:num w:numId="6">
    <w:abstractNumId w:val="9"/>
  </w:num>
  <w:num w:numId="7">
    <w:abstractNumId w:val="0"/>
  </w:num>
  <w:num w:numId="8">
    <w:abstractNumId w:val="10"/>
  </w:num>
  <w:num w:numId="9">
    <w:abstractNumId w:val="5"/>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B83"/>
    <w:rsid w:val="0000482B"/>
    <w:rsid w:val="00004C5D"/>
    <w:rsid w:val="00005042"/>
    <w:rsid w:val="00013244"/>
    <w:rsid w:val="00013FF2"/>
    <w:rsid w:val="000154EF"/>
    <w:rsid w:val="00016C92"/>
    <w:rsid w:val="00017C41"/>
    <w:rsid w:val="000230E2"/>
    <w:rsid w:val="00032E8C"/>
    <w:rsid w:val="00033699"/>
    <w:rsid w:val="00035903"/>
    <w:rsid w:val="0003796C"/>
    <w:rsid w:val="000400DB"/>
    <w:rsid w:val="00045710"/>
    <w:rsid w:val="00051B1E"/>
    <w:rsid w:val="000529AA"/>
    <w:rsid w:val="00054DDD"/>
    <w:rsid w:val="00056673"/>
    <w:rsid w:val="000569B5"/>
    <w:rsid w:val="000574B5"/>
    <w:rsid w:val="00060AA5"/>
    <w:rsid w:val="00062EAC"/>
    <w:rsid w:val="00066573"/>
    <w:rsid w:val="000702FF"/>
    <w:rsid w:val="00072467"/>
    <w:rsid w:val="00075962"/>
    <w:rsid w:val="00084640"/>
    <w:rsid w:val="00085AC9"/>
    <w:rsid w:val="00091946"/>
    <w:rsid w:val="000941E3"/>
    <w:rsid w:val="00095725"/>
    <w:rsid w:val="00095A72"/>
    <w:rsid w:val="000A2B3D"/>
    <w:rsid w:val="000B1617"/>
    <w:rsid w:val="000C0659"/>
    <w:rsid w:val="000C248C"/>
    <w:rsid w:val="000C415C"/>
    <w:rsid w:val="000C465F"/>
    <w:rsid w:val="000C492D"/>
    <w:rsid w:val="000C4FE5"/>
    <w:rsid w:val="000D2FCC"/>
    <w:rsid w:val="000D31FF"/>
    <w:rsid w:val="000E03D6"/>
    <w:rsid w:val="000E0487"/>
    <w:rsid w:val="000E2371"/>
    <w:rsid w:val="000E61BF"/>
    <w:rsid w:val="000F0B04"/>
    <w:rsid w:val="000F3001"/>
    <w:rsid w:val="001031C9"/>
    <w:rsid w:val="00107BC6"/>
    <w:rsid w:val="001101EC"/>
    <w:rsid w:val="001104CF"/>
    <w:rsid w:val="001117BB"/>
    <w:rsid w:val="0011412C"/>
    <w:rsid w:val="00114335"/>
    <w:rsid w:val="001169D8"/>
    <w:rsid w:val="0011720E"/>
    <w:rsid w:val="00121E13"/>
    <w:rsid w:val="00122CFA"/>
    <w:rsid w:val="001248CA"/>
    <w:rsid w:val="0013179D"/>
    <w:rsid w:val="00133084"/>
    <w:rsid w:val="0013786F"/>
    <w:rsid w:val="00137D17"/>
    <w:rsid w:val="00141877"/>
    <w:rsid w:val="00151838"/>
    <w:rsid w:val="00153371"/>
    <w:rsid w:val="00154213"/>
    <w:rsid w:val="001562B8"/>
    <w:rsid w:val="00163441"/>
    <w:rsid w:val="00163480"/>
    <w:rsid w:val="001701FB"/>
    <w:rsid w:val="001705E6"/>
    <w:rsid w:val="001706B7"/>
    <w:rsid w:val="00171D09"/>
    <w:rsid w:val="00182B8F"/>
    <w:rsid w:val="00182F1F"/>
    <w:rsid w:val="001847F9"/>
    <w:rsid w:val="00192282"/>
    <w:rsid w:val="001944EE"/>
    <w:rsid w:val="001958C5"/>
    <w:rsid w:val="0019632D"/>
    <w:rsid w:val="001964B2"/>
    <w:rsid w:val="00197DE4"/>
    <w:rsid w:val="001A010B"/>
    <w:rsid w:val="001A0C91"/>
    <w:rsid w:val="001A16EF"/>
    <w:rsid w:val="001A38AC"/>
    <w:rsid w:val="001A6A69"/>
    <w:rsid w:val="001A792C"/>
    <w:rsid w:val="001B0821"/>
    <w:rsid w:val="001B1973"/>
    <w:rsid w:val="001B2B9A"/>
    <w:rsid w:val="001B41D0"/>
    <w:rsid w:val="001B4E8C"/>
    <w:rsid w:val="001C1E3E"/>
    <w:rsid w:val="001C3336"/>
    <w:rsid w:val="001D16A1"/>
    <w:rsid w:val="001D1C4F"/>
    <w:rsid w:val="001D3A40"/>
    <w:rsid w:val="001D4669"/>
    <w:rsid w:val="001D64C9"/>
    <w:rsid w:val="001D7387"/>
    <w:rsid w:val="001E1158"/>
    <w:rsid w:val="001E1505"/>
    <w:rsid w:val="001E2999"/>
    <w:rsid w:val="001E4B0C"/>
    <w:rsid w:val="001E5BC3"/>
    <w:rsid w:val="001F2162"/>
    <w:rsid w:val="001F37EC"/>
    <w:rsid w:val="001F445D"/>
    <w:rsid w:val="001F457C"/>
    <w:rsid w:val="001F55D0"/>
    <w:rsid w:val="001F6D1F"/>
    <w:rsid w:val="0020229D"/>
    <w:rsid w:val="00207F92"/>
    <w:rsid w:val="00212D62"/>
    <w:rsid w:val="00215AA3"/>
    <w:rsid w:val="002226A7"/>
    <w:rsid w:val="002235BB"/>
    <w:rsid w:val="0022377C"/>
    <w:rsid w:val="002314AC"/>
    <w:rsid w:val="00233330"/>
    <w:rsid w:val="002370A7"/>
    <w:rsid w:val="002400DF"/>
    <w:rsid w:val="00242203"/>
    <w:rsid w:val="002424CA"/>
    <w:rsid w:val="00243969"/>
    <w:rsid w:val="00245639"/>
    <w:rsid w:val="00245A27"/>
    <w:rsid w:val="00255F7D"/>
    <w:rsid w:val="00260231"/>
    <w:rsid w:val="00263D08"/>
    <w:rsid w:val="00264F76"/>
    <w:rsid w:val="00265605"/>
    <w:rsid w:val="002657FD"/>
    <w:rsid w:val="00267BBB"/>
    <w:rsid w:val="00270400"/>
    <w:rsid w:val="002713B3"/>
    <w:rsid w:val="002754C4"/>
    <w:rsid w:val="002764D6"/>
    <w:rsid w:val="00277224"/>
    <w:rsid w:val="00285413"/>
    <w:rsid w:val="002A3947"/>
    <w:rsid w:val="002A3F6B"/>
    <w:rsid w:val="002A57A0"/>
    <w:rsid w:val="002B2AAD"/>
    <w:rsid w:val="002B41D7"/>
    <w:rsid w:val="002C038F"/>
    <w:rsid w:val="002C142D"/>
    <w:rsid w:val="002C1AB3"/>
    <w:rsid w:val="002C23D0"/>
    <w:rsid w:val="002C29D4"/>
    <w:rsid w:val="002C4845"/>
    <w:rsid w:val="002C4A1D"/>
    <w:rsid w:val="002C50FA"/>
    <w:rsid w:val="002C5290"/>
    <w:rsid w:val="002C612B"/>
    <w:rsid w:val="002C6B03"/>
    <w:rsid w:val="002C7B24"/>
    <w:rsid w:val="002D3589"/>
    <w:rsid w:val="002D74D5"/>
    <w:rsid w:val="002E2D15"/>
    <w:rsid w:val="002E6087"/>
    <w:rsid w:val="002E641A"/>
    <w:rsid w:val="002F0434"/>
    <w:rsid w:val="002F500F"/>
    <w:rsid w:val="00303740"/>
    <w:rsid w:val="00316DF9"/>
    <w:rsid w:val="003214C9"/>
    <w:rsid w:val="003223E3"/>
    <w:rsid w:val="00323750"/>
    <w:rsid w:val="00324595"/>
    <w:rsid w:val="0032641B"/>
    <w:rsid w:val="003267F9"/>
    <w:rsid w:val="00326A43"/>
    <w:rsid w:val="0033255F"/>
    <w:rsid w:val="0033684D"/>
    <w:rsid w:val="00336CC7"/>
    <w:rsid w:val="00340165"/>
    <w:rsid w:val="003419AD"/>
    <w:rsid w:val="00350559"/>
    <w:rsid w:val="00353911"/>
    <w:rsid w:val="00353A98"/>
    <w:rsid w:val="00357B75"/>
    <w:rsid w:val="00361E54"/>
    <w:rsid w:val="003649F9"/>
    <w:rsid w:val="00365672"/>
    <w:rsid w:val="0036643D"/>
    <w:rsid w:val="00366FDA"/>
    <w:rsid w:val="00373880"/>
    <w:rsid w:val="003749DF"/>
    <w:rsid w:val="00374E97"/>
    <w:rsid w:val="00376FCB"/>
    <w:rsid w:val="003774E0"/>
    <w:rsid w:val="0038056D"/>
    <w:rsid w:val="0038097A"/>
    <w:rsid w:val="00380A2B"/>
    <w:rsid w:val="00384F06"/>
    <w:rsid w:val="00386672"/>
    <w:rsid w:val="00387042"/>
    <w:rsid w:val="003954F2"/>
    <w:rsid w:val="00396104"/>
    <w:rsid w:val="0039797F"/>
    <w:rsid w:val="003A47E7"/>
    <w:rsid w:val="003A4E44"/>
    <w:rsid w:val="003B05A5"/>
    <w:rsid w:val="003B12E7"/>
    <w:rsid w:val="003B6123"/>
    <w:rsid w:val="003B61BD"/>
    <w:rsid w:val="003B79E7"/>
    <w:rsid w:val="003C0D6B"/>
    <w:rsid w:val="003C3C6A"/>
    <w:rsid w:val="003D07E0"/>
    <w:rsid w:val="003D367A"/>
    <w:rsid w:val="003E2B18"/>
    <w:rsid w:val="003F2888"/>
    <w:rsid w:val="003F2D20"/>
    <w:rsid w:val="003F36D6"/>
    <w:rsid w:val="003F4452"/>
    <w:rsid w:val="0040424C"/>
    <w:rsid w:val="00417BBD"/>
    <w:rsid w:val="00426E0D"/>
    <w:rsid w:val="00431128"/>
    <w:rsid w:val="00433A3A"/>
    <w:rsid w:val="004347FF"/>
    <w:rsid w:val="004348B2"/>
    <w:rsid w:val="0043599E"/>
    <w:rsid w:val="004366E4"/>
    <w:rsid w:val="004375DB"/>
    <w:rsid w:val="00442CAF"/>
    <w:rsid w:val="0044362A"/>
    <w:rsid w:val="00444007"/>
    <w:rsid w:val="00445581"/>
    <w:rsid w:val="004456AC"/>
    <w:rsid w:val="00445732"/>
    <w:rsid w:val="00452E25"/>
    <w:rsid w:val="004553AB"/>
    <w:rsid w:val="00457DB5"/>
    <w:rsid w:val="004613BC"/>
    <w:rsid w:val="004674C3"/>
    <w:rsid w:val="00470655"/>
    <w:rsid w:val="00470901"/>
    <w:rsid w:val="00471722"/>
    <w:rsid w:val="004753C5"/>
    <w:rsid w:val="004770AE"/>
    <w:rsid w:val="004902DD"/>
    <w:rsid w:val="004905AA"/>
    <w:rsid w:val="00490DD9"/>
    <w:rsid w:val="00492C1D"/>
    <w:rsid w:val="0049366D"/>
    <w:rsid w:val="00497B21"/>
    <w:rsid w:val="004A4FD5"/>
    <w:rsid w:val="004B2E13"/>
    <w:rsid w:val="004B3356"/>
    <w:rsid w:val="004B3A73"/>
    <w:rsid w:val="004B7C47"/>
    <w:rsid w:val="004C1BFC"/>
    <w:rsid w:val="004C3BFE"/>
    <w:rsid w:val="004C3C21"/>
    <w:rsid w:val="004C68D6"/>
    <w:rsid w:val="004C7592"/>
    <w:rsid w:val="004D03F4"/>
    <w:rsid w:val="004D5FD1"/>
    <w:rsid w:val="004E633E"/>
    <w:rsid w:val="004F1B83"/>
    <w:rsid w:val="004F4843"/>
    <w:rsid w:val="004F4ABF"/>
    <w:rsid w:val="004F63E2"/>
    <w:rsid w:val="00503D94"/>
    <w:rsid w:val="00507396"/>
    <w:rsid w:val="00513890"/>
    <w:rsid w:val="00513D9B"/>
    <w:rsid w:val="005160AB"/>
    <w:rsid w:val="00516F16"/>
    <w:rsid w:val="00517C08"/>
    <w:rsid w:val="005215CE"/>
    <w:rsid w:val="00522245"/>
    <w:rsid w:val="005231A8"/>
    <w:rsid w:val="00524D98"/>
    <w:rsid w:val="005256E1"/>
    <w:rsid w:val="00526904"/>
    <w:rsid w:val="005274ED"/>
    <w:rsid w:val="005308AF"/>
    <w:rsid w:val="00530F63"/>
    <w:rsid w:val="00531397"/>
    <w:rsid w:val="005350ED"/>
    <w:rsid w:val="00536F4A"/>
    <w:rsid w:val="0053737F"/>
    <w:rsid w:val="00544BC9"/>
    <w:rsid w:val="00545D59"/>
    <w:rsid w:val="00552990"/>
    <w:rsid w:val="00555135"/>
    <w:rsid w:val="0056252D"/>
    <w:rsid w:val="00567241"/>
    <w:rsid w:val="005672A5"/>
    <w:rsid w:val="0057151E"/>
    <w:rsid w:val="00573713"/>
    <w:rsid w:val="00574205"/>
    <w:rsid w:val="00582A56"/>
    <w:rsid w:val="0059179F"/>
    <w:rsid w:val="00594171"/>
    <w:rsid w:val="00594DE5"/>
    <w:rsid w:val="005A2234"/>
    <w:rsid w:val="005B05A9"/>
    <w:rsid w:val="005C0CE3"/>
    <w:rsid w:val="005C11C2"/>
    <w:rsid w:val="005C20B9"/>
    <w:rsid w:val="005C37FE"/>
    <w:rsid w:val="005C505D"/>
    <w:rsid w:val="005C7414"/>
    <w:rsid w:val="005D1376"/>
    <w:rsid w:val="005D18ED"/>
    <w:rsid w:val="005D398D"/>
    <w:rsid w:val="005D4153"/>
    <w:rsid w:val="005D468E"/>
    <w:rsid w:val="005D58DE"/>
    <w:rsid w:val="005D5BE2"/>
    <w:rsid w:val="005D6924"/>
    <w:rsid w:val="005D7601"/>
    <w:rsid w:val="005D78BB"/>
    <w:rsid w:val="005D7B7A"/>
    <w:rsid w:val="005E0EFB"/>
    <w:rsid w:val="005E15C4"/>
    <w:rsid w:val="005E1ADE"/>
    <w:rsid w:val="005E3B8F"/>
    <w:rsid w:val="005E3ED8"/>
    <w:rsid w:val="005F04CA"/>
    <w:rsid w:val="005F1204"/>
    <w:rsid w:val="005F1B3B"/>
    <w:rsid w:val="005F378D"/>
    <w:rsid w:val="00600173"/>
    <w:rsid w:val="006003AB"/>
    <w:rsid w:val="00602310"/>
    <w:rsid w:val="0060306B"/>
    <w:rsid w:val="00610526"/>
    <w:rsid w:val="00611FBF"/>
    <w:rsid w:val="0061429B"/>
    <w:rsid w:val="00617CCD"/>
    <w:rsid w:val="006242B0"/>
    <w:rsid w:val="006258CE"/>
    <w:rsid w:val="0063037F"/>
    <w:rsid w:val="00631937"/>
    <w:rsid w:val="006326B2"/>
    <w:rsid w:val="00632AFF"/>
    <w:rsid w:val="00642129"/>
    <w:rsid w:val="006459AD"/>
    <w:rsid w:val="00647E4B"/>
    <w:rsid w:val="006505CF"/>
    <w:rsid w:val="00651681"/>
    <w:rsid w:val="00654610"/>
    <w:rsid w:val="00656887"/>
    <w:rsid w:val="00657EBA"/>
    <w:rsid w:val="006624D5"/>
    <w:rsid w:val="00662CFC"/>
    <w:rsid w:val="00670AA1"/>
    <w:rsid w:val="0067425B"/>
    <w:rsid w:val="00676440"/>
    <w:rsid w:val="00686626"/>
    <w:rsid w:val="00692906"/>
    <w:rsid w:val="0069514D"/>
    <w:rsid w:val="00695996"/>
    <w:rsid w:val="00695DE8"/>
    <w:rsid w:val="0069668B"/>
    <w:rsid w:val="006A46D5"/>
    <w:rsid w:val="006B2AC9"/>
    <w:rsid w:val="006B4AEF"/>
    <w:rsid w:val="006B7959"/>
    <w:rsid w:val="006C0813"/>
    <w:rsid w:val="006C375C"/>
    <w:rsid w:val="006C3F0B"/>
    <w:rsid w:val="006D0E11"/>
    <w:rsid w:val="006D687F"/>
    <w:rsid w:val="006D7B81"/>
    <w:rsid w:val="006E0EE5"/>
    <w:rsid w:val="006E7679"/>
    <w:rsid w:val="006E7B9B"/>
    <w:rsid w:val="006F3ACA"/>
    <w:rsid w:val="006F4692"/>
    <w:rsid w:val="00702452"/>
    <w:rsid w:val="007027AA"/>
    <w:rsid w:val="007038B2"/>
    <w:rsid w:val="00704D38"/>
    <w:rsid w:val="00710AD6"/>
    <w:rsid w:val="007126A8"/>
    <w:rsid w:val="007137F4"/>
    <w:rsid w:val="007151F6"/>
    <w:rsid w:val="007217FC"/>
    <w:rsid w:val="00723DD1"/>
    <w:rsid w:val="0072411F"/>
    <w:rsid w:val="007304B4"/>
    <w:rsid w:val="007304C7"/>
    <w:rsid w:val="0073181E"/>
    <w:rsid w:val="00732787"/>
    <w:rsid w:val="00735A10"/>
    <w:rsid w:val="0073613D"/>
    <w:rsid w:val="00740120"/>
    <w:rsid w:val="00740208"/>
    <w:rsid w:val="007414FE"/>
    <w:rsid w:val="007415F0"/>
    <w:rsid w:val="007426FB"/>
    <w:rsid w:val="007547E2"/>
    <w:rsid w:val="00754FEB"/>
    <w:rsid w:val="00755096"/>
    <w:rsid w:val="007607FA"/>
    <w:rsid w:val="0076179C"/>
    <w:rsid w:val="007649AD"/>
    <w:rsid w:val="0076670E"/>
    <w:rsid w:val="00766D10"/>
    <w:rsid w:val="00767237"/>
    <w:rsid w:val="00767373"/>
    <w:rsid w:val="00767FF0"/>
    <w:rsid w:val="00771F77"/>
    <w:rsid w:val="00773BAF"/>
    <w:rsid w:val="007767EF"/>
    <w:rsid w:val="00776C8E"/>
    <w:rsid w:val="0078177F"/>
    <w:rsid w:val="0078782F"/>
    <w:rsid w:val="0079130E"/>
    <w:rsid w:val="00792DB4"/>
    <w:rsid w:val="007A2145"/>
    <w:rsid w:val="007A77F9"/>
    <w:rsid w:val="007A7F55"/>
    <w:rsid w:val="007B04D7"/>
    <w:rsid w:val="007C21CC"/>
    <w:rsid w:val="007C2D3E"/>
    <w:rsid w:val="007C5E88"/>
    <w:rsid w:val="007C698D"/>
    <w:rsid w:val="007C6F2C"/>
    <w:rsid w:val="007D167B"/>
    <w:rsid w:val="007D4DCC"/>
    <w:rsid w:val="007D6D7F"/>
    <w:rsid w:val="007D6D93"/>
    <w:rsid w:val="007E061F"/>
    <w:rsid w:val="007E3DF0"/>
    <w:rsid w:val="007E4B33"/>
    <w:rsid w:val="007E68CD"/>
    <w:rsid w:val="007F02AB"/>
    <w:rsid w:val="007F1106"/>
    <w:rsid w:val="007F1127"/>
    <w:rsid w:val="007F1747"/>
    <w:rsid w:val="007F302D"/>
    <w:rsid w:val="007F5BA2"/>
    <w:rsid w:val="007F6D7A"/>
    <w:rsid w:val="007F7198"/>
    <w:rsid w:val="007F74BA"/>
    <w:rsid w:val="00800F8B"/>
    <w:rsid w:val="008024F1"/>
    <w:rsid w:val="00804AB6"/>
    <w:rsid w:val="0080582E"/>
    <w:rsid w:val="008062F1"/>
    <w:rsid w:val="00806D61"/>
    <w:rsid w:val="008070E9"/>
    <w:rsid w:val="008078D2"/>
    <w:rsid w:val="008110BC"/>
    <w:rsid w:val="008136C4"/>
    <w:rsid w:val="00814927"/>
    <w:rsid w:val="008210D8"/>
    <w:rsid w:val="00822590"/>
    <w:rsid w:val="00823779"/>
    <w:rsid w:val="00825784"/>
    <w:rsid w:val="008273A4"/>
    <w:rsid w:val="008345F4"/>
    <w:rsid w:val="008350C4"/>
    <w:rsid w:val="00835736"/>
    <w:rsid w:val="00835E2E"/>
    <w:rsid w:val="008454BC"/>
    <w:rsid w:val="00845906"/>
    <w:rsid w:val="0084798A"/>
    <w:rsid w:val="00847DFD"/>
    <w:rsid w:val="008511DF"/>
    <w:rsid w:val="00855409"/>
    <w:rsid w:val="00855473"/>
    <w:rsid w:val="00860518"/>
    <w:rsid w:val="008670BD"/>
    <w:rsid w:val="008675D6"/>
    <w:rsid w:val="00871726"/>
    <w:rsid w:val="00873002"/>
    <w:rsid w:val="00877243"/>
    <w:rsid w:val="00877BAC"/>
    <w:rsid w:val="008836C5"/>
    <w:rsid w:val="00884F7B"/>
    <w:rsid w:val="008857DD"/>
    <w:rsid w:val="008874D0"/>
    <w:rsid w:val="00887821"/>
    <w:rsid w:val="008920D3"/>
    <w:rsid w:val="00893604"/>
    <w:rsid w:val="00893632"/>
    <w:rsid w:val="008951AC"/>
    <w:rsid w:val="008972D8"/>
    <w:rsid w:val="008A2850"/>
    <w:rsid w:val="008A6C24"/>
    <w:rsid w:val="008B5362"/>
    <w:rsid w:val="008B6A76"/>
    <w:rsid w:val="008C3F49"/>
    <w:rsid w:val="008C3FC8"/>
    <w:rsid w:val="008C5D21"/>
    <w:rsid w:val="008D0681"/>
    <w:rsid w:val="008D1BD6"/>
    <w:rsid w:val="008D50D3"/>
    <w:rsid w:val="008E660D"/>
    <w:rsid w:val="008E66C9"/>
    <w:rsid w:val="008E6F63"/>
    <w:rsid w:val="008E7A91"/>
    <w:rsid w:val="008F0502"/>
    <w:rsid w:val="008F10DF"/>
    <w:rsid w:val="008F3BEB"/>
    <w:rsid w:val="008F6808"/>
    <w:rsid w:val="0090095C"/>
    <w:rsid w:val="00900CAE"/>
    <w:rsid w:val="0090172B"/>
    <w:rsid w:val="00902537"/>
    <w:rsid w:val="00904B87"/>
    <w:rsid w:val="0090785B"/>
    <w:rsid w:val="00907EE3"/>
    <w:rsid w:val="0091031F"/>
    <w:rsid w:val="00910C49"/>
    <w:rsid w:val="00914A17"/>
    <w:rsid w:val="0092095E"/>
    <w:rsid w:val="00922876"/>
    <w:rsid w:val="00924346"/>
    <w:rsid w:val="00924BC1"/>
    <w:rsid w:val="00924D43"/>
    <w:rsid w:val="00934727"/>
    <w:rsid w:val="009357CF"/>
    <w:rsid w:val="00936AF1"/>
    <w:rsid w:val="00937FA4"/>
    <w:rsid w:val="009402B3"/>
    <w:rsid w:val="009437EA"/>
    <w:rsid w:val="0094627C"/>
    <w:rsid w:val="00953D91"/>
    <w:rsid w:val="00954894"/>
    <w:rsid w:val="00955780"/>
    <w:rsid w:val="00961284"/>
    <w:rsid w:val="00963620"/>
    <w:rsid w:val="009646C4"/>
    <w:rsid w:val="00966765"/>
    <w:rsid w:val="00967EB8"/>
    <w:rsid w:val="00970CEE"/>
    <w:rsid w:val="009736B3"/>
    <w:rsid w:val="00977B36"/>
    <w:rsid w:val="00981014"/>
    <w:rsid w:val="00985699"/>
    <w:rsid w:val="00985FFB"/>
    <w:rsid w:val="00991F64"/>
    <w:rsid w:val="00995505"/>
    <w:rsid w:val="009A1C86"/>
    <w:rsid w:val="009A4272"/>
    <w:rsid w:val="009A78E0"/>
    <w:rsid w:val="009B417F"/>
    <w:rsid w:val="009B5C4C"/>
    <w:rsid w:val="009B7B50"/>
    <w:rsid w:val="009C19DC"/>
    <w:rsid w:val="009C3197"/>
    <w:rsid w:val="009C38CC"/>
    <w:rsid w:val="009C4CD1"/>
    <w:rsid w:val="009C6D3F"/>
    <w:rsid w:val="009D1721"/>
    <w:rsid w:val="009D6691"/>
    <w:rsid w:val="009D798A"/>
    <w:rsid w:val="009F6557"/>
    <w:rsid w:val="00A01AFC"/>
    <w:rsid w:val="00A0325A"/>
    <w:rsid w:val="00A039B4"/>
    <w:rsid w:val="00A05268"/>
    <w:rsid w:val="00A06528"/>
    <w:rsid w:val="00A07769"/>
    <w:rsid w:val="00A1119B"/>
    <w:rsid w:val="00A11ACA"/>
    <w:rsid w:val="00A12148"/>
    <w:rsid w:val="00A125CD"/>
    <w:rsid w:val="00A1510A"/>
    <w:rsid w:val="00A17EEB"/>
    <w:rsid w:val="00A211AB"/>
    <w:rsid w:val="00A23F11"/>
    <w:rsid w:val="00A240F9"/>
    <w:rsid w:val="00A2534D"/>
    <w:rsid w:val="00A304A7"/>
    <w:rsid w:val="00A3235F"/>
    <w:rsid w:val="00A35A7E"/>
    <w:rsid w:val="00A36455"/>
    <w:rsid w:val="00A36DD7"/>
    <w:rsid w:val="00A3749B"/>
    <w:rsid w:val="00A50B89"/>
    <w:rsid w:val="00A52412"/>
    <w:rsid w:val="00A53A94"/>
    <w:rsid w:val="00A60AF0"/>
    <w:rsid w:val="00A65293"/>
    <w:rsid w:val="00A7057F"/>
    <w:rsid w:val="00A7276C"/>
    <w:rsid w:val="00A74629"/>
    <w:rsid w:val="00A75626"/>
    <w:rsid w:val="00A767FB"/>
    <w:rsid w:val="00A7687E"/>
    <w:rsid w:val="00A771EC"/>
    <w:rsid w:val="00A839F4"/>
    <w:rsid w:val="00A83FB7"/>
    <w:rsid w:val="00A86E78"/>
    <w:rsid w:val="00A87EA3"/>
    <w:rsid w:val="00A9596D"/>
    <w:rsid w:val="00A97582"/>
    <w:rsid w:val="00A975D0"/>
    <w:rsid w:val="00A97E93"/>
    <w:rsid w:val="00AA138E"/>
    <w:rsid w:val="00AA1477"/>
    <w:rsid w:val="00AA1937"/>
    <w:rsid w:val="00AA1BEF"/>
    <w:rsid w:val="00AA3711"/>
    <w:rsid w:val="00AB296A"/>
    <w:rsid w:val="00AB4CDD"/>
    <w:rsid w:val="00AB5106"/>
    <w:rsid w:val="00AB55DB"/>
    <w:rsid w:val="00AC0BFA"/>
    <w:rsid w:val="00AC6B89"/>
    <w:rsid w:val="00AD1276"/>
    <w:rsid w:val="00AD3739"/>
    <w:rsid w:val="00AD76AA"/>
    <w:rsid w:val="00AE46CD"/>
    <w:rsid w:val="00AE47B8"/>
    <w:rsid w:val="00AE4B93"/>
    <w:rsid w:val="00AE54AB"/>
    <w:rsid w:val="00AF1B11"/>
    <w:rsid w:val="00AF51BD"/>
    <w:rsid w:val="00AF5D16"/>
    <w:rsid w:val="00AF61EE"/>
    <w:rsid w:val="00B06FDA"/>
    <w:rsid w:val="00B152F3"/>
    <w:rsid w:val="00B15EA0"/>
    <w:rsid w:val="00B16CC6"/>
    <w:rsid w:val="00B1744E"/>
    <w:rsid w:val="00B20BFC"/>
    <w:rsid w:val="00B22EFF"/>
    <w:rsid w:val="00B260CC"/>
    <w:rsid w:val="00B27039"/>
    <w:rsid w:val="00B32ADD"/>
    <w:rsid w:val="00B36B17"/>
    <w:rsid w:val="00B50484"/>
    <w:rsid w:val="00B50521"/>
    <w:rsid w:val="00B50F1D"/>
    <w:rsid w:val="00B54E1B"/>
    <w:rsid w:val="00B55BE3"/>
    <w:rsid w:val="00B56415"/>
    <w:rsid w:val="00B56B56"/>
    <w:rsid w:val="00B71204"/>
    <w:rsid w:val="00B75031"/>
    <w:rsid w:val="00B752B9"/>
    <w:rsid w:val="00B75C06"/>
    <w:rsid w:val="00B777C7"/>
    <w:rsid w:val="00B77C14"/>
    <w:rsid w:val="00B82804"/>
    <w:rsid w:val="00B90EEB"/>
    <w:rsid w:val="00B91D75"/>
    <w:rsid w:val="00B95E99"/>
    <w:rsid w:val="00BA09BC"/>
    <w:rsid w:val="00BA4B8D"/>
    <w:rsid w:val="00BA4C66"/>
    <w:rsid w:val="00BA4D35"/>
    <w:rsid w:val="00BA5A9B"/>
    <w:rsid w:val="00BA671D"/>
    <w:rsid w:val="00BB24BE"/>
    <w:rsid w:val="00BB4B74"/>
    <w:rsid w:val="00BC3ED3"/>
    <w:rsid w:val="00BC3F0D"/>
    <w:rsid w:val="00BC60FB"/>
    <w:rsid w:val="00BC7D8D"/>
    <w:rsid w:val="00BD0A3B"/>
    <w:rsid w:val="00BD3145"/>
    <w:rsid w:val="00BD4F30"/>
    <w:rsid w:val="00BD7201"/>
    <w:rsid w:val="00BE42D9"/>
    <w:rsid w:val="00BE5A01"/>
    <w:rsid w:val="00BF0D79"/>
    <w:rsid w:val="00BF1EF3"/>
    <w:rsid w:val="00BF2BB4"/>
    <w:rsid w:val="00BF30CB"/>
    <w:rsid w:val="00BF7C97"/>
    <w:rsid w:val="00C00B63"/>
    <w:rsid w:val="00C01BAC"/>
    <w:rsid w:val="00C02555"/>
    <w:rsid w:val="00C07E38"/>
    <w:rsid w:val="00C11C6F"/>
    <w:rsid w:val="00C1324E"/>
    <w:rsid w:val="00C13B01"/>
    <w:rsid w:val="00C20A50"/>
    <w:rsid w:val="00C21A60"/>
    <w:rsid w:val="00C22485"/>
    <w:rsid w:val="00C224BE"/>
    <w:rsid w:val="00C26BEC"/>
    <w:rsid w:val="00C327C5"/>
    <w:rsid w:val="00C3494A"/>
    <w:rsid w:val="00C3711E"/>
    <w:rsid w:val="00C411E6"/>
    <w:rsid w:val="00C43A8B"/>
    <w:rsid w:val="00C46B32"/>
    <w:rsid w:val="00C46C46"/>
    <w:rsid w:val="00C46EF7"/>
    <w:rsid w:val="00C51A06"/>
    <w:rsid w:val="00C53B32"/>
    <w:rsid w:val="00C60779"/>
    <w:rsid w:val="00C61A79"/>
    <w:rsid w:val="00C621D8"/>
    <w:rsid w:val="00C64EF8"/>
    <w:rsid w:val="00C718FC"/>
    <w:rsid w:val="00C73849"/>
    <w:rsid w:val="00C85511"/>
    <w:rsid w:val="00C955A9"/>
    <w:rsid w:val="00CA03D3"/>
    <w:rsid w:val="00CA15C1"/>
    <w:rsid w:val="00CA3582"/>
    <w:rsid w:val="00CA7043"/>
    <w:rsid w:val="00CB010B"/>
    <w:rsid w:val="00CB675D"/>
    <w:rsid w:val="00CB718B"/>
    <w:rsid w:val="00CC284E"/>
    <w:rsid w:val="00CC4B41"/>
    <w:rsid w:val="00CC74E2"/>
    <w:rsid w:val="00CD2390"/>
    <w:rsid w:val="00CD2B41"/>
    <w:rsid w:val="00CD58A1"/>
    <w:rsid w:val="00CE3FFB"/>
    <w:rsid w:val="00CE766C"/>
    <w:rsid w:val="00CF060F"/>
    <w:rsid w:val="00CF4D10"/>
    <w:rsid w:val="00CF6032"/>
    <w:rsid w:val="00D015DD"/>
    <w:rsid w:val="00D04942"/>
    <w:rsid w:val="00D04DFA"/>
    <w:rsid w:val="00D06FF7"/>
    <w:rsid w:val="00D22538"/>
    <w:rsid w:val="00D23626"/>
    <w:rsid w:val="00D23993"/>
    <w:rsid w:val="00D2503B"/>
    <w:rsid w:val="00D275F6"/>
    <w:rsid w:val="00D37958"/>
    <w:rsid w:val="00D45284"/>
    <w:rsid w:val="00D4565B"/>
    <w:rsid w:val="00D53E63"/>
    <w:rsid w:val="00D54BED"/>
    <w:rsid w:val="00D5616A"/>
    <w:rsid w:val="00D61C96"/>
    <w:rsid w:val="00D62047"/>
    <w:rsid w:val="00D63368"/>
    <w:rsid w:val="00D67401"/>
    <w:rsid w:val="00D807A9"/>
    <w:rsid w:val="00D82C83"/>
    <w:rsid w:val="00D852F8"/>
    <w:rsid w:val="00D93EAD"/>
    <w:rsid w:val="00D97606"/>
    <w:rsid w:val="00DA647E"/>
    <w:rsid w:val="00DA64D8"/>
    <w:rsid w:val="00DB1A04"/>
    <w:rsid w:val="00DB22CB"/>
    <w:rsid w:val="00DB2614"/>
    <w:rsid w:val="00DB26D5"/>
    <w:rsid w:val="00DB4CE4"/>
    <w:rsid w:val="00DC0479"/>
    <w:rsid w:val="00DD2B1C"/>
    <w:rsid w:val="00DD5161"/>
    <w:rsid w:val="00DD6245"/>
    <w:rsid w:val="00DD782D"/>
    <w:rsid w:val="00DE37B2"/>
    <w:rsid w:val="00DE4096"/>
    <w:rsid w:val="00DE7A12"/>
    <w:rsid w:val="00DF0566"/>
    <w:rsid w:val="00DF4494"/>
    <w:rsid w:val="00DF71FB"/>
    <w:rsid w:val="00DF7450"/>
    <w:rsid w:val="00E01D0E"/>
    <w:rsid w:val="00E024ED"/>
    <w:rsid w:val="00E044FE"/>
    <w:rsid w:val="00E10237"/>
    <w:rsid w:val="00E12EB4"/>
    <w:rsid w:val="00E13569"/>
    <w:rsid w:val="00E14789"/>
    <w:rsid w:val="00E15A4E"/>
    <w:rsid w:val="00E17608"/>
    <w:rsid w:val="00E272B2"/>
    <w:rsid w:val="00E3168F"/>
    <w:rsid w:val="00E3599B"/>
    <w:rsid w:val="00E372BC"/>
    <w:rsid w:val="00E40105"/>
    <w:rsid w:val="00E421D9"/>
    <w:rsid w:val="00E440B8"/>
    <w:rsid w:val="00E44331"/>
    <w:rsid w:val="00E44C75"/>
    <w:rsid w:val="00E458E5"/>
    <w:rsid w:val="00E506FF"/>
    <w:rsid w:val="00E5162A"/>
    <w:rsid w:val="00E54E41"/>
    <w:rsid w:val="00E56323"/>
    <w:rsid w:val="00E60C6D"/>
    <w:rsid w:val="00E62868"/>
    <w:rsid w:val="00E639D1"/>
    <w:rsid w:val="00E63CBE"/>
    <w:rsid w:val="00E74BB7"/>
    <w:rsid w:val="00E80F36"/>
    <w:rsid w:val="00E8146E"/>
    <w:rsid w:val="00E81761"/>
    <w:rsid w:val="00E828A3"/>
    <w:rsid w:val="00E86A38"/>
    <w:rsid w:val="00E909F6"/>
    <w:rsid w:val="00E94074"/>
    <w:rsid w:val="00E952D9"/>
    <w:rsid w:val="00E96A15"/>
    <w:rsid w:val="00EA03E7"/>
    <w:rsid w:val="00EA2B0E"/>
    <w:rsid w:val="00EA5F13"/>
    <w:rsid w:val="00EB350E"/>
    <w:rsid w:val="00EB4251"/>
    <w:rsid w:val="00EB4E10"/>
    <w:rsid w:val="00EC41EF"/>
    <w:rsid w:val="00EC4E75"/>
    <w:rsid w:val="00EC73A7"/>
    <w:rsid w:val="00EC7FC3"/>
    <w:rsid w:val="00ED0DA9"/>
    <w:rsid w:val="00ED0FCE"/>
    <w:rsid w:val="00ED4CD7"/>
    <w:rsid w:val="00ED6F2A"/>
    <w:rsid w:val="00EE62EC"/>
    <w:rsid w:val="00F044E6"/>
    <w:rsid w:val="00F049EC"/>
    <w:rsid w:val="00F071CB"/>
    <w:rsid w:val="00F07CFC"/>
    <w:rsid w:val="00F11FF2"/>
    <w:rsid w:val="00F121CD"/>
    <w:rsid w:val="00F14398"/>
    <w:rsid w:val="00F15059"/>
    <w:rsid w:val="00F155A3"/>
    <w:rsid w:val="00F16427"/>
    <w:rsid w:val="00F17688"/>
    <w:rsid w:val="00F17B29"/>
    <w:rsid w:val="00F20E62"/>
    <w:rsid w:val="00F233D4"/>
    <w:rsid w:val="00F24563"/>
    <w:rsid w:val="00F25AB4"/>
    <w:rsid w:val="00F26237"/>
    <w:rsid w:val="00F276B4"/>
    <w:rsid w:val="00F27C29"/>
    <w:rsid w:val="00F36329"/>
    <w:rsid w:val="00F5057D"/>
    <w:rsid w:val="00F50A31"/>
    <w:rsid w:val="00F52144"/>
    <w:rsid w:val="00F540A0"/>
    <w:rsid w:val="00F54BC0"/>
    <w:rsid w:val="00F57266"/>
    <w:rsid w:val="00F60254"/>
    <w:rsid w:val="00F619A2"/>
    <w:rsid w:val="00F66D76"/>
    <w:rsid w:val="00F675FF"/>
    <w:rsid w:val="00F70E11"/>
    <w:rsid w:val="00F722FD"/>
    <w:rsid w:val="00F80FE4"/>
    <w:rsid w:val="00F81707"/>
    <w:rsid w:val="00F83C36"/>
    <w:rsid w:val="00F83E1C"/>
    <w:rsid w:val="00F85E9E"/>
    <w:rsid w:val="00F87894"/>
    <w:rsid w:val="00F92159"/>
    <w:rsid w:val="00F931C3"/>
    <w:rsid w:val="00F97600"/>
    <w:rsid w:val="00FA394D"/>
    <w:rsid w:val="00FA4529"/>
    <w:rsid w:val="00FA59B8"/>
    <w:rsid w:val="00FB5505"/>
    <w:rsid w:val="00FB6919"/>
    <w:rsid w:val="00FC17D3"/>
    <w:rsid w:val="00FC274A"/>
    <w:rsid w:val="00FC43FF"/>
    <w:rsid w:val="00FC4EED"/>
    <w:rsid w:val="00FD119F"/>
    <w:rsid w:val="00FD25C2"/>
    <w:rsid w:val="00FD2C06"/>
    <w:rsid w:val="00FD632F"/>
    <w:rsid w:val="00FD7525"/>
    <w:rsid w:val="00FE3A20"/>
    <w:rsid w:val="00FE6376"/>
    <w:rsid w:val="00FE7A29"/>
    <w:rsid w:val="00FF0A8C"/>
    <w:rsid w:val="00FF421D"/>
    <w:rsid w:val="00FF63D0"/>
    <w:rsid w:val="00FF67E6"/>
    <w:rsid w:val="00FF79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7F55"/>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B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B83"/>
    <w:rPr>
      <w:rFonts w:ascii="Calibri" w:hAnsi="Calibri" w:cs="Calibri"/>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4F1B83"/>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4F1B83"/>
    <w:pPr>
      <w:spacing w:after="160" w:line="240" w:lineRule="exact"/>
    </w:pPr>
    <w:rPr>
      <w:rFonts w:asciiTheme="minorHAnsi" w:hAnsiTheme="minorHAnsi" w:cstheme="minorBidi"/>
      <w:vertAlign w:val="superscript"/>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4F1B83"/>
    <w:pPr>
      <w:ind w:left="720"/>
      <w:contextualSpacing/>
    </w:p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
    <w:basedOn w:val="DefaultParagraphFont"/>
    <w:link w:val="FootnoteText"/>
    <w:uiPriority w:val="99"/>
    <w:qFormat/>
    <w:locked/>
    <w:rsid w:val="004F1B83"/>
    <w:rPr>
      <w:rFonts w:ascii="Calibri" w:eastAsia="Calibri" w:hAnsi="Calibri" w:cs="Times New Roman"/>
      <w:sz w:val="20"/>
      <w:szCs w:val="20"/>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
    <w:basedOn w:val="Normal"/>
    <w:link w:val="FootnoteTextChar"/>
    <w:uiPriority w:val="99"/>
    <w:unhideWhenUsed/>
    <w:qFormat/>
    <w:rsid w:val="004F1B83"/>
    <w:pPr>
      <w:spacing w:after="0" w:line="240" w:lineRule="auto"/>
    </w:pPr>
    <w:rPr>
      <w:rFonts w:eastAsia="Calibri" w:cs="Times New Roman"/>
      <w:sz w:val="20"/>
      <w:szCs w:val="20"/>
    </w:rPr>
  </w:style>
  <w:style w:type="character" w:customStyle="1" w:styleId="FootnoteTextChar1">
    <w:name w:val="Footnote Text Char1"/>
    <w:basedOn w:val="DefaultParagraphFont"/>
    <w:uiPriority w:val="99"/>
    <w:semiHidden/>
    <w:rsid w:val="004F1B83"/>
    <w:rPr>
      <w:rFonts w:ascii="Calibri" w:hAnsi="Calibri" w:cs="Calibri"/>
      <w:sz w:val="20"/>
      <w:szCs w:val="20"/>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
    <w:link w:val="ListParagraph"/>
    <w:uiPriority w:val="34"/>
    <w:qFormat/>
    <w:locked/>
    <w:rsid w:val="004F1B83"/>
    <w:rPr>
      <w:rFonts w:ascii="Calibri" w:hAnsi="Calibri" w:cs="Calibri"/>
    </w:rPr>
  </w:style>
  <w:style w:type="character" w:styleId="Hyperlink">
    <w:name w:val="Hyperlink"/>
    <w:uiPriority w:val="99"/>
    <w:unhideWhenUsed/>
    <w:rsid w:val="004F1B83"/>
    <w:rPr>
      <w:color w:val="0000FF"/>
      <w:u w:val="single"/>
    </w:rPr>
  </w:style>
  <w:style w:type="paragraph" w:styleId="BalloonText">
    <w:name w:val="Balloon Text"/>
    <w:basedOn w:val="Normal"/>
    <w:link w:val="BalloonTextChar"/>
    <w:uiPriority w:val="99"/>
    <w:semiHidden/>
    <w:unhideWhenUsed/>
    <w:rsid w:val="00196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4B2"/>
    <w:rPr>
      <w:rFonts w:ascii="Segoe UI" w:hAnsi="Segoe UI" w:cs="Segoe UI"/>
      <w:sz w:val="18"/>
      <w:szCs w:val="18"/>
    </w:rPr>
  </w:style>
  <w:style w:type="paragraph" w:styleId="Footer">
    <w:name w:val="footer"/>
    <w:basedOn w:val="Normal"/>
    <w:link w:val="FooterChar"/>
    <w:uiPriority w:val="99"/>
    <w:unhideWhenUsed/>
    <w:rsid w:val="00657EBA"/>
    <w:pPr>
      <w:tabs>
        <w:tab w:val="center" w:pos="4320"/>
        <w:tab w:val="right" w:pos="8640"/>
      </w:tabs>
      <w:spacing w:after="0" w:line="240" w:lineRule="auto"/>
    </w:pPr>
  </w:style>
  <w:style w:type="character" w:customStyle="1" w:styleId="FooterChar">
    <w:name w:val="Footer Char"/>
    <w:basedOn w:val="DefaultParagraphFont"/>
    <w:link w:val="Footer"/>
    <w:uiPriority w:val="99"/>
    <w:rsid w:val="00657EBA"/>
    <w:rPr>
      <w:rFonts w:ascii="Calibri" w:hAnsi="Calibri" w:cs="Calibri"/>
    </w:rPr>
  </w:style>
  <w:style w:type="character" w:styleId="CommentReference">
    <w:name w:val="annotation reference"/>
    <w:basedOn w:val="DefaultParagraphFont"/>
    <w:uiPriority w:val="99"/>
    <w:unhideWhenUsed/>
    <w:rsid w:val="00835E2E"/>
    <w:rPr>
      <w:sz w:val="16"/>
      <w:szCs w:val="16"/>
    </w:rPr>
  </w:style>
  <w:style w:type="paragraph" w:styleId="CommentText">
    <w:name w:val="annotation text"/>
    <w:basedOn w:val="Normal"/>
    <w:link w:val="CommentTextChar"/>
    <w:uiPriority w:val="99"/>
    <w:unhideWhenUsed/>
    <w:rsid w:val="00835E2E"/>
    <w:pPr>
      <w:spacing w:line="240" w:lineRule="auto"/>
    </w:pPr>
    <w:rPr>
      <w:sz w:val="20"/>
      <w:szCs w:val="20"/>
    </w:rPr>
  </w:style>
  <w:style w:type="character" w:customStyle="1" w:styleId="CommentTextChar">
    <w:name w:val="Comment Text Char"/>
    <w:basedOn w:val="DefaultParagraphFont"/>
    <w:link w:val="CommentText"/>
    <w:uiPriority w:val="99"/>
    <w:rsid w:val="00835E2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35E2E"/>
    <w:rPr>
      <w:b/>
      <w:bCs/>
    </w:rPr>
  </w:style>
  <w:style w:type="character" w:customStyle="1" w:styleId="CommentSubjectChar">
    <w:name w:val="Comment Subject Char"/>
    <w:basedOn w:val="CommentTextChar"/>
    <w:link w:val="CommentSubject"/>
    <w:uiPriority w:val="99"/>
    <w:semiHidden/>
    <w:rsid w:val="00835E2E"/>
    <w:rPr>
      <w:rFonts w:ascii="Calibri" w:hAnsi="Calibri" w:cs="Calibri"/>
      <w:b/>
      <w:bCs/>
      <w:sz w:val="20"/>
      <w:szCs w:val="20"/>
    </w:rPr>
  </w:style>
  <w:style w:type="character" w:customStyle="1" w:styleId="UnresolvedMention1">
    <w:name w:val="Unresolved Mention1"/>
    <w:basedOn w:val="DefaultParagraphFont"/>
    <w:uiPriority w:val="99"/>
    <w:semiHidden/>
    <w:unhideWhenUsed/>
    <w:rsid w:val="00F11FF2"/>
    <w:rPr>
      <w:color w:val="605E5C"/>
      <w:shd w:val="clear" w:color="auto" w:fill="E1DFDD"/>
    </w:rPr>
  </w:style>
  <w:style w:type="character" w:styleId="FollowedHyperlink">
    <w:name w:val="FollowedHyperlink"/>
    <w:basedOn w:val="DefaultParagraphFont"/>
    <w:uiPriority w:val="99"/>
    <w:semiHidden/>
    <w:unhideWhenUsed/>
    <w:rsid w:val="005D398D"/>
    <w:rPr>
      <w:color w:val="800080" w:themeColor="followedHyperlink"/>
      <w:u w:val="single"/>
    </w:rPr>
  </w:style>
  <w:style w:type="paragraph" w:styleId="Revision">
    <w:name w:val="Revision"/>
    <w:hidden/>
    <w:uiPriority w:val="99"/>
    <w:semiHidden/>
    <w:rsid w:val="006F3ACA"/>
    <w:pPr>
      <w:spacing w:after="0" w:line="240" w:lineRule="auto"/>
    </w:pPr>
    <w:rPr>
      <w:rFonts w:ascii="Calibri" w:hAnsi="Calibri" w:cs="Calibr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2C5290"/>
    <w:pPr>
      <w:spacing w:after="160" w:line="240" w:lineRule="exact"/>
      <w:jc w:val="both"/>
    </w:pPr>
    <w:rPr>
      <w:rFonts w:asciiTheme="minorHAnsi" w:hAnsiTheme="minorHAnsi" w:cstheme="minorBidi"/>
      <w:vertAlign w:val="superscript"/>
    </w:rPr>
  </w:style>
  <w:style w:type="paragraph" w:customStyle="1" w:styleId="Default">
    <w:name w:val="Default"/>
    <w:rsid w:val="00BF0D79"/>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A0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554862">
      <w:bodyDiv w:val="1"/>
      <w:marLeft w:val="0"/>
      <w:marRight w:val="0"/>
      <w:marTop w:val="0"/>
      <w:marBottom w:val="0"/>
      <w:divBdr>
        <w:top w:val="none" w:sz="0" w:space="0" w:color="auto"/>
        <w:left w:val="none" w:sz="0" w:space="0" w:color="auto"/>
        <w:bottom w:val="none" w:sz="0" w:space="0" w:color="auto"/>
        <w:right w:val="none" w:sz="0" w:space="0" w:color="auto"/>
      </w:divBdr>
    </w:div>
    <w:div w:id="540244174">
      <w:bodyDiv w:val="1"/>
      <w:marLeft w:val="0"/>
      <w:marRight w:val="0"/>
      <w:marTop w:val="0"/>
      <w:marBottom w:val="0"/>
      <w:divBdr>
        <w:top w:val="none" w:sz="0" w:space="0" w:color="auto"/>
        <w:left w:val="none" w:sz="0" w:space="0" w:color="auto"/>
        <w:bottom w:val="none" w:sz="0" w:space="0" w:color="auto"/>
        <w:right w:val="none" w:sz="0" w:space="0" w:color="auto"/>
      </w:divBdr>
    </w:div>
    <w:div w:id="1112166661">
      <w:bodyDiv w:val="1"/>
      <w:marLeft w:val="0"/>
      <w:marRight w:val="0"/>
      <w:marTop w:val="0"/>
      <w:marBottom w:val="0"/>
      <w:divBdr>
        <w:top w:val="none" w:sz="0" w:space="0" w:color="auto"/>
        <w:left w:val="none" w:sz="0" w:space="0" w:color="auto"/>
        <w:bottom w:val="none" w:sz="0" w:space="0" w:color="auto"/>
        <w:right w:val="none" w:sz="0" w:space="0" w:color="auto"/>
      </w:divBdr>
    </w:div>
    <w:div w:id="1188908691">
      <w:bodyDiv w:val="1"/>
      <w:marLeft w:val="0"/>
      <w:marRight w:val="0"/>
      <w:marTop w:val="0"/>
      <w:marBottom w:val="0"/>
      <w:divBdr>
        <w:top w:val="none" w:sz="0" w:space="0" w:color="auto"/>
        <w:left w:val="none" w:sz="0" w:space="0" w:color="auto"/>
        <w:bottom w:val="none" w:sz="0" w:space="0" w:color="auto"/>
        <w:right w:val="none" w:sz="0" w:space="0" w:color="auto"/>
      </w:divBdr>
    </w:div>
    <w:div w:id="1227885477">
      <w:bodyDiv w:val="1"/>
      <w:marLeft w:val="0"/>
      <w:marRight w:val="0"/>
      <w:marTop w:val="0"/>
      <w:marBottom w:val="0"/>
      <w:divBdr>
        <w:top w:val="none" w:sz="0" w:space="0" w:color="auto"/>
        <w:left w:val="none" w:sz="0" w:space="0" w:color="auto"/>
        <w:bottom w:val="none" w:sz="0" w:space="0" w:color="auto"/>
        <w:right w:val="none" w:sz="0" w:space="0" w:color="auto"/>
      </w:divBdr>
    </w:div>
    <w:div w:id="204454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notes.xml" Type="http://schemas.openxmlformats.org/officeDocument/2006/relationships/footnotes" Id="rId8"/>
    <Relationship Target="fontTable.xml" Type="http://schemas.openxmlformats.org/officeDocument/2006/relationships/fontTable" Id="rId13"/>
    <Relationship Target="../customXml/item3.xml" Type="http://schemas.openxmlformats.org/officeDocument/2006/relationships/customXml" Id="rId3"/>
    <Relationship Target="webSettings.xml" Type="http://schemas.openxmlformats.org/officeDocument/2006/relationships/web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ettings.xml" Type="http://schemas.openxmlformats.org/officeDocument/2006/relationships/settings" Id="rId6"/>
    <Relationship Target="header1.xml" Type="http://schemas.openxmlformats.org/officeDocument/2006/relationships/header" Id="rId11"/>
    <Relationship Target="styles.xml" Type="http://schemas.openxmlformats.org/officeDocument/2006/relationships/styles" Id="rId5"/>
    <Relationship Target="commentsExtensible.xml" Type="http://schemas.microsoft.com/office/2018/08/relationships/commentsExtensible" Id="rId15"/>
    <Relationship TargetMode="External" Target="mailto:inguna.berke@mfa.gov.lv" Type="http://schemas.openxmlformats.org/officeDocument/2006/relationships/hyperlink" Id="rId10"/>
    <Relationship Target="numbering.xml" Type="http://schemas.openxmlformats.org/officeDocument/2006/relationships/numbering" Id="rId4"/>
    <Relationship Target="endnotes.xml" Type="http://schemas.openxmlformats.org/officeDocument/2006/relationships/endnotes"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751D0EA-C181-4441-8861-F9D9F322452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477F90DD-DA27-4436-9C5F-119EB6FDADC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771102B8-EE24-44FF-969B-DDE3A81FC41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18190</Words>
  <Characters>10369</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dc:creator>
  <cp:keywords/>
  <dc:description/>
  <cp:lastModifiedBy>ĀM</cp:lastModifiedBy>
  <cp:revision>14</cp:revision>
  <dcterms:created xsi:type="dcterms:W3CDTF">2021-11-03T13:39:00Z</dcterms:created>
  <dcterms:modified xsi:type="dcterms:W3CDTF">2021-11-04T08:59:00Z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2021-11-11</vt:lpwstr>
  </property>
  <property fmtid="{D5CDD505-2E9C-101B-9397-08002B2CF9AE}" pid="3" name="DISCesvisAdditionalMakers">
    <vt:lpwstr>Otrais sekretārs Dace Zalāne , Trešais sekretārs Kaspars Stabiņš, Trešais sekretārs Arvīds Zirnis</vt:lpwstr>
  </property>
  <property fmtid="{D5CDD505-2E9C-101B-9397-08002B2CF9AE}" pid="4" name="DIScgiUrl">
    <vt:lpwstr>https://lim.esvis.gov.lv/cs/idcplg</vt:lpwstr>
  </property>
  <property fmtid="{D5CDD505-2E9C-101B-9397-08002B2CF9AE}" pid="5" name="DISdDocName">
    <vt:lpwstr>L287803</vt:lpwstr>
  </property>
  <property fmtid="{D5CDD505-2E9C-101B-9397-08002B2CF9AE}" pid="6" name="DISCesvisAnnotation">
    <vt:lpwstr>Labdien! Saskaņošanai līdz š.g. 22. februāra plkst. 15:00 nosūtām informatīvo ziņojumu “Par Eiropas Savienības Ārlietu padomes Kopējās tirdzniecības politikas jautājumos neformālo sanāksmi 2021. gada 2. martā”.</vt:lpwstr>
  </property>
  <property fmtid="{D5CDD505-2E9C-101B-9397-08002B2CF9AE}" pid="7" name="DISCesvisAdditionalTutors">
    <vt:lpwstr>Trešais  sekretārs Pauls Gailītis, Vecākā referente Aija Vēja</vt:lpwstr>
  </property>
  <property fmtid="{D5CDD505-2E9C-101B-9397-08002B2CF9AE}" pid="8" name="DISCesvisAdditionalMakersPhone">
    <vt:lpwstr>67015913, 67016412, 67016482</vt:lpwstr>
  </property>
  <property fmtid="{D5CDD505-2E9C-101B-9397-08002B2CF9AE}" pid="9" name="DISCesvisSigner">
    <vt:lpwstr>Ministrs Edgars Rinkēvičs</vt:lpwstr>
  </property>
  <property fmtid="{D5CDD505-2E9C-101B-9397-08002B2CF9AE}" pid="10" name="DISCesvisSafetyLevel">
    <vt:lpwstr>Vispārpieejams</vt:lpwstr>
  </property>
  <property fmtid="{D5CDD505-2E9C-101B-9397-08002B2CF9AE}" pid="11" name="DISTaskPaneUrl">
    <vt:lpwstr>https://lim.esvis.gov.lv/cs/idcplg?ClientControlled=DocMan&amp;coreContentOnly=1&amp;WebdavRequest=1&amp;IdcService=DOC_INFO&amp;dID=372188</vt:lpwstr>
  </property>
  <property fmtid="{D5CDD505-2E9C-101B-9397-08002B2CF9AE}" pid="12" name="DISCesvisTitle">
    <vt:lpwstr>Par Eiropas Savienības Ārlietu padomes Kopējās tirdzniecības politikas jautājumos sanāksmi 2021. gada 11. novembrī</vt:lpwstr>
  </property>
  <property fmtid="{D5CDD505-2E9C-101B-9397-08002B2CF9AE}" pid="13" name="DISCesvisMinistryOfMinister">
    <vt:lpwstr>wwTemplateNP_MinistryOfMinister(Ārlietu,)</vt:lpwstr>
  </property>
  <property fmtid="{D5CDD505-2E9C-101B-9397-08002B2CF9AE}" pid="14" name="DISCesvisAuthor">
    <vt:lpwstr>Ārlietu ministrija</vt:lpwstr>
  </property>
  <property fmtid="{D5CDD505-2E9C-101B-9397-08002B2CF9AE}" pid="15" name="DISCesvisMainMaker">
    <vt:lpwstr>Otrais sekretārs Dace Zalāne </vt:lpwstr>
  </property>
  <property fmtid="{D5CDD505-2E9C-101B-9397-08002B2CF9AE}" pid="16" name="DISCesvisAdditionalTutorsMail">
    <vt:lpwstr>pauls.gailitis@mfa.gov.lv, aija.veja@mfa.gov.lv</vt:lpwstr>
  </property>
  <property fmtid="{D5CDD505-2E9C-101B-9397-08002B2CF9AE}" pid="17" name="DISCesvisAdditionalTutorsPhone">
    <vt:lpwstr>67016209, 67016487</vt:lpwstr>
  </property>
  <property fmtid="{D5CDD505-2E9C-101B-9397-08002B2CF9AE}" pid="18" name="DISidcName">
    <vt:lpwstr>1020404016200</vt:lpwstr>
  </property>
  <property fmtid="{D5CDD505-2E9C-101B-9397-08002B2CF9AE}" pid="19"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20" name="DISCesvisDescription">
    <vt:lpwstr>
</vt:lpwstr>
  </property>
  <property fmtid="{D5CDD505-2E9C-101B-9397-08002B2CF9AE}" pid="21" name="DISCesvisAdditionalMakersMail">
    <vt:lpwstr>dace.zalane@mfa.gov.lv, kaspars.stabins@mfa.gov.lv, arvids.zirnis@mfa.gov.lv</vt:lpwstr>
  </property>
  <property fmtid="{D5CDD505-2E9C-101B-9397-08002B2CF9AE}" pid="22" name="DISdUser">
    <vt:lpwstr>weblogic</vt:lpwstr>
  </property>
  <property fmtid="{D5CDD505-2E9C-101B-9397-08002B2CF9AE}" pid="23" name="DISCesvisOrgApprovers">
    <vt:lpwstr>Aizsardzības ministrija, Ekonomikas ministrija, Finanšu ministrija, Iekšlietu ministrija, Izglītības un zinātnes ministrija, Kultūras ministrija, Labklājības ministrija, Satiksmes ministrija, Tieslietu ministrija, Veselības ministrija, Vides aizsardzības un reģionālās attīstības ministrija, Zemkopības ministrija</vt:lpwstr>
  </property>
  <property fmtid="{D5CDD505-2E9C-101B-9397-08002B2CF9AE}" pid="24" name="DISdID">
    <vt:lpwstr>372188</vt:lpwstr>
  </property>
  <property fmtid="{D5CDD505-2E9C-101B-9397-08002B2CF9AE}" pid="25" name="DISCesvisMainMakerOrgUnitTitle">
    <vt:lpwstr>Ārējās tirdzniecības un investīciju nodaļa</vt:lpwstr>
  </property>
  <property fmtid="{D5CDD505-2E9C-101B-9397-08002B2CF9AE}" pid="26" name="DISCesvisComments">
    <vt:lpwstr>Lūgums saskaņot informatīvo ziņojumu līdz pirmdienas, 22. februāra plkst. 15:00. Paldies!</vt:lpwstr>
  </property>
</Properties>
</file>