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FD8E" w14:textId="304B43B9" w:rsidR="00C53642" w:rsidRDefault="00C53642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Deklasifikācijas datums:</w:t>
      </w:r>
      <w:r>
        <w:rPr>
          <w:sz w:val="28"/>
          <w:szCs w:val="28"/>
        </w:rPr>
        <w:t xml:space="preserve"> 19.03.2026.</w:t>
      </w:r>
    </w:p>
    <w:p w14:paraId="73C5A737" w14:textId="0A1EE510" w:rsidR="00C53642" w:rsidRPr="00C53642" w:rsidRDefault="00C53642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Deklasifikācijas pamatojums:</w:t>
      </w:r>
      <w:r>
        <w:rPr>
          <w:sz w:val="28"/>
          <w:szCs w:val="28"/>
        </w:rPr>
        <w:t xml:space="preserve"> zudis ierobežotas pieejamības statusa noteikšanas pamats</w:t>
      </w:r>
    </w:p>
    <w:p w14:paraId="17C9D5CD" w14:textId="77777777" w:rsidR="00C53642" w:rsidRDefault="00C53642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33D11B" w14:textId="5C39283F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sz w:val="28"/>
          <w:szCs w:val="28"/>
        </w:rPr>
        <w:t xml:space="preserve">Eiropas Komisijas </w:t>
      </w:r>
    </w:p>
    <w:p w14:paraId="45E9C071" w14:textId="77777777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sz w:val="28"/>
          <w:szCs w:val="28"/>
        </w:rPr>
        <w:t>Ģenerālsekretariātam</w:t>
      </w:r>
    </w:p>
    <w:p w14:paraId="33887B67" w14:textId="77777777" w:rsidR="00DD5145" w:rsidRPr="00576B33" w:rsidRDefault="00DD5145" w:rsidP="00DD5145">
      <w:pPr>
        <w:tabs>
          <w:tab w:val="left" w:pos="223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sz w:val="28"/>
          <w:szCs w:val="28"/>
        </w:rPr>
        <w:t>(SG-R2)</w:t>
      </w:r>
      <w:r>
        <w:rPr>
          <w:sz w:val="28"/>
          <w:szCs w:val="28"/>
        </w:rPr>
        <w:tab/>
      </w:r>
    </w:p>
    <w:p w14:paraId="15F2FBC8" w14:textId="77777777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sz w:val="28"/>
          <w:szCs w:val="28"/>
        </w:rPr>
        <w:t xml:space="preserve">1049 Brisele </w:t>
      </w:r>
    </w:p>
    <w:p w14:paraId="25B1E792" w14:textId="77777777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sz w:val="28"/>
          <w:szCs w:val="28"/>
        </w:rPr>
        <w:t xml:space="preserve">Beļģija </w:t>
      </w:r>
    </w:p>
    <w:p w14:paraId="350DA38E" w14:textId="77777777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3E8AB5" w14:textId="38BD1E49" w:rsidR="00DD5145" w:rsidRPr="00576B33" w:rsidRDefault="00DD5145" w:rsidP="00DD5145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Uz 202</w:t>
      </w:r>
      <w:r w:rsidR="004E469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="004E469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gada </w:t>
      </w:r>
      <w:r w:rsidR="004A5C4A">
        <w:rPr>
          <w:i/>
          <w:sz w:val="28"/>
          <w:szCs w:val="28"/>
        </w:rPr>
        <w:t>2</w:t>
      </w:r>
      <w:r w:rsidR="004E469D">
        <w:rPr>
          <w:i/>
          <w:sz w:val="28"/>
          <w:szCs w:val="28"/>
        </w:rPr>
        <w:t>7</w:t>
      </w:r>
      <w:r w:rsidR="004A5C4A">
        <w:rPr>
          <w:i/>
          <w:sz w:val="28"/>
          <w:szCs w:val="28"/>
        </w:rPr>
        <w:t>.</w:t>
      </w:r>
      <w:r w:rsidR="004E469D">
        <w:rPr>
          <w:i/>
          <w:sz w:val="28"/>
          <w:szCs w:val="28"/>
        </w:rPr>
        <w:t xml:space="preserve"> janvāra</w:t>
      </w:r>
      <w:r w:rsidRPr="00576B33">
        <w:rPr>
          <w:i/>
          <w:sz w:val="28"/>
          <w:szCs w:val="28"/>
        </w:rPr>
        <w:t xml:space="preserve"> formālo paziņojumu</w:t>
      </w:r>
    </w:p>
    <w:p w14:paraId="655C2DF3" w14:textId="4AD7762E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6B33">
        <w:rPr>
          <w:i/>
          <w:sz w:val="28"/>
          <w:szCs w:val="28"/>
        </w:rPr>
        <w:t xml:space="preserve">pārkāpuma </w:t>
      </w:r>
      <w:r>
        <w:rPr>
          <w:i/>
          <w:sz w:val="28"/>
          <w:szCs w:val="28"/>
        </w:rPr>
        <w:t>procedūras lietā Nr.</w:t>
      </w:r>
      <w:r w:rsidR="00FF6C90">
        <w:rPr>
          <w:i/>
          <w:sz w:val="28"/>
          <w:szCs w:val="28"/>
        </w:rPr>
        <w:t xml:space="preserve"> </w:t>
      </w:r>
      <w:r w:rsidR="004A5C4A">
        <w:rPr>
          <w:i/>
          <w:sz w:val="28"/>
          <w:szCs w:val="28"/>
        </w:rPr>
        <w:t>INFR(</w:t>
      </w:r>
      <w:r>
        <w:rPr>
          <w:i/>
          <w:sz w:val="28"/>
          <w:szCs w:val="28"/>
        </w:rPr>
        <w:t>202</w:t>
      </w:r>
      <w:r w:rsidR="004E469D">
        <w:rPr>
          <w:i/>
          <w:sz w:val="28"/>
          <w:szCs w:val="28"/>
        </w:rPr>
        <w:t>2</w:t>
      </w:r>
      <w:r w:rsidR="004A5C4A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0</w:t>
      </w:r>
      <w:r w:rsidR="004E469D">
        <w:rPr>
          <w:i/>
          <w:sz w:val="28"/>
          <w:szCs w:val="28"/>
        </w:rPr>
        <w:t>126</w:t>
      </w:r>
    </w:p>
    <w:p w14:paraId="1C5BA835" w14:textId="77777777" w:rsidR="00DD5145" w:rsidRPr="00576B33" w:rsidRDefault="00DD5145" w:rsidP="00DD51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B41961" w14:textId="221A72E0" w:rsidR="004E469D" w:rsidRPr="00F77211" w:rsidRDefault="00DD5145" w:rsidP="004E46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6C90">
        <w:rPr>
          <w:sz w:val="28"/>
          <w:szCs w:val="28"/>
        </w:rPr>
        <w:t>l. Latvijas Republika (turpmāk – Latvija) ir saņēmusi Eiropas Komisijas (turpmāk – Komisija) 202</w:t>
      </w:r>
      <w:r w:rsidR="004E469D">
        <w:rPr>
          <w:sz w:val="28"/>
          <w:szCs w:val="28"/>
        </w:rPr>
        <w:t>2</w:t>
      </w:r>
      <w:r w:rsidRPr="00FF6C90">
        <w:rPr>
          <w:sz w:val="28"/>
          <w:szCs w:val="28"/>
        </w:rPr>
        <w:t xml:space="preserve">. gada </w:t>
      </w:r>
      <w:r w:rsidR="004A5C4A" w:rsidRPr="00FF6C90">
        <w:rPr>
          <w:sz w:val="28"/>
          <w:szCs w:val="28"/>
        </w:rPr>
        <w:t>2</w:t>
      </w:r>
      <w:r w:rsidR="004E469D">
        <w:rPr>
          <w:sz w:val="28"/>
          <w:szCs w:val="28"/>
        </w:rPr>
        <w:t>7</w:t>
      </w:r>
      <w:r w:rsidRPr="00FF6C90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="004E469D">
        <w:rPr>
          <w:sz w:val="28"/>
          <w:szCs w:val="28"/>
        </w:rPr>
        <w:t>janvāra</w:t>
      </w:r>
      <w:r w:rsidRPr="00FF6C90">
        <w:rPr>
          <w:sz w:val="28"/>
          <w:szCs w:val="28"/>
        </w:rPr>
        <w:t xml:space="preserve"> formālo paziņojumu pārkāpuma procedūras lietā Nr.</w:t>
      </w:r>
      <w:r w:rsidR="0080599A">
        <w:rPr>
          <w:sz w:val="28"/>
          <w:szCs w:val="28"/>
        </w:rPr>
        <w:t> </w:t>
      </w:r>
      <w:r w:rsidR="00237192" w:rsidRPr="00FF6C90">
        <w:rPr>
          <w:sz w:val="28"/>
          <w:szCs w:val="28"/>
        </w:rPr>
        <w:t>INFR(202</w:t>
      </w:r>
      <w:r w:rsidR="004E469D">
        <w:rPr>
          <w:sz w:val="28"/>
          <w:szCs w:val="28"/>
        </w:rPr>
        <w:t>2</w:t>
      </w:r>
      <w:r w:rsidR="00237192" w:rsidRPr="00FF6C90">
        <w:rPr>
          <w:sz w:val="28"/>
          <w:szCs w:val="28"/>
        </w:rPr>
        <w:t>)</w:t>
      </w:r>
      <w:r w:rsidR="004E469D">
        <w:rPr>
          <w:sz w:val="28"/>
          <w:szCs w:val="28"/>
        </w:rPr>
        <w:t>0126</w:t>
      </w:r>
      <w:r w:rsidRPr="00FF6C90">
        <w:rPr>
          <w:sz w:val="28"/>
          <w:szCs w:val="28"/>
        </w:rPr>
        <w:t xml:space="preserve">, kurā vērsta uzmanība uz to, ka </w:t>
      </w:r>
      <w:r w:rsidR="004E469D" w:rsidRPr="004E469D">
        <w:rPr>
          <w:sz w:val="28"/>
          <w:szCs w:val="28"/>
          <w:shd w:val="clear" w:color="auto" w:fill="FFFFFF"/>
        </w:rPr>
        <w:t>Eiropas Parlamenta un Padomes 2019.</w:t>
      </w:r>
      <w:r w:rsidR="0080599A">
        <w:rPr>
          <w:sz w:val="28"/>
          <w:szCs w:val="28"/>
          <w:shd w:val="clear" w:color="auto" w:fill="FFFFFF"/>
        </w:rPr>
        <w:t> </w:t>
      </w:r>
      <w:r w:rsidR="004E469D" w:rsidRPr="004E469D">
        <w:rPr>
          <w:sz w:val="28"/>
          <w:szCs w:val="28"/>
          <w:shd w:val="clear" w:color="auto" w:fill="FFFFFF"/>
        </w:rPr>
        <w:t>gada 23.</w:t>
      </w:r>
      <w:r w:rsidR="0080599A">
        <w:rPr>
          <w:sz w:val="28"/>
          <w:szCs w:val="28"/>
          <w:shd w:val="clear" w:color="auto" w:fill="FFFFFF"/>
        </w:rPr>
        <w:t> </w:t>
      </w:r>
      <w:r w:rsidR="004E469D" w:rsidRPr="004E469D">
        <w:rPr>
          <w:sz w:val="28"/>
          <w:szCs w:val="28"/>
          <w:shd w:val="clear" w:color="auto" w:fill="FFFFFF"/>
        </w:rPr>
        <w:t xml:space="preserve">oktobra Direktīva </w:t>
      </w:r>
      <w:proofErr w:type="gramStart"/>
      <w:r w:rsidR="004E469D" w:rsidRPr="004E469D">
        <w:rPr>
          <w:sz w:val="28"/>
          <w:szCs w:val="28"/>
          <w:shd w:val="clear" w:color="auto" w:fill="FFFFFF"/>
        </w:rPr>
        <w:t>(</w:t>
      </w:r>
      <w:proofErr w:type="gramEnd"/>
      <w:r w:rsidR="004E469D" w:rsidRPr="004E469D">
        <w:rPr>
          <w:sz w:val="28"/>
          <w:szCs w:val="28"/>
          <w:shd w:val="clear" w:color="auto" w:fill="FFFFFF"/>
        </w:rPr>
        <w:t>ES) 2019/1937 par to personu aizsardzību, kuras ziņo par Savienības tiesību aktu pārkāpumiem</w:t>
      </w:r>
      <w:r w:rsidR="004E469D">
        <w:rPr>
          <w:sz w:val="28"/>
          <w:szCs w:val="28"/>
        </w:rPr>
        <w:t xml:space="preserve"> </w:t>
      </w:r>
      <w:r w:rsidRPr="00FF6C90">
        <w:rPr>
          <w:sz w:val="28"/>
          <w:szCs w:val="28"/>
        </w:rPr>
        <w:t>(turpmāk – Direktīva 20</w:t>
      </w:r>
      <w:r w:rsidR="004E469D">
        <w:rPr>
          <w:sz w:val="28"/>
          <w:szCs w:val="28"/>
        </w:rPr>
        <w:t>19</w:t>
      </w:r>
      <w:r w:rsidRPr="00FF6C90">
        <w:rPr>
          <w:sz w:val="28"/>
          <w:szCs w:val="28"/>
        </w:rPr>
        <w:t>/</w:t>
      </w:r>
      <w:r w:rsidR="004E469D">
        <w:rPr>
          <w:sz w:val="28"/>
          <w:szCs w:val="28"/>
        </w:rPr>
        <w:t>1937</w:t>
      </w:r>
      <w:r w:rsidRPr="00FF6C90">
        <w:rPr>
          <w:sz w:val="28"/>
          <w:szCs w:val="28"/>
        </w:rPr>
        <w:t>)</w:t>
      </w:r>
      <w:r w:rsidR="00B60A27" w:rsidRPr="00FF6C90">
        <w:rPr>
          <w:sz w:val="28"/>
          <w:szCs w:val="28"/>
        </w:rPr>
        <w:t>,</w:t>
      </w:r>
      <w:r w:rsidRPr="00FF6C90">
        <w:rPr>
          <w:sz w:val="28"/>
          <w:szCs w:val="28"/>
        </w:rPr>
        <w:t xml:space="preserve"> prasības bija jāpārņem līdz </w:t>
      </w:r>
      <w:r w:rsidR="007C57FF" w:rsidRPr="00FF6C90">
        <w:rPr>
          <w:sz w:val="28"/>
          <w:szCs w:val="28"/>
        </w:rPr>
        <w:t xml:space="preserve"> </w:t>
      </w:r>
      <w:r w:rsidRPr="00FF6C90">
        <w:rPr>
          <w:sz w:val="28"/>
          <w:szCs w:val="28"/>
        </w:rPr>
        <w:t>202</w:t>
      </w:r>
      <w:r w:rsidR="00237192" w:rsidRPr="00FF6C90">
        <w:rPr>
          <w:sz w:val="28"/>
          <w:szCs w:val="28"/>
        </w:rPr>
        <w:t>1</w:t>
      </w:r>
      <w:r w:rsidRPr="00FF6C90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Pr="00FF6C90">
        <w:rPr>
          <w:sz w:val="28"/>
          <w:szCs w:val="28"/>
        </w:rPr>
        <w:t xml:space="preserve">gada </w:t>
      </w:r>
      <w:r w:rsidR="004E469D">
        <w:rPr>
          <w:sz w:val="28"/>
          <w:szCs w:val="28"/>
        </w:rPr>
        <w:t>17</w:t>
      </w:r>
      <w:r w:rsidR="00237192" w:rsidRPr="00FF6C90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="004E469D">
        <w:rPr>
          <w:sz w:val="28"/>
          <w:szCs w:val="28"/>
        </w:rPr>
        <w:t>decembrim</w:t>
      </w:r>
      <w:r w:rsidRPr="00FF6C90">
        <w:rPr>
          <w:sz w:val="28"/>
          <w:szCs w:val="28"/>
        </w:rPr>
        <w:t xml:space="preserve">. Latvija nav paziņojusi Komisijai par veiktajiem Direktīvas </w:t>
      </w:r>
      <w:r w:rsidR="00B60A27" w:rsidRPr="00FF6C90">
        <w:rPr>
          <w:sz w:val="28"/>
          <w:szCs w:val="28"/>
        </w:rPr>
        <w:t>20</w:t>
      </w:r>
      <w:r w:rsidR="004E469D">
        <w:rPr>
          <w:sz w:val="28"/>
          <w:szCs w:val="28"/>
        </w:rPr>
        <w:t>19</w:t>
      </w:r>
      <w:r w:rsidR="00237192" w:rsidRPr="00FF6C90">
        <w:rPr>
          <w:sz w:val="28"/>
          <w:szCs w:val="28"/>
        </w:rPr>
        <w:t>/</w:t>
      </w:r>
      <w:r w:rsidR="004E469D">
        <w:rPr>
          <w:sz w:val="28"/>
          <w:szCs w:val="28"/>
        </w:rPr>
        <w:t>1937</w:t>
      </w:r>
      <w:r w:rsidR="00B60A27" w:rsidRPr="00FF6C90">
        <w:rPr>
          <w:sz w:val="28"/>
          <w:szCs w:val="28"/>
        </w:rPr>
        <w:t xml:space="preserve"> </w:t>
      </w:r>
      <w:r w:rsidRPr="00FF6C90">
        <w:rPr>
          <w:sz w:val="28"/>
          <w:szCs w:val="28"/>
        </w:rPr>
        <w:t>prasību pārņemšanas pasākumiem.</w:t>
      </w:r>
    </w:p>
    <w:p w14:paraId="7B133FCD" w14:textId="3526E5AD" w:rsidR="00DD5145" w:rsidRPr="00F77211" w:rsidRDefault="00DD5145" w:rsidP="00DD51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7211">
        <w:rPr>
          <w:sz w:val="28"/>
          <w:szCs w:val="28"/>
        </w:rPr>
        <w:t xml:space="preserve">2. Latvija, </w:t>
      </w:r>
      <w:proofErr w:type="gramStart"/>
      <w:r w:rsidRPr="00F77211">
        <w:rPr>
          <w:sz w:val="28"/>
          <w:szCs w:val="28"/>
        </w:rPr>
        <w:t>atbildot uz Komisijas 202</w:t>
      </w:r>
      <w:r w:rsidR="004E469D">
        <w:rPr>
          <w:sz w:val="28"/>
          <w:szCs w:val="28"/>
        </w:rPr>
        <w:t>2</w:t>
      </w:r>
      <w:r w:rsidRPr="00F77211">
        <w:rPr>
          <w:sz w:val="28"/>
          <w:szCs w:val="28"/>
        </w:rPr>
        <w:t xml:space="preserve">. gada </w:t>
      </w:r>
      <w:r w:rsidR="00237192">
        <w:rPr>
          <w:sz w:val="28"/>
          <w:szCs w:val="28"/>
        </w:rPr>
        <w:t>2</w:t>
      </w:r>
      <w:r w:rsidR="004E469D">
        <w:rPr>
          <w:sz w:val="28"/>
          <w:szCs w:val="28"/>
        </w:rPr>
        <w:t>7</w:t>
      </w:r>
      <w:proofErr w:type="gramEnd"/>
      <w:r w:rsidR="00237192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="004E469D">
        <w:rPr>
          <w:sz w:val="28"/>
          <w:szCs w:val="28"/>
        </w:rPr>
        <w:t>janvāra</w:t>
      </w:r>
      <w:r w:rsidRPr="00F77211">
        <w:rPr>
          <w:sz w:val="28"/>
          <w:szCs w:val="28"/>
        </w:rPr>
        <w:t xml:space="preserve"> formālo paziņojumu pārkāpuma procedūras lietā Nr. </w:t>
      </w:r>
      <w:r w:rsidR="00237192">
        <w:rPr>
          <w:sz w:val="28"/>
          <w:szCs w:val="28"/>
        </w:rPr>
        <w:t>INFR(202</w:t>
      </w:r>
      <w:r w:rsidR="004E469D">
        <w:rPr>
          <w:sz w:val="28"/>
          <w:szCs w:val="28"/>
        </w:rPr>
        <w:t>2</w:t>
      </w:r>
      <w:r w:rsidR="00237192">
        <w:rPr>
          <w:sz w:val="28"/>
          <w:szCs w:val="28"/>
        </w:rPr>
        <w:t>)0</w:t>
      </w:r>
      <w:r w:rsidR="004E469D">
        <w:rPr>
          <w:sz w:val="28"/>
          <w:szCs w:val="28"/>
        </w:rPr>
        <w:t>126</w:t>
      </w:r>
      <w:r w:rsidRPr="00F77211">
        <w:rPr>
          <w:sz w:val="28"/>
          <w:szCs w:val="28"/>
        </w:rPr>
        <w:t>, sniedz šādu informāciju:</w:t>
      </w:r>
    </w:p>
    <w:p w14:paraId="02C8707B" w14:textId="4DC6362C" w:rsidR="00FF6C90" w:rsidRDefault="00DD5145" w:rsidP="00FF6C90">
      <w:pPr>
        <w:jc w:val="both"/>
        <w:rPr>
          <w:sz w:val="28"/>
          <w:szCs w:val="28"/>
        </w:rPr>
      </w:pPr>
      <w:r w:rsidRPr="00F77211">
        <w:rPr>
          <w:sz w:val="28"/>
          <w:szCs w:val="28"/>
        </w:rPr>
        <w:tab/>
        <w:t>2.1. Latvija atzīst, ka Direktīva</w:t>
      </w:r>
      <w:r>
        <w:rPr>
          <w:sz w:val="28"/>
          <w:szCs w:val="28"/>
        </w:rPr>
        <w:t>s</w:t>
      </w:r>
      <w:r w:rsidRPr="00F77211">
        <w:rPr>
          <w:sz w:val="28"/>
          <w:szCs w:val="28"/>
        </w:rPr>
        <w:t xml:space="preserve"> 20</w:t>
      </w:r>
      <w:r w:rsidR="00F83E5B">
        <w:rPr>
          <w:sz w:val="28"/>
          <w:szCs w:val="28"/>
        </w:rPr>
        <w:t>19</w:t>
      </w:r>
      <w:r w:rsidRPr="00F77211">
        <w:rPr>
          <w:sz w:val="28"/>
          <w:szCs w:val="28"/>
        </w:rPr>
        <w:t>/</w:t>
      </w:r>
      <w:r w:rsidR="00F83E5B">
        <w:rPr>
          <w:sz w:val="28"/>
          <w:szCs w:val="28"/>
        </w:rPr>
        <w:t>1937</w:t>
      </w:r>
      <w:r w:rsidRPr="00F77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prasības </w:t>
      </w:r>
      <w:r w:rsidRPr="00F77211">
        <w:rPr>
          <w:sz w:val="28"/>
          <w:szCs w:val="28"/>
        </w:rPr>
        <w:t xml:space="preserve">nav savlaicīgi </w:t>
      </w:r>
      <w:r>
        <w:rPr>
          <w:sz w:val="28"/>
          <w:szCs w:val="28"/>
        </w:rPr>
        <w:t>pārņemtas</w:t>
      </w:r>
      <w:r w:rsidRPr="00F77211">
        <w:rPr>
          <w:sz w:val="28"/>
          <w:szCs w:val="28"/>
        </w:rPr>
        <w:t xml:space="preserve"> Latvijas normatīvajos aktos. </w:t>
      </w:r>
    </w:p>
    <w:p w14:paraId="3F9C9E34" w14:textId="20179D9E" w:rsidR="00FF6C90" w:rsidRDefault="00072166" w:rsidP="00FF6C90">
      <w:pPr>
        <w:ind w:firstLine="720"/>
        <w:jc w:val="both"/>
        <w:rPr>
          <w:sz w:val="28"/>
          <w:szCs w:val="28"/>
        </w:rPr>
      </w:pPr>
      <w:r w:rsidRPr="00FF6C90">
        <w:rPr>
          <w:sz w:val="28"/>
          <w:szCs w:val="28"/>
        </w:rPr>
        <w:t xml:space="preserve">2.2. Latvija </w:t>
      </w:r>
      <w:r w:rsidR="00237192" w:rsidRPr="00FF6C90">
        <w:rPr>
          <w:sz w:val="28"/>
          <w:szCs w:val="28"/>
        </w:rPr>
        <w:t>informē, ka</w:t>
      </w:r>
      <w:r w:rsidR="002A0CFA">
        <w:rPr>
          <w:sz w:val="28"/>
          <w:szCs w:val="28"/>
        </w:rPr>
        <w:t xml:space="preserve"> 2022. gada 20. janvārī tika pieņemts jauns Trauksmes celšanas likums un</w:t>
      </w:r>
      <w:r w:rsidR="00237192" w:rsidRPr="00FF6C90">
        <w:rPr>
          <w:sz w:val="28"/>
          <w:szCs w:val="28"/>
        </w:rPr>
        <w:t xml:space="preserve"> </w:t>
      </w:r>
      <w:r w:rsidR="00CA428E" w:rsidRPr="00FF6C90">
        <w:rPr>
          <w:sz w:val="28"/>
          <w:szCs w:val="28"/>
        </w:rPr>
        <w:t>Ministru kabinets 202</w:t>
      </w:r>
      <w:r w:rsidR="00F83E5B">
        <w:rPr>
          <w:sz w:val="28"/>
          <w:szCs w:val="28"/>
        </w:rPr>
        <w:t>2</w:t>
      </w:r>
      <w:r w:rsidR="00CA428E" w:rsidRPr="00FF6C90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="00CA428E" w:rsidRPr="00FF6C90">
        <w:rPr>
          <w:sz w:val="28"/>
          <w:szCs w:val="28"/>
        </w:rPr>
        <w:t xml:space="preserve">gada </w:t>
      </w:r>
      <w:r w:rsidR="002A0CFA">
        <w:rPr>
          <w:sz w:val="28"/>
          <w:szCs w:val="28"/>
        </w:rPr>
        <w:t>8</w:t>
      </w:r>
      <w:r w:rsidR="00CA428E" w:rsidRPr="00FF6C90">
        <w:rPr>
          <w:sz w:val="28"/>
          <w:szCs w:val="28"/>
        </w:rPr>
        <w:t>.</w:t>
      </w:r>
      <w:r w:rsidR="0080599A">
        <w:rPr>
          <w:sz w:val="28"/>
          <w:szCs w:val="28"/>
        </w:rPr>
        <w:t> </w:t>
      </w:r>
      <w:r w:rsidR="002A0CFA">
        <w:rPr>
          <w:sz w:val="28"/>
          <w:szCs w:val="28"/>
        </w:rPr>
        <w:t>februārī</w:t>
      </w:r>
      <w:r w:rsidR="00CA428E" w:rsidRPr="00FF6C90">
        <w:rPr>
          <w:sz w:val="28"/>
          <w:szCs w:val="28"/>
        </w:rPr>
        <w:t xml:space="preserve"> pieņēma Ministru kabineta noteikumus Nr.</w:t>
      </w:r>
      <w:r w:rsidR="002A0CFA">
        <w:rPr>
          <w:sz w:val="28"/>
          <w:szCs w:val="28"/>
        </w:rPr>
        <w:t> 96</w:t>
      </w:r>
      <w:r w:rsidR="00CA428E" w:rsidRPr="00FF6C90">
        <w:rPr>
          <w:sz w:val="28"/>
          <w:szCs w:val="28"/>
        </w:rPr>
        <w:t xml:space="preserve"> </w:t>
      </w:r>
      <w:r w:rsidR="0080599A">
        <w:rPr>
          <w:sz w:val="28"/>
          <w:szCs w:val="28"/>
        </w:rPr>
        <w:t>"</w:t>
      </w:r>
      <w:r w:rsidR="002A0CFA" w:rsidRPr="002A0CFA">
        <w:rPr>
          <w:sz w:val="28"/>
          <w:szCs w:val="28"/>
        </w:rPr>
        <w:t>Noteikumi par Eiropas Savienības tiesību aktiem, par kuru pārkāpumiem ceļama trauksme vai kuros ir paredzēta cita ziņošanas kārtība</w:t>
      </w:r>
      <w:r w:rsidR="0080599A">
        <w:rPr>
          <w:sz w:val="28"/>
          <w:szCs w:val="28"/>
        </w:rPr>
        <w:t>"</w:t>
      </w:r>
      <w:r w:rsidR="00CA428E" w:rsidRPr="00FF6C90">
        <w:rPr>
          <w:sz w:val="28"/>
          <w:szCs w:val="28"/>
        </w:rPr>
        <w:t xml:space="preserve"> (turpmāk – MK noteikumi Nr.</w:t>
      </w:r>
      <w:r w:rsidR="002A0CFA">
        <w:rPr>
          <w:sz w:val="28"/>
          <w:szCs w:val="28"/>
        </w:rPr>
        <w:t> 96</w:t>
      </w:r>
      <w:r w:rsidR="00CA428E" w:rsidRPr="00FF6C90">
        <w:rPr>
          <w:sz w:val="28"/>
          <w:szCs w:val="28"/>
        </w:rPr>
        <w:t xml:space="preserve">), ar kuriem tiek nodrošināta </w:t>
      </w:r>
      <w:r w:rsidR="00F83E5B">
        <w:rPr>
          <w:sz w:val="28"/>
          <w:szCs w:val="28"/>
        </w:rPr>
        <w:t xml:space="preserve">pilnīga </w:t>
      </w:r>
      <w:r w:rsidR="002A0CFA">
        <w:rPr>
          <w:sz w:val="28"/>
          <w:szCs w:val="28"/>
        </w:rPr>
        <w:t>D</w:t>
      </w:r>
      <w:r w:rsidR="00CA428E" w:rsidRPr="00FF6C90">
        <w:rPr>
          <w:sz w:val="28"/>
          <w:szCs w:val="28"/>
        </w:rPr>
        <w:t>irektīvas 20</w:t>
      </w:r>
      <w:r w:rsidR="00F83E5B">
        <w:rPr>
          <w:sz w:val="28"/>
          <w:szCs w:val="28"/>
        </w:rPr>
        <w:t>19</w:t>
      </w:r>
      <w:r w:rsidR="00CA428E" w:rsidRPr="00FF6C90">
        <w:rPr>
          <w:sz w:val="28"/>
          <w:szCs w:val="28"/>
        </w:rPr>
        <w:t>/</w:t>
      </w:r>
      <w:r w:rsidR="00F83E5B">
        <w:rPr>
          <w:sz w:val="28"/>
          <w:szCs w:val="28"/>
        </w:rPr>
        <w:t>1937</w:t>
      </w:r>
      <w:r w:rsidR="00CA428E" w:rsidRPr="00FF6C90">
        <w:rPr>
          <w:sz w:val="28"/>
          <w:szCs w:val="28"/>
        </w:rPr>
        <w:t xml:space="preserve"> prasību pārņemšana Latvijas normatīvajos aktos. </w:t>
      </w:r>
    </w:p>
    <w:p w14:paraId="48856E8B" w14:textId="49F8C9C5" w:rsidR="00DD5145" w:rsidRPr="00081A11" w:rsidRDefault="00FF6C90" w:rsidP="00FF6C9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DD5145">
        <w:rPr>
          <w:sz w:val="28"/>
          <w:szCs w:val="28"/>
        </w:rPr>
        <w:t>Latvija informē, ka</w:t>
      </w:r>
      <w:r w:rsidR="002A0CFA">
        <w:rPr>
          <w:sz w:val="28"/>
          <w:szCs w:val="28"/>
        </w:rPr>
        <w:t xml:space="preserve"> transponēšanas pasākumi ir</w:t>
      </w:r>
      <w:r w:rsidR="002A0CFA" w:rsidRPr="00E7362D">
        <w:rPr>
          <w:sz w:val="28"/>
          <w:szCs w:val="28"/>
        </w:rPr>
        <w:t xml:space="preserve"> paziņot</w:t>
      </w:r>
      <w:r w:rsidR="002A0CFA">
        <w:rPr>
          <w:sz w:val="28"/>
          <w:szCs w:val="28"/>
        </w:rPr>
        <w:t>i</w:t>
      </w:r>
      <w:r w:rsidR="002A0CFA" w:rsidRPr="00E7362D">
        <w:rPr>
          <w:sz w:val="28"/>
          <w:szCs w:val="28"/>
        </w:rPr>
        <w:t xml:space="preserve"> Komisijai</w:t>
      </w:r>
      <w:r w:rsidR="002A0CFA">
        <w:rPr>
          <w:sz w:val="28"/>
          <w:szCs w:val="28"/>
        </w:rPr>
        <w:t xml:space="preserve"> uzreiz pēc</w:t>
      </w:r>
      <w:r w:rsidR="00DD5145">
        <w:rPr>
          <w:sz w:val="28"/>
          <w:szCs w:val="28"/>
        </w:rPr>
        <w:t xml:space="preserve"> </w:t>
      </w:r>
      <w:r w:rsidR="00CA428E">
        <w:rPr>
          <w:sz w:val="28"/>
          <w:szCs w:val="28"/>
        </w:rPr>
        <w:t xml:space="preserve">MK </w:t>
      </w:r>
      <w:r w:rsidR="00DD5145">
        <w:rPr>
          <w:sz w:val="28"/>
          <w:szCs w:val="28"/>
        </w:rPr>
        <w:t>n</w:t>
      </w:r>
      <w:r w:rsidR="00DD5145" w:rsidRPr="00F77211">
        <w:rPr>
          <w:sz w:val="28"/>
          <w:szCs w:val="28"/>
        </w:rPr>
        <w:t>oteikum</w:t>
      </w:r>
      <w:r w:rsidR="002A0CFA">
        <w:rPr>
          <w:sz w:val="28"/>
          <w:szCs w:val="28"/>
        </w:rPr>
        <w:t>u</w:t>
      </w:r>
      <w:r w:rsidR="00CA428E">
        <w:rPr>
          <w:sz w:val="28"/>
          <w:szCs w:val="28"/>
        </w:rPr>
        <w:t xml:space="preserve"> Nr</w:t>
      </w:r>
      <w:r w:rsidR="002A0CFA">
        <w:rPr>
          <w:sz w:val="28"/>
          <w:szCs w:val="28"/>
        </w:rPr>
        <w:t>. 96</w:t>
      </w:r>
      <w:r w:rsidR="00DD5145" w:rsidRPr="00F77211">
        <w:rPr>
          <w:sz w:val="28"/>
          <w:szCs w:val="28"/>
        </w:rPr>
        <w:t xml:space="preserve"> </w:t>
      </w:r>
      <w:r w:rsidR="00DD5145">
        <w:rPr>
          <w:sz w:val="28"/>
          <w:szCs w:val="28"/>
        </w:rPr>
        <w:t>pieņemšanas un publicēšanas</w:t>
      </w:r>
      <w:r w:rsidR="00DD5145" w:rsidRPr="00E7362D">
        <w:rPr>
          <w:sz w:val="28"/>
          <w:szCs w:val="28"/>
        </w:rPr>
        <w:t xml:space="preserve"> oficiālajā izdevumā </w:t>
      </w:r>
      <w:r w:rsidR="0080599A">
        <w:rPr>
          <w:sz w:val="28"/>
          <w:szCs w:val="28"/>
        </w:rPr>
        <w:t>"</w:t>
      </w:r>
      <w:r w:rsidR="00DD5145" w:rsidRPr="00E7362D">
        <w:rPr>
          <w:sz w:val="28"/>
          <w:szCs w:val="28"/>
        </w:rPr>
        <w:t>Latvijas Vēstnesis</w:t>
      </w:r>
      <w:r w:rsidR="0080599A">
        <w:rPr>
          <w:sz w:val="28"/>
          <w:szCs w:val="28"/>
        </w:rPr>
        <w:t>"</w:t>
      </w:r>
      <w:r w:rsidR="00081A11">
        <w:rPr>
          <w:sz w:val="28"/>
          <w:szCs w:val="28"/>
        </w:rPr>
        <w:t xml:space="preserve">, </w:t>
      </w:r>
      <w:r w:rsidR="00081A11" w:rsidRPr="00081A11">
        <w:rPr>
          <w:sz w:val="28"/>
          <w:szCs w:val="28"/>
        </w:rPr>
        <w:t>izmantojot Komisijas izveidoto un uzturēto notifikāciju sistēmu pārkāpuma procedūru lietās.</w:t>
      </w:r>
    </w:p>
    <w:p w14:paraId="41EE9F2A" w14:textId="3A4E5FA9" w:rsidR="00DD5145" w:rsidRDefault="00DD5145" w:rsidP="00DD5145">
      <w:pPr>
        <w:autoSpaceDE w:val="0"/>
        <w:autoSpaceDN w:val="0"/>
        <w:adjustRightInd w:val="0"/>
        <w:spacing w:before="120" w:after="120"/>
        <w:ind w:right="-142" w:firstLine="720"/>
        <w:jc w:val="both"/>
        <w:rPr>
          <w:sz w:val="28"/>
          <w:szCs w:val="28"/>
        </w:rPr>
      </w:pPr>
    </w:p>
    <w:p w14:paraId="6BB8B51A" w14:textId="77777777" w:rsidR="00710EEC" w:rsidRPr="00081A11" w:rsidRDefault="00710EEC" w:rsidP="00DD5145">
      <w:pPr>
        <w:autoSpaceDE w:val="0"/>
        <w:autoSpaceDN w:val="0"/>
        <w:adjustRightInd w:val="0"/>
        <w:spacing w:before="120" w:after="120"/>
        <w:ind w:right="-142" w:firstLine="720"/>
        <w:jc w:val="both"/>
        <w:rPr>
          <w:sz w:val="28"/>
          <w:szCs w:val="28"/>
        </w:rPr>
      </w:pPr>
    </w:p>
    <w:p w14:paraId="7A5CF1D6" w14:textId="548433F5" w:rsidR="00DD5145" w:rsidRPr="00F77211" w:rsidRDefault="00710EEC" w:rsidP="00DD5145">
      <w:pPr>
        <w:jc w:val="both"/>
        <w:rPr>
          <w:sz w:val="28"/>
          <w:szCs w:val="28"/>
        </w:rPr>
      </w:pPr>
      <w:r>
        <w:rPr>
          <w:sz w:val="28"/>
        </w:rPr>
        <w:t>Ministru prezidents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A. K. Kariņš</w:t>
      </w:r>
    </w:p>
    <w:p w14:paraId="064BAAC5" w14:textId="77777777" w:rsidR="00C53642" w:rsidRDefault="00C53642"/>
    <w:sectPr w:rsidR="002A4951" w:rsidSect="00F9066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912D" w14:textId="77777777" w:rsidR="00D257EE" w:rsidRDefault="00D257EE" w:rsidP="00DD5145">
      <w:r>
        <w:separator/>
      </w:r>
    </w:p>
  </w:endnote>
  <w:endnote w:type="continuationSeparator" w:id="0">
    <w:p w14:paraId="0E3B8414" w14:textId="77777777" w:rsidR="00D257EE" w:rsidRDefault="00D257EE" w:rsidP="00DD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285A" w14:textId="77777777" w:rsidR="00C53642" w:rsidRDefault="00687752" w:rsidP="00CF1E90">
    <w:pPr>
      <w:pStyle w:val="Footer"/>
      <w:jc w:val="center"/>
    </w:pPr>
    <w:r>
      <w:t>IEROBEŽOTAS PIEEJAMĪBAS INFORMĀCIJA</w:t>
    </w:r>
  </w:p>
  <w:p w14:paraId="6077D611" w14:textId="77777777" w:rsidR="00C53642" w:rsidRDefault="00C53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0ADA" w14:textId="77777777" w:rsidR="00C53642" w:rsidRPr="00C53642" w:rsidRDefault="00687752" w:rsidP="00CF1E90">
    <w:pPr>
      <w:pStyle w:val="Footer"/>
      <w:jc w:val="center"/>
      <w:rPr>
        <w:strike/>
      </w:rPr>
    </w:pPr>
    <w:r w:rsidRPr="00C53642">
      <w:rPr>
        <w:strike/>
      </w:rPr>
      <w:t>IEROBEŽOTAS PIEEJAMĪBAS INFORMĀCIJA</w:t>
    </w:r>
  </w:p>
  <w:p w14:paraId="07B90AF9" w14:textId="48E0C51B" w:rsidR="00C53642" w:rsidRDefault="00C53642" w:rsidP="00CF1E90">
    <w:pPr>
      <w:pStyle w:val="Footer"/>
      <w:jc w:val="center"/>
    </w:pPr>
    <w:r w:rsidRPr="00C53642">
      <w:t>NAV KLASIFICĒTS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1C688" w14:textId="77777777" w:rsidR="00D257EE" w:rsidRDefault="00D257EE" w:rsidP="00DD5145">
      <w:r>
        <w:separator/>
      </w:r>
    </w:p>
  </w:footnote>
  <w:footnote w:type="continuationSeparator" w:id="0">
    <w:p w14:paraId="7468A2CA" w14:textId="77777777" w:rsidR="00D257EE" w:rsidRDefault="00D257EE" w:rsidP="00DD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04855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8A034A" w14:textId="77777777" w:rsidR="00C53642" w:rsidRDefault="00687752" w:rsidP="00CF1E90">
        <w:pPr>
          <w:pStyle w:val="Footer"/>
          <w:jc w:val="center"/>
        </w:pPr>
        <w:r>
          <w:t>IEROBEŽOTAS PIEEJAMĪBAS INFORMĀCIJA</w:t>
        </w:r>
      </w:p>
      <w:p w14:paraId="74AD0672" w14:textId="77777777" w:rsidR="00C53642" w:rsidRDefault="00C53642" w:rsidP="00CF1E90">
        <w:pPr>
          <w:pStyle w:val="Header"/>
          <w:jc w:val="center"/>
        </w:pPr>
      </w:p>
      <w:p w14:paraId="2CDD3814" w14:textId="77777777" w:rsidR="00C53642" w:rsidRDefault="00687752" w:rsidP="00CF1E90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D2A10" w14:textId="77777777" w:rsidR="00C53642" w:rsidRDefault="00C53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ADCC" w14:textId="77777777" w:rsidR="00C53642" w:rsidRDefault="00687752" w:rsidP="00CF1E90">
    <w:pPr>
      <w:pStyle w:val="Header"/>
      <w:jc w:val="center"/>
      <w:rPr>
        <w:strike/>
      </w:rPr>
    </w:pPr>
    <w:r w:rsidRPr="00C53642">
      <w:rPr>
        <w:strike/>
      </w:rPr>
      <w:t>IEROBEŽOTAS PIEEJAMĪBAS INFORMĀCIJA</w:t>
    </w:r>
  </w:p>
  <w:p w14:paraId="663A02CD" w14:textId="1F030F91" w:rsidR="00C53642" w:rsidRPr="00C53642" w:rsidRDefault="00C53642" w:rsidP="00CF1E90">
    <w:pPr>
      <w:pStyle w:val="Header"/>
      <w:jc w:val="center"/>
    </w:pPr>
    <w:r w:rsidRPr="00C53642">
      <w:t>NAV KLASIFICĒTS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45"/>
    <w:rsid w:val="00072166"/>
    <w:rsid w:val="00081A11"/>
    <w:rsid w:val="001538DC"/>
    <w:rsid w:val="002275D3"/>
    <w:rsid w:val="00237192"/>
    <w:rsid w:val="00252306"/>
    <w:rsid w:val="00257D15"/>
    <w:rsid w:val="002A0CFA"/>
    <w:rsid w:val="003F35A6"/>
    <w:rsid w:val="00402434"/>
    <w:rsid w:val="004103AF"/>
    <w:rsid w:val="00483067"/>
    <w:rsid w:val="004A5C4A"/>
    <w:rsid w:val="004E469D"/>
    <w:rsid w:val="00583B58"/>
    <w:rsid w:val="005849A2"/>
    <w:rsid w:val="0058558E"/>
    <w:rsid w:val="006402FD"/>
    <w:rsid w:val="00687752"/>
    <w:rsid w:val="006B1C9E"/>
    <w:rsid w:val="006C0904"/>
    <w:rsid w:val="00710EEC"/>
    <w:rsid w:val="00775E82"/>
    <w:rsid w:val="007C57FF"/>
    <w:rsid w:val="0080599A"/>
    <w:rsid w:val="008A77A2"/>
    <w:rsid w:val="009C6B2F"/>
    <w:rsid w:val="00A24220"/>
    <w:rsid w:val="00AA562B"/>
    <w:rsid w:val="00AB0F45"/>
    <w:rsid w:val="00B5657E"/>
    <w:rsid w:val="00B60A27"/>
    <w:rsid w:val="00BF02E8"/>
    <w:rsid w:val="00C53642"/>
    <w:rsid w:val="00CA428E"/>
    <w:rsid w:val="00D257EE"/>
    <w:rsid w:val="00D754F5"/>
    <w:rsid w:val="00DA7F02"/>
    <w:rsid w:val="00DD5145"/>
    <w:rsid w:val="00E36A47"/>
    <w:rsid w:val="00EA25DB"/>
    <w:rsid w:val="00F83E5B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CF13"/>
  <w15:chartTrackingRefBased/>
  <w15:docId w15:val="{7359585E-7E30-45C4-BD6C-3D8316F2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A42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D51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14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D51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D514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14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D51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14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DD51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7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C5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57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57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7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7F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CA428E"/>
    <w:rPr>
      <w:rFonts w:ascii="Times New Roman" w:eastAsia="Times New Roman" w:hAnsi="Times New Roman" w:cs="Times New Roman"/>
      <w:b/>
      <w:bCs/>
      <w:sz w:val="27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Lietas dokuments" ma:contentTypeID="0x010100AF41586E03584F3CA56C0FF677E5DDF700AFAD96B862700B49BED6F543E8A2CD35" ma:contentTypeVersion="" ma:contentTypeDescription="" ma:contentTypeScope="" ma:versionID="f39d6c6d4a3f3f0913783fc561484adc">
  <xsd:schema xmlns:xsd="http://www.w3.org/2001/XMLSchema" xmlns:p="http://schemas.microsoft.com/office/2006/metadata/properties" xmlns:ns2="http://schemas.microsoft.com/Sharpeoint/v3" targetNamespace="http://schemas.microsoft.com/office/2006/metadata/properties" ma:root="true" ma:fieldsID="33a80254ba9af68cdfea8c92c85835cc" ns2:_="">
    <xsd:import namespace="http://schemas.microsoft.com/Sharpeoint/v3"/>
    <xsd:element name="properties">
      <xsd:complexType>
        <xsd:sequence>
          <xsd:element name="documentManagement">
            <xsd:complexType>
              <xsd:all>
                <xsd:element ref="ns2:DpaDocumentDocumentType"/>
                <xsd:element ref="ns2:DpaDocumentDocumentTypeToString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peoint/v3" elementFormDefault="qualified">
    <xsd:import namespace="http://schemas.microsoft.com/office/2006/documentManagement/types"/>
    <xsd:element name="DpaDocumentDocumentType" ma:index="8" ma:displayName="Dokumenta veids" ma:list="11fc961b-7f97-4f4a-8182-9221a26af071" ma:internalName="DpaDocumentDocumentType" ma:showField="Title" ma:web="0ce280c9-6996-424b-944d-f753648524a5">
      <xsd:simpleType>
        <xsd:restriction base="dms:Unknown"/>
      </xsd:simpleType>
    </xsd:element>
    <xsd:element name="DpaDocumentDocumentTypeToString" ma:index="9" nillable="true" ma:displayName="Dokumenta veids" ma:hidden="true" ma:internalName="DpaDocumentDocumentTypeToString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 ma:readOnly="true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paDocumentDocumentType xmlns="http://schemas.microsoft.com/Sharpeoint/v3"/>
    <DpaDocumentDocumentTypeToString xmlns="http://schemas.microsoft.com/Sharpe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0180-FEF3-448C-AFEB-DBABE413B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pe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6D4535C-76E6-4D64-B5DF-A864AB75B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C5DA1-C6BB-494F-B536-2DDCC21D15EE}">
  <ds:schemaRefs>
    <ds:schemaRef ds:uri="http://schemas.microsoft.com/office/2006/metadata/properties"/>
    <ds:schemaRef ds:uri="http://schemas.microsoft.com/Sharpeoint/v3"/>
  </ds:schemaRefs>
</ds:datastoreItem>
</file>

<file path=customXml/itemProps4.xml><?xml version="1.0" encoding="utf-8"?>
<ds:datastoreItem xmlns:ds="http://schemas.openxmlformats.org/officeDocument/2006/customXml" ds:itemID="{6A72B1D2-D548-4A00-AEE0-4D93E5D8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1187</Words>
  <Characters>678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nostāja uz Eiropas Komisijas   2020. gada 10. oktobra formālo paziņojumu pārkāpuma procedūras lietā Nr. 2020/0455</vt:lpstr>
      <vt:lpstr>Latvijas Republikas nostāja uz Eiropas Komisijas   2020. gada 10. oktobra formālo paziņojumu pārkāpuma procedūras lietā Nr. 2020/0455</vt:lpstr>
    </vt:vector>
  </TitlesOfParts>
  <Company>VARAM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nostāja uz Eiropas Komisijas   2020. gada 10. oktobra formālo paziņojumu pārkāpuma procedūras lietā Nr. 2020/0455</dc:title>
  <dc:subject/>
  <dc:creator>Ilze Doniņa</dc:creator>
  <cp:keywords/>
  <dc:description>Ilze.donina@varam.gov.lv, 67026515</dc:description>
  <cp:lastModifiedBy>Kristīne Stone</cp:lastModifiedBy>
  <cp:revision>2</cp:revision>
  <dcterms:created xsi:type="dcterms:W3CDTF">2026-03-19T05:43:00Z</dcterms:created>
  <dcterms:modified xsi:type="dcterms:W3CDTF">2026-03-19T05:43:00Z</dcterms:modified>
  <cp:category>Nostāja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0x010100AF41586E03584F3CA56C0FF677E5DDF700AFAD96B862700B49BED6F543E8A2CD35</vt:lpwstr>
  </property>
</Properties>
</file>