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4BE04B" w14:textId="77777777" w:rsidR="00760AF6" w:rsidRDefault="00760AF6" w:rsidP="002476D5">
      <w:pPr>
        <w:rPr>
          <w:b/>
          <w:color w:val="000000" w:themeColor="text1"/>
          <w:sz w:val="32"/>
        </w:rPr>
      </w:pPr>
    </w:p>
    <w:p w14:paraId="49E854FE" w14:textId="77777777" w:rsidR="00E73FC1" w:rsidRPr="00C82B48" w:rsidRDefault="00EE4212" w:rsidP="002476D5">
      <w:pPr>
        <w:rPr>
          <w:color w:val="000000" w:themeColor="text1"/>
        </w:rPr>
      </w:pPr>
      <w:r w:rsidRPr="00C82B48">
        <w:rPr>
          <w:b/>
          <w:color w:val="000000" w:themeColor="text1"/>
          <w:sz w:val="32"/>
        </w:rPr>
        <w:t>1. Tiesību akta projekta izstrādes nepieciešamība</w:t>
      </w:r>
    </w:p>
    <w:p w14:paraId="71117381" w14:textId="77777777" w:rsidR="00D6434F" w:rsidRDefault="00D6434F" w:rsidP="002476D5">
      <w:pPr>
        <w:rPr>
          <w:b/>
          <w:color w:val="000000" w:themeColor="text1"/>
        </w:rPr>
      </w:pPr>
    </w:p>
    <w:p w14:paraId="458916E5" w14:textId="77777777" w:rsidR="00E73FC1" w:rsidRPr="00C82B48" w:rsidRDefault="00EE4212" w:rsidP="002476D5">
      <w:pPr>
        <w:rPr>
          <w:color w:val="000000" w:themeColor="text1"/>
        </w:rPr>
      </w:pPr>
      <w:r w:rsidRPr="00C82B48">
        <w:rPr>
          <w:b/>
          <w:color w:val="000000" w:themeColor="text1"/>
        </w:rPr>
        <w:t>Anotācijas (</w:t>
      </w:r>
      <w:proofErr w:type="spellStart"/>
      <w:r w:rsidRPr="009D45A2">
        <w:rPr>
          <w:b/>
          <w:i/>
          <w:iCs/>
          <w:color w:val="000000" w:themeColor="text1"/>
        </w:rPr>
        <w:t>ex-ante</w:t>
      </w:r>
      <w:proofErr w:type="spellEnd"/>
      <w:r w:rsidRPr="00C82B48">
        <w:rPr>
          <w:b/>
          <w:color w:val="000000" w:themeColor="text1"/>
        </w:rPr>
        <w:t>) nosaukums</w:t>
      </w:r>
    </w:p>
    <w:tbl>
      <w:tblPr>
        <w:tblStyle w:val="TableGrid"/>
        <w:tblW w:w="0" w:type="auto"/>
        <w:tblLook w:val="04A0" w:firstRow="1" w:lastRow="0" w:firstColumn="1" w:lastColumn="0" w:noHBand="0" w:noVBand="1"/>
      </w:tblPr>
      <w:tblGrid>
        <w:gridCol w:w="9632"/>
      </w:tblGrid>
      <w:tr w:rsidR="00C82B48" w:rsidRPr="00C82B48" w14:paraId="34EE5882" w14:textId="77777777" w:rsidTr="00D74081">
        <w:tc>
          <w:tcPr>
            <w:tcW w:w="9632" w:type="dxa"/>
          </w:tcPr>
          <w:p w14:paraId="374032EC" w14:textId="2EF9FD0E" w:rsidR="00D74081" w:rsidRPr="00C82B48" w:rsidRDefault="000D5A3B" w:rsidP="002476D5">
            <w:pPr>
              <w:rPr>
                <w:color w:val="000000" w:themeColor="text1"/>
              </w:rPr>
            </w:pPr>
            <w:r w:rsidRPr="000D5A3B">
              <w:rPr>
                <w:b/>
                <w:bCs/>
                <w:color w:val="000000" w:themeColor="text1"/>
              </w:rPr>
              <w:t>Likumprojekt</w:t>
            </w:r>
            <w:r>
              <w:rPr>
                <w:b/>
                <w:bCs/>
                <w:color w:val="000000" w:themeColor="text1"/>
              </w:rPr>
              <w:t>s</w:t>
            </w:r>
            <w:r w:rsidRPr="000D5A3B">
              <w:rPr>
                <w:b/>
                <w:bCs/>
                <w:color w:val="000000" w:themeColor="text1"/>
              </w:rPr>
              <w:t xml:space="preserve"> "Grozījumi Notariāta likumā"</w:t>
            </w:r>
          </w:p>
        </w:tc>
      </w:tr>
    </w:tbl>
    <w:p w14:paraId="36C645B9" w14:textId="77777777" w:rsidR="00E73FC1" w:rsidRPr="00C82B48" w:rsidRDefault="00EE4212" w:rsidP="002476D5">
      <w:pPr>
        <w:rPr>
          <w:color w:val="000000" w:themeColor="text1"/>
        </w:rPr>
      </w:pPr>
      <w:r w:rsidRPr="00C82B48">
        <w:rPr>
          <w:b/>
          <w:color w:val="000000" w:themeColor="text1"/>
          <w:sz w:val="30"/>
        </w:rPr>
        <w:t>1.1. Pamatojums</w:t>
      </w:r>
    </w:p>
    <w:p w14:paraId="6F6DA385" w14:textId="77777777" w:rsidR="00E73FC1" w:rsidRDefault="00EE4212" w:rsidP="002476D5">
      <w:pPr>
        <w:rPr>
          <w:b/>
          <w:color w:val="000000" w:themeColor="text1"/>
        </w:rPr>
      </w:pPr>
      <w:r w:rsidRPr="00C82B48">
        <w:rPr>
          <w:b/>
          <w:color w:val="000000" w:themeColor="text1"/>
        </w:rPr>
        <w:t>Izstrādes pamatojums</w:t>
      </w:r>
    </w:p>
    <w:p w14:paraId="49DAEC14" w14:textId="7A433A6C" w:rsidR="00A053A3" w:rsidRPr="000D5A3B" w:rsidRDefault="000D5A3B" w:rsidP="002476D5">
      <w:pPr>
        <w:rPr>
          <w:bCs/>
          <w:i/>
          <w:color w:val="000000" w:themeColor="text1"/>
          <w:szCs w:val="28"/>
        </w:rPr>
      </w:pPr>
      <w:r w:rsidRPr="000D5A3B">
        <w:rPr>
          <w:bCs/>
          <w:color w:val="000000" w:themeColor="text1"/>
          <w:szCs w:val="28"/>
        </w:rPr>
        <w:t>Ministrijas iniciatīva</w:t>
      </w:r>
    </w:p>
    <w:p w14:paraId="6E9F8C8F" w14:textId="77777777" w:rsidR="00E73FC1" w:rsidRPr="00C82B48" w:rsidRDefault="00EE4212" w:rsidP="002476D5">
      <w:pPr>
        <w:rPr>
          <w:color w:val="000000" w:themeColor="text1"/>
        </w:rPr>
      </w:pPr>
      <w:r w:rsidRPr="00C82B48">
        <w:rPr>
          <w:b/>
          <w:color w:val="000000" w:themeColor="text1"/>
        </w:rPr>
        <w:t>Apraksts</w:t>
      </w:r>
    </w:p>
    <w:tbl>
      <w:tblPr>
        <w:tblStyle w:val="TableGrid"/>
        <w:tblW w:w="0" w:type="auto"/>
        <w:tblLook w:val="04A0" w:firstRow="1" w:lastRow="0" w:firstColumn="1" w:lastColumn="0" w:noHBand="0" w:noVBand="1"/>
      </w:tblPr>
      <w:tblGrid>
        <w:gridCol w:w="9632"/>
      </w:tblGrid>
      <w:tr w:rsidR="00C82B48" w:rsidRPr="00C82B48" w14:paraId="2CFF668A" w14:textId="77777777" w:rsidTr="00D74081">
        <w:tc>
          <w:tcPr>
            <w:tcW w:w="9632" w:type="dxa"/>
          </w:tcPr>
          <w:p w14:paraId="79E04D38" w14:textId="050CD97E" w:rsidR="00D74081" w:rsidRPr="000D5A3B" w:rsidRDefault="000D5A3B" w:rsidP="002476D5">
            <w:pPr>
              <w:rPr>
                <w:color w:val="000000" w:themeColor="text1"/>
                <w:szCs w:val="28"/>
              </w:rPr>
            </w:pPr>
            <w:r w:rsidRPr="000D5A3B">
              <w:rPr>
                <w:iCs/>
                <w:szCs w:val="28"/>
              </w:rPr>
              <w:t xml:space="preserve">Likumprojekts izstrādāts pēc Tieslietu ministrijas iniciatīvas un pamatojoties uz Tieslietu ministrijas pētījumu "Civillikuma Mantojuma tiesību daļas tiesiskā regulējuma </w:t>
            </w:r>
            <w:proofErr w:type="spellStart"/>
            <w:r w:rsidRPr="000D5A3B">
              <w:rPr>
                <w:iCs/>
                <w:szCs w:val="28"/>
              </w:rPr>
              <w:t>problēmjautājumi</w:t>
            </w:r>
            <w:proofErr w:type="spellEnd"/>
            <w:r w:rsidRPr="000D5A3B">
              <w:rPr>
                <w:iCs/>
                <w:szCs w:val="28"/>
              </w:rPr>
              <w:t xml:space="preserve"> un to modernizācijas nepieciešamība" (Pētījums) (pieejams: </w:t>
            </w:r>
            <w:hyperlink r:id="rId7" w:history="1">
              <w:r w:rsidRPr="000D5A3B">
                <w:rPr>
                  <w:rStyle w:val="Hyperlink"/>
                  <w:iCs/>
                  <w:szCs w:val="28"/>
                </w:rPr>
                <w:t>https://www.tm.gov.lv/sites/tm/files/2020-01/Documents/mantosanas-petijuma-gala-nodevums-20102017-final.pdf</w:t>
              </w:r>
            </w:hyperlink>
            <w:r w:rsidRPr="000D5A3B">
              <w:rPr>
                <w:iCs/>
                <w:szCs w:val="28"/>
              </w:rPr>
              <w:t>), kā arī Tieslietu ministrijas pastāvīgās darba grupas Civillikuma mantojuma tiesību daļas grozījumu izstrādei (Darba grupa) mantojuma tiesību ekspertu secinājumiem.</w:t>
            </w:r>
          </w:p>
        </w:tc>
      </w:tr>
    </w:tbl>
    <w:p w14:paraId="5D0D8616" w14:textId="77777777" w:rsidR="00E73FC1" w:rsidRPr="00C82B48" w:rsidRDefault="00EE4212" w:rsidP="002476D5">
      <w:pPr>
        <w:rPr>
          <w:color w:val="000000" w:themeColor="text1"/>
        </w:rPr>
      </w:pPr>
      <w:r w:rsidRPr="00C82B48">
        <w:rPr>
          <w:b/>
          <w:color w:val="000000" w:themeColor="text1"/>
          <w:sz w:val="30"/>
        </w:rPr>
        <w:t>1.2. Mērķis</w:t>
      </w:r>
    </w:p>
    <w:p w14:paraId="6ADDDE8B" w14:textId="77777777" w:rsidR="00E73FC1" w:rsidRPr="00C82B48" w:rsidRDefault="00EE4212" w:rsidP="002476D5">
      <w:pPr>
        <w:rPr>
          <w:color w:val="000000" w:themeColor="text1"/>
        </w:rPr>
      </w:pPr>
      <w:r w:rsidRPr="00C82B48">
        <w:rPr>
          <w:b/>
          <w:color w:val="000000" w:themeColor="text1"/>
        </w:rPr>
        <w:t>Mērķa apraksts</w:t>
      </w:r>
    </w:p>
    <w:p w14:paraId="5CAF718E" w14:textId="77777777" w:rsidR="00D74081" w:rsidRPr="00C82B48" w:rsidRDefault="00D74081" w:rsidP="002476D5">
      <w:pPr>
        <w:shd w:val="clear" w:color="auto" w:fill="FFFFFF"/>
        <w:rPr>
          <w:i/>
          <w:color w:val="000000" w:themeColor="text1"/>
          <w:sz w:val="20"/>
        </w:rPr>
      </w:pPr>
      <w:r w:rsidRPr="00C82B48">
        <w:rPr>
          <w:i/>
          <w:color w:val="000000" w:themeColor="text1"/>
          <w:sz w:val="20"/>
        </w:rPr>
        <w:t>Mērķa apraksts (līdz 500 simboliem)</w:t>
      </w:r>
    </w:p>
    <w:tbl>
      <w:tblPr>
        <w:tblStyle w:val="TableGrid"/>
        <w:tblW w:w="0" w:type="auto"/>
        <w:tblLook w:val="04A0" w:firstRow="1" w:lastRow="0" w:firstColumn="1" w:lastColumn="0" w:noHBand="0" w:noVBand="1"/>
      </w:tblPr>
      <w:tblGrid>
        <w:gridCol w:w="9632"/>
      </w:tblGrid>
      <w:tr w:rsidR="00C82B48" w:rsidRPr="00C82B48" w14:paraId="263373A1" w14:textId="77777777" w:rsidTr="00D74081">
        <w:tc>
          <w:tcPr>
            <w:tcW w:w="9632" w:type="dxa"/>
          </w:tcPr>
          <w:p w14:paraId="51A4468D" w14:textId="665220F7" w:rsidR="00D74081" w:rsidRPr="000D5A3B" w:rsidRDefault="000D5A3B" w:rsidP="000D5A3B">
            <w:pPr>
              <w:rPr>
                <w:color w:val="000000" w:themeColor="text1"/>
                <w:szCs w:val="28"/>
              </w:rPr>
            </w:pPr>
            <w:r w:rsidRPr="000D5A3B">
              <w:rPr>
                <w:iCs/>
                <w:szCs w:val="28"/>
              </w:rPr>
              <w:t>Likumprojekta "Grozījumi Notariāta likumā" (turpmāk – Likumprojekts) mērķis ir salāgot Notariāta likuma regulējumu ar Civillikuma regulējumu, kas tiek pilnveidots mantojuma tiesību reformas ietvaros. Lai minēto risinātu, nepieciešams izstrādāt attiecīgus grozījumus Notariāta likumā.</w:t>
            </w:r>
          </w:p>
        </w:tc>
      </w:tr>
    </w:tbl>
    <w:p w14:paraId="1EE7AA40" w14:textId="77777777" w:rsidR="00E73FC1" w:rsidRPr="00C82B48" w:rsidRDefault="00EE4212" w:rsidP="002476D5">
      <w:pPr>
        <w:rPr>
          <w:color w:val="000000" w:themeColor="text1"/>
        </w:rPr>
      </w:pPr>
      <w:r w:rsidRPr="00C82B48">
        <w:rPr>
          <w:b/>
          <w:color w:val="000000" w:themeColor="text1"/>
        </w:rPr>
        <w:t>Spēkā stāšanās termiņš</w:t>
      </w:r>
    </w:p>
    <w:p w14:paraId="3B2A8278" w14:textId="36F3A778" w:rsidR="00D74081" w:rsidRPr="000D5A3B" w:rsidRDefault="000D5A3B" w:rsidP="002476D5">
      <w:pPr>
        <w:rPr>
          <w:iCs/>
          <w:color w:val="000000" w:themeColor="text1"/>
          <w:szCs w:val="28"/>
        </w:rPr>
      </w:pPr>
      <w:r w:rsidRPr="000D5A3B">
        <w:rPr>
          <w:iCs/>
          <w:color w:val="000000" w:themeColor="text1"/>
          <w:szCs w:val="28"/>
        </w:rPr>
        <w:t>Vispārējā kārtība</w:t>
      </w:r>
    </w:p>
    <w:p w14:paraId="68DBF641" w14:textId="77777777" w:rsidR="00E73FC1" w:rsidRPr="00C82B48" w:rsidRDefault="00EE4212" w:rsidP="002476D5">
      <w:pPr>
        <w:rPr>
          <w:color w:val="000000" w:themeColor="text1"/>
        </w:rPr>
      </w:pPr>
      <w:r w:rsidRPr="00C82B48">
        <w:rPr>
          <w:b/>
          <w:color w:val="000000" w:themeColor="text1"/>
          <w:sz w:val="30"/>
        </w:rPr>
        <w:t>1.3. Pašreizējā situācija, problēmas un risinājumi</w:t>
      </w:r>
    </w:p>
    <w:p w14:paraId="59831273" w14:textId="77777777" w:rsidR="00E73FC1" w:rsidRPr="00C82B48" w:rsidRDefault="00EE4212" w:rsidP="002476D5">
      <w:pPr>
        <w:rPr>
          <w:color w:val="000000" w:themeColor="text1"/>
        </w:rPr>
      </w:pPr>
      <w:r w:rsidRPr="00C82B48">
        <w:rPr>
          <w:b/>
          <w:color w:val="000000" w:themeColor="text1"/>
        </w:rPr>
        <w:t>Pašreizējā situācija</w:t>
      </w:r>
    </w:p>
    <w:tbl>
      <w:tblPr>
        <w:tblStyle w:val="TableGrid"/>
        <w:tblW w:w="0" w:type="auto"/>
        <w:tblLook w:val="04A0" w:firstRow="1" w:lastRow="0" w:firstColumn="1" w:lastColumn="0" w:noHBand="0" w:noVBand="1"/>
      </w:tblPr>
      <w:tblGrid>
        <w:gridCol w:w="9632"/>
      </w:tblGrid>
      <w:tr w:rsidR="00C82B48" w:rsidRPr="00C82B48" w14:paraId="66DBFCA3" w14:textId="77777777" w:rsidTr="00D74081">
        <w:tc>
          <w:tcPr>
            <w:tcW w:w="9632" w:type="dxa"/>
          </w:tcPr>
          <w:p w14:paraId="1D14C121" w14:textId="77777777" w:rsidR="000D5A3B" w:rsidRPr="000D5A3B" w:rsidRDefault="000D5A3B" w:rsidP="000D5A3B">
            <w:pPr>
              <w:rPr>
                <w:iCs/>
                <w:color w:val="000000" w:themeColor="text1"/>
              </w:rPr>
            </w:pPr>
            <w:r w:rsidRPr="000D5A3B">
              <w:rPr>
                <w:iCs/>
                <w:color w:val="000000" w:themeColor="text1"/>
              </w:rPr>
              <w:t xml:space="preserve">Lai saprastu tiesisko realitāti attiecībā uz mantojuma tiesību regulējumu un tā piemērošanu praksē Tieslietu ministrija 2017. gadā pasūtīja pētījumu par Civillikuma otrās daļas "Mantojuma tiesības" tiesisko regulējumu, kā rezultātā tika izstrādāts Pētījums un kopš 2018. gada Tieslietu ministrijā darbu ir uzsākusi Darba grupa. </w:t>
            </w:r>
          </w:p>
          <w:p w14:paraId="1467A2C4" w14:textId="448185C8" w:rsidR="00D74081" w:rsidRPr="000D5A3B" w:rsidRDefault="000D5A3B" w:rsidP="002476D5">
            <w:pPr>
              <w:rPr>
                <w:iCs/>
                <w:color w:val="000000" w:themeColor="text1"/>
                <w:u w:val="single"/>
              </w:rPr>
            </w:pPr>
            <w:r w:rsidRPr="000D5A3B">
              <w:rPr>
                <w:iCs/>
                <w:color w:val="000000" w:themeColor="text1"/>
              </w:rPr>
              <w:t>Darba grupā, cita starpā, balstoties uz Pētījumā paustajām atziņām, tika diskutēts par nepieciešamajiem pilnveidojumiem normatīvajos aktos saistībā ar mantojuma tiesību regulējuma uzlabošanu. Ievērojot minēto un to, ka Darba grupas ekspertu vidū panākta konceptuāla vienošanās par nepieciešamajiem pilnveidojumiem un grozījumiem normatīvajos aktos, lai īstenotu mantojuma tiesību reformu, izstrādāti vairāki likumprojekti, to starp, galvenais likumprojekts "Grozījumi Civillikumā", kura sākotnējās ietekmes novērtējuma ziņojumā (anotācijā) aprakstīts pamatojums ar mantojuma tiesību reformu paredzēto grozījumu nepieciešamībai</w:t>
            </w:r>
            <w:r>
              <w:rPr>
                <w:iCs/>
                <w:color w:val="000000" w:themeColor="text1"/>
              </w:rPr>
              <w:t>.</w:t>
            </w:r>
          </w:p>
        </w:tc>
      </w:tr>
    </w:tbl>
    <w:p w14:paraId="2077E557" w14:textId="77777777" w:rsidR="00E73FC1" w:rsidRPr="00C82B48" w:rsidRDefault="00E73FC1" w:rsidP="002476D5">
      <w:pPr>
        <w:rPr>
          <w:color w:val="000000" w:themeColor="text1"/>
        </w:rPr>
      </w:pPr>
    </w:p>
    <w:p w14:paraId="32A5F234" w14:textId="77777777" w:rsidR="00D74081" w:rsidRPr="00C82B48" w:rsidRDefault="00EE4212" w:rsidP="002476D5">
      <w:pPr>
        <w:rPr>
          <w:color w:val="000000" w:themeColor="text1"/>
        </w:rPr>
      </w:pPr>
      <w:r w:rsidRPr="00C82B48">
        <w:rPr>
          <w:b/>
          <w:color w:val="000000" w:themeColor="text1"/>
        </w:rPr>
        <w:t>Problēmas un risinājumi</w:t>
      </w:r>
    </w:p>
    <w:p w14:paraId="0E6C54E3" w14:textId="77777777" w:rsidR="000D5A3B" w:rsidRPr="00E41995" w:rsidRDefault="00EE4212" w:rsidP="00E41995">
      <w:pPr>
        <w:rPr>
          <w:color w:val="000000" w:themeColor="text1"/>
        </w:rPr>
      </w:pPr>
      <w:r w:rsidRPr="00E41995">
        <w:rPr>
          <w:b/>
          <w:color w:val="000000" w:themeColor="text1"/>
        </w:rPr>
        <w:t>Problēmas apraksts</w:t>
      </w:r>
    </w:p>
    <w:p w14:paraId="03A4E2EB" w14:textId="77777777" w:rsidR="000D5A3B" w:rsidRPr="000D5A3B" w:rsidRDefault="000D5A3B" w:rsidP="000D5A3B">
      <w:pPr>
        <w:rPr>
          <w:iCs/>
          <w:szCs w:val="28"/>
        </w:rPr>
      </w:pPr>
      <w:r>
        <w:rPr>
          <w:iCs/>
          <w:color w:val="000000" w:themeColor="text1"/>
        </w:rPr>
        <w:lastRenderedPageBreak/>
        <w:t>Š</w:t>
      </w:r>
      <w:r w:rsidRPr="000D5A3B">
        <w:rPr>
          <w:iCs/>
          <w:color w:val="000000" w:themeColor="text1"/>
        </w:rPr>
        <w:t xml:space="preserve">is Likumprojekts, </w:t>
      </w:r>
      <w:r w:rsidRPr="000D5A3B">
        <w:rPr>
          <w:iCs/>
          <w:color w:val="000000" w:themeColor="text1"/>
          <w:u w:val="single"/>
        </w:rPr>
        <w:t>nepieciešams, lai īstenotu atbalstītās pārmaiņas notāru darbībā.</w:t>
      </w:r>
      <w:r>
        <w:rPr>
          <w:iCs/>
          <w:color w:val="000000" w:themeColor="text1"/>
          <w:u w:val="single"/>
        </w:rPr>
        <w:t xml:space="preserve"> </w:t>
      </w:r>
      <w:r w:rsidRPr="000D5A3B">
        <w:rPr>
          <w:iCs/>
          <w:szCs w:val="28"/>
        </w:rPr>
        <w:t>Neatkārtojot likumprojekta "Grozījumi Civillikumā" sākotnējās ietekmes novērtējuma ziņojumā (anotācijā) minēto par mantojuma reformas ieviešanas nepieciešamības pamatojumu norādāms, ka ar mantojuma reformu attiecībā uz zvērinātu notāru darbu ieviestas šādas pārmaiņas:</w:t>
      </w:r>
    </w:p>
    <w:p w14:paraId="67A20E5C" w14:textId="77777777" w:rsidR="000D5A3B" w:rsidRPr="000D5A3B" w:rsidRDefault="000D5A3B" w:rsidP="000D5A3B">
      <w:pPr>
        <w:rPr>
          <w:iCs/>
          <w:szCs w:val="28"/>
        </w:rPr>
      </w:pPr>
      <w:r w:rsidRPr="000D5A3B">
        <w:rPr>
          <w:b/>
          <w:bCs/>
          <w:iCs/>
          <w:szCs w:val="28"/>
        </w:rPr>
        <w:t>1. Tiek pilnveidota mantojuma pieņemšanas sistēma un stiprināts sludinājuma par mantojuma atklāšanos spēks.</w:t>
      </w:r>
      <w:r w:rsidRPr="000D5A3B">
        <w:rPr>
          <w:iCs/>
          <w:szCs w:val="28"/>
        </w:rPr>
        <w:t xml:space="preserve"> </w:t>
      </w:r>
    </w:p>
    <w:p w14:paraId="4F0DDA14" w14:textId="77777777" w:rsidR="000D5A3B" w:rsidRPr="000D5A3B" w:rsidRDefault="000D5A3B" w:rsidP="000D5A3B">
      <w:pPr>
        <w:rPr>
          <w:szCs w:val="28"/>
        </w:rPr>
      </w:pPr>
      <w:r w:rsidRPr="000D5A3B">
        <w:rPr>
          <w:szCs w:val="28"/>
        </w:rPr>
        <w:t xml:space="preserve">Kas nozīmē šādas izmaiņas: </w:t>
      </w:r>
    </w:p>
    <w:p w14:paraId="6174185E" w14:textId="77777777" w:rsidR="000D5A3B" w:rsidRPr="000D5A3B" w:rsidRDefault="000D5A3B" w:rsidP="000D5A3B">
      <w:pPr>
        <w:rPr>
          <w:iCs/>
          <w:szCs w:val="28"/>
        </w:rPr>
      </w:pPr>
      <w:r w:rsidRPr="000D5A3B">
        <w:rPr>
          <w:iCs/>
          <w:szCs w:val="28"/>
        </w:rPr>
        <w:t>1) katras uzsāktas mantojuma lietas ietvaros notāram turpmāk būs jāizsludina mantojums;</w:t>
      </w:r>
    </w:p>
    <w:p w14:paraId="3DD7A597" w14:textId="77777777" w:rsidR="000D5A3B" w:rsidRPr="000D5A3B" w:rsidRDefault="000D5A3B" w:rsidP="000D5A3B">
      <w:pPr>
        <w:rPr>
          <w:szCs w:val="28"/>
        </w:rPr>
      </w:pPr>
      <w:r w:rsidRPr="000D5A3B">
        <w:rPr>
          <w:szCs w:val="28"/>
        </w:rPr>
        <w:t>2) izsludināt mantojuma atklāšanos turpmāk varēs arī kopīpašnieks un juridiska persona, kuras dalībnieks bija mantojuma atstājējs, ieinteresētā pašvaldības iestāde;</w:t>
      </w:r>
    </w:p>
    <w:p w14:paraId="14F86AB9" w14:textId="77777777" w:rsidR="000D5A3B" w:rsidRPr="000D5A3B" w:rsidRDefault="000D5A3B" w:rsidP="000D5A3B">
      <w:pPr>
        <w:rPr>
          <w:szCs w:val="28"/>
        </w:rPr>
      </w:pPr>
      <w:r w:rsidRPr="000D5A3B">
        <w:rPr>
          <w:iCs/>
          <w:szCs w:val="28"/>
        </w:rPr>
        <w:t>3) a</w:t>
      </w:r>
      <w:r w:rsidRPr="000D5A3B">
        <w:rPr>
          <w:szCs w:val="28"/>
        </w:rPr>
        <w:t xml:space="preserve">icinājums (sludinājums par mantojuma atklāšanos) turpmāk attieksies uz visiem mantiniekiem, arī tiem, kas mantojumu pirms mantojuma izsludināšanas pieņēmuši klusējot, tādējādi Notariāta likumā turpmāk būs noteikts, ka sludinājumā par mantojuma atklāšanos notārs norādīs, ka termiņā nepieteiktās mantinieku un kreditoru, kuru prasījumi nav nodrošināti ar hipotēku vai komercķīlu, tiesības tiks dzēstas; </w:t>
      </w:r>
    </w:p>
    <w:p w14:paraId="1922FF05" w14:textId="77777777" w:rsidR="000D5A3B" w:rsidRPr="000D5A3B" w:rsidRDefault="000D5A3B" w:rsidP="000D5A3B">
      <w:pPr>
        <w:rPr>
          <w:szCs w:val="28"/>
        </w:rPr>
      </w:pPr>
      <w:r w:rsidRPr="000D5A3B">
        <w:rPr>
          <w:szCs w:val="28"/>
        </w:rPr>
        <w:t>4) notārs, papildus sludinājumam par mantojuma atklāšanos, turpmāk apzinās mantojuma atstājēja zināmos mantiniekus līdz trešajai šķirai (ieskaitot), kurus iespējams noskaidrot pēc publiskajos reģistros pieejamām ziņām un informēs tos par mantojuma izsludināšanu;</w:t>
      </w:r>
    </w:p>
    <w:p w14:paraId="6E9E250D" w14:textId="77777777" w:rsidR="000D5A3B" w:rsidRPr="000D5A3B" w:rsidRDefault="000D5A3B" w:rsidP="000D5A3B">
      <w:pPr>
        <w:rPr>
          <w:szCs w:val="28"/>
        </w:rPr>
      </w:pPr>
      <w:r w:rsidRPr="000D5A3B">
        <w:rPr>
          <w:iCs/>
          <w:szCs w:val="28"/>
        </w:rPr>
        <w:t>5) notārs,</w:t>
      </w:r>
      <w:r w:rsidRPr="000D5A3B">
        <w:rPr>
          <w:szCs w:val="28"/>
        </w:rPr>
        <w:t xml:space="preserve"> papildus sludinājumam par mantojuma atklāšanos, apzinās mantojuma atstājēja kreditorus, kuru prasījumi nodrošināti ar hipotēku vai komercķīlu, un informēs tos par mantojuma izsludināšanu; </w:t>
      </w:r>
    </w:p>
    <w:p w14:paraId="44005371" w14:textId="77777777" w:rsidR="000D5A3B" w:rsidRPr="000D5A3B" w:rsidRDefault="000D5A3B" w:rsidP="000D5A3B">
      <w:pPr>
        <w:rPr>
          <w:iCs/>
          <w:szCs w:val="28"/>
        </w:rPr>
      </w:pPr>
      <w:r w:rsidRPr="000D5A3B">
        <w:rPr>
          <w:iCs/>
          <w:szCs w:val="28"/>
        </w:rPr>
        <w:t>6) tiek precizēts sludinājuma par mantojuma atklāšanos termiņš, kas paredz, ka mantojuma atstājēja kreditoriem un mantiniekiem būs divi dažādi termiņi – kreditoriem būs četru mēnešu termiņš, kurā pieteikt savas pretenzijas, savukārt mantiniekiem būs sešu mēnešu termiņš, ko notārs var pagarināt, bet ne garāku kā divpadsmit mēneši;</w:t>
      </w:r>
    </w:p>
    <w:p w14:paraId="5B8DE94B" w14:textId="77777777" w:rsidR="000D5A3B" w:rsidRPr="000D5A3B" w:rsidRDefault="000D5A3B" w:rsidP="000D5A3B">
      <w:pPr>
        <w:rPr>
          <w:iCs/>
          <w:szCs w:val="28"/>
        </w:rPr>
      </w:pPr>
      <w:r w:rsidRPr="000D5A3B">
        <w:rPr>
          <w:iCs/>
          <w:szCs w:val="28"/>
        </w:rPr>
        <w:t xml:space="preserve">7) notārs katrā mantojuma lietā noskaidros uz mantojuma atstājēja vārda reģistrēto mantu Valsts vienotajā datorizētajā zemesgrāmatā, Nekustamā īpašuma valsts kadastra informācijas sistēmā, Transportlīdzekļu un to vadītāju reģistrā, Uzņēmumu reģistrā un kontu reģistrā, bez mantinieku papildu lūguma </w:t>
      </w:r>
      <w:r w:rsidRPr="000D5A3B">
        <w:rPr>
          <w:b/>
          <w:bCs/>
          <w:iCs/>
          <w:szCs w:val="28"/>
        </w:rPr>
        <w:t>un iekļaus to mantojuma saraksta "A" sadaļā.</w:t>
      </w:r>
      <w:r w:rsidRPr="000D5A3B">
        <w:rPr>
          <w:iCs/>
          <w:szCs w:val="28"/>
        </w:rPr>
        <w:t xml:space="preserve"> Citos reģistrējamas mantas reģistros notārs varēs ielūkoties un pārbaudīt, vai uz mirušā vārda nav reģistrēta kāda manta, pēc mantinieku lūguma.</w:t>
      </w:r>
    </w:p>
    <w:p w14:paraId="6E3BDAE1" w14:textId="77777777" w:rsidR="000D5A3B" w:rsidRPr="000D5A3B" w:rsidRDefault="000D5A3B" w:rsidP="000D5A3B">
      <w:pPr>
        <w:rPr>
          <w:iCs/>
          <w:szCs w:val="28"/>
        </w:rPr>
      </w:pPr>
      <w:r w:rsidRPr="000D5A3B">
        <w:rPr>
          <w:iCs/>
          <w:szCs w:val="28"/>
        </w:rPr>
        <w:t xml:space="preserve">Jānorāda, ka informācijas pārbaudi minētajos publiskajos reģistros (izņemot Kredītu reģistrā) notārs jau šobrīd var veikt, tikai tas tiek darīts pēc ieinteresētās personas lūguma. </w:t>
      </w:r>
    </w:p>
    <w:p w14:paraId="0948D484" w14:textId="77777777" w:rsidR="000D5A3B" w:rsidRPr="000D5A3B" w:rsidRDefault="000D5A3B" w:rsidP="000D5A3B">
      <w:pPr>
        <w:rPr>
          <w:iCs/>
          <w:szCs w:val="28"/>
        </w:rPr>
      </w:pPr>
      <w:r w:rsidRPr="000D5A3B">
        <w:rPr>
          <w:b/>
          <w:bCs/>
          <w:iCs/>
          <w:szCs w:val="28"/>
        </w:rPr>
        <w:t>2. Tiek precizēta kreditoru pretenziju pieteikšanas kārtība.</w:t>
      </w:r>
      <w:r w:rsidRPr="000D5A3B">
        <w:rPr>
          <w:iCs/>
          <w:szCs w:val="28"/>
        </w:rPr>
        <w:t xml:space="preserve"> </w:t>
      </w:r>
    </w:p>
    <w:p w14:paraId="4A0D7949" w14:textId="77777777" w:rsidR="000D5A3B" w:rsidRPr="000D5A3B" w:rsidRDefault="000D5A3B" w:rsidP="000D5A3B">
      <w:pPr>
        <w:rPr>
          <w:iCs/>
          <w:szCs w:val="28"/>
        </w:rPr>
      </w:pPr>
      <w:r w:rsidRPr="000D5A3B">
        <w:rPr>
          <w:iCs/>
          <w:szCs w:val="28"/>
        </w:rPr>
        <w:t>Kas nozīmē šādas izmaiņas:</w:t>
      </w:r>
    </w:p>
    <w:p w14:paraId="01F2BB3E" w14:textId="77777777" w:rsidR="000D5A3B" w:rsidRPr="000D5A3B" w:rsidRDefault="000D5A3B" w:rsidP="000D5A3B">
      <w:pPr>
        <w:rPr>
          <w:iCs/>
          <w:szCs w:val="28"/>
        </w:rPr>
      </w:pPr>
      <w:r w:rsidRPr="000D5A3B">
        <w:rPr>
          <w:iCs/>
          <w:szCs w:val="28"/>
        </w:rPr>
        <w:t>1) turpmāk mantojuma atstājēja kreditoram, piesakot kreditora pretenziju, būs jānorāda plašāka informācija par kreditora pretenziju. Iekļaujamo ziņu apmērs būs norādīts Notariāta likumā;</w:t>
      </w:r>
    </w:p>
    <w:p w14:paraId="5805E535" w14:textId="77777777" w:rsidR="000D5A3B" w:rsidRPr="000D5A3B" w:rsidRDefault="000D5A3B" w:rsidP="000D5A3B">
      <w:pPr>
        <w:rPr>
          <w:szCs w:val="28"/>
        </w:rPr>
      </w:pPr>
      <w:r w:rsidRPr="000D5A3B">
        <w:rPr>
          <w:szCs w:val="28"/>
        </w:rPr>
        <w:t>2) Notariāta likums paredzēs, ka kreditors, piesakot kreditora pretenziju, ir informēts par kriminālatbildību par nepatiesa pieteikuma sniegšanu – līdzīgi kā tas šobrīd, piemēram, ir noteikts Notariāta likuma 261. pantā.</w:t>
      </w:r>
    </w:p>
    <w:p w14:paraId="7536F81F" w14:textId="77777777" w:rsidR="000D5A3B" w:rsidRPr="000D5A3B" w:rsidRDefault="000D5A3B" w:rsidP="000D5A3B">
      <w:pPr>
        <w:rPr>
          <w:szCs w:val="28"/>
        </w:rPr>
      </w:pPr>
      <w:r w:rsidRPr="000D5A3B">
        <w:rPr>
          <w:szCs w:val="28"/>
        </w:rPr>
        <w:lastRenderedPageBreak/>
        <w:t>3) par mantojuma atstājēja kreditoru prasījumiem, kuru prasījumi ir nodrošināti ar hipotēku vai komercķīlu, atbilstoši zemesgrāmatā, komercķīlu reģistrā un kredītu reģistrā pieejamām ziņām, mantiniekus informēs zvērināts notārs.</w:t>
      </w:r>
    </w:p>
    <w:p w14:paraId="58D9B43F" w14:textId="77777777" w:rsidR="000D5A3B" w:rsidRPr="000D5A3B" w:rsidRDefault="000D5A3B" w:rsidP="000D5A3B">
      <w:pPr>
        <w:rPr>
          <w:iCs/>
          <w:szCs w:val="28"/>
        </w:rPr>
      </w:pPr>
      <w:r w:rsidRPr="000D5A3B">
        <w:rPr>
          <w:b/>
          <w:bCs/>
          <w:iCs/>
          <w:szCs w:val="28"/>
        </w:rPr>
        <w:t>3. Tiek precizēts regulējums attiecībā uz mantojuma dalīšanu.</w:t>
      </w:r>
      <w:r w:rsidRPr="000D5A3B">
        <w:rPr>
          <w:iCs/>
          <w:szCs w:val="28"/>
        </w:rPr>
        <w:t xml:space="preserve"> Mantiniekiem paliek iespēja pie notāra noslēgt mantojuma sadales līgumu, bet, ja tas netiek izdarīts līdz mantojuma apliecības izņemšanai, tad mantojuma apliecība ir pamats, atvietojamu lietu reālai sadalei.</w:t>
      </w:r>
    </w:p>
    <w:p w14:paraId="7F164598" w14:textId="32E4BFCF" w:rsidR="000D5A3B" w:rsidRPr="000D5A3B" w:rsidRDefault="000D5A3B" w:rsidP="000D5A3B">
      <w:pPr>
        <w:pStyle w:val="ListParagraph"/>
        <w:rPr>
          <w:color w:val="000000" w:themeColor="text1"/>
        </w:rPr>
      </w:pPr>
    </w:p>
    <w:p w14:paraId="6E446622" w14:textId="40090865" w:rsidR="00E73FC1" w:rsidRPr="00535E29" w:rsidRDefault="00EE4212" w:rsidP="00535E29">
      <w:pPr>
        <w:rPr>
          <w:color w:val="000000" w:themeColor="text1"/>
        </w:rPr>
      </w:pPr>
      <w:r w:rsidRPr="00535E29">
        <w:rPr>
          <w:b/>
          <w:color w:val="000000" w:themeColor="text1"/>
        </w:rPr>
        <w:t>Risinājuma apraksts</w:t>
      </w:r>
    </w:p>
    <w:tbl>
      <w:tblPr>
        <w:tblStyle w:val="TableGrid"/>
        <w:tblW w:w="0" w:type="auto"/>
        <w:tblLook w:val="04A0" w:firstRow="1" w:lastRow="0" w:firstColumn="1" w:lastColumn="0" w:noHBand="0" w:noVBand="1"/>
      </w:tblPr>
      <w:tblGrid>
        <w:gridCol w:w="9632"/>
      </w:tblGrid>
      <w:tr w:rsidR="00C82B48" w:rsidRPr="00C82B48" w14:paraId="4DD6A0DE" w14:textId="77777777" w:rsidTr="00D74081">
        <w:tc>
          <w:tcPr>
            <w:tcW w:w="9632" w:type="dxa"/>
          </w:tcPr>
          <w:p w14:paraId="480304D2" w14:textId="77777777" w:rsidR="00535E29" w:rsidRPr="00535E29" w:rsidRDefault="00535E29" w:rsidP="00535E29">
            <w:pPr>
              <w:rPr>
                <w:iCs/>
                <w:color w:val="000000" w:themeColor="text1"/>
              </w:rPr>
            </w:pPr>
            <w:r w:rsidRPr="00535E29">
              <w:rPr>
                <w:iCs/>
                <w:color w:val="000000" w:themeColor="text1"/>
              </w:rPr>
              <w:t>Ievērojot visu minēto, ar Likumprojektu paredzēts izdarīt sekojošus grozījumus Notariāta likumā.</w:t>
            </w:r>
          </w:p>
          <w:p w14:paraId="36DCC5AE" w14:textId="77777777" w:rsidR="00535E29" w:rsidRPr="00535E29" w:rsidRDefault="00535E29" w:rsidP="00535E29">
            <w:pPr>
              <w:rPr>
                <w:iCs/>
                <w:color w:val="000000" w:themeColor="text1"/>
              </w:rPr>
            </w:pPr>
            <w:r w:rsidRPr="00535E29">
              <w:rPr>
                <w:b/>
                <w:bCs/>
                <w:iCs/>
                <w:color w:val="000000" w:themeColor="text1"/>
              </w:rPr>
              <w:t xml:space="preserve">1. Papildināts Notariāta likuma 250. pants. </w:t>
            </w:r>
            <w:r w:rsidRPr="00535E29">
              <w:rPr>
                <w:iCs/>
                <w:color w:val="000000" w:themeColor="text1"/>
              </w:rPr>
              <w:t>Ar grozījumu paredzēts noteikt, ka mantojuma atklāšanos zvērināts notārs izsludina arī pēc ieinteresēto personu lūguma, tādējādi paredzot, ka mantojums ir izsludināms arī pēc ieinteresēto personu lūguma.</w:t>
            </w:r>
          </w:p>
          <w:p w14:paraId="4E98726F" w14:textId="77777777" w:rsidR="00535E29" w:rsidRPr="00535E29" w:rsidRDefault="00535E29" w:rsidP="00535E29">
            <w:pPr>
              <w:rPr>
                <w:color w:val="000000" w:themeColor="text1"/>
              </w:rPr>
            </w:pPr>
            <w:r w:rsidRPr="00535E29">
              <w:rPr>
                <w:b/>
                <w:bCs/>
                <w:iCs/>
                <w:color w:val="000000" w:themeColor="text1"/>
              </w:rPr>
              <w:t>2. </w:t>
            </w:r>
            <w:r w:rsidRPr="00535E29">
              <w:rPr>
                <w:b/>
                <w:bCs/>
                <w:color w:val="000000" w:themeColor="text1"/>
              </w:rPr>
              <w:t>Izslēgts Notariāta likuma 251. panta 8. punkts.</w:t>
            </w:r>
            <w:r w:rsidRPr="00535E29">
              <w:rPr>
                <w:color w:val="000000" w:themeColor="text1"/>
              </w:rPr>
              <w:t xml:space="preserve"> Proti, ņemot vērā, ka mantinieki turpmāk tiks uzaicināti katrā mantojuma lietā, atsevišķs iesniegums par mantinieku uzaicināšanu likumā vairs nav nepieciešams.</w:t>
            </w:r>
          </w:p>
          <w:p w14:paraId="496AFE71" w14:textId="77777777" w:rsidR="00535E29" w:rsidRPr="00535E29" w:rsidRDefault="00535E29" w:rsidP="00535E29">
            <w:pPr>
              <w:rPr>
                <w:color w:val="000000" w:themeColor="text1"/>
              </w:rPr>
            </w:pPr>
            <w:r w:rsidRPr="00535E29">
              <w:rPr>
                <w:b/>
                <w:bCs/>
                <w:iCs/>
                <w:color w:val="000000" w:themeColor="text1"/>
              </w:rPr>
              <w:t>3.</w:t>
            </w:r>
            <w:r w:rsidRPr="00535E29">
              <w:rPr>
                <w:b/>
                <w:bCs/>
                <w:color w:val="000000" w:themeColor="text1"/>
              </w:rPr>
              <w:t> Notariāta likuma 259</w:t>
            </w:r>
            <w:r w:rsidRPr="00535E29">
              <w:rPr>
                <w:b/>
                <w:bCs/>
                <w:color w:val="000000" w:themeColor="text1"/>
                <w:vertAlign w:val="superscript"/>
              </w:rPr>
              <w:t>1</w:t>
            </w:r>
            <w:r w:rsidRPr="00535E29">
              <w:rPr>
                <w:b/>
                <w:bCs/>
                <w:color w:val="000000" w:themeColor="text1"/>
              </w:rPr>
              <w:t xml:space="preserve">. pants izteikts jaunā redakcijā. </w:t>
            </w:r>
            <w:r w:rsidRPr="00535E29">
              <w:rPr>
                <w:color w:val="000000" w:themeColor="text1"/>
              </w:rPr>
              <w:t>Ņemot vērā visus iepriekš aprakstītos pienākumus, kas turpmāk notāram, uzsākot mantojuma lietu, būs jāveic, nepieciešams izteikt pantu jaunā redakcijā.</w:t>
            </w:r>
          </w:p>
          <w:p w14:paraId="28B00108" w14:textId="77777777" w:rsidR="00535E29" w:rsidRPr="00535E29" w:rsidRDefault="00535E29" w:rsidP="00535E29">
            <w:pPr>
              <w:rPr>
                <w:b/>
                <w:bCs/>
                <w:color w:val="000000" w:themeColor="text1"/>
              </w:rPr>
            </w:pPr>
            <w:r w:rsidRPr="00535E29">
              <w:rPr>
                <w:b/>
                <w:bCs/>
                <w:color w:val="000000" w:themeColor="text1"/>
              </w:rPr>
              <w:t>4. Notariāta likuma 259</w:t>
            </w:r>
            <w:r w:rsidRPr="00535E29">
              <w:rPr>
                <w:b/>
                <w:bCs/>
                <w:color w:val="000000" w:themeColor="text1"/>
                <w:vertAlign w:val="superscript"/>
              </w:rPr>
              <w:t>3</w:t>
            </w:r>
            <w:r w:rsidRPr="00535E29">
              <w:rPr>
                <w:b/>
                <w:bCs/>
                <w:color w:val="000000" w:themeColor="text1"/>
              </w:rPr>
              <w:t>. pants izteikts jaunā redakcijā.</w:t>
            </w:r>
          </w:p>
          <w:p w14:paraId="03244A6E" w14:textId="77777777" w:rsidR="00535E29" w:rsidRPr="00535E29" w:rsidRDefault="00535E29" w:rsidP="00535E29">
            <w:pPr>
              <w:rPr>
                <w:b/>
                <w:bCs/>
                <w:color w:val="000000" w:themeColor="text1"/>
              </w:rPr>
            </w:pPr>
            <w:r w:rsidRPr="00535E29">
              <w:rPr>
                <w:b/>
                <w:bCs/>
                <w:color w:val="000000" w:themeColor="text1"/>
              </w:rPr>
              <w:t>Lai nodrošinātu mantojuma lietā tiesīgo kreditoru tiesības noskaidrot mantojuma atstājēja saistību un tiesību pārņēmējus, ja tie neizņem mantojuma apliecības, nepieciešams izteikt pantu jaunā redakcijā, paredzot tiesīgajiem kreditoriem tādas pašas tiesības iegūt ziņas par mantiniekiem, kādas šobrīd likumā noteiktas nodokļus administrējošajām iestādēm.</w:t>
            </w:r>
          </w:p>
          <w:p w14:paraId="22480C1E" w14:textId="77777777" w:rsidR="00535E29" w:rsidRPr="00535E29" w:rsidRDefault="00535E29" w:rsidP="00535E29">
            <w:pPr>
              <w:rPr>
                <w:color w:val="000000" w:themeColor="text1"/>
              </w:rPr>
            </w:pPr>
            <w:r w:rsidRPr="00535E29">
              <w:rPr>
                <w:b/>
                <w:bCs/>
                <w:color w:val="000000" w:themeColor="text1"/>
              </w:rPr>
              <w:t xml:space="preserve">5. Izslēgts Notariāta likuma 277. pants. </w:t>
            </w:r>
            <w:r w:rsidRPr="00535E29">
              <w:rPr>
                <w:color w:val="000000" w:themeColor="text1"/>
              </w:rPr>
              <w:t>Ņemot vērā, ka mantojuma atklāšanās tiek izsludināta katrā uzsāktā mantojuma lietā, pants izslēdzams.</w:t>
            </w:r>
          </w:p>
          <w:p w14:paraId="4105B08B" w14:textId="77777777" w:rsidR="00535E29" w:rsidRPr="00535E29" w:rsidRDefault="00535E29" w:rsidP="00535E29">
            <w:pPr>
              <w:rPr>
                <w:color w:val="000000" w:themeColor="text1"/>
              </w:rPr>
            </w:pPr>
            <w:r w:rsidRPr="00535E29">
              <w:rPr>
                <w:b/>
                <w:bCs/>
                <w:color w:val="000000" w:themeColor="text1"/>
              </w:rPr>
              <w:t>6. Notariāta likuma 284. panta pirmā daļa papildināta ar 5.</w:t>
            </w:r>
            <w:r w:rsidRPr="00535E29">
              <w:rPr>
                <w:b/>
                <w:bCs/>
                <w:color w:val="000000" w:themeColor="text1"/>
                <w:vertAlign w:val="superscript"/>
              </w:rPr>
              <w:t>1</w:t>
            </w:r>
            <w:r w:rsidRPr="00535E29">
              <w:rPr>
                <w:b/>
                <w:bCs/>
                <w:color w:val="000000" w:themeColor="text1"/>
              </w:rPr>
              <w:t> punktu.</w:t>
            </w:r>
            <w:r w:rsidRPr="00535E29">
              <w:rPr>
                <w:color w:val="000000" w:themeColor="text1"/>
              </w:rPr>
              <w:t xml:space="preserve"> Ņemot vērā, ka mantojuma apliecība turpmāk saturēs ziņas par kreditoru pretenzijām, tiek precizēts likums, ka mantojuma apliecībā turpmāk iekļauj ziņas par kreditoru prasījumiem;</w:t>
            </w:r>
          </w:p>
          <w:p w14:paraId="1252A695" w14:textId="77777777" w:rsidR="00535E29" w:rsidRPr="00535E29" w:rsidRDefault="00535E29" w:rsidP="00535E29">
            <w:pPr>
              <w:rPr>
                <w:color w:val="000000" w:themeColor="text1"/>
              </w:rPr>
            </w:pPr>
            <w:r w:rsidRPr="00535E29">
              <w:rPr>
                <w:b/>
                <w:bCs/>
                <w:color w:val="000000" w:themeColor="text1"/>
              </w:rPr>
              <w:t xml:space="preserve">7. Notariāta likuma 293. pants izteikts jaunā redakcijā. </w:t>
            </w:r>
            <w:r w:rsidRPr="00535E29">
              <w:rPr>
                <w:color w:val="000000" w:themeColor="text1"/>
              </w:rPr>
              <w:t>Ņemot vērā, ka katra mantojuma atklāšanās pēc mantojuma lietas uzsākšanas turpmāk būs izsludināma, pants jāizsaka jaunā redakcijā.</w:t>
            </w:r>
          </w:p>
          <w:p w14:paraId="07CD4CB1" w14:textId="77777777" w:rsidR="00535E29" w:rsidRPr="00535E29" w:rsidRDefault="00535E29" w:rsidP="00535E29">
            <w:pPr>
              <w:rPr>
                <w:color w:val="000000" w:themeColor="text1"/>
              </w:rPr>
            </w:pPr>
            <w:r w:rsidRPr="00535E29">
              <w:rPr>
                <w:b/>
                <w:bCs/>
                <w:color w:val="000000" w:themeColor="text1"/>
              </w:rPr>
              <w:t xml:space="preserve">8. Notariāta likuma 294. pants izteikts jaunā redakcijā. </w:t>
            </w:r>
            <w:r w:rsidRPr="00535E29">
              <w:rPr>
                <w:color w:val="000000" w:themeColor="text1"/>
              </w:rPr>
              <w:t>Ņemot vērā, ka tiek paplašināts subjektu loks, kas var lūgt izsludināt mantojuma atklāšanos, nepieciešams izteikt pantu jaunā redakcijā.</w:t>
            </w:r>
          </w:p>
          <w:p w14:paraId="6A03DC5E" w14:textId="77777777" w:rsidR="00535E29" w:rsidRPr="00535E29" w:rsidRDefault="00535E29" w:rsidP="00535E29">
            <w:pPr>
              <w:rPr>
                <w:color w:val="000000" w:themeColor="text1"/>
              </w:rPr>
            </w:pPr>
            <w:r w:rsidRPr="00535E29">
              <w:rPr>
                <w:b/>
                <w:bCs/>
                <w:color w:val="000000" w:themeColor="text1"/>
              </w:rPr>
              <w:t xml:space="preserve">9. Notariāta likuma 297. pants izteikts jaunā redakcijā. </w:t>
            </w:r>
            <w:r w:rsidRPr="00535E29">
              <w:rPr>
                <w:color w:val="000000" w:themeColor="text1"/>
              </w:rPr>
              <w:t>Ņemot vērā paredzētos grozījumus attiecībā uz sludinājuma par mantojuma atklāšanos termiņu, nepieciešams attiecīgi precizēt pantu, izsakot to jaunā redakcijā.</w:t>
            </w:r>
          </w:p>
          <w:p w14:paraId="3129F996" w14:textId="77777777" w:rsidR="00535E29" w:rsidRPr="00535E29" w:rsidRDefault="00535E29" w:rsidP="00535E29">
            <w:pPr>
              <w:rPr>
                <w:color w:val="000000" w:themeColor="text1"/>
              </w:rPr>
            </w:pPr>
            <w:r w:rsidRPr="00535E29">
              <w:rPr>
                <w:b/>
                <w:bCs/>
                <w:color w:val="000000" w:themeColor="text1"/>
              </w:rPr>
              <w:t>10. Notariāta likums papildināts ar 297.</w:t>
            </w:r>
            <w:r w:rsidRPr="00535E29">
              <w:rPr>
                <w:b/>
                <w:bCs/>
                <w:color w:val="000000" w:themeColor="text1"/>
                <w:vertAlign w:val="superscript"/>
              </w:rPr>
              <w:t>1</w:t>
            </w:r>
            <w:r w:rsidRPr="00535E29">
              <w:rPr>
                <w:b/>
                <w:bCs/>
                <w:color w:val="000000" w:themeColor="text1"/>
              </w:rPr>
              <w:t> pantu.</w:t>
            </w:r>
            <w:r w:rsidRPr="00535E29">
              <w:rPr>
                <w:color w:val="000000" w:themeColor="text1"/>
              </w:rPr>
              <w:t xml:space="preserve"> Ņemot vērā, ka kreditoriem, piesakot kreditora pretenziju, būs jānorāda plašāks ziņu apjoms, ar iekļaujamo ziņu noteikumiem nepieciešams papildināt likumu.</w:t>
            </w:r>
          </w:p>
          <w:p w14:paraId="3258B780" w14:textId="77777777" w:rsidR="00535E29" w:rsidRPr="00535E29" w:rsidRDefault="00535E29" w:rsidP="00535E29">
            <w:pPr>
              <w:rPr>
                <w:color w:val="000000" w:themeColor="text1"/>
              </w:rPr>
            </w:pPr>
            <w:r w:rsidRPr="00535E29">
              <w:rPr>
                <w:b/>
                <w:bCs/>
                <w:color w:val="000000" w:themeColor="text1"/>
              </w:rPr>
              <w:lastRenderedPageBreak/>
              <w:t>11. Notariāta likums papildināts ar 297.</w:t>
            </w:r>
            <w:r w:rsidRPr="00535E29">
              <w:rPr>
                <w:b/>
                <w:bCs/>
                <w:color w:val="000000" w:themeColor="text1"/>
                <w:vertAlign w:val="superscript"/>
              </w:rPr>
              <w:t>2</w:t>
            </w:r>
            <w:r w:rsidRPr="00535E29">
              <w:rPr>
                <w:b/>
                <w:bCs/>
                <w:color w:val="000000" w:themeColor="text1"/>
              </w:rPr>
              <w:t xml:space="preserve"> pantu. </w:t>
            </w:r>
            <w:r w:rsidRPr="00535E29">
              <w:rPr>
                <w:color w:val="000000" w:themeColor="text1"/>
              </w:rPr>
              <w:t>Ņemot vērā, ka par mantojuma atstājēja kreditoru prasījumiem, kas ir nodrošināti ar hipotēku vai komercķīlu, mantiniekus informēs notārs, nepieciešams attiecīgi papildināt likumu.</w:t>
            </w:r>
          </w:p>
          <w:p w14:paraId="10847255" w14:textId="77777777" w:rsidR="00535E29" w:rsidRPr="00535E29" w:rsidRDefault="00535E29" w:rsidP="00535E29">
            <w:pPr>
              <w:rPr>
                <w:color w:val="000000" w:themeColor="text1"/>
              </w:rPr>
            </w:pPr>
            <w:r w:rsidRPr="00535E29">
              <w:rPr>
                <w:b/>
                <w:bCs/>
                <w:color w:val="000000" w:themeColor="text1"/>
              </w:rPr>
              <w:t>12. Izslēgts Notariāta likuma 299., 301., 302., 304. un 305. pants.</w:t>
            </w:r>
            <w:r w:rsidRPr="00535E29">
              <w:rPr>
                <w:color w:val="000000" w:themeColor="text1"/>
              </w:rPr>
              <w:t xml:space="preserve"> Ņemot vērā, ka mantojuma atklāšanās izsludināšana un mantinieku uzaicināšana notiks katrā mantojuma lietā, regulējums, kas ietverts minētajos pantos, vairs nenes juridisko slodzi un ir izslēdzams.</w:t>
            </w:r>
          </w:p>
          <w:p w14:paraId="4422EFA2" w14:textId="77777777" w:rsidR="00535E29" w:rsidRPr="00535E29" w:rsidRDefault="00535E29" w:rsidP="00535E29">
            <w:pPr>
              <w:rPr>
                <w:color w:val="000000" w:themeColor="text1"/>
              </w:rPr>
            </w:pPr>
            <w:r w:rsidRPr="00535E29">
              <w:rPr>
                <w:b/>
                <w:bCs/>
                <w:color w:val="000000" w:themeColor="text1"/>
              </w:rPr>
              <w:t>13. Notariāta likuma 307. un 308. pants izteikts jaunā redakcijā.</w:t>
            </w:r>
            <w:r w:rsidRPr="00535E29">
              <w:rPr>
                <w:color w:val="000000" w:themeColor="text1"/>
              </w:rPr>
              <w:t xml:space="preserve"> Ņemot vērā, ka mantojuma sarakstu pēc mantinieku vai kreditoru lūguma turpmāk varēs sastādīt zvērināti tiesu izpildītāji, nepieciešams attiecīgi precizēt minētos pantus.</w:t>
            </w:r>
          </w:p>
          <w:p w14:paraId="0B500201" w14:textId="77777777" w:rsidR="00535E29" w:rsidRPr="00535E29" w:rsidRDefault="00535E29" w:rsidP="00535E29">
            <w:pPr>
              <w:rPr>
                <w:color w:val="000000" w:themeColor="text1"/>
              </w:rPr>
            </w:pPr>
            <w:r w:rsidRPr="00535E29">
              <w:rPr>
                <w:b/>
                <w:bCs/>
                <w:color w:val="000000" w:themeColor="text1"/>
              </w:rPr>
              <w:t xml:space="preserve">14. Izslēgts Notariāta likuma 313. pants. </w:t>
            </w:r>
            <w:r w:rsidRPr="00535E29">
              <w:rPr>
                <w:color w:val="000000" w:themeColor="text1"/>
              </w:rPr>
              <w:t>Ņemot vērā, ka mantojuma atklāšanās izsludināšana notiks katrā uzsāktā mantojuma lietā, minētais pants vairs nenes juridisku slodzi un ir izslēdzams.</w:t>
            </w:r>
          </w:p>
          <w:p w14:paraId="510F2A4D" w14:textId="1769A646" w:rsidR="00D74081" w:rsidRPr="00C82B48" w:rsidRDefault="00535E29" w:rsidP="00535E29">
            <w:pPr>
              <w:rPr>
                <w:color w:val="000000" w:themeColor="text1"/>
              </w:rPr>
            </w:pPr>
            <w:r w:rsidRPr="00535E29">
              <w:rPr>
                <w:b/>
                <w:bCs/>
                <w:color w:val="000000" w:themeColor="text1"/>
              </w:rPr>
              <w:t>15. Notariāta likuma 318. panta pirmā daļa papildināta ar 6.</w:t>
            </w:r>
            <w:r w:rsidRPr="00535E29">
              <w:rPr>
                <w:b/>
                <w:bCs/>
                <w:color w:val="000000" w:themeColor="text1"/>
                <w:vertAlign w:val="superscript"/>
              </w:rPr>
              <w:t xml:space="preserve">1 </w:t>
            </w:r>
            <w:r w:rsidRPr="00535E29">
              <w:rPr>
                <w:b/>
                <w:bCs/>
                <w:color w:val="000000" w:themeColor="text1"/>
              </w:rPr>
              <w:t xml:space="preserve">un 8. punktu. </w:t>
            </w:r>
            <w:r w:rsidRPr="00535E29">
              <w:rPr>
                <w:color w:val="000000" w:themeColor="text1"/>
              </w:rPr>
              <w:t>Ņemot vērā, ka mantojuma apliecība turpmāk saturēs ziņas par kreditoru prasījumiem un, ka gadījumos, ja mantinieki pirms mantojuma apliecības izņemšanas nav vienojušies citādi, mantojuma apliecība kalpos par pamatu, lai sadalītu mantojumā ietilpstošas atvietojamas lietas, nepieciešams attiecīgi precizēt likumu.</w:t>
            </w:r>
          </w:p>
        </w:tc>
      </w:tr>
    </w:tbl>
    <w:p w14:paraId="2767BFAD" w14:textId="77777777" w:rsidR="00B65E05" w:rsidRDefault="00B65E05" w:rsidP="00B65E05">
      <w:pPr>
        <w:pStyle w:val="ListParagraph"/>
        <w:rPr>
          <w:i/>
          <w:color w:val="000000" w:themeColor="text1"/>
          <w:sz w:val="20"/>
        </w:rPr>
      </w:pPr>
    </w:p>
    <w:p w14:paraId="57AC628B" w14:textId="77777777" w:rsidR="00D74081" w:rsidRPr="00C82B48" w:rsidRDefault="00D74081" w:rsidP="002476D5">
      <w:pPr>
        <w:rPr>
          <w:color w:val="000000" w:themeColor="text1"/>
        </w:rPr>
      </w:pPr>
    </w:p>
    <w:p w14:paraId="0B4D4D95" w14:textId="77777777" w:rsidR="00E73FC1" w:rsidRDefault="00EE4212" w:rsidP="002476D5">
      <w:pPr>
        <w:rPr>
          <w:i/>
          <w:color w:val="000000" w:themeColor="text1"/>
          <w:sz w:val="20"/>
        </w:rPr>
      </w:pPr>
      <w:r w:rsidRPr="00C82B48">
        <w:rPr>
          <w:b/>
          <w:color w:val="000000" w:themeColor="text1"/>
        </w:rPr>
        <w:t>Vai ir izvērtēti alternatīvie risinājumi?</w:t>
      </w:r>
      <w:r w:rsidR="00D74081" w:rsidRPr="00C82B48">
        <w:rPr>
          <w:b/>
          <w:color w:val="000000" w:themeColor="text1"/>
        </w:rPr>
        <w:t xml:space="preserve"> </w:t>
      </w:r>
    </w:p>
    <w:p w14:paraId="062958F9" w14:textId="3A923B5E" w:rsidR="00E73FC1" w:rsidRPr="00C82B48" w:rsidRDefault="00535E29" w:rsidP="002476D5">
      <w:pPr>
        <w:rPr>
          <w:color w:val="000000" w:themeColor="text1"/>
        </w:rPr>
      </w:pPr>
      <w:r>
        <w:rPr>
          <w:color w:val="000000" w:themeColor="text1"/>
        </w:rPr>
        <w:t>Nē. Alternatīvi risinājumi nav iespējami, ņemot vērā, ka notāru darbību regulē Notariāta likums.</w:t>
      </w:r>
    </w:p>
    <w:p w14:paraId="7B46F88F" w14:textId="77777777" w:rsidR="004B09DA" w:rsidRDefault="00EE4212" w:rsidP="002476D5">
      <w:pPr>
        <w:rPr>
          <w:i/>
          <w:color w:val="000000" w:themeColor="text1"/>
          <w:sz w:val="20"/>
        </w:rPr>
      </w:pPr>
      <w:r w:rsidRPr="00C82B48">
        <w:rPr>
          <w:b/>
          <w:color w:val="000000" w:themeColor="text1"/>
        </w:rPr>
        <w:t>Vai ir izvērtēts prasību un izmaksu samērīgums pret ieguvumiem?</w:t>
      </w:r>
      <w:r w:rsidR="00D74081" w:rsidRPr="00C82B48">
        <w:rPr>
          <w:i/>
          <w:color w:val="000000" w:themeColor="text1"/>
          <w:sz w:val="20"/>
        </w:rPr>
        <w:t xml:space="preserve"> </w:t>
      </w:r>
    </w:p>
    <w:p w14:paraId="3A4A2D9E" w14:textId="01DF709D" w:rsidR="00D6434F" w:rsidRPr="00535E29" w:rsidRDefault="00535E29" w:rsidP="002476D5">
      <w:pPr>
        <w:rPr>
          <w:bCs/>
          <w:color w:val="000000" w:themeColor="text1"/>
          <w:sz w:val="30"/>
        </w:rPr>
      </w:pPr>
      <w:r w:rsidRPr="00535E29">
        <w:rPr>
          <w:bCs/>
          <w:color w:val="000000" w:themeColor="text1"/>
          <w:sz w:val="30"/>
        </w:rPr>
        <w:t>Jā. Likumprojektam nav ietekmes uz budžetu.</w:t>
      </w:r>
    </w:p>
    <w:p w14:paraId="4AC4E5C8" w14:textId="77777777" w:rsidR="00E73FC1" w:rsidRPr="00D6434F" w:rsidRDefault="00EE4212" w:rsidP="002476D5">
      <w:pPr>
        <w:rPr>
          <w:i/>
          <w:color w:val="000000" w:themeColor="text1"/>
          <w:sz w:val="24"/>
          <w:szCs w:val="24"/>
        </w:rPr>
      </w:pPr>
      <w:r w:rsidRPr="00C82B48">
        <w:rPr>
          <w:b/>
          <w:color w:val="000000" w:themeColor="text1"/>
          <w:sz w:val="30"/>
        </w:rPr>
        <w:t>1.4. Izvērtējumi/pētījumi, kas pamato TA nepieciešamību</w:t>
      </w:r>
      <w:r w:rsidR="00D6434F">
        <w:rPr>
          <w:b/>
          <w:color w:val="000000" w:themeColor="text1"/>
          <w:sz w:val="30"/>
        </w:rPr>
        <w:t xml:space="preserve"> </w:t>
      </w:r>
      <w:r w:rsidR="00D6434F" w:rsidRPr="00D6434F">
        <w:rPr>
          <w:i/>
          <w:color w:val="000000" w:themeColor="text1"/>
          <w:sz w:val="24"/>
          <w:szCs w:val="24"/>
        </w:rPr>
        <w:t>(</w:t>
      </w:r>
      <w:r w:rsidR="00D6434F" w:rsidRPr="00C96481">
        <w:rPr>
          <w:i/>
          <w:color w:val="000000" w:themeColor="text1"/>
          <w:sz w:val="24"/>
          <w:szCs w:val="24"/>
        </w:rPr>
        <w:t>aizpilda, ja attiecināms, var būt vairāki)</w:t>
      </w:r>
    </w:p>
    <w:p w14:paraId="59F23916" w14:textId="2E0E2C16" w:rsidR="00D6434F" w:rsidRPr="00535E29" w:rsidRDefault="00535E29" w:rsidP="002476D5">
      <w:pPr>
        <w:rPr>
          <w:bCs/>
          <w:color w:val="000000" w:themeColor="text1"/>
          <w:szCs w:val="28"/>
        </w:rPr>
      </w:pPr>
      <w:r w:rsidRPr="00535E29">
        <w:rPr>
          <w:bCs/>
          <w:color w:val="000000" w:themeColor="text1"/>
          <w:szCs w:val="28"/>
        </w:rPr>
        <w:t>Nē</w:t>
      </w:r>
    </w:p>
    <w:p w14:paraId="3C84F2BC" w14:textId="77777777" w:rsidR="00E73FC1" w:rsidRPr="00C82B48" w:rsidRDefault="00EE4212" w:rsidP="002476D5">
      <w:pPr>
        <w:rPr>
          <w:color w:val="000000" w:themeColor="text1"/>
        </w:rPr>
      </w:pPr>
      <w:r w:rsidRPr="00C82B48">
        <w:rPr>
          <w:b/>
          <w:color w:val="000000" w:themeColor="text1"/>
          <w:sz w:val="30"/>
        </w:rPr>
        <w:t>1.5. Pēcpārbaudes (</w:t>
      </w:r>
      <w:proofErr w:type="spellStart"/>
      <w:r w:rsidRPr="009D45A2">
        <w:rPr>
          <w:b/>
          <w:i/>
          <w:iCs/>
          <w:color w:val="000000" w:themeColor="text1"/>
          <w:sz w:val="30"/>
        </w:rPr>
        <w:t>ex</w:t>
      </w:r>
      <w:proofErr w:type="spellEnd"/>
      <w:r w:rsidRPr="009D45A2">
        <w:rPr>
          <w:b/>
          <w:i/>
          <w:iCs/>
          <w:color w:val="000000" w:themeColor="text1"/>
          <w:sz w:val="30"/>
        </w:rPr>
        <w:t>-post</w:t>
      </w:r>
      <w:r w:rsidRPr="00C82B48">
        <w:rPr>
          <w:b/>
          <w:color w:val="000000" w:themeColor="text1"/>
          <w:sz w:val="30"/>
        </w:rPr>
        <w:t xml:space="preserve">) </w:t>
      </w:r>
      <w:proofErr w:type="spellStart"/>
      <w:r w:rsidRPr="00C82B48">
        <w:rPr>
          <w:b/>
          <w:color w:val="000000" w:themeColor="text1"/>
          <w:sz w:val="30"/>
        </w:rPr>
        <w:t>izvērtējums</w:t>
      </w:r>
      <w:proofErr w:type="spellEnd"/>
    </w:p>
    <w:p w14:paraId="5360E5CC" w14:textId="77777777" w:rsidR="00E73FC1" w:rsidRPr="00C82B48" w:rsidRDefault="00EE4212" w:rsidP="002476D5">
      <w:pPr>
        <w:rPr>
          <w:color w:val="000000" w:themeColor="text1"/>
        </w:rPr>
      </w:pPr>
      <w:r w:rsidRPr="00C82B48">
        <w:rPr>
          <w:b/>
          <w:color w:val="000000" w:themeColor="text1"/>
        </w:rPr>
        <w:t>Vai tiks veikts?</w:t>
      </w:r>
      <w:r w:rsidR="00F60283" w:rsidRPr="00C82B48">
        <w:rPr>
          <w:b/>
          <w:color w:val="000000" w:themeColor="text1"/>
        </w:rPr>
        <w:t xml:space="preserve"> </w:t>
      </w:r>
      <w:r w:rsidR="00F60283" w:rsidRPr="00C82B48">
        <w:rPr>
          <w:i/>
          <w:color w:val="000000" w:themeColor="text1"/>
          <w:sz w:val="20"/>
        </w:rPr>
        <w:t>(Jā</w:t>
      </w:r>
      <w:r w:rsidR="00D6434F">
        <w:rPr>
          <w:i/>
          <w:color w:val="000000" w:themeColor="text1"/>
          <w:sz w:val="20"/>
        </w:rPr>
        <w:t xml:space="preserve"> (jāsniedz tālākā informācija)</w:t>
      </w:r>
      <w:r w:rsidR="00F60283" w:rsidRPr="00C82B48">
        <w:rPr>
          <w:i/>
          <w:color w:val="000000" w:themeColor="text1"/>
          <w:sz w:val="20"/>
        </w:rPr>
        <w:t>/Nē)</w:t>
      </w:r>
    </w:p>
    <w:p w14:paraId="1867105F" w14:textId="60AE691D" w:rsidR="00D6434F" w:rsidRDefault="00535E29" w:rsidP="002476D5">
      <w:pPr>
        <w:rPr>
          <w:b/>
          <w:bCs/>
          <w:color w:val="000000" w:themeColor="text1"/>
          <w:szCs w:val="28"/>
        </w:rPr>
      </w:pPr>
      <w:r>
        <w:rPr>
          <w:color w:val="000000" w:themeColor="text1"/>
        </w:rPr>
        <w:t>Nē</w:t>
      </w:r>
    </w:p>
    <w:p w14:paraId="26F37880" w14:textId="21177320" w:rsidR="00B65E05" w:rsidRDefault="00F60283" w:rsidP="002476D5">
      <w:pPr>
        <w:rPr>
          <w:i/>
          <w:color w:val="000000" w:themeColor="text1"/>
          <w:sz w:val="20"/>
        </w:rPr>
      </w:pPr>
      <w:r w:rsidRPr="00C82B48">
        <w:rPr>
          <w:b/>
          <w:bCs/>
          <w:color w:val="000000" w:themeColor="text1"/>
          <w:szCs w:val="28"/>
        </w:rPr>
        <w:t>1.6. Cita informācija</w:t>
      </w:r>
      <w:r w:rsidR="002476D5">
        <w:rPr>
          <w:b/>
          <w:bCs/>
          <w:color w:val="000000" w:themeColor="text1"/>
          <w:szCs w:val="28"/>
        </w:rPr>
        <w:t xml:space="preserve"> </w:t>
      </w:r>
      <w:r w:rsidR="002476D5" w:rsidRPr="00604B79">
        <w:rPr>
          <w:i/>
          <w:color w:val="000000" w:themeColor="text1"/>
          <w:sz w:val="20"/>
        </w:rPr>
        <w:t>(aizpilda nepieciešamības gadījum</w:t>
      </w:r>
      <w:r w:rsidR="002476D5">
        <w:rPr>
          <w:i/>
          <w:color w:val="000000" w:themeColor="text1"/>
          <w:sz w:val="20"/>
        </w:rPr>
        <w:t>ā)</w:t>
      </w:r>
    </w:p>
    <w:p w14:paraId="1BA84B20" w14:textId="74887FF6" w:rsidR="00B33D1D" w:rsidRPr="00B33D1D" w:rsidRDefault="00B33D1D" w:rsidP="002476D5">
      <w:pPr>
        <w:rPr>
          <w:iCs/>
          <w:color w:val="000000" w:themeColor="text1"/>
          <w:szCs w:val="28"/>
        </w:rPr>
      </w:pPr>
      <w:r w:rsidRPr="00B33D1D">
        <w:rPr>
          <w:iCs/>
          <w:color w:val="000000" w:themeColor="text1"/>
          <w:szCs w:val="28"/>
        </w:rPr>
        <w:t>Nē</w:t>
      </w:r>
    </w:p>
    <w:p w14:paraId="7CAD456B" w14:textId="77777777" w:rsidR="00E73FC1" w:rsidRPr="00C82B48" w:rsidRDefault="00EE4212" w:rsidP="002476D5">
      <w:pPr>
        <w:rPr>
          <w:color w:val="000000" w:themeColor="text1"/>
        </w:rPr>
      </w:pPr>
      <w:r w:rsidRPr="00C82B48">
        <w:rPr>
          <w:b/>
          <w:color w:val="000000" w:themeColor="text1"/>
          <w:sz w:val="32"/>
        </w:rPr>
        <w:t xml:space="preserve">2. Tiesību akta projekta </w:t>
      </w:r>
      <w:r w:rsidRPr="00C96481">
        <w:rPr>
          <w:b/>
          <w:color w:val="000000" w:themeColor="text1"/>
          <w:sz w:val="32"/>
        </w:rPr>
        <w:t>ietekmējamās s</w:t>
      </w:r>
      <w:r w:rsidRPr="00C82B48">
        <w:rPr>
          <w:b/>
          <w:color w:val="000000" w:themeColor="text1"/>
          <w:sz w:val="32"/>
        </w:rPr>
        <w:t>abiedrības grupas, ietekme uz tautsaimniecības attīstību un administratīvo slogu</w:t>
      </w:r>
    </w:p>
    <w:p w14:paraId="1E4D1249" w14:textId="77777777" w:rsidR="00C82B48" w:rsidRPr="00F95F1D" w:rsidRDefault="00C82B48" w:rsidP="002476D5">
      <w:pPr>
        <w:rPr>
          <w:b/>
          <w:color w:val="000000" w:themeColor="text1"/>
          <w:sz w:val="12"/>
          <w:szCs w:val="12"/>
        </w:rPr>
      </w:pPr>
    </w:p>
    <w:p w14:paraId="0DC32A1A" w14:textId="640A296C" w:rsidR="00E73FC1" w:rsidRPr="00C82B48" w:rsidRDefault="00EE4212" w:rsidP="002476D5">
      <w:pPr>
        <w:rPr>
          <w:color w:val="000000" w:themeColor="text1"/>
        </w:rPr>
      </w:pPr>
      <w:r w:rsidRPr="00C82B48">
        <w:rPr>
          <w:b/>
          <w:color w:val="000000" w:themeColor="text1"/>
          <w:sz w:val="30"/>
        </w:rPr>
        <w:t>2.1. Sabiedrības grupas, kuras tiesiskais regulējums ietekmē vai varētu ietekmēt</w:t>
      </w:r>
    </w:p>
    <w:p w14:paraId="5129B6A0" w14:textId="4FE46378" w:rsidR="00C82B48" w:rsidRPr="00F530D2" w:rsidRDefault="00F530D2" w:rsidP="0077514E">
      <w:pPr>
        <w:pStyle w:val="ListParagraph"/>
        <w:ind w:left="0"/>
        <w:rPr>
          <w:iCs/>
          <w:color w:val="000000" w:themeColor="text1"/>
          <w:szCs w:val="28"/>
        </w:rPr>
      </w:pPr>
      <w:r w:rsidRPr="00F530D2">
        <w:rPr>
          <w:iCs/>
          <w:color w:val="000000" w:themeColor="text1"/>
          <w:szCs w:val="28"/>
        </w:rPr>
        <w:t xml:space="preserve">Ietekmes </w:t>
      </w:r>
      <w:proofErr w:type="spellStart"/>
      <w:r w:rsidRPr="00F530D2">
        <w:rPr>
          <w:iCs/>
          <w:color w:val="000000" w:themeColor="text1"/>
          <w:szCs w:val="28"/>
        </w:rPr>
        <w:t>izvērtējums</w:t>
      </w:r>
      <w:proofErr w:type="spellEnd"/>
      <w:r w:rsidRPr="00F530D2">
        <w:rPr>
          <w:iCs/>
          <w:color w:val="000000" w:themeColor="text1"/>
          <w:szCs w:val="28"/>
        </w:rPr>
        <w:t xml:space="preserve"> uz sabiedrības grupām aprakstīts saistītā likumprojekta "Grozījumi Civillikumā" anotācijā.</w:t>
      </w:r>
    </w:p>
    <w:p w14:paraId="484FF290" w14:textId="77777777" w:rsidR="00E73FC1" w:rsidRPr="00C82B48" w:rsidRDefault="00EE4212" w:rsidP="002476D5">
      <w:pPr>
        <w:rPr>
          <w:color w:val="000000" w:themeColor="text1"/>
        </w:rPr>
      </w:pPr>
      <w:r w:rsidRPr="00C82B48">
        <w:rPr>
          <w:b/>
          <w:color w:val="000000" w:themeColor="text1"/>
          <w:sz w:val="30"/>
        </w:rPr>
        <w:t>2.2. Tiesiskā regulējuma ietekme uz tautsaimniecību</w:t>
      </w:r>
    </w:p>
    <w:p w14:paraId="3E19615E" w14:textId="77777777" w:rsidR="00E73FC1" w:rsidRPr="00C82B48" w:rsidRDefault="00EE4212" w:rsidP="002476D5">
      <w:pPr>
        <w:rPr>
          <w:color w:val="000000" w:themeColor="text1"/>
        </w:rPr>
      </w:pPr>
      <w:r w:rsidRPr="00C82B48">
        <w:rPr>
          <w:b/>
          <w:color w:val="000000" w:themeColor="text1"/>
        </w:rPr>
        <w:t>Vai projekts skar šo jomu?</w:t>
      </w:r>
      <w:r w:rsidR="00C82B48" w:rsidRPr="00C82B48">
        <w:rPr>
          <w:i/>
          <w:color w:val="000000" w:themeColor="text1"/>
          <w:sz w:val="20"/>
        </w:rPr>
        <w:t xml:space="preserve"> (Jā/Nē)</w:t>
      </w:r>
    </w:p>
    <w:p w14:paraId="7AA24B5F" w14:textId="77777777" w:rsidR="00F530D2" w:rsidRPr="00F530D2" w:rsidRDefault="00F530D2" w:rsidP="00F530D2">
      <w:pPr>
        <w:rPr>
          <w:iCs/>
          <w:color w:val="000000" w:themeColor="text1"/>
          <w:szCs w:val="28"/>
        </w:rPr>
      </w:pPr>
      <w:r w:rsidRPr="00F530D2">
        <w:rPr>
          <w:iCs/>
          <w:color w:val="000000" w:themeColor="text1"/>
          <w:szCs w:val="28"/>
        </w:rPr>
        <w:lastRenderedPageBreak/>
        <w:t>Regulējuma ietekmi uz tautsaimniecību nav iespējams noteikt, vienlaikus ar Likumprojektu nodrošināta mantojuma masā ietilpstošās mantas ātrāka atgriešanās civiltiesiskajā apritē, kas atstās pozitīvu ietekmi uz ekonomiskajiem procesiem valstī.</w:t>
      </w:r>
    </w:p>
    <w:p w14:paraId="3F327964" w14:textId="77777777" w:rsidR="00F530D2" w:rsidRPr="00F530D2" w:rsidRDefault="00F530D2" w:rsidP="00F530D2">
      <w:pPr>
        <w:rPr>
          <w:iCs/>
          <w:color w:val="000000" w:themeColor="text1"/>
          <w:szCs w:val="28"/>
        </w:rPr>
      </w:pPr>
      <w:r w:rsidRPr="00F530D2">
        <w:rPr>
          <w:iCs/>
          <w:color w:val="000000" w:themeColor="text1"/>
          <w:szCs w:val="28"/>
        </w:rPr>
        <w:t>Ar Likumprojektu tiek palielināts administratīvais slogs zvērinātiem notāriem. Proti,</w:t>
      </w:r>
      <w:r w:rsidRPr="00F530D2">
        <w:rPr>
          <w:color w:val="000000" w:themeColor="text1"/>
          <w:szCs w:val="28"/>
        </w:rPr>
        <w:t xml:space="preserve"> </w:t>
      </w:r>
      <w:r w:rsidRPr="00F530D2">
        <w:rPr>
          <w:iCs/>
          <w:color w:val="000000" w:themeColor="text1"/>
          <w:szCs w:val="28"/>
        </w:rPr>
        <w:t>zvērinātiem notāriem pieaugs veicamo pienākumu apjoms, jo atsevišķas līdz šim pēc ieinteresēto personu lūguma veicamās darbības turpmāk zvērināti notāri veiks katrā mantojuma lietā. Vienlaikus pēc būtības zvērinātiem notāriem jaunas amata darbības netiek noteiktas.</w:t>
      </w:r>
    </w:p>
    <w:p w14:paraId="3B377E37" w14:textId="77777777" w:rsidR="001E5440" w:rsidRDefault="00F530D2" w:rsidP="001E5440">
      <w:pPr>
        <w:rPr>
          <w:b/>
          <w:bCs/>
          <w:iCs/>
          <w:color w:val="000000" w:themeColor="text1"/>
          <w:szCs w:val="28"/>
        </w:rPr>
      </w:pPr>
      <w:r w:rsidRPr="00F530D2">
        <w:rPr>
          <w:iCs/>
          <w:color w:val="000000" w:themeColor="text1"/>
          <w:szCs w:val="28"/>
        </w:rPr>
        <w:t>Notariāta likuma 67.</w:t>
      </w:r>
      <w:r w:rsidRPr="00F530D2">
        <w:rPr>
          <w:iCs/>
          <w:color w:val="000000" w:themeColor="text1"/>
          <w:szCs w:val="28"/>
          <w:vertAlign w:val="superscript"/>
        </w:rPr>
        <w:t>1</w:t>
      </w:r>
      <w:r w:rsidRPr="00F530D2">
        <w:rPr>
          <w:iCs/>
          <w:color w:val="000000" w:themeColor="text1"/>
          <w:szCs w:val="28"/>
        </w:rPr>
        <w:t xml:space="preserve"> pants paredz, ka amata darbību izpildei nepieciešamo informāciju valsts iestādes zvērinātam notāram sniedz bez maksas. Tādējādi pēc šī regulējuma spēkā stāšanās zvērināti notāri ir atbrīvoti no maksas par ieskatīšanos un ziņu saņemšanu no valsts informācijas sistēmas un reģistriem. Vienlaikus norādāms, ka šobrīd kopīgi ar Latvijas Zvērinātu notāru padomi tiek strādāts pie vienas vienotas takses ieviešanas par minēto darbību veikšanu. Līdz ar to </w:t>
      </w:r>
      <w:r>
        <w:rPr>
          <w:iCs/>
          <w:color w:val="000000" w:themeColor="text1"/>
          <w:szCs w:val="28"/>
        </w:rPr>
        <w:t xml:space="preserve">un ņemot vērā, ka katras mantojuma lietas vešanas izmaksas atšķiras (ir individuālas) </w:t>
      </w:r>
      <w:r w:rsidRPr="00F530D2">
        <w:rPr>
          <w:iCs/>
          <w:color w:val="000000" w:themeColor="text1"/>
          <w:szCs w:val="28"/>
        </w:rPr>
        <w:t xml:space="preserve">šobrīd nav iespējams norādīt precīzas izmaksas par zvērināta notāra darbu. </w:t>
      </w:r>
      <w:r w:rsidRPr="00F530D2">
        <w:rPr>
          <w:b/>
          <w:bCs/>
          <w:iCs/>
          <w:color w:val="000000" w:themeColor="text1"/>
          <w:szCs w:val="28"/>
        </w:rPr>
        <w:t>Vienlaikus varam norādīt, ka plānotais izmaksu pieaugums būs mazāks, ka tas būtu, ja par darbībām, ko notārs turpmāk veiks katrā mantojuma lietā, takse tiktu aprēķinātas pēc spēkā esošajām notāru taksēm par konkrēto darbību veikšanu.</w:t>
      </w:r>
      <w:r w:rsidR="001E5440">
        <w:rPr>
          <w:b/>
          <w:bCs/>
          <w:iCs/>
          <w:color w:val="000000" w:themeColor="text1"/>
          <w:szCs w:val="28"/>
        </w:rPr>
        <w:t xml:space="preserve"> </w:t>
      </w:r>
    </w:p>
    <w:p w14:paraId="5BBD936C" w14:textId="2F8C7A2B" w:rsidR="001E5440" w:rsidRPr="001E5440" w:rsidRDefault="001E5440" w:rsidP="001E5440">
      <w:pPr>
        <w:rPr>
          <w:iCs/>
          <w:color w:val="000000" w:themeColor="text1"/>
          <w:szCs w:val="28"/>
        </w:rPr>
      </w:pPr>
      <w:r w:rsidRPr="001E5440">
        <w:rPr>
          <w:iCs/>
          <w:color w:val="000000" w:themeColor="text1"/>
          <w:szCs w:val="28"/>
        </w:rPr>
        <w:t>Proti, pašreiz zvērinātu notāru atlīdzības takses mantojuma lietās ir atkarīgas ne tikai no mantojamās masas vērtības, bet arī no mantinieku un veicamo darbību skaita, piemēram, pārbaudot normatīvajos aktos noteiktos datus, kā arī no tā, vai mantinieks ir dzīvojis kopā vienā saimniecībā ar mantojuma atstājēju utt. Tādējādi katrā mantojuma lietā izmaksas ir atšķirīgas. Piemēram, atbilstoši spēkā esošajam regulējumam, analizējot praksē sastopamu situāciju, kad gadījumā, ja mantojuma atstājējam būtu pārdzīvojušais laulātais; divi bērni, no kuriem viens bērns dzīvoja kopā ar mantojuma atstājēju, bet otrs atsevišķi; mantojuma masā ietilptu nekustamais īpašums  ar kadastrālo vērtību 90 000 </w:t>
      </w:r>
      <w:proofErr w:type="spellStart"/>
      <w:r w:rsidRPr="001E5440">
        <w:rPr>
          <w:i/>
          <w:iCs/>
          <w:color w:val="000000" w:themeColor="text1"/>
          <w:szCs w:val="28"/>
        </w:rPr>
        <w:t>euro</w:t>
      </w:r>
      <w:proofErr w:type="spellEnd"/>
      <w:r w:rsidRPr="001E5440">
        <w:rPr>
          <w:iCs/>
          <w:color w:val="000000" w:themeColor="text1"/>
          <w:szCs w:val="28"/>
        </w:rPr>
        <w:t xml:space="preserve">, kas būtu ieķīlāts zemesgrāmatā par labu kredītiestādei; kredītiestādē būtu konts ar uzkrātiem līdzekļiem 10 000 </w:t>
      </w:r>
      <w:proofErr w:type="spellStart"/>
      <w:r w:rsidRPr="001E5440">
        <w:rPr>
          <w:i/>
          <w:iCs/>
          <w:color w:val="000000" w:themeColor="text1"/>
          <w:szCs w:val="28"/>
        </w:rPr>
        <w:t>euro</w:t>
      </w:r>
      <w:proofErr w:type="spellEnd"/>
      <w:r w:rsidRPr="001E5440">
        <w:rPr>
          <w:iCs/>
          <w:color w:val="000000" w:themeColor="text1"/>
          <w:szCs w:val="28"/>
        </w:rPr>
        <w:t xml:space="preserve"> apmērā; un uz mantojuma atstājēja vārda būtu reģistrēts transportlīdzeklis 10 000 </w:t>
      </w:r>
      <w:proofErr w:type="spellStart"/>
      <w:r w:rsidRPr="001E5440">
        <w:rPr>
          <w:i/>
          <w:iCs/>
          <w:color w:val="000000" w:themeColor="text1"/>
          <w:szCs w:val="28"/>
        </w:rPr>
        <w:t>euro</w:t>
      </w:r>
      <w:proofErr w:type="spellEnd"/>
      <w:r w:rsidRPr="001E5440">
        <w:rPr>
          <w:iCs/>
          <w:color w:val="000000" w:themeColor="text1"/>
          <w:szCs w:val="28"/>
        </w:rPr>
        <w:t xml:space="preserve"> vērtībā – līdz ar ko kopējā mantojuma masas vērtība būtu – 110 000 </w:t>
      </w:r>
      <w:proofErr w:type="spellStart"/>
      <w:r w:rsidRPr="001E5440">
        <w:rPr>
          <w:i/>
          <w:iCs/>
          <w:color w:val="000000" w:themeColor="text1"/>
          <w:szCs w:val="28"/>
        </w:rPr>
        <w:t>euro</w:t>
      </w:r>
      <w:proofErr w:type="spellEnd"/>
      <w:r w:rsidRPr="001E5440">
        <w:rPr>
          <w:i/>
          <w:iCs/>
          <w:color w:val="000000" w:themeColor="text1"/>
          <w:szCs w:val="28"/>
        </w:rPr>
        <w:t xml:space="preserve">, </w:t>
      </w:r>
      <w:r w:rsidRPr="001E5440">
        <w:rPr>
          <w:iCs/>
          <w:color w:val="000000" w:themeColor="text1"/>
          <w:szCs w:val="28"/>
        </w:rPr>
        <w:t xml:space="preserve">zvērinātu notāru atlīdzība veidojas šādi: </w:t>
      </w:r>
    </w:p>
    <w:p w14:paraId="12CD7492" w14:textId="77777777" w:rsidR="001E5440" w:rsidRPr="001E5440" w:rsidRDefault="001E5440" w:rsidP="001E5440">
      <w:pPr>
        <w:rPr>
          <w:iCs/>
          <w:color w:val="000000" w:themeColor="text1"/>
          <w:szCs w:val="28"/>
          <w:u w:val="single"/>
        </w:rPr>
      </w:pPr>
      <w:r w:rsidRPr="001E5440">
        <w:rPr>
          <w:iCs/>
          <w:color w:val="000000" w:themeColor="text1"/>
          <w:szCs w:val="28"/>
          <w:u w:val="single"/>
        </w:rPr>
        <w:t xml:space="preserve">Maksājumi, kurus veic visi mantinieki solidāri (kopā 45,91 </w:t>
      </w:r>
      <w:proofErr w:type="spellStart"/>
      <w:r w:rsidRPr="001E5440">
        <w:rPr>
          <w:i/>
          <w:iCs/>
          <w:color w:val="000000" w:themeColor="text1"/>
          <w:szCs w:val="28"/>
          <w:u w:val="single"/>
        </w:rPr>
        <w:t>euro</w:t>
      </w:r>
      <w:proofErr w:type="spellEnd"/>
      <w:r w:rsidRPr="001E5440">
        <w:rPr>
          <w:iCs/>
          <w:color w:val="000000" w:themeColor="text1"/>
          <w:szCs w:val="28"/>
          <w:u w:val="single"/>
        </w:rPr>
        <w:t xml:space="preserve">, katram – 15,84 </w:t>
      </w:r>
      <w:proofErr w:type="spellStart"/>
      <w:r w:rsidRPr="001E5440">
        <w:rPr>
          <w:i/>
          <w:iCs/>
          <w:color w:val="000000" w:themeColor="text1"/>
          <w:szCs w:val="28"/>
          <w:u w:val="single"/>
        </w:rPr>
        <w:t>euro</w:t>
      </w:r>
      <w:proofErr w:type="spellEnd"/>
      <w:r w:rsidRPr="001E5440">
        <w:rPr>
          <w:iCs/>
          <w:color w:val="000000" w:themeColor="text1"/>
          <w:szCs w:val="28"/>
          <w:u w:val="single"/>
        </w:rPr>
        <w:t>):</w:t>
      </w:r>
    </w:p>
    <w:p w14:paraId="6EFDD2D0"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Mantošanas iesniegums - 15,65 </w:t>
      </w:r>
      <w:proofErr w:type="spellStart"/>
      <w:r w:rsidRPr="001E5440">
        <w:rPr>
          <w:i/>
          <w:iCs/>
          <w:color w:val="000000" w:themeColor="text1"/>
          <w:szCs w:val="28"/>
        </w:rPr>
        <w:t>euro</w:t>
      </w:r>
      <w:proofErr w:type="spellEnd"/>
      <w:r w:rsidRPr="001E5440">
        <w:rPr>
          <w:iCs/>
          <w:color w:val="000000" w:themeColor="text1"/>
          <w:szCs w:val="28"/>
        </w:rPr>
        <w:t>, ja visi mantinieki pie zvērināta notāra ierodas vienlaikus un taisa vienu mantošanas iesniegu, ja nē – šāda summa maksājama katram mantiniekam par katru mantošanas iesniegumu;</w:t>
      </w:r>
    </w:p>
    <w:p w14:paraId="1A8D643C"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Fizisko personu reģistra datu apstrāde par četrām personām, ieskaitot mantojuma atstājēju) - 12 </w:t>
      </w:r>
      <w:proofErr w:type="spellStart"/>
      <w:r w:rsidRPr="001E5440">
        <w:rPr>
          <w:i/>
          <w:iCs/>
          <w:color w:val="000000" w:themeColor="text1"/>
          <w:szCs w:val="28"/>
        </w:rPr>
        <w:t>euro</w:t>
      </w:r>
      <w:proofErr w:type="spellEnd"/>
      <w:r w:rsidRPr="001E5440">
        <w:rPr>
          <w:iCs/>
          <w:color w:val="000000" w:themeColor="text1"/>
          <w:szCs w:val="28"/>
        </w:rPr>
        <w:t>;</w:t>
      </w:r>
    </w:p>
    <w:p w14:paraId="3D4B1036"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Nederīgo dokumentu reģistra datu apstrāde par trim personām - 9 </w:t>
      </w:r>
      <w:proofErr w:type="spellStart"/>
      <w:r w:rsidRPr="001E5440">
        <w:rPr>
          <w:i/>
          <w:iCs/>
          <w:color w:val="000000" w:themeColor="text1"/>
          <w:szCs w:val="28"/>
        </w:rPr>
        <w:t>euro</w:t>
      </w:r>
      <w:proofErr w:type="spellEnd"/>
      <w:r w:rsidRPr="001E5440">
        <w:rPr>
          <w:iCs/>
          <w:color w:val="000000" w:themeColor="text1"/>
          <w:szCs w:val="28"/>
        </w:rPr>
        <w:t xml:space="preserve">; </w:t>
      </w:r>
    </w:p>
    <w:p w14:paraId="03B9CD39"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Datu pārbaude zemesgrāmatā - 3 </w:t>
      </w:r>
      <w:proofErr w:type="spellStart"/>
      <w:r w:rsidRPr="001E5440">
        <w:rPr>
          <w:i/>
          <w:iCs/>
          <w:color w:val="000000" w:themeColor="text1"/>
          <w:szCs w:val="28"/>
        </w:rPr>
        <w:t>euro</w:t>
      </w:r>
      <w:proofErr w:type="spellEnd"/>
      <w:r w:rsidRPr="001E5440">
        <w:rPr>
          <w:iCs/>
          <w:color w:val="000000" w:themeColor="text1"/>
          <w:szCs w:val="28"/>
        </w:rPr>
        <w:t>;</w:t>
      </w:r>
    </w:p>
    <w:p w14:paraId="0A02C2E0"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Pieprasījums kredītiestādei - 6,26 </w:t>
      </w:r>
      <w:proofErr w:type="spellStart"/>
      <w:r w:rsidRPr="001E5440">
        <w:rPr>
          <w:i/>
          <w:iCs/>
          <w:color w:val="000000" w:themeColor="text1"/>
          <w:szCs w:val="28"/>
        </w:rPr>
        <w:t>euro</w:t>
      </w:r>
      <w:proofErr w:type="spellEnd"/>
      <w:r w:rsidRPr="001E5440">
        <w:rPr>
          <w:iCs/>
          <w:color w:val="000000" w:themeColor="text1"/>
          <w:szCs w:val="28"/>
        </w:rPr>
        <w:t>;</w:t>
      </w:r>
    </w:p>
    <w:p w14:paraId="26FAC393" w14:textId="77777777" w:rsidR="001E5440" w:rsidRPr="001E5440" w:rsidRDefault="001E5440" w:rsidP="001E5440">
      <w:pPr>
        <w:rPr>
          <w:iCs/>
          <w:color w:val="000000" w:themeColor="text1"/>
          <w:szCs w:val="28"/>
          <w:u w:val="single"/>
        </w:rPr>
      </w:pPr>
      <w:r w:rsidRPr="001E5440">
        <w:rPr>
          <w:iCs/>
          <w:color w:val="000000" w:themeColor="text1"/>
          <w:szCs w:val="28"/>
          <w:u w:val="single"/>
        </w:rPr>
        <w:t>Par mantojuma apliecību maksā katrs mantinieks atkarībā no tā šķiras un mantojuma vērtības:</w:t>
      </w:r>
    </w:p>
    <w:p w14:paraId="7D2D9AB7"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Mantojuma apliecība mantojuma atstājēja laulātajai - 94,51 </w:t>
      </w:r>
      <w:proofErr w:type="spellStart"/>
      <w:r w:rsidRPr="001E5440">
        <w:rPr>
          <w:i/>
          <w:iCs/>
          <w:color w:val="000000" w:themeColor="text1"/>
          <w:szCs w:val="28"/>
        </w:rPr>
        <w:t>euro</w:t>
      </w:r>
      <w:proofErr w:type="spellEnd"/>
      <w:r w:rsidRPr="001E5440">
        <w:rPr>
          <w:i/>
          <w:iCs/>
          <w:color w:val="000000" w:themeColor="text1"/>
          <w:szCs w:val="28"/>
        </w:rPr>
        <w:t xml:space="preserve"> - </w:t>
      </w:r>
      <w:r w:rsidRPr="001E5440">
        <w:rPr>
          <w:iCs/>
          <w:color w:val="000000" w:themeColor="text1"/>
          <w:szCs w:val="28"/>
        </w:rPr>
        <w:t xml:space="preserve">mantojuma vērtība (1/3 daļa) 36666,67 </w:t>
      </w:r>
      <w:proofErr w:type="spellStart"/>
      <w:r w:rsidRPr="001E5440">
        <w:rPr>
          <w:i/>
          <w:iCs/>
          <w:color w:val="000000" w:themeColor="text1"/>
          <w:szCs w:val="28"/>
        </w:rPr>
        <w:t>euro</w:t>
      </w:r>
      <w:proofErr w:type="spellEnd"/>
      <w:r w:rsidRPr="001E5440">
        <w:rPr>
          <w:iCs/>
          <w:color w:val="000000" w:themeColor="text1"/>
          <w:szCs w:val="28"/>
        </w:rPr>
        <w:t>;</w:t>
      </w:r>
    </w:p>
    <w:p w14:paraId="59956726"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lastRenderedPageBreak/>
        <w:t xml:space="preserve">Datu apstrāde Fizisko personu reģistrā un Nederīgo dokumentu reģistrā par vienu personu - 6 </w:t>
      </w:r>
      <w:proofErr w:type="spellStart"/>
      <w:r w:rsidRPr="001E5440">
        <w:rPr>
          <w:i/>
          <w:iCs/>
          <w:color w:val="000000" w:themeColor="text1"/>
          <w:szCs w:val="28"/>
        </w:rPr>
        <w:t>euro</w:t>
      </w:r>
      <w:proofErr w:type="spellEnd"/>
      <w:r w:rsidRPr="001E5440">
        <w:rPr>
          <w:iCs/>
          <w:color w:val="000000" w:themeColor="text1"/>
          <w:szCs w:val="28"/>
        </w:rPr>
        <w:t>;</w:t>
      </w:r>
    </w:p>
    <w:p w14:paraId="53A302A2" w14:textId="77777777" w:rsidR="001E5440" w:rsidRPr="001E5440" w:rsidRDefault="001E5440" w:rsidP="001E5440">
      <w:pPr>
        <w:rPr>
          <w:iCs/>
          <w:color w:val="000000" w:themeColor="text1"/>
          <w:szCs w:val="28"/>
        </w:rPr>
      </w:pPr>
      <w:r w:rsidRPr="001E5440">
        <w:rPr>
          <w:iCs/>
          <w:color w:val="000000" w:themeColor="text1"/>
          <w:szCs w:val="28"/>
        </w:rPr>
        <w:t xml:space="preserve">Kopā 100,51 </w:t>
      </w:r>
      <w:proofErr w:type="spellStart"/>
      <w:r w:rsidRPr="001E5440">
        <w:rPr>
          <w:i/>
          <w:iCs/>
          <w:color w:val="000000" w:themeColor="text1"/>
          <w:szCs w:val="28"/>
        </w:rPr>
        <w:t>euro</w:t>
      </w:r>
      <w:proofErr w:type="spellEnd"/>
      <w:r w:rsidRPr="001E5440">
        <w:rPr>
          <w:iCs/>
          <w:color w:val="000000" w:themeColor="text1"/>
          <w:szCs w:val="28"/>
        </w:rPr>
        <w:t xml:space="preserve"> par mantojuma apliecību mantojuma atstājēja laulātajai + 15,30 </w:t>
      </w:r>
      <w:proofErr w:type="spellStart"/>
      <w:r w:rsidRPr="001E5440">
        <w:rPr>
          <w:i/>
          <w:iCs/>
          <w:color w:val="000000" w:themeColor="text1"/>
          <w:szCs w:val="28"/>
        </w:rPr>
        <w:t>euro</w:t>
      </w:r>
      <w:proofErr w:type="spellEnd"/>
      <w:r w:rsidRPr="001E5440">
        <w:rPr>
          <w:iCs/>
          <w:color w:val="000000" w:themeColor="text1"/>
          <w:szCs w:val="28"/>
        </w:rPr>
        <w:t xml:space="preserve"> (solidārās izmaksas) = 115,81 </w:t>
      </w:r>
      <w:proofErr w:type="spellStart"/>
      <w:r w:rsidRPr="001E5440">
        <w:rPr>
          <w:i/>
          <w:iCs/>
          <w:color w:val="000000" w:themeColor="text1"/>
          <w:szCs w:val="28"/>
        </w:rPr>
        <w:t>euro</w:t>
      </w:r>
      <w:proofErr w:type="spellEnd"/>
      <w:r w:rsidRPr="001E5440">
        <w:rPr>
          <w:iCs/>
          <w:color w:val="000000" w:themeColor="text1"/>
          <w:szCs w:val="28"/>
        </w:rPr>
        <w:t>.</w:t>
      </w:r>
    </w:p>
    <w:p w14:paraId="2FA8D4EC"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Mantojuma apliecība bērnam, kurš dzīvoja kopā ar mantojuma atstājēju - 94,51</w:t>
      </w:r>
      <w:r w:rsidRPr="001E5440">
        <w:rPr>
          <w:i/>
          <w:iCs/>
          <w:color w:val="000000" w:themeColor="text1"/>
          <w:szCs w:val="28"/>
        </w:rPr>
        <w:t xml:space="preserve"> </w:t>
      </w:r>
      <w:proofErr w:type="spellStart"/>
      <w:r w:rsidRPr="001E5440">
        <w:rPr>
          <w:i/>
          <w:iCs/>
          <w:color w:val="000000" w:themeColor="text1"/>
          <w:szCs w:val="28"/>
        </w:rPr>
        <w:t>euro</w:t>
      </w:r>
      <w:proofErr w:type="spellEnd"/>
      <w:r w:rsidRPr="001E5440">
        <w:rPr>
          <w:i/>
          <w:iCs/>
          <w:color w:val="000000" w:themeColor="text1"/>
          <w:szCs w:val="28"/>
        </w:rPr>
        <w:t xml:space="preserve"> - </w:t>
      </w:r>
      <w:r w:rsidRPr="001E5440">
        <w:rPr>
          <w:iCs/>
          <w:color w:val="000000" w:themeColor="text1"/>
          <w:szCs w:val="28"/>
        </w:rPr>
        <w:t xml:space="preserve">mantojuma vērtība (1/3 daļa) 36666,67 </w:t>
      </w:r>
      <w:proofErr w:type="spellStart"/>
      <w:r w:rsidRPr="001E5440">
        <w:rPr>
          <w:i/>
          <w:iCs/>
          <w:color w:val="000000" w:themeColor="text1"/>
          <w:szCs w:val="28"/>
        </w:rPr>
        <w:t>euro</w:t>
      </w:r>
      <w:proofErr w:type="spellEnd"/>
      <w:r w:rsidRPr="001E5440">
        <w:rPr>
          <w:iCs/>
          <w:color w:val="000000" w:themeColor="text1"/>
          <w:szCs w:val="28"/>
        </w:rPr>
        <w:t>;</w:t>
      </w:r>
    </w:p>
    <w:p w14:paraId="7AFD33ED"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Datu pārbaude Fizisko personu reģistrā un Nederīgo dokumentu reģistrā par vienu personu - 6 </w:t>
      </w:r>
      <w:proofErr w:type="spellStart"/>
      <w:r w:rsidRPr="001E5440">
        <w:rPr>
          <w:i/>
          <w:iCs/>
          <w:color w:val="000000" w:themeColor="text1"/>
          <w:szCs w:val="28"/>
        </w:rPr>
        <w:t>euro</w:t>
      </w:r>
      <w:proofErr w:type="spellEnd"/>
      <w:r w:rsidRPr="001E5440">
        <w:rPr>
          <w:iCs/>
          <w:color w:val="000000" w:themeColor="text1"/>
          <w:szCs w:val="28"/>
        </w:rPr>
        <w:t>;</w:t>
      </w:r>
    </w:p>
    <w:p w14:paraId="5EBE1544" w14:textId="77777777" w:rsidR="001E5440" w:rsidRPr="001E5440" w:rsidRDefault="001E5440" w:rsidP="001E5440">
      <w:pPr>
        <w:rPr>
          <w:iCs/>
          <w:color w:val="000000" w:themeColor="text1"/>
          <w:szCs w:val="28"/>
        </w:rPr>
      </w:pPr>
      <w:r w:rsidRPr="001E5440">
        <w:rPr>
          <w:iCs/>
          <w:color w:val="000000" w:themeColor="text1"/>
          <w:szCs w:val="28"/>
        </w:rPr>
        <w:t xml:space="preserve">Kopā 100,51 </w:t>
      </w:r>
      <w:proofErr w:type="spellStart"/>
      <w:r w:rsidRPr="001E5440">
        <w:rPr>
          <w:i/>
          <w:iCs/>
          <w:color w:val="000000" w:themeColor="text1"/>
          <w:szCs w:val="28"/>
        </w:rPr>
        <w:t>euro</w:t>
      </w:r>
      <w:proofErr w:type="spellEnd"/>
      <w:r w:rsidRPr="001E5440">
        <w:rPr>
          <w:i/>
          <w:iCs/>
          <w:color w:val="000000" w:themeColor="text1"/>
          <w:szCs w:val="28"/>
        </w:rPr>
        <w:t xml:space="preserve"> </w:t>
      </w:r>
      <w:r w:rsidRPr="001E5440">
        <w:rPr>
          <w:iCs/>
          <w:color w:val="000000" w:themeColor="text1"/>
          <w:szCs w:val="28"/>
        </w:rPr>
        <w:t xml:space="preserve">par mantojuma apliecību bērnam, kurš dzīvoja kopā ar mantojuma atstājēju + 15,30 </w:t>
      </w:r>
      <w:proofErr w:type="spellStart"/>
      <w:r w:rsidRPr="001E5440">
        <w:rPr>
          <w:i/>
          <w:iCs/>
          <w:color w:val="000000" w:themeColor="text1"/>
          <w:szCs w:val="28"/>
        </w:rPr>
        <w:t>euro</w:t>
      </w:r>
      <w:proofErr w:type="spellEnd"/>
      <w:r w:rsidRPr="001E5440">
        <w:rPr>
          <w:iCs/>
          <w:color w:val="000000" w:themeColor="text1"/>
          <w:szCs w:val="28"/>
        </w:rPr>
        <w:t xml:space="preserve"> (solidārās izmaksas) = 115,81 </w:t>
      </w:r>
      <w:proofErr w:type="spellStart"/>
      <w:r w:rsidRPr="001E5440">
        <w:rPr>
          <w:i/>
          <w:iCs/>
          <w:color w:val="000000" w:themeColor="text1"/>
          <w:szCs w:val="28"/>
        </w:rPr>
        <w:t>euro</w:t>
      </w:r>
      <w:proofErr w:type="spellEnd"/>
      <w:r w:rsidRPr="001E5440">
        <w:rPr>
          <w:iCs/>
          <w:color w:val="000000" w:themeColor="text1"/>
          <w:szCs w:val="28"/>
        </w:rPr>
        <w:t>.</w:t>
      </w:r>
    </w:p>
    <w:p w14:paraId="3D42A972" w14:textId="77777777" w:rsidR="001E5440" w:rsidRPr="001E5440" w:rsidRDefault="001E5440" w:rsidP="001E5440">
      <w:pPr>
        <w:numPr>
          <w:ilvl w:val="0"/>
          <w:numId w:val="3"/>
        </w:numPr>
        <w:rPr>
          <w:iCs/>
          <w:color w:val="000000" w:themeColor="text1"/>
          <w:szCs w:val="28"/>
        </w:rPr>
      </w:pPr>
      <w:r w:rsidRPr="001E5440">
        <w:rPr>
          <w:iCs/>
          <w:color w:val="000000" w:themeColor="text1"/>
          <w:szCs w:val="28"/>
        </w:rPr>
        <w:t xml:space="preserve">Mantojuma apliecība bērnam, kurš nedzīvoja kopā ar mantojuma atstājēju - 187,60 </w:t>
      </w:r>
      <w:proofErr w:type="spellStart"/>
      <w:r w:rsidRPr="001E5440">
        <w:rPr>
          <w:i/>
          <w:iCs/>
          <w:color w:val="000000" w:themeColor="text1"/>
          <w:szCs w:val="28"/>
        </w:rPr>
        <w:t>euro</w:t>
      </w:r>
      <w:proofErr w:type="spellEnd"/>
      <w:r w:rsidRPr="001E5440">
        <w:rPr>
          <w:i/>
          <w:iCs/>
          <w:color w:val="000000" w:themeColor="text1"/>
          <w:szCs w:val="28"/>
        </w:rPr>
        <w:t xml:space="preserve"> - </w:t>
      </w:r>
      <w:r w:rsidRPr="001E5440">
        <w:rPr>
          <w:iCs/>
          <w:color w:val="000000" w:themeColor="text1"/>
          <w:szCs w:val="28"/>
        </w:rPr>
        <w:t xml:space="preserve">mantojuma vērtība (1/3 daļa) 36666,67 </w:t>
      </w:r>
      <w:proofErr w:type="spellStart"/>
      <w:r w:rsidRPr="001E5440">
        <w:rPr>
          <w:i/>
          <w:iCs/>
          <w:color w:val="000000" w:themeColor="text1"/>
          <w:szCs w:val="28"/>
        </w:rPr>
        <w:t>euro</w:t>
      </w:r>
      <w:proofErr w:type="spellEnd"/>
      <w:r w:rsidRPr="001E5440">
        <w:rPr>
          <w:i/>
          <w:iCs/>
          <w:color w:val="000000" w:themeColor="text1"/>
          <w:szCs w:val="28"/>
        </w:rPr>
        <w:t>;</w:t>
      </w:r>
    </w:p>
    <w:p w14:paraId="416B48CA" w14:textId="77777777" w:rsidR="001E5440" w:rsidRPr="001E5440" w:rsidRDefault="001E5440" w:rsidP="001E5440">
      <w:pPr>
        <w:rPr>
          <w:iCs/>
          <w:color w:val="000000" w:themeColor="text1"/>
          <w:szCs w:val="28"/>
        </w:rPr>
      </w:pPr>
      <w:r w:rsidRPr="001E5440">
        <w:rPr>
          <w:iCs/>
          <w:color w:val="000000" w:themeColor="text1"/>
          <w:szCs w:val="28"/>
        </w:rPr>
        <w:t xml:space="preserve">11) Datu pārbaude Fizisko personu reģistrā un Nederīgo dokumentu reģistrā par vienu personu - 6 </w:t>
      </w:r>
      <w:proofErr w:type="spellStart"/>
      <w:r w:rsidRPr="001E5440">
        <w:rPr>
          <w:i/>
          <w:iCs/>
          <w:color w:val="000000" w:themeColor="text1"/>
          <w:szCs w:val="28"/>
        </w:rPr>
        <w:t>euro</w:t>
      </w:r>
      <w:proofErr w:type="spellEnd"/>
      <w:r w:rsidRPr="001E5440">
        <w:rPr>
          <w:i/>
          <w:iCs/>
          <w:color w:val="000000" w:themeColor="text1"/>
          <w:szCs w:val="28"/>
        </w:rPr>
        <w:t>;</w:t>
      </w:r>
    </w:p>
    <w:p w14:paraId="4BD44712" w14:textId="77777777" w:rsidR="001E5440" w:rsidRPr="001E5440" w:rsidRDefault="001E5440" w:rsidP="001E5440">
      <w:pPr>
        <w:rPr>
          <w:iCs/>
          <w:color w:val="000000" w:themeColor="text1"/>
          <w:szCs w:val="28"/>
        </w:rPr>
      </w:pPr>
      <w:r w:rsidRPr="001E5440">
        <w:rPr>
          <w:iCs/>
          <w:color w:val="000000" w:themeColor="text1"/>
          <w:szCs w:val="28"/>
        </w:rPr>
        <w:t xml:space="preserve">Kopā 193,60 </w:t>
      </w:r>
      <w:proofErr w:type="spellStart"/>
      <w:r w:rsidRPr="001E5440">
        <w:rPr>
          <w:i/>
          <w:iCs/>
          <w:color w:val="000000" w:themeColor="text1"/>
          <w:szCs w:val="28"/>
        </w:rPr>
        <w:t>euro</w:t>
      </w:r>
      <w:proofErr w:type="spellEnd"/>
      <w:r w:rsidRPr="001E5440">
        <w:rPr>
          <w:iCs/>
          <w:color w:val="000000" w:themeColor="text1"/>
          <w:szCs w:val="28"/>
        </w:rPr>
        <w:t xml:space="preserve"> par mantojuma apliecību bērnam, kurš nedzīvoja kopā ar mantojuma atstājēju + 15,30 </w:t>
      </w:r>
      <w:proofErr w:type="spellStart"/>
      <w:r w:rsidRPr="001E5440">
        <w:rPr>
          <w:i/>
          <w:iCs/>
          <w:color w:val="000000" w:themeColor="text1"/>
          <w:szCs w:val="28"/>
        </w:rPr>
        <w:t>euro</w:t>
      </w:r>
      <w:proofErr w:type="spellEnd"/>
      <w:r w:rsidRPr="001E5440">
        <w:rPr>
          <w:iCs/>
          <w:color w:val="000000" w:themeColor="text1"/>
          <w:szCs w:val="28"/>
        </w:rPr>
        <w:t xml:space="preserve"> = 208,90 </w:t>
      </w:r>
      <w:proofErr w:type="spellStart"/>
      <w:r w:rsidRPr="001E5440">
        <w:rPr>
          <w:i/>
          <w:iCs/>
          <w:color w:val="000000" w:themeColor="text1"/>
          <w:szCs w:val="28"/>
        </w:rPr>
        <w:t>euro</w:t>
      </w:r>
      <w:proofErr w:type="spellEnd"/>
      <w:r w:rsidRPr="001E5440">
        <w:rPr>
          <w:iCs/>
          <w:color w:val="000000" w:themeColor="text1"/>
          <w:szCs w:val="28"/>
        </w:rPr>
        <w:t>.</w:t>
      </w:r>
    </w:p>
    <w:p w14:paraId="7C0FB9D8" w14:textId="77777777" w:rsidR="001E5440" w:rsidRPr="001E5440" w:rsidRDefault="001E5440" w:rsidP="001E5440">
      <w:pPr>
        <w:rPr>
          <w:b/>
          <w:bCs/>
          <w:iCs/>
          <w:color w:val="000000" w:themeColor="text1"/>
          <w:szCs w:val="28"/>
        </w:rPr>
      </w:pPr>
    </w:p>
    <w:p w14:paraId="02598750" w14:textId="77777777" w:rsidR="001E5440" w:rsidRPr="001E5440" w:rsidRDefault="001E5440" w:rsidP="001E5440">
      <w:pPr>
        <w:rPr>
          <w:iCs/>
          <w:color w:val="000000" w:themeColor="text1"/>
          <w:szCs w:val="28"/>
        </w:rPr>
      </w:pPr>
      <w:r w:rsidRPr="001E5440">
        <w:rPr>
          <w:iCs/>
          <w:color w:val="000000" w:themeColor="text1"/>
          <w:szCs w:val="28"/>
        </w:rPr>
        <w:t xml:space="preserve">Ar likumprojektos noteiktā regulējuma spēkā stāšanos būtiski mainās zvērināta notāra loma mantošanas procesā. Ja līdz šim zvērināts notārs izvērtēja tikai pieteikušos mantotāju tiesības saņemt mantojumu, tad saskaņā ar plānoto regulējumu mantojuma lietā tiks apzināts mantinieku loks, mantojuma sastāvs, iespēju robežās pārbaudīta tā piederība mantojuma atstājējam, kā arī apzināts kreditoru loks un pēc formas izvērtētas iesniegtās kreditoru pretenzijas. Līdz ar ko atbilstoši pašreiz spēkā esošajām zvērinātu notāru atlīdzības taksēm </w:t>
      </w:r>
      <w:proofErr w:type="spellStart"/>
      <w:r w:rsidRPr="001E5440">
        <w:rPr>
          <w:iCs/>
          <w:color w:val="000000" w:themeColor="text1"/>
          <w:szCs w:val="28"/>
        </w:rPr>
        <w:t>taksu</w:t>
      </w:r>
      <w:proofErr w:type="spellEnd"/>
      <w:r w:rsidRPr="001E5440">
        <w:rPr>
          <w:iCs/>
          <w:color w:val="000000" w:themeColor="text1"/>
          <w:szCs w:val="28"/>
        </w:rPr>
        <w:t xml:space="preserve"> pieaugums par papildus veicamajām jaunajām amata darbībām būtu:</w:t>
      </w:r>
    </w:p>
    <w:p w14:paraId="3FA8B4A5" w14:textId="77777777" w:rsidR="001E5440" w:rsidRPr="001E5440" w:rsidRDefault="001E5440" w:rsidP="001E5440">
      <w:pPr>
        <w:rPr>
          <w:iCs/>
          <w:color w:val="000000" w:themeColor="text1"/>
          <w:szCs w:val="28"/>
          <w:u w:val="single"/>
        </w:rPr>
      </w:pPr>
      <w:r w:rsidRPr="001E5440">
        <w:rPr>
          <w:iCs/>
          <w:color w:val="000000" w:themeColor="text1"/>
          <w:szCs w:val="28"/>
          <w:u w:val="single"/>
        </w:rPr>
        <w:t>Maksājumus solidāri veic mantojuma lietas dalībnieki:</w:t>
      </w:r>
    </w:p>
    <w:p w14:paraId="4626FAB4" w14:textId="77777777" w:rsidR="001E5440" w:rsidRPr="001E5440" w:rsidRDefault="001E5440" w:rsidP="001E5440">
      <w:pPr>
        <w:rPr>
          <w:iCs/>
          <w:color w:val="000000" w:themeColor="text1"/>
          <w:szCs w:val="28"/>
          <w:u w:val="single"/>
        </w:rPr>
      </w:pPr>
      <w:r w:rsidRPr="001E5440">
        <w:rPr>
          <w:iCs/>
          <w:color w:val="000000" w:themeColor="text1"/>
          <w:szCs w:val="28"/>
          <w:u w:val="single"/>
        </w:rPr>
        <w:t>Mantinieku apzināšana un informēšana:</w:t>
      </w:r>
    </w:p>
    <w:p w14:paraId="606CB749"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Datu apstrāde Fizisko personu reģistrā, noskaidrojot pārdzīvojušo laulāto un tuvākos mantot aicinātos līdz trešajai šķirai, ieskaitot - 3 </w:t>
      </w:r>
      <w:proofErr w:type="spellStart"/>
      <w:r w:rsidRPr="001E5440">
        <w:rPr>
          <w:i/>
          <w:iCs/>
          <w:color w:val="000000" w:themeColor="text1"/>
          <w:szCs w:val="28"/>
        </w:rPr>
        <w:t>euro</w:t>
      </w:r>
      <w:proofErr w:type="spellEnd"/>
      <w:r w:rsidRPr="001E5440">
        <w:rPr>
          <w:iCs/>
          <w:color w:val="000000" w:themeColor="text1"/>
          <w:szCs w:val="28"/>
        </w:rPr>
        <w:t xml:space="preserve"> x personu skaits;            </w:t>
      </w:r>
    </w:p>
    <w:p w14:paraId="45C05AF0"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Fizisko personu reģistrā noskaidroto mantinieku informēšana par </w:t>
      </w:r>
    </w:p>
    <w:p w14:paraId="7F6D86D8" w14:textId="77777777" w:rsidR="001E5440" w:rsidRPr="001E5440" w:rsidRDefault="001E5440" w:rsidP="001E5440">
      <w:pPr>
        <w:rPr>
          <w:iCs/>
          <w:color w:val="000000" w:themeColor="text1"/>
          <w:szCs w:val="28"/>
        </w:rPr>
      </w:pPr>
      <w:r w:rsidRPr="001E5440">
        <w:rPr>
          <w:iCs/>
          <w:color w:val="000000" w:themeColor="text1"/>
          <w:szCs w:val="28"/>
        </w:rPr>
        <w:t xml:space="preserve">mantojuma izsludināšanu - 6,26 </w:t>
      </w:r>
      <w:proofErr w:type="spellStart"/>
      <w:r w:rsidRPr="001E5440">
        <w:rPr>
          <w:i/>
          <w:iCs/>
          <w:color w:val="000000" w:themeColor="text1"/>
          <w:szCs w:val="28"/>
        </w:rPr>
        <w:t>euro</w:t>
      </w:r>
      <w:proofErr w:type="spellEnd"/>
      <w:r w:rsidRPr="001E5440">
        <w:rPr>
          <w:iCs/>
          <w:color w:val="000000" w:themeColor="text1"/>
          <w:szCs w:val="28"/>
        </w:rPr>
        <w:t xml:space="preserve"> x personu skaits;</w:t>
      </w:r>
    </w:p>
    <w:p w14:paraId="27DB0E9F" w14:textId="77777777" w:rsidR="001E5440" w:rsidRPr="001E5440" w:rsidRDefault="001E5440" w:rsidP="001E5440">
      <w:pPr>
        <w:rPr>
          <w:iCs/>
          <w:color w:val="000000" w:themeColor="text1"/>
          <w:szCs w:val="28"/>
          <w:u w:val="single"/>
        </w:rPr>
      </w:pPr>
      <w:r w:rsidRPr="001E5440">
        <w:rPr>
          <w:iCs/>
          <w:color w:val="000000" w:themeColor="text1"/>
          <w:szCs w:val="28"/>
          <w:u w:val="single"/>
        </w:rPr>
        <w:t>Mantas apzināšana:</w:t>
      </w:r>
    </w:p>
    <w:p w14:paraId="19CCB0DF"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Datu pārbaude zemesgrāmatā       - 3 </w:t>
      </w:r>
      <w:proofErr w:type="spellStart"/>
      <w:r w:rsidRPr="001E5440">
        <w:rPr>
          <w:i/>
          <w:iCs/>
          <w:color w:val="000000" w:themeColor="text1"/>
          <w:szCs w:val="28"/>
        </w:rPr>
        <w:t>euro</w:t>
      </w:r>
      <w:proofErr w:type="spellEnd"/>
      <w:r w:rsidRPr="001E5440">
        <w:rPr>
          <w:iCs/>
          <w:color w:val="000000" w:themeColor="text1"/>
          <w:szCs w:val="28"/>
        </w:rPr>
        <w:t xml:space="preserve"> x atrasto īpašumu skaits (Mantiniekiem zināmā viena nekustamā īpašuma pārbaudes izmaksas jau ietvertas iepriekšējā aprēķinā);</w:t>
      </w:r>
    </w:p>
    <w:p w14:paraId="5CAA1CF2"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Datu pārbaude Nekustamo īpašumu valsts kadastra informācijas sistēmā - 3 </w:t>
      </w:r>
      <w:proofErr w:type="spellStart"/>
      <w:r w:rsidRPr="001E5440">
        <w:rPr>
          <w:i/>
          <w:iCs/>
          <w:color w:val="000000" w:themeColor="text1"/>
          <w:szCs w:val="28"/>
        </w:rPr>
        <w:t>euro</w:t>
      </w:r>
      <w:proofErr w:type="spellEnd"/>
      <w:r w:rsidRPr="001E5440">
        <w:rPr>
          <w:i/>
          <w:iCs/>
          <w:color w:val="000000" w:themeColor="text1"/>
          <w:szCs w:val="28"/>
        </w:rPr>
        <w:t xml:space="preserve"> </w:t>
      </w:r>
      <w:r w:rsidRPr="001E5440">
        <w:rPr>
          <w:iCs/>
          <w:color w:val="000000" w:themeColor="text1"/>
          <w:szCs w:val="28"/>
        </w:rPr>
        <w:t xml:space="preserve">x atrasto īpašumu skaits (Ja īpašumi netiek atrasti, tiek iekasēti 3 </w:t>
      </w:r>
      <w:proofErr w:type="spellStart"/>
      <w:r w:rsidRPr="001E5440">
        <w:rPr>
          <w:i/>
          <w:iCs/>
          <w:color w:val="000000" w:themeColor="text1"/>
          <w:szCs w:val="28"/>
        </w:rPr>
        <w:t>euro</w:t>
      </w:r>
      <w:proofErr w:type="spellEnd"/>
      <w:r w:rsidRPr="001E5440">
        <w:rPr>
          <w:i/>
          <w:iCs/>
          <w:color w:val="000000" w:themeColor="text1"/>
          <w:szCs w:val="28"/>
        </w:rPr>
        <w:t xml:space="preserve"> </w:t>
      </w:r>
      <w:r w:rsidRPr="001E5440">
        <w:rPr>
          <w:iCs/>
          <w:color w:val="000000" w:themeColor="text1"/>
          <w:szCs w:val="28"/>
        </w:rPr>
        <w:t>par datu apstrādi sistēmā);</w:t>
      </w:r>
    </w:p>
    <w:p w14:paraId="05256A20"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Datu pārbaude par transportlīdzekļiem Ceļu satiksmes drošības direkcijas informācijas sistēmā - 3 </w:t>
      </w:r>
      <w:proofErr w:type="spellStart"/>
      <w:r w:rsidRPr="001E5440">
        <w:rPr>
          <w:i/>
          <w:iCs/>
          <w:color w:val="000000" w:themeColor="text1"/>
          <w:szCs w:val="28"/>
        </w:rPr>
        <w:t>euro</w:t>
      </w:r>
      <w:proofErr w:type="spellEnd"/>
      <w:r w:rsidRPr="001E5440">
        <w:rPr>
          <w:i/>
          <w:iCs/>
          <w:color w:val="000000" w:themeColor="text1"/>
          <w:szCs w:val="28"/>
        </w:rPr>
        <w:t xml:space="preserve"> </w:t>
      </w:r>
      <w:r w:rsidRPr="001E5440">
        <w:rPr>
          <w:iCs/>
          <w:color w:val="000000" w:themeColor="text1"/>
          <w:szCs w:val="28"/>
        </w:rPr>
        <w:t>x noskaidroto transportlīdzekļu skaits;</w:t>
      </w:r>
    </w:p>
    <w:p w14:paraId="07650AEC"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Pieprasījumi kredītiestādēm par mantojuma atstājēja kontu stāvokli (saskaņā ar informāciju no Kontu reģistra) – 6,26 </w:t>
      </w:r>
      <w:proofErr w:type="spellStart"/>
      <w:r w:rsidRPr="001E5440">
        <w:rPr>
          <w:iCs/>
          <w:color w:val="000000" w:themeColor="text1"/>
          <w:szCs w:val="28"/>
        </w:rPr>
        <w:t>euro</w:t>
      </w:r>
      <w:proofErr w:type="spellEnd"/>
      <w:r w:rsidRPr="001E5440">
        <w:rPr>
          <w:iCs/>
          <w:color w:val="000000" w:themeColor="text1"/>
          <w:szCs w:val="28"/>
        </w:rPr>
        <w:t xml:space="preserve"> x kredītiestāžu skaits (viena konta pieprasījuma izmaksas jau ietvertas iepriekšējā aprēķinā);</w:t>
      </w:r>
    </w:p>
    <w:p w14:paraId="4A60A32D"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lastRenderedPageBreak/>
        <w:t xml:space="preserve">Datu pārbaude komercreģistrā – 3 </w:t>
      </w:r>
      <w:proofErr w:type="spellStart"/>
      <w:r w:rsidRPr="001E5440">
        <w:rPr>
          <w:i/>
          <w:iCs/>
          <w:color w:val="000000" w:themeColor="text1"/>
          <w:szCs w:val="28"/>
        </w:rPr>
        <w:t>euro</w:t>
      </w:r>
      <w:proofErr w:type="spellEnd"/>
      <w:r w:rsidRPr="001E5440">
        <w:rPr>
          <w:iCs/>
          <w:color w:val="000000" w:themeColor="text1"/>
          <w:szCs w:val="28"/>
        </w:rPr>
        <w:t xml:space="preserve"> x noskaidroto ierakstu skaits (ja ieraksti netiek atrasti, iekasē 3 </w:t>
      </w:r>
      <w:proofErr w:type="spellStart"/>
      <w:r w:rsidRPr="001E5440">
        <w:rPr>
          <w:i/>
          <w:iCs/>
          <w:color w:val="000000" w:themeColor="text1"/>
          <w:szCs w:val="28"/>
        </w:rPr>
        <w:t>euro</w:t>
      </w:r>
      <w:proofErr w:type="spellEnd"/>
      <w:r w:rsidRPr="001E5440">
        <w:rPr>
          <w:iCs/>
          <w:color w:val="000000" w:themeColor="text1"/>
          <w:szCs w:val="28"/>
        </w:rPr>
        <w:t>);</w:t>
      </w:r>
    </w:p>
    <w:p w14:paraId="7860CBF6" w14:textId="77777777" w:rsidR="001E5440" w:rsidRPr="001E5440" w:rsidRDefault="001E5440" w:rsidP="001E5440">
      <w:pPr>
        <w:rPr>
          <w:iCs/>
          <w:color w:val="000000" w:themeColor="text1"/>
          <w:szCs w:val="28"/>
          <w:u w:val="single"/>
        </w:rPr>
      </w:pPr>
      <w:r w:rsidRPr="001E5440">
        <w:rPr>
          <w:iCs/>
          <w:color w:val="000000" w:themeColor="text1"/>
          <w:szCs w:val="28"/>
          <w:u w:val="single"/>
        </w:rPr>
        <w:t>Kreditoru apzināšana un informēšana:</w:t>
      </w:r>
    </w:p>
    <w:p w14:paraId="347D9BAC"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Datu pārbaude Komercķīlu reģistrā – 3 </w:t>
      </w:r>
      <w:proofErr w:type="spellStart"/>
      <w:r w:rsidRPr="001E5440">
        <w:rPr>
          <w:i/>
          <w:iCs/>
          <w:color w:val="000000" w:themeColor="text1"/>
          <w:szCs w:val="28"/>
        </w:rPr>
        <w:t>euro</w:t>
      </w:r>
      <w:proofErr w:type="spellEnd"/>
      <w:r w:rsidRPr="001E5440">
        <w:rPr>
          <w:iCs/>
          <w:color w:val="000000" w:themeColor="text1"/>
          <w:szCs w:val="28"/>
        </w:rPr>
        <w:t xml:space="preserve"> x atrasto ierakstu skaits (ja ieraksti netiek atrasti, iekasē 3 </w:t>
      </w:r>
      <w:proofErr w:type="spellStart"/>
      <w:r w:rsidRPr="001E5440">
        <w:rPr>
          <w:i/>
          <w:iCs/>
          <w:color w:val="000000" w:themeColor="text1"/>
          <w:szCs w:val="28"/>
        </w:rPr>
        <w:t>euro</w:t>
      </w:r>
      <w:proofErr w:type="spellEnd"/>
      <w:r w:rsidRPr="001E5440">
        <w:rPr>
          <w:iCs/>
          <w:color w:val="000000" w:themeColor="text1"/>
          <w:szCs w:val="28"/>
        </w:rPr>
        <w:t>);</w:t>
      </w:r>
    </w:p>
    <w:p w14:paraId="51C9E056"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Datu pārbaude  zemesgrāmatā - pārbauda vienlaikus ar īpašumu apzināšanu;</w:t>
      </w:r>
    </w:p>
    <w:p w14:paraId="48B02EB0"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Pārbaude Kredītu reģistrā – 3 </w:t>
      </w:r>
      <w:proofErr w:type="spellStart"/>
      <w:r w:rsidRPr="001E5440">
        <w:rPr>
          <w:iCs/>
          <w:color w:val="000000" w:themeColor="text1"/>
          <w:szCs w:val="28"/>
        </w:rPr>
        <w:t>euro</w:t>
      </w:r>
      <w:proofErr w:type="spellEnd"/>
      <w:r w:rsidRPr="001E5440">
        <w:rPr>
          <w:iCs/>
          <w:color w:val="000000" w:themeColor="text1"/>
          <w:szCs w:val="28"/>
        </w:rPr>
        <w:t xml:space="preserve"> x atrasto ierakstu skaits (ja ieraksti netiek atrasti, iekasē 3 </w:t>
      </w:r>
      <w:proofErr w:type="spellStart"/>
      <w:r w:rsidRPr="001E5440">
        <w:rPr>
          <w:i/>
          <w:iCs/>
          <w:color w:val="000000" w:themeColor="text1"/>
          <w:szCs w:val="28"/>
        </w:rPr>
        <w:t>euro</w:t>
      </w:r>
      <w:proofErr w:type="spellEnd"/>
      <w:r w:rsidRPr="001E5440">
        <w:rPr>
          <w:iCs/>
          <w:color w:val="000000" w:themeColor="text1"/>
          <w:szCs w:val="28"/>
        </w:rPr>
        <w:t>);</w:t>
      </w:r>
    </w:p>
    <w:p w14:paraId="29FC01E9" w14:textId="77777777" w:rsidR="001E5440" w:rsidRPr="001E5440" w:rsidRDefault="001E5440" w:rsidP="001E5440">
      <w:pPr>
        <w:numPr>
          <w:ilvl w:val="0"/>
          <w:numId w:val="4"/>
        </w:numPr>
        <w:rPr>
          <w:iCs/>
          <w:color w:val="000000" w:themeColor="text1"/>
          <w:szCs w:val="28"/>
        </w:rPr>
      </w:pPr>
      <w:r w:rsidRPr="001E5440">
        <w:rPr>
          <w:iCs/>
          <w:color w:val="000000" w:themeColor="text1"/>
          <w:szCs w:val="28"/>
        </w:rPr>
        <w:t xml:space="preserve">Kreditoru informēšana par mantojuma izsludināšanu - 6,26 </w:t>
      </w:r>
      <w:proofErr w:type="spellStart"/>
      <w:r w:rsidRPr="001E5440">
        <w:rPr>
          <w:i/>
          <w:iCs/>
          <w:color w:val="000000" w:themeColor="text1"/>
          <w:szCs w:val="28"/>
        </w:rPr>
        <w:t>euro</w:t>
      </w:r>
      <w:proofErr w:type="spellEnd"/>
      <w:r w:rsidRPr="001E5440">
        <w:rPr>
          <w:iCs/>
          <w:color w:val="000000" w:themeColor="text1"/>
          <w:szCs w:val="28"/>
        </w:rPr>
        <w:t xml:space="preserve"> x noskaidroto personu skaits.</w:t>
      </w:r>
    </w:p>
    <w:p w14:paraId="43E217AB" w14:textId="77777777" w:rsidR="001E5440" w:rsidRPr="001E5440" w:rsidRDefault="001E5440" w:rsidP="001E5440">
      <w:pPr>
        <w:rPr>
          <w:iCs/>
          <w:color w:val="000000" w:themeColor="text1"/>
          <w:szCs w:val="28"/>
        </w:rPr>
      </w:pPr>
      <w:r w:rsidRPr="001E5440">
        <w:rPr>
          <w:iCs/>
          <w:color w:val="000000" w:themeColor="text1"/>
          <w:szCs w:val="28"/>
        </w:rPr>
        <w:t xml:space="preserve">Tādējādi kopā par otrajā aprēķinā veiktajām darbībām atlīdzības takses ir 39,79 </w:t>
      </w:r>
      <w:proofErr w:type="spellStart"/>
      <w:r w:rsidRPr="001E5440">
        <w:rPr>
          <w:i/>
          <w:iCs/>
          <w:color w:val="000000" w:themeColor="text1"/>
          <w:szCs w:val="28"/>
        </w:rPr>
        <w:t>euro</w:t>
      </w:r>
      <w:proofErr w:type="spellEnd"/>
      <w:r w:rsidRPr="001E5440">
        <w:rPr>
          <w:iCs/>
          <w:color w:val="000000" w:themeColor="text1"/>
          <w:szCs w:val="28"/>
        </w:rPr>
        <w:t xml:space="preserve"> apmērā, kas katram mantiniekam attiecīgi ir 13,26 </w:t>
      </w:r>
      <w:proofErr w:type="spellStart"/>
      <w:r w:rsidRPr="001E5440">
        <w:rPr>
          <w:i/>
          <w:iCs/>
          <w:color w:val="000000" w:themeColor="text1"/>
          <w:szCs w:val="28"/>
        </w:rPr>
        <w:t>euro</w:t>
      </w:r>
      <w:proofErr w:type="spellEnd"/>
      <w:r w:rsidRPr="001E5440">
        <w:rPr>
          <w:iCs/>
          <w:color w:val="000000" w:themeColor="text1"/>
          <w:szCs w:val="28"/>
        </w:rPr>
        <w:t xml:space="preserve">. </w:t>
      </w:r>
    </w:p>
    <w:p w14:paraId="53B2D4A9" w14:textId="77777777" w:rsidR="001E5440" w:rsidRPr="001E5440" w:rsidRDefault="001E5440" w:rsidP="001E5440">
      <w:pPr>
        <w:rPr>
          <w:iCs/>
          <w:color w:val="000000" w:themeColor="text1"/>
          <w:szCs w:val="28"/>
        </w:rPr>
      </w:pPr>
      <w:r w:rsidRPr="001E5440">
        <w:rPr>
          <w:iCs/>
          <w:color w:val="000000" w:themeColor="text1"/>
          <w:szCs w:val="28"/>
        </w:rPr>
        <w:t xml:space="preserve">Attiecīgi pēc likumprojektā noteiktā regulējuma spēkā stāšanās atlīdzības takses būtu: pārdzīvojušajam laulātajam - 115,81 </w:t>
      </w:r>
      <w:proofErr w:type="spellStart"/>
      <w:r w:rsidRPr="001E5440">
        <w:rPr>
          <w:i/>
          <w:iCs/>
          <w:color w:val="000000" w:themeColor="text1"/>
          <w:szCs w:val="28"/>
        </w:rPr>
        <w:t>euro</w:t>
      </w:r>
      <w:proofErr w:type="spellEnd"/>
      <w:r w:rsidRPr="001E5440">
        <w:rPr>
          <w:iCs/>
          <w:color w:val="000000" w:themeColor="text1"/>
          <w:szCs w:val="28"/>
        </w:rPr>
        <w:t xml:space="preserve"> +13,26 </w:t>
      </w:r>
      <w:proofErr w:type="spellStart"/>
      <w:r w:rsidRPr="001E5440">
        <w:rPr>
          <w:i/>
          <w:iCs/>
          <w:color w:val="000000" w:themeColor="text1"/>
          <w:szCs w:val="28"/>
        </w:rPr>
        <w:t>euro</w:t>
      </w:r>
      <w:proofErr w:type="spellEnd"/>
      <w:r w:rsidRPr="001E5440">
        <w:rPr>
          <w:iCs/>
          <w:color w:val="000000" w:themeColor="text1"/>
          <w:szCs w:val="28"/>
        </w:rPr>
        <w:t xml:space="preserve"> = 129,07 </w:t>
      </w:r>
      <w:proofErr w:type="spellStart"/>
      <w:r w:rsidRPr="001E5440">
        <w:rPr>
          <w:i/>
          <w:iCs/>
          <w:color w:val="000000" w:themeColor="text1"/>
          <w:szCs w:val="28"/>
        </w:rPr>
        <w:t>euro</w:t>
      </w:r>
      <w:proofErr w:type="spellEnd"/>
      <w:r w:rsidRPr="001E5440">
        <w:rPr>
          <w:iCs/>
          <w:color w:val="000000" w:themeColor="text1"/>
          <w:szCs w:val="28"/>
        </w:rPr>
        <w:t xml:space="preserve">; kopā dzīvojošam bērnam - 115,81 </w:t>
      </w:r>
      <w:proofErr w:type="spellStart"/>
      <w:r w:rsidRPr="001E5440">
        <w:rPr>
          <w:i/>
          <w:iCs/>
          <w:color w:val="000000" w:themeColor="text1"/>
          <w:szCs w:val="28"/>
        </w:rPr>
        <w:t>euro</w:t>
      </w:r>
      <w:proofErr w:type="spellEnd"/>
      <w:r w:rsidRPr="001E5440">
        <w:rPr>
          <w:iCs/>
          <w:color w:val="000000" w:themeColor="text1"/>
          <w:szCs w:val="28"/>
        </w:rPr>
        <w:t xml:space="preserve"> +13,26 </w:t>
      </w:r>
      <w:proofErr w:type="spellStart"/>
      <w:r w:rsidRPr="001E5440">
        <w:rPr>
          <w:i/>
          <w:iCs/>
          <w:color w:val="000000" w:themeColor="text1"/>
          <w:szCs w:val="28"/>
        </w:rPr>
        <w:t>euro</w:t>
      </w:r>
      <w:proofErr w:type="spellEnd"/>
      <w:r w:rsidRPr="001E5440">
        <w:rPr>
          <w:iCs/>
          <w:color w:val="000000" w:themeColor="text1"/>
          <w:szCs w:val="28"/>
        </w:rPr>
        <w:t xml:space="preserve"> = 129,07 </w:t>
      </w:r>
      <w:proofErr w:type="spellStart"/>
      <w:r w:rsidRPr="001E5440">
        <w:rPr>
          <w:i/>
          <w:iCs/>
          <w:color w:val="000000" w:themeColor="text1"/>
          <w:szCs w:val="28"/>
        </w:rPr>
        <w:t>euro</w:t>
      </w:r>
      <w:proofErr w:type="spellEnd"/>
      <w:r w:rsidRPr="001E5440">
        <w:rPr>
          <w:iCs/>
          <w:color w:val="000000" w:themeColor="text1"/>
          <w:szCs w:val="28"/>
        </w:rPr>
        <w:t xml:space="preserve">;                                     kopā nedzīvojošam bērnam - 208,90 </w:t>
      </w:r>
      <w:proofErr w:type="spellStart"/>
      <w:r w:rsidRPr="001E5440">
        <w:rPr>
          <w:i/>
          <w:iCs/>
          <w:color w:val="000000" w:themeColor="text1"/>
          <w:szCs w:val="28"/>
        </w:rPr>
        <w:t>euro</w:t>
      </w:r>
      <w:proofErr w:type="spellEnd"/>
      <w:r w:rsidRPr="001E5440">
        <w:rPr>
          <w:iCs/>
          <w:color w:val="000000" w:themeColor="text1"/>
          <w:szCs w:val="28"/>
        </w:rPr>
        <w:t xml:space="preserve"> +13,26 </w:t>
      </w:r>
      <w:proofErr w:type="spellStart"/>
      <w:r w:rsidRPr="001E5440">
        <w:rPr>
          <w:i/>
          <w:iCs/>
          <w:color w:val="000000" w:themeColor="text1"/>
          <w:szCs w:val="28"/>
        </w:rPr>
        <w:t>euro</w:t>
      </w:r>
      <w:proofErr w:type="spellEnd"/>
      <w:r w:rsidRPr="001E5440">
        <w:rPr>
          <w:iCs/>
          <w:color w:val="000000" w:themeColor="text1"/>
          <w:szCs w:val="28"/>
        </w:rPr>
        <w:t xml:space="preserve"> = 222,16 </w:t>
      </w:r>
      <w:proofErr w:type="spellStart"/>
      <w:r w:rsidRPr="001E5440">
        <w:rPr>
          <w:i/>
          <w:iCs/>
          <w:color w:val="000000" w:themeColor="text1"/>
          <w:szCs w:val="28"/>
        </w:rPr>
        <w:t>euro</w:t>
      </w:r>
      <w:proofErr w:type="spellEnd"/>
      <w:r w:rsidRPr="001E5440">
        <w:rPr>
          <w:iCs/>
          <w:color w:val="000000" w:themeColor="text1"/>
          <w:szCs w:val="28"/>
        </w:rPr>
        <w:t>.</w:t>
      </w:r>
    </w:p>
    <w:p w14:paraId="0E95338F" w14:textId="77777777" w:rsidR="001E5440" w:rsidRPr="001E5440" w:rsidRDefault="001E5440" w:rsidP="001E5440">
      <w:pPr>
        <w:rPr>
          <w:iCs/>
          <w:color w:val="000000" w:themeColor="text1"/>
          <w:szCs w:val="28"/>
        </w:rPr>
      </w:pPr>
      <w:r w:rsidRPr="001E5440">
        <w:rPr>
          <w:iCs/>
          <w:color w:val="000000" w:themeColor="text1"/>
          <w:szCs w:val="28"/>
        </w:rPr>
        <w:t xml:space="preserve">Turklāt pašreiz nav noteikta zvērinātu notāru atlīdzības takse par mantojuma apliecības pielikumiem un            mantojuma lietas         pārraudzību (papildus saņemamās informācijas apkopošana un analīze, tostarp saņemto kreditora pretenziju atbilstības izvērtēšana un turpmāka saziņa ar kreditoriem un mantiniekiem), kas būtu pieskaitāma minētajām atlīdzības </w:t>
      </w:r>
      <w:proofErr w:type="spellStart"/>
      <w:r w:rsidRPr="001E5440">
        <w:rPr>
          <w:iCs/>
          <w:color w:val="000000" w:themeColor="text1"/>
          <w:szCs w:val="28"/>
        </w:rPr>
        <w:t>taksu</w:t>
      </w:r>
      <w:proofErr w:type="spellEnd"/>
      <w:r w:rsidRPr="001E5440">
        <w:rPr>
          <w:iCs/>
          <w:color w:val="000000" w:themeColor="text1"/>
          <w:szCs w:val="28"/>
        </w:rPr>
        <w:t xml:space="preserve"> kopsummām.   </w:t>
      </w:r>
    </w:p>
    <w:p w14:paraId="73970A02" w14:textId="67EDF993" w:rsidR="00F530D2" w:rsidRPr="001E5440" w:rsidRDefault="001E5440" w:rsidP="001E5440">
      <w:pPr>
        <w:rPr>
          <w:iCs/>
          <w:color w:val="000000" w:themeColor="text1"/>
          <w:szCs w:val="28"/>
        </w:rPr>
      </w:pPr>
      <w:r w:rsidRPr="001E5440">
        <w:rPr>
          <w:iCs/>
          <w:color w:val="000000" w:themeColor="text1"/>
          <w:szCs w:val="28"/>
        </w:rPr>
        <w:t xml:space="preserve">Tādējādi, lai nedrumstalotu regulējumu, plānots noteikt zvērinātu notāru atlīdzības taksi par mantojuma apliecību, tajā iekļaujot atlīdzību par tām amata darbībām, ko paredz jaunais regulējums, ņemot vērā arī zvērinātu notāru atlīdzību par darbībām, kuras pašreiz nav paredzētas un attiecīgi netiek regulētas. Līdz ar to zvērinātu notāru atlīdzības taksi plānots noteikt apmērā, kas nepārsniegs uz likumprojektā noteiktā regulējuma spēkā stāšanos spēkā esošo zvērinātu notāru atlīdzības </w:t>
      </w:r>
      <w:proofErr w:type="spellStart"/>
      <w:r w:rsidRPr="001E5440">
        <w:rPr>
          <w:iCs/>
          <w:color w:val="000000" w:themeColor="text1"/>
          <w:szCs w:val="28"/>
        </w:rPr>
        <w:t>taksu</w:t>
      </w:r>
      <w:proofErr w:type="spellEnd"/>
      <w:r w:rsidRPr="001E5440">
        <w:rPr>
          <w:iCs/>
          <w:color w:val="000000" w:themeColor="text1"/>
          <w:szCs w:val="28"/>
        </w:rPr>
        <w:t xml:space="preserve"> apmērus par mantojuma lietas vešanu, ja tie tiktu saskaitīti vienā summā, tajā daļā, kas normatīvi pašreiz ir regulēta.</w:t>
      </w:r>
    </w:p>
    <w:p w14:paraId="6CC9B05B" w14:textId="77777777" w:rsidR="001E5440" w:rsidRDefault="001E5440" w:rsidP="00F530D2">
      <w:pPr>
        <w:rPr>
          <w:b/>
          <w:bCs/>
          <w:iCs/>
          <w:color w:val="000000" w:themeColor="text1"/>
          <w:szCs w:val="28"/>
        </w:rPr>
      </w:pPr>
    </w:p>
    <w:p w14:paraId="636D7E2B" w14:textId="78627107" w:rsidR="00E73FC1" w:rsidRPr="00C82B48" w:rsidRDefault="00EE4212" w:rsidP="00F530D2">
      <w:pPr>
        <w:rPr>
          <w:color w:val="000000" w:themeColor="text1"/>
        </w:rPr>
      </w:pPr>
      <w:r w:rsidRPr="00C82B48">
        <w:rPr>
          <w:b/>
          <w:color w:val="000000" w:themeColor="text1"/>
          <w:sz w:val="30"/>
        </w:rPr>
        <w:t>2.3. Administratīvo izmaksu monetārs novērtējums</w:t>
      </w:r>
    </w:p>
    <w:p w14:paraId="7A8E3293" w14:textId="7370BF5A" w:rsidR="00E73FC1" w:rsidRPr="00C82B48" w:rsidRDefault="00EE4212" w:rsidP="002476D5">
      <w:pPr>
        <w:rPr>
          <w:color w:val="000000" w:themeColor="text1"/>
        </w:rPr>
      </w:pPr>
      <w:r w:rsidRPr="00C82B48">
        <w:rPr>
          <w:b/>
          <w:color w:val="000000" w:themeColor="text1"/>
        </w:rPr>
        <w:t>Vai projekts</w:t>
      </w:r>
      <w:r w:rsidR="000F32CD">
        <w:rPr>
          <w:b/>
          <w:color w:val="000000" w:themeColor="text1"/>
        </w:rPr>
        <w:t xml:space="preserve"> </w:t>
      </w:r>
      <w:r w:rsidRPr="00C82B48">
        <w:rPr>
          <w:b/>
          <w:color w:val="000000" w:themeColor="text1"/>
        </w:rPr>
        <w:t>skar šo jomu?</w:t>
      </w:r>
      <w:r w:rsidR="00C82B48" w:rsidRPr="00C82B48">
        <w:rPr>
          <w:i/>
          <w:color w:val="000000" w:themeColor="text1"/>
          <w:sz w:val="20"/>
        </w:rPr>
        <w:t xml:space="preserve"> (Jā/Nē)</w:t>
      </w:r>
    </w:p>
    <w:p w14:paraId="53D4B3CE" w14:textId="4A98D013" w:rsidR="000F32CD" w:rsidRPr="00EB16D1" w:rsidRDefault="00F530D2" w:rsidP="00F530D2">
      <w:pPr>
        <w:shd w:val="clear" w:color="auto" w:fill="FFFFFF"/>
        <w:rPr>
          <w:i/>
          <w:color w:val="000000" w:themeColor="text1"/>
          <w:sz w:val="20"/>
          <w:lang w:eastAsia="en-US"/>
        </w:rPr>
      </w:pPr>
      <w:r>
        <w:rPr>
          <w:color w:val="000000" w:themeColor="text1"/>
        </w:rPr>
        <w:t>Nē.</w:t>
      </w:r>
    </w:p>
    <w:p w14:paraId="2202B82F" w14:textId="77777777" w:rsidR="00E73FC1" w:rsidRPr="00C82B48" w:rsidRDefault="00EE4212" w:rsidP="002476D5">
      <w:pPr>
        <w:rPr>
          <w:color w:val="000000" w:themeColor="text1"/>
        </w:rPr>
      </w:pPr>
      <w:r w:rsidRPr="00C82B48">
        <w:rPr>
          <w:b/>
          <w:color w:val="000000" w:themeColor="text1"/>
          <w:sz w:val="30"/>
        </w:rPr>
        <w:t>2.4. Atbilstības izmaksu monetārs novērtējums</w:t>
      </w:r>
    </w:p>
    <w:p w14:paraId="5D60AE73" w14:textId="77777777" w:rsidR="00E73FC1" w:rsidRDefault="00EE4212" w:rsidP="002476D5">
      <w:pPr>
        <w:rPr>
          <w:i/>
          <w:color w:val="000000" w:themeColor="text1"/>
          <w:sz w:val="20"/>
        </w:rPr>
      </w:pPr>
      <w:r w:rsidRPr="00C82B48">
        <w:rPr>
          <w:b/>
          <w:color w:val="000000" w:themeColor="text1"/>
        </w:rPr>
        <w:t>Vai projekts skar šo jomu?</w:t>
      </w:r>
      <w:r w:rsidR="00C82B48" w:rsidRPr="00C82B48">
        <w:rPr>
          <w:i/>
          <w:color w:val="000000" w:themeColor="text1"/>
          <w:sz w:val="20"/>
        </w:rPr>
        <w:t xml:space="preserve"> (Jā/Nē)</w:t>
      </w:r>
    </w:p>
    <w:p w14:paraId="169D20A5" w14:textId="2672938B" w:rsidR="00E73FC1" w:rsidRPr="00C82B48" w:rsidRDefault="00F530D2" w:rsidP="002476D5">
      <w:pPr>
        <w:rPr>
          <w:color w:val="000000" w:themeColor="text1"/>
        </w:rPr>
      </w:pPr>
      <w:r>
        <w:rPr>
          <w:color w:val="000000" w:themeColor="text1"/>
        </w:rPr>
        <w:t xml:space="preserve">Nē. </w:t>
      </w:r>
    </w:p>
    <w:p w14:paraId="24FA070D" w14:textId="77777777" w:rsidR="00E73FC1" w:rsidRPr="00C82B48" w:rsidRDefault="00EE4212" w:rsidP="002476D5">
      <w:pPr>
        <w:rPr>
          <w:color w:val="000000" w:themeColor="text1"/>
        </w:rPr>
      </w:pPr>
      <w:r w:rsidRPr="00C82B48">
        <w:rPr>
          <w:b/>
          <w:color w:val="000000" w:themeColor="text1"/>
          <w:sz w:val="32"/>
        </w:rPr>
        <w:t>3. Tiesību akta projekta ietekme uz valsts budžetu un pašvaldību budžetiem</w:t>
      </w:r>
    </w:p>
    <w:p w14:paraId="26ED3E8A" w14:textId="77777777" w:rsidR="00E73FC1" w:rsidRPr="00C82B48" w:rsidRDefault="00EE4212" w:rsidP="002476D5">
      <w:pPr>
        <w:rPr>
          <w:color w:val="000000" w:themeColor="text1"/>
        </w:rPr>
      </w:pPr>
      <w:r w:rsidRPr="00C82B48">
        <w:rPr>
          <w:b/>
          <w:color w:val="000000" w:themeColor="text1"/>
        </w:rPr>
        <w:t>Vai projekts skar šo jomu?</w:t>
      </w:r>
      <w:r w:rsidR="00C82B48" w:rsidRPr="00C82B48">
        <w:rPr>
          <w:i/>
          <w:color w:val="000000" w:themeColor="text1"/>
          <w:sz w:val="20"/>
        </w:rPr>
        <w:t xml:space="preserve"> (Jā/Nē)</w:t>
      </w:r>
    </w:p>
    <w:p w14:paraId="2C875067" w14:textId="3770BFB5" w:rsidR="00F95F1D" w:rsidRPr="00F530D2" w:rsidRDefault="00F530D2" w:rsidP="002476D5">
      <w:pPr>
        <w:rPr>
          <w:color w:val="414142"/>
          <w:szCs w:val="28"/>
          <w:shd w:val="clear" w:color="auto" w:fill="FFFFFF"/>
          <w:lang w:eastAsia="en-US"/>
        </w:rPr>
      </w:pPr>
      <w:r w:rsidRPr="00F530D2">
        <w:rPr>
          <w:color w:val="414142"/>
          <w:szCs w:val="28"/>
          <w:shd w:val="clear" w:color="auto" w:fill="FFFFFF"/>
          <w:lang w:eastAsia="en-US"/>
        </w:rPr>
        <w:t>Nē. Projektam nav ietekmes uz valsts budžetu.</w:t>
      </w:r>
    </w:p>
    <w:p w14:paraId="5E243BF5" w14:textId="77777777" w:rsidR="00F95F1D" w:rsidRPr="00C82B48" w:rsidRDefault="00F95F1D" w:rsidP="002476D5">
      <w:pPr>
        <w:rPr>
          <w:color w:val="000000" w:themeColor="text1"/>
        </w:rPr>
      </w:pPr>
    </w:p>
    <w:p w14:paraId="7CB7960E" w14:textId="77777777" w:rsidR="00E73FC1" w:rsidRPr="00C82B48" w:rsidRDefault="00EE4212" w:rsidP="002476D5">
      <w:pPr>
        <w:rPr>
          <w:color w:val="000000" w:themeColor="text1"/>
        </w:rPr>
      </w:pPr>
      <w:r w:rsidRPr="00C82B48">
        <w:rPr>
          <w:b/>
          <w:color w:val="000000" w:themeColor="text1"/>
          <w:sz w:val="32"/>
        </w:rPr>
        <w:t>4. Tiesību akta projekta ietekme uz spēkā esošo tiesību normu sistēmu</w:t>
      </w:r>
    </w:p>
    <w:p w14:paraId="2A048229" w14:textId="6283400D" w:rsidR="00E73FC1" w:rsidRDefault="00EE4212" w:rsidP="002476D5">
      <w:pPr>
        <w:rPr>
          <w:i/>
          <w:color w:val="000000" w:themeColor="text1"/>
          <w:sz w:val="20"/>
        </w:rPr>
      </w:pPr>
      <w:r w:rsidRPr="00C82B48">
        <w:rPr>
          <w:b/>
          <w:color w:val="000000" w:themeColor="text1"/>
        </w:rPr>
        <w:t>Vai projekts skar šo jomu?</w:t>
      </w:r>
      <w:r w:rsidR="00B54B6F">
        <w:rPr>
          <w:b/>
          <w:color w:val="000000" w:themeColor="text1"/>
        </w:rPr>
        <w:t xml:space="preserve"> </w:t>
      </w:r>
      <w:r w:rsidR="00B54B6F" w:rsidRPr="00B54B6F">
        <w:rPr>
          <w:i/>
          <w:color w:val="000000" w:themeColor="text1"/>
          <w:sz w:val="20"/>
        </w:rPr>
        <w:t>(Jā/Nē)</w:t>
      </w:r>
    </w:p>
    <w:p w14:paraId="0A02281A" w14:textId="409B944F" w:rsidR="000657D2" w:rsidRPr="00B33D1D" w:rsidRDefault="00A633FE" w:rsidP="002476D5">
      <w:pPr>
        <w:rPr>
          <w:iCs/>
          <w:color w:val="000000" w:themeColor="text1"/>
          <w:szCs w:val="28"/>
        </w:rPr>
      </w:pPr>
      <w:r w:rsidRPr="00A633FE">
        <w:rPr>
          <w:iCs/>
          <w:color w:val="000000" w:themeColor="text1"/>
          <w:szCs w:val="28"/>
        </w:rPr>
        <w:t>Jā</w:t>
      </w:r>
    </w:p>
    <w:p w14:paraId="0FC932AF" w14:textId="77777777" w:rsidR="00B54B6F" w:rsidRPr="00B54B6F" w:rsidRDefault="00B54B6F" w:rsidP="002476D5">
      <w:pPr>
        <w:rPr>
          <w:color w:val="000000" w:themeColor="text1"/>
        </w:rPr>
      </w:pPr>
      <w:r w:rsidRPr="00E92F51">
        <w:rPr>
          <w:b/>
          <w:bCs/>
          <w:color w:val="000000" w:themeColor="text1"/>
        </w:rPr>
        <w:lastRenderedPageBreak/>
        <w:t>4.1. Saistītie tiesību aktu projekti</w:t>
      </w:r>
      <w:r w:rsidR="00604B79">
        <w:rPr>
          <w:color w:val="000000" w:themeColor="text1"/>
        </w:rPr>
        <w:t xml:space="preserve"> </w:t>
      </w:r>
      <w:r w:rsidR="00604B79" w:rsidRPr="001F3F73">
        <w:rPr>
          <w:i/>
          <w:iCs/>
          <w:color w:val="000000" w:themeColor="text1"/>
          <w:sz w:val="24"/>
          <w:szCs w:val="24"/>
        </w:rPr>
        <w:t>(var būt vairāki)</w:t>
      </w:r>
    </w:p>
    <w:p w14:paraId="34AA10C2" w14:textId="77777777" w:rsidR="00B54B6F" w:rsidRPr="00B54B6F" w:rsidRDefault="00B54B6F" w:rsidP="002476D5">
      <w:pPr>
        <w:rPr>
          <w:color w:val="000000" w:themeColor="text1"/>
        </w:rPr>
      </w:pPr>
      <w:r w:rsidRPr="00B54B6F">
        <w:rPr>
          <w:color w:val="000000" w:themeColor="text1"/>
        </w:rPr>
        <w:t>4.1.1.</w:t>
      </w:r>
    </w:p>
    <w:p w14:paraId="7B51AA41" w14:textId="77777777" w:rsidR="00B54B6F" w:rsidRPr="00B54B6F" w:rsidRDefault="00B54B6F" w:rsidP="002476D5">
      <w:pPr>
        <w:rPr>
          <w:color w:val="000000" w:themeColor="text1"/>
        </w:rPr>
      </w:pPr>
      <w:r w:rsidRPr="00B54B6F">
        <w:rPr>
          <w:color w:val="000000" w:themeColor="text1"/>
        </w:rPr>
        <w:t>Tiesību akta nosaukums</w:t>
      </w:r>
    </w:p>
    <w:tbl>
      <w:tblPr>
        <w:tblStyle w:val="TableGrid"/>
        <w:tblW w:w="0" w:type="auto"/>
        <w:tblLook w:val="04A0" w:firstRow="1" w:lastRow="0" w:firstColumn="1" w:lastColumn="0" w:noHBand="0" w:noVBand="1"/>
      </w:tblPr>
      <w:tblGrid>
        <w:gridCol w:w="9632"/>
      </w:tblGrid>
      <w:tr w:rsidR="00604B79" w14:paraId="462E85E6" w14:textId="77777777" w:rsidTr="00604B79">
        <w:tc>
          <w:tcPr>
            <w:tcW w:w="9632" w:type="dxa"/>
          </w:tcPr>
          <w:p w14:paraId="06FD8045" w14:textId="4166C640" w:rsidR="00604B79" w:rsidRDefault="00F530D2" w:rsidP="002476D5">
            <w:pPr>
              <w:rPr>
                <w:color w:val="000000" w:themeColor="text1"/>
              </w:rPr>
            </w:pPr>
            <w:r w:rsidRPr="00F530D2">
              <w:rPr>
                <w:color w:val="000000" w:themeColor="text1"/>
              </w:rPr>
              <w:t xml:space="preserve">Likumprojekts </w:t>
            </w:r>
            <w:bookmarkStart w:id="0" w:name="_Hlk127955945"/>
            <w:r w:rsidRPr="00F530D2">
              <w:rPr>
                <w:color w:val="000000" w:themeColor="text1"/>
              </w:rPr>
              <w:t>"Grozījumi Civillikumā"</w:t>
            </w:r>
            <w:r>
              <w:rPr>
                <w:color w:val="000000" w:themeColor="text1"/>
              </w:rPr>
              <w:t xml:space="preserve"> (</w:t>
            </w:r>
            <w:r w:rsidRPr="00F530D2">
              <w:rPr>
                <w:color w:val="000000" w:themeColor="text1"/>
              </w:rPr>
              <w:t>22-TA-694</w:t>
            </w:r>
            <w:r>
              <w:rPr>
                <w:color w:val="000000" w:themeColor="text1"/>
              </w:rPr>
              <w:t>)</w:t>
            </w:r>
            <w:bookmarkEnd w:id="0"/>
          </w:p>
        </w:tc>
      </w:tr>
    </w:tbl>
    <w:p w14:paraId="01D39031" w14:textId="77777777" w:rsidR="00B54B6F" w:rsidRPr="00B54B6F" w:rsidRDefault="00B54B6F" w:rsidP="002476D5">
      <w:pPr>
        <w:rPr>
          <w:color w:val="000000" w:themeColor="text1"/>
        </w:rPr>
      </w:pPr>
      <w:r w:rsidRPr="00B54B6F">
        <w:rPr>
          <w:color w:val="000000" w:themeColor="text1"/>
        </w:rPr>
        <w:t>Pamatojums un apraksts</w:t>
      </w:r>
    </w:p>
    <w:tbl>
      <w:tblPr>
        <w:tblStyle w:val="TableGrid"/>
        <w:tblW w:w="0" w:type="auto"/>
        <w:tblLook w:val="04A0" w:firstRow="1" w:lastRow="0" w:firstColumn="1" w:lastColumn="0" w:noHBand="0" w:noVBand="1"/>
      </w:tblPr>
      <w:tblGrid>
        <w:gridCol w:w="9632"/>
      </w:tblGrid>
      <w:tr w:rsidR="00604B79" w14:paraId="79681BBE" w14:textId="77777777" w:rsidTr="00604B79">
        <w:tc>
          <w:tcPr>
            <w:tcW w:w="9632" w:type="dxa"/>
          </w:tcPr>
          <w:p w14:paraId="2C4F4DCA" w14:textId="0790E35B" w:rsidR="00604B79" w:rsidRDefault="00F530D2" w:rsidP="002476D5">
            <w:pPr>
              <w:rPr>
                <w:color w:val="000000" w:themeColor="text1"/>
              </w:rPr>
            </w:pPr>
            <w:r w:rsidRPr="00F530D2">
              <w:rPr>
                <w:color w:val="000000" w:themeColor="text1"/>
              </w:rPr>
              <w:t>Grozījumi Civillikumā nepieciešami, lai īstenotu mantojuma tiesību reformu. Proti, ieviestu Darba grupas atbalstīto mantošanas modeli.</w:t>
            </w:r>
          </w:p>
        </w:tc>
      </w:tr>
    </w:tbl>
    <w:p w14:paraId="29FD454E" w14:textId="2548D50D" w:rsidR="00760AF6" w:rsidRPr="00B54B6F" w:rsidRDefault="00604B79" w:rsidP="002476D5">
      <w:pPr>
        <w:rPr>
          <w:color w:val="000000" w:themeColor="text1"/>
        </w:rPr>
      </w:pPr>
      <w:r>
        <w:rPr>
          <w:color w:val="000000" w:themeColor="text1"/>
        </w:rPr>
        <w:t>Atbildīgā institūcija</w:t>
      </w:r>
      <w:r w:rsidR="00B54B6F" w:rsidRPr="00B54B6F">
        <w:rPr>
          <w:color w:val="000000" w:themeColor="text1"/>
        </w:rPr>
        <w:t xml:space="preserve"> </w:t>
      </w:r>
    </w:p>
    <w:tbl>
      <w:tblPr>
        <w:tblStyle w:val="TableGrid"/>
        <w:tblW w:w="0" w:type="auto"/>
        <w:tblLook w:val="04A0" w:firstRow="1" w:lastRow="0" w:firstColumn="1" w:lastColumn="0" w:noHBand="0" w:noVBand="1"/>
      </w:tblPr>
      <w:tblGrid>
        <w:gridCol w:w="9632"/>
      </w:tblGrid>
      <w:tr w:rsidR="00760AF6" w14:paraId="0490F2AE" w14:textId="77777777" w:rsidTr="00760AF6">
        <w:tc>
          <w:tcPr>
            <w:tcW w:w="9632" w:type="dxa"/>
          </w:tcPr>
          <w:p w14:paraId="74588FC8" w14:textId="2FAA75E5" w:rsidR="00760AF6" w:rsidRDefault="00F530D2" w:rsidP="002476D5">
            <w:pPr>
              <w:rPr>
                <w:color w:val="000000" w:themeColor="text1"/>
              </w:rPr>
            </w:pPr>
            <w:r>
              <w:rPr>
                <w:color w:val="000000" w:themeColor="text1"/>
              </w:rPr>
              <w:t>Tieslietu ministrija</w:t>
            </w:r>
          </w:p>
        </w:tc>
      </w:tr>
    </w:tbl>
    <w:p w14:paraId="47BABCFA" w14:textId="77777777" w:rsidR="00B54B6F" w:rsidRPr="00F95F1D" w:rsidRDefault="00B54B6F" w:rsidP="002476D5">
      <w:pPr>
        <w:rPr>
          <w:color w:val="000000" w:themeColor="text1"/>
          <w:sz w:val="16"/>
          <w:szCs w:val="16"/>
        </w:rPr>
      </w:pPr>
    </w:p>
    <w:p w14:paraId="61F08C66" w14:textId="77777777" w:rsidR="00604B79" w:rsidRPr="00B54B6F" w:rsidRDefault="00604B79" w:rsidP="002476D5">
      <w:pPr>
        <w:rPr>
          <w:color w:val="000000" w:themeColor="text1"/>
        </w:rPr>
      </w:pPr>
      <w:r>
        <w:rPr>
          <w:color w:val="000000" w:themeColor="text1"/>
        </w:rPr>
        <w:t>4.1.2</w:t>
      </w:r>
      <w:r w:rsidRPr="00B54B6F">
        <w:rPr>
          <w:color w:val="000000" w:themeColor="text1"/>
        </w:rPr>
        <w:t>.</w:t>
      </w:r>
    </w:p>
    <w:p w14:paraId="64470D21" w14:textId="77777777" w:rsidR="00604B79" w:rsidRPr="00B54B6F" w:rsidRDefault="00604B79" w:rsidP="002476D5">
      <w:pPr>
        <w:rPr>
          <w:color w:val="000000" w:themeColor="text1"/>
        </w:rPr>
      </w:pPr>
      <w:r w:rsidRPr="00B54B6F">
        <w:rPr>
          <w:color w:val="000000" w:themeColor="text1"/>
        </w:rPr>
        <w:t>Tiesību akta nosaukums</w:t>
      </w:r>
    </w:p>
    <w:tbl>
      <w:tblPr>
        <w:tblStyle w:val="TableGrid"/>
        <w:tblW w:w="0" w:type="auto"/>
        <w:tblLook w:val="04A0" w:firstRow="1" w:lastRow="0" w:firstColumn="1" w:lastColumn="0" w:noHBand="0" w:noVBand="1"/>
      </w:tblPr>
      <w:tblGrid>
        <w:gridCol w:w="9632"/>
      </w:tblGrid>
      <w:tr w:rsidR="00604B79" w14:paraId="79DF56E6" w14:textId="77777777" w:rsidTr="000657D2">
        <w:tc>
          <w:tcPr>
            <w:tcW w:w="9632" w:type="dxa"/>
          </w:tcPr>
          <w:p w14:paraId="14CF904B" w14:textId="6589B0BA" w:rsidR="00604B79" w:rsidRDefault="00F530D2" w:rsidP="002476D5">
            <w:pPr>
              <w:rPr>
                <w:color w:val="000000" w:themeColor="text1"/>
              </w:rPr>
            </w:pPr>
            <w:r>
              <w:rPr>
                <w:color w:val="000000" w:themeColor="text1"/>
              </w:rPr>
              <w:t xml:space="preserve">Likumprojekts </w:t>
            </w:r>
            <w:r w:rsidRPr="00F530D2">
              <w:rPr>
                <w:color w:val="000000" w:themeColor="text1"/>
              </w:rPr>
              <w:t>"Grozījumi Kredītu reģistra likumā"</w:t>
            </w:r>
            <w:r w:rsidR="00A633FE">
              <w:rPr>
                <w:color w:val="000000" w:themeColor="text1"/>
              </w:rPr>
              <w:t xml:space="preserve"> (</w:t>
            </w:r>
            <w:r w:rsidR="00A633FE" w:rsidRPr="00A633FE">
              <w:rPr>
                <w:color w:val="000000" w:themeColor="text1"/>
              </w:rPr>
              <w:t>22-TA-696</w:t>
            </w:r>
            <w:r w:rsidR="00A633FE">
              <w:rPr>
                <w:color w:val="000000" w:themeColor="text1"/>
              </w:rPr>
              <w:t>)</w:t>
            </w:r>
          </w:p>
        </w:tc>
      </w:tr>
    </w:tbl>
    <w:p w14:paraId="0815A49A" w14:textId="77777777" w:rsidR="00604B79" w:rsidRPr="00B54B6F" w:rsidRDefault="00604B79" w:rsidP="002476D5">
      <w:pPr>
        <w:rPr>
          <w:color w:val="000000" w:themeColor="text1"/>
        </w:rPr>
      </w:pPr>
      <w:r w:rsidRPr="00B54B6F">
        <w:rPr>
          <w:color w:val="000000" w:themeColor="text1"/>
        </w:rPr>
        <w:t>Pamatojums un apraksts</w:t>
      </w:r>
    </w:p>
    <w:tbl>
      <w:tblPr>
        <w:tblStyle w:val="TableGrid"/>
        <w:tblW w:w="0" w:type="auto"/>
        <w:tblLook w:val="04A0" w:firstRow="1" w:lastRow="0" w:firstColumn="1" w:lastColumn="0" w:noHBand="0" w:noVBand="1"/>
      </w:tblPr>
      <w:tblGrid>
        <w:gridCol w:w="9632"/>
      </w:tblGrid>
      <w:tr w:rsidR="00604B79" w14:paraId="76D782F8" w14:textId="77777777" w:rsidTr="000657D2">
        <w:tc>
          <w:tcPr>
            <w:tcW w:w="9632" w:type="dxa"/>
          </w:tcPr>
          <w:p w14:paraId="415862EA" w14:textId="72333556" w:rsidR="00604B79" w:rsidRDefault="00F530D2" w:rsidP="002476D5">
            <w:pPr>
              <w:rPr>
                <w:color w:val="000000" w:themeColor="text1"/>
              </w:rPr>
            </w:pPr>
            <w:r w:rsidRPr="00F530D2">
              <w:rPr>
                <w:color w:val="000000" w:themeColor="text1"/>
              </w:rPr>
              <w:t>Grozījumi Kredītu reģistra likumā nepieciešami, lai piešķirtu tiesības zvērinātam notāram, kurš ved mantojuma lietu, ieskatīties kredītu reģistrā, lai noskaidrotu informāciju par mantojuma atstājēja kreditoriem.</w:t>
            </w:r>
          </w:p>
        </w:tc>
      </w:tr>
    </w:tbl>
    <w:p w14:paraId="44C86DBD" w14:textId="77777777" w:rsidR="00604B79" w:rsidRPr="00B54B6F" w:rsidRDefault="00604B79" w:rsidP="002476D5">
      <w:pPr>
        <w:rPr>
          <w:color w:val="000000" w:themeColor="text1"/>
        </w:rPr>
      </w:pPr>
      <w:r>
        <w:rPr>
          <w:color w:val="000000" w:themeColor="text1"/>
        </w:rPr>
        <w:t>Atbildīgā institūcija</w:t>
      </w:r>
    </w:p>
    <w:tbl>
      <w:tblPr>
        <w:tblStyle w:val="TableGrid"/>
        <w:tblW w:w="0" w:type="auto"/>
        <w:tblLook w:val="04A0" w:firstRow="1" w:lastRow="0" w:firstColumn="1" w:lastColumn="0" w:noHBand="0" w:noVBand="1"/>
      </w:tblPr>
      <w:tblGrid>
        <w:gridCol w:w="9632"/>
      </w:tblGrid>
      <w:tr w:rsidR="00760AF6" w14:paraId="609666A3" w14:textId="77777777" w:rsidTr="00760AF6">
        <w:tc>
          <w:tcPr>
            <w:tcW w:w="9632" w:type="dxa"/>
          </w:tcPr>
          <w:p w14:paraId="5826B90F" w14:textId="6C6F3764" w:rsidR="00760AF6" w:rsidRPr="00F530D2" w:rsidRDefault="00F530D2" w:rsidP="002476D5">
            <w:pPr>
              <w:rPr>
                <w:bCs/>
                <w:color w:val="000000" w:themeColor="text1"/>
              </w:rPr>
            </w:pPr>
            <w:r w:rsidRPr="00F530D2">
              <w:rPr>
                <w:bCs/>
                <w:color w:val="000000" w:themeColor="text1"/>
              </w:rPr>
              <w:t>Tieslietu ministrija</w:t>
            </w:r>
          </w:p>
        </w:tc>
      </w:tr>
    </w:tbl>
    <w:p w14:paraId="04EC7487" w14:textId="77777777" w:rsidR="00604B79" w:rsidRPr="00F95F1D" w:rsidRDefault="00604B79" w:rsidP="002476D5">
      <w:pPr>
        <w:rPr>
          <w:b/>
          <w:color w:val="000000" w:themeColor="text1"/>
          <w:sz w:val="16"/>
          <w:szCs w:val="16"/>
        </w:rPr>
      </w:pPr>
    </w:p>
    <w:p w14:paraId="7E3F1570" w14:textId="77777777" w:rsidR="00604B79" w:rsidRPr="00604B79" w:rsidRDefault="00B54B6F" w:rsidP="002476D5">
      <w:pPr>
        <w:rPr>
          <w:i/>
          <w:color w:val="000000" w:themeColor="text1"/>
          <w:sz w:val="20"/>
        </w:rPr>
      </w:pPr>
      <w:r w:rsidRPr="00604B79">
        <w:rPr>
          <w:b/>
          <w:color w:val="000000" w:themeColor="text1"/>
        </w:rPr>
        <w:t>4.2. Cita informācija</w:t>
      </w:r>
      <w:r w:rsidR="00604B79" w:rsidRPr="00604B79">
        <w:rPr>
          <w:color w:val="000000" w:themeColor="text1"/>
        </w:rPr>
        <w:t xml:space="preserve"> </w:t>
      </w:r>
      <w:r w:rsidR="00604B79" w:rsidRPr="00604B79">
        <w:rPr>
          <w:i/>
          <w:color w:val="000000" w:themeColor="text1"/>
          <w:sz w:val="20"/>
        </w:rPr>
        <w:t>(aizpilda nepieciešamības gadījumā)</w:t>
      </w:r>
    </w:p>
    <w:tbl>
      <w:tblPr>
        <w:tblStyle w:val="TableGrid"/>
        <w:tblW w:w="0" w:type="auto"/>
        <w:tblLook w:val="04A0" w:firstRow="1" w:lastRow="0" w:firstColumn="1" w:lastColumn="0" w:noHBand="0" w:noVBand="1"/>
      </w:tblPr>
      <w:tblGrid>
        <w:gridCol w:w="9632"/>
      </w:tblGrid>
      <w:tr w:rsidR="00604B79" w14:paraId="3CFB6A1C" w14:textId="77777777" w:rsidTr="00604B79">
        <w:tc>
          <w:tcPr>
            <w:tcW w:w="9632" w:type="dxa"/>
          </w:tcPr>
          <w:p w14:paraId="4FA9460F" w14:textId="77777777" w:rsidR="00F530D2" w:rsidRPr="00F530D2" w:rsidRDefault="00F530D2" w:rsidP="00F530D2">
            <w:pPr>
              <w:rPr>
                <w:iCs/>
                <w:color w:val="000000" w:themeColor="text1"/>
              </w:rPr>
            </w:pPr>
            <w:r w:rsidRPr="00F530D2">
              <w:rPr>
                <w:iCs/>
                <w:color w:val="000000" w:themeColor="text1"/>
              </w:rPr>
              <w:t>Vienlaikus ar Likumprojektā noteiktā regulējuma pieņemšanu Saeimā 2. lasījumā tiks izstrādāti un virzīti grozījumi šādos Ministru kabineta noteikumos:</w:t>
            </w:r>
          </w:p>
          <w:p w14:paraId="2BF19766" w14:textId="77777777" w:rsidR="00F530D2" w:rsidRPr="00F530D2" w:rsidRDefault="00F530D2" w:rsidP="00F530D2">
            <w:pPr>
              <w:rPr>
                <w:iCs/>
                <w:color w:val="000000" w:themeColor="text1"/>
              </w:rPr>
            </w:pPr>
            <w:r w:rsidRPr="00F530D2">
              <w:rPr>
                <w:iCs/>
                <w:color w:val="000000" w:themeColor="text1"/>
              </w:rPr>
              <w:t>1) Ministru kabineta 04.08.2008. noteikumos Nr. 618 "Noteikumi par mantojuma reģistra un mantojuma lietu vešanu". Grozījumi nepieciešami, lai konkrētajos noteikumos noregulētu mantojuma lietas vešanas procesuālos aspektus tā, lai tie sakrīt ar Likumprojekta regulējumu.</w:t>
            </w:r>
          </w:p>
          <w:p w14:paraId="6E49F7BF" w14:textId="77777777" w:rsidR="00F530D2" w:rsidRPr="00F530D2" w:rsidRDefault="00F530D2" w:rsidP="00F530D2">
            <w:pPr>
              <w:rPr>
                <w:iCs/>
                <w:color w:val="000000" w:themeColor="text1"/>
              </w:rPr>
            </w:pPr>
            <w:r w:rsidRPr="00F530D2">
              <w:rPr>
                <w:iCs/>
                <w:color w:val="000000" w:themeColor="text1"/>
              </w:rPr>
              <w:t>2) Ministru kabineta 05.11.2013. noteikumos Nr. 1248</w:t>
            </w:r>
          </w:p>
          <w:p w14:paraId="26B25678" w14:textId="77777777" w:rsidR="00F530D2" w:rsidRPr="00F530D2" w:rsidRDefault="00F530D2" w:rsidP="00F530D2">
            <w:pPr>
              <w:rPr>
                <w:iCs/>
                <w:color w:val="000000" w:themeColor="text1"/>
              </w:rPr>
            </w:pPr>
            <w:r w:rsidRPr="00F530D2">
              <w:rPr>
                <w:iCs/>
                <w:color w:val="000000" w:themeColor="text1"/>
              </w:rPr>
              <w:t xml:space="preserve">"Noteikumi par mantojuma apliecību paraugiem". Grozījumi nepieciešami, lai ieviestu to, ka turpmāk pie mantojuma apliecības kā </w:t>
            </w:r>
            <w:proofErr w:type="spellStart"/>
            <w:r w:rsidRPr="00F530D2">
              <w:rPr>
                <w:iCs/>
                <w:color w:val="000000" w:themeColor="text1"/>
              </w:rPr>
              <w:t>pieliekumi</w:t>
            </w:r>
            <w:proofErr w:type="spellEnd"/>
            <w:r w:rsidRPr="00F530D2">
              <w:rPr>
                <w:iCs/>
                <w:color w:val="000000" w:themeColor="text1"/>
              </w:rPr>
              <w:t xml:space="preserve"> tiks pievienots arī mantojuma saraksts un pieteikto kreditoru pretenziju saraksts.</w:t>
            </w:r>
          </w:p>
          <w:p w14:paraId="22AC0BA4" w14:textId="77777777" w:rsidR="00F530D2" w:rsidRPr="00F530D2" w:rsidRDefault="00F530D2" w:rsidP="00F530D2">
            <w:pPr>
              <w:rPr>
                <w:iCs/>
                <w:color w:val="000000" w:themeColor="text1"/>
              </w:rPr>
            </w:pPr>
            <w:r w:rsidRPr="00F530D2">
              <w:rPr>
                <w:iCs/>
                <w:color w:val="000000" w:themeColor="text1"/>
              </w:rPr>
              <w:t>3) Ministru kabineta 03.09.2013. noteikumos Nr. 737 "Noteikumi par zvērinātu notāru atlīdzības taksēm un to noteikšanas kārtību". Grozījumi nepieciešami, lai precizētu zvērinātu notāru atlīdzības takses pēc tam, kad stāsies spēkā Likumprojekts un kad stāsies spēkā Notariāta likuma 67.</w:t>
            </w:r>
            <w:r w:rsidRPr="00F530D2">
              <w:rPr>
                <w:iCs/>
                <w:color w:val="000000" w:themeColor="text1"/>
                <w:vertAlign w:val="superscript"/>
              </w:rPr>
              <w:t>1</w:t>
            </w:r>
            <w:r w:rsidRPr="00F530D2">
              <w:rPr>
                <w:iCs/>
                <w:color w:val="000000" w:themeColor="text1"/>
              </w:rPr>
              <w:t> pants (redakcijā, kam noteikta spēkā stāšanās 2022. gada 1. janvārī), kas paredz, ka amata darbību izpildei nepieciešamo informāciju valsts iestādes zvērinātam notāram sniedz bez maksas.</w:t>
            </w:r>
          </w:p>
          <w:p w14:paraId="552664F2" w14:textId="3D476872" w:rsidR="00604B79" w:rsidRDefault="00F530D2" w:rsidP="00F530D2">
            <w:pPr>
              <w:rPr>
                <w:color w:val="000000" w:themeColor="text1"/>
              </w:rPr>
            </w:pPr>
            <w:r w:rsidRPr="00F530D2">
              <w:rPr>
                <w:iCs/>
                <w:color w:val="000000" w:themeColor="text1"/>
              </w:rPr>
              <w:t>4) Ministru kabineta 19.11.2019. noteikumos Nr. 543 "Mantojuma inventāra saraksta sastādīšanas kārtība". Grozījumi nepieciešami, lai terminoloģiski salāgotu konkrētos noteikumus ar Likumprojekta regulējumu.</w:t>
            </w:r>
          </w:p>
        </w:tc>
      </w:tr>
    </w:tbl>
    <w:p w14:paraId="142297FB" w14:textId="77777777" w:rsidR="00604B79" w:rsidRPr="00F95F1D" w:rsidRDefault="00604B79" w:rsidP="002476D5">
      <w:pPr>
        <w:rPr>
          <w:color w:val="000000" w:themeColor="text1"/>
          <w:sz w:val="16"/>
          <w:szCs w:val="16"/>
        </w:rPr>
      </w:pPr>
    </w:p>
    <w:p w14:paraId="0E2D2991" w14:textId="29146BA8" w:rsidR="00E73FC1" w:rsidRPr="00C82B48" w:rsidRDefault="00EE4212" w:rsidP="002476D5">
      <w:pPr>
        <w:rPr>
          <w:color w:val="000000" w:themeColor="text1"/>
        </w:rPr>
      </w:pPr>
      <w:r w:rsidRPr="00C82B48">
        <w:rPr>
          <w:b/>
          <w:color w:val="000000" w:themeColor="text1"/>
          <w:sz w:val="32"/>
        </w:rPr>
        <w:t>5.</w:t>
      </w:r>
      <w:r w:rsidR="00534348">
        <w:rPr>
          <w:b/>
          <w:color w:val="000000" w:themeColor="text1"/>
          <w:sz w:val="32"/>
        </w:rPr>
        <w:t> </w:t>
      </w:r>
      <w:r w:rsidRPr="00C82B48">
        <w:rPr>
          <w:b/>
          <w:color w:val="000000" w:themeColor="text1"/>
          <w:sz w:val="32"/>
        </w:rPr>
        <w:t>Tiesību akta projekta atbilstība Latvijas Republikas starptautiskajām saistībām</w:t>
      </w:r>
    </w:p>
    <w:p w14:paraId="75A047AF" w14:textId="6E4DCE92" w:rsidR="00E73FC1" w:rsidRDefault="00EE4212" w:rsidP="002476D5">
      <w:pPr>
        <w:rPr>
          <w:i/>
          <w:color w:val="000000" w:themeColor="text1"/>
          <w:sz w:val="20"/>
        </w:rPr>
      </w:pPr>
      <w:r w:rsidRPr="00C82B48">
        <w:rPr>
          <w:b/>
          <w:color w:val="000000" w:themeColor="text1"/>
        </w:rPr>
        <w:t>Vai projekts skar šo jomu?</w:t>
      </w:r>
      <w:r w:rsidR="00760AF6" w:rsidRPr="00760AF6">
        <w:rPr>
          <w:i/>
          <w:color w:val="000000" w:themeColor="text1"/>
          <w:sz w:val="20"/>
        </w:rPr>
        <w:t xml:space="preserve"> </w:t>
      </w:r>
      <w:r w:rsidR="00760AF6" w:rsidRPr="00B54B6F">
        <w:rPr>
          <w:i/>
          <w:color w:val="000000" w:themeColor="text1"/>
          <w:sz w:val="20"/>
        </w:rPr>
        <w:t>(Jā/Nē)</w:t>
      </w:r>
    </w:p>
    <w:p w14:paraId="20EB04A1" w14:textId="25080B05" w:rsidR="00760AF6" w:rsidRPr="00B33D1D" w:rsidRDefault="00A633FE" w:rsidP="002476D5">
      <w:pPr>
        <w:rPr>
          <w:iCs/>
          <w:color w:val="000000" w:themeColor="text1"/>
          <w:szCs w:val="28"/>
        </w:rPr>
      </w:pPr>
      <w:r w:rsidRPr="00A633FE">
        <w:rPr>
          <w:iCs/>
          <w:color w:val="000000" w:themeColor="text1"/>
          <w:szCs w:val="28"/>
        </w:rPr>
        <w:t>Nē</w:t>
      </w:r>
    </w:p>
    <w:p w14:paraId="731D584C" w14:textId="77777777" w:rsidR="00760AF6" w:rsidRPr="00760AF6" w:rsidRDefault="00760AF6" w:rsidP="002476D5">
      <w:pPr>
        <w:rPr>
          <w:b/>
          <w:color w:val="000000" w:themeColor="text1"/>
          <w:szCs w:val="28"/>
        </w:rPr>
      </w:pPr>
      <w:r w:rsidRPr="00760AF6">
        <w:rPr>
          <w:b/>
          <w:color w:val="000000" w:themeColor="text1"/>
          <w:szCs w:val="28"/>
        </w:rPr>
        <w:lastRenderedPageBreak/>
        <w:t>5.1. Saistības pret Eiropas Savienību</w:t>
      </w:r>
    </w:p>
    <w:p w14:paraId="47D14436" w14:textId="77777777" w:rsidR="00E73FC1" w:rsidRPr="00760AF6" w:rsidRDefault="00760AF6" w:rsidP="002476D5">
      <w:pPr>
        <w:rPr>
          <w:b/>
          <w:i/>
          <w:color w:val="000000" w:themeColor="text1"/>
          <w:szCs w:val="28"/>
        </w:rPr>
      </w:pPr>
      <w:r w:rsidRPr="00760AF6">
        <w:rPr>
          <w:b/>
          <w:color w:val="000000" w:themeColor="text1"/>
          <w:szCs w:val="28"/>
        </w:rPr>
        <w:t xml:space="preserve">Vai ir attiecināms? </w:t>
      </w:r>
      <w:r w:rsidRPr="00760AF6">
        <w:rPr>
          <w:i/>
          <w:color w:val="000000" w:themeColor="text1"/>
          <w:sz w:val="20"/>
        </w:rPr>
        <w:t>(Jā/Nē)</w:t>
      </w:r>
    </w:p>
    <w:p w14:paraId="46CEB979" w14:textId="1EC32937" w:rsidR="00760AF6" w:rsidRPr="00A633FE" w:rsidRDefault="00A633FE" w:rsidP="002476D5">
      <w:pPr>
        <w:rPr>
          <w:bCs/>
          <w:color w:val="000000" w:themeColor="text1"/>
          <w:sz w:val="16"/>
          <w:szCs w:val="16"/>
        </w:rPr>
      </w:pPr>
      <w:r w:rsidRPr="00A633FE">
        <w:rPr>
          <w:bCs/>
          <w:color w:val="000000" w:themeColor="text1"/>
          <w:szCs w:val="28"/>
        </w:rPr>
        <w:t>Nē</w:t>
      </w:r>
    </w:p>
    <w:p w14:paraId="03AE3A78" w14:textId="77777777" w:rsidR="00E73FC1" w:rsidRPr="00C82B48" w:rsidRDefault="00760AF6" w:rsidP="002476D5">
      <w:pPr>
        <w:rPr>
          <w:color w:val="000000" w:themeColor="text1"/>
        </w:rPr>
      </w:pPr>
      <w:r>
        <w:rPr>
          <w:b/>
          <w:color w:val="000000" w:themeColor="text1"/>
          <w:sz w:val="30"/>
        </w:rPr>
        <w:t>5.2</w:t>
      </w:r>
      <w:r w:rsidR="00EE4212" w:rsidRPr="00C82B48">
        <w:rPr>
          <w:b/>
          <w:color w:val="000000" w:themeColor="text1"/>
          <w:sz w:val="30"/>
        </w:rPr>
        <w:t>. Cita</w:t>
      </w:r>
      <w:r>
        <w:rPr>
          <w:b/>
          <w:color w:val="000000" w:themeColor="text1"/>
          <w:sz w:val="30"/>
        </w:rPr>
        <w:t>s starptautiskās saistības</w:t>
      </w:r>
    </w:p>
    <w:p w14:paraId="4E05BA1A" w14:textId="77777777" w:rsidR="00760AF6" w:rsidRDefault="00760AF6" w:rsidP="002476D5">
      <w:pPr>
        <w:rPr>
          <w:i/>
          <w:color w:val="000000" w:themeColor="text1"/>
          <w:sz w:val="20"/>
        </w:rPr>
      </w:pPr>
      <w:r w:rsidRPr="000657D2">
        <w:rPr>
          <w:b/>
          <w:color w:val="000000" w:themeColor="text1"/>
        </w:rPr>
        <w:t>Vai ir attiecināms?</w:t>
      </w:r>
      <w:r>
        <w:rPr>
          <w:color w:val="000000" w:themeColor="text1"/>
        </w:rPr>
        <w:t xml:space="preserve"> </w:t>
      </w:r>
      <w:r w:rsidRPr="00B54B6F">
        <w:rPr>
          <w:i/>
          <w:color w:val="000000" w:themeColor="text1"/>
          <w:sz w:val="20"/>
        </w:rPr>
        <w:t>(Jā/Nē)</w:t>
      </w:r>
    </w:p>
    <w:p w14:paraId="4E12E58C" w14:textId="53323591" w:rsidR="00E73FC1" w:rsidRPr="00A633FE" w:rsidRDefault="00A633FE" w:rsidP="002476D5">
      <w:pPr>
        <w:rPr>
          <w:iCs/>
          <w:color w:val="000000" w:themeColor="text1"/>
          <w:szCs w:val="28"/>
        </w:rPr>
      </w:pPr>
      <w:r w:rsidRPr="00A633FE">
        <w:rPr>
          <w:iCs/>
          <w:color w:val="000000" w:themeColor="text1"/>
          <w:szCs w:val="28"/>
        </w:rPr>
        <w:t>Nē</w:t>
      </w:r>
    </w:p>
    <w:p w14:paraId="592A5E39" w14:textId="77777777" w:rsidR="00181317" w:rsidRDefault="00181317" w:rsidP="002476D5">
      <w:pPr>
        <w:rPr>
          <w:color w:val="000000" w:themeColor="text1"/>
        </w:rPr>
      </w:pPr>
    </w:p>
    <w:p w14:paraId="496D9B54" w14:textId="77777777" w:rsidR="00E73FC1" w:rsidRPr="00C82B48" w:rsidRDefault="00EE4212" w:rsidP="002476D5">
      <w:pPr>
        <w:rPr>
          <w:color w:val="000000" w:themeColor="text1"/>
        </w:rPr>
      </w:pPr>
      <w:r w:rsidRPr="00C82B48">
        <w:rPr>
          <w:b/>
          <w:color w:val="000000" w:themeColor="text1"/>
          <w:sz w:val="32"/>
        </w:rPr>
        <w:t>6. Projekta izstrādē iesaistītās institūcijas un sabiedrības līdzdalības process</w:t>
      </w:r>
    </w:p>
    <w:p w14:paraId="19D6E504" w14:textId="0D8D0220" w:rsidR="00A633FE" w:rsidRDefault="00EE4212" w:rsidP="002476D5">
      <w:pPr>
        <w:rPr>
          <w:b/>
          <w:color w:val="000000" w:themeColor="text1"/>
        </w:rPr>
      </w:pPr>
      <w:r w:rsidRPr="00C82B48">
        <w:rPr>
          <w:b/>
          <w:color w:val="000000" w:themeColor="text1"/>
        </w:rPr>
        <w:t>Sabiedrības līdzdalība uz šo tiesību akta projektu neattiecas</w:t>
      </w:r>
    </w:p>
    <w:p w14:paraId="75974011" w14:textId="04ECBF66" w:rsidR="00A633FE" w:rsidRPr="00A633FE" w:rsidRDefault="00A633FE" w:rsidP="002476D5">
      <w:pPr>
        <w:rPr>
          <w:bCs/>
          <w:i/>
          <w:color w:val="000000" w:themeColor="text1"/>
          <w:sz w:val="20"/>
        </w:rPr>
      </w:pPr>
      <w:r w:rsidRPr="00A633FE">
        <w:rPr>
          <w:bCs/>
          <w:color w:val="000000" w:themeColor="text1"/>
        </w:rPr>
        <w:t>Nē. Sabiedrības līdzdalība īstenota pie likumprojekta "Grozījumi Civillikumā" (22-TA-694)</w:t>
      </w:r>
    </w:p>
    <w:p w14:paraId="7BF2964C" w14:textId="77777777" w:rsidR="00F95F1D" w:rsidRDefault="00F95F1D" w:rsidP="002476D5">
      <w:pPr>
        <w:rPr>
          <w:b/>
          <w:color w:val="000000" w:themeColor="text1"/>
        </w:rPr>
      </w:pPr>
    </w:p>
    <w:p w14:paraId="29BD31A7" w14:textId="578C896B" w:rsidR="00181317" w:rsidRPr="00A633FE" w:rsidRDefault="00181317" w:rsidP="002476D5">
      <w:pPr>
        <w:rPr>
          <w:b/>
          <w:color w:val="000000" w:themeColor="text1"/>
        </w:rPr>
      </w:pPr>
      <w:r w:rsidRPr="00181317">
        <w:rPr>
          <w:b/>
          <w:color w:val="000000" w:themeColor="text1"/>
        </w:rPr>
        <w:t>6.1.</w:t>
      </w:r>
      <w:r w:rsidR="00D45433">
        <w:rPr>
          <w:b/>
          <w:color w:val="000000" w:themeColor="text1"/>
        </w:rPr>
        <w:t xml:space="preserve"> </w:t>
      </w:r>
      <w:r w:rsidRPr="00181317">
        <w:rPr>
          <w:b/>
          <w:color w:val="000000" w:themeColor="text1"/>
        </w:rPr>
        <w:t>Projekta izstrādē iesaistītās institūcijas</w:t>
      </w:r>
    </w:p>
    <w:tbl>
      <w:tblPr>
        <w:tblStyle w:val="TableGrid"/>
        <w:tblW w:w="0" w:type="auto"/>
        <w:tblLook w:val="04A0" w:firstRow="1" w:lastRow="0" w:firstColumn="1" w:lastColumn="0" w:noHBand="0" w:noVBand="1"/>
      </w:tblPr>
      <w:tblGrid>
        <w:gridCol w:w="9632"/>
      </w:tblGrid>
      <w:tr w:rsidR="00181317" w14:paraId="14FE5264" w14:textId="77777777" w:rsidTr="00181317">
        <w:tc>
          <w:tcPr>
            <w:tcW w:w="9632" w:type="dxa"/>
          </w:tcPr>
          <w:p w14:paraId="0295E9AA" w14:textId="77777777" w:rsidR="00A633FE" w:rsidRPr="00A633FE" w:rsidRDefault="00A633FE" w:rsidP="00A633FE">
            <w:pPr>
              <w:rPr>
                <w:iCs/>
                <w:color w:val="000000" w:themeColor="text1"/>
              </w:rPr>
            </w:pPr>
            <w:r w:rsidRPr="00A633FE">
              <w:rPr>
                <w:iCs/>
                <w:color w:val="000000" w:themeColor="text1"/>
              </w:rPr>
              <w:t xml:space="preserve">Likumprojekta izstrādei tikusi izveidota šajā sākotnējās ietekmes novērtējuma ziņojumā (anotācijā) jau pieminētā Darba grupa, kas izveidota, pamatojoties uz tieslietu ministra 2018. gada 5. aprīļa rīkojumu Nr. 1-1/123 </w:t>
            </w:r>
            <w:r w:rsidRPr="00A633FE">
              <w:rPr>
                <w:color w:val="000000" w:themeColor="text1"/>
              </w:rPr>
              <w:t xml:space="preserve">"Par pastāvīgās darba grupas </w:t>
            </w:r>
            <w:r w:rsidRPr="00A633FE">
              <w:rPr>
                <w:iCs/>
                <w:color w:val="000000" w:themeColor="text1"/>
              </w:rPr>
              <w:t>Civillikuma mantojuma tiesību daļas grozījumu izstrādei izveidošanu</w:t>
            </w:r>
            <w:r w:rsidRPr="00A633FE">
              <w:rPr>
                <w:color w:val="000000" w:themeColor="text1"/>
              </w:rPr>
              <w:t>".</w:t>
            </w:r>
          </w:p>
          <w:p w14:paraId="5A2693BB" w14:textId="4C31CDBD" w:rsidR="00181317" w:rsidRDefault="00A633FE" w:rsidP="00A633FE">
            <w:pPr>
              <w:rPr>
                <w:color w:val="000000" w:themeColor="text1"/>
              </w:rPr>
            </w:pPr>
            <w:r w:rsidRPr="00A633FE">
              <w:rPr>
                <w:iCs/>
                <w:color w:val="000000" w:themeColor="text1"/>
              </w:rPr>
              <w:t>Darba grupā piedalījās pārstāvji no Finanšu ministrijas, Latvijas Universitātes Juridiskās fakultātes, Latvijas Zvērinātu notāru padomes, Latvijas Zvērinātu tiesu izpildītāju padomes, Rīgas bāriņtiesas, Rīgas pilsētas Vidzemes priekšpilsētas tiesas, Latvijas Finanšu nozares asociācijas, kā arī citi tiesību eksperti, notāri un advokāti.</w:t>
            </w:r>
          </w:p>
        </w:tc>
      </w:tr>
    </w:tbl>
    <w:p w14:paraId="3F3E44AE" w14:textId="3C14D723" w:rsidR="00181317" w:rsidRDefault="00181317" w:rsidP="002476D5">
      <w:pPr>
        <w:rPr>
          <w:color w:val="000000" w:themeColor="text1"/>
        </w:rPr>
      </w:pPr>
    </w:p>
    <w:p w14:paraId="74944558" w14:textId="0B1F0B13" w:rsidR="00181317" w:rsidRDefault="00181317" w:rsidP="002476D5">
      <w:pPr>
        <w:rPr>
          <w:b/>
          <w:color w:val="000000" w:themeColor="text1"/>
          <w:sz w:val="30"/>
        </w:rPr>
      </w:pPr>
      <w:r w:rsidRPr="00C82B48">
        <w:rPr>
          <w:b/>
          <w:color w:val="000000" w:themeColor="text1"/>
          <w:sz w:val="30"/>
        </w:rPr>
        <w:t>6.</w:t>
      </w:r>
      <w:r>
        <w:rPr>
          <w:b/>
          <w:color w:val="000000" w:themeColor="text1"/>
          <w:sz w:val="30"/>
        </w:rPr>
        <w:t>2</w:t>
      </w:r>
      <w:r w:rsidRPr="00C82B48">
        <w:rPr>
          <w:b/>
          <w:color w:val="000000" w:themeColor="text1"/>
          <w:sz w:val="30"/>
        </w:rPr>
        <w:t xml:space="preserve">. </w:t>
      </w:r>
      <w:r>
        <w:rPr>
          <w:b/>
          <w:color w:val="000000" w:themeColor="text1"/>
          <w:sz w:val="30"/>
        </w:rPr>
        <w:t>Sabiedrības līdzdalības organizēšanas veidi</w:t>
      </w:r>
    </w:p>
    <w:p w14:paraId="0AD85E95" w14:textId="0BA3C6A3" w:rsidR="00181317" w:rsidRDefault="00A633FE" w:rsidP="002476D5">
      <w:pPr>
        <w:rPr>
          <w:color w:val="000000" w:themeColor="text1"/>
        </w:rPr>
      </w:pPr>
      <w:r>
        <w:rPr>
          <w:color w:val="000000" w:themeColor="text1"/>
        </w:rPr>
        <w:t>Nē</w:t>
      </w:r>
    </w:p>
    <w:p w14:paraId="65A126A6" w14:textId="149C137D" w:rsidR="00181317" w:rsidRDefault="00181317" w:rsidP="002476D5">
      <w:pPr>
        <w:rPr>
          <w:b/>
          <w:color w:val="000000" w:themeColor="text1"/>
          <w:sz w:val="30"/>
        </w:rPr>
      </w:pPr>
      <w:r w:rsidRPr="00C82B48">
        <w:rPr>
          <w:b/>
          <w:color w:val="000000" w:themeColor="text1"/>
          <w:sz w:val="30"/>
        </w:rPr>
        <w:t>6.</w:t>
      </w:r>
      <w:r>
        <w:rPr>
          <w:b/>
          <w:color w:val="000000" w:themeColor="text1"/>
          <w:sz w:val="30"/>
        </w:rPr>
        <w:t>3</w:t>
      </w:r>
      <w:r w:rsidRPr="00C82B48">
        <w:rPr>
          <w:b/>
          <w:color w:val="000000" w:themeColor="text1"/>
          <w:sz w:val="30"/>
        </w:rPr>
        <w:t>.</w:t>
      </w:r>
      <w:r w:rsidRPr="00181317">
        <w:rPr>
          <w:b/>
          <w:color w:val="000000" w:themeColor="text1"/>
          <w:sz w:val="30"/>
        </w:rPr>
        <w:t xml:space="preserve"> </w:t>
      </w:r>
      <w:r>
        <w:rPr>
          <w:b/>
          <w:color w:val="000000" w:themeColor="text1"/>
          <w:sz w:val="30"/>
        </w:rPr>
        <w:t>Sabiedrības līdzdalības rezultāti</w:t>
      </w:r>
    </w:p>
    <w:p w14:paraId="6DA547A2" w14:textId="381B554A" w:rsidR="00A633FE" w:rsidRPr="00B33D1D" w:rsidRDefault="00A633FE" w:rsidP="002476D5">
      <w:pPr>
        <w:rPr>
          <w:bCs/>
          <w:color w:val="000000" w:themeColor="text1"/>
          <w:sz w:val="30"/>
        </w:rPr>
      </w:pPr>
      <w:r w:rsidRPr="00A633FE">
        <w:rPr>
          <w:bCs/>
          <w:color w:val="000000" w:themeColor="text1"/>
          <w:sz w:val="30"/>
        </w:rPr>
        <w:t>Nē</w:t>
      </w:r>
    </w:p>
    <w:p w14:paraId="72549EB2" w14:textId="77777777" w:rsidR="00181317" w:rsidRPr="00604B79" w:rsidRDefault="00EE4212" w:rsidP="002476D5">
      <w:pPr>
        <w:rPr>
          <w:i/>
          <w:color w:val="000000" w:themeColor="text1"/>
          <w:sz w:val="20"/>
        </w:rPr>
      </w:pPr>
      <w:r w:rsidRPr="00C82B48">
        <w:rPr>
          <w:b/>
          <w:color w:val="000000" w:themeColor="text1"/>
          <w:sz w:val="30"/>
        </w:rPr>
        <w:t>6.4. Cita informācija</w:t>
      </w:r>
      <w:r w:rsidR="00181317">
        <w:rPr>
          <w:b/>
          <w:color w:val="000000" w:themeColor="text1"/>
          <w:sz w:val="30"/>
        </w:rPr>
        <w:t xml:space="preserve"> </w:t>
      </w:r>
      <w:r w:rsidR="00181317" w:rsidRPr="00604B79">
        <w:rPr>
          <w:i/>
          <w:color w:val="000000" w:themeColor="text1"/>
          <w:sz w:val="20"/>
        </w:rPr>
        <w:t>(aizpilda nepieciešamības gadījumā)</w:t>
      </w:r>
    </w:p>
    <w:p w14:paraId="6F6CF939" w14:textId="28538823" w:rsidR="00E73FC1" w:rsidRPr="00A633FE" w:rsidRDefault="00A633FE" w:rsidP="002476D5">
      <w:pPr>
        <w:rPr>
          <w:bCs/>
          <w:color w:val="000000" w:themeColor="text1"/>
          <w:sz w:val="30"/>
        </w:rPr>
      </w:pPr>
      <w:r w:rsidRPr="00A633FE">
        <w:rPr>
          <w:bCs/>
          <w:color w:val="000000" w:themeColor="text1"/>
          <w:sz w:val="30"/>
        </w:rPr>
        <w:t>Nē</w:t>
      </w:r>
    </w:p>
    <w:p w14:paraId="279A61C3" w14:textId="77777777" w:rsidR="00A633FE" w:rsidRDefault="00A633FE" w:rsidP="002476D5">
      <w:pPr>
        <w:rPr>
          <w:b/>
          <w:color w:val="000000" w:themeColor="text1"/>
          <w:sz w:val="30"/>
        </w:rPr>
      </w:pPr>
    </w:p>
    <w:p w14:paraId="42A1FC03" w14:textId="77777777" w:rsidR="00E73FC1" w:rsidRPr="00C82B48" w:rsidRDefault="00EE4212" w:rsidP="002476D5">
      <w:pPr>
        <w:rPr>
          <w:color w:val="000000" w:themeColor="text1"/>
        </w:rPr>
      </w:pPr>
      <w:r w:rsidRPr="00C82B48">
        <w:rPr>
          <w:b/>
          <w:color w:val="000000" w:themeColor="text1"/>
          <w:sz w:val="32"/>
        </w:rPr>
        <w:t>7. Tiesību akta projekta izpildes nodrošināšana un tās ietekme uz institūcijām</w:t>
      </w:r>
    </w:p>
    <w:p w14:paraId="5B4DE61D" w14:textId="77777777" w:rsidR="00843F76" w:rsidRDefault="00EE4212" w:rsidP="002476D5">
      <w:pPr>
        <w:rPr>
          <w:i/>
          <w:color w:val="000000" w:themeColor="text1"/>
          <w:sz w:val="20"/>
        </w:rPr>
      </w:pPr>
      <w:r w:rsidRPr="00C82B48">
        <w:rPr>
          <w:b/>
          <w:color w:val="000000" w:themeColor="text1"/>
        </w:rPr>
        <w:t>Vai projekts skar šo jomu?</w:t>
      </w:r>
      <w:r w:rsidR="00843F76" w:rsidRPr="00843F76">
        <w:rPr>
          <w:color w:val="000000" w:themeColor="text1"/>
        </w:rPr>
        <w:t xml:space="preserve"> </w:t>
      </w:r>
      <w:r w:rsidR="00843F76" w:rsidRPr="009B2DEE">
        <w:rPr>
          <w:i/>
          <w:color w:val="000000" w:themeColor="text1"/>
          <w:sz w:val="20"/>
        </w:rPr>
        <w:t>(Jā/Nē)</w:t>
      </w:r>
    </w:p>
    <w:tbl>
      <w:tblPr>
        <w:tblStyle w:val="TableGrid"/>
        <w:tblW w:w="0" w:type="auto"/>
        <w:tblLook w:val="04A0" w:firstRow="1" w:lastRow="0" w:firstColumn="1" w:lastColumn="0" w:noHBand="0" w:noVBand="1"/>
      </w:tblPr>
      <w:tblGrid>
        <w:gridCol w:w="9632"/>
      </w:tblGrid>
      <w:tr w:rsidR="00B65E05" w14:paraId="5DD8D43E" w14:textId="77777777" w:rsidTr="00B65E05">
        <w:tc>
          <w:tcPr>
            <w:tcW w:w="9632" w:type="dxa"/>
          </w:tcPr>
          <w:p w14:paraId="1571FA40" w14:textId="77777777" w:rsidR="00A633FE" w:rsidRPr="00A633FE" w:rsidRDefault="00A633FE" w:rsidP="00A633FE">
            <w:pPr>
              <w:rPr>
                <w:iCs/>
                <w:color w:val="000000" w:themeColor="text1"/>
              </w:rPr>
            </w:pPr>
            <w:r w:rsidRPr="00A633FE">
              <w:rPr>
                <w:iCs/>
                <w:color w:val="000000" w:themeColor="text1"/>
              </w:rPr>
              <w:t>Nē. Mantojuma lietas Latvijā ved zvērināti notāri un ar Likumprojektu tas netiek mainīts.</w:t>
            </w:r>
            <w:r>
              <w:rPr>
                <w:iCs/>
                <w:color w:val="000000" w:themeColor="text1"/>
              </w:rPr>
              <w:t xml:space="preserve"> </w:t>
            </w:r>
            <w:r w:rsidRPr="00A633FE">
              <w:rPr>
                <w:iCs/>
                <w:color w:val="000000" w:themeColor="text1"/>
              </w:rPr>
              <w:t>Likumprojekta izpilde tieši neattiecas uz pārvaldes funkcijām un institucionālo struktūru, kā arī jaunu institūciju izveidi, esošu institūciju likvidāciju vai reorganizāciju, to ietekmi uz institūcijas cilvēkresursiem.</w:t>
            </w:r>
          </w:p>
          <w:p w14:paraId="5D2E8CB5" w14:textId="509A19F4" w:rsidR="00B65E05" w:rsidRPr="00A633FE" w:rsidRDefault="00A633FE" w:rsidP="00A633FE">
            <w:pPr>
              <w:rPr>
                <w:iCs/>
                <w:color w:val="000000" w:themeColor="text1"/>
              </w:rPr>
            </w:pPr>
            <w:r w:rsidRPr="00A633FE">
              <w:rPr>
                <w:iCs/>
                <w:color w:val="000000" w:themeColor="text1"/>
              </w:rPr>
              <w:t>Proti, visas Likumprojektā paredzētās darbības mantojuma lietas ietvaros zvērināti notāri jau šobrīd veic pēc ieinteresēto personu lūguma, savukārt ar Likumprojektu noteikts, kādas darbības turpmāk būs jāveic katrā mantojuma lietā.</w:t>
            </w:r>
          </w:p>
        </w:tc>
      </w:tr>
    </w:tbl>
    <w:p w14:paraId="7789DACB" w14:textId="77777777" w:rsidR="00B65E05" w:rsidRPr="00843F76" w:rsidRDefault="00B65E05" w:rsidP="002476D5">
      <w:pPr>
        <w:rPr>
          <w:i/>
          <w:color w:val="000000" w:themeColor="text1"/>
        </w:rPr>
      </w:pPr>
    </w:p>
    <w:p w14:paraId="5681DD5F" w14:textId="77777777" w:rsidR="00E73FC1" w:rsidRPr="00843F76" w:rsidRDefault="00843F76" w:rsidP="002476D5">
      <w:pPr>
        <w:rPr>
          <w:b/>
          <w:color w:val="000000" w:themeColor="text1"/>
        </w:rPr>
      </w:pPr>
      <w:r w:rsidRPr="00843F76">
        <w:rPr>
          <w:b/>
          <w:color w:val="000000" w:themeColor="text1"/>
        </w:rPr>
        <w:t>7.1. Projekta izpildē iesaistītās institūcijas</w:t>
      </w:r>
    </w:p>
    <w:p w14:paraId="707E3BF1" w14:textId="78E0860E" w:rsidR="00843F76" w:rsidRPr="00EE78B3" w:rsidRDefault="00EE78B3" w:rsidP="002476D5">
      <w:pPr>
        <w:rPr>
          <w:bCs/>
          <w:color w:val="000000" w:themeColor="text1"/>
          <w:sz w:val="30"/>
        </w:rPr>
      </w:pPr>
      <w:r w:rsidRPr="00EE78B3">
        <w:rPr>
          <w:bCs/>
          <w:color w:val="000000" w:themeColor="text1"/>
          <w:sz w:val="30"/>
        </w:rPr>
        <w:t>Nē</w:t>
      </w:r>
    </w:p>
    <w:p w14:paraId="35CE90E0" w14:textId="77777777" w:rsidR="00843F76" w:rsidRPr="00C82B48" w:rsidRDefault="00843F76" w:rsidP="002476D5">
      <w:pPr>
        <w:rPr>
          <w:color w:val="000000" w:themeColor="text1"/>
        </w:rPr>
      </w:pPr>
      <w:r>
        <w:rPr>
          <w:b/>
          <w:color w:val="000000" w:themeColor="text1"/>
          <w:sz w:val="30"/>
        </w:rPr>
        <w:lastRenderedPageBreak/>
        <w:t>7.2.</w:t>
      </w:r>
      <w:r w:rsidRPr="00C82B48">
        <w:rPr>
          <w:b/>
          <w:color w:val="000000" w:themeColor="text1"/>
          <w:sz w:val="30"/>
        </w:rPr>
        <w:t xml:space="preserve"> Administratīvo izmaksu monetārs novērtējums</w:t>
      </w:r>
    </w:p>
    <w:p w14:paraId="62533C37" w14:textId="49088F30" w:rsidR="00B65E05" w:rsidRDefault="00843F76" w:rsidP="002476D5">
      <w:pPr>
        <w:rPr>
          <w:color w:val="000000" w:themeColor="text1"/>
        </w:rPr>
      </w:pPr>
      <w:r w:rsidRPr="00C82B48">
        <w:rPr>
          <w:b/>
          <w:color w:val="000000" w:themeColor="text1"/>
        </w:rPr>
        <w:t>Vai projekts</w:t>
      </w:r>
      <w:r>
        <w:rPr>
          <w:b/>
          <w:color w:val="000000" w:themeColor="text1"/>
        </w:rPr>
        <w:t xml:space="preserve"> </w:t>
      </w:r>
      <w:r w:rsidRPr="00C82B48">
        <w:rPr>
          <w:b/>
          <w:color w:val="000000" w:themeColor="text1"/>
        </w:rPr>
        <w:t>skar šo jomu?</w:t>
      </w:r>
      <w:r w:rsidRPr="00C82B48">
        <w:rPr>
          <w:i/>
          <w:color w:val="000000" w:themeColor="text1"/>
          <w:sz w:val="20"/>
        </w:rPr>
        <w:t xml:space="preserve"> (Jā/Nē)</w:t>
      </w:r>
    </w:p>
    <w:p w14:paraId="247CEAF4" w14:textId="5883C005" w:rsidR="00F95F1D" w:rsidRPr="00EE78B3" w:rsidRDefault="00A633FE" w:rsidP="002476D5">
      <w:pPr>
        <w:rPr>
          <w:color w:val="000000" w:themeColor="text1"/>
        </w:rPr>
      </w:pPr>
      <w:r>
        <w:rPr>
          <w:color w:val="000000" w:themeColor="text1"/>
        </w:rPr>
        <w:t>Nē</w:t>
      </w:r>
    </w:p>
    <w:p w14:paraId="634D8223" w14:textId="77777777" w:rsidR="00843F76" w:rsidRPr="00C82B48" w:rsidRDefault="00843F76" w:rsidP="002476D5">
      <w:pPr>
        <w:rPr>
          <w:color w:val="000000" w:themeColor="text1"/>
        </w:rPr>
      </w:pPr>
      <w:r>
        <w:rPr>
          <w:b/>
          <w:color w:val="000000" w:themeColor="text1"/>
          <w:sz w:val="30"/>
        </w:rPr>
        <w:t>7.3.</w:t>
      </w:r>
      <w:r w:rsidRPr="00C82B48">
        <w:rPr>
          <w:b/>
          <w:color w:val="000000" w:themeColor="text1"/>
          <w:sz w:val="30"/>
        </w:rPr>
        <w:t xml:space="preserve"> Atbilstības izmaksu monetārs novērtējums</w:t>
      </w:r>
    </w:p>
    <w:p w14:paraId="2F86740C" w14:textId="77777777" w:rsidR="00843F76" w:rsidRDefault="00843F76" w:rsidP="002476D5">
      <w:pPr>
        <w:rPr>
          <w:i/>
          <w:color w:val="000000" w:themeColor="text1"/>
          <w:sz w:val="20"/>
        </w:rPr>
      </w:pPr>
      <w:r w:rsidRPr="00C82B48">
        <w:rPr>
          <w:b/>
          <w:color w:val="000000" w:themeColor="text1"/>
        </w:rPr>
        <w:t>Vai projekts skar šo jomu?</w:t>
      </w:r>
      <w:r w:rsidRPr="00C82B48">
        <w:rPr>
          <w:i/>
          <w:color w:val="000000" w:themeColor="text1"/>
          <w:sz w:val="20"/>
        </w:rPr>
        <w:t xml:space="preserve"> (Jā/Nē)</w:t>
      </w:r>
    </w:p>
    <w:p w14:paraId="16697DA6" w14:textId="60464B89" w:rsidR="00843F76" w:rsidRPr="00A633FE" w:rsidRDefault="00A633FE" w:rsidP="002476D5">
      <w:pPr>
        <w:rPr>
          <w:bCs/>
          <w:color w:val="000000" w:themeColor="text1"/>
          <w:sz w:val="30"/>
        </w:rPr>
      </w:pPr>
      <w:r w:rsidRPr="00A633FE">
        <w:rPr>
          <w:bCs/>
          <w:color w:val="000000" w:themeColor="text1"/>
          <w:sz w:val="30"/>
        </w:rPr>
        <w:t>Nē</w:t>
      </w:r>
    </w:p>
    <w:p w14:paraId="05062941" w14:textId="77777777" w:rsidR="00843F76" w:rsidRDefault="00843F76" w:rsidP="002476D5">
      <w:pPr>
        <w:rPr>
          <w:b/>
          <w:bCs/>
          <w:color w:val="000000" w:themeColor="text1"/>
          <w:szCs w:val="28"/>
        </w:rPr>
      </w:pPr>
      <w:r>
        <w:rPr>
          <w:b/>
          <w:color w:val="000000" w:themeColor="text1"/>
          <w:sz w:val="30"/>
        </w:rPr>
        <w:t>7.4</w:t>
      </w:r>
      <w:r w:rsidRPr="00C82B48">
        <w:rPr>
          <w:b/>
          <w:color w:val="000000" w:themeColor="text1"/>
          <w:sz w:val="30"/>
        </w:rPr>
        <w:t xml:space="preserve">. </w:t>
      </w:r>
      <w:r w:rsidRPr="00843F76">
        <w:rPr>
          <w:b/>
          <w:bCs/>
          <w:color w:val="000000" w:themeColor="text1"/>
          <w:szCs w:val="28"/>
        </w:rPr>
        <w:t>Projekta izpildes ietekme uz pārvaldes funkcijām un institucionālo struktūru</w:t>
      </w:r>
    </w:p>
    <w:p w14:paraId="360CC19F" w14:textId="5D820399" w:rsidR="00E73FC1" w:rsidRPr="00A633FE" w:rsidRDefault="00A633FE" w:rsidP="002476D5">
      <w:pPr>
        <w:rPr>
          <w:bCs/>
          <w:color w:val="000000" w:themeColor="text1"/>
        </w:rPr>
      </w:pPr>
      <w:r w:rsidRPr="00A633FE">
        <w:rPr>
          <w:bCs/>
          <w:color w:val="000000" w:themeColor="text1"/>
        </w:rPr>
        <w:t>Nē</w:t>
      </w:r>
    </w:p>
    <w:p w14:paraId="226CC4C2" w14:textId="148D66D2" w:rsidR="00843F76" w:rsidRPr="00604B79" w:rsidRDefault="00EE4212" w:rsidP="002476D5">
      <w:pPr>
        <w:rPr>
          <w:i/>
          <w:color w:val="000000" w:themeColor="text1"/>
          <w:sz w:val="20"/>
        </w:rPr>
      </w:pPr>
      <w:r w:rsidRPr="00C82B48">
        <w:rPr>
          <w:b/>
          <w:color w:val="000000" w:themeColor="text1"/>
          <w:sz w:val="30"/>
        </w:rPr>
        <w:t>7.5. Cita informācija</w:t>
      </w:r>
      <w:r w:rsidR="009D45A2">
        <w:rPr>
          <w:b/>
          <w:color w:val="000000" w:themeColor="text1"/>
          <w:sz w:val="30"/>
        </w:rPr>
        <w:t xml:space="preserve"> </w:t>
      </w:r>
      <w:r w:rsidR="00843F76" w:rsidRPr="00604B79">
        <w:rPr>
          <w:i/>
          <w:color w:val="000000" w:themeColor="text1"/>
          <w:sz w:val="20"/>
        </w:rPr>
        <w:t>(aizpilda nepieciešamības gadījumā)</w:t>
      </w:r>
    </w:p>
    <w:p w14:paraId="344310CB" w14:textId="6F35F5C3" w:rsidR="00E73FC1" w:rsidRPr="00C82B48" w:rsidRDefault="00A633FE" w:rsidP="002476D5">
      <w:pPr>
        <w:rPr>
          <w:color w:val="000000" w:themeColor="text1"/>
        </w:rPr>
      </w:pPr>
      <w:r>
        <w:rPr>
          <w:color w:val="000000" w:themeColor="text1"/>
        </w:rPr>
        <w:t>Nē</w:t>
      </w:r>
    </w:p>
    <w:p w14:paraId="79F78613" w14:textId="77777777" w:rsidR="00EB16D1" w:rsidRDefault="00EB16D1" w:rsidP="006031F3">
      <w:pPr>
        <w:rPr>
          <w:b/>
          <w:color w:val="000000" w:themeColor="text1"/>
          <w:sz w:val="32"/>
        </w:rPr>
      </w:pPr>
    </w:p>
    <w:p w14:paraId="16D214BD" w14:textId="41A53538" w:rsidR="006031F3" w:rsidRDefault="006031F3" w:rsidP="006031F3">
      <w:pPr>
        <w:rPr>
          <w:color w:val="000000" w:themeColor="text1"/>
        </w:rPr>
      </w:pPr>
      <w:r>
        <w:rPr>
          <w:b/>
          <w:color w:val="000000" w:themeColor="text1"/>
          <w:sz w:val="32"/>
        </w:rPr>
        <w:t>8. Horizontālā ietekme</w:t>
      </w:r>
    </w:p>
    <w:p w14:paraId="14725561" w14:textId="77777777" w:rsidR="006031F3" w:rsidRDefault="006031F3" w:rsidP="006031F3">
      <w:pPr>
        <w:rPr>
          <w:color w:val="000000" w:themeColor="text1"/>
        </w:rPr>
      </w:pPr>
      <w:r>
        <w:rPr>
          <w:b/>
          <w:color w:val="000000" w:themeColor="text1"/>
          <w:sz w:val="30"/>
        </w:rPr>
        <w:t>8.1. Projekta tiesiskā regulējuma ietekme</w:t>
      </w:r>
    </w:p>
    <w:tbl>
      <w:tblPr>
        <w:tblStyle w:val="TableGrid"/>
        <w:tblW w:w="0" w:type="auto"/>
        <w:tblLook w:val="04A0" w:firstRow="1" w:lastRow="0" w:firstColumn="1" w:lastColumn="0" w:noHBand="0" w:noVBand="1"/>
      </w:tblPr>
      <w:tblGrid>
        <w:gridCol w:w="986"/>
        <w:gridCol w:w="3903"/>
        <w:gridCol w:w="1769"/>
        <w:gridCol w:w="2974"/>
      </w:tblGrid>
      <w:tr w:rsidR="006031F3" w14:paraId="6E094B95" w14:textId="77777777" w:rsidTr="006031F3">
        <w:tc>
          <w:tcPr>
            <w:tcW w:w="986" w:type="dxa"/>
            <w:tcBorders>
              <w:top w:val="single" w:sz="4" w:space="0" w:color="auto"/>
              <w:left w:val="single" w:sz="4" w:space="0" w:color="auto"/>
              <w:bottom w:val="single" w:sz="4" w:space="0" w:color="auto"/>
              <w:right w:val="single" w:sz="4" w:space="0" w:color="auto"/>
            </w:tcBorders>
          </w:tcPr>
          <w:p w14:paraId="01421EFE" w14:textId="77777777" w:rsidR="006031F3" w:rsidRDefault="006031F3">
            <w:pPr>
              <w:rPr>
                <w:b/>
                <w:color w:val="000000" w:themeColor="text1"/>
                <w:sz w:val="24"/>
                <w:szCs w:val="24"/>
              </w:rPr>
            </w:pPr>
          </w:p>
        </w:tc>
        <w:tc>
          <w:tcPr>
            <w:tcW w:w="3903" w:type="dxa"/>
            <w:tcBorders>
              <w:top w:val="single" w:sz="4" w:space="0" w:color="auto"/>
              <w:left w:val="single" w:sz="4" w:space="0" w:color="auto"/>
              <w:bottom w:val="single" w:sz="4" w:space="0" w:color="auto"/>
              <w:right w:val="single" w:sz="4" w:space="0" w:color="auto"/>
            </w:tcBorders>
            <w:hideMark/>
          </w:tcPr>
          <w:p w14:paraId="60ABA4F4" w14:textId="77777777" w:rsidR="006031F3" w:rsidRDefault="006031F3">
            <w:pPr>
              <w:rPr>
                <w:b/>
                <w:color w:val="000000" w:themeColor="text1"/>
                <w:sz w:val="24"/>
                <w:szCs w:val="24"/>
              </w:rPr>
            </w:pPr>
            <w:r>
              <w:rPr>
                <w:b/>
                <w:color w:val="000000" w:themeColor="text1"/>
                <w:sz w:val="24"/>
                <w:szCs w:val="24"/>
              </w:rPr>
              <w:t>Ietekme</w:t>
            </w:r>
          </w:p>
        </w:tc>
        <w:tc>
          <w:tcPr>
            <w:tcW w:w="1769" w:type="dxa"/>
            <w:tcBorders>
              <w:top w:val="single" w:sz="4" w:space="0" w:color="auto"/>
              <w:left w:val="single" w:sz="4" w:space="0" w:color="auto"/>
              <w:bottom w:val="single" w:sz="4" w:space="0" w:color="auto"/>
              <w:right w:val="single" w:sz="4" w:space="0" w:color="auto"/>
            </w:tcBorders>
            <w:hideMark/>
          </w:tcPr>
          <w:p w14:paraId="33E404B3" w14:textId="77777777" w:rsidR="006031F3" w:rsidRDefault="006031F3">
            <w:pPr>
              <w:rPr>
                <w:b/>
                <w:color w:val="000000" w:themeColor="text1"/>
                <w:sz w:val="24"/>
                <w:szCs w:val="24"/>
              </w:rPr>
            </w:pPr>
            <w:r>
              <w:rPr>
                <w:b/>
                <w:color w:val="000000" w:themeColor="text1"/>
                <w:sz w:val="24"/>
                <w:szCs w:val="24"/>
              </w:rPr>
              <w:t xml:space="preserve">Vai projekts skar šo jomu? </w:t>
            </w:r>
          </w:p>
        </w:tc>
        <w:tc>
          <w:tcPr>
            <w:tcW w:w="2974" w:type="dxa"/>
            <w:tcBorders>
              <w:top w:val="single" w:sz="4" w:space="0" w:color="auto"/>
              <w:left w:val="single" w:sz="4" w:space="0" w:color="auto"/>
              <w:bottom w:val="single" w:sz="4" w:space="0" w:color="auto"/>
              <w:right w:val="single" w:sz="4" w:space="0" w:color="auto"/>
            </w:tcBorders>
            <w:hideMark/>
          </w:tcPr>
          <w:p w14:paraId="4D952716" w14:textId="77777777" w:rsidR="006031F3" w:rsidRDefault="006031F3">
            <w:pPr>
              <w:rPr>
                <w:b/>
                <w:color w:val="000000" w:themeColor="text1"/>
                <w:sz w:val="24"/>
                <w:szCs w:val="24"/>
              </w:rPr>
            </w:pPr>
            <w:r>
              <w:rPr>
                <w:b/>
                <w:color w:val="000000" w:themeColor="text1"/>
                <w:sz w:val="24"/>
                <w:szCs w:val="24"/>
              </w:rPr>
              <w:t>Ja skar, tad jāsniedz apraksts</w:t>
            </w:r>
          </w:p>
        </w:tc>
      </w:tr>
      <w:tr w:rsidR="006031F3" w14:paraId="3B713495"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75A5961A" w14:textId="77777777" w:rsidR="006031F3" w:rsidRDefault="006031F3">
            <w:pPr>
              <w:rPr>
                <w:color w:val="000000" w:themeColor="text1"/>
                <w:sz w:val="24"/>
                <w:szCs w:val="24"/>
              </w:rPr>
            </w:pPr>
            <w:r>
              <w:rPr>
                <w:color w:val="000000" w:themeColor="text1"/>
                <w:sz w:val="24"/>
                <w:szCs w:val="24"/>
              </w:rPr>
              <w:t>8.1.1.</w:t>
            </w:r>
          </w:p>
        </w:tc>
        <w:tc>
          <w:tcPr>
            <w:tcW w:w="3903" w:type="dxa"/>
            <w:tcBorders>
              <w:top w:val="single" w:sz="4" w:space="0" w:color="auto"/>
              <w:left w:val="single" w:sz="4" w:space="0" w:color="auto"/>
              <w:bottom w:val="single" w:sz="4" w:space="0" w:color="auto"/>
              <w:right w:val="single" w:sz="4" w:space="0" w:color="auto"/>
            </w:tcBorders>
            <w:hideMark/>
          </w:tcPr>
          <w:p w14:paraId="6C7C50C3" w14:textId="77777777" w:rsidR="006031F3" w:rsidRDefault="006031F3">
            <w:pPr>
              <w:rPr>
                <w:color w:val="000000" w:themeColor="text1"/>
                <w:sz w:val="24"/>
                <w:szCs w:val="24"/>
              </w:rPr>
            </w:pPr>
            <w:r>
              <w:rPr>
                <w:color w:val="000000" w:themeColor="text1"/>
                <w:sz w:val="24"/>
                <w:szCs w:val="24"/>
              </w:rPr>
              <w:t>uz publisko pakalpojumu attīstību</w:t>
            </w:r>
          </w:p>
        </w:tc>
        <w:tc>
          <w:tcPr>
            <w:tcW w:w="1769" w:type="dxa"/>
            <w:tcBorders>
              <w:top w:val="single" w:sz="4" w:space="0" w:color="auto"/>
              <w:left w:val="single" w:sz="4" w:space="0" w:color="auto"/>
              <w:bottom w:val="single" w:sz="4" w:space="0" w:color="auto"/>
              <w:right w:val="single" w:sz="4" w:space="0" w:color="auto"/>
            </w:tcBorders>
            <w:hideMark/>
          </w:tcPr>
          <w:p w14:paraId="783349A3" w14:textId="77777777" w:rsidR="006031F3" w:rsidRDefault="006031F3">
            <w:pPr>
              <w:rPr>
                <w:color w:val="000000" w:themeColor="text1"/>
                <w:sz w:val="24"/>
                <w:szCs w:val="24"/>
              </w:rPr>
            </w:pPr>
            <w:r>
              <w:rPr>
                <w:color w:val="000000" w:themeColor="text1"/>
                <w:sz w:val="24"/>
                <w:szCs w:val="24"/>
              </w:rPr>
              <w:t>Jā</w:t>
            </w:r>
          </w:p>
        </w:tc>
        <w:tc>
          <w:tcPr>
            <w:tcW w:w="2974" w:type="dxa"/>
            <w:tcBorders>
              <w:top w:val="single" w:sz="4" w:space="0" w:color="auto"/>
              <w:left w:val="single" w:sz="4" w:space="0" w:color="auto"/>
              <w:bottom w:val="single" w:sz="4" w:space="0" w:color="auto"/>
              <w:right w:val="single" w:sz="4" w:space="0" w:color="auto"/>
            </w:tcBorders>
            <w:hideMark/>
          </w:tcPr>
          <w:p w14:paraId="629CFBB5" w14:textId="77777777" w:rsidR="006031F3" w:rsidRDefault="006031F3">
            <w:pPr>
              <w:rPr>
                <w:bCs/>
                <w:color w:val="000000" w:themeColor="text1"/>
                <w:sz w:val="24"/>
                <w:szCs w:val="24"/>
              </w:rPr>
            </w:pPr>
            <w:r>
              <w:rPr>
                <w:bCs/>
                <w:color w:val="000000" w:themeColor="text1"/>
                <w:sz w:val="24"/>
                <w:szCs w:val="24"/>
              </w:rPr>
              <w:t>Veicina mantojumu lietu vešanas procesu</w:t>
            </w:r>
          </w:p>
        </w:tc>
      </w:tr>
      <w:tr w:rsidR="006031F3" w14:paraId="6FDFC6F7"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00FB0C34" w14:textId="77777777" w:rsidR="006031F3" w:rsidRDefault="006031F3">
            <w:pPr>
              <w:rPr>
                <w:color w:val="000000" w:themeColor="text1"/>
                <w:sz w:val="24"/>
                <w:szCs w:val="24"/>
              </w:rPr>
            </w:pPr>
            <w:r>
              <w:rPr>
                <w:color w:val="000000" w:themeColor="text1"/>
                <w:sz w:val="24"/>
                <w:szCs w:val="24"/>
              </w:rPr>
              <w:t>8.1.2.</w:t>
            </w:r>
          </w:p>
        </w:tc>
        <w:tc>
          <w:tcPr>
            <w:tcW w:w="3903" w:type="dxa"/>
            <w:tcBorders>
              <w:top w:val="single" w:sz="4" w:space="0" w:color="auto"/>
              <w:left w:val="single" w:sz="4" w:space="0" w:color="auto"/>
              <w:bottom w:val="single" w:sz="4" w:space="0" w:color="auto"/>
              <w:right w:val="single" w:sz="4" w:space="0" w:color="auto"/>
            </w:tcBorders>
            <w:hideMark/>
          </w:tcPr>
          <w:p w14:paraId="3A0FD2B9" w14:textId="77777777" w:rsidR="006031F3" w:rsidRDefault="006031F3">
            <w:pPr>
              <w:rPr>
                <w:color w:val="000000" w:themeColor="text1"/>
                <w:sz w:val="24"/>
                <w:szCs w:val="24"/>
              </w:rPr>
            </w:pPr>
            <w:r>
              <w:rPr>
                <w:color w:val="000000" w:themeColor="text1"/>
                <w:sz w:val="24"/>
                <w:szCs w:val="24"/>
              </w:rPr>
              <w:t>uz valsts un pašvaldību informācijas un komunikācijas tehnoloģiju attīstību</w:t>
            </w:r>
          </w:p>
        </w:tc>
        <w:tc>
          <w:tcPr>
            <w:tcW w:w="1769" w:type="dxa"/>
            <w:tcBorders>
              <w:top w:val="single" w:sz="4" w:space="0" w:color="auto"/>
              <w:left w:val="single" w:sz="4" w:space="0" w:color="auto"/>
              <w:bottom w:val="single" w:sz="4" w:space="0" w:color="auto"/>
              <w:right w:val="single" w:sz="4" w:space="0" w:color="auto"/>
            </w:tcBorders>
            <w:hideMark/>
          </w:tcPr>
          <w:p w14:paraId="0C13E704" w14:textId="77777777" w:rsidR="006031F3" w:rsidRDefault="006031F3">
            <w:pPr>
              <w:rPr>
                <w:b/>
                <w:color w:val="000000" w:themeColor="text1"/>
                <w:sz w:val="24"/>
                <w:szCs w:val="24"/>
              </w:rPr>
            </w:pPr>
            <w:r>
              <w:rPr>
                <w:color w:val="000000" w:themeColor="text1"/>
                <w:sz w:val="24"/>
                <w:szCs w:val="24"/>
              </w:rPr>
              <w:t>Jā</w:t>
            </w:r>
          </w:p>
        </w:tc>
        <w:tc>
          <w:tcPr>
            <w:tcW w:w="2974" w:type="dxa"/>
            <w:tcBorders>
              <w:top w:val="single" w:sz="4" w:space="0" w:color="auto"/>
              <w:left w:val="single" w:sz="4" w:space="0" w:color="auto"/>
              <w:bottom w:val="single" w:sz="4" w:space="0" w:color="auto"/>
              <w:right w:val="single" w:sz="4" w:space="0" w:color="auto"/>
            </w:tcBorders>
            <w:hideMark/>
          </w:tcPr>
          <w:p w14:paraId="7292414B" w14:textId="77777777" w:rsidR="006031F3" w:rsidRDefault="006031F3">
            <w:pPr>
              <w:rPr>
                <w:bCs/>
                <w:color w:val="000000" w:themeColor="text1"/>
                <w:sz w:val="24"/>
                <w:szCs w:val="24"/>
              </w:rPr>
            </w:pPr>
            <w:r>
              <w:rPr>
                <w:bCs/>
                <w:color w:val="000000" w:themeColor="text1"/>
                <w:sz w:val="24"/>
                <w:szCs w:val="24"/>
              </w:rPr>
              <w:t>Ar saistītajiem grozījumiem Kredītu reģistra likumā notāriem tiek nodrošināta elektroniska pieeja minētajam reģistram, kas atvieglos mantojuma atstājēja kreditoru noskaidrošanas procesu</w:t>
            </w:r>
          </w:p>
        </w:tc>
      </w:tr>
      <w:tr w:rsidR="006031F3" w14:paraId="71874368"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76E0E125" w14:textId="77777777" w:rsidR="006031F3" w:rsidRDefault="006031F3">
            <w:pPr>
              <w:rPr>
                <w:color w:val="000000" w:themeColor="text1"/>
                <w:sz w:val="24"/>
                <w:szCs w:val="24"/>
              </w:rPr>
            </w:pPr>
            <w:r>
              <w:rPr>
                <w:color w:val="000000" w:themeColor="text1"/>
                <w:sz w:val="24"/>
                <w:szCs w:val="24"/>
              </w:rPr>
              <w:t>8.1.3.</w:t>
            </w:r>
          </w:p>
        </w:tc>
        <w:tc>
          <w:tcPr>
            <w:tcW w:w="3903" w:type="dxa"/>
            <w:tcBorders>
              <w:top w:val="single" w:sz="4" w:space="0" w:color="auto"/>
              <w:left w:val="single" w:sz="4" w:space="0" w:color="auto"/>
              <w:bottom w:val="single" w:sz="4" w:space="0" w:color="auto"/>
              <w:right w:val="single" w:sz="4" w:space="0" w:color="auto"/>
            </w:tcBorders>
            <w:hideMark/>
          </w:tcPr>
          <w:p w14:paraId="2C2A4C8B" w14:textId="77777777" w:rsidR="006031F3" w:rsidRDefault="006031F3">
            <w:pPr>
              <w:rPr>
                <w:color w:val="000000" w:themeColor="text1"/>
                <w:sz w:val="24"/>
                <w:szCs w:val="24"/>
              </w:rPr>
            </w:pPr>
            <w:r>
              <w:rPr>
                <w:color w:val="000000" w:themeColor="text1"/>
                <w:sz w:val="24"/>
                <w:szCs w:val="24"/>
              </w:rPr>
              <w:t>uz informācijas sabiedrības politikas īstenošanu</w:t>
            </w:r>
          </w:p>
        </w:tc>
        <w:tc>
          <w:tcPr>
            <w:tcW w:w="1769" w:type="dxa"/>
            <w:tcBorders>
              <w:top w:val="single" w:sz="4" w:space="0" w:color="auto"/>
              <w:left w:val="single" w:sz="4" w:space="0" w:color="auto"/>
              <w:bottom w:val="single" w:sz="4" w:space="0" w:color="auto"/>
              <w:right w:val="single" w:sz="4" w:space="0" w:color="auto"/>
            </w:tcBorders>
            <w:hideMark/>
          </w:tcPr>
          <w:p w14:paraId="6DC72CF6"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0D14C99D" w14:textId="77777777" w:rsidR="006031F3" w:rsidRDefault="006031F3">
            <w:pPr>
              <w:rPr>
                <w:b/>
                <w:color w:val="000000" w:themeColor="text1"/>
                <w:sz w:val="24"/>
                <w:szCs w:val="24"/>
              </w:rPr>
            </w:pPr>
          </w:p>
        </w:tc>
      </w:tr>
      <w:tr w:rsidR="006031F3" w14:paraId="61E496B6"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6D31CF89" w14:textId="77777777" w:rsidR="006031F3" w:rsidRDefault="006031F3">
            <w:pPr>
              <w:rPr>
                <w:color w:val="000000" w:themeColor="text1"/>
                <w:sz w:val="24"/>
                <w:szCs w:val="24"/>
              </w:rPr>
            </w:pPr>
            <w:r>
              <w:rPr>
                <w:color w:val="000000" w:themeColor="text1"/>
                <w:sz w:val="24"/>
                <w:szCs w:val="24"/>
              </w:rPr>
              <w:t>8.1.4.</w:t>
            </w:r>
          </w:p>
        </w:tc>
        <w:tc>
          <w:tcPr>
            <w:tcW w:w="3903" w:type="dxa"/>
            <w:tcBorders>
              <w:top w:val="single" w:sz="4" w:space="0" w:color="auto"/>
              <w:left w:val="single" w:sz="4" w:space="0" w:color="auto"/>
              <w:bottom w:val="single" w:sz="4" w:space="0" w:color="auto"/>
              <w:right w:val="single" w:sz="4" w:space="0" w:color="auto"/>
            </w:tcBorders>
            <w:hideMark/>
          </w:tcPr>
          <w:p w14:paraId="2AF3A432" w14:textId="77777777" w:rsidR="006031F3" w:rsidRDefault="006031F3">
            <w:pPr>
              <w:rPr>
                <w:color w:val="000000" w:themeColor="text1"/>
                <w:sz w:val="24"/>
                <w:szCs w:val="24"/>
              </w:rPr>
            </w:pPr>
            <w:r>
              <w:rPr>
                <w:color w:val="000000" w:themeColor="text1"/>
                <w:sz w:val="24"/>
                <w:szCs w:val="24"/>
              </w:rPr>
              <w:t>uz Nacionālā attīstības plāna rādītājiem</w:t>
            </w:r>
          </w:p>
        </w:tc>
        <w:tc>
          <w:tcPr>
            <w:tcW w:w="1769" w:type="dxa"/>
            <w:tcBorders>
              <w:top w:val="single" w:sz="4" w:space="0" w:color="auto"/>
              <w:left w:val="single" w:sz="4" w:space="0" w:color="auto"/>
              <w:bottom w:val="single" w:sz="4" w:space="0" w:color="auto"/>
              <w:right w:val="single" w:sz="4" w:space="0" w:color="auto"/>
            </w:tcBorders>
            <w:hideMark/>
          </w:tcPr>
          <w:p w14:paraId="5FEEDB84"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6968507C" w14:textId="77777777" w:rsidR="006031F3" w:rsidRDefault="006031F3">
            <w:pPr>
              <w:rPr>
                <w:b/>
                <w:color w:val="000000" w:themeColor="text1"/>
                <w:sz w:val="24"/>
                <w:szCs w:val="24"/>
              </w:rPr>
            </w:pPr>
          </w:p>
        </w:tc>
      </w:tr>
      <w:tr w:rsidR="006031F3" w14:paraId="1B6AFD26"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1976B304" w14:textId="77777777" w:rsidR="006031F3" w:rsidRDefault="006031F3">
            <w:pPr>
              <w:rPr>
                <w:color w:val="000000" w:themeColor="text1"/>
                <w:sz w:val="24"/>
                <w:szCs w:val="24"/>
              </w:rPr>
            </w:pPr>
            <w:r>
              <w:rPr>
                <w:color w:val="000000" w:themeColor="text1"/>
                <w:sz w:val="24"/>
                <w:szCs w:val="24"/>
              </w:rPr>
              <w:t>8.1.5.</w:t>
            </w:r>
          </w:p>
        </w:tc>
        <w:tc>
          <w:tcPr>
            <w:tcW w:w="3903" w:type="dxa"/>
            <w:tcBorders>
              <w:top w:val="single" w:sz="4" w:space="0" w:color="auto"/>
              <w:left w:val="single" w:sz="4" w:space="0" w:color="auto"/>
              <w:bottom w:val="single" w:sz="4" w:space="0" w:color="auto"/>
              <w:right w:val="single" w:sz="4" w:space="0" w:color="auto"/>
            </w:tcBorders>
            <w:hideMark/>
          </w:tcPr>
          <w:p w14:paraId="79BE4D55" w14:textId="77777777" w:rsidR="006031F3" w:rsidRDefault="006031F3">
            <w:pPr>
              <w:rPr>
                <w:color w:val="000000" w:themeColor="text1"/>
                <w:sz w:val="24"/>
                <w:szCs w:val="24"/>
              </w:rPr>
            </w:pPr>
            <w:r>
              <w:rPr>
                <w:color w:val="000000" w:themeColor="text1"/>
                <w:sz w:val="24"/>
                <w:szCs w:val="24"/>
              </w:rPr>
              <w:t>uz teritoriju attīstību</w:t>
            </w:r>
          </w:p>
        </w:tc>
        <w:tc>
          <w:tcPr>
            <w:tcW w:w="1769" w:type="dxa"/>
            <w:tcBorders>
              <w:top w:val="single" w:sz="4" w:space="0" w:color="auto"/>
              <w:left w:val="single" w:sz="4" w:space="0" w:color="auto"/>
              <w:bottom w:val="single" w:sz="4" w:space="0" w:color="auto"/>
              <w:right w:val="single" w:sz="4" w:space="0" w:color="auto"/>
            </w:tcBorders>
            <w:hideMark/>
          </w:tcPr>
          <w:p w14:paraId="14A9AE84"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4C98C283" w14:textId="77777777" w:rsidR="006031F3" w:rsidRDefault="006031F3">
            <w:pPr>
              <w:rPr>
                <w:b/>
                <w:color w:val="000000" w:themeColor="text1"/>
                <w:sz w:val="24"/>
                <w:szCs w:val="24"/>
              </w:rPr>
            </w:pPr>
          </w:p>
        </w:tc>
      </w:tr>
      <w:tr w:rsidR="006031F3" w14:paraId="2B89BF14"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727E614F" w14:textId="77777777" w:rsidR="006031F3" w:rsidRDefault="006031F3">
            <w:pPr>
              <w:rPr>
                <w:color w:val="000000" w:themeColor="text1"/>
                <w:sz w:val="24"/>
                <w:szCs w:val="24"/>
              </w:rPr>
            </w:pPr>
            <w:r>
              <w:rPr>
                <w:color w:val="000000" w:themeColor="text1"/>
                <w:sz w:val="24"/>
                <w:szCs w:val="24"/>
              </w:rPr>
              <w:t>8.1.6.</w:t>
            </w:r>
          </w:p>
        </w:tc>
        <w:tc>
          <w:tcPr>
            <w:tcW w:w="3903" w:type="dxa"/>
            <w:tcBorders>
              <w:top w:val="single" w:sz="4" w:space="0" w:color="auto"/>
              <w:left w:val="single" w:sz="4" w:space="0" w:color="auto"/>
              <w:bottom w:val="single" w:sz="4" w:space="0" w:color="auto"/>
              <w:right w:val="single" w:sz="4" w:space="0" w:color="auto"/>
            </w:tcBorders>
            <w:hideMark/>
          </w:tcPr>
          <w:p w14:paraId="756810FA" w14:textId="77777777" w:rsidR="006031F3" w:rsidRDefault="006031F3">
            <w:pPr>
              <w:rPr>
                <w:color w:val="000000" w:themeColor="text1"/>
                <w:sz w:val="24"/>
                <w:szCs w:val="24"/>
              </w:rPr>
            </w:pPr>
            <w:r>
              <w:rPr>
                <w:color w:val="000000" w:themeColor="text1"/>
                <w:sz w:val="24"/>
                <w:szCs w:val="24"/>
              </w:rPr>
              <w:t>uz vidi</w:t>
            </w:r>
          </w:p>
        </w:tc>
        <w:tc>
          <w:tcPr>
            <w:tcW w:w="1769" w:type="dxa"/>
            <w:tcBorders>
              <w:top w:val="single" w:sz="4" w:space="0" w:color="auto"/>
              <w:left w:val="single" w:sz="4" w:space="0" w:color="auto"/>
              <w:bottom w:val="single" w:sz="4" w:space="0" w:color="auto"/>
              <w:right w:val="single" w:sz="4" w:space="0" w:color="auto"/>
            </w:tcBorders>
            <w:hideMark/>
          </w:tcPr>
          <w:p w14:paraId="34603BA2"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6ADC9695" w14:textId="77777777" w:rsidR="006031F3" w:rsidRDefault="006031F3">
            <w:pPr>
              <w:rPr>
                <w:b/>
                <w:color w:val="000000" w:themeColor="text1"/>
                <w:sz w:val="24"/>
                <w:szCs w:val="24"/>
              </w:rPr>
            </w:pPr>
          </w:p>
        </w:tc>
      </w:tr>
      <w:tr w:rsidR="006031F3" w14:paraId="4BC89D7A"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5E7419F0" w14:textId="77777777" w:rsidR="006031F3" w:rsidRDefault="006031F3">
            <w:pPr>
              <w:rPr>
                <w:color w:val="000000" w:themeColor="text1"/>
                <w:sz w:val="24"/>
                <w:szCs w:val="24"/>
              </w:rPr>
            </w:pPr>
            <w:r>
              <w:rPr>
                <w:color w:val="000000" w:themeColor="text1"/>
                <w:sz w:val="24"/>
                <w:szCs w:val="24"/>
              </w:rPr>
              <w:t>8.1.7.</w:t>
            </w:r>
          </w:p>
        </w:tc>
        <w:tc>
          <w:tcPr>
            <w:tcW w:w="3903" w:type="dxa"/>
            <w:tcBorders>
              <w:top w:val="single" w:sz="4" w:space="0" w:color="auto"/>
              <w:left w:val="single" w:sz="4" w:space="0" w:color="auto"/>
              <w:bottom w:val="single" w:sz="4" w:space="0" w:color="auto"/>
              <w:right w:val="single" w:sz="4" w:space="0" w:color="auto"/>
            </w:tcBorders>
            <w:hideMark/>
          </w:tcPr>
          <w:p w14:paraId="2713E474" w14:textId="77777777" w:rsidR="006031F3" w:rsidRDefault="006031F3">
            <w:pPr>
              <w:rPr>
                <w:color w:val="000000" w:themeColor="text1"/>
                <w:sz w:val="24"/>
                <w:szCs w:val="24"/>
              </w:rPr>
            </w:pPr>
            <w:r>
              <w:rPr>
                <w:color w:val="000000" w:themeColor="text1"/>
                <w:sz w:val="24"/>
                <w:szCs w:val="24"/>
              </w:rPr>
              <w:t xml:space="preserve">uz </w:t>
            </w:r>
            <w:proofErr w:type="spellStart"/>
            <w:r>
              <w:rPr>
                <w:color w:val="000000" w:themeColor="text1"/>
                <w:sz w:val="24"/>
                <w:szCs w:val="24"/>
              </w:rPr>
              <w:t>klimatneitralitāti</w:t>
            </w:r>
            <w:proofErr w:type="spellEnd"/>
          </w:p>
        </w:tc>
        <w:tc>
          <w:tcPr>
            <w:tcW w:w="1769" w:type="dxa"/>
            <w:tcBorders>
              <w:top w:val="single" w:sz="4" w:space="0" w:color="auto"/>
              <w:left w:val="single" w:sz="4" w:space="0" w:color="auto"/>
              <w:bottom w:val="single" w:sz="4" w:space="0" w:color="auto"/>
              <w:right w:val="single" w:sz="4" w:space="0" w:color="auto"/>
            </w:tcBorders>
            <w:hideMark/>
          </w:tcPr>
          <w:p w14:paraId="41300EEE"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6BB9A3AA" w14:textId="77777777" w:rsidR="006031F3" w:rsidRDefault="006031F3">
            <w:pPr>
              <w:rPr>
                <w:b/>
                <w:color w:val="000000" w:themeColor="text1"/>
                <w:sz w:val="24"/>
                <w:szCs w:val="24"/>
              </w:rPr>
            </w:pPr>
          </w:p>
        </w:tc>
      </w:tr>
      <w:tr w:rsidR="006031F3" w14:paraId="24155471"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6A4E40BD" w14:textId="77777777" w:rsidR="006031F3" w:rsidRDefault="006031F3">
            <w:pPr>
              <w:rPr>
                <w:color w:val="000000" w:themeColor="text1"/>
                <w:sz w:val="24"/>
                <w:szCs w:val="24"/>
              </w:rPr>
            </w:pPr>
            <w:r>
              <w:rPr>
                <w:color w:val="000000" w:themeColor="text1"/>
                <w:sz w:val="24"/>
                <w:szCs w:val="24"/>
              </w:rPr>
              <w:t>8.1.8.</w:t>
            </w:r>
          </w:p>
        </w:tc>
        <w:tc>
          <w:tcPr>
            <w:tcW w:w="3903" w:type="dxa"/>
            <w:tcBorders>
              <w:top w:val="single" w:sz="4" w:space="0" w:color="auto"/>
              <w:left w:val="single" w:sz="4" w:space="0" w:color="auto"/>
              <w:bottom w:val="single" w:sz="4" w:space="0" w:color="auto"/>
              <w:right w:val="single" w:sz="4" w:space="0" w:color="auto"/>
            </w:tcBorders>
            <w:hideMark/>
          </w:tcPr>
          <w:p w14:paraId="57167052" w14:textId="77777777" w:rsidR="006031F3" w:rsidRDefault="006031F3">
            <w:pPr>
              <w:rPr>
                <w:color w:val="000000" w:themeColor="text1"/>
                <w:sz w:val="24"/>
                <w:szCs w:val="24"/>
              </w:rPr>
            </w:pPr>
            <w:r>
              <w:rPr>
                <w:color w:val="000000" w:themeColor="text1"/>
                <w:sz w:val="24"/>
                <w:szCs w:val="24"/>
              </w:rPr>
              <w:t>uz iedzīvotāju sociālo situāciju</w:t>
            </w:r>
          </w:p>
        </w:tc>
        <w:tc>
          <w:tcPr>
            <w:tcW w:w="1769" w:type="dxa"/>
            <w:tcBorders>
              <w:top w:val="single" w:sz="4" w:space="0" w:color="auto"/>
              <w:left w:val="single" w:sz="4" w:space="0" w:color="auto"/>
              <w:bottom w:val="single" w:sz="4" w:space="0" w:color="auto"/>
              <w:right w:val="single" w:sz="4" w:space="0" w:color="auto"/>
            </w:tcBorders>
            <w:hideMark/>
          </w:tcPr>
          <w:p w14:paraId="12DFD594" w14:textId="77777777" w:rsidR="006031F3" w:rsidRDefault="006031F3">
            <w:pPr>
              <w:rPr>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301155CD" w14:textId="77777777" w:rsidR="006031F3" w:rsidRDefault="006031F3">
            <w:pPr>
              <w:rPr>
                <w:b/>
                <w:color w:val="000000" w:themeColor="text1"/>
                <w:sz w:val="24"/>
                <w:szCs w:val="24"/>
              </w:rPr>
            </w:pPr>
          </w:p>
        </w:tc>
      </w:tr>
      <w:tr w:rsidR="006031F3" w14:paraId="31B2C89D"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61554B04" w14:textId="77777777" w:rsidR="006031F3" w:rsidRDefault="006031F3">
            <w:pPr>
              <w:rPr>
                <w:color w:val="000000" w:themeColor="text1"/>
                <w:sz w:val="24"/>
                <w:szCs w:val="24"/>
              </w:rPr>
            </w:pPr>
            <w:r>
              <w:rPr>
                <w:color w:val="000000" w:themeColor="text1"/>
                <w:sz w:val="24"/>
                <w:szCs w:val="24"/>
              </w:rPr>
              <w:t>8.1.9.</w:t>
            </w:r>
          </w:p>
        </w:tc>
        <w:tc>
          <w:tcPr>
            <w:tcW w:w="3903" w:type="dxa"/>
            <w:tcBorders>
              <w:top w:val="single" w:sz="4" w:space="0" w:color="auto"/>
              <w:left w:val="single" w:sz="4" w:space="0" w:color="auto"/>
              <w:bottom w:val="single" w:sz="4" w:space="0" w:color="auto"/>
              <w:right w:val="single" w:sz="4" w:space="0" w:color="auto"/>
            </w:tcBorders>
            <w:hideMark/>
          </w:tcPr>
          <w:p w14:paraId="202BBBBC" w14:textId="77777777" w:rsidR="006031F3" w:rsidRDefault="006031F3">
            <w:pPr>
              <w:rPr>
                <w:color w:val="000000" w:themeColor="text1"/>
                <w:sz w:val="24"/>
                <w:szCs w:val="24"/>
              </w:rPr>
            </w:pPr>
            <w:r>
              <w:rPr>
                <w:color w:val="000000" w:themeColor="text1"/>
                <w:sz w:val="24"/>
                <w:szCs w:val="24"/>
              </w:rPr>
              <w:t>uz personu ar invaliditāti vienlīdzīgām iespējām un tiesībām</w:t>
            </w:r>
          </w:p>
        </w:tc>
        <w:tc>
          <w:tcPr>
            <w:tcW w:w="1769" w:type="dxa"/>
            <w:tcBorders>
              <w:top w:val="single" w:sz="4" w:space="0" w:color="auto"/>
              <w:left w:val="single" w:sz="4" w:space="0" w:color="auto"/>
              <w:bottom w:val="single" w:sz="4" w:space="0" w:color="auto"/>
              <w:right w:val="single" w:sz="4" w:space="0" w:color="auto"/>
            </w:tcBorders>
            <w:hideMark/>
          </w:tcPr>
          <w:p w14:paraId="48CDE89F"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1E6206FD" w14:textId="77777777" w:rsidR="006031F3" w:rsidRDefault="006031F3">
            <w:pPr>
              <w:rPr>
                <w:b/>
                <w:color w:val="000000" w:themeColor="text1"/>
                <w:sz w:val="24"/>
                <w:szCs w:val="24"/>
              </w:rPr>
            </w:pPr>
          </w:p>
        </w:tc>
      </w:tr>
      <w:tr w:rsidR="006031F3" w14:paraId="16C1481F"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32C70B6C" w14:textId="77777777" w:rsidR="006031F3" w:rsidRDefault="006031F3">
            <w:pPr>
              <w:rPr>
                <w:color w:val="000000" w:themeColor="text1"/>
                <w:sz w:val="24"/>
                <w:szCs w:val="24"/>
              </w:rPr>
            </w:pPr>
            <w:r>
              <w:rPr>
                <w:color w:val="000000" w:themeColor="text1"/>
                <w:sz w:val="24"/>
                <w:szCs w:val="24"/>
              </w:rPr>
              <w:t>8.1.10.</w:t>
            </w:r>
          </w:p>
        </w:tc>
        <w:tc>
          <w:tcPr>
            <w:tcW w:w="3903" w:type="dxa"/>
            <w:tcBorders>
              <w:top w:val="single" w:sz="4" w:space="0" w:color="auto"/>
              <w:left w:val="single" w:sz="4" w:space="0" w:color="auto"/>
              <w:bottom w:val="single" w:sz="4" w:space="0" w:color="auto"/>
              <w:right w:val="single" w:sz="4" w:space="0" w:color="auto"/>
            </w:tcBorders>
            <w:hideMark/>
          </w:tcPr>
          <w:p w14:paraId="190E06A7" w14:textId="77777777" w:rsidR="006031F3" w:rsidRDefault="006031F3">
            <w:pPr>
              <w:rPr>
                <w:color w:val="000000" w:themeColor="text1"/>
                <w:sz w:val="24"/>
                <w:szCs w:val="24"/>
              </w:rPr>
            </w:pPr>
            <w:r>
              <w:rPr>
                <w:color w:val="000000" w:themeColor="text1"/>
                <w:sz w:val="24"/>
                <w:szCs w:val="24"/>
              </w:rPr>
              <w:t>uz dzimumu līdztiesību</w:t>
            </w:r>
          </w:p>
        </w:tc>
        <w:tc>
          <w:tcPr>
            <w:tcW w:w="1769" w:type="dxa"/>
            <w:tcBorders>
              <w:top w:val="single" w:sz="4" w:space="0" w:color="auto"/>
              <w:left w:val="single" w:sz="4" w:space="0" w:color="auto"/>
              <w:bottom w:val="single" w:sz="4" w:space="0" w:color="auto"/>
              <w:right w:val="single" w:sz="4" w:space="0" w:color="auto"/>
            </w:tcBorders>
            <w:hideMark/>
          </w:tcPr>
          <w:p w14:paraId="4A21F508"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13C20EDF" w14:textId="77777777" w:rsidR="006031F3" w:rsidRDefault="006031F3">
            <w:pPr>
              <w:rPr>
                <w:b/>
                <w:color w:val="000000" w:themeColor="text1"/>
                <w:sz w:val="24"/>
                <w:szCs w:val="24"/>
              </w:rPr>
            </w:pPr>
          </w:p>
        </w:tc>
      </w:tr>
      <w:tr w:rsidR="006031F3" w14:paraId="5363D237"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0FF88F34" w14:textId="77777777" w:rsidR="006031F3" w:rsidRDefault="006031F3">
            <w:pPr>
              <w:rPr>
                <w:color w:val="000000" w:themeColor="text1"/>
                <w:sz w:val="24"/>
                <w:szCs w:val="24"/>
              </w:rPr>
            </w:pPr>
            <w:r>
              <w:rPr>
                <w:color w:val="000000" w:themeColor="text1"/>
                <w:sz w:val="24"/>
                <w:szCs w:val="24"/>
              </w:rPr>
              <w:t>8.1.11.</w:t>
            </w:r>
          </w:p>
        </w:tc>
        <w:tc>
          <w:tcPr>
            <w:tcW w:w="3903" w:type="dxa"/>
            <w:tcBorders>
              <w:top w:val="single" w:sz="4" w:space="0" w:color="auto"/>
              <w:left w:val="single" w:sz="4" w:space="0" w:color="auto"/>
              <w:bottom w:val="single" w:sz="4" w:space="0" w:color="auto"/>
              <w:right w:val="single" w:sz="4" w:space="0" w:color="auto"/>
            </w:tcBorders>
            <w:hideMark/>
          </w:tcPr>
          <w:p w14:paraId="4D9A6B5F" w14:textId="77777777" w:rsidR="006031F3" w:rsidRDefault="006031F3">
            <w:pPr>
              <w:rPr>
                <w:color w:val="000000" w:themeColor="text1"/>
                <w:sz w:val="24"/>
                <w:szCs w:val="24"/>
              </w:rPr>
            </w:pPr>
            <w:r>
              <w:rPr>
                <w:color w:val="000000" w:themeColor="text1"/>
                <w:sz w:val="24"/>
                <w:szCs w:val="24"/>
              </w:rPr>
              <w:t>uz veselību</w:t>
            </w:r>
          </w:p>
        </w:tc>
        <w:tc>
          <w:tcPr>
            <w:tcW w:w="1769" w:type="dxa"/>
            <w:tcBorders>
              <w:top w:val="single" w:sz="4" w:space="0" w:color="auto"/>
              <w:left w:val="single" w:sz="4" w:space="0" w:color="auto"/>
              <w:bottom w:val="single" w:sz="4" w:space="0" w:color="auto"/>
              <w:right w:val="single" w:sz="4" w:space="0" w:color="auto"/>
            </w:tcBorders>
            <w:hideMark/>
          </w:tcPr>
          <w:p w14:paraId="3815FF2B"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3EEADE6D" w14:textId="77777777" w:rsidR="006031F3" w:rsidRDefault="006031F3">
            <w:pPr>
              <w:rPr>
                <w:b/>
                <w:color w:val="000000" w:themeColor="text1"/>
                <w:sz w:val="24"/>
                <w:szCs w:val="24"/>
              </w:rPr>
            </w:pPr>
          </w:p>
        </w:tc>
      </w:tr>
      <w:tr w:rsidR="006031F3" w14:paraId="3A7C7096"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378460EC" w14:textId="77777777" w:rsidR="006031F3" w:rsidRDefault="006031F3">
            <w:pPr>
              <w:rPr>
                <w:color w:val="000000" w:themeColor="text1"/>
                <w:sz w:val="24"/>
                <w:szCs w:val="24"/>
              </w:rPr>
            </w:pPr>
            <w:r>
              <w:rPr>
                <w:color w:val="000000" w:themeColor="text1"/>
                <w:sz w:val="24"/>
                <w:szCs w:val="24"/>
              </w:rPr>
              <w:t>8.1.12.</w:t>
            </w:r>
          </w:p>
        </w:tc>
        <w:tc>
          <w:tcPr>
            <w:tcW w:w="3903" w:type="dxa"/>
            <w:tcBorders>
              <w:top w:val="single" w:sz="4" w:space="0" w:color="auto"/>
              <w:left w:val="single" w:sz="4" w:space="0" w:color="auto"/>
              <w:bottom w:val="single" w:sz="4" w:space="0" w:color="auto"/>
              <w:right w:val="single" w:sz="4" w:space="0" w:color="auto"/>
            </w:tcBorders>
            <w:hideMark/>
          </w:tcPr>
          <w:p w14:paraId="6C870883" w14:textId="77777777" w:rsidR="006031F3" w:rsidRDefault="006031F3">
            <w:pPr>
              <w:rPr>
                <w:color w:val="000000" w:themeColor="text1"/>
                <w:sz w:val="24"/>
                <w:szCs w:val="24"/>
              </w:rPr>
            </w:pPr>
            <w:r>
              <w:rPr>
                <w:color w:val="000000" w:themeColor="text1"/>
                <w:sz w:val="24"/>
                <w:szCs w:val="24"/>
              </w:rPr>
              <w:t>uz cilvēktiesībām, demokrātiskām vērtībām un pilsoniskās sabiedrības attīstību</w:t>
            </w:r>
          </w:p>
        </w:tc>
        <w:tc>
          <w:tcPr>
            <w:tcW w:w="1769" w:type="dxa"/>
            <w:tcBorders>
              <w:top w:val="single" w:sz="4" w:space="0" w:color="auto"/>
              <w:left w:val="single" w:sz="4" w:space="0" w:color="auto"/>
              <w:bottom w:val="single" w:sz="4" w:space="0" w:color="auto"/>
              <w:right w:val="single" w:sz="4" w:space="0" w:color="auto"/>
            </w:tcBorders>
            <w:hideMark/>
          </w:tcPr>
          <w:p w14:paraId="135E6E12"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28B17258" w14:textId="77777777" w:rsidR="006031F3" w:rsidRDefault="006031F3">
            <w:pPr>
              <w:rPr>
                <w:b/>
                <w:color w:val="000000" w:themeColor="text1"/>
                <w:sz w:val="24"/>
                <w:szCs w:val="24"/>
              </w:rPr>
            </w:pPr>
          </w:p>
        </w:tc>
      </w:tr>
      <w:tr w:rsidR="006031F3" w14:paraId="0423F2AB"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52F8036E" w14:textId="77777777" w:rsidR="006031F3" w:rsidRDefault="006031F3">
            <w:pPr>
              <w:rPr>
                <w:color w:val="000000" w:themeColor="text1"/>
                <w:sz w:val="24"/>
                <w:szCs w:val="24"/>
              </w:rPr>
            </w:pPr>
            <w:r>
              <w:rPr>
                <w:color w:val="000000" w:themeColor="text1"/>
                <w:sz w:val="24"/>
                <w:szCs w:val="24"/>
              </w:rPr>
              <w:t>8.1.13.</w:t>
            </w:r>
          </w:p>
        </w:tc>
        <w:tc>
          <w:tcPr>
            <w:tcW w:w="3903" w:type="dxa"/>
            <w:tcBorders>
              <w:top w:val="single" w:sz="4" w:space="0" w:color="auto"/>
              <w:left w:val="single" w:sz="4" w:space="0" w:color="auto"/>
              <w:bottom w:val="single" w:sz="4" w:space="0" w:color="auto"/>
              <w:right w:val="single" w:sz="4" w:space="0" w:color="auto"/>
            </w:tcBorders>
            <w:hideMark/>
          </w:tcPr>
          <w:p w14:paraId="0FA8841B" w14:textId="77777777" w:rsidR="006031F3" w:rsidRDefault="006031F3">
            <w:pPr>
              <w:rPr>
                <w:color w:val="000000" w:themeColor="text1"/>
                <w:sz w:val="24"/>
                <w:szCs w:val="24"/>
              </w:rPr>
            </w:pPr>
            <w:r>
              <w:rPr>
                <w:color w:val="000000" w:themeColor="text1"/>
                <w:sz w:val="24"/>
                <w:szCs w:val="24"/>
              </w:rPr>
              <w:t>uz datu aizsardzību</w:t>
            </w:r>
          </w:p>
        </w:tc>
        <w:tc>
          <w:tcPr>
            <w:tcW w:w="1769" w:type="dxa"/>
            <w:tcBorders>
              <w:top w:val="single" w:sz="4" w:space="0" w:color="auto"/>
              <w:left w:val="single" w:sz="4" w:space="0" w:color="auto"/>
              <w:bottom w:val="single" w:sz="4" w:space="0" w:color="auto"/>
              <w:right w:val="single" w:sz="4" w:space="0" w:color="auto"/>
            </w:tcBorders>
            <w:hideMark/>
          </w:tcPr>
          <w:p w14:paraId="4EE0BDEC"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1EE2F6D4" w14:textId="77777777" w:rsidR="006031F3" w:rsidRDefault="006031F3">
            <w:pPr>
              <w:rPr>
                <w:b/>
                <w:color w:val="000000" w:themeColor="text1"/>
                <w:sz w:val="24"/>
                <w:szCs w:val="24"/>
              </w:rPr>
            </w:pPr>
          </w:p>
        </w:tc>
      </w:tr>
      <w:tr w:rsidR="006031F3" w14:paraId="102AC9E8"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722140D1" w14:textId="77777777" w:rsidR="006031F3" w:rsidRDefault="006031F3">
            <w:pPr>
              <w:rPr>
                <w:color w:val="000000" w:themeColor="text1"/>
                <w:sz w:val="24"/>
                <w:szCs w:val="24"/>
              </w:rPr>
            </w:pPr>
            <w:r>
              <w:rPr>
                <w:color w:val="000000" w:themeColor="text1"/>
                <w:sz w:val="24"/>
                <w:szCs w:val="24"/>
              </w:rPr>
              <w:t>8.1.14.</w:t>
            </w:r>
          </w:p>
        </w:tc>
        <w:tc>
          <w:tcPr>
            <w:tcW w:w="3903" w:type="dxa"/>
            <w:tcBorders>
              <w:top w:val="single" w:sz="4" w:space="0" w:color="auto"/>
              <w:left w:val="single" w:sz="4" w:space="0" w:color="auto"/>
              <w:bottom w:val="single" w:sz="4" w:space="0" w:color="auto"/>
              <w:right w:val="single" w:sz="4" w:space="0" w:color="auto"/>
            </w:tcBorders>
            <w:hideMark/>
          </w:tcPr>
          <w:p w14:paraId="00C082B2" w14:textId="77777777" w:rsidR="006031F3" w:rsidRDefault="006031F3">
            <w:pPr>
              <w:rPr>
                <w:color w:val="000000" w:themeColor="text1"/>
                <w:sz w:val="24"/>
                <w:szCs w:val="24"/>
              </w:rPr>
            </w:pPr>
            <w:r>
              <w:rPr>
                <w:color w:val="000000" w:themeColor="text1"/>
                <w:sz w:val="24"/>
                <w:szCs w:val="24"/>
              </w:rPr>
              <w:t>uz diasporu</w:t>
            </w:r>
          </w:p>
        </w:tc>
        <w:tc>
          <w:tcPr>
            <w:tcW w:w="1769" w:type="dxa"/>
            <w:tcBorders>
              <w:top w:val="single" w:sz="4" w:space="0" w:color="auto"/>
              <w:left w:val="single" w:sz="4" w:space="0" w:color="auto"/>
              <w:bottom w:val="single" w:sz="4" w:space="0" w:color="auto"/>
              <w:right w:val="single" w:sz="4" w:space="0" w:color="auto"/>
            </w:tcBorders>
            <w:hideMark/>
          </w:tcPr>
          <w:p w14:paraId="7462A860" w14:textId="77777777" w:rsidR="006031F3" w:rsidRDefault="006031F3">
            <w:pPr>
              <w:rPr>
                <w:b/>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07E2502F" w14:textId="77777777" w:rsidR="006031F3" w:rsidRDefault="006031F3">
            <w:pPr>
              <w:rPr>
                <w:b/>
                <w:color w:val="000000" w:themeColor="text1"/>
                <w:sz w:val="24"/>
                <w:szCs w:val="24"/>
              </w:rPr>
            </w:pPr>
          </w:p>
        </w:tc>
      </w:tr>
      <w:tr w:rsidR="006031F3" w14:paraId="6CBE8557" w14:textId="77777777" w:rsidTr="006031F3">
        <w:tc>
          <w:tcPr>
            <w:tcW w:w="986" w:type="dxa"/>
            <w:tcBorders>
              <w:top w:val="single" w:sz="4" w:space="0" w:color="auto"/>
              <w:left w:val="single" w:sz="4" w:space="0" w:color="auto"/>
              <w:bottom w:val="single" w:sz="4" w:space="0" w:color="auto"/>
              <w:right w:val="single" w:sz="4" w:space="0" w:color="auto"/>
            </w:tcBorders>
            <w:hideMark/>
          </w:tcPr>
          <w:p w14:paraId="549090E9" w14:textId="77777777" w:rsidR="006031F3" w:rsidRDefault="006031F3">
            <w:pPr>
              <w:rPr>
                <w:color w:val="000000" w:themeColor="text1"/>
                <w:sz w:val="24"/>
                <w:szCs w:val="24"/>
              </w:rPr>
            </w:pPr>
            <w:r>
              <w:rPr>
                <w:color w:val="000000" w:themeColor="text1"/>
                <w:sz w:val="24"/>
                <w:szCs w:val="24"/>
              </w:rPr>
              <w:t>8.1.15.</w:t>
            </w:r>
          </w:p>
        </w:tc>
        <w:tc>
          <w:tcPr>
            <w:tcW w:w="3903" w:type="dxa"/>
            <w:tcBorders>
              <w:top w:val="single" w:sz="4" w:space="0" w:color="auto"/>
              <w:left w:val="single" w:sz="4" w:space="0" w:color="auto"/>
              <w:bottom w:val="single" w:sz="4" w:space="0" w:color="auto"/>
              <w:right w:val="single" w:sz="4" w:space="0" w:color="auto"/>
            </w:tcBorders>
            <w:hideMark/>
          </w:tcPr>
          <w:p w14:paraId="49142D5C" w14:textId="77777777" w:rsidR="006031F3" w:rsidRDefault="006031F3">
            <w:pPr>
              <w:rPr>
                <w:color w:val="000000" w:themeColor="text1"/>
                <w:sz w:val="24"/>
                <w:szCs w:val="24"/>
              </w:rPr>
            </w:pPr>
            <w:r>
              <w:rPr>
                <w:color w:val="000000" w:themeColor="text1"/>
                <w:sz w:val="24"/>
                <w:szCs w:val="24"/>
              </w:rPr>
              <w:t>uz profesiju reglamentāciju</w:t>
            </w:r>
          </w:p>
        </w:tc>
        <w:tc>
          <w:tcPr>
            <w:tcW w:w="1769" w:type="dxa"/>
            <w:tcBorders>
              <w:top w:val="single" w:sz="4" w:space="0" w:color="auto"/>
              <w:left w:val="single" w:sz="4" w:space="0" w:color="auto"/>
              <w:bottom w:val="single" w:sz="4" w:space="0" w:color="auto"/>
              <w:right w:val="single" w:sz="4" w:space="0" w:color="auto"/>
            </w:tcBorders>
            <w:hideMark/>
          </w:tcPr>
          <w:p w14:paraId="261CFFC9" w14:textId="77777777" w:rsidR="006031F3" w:rsidRDefault="006031F3">
            <w:pPr>
              <w:rPr>
                <w:color w:val="000000" w:themeColor="text1"/>
                <w:sz w:val="24"/>
                <w:szCs w:val="24"/>
              </w:rPr>
            </w:pPr>
            <w:r>
              <w:rPr>
                <w:color w:val="000000" w:themeColor="text1"/>
                <w:sz w:val="24"/>
                <w:szCs w:val="24"/>
              </w:rPr>
              <w:t>Nē</w:t>
            </w:r>
          </w:p>
        </w:tc>
        <w:tc>
          <w:tcPr>
            <w:tcW w:w="2974" w:type="dxa"/>
            <w:tcBorders>
              <w:top w:val="single" w:sz="4" w:space="0" w:color="auto"/>
              <w:left w:val="single" w:sz="4" w:space="0" w:color="auto"/>
              <w:bottom w:val="single" w:sz="4" w:space="0" w:color="auto"/>
              <w:right w:val="single" w:sz="4" w:space="0" w:color="auto"/>
            </w:tcBorders>
          </w:tcPr>
          <w:p w14:paraId="418D81EF" w14:textId="77777777" w:rsidR="006031F3" w:rsidRDefault="006031F3">
            <w:pPr>
              <w:rPr>
                <w:b/>
                <w:color w:val="000000" w:themeColor="text1"/>
                <w:sz w:val="24"/>
                <w:szCs w:val="24"/>
              </w:rPr>
            </w:pPr>
          </w:p>
        </w:tc>
      </w:tr>
    </w:tbl>
    <w:p w14:paraId="640E3A70" w14:textId="77777777" w:rsidR="006031F3" w:rsidRDefault="006031F3" w:rsidP="006031F3">
      <w:pPr>
        <w:rPr>
          <w:b/>
          <w:color w:val="000000" w:themeColor="text1"/>
          <w:sz w:val="30"/>
        </w:rPr>
      </w:pPr>
    </w:p>
    <w:p w14:paraId="4617196A" w14:textId="77777777" w:rsidR="00EB16D1" w:rsidRDefault="00EB16D1" w:rsidP="006031F3">
      <w:pPr>
        <w:rPr>
          <w:b/>
          <w:color w:val="000000" w:themeColor="text1"/>
          <w:sz w:val="30"/>
        </w:rPr>
      </w:pPr>
    </w:p>
    <w:p w14:paraId="73216AFD" w14:textId="77777777" w:rsidR="00EB16D1" w:rsidRDefault="00EB16D1" w:rsidP="006031F3">
      <w:pPr>
        <w:rPr>
          <w:b/>
          <w:color w:val="000000" w:themeColor="text1"/>
          <w:sz w:val="30"/>
        </w:rPr>
      </w:pPr>
    </w:p>
    <w:p w14:paraId="2D7A97F2" w14:textId="77777777" w:rsidR="00EB16D1" w:rsidRDefault="00EB16D1" w:rsidP="006031F3">
      <w:pPr>
        <w:rPr>
          <w:b/>
          <w:color w:val="000000" w:themeColor="text1"/>
          <w:sz w:val="30"/>
        </w:rPr>
      </w:pPr>
    </w:p>
    <w:p w14:paraId="22B51C32" w14:textId="77777777" w:rsidR="00EB16D1" w:rsidRDefault="00EB16D1" w:rsidP="006031F3">
      <w:pPr>
        <w:rPr>
          <w:b/>
          <w:color w:val="000000" w:themeColor="text1"/>
          <w:sz w:val="30"/>
        </w:rPr>
      </w:pPr>
    </w:p>
    <w:p w14:paraId="10E4C0D1" w14:textId="77777777" w:rsidR="006031F3" w:rsidRDefault="006031F3" w:rsidP="006031F3">
      <w:pPr>
        <w:rPr>
          <w:i/>
          <w:color w:val="000000" w:themeColor="text1"/>
          <w:sz w:val="20"/>
        </w:rPr>
      </w:pPr>
      <w:r>
        <w:rPr>
          <w:b/>
          <w:color w:val="000000" w:themeColor="text1"/>
          <w:sz w:val="30"/>
        </w:rPr>
        <w:t xml:space="preserve">8.2. Cita informācija </w:t>
      </w:r>
      <w:r>
        <w:rPr>
          <w:i/>
          <w:color w:val="000000" w:themeColor="text1"/>
          <w:sz w:val="20"/>
        </w:rPr>
        <w:t>(aizpilda nepieciešamības gadījumā)</w:t>
      </w:r>
    </w:p>
    <w:p w14:paraId="32C5DB82" w14:textId="77777777" w:rsidR="006031F3" w:rsidRDefault="006031F3" w:rsidP="006031F3">
      <w:pPr>
        <w:rPr>
          <w:iCs/>
          <w:color w:val="000000" w:themeColor="text1"/>
          <w:szCs w:val="28"/>
        </w:rPr>
      </w:pPr>
      <w:r>
        <w:rPr>
          <w:iCs/>
          <w:color w:val="000000" w:themeColor="text1"/>
          <w:szCs w:val="28"/>
        </w:rPr>
        <w:t>Nē</w:t>
      </w:r>
    </w:p>
    <w:p w14:paraId="584A6B85" w14:textId="4FC1D326" w:rsidR="00EE78B3" w:rsidRDefault="00EE78B3" w:rsidP="002476D5">
      <w:pPr>
        <w:rPr>
          <w:color w:val="000000" w:themeColor="text1"/>
        </w:rPr>
      </w:pPr>
    </w:p>
    <w:p w14:paraId="55E15C77" w14:textId="77777777" w:rsidR="00EB16D1" w:rsidRDefault="00EB16D1" w:rsidP="002476D5">
      <w:pPr>
        <w:rPr>
          <w:color w:val="000000" w:themeColor="text1"/>
        </w:rPr>
      </w:pPr>
    </w:p>
    <w:p w14:paraId="63580C59" w14:textId="77777777" w:rsidR="00EB16D1" w:rsidRDefault="00EB16D1" w:rsidP="00EB16D1">
      <w:pPr>
        <w:tabs>
          <w:tab w:val="left" w:pos="709"/>
          <w:tab w:val="left" w:pos="6237"/>
        </w:tabs>
        <w:rPr>
          <w:szCs w:val="28"/>
        </w:rPr>
      </w:pPr>
      <w:r>
        <w:rPr>
          <w:iCs/>
          <w:szCs w:val="28"/>
        </w:rPr>
        <w:tab/>
        <w:t xml:space="preserve">Tieslietu ministre </w:t>
      </w:r>
      <w:r>
        <w:rPr>
          <w:iCs/>
          <w:szCs w:val="28"/>
        </w:rPr>
        <w:tab/>
        <w:t xml:space="preserve"> I. Lībiņa-Egnere</w:t>
      </w:r>
    </w:p>
    <w:p w14:paraId="4AC91C32" w14:textId="77777777" w:rsidR="00EE78B3" w:rsidRPr="006D47B5" w:rsidRDefault="00EE78B3" w:rsidP="00EE78B3">
      <w:pPr>
        <w:rPr>
          <w:szCs w:val="28"/>
        </w:rPr>
      </w:pPr>
    </w:p>
    <w:p w14:paraId="204B8FC5" w14:textId="77777777" w:rsidR="00EE78B3" w:rsidRPr="006D47B5" w:rsidRDefault="00EE78B3" w:rsidP="00EE78B3">
      <w:pPr>
        <w:tabs>
          <w:tab w:val="left" w:pos="6237"/>
        </w:tabs>
        <w:rPr>
          <w:szCs w:val="28"/>
        </w:rPr>
      </w:pPr>
    </w:p>
    <w:p w14:paraId="0DD737BC" w14:textId="77777777" w:rsidR="00EE78B3" w:rsidRPr="00AB5ECC" w:rsidRDefault="00EE78B3" w:rsidP="00EE78B3">
      <w:pPr>
        <w:tabs>
          <w:tab w:val="left" w:pos="6237"/>
        </w:tabs>
        <w:rPr>
          <w:sz w:val="24"/>
          <w:szCs w:val="24"/>
        </w:rPr>
      </w:pPr>
      <w:r w:rsidRPr="00AB5ECC">
        <w:rPr>
          <w:sz w:val="24"/>
          <w:szCs w:val="24"/>
        </w:rPr>
        <w:t>Bērziņš 67036934</w:t>
      </w:r>
    </w:p>
    <w:p w14:paraId="1481DF7F" w14:textId="77777777" w:rsidR="00EE78B3" w:rsidRPr="00AB5ECC" w:rsidRDefault="00EE78B3" w:rsidP="00EE78B3">
      <w:pPr>
        <w:tabs>
          <w:tab w:val="left" w:pos="6237"/>
        </w:tabs>
        <w:rPr>
          <w:sz w:val="24"/>
          <w:szCs w:val="24"/>
        </w:rPr>
      </w:pPr>
      <w:r w:rsidRPr="00AB5ECC">
        <w:rPr>
          <w:sz w:val="24"/>
          <w:szCs w:val="24"/>
        </w:rPr>
        <w:t>janis.berzins@tm.gov.lv</w:t>
      </w:r>
    </w:p>
    <w:p w14:paraId="6D8E2A63" w14:textId="77777777" w:rsidR="00EE78B3" w:rsidRPr="00C82B48" w:rsidRDefault="00EE78B3" w:rsidP="002476D5">
      <w:pPr>
        <w:rPr>
          <w:color w:val="000000" w:themeColor="text1"/>
        </w:rPr>
      </w:pPr>
    </w:p>
    <w:sectPr w:rsidR="00EE78B3" w:rsidRPr="00C82B48">
      <w:headerReference w:type="default" r:id="rId8"/>
      <w:footerReference w:type="default" r:id="rId9"/>
      <w:headerReference w:type="first" r:id="rId10"/>
      <w:footerReference w:type="first" r:id="rId11"/>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3520" w14:textId="77777777" w:rsidR="00175611" w:rsidRDefault="00175611">
      <w:r>
        <w:separator/>
      </w:r>
    </w:p>
  </w:endnote>
  <w:endnote w:type="continuationSeparator" w:id="0">
    <w:p w14:paraId="235D2019" w14:textId="77777777" w:rsidR="00175611" w:rsidRDefault="00175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D4488" w14:textId="77777777" w:rsidR="00E937E9" w:rsidRDefault="00E937E9">
    <w:pPr>
      <w:jc w:val="right"/>
    </w:pPr>
    <w:r>
      <w:rPr>
        <w:sz w:val="24"/>
        <w:szCs w:val="24"/>
      </w:rPr>
      <w:fldChar w:fldCharType="begin"/>
    </w:r>
    <w:r>
      <w:rPr>
        <w:sz w:val="24"/>
        <w:szCs w:val="24"/>
      </w:rPr>
      <w:instrText>PAGE</w:instrText>
    </w:r>
    <w:r>
      <w:rPr>
        <w:sz w:val="24"/>
        <w:szCs w:val="24"/>
      </w:rPr>
      <w:fldChar w:fldCharType="separate"/>
    </w:r>
    <w:r w:rsidR="00F95F1D">
      <w:rPr>
        <w:noProof/>
        <w:sz w:val="24"/>
        <w:szCs w:val="24"/>
      </w:rPr>
      <w:t>1</w:t>
    </w:r>
    <w:r w:rsidR="00F95F1D">
      <w:rPr>
        <w:noProof/>
        <w:sz w:val="24"/>
        <w:szCs w:val="24"/>
      </w:rPr>
      <w:t>0</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38C7B" w14:textId="77777777" w:rsidR="00E937E9" w:rsidRDefault="00E937E9">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020BD" w14:textId="77777777" w:rsidR="00175611" w:rsidRDefault="00175611">
      <w:r>
        <w:separator/>
      </w:r>
    </w:p>
  </w:footnote>
  <w:footnote w:type="continuationSeparator" w:id="0">
    <w:p w14:paraId="4FDE9C93" w14:textId="77777777" w:rsidR="00175611" w:rsidRDefault="00175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3E19" w14:textId="77777777" w:rsidR="00E937E9" w:rsidRDefault="00E937E9" w:rsidP="00C82B48">
    <w:pPr>
      <w:pStyle w:val="Header"/>
      <w:spacing w:after="0"/>
      <w:contextualSpacing w:val="0"/>
      <w:rPr>
        <w:i/>
        <w:color w:val="auto"/>
        <w:sz w:val="20"/>
        <w:shd w:val="clear" w:color="auto" w:fill="FFFFFF"/>
      </w:rPr>
    </w:pPr>
    <w:r w:rsidRPr="00C82B48">
      <w:rPr>
        <w:i/>
        <w:color w:val="auto"/>
        <w:sz w:val="20"/>
      </w:rPr>
      <w:t xml:space="preserve">Anotācijas veidlapa atbilstoši </w:t>
    </w:r>
    <w:r w:rsidRPr="00C82B48">
      <w:rPr>
        <w:i/>
        <w:color w:val="auto"/>
        <w:sz w:val="20"/>
        <w:shd w:val="clear" w:color="auto" w:fill="FFFFFF"/>
      </w:rPr>
      <w:t xml:space="preserve">MK 2021. gada 7. septembra noteikumiem Nr. 617 </w:t>
    </w:r>
  </w:p>
  <w:p w14:paraId="45E8200C" w14:textId="77777777" w:rsidR="00E937E9" w:rsidRPr="00C82B48" w:rsidRDefault="00E937E9" w:rsidP="00C82B48">
    <w:pPr>
      <w:pStyle w:val="Header"/>
      <w:spacing w:after="0"/>
      <w:contextualSpacing w:val="0"/>
      <w:rPr>
        <w:i/>
        <w:color w:val="auto"/>
        <w:sz w:val="20"/>
      </w:rPr>
    </w:pPr>
    <w:r w:rsidRPr="00C82B48">
      <w:rPr>
        <w:i/>
        <w:color w:val="auto"/>
        <w:sz w:val="20"/>
        <w:shd w:val="clear" w:color="auto" w:fill="FFFFFF"/>
      </w:rPr>
      <w:t>"Tiesību akta projekta sākotnējās ietekmes izvērtēšanas kārtība"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31FE7" w14:textId="77777777" w:rsidR="00E937E9" w:rsidRPr="00C82B48" w:rsidRDefault="00E937E9" w:rsidP="00C82B48">
    <w:pPr>
      <w:pStyle w:val="Header"/>
      <w:spacing w:after="0"/>
      <w:contextualSpacing w:val="0"/>
      <w:rPr>
        <w:i/>
        <w:color w:val="000000" w:themeColor="text1"/>
        <w:sz w:val="20"/>
        <w:shd w:val="clear" w:color="auto" w:fill="FFFFFF"/>
      </w:rPr>
    </w:pPr>
    <w:r w:rsidRPr="00C82B48">
      <w:rPr>
        <w:i/>
        <w:color w:val="000000" w:themeColor="text1"/>
        <w:sz w:val="20"/>
      </w:rPr>
      <w:t xml:space="preserve">Anotācijas veidlapa atbilstoši </w:t>
    </w:r>
    <w:r w:rsidRPr="00C82B48">
      <w:rPr>
        <w:i/>
        <w:color w:val="000000" w:themeColor="text1"/>
        <w:sz w:val="20"/>
        <w:shd w:val="clear" w:color="auto" w:fill="FFFFFF"/>
      </w:rPr>
      <w:t xml:space="preserve">MK 2021. gada 7. septembra noteikumiem Nr. 617 </w:t>
    </w:r>
  </w:p>
  <w:p w14:paraId="3A5BD116" w14:textId="77777777" w:rsidR="00E937E9" w:rsidRPr="00C82B48" w:rsidRDefault="00E937E9" w:rsidP="00C82B48">
    <w:pPr>
      <w:pStyle w:val="Header"/>
      <w:spacing w:after="0"/>
      <w:contextualSpacing w:val="0"/>
      <w:rPr>
        <w:i/>
        <w:color w:val="000000" w:themeColor="text1"/>
        <w:sz w:val="20"/>
      </w:rPr>
    </w:pPr>
    <w:r w:rsidRPr="00C82B48">
      <w:rPr>
        <w:i/>
        <w:color w:val="000000" w:themeColor="text1"/>
        <w:sz w:val="20"/>
        <w:shd w:val="clear" w:color="auto" w:fill="FFFFFF"/>
      </w:rPr>
      <w:t>"Tiesību akta projekta sākotnējās ietekmes izvērtēšanas kārtība"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F5095"/>
    <w:multiLevelType w:val="hybridMultilevel"/>
    <w:tmpl w:val="35A6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507289"/>
    <w:multiLevelType w:val="hybridMultilevel"/>
    <w:tmpl w:val="194E0662"/>
    <w:lvl w:ilvl="0" w:tplc="B8B6BBDA">
      <w:start w:val="1"/>
      <w:numFmt w:val="decimal"/>
      <w:lvlText w:val="%1)"/>
      <w:lvlJc w:val="left"/>
      <w:pPr>
        <w:ind w:left="360"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2" w15:restartNumberingAfterBreak="0">
    <w:nsid w:val="5E926447"/>
    <w:multiLevelType w:val="hybridMultilevel"/>
    <w:tmpl w:val="5E16E77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7413418C"/>
    <w:multiLevelType w:val="hybridMultilevel"/>
    <w:tmpl w:val="6C5C86F8"/>
    <w:lvl w:ilvl="0" w:tplc="19620322">
      <w:start w:val="1"/>
      <w:numFmt w:val="decimal"/>
      <w:lvlText w:val="%1)"/>
      <w:lvlJc w:val="left"/>
      <w:pPr>
        <w:ind w:left="720" w:hanging="360"/>
      </w:pPr>
      <w:rPr>
        <w:rFonts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9307374">
    <w:abstractNumId w:val="3"/>
  </w:num>
  <w:num w:numId="2" w16cid:durableId="1544512345">
    <w:abstractNumId w:val="0"/>
  </w:num>
  <w:num w:numId="3" w16cid:durableId="10586288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8608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FC1"/>
    <w:rsid w:val="00020B7C"/>
    <w:rsid w:val="00032EE6"/>
    <w:rsid w:val="000657D2"/>
    <w:rsid w:val="000D5A3B"/>
    <w:rsid w:val="000F32CD"/>
    <w:rsid w:val="0010242F"/>
    <w:rsid w:val="00175611"/>
    <w:rsid w:val="00181317"/>
    <w:rsid w:val="001D4012"/>
    <w:rsid w:val="001E5440"/>
    <w:rsid w:val="001F3F73"/>
    <w:rsid w:val="002476D5"/>
    <w:rsid w:val="002E0154"/>
    <w:rsid w:val="002F2D88"/>
    <w:rsid w:val="00353C55"/>
    <w:rsid w:val="003E62C1"/>
    <w:rsid w:val="00462126"/>
    <w:rsid w:val="004B09DA"/>
    <w:rsid w:val="00534348"/>
    <w:rsid w:val="00535E29"/>
    <w:rsid w:val="005B0F81"/>
    <w:rsid w:val="006031F3"/>
    <w:rsid w:val="00603BE3"/>
    <w:rsid w:val="00604B79"/>
    <w:rsid w:val="00612EBA"/>
    <w:rsid w:val="006545FB"/>
    <w:rsid w:val="0070021A"/>
    <w:rsid w:val="00760AF6"/>
    <w:rsid w:val="0077514E"/>
    <w:rsid w:val="007E06CE"/>
    <w:rsid w:val="00805F26"/>
    <w:rsid w:val="00843F76"/>
    <w:rsid w:val="0090182A"/>
    <w:rsid w:val="00961F7B"/>
    <w:rsid w:val="009B2DEE"/>
    <w:rsid w:val="009D45A2"/>
    <w:rsid w:val="00A053A3"/>
    <w:rsid w:val="00A633FE"/>
    <w:rsid w:val="00AD0925"/>
    <w:rsid w:val="00B10B66"/>
    <w:rsid w:val="00B13FB9"/>
    <w:rsid w:val="00B33D1D"/>
    <w:rsid w:val="00B35019"/>
    <w:rsid w:val="00B54B6F"/>
    <w:rsid w:val="00B65E05"/>
    <w:rsid w:val="00C82B48"/>
    <w:rsid w:val="00C96481"/>
    <w:rsid w:val="00CC2B1B"/>
    <w:rsid w:val="00D00AA9"/>
    <w:rsid w:val="00D45433"/>
    <w:rsid w:val="00D6434F"/>
    <w:rsid w:val="00D74081"/>
    <w:rsid w:val="00D81CA4"/>
    <w:rsid w:val="00E41995"/>
    <w:rsid w:val="00E73FC1"/>
    <w:rsid w:val="00E74F24"/>
    <w:rsid w:val="00E86405"/>
    <w:rsid w:val="00E92F51"/>
    <w:rsid w:val="00E937E9"/>
    <w:rsid w:val="00EB16D1"/>
    <w:rsid w:val="00EE4212"/>
    <w:rsid w:val="00EE78B3"/>
    <w:rsid w:val="00F530D2"/>
    <w:rsid w:val="00F60283"/>
    <w:rsid w:val="00F95F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395DF"/>
  <w15:docId w15:val="{90531E00-BC1A-4311-98AB-8DD0E298F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after="120"/>
      <w:contextualSpacing/>
      <w:outlineLvl w:val="0"/>
    </w:pPr>
    <w:rPr>
      <w:rFonts w:ascii="Palatino" w:eastAsia="Palatino" w:hAnsi="Palatino" w:cs="Palatino"/>
      <w:sz w:val="36"/>
    </w:rPr>
  </w:style>
  <w:style w:type="paragraph" w:styleId="Heading2">
    <w:name w:val="heading 2"/>
    <w:basedOn w:val="Normal"/>
    <w:next w:val="Normal"/>
    <w:pPr>
      <w:spacing w:before="120" w:after="160"/>
      <w:contextualSpacing/>
      <w:outlineLvl w:val="1"/>
    </w:pPr>
    <w:rPr>
      <w:rFonts w:ascii="Arial" w:eastAsia="Arial" w:hAnsi="Arial" w:cs="Arial"/>
      <w:b/>
      <w:sz w:val="26"/>
    </w:rPr>
  </w:style>
  <w:style w:type="paragraph" w:styleId="Heading3">
    <w:name w:val="heading 3"/>
    <w:basedOn w:val="Normal"/>
    <w:next w:val="Normal"/>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pPr>
      <w:spacing w:before="120" w:after="120"/>
      <w:contextualSpacing/>
      <w:outlineLvl w:val="3"/>
    </w:pPr>
    <w:rPr>
      <w:rFonts w:ascii="Palatino" w:eastAsia="Palatino" w:hAnsi="Palatino" w:cs="Palatino"/>
      <w:b/>
      <w:sz w:val="24"/>
    </w:rPr>
  </w:style>
  <w:style w:type="paragraph" w:styleId="Heading5">
    <w:name w:val="heading 5"/>
    <w:basedOn w:val="Normal"/>
    <w:next w:val="Normal"/>
    <w:pPr>
      <w:spacing w:before="120" w:after="120"/>
      <w:contextualSpacing/>
      <w:outlineLvl w:val="4"/>
    </w:pPr>
    <w:rPr>
      <w:rFonts w:ascii="Arial" w:eastAsia="Arial" w:hAnsi="Arial" w:cs="Arial"/>
      <w:b/>
      <w:sz w:val="22"/>
    </w:rPr>
  </w:style>
  <w:style w:type="paragraph" w:styleId="Heading6">
    <w:name w:val="heading 6"/>
    <w:basedOn w:val="Normal"/>
    <w:next w:val="Normal"/>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Palatino" w:eastAsia="Palatino" w:hAnsi="Palatino" w:cs="Palatino"/>
      <w:sz w:val="60"/>
    </w:rPr>
  </w:style>
  <w:style w:type="paragraph" w:styleId="Subtitle">
    <w:name w:val="Subtitle"/>
    <w:basedOn w:val="Normal"/>
    <w:next w:val="Normal"/>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D74081"/>
    <w:pPr>
      <w:tabs>
        <w:tab w:val="center" w:pos="4844"/>
        <w:tab w:val="right" w:pos="9689"/>
      </w:tabs>
    </w:pPr>
  </w:style>
  <w:style w:type="character" w:customStyle="1" w:styleId="FooterChar">
    <w:name w:val="Footer Char"/>
    <w:basedOn w:val="DefaultParagraphFont"/>
    <w:link w:val="Footer"/>
    <w:uiPriority w:val="99"/>
    <w:rsid w:val="00D74081"/>
  </w:style>
  <w:style w:type="table" w:styleId="TableGrid">
    <w:name w:val="Table Grid"/>
    <w:basedOn w:val="TableNormal"/>
    <w:uiPriority w:val="39"/>
    <w:rsid w:val="00D740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4081"/>
    <w:pPr>
      <w:ind w:left="720"/>
      <w:contextualSpacing/>
    </w:pPr>
  </w:style>
  <w:style w:type="paragraph" w:customStyle="1" w:styleId="tv213">
    <w:name w:val="tv213"/>
    <w:basedOn w:val="Normal"/>
    <w:rsid w:val="00032EE6"/>
    <w:pPr>
      <w:spacing w:before="100" w:beforeAutospacing="1" w:after="100" w:afterAutospacing="1"/>
      <w:jc w:val="left"/>
    </w:pPr>
    <w:rPr>
      <w:color w:val="auto"/>
      <w:sz w:val="24"/>
      <w:szCs w:val="24"/>
      <w:lang w:val="en-US" w:eastAsia="en-US"/>
    </w:rPr>
  </w:style>
  <w:style w:type="paragraph" w:styleId="NormalWeb">
    <w:name w:val="Normal (Web)"/>
    <w:basedOn w:val="Normal"/>
    <w:uiPriority w:val="99"/>
    <w:semiHidden/>
    <w:unhideWhenUsed/>
    <w:rsid w:val="00B54B6F"/>
    <w:pPr>
      <w:spacing w:before="100" w:beforeAutospacing="1" w:after="100" w:afterAutospacing="1"/>
      <w:jc w:val="left"/>
    </w:pPr>
    <w:rPr>
      <w:color w:val="auto"/>
      <w:sz w:val="24"/>
      <w:szCs w:val="24"/>
      <w:lang w:val="en-US" w:eastAsia="en-US"/>
    </w:rPr>
  </w:style>
  <w:style w:type="character" w:customStyle="1" w:styleId="gridcell--sm--11">
    <w:name w:val="grid__cell--sm--11"/>
    <w:basedOn w:val="DefaultParagraphFont"/>
    <w:rsid w:val="000657D2"/>
  </w:style>
  <w:style w:type="character" w:customStyle="1" w:styleId="flextablevalue">
    <w:name w:val="flextable__value"/>
    <w:basedOn w:val="DefaultParagraphFont"/>
    <w:rsid w:val="000657D2"/>
  </w:style>
  <w:style w:type="character" w:styleId="CommentReference">
    <w:name w:val="annotation reference"/>
    <w:basedOn w:val="DefaultParagraphFont"/>
    <w:uiPriority w:val="99"/>
    <w:semiHidden/>
    <w:unhideWhenUsed/>
    <w:rsid w:val="00E74F24"/>
    <w:rPr>
      <w:sz w:val="16"/>
      <w:szCs w:val="16"/>
    </w:rPr>
  </w:style>
  <w:style w:type="paragraph" w:styleId="CommentText">
    <w:name w:val="annotation text"/>
    <w:basedOn w:val="Normal"/>
    <w:link w:val="CommentTextChar"/>
    <w:uiPriority w:val="99"/>
    <w:semiHidden/>
    <w:unhideWhenUsed/>
    <w:rsid w:val="00E74F24"/>
    <w:rPr>
      <w:sz w:val="20"/>
    </w:rPr>
  </w:style>
  <w:style w:type="character" w:customStyle="1" w:styleId="CommentTextChar">
    <w:name w:val="Comment Text Char"/>
    <w:basedOn w:val="DefaultParagraphFont"/>
    <w:link w:val="CommentText"/>
    <w:uiPriority w:val="99"/>
    <w:semiHidden/>
    <w:rsid w:val="00E74F24"/>
    <w:rPr>
      <w:sz w:val="20"/>
    </w:rPr>
  </w:style>
  <w:style w:type="paragraph" w:styleId="CommentSubject">
    <w:name w:val="annotation subject"/>
    <w:basedOn w:val="CommentText"/>
    <w:next w:val="CommentText"/>
    <w:link w:val="CommentSubjectChar"/>
    <w:uiPriority w:val="99"/>
    <w:semiHidden/>
    <w:unhideWhenUsed/>
    <w:rsid w:val="00E74F24"/>
    <w:rPr>
      <w:b/>
      <w:bCs/>
    </w:rPr>
  </w:style>
  <w:style w:type="character" w:customStyle="1" w:styleId="CommentSubjectChar">
    <w:name w:val="Comment Subject Char"/>
    <w:basedOn w:val="CommentTextChar"/>
    <w:link w:val="CommentSubject"/>
    <w:uiPriority w:val="99"/>
    <w:semiHidden/>
    <w:rsid w:val="00E74F24"/>
    <w:rPr>
      <w:b/>
      <w:bCs/>
      <w:sz w:val="20"/>
    </w:rPr>
  </w:style>
  <w:style w:type="paragraph" w:styleId="BalloonText">
    <w:name w:val="Balloon Text"/>
    <w:basedOn w:val="Normal"/>
    <w:link w:val="BalloonTextChar"/>
    <w:uiPriority w:val="99"/>
    <w:semiHidden/>
    <w:unhideWhenUsed/>
    <w:rsid w:val="001024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42F"/>
    <w:rPr>
      <w:rFonts w:ascii="Segoe UI" w:hAnsi="Segoe UI" w:cs="Segoe UI"/>
      <w:sz w:val="18"/>
      <w:szCs w:val="18"/>
    </w:rPr>
  </w:style>
  <w:style w:type="character" w:styleId="Hyperlink">
    <w:name w:val="Hyperlink"/>
    <w:basedOn w:val="DefaultParagraphFont"/>
    <w:uiPriority w:val="99"/>
    <w:unhideWhenUsed/>
    <w:rsid w:val="000D5A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20486">
      <w:bodyDiv w:val="1"/>
      <w:marLeft w:val="0"/>
      <w:marRight w:val="0"/>
      <w:marTop w:val="0"/>
      <w:marBottom w:val="0"/>
      <w:divBdr>
        <w:top w:val="none" w:sz="0" w:space="0" w:color="auto"/>
        <w:left w:val="none" w:sz="0" w:space="0" w:color="auto"/>
        <w:bottom w:val="none" w:sz="0" w:space="0" w:color="auto"/>
        <w:right w:val="none" w:sz="0" w:space="0" w:color="auto"/>
      </w:divBdr>
      <w:divsChild>
        <w:div w:id="1668828427">
          <w:marLeft w:val="0"/>
          <w:marRight w:val="0"/>
          <w:marTop w:val="0"/>
          <w:marBottom w:val="0"/>
          <w:divBdr>
            <w:top w:val="none" w:sz="0" w:space="0" w:color="auto"/>
            <w:left w:val="none" w:sz="0" w:space="0" w:color="auto"/>
            <w:bottom w:val="none" w:sz="0" w:space="0" w:color="auto"/>
            <w:right w:val="none" w:sz="0" w:space="0" w:color="auto"/>
          </w:divBdr>
          <w:divsChild>
            <w:div w:id="391393732">
              <w:marLeft w:val="0"/>
              <w:marRight w:val="0"/>
              <w:marTop w:val="0"/>
              <w:marBottom w:val="0"/>
              <w:divBdr>
                <w:top w:val="none" w:sz="0" w:space="0" w:color="auto"/>
                <w:left w:val="none" w:sz="0" w:space="0" w:color="auto"/>
                <w:bottom w:val="none" w:sz="0" w:space="0" w:color="auto"/>
                <w:right w:val="none" w:sz="0" w:space="0" w:color="auto"/>
              </w:divBdr>
            </w:div>
            <w:div w:id="2086760071">
              <w:marLeft w:val="0"/>
              <w:marRight w:val="0"/>
              <w:marTop w:val="0"/>
              <w:marBottom w:val="0"/>
              <w:divBdr>
                <w:top w:val="none" w:sz="0" w:space="0" w:color="auto"/>
                <w:left w:val="none" w:sz="0" w:space="0" w:color="auto"/>
                <w:bottom w:val="none" w:sz="0" w:space="0" w:color="auto"/>
                <w:right w:val="none" w:sz="0" w:space="0" w:color="auto"/>
              </w:divBdr>
              <w:divsChild>
                <w:div w:id="427501867">
                  <w:marLeft w:val="0"/>
                  <w:marRight w:val="0"/>
                  <w:marTop w:val="0"/>
                  <w:marBottom w:val="0"/>
                  <w:divBdr>
                    <w:top w:val="none" w:sz="0" w:space="0" w:color="auto"/>
                    <w:left w:val="none" w:sz="0" w:space="0" w:color="auto"/>
                    <w:bottom w:val="none" w:sz="0" w:space="0" w:color="auto"/>
                    <w:right w:val="none" w:sz="0" w:space="0" w:color="auto"/>
                  </w:divBdr>
                  <w:divsChild>
                    <w:div w:id="994333359">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 w:id="912620860">
          <w:marLeft w:val="0"/>
          <w:marRight w:val="0"/>
          <w:marTop w:val="0"/>
          <w:marBottom w:val="0"/>
          <w:divBdr>
            <w:top w:val="none" w:sz="0" w:space="0" w:color="auto"/>
            <w:left w:val="none" w:sz="0" w:space="0" w:color="auto"/>
            <w:bottom w:val="none" w:sz="0" w:space="0" w:color="auto"/>
            <w:right w:val="none" w:sz="0" w:space="0" w:color="auto"/>
          </w:divBdr>
        </w:div>
      </w:divsChild>
    </w:div>
    <w:div w:id="422149905">
      <w:bodyDiv w:val="1"/>
      <w:marLeft w:val="0"/>
      <w:marRight w:val="0"/>
      <w:marTop w:val="0"/>
      <w:marBottom w:val="0"/>
      <w:divBdr>
        <w:top w:val="none" w:sz="0" w:space="0" w:color="auto"/>
        <w:left w:val="none" w:sz="0" w:space="0" w:color="auto"/>
        <w:bottom w:val="none" w:sz="0" w:space="0" w:color="auto"/>
        <w:right w:val="none" w:sz="0" w:space="0" w:color="auto"/>
      </w:divBdr>
    </w:div>
    <w:div w:id="608778834">
      <w:bodyDiv w:val="1"/>
      <w:marLeft w:val="0"/>
      <w:marRight w:val="0"/>
      <w:marTop w:val="0"/>
      <w:marBottom w:val="0"/>
      <w:divBdr>
        <w:top w:val="none" w:sz="0" w:space="0" w:color="auto"/>
        <w:left w:val="none" w:sz="0" w:space="0" w:color="auto"/>
        <w:bottom w:val="none" w:sz="0" w:space="0" w:color="auto"/>
        <w:right w:val="none" w:sz="0" w:space="0" w:color="auto"/>
      </w:divBdr>
    </w:div>
    <w:div w:id="759067225">
      <w:bodyDiv w:val="1"/>
      <w:marLeft w:val="0"/>
      <w:marRight w:val="0"/>
      <w:marTop w:val="0"/>
      <w:marBottom w:val="0"/>
      <w:divBdr>
        <w:top w:val="none" w:sz="0" w:space="0" w:color="auto"/>
        <w:left w:val="none" w:sz="0" w:space="0" w:color="auto"/>
        <w:bottom w:val="none" w:sz="0" w:space="0" w:color="auto"/>
        <w:right w:val="none" w:sz="0" w:space="0" w:color="auto"/>
      </w:divBdr>
    </w:div>
    <w:div w:id="1314407539">
      <w:bodyDiv w:val="1"/>
      <w:marLeft w:val="0"/>
      <w:marRight w:val="0"/>
      <w:marTop w:val="0"/>
      <w:marBottom w:val="0"/>
      <w:divBdr>
        <w:top w:val="none" w:sz="0" w:space="0" w:color="auto"/>
        <w:left w:val="none" w:sz="0" w:space="0" w:color="auto"/>
        <w:bottom w:val="none" w:sz="0" w:space="0" w:color="auto"/>
        <w:right w:val="none" w:sz="0" w:space="0" w:color="auto"/>
      </w:divBdr>
      <w:divsChild>
        <w:div w:id="1323119108">
          <w:marLeft w:val="0"/>
          <w:marRight w:val="0"/>
          <w:marTop w:val="0"/>
          <w:marBottom w:val="0"/>
          <w:divBdr>
            <w:top w:val="none" w:sz="0" w:space="0" w:color="auto"/>
            <w:left w:val="none" w:sz="0" w:space="0" w:color="auto"/>
            <w:bottom w:val="none" w:sz="0" w:space="0" w:color="auto"/>
            <w:right w:val="none" w:sz="0" w:space="0" w:color="auto"/>
          </w:divBdr>
          <w:divsChild>
            <w:div w:id="2094548233">
              <w:marLeft w:val="0"/>
              <w:marRight w:val="0"/>
              <w:marTop w:val="0"/>
              <w:marBottom w:val="0"/>
              <w:divBdr>
                <w:top w:val="none" w:sz="0" w:space="0" w:color="auto"/>
                <w:left w:val="none" w:sz="0" w:space="0" w:color="auto"/>
                <w:bottom w:val="none" w:sz="0" w:space="0" w:color="auto"/>
                <w:right w:val="none" w:sz="0" w:space="0" w:color="auto"/>
              </w:divBdr>
            </w:div>
            <w:div w:id="385229688">
              <w:marLeft w:val="0"/>
              <w:marRight w:val="0"/>
              <w:marTop w:val="0"/>
              <w:marBottom w:val="0"/>
              <w:divBdr>
                <w:top w:val="none" w:sz="0" w:space="0" w:color="auto"/>
                <w:left w:val="none" w:sz="0" w:space="0" w:color="auto"/>
                <w:bottom w:val="none" w:sz="0" w:space="0" w:color="auto"/>
                <w:right w:val="none" w:sz="0" w:space="0" w:color="auto"/>
              </w:divBdr>
              <w:divsChild>
                <w:div w:id="1712344093">
                  <w:marLeft w:val="0"/>
                  <w:marRight w:val="0"/>
                  <w:marTop w:val="0"/>
                  <w:marBottom w:val="0"/>
                  <w:divBdr>
                    <w:top w:val="none" w:sz="0" w:space="0" w:color="auto"/>
                    <w:left w:val="none" w:sz="0" w:space="0" w:color="auto"/>
                    <w:bottom w:val="none" w:sz="0" w:space="0" w:color="auto"/>
                    <w:right w:val="none" w:sz="0" w:space="0" w:color="auto"/>
                  </w:divBdr>
                  <w:divsChild>
                    <w:div w:id="226771785">
                      <w:marLeft w:val="0"/>
                      <w:marRight w:val="0"/>
                      <w:marTop w:val="0"/>
                      <w:marBottom w:val="0"/>
                      <w:divBdr>
                        <w:top w:val="none" w:sz="0" w:space="0" w:color="auto"/>
                        <w:left w:val="none" w:sz="0" w:space="0" w:color="auto"/>
                        <w:bottom w:val="none" w:sz="0" w:space="0" w:color="auto"/>
                        <w:right w:val="none" w:sz="0" w:space="0" w:color="auto"/>
                      </w:divBdr>
                      <w:divsChild>
                        <w:div w:id="1323653852">
                          <w:marLeft w:val="0"/>
                          <w:marRight w:val="0"/>
                          <w:marTop w:val="0"/>
                          <w:marBottom w:val="0"/>
                          <w:divBdr>
                            <w:top w:val="none" w:sz="0" w:space="0" w:color="auto"/>
                            <w:left w:val="none" w:sz="0" w:space="0" w:color="auto"/>
                            <w:bottom w:val="none" w:sz="0" w:space="0" w:color="auto"/>
                            <w:right w:val="none" w:sz="0" w:space="0" w:color="auto"/>
                          </w:divBdr>
                          <w:divsChild>
                            <w:div w:id="121270956">
                              <w:marLeft w:val="0"/>
                              <w:marRight w:val="0"/>
                              <w:marTop w:val="0"/>
                              <w:marBottom w:val="0"/>
                              <w:divBdr>
                                <w:top w:val="none" w:sz="0" w:space="0" w:color="auto"/>
                                <w:left w:val="none" w:sz="0" w:space="0" w:color="auto"/>
                                <w:bottom w:val="single" w:sz="6" w:space="0" w:color="D8D8D8"/>
                                <w:right w:val="none" w:sz="0" w:space="0" w:color="auto"/>
                              </w:divBdr>
                            </w:div>
                          </w:divsChild>
                        </w:div>
                        <w:div w:id="412316836">
                          <w:marLeft w:val="0"/>
                          <w:marRight w:val="0"/>
                          <w:marTop w:val="0"/>
                          <w:marBottom w:val="0"/>
                          <w:divBdr>
                            <w:top w:val="none" w:sz="0" w:space="0" w:color="auto"/>
                            <w:left w:val="none" w:sz="0" w:space="0" w:color="auto"/>
                            <w:bottom w:val="none" w:sz="0" w:space="0" w:color="auto"/>
                            <w:right w:val="none" w:sz="0" w:space="0" w:color="auto"/>
                          </w:divBdr>
                          <w:divsChild>
                            <w:div w:id="1577664526">
                              <w:marLeft w:val="0"/>
                              <w:marRight w:val="0"/>
                              <w:marTop w:val="0"/>
                              <w:marBottom w:val="0"/>
                              <w:divBdr>
                                <w:top w:val="none" w:sz="0" w:space="0" w:color="auto"/>
                                <w:left w:val="none" w:sz="0" w:space="0" w:color="auto"/>
                                <w:bottom w:val="none" w:sz="0" w:space="0" w:color="auto"/>
                                <w:right w:val="none" w:sz="0" w:space="0" w:color="auto"/>
                              </w:divBdr>
                              <w:divsChild>
                                <w:div w:id="1092582533">
                                  <w:marLeft w:val="0"/>
                                  <w:marRight w:val="0"/>
                                  <w:marTop w:val="0"/>
                                  <w:marBottom w:val="0"/>
                                  <w:divBdr>
                                    <w:top w:val="none" w:sz="0" w:space="0" w:color="auto"/>
                                    <w:left w:val="none" w:sz="0" w:space="0" w:color="auto"/>
                                    <w:bottom w:val="single" w:sz="6" w:space="0" w:color="D8D8D8"/>
                                    <w:right w:val="none" w:sz="0" w:space="0" w:color="auto"/>
                                  </w:divBdr>
                                </w:div>
                                <w:div w:id="947394353">
                                  <w:marLeft w:val="0"/>
                                  <w:marRight w:val="0"/>
                                  <w:marTop w:val="0"/>
                                  <w:marBottom w:val="0"/>
                                  <w:divBdr>
                                    <w:top w:val="none" w:sz="0" w:space="0" w:color="auto"/>
                                    <w:left w:val="none" w:sz="0" w:space="0" w:color="auto"/>
                                    <w:bottom w:val="single" w:sz="6" w:space="0" w:color="D8D8D8"/>
                                    <w:right w:val="none" w:sz="0" w:space="0" w:color="auto"/>
                                  </w:divBdr>
                                </w:div>
                                <w:div w:id="1061753474">
                                  <w:marLeft w:val="0"/>
                                  <w:marRight w:val="0"/>
                                  <w:marTop w:val="0"/>
                                  <w:marBottom w:val="0"/>
                                  <w:divBdr>
                                    <w:top w:val="none" w:sz="0" w:space="0" w:color="auto"/>
                                    <w:left w:val="none" w:sz="0" w:space="0" w:color="auto"/>
                                    <w:bottom w:val="single" w:sz="6" w:space="0" w:color="D8D8D8"/>
                                    <w:right w:val="none" w:sz="0" w:space="0" w:color="auto"/>
                                  </w:divBdr>
                                </w:div>
                                <w:div w:id="128060456">
                                  <w:marLeft w:val="0"/>
                                  <w:marRight w:val="0"/>
                                  <w:marTop w:val="0"/>
                                  <w:marBottom w:val="0"/>
                                  <w:divBdr>
                                    <w:top w:val="none" w:sz="0" w:space="0" w:color="auto"/>
                                    <w:left w:val="none" w:sz="0" w:space="0" w:color="auto"/>
                                    <w:bottom w:val="single" w:sz="6" w:space="0" w:color="D8D8D8"/>
                                    <w:right w:val="none" w:sz="0" w:space="0" w:color="auto"/>
                                  </w:divBdr>
                                </w:div>
                              </w:divsChild>
                            </w:div>
                            <w:div w:id="1254509374">
                              <w:marLeft w:val="0"/>
                              <w:marRight w:val="0"/>
                              <w:marTop w:val="0"/>
                              <w:marBottom w:val="0"/>
                              <w:divBdr>
                                <w:top w:val="none" w:sz="0" w:space="0" w:color="auto"/>
                                <w:left w:val="none" w:sz="0" w:space="0" w:color="auto"/>
                                <w:bottom w:val="none" w:sz="0" w:space="0" w:color="auto"/>
                                <w:right w:val="none" w:sz="0" w:space="0" w:color="auto"/>
                              </w:divBdr>
                              <w:divsChild>
                                <w:div w:id="1845395149">
                                  <w:marLeft w:val="0"/>
                                  <w:marRight w:val="0"/>
                                  <w:marTop w:val="0"/>
                                  <w:marBottom w:val="0"/>
                                  <w:divBdr>
                                    <w:top w:val="none" w:sz="0" w:space="0" w:color="auto"/>
                                    <w:left w:val="none" w:sz="0" w:space="0" w:color="auto"/>
                                    <w:bottom w:val="single" w:sz="6" w:space="0" w:color="D8D8D8"/>
                                    <w:right w:val="none" w:sz="0" w:space="0" w:color="auto"/>
                                  </w:divBdr>
                                </w:div>
                                <w:div w:id="651905165">
                                  <w:marLeft w:val="0"/>
                                  <w:marRight w:val="0"/>
                                  <w:marTop w:val="0"/>
                                  <w:marBottom w:val="0"/>
                                  <w:divBdr>
                                    <w:top w:val="none" w:sz="0" w:space="0" w:color="auto"/>
                                    <w:left w:val="none" w:sz="0" w:space="0" w:color="auto"/>
                                    <w:bottom w:val="single" w:sz="6" w:space="0" w:color="D8D8D8"/>
                                    <w:right w:val="none" w:sz="0" w:space="0" w:color="auto"/>
                                  </w:divBdr>
                                </w:div>
                                <w:div w:id="1787701217">
                                  <w:marLeft w:val="0"/>
                                  <w:marRight w:val="0"/>
                                  <w:marTop w:val="0"/>
                                  <w:marBottom w:val="0"/>
                                  <w:divBdr>
                                    <w:top w:val="none" w:sz="0" w:space="0" w:color="auto"/>
                                    <w:left w:val="none" w:sz="0" w:space="0" w:color="auto"/>
                                    <w:bottom w:val="single" w:sz="6" w:space="0" w:color="D8D8D8"/>
                                    <w:right w:val="none" w:sz="0" w:space="0" w:color="auto"/>
                                  </w:divBdr>
                                </w:div>
                                <w:div w:id="478500502">
                                  <w:marLeft w:val="0"/>
                                  <w:marRight w:val="0"/>
                                  <w:marTop w:val="0"/>
                                  <w:marBottom w:val="0"/>
                                  <w:divBdr>
                                    <w:top w:val="none" w:sz="0" w:space="0" w:color="auto"/>
                                    <w:left w:val="none" w:sz="0" w:space="0" w:color="auto"/>
                                    <w:bottom w:val="single" w:sz="6" w:space="0" w:color="D8D8D8"/>
                                    <w:right w:val="none" w:sz="0" w:space="0" w:color="auto"/>
                                  </w:divBdr>
                                  <w:divsChild>
                                    <w:div w:id="166763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71715">
                              <w:marLeft w:val="0"/>
                              <w:marRight w:val="0"/>
                              <w:marTop w:val="0"/>
                              <w:marBottom w:val="0"/>
                              <w:divBdr>
                                <w:top w:val="none" w:sz="0" w:space="0" w:color="auto"/>
                                <w:left w:val="none" w:sz="0" w:space="0" w:color="auto"/>
                                <w:bottom w:val="none" w:sz="0" w:space="0" w:color="auto"/>
                                <w:right w:val="none" w:sz="0" w:space="0" w:color="auto"/>
                              </w:divBdr>
                              <w:divsChild>
                                <w:div w:id="270355026">
                                  <w:marLeft w:val="0"/>
                                  <w:marRight w:val="0"/>
                                  <w:marTop w:val="0"/>
                                  <w:marBottom w:val="0"/>
                                  <w:divBdr>
                                    <w:top w:val="none" w:sz="0" w:space="0" w:color="auto"/>
                                    <w:left w:val="none" w:sz="0" w:space="0" w:color="auto"/>
                                    <w:bottom w:val="none" w:sz="0" w:space="0" w:color="auto"/>
                                    <w:right w:val="none" w:sz="0" w:space="0" w:color="auto"/>
                                  </w:divBdr>
                                  <w:divsChild>
                                    <w:div w:id="55129486">
                                      <w:marLeft w:val="0"/>
                                      <w:marRight w:val="0"/>
                                      <w:marTop w:val="0"/>
                                      <w:marBottom w:val="0"/>
                                      <w:divBdr>
                                        <w:top w:val="none" w:sz="0" w:space="0" w:color="auto"/>
                                        <w:left w:val="none" w:sz="0" w:space="0" w:color="auto"/>
                                        <w:bottom w:val="single" w:sz="6" w:space="0" w:color="D8D8D8"/>
                                        <w:right w:val="none" w:sz="0" w:space="0" w:color="auto"/>
                                      </w:divBdr>
                                      <w:divsChild>
                                        <w:div w:id="74976407">
                                          <w:marLeft w:val="0"/>
                                          <w:marRight w:val="0"/>
                                          <w:marTop w:val="0"/>
                                          <w:marBottom w:val="0"/>
                                          <w:divBdr>
                                            <w:top w:val="none" w:sz="0" w:space="0" w:color="auto"/>
                                            <w:left w:val="none" w:sz="0" w:space="0" w:color="auto"/>
                                            <w:bottom w:val="none" w:sz="0" w:space="0" w:color="auto"/>
                                            <w:right w:val="none" w:sz="0" w:space="0" w:color="auto"/>
                                          </w:divBdr>
                                          <w:divsChild>
                                            <w:div w:id="402028906">
                                              <w:marLeft w:val="0"/>
                                              <w:marRight w:val="0"/>
                                              <w:marTop w:val="0"/>
                                              <w:marBottom w:val="0"/>
                                              <w:divBdr>
                                                <w:top w:val="none" w:sz="0" w:space="0" w:color="auto"/>
                                                <w:left w:val="none" w:sz="0" w:space="0" w:color="auto"/>
                                                <w:bottom w:val="none" w:sz="0" w:space="0" w:color="auto"/>
                                                <w:right w:val="none" w:sz="0" w:space="0" w:color="auto"/>
                                              </w:divBdr>
                                              <w:divsChild>
                                                <w:div w:id="810442022">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 w:id="1044061277">
                                      <w:marLeft w:val="0"/>
                                      <w:marRight w:val="0"/>
                                      <w:marTop w:val="0"/>
                                      <w:marBottom w:val="0"/>
                                      <w:divBdr>
                                        <w:top w:val="none" w:sz="0" w:space="0" w:color="auto"/>
                                        <w:left w:val="none" w:sz="0" w:space="0" w:color="auto"/>
                                        <w:bottom w:val="single" w:sz="6" w:space="0" w:color="D8D8D8"/>
                                        <w:right w:val="none" w:sz="0" w:space="0" w:color="auto"/>
                                      </w:divBdr>
                                      <w:divsChild>
                                        <w:div w:id="1933706342">
                                          <w:marLeft w:val="0"/>
                                          <w:marRight w:val="0"/>
                                          <w:marTop w:val="0"/>
                                          <w:marBottom w:val="0"/>
                                          <w:divBdr>
                                            <w:top w:val="none" w:sz="0" w:space="0" w:color="auto"/>
                                            <w:left w:val="none" w:sz="0" w:space="0" w:color="auto"/>
                                            <w:bottom w:val="none" w:sz="0" w:space="0" w:color="auto"/>
                                            <w:right w:val="none" w:sz="0" w:space="0" w:color="auto"/>
                                          </w:divBdr>
                                          <w:divsChild>
                                            <w:div w:id="834689634">
                                              <w:marLeft w:val="0"/>
                                              <w:marRight w:val="0"/>
                                              <w:marTop w:val="0"/>
                                              <w:marBottom w:val="0"/>
                                              <w:divBdr>
                                                <w:top w:val="none" w:sz="0" w:space="0" w:color="auto"/>
                                                <w:left w:val="none" w:sz="0" w:space="0" w:color="auto"/>
                                                <w:bottom w:val="none" w:sz="0" w:space="0" w:color="auto"/>
                                                <w:right w:val="none" w:sz="0" w:space="0" w:color="auto"/>
                                              </w:divBdr>
                                              <w:divsChild>
                                                <w:div w:id="863635855">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 w:id="1157838043">
                                      <w:marLeft w:val="0"/>
                                      <w:marRight w:val="0"/>
                                      <w:marTop w:val="0"/>
                                      <w:marBottom w:val="0"/>
                                      <w:divBdr>
                                        <w:top w:val="none" w:sz="0" w:space="0" w:color="auto"/>
                                        <w:left w:val="none" w:sz="0" w:space="0" w:color="auto"/>
                                        <w:bottom w:val="single" w:sz="6" w:space="0" w:color="D8D8D8"/>
                                        <w:right w:val="none" w:sz="0" w:space="0" w:color="auto"/>
                                      </w:divBdr>
                                      <w:divsChild>
                                        <w:div w:id="117843435">
                                          <w:marLeft w:val="0"/>
                                          <w:marRight w:val="0"/>
                                          <w:marTop w:val="0"/>
                                          <w:marBottom w:val="0"/>
                                          <w:divBdr>
                                            <w:top w:val="none" w:sz="0" w:space="0" w:color="auto"/>
                                            <w:left w:val="none" w:sz="0" w:space="0" w:color="auto"/>
                                            <w:bottom w:val="none" w:sz="0" w:space="0" w:color="auto"/>
                                            <w:right w:val="none" w:sz="0" w:space="0" w:color="auto"/>
                                          </w:divBdr>
                                          <w:divsChild>
                                            <w:div w:id="91455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7289">
                                      <w:marLeft w:val="0"/>
                                      <w:marRight w:val="0"/>
                                      <w:marTop w:val="0"/>
                                      <w:marBottom w:val="0"/>
                                      <w:divBdr>
                                        <w:top w:val="none" w:sz="0" w:space="0" w:color="auto"/>
                                        <w:left w:val="none" w:sz="0" w:space="0" w:color="auto"/>
                                        <w:bottom w:val="single" w:sz="6" w:space="0" w:color="D8D8D8"/>
                                        <w:right w:val="none" w:sz="0" w:space="0" w:color="auto"/>
                                      </w:divBdr>
                                      <w:divsChild>
                                        <w:div w:id="715662193">
                                          <w:marLeft w:val="0"/>
                                          <w:marRight w:val="0"/>
                                          <w:marTop w:val="0"/>
                                          <w:marBottom w:val="0"/>
                                          <w:divBdr>
                                            <w:top w:val="none" w:sz="0" w:space="0" w:color="auto"/>
                                            <w:left w:val="none" w:sz="0" w:space="0" w:color="auto"/>
                                            <w:bottom w:val="none" w:sz="0" w:space="0" w:color="auto"/>
                                            <w:right w:val="none" w:sz="0" w:space="0" w:color="auto"/>
                                          </w:divBdr>
                                          <w:divsChild>
                                            <w:div w:id="1454906121">
                                              <w:marLeft w:val="0"/>
                                              <w:marRight w:val="0"/>
                                              <w:marTop w:val="0"/>
                                              <w:marBottom w:val="0"/>
                                              <w:divBdr>
                                                <w:top w:val="none" w:sz="0" w:space="0" w:color="auto"/>
                                                <w:left w:val="none" w:sz="0" w:space="0" w:color="auto"/>
                                                <w:bottom w:val="none" w:sz="0" w:space="0" w:color="auto"/>
                                                <w:right w:val="none" w:sz="0" w:space="0" w:color="auto"/>
                                              </w:divBdr>
                                              <w:divsChild>
                                                <w:div w:id="1171067814">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sChild>
                            </w:div>
                          </w:divsChild>
                        </w:div>
                        <w:div w:id="1521310565">
                          <w:marLeft w:val="0"/>
                          <w:marRight w:val="0"/>
                          <w:marTop w:val="0"/>
                          <w:marBottom w:val="0"/>
                          <w:divBdr>
                            <w:top w:val="none" w:sz="0" w:space="0" w:color="auto"/>
                            <w:left w:val="none" w:sz="0" w:space="0" w:color="auto"/>
                            <w:bottom w:val="none" w:sz="0" w:space="0" w:color="auto"/>
                            <w:right w:val="none" w:sz="0" w:space="0" w:color="auto"/>
                          </w:divBdr>
                          <w:divsChild>
                            <w:div w:id="1715083709">
                              <w:marLeft w:val="0"/>
                              <w:marRight w:val="0"/>
                              <w:marTop w:val="0"/>
                              <w:marBottom w:val="0"/>
                              <w:divBdr>
                                <w:top w:val="none" w:sz="0" w:space="0" w:color="auto"/>
                                <w:left w:val="none" w:sz="0" w:space="0" w:color="auto"/>
                                <w:bottom w:val="single" w:sz="6" w:space="0" w:color="D8D8D8"/>
                                <w:right w:val="none" w:sz="0" w:space="0" w:color="auto"/>
                              </w:divBdr>
                            </w:div>
                            <w:div w:id="1440297653">
                              <w:marLeft w:val="0"/>
                              <w:marRight w:val="0"/>
                              <w:marTop w:val="0"/>
                              <w:marBottom w:val="0"/>
                              <w:divBdr>
                                <w:top w:val="none" w:sz="0" w:space="0" w:color="auto"/>
                                <w:left w:val="none" w:sz="0" w:space="0" w:color="auto"/>
                                <w:bottom w:val="single" w:sz="6" w:space="0" w:color="D8D8D8"/>
                                <w:right w:val="none" w:sz="0" w:space="0" w:color="auto"/>
                              </w:divBdr>
                              <w:divsChild>
                                <w:div w:id="1797721328">
                                  <w:marLeft w:val="0"/>
                                  <w:marRight w:val="0"/>
                                  <w:marTop w:val="0"/>
                                  <w:marBottom w:val="0"/>
                                  <w:divBdr>
                                    <w:top w:val="none" w:sz="0" w:space="0" w:color="auto"/>
                                    <w:left w:val="none" w:sz="0" w:space="0" w:color="auto"/>
                                    <w:bottom w:val="none" w:sz="0" w:space="0" w:color="auto"/>
                                    <w:right w:val="none" w:sz="0" w:space="0" w:color="auto"/>
                                  </w:divBdr>
                                  <w:divsChild>
                                    <w:div w:id="262805882">
                                      <w:marLeft w:val="0"/>
                                      <w:marRight w:val="0"/>
                                      <w:marTop w:val="0"/>
                                      <w:marBottom w:val="0"/>
                                      <w:divBdr>
                                        <w:top w:val="none" w:sz="0" w:space="0" w:color="auto"/>
                                        <w:left w:val="none" w:sz="0" w:space="0" w:color="auto"/>
                                        <w:bottom w:val="none" w:sz="0" w:space="0" w:color="auto"/>
                                        <w:right w:val="none" w:sz="0" w:space="0" w:color="auto"/>
                                      </w:divBdr>
                                      <w:divsChild>
                                        <w:div w:id="82650252">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 w:id="1490975564">
                          <w:marLeft w:val="0"/>
                          <w:marRight w:val="0"/>
                          <w:marTop w:val="0"/>
                          <w:marBottom w:val="0"/>
                          <w:divBdr>
                            <w:top w:val="none" w:sz="0" w:space="0" w:color="auto"/>
                            <w:left w:val="none" w:sz="0" w:space="0" w:color="auto"/>
                            <w:bottom w:val="none" w:sz="0" w:space="0" w:color="auto"/>
                            <w:right w:val="none" w:sz="0" w:space="0" w:color="auto"/>
                          </w:divBdr>
                          <w:divsChild>
                            <w:div w:id="1681086355">
                              <w:marLeft w:val="0"/>
                              <w:marRight w:val="0"/>
                              <w:marTop w:val="0"/>
                              <w:marBottom w:val="0"/>
                              <w:divBdr>
                                <w:top w:val="none" w:sz="0" w:space="0" w:color="auto"/>
                                <w:left w:val="none" w:sz="0" w:space="0" w:color="auto"/>
                                <w:bottom w:val="single" w:sz="6" w:space="0" w:color="D8D8D8"/>
                                <w:right w:val="none" w:sz="0" w:space="0" w:color="auto"/>
                              </w:divBdr>
                            </w:div>
                            <w:div w:id="678312756">
                              <w:marLeft w:val="0"/>
                              <w:marRight w:val="0"/>
                              <w:marTop w:val="0"/>
                              <w:marBottom w:val="0"/>
                              <w:divBdr>
                                <w:top w:val="none" w:sz="0" w:space="0" w:color="auto"/>
                                <w:left w:val="none" w:sz="0" w:space="0" w:color="auto"/>
                                <w:bottom w:val="single" w:sz="6" w:space="0" w:color="D8D8D8"/>
                                <w:right w:val="none" w:sz="0" w:space="0" w:color="auto"/>
                              </w:divBdr>
                              <w:divsChild>
                                <w:div w:id="1946839809">
                                  <w:marLeft w:val="0"/>
                                  <w:marRight w:val="0"/>
                                  <w:marTop w:val="0"/>
                                  <w:marBottom w:val="0"/>
                                  <w:divBdr>
                                    <w:top w:val="none" w:sz="0" w:space="0" w:color="auto"/>
                                    <w:left w:val="none" w:sz="0" w:space="0" w:color="auto"/>
                                    <w:bottom w:val="none" w:sz="0" w:space="0" w:color="auto"/>
                                    <w:right w:val="none" w:sz="0" w:space="0" w:color="auto"/>
                                  </w:divBdr>
                                  <w:divsChild>
                                    <w:div w:id="814298385">
                                      <w:marLeft w:val="0"/>
                                      <w:marRight w:val="0"/>
                                      <w:marTop w:val="0"/>
                                      <w:marBottom w:val="0"/>
                                      <w:divBdr>
                                        <w:top w:val="none" w:sz="0" w:space="0" w:color="auto"/>
                                        <w:left w:val="none" w:sz="0" w:space="0" w:color="auto"/>
                                        <w:bottom w:val="none" w:sz="0" w:space="0" w:color="auto"/>
                                        <w:right w:val="none" w:sz="0" w:space="0" w:color="auto"/>
                                      </w:divBdr>
                                      <w:divsChild>
                                        <w:div w:id="839082602">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 w:id="659115441">
                          <w:marLeft w:val="0"/>
                          <w:marRight w:val="0"/>
                          <w:marTop w:val="0"/>
                          <w:marBottom w:val="0"/>
                          <w:divBdr>
                            <w:top w:val="none" w:sz="0" w:space="0" w:color="auto"/>
                            <w:left w:val="none" w:sz="0" w:space="0" w:color="auto"/>
                            <w:bottom w:val="none" w:sz="0" w:space="0" w:color="auto"/>
                            <w:right w:val="none" w:sz="0" w:space="0" w:color="auto"/>
                          </w:divBdr>
                          <w:divsChild>
                            <w:div w:id="773063693">
                              <w:marLeft w:val="0"/>
                              <w:marRight w:val="0"/>
                              <w:marTop w:val="0"/>
                              <w:marBottom w:val="0"/>
                              <w:divBdr>
                                <w:top w:val="none" w:sz="0" w:space="0" w:color="auto"/>
                                <w:left w:val="none" w:sz="0" w:space="0" w:color="auto"/>
                                <w:bottom w:val="single" w:sz="6" w:space="0" w:color="D8D8D8"/>
                                <w:right w:val="none" w:sz="0" w:space="0" w:color="auto"/>
                              </w:divBdr>
                            </w:div>
                            <w:div w:id="1263223810">
                              <w:marLeft w:val="0"/>
                              <w:marRight w:val="0"/>
                              <w:marTop w:val="0"/>
                              <w:marBottom w:val="0"/>
                              <w:divBdr>
                                <w:top w:val="none" w:sz="0" w:space="0" w:color="auto"/>
                                <w:left w:val="none" w:sz="0" w:space="0" w:color="auto"/>
                                <w:bottom w:val="single" w:sz="6" w:space="0" w:color="D8D8D8"/>
                                <w:right w:val="none" w:sz="0" w:space="0" w:color="auto"/>
                              </w:divBdr>
                              <w:divsChild>
                                <w:div w:id="453183047">
                                  <w:marLeft w:val="0"/>
                                  <w:marRight w:val="0"/>
                                  <w:marTop w:val="0"/>
                                  <w:marBottom w:val="0"/>
                                  <w:divBdr>
                                    <w:top w:val="none" w:sz="0" w:space="0" w:color="auto"/>
                                    <w:left w:val="none" w:sz="0" w:space="0" w:color="auto"/>
                                    <w:bottom w:val="none" w:sz="0" w:space="0" w:color="auto"/>
                                    <w:right w:val="none" w:sz="0" w:space="0" w:color="auto"/>
                                  </w:divBdr>
                                  <w:divsChild>
                                    <w:div w:id="143007290">
                                      <w:marLeft w:val="0"/>
                                      <w:marRight w:val="0"/>
                                      <w:marTop w:val="0"/>
                                      <w:marBottom w:val="0"/>
                                      <w:divBdr>
                                        <w:top w:val="none" w:sz="0" w:space="0" w:color="auto"/>
                                        <w:left w:val="none" w:sz="0" w:space="0" w:color="auto"/>
                                        <w:bottom w:val="none" w:sz="0" w:space="0" w:color="auto"/>
                                        <w:right w:val="none" w:sz="0" w:space="0" w:color="auto"/>
                                      </w:divBdr>
                                      <w:divsChild>
                                        <w:div w:id="16153345">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sChild>
                    </w:div>
                  </w:divsChild>
                </w:div>
              </w:divsChild>
            </w:div>
          </w:divsChild>
        </w:div>
        <w:div w:id="24332625">
          <w:marLeft w:val="0"/>
          <w:marRight w:val="0"/>
          <w:marTop w:val="0"/>
          <w:marBottom w:val="0"/>
          <w:divBdr>
            <w:top w:val="none" w:sz="0" w:space="0" w:color="auto"/>
            <w:left w:val="none" w:sz="0" w:space="0" w:color="auto"/>
            <w:bottom w:val="none" w:sz="0" w:space="0" w:color="auto"/>
            <w:right w:val="none" w:sz="0" w:space="0" w:color="auto"/>
          </w:divBdr>
          <w:divsChild>
            <w:div w:id="1210341224">
              <w:marLeft w:val="0"/>
              <w:marRight w:val="0"/>
              <w:marTop w:val="0"/>
              <w:marBottom w:val="0"/>
              <w:divBdr>
                <w:top w:val="none" w:sz="0" w:space="0" w:color="auto"/>
                <w:left w:val="none" w:sz="0" w:space="0" w:color="auto"/>
                <w:bottom w:val="none" w:sz="0" w:space="0" w:color="auto"/>
                <w:right w:val="none" w:sz="0" w:space="0" w:color="auto"/>
              </w:divBdr>
            </w:div>
            <w:div w:id="1262448211">
              <w:marLeft w:val="0"/>
              <w:marRight w:val="0"/>
              <w:marTop w:val="0"/>
              <w:marBottom w:val="0"/>
              <w:divBdr>
                <w:top w:val="none" w:sz="0" w:space="0" w:color="auto"/>
                <w:left w:val="none" w:sz="0" w:space="0" w:color="auto"/>
                <w:bottom w:val="none" w:sz="0" w:space="0" w:color="auto"/>
                <w:right w:val="none" w:sz="0" w:space="0" w:color="auto"/>
              </w:divBdr>
              <w:divsChild>
                <w:div w:id="1539316213">
                  <w:marLeft w:val="0"/>
                  <w:marRight w:val="0"/>
                  <w:marTop w:val="0"/>
                  <w:marBottom w:val="0"/>
                  <w:divBdr>
                    <w:top w:val="none" w:sz="0" w:space="0" w:color="auto"/>
                    <w:left w:val="none" w:sz="0" w:space="0" w:color="auto"/>
                    <w:bottom w:val="none" w:sz="0" w:space="0" w:color="auto"/>
                    <w:right w:val="none" w:sz="0" w:space="0" w:color="auto"/>
                  </w:divBdr>
                  <w:divsChild>
                    <w:div w:id="457652931">
                      <w:marLeft w:val="0"/>
                      <w:marRight w:val="0"/>
                      <w:marTop w:val="0"/>
                      <w:marBottom w:val="0"/>
                      <w:divBdr>
                        <w:top w:val="none" w:sz="0" w:space="0" w:color="auto"/>
                        <w:left w:val="none" w:sz="0" w:space="0" w:color="auto"/>
                        <w:bottom w:val="none" w:sz="0" w:space="0" w:color="auto"/>
                        <w:right w:val="none" w:sz="0" w:space="0" w:color="auto"/>
                      </w:divBdr>
                      <w:divsChild>
                        <w:div w:id="777873893">
                          <w:marLeft w:val="0"/>
                          <w:marRight w:val="0"/>
                          <w:marTop w:val="0"/>
                          <w:marBottom w:val="0"/>
                          <w:divBdr>
                            <w:top w:val="none" w:sz="0" w:space="0" w:color="auto"/>
                            <w:left w:val="none" w:sz="0" w:space="0" w:color="auto"/>
                            <w:bottom w:val="none" w:sz="0" w:space="0" w:color="auto"/>
                            <w:right w:val="none" w:sz="0" w:space="0" w:color="auto"/>
                          </w:divBdr>
                          <w:divsChild>
                            <w:div w:id="1551528349">
                              <w:marLeft w:val="0"/>
                              <w:marRight w:val="0"/>
                              <w:marTop w:val="0"/>
                              <w:marBottom w:val="0"/>
                              <w:divBdr>
                                <w:top w:val="none" w:sz="0" w:space="0" w:color="auto"/>
                                <w:left w:val="none" w:sz="0" w:space="0" w:color="auto"/>
                                <w:bottom w:val="single" w:sz="6" w:space="0" w:color="D8D8D8"/>
                                <w:right w:val="none" w:sz="0" w:space="0" w:color="auto"/>
                              </w:divBdr>
                            </w:div>
                          </w:divsChild>
                        </w:div>
                        <w:div w:id="146746899">
                          <w:marLeft w:val="0"/>
                          <w:marRight w:val="0"/>
                          <w:marTop w:val="0"/>
                          <w:marBottom w:val="0"/>
                          <w:divBdr>
                            <w:top w:val="none" w:sz="0" w:space="0" w:color="auto"/>
                            <w:left w:val="none" w:sz="0" w:space="0" w:color="auto"/>
                            <w:bottom w:val="none" w:sz="0" w:space="0" w:color="auto"/>
                            <w:right w:val="none" w:sz="0" w:space="0" w:color="auto"/>
                          </w:divBdr>
                          <w:divsChild>
                            <w:div w:id="778184485">
                              <w:marLeft w:val="0"/>
                              <w:marRight w:val="0"/>
                              <w:marTop w:val="0"/>
                              <w:marBottom w:val="0"/>
                              <w:divBdr>
                                <w:top w:val="none" w:sz="0" w:space="0" w:color="auto"/>
                                <w:left w:val="none" w:sz="0" w:space="0" w:color="auto"/>
                                <w:bottom w:val="none" w:sz="0" w:space="0" w:color="auto"/>
                                <w:right w:val="none" w:sz="0" w:space="0" w:color="auto"/>
                              </w:divBdr>
                              <w:divsChild>
                                <w:div w:id="418210770">
                                  <w:marLeft w:val="0"/>
                                  <w:marRight w:val="0"/>
                                  <w:marTop w:val="0"/>
                                  <w:marBottom w:val="0"/>
                                  <w:divBdr>
                                    <w:top w:val="none" w:sz="0" w:space="0" w:color="auto"/>
                                    <w:left w:val="none" w:sz="0" w:space="0" w:color="auto"/>
                                    <w:bottom w:val="single" w:sz="6" w:space="0" w:color="D8D8D8"/>
                                    <w:right w:val="none" w:sz="0" w:space="0" w:color="auto"/>
                                  </w:divBdr>
                                </w:div>
                                <w:div w:id="582035205">
                                  <w:marLeft w:val="0"/>
                                  <w:marRight w:val="0"/>
                                  <w:marTop w:val="0"/>
                                  <w:marBottom w:val="0"/>
                                  <w:divBdr>
                                    <w:top w:val="none" w:sz="0" w:space="0" w:color="auto"/>
                                    <w:left w:val="none" w:sz="0" w:space="0" w:color="auto"/>
                                    <w:bottom w:val="single" w:sz="6" w:space="0" w:color="D8D8D8"/>
                                    <w:right w:val="none" w:sz="0" w:space="0" w:color="auto"/>
                                  </w:divBdr>
                                </w:div>
                                <w:div w:id="206768773">
                                  <w:marLeft w:val="0"/>
                                  <w:marRight w:val="0"/>
                                  <w:marTop w:val="0"/>
                                  <w:marBottom w:val="0"/>
                                  <w:divBdr>
                                    <w:top w:val="none" w:sz="0" w:space="0" w:color="auto"/>
                                    <w:left w:val="none" w:sz="0" w:space="0" w:color="auto"/>
                                    <w:bottom w:val="single" w:sz="6" w:space="0" w:color="D8D8D8"/>
                                    <w:right w:val="none" w:sz="0" w:space="0" w:color="auto"/>
                                  </w:divBdr>
                                </w:div>
                              </w:divsChild>
                            </w:div>
                            <w:div w:id="2055619184">
                              <w:marLeft w:val="0"/>
                              <w:marRight w:val="0"/>
                              <w:marTop w:val="0"/>
                              <w:marBottom w:val="0"/>
                              <w:divBdr>
                                <w:top w:val="none" w:sz="0" w:space="0" w:color="auto"/>
                                <w:left w:val="none" w:sz="0" w:space="0" w:color="auto"/>
                                <w:bottom w:val="none" w:sz="0" w:space="0" w:color="auto"/>
                                <w:right w:val="none" w:sz="0" w:space="0" w:color="auto"/>
                              </w:divBdr>
                              <w:divsChild>
                                <w:div w:id="1552304173">
                                  <w:marLeft w:val="0"/>
                                  <w:marRight w:val="0"/>
                                  <w:marTop w:val="0"/>
                                  <w:marBottom w:val="0"/>
                                  <w:divBdr>
                                    <w:top w:val="none" w:sz="0" w:space="0" w:color="auto"/>
                                    <w:left w:val="none" w:sz="0" w:space="0" w:color="auto"/>
                                    <w:bottom w:val="single" w:sz="6" w:space="0" w:color="D8D8D8"/>
                                    <w:right w:val="none" w:sz="0" w:space="0" w:color="auto"/>
                                  </w:divBdr>
                                </w:div>
                                <w:div w:id="41104619">
                                  <w:marLeft w:val="0"/>
                                  <w:marRight w:val="0"/>
                                  <w:marTop w:val="0"/>
                                  <w:marBottom w:val="0"/>
                                  <w:divBdr>
                                    <w:top w:val="none" w:sz="0" w:space="0" w:color="auto"/>
                                    <w:left w:val="none" w:sz="0" w:space="0" w:color="auto"/>
                                    <w:bottom w:val="single" w:sz="6" w:space="0" w:color="D8D8D8"/>
                                    <w:right w:val="none" w:sz="0" w:space="0" w:color="auto"/>
                                  </w:divBdr>
                                </w:div>
                                <w:div w:id="781920776">
                                  <w:marLeft w:val="0"/>
                                  <w:marRight w:val="0"/>
                                  <w:marTop w:val="0"/>
                                  <w:marBottom w:val="0"/>
                                  <w:divBdr>
                                    <w:top w:val="none" w:sz="0" w:space="0" w:color="auto"/>
                                    <w:left w:val="none" w:sz="0" w:space="0" w:color="auto"/>
                                    <w:bottom w:val="single" w:sz="6" w:space="0" w:color="D8D8D8"/>
                                    <w:right w:val="none" w:sz="0" w:space="0" w:color="auto"/>
                                  </w:divBdr>
                                  <w:divsChild>
                                    <w:div w:id="95899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22970">
                              <w:marLeft w:val="0"/>
                              <w:marRight w:val="0"/>
                              <w:marTop w:val="0"/>
                              <w:marBottom w:val="0"/>
                              <w:divBdr>
                                <w:top w:val="none" w:sz="0" w:space="0" w:color="auto"/>
                                <w:left w:val="none" w:sz="0" w:space="0" w:color="auto"/>
                                <w:bottom w:val="none" w:sz="0" w:space="0" w:color="auto"/>
                                <w:right w:val="none" w:sz="0" w:space="0" w:color="auto"/>
                              </w:divBdr>
                              <w:divsChild>
                                <w:div w:id="926575077">
                                  <w:marLeft w:val="0"/>
                                  <w:marRight w:val="0"/>
                                  <w:marTop w:val="0"/>
                                  <w:marBottom w:val="0"/>
                                  <w:divBdr>
                                    <w:top w:val="none" w:sz="0" w:space="0" w:color="auto"/>
                                    <w:left w:val="none" w:sz="0" w:space="0" w:color="auto"/>
                                    <w:bottom w:val="none" w:sz="0" w:space="0" w:color="auto"/>
                                    <w:right w:val="none" w:sz="0" w:space="0" w:color="auto"/>
                                  </w:divBdr>
                                  <w:divsChild>
                                    <w:div w:id="1453667148">
                                      <w:marLeft w:val="0"/>
                                      <w:marRight w:val="0"/>
                                      <w:marTop w:val="0"/>
                                      <w:marBottom w:val="0"/>
                                      <w:divBdr>
                                        <w:top w:val="none" w:sz="0" w:space="0" w:color="auto"/>
                                        <w:left w:val="none" w:sz="0" w:space="0" w:color="auto"/>
                                        <w:bottom w:val="single" w:sz="6" w:space="0" w:color="D8D8D8"/>
                                        <w:right w:val="none" w:sz="0" w:space="0" w:color="auto"/>
                                      </w:divBdr>
                                      <w:divsChild>
                                        <w:div w:id="2007319799">
                                          <w:marLeft w:val="0"/>
                                          <w:marRight w:val="0"/>
                                          <w:marTop w:val="0"/>
                                          <w:marBottom w:val="0"/>
                                          <w:divBdr>
                                            <w:top w:val="none" w:sz="0" w:space="0" w:color="auto"/>
                                            <w:left w:val="none" w:sz="0" w:space="0" w:color="auto"/>
                                            <w:bottom w:val="none" w:sz="0" w:space="0" w:color="auto"/>
                                            <w:right w:val="none" w:sz="0" w:space="0" w:color="auto"/>
                                          </w:divBdr>
                                          <w:divsChild>
                                            <w:div w:id="1321622080">
                                              <w:marLeft w:val="0"/>
                                              <w:marRight w:val="0"/>
                                              <w:marTop w:val="0"/>
                                              <w:marBottom w:val="0"/>
                                              <w:divBdr>
                                                <w:top w:val="none" w:sz="0" w:space="0" w:color="auto"/>
                                                <w:left w:val="none" w:sz="0" w:space="0" w:color="auto"/>
                                                <w:bottom w:val="none" w:sz="0" w:space="0" w:color="auto"/>
                                                <w:right w:val="none" w:sz="0" w:space="0" w:color="auto"/>
                                              </w:divBdr>
                                              <w:divsChild>
                                                <w:div w:id="1564869597">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 w:id="1441073591">
                                      <w:marLeft w:val="0"/>
                                      <w:marRight w:val="0"/>
                                      <w:marTop w:val="0"/>
                                      <w:marBottom w:val="0"/>
                                      <w:divBdr>
                                        <w:top w:val="none" w:sz="0" w:space="0" w:color="auto"/>
                                        <w:left w:val="none" w:sz="0" w:space="0" w:color="auto"/>
                                        <w:bottom w:val="single" w:sz="6" w:space="0" w:color="D8D8D8"/>
                                        <w:right w:val="none" w:sz="0" w:space="0" w:color="auto"/>
                                      </w:divBdr>
                                      <w:divsChild>
                                        <w:div w:id="112484247">
                                          <w:marLeft w:val="0"/>
                                          <w:marRight w:val="0"/>
                                          <w:marTop w:val="0"/>
                                          <w:marBottom w:val="0"/>
                                          <w:divBdr>
                                            <w:top w:val="none" w:sz="0" w:space="0" w:color="auto"/>
                                            <w:left w:val="none" w:sz="0" w:space="0" w:color="auto"/>
                                            <w:bottom w:val="none" w:sz="0" w:space="0" w:color="auto"/>
                                            <w:right w:val="none" w:sz="0" w:space="0" w:color="auto"/>
                                          </w:divBdr>
                                          <w:divsChild>
                                            <w:div w:id="1115710775">
                                              <w:marLeft w:val="0"/>
                                              <w:marRight w:val="0"/>
                                              <w:marTop w:val="0"/>
                                              <w:marBottom w:val="0"/>
                                              <w:divBdr>
                                                <w:top w:val="none" w:sz="0" w:space="0" w:color="auto"/>
                                                <w:left w:val="none" w:sz="0" w:space="0" w:color="auto"/>
                                                <w:bottom w:val="none" w:sz="0" w:space="0" w:color="auto"/>
                                                <w:right w:val="none" w:sz="0" w:space="0" w:color="auto"/>
                                              </w:divBdr>
                                              <w:divsChild>
                                                <w:div w:id="2017223945">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 w:id="1897357991">
                                      <w:marLeft w:val="0"/>
                                      <w:marRight w:val="0"/>
                                      <w:marTop w:val="0"/>
                                      <w:marBottom w:val="0"/>
                                      <w:divBdr>
                                        <w:top w:val="none" w:sz="0" w:space="0" w:color="auto"/>
                                        <w:left w:val="none" w:sz="0" w:space="0" w:color="auto"/>
                                        <w:bottom w:val="single" w:sz="6" w:space="0" w:color="D8D8D8"/>
                                        <w:right w:val="none" w:sz="0" w:space="0" w:color="auto"/>
                                      </w:divBdr>
                                      <w:divsChild>
                                        <w:div w:id="159859599">
                                          <w:marLeft w:val="0"/>
                                          <w:marRight w:val="0"/>
                                          <w:marTop w:val="0"/>
                                          <w:marBottom w:val="0"/>
                                          <w:divBdr>
                                            <w:top w:val="none" w:sz="0" w:space="0" w:color="auto"/>
                                            <w:left w:val="none" w:sz="0" w:space="0" w:color="auto"/>
                                            <w:bottom w:val="none" w:sz="0" w:space="0" w:color="auto"/>
                                            <w:right w:val="none" w:sz="0" w:space="0" w:color="auto"/>
                                          </w:divBdr>
                                          <w:divsChild>
                                            <w:div w:id="122586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63960">
                          <w:marLeft w:val="0"/>
                          <w:marRight w:val="0"/>
                          <w:marTop w:val="0"/>
                          <w:marBottom w:val="0"/>
                          <w:divBdr>
                            <w:top w:val="none" w:sz="0" w:space="0" w:color="auto"/>
                            <w:left w:val="none" w:sz="0" w:space="0" w:color="auto"/>
                            <w:bottom w:val="none" w:sz="0" w:space="0" w:color="auto"/>
                            <w:right w:val="none" w:sz="0" w:space="0" w:color="auto"/>
                          </w:divBdr>
                          <w:divsChild>
                            <w:div w:id="307901036">
                              <w:marLeft w:val="0"/>
                              <w:marRight w:val="0"/>
                              <w:marTop w:val="0"/>
                              <w:marBottom w:val="0"/>
                              <w:divBdr>
                                <w:top w:val="none" w:sz="0" w:space="0" w:color="auto"/>
                                <w:left w:val="none" w:sz="0" w:space="0" w:color="auto"/>
                                <w:bottom w:val="single" w:sz="6" w:space="0" w:color="D8D8D8"/>
                                <w:right w:val="none" w:sz="0" w:space="0" w:color="auto"/>
                              </w:divBdr>
                            </w:div>
                            <w:div w:id="1528565633">
                              <w:marLeft w:val="0"/>
                              <w:marRight w:val="0"/>
                              <w:marTop w:val="0"/>
                              <w:marBottom w:val="0"/>
                              <w:divBdr>
                                <w:top w:val="none" w:sz="0" w:space="0" w:color="auto"/>
                                <w:left w:val="none" w:sz="0" w:space="0" w:color="auto"/>
                                <w:bottom w:val="single" w:sz="6" w:space="0" w:color="D8D8D8"/>
                                <w:right w:val="none" w:sz="0" w:space="0" w:color="auto"/>
                              </w:divBdr>
                              <w:divsChild>
                                <w:div w:id="1750928220">
                                  <w:marLeft w:val="0"/>
                                  <w:marRight w:val="0"/>
                                  <w:marTop w:val="0"/>
                                  <w:marBottom w:val="0"/>
                                  <w:divBdr>
                                    <w:top w:val="none" w:sz="0" w:space="0" w:color="auto"/>
                                    <w:left w:val="none" w:sz="0" w:space="0" w:color="auto"/>
                                    <w:bottom w:val="none" w:sz="0" w:space="0" w:color="auto"/>
                                    <w:right w:val="none" w:sz="0" w:space="0" w:color="auto"/>
                                  </w:divBdr>
                                  <w:divsChild>
                                    <w:div w:id="445585462">
                                      <w:marLeft w:val="0"/>
                                      <w:marRight w:val="0"/>
                                      <w:marTop w:val="0"/>
                                      <w:marBottom w:val="0"/>
                                      <w:divBdr>
                                        <w:top w:val="none" w:sz="0" w:space="0" w:color="auto"/>
                                        <w:left w:val="none" w:sz="0" w:space="0" w:color="auto"/>
                                        <w:bottom w:val="none" w:sz="0" w:space="0" w:color="auto"/>
                                        <w:right w:val="none" w:sz="0" w:space="0" w:color="auto"/>
                                      </w:divBdr>
                                      <w:divsChild>
                                        <w:div w:id="1597789891">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 w:id="1564751202">
                          <w:marLeft w:val="0"/>
                          <w:marRight w:val="0"/>
                          <w:marTop w:val="0"/>
                          <w:marBottom w:val="0"/>
                          <w:divBdr>
                            <w:top w:val="none" w:sz="0" w:space="0" w:color="auto"/>
                            <w:left w:val="none" w:sz="0" w:space="0" w:color="auto"/>
                            <w:bottom w:val="none" w:sz="0" w:space="0" w:color="auto"/>
                            <w:right w:val="none" w:sz="0" w:space="0" w:color="auto"/>
                          </w:divBdr>
                          <w:divsChild>
                            <w:div w:id="506601547">
                              <w:marLeft w:val="0"/>
                              <w:marRight w:val="0"/>
                              <w:marTop w:val="0"/>
                              <w:marBottom w:val="0"/>
                              <w:divBdr>
                                <w:top w:val="none" w:sz="0" w:space="0" w:color="auto"/>
                                <w:left w:val="none" w:sz="0" w:space="0" w:color="auto"/>
                                <w:bottom w:val="single" w:sz="6" w:space="0" w:color="D8D8D8"/>
                                <w:right w:val="none" w:sz="0" w:space="0" w:color="auto"/>
                              </w:divBdr>
                            </w:div>
                          </w:divsChild>
                        </w:div>
                      </w:divsChild>
                    </w:div>
                  </w:divsChild>
                </w:div>
              </w:divsChild>
            </w:div>
          </w:divsChild>
        </w:div>
      </w:divsChild>
    </w:div>
    <w:div w:id="1412386467">
      <w:bodyDiv w:val="1"/>
      <w:marLeft w:val="0"/>
      <w:marRight w:val="0"/>
      <w:marTop w:val="0"/>
      <w:marBottom w:val="0"/>
      <w:divBdr>
        <w:top w:val="none" w:sz="0" w:space="0" w:color="auto"/>
        <w:left w:val="none" w:sz="0" w:space="0" w:color="auto"/>
        <w:bottom w:val="none" w:sz="0" w:space="0" w:color="auto"/>
        <w:right w:val="none" w:sz="0" w:space="0" w:color="auto"/>
      </w:divBdr>
    </w:div>
    <w:div w:id="1414359126">
      <w:bodyDiv w:val="1"/>
      <w:marLeft w:val="0"/>
      <w:marRight w:val="0"/>
      <w:marTop w:val="0"/>
      <w:marBottom w:val="0"/>
      <w:divBdr>
        <w:top w:val="none" w:sz="0" w:space="0" w:color="auto"/>
        <w:left w:val="none" w:sz="0" w:space="0" w:color="auto"/>
        <w:bottom w:val="none" w:sz="0" w:space="0" w:color="auto"/>
        <w:right w:val="none" w:sz="0" w:space="0" w:color="auto"/>
      </w:divBdr>
    </w:div>
    <w:div w:id="1721516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m.gov.lv/sites/tm/files/2020-01/Documents/mantosanas-petijuma-gala-nodevums-20102017-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15668</Words>
  <Characters>8932</Characters>
  <Application>Microsoft Office Word</Application>
  <DocSecurity>0</DocSecurity>
  <Lines>74</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anotācija_(ex_ante)_21-TA-1112.docx</vt:lpstr>
      <vt:lpstr>anotācija_(ex_ante)_21-TA-1112.docx</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anotācija_(ex_ante)_21-TA-1112.docx</dc:title>
  <dc:creator>Vesma Voitkevica</dc:creator>
  <cp:lastModifiedBy>Gvido</cp:lastModifiedBy>
  <cp:revision>10</cp:revision>
  <dcterms:created xsi:type="dcterms:W3CDTF">2023-01-13T06:34:00Z</dcterms:created>
  <dcterms:modified xsi:type="dcterms:W3CDTF">2023-08-14T05:55:00Z</dcterms:modified>
</cp:coreProperties>
</file>