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153407" w:rsidR="00042D8B" w:rsidP="000A10E5" w:rsidRDefault="005D2C99" w14:paraId="5A529A9B" w14:textId="2EA7CB48">
      <w:pPr>
        <w:pStyle w:val="BodyText"/>
        <w:spacing w:after="120"/>
        <w:ind w:left="-180"/>
        <w15:collapsed w:val="false"/>
        <w:rPr>
          <w:noProof/>
          <w:szCs w:val="24"/>
        </w:rPr>
      </w:pPr>
      <w:r w:rsidRPr="00153407">
        <w:rPr>
          <w:noProof/>
          <w:szCs w:val="24"/>
        </w:rPr>
        <w:t>Informatīvais ziņojums</w:t>
      </w:r>
    </w:p>
    <w:p w:rsidRPr="00264055" w:rsidR="008C166B" w:rsidP="00264055" w:rsidRDefault="00042D8B" w14:paraId="124814F4" w14:textId="34FA2519">
      <w:pPr>
        <w:pStyle w:val="BodyText"/>
        <w:spacing w:after="360"/>
        <w:rPr>
          <w:noProof/>
          <w:szCs w:val="24"/>
        </w:rPr>
      </w:pPr>
      <w:r w:rsidRPr="00153407">
        <w:rPr>
          <w:noProof/>
          <w:szCs w:val="24"/>
        </w:rPr>
        <w:t>“</w:t>
      </w:r>
      <w:bookmarkStart w:name="_Hlk57195359" w:id="0"/>
      <w:r w:rsidRPr="00153407" w:rsidR="00F635B9">
        <w:rPr>
          <w:noProof/>
          <w:szCs w:val="24"/>
        </w:rPr>
        <w:t xml:space="preserve">Par </w:t>
      </w:r>
      <w:bookmarkStart w:name="_Hlk57192155" w:id="1"/>
      <w:r w:rsidRPr="00153407" w:rsidR="00F635B9">
        <w:rPr>
          <w:noProof/>
          <w:szCs w:val="24"/>
        </w:rPr>
        <w:t xml:space="preserve">Eiropas Savienības Vispārējo lietu padomes </w:t>
      </w:r>
      <w:bookmarkEnd w:id="1"/>
      <w:r w:rsidRPr="00153407">
        <w:rPr>
          <w:noProof/>
          <w:szCs w:val="24"/>
        </w:rPr>
        <w:t>20</w:t>
      </w:r>
      <w:r w:rsidRPr="00153407" w:rsidR="00DB3D2D">
        <w:rPr>
          <w:noProof/>
          <w:szCs w:val="24"/>
        </w:rPr>
        <w:t>2</w:t>
      </w:r>
      <w:r w:rsidR="00006440">
        <w:rPr>
          <w:noProof/>
          <w:szCs w:val="24"/>
        </w:rPr>
        <w:t>4</w:t>
      </w:r>
      <w:r w:rsidRPr="00153407">
        <w:rPr>
          <w:noProof/>
          <w:szCs w:val="24"/>
        </w:rPr>
        <w:t xml:space="preserve">. gada </w:t>
      </w:r>
      <w:r w:rsidR="00006440">
        <w:rPr>
          <w:noProof/>
          <w:szCs w:val="24"/>
        </w:rPr>
        <w:t>29</w:t>
      </w:r>
      <w:r w:rsidRPr="00153407" w:rsidR="000C4894">
        <w:rPr>
          <w:noProof/>
          <w:szCs w:val="24"/>
        </w:rPr>
        <w:t>.</w:t>
      </w:r>
      <w:r w:rsidRPr="00153407" w:rsidR="00145E2A">
        <w:rPr>
          <w:noProof/>
          <w:szCs w:val="24"/>
        </w:rPr>
        <w:t xml:space="preserve"> </w:t>
      </w:r>
      <w:r w:rsidR="00006440">
        <w:rPr>
          <w:noProof/>
          <w:szCs w:val="24"/>
        </w:rPr>
        <w:t>janvāra</w:t>
      </w:r>
      <w:r w:rsidRPr="00153407" w:rsidR="003C79F8">
        <w:rPr>
          <w:noProof/>
          <w:szCs w:val="24"/>
        </w:rPr>
        <w:t xml:space="preserve"> </w:t>
      </w:r>
      <w:r w:rsidRPr="00153407" w:rsidR="00E41F51">
        <w:rPr>
          <w:noProof/>
          <w:szCs w:val="24"/>
        </w:rPr>
        <w:t xml:space="preserve">sanāksmē </w:t>
      </w:r>
      <w:r w:rsidRPr="00153407">
        <w:rPr>
          <w:noProof/>
          <w:szCs w:val="24"/>
        </w:rPr>
        <w:t>izskatāmajiem jautājumiem</w:t>
      </w:r>
      <w:bookmarkEnd w:id="0"/>
      <w:r w:rsidRPr="00153407">
        <w:rPr>
          <w:noProof/>
          <w:szCs w:val="24"/>
        </w:rPr>
        <w:t>”</w:t>
      </w:r>
    </w:p>
    <w:p w:rsidRPr="00153407" w:rsidR="00820506" w:rsidP="00D2429D" w:rsidRDefault="00042D8B" w14:paraId="3E97AD4F" w14:textId="6E95F105">
      <w:pPr>
        <w:spacing w:after="120"/>
        <w:jc w:val="both"/>
        <w:rPr>
          <w:noProof/>
        </w:rPr>
      </w:pPr>
      <w:r w:rsidRPr="00153407">
        <w:rPr>
          <w:noProof/>
        </w:rPr>
        <w:t>20</w:t>
      </w:r>
      <w:r w:rsidRPr="00153407" w:rsidR="00CE2DAB">
        <w:rPr>
          <w:noProof/>
        </w:rPr>
        <w:t>2</w:t>
      </w:r>
      <w:r w:rsidR="00006440">
        <w:rPr>
          <w:noProof/>
        </w:rPr>
        <w:t>4</w:t>
      </w:r>
      <w:r w:rsidRPr="00153407">
        <w:rPr>
          <w:noProof/>
        </w:rPr>
        <w:t xml:space="preserve">. gada </w:t>
      </w:r>
      <w:r w:rsidR="00006440">
        <w:rPr>
          <w:noProof/>
        </w:rPr>
        <w:t>29</w:t>
      </w:r>
      <w:r w:rsidRPr="00153407" w:rsidR="000C4894">
        <w:rPr>
          <w:noProof/>
        </w:rPr>
        <w:t xml:space="preserve">. </w:t>
      </w:r>
      <w:r w:rsidR="00006440">
        <w:rPr>
          <w:noProof/>
        </w:rPr>
        <w:t>janvārī</w:t>
      </w:r>
      <w:r w:rsidRPr="00153407" w:rsidR="000C4894">
        <w:rPr>
          <w:noProof/>
        </w:rPr>
        <w:t xml:space="preserve"> </w:t>
      </w:r>
      <w:r w:rsidR="001E6FBB">
        <w:rPr>
          <w:noProof/>
        </w:rPr>
        <w:t>Briselē</w:t>
      </w:r>
      <w:r w:rsidRPr="00153407" w:rsidR="00512041">
        <w:rPr>
          <w:noProof/>
        </w:rPr>
        <w:t xml:space="preserve"> </w:t>
      </w:r>
      <w:r w:rsidRPr="00153407">
        <w:rPr>
          <w:noProof/>
        </w:rPr>
        <w:t xml:space="preserve">notiks Eiropas Savienības (turpmāk – ES) Vispārējo lietu padomes (turpmāk – VLP) sanāksme. </w:t>
      </w:r>
      <w:bookmarkStart w:name="_Hlk112832654" w:id="2"/>
      <w:r w:rsidRPr="00153407" w:rsidR="00820506">
        <w:rPr>
          <w:noProof/>
        </w:rPr>
        <w:t>Darba kārtībā ir iekļauti šādi jautājumi:</w:t>
      </w:r>
    </w:p>
    <w:p w:rsidR="00070AE8" w:rsidP="00D2429D" w:rsidRDefault="00006440" w14:paraId="781C1FE0" w14:textId="7CA738D8">
      <w:pPr>
        <w:pStyle w:val="ListParagraph"/>
        <w:numPr>
          <w:ilvl w:val="0"/>
          <w:numId w:val="4"/>
        </w:numPr>
        <w:spacing w:after="120" w:line="240" w:lineRule="auto"/>
        <w:jc w:val="both"/>
        <w:rPr>
          <w:rFonts w:ascii="Times New Roman" w:hAnsi="Times New Roman" w:eastAsia="Times New Roman"/>
          <w:noProof/>
          <w:sz w:val="24"/>
          <w:szCs w:val="24"/>
        </w:rPr>
      </w:pPr>
      <w:r>
        <w:rPr>
          <w:rFonts w:ascii="Times New Roman" w:hAnsi="Times New Roman" w:eastAsia="Times New Roman"/>
          <w:noProof/>
          <w:sz w:val="24"/>
          <w:szCs w:val="24"/>
        </w:rPr>
        <w:t>Beļģijas prezidentūras prioritātes</w:t>
      </w:r>
      <w:r w:rsidR="00070AE8">
        <w:rPr>
          <w:rFonts w:ascii="Times New Roman" w:hAnsi="Times New Roman" w:eastAsia="Times New Roman"/>
          <w:noProof/>
          <w:sz w:val="24"/>
          <w:szCs w:val="24"/>
        </w:rPr>
        <w:t>;</w:t>
      </w:r>
    </w:p>
    <w:p w:rsidR="0041204A" w:rsidP="00D2429D" w:rsidRDefault="0041204A" w14:paraId="3E2CB509" w14:textId="61AD9E7A">
      <w:pPr>
        <w:pStyle w:val="ListParagraph"/>
        <w:numPr>
          <w:ilvl w:val="0"/>
          <w:numId w:val="4"/>
        </w:numPr>
        <w:spacing w:after="120" w:line="240" w:lineRule="auto"/>
        <w:jc w:val="both"/>
        <w:rPr>
          <w:rFonts w:ascii="Times New Roman" w:hAnsi="Times New Roman" w:eastAsia="Times New Roman"/>
          <w:noProof/>
          <w:sz w:val="24"/>
          <w:szCs w:val="24"/>
        </w:rPr>
      </w:pPr>
      <w:r w:rsidRPr="0041204A">
        <w:rPr>
          <w:rFonts w:ascii="Times New Roman" w:hAnsi="Times New Roman" w:eastAsia="Times New Roman"/>
          <w:noProof/>
          <w:sz w:val="24"/>
          <w:szCs w:val="24"/>
        </w:rPr>
        <w:t>likumdošanas pakotne ”Eiropas demokrātijas aizsardzība”</w:t>
      </w:r>
      <w:r w:rsidR="00DA2AB3">
        <w:rPr>
          <w:rFonts w:ascii="Times New Roman" w:hAnsi="Times New Roman" w:eastAsia="Times New Roman"/>
          <w:noProof/>
          <w:sz w:val="24"/>
          <w:szCs w:val="24"/>
        </w:rPr>
        <w:t>;</w:t>
      </w:r>
    </w:p>
    <w:p w:rsidR="00DA2AB3" w:rsidP="00D2429D" w:rsidRDefault="00DA2AB3" w14:paraId="5CA586BC" w14:textId="0595F091">
      <w:pPr>
        <w:pStyle w:val="ListParagraph"/>
        <w:numPr>
          <w:ilvl w:val="0"/>
          <w:numId w:val="4"/>
        </w:numPr>
        <w:spacing w:after="120" w:line="240" w:lineRule="auto"/>
        <w:jc w:val="both"/>
        <w:rPr>
          <w:rFonts w:ascii="Times New Roman" w:hAnsi="Times New Roman" w:eastAsia="Times New Roman"/>
          <w:noProof/>
          <w:sz w:val="24"/>
          <w:szCs w:val="24"/>
        </w:rPr>
      </w:pPr>
      <w:r w:rsidRPr="00DA2AB3">
        <w:rPr>
          <w:rFonts w:ascii="Times New Roman" w:hAnsi="Times New Roman" w:eastAsia="Times New Roman"/>
          <w:noProof/>
          <w:sz w:val="24"/>
          <w:szCs w:val="24"/>
        </w:rPr>
        <w:t>ikgadējais tiesiskuma dialogs</w:t>
      </w:r>
      <w:r w:rsidR="00A4578D">
        <w:rPr>
          <w:rFonts w:ascii="Times New Roman" w:hAnsi="Times New Roman" w:eastAsia="Times New Roman"/>
          <w:noProof/>
          <w:sz w:val="24"/>
          <w:szCs w:val="24"/>
        </w:rPr>
        <w:t>;</w:t>
      </w:r>
    </w:p>
    <w:p w:rsidRPr="00DA2AB3" w:rsidR="00A4578D" w:rsidP="00D2429D" w:rsidRDefault="00A11322" w14:paraId="643AAD23" w14:textId="156FACFD">
      <w:pPr>
        <w:pStyle w:val="ListParagraph"/>
        <w:numPr>
          <w:ilvl w:val="0"/>
          <w:numId w:val="4"/>
        </w:numPr>
        <w:spacing w:after="120" w:line="240" w:lineRule="auto"/>
        <w:jc w:val="both"/>
        <w:rPr>
          <w:rFonts w:ascii="Times New Roman" w:hAnsi="Times New Roman" w:eastAsia="Times New Roman"/>
          <w:noProof/>
          <w:sz w:val="24"/>
          <w:szCs w:val="24"/>
        </w:rPr>
      </w:pPr>
      <w:r>
        <w:rPr>
          <w:rFonts w:ascii="Times New Roman" w:hAnsi="Times New Roman" w:eastAsia="Times New Roman"/>
          <w:noProof/>
          <w:sz w:val="24"/>
          <w:szCs w:val="24"/>
        </w:rPr>
        <w:t xml:space="preserve">ES </w:t>
      </w:r>
      <w:r w:rsidR="00A4578D">
        <w:rPr>
          <w:rFonts w:ascii="Times New Roman" w:hAnsi="Times New Roman" w:eastAsia="Times New Roman"/>
          <w:noProof/>
          <w:sz w:val="24"/>
          <w:szCs w:val="24"/>
        </w:rPr>
        <w:t xml:space="preserve">paplašināšanās un </w:t>
      </w:r>
      <w:r w:rsidRPr="00A4578D" w:rsidR="00A4578D">
        <w:rPr>
          <w:rFonts w:ascii="Times New Roman" w:hAnsi="Times New Roman" w:eastAsia="Times New Roman"/>
          <w:noProof/>
          <w:sz w:val="24"/>
          <w:szCs w:val="24"/>
        </w:rPr>
        <w:t xml:space="preserve">ES </w:t>
      </w:r>
      <w:r>
        <w:rPr>
          <w:rFonts w:ascii="Times New Roman" w:hAnsi="Times New Roman" w:eastAsia="Times New Roman"/>
          <w:noProof/>
          <w:sz w:val="24"/>
          <w:szCs w:val="24"/>
        </w:rPr>
        <w:t>pielāgošanās</w:t>
      </w:r>
      <w:r w:rsidR="00A4578D">
        <w:rPr>
          <w:rFonts w:ascii="Times New Roman" w:hAnsi="Times New Roman" w:eastAsia="Times New Roman"/>
          <w:noProof/>
          <w:sz w:val="24"/>
          <w:szCs w:val="24"/>
        </w:rPr>
        <w:t>.</w:t>
      </w:r>
    </w:p>
    <w:p w:rsidRPr="007D22E4" w:rsidR="00DD019D" w:rsidP="000158FB" w:rsidRDefault="00DD019D" w14:paraId="3A05CBA2" w14:textId="77777777">
      <w:pPr>
        <w:jc w:val="both"/>
        <w:rPr>
          <w:noProof/>
        </w:rPr>
      </w:pPr>
      <w:bookmarkStart w:name="_Hlk142485377" w:id="3"/>
      <w:bookmarkEnd w:id="2"/>
    </w:p>
    <w:p w:rsidRPr="00F87642" w:rsidR="00EB6CF9" w:rsidP="00D2429D" w:rsidRDefault="00006440" w14:paraId="02A47049" w14:textId="0AA797D9">
      <w:pPr>
        <w:pStyle w:val="ListParagraph"/>
        <w:numPr>
          <w:ilvl w:val="0"/>
          <w:numId w:val="5"/>
        </w:numPr>
        <w:spacing w:after="120" w:line="240" w:lineRule="auto"/>
        <w:jc w:val="both"/>
        <w:rPr>
          <w:rFonts w:ascii="Times New Roman" w:hAnsi="Times New Roman"/>
          <w:b/>
          <w:noProof/>
          <w:sz w:val="24"/>
        </w:rPr>
      </w:pPr>
      <w:r>
        <w:rPr>
          <w:rFonts w:ascii="Times New Roman" w:hAnsi="Times New Roman"/>
          <w:b/>
          <w:noProof/>
          <w:sz w:val="24"/>
        </w:rPr>
        <w:t>Beļģijas prezidentūras prioritātes</w:t>
      </w:r>
    </w:p>
    <w:p w:rsidR="009A3905" w:rsidP="00D2429D" w:rsidRDefault="009A3905" w14:paraId="09D7FC7A" w14:textId="7225949A">
      <w:pPr>
        <w:spacing w:after="120"/>
        <w:jc w:val="both"/>
        <w:rPr>
          <w:rFonts w:eastAsia="Calibri"/>
          <w:noProof/>
        </w:rPr>
      </w:pPr>
      <w:r>
        <w:rPr>
          <w:rFonts w:eastAsia="Calibri"/>
          <w:noProof/>
        </w:rPr>
        <w:t xml:space="preserve">Beļģijas prezidentūra </w:t>
      </w:r>
      <w:r w:rsidR="00042C2B">
        <w:rPr>
          <w:rFonts w:eastAsia="Calibri"/>
          <w:noProof/>
        </w:rPr>
        <w:t xml:space="preserve">ES Padomē </w:t>
      </w:r>
      <w:r>
        <w:rPr>
          <w:rFonts w:eastAsia="Calibri"/>
          <w:noProof/>
        </w:rPr>
        <w:t>ir izvirzījusi sešas galvenās prioritātes:</w:t>
      </w:r>
    </w:p>
    <w:p w:rsidR="009A3905" w:rsidP="00D2429D" w:rsidRDefault="00042C2B" w14:paraId="3DFD7A89" w14:textId="1D0D4E6B">
      <w:pPr>
        <w:numPr>
          <w:ilvl w:val="0"/>
          <w:numId w:val="6"/>
        </w:numPr>
        <w:spacing w:after="120"/>
        <w:ind w:left="641" w:hanging="357"/>
        <w:jc w:val="both"/>
        <w:rPr>
          <w:rFonts w:eastAsia="Calibri"/>
          <w:noProof/>
        </w:rPr>
      </w:pPr>
      <w:r>
        <w:rPr>
          <w:rFonts w:eastAsia="Calibri"/>
          <w:noProof/>
        </w:rPr>
        <w:t>t</w:t>
      </w:r>
      <w:r w:rsidR="009A3905">
        <w:rPr>
          <w:rFonts w:eastAsia="Calibri"/>
          <w:noProof/>
        </w:rPr>
        <w:t>iesiskuma, demokrātijas un vienotības aizsardzība;</w:t>
      </w:r>
    </w:p>
    <w:p w:rsidR="009A3905" w:rsidP="00D2429D" w:rsidRDefault="009A3905" w14:paraId="4052A5AC" w14:textId="77777777">
      <w:pPr>
        <w:numPr>
          <w:ilvl w:val="0"/>
          <w:numId w:val="6"/>
        </w:numPr>
        <w:spacing w:after="120"/>
        <w:ind w:left="641" w:hanging="357"/>
        <w:jc w:val="both"/>
        <w:rPr>
          <w:rFonts w:eastAsia="Calibri"/>
          <w:noProof/>
        </w:rPr>
      </w:pPr>
      <w:r>
        <w:rPr>
          <w:rFonts w:eastAsia="Calibri"/>
          <w:noProof/>
        </w:rPr>
        <w:t>ES konkurētspējas stiprināšana;</w:t>
      </w:r>
    </w:p>
    <w:p w:rsidR="009A3905" w:rsidP="00D2429D" w:rsidRDefault="00042C2B" w14:paraId="3DAA9166" w14:textId="0D46C8D3">
      <w:pPr>
        <w:numPr>
          <w:ilvl w:val="0"/>
          <w:numId w:val="6"/>
        </w:numPr>
        <w:spacing w:after="120"/>
        <w:ind w:left="641" w:hanging="357"/>
        <w:jc w:val="both"/>
        <w:rPr>
          <w:rFonts w:eastAsia="Calibri"/>
          <w:noProof/>
        </w:rPr>
      </w:pPr>
      <w:r>
        <w:rPr>
          <w:rFonts w:eastAsia="Calibri"/>
          <w:noProof/>
        </w:rPr>
        <w:t>t</w:t>
      </w:r>
      <w:r w:rsidR="009A3905">
        <w:rPr>
          <w:rFonts w:eastAsia="Calibri"/>
          <w:noProof/>
        </w:rPr>
        <w:t>aisnīga zaļā pāreja;</w:t>
      </w:r>
    </w:p>
    <w:p w:rsidR="009A3905" w:rsidP="00D2429D" w:rsidRDefault="00042C2B" w14:paraId="5398CEB2" w14:textId="76A65DBB">
      <w:pPr>
        <w:numPr>
          <w:ilvl w:val="0"/>
          <w:numId w:val="6"/>
        </w:numPr>
        <w:spacing w:after="120"/>
        <w:ind w:left="641" w:hanging="357"/>
        <w:jc w:val="both"/>
        <w:rPr>
          <w:rFonts w:eastAsia="Calibri"/>
          <w:noProof/>
        </w:rPr>
      </w:pPr>
      <w:r>
        <w:rPr>
          <w:rFonts w:eastAsia="Calibri"/>
          <w:noProof/>
        </w:rPr>
        <w:t>s</w:t>
      </w:r>
      <w:r w:rsidR="009A3905">
        <w:rPr>
          <w:rFonts w:eastAsia="Calibri"/>
          <w:noProof/>
        </w:rPr>
        <w:t>ociālās un veselības jomas stiprināšana;</w:t>
      </w:r>
    </w:p>
    <w:p w:rsidR="009A3905" w:rsidP="00D2429D" w:rsidRDefault="00042C2B" w14:paraId="283E57EF" w14:textId="6ED1BBB3">
      <w:pPr>
        <w:numPr>
          <w:ilvl w:val="0"/>
          <w:numId w:val="6"/>
        </w:numPr>
        <w:spacing w:after="120"/>
        <w:ind w:left="641" w:hanging="357"/>
        <w:jc w:val="both"/>
        <w:rPr>
          <w:rFonts w:eastAsia="Calibri"/>
          <w:noProof/>
        </w:rPr>
      </w:pPr>
      <w:r>
        <w:rPr>
          <w:rFonts w:eastAsia="Calibri"/>
          <w:noProof/>
        </w:rPr>
        <w:t>i</w:t>
      </w:r>
      <w:r w:rsidR="009A3905">
        <w:rPr>
          <w:rFonts w:eastAsia="Calibri"/>
          <w:noProof/>
        </w:rPr>
        <w:t>edzīvotāju un robežu aizsardzība;</w:t>
      </w:r>
    </w:p>
    <w:p w:rsidRPr="00EF1CF8" w:rsidR="009A3905" w:rsidP="00D2429D" w:rsidRDefault="009A3905" w14:paraId="7AC03A6C" w14:textId="77777777">
      <w:pPr>
        <w:numPr>
          <w:ilvl w:val="0"/>
          <w:numId w:val="6"/>
        </w:numPr>
        <w:spacing w:after="120"/>
        <w:ind w:left="641" w:hanging="357"/>
        <w:jc w:val="both"/>
        <w:rPr>
          <w:rFonts w:eastAsia="Calibri"/>
          <w:noProof/>
        </w:rPr>
      </w:pPr>
      <w:r>
        <w:rPr>
          <w:rFonts w:eastAsia="Calibri"/>
          <w:noProof/>
        </w:rPr>
        <w:t>ES kā globāla spēlētāja lomas veicināšana.</w:t>
      </w:r>
    </w:p>
    <w:p w:rsidR="0093526F" w:rsidP="00D2429D" w:rsidRDefault="009A3905" w14:paraId="75E3261E" w14:textId="171D0A11">
      <w:pPr>
        <w:spacing w:after="120"/>
        <w:jc w:val="both"/>
        <w:rPr>
          <w:noProof/>
        </w:rPr>
      </w:pPr>
      <w:r>
        <w:rPr>
          <w:noProof/>
        </w:rPr>
        <w:t>Beļģijas prezidentūra darbu plāno divos posmos: (1) tiesību aktu iniciatīvu pabeigšana, tuvojoties Eiropas Komisijas likumdošanas termiņa noslēgumam un Eiropas Parlamenta vēlēšanām</w:t>
      </w:r>
      <w:r w:rsidR="007F434C">
        <w:rPr>
          <w:noProof/>
        </w:rPr>
        <w:t xml:space="preserve"> 2024.</w:t>
      </w:r>
      <w:r w:rsidR="0045684C">
        <w:rPr>
          <w:noProof/>
        </w:rPr>
        <w:t xml:space="preserve"> </w:t>
      </w:r>
      <w:r w:rsidR="007F434C">
        <w:rPr>
          <w:noProof/>
        </w:rPr>
        <w:t xml:space="preserve">gada </w:t>
      </w:r>
      <w:r>
        <w:rPr>
          <w:noProof/>
        </w:rPr>
        <w:t>jūnijā; (2) plānošanas fāze ES stratēģiskās programmas 2024.-2029.</w:t>
      </w:r>
      <w:r w:rsidR="0045684C">
        <w:rPr>
          <w:noProof/>
        </w:rPr>
        <w:t> </w:t>
      </w:r>
      <w:r>
        <w:rPr>
          <w:noProof/>
        </w:rPr>
        <w:t>gadu ietvaram.</w:t>
      </w:r>
    </w:p>
    <w:p w:rsidR="00D2429D" w:rsidP="00D2429D" w:rsidRDefault="00D2429D" w14:paraId="1B291194" w14:textId="5BF8A73D">
      <w:pPr>
        <w:spacing w:after="120"/>
        <w:jc w:val="both"/>
        <w:rPr>
          <w:noProof/>
        </w:rPr>
      </w:pPr>
      <w:r>
        <w:rPr>
          <w:noProof/>
        </w:rPr>
        <w:t>Latvija atbalsta Beļģijas prezidentūras prioritātes. Latvijas primārās intereses ir: (1) visa veida atbalsta Ukrainai turpināšana; (2) ekonomikas un ES vienotā tirgus noturība un ES konkurētspējas veicināšana; (3) gatavošanās ES paplašināšanās procesam.</w:t>
      </w:r>
    </w:p>
    <w:p w:rsidRPr="000B428B" w:rsidR="00DD019D" w:rsidP="007B1629" w:rsidRDefault="00DD019D" w14:paraId="415A02CE" w14:textId="77777777">
      <w:pPr>
        <w:spacing w:after="120"/>
        <w:jc w:val="both"/>
        <w:rPr>
          <w:noProof/>
        </w:rPr>
      </w:pPr>
    </w:p>
    <w:bookmarkEnd w:id="3"/>
    <w:p w:rsidRPr="00D530C8" w:rsidR="00D530C8" w:rsidP="00D2429D" w:rsidRDefault="00D530C8" w14:paraId="3E9B3479" w14:textId="77777777">
      <w:pPr>
        <w:pStyle w:val="ListParagraph"/>
        <w:numPr>
          <w:ilvl w:val="0"/>
          <w:numId w:val="5"/>
        </w:numPr>
        <w:spacing w:after="120" w:line="240" w:lineRule="auto"/>
        <w:jc w:val="both"/>
        <w:rPr>
          <w:rFonts w:ascii="Times New Roman" w:hAnsi="Times New Roman"/>
          <w:b/>
          <w:noProof/>
          <w:sz w:val="24"/>
        </w:rPr>
      </w:pPr>
      <w:r w:rsidRPr="00D530C8">
        <w:rPr>
          <w:rFonts w:ascii="Times New Roman" w:hAnsi="Times New Roman"/>
          <w:b/>
          <w:noProof/>
          <w:sz w:val="24"/>
        </w:rPr>
        <w:t>Likumdošanas pakotne “Eiropas demokrātijas aizsardzība”</w:t>
      </w:r>
    </w:p>
    <w:p w:rsidR="009A5544" w:rsidP="00D2429D" w:rsidRDefault="008C752C" w14:paraId="0BDD7A3C" w14:textId="084C2BAE">
      <w:pPr>
        <w:spacing w:after="120"/>
        <w:jc w:val="both"/>
      </w:pPr>
      <w:r>
        <w:t xml:space="preserve">2023. gada 12. decembrī, gatavojoties Eiropas Parlamenta vēlēšanām, </w:t>
      </w:r>
      <w:r w:rsidRPr="00957E53">
        <w:t xml:space="preserve">Eiropas Komisija </w:t>
      </w:r>
      <w:r>
        <w:t xml:space="preserve">publicēja </w:t>
      </w:r>
      <w:r w:rsidR="007F7578">
        <w:t>paziņojumu par d</w:t>
      </w:r>
      <w:r>
        <w:t>emokrātijas aizsardzīb</w:t>
      </w:r>
      <w:r w:rsidR="007F7578">
        <w:t xml:space="preserve">u (demokrātijas aizsardzības </w:t>
      </w:r>
      <w:proofErr w:type="spellStart"/>
      <w:r w:rsidR="007F7578">
        <w:t>pakotne</w:t>
      </w:r>
      <w:proofErr w:type="spellEnd"/>
      <w:r w:rsidR="007F7578">
        <w:t xml:space="preserve">). </w:t>
      </w:r>
      <w:r>
        <w:t xml:space="preserve"> </w:t>
      </w:r>
      <w:proofErr w:type="spellStart"/>
      <w:r>
        <w:t>Pakotnes</w:t>
      </w:r>
      <w:proofErr w:type="spellEnd"/>
      <w:r>
        <w:t xml:space="preserve"> centrālais likumdošanas priekšlikums ir direktīvas projekts, lai izveidotu harmonizētas prasības iekšējā tirgū attiecībā uz interešu pārstāvības caurskatāmību, kas tiek īstenota trešo valstu vārdā. Direktīva palielinās interešu pārstāvības aktivitāšu caurskatāmību un demokrātisko atskaitīšanos trešo valstu vārdā, kuru mērķis ir ietekmēt politikas, lēmumu pieņemšanu un demokrātisko telpu. Viens no pasākumiem ir caurskatāmības reģistra izveide, kur </w:t>
      </w:r>
      <w:r w:rsidR="007F434C">
        <w:t>plānots r</w:t>
      </w:r>
      <w:r>
        <w:t xml:space="preserve">eģistrēt šādas aktivitātes. </w:t>
      </w:r>
      <w:proofErr w:type="spellStart"/>
      <w:r>
        <w:t>Pakotne</w:t>
      </w:r>
      <w:proofErr w:type="spellEnd"/>
      <w:r>
        <w:t xml:space="preserve"> ietver arī divas rekomendācijas, kuru mērķis ir veicināt brīvas, godīgas un noturīgas vēlēšanas, kā arī pilsoņu un pilsoniskās sabiedrības organizāciju piedalīšanos politikas veidošanā. </w:t>
      </w:r>
    </w:p>
    <w:p w:rsidRPr="001533F5" w:rsidR="00D530C8" w:rsidP="001533F5" w:rsidRDefault="00370514" w14:paraId="588C4A2D" w14:textId="6195F3F1">
      <w:pPr>
        <w:shd w:val="clear" w:color="auto" w:fill="FFFFFF" w:themeFill="background1"/>
        <w:suppressAutoHyphens/>
        <w:spacing w:after="120"/>
        <w:jc w:val="both"/>
        <w:rPr>
          <w:rFonts w:eastAsia="Calibri"/>
          <w:noProof/>
          <w:lang w:eastAsia="lv-LV"/>
        </w:rPr>
      </w:pPr>
      <w:r>
        <w:rPr>
          <w:rFonts w:eastAsia="Calibri"/>
          <w:noProof/>
          <w:lang w:eastAsia="lv-LV"/>
        </w:rPr>
        <w:t xml:space="preserve">Latvija atbalsta </w:t>
      </w:r>
      <w:r w:rsidRPr="003A0DA5">
        <w:rPr>
          <w:rFonts w:eastAsia="Calibri"/>
          <w:noProof/>
          <w:lang w:eastAsia="lv-LV"/>
        </w:rPr>
        <w:t xml:space="preserve">demokrātijas aizsardzības pakotnes mērķi risināt ārvalstu iejaukšanās draudus caurskatāmākā veidā, vienlaikus veicinot pilsoniskās sabiedrības iesaisti un iedzīvotāju piedalīšanos demokrātiskajos procesos, kā arī sargājot pilsoniskās sabiedrības organizācijas no stigmatizācijas. </w:t>
      </w:r>
      <w:bookmarkStart w:name="_GoBack" w:id="4"/>
      <w:bookmarkEnd w:id="4"/>
    </w:p>
    <w:p w:rsidRPr="00DB5945" w:rsidR="009D609D" w:rsidP="00D2429D" w:rsidRDefault="00006440" w14:paraId="41423380" w14:textId="1E45B277">
      <w:pPr>
        <w:pStyle w:val="ListParagraph"/>
        <w:numPr>
          <w:ilvl w:val="0"/>
          <w:numId w:val="5"/>
        </w:numPr>
        <w:spacing w:after="120" w:line="240" w:lineRule="auto"/>
        <w:jc w:val="both"/>
        <w:rPr>
          <w:rFonts w:ascii="Times New Roman" w:hAnsi="Times New Roman"/>
          <w:b/>
          <w:noProof/>
          <w:sz w:val="24"/>
        </w:rPr>
      </w:pPr>
      <w:r>
        <w:rPr>
          <w:rFonts w:ascii="Times New Roman" w:hAnsi="Times New Roman"/>
          <w:b/>
          <w:noProof/>
          <w:sz w:val="24"/>
        </w:rPr>
        <w:lastRenderedPageBreak/>
        <w:t>Ikgadējais tiesiskuma dialogs</w:t>
      </w:r>
    </w:p>
    <w:p w:rsidR="008C752C" w:rsidP="00D2429D" w:rsidRDefault="008C752C" w14:paraId="73F77474" w14:textId="632A54D2">
      <w:pPr>
        <w:spacing w:after="120"/>
        <w:jc w:val="both"/>
        <w:rPr>
          <w:noProof/>
        </w:rPr>
      </w:pPr>
      <w:r>
        <w:rPr>
          <w:noProof/>
        </w:rPr>
        <w:t xml:space="preserve">Pamatojoties uz 2023. gada jūlijā publicēto Eiropas Komisijas ikgadējo ziņojumu par tiesiskumu ES, notiks regulārā diskusija par situāciju četrās dalībvalstīs – Spānijā, Francijā, Horvātijā un Itālijā. Ikgadējais tiesiskuma ziņojums vērtē tiesu sistēmu efektivitāti, korupcijas apkarošanas regulējumu, plašsaziņas līdzekļu plurālismu un brīvību un citus ar institucionālā līdzsvara nodrošināšanu saistītus jautājumus. Sanāksmē Eiropas Komisija īsi ziņos par minēto valstu izvērtējumu tiesiskuma jomā, šīs valstis sniegs prezentācijas, kā arī atbildēs uz citu valstu uzdotajiem jautājumiem un komentāriem. </w:t>
      </w:r>
    </w:p>
    <w:p w:rsidR="00DB5945" w:rsidP="00D2429D" w:rsidRDefault="008C752C" w14:paraId="5ACFC359" w14:textId="773B7482">
      <w:pPr>
        <w:spacing w:after="120"/>
        <w:jc w:val="both"/>
        <w:rPr>
          <w:noProof/>
        </w:rPr>
      </w:pPr>
      <w:r>
        <w:rPr>
          <w:noProof/>
        </w:rPr>
        <w:t xml:space="preserve">Latvija atbalsta tiesiskuma stiprināšanu ES, tai skaitā Eiropas Komisijas ikgadējā ziņojuma par tiesiskuma situāciju dalībvalstīs gatavošanu. Latvija uzskata, ka viedokļu un labās prakses apmaiņa diskusiju ceļā ir vērtīga pieeja tiesiskuma stiprināšanai ES.  </w:t>
      </w:r>
    </w:p>
    <w:p w:rsidR="00A4578D" w:rsidP="00D2429D" w:rsidRDefault="00A4578D" w14:paraId="482589DE" w14:textId="712C4923">
      <w:pPr>
        <w:spacing w:after="120"/>
        <w:jc w:val="both"/>
        <w:rPr>
          <w:noProof/>
        </w:rPr>
      </w:pPr>
    </w:p>
    <w:p w:rsidRPr="00A11322" w:rsidR="00A11322" w:rsidP="00D2429D" w:rsidRDefault="00A11322" w14:paraId="135269B8" w14:textId="5C39DB43">
      <w:pPr>
        <w:pStyle w:val="ListParagraph"/>
        <w:numPr>
          <w:ilvl w:val="0"/>
          <w:numId w:val="5"/>
        </w:numPr>
        <w:spacing w:after="120" w:line="240" w:lineRule="auto"/>
        <w:jc w:val="both"/>
        <w:rPr>
          <w:rFonts w:ascii="Times New Roman" w:hAnsi="Times New Roman"/>
          <w:b/>
          <w:noProof/>
          <w:sz w:val="24"/>
        </w:rPr>
      </w:pPr>
      <w:r>
        <w:rPr>
          <w:rFonts w:ascii="Times New Roman" w:hAnsi="Times New Roman"/>
          <w:b/>
          <w:noProof/>
          <w:sz w:val="24"/>
        </w:rPr>
        <w:t>ES p</w:t>
      </w:r>
      <w:r w:rsidRPr="00A4578D" w:rsidR="00A4578D">
        <w:rPr>
          <w:rFonts w:ascii="Times New Roman" w:hAnsi="Times New Roman"/>
          <w:b/>
          <w:noProof/>
          <w:sz w:val="24"/>
        </w:rPr>
        <w:t xml:space="preserve">aplašināšanās un ES </w:t>
      </w:r>
      <w:r>
        <w:rPr>
          <w:rFonts w:ascii="Times New Roman" w:hAnsi="Times New Roman"/>
          <w:b/>
          <w:noProof/>
          <w:sz w:val="24"/>
        </w:rPr>
        <w:t>pielāgošanās</w:t>
      </w:r>
    </w:p>
    <w:p w:rsidR="00567CAE" w:rsidP="00D2429D" w:rsidRDefault="00A11322" w14:paraId="77F291B1" w14:textId="77777777">
      <w:pPr>
        <w:spacing w:after="120"/>
        <w:jc w:val="both"/>
        <w:rPr>
          <w:noProof/>
        </w:rPr>
      </w:pPr>
      <w:r w:rsidRPr="00A11322">
        <w:rPr>
          <w:noProof/>
        </w:rPr>
        <w:t>Sadaļā “citi jautājumi” Slovēnija un Vācija plāno uzrunāt jautājumus par ES paplašināšanos un ar to saistīto pielāgošanos, tostarp plānots apspriest ES kandidātvalstu iesaisti.</w:t>
      </w:r>
      <w:r w:rsidR="00AF5019">
        <w:rPr>
          <w:noProof/>
        </w:rPr>
        <w:t xml:space="preserve"> </w:t>
      </w:r>
    </w:p>
    <w:p w:rsidRPr="004F6C96" w:rsidR="00A11322" w:rsidP="00D2429D" w:rsidRDefault="00A11322" w14:paraId="0A2315FF" w14:textId="7A5A5EC4">
      <w:pPr>
        <w:spacing w:after="120"/>
        <w:jc w:val="both"/>
        <w:rPr>
          <w:noProof/>
        </w:rPr>
      </w:pPr>
      <w:r>
        <w:rPr>
          <w:noProof/>
        </w:rPr>
        <w:t>Latvija pieņems zināšanai sniegto informāciju.</w:t>
      </w:r>
    </w:p>
    <w:p w:rsidR="002F6AC9" w:rsidP="00A11322" w:rsidRDefault="002F6AC9" w14:paraId="37AD47C4" w14:textId="77777777">
      <w:pPr>
        <w:pStyle w:val="BodyText2"/>
        <w:spacing w:after="120" w:line="276" w:lineRule="auto"/>
        <w:rPr>
          <w:b/>
          <w:noProof/>
          <w:szCs w:val="24"/>
        </w:rPr>
      </w:pPr>
      <w:bookmarkStart w:name="_Hlk57195308" w:id="5"/>
    </w:p>
    <w:p w:rsidRPr="00153407" w:rsidR="009A7787" w:rsidP="0052053A" w:rsidRDefault="009A7787" w14:paraId="6F9E283D" w14:textId="0E283606">
      <w:pPr>
        <w:pStyle w:val="BodyText2"/>
        <w:spacing w:after="120" w:line="276" w:lineRule="auto"/>
        <w:ind w:left="2880" w:hanging="2880"/>
        <w:rPr>
          <w:b/>
          <w:noProof/>
          <w:szCs w:val="24"/>
        </w:rPr>
      </w:pPr>
      <w:r w:rsidRPr="00153407">
        <w:rPr>
          <w:b/>
          <w:noProof/>
          <w:szCs w:val="24"/>
        </w:rPr>
        <w:t>Latvijas delegācija ES Vispārējo lietu padomes 202</w:t>
      </w:r>
      <w:r w:rsidR="00006440">
        <w:rPr>
          <w:b/>
          <w:noProof/>
          <w:szCs w:val="24"/>
        </w:rPr>
        <w:t>4</w:t>
      </w:r>
      <w:r w:rsidRPr="00153407">
        <w:rPr>
          <w:b/>
          <w:noProof/>
          <w:szCs w:val="24"/>
        </w:rPr>
        <w:t xml:space="preserve">. gada </w:t>
      </w:r>
      <w:r w:rsidR="00006440">
        <w:rPr>
          <w:b/>
          <w:noProof/>
          <w:szCs w:val="24"/>
        </w:rPr>
        <w:t>29</w:t>
      </w:r>
      <w:r w:rsidRPr="00153407" w:rsidR="00145E2A">
        <w:rPr>
          <w:b/>
          <w:noProof/>
          <w:szCs w:val="24"/>
        </w:rPr>
        <w:t>. </w:t>
      </w:r>
      <w:r w:rsidR="00006440">
        <w:rPr>
          <w:b/>
          <w:noProof/>
          <w:szCs w:val="24"/>
        </w:rPr>
        <w:t>janvāra</w:t>
      </w:r>
      <w:r w:rsidRPr="00153407" w:rsidR="00B2629B">
        <w:rPr>
          <w:b/>
          <w:noProof/>
          <w:szCs w:val="24"/>
        </w:rPr>
        <w:t xml:space="preserve"> </w:t>
      </w:r>
      <w:r w:rsidRPr="00153407">
        <w:rPr>
          <w:b/>
          <w:noProof/>
          <w:szCs w:val="24"/>
        </w:rPr>
        <w:t>sanāksmē</w:t>
      </w:r>
    </w:p>
    <w:bookmarkEnd w:id="5"/>
    <w:p w:rsidR="003F322D" w:rsidP="00B03282" w:rsidRDefault="003F322D" w14:paraId="1945D76B" w14:textId="77777777">
      <w:pPr>
        <w:pStyle w:val="BodyText2"/>
        <w:spacing w:before="120"/>
        <w:ind w:left="2880" w:hanging="2880"/>
        <w:rPr>
          <w:bCs/>
          <w:noProof/>
          <w:szCs w:val="24"/>
        </w:rPr>
      </w:pPr>
    </w:p>
    <w:p w:rsidRPr="00954B78" w:rsidR="00A11323" w:rsidP="00217D30" w:rsidRDefault="00A11323" w14:paraId="520BBA60" w14:textId="4ABAB61C">
      <w:pPr>
        <w:pStyle w:val="BodyText2"/>
        <w:spacing w:before="120"/>
        <w:ind w:left="2880" w:hanging="2880"/>
        <w:rPr>
          <w:noProof/>
          <w:szCs w:val="24"/>
        </w:rPr>
      </w:pPr>
      <w:r w:rsidRPr="00153407">
        <w:rPr>
          <w:bCs/>
          <w:noProof/>
          <w:szCs w:val="24"/>
        </w:rPr>
        <w:t xml:space="preserve">Delegācijas </w:t>
      </w:r>
      <w:r w:rsidRPr="00153407" w:rsidR="00AD6626">
        <w:rPr>
          <w:bCs/>
          <w:noProof/>
          <w:szCs w:val="24"/>
        </w:rPr>
        <w:t>vadītājs</w:t>
      </w:r>
      <w:r w:rsidRPr="00153407">
        <w:rPr>
          <w:bCs/>
          <w:noProof/>
          <w:szCs w:val="24"/>
        </w:rPr>
        <w:t>:</w:t>
      </w:r>
      <w:r w:rsidRPr="00153407">
        <w:rPr>
          <w:bCs/>
          <w:noProof/>
          <w:szCs w:val="24"/>
        </w:rPr>
        <w:tab/>
      </w:r>
      <w:r w:rsidR="00897155">
        <w:rPr>
          <w:bCs/>
          <w:noProof/>
          <w:color w:val="000000" w:themeColor="text1"/>
          <w:szCs w:val="24"/>
        </w:rPr>
        <w:t xml:space="preserve">Reinis </w:t>
      </w:r>
      <w:r w:rsidRPr="006614C6" w:rsidR="006614C6">
        <w:rPr>
          <w:bCs/>
          <w:noProof/>
          <w:color w:val="000000" w:themeColor="text1"/>
          <w:szCs w:val="24"/>
        </w:rPr>
        <w:t>Brusbārdis</w:t>
      </w:r>
      <w:r w:rsidR="00217D30">
        <w:rPr>
          <w:bCs/>
          <w:noProof/>
          <w:color w:val="000000" w:themeColor="text1"/>
          <w:szCs w:val="24"/>
        </w:rPr>
        <w:t xml:space="preserve">, </w:t>
      </w:r>
      <w:r w:rsidRPr="00897155" w:rsidR="00897155">
        <w:rPr>
          <w:bCs/>
          <w:noProof/>
          <w:color w:val="000000" w:themeColor="text1"/>
          <w:szCs w:val="24"/>
        </w:rPr>
        <w:t>Ārlietu ministrijas parlamentār</w:t>
      </w:r>
      <w:r w:rsidR="00897155">
        <w:rPr>
          <w:bCs/>
          <w:noProof/>
          <w:color w:val="000000" w:themeColor="text1"/>
          <w:szCs w:val="24"/>
        </w:rPr>
        <w:t>ais</w:t>
      </w:r>
      <w:r w:rsidRPr="00897155" w:rsidR="00897155">
        <w:rPr>
          <w:bCs/>
          <w:noProof/>
          <w:color w:val="000000" w:themeColor="text1"/>
          <w:szCs w:val="24"/>
        </w:rPr>
        <w:t xml:space="preserve"> sekretār</w:t>
      </w:r>
      <w:r w:rsidR="00897155">
        <w:rPr>
          <w:bCs/>
          <w:noProof/>
          <w:color w:val="000000" w:themeColor="text1"/>
          <w:szCs w:val="24"/>
        </w:rPr>
        <w:t>s</w:t>
      </w:r>
      <w:r w:rsidRPr="00897155" w:rsidR="00897155">
        <w:rPr>
          <w:bCs/>
          <w:noProof/>
          <w:color w:val="000000" w:themeColor="text1"/>
          <w:szCs w:val="24"/>
        </w:rPr>
        <w:t>.</w:t>
      </w:r>
    </w:p>
    <w:p w:rsidRPr="00217D30" w:rsidR="00217D30" w:rsidP="00217D30" w:rsidRDefault="00A11323" w14:paraId="1C96271F" w14:textId="0F86E9C2">
      <w:pPr>
        <w:spacing w:before="120"/>
        <w:ind w:left="2880" w:hanging="2880"/>
        <w:jc w:val="both"/>
        <w:rPr>
          <w:bCs/>
          <w:noProof/>
        </w:rPr>
      </w:pPr>
      <w:r w:rsidRPr="00153407">
        <w:rPr>
          <w:bCs/>
          <w:noProof/>
        </w:rPr>
        <w:t>Delegācijas dalībnieki:</w:t>
      </w:r>
      <w:r w:rsidRPr="00153407">
        <w:rPr>
          <w:bCs/>
          <w:noProof/>
        </w:rPr>
        <w:tab/>
      </w:r>
      <w:r w:rsidRPr="00006440" w:rsidR="00006440">
        <w:rPr>
          <w:bCs/>
          <w:noProof/>
        </w:rPr>
        <w:t>Lelde Līce-Līcīte, vēstniece, pastāvīgā pārstāve Eiropas Savienībā</w:t>
      </w:r>
      <w:r w:rsidRPr="00217D30" w:rsidR="00217D30">
        <w:rPr>
          <w:bCs/>
          <w:noProof/>
        </w:rPr>
        <w:t>;</w:t>
      </w:r>
    </w:p>
    <w:p w:rsidR="003C07B0" w:rsidP="00217D30" w:rsidRDefault="000026F4" w14:paraId="4BF3B360" w14:textId="1974312D">
      <w:pPr>
        <w:spacing w:before="120"/>
        <w:ind w:left="2880"/>
        <w:jc w:val="both"/>
        <w:rPr>
          <w:noProof/>
          <w:color w:val="000000" w:themeColor="text1"/>
        </w:rPr>
      </w:pPr>
      <w:r>
        <w:rPr>
          <w:bCs/>
          <w:noProof/>
        </w:rPr>
        <w:t>Elīza Beļauniece</w:t>
      </w:r>
      <w:r w:rsidRPr="00217D30" w:rsidR="00217D30">
        <w:rPr>
          <w:bCs/>
          <w:noProof/>
        </w:rPr>
        <w:t xml:space="preserve">, </w:t>
      </w:r>
      <w:r w:rsidRPr="00217D30">
        <w:rPr>
          <w:bCs/>
          <w:noProof/>
        </w:rPr>
        <w:t>Vispārējo un institucionālo lietu nodaļas vecākā referente</w:t>
      </w:r>
      <w:r>
        <w:rPr>
          <w:bCs/>
          <w:noProof/>
        </w:rPr>
        <w:t>.</w:t>
      </w:r>
    </w:p>
    <w:p w:rsidRPr="00F92B95" w:rsidR="00F87642" w:rsidP="00F87642" w:rsidRDefault="00F87642" w14:paraId="432B2267" w14:textId="77777777">
      <w:pPr>
        <w:spacing w:before="120"/>
        <w:ind w:left="2880"/>
        <w:jc w:val="both"/>
        <w:rPr>
          <w:noProof/>
          <w:color w:val="000000" w:themeColor="text1"/>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E708B4" w:rsidR="00604054" w:rsidTr="00604054" w14:paraId="006EEB05" w14:textId="77777777">
        <w:tc>
          <w:tcPr>
            <w:tcW w:w="6379" w:type="dxa"/>
          </w:tcPr>
          <w:p w:rsidRPr="00E708B4" w:rsidR="00604054" w:rsidP="00E67BF8" w:rsidRDefault="006C16BC" w14:paraId="1E2DEEF5" w14:textId="02416931">
            <w:pPr>
              <w:pStyle w:val="BodyText2"/>
              <w:tabs>
                <w:tab w:val="left" w:pos="6840"/>
              </w:tabs>
              <w:suppressAutoHyphens/>
              <w:spacing w:after="120" w:line="276" w:lineRule="auto"/>
              <w:ind w:hanging="105"/>
              <w:rPr>
                <w:rFonts w:ascii="Times New Roman" w:hAnsi="Times New Roman" w:eastAsia="Times New Roman" w:cs="Times New Roman"/>
                <w:noProof/>
              </w:rPr>
            </w:pPr>
            <w:r w:rsidRPr="00E708B4">
              <w:rPr>
                <w:rFonts w:ascii="Times New Roman" w:hAnsi="Times New Roman" w:eastAsia="Times New Roman" w:cs="Times New Roman"/>
                <w:noProof/>
              </w:rPr>
              <w:t xml:space="preserve">Iesniedzējs: </w:t>
            </w:r>
            <w:r w:rsidRPr="00E708B4" w:rsidR="00604054">
              <w:rPr>
                <w:rFonts w:ascii="Times New Roman" w:hAnsi="Times New Roman" w:eastAsia="Times New Roman" w:cs="Times New Roman"/>
                <w:noProof/>
              </w:rPr>
              <w:t xml:space="preserve">  </w:t>
            </w:r>
            <w:r w:rsidR="00654049">
              <w:rPr>
                <w:rFonts w:ascii="Times New Roman" w:hAnsi="Times New Roman" w:eastAsia="Times New Roman" w:cs="Times New Roman"/>
                <w:noProof/>
              </w:rPr>
              <w:t>ā</w:t>
            </w:r>
            <w:r w:rsidRPr="00E708B4" w:rsidR="00E67BF8">
              <w:rPr>
                <w:rFonts w:ascii="Times New Roman" w:hAnsi="Times New Roman" w:eastAsia="Times New Roman" w:cs="Times New Roman"/>
                <w:noProof/>
              </w:rPr>
              <w:t>rlietu</w:t>
            </w:r>
            <w:r w:rsidRPr="00E708B4" w:rsidR="00430960">
              <w:rPr>
                <w:rFonts w:ascii="Times New Roman" w:hAnsi="Times New Roman" w:eastAsia="Times New Roman" w:cs="Times New Roman"/>
                <w:noProof/>
              </w:rPr>
              <w:t xml:space="preserve"> </w:t>
            </w:r>
            <w:r w:rsidRPr="00E708B4" w:rsidR="000254AA">
              <w:rPr>
                <w:rFonts w:ascii="Times New Roman" w:hAnsi="Times New Roman" w:eastAsia="Times New Roman" w:cs="Times New Roman"/>
                <w:noProof/>
              </w:rPr>
              <w:t>ministrs</w:t>
            </w:r>
            <w:r w:rsidRPr="00E708B4" w:rsidR="00CC7331">
              <w:rPr>
                <w:rFonts w:ascii="Times New Roman" w:hAnsi="Times New Roman" w:eastAsia="Times New Roman" w:cs="Times New Roman"/>
                <w:noProof/>
              </w:rPr>
              <w:t xml:space="preserve"> </w:t>
            </w:r>
            <w:r w:rsidRPr="00E708B4" w:rsidR="00604054">
              <w:rPr>
                <w:rFonts w:ascii="Times New Roman" w:hAnsi="Times New Roman" w:eastAsia="Times New Roman" w:cs="Times New Roman"/>
                <w:noProof/>
              </w:rPr>
              <w:t xml:space="preserve"> </w:t>
            </w:r>
          </w:p>
        </w:tc>
        <w:tc>
          <w:tcPr>
            <w:tcW w:w="3368" w:type="dxa"/>
            <w:hideMark/>
          </w:tcPr>
          <w:p w:rsidRPr="00E708B4" w:rsidR="00604054" w:rsidRDefault="00604054" w14:paraId="6334ECD7" w14:textId="7DC61C68">
            <w:pPr>
              <w:pStyle w:val="BodyText2"/>
              <w:tabs>
                <w:tab w:val="left" w:pos="6840"/>
              </w:tabs>
              <w:suppressAutoHyphens/>
              <w:spacing w:after="120" w:line="276" w:lineRule="auto"/>
              <w:rPr>
                <w:rFonts w:ascii="Times New Roman" w:hAnsi="Times New Roman" w:cs="Times New Roman"/>
                <w:noProof/>
              </w:rPr>
            </w:pPr>
            <w:r w:rsidRPr="00E708B4">
              <w:rPr>
                <w:rFonts w:ascii="Times New Roman" w:hAnsi="Times New Roman" w:cs="Times New Roman"/>
                <w:noProof/>
              </w:rPr>
              <w:t xml:space="preserve"> </w:t>
            </w:r>
            <w:r w:rsidRPr="00E708B4" w:rsidR="00430960">
              <w:rPr>
                <w:rFonts w:ascii="Times New Roman" w:hAnsi="Times New Roman" w:cs="Times New Roman"/>
                <w:noProof/>
              </w:rPr>
              <w:t xml:space="preserve"> </w:t>
            </w:r>
            <w:r w:rsidRPr="00E708B4" w:rsidR="000F3EAF">
              <w:rPr>
                <w:rFonts w:ascii="Times New Roman" w:hAnsi="Times New Roman" w:cs="Times New Roman"/>
                <w:noProof/>
              </w:rPr>
              <w:t xml:space="preserve"> </w:t>
            </w:r>
            <w:r w:rsidRPr="00E708B4" w:rsidR="00E67BF8">
              <w:rPr>
                <w:rFonts w:ascii="Times New Roman" w:hAnsi="Times New Roman" w:cs="Times New Roman"/>
                <w:noProof/>
              </w:rPr>
              <w:t>Arturs Krišjānis</w:t>
            </w:r>
            <w:r w:rsidRPr="00E708B4" w:rsidR="00430960">
              <w:rPr>
                <w:rFonts w:ascii="Times New Roman" w:hAnsi="Times New Roman" w:cs="Times New Roman"/>
                <w:noProof/>
              </w:rPr>
              <w:t xml:space="preserve"> </w:t>
            </w:r>
            <w:r w:rsidRPr="00E708B4" w:rsidR="00E67BF8">
              <w:rPr>
                <w:rFonts w:ascii="Times New Roman" w:hAnsi="Times New Roman" w:cs="Times New Roman"/>
                <w:noProof/>
              </w:rPr>
              <w:t>Kariņš</w:t>
            </w:r>
            <w:r w:rsidR="0022473F">
              <w:rPr>
                <w:rFonts w:ascii="Times New Roman" w:hAnsi="Times New Roman" w:cs="Times New Roman"/>
                <w:noProof/>
              </w:rPr>
              <w:t xml:space="preserve"> </w:t>
            </w:r>
          </w:p>
        </w:tc>
      </w:tr>
    </w:tbl>
    <w:p w:rsidRPr="00153407" w:rsidR="00117643" w:rsidP="000A10E5" w:rsidRDefault="00117643" w14:paraId="054D6D9A" w14:textId="77777777">
      <w:pPr>
        <w:pStyle w:val="Header"/>
        <w:tabs>
          <w:tab w:val="clear" w:pos="4320"/>
          <w:tab w:val="clear" w:pos="8640"/>
        </w:tabs>
        <w:spacing w:before="120"/>
        <w:rPr>
          <w:bCs/>
          <w:noProof/>
          <w:sz w:val="24"/>
          <w:szCs w:val="24"/>
        </w:rPr>
      </w:pPr>
    </w:p>
    <w:p w:rsidRPr="00153407" w:rsidR="00A11323" w:rsidP="007D5413" w:rsidRDefault="00A11323" w14:paraId="60CB1DE9" w14:textId="40DF2254">
      <w:pPr>
        <w:pStyle w:val="Header"/>
        <w:tabs>
          <w:tab w:val="clear" w:pos="4320"/>
          <w:tab w:val="clear" w:pos="8640"/>
        </w:tabs>
        <w:spacing w:before="120"/>
        <w:rPr>
          <w:bCs/>
          <w:noProof/>
          <w:sz w:val="24"/>
          <w:szCs w:val="24"/>
        </w:rPr>
      </w:pPr>
      <w:r w:rsidRPr="00153407">
        <w:rPr>
          <w:bCs/>
          <w:noProof/>
          <w:sz w:val="24"/>
          <w:szCs w:val="24"/>
        </w:rPr>
        <w:t xml:space="preserve">Vīza: </w:t>
      </w:r>
      <w:r w:rsidR="0045684C">
        <w:rPr>
          <w:bCs/>
          <w:noProof/>
          <w:sz w:val="24"/>
          <w:szCs w:val="24"/>
        </w:rPr>
        <w:t>v</w:t>
      </w:r>
      <w:r w:rsidRPr="00E708B4">
        <w:rPr>
          <w:bCs/>
          <w:noProof/>
          <w:sz w:val="24"/>
          <w:szCs w:val="24"/>
        </w:rPr>
        <w:t>alsts sekretār</w:t>
      </w:r>
      <w:r w:rsidRPr="00E708B4" w:rsidR="00820506">
        <w:rPr>
          <w:bCs/>
          <w:noProof/>
          <w:sz w:val="24"/>
          <w:szCs w:val="24"/>
        </w:rPr>
        <w:t>s</w:t>
      </w:r>
      <w:r w:rsidRPr="00E708B4" w:rsidR="00D43BD1">
        <w:rPr>
          <w:bCs/>
          <w:noProof/>
          <w:sz w:val="24"/>
          <w:szCs w:val="24"/>
        </w:rPr>
        <w:t xml:space="preserve"> </w:t>
      </w:r>
      <w:r w:rsidRPr="00E708B4">
        <w:rPr>
          <w:bCs/>
          <w:noProof/>
          <w:sz w:val="24"/>
          <w:szCs w:val="24"/>
        </w:rPr>
        <w:tab/>
      </w:r>
      <w:r w:rsidRPr="00E708B4">
        <w:rPr>
          <w:bCs/>
          <w:noProof/>
          <w:sz w:val="24"/>
          <w:szCs w:val="24"/>
        </w:rPr>
        <w:tab/>
      </w:r>
      <w:r w:rsidRPr="00E708B4">
        <w:rPr>
          <w:bCs/>
          <w:noProof/>
          <w:sz w:val="24"/>
          <w:szCs w:val="24"/>
        </w:rPr>
        <w:tab/>
      </w:r>
      <w:r w:rsidRPr="00E708B4">
        <w:rPr>
          <w:bCs/>
          <w:noProof/>
          <w:sz w:val="24"/>
          <w:szCs w:val="24"/>
        </w:rPr>
        <w:tab/>
      </w:r>
      <w:r w:rsidRPr="00E708B4" w:rsidR="00C53836">
        <w:rPr>
          <w:bCs/>
          <w:noProof/>
          <w:sz w:val="24"/>
          <w:szCs w:val="24"/>
        </w:rPr>
        <w:tab/>
      </w:r>
      <w:r w:rsidRPr="00E708B4">
        <w:rPr>
          <w:bCs/>
          <w:noProof/>
          <w:sz w:val="24"/>
          <w:szCs w:val="24"/>
        </w:rPr>
        <w:tab/>
      </w:r>
      <w:r w:rsidRPr="00E708B4" w:rsidR="00F7492F">
        <w:rPr>
          <w:bCs/>
          <w:noProof/>
          <w:sz w:val="24"/>
          <w:szCs w:val="24"/>
        </w:rPr>
        <w:t xml:space="preserve">      </w:t>
      </w:r>
      <w:r w:rsidRPr="00E708B4" w:rsidR="00D43BD1">
        <w:rPr>
          <w:bCs/>
          <w:noProof/>
          <w:sz w:val="24"/>
          <w:szCs w:val="24"/>
        </w:rPr>
        <w:t xml:space="preserve">   </w:t>
      </w:r>
      <w:r w:rsidRPr="00E708B4" w:rsidR="00820506">
        <w:rPr>
          <w:bCs/>
          <w:noProof/>
          <w:sz w:val="24"/>
          <w:szCs w:val="24"/>
        </w:rPr>
        <w:tab/>
        <w:t xml:space="preserve">          </w:t>
      </w:r>
      <w:r w:rsidRPr="00E708B4" w:rsidR="00430960">
        <w:rPr>
          <w:bCs/>
          <w:noProof/>
          <w:sz w:val="24"/>
          <w:szCs w:val="24"/>
        </w:rPr>
        <w:t xml:space="preserve">     </w:t>
      </w:r>
      <w:r w:rsidR="0022473F">
        <w:rPr>
          <w:bCs/>
          <w:noProof/>
          <w:sz w:val="24"/>
          <w:szCs w:val="24"/>
        </w:rPr>
        <w:t xml:space="preserve">     </w:t>
      </w:r>
      <w:r w:rsidRPr="00E708B4" w:rsidR="00820506">
        <w:rPr>
          <w:bCs/>
          <w:noProof/>
          <w:sz w:val="24"/>
          <w:szCs w:val="24"/>
        </w:rPr>
        <w:t>Andris</w:t>
      </w:r>
      <w:r w:rsidRPr="00E708B4" w:rsidR="00D43BD1">
        <w:rPr>
          <w:bCs/>
          <w:noProof/>
          <w:sz w:val="24"/>
          <w:szCs w:val="24"/>
        </w:rPr>
        <w:t xml:space="preserve"> </w:t>
      </w:r>
      <w:r w:rsidRPr="00E708B4" w:rsidR="00820506">
        <w:rPr>
          <w:bCs/>
          <w:noProof/>
          <w:sz w:val="24"/>
          <w:szCs w:val="24"/>
        </w:rPr>
        <w:t>Pelšs</w:t>
      </w:r>
    </w:p>
    <w:p w:rsidR="00091256" w:rsidP="000A10E5" w:rsidRDefault="00091256" w14:paraId="14E2C4CC" w14:textId="5AA48C77">
      <w:pPr>
        <w:pStyle w:val="NoSpacing"/>
        <w:rPr>
          <w:rFonts w:ascii="Times New Roman" w:hAnsi="Times New Roman"/>
          <w:noProof/>
          <w:sz w:val="24"/>
          <w:szCs w:val="24"/>
          <w:lang w:val="lv-LV"/>
        </w:rPr>
      </w:pPr>
    </w:p>
    <w:p w:rsidRPr="00153407" w:rsidR="00091256" w:rsidP="000A10E5" w:rsidRDefault="00091256" w14:paraId="7DCEF32F" w14:textId="77777777">
      <w:pPr>
        <w:pStyle w:val="NoSpacing"/>
        <w:rPr>
          <w:rFonts w:ascii="Times New Roman" w:hAnsi="Times New Roman"/>
          <w:noProof/>
          <w:sz w:val="24"/>
          <w:szCs w:val="24"/>
          <w:lang w:val="lv-LV"/>
        </w:rPr>
      </w:pPr>
    </w:p>
    <w:p w:rsidR="00D2429D" w:rsidP="000A10E5" w:rsidRDefault="00D2429D" w14:paraId="3220C2A5" w14:textId="77777777">
      <w:pPr>
        <w:pStyle w:val="NoSpacing"/>
        <w:rPr>
          <w:rFonts w:ascii="Times New Roman" w:hAnsi="Times New Roman"/>
          <w:noProof/>
          <w:sz w:val="20"/>
          <w:szCs w:val="20"/>
          <w:lang w:val="lv-LV"/>
        </w:rPr>
      </w:pPr>
    </w:p>
    <w:p w:rsidRPr="00D2429D" w:rsidR="00A11323" w:rsidP="000A10E5" w:rsidRDefault="005B2758" w14:paraId="6B47647C" w14:textId="6CA286F8">
      <w:pPr>
        <w:pStyle w:val="NoSpacing"/>
        <w:rPr>
          <w:rFonts w:ascii="Times New Roman" w:hAnsi="Times New Roman"/>
          <w:noProof/>
          <w:sz w:val="20"/>
          <w:szCs w:val="20"/>
          <w:lang w:val="lv-LV"/>
        </w:rPr>
      </w:pPr>
      <w:r w:rsidRPr="00D2429D">
        <w:rPr>
          <w:rFonts w:ascii="Times New Roman" w:hAnsi="Times New Roman"/>
          <w:noProof/>
          <w:sz w:val="20"/>
          <w:szCs w:val="20"/>
          <w:lang w:val="lv-LV"/>
        </w:rPr>
        <w:t>Elīza</w:t>
      </w:r>
      <w:r w:rsidRPr="00D2429D" w:rsidR="0019728C">
        <w:rPr>
          <w:rFonts w:ascii="Times New Roman" w:hAnsi="Times New Roman"/>
          <w:noProof/>
          <w:sz w:val="20"/>
          <w:szCs w:val="20"/>
          <w:lang w:val="lv-LV"/>
        </w:rPr>
        <w:t xml:space="preserve"> </w:t>
      </w:r>
      <w:r w:rsidRPr="00D2429D">
        <w:rPr>
          <w:rFonts w:ascii="Times New Roman" w:hAnsi="Times New Roman"/>
          <w:noProof/>
          <w:sz w:val="20"/>
          <w:szCs w:val="20"/>
          <w:lang w:val="lv-LV"/>
        </w:rPr>
        <w:t>Beļauniece</w:t>
      </w:r>
      <w:r w:rsidRPr="00D2429D" w:rsidR="00B66EAE">
        <w:rPr>
          <w:rFonts w:ascii="Times New Roman" w:hAnsi="Times New Roman"/>
          <w:noProof/>
          <w:sz w:val="20"/>
          <w:szCs w:val="20"/>
          <w:lang w:val="lv-LV"/>
        </w:rPr>
        <w:t>, 6701</w:t>
      </w:r>
      <w:r w:rsidRPr="00D2429D" w:rsidR="00E502AD">
        <w:rPr>
          <w:rFonts w:ascii="Times New Roman" w:hAnsi="Times New Roman"/>
          <w:noProof/>
          <w:sz w:val="20"/>
          <w:szCs w:val="20"/>
          <w:lang w:val="lv-LV"/>
        </w:rPr>
        <w:t>63</w:t>
      </w:r>
      <w:r w:rsidRPr="00D2429D">
        <w:rPr>
          <w:rFonts w:ascii="Times New Roman" w:hAnsi="Times New Roman"/>
          <w:noProof/>
          <w:sz w:val="20"/>
          <w:szCs w:val="20"/>
          <w:lang w:val="lv-LV"/>
        </w:rPr>
        <w:t>32</w:t>
      </w:r>
    </w:p>
    <w:p w:rsidRPr="00D2429D" w:rsidR="00370514" w:rsidP="00D2429D" w:rsidRDefault="001533F5" w14:paraId="18C43290" w14:textId="2DD7F2CF">
      <w:pPr>
        <w:pStyle w:val="NoSpacing"/>
        <w:rPr>
          <w:rFonts w:ascii="Times New Roman" w:hAnsi="Times New Roman"/>
          <w:bCs/>
          <w:noProof/>
          <w:color w:val="0000FF"/>
          <w:sz w:val="20"/>
          <w:szCs w:val="20"/>
          <w:u w:val="single"/>
          <w:lang w:val="lv-LV"/>
        </w:rPr>
      </w:pPr>
      <w:hyperlink w:history="true" r:id="rId62">
        <w:r w:rsidRPr="00D2429D" w:rsidR="008C752C">
          <w:rPr>
            <w:rStyle w:val="Hyperlink"/>
            <w:rFonts w:ascii="Times New Roman" w:hAnsi="Times New Roman"/>
            <w:bCs/>
            <w:noProof/>
            <w:sz w:val="20"/>
            <w:szCs w:val="20"/>
            <w:lang w:val="lv-LV"/>
          </w:rPr>
          <w:t>eliza.belauniece@mfa.gov.lv</w:t>
        </w:r>
      </w:hyperlink>
    </w:p>
    <w:sectPr w:rsidRPr="00D2429D" w:rsidR="00370514" w:rsidSect="00A0190E">
      <w:headerReference w:type="even" r:id="rId63"/>
      <w:headerReference w:type="default" r:id="rId64"/>
      <w:footerReference w:type="even" r:id="rId65"/>
      <w:footerReference w:type="default" r:id="rId66"/>
      <w:headerReference w:type="first" r:id="rId67"/>
      <w:footerReference w:type="first" r:id="rId68"/>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1B4E0" w14:textId="77777777" w:rsidR="003C0DE1" w:rsidRDefault="003C0DE1">
      <w:r>
        <w:separator/>
      </w:r>
    </w:p>
  </w:endnote>
  <w:endnote w:type="continuationSeparator" w:id="0">
    <w:p w14:paraId="22C9EDA6" w14:textId="77777777" w:rsidR="003C0DE1" w:rsidRDefault="003C0DE1">
      <w:r>
        <w:continuationSeparator/>
      </w:r>
    </w:p>
  </w:endnote>
  <w:endnote w:type="continuationNotice" w:id="1">
    <w:p w14:paraId="43D69E70" w14:textId="77777777" w:rsidR="003C0DE1" w:rsidRDefault="003C0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1BACDCA9" w14:textId="15867727" w:rsidR="00691B56" w:rsidRDefault="00691B56" w:rsidP="00691B56">
    <w:pPr>
      <w:pStyle w:val="Footer"/>
      <w:jc w:val="both"/>
      <w:rPr>
        <w:sz w:val="18"/>
      </w:rPr>
    </w:pPr>
    <w:r w:rsidRPr="008C31F6">
      <w:rPr>
        <w:sz w:val="18"/>
      </w:rPr>
      <w:t>AMzino_</w:t>
    </w:r>
    <w:r w:rsidR="00006440">
      <w:rPr>
        <w:sz w:val="18"/>
      </w:rPr>
      <w:t>1901</w:t>
    </w:r>
    <w:r w:rsidRPr="00857A48">
      <w:rPr>
        <w:sz w:val="18"/>
      </w:rPr>
      <w:t>202</w:t>
    </w:r>
    <w:r w:rsidR="00006440">
      <w:rPr>
        <w:sz w:val="18"/>
      </w:rPr>
      <w:t>4</w:t>
    </w:r>
    <w:r>
      <w:rPr>
        <w:sz w:val="18"/>
      </w:rPr>
      <w:t xml:space="preserve">; Informatīvais ziņojums </w:t>
    </w:r>
    <w:r w:rsidRPr="003A1F27">
      <w:rPr>
        <w:sz w:val="18"/>
      </w:rPr>
      <w:t>“</w:t>
    </w:r>
    <w:r w:rsidRPr="00A11323">
      <w:rPr>
        <w:sz w:val="18"/>
      </w:rPr>
      <w:t>Par Eiropas Savienības Vispārējo lietu padomes 202</w:t>
    </w:r>
    <w:r w:rsidR="00006440">
      <w:rPr>
        <w:sz w:val="18"/>
      </w:rPr>
      <w:t>4</w:t>
    </w:r>
    <w:r w:rsidRPr="00A11323">
      <w:rPr>
        <w:sz w:val="18"/>
      </w:rPr>
      <w:t xml:space="preserve">. gada </w:t>
    </w:r>
    <w:r w:rsidR="00006440">
      <w:rPr>
        <w:sz w:val="18"/>
      </w:rPr>
      <w:t>29</w:t>
    </w:r>
    <w:r>
      <w:rPr>
        <w:sz w:val="18"/>
      </w:rPr>
      <w:t>. </w:t>
    </w:r>
    <w:r w:rsidR="00006440">
      <w:rPr>
        <w:sz w:val="18"/>
      </w:rPr>
      <w:t>janvāra</w:t>
    </w:r>
    <w:r>
      <w:rPr>
        <w:sz w:val="18"/>
      </w:rPr>
      <w:t xml:space="preserve"> </w:t>
    </w:r>
    <w:r w:rsidRPr="00A11323">
      <w:rPr>
        <w:sz w:val="18"/>
      </w:rPr>
      <w:t>sanāksmē</w:t>
    </w:r>
    <w:r>
      <w:rPr>
        <w:sz w:val="18"/>
      </w:rPr>
      <w:t xml:space="preserve"> izskatāmajiem jautājumiem</w:t>
    </w:r>
    <w:r w:rsidRPr="003A1F27">
      <w:rPr>
        <w:sz w:val="18"/>
      </w:rPr>
      <w:t>”</w:t>
    </w:r>
  </w:p>
  <w:p w14:paraId="64CA0C01" w14:textId="3EB1AF10" w:rsidR="000A6B22" w:rsidRDefault="000A6B22" w:rsidP="000A6B22">
    <w:pPr>
      <w:pStyle w:val="Footer"/>
      <w:jc w:val="both"/>
      <w:rPr>
        <w:sz w:val="18"/>
      </w:rPr>
    </w:pP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727EA" w14:textId="77777777" w:rsidR="003C0DE1" w:rsidRDefault="003C0DE1">
      <w:r>
        <w:separator/>
      </w:r>
    </w:p>
  </w:footnote>
  <w:footnote w:type="continuationSeparator" w:id="0">
    <w:p w14:paraId="2A52F44A" w14:textId="77777777" w:rsidR="003C0DE1" w:rsidRDefault="003C0DE1">
      <w:r>
        <w:continuationSeparator/>
      </w:r>
    </w:p>
  </w:footnote>
  <w:footnote w:type="continuationNotice" w:id="1">
    <w:p w14:paraId="02BDF18B" w14:textId="77777777" w:rsidR="003C0DE1" w:rsidRDefault="003C0D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6C6F0C4F"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E23082">
      <w:rPr>
        <w:rStyle w:val="PageNumber"/>
        <w:noProof/>
      </w:rPr>
      <w:t>3</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72D7605"/>
    <w:multiLevelType w:val="hybridMultilevel"/>
    <w:tmpl w:val="E94E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7D1E4E"/>
    <w:multiLevelType w:val="hybridMultilevel"/>
    <w:tmpl w:val="A3CE8EE2"/>
    <w:lvl w:ilvl="0" w:tplc="0409000F">
      <w:start w:val="1"/>
      <w:numFmt w:val="decimal"/>
      <w:lvlText w:val="%1."/>
      <w:lvlJc w:val="left"/>
      <w:pPr>
        <w:ind w:left="644"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4BD139F"/>
    <w:multiLevelType w:val="hybridMultilevel"/>
    <w:tmpl w:val="425080A0"/>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6" w15:restartNumberingAfterBreak="0">
    <w:nsid w:val="647A5E0D"/>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8F24D3F"/>
    <w:multiLevelType w:val="hybridMultilevel"/>
    <w:tmpl w:val="EAFC709E"/>
    <w:lvl w:ilvl="0" w:tplc="32A06A78">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8" w15:restartNumberingAfterBreak="0">
    <w:nsid w:val="6AD07AA1"/>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2"/>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num>
  <w:num w:numId="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077"/>
    <w:rsid w:val="00001242"/>
    <w:rsid w:val="00001DD3"/>
    <w:rsid w:val="00001EF3"/>
    <w:rsid w:val="00002207"/>
    <w:rsid w:val="000026F4"/>
    <w:rsid w:val="00002BD7"/>
    <w:rsid w:val="00003D91"/>
    <w:rsid w:val="000041FA"/>
    <w:rsid w:val="00004263"/>
    <w:rsid w:val="00004393"/>
    <w:rsid w:val="00004FF9"/>
    <w:rsid w:val="0000564C"/>
    <w:rsid w:val="00005793"/>
    <w:rsid w:val="00005CF4"/>
    <w:rsid w:val="00006440"/>
    <w:rsid w:val="00006E22"/>
    <w:rsid w:val="00007C27"/>
    <w:rsid w:val="00007E0C"/>
    <w:rsid w:val="000103CC"/>
    <w:rsid w:val="000103F9"/>
    <w:rsid w:val="00011382"/>
    <w:rsid w:val="000125CE"/>
    <w:rsid w:val="00012AAC"/>
    <w:rsid w:val="0001391E"/>
    <w:rsid w:val="000143FC"/>
    <w:rsid w:val="00014E53"/>
    <w:rsid w:val="00014FDD"/>
    <w:rsid w:val="000151EE"/>
    <w:rsid w:val="000158FB"/>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4AA"/>
    <w:rsid w:val="00025EA1"/>
    <w:rsid w:val="00025F66"/>
    <w:rsid w:val="00026CAC"/>
    <w:rsid w:val="0002737E"/>
    <w:rsid w:val="0002739C"/>
    <w:rsid w:val="0002788C"/>
    <w:rsid w:val="00027CA6"/>
    <w:rsid w:val="00030512"/>
    <w:rsid w:val="0003052F"/>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C2B"/>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0A31"/>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2A77"/>
    <w:rsid w:val="00063DDA"/>
    <w:rsid w:val="000641AB"/>
    <w:rsid w:val="00064267"/>
    <w:rsid w:val="0006476B"/>
    <w:rsid w:val="00064D19"/>
    <w:rsid w:val="000652AC"/>
    <w:rsid w:val="00065A22"/>
    <w:rsid w:val="00065F0C"/>
    <w:rsid w:val="000663DE"/>
    <w:rsid w:val="0006773E"/>
    <w:rsid w:val="000702E1"/>
    <w:rsid w:val="00070419"/>
    <w:rsid w:val="0007043F"/>
    <w:rsid w:val="00070AE8"/>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5CF"/>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C76"/>
    <w:rsid w:val="000A615D"/>
    <w:rsid w:val="000A6B22"/>
    <w:rsid w:val="000A742F"/>
    <w:rsid w:val="000A78DD"/>
    <w:rsid w:val="000B09C7"/>
    <w:rsid w:val="000B0C3B"/>
    <w:rsid w:val="000B0EAE"/>
    <w:rsid w:val="000B140B"/>
    <w:rsid w:val="000B19D5"/>
    <w:rsid w:val="000B388D"/>
    <w:rsid w:val="000B3BE6"/>
    <w:rsid w:val="000B3E35"/>
    <w:rsid w:val="000B428B"/>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7A7"/>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46E7"/>
    <w:rsid w:val="000E5D19"/>
    <w:rsid w:val="000E7889"/>
    <w:rsid w:val="000E7C2D"/>
    <w:rsid w:val="000E7D24"/>
    <w:rsid w:val="000F004F"/>
    <w:rsid w:val="000F0E5E"/>
    <w:rsid w:val="000F1D88"/>
    <w:rsid w:val="000F1F47"/>
    <w:rsid w:val="000F37FF"/>
    <w:rsid w:val="000F3C20"/>
    <w:rsid w:val="000F3EAF"/>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0E19"/>
    <w:rsid w:val="00122965"/>
    <w:rsid w:val="00122C88"/>
    <w:rsid w:val="00122E33"/>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E2A"/>
    <w:rsid w:val="00146068"/>
    <w:rsid w:val="00146D44"/>
    <w:rsid w:val="001478E7"/>
    <w:rsid w:val="00147ECB"/>
    <w:rsid w:val="00150103"/>
    <w:rsid w:val="00150539"/>
    <w:rsid w:val="00150662"/>
    <w:rsid w:val="00150D76"/>
    <w:rsid w:val="001510A6"/>
    <w:rsid w:val="001519D4"/>
    <w:rsid w:val="001519EB"/>
    <w:rsid w:val="00151BC5"/>
    <w:rsid w:val="00152064"/>
    <w:rsid w:val="001521E0"/>
    <w:rsid w:val="001529D1"/>
    <w:rsid w:val="00152CF7"/>
    <w:rsid w:val="001533F5"/>
    <w:rsid w:val="00153407"/>
    <w:rsid w:val="0015398D"/>
    <w:rsid w:val="001539F2"/>
    <w:rsid w:val="00154533"/>
    <w:rsid w:val="00154670"/>
    <w:rsid w:val="0015522B"/>
    <w:rsid w:val="00155558"/>
    <w:rsid w:val="001559CE"/>
    <w:rsid w:val="00155C0C"/>
    <w:rsid w:val="001560DD"/>
    <w:rsid w:val="0015616B"/>
    <w:rsid w:val="00156466"/>
    <w:rsid w:val="0016131B"/>
    <w:rsid w:val="00161E2C"/>
    <w:rsid w:val="00163200"/>
    <w:rsid w:val="00163F65"/>
    <w:rsid w:val="00163F79"/>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357"/>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D72"/>
    <w:rsid w:val="001B3EB8"/>
    <w:rsid w:val="001B46B2"/>
    <w:rsid w:val="001B5B2C"/>
    <w:rsid w:val="001B616F"/>
    <w:rsid w:val="001B68EB"/>
    <w:rsid w:val="001B704E"/>
    <w:rsid w:val="001B732B"/>
    <w:rsid w:val="001B7CC6"/>
    <w:rsid w:val="001B7DD5"/>
    <w:rsid w:val="001C013D"/>
    <w:rsid w:val="001C025B"/>
    <w:rsid w:val="001C068B"/>
    <w:rsid w:val="001C16F7"/>
    <w:rsid w:val="001C1C7E"/>
    <w:rsid w:val="001C416D"/>
    <w:rsid w:val="001C4C3B"/>
    <w:rsid w:val="001C5037"/>
    <w:rsid w:val="001C553B"/>
    <w:rsid w:val="001C589A"/>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6FBB"/>
    <w:rsid w:val="001E766A"/>
    <w:rsid w:val="001E7B9D"/>
    <w:rsid w:val="001E7E5C"/>
    <w:rsid w:val="001E7E7C"/>
    <w:rsid w:val="001F0738"/>
    <w:rsid w:val="001F0BA3"/>
    <w:rsid w:val="001F1E33"/>
    <w:rsid w:val="001F1EEC"/>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047"/>
    <w:rsid w:val="002163D0"/>
    <w:rsid w:val="00216B10"/>
    <w:rsid w:val="0021799A"/>
    <w:rsid w:val="00217A83"/>
    <w:rsid w:val="00217B74"/>
    <w:rsid w:val="00217D30"/>
    <w:rsid w:val="00217DA8"/>
    <w:rsid w:val="00220312"/>
    <w:rsid w:val="00220519"/>
    <w:rsid w:val="00220E88"/>
    <w:rsid w:val="00221B30"/>
    <w:rsid w:val="00222468"/>
    <w:rsid w:val="0022278F"/>
    <w:rsid w:val="00222A79"/>
    <w:rsid w:val="002231D9"/>
    <w:rsid w:val="0022336B"/>
    <w:rsid w:val="00223659"/>
    <w:rsid w:val="002245B8"/>
    <w:rsid w:val="0022473F"/>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4B"/>
    <w:rsid w:val="00234ACF"/>
    <w:rsid w:val="0023507B"/>
    <w:rsid w:val="00236390"/>
    <w:rsid w:val="0023659D"/>
    <w:rsid w:val="00236729"/>
    <w:rsid w:val="00236747"/>
    <w:rsid w:val="00237BD2"/>
    <w:rsid w:val="002400B8"/>
    <w:rsid w:val="002407E9"/>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6906"/>
    <w:rsid w:val="0025753A"/>
    <w:rsid w:val="00257D68"/>
    <w:rsid w:val="002604F9"/>
    <w:rsid w:val="002604FD"/>
    <w:rsid w:val="0026131B"/>
    <w:rsid w:val="002618E7"/>
    <w:rsid w:val="00261D9E"/>
    <w:rsid w:val="00262103"/>
    <w:rsid w:val="0026254B"/>
    <w:rsid w:val="002625D2"/>
    <w:rsid w:val="002632F2"/>
    <w:rsid w:val="00263892"/>
    <w:rsid w:val="00263C66"/>
    <w:rsid w:val="00264055"/>
    <w:rsid w:val="0026593E"/>
    <w:rsid w:val="00265E8E"/>
    <w:rsid w:val="00266256"/>
    <w:rsid w:val="0026628B"/>
    <w:rsid w:val="002666F5"/>
    <w:rsid w:val="00266CBF"/>
    <w:rsid w:val="00267648"/>
    <w:rsid w:val="00267A21"/>
    <w:rsid w:val="00270B76"/>
    <w:rsid w:val="00270C1D"/>
    <w:rsid w:val="00271B91"/>
    <w:rsid w:val="00271C18"/>
    <w:rsid w:val="00272037"/>
    <w:rsid w:val="00272286"/>
    <w:rsid w:val="002726C7"/>
    <w:rsid w:val="00272BD6"/>
    <w:rsid w:val="0027308C"/>
    <w:rsid w:val="00273CAE"/>
    <w:rsid w:val="0027404B"/>
    <w:rsid w:val="0027514D"/>
    <w:rsid w:val="002754BB"/>
    <w:rsid w:val="0027587D"/>
    <w:rsid w:val="00275B26"/>
    <w:rsid w:val="00275DEA"/>
    <w:rsid w:val="00275FE3"/>
    <w:rsid w:val="002763F7"/>
    <w:rsid w:val="00277348"/>
    <w:rsid w:val="00277BA4"/>
    <w:rsid w:val="00277CDF"/>
    <w:rsid w:val="00280255"/>
    <w:rsid w:val="00280EFF"/>
    <w:rsid w:val="00281DE8"/>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CD3"/>
    <w:rsid w:val="002A6F15"/>
    <w:rsid w:val="002A7448"/>
    <w:rsid w:val="002A7935"/>
    <w:rsid w:val="002B0175"/>
    <w:rsid w:val="002B08DA"/>
    <w:rsid w:val="002B1C7B"/>
    <w:rsid w:val="002B238E"/>
    <w:rsid w:val="002B2F4E"/>
    <w:rsid w:val="002B3172"/>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6AC9"/>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3E96"/>
    <w:rsid w:val="003042B4"/>
    <w:rsid w:val="003050B1"/>
    <w:rsid w:val="00305B5B"/>
    <w:rsid w:val="00305C26"/>
    <w:rsid w:val="00306BA8"/>
    <w:rsid w:val="00306FDC"/>
    <w:rsid w:val="00307374"/>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5600"/>
    <w:rsid w:val="00326A1F"/>
    <w:rsid w:val="00326E4E"/>
    <w:rsid w:val="00326F72"/>
    <w:rsid w:val="00330B64"/>
    <w:rsid w:val="00331923"/>
    <w:rsid w:val="00331AD9"/>
    <w:rsid w:val="00332BB4"/>
    <w:rsid w:val="00333827"/>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6CE"/>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751"/>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5E71"/>
    <w:rsid w:val="00366046"/>
    <w:rsid w:val="003670C3"/>
    <w:rsid w:val="00367764"/>
    <w:rsid w:val="00367E0C"/>
    <w:rsid w:val="00370514"/>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93A"/>
    <w:rsid w:val="00384A88"/>
    <w:rsid w:val="00385882"/>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4B5"/>
    <w:rsid w:val="00397DD4"/>
    <w:rsid w:val="003A09BB"/>
    <w:rsid w:val="003A09BC"/>
    <w:rsid w:val="003A09E7"/>
    <w:rsid w:val="003A0DA5"/>
    <w:rsid w:val="003A1A9B"/>
    <w:rsid w:val="003A1F27"/>
    <w:rsid w:val="003A24C3"/>
    <w:rsid w:val="003A3615"/>
    <w:rsid w:val="003A3B4E"/>
    <w:rsid w:val="003A45D2"/>
    <w:rsid w:val="003A4B51"/>
    <w:rsid w:val="003A5D29"/>
    <w:rsid w:val="003A6BB7"/>
    <w:rsid w:val="003A6BC0"/>
    <w:rsid w:val="003A6C9F"/>
    <w:rsid w:val="003B067D"/>
    <w:rsid w:val="003B1997"/>
    <w:rsid w:val="003B293A"/>
    <w:rsid w:val="003B31C8"/>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DE1"/>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F00F4"/>
    <w:rsid w:val="003F0E98"/>
    <w:rsid w:val="003F178E"/>
    <w:rsid w:val="003F23B5"/>
    <w:rsid w:val="003F2755"/>
    <w:rsid w:val="003F2A7E"/>
    <w:rsid w:val="003F322D"/>
    <w:rsid w:val="003F44E0"/>
    <w:rsid w:val="003F4786"/>
    <w:rsid w:val="003F4CC0"/>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04A"/>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960"/>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3568"/>
    <w:rsid w:val="00454560"/>
    <w:rsid w:val="00454CBD"/>
    <w:rsid w:val="00454CD2"/>
    <w:rsid w:val="0045575E"/>
    <w:rsid w:val="004560BA"/>
    <w:rsid w:val="00456587"/>
    <w:rsid w:val="0045684C"/>
    <w:rsid w:val="004569A6"/>
    <w:rsid w:val="004569DC"/>
    <w:rsid w:val="00460271"/>
    <w:rsid w:val="00460613"/>
    <w:rsid w:val="00460961"/>
    <w:rsid w:val="00461B1D"/>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5C82"/>
    <w:rsid w:val="004872F0"/>
    <w:rsid w:val="00487E28"/>
    <w:rsid w:val="00490386"/>
    <w:rsid w:val="004903E7"/>
    <w:rsid w:val="004905AE"/>
    <w:rsid w:val="00490F40"/>
    <w:rsid w:val="00491C48"/>
    <w:rsid w:val="00492869"/>
    <w:rsid w:val="0049292D"/>
    <w:rsid w:val="00492B20"/>
    <w:rsid w:val="00493150"/>
    <w:rsid w:val="00493AF5"/>
    <w:rsid w:val="00493CB8"/>
    <w:rsid w:val="00494B33"/>
    <w:rsid w:val="004954CB"/>
    <w:rsid w:val="00495F24"/>
    <w:rsid w:val="0049626A"/>
    <w:rsid w:val="004A0695"/>
    <w:rsid w:val="004A096D"/>
    <w:rsid w:val="004A16E0"/>
    <w:rsid w:val="004A1D7B"/>
    <w:rsid w:val="004A2102"/>
    <w:rsid w:val="004A21AD"/>
    <w:rsid w:val="004A2360"/>
    <w:rsid w:val="004A2632"/>
    <w:rsid w:val="004A2A40"/>
    <w:rsid w:val="004A2EB1"/>
    <w:rsid w:val="004A32A4"/>
    <w:rsid w:val="004A338E"/>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0D00"/>
    <w:rsid w:val="004C1642"/>
    <w:rsid w:val="004C1710"/>
    <w:rsid w:val="004C1AFB"/>
    <w:rsid w:val="004C1E43"/>
    <w:rsid w:val="004C26D4"/>
    <w:rsid w:val="004C2778"/>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BA3"/>
    <w:rsid w:val="004E0B79"/>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6C96"/>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84D"/>
    <w:rsid w:val="00511F9E"/>
    <w:rsid w:val="00512041"/>
    <w:rsid w:val="00512726"/>
    <w:rsid w:val="005131E2"/>
    <w:rsid w:val="005139FE"/>
    <w:rsid w:val="005149C5"/>
    <w:rsid w:val="00514F3F"/>
    <w:rsid w:val="00515777"/>
    <w:rsid w:val="00515DB6"/>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4EC4"/>
    <w:rsid w:val="00535EBB"/>
    <w:rsid w:val="0053614D"/>
    <w:rsid w:val="005368E9"/>
    <w:rsid w:val="00536A71"/>
    <w:rsid w:val="00536AFB"/>
    <w:rsid w:val="005371BF"/>
    <w:rsid w:val="00537754"/>
    <w:rsid w:val="00537C2B"/>
    <w:rsid w:val="00537E1E"/>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40E9"/>
    <w:rsid w:val="0056418D"/>
    <w:rsid w:val="00565059"/>
    <w:rsid w:val="005650A7"/>
    <w:rsid w:val="0056535C"/>
    <w:rsid w:val="00565657"/>
    <w:rsid w:val="00565EE1"/>
    <w:rsid w:val="0056629E"/>
    <w:rsid w:val="0056760C"/>
    <w:rsid w:val="00567AD8"/>
    <w:rsid w:val="00567CAE"/>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0A6E"/>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0F8"/>
    <w:rsid w:val="00594180"/>
    <w:rsid w:val="00594866"/>
    <w:rsid w:val="00594E10"/>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F64"/>
    <w:rsid w:val="005A63A2"/>
    <w:rsid w:val="005A6871"/>
    <w:rsid w:val="005A6D9B"/>
    <w:rsid w:val="005A7C42"/>
    <w:rsid w:val="005B0094"/>
    <w:rsid w:val="005B0434"/>
    <w:rsid w:val="005B0F75"/>
    <w:rsid w:val="005B13D5"/>
    <w:rsid w:val="005B2758"/>
    <w:rsid w:val="005B2843"/>
    <w:rsid w:val="005B2A5E"/>
    <w:rsid w:val="005B2C1E"/>
    <w:rsid w:val="005B32B3"/>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5043"/>
    <w:rsid w:val="005E6203"/>
    <w:rsid w:val="005E64E4"/>
    <w:rsid w:val="005E677E"/>
    <w:rsid w:val="005E7345"/>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63B"/>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ED6"/>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C31"/>
    <w:rsid w:val="00623F54"/>
    <w:rsid w:val="00623FD3"/>
    <w:rsid w:val="0062401B"/>
    <w:rsid w:val="00624C8A"/>
    <w:rsid w:val="006257F8"/>
    <w:rsid w:val="00626165"/>
    <w:rsid w:val="006265A5"/>
    <w:rsid w:val="00626809"/>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852"/>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4049"/>
    <w:rsid w:val="00655267"/>
    <w:rsid w:val="006564B1"/>
    <w:rsid w:val="0065688F"/>
    <w:rsid w:val="00656D50"/>
    <w:rsid w:val="00657010"/>
    <w:rsid w:val="00657EEF"/>
    <w:rsid w:val="00657FBC"/>
    <w:rsid w:val="0066018B"/>
    <w:rsid w:val="006601E3"/>
    <w:rsid w:val="00660D9C"/>
    <w:rsid w:val="00660EAE"/>
    <w:rsid w:val="00660FEC"/>
    <w:rsid w:val="0066103D"/>
    <w:rsid w:val="006614C6"/>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5D6F"/>
    <w:rsid w:val="006864F2"/>
    <w:rsid w:val="00686C36"/>
    <w:rsid w:val="00687742"/>
    <w:rsid w:val="00687B08"/>
    <w:rsid w:val="00687E64"/>
    <w:rsid w:val="00690C19"/>
    <w:rsid w:val="00691B56"/>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4E3"/>
    <w:rsid w:val="006A1CEA"/>
    <w:rsid w:val="006A21E9"/>
    <w:rsid w:val="006A2AA5"/>
    <w:rsid w:val="006A3F17"/>
    <w:rsid w:val="006A4176"/>
    <w:rsid w:val="006A50E0"/>
    <w:rsid w:val="006A52EA"/>
    <w:rsid w:val="006A53AE"/>
    <w:rsid w:val="006A5E08"/>
    <w:rsid w:val="006A63E8"/>
    <w:rsid w:val="006A6CB5"/>
    <w:rsid w:val="006A74A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19D6"/>
    <w:rsid w:val="006C29D5"/>
    <w:rsid w:val="006C2AD1"/>
    <w:rsid w:val="006C3806"/>
    <w:rsid w:val="006C472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39A"/>
    <w:rsid w:val="00716A2F"/>
    <w:rsid w:val="00716A69"/>
    <w:rsid w:val="0071767A"/>
    <w:rsid w:val="00717680"/>
    <w:rsid w:val="007177D1"/>
    <w:rsid w:val="007207B1"/>
    <w:rsid w:val="0072090F"/>
    <w:rsid w:val="00720E87"/>
    <w:rsid w:val="00720EE0"/>
    <w:rsid w:val="00721BEE"/>
    <w:rsid w:val="00721C3F"/>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0191"/>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911"/>
    <w:rsid w:val="007607B3"/>
    <w:rsid w:val="0076145F"/>
    <w:rsid w:val="007616EE"/>
    <w:rsid w:val="00761A1F"/>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13F6"/>
    <w:rsid w:val="00792A3D"/>
    <w:rsid w:val="00792F1F"/>
    <w:rsid w:val="00793262"/>
    <w:rsid w:val="0079336F"/>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629"/>
    <w:rsid w:val="007B1703"/>
    <w:rsid w:val="007B444F"/>
    <w:rsid w:val="007B51B0"/>
    <w:rsid w:val="007B5738"/>
    <w:rsid w:val="007B5C11"/>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2E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1FBD"/>
    <w:rsid w:val="007F2279"/>
    <w:rsid w:val="007F2933"/>
    <w:rsid w:val="007F3462"/>
    <w:rsid w:val="007F38EB"/>
    <w:rsid w:val="007F3A13"/>
    <w:rsid w:val="007F3C6B"/>
    <w:rsid w:val="007F434C"/>
    <w:rsid w:val="007F43A2"/>
    <w:rsid w:val="007F444E"/>
    <w:rsid w:val="007F47E7"/>
    <w:rsid w:val="007F4ECE"/>
    <w:rsid w:val="007F4EED"/>
    <w:rsid w:val="007F4F8C"/>
    <w:rsid w:val="007F58C0"/>
    <w:rsid w:val="007F5C26"/>
    <w:rsid w:val="007F5CC0"/>
    <w:rsid w:val="007F6364"/>
    <w:rsid w:val="007F70C6"/>
    <w:rsid w:val="007F7578"/>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3B9"/>
    <w:rsid w:val="00814A46"/>
    <w:rsid w:val="008165DF"/>
    <w:rsid w:val="0081679E"/>
    <w:rsid w:val="008171A2"/>
    <w:rsid w:val="0082016D"/>
    <w:rsid w:val="008204A5"/>
    <w:rsid w:val="00820506"/>
    <w:rsid w:val="00820784"/>
    <w:rsid w:val="008208B6"/>
    <w:rsid w:val="00820D65"/>
    <w:rsid w:val="00821136"/>
    <w:rsid w:val="00821CEC"/>
    <w:rsid w:val="0082228A"/>
    <w:rsid w:val="0082236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3D0A"/>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8F9"/>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57A48"/>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36C"/>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4CD"/>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155"/>
    <w:rsid w:val="0089741E"/>
    <w:rsid w:val="008A00A7"/>
    <w:rsid w:val="008A1262"/>
    <w:rsid w:val="008A18DF"/>
    <w:rsid w:val="008A216C"/>
    <w:rsid w:val="008A24F5"/>
    <w:rsid w:val="008A406E"/>
    <w:rsid w:val="008A4150"/>
    <w:rsid w:val="008A5609"/>
    <w:rsid w:val="008A5AA1"/>
    <w:rsid w:val="008A61C4"/>
    <w:rsid w:val="008A651E"/>
    <w:rsid w:val="008A666D"/>
    <w:rsid w:val="008A6D93"/>
    <w:rsid w:val="008A6E93"/>
    <w:rsid w:val="008A70A9"/>
    <w:rsid w:val="008A77DC"/>
    <w:rsid w:val="008B004A"/>
    <w:rsid w:val="008B02AE"/>
    <w:rsid w:val="008B056A"/>
    <w:rsid w:val="008B07D0"/>
    <w:rsid w:val="008B1644"/>
    <w:rsid w:val="008B264D"/>
    <w:rsid w:val="008B3EFF"/>
    <w:rsid w:val="008B41FC"/>
    <w:rsid w:val="008B44FF"/>
    <w:rsid w:val="008B505B"/>
    <w:rsid w:val="008B5EE3"/>
    <w:rsid w:val="008B7837"/>
    <w:rsid w:val="008B7C9C"/>
    <w:rsid w:val="008C0677"/>
    <w:rsid w:val="008C166B"/>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52C"/>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30BD"/>
    <w:rsid w:val="008F393B"/>
    <w:rsid w:val="008F3CC0"/>
    <w:rsid w:val="008F4E43"/>
    <w:rsid w:val="008F5418"/>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6B1"/>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26F"/>
    <w:rsid w:val="009355E5"/>
    <w:rsid w:val="00935652"/>
    <w:rsid w:val="0094002B"/>
    <w:rsid w:val="009404A9"/>
    <w:rsid w:val="00940FB4"/>
    <w:rsid w:val="0094127D"/>
    <w:rsid w:val="009418B5"/>
    <w:rsid w:val="00942AFB"/>
    <w:rsid w:val="00942CBF"/>
    <w:rsid w:val="0094342C"/>
    <w:rsid w:val="009447A4"/>
    <w:rsid w:val="00944B8D"/>
    <w:rsid w:val="00945397"/>
    <w:rsid w:val="00945454"/>
    <w:rsid w:val="0094590A"/>
    <w:rsid w:val="0094655E"/>
    <w:rsid w:val="00946A4C"/>
    <w:rsid w:val="0094770C"/>
    <w:rsid w:val="00947DBF"/>
    <w:rsid w:val="00950203"/>
    <w:rsid w:val="00952222"/>
    <w:rsid w:val="009525D5"/>
    <w:rsid w:val="00952781"/>
    <w:rsid w:val="00952939"/>
    <w:rsid w:val="00952A33"/>
    <w:rsid w:val="00952D8B"/>
    <w:rsid w:val="00952E0D"/>
    <w:rsid w:val="00953358"/>
    <w:rsid w:val="00953DD5"/>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0"/>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BBC"/>
    <w:rsid w:val="009A2F3C"/>
    <w:rsid w:val="009A3905"/>
    <w:rsid w:val="009A3E17"/>
    <w:rsid w:val="009A3ED0"/>
    <w:rsid w:val="009A4010"/>
    <w:rsid w:val="009A40EE"/>
    <w:rsid w:val="009A5544"/>
    <w:rsid w:val="009A572E"/>
    <w:rsid w:val="009A5B29"/>
    <w:rsid w:val="009A61A1"/>
    <w:rsid w:val="009A670F"/>
    <w:rsid w:val="009A6CB0"/>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C66B8"/>
    <w:rsid w:val="009D006C"/>
    <w:rsid w:val="009D0401"/>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09D"/>
    <w:rsid w:val="009D6DB1"/>
    <w:rsid w:val="009D7BB3"/>
    <w:rsid w:val="009E041A"/>
    <w:rsid w:val="009E092C"/>
    <w:rsid w:val="009E0A3E"/>
    <w:rsid w:val="009E0EF5"/>
    <w:rsid w:val="009E135C"/>
    <w:rsid w:val="009E1934"/>
    <w:rsid w:val="009E1A68"/>
    <w:rsid w:val="009E1ACE"/>
    <w:rsid w:val="009E2232"/>
    <w:rsid w:val="009E23C2"/>
    <w:rsid w:val="009E28E5"/>
    <w:rsid w:val="009E2C61"/>
    <w:rsid w:val="009E30CE"/>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A36"/>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1CFC"/>
    <w:rsid w:val="00A0230A"/>
    <w:rsid w:val="00A024D2"/>
    <w:rsid w:val="00A02B15"/>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2"/>
    <w:rsid w:val="00A11323"/>
    <w:rsid w:val="00A116D5"/>
    <w:rsid w:val="00A11C90"/>
    <w:rsid w:val="00A126A6"/>
    <w:rsid w:val="00A12CEB"/>
    <w:rsid w:val="00A13413"/>
    <w:rsid w:val="00A13607"/>
    <w:rsid w:val="00A1378B"/>
    <w:rsid w:val="00A13E61"/>
    <w:rsid w:val="00A13EEF"/>
    <w:rsid w:val="00A156C2"/>
    <w:rsid w:val="00A161EB"/>
    <w:rsid w:val="00A16312"/>
    <w:rsid w:val="00A1638B"/>
    <w:rsid w:val="00A16B24"/>
    <w:rsid w:val="00A17E51"/>
    <w:rsid w:val="00A2076B"/>
    <w:rsid w:val="00A2082D"/>
    <w:rsid w:val="00A20A3B"/>
    <w:rsid w:val="00A21275"/>
    <w:rsid w:val="00A214C1"/>
    <w:rsid w:val="00A21B00"/>
    <w:rsid w:val="00A22035"/>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E99"/>
    <w:rsid w:val="00A4207C"/>
    <w:rsid w:val="00A4283E"/>
    <w:rsid w:val="00A4292A"/>
    <w:rsid w:val="00A432A4"/>
    <w:rsid w:val="00A433BE"/>
    <w:rsid w:val="00A43540"/>
    <w:rsid w:val="00A44960"/>
    <w:rsid w:val="00A451A0"/>
    <w:rsid w:val="00A4578D"/>
    <w:rsid w:val="00A45D5B"/>
    <w:rsid w:val="00A46346"/>
    <w:rsid w:val="00A4792A"/>
    <w:rsid w:val="00A47F8F"/>
    <w:rsid w:val="00A5080C"/>
    <w:rsid w:val="00A50969"/>
    <w:rsid w:val="00A51C6C"/>
    <w:rsid w:val="00A52667"/>
    <w:rsid w:val="00A52E06"/>
    <w:rsid w:val="00A52F72"/>
    <w:rsid w:val="00A53090"/>
    <w:rsid w:val="00A531EC"/>
    <w:rsid w:val="00A532E2"/>
    <w:rsid w:val="00A54848"/>
    <w:rsid w:val="00A5514E"/>
    <w:rsid w:val="00A5540E"/>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15BC"/>
    <w:rsid w:val="00A717D7"/>
    <w:rsid w:val="00A72862"/>
    <w:rsid w:val="00A741FF"/>
    <w:rsid w:val="00A742CD"/>
    <w:rsid w:val="00A748F7"/>
    <w:rsid w:val="00A74B53"/>
    <w:rsid w:val="00A75B2D"/>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4E4E"/>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B78D4"/>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AA7"/>
    <w:rsid w:val="00AE6BDB"/>
    <w:rsid w:val="00AE6E32"/>
    <w:rsid w:val="00AE6E9F"/>
    <w:rsid w:val="00AF0A7F"/>
    <w:rsid w:val="00AF0B31"/>
    <w:rsid w:val="00AF1A1F"/>
    <w:rsid w:val="00AF2B34"/>
    <w:rsid w:val="00AF2DDF"/>
    <w:rsid w:val="00AF3561"/>
    <w:rsid w:val="00AF4595"/>
    <w:rsid w:val="00AF48B5"/>
    <w:rsid w:val="00AF5019"/>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AF6"/>
    <w:rsid w:val="00B40D4A"/>
    <w:rsid w:val="00B41994"/>
    <w:rsid w:val="00B42207"/>
    <w:rsid w:val="00B4242B"/>
    <w:rsid w:val="00B4280B"/>
    <w:rsid w:val="00B42AED"/>
    <w:rsid w:val="00B42C43"/>
    <w:rsid w:val="00B43714"/>
    <w:rsid w:val="00B43A7E"/>
    <w:rsid w:val="00B4401F"/>
    <w:rsid w:val="00B441A3"/>
    <w:rsid w:val="00B442CD"/>
    <w:rsid w:val="00B44499"/>
    <w:rsid w:val="00B448A9"/>
    <w:rsid w:val="00B44919"/>
    <w:rsid w:val="00B44A0A"/>
    <w:rsid w:val="00B44A2D"/>
    <w:rsid w:val="00B44DD3"/>
    <w:rsid w:val="00B45385"/>
    <w:rsid w:val="00B4566E"/>
    <w:rsid w:val="00B4595B"/>
    <w:rsid w:val="00B45E14"/>
    <w:rsid w:val="00B45ED6"/>
    <w:rsid w:val="00B46CDA"/>
    <w:rsid w:val="00B47A47"/>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425"/>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20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647"/>
    <w:rsid w:val="00BE0A95"/>
    <w:rsid w:val="00BE1052"/>
    <w:rsid w:val="00BE10FC"/>
    <w:rsid w:val="00BE1A53"/>
    <w:rsid w:val="00BE283D"/>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5E7"/>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DA8"/>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7B4"/>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5DB4"/>
    <w:rsid w:val="00C564B1"/>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89A"/>
    <w:rsid w:val="00C66A6E"/>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499"/>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5AC"/>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331"/>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2F61"/>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715"/>
    <w:rsid w:val="00CE5C2C"/>
    <w:rsid w:val="00CE5EE4"/>
    <w:rsid w:val="00CE6B4A"/>
    <w:rsid w:val="00CE72B6"/>
    <w:rsid w:val="00CE7922"/>
    <w:rsid w:val="00CF0455"/>
    <w:rsid w:val="00CF058C"/>
    <w:rsid w:val="00CF0603"/>
    <w:rsid w:val="00CF080D"/>
    <w:rsid w:val="00CF10D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378"/>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254"/>
    <w:rsid w:val="00D10A20"/>
    <w:rsid w:val="00D10D07"/>
    <w:rsid w:val="00D10EE8"/>
    <w:rsid w:val="00D11121"/>
    <w:rsid w:val="00D119D7"/>
    <w:rsid w:val="00D11EC1"/>
    <w:rsid w:val="00D12BDB"/>
    <w:rsid w:val="00D13366"/>
    <w:rsid w:val="00D142E1"/>
    <w:rsid w:val="00D144DB"/>
    <w:rsid w:val="00D1467C"/>
    <w:rsid w:val="00D14D36"/>
    <w:rsid w:val="00D152F6"/>
    <w:rsid w:val="00D15375"/>
    <w:rsid w:val="00D15CEE"/>
    <w:rsid w:val="00D15EB5"/>
    <w:rsid w:val="00D16365"/>
    <w:rsid w:val="00D1710D"/>
    <w:rsid w:val="00D17574"/>
    <w:rsid w:val="00D17EAD"/>
    <w:rsid w:val="00D2016B"/>
    <w:rsid w:val="00D20781"/>
    <w:rsid w:val="00D208FA"/>
    <w:rsid w:val="00D209CC"/>
    <w:rsid w:val="00D212F8"/>
    <w:rsid w:val="00D21A6E"/>
    <w:rsid w:val="00D222C0"/>
    <w:rsid w:val="00D22481"/>
    <w:rsid w:val="00D22895"/>
    <w:rsid w:val="00D228E6"/>
    <w:rsid w:val="00D22B9A"/>
    <w:rsid w:val="00D23599"/>
    <w:rsid w:val="00D23D77"/>
    <w:rsid w:val="00D2429D"/>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0C8"/>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516"/>
    <w:rsid w:val="00D62E8D"/>
    <w:rsid w:val="00D63775"/>
    <w:rsid w:val="00D63911"/>
    <w:rsid w:val="00D639BA"/>
    <w:rsid w:val="00D63CCA"/>
    <w:rsid w:val="00D6468B"/>
    <w:rsid w:val="00D648F7"/>
    <w:rsid w:val="00D64FD1"/>
    <w:rsid w:val="00D6545B"/>
    <w:rsid w:val="00D65787"/>
    <w:rsid w:val="00D65BF6"/>
    <w:rsid w:val="00D6680D"/>
    <w:rsid w:val="00D66B42"/>
    <w:rsid w:val="00D6736B"/>
    <w:rsid w:val="00D674EB"/>
    <w:rsid w:val="00D67C10"/>
    <w:rsid w:val="00D703E3"/>
    <w:rsid w:val="00D708B6"/>
    <w:rsid w:val="00D710D9"/>
    <w:rsid w:val="00D71630"/>
    <w:rsid w:val="00D71E74"/>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7E6"/>
    <w:rsid w:val="00DA0F21"/>
    <w:rsid w:val="00DA0F7A"/>
    <w:rsid w:val="00DA10AC"/>
    <w:rsid w:val="00DA1491"/>
    <w:rsid w:val="00DA14C7"/>
    <w:rsid w:val="00DA151F"/>
    <w:rsid w:val="00DA1C12"/>
    <w:rsid w:val="00DA1F0C"/>
    <w:rsid w:val="00DA2038"/>
    <w:rsid w:val="00DA248E"/>
    <w:rsid w:val="00DA275E"/>
    <w:rsid w:val="00DA2AB3"/>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42F"/>
    <w:rsid w:val="00DA6915"/>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945"/>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A1F"/>
    <w:rsid w:val="00DC7ADA"/>
    <w:rsid w:val="00DD019D"/>
    <w:rsid w:val="00DD0664"/>
    <w:rsid w:val="00DD09CE"/>
    <w:rsid w:val="00DD0E4B"/>
    <w:rsid w:val="00DD2752"/>
    <w:rsid w:val="00DD37D3"/>
    <w:rsid w:val="00DD38EB"/>
    <w:rsid w:val="00DD4E96"/>
    <w:rsid w:val="00DD5204"/>
    <w:rsid w:val="00DD5331"/>
    <w:rsid w:val="00DD581C"/>
    <w:rsid w:val="00DD5F9A"/>
    <w:rsid w:val="00DD68C0"/>
    <w:rsid w:val="00DD6DC8"/>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11C2"/>
    <w:rsid w:val="00DF21FB"/>
    <w:rsid w:val="00DF25F0"/>
    <w:rsid w:val="00DF2699"/>
    <w:rsid w:val="00DF3487"/>
    <w:rsid w:val="00DF364E"/>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6F4"/>
    <w:rsid w:val="00E167D4"/>
    <w:rsid w:val="00E16A61"/>
    <w:rsid w:val="00E16A84"/>
    <w:rsid w:val="00E16C94"/>
    <w:rsid w:val="00E16CCC"/>
    <w:rsid w:val="00E16FCF"/>
    <w:rsid w:val="00E1722E"/>
    <w:rsid w:val="00E1747D"/>
    <w:rsid w:val="00E17B7E"/>
    <w:rsid w:val="00E20443"/>
    <w:rsid w:val="00E206DC"/>
    <w:rsid w:val="00E20F6D"/>
    <w:rsid w:val="00E221A4"/>
    <w:rsid w:val="00E22ABE"/>
    <w:rsid w:val="00E22B7F"/>
    <w:rsid w:val="00E23082"/>
    <w:rsid w:val="00E2312F"/>
    <w:rsid w:val="00E24655"/>
    <w:rsid w:val="00E24A1C"/>
    <w:rsid w:val="00E25D8D"/>
    <w:rsid w:val="00E2624B"/>
    <w:rsid w:val="00E26361"/>
    <w:rsid w:val="00E263B2"/>
    <w:rsid w:val="00E267F9"/>
    <w:rsid w:val="00E26B27"/>
    <w:rsid w:val="00E26FF8"/>
    <w:rsid w:val="00E27023"/>
    <w:rsid w:val="00E272CB"/>
    <w:rsid w:val="00E27AFF"/>
    <w:rsid w:val="00E27BB1"/>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67BF8"/>
    <w:rsid w:val="00E708B4"/>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50C5"/>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6CF9"/>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F67"/>
    <w:rsid w:val="00EE6F92"/>
    <w:rsid w:val="00EE703C"/>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681"/>
    <w:rsid w:val="00F13117"/>
    <w:rsid w:val="00F13373"/>
    <w:rsid w:val="00F133A8"/>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3FE"/>
    <w:rsid w:val="00F429E8"/>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642"/>
    <w:rsid w:val="00F87AF2"/>
    <w:rsid w:val="00F9002A"/>
    <w:rsid w:val="00F90D63"/>
    <w:rsid w:val="00F90FCC"/>
    <w:rsid w:val="00F9194C"/>
    <w:rsid w:val="00F92116"/>
    <w:rsid w:val="00F92419"/>
    <w:rsid w:val="00F927E7"/>
    <w:rsid w:val="00F928DD"/>
    <w:rsid w:val="00F92B95"/>
    <w:rsid w:val="00F9304A"/>
    <w:rsid w:val="00F930C7"/>
    <w:rsid w:val="00F93998"/>
    <w:rsid w:val="00F940B4"/>
    <w:rsid w:val="00F94B79"/>
    <w:rsid w:val="00F94CC0"/>
    <w:rsid w:val="00F96321"/>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3F1B"/>
    <w:rsid w:val="00FD4977"/>
    <w:rsid w:val="00FD4AC5"/>
    <w:rsid w:val="00FD4D6B"/>
    <w:rsid w:val="00FD50FD"/>
    <w:rsid w:val="00FD5214"/>
    <w:rsid w:val="00FD5666"/>
    <w:rsid w:val="00FD595D"/>
    <w:rsid w:val="00FD67D6"/>
    <w:rsid w:val="00FD7EAF"/>
    <w:rsid w:val="00FD7F49"/>
    <w:rsid w:val="00FE0A62"/>
    <w:rsid w:val="00FE0EAF"/>
    <w:rsid w:val="00FE1F16"/>
    <w:rsid w:val="00FE2D3F"/>
    <w:rsid w:val="00FE2D64"/>
    <w:rsid w:val="00FE321C"/>
    <w:rsid w:val="00FE429F"/>
    <w:rsid w:val="00FE449A"/>
    <w:rsid w:val="00FE485C"/>
    <w:rsid w:val="00FE4A28"/>
    <w:rsid w:val="00FE4D31"/>
    <w:rsid w:val="00FE58E9"/>
    <w:rsid w:val="00FE5AF1"/>
    <w:rsid w:val="00FE5CF4"/>
    <w:rsid w:val="00FE60E9"/>
    <w:rsid w:val="00FE6381"/>
    <w:rsid w:val="00FE697B"/>
    <w:rsid w:val="00FE71D2"/>
    <w:rsid w:val="00FF0759"/>
    <w:rsid w:val="00FF0C5B"/>
    <w:rsid w:val="00FF3A80"/>
    <w:rsid w:val="00FF3B68"/>
    <w:rsid w:val="00FF3F44"/>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 w:type="character" w:styleId="UnresolvedMention">
    <w:name w:val="Unresolved Mention"/>
    <w:basedOn w:val="DefaultParagraphFont"/>
    <w:uiPriority w:val="99"/>
    <w:semiHidden/>
    <w:unhideWhenUsed/>
    <w:rsid w:val="008C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2948428">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1.xml" Type="http://schemas.openxmlformats.org/officeDocument/2006/relationships/header" Id="rId63"/>
    <Relationship Target="footer3.xml" Type="http://schemas.openxmlformats.org/officeDocument/2006/relationships/footer"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footer2.xml" Type="http://schemas.openxmlformats.org/officeDocument/2006/relationships/foot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1.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header2.xml" Type="http://schemas.openxmlformats.org/officeDocument/2006/relationships/header" Id="rId64"/>
    <Relationship Target="fontTable.xml" Type="http://schemas.openxmlformats.org/officeDocument/2006/relationships/fontTabl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header3.xml" Type="http://schemas.openxmlformats.org/officeDocument/2006/relationships/head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Mode="External" Target="mailto:eliza.belauniece@mfa.gov.lv" Type="http://schemas.openxmlformats.org/officeDocument/2006/relationships/hyperlink" Id="rId62"/>
    <Relationship Target="theme/theme1.xml" Type="http://schemas.openxmlformats.org/officeDocument/2006/relationships/theme" Id="rId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58F0263E-7984-4B18-9CF6-D77E381BF60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814E3B52-826E-4152-9BA8-E6845DA4988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28C09707-B44F-4B18-BC11-88EBCDFDB21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F221A040-BEB2-4E1A-8DF4-76E066C93A7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8BC81F40-ED17-440C-B234-7D0887853F1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7C17E8C4-08AA-4586-9807-57AB9D64427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855BB725-025A-4B66-9F02-F502E5BB14C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B06222B6-817E-4B38-BAC6-7078E560712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9E13F8E1-8A56-4B4B-8CE9-A96F582A000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37E96416-2840-41CD-AA7B-1DF1E226627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B7BCF600-7F75-4CD7-AC1B-E2E73195AFF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475E56FD-1132-44CB-BA72-B2942638871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B0D89DB4-2718-4F5E-A398-D9ECCEE50A7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0FE5B264-855E-4E11-98E4-3609A602CD8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D900B207-3B1B-4A51-A618-333C668EE4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9CC861BC-9699-4E97-B26C-E80DE218251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B117C63A-4961-4443-A341-578A827D62A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BD540A0B-7A3F-4C6B-A8E4-2420DE73DA6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F8A803AB-67F1-4023-86B0-80D1F463497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2D8E8612-3C0D-4E53-8FC4-0E84B08BF9F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91B2F109-38C6-4D82-8610-96F0473B232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28740EDA-33B6-455D-86F7-978FED178C7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BB83B52E-5107-4DD0-843A-33E3F78DF00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5E6FB160-ED07-4F90-8BC0-88175D7B25B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4B1BC846-5A7D-4D64-A1B6-BB2C23426E6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E87399D3-972A-4B61-A555-DD7698B437B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DB250D75-5B7A-4851-8456-2256561F25E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1C3569AA-CF33-4116-A699-B4FB98DBD79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474E0E6E-1FE9-4CFB-931E-B6F5D02ADF1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6174FD8F-E982-4B52-93F6-6705DAC4E62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09106E3D-AE18-45D9-B2A3-CD6EC162038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93DCFBDB-D82A-4CD6-B7A7-C54C62FA053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A6898328-6A67-487B-9C2B-421A62365A3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B4B7311B-95A5-445E-8005-DFC114E8083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F554D9AC-3AF0-4BB5-A96E-DC6790F5F6C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35D32803-6ED7-46DA-A2E4-80B43E0AB16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CFF3C63F-47F6-411F-ABFE-BD8A6BA4DD9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849C6C51-72AB-46AE-8A2B-9C185139A8D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3FA71250-1EF8-4A8D-A88E-B705155A76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09467C3B-D5C3-4104-82DA-DD6EF50EE74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574B60ED-4CF7-42BB-8331-F43B6B9043C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7CA0D85C-4D46-49A3-8954-ED3A48BFC9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A43F6520-F51B-49A2-9B98-0CB032B09DD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3F8D44B8-8431-4BB5-B293-7836F4E6449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805817E1-F5A5-4649-9640-80FEA26CF59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5F6395E5-E54B-461F-AE5B-1955472A057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7FC32D26-AF8A-4F36-A337-4A0B089E534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F6F89C7A-AA4F-45DE-AB6C-BAAF4C08BE2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8E334383-6821-45AE-971A-694CB98D862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6834CCCD-91FA-49FA-B327-34F1737679C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5067D7BD-37F1-4CB1-ACA2-481069818FD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03E2B2A7-66DC-4B96-A212-F6A1CCB8896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32CA7831-1F64-4124-A83D-A3987A05B88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A1ED6617-3FC1-4FB4-86AD-2E8DAE76EBA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2F0FCF8C-976A-4DBA-AF92-3A9974EED5D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2023-11-01T12:14:00Z</dcterms:created>
  <dcterms:modified xsi:type="dcterms:W3CDTF">2024-01-19T07:34:00Z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2024-01-29</vt:lpwstr>
  </property>
  <property fmtid="{D5CDD505-2E9C-101B-9397-08002B2CF9AE}" pid="3" name="DISCesvisAdditionalMakers">
    <vt:lpwstr>Vecākā referente Elīza Beļauniece</vt:lpwstr>
  </property>
  <property fmtid="{D5CDD505-2E9C-101B-9397-08002B2CF9AE}" pid="4" name="DIScgiUrl">
    <vt:lpwstr>https://lim.esvis.gov.lv/cs/idcplg</vt:lpwstr>
  </property>
  <property fmtid="{D5CDD505-2E9C-101B-9397-08002B2CF9AE}" pid="5" name="DISdDocName">
    <vt:lpwstr>L453022</vt:lpwstr>
  </property>
  <property fmtid="{D5CDD505-2E9C-101B-9397-08002B2CF9AE}" pid="6" name="DISCesvisAdditionalTutors">
    <vt:lpwstr>Vecākā referente Aija Vēja, Padomniece Diāna Putniņa</vt:lpwstr>
  </property>
  <property fmtid="{D5CDD505-2E9C-101B-9397-08002B2CF9AE}" pid="7" name="DISCesvisSigner">
    <vt:lpwstr>Ministrs Arturs Krišjānis Kariņš</vt:lpwstr>
  </property>
  <property fmtid="{D5CDD505-2E9C-101B-9397-08002B2CF9AE}" pid="8" name="DISTaskPaneUrl">
    <vt:lpwstr>https://lim.esvis.gov.lv/cs/idcplg?ClientControlled=DocMan&amp;coreContentOnly=1&amp;WebdavRequest=1&amp;IdcService=DOC_INFO&amp;dID=532669</vt:lpwstr>
  </property>
  <property fmtid="{D5CDD505-2E9C-101B-9397-08002B2CF9AE}" pid="9" name="DISCesvisSafetyLevel">
    <vt:lpwstr>Vispārpieejams</vt:lpwstr>
  </property>
  <property fmtid="{D5CDD505-2E9C-101B-9397-08002B2CF9AE}" pid="10" name="DISCesvisTitle">
    <vt:lpwstr>Informatīvais ziņojums “Par Eiropas Savienības Vispārējo lietu padomes 2024. gada 29. janvāra sanāksmē izskatāmajiem jautājumiem”</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CesvisMainMaker">
    <vt:lpwstr>Vecākā referente Elīza Beļauniece</vt:lpwstr>
  </property>
  <property fmtid="{D5CDD505-2E9C-101B-9397-08002B2CF9AE}" pid="14" name="DISCesvisAdditionalTutorsMail">
    <vt:lpwstr>aija.veja@mfa.gov.lv, diana.putnina@mfa.gov.lv</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7" name="DISCesvisAdditionalMakersMail">
    <vt:lpwstr>eliza.belauniece@mfa.gov.lv</vt:lpwstr>
  </property>
  <property fmtid="{D5CDD505-2E9C-101B-9397-08002B2CF9AE}" pid="18" name="DISdUser">
    <vt:lpwstr>weblogic</vt:lpwstr>
  </property>
  <property fmtid="{D5CDD505-2E9C-101B-9397-08002B2CF9AE}" pid="19" name="DISdID">
    <vt:lpwstr>532669</vt:lpwstr>
  </property>
  <property fmtid="{D5CDD505-2E9C-101B-9397-08002B2CF9AE}" pid="20" name="DISCesvisMainMakerOrgUnitTitle">
    <vt:lpwstr>Vispārējo un institucionālo lietu nodaļa</vt:lpwstr>
  </property>
  <property fmtid="{D5CDD505-2E9C-101B-9397-08002B2CF9AE}" pid="21" name="DISCesvisAdditionalMakersPhone">
    <vt:lpwstr>67016332</vt:lpwstr>
  </property>
  <property fmtid="{D5CDD505-2E9C-101B-9397-08002B2CF9AE}" pid="22" name="DISCesvisAdditionalTutorsPhone">
    <vt:lpwstr>67016487, 67016209</vt:lpwstr>
  </property>
</Properties>
</file>