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02290" w:rsidP="00174AD2" w:rsidRDefault="002A27D9" w14:paraId="48972844" w14:textId="4DB267C2">
      <w:pPr>
        <w:jc w:val="center"/>
        <w15:collapsed w:val="false"/>
        <w:rPr>
          <w:b/>
          <w:bCs/>
        </w:rPr>
      </w:pPr>
      <w:r w:rsidRPr="2B3E1191">
        <w:rPr>
          <w:b/>
          <w:bCs/>
        </w:rPr>
        <w:t xml:space="preserve">Informatīvais ziņojums </w:t>
      </w:r>
    </w:p>
    <w:p w:rsidR="005B1E12" w:rsidP="00174AD2" w:rsidRDefault="005B1E12" w14:paraId="2421F500" w14:textId="77777777">
      <w:pPr>
        <w:jc w:val="center"/>
        <w:rPr>
          <w:b/>
          <w:bCs/>
        </w:rPr>
      </w:pPr>
    </w:p>
    <w:p w:rsidR="00502290" w:rsidP="0059038D" w:rsidRDefault="00E920D4" w14:paraId="4CA8B660" w14:textId="45453BBF">
      <w:pPr>
        <w:jc w:val="center"/>
        <w:rPr>
          <w:b/>
          <w:bCs/>
        </w:rPr>
      </w:pPr>
      <w:bookmarkStart w:name="_Hlk46742949" w:id="0"/>
      <w:r w:rsidRPr="2B3E1191">
        <w:rPr>
          <w:b/>
          <w:bCs/>
        </w:rPr>
        <w:t>Latvijas Republikas nacionālā pozīcija Nr. 1 “</w:t>
      </w:r>
      <w:r w:rsidRPr="00BD4F46" w:rsidR="00BD4F46">
        <w:rPr>
          <w:b/>
          <w:bCs/>
        </w:rPr>
        <w:t>Priekšlikums Padomes lēmumam par nostāju, kas Eiropas Savienības vārdā jāieņem Starptautiskās telesakaru savienības 2023. gada Pasaules radiosakaru konferencē</w:t>
      </w:r>
      <w:r w:rsidR="003E5FCF">
        <w:rPr>
          <w:b/>
          <w:bCs/>
        </w:rPr>
        <w:t>”</w:t>
      </w:r>
    </w:p>
    <w:p w:rsidR="00C8378E" w:rsidP="0059038D" w:rsidRDefault="00C8378E" w14:paraId="5A3D917E" w14:textId="77777777">
      <w:pPr>
        <w:jc w:val="center"/>
        <w:rPr>
          <w:b/>
          <w:bCs/>
        </w:rPr>
      </w:pPr>
    </w:p>
    <w:bookmarkEnd w:id="0"/>
    <w:p w:rsidRPr="00000F43" w:rsidR="00174AD2" w:rsidP="2B3E1191" w:rsidRDefault="00174AD2" w14:paraId="4CBF2B94" w14:textId="77777777">
      <w:pPr>
        <w:rPr>
          <w:sz w:val="22"/>
          <w:szCs w:val="22"/>
          <w:lang w:eastAsia="en-GB"/>
        </w:rPr>
      </w:pPr>
    </w:p>
    <w:p w:rsidR="002A27D9" w:rsidP="2B3E1191" w:rsidRDefault="002A27D9" w14:paraId="689A86AA" w14:textId="4309E3E0">
      <w:pPr>
        <w:ind w:firstLine="720"/>
        <w:jc w:val="both"/>
        <w:rPr>
          <w:b/>
          <w:bCs/>
        </w:rPr>
      </w:pPr>
      <w:r w:rsidRPr="2B3E1191">
        <w:t xml:space="preserve">Satiksmes ministrija ir sagatavojusi nacionālās pozīcijas projektu </w:t>
      </w:r>
      <w:r w:rsidRPr="2B3E1191" w:rsidR="009B039F">
        <w:t xml:space="preserve">Nr. </w:t>
      </w:r>
      <w:r w:rsidRPr="2B3E1191" w:rsidR="0035318A">
        <w:t>1</w:t>
      </w:r>
      <w:r w:rsidRPr="2B3E1191">
        <w:rPr>
          <w:b/>
          <w:bCs/>
        </w:rPr>
        <w:t xml:space="preserve"> </w:t>
      </w:r>
      <w:r w:rsidRPr="00AD53ED" w:rsidR="00AD53ED">
        <w:rPr>
          <w:b/>
          <w:bCs/>
        </w:rPr>
        <w:t>“</w:t>
      </w:r>
      <w:r w:rsidRPr="00BD4F46" w:rsidR="00BD4F46">
        <w:rPr>
          <w:b/>
          <w:bCs/>
        </w:rPr>
        <w:t>Priekšlikums Padomes lēmumam par nostāju, kas Eiropas Savienības vārdā jāieņem Starptautiskās telesakaru savienības 2023. gada Pasaules radiosakaru konferencē</w:t>
      </w:r>
      <w:r w:rsidRPr="00AD53ED" w:rsidR="00AD53ED">
        <w:rPr>
          <w:b/>
          <w:bCs/>
        </w:rPr>
        <w:t>”</w:t>
      </w:r>
      <w:r w:rsidRPr="2B3E1191" w:rsidR="003B7F13">
        <w:rPr>
          <w:b/>
          <w:bCs/>
        </w:rPr>
        <w:t>.</w:t>
      </w:r>
    </w:p>
    <w:p w:rsidR="00126FF3" w:rsidP="2B3E1191" w:rsidRDefault="0035318A" w14:paraId="520652FF" w14:textId="24F91DC8">
      <w:pPr>
        <w:ind w:firstLine="720"/>
        <w:jc w:val="both"/>
        <w:rPr>
          <w:color w:val="000000" w:themeColor="text1"/>
        </w:rPr>
      </w:pPr>
      <w:r w:rsidRPr="336A7F23">
        <w:rPr>
          <w:color w:val="000000" w:themeColor="text1"/>
        </w:rPr>
        <w:t>P</w:t>
      </w:r>
      <w:r w:rsidRPr="336A7F23" w:rsidR="003B7F13">
        <w:rPr>
          <w:color w:val="000000" w:themeColor="text1"/>
        </w:rPr>
        <w:t>ozīcijas projekts skar Latvijas Republikas intereses, tādēļ, atbilstoši Ministru kabineta 2009. gada 6. februāra noteikumu Nr. 96 „Kārtība, kādā izstrādā, saskaņo, apstiprina un aktualizē Latvijas Republikas nacionālās pozīcijas Eiropas Savienības jautājumos” prasībām, nacionālā pozīcija tiek virzīta apstiprināšanai Ministru kabinetā.</w:t>
      </w:r>
      <w:r w:rsidRPr="336A7F23" w:rsidR="00030A24">
        <w:rPr>
          <w:color w:val="000000" w:themeColor="text1"/>
        </w:rPr>
        <w:t xml:space="preserve"> </w:t>
      </w:r>
      <w:r w:rsidRPr="336A7F23" w:rsidR="00C37347">
        <w:rPr>
          <w:color w:val="000000" w:themeColor="text1"/>
        </w:rPr>
        <w:t xml:space="preserve">Pozīcijas projekts, atbilstoši Ministru kabineta 2009. gada 6. februāra instrukcijā Nr. 4 „Latvijas Republikas nacionālo pozīciju Eiropas Savienības jautājumos un ar tām saistīto instrukciju izstrādes un informācijas aprites kārtība” noteiktajai kārtībai, ir elektroniski saskaņots ar </w:t>
      </w:r>
      <w:r w:rsidRPr="00BD4F46" w:rsidR="00BD4F46">
        <w:rPr>
          <w:color w:val="000000" w:themeColor="text1"/>
        </w:rPr>
        <w:t>Ārlietu ministriju, Aizsardzības ministriju, Vides aizsardzības un reģionālās attīstības ministriju un Sabiedrisko pakalpojumu regulēšanas komisiju.</w:t>
      </w:r>
    </w:p>
    <w:p w:rsidR="00EF24C2" w:rsidP="2B3E1191" w:rsidRDefault="00EF24C2" w14:paraId="5296ACD9" w14:textId="1F3E31F5">
      <w:pPr>
        <w:ind w:firstLine="720"/>
        <w:jc w:val="both"/>
        <w:rPr>
          <w:color w:val="000000" w:themeColor="text1"/>
        </w:rPr>
      </w:pPr>
      <w:r w:rsidRPr="00EF24C2">
        <w:rPr>
          <w:color w:val="000000" w:themeColor="text1"/>
        </w:rPr>
        <w:t>Eiropas Komisija (turpmāk – Komisija) ir nākusi klajā ar priekšlikumu Eiropas Padomes lēmumam par nostāju, kas Eiropas Savienības (turpmāk – ES) vārdā jāieņem Starptautiskās telesakaru savienības 2023. gada Pasaules radiosakaru konferencē (turpmāk – lēmuma projekts).  Lēmuma projekts nosaka nostāju, kas ES dalībvalstīm ES vārdā jāieņem Starptautiskā Telesakaru savienības (turpmāk – ITU) 2023. gada Pasaules radiosakaru konferencē (turpmāk – WRC-23), kurā tiks pārskatīti ITU konstitūcijai un konvencijai pievienotie Radionoteikumi. ITU ir Apvienoto Nāciju Organizācijas (ANO) aģentūra, kas pasaules mērogā ir atbildīga par telesakaru nozares attīstību. WRC-23 norisināsies no 2023. gada 20. novembra līdz 15. decembrim, un tās uzdevums ir pieņemt pārskatītos Radionoteikumus konferences noslēguma aktu veidā.</w:t>
      </w:r>
    </w:p>
    <w:p w:rsidR="00BD4F46" w:rsidP="2B3E1191" w:rsidRDefault="00EF24C2" w14:paraId="65A2196F" w14:textId="3B5D53E4">
      <w:pPr>
        <w:ind w:firstLine="720"/>
        <w:jc w:val="both"/>
        <w:rPr>
          <w:color w:val="000000" w:themeColor="text1"/>
        </w:rPr>
      </w:pPr>
      <w:r w:rsidRPr="00EF24C2">
        <w:rPr>
          <w:color w:val="000000" w:themeColor="text1"/>
        </w:rPr>
        <w:t>Lēmuma projekts skar ES līmenī identificētās būtiskās radiofrekvenču spektra izmantošanas jomas, kas skar ES politiku vai ES tiesību aktu</w:t>
      </w:r>
      <w:r w:rsidR="005D7CC7">
        <w:rPr>
          <w:color w:val="000000" w:themeColor="text1"/>
        </w:rPr>
        <w:t>s un Lēmuma projekta saturs ir ierobežotas pieejamības.</w:t>
      </w:r>
    </w:p>
    <w:p w:rsidR="00BD4F46" w:rsidP="2B3E1191" w:rsidRDefault="00EF24C2" w14:paraId="4537EE4D" w14:textId="3E9AD8CA">
      <w:pPr>
        <w:ind w:firstLine="720"/>
        <w:jc w:val="both"/>
        <w:rPr>
          <w:color w:val="000000" w:themeColor="text1"/>
        </w:rPr>
      </w:pPr>
      <w:r w:rsidRPr="00EF24C2">
        <w:rPr>
          <w:color w:val="000000" w:themeColor="text1"/>
        </w:rPr>
        <w:t xml:space="preserve">Latvija </w:t>
      </w:r>
      <w:r w:rsidRPr="00EF24C2">
        <w:rPr>
          <w:b/>
          <w:bCs/>
          <w:color w:val="000000" w:themeColor="text1"/>
        </w:rPr>
        <w:t>kopumā atbalsta lēmuma projekt</w:t>
      </w:r>
      <w:r w:rsidR="005D7CC7">
        <w:rPr>
          <w:b/>
          <w:bCs/>
          <w:color w:val="000000" w:themeColor="text1"/>
        </w:rPr>
        <w:t>a virzienu.</w:t>
      </w:r>
    </w:p>
    <w:p w:rsidR="000630CA" w:rsidP="00810F82" w:rsidRDefault="00001CDE" w14:paraId="72D16B45" w14:textId="4CD6A303">
      <w:pPr>
        <w:ind w:firstLine="720"/>
        <w:jc w:val="both"/>
      </w:pPr>
      <w:r w:rsidRPr="0048165C">
        <w:rPr>
          <w:rStyle w:val="normaltextrun"/>
          <w:color w:val="000000"/>
          <w:shd w:val="clear" w:color="auto" w:fill="FFFFFF"/>
        </w:rPr>
        <w:t>Priekšlikums tik</w:t>
      </w:r>
      <w:r w:rsidRPr="0048165C" w:rsidR="30DDD5DA">
        <w:rPr>
          <w:rStyle w:val="normaltextrun"/>
          <w:color w:val="000000"/>
          <w:shd w:val="clear" w:color="auto" w:fill="FFFFFF"/>
        </w:rPr>
        <w:t>s</w:t>
      </w:r>
      <w:r w:rsidRPr="0048165C">
        <w:rPr>
          <w:rStyle w:val="normaltextrun"/>
          <w:color w:val="000000"/>
          <w:shd w:val="clear" w:color="auto" w:fill="FFFFFF"/>
        </w:rPr>
        <w:t xml:space="preserve"> skatīts </w:t>
      </w:r>
      <w:r w:rsidRPr="0048165C">
        <w:t>Padomes</w:t>
      </w:r>
      <w:r>
        <w:t xml:space="preserve"> </w:t>
      </w:r>
      <w:r w:rsidR="00810F82">
        <w:rPr>
          <w:color w:val="000000"/>
        </w:rPr>
        <w:t>Telesakaru un informācijas sabiedrības jautājumu darba grupā.</w:t>
      </w:r>
    </w:p>
    <w:p w:rsidR="000630CA" w:rsidP="2B3E1191" w:rsidRDefault="000630CA" w14:paraId="7D1672C8" w14:textId="613E5718"/>
    <w:p w:rsidR="002A27D9" w:rsidP="2B3E1191" w:rsidRDefault="002A27D9" w14:paraId="3D691D8C" w14:textId="6BB583DA">
      <w:pPr>
        <w:ind w:left="720"/>
      </w:pPr>
      <w:r w:rsidRPr="2B3E1191">
        <w:t>Satiksmes ministrs</w:t>
      </w:r>
      <w:r>
        <w:tab/>
      </w:r>
      <w:r>
        <w:tab/>
      </w:r>
      <w:r>
        <w:tab/>
      </w:r>
      <w:r>
        <w:tab/>
      </w:r>
      <w:r>
        <w:tab/>
      </w:r>
      <w:r>
        <w:tab/>
      </w:r>
      <w:r>
        <w:tab/>
      </w:r>
      <w:r w:rsidR="00B43442">
        <w:t>J.Vitenbergs</w:t>
      </w:r>
      <w:r w:rsidRPr="2B3E1191">
        <w:t xml:space="preserve">  </w:t>
      </w:r>
    </w:p>
    <w:p w:rsidR="000630CA" w:rsidP="2B3E1191" w:rsidRDefault="000630CA" w14:paraId="1BB4ADD9" w14:textId="77777777"/>
    <w:p w:rsidRPr="00000F43" w:rsidR="003D438D" w:rsidP="2B3E1191" w:rsidRDefault="003D438D" w14:paraId="19624B60" w14:textId="3FF37FDC">
      <w:pPr>
        <w:ind w:left="720"/>
      </w:pPr>
      <w:r w:rsidRPr="2B3E1191">
        <w:t>V</w:t>
      </w:r>
      <w:r w:rsidR="00B346C8">
        <w:t>i</w:t>
      </w:r>
      <w:r w:rsidRPr="2B3E1191">
        <w:t>z</w:t>
      </w:r>
      <w:r w:rsidR="00374148">
        <w:t>ē</w:t>
      </w:r>
      <w:r w:rsidRPr="2B3E1191">
        <w:t>:</w:t>
      </w:r>
    </w:p>
    <w:p w:rsidRPr="00000F43" w:rsidR="009B039F" w:rsidP="2B3E1191" w:rsidRDefault="00014887" w14:paraId="0C5F02A6" w14:textId="69425242">
      <w:pPr>
        <w:ind w:firstLine="720"/>
      </w:pPr>
      <w:r w:rsidRPr="2B3E1191">
        <w:t>Valsts sekretār</w:t>
      </w:r>
      <w:r w:rsidRPr="2B3E1191" w:rsidR="009B039F">
        <w:t>e</w:t>
      </w:r>
      <w:r>
        <w:tab/>
      </w:r>
      <w:r>
        <w:tab/>
      </w:r>
      <w:r>
        <w:tab/>
      </w:r>
      <w:r>
        <w:tab/>
      </w:r>
      <w:r>
        <w:tab/>
      </w:r>
      <w:r>
        <w:tab/>
      </w:r>
      <w:r>
        <w:tab/>
      </w:r>
      <w:r w:rsidRPr="2B3E1191" w:rsidR="009B039F">
        <w:t>I. Stepanova</w:t>
      </w:r>
    </w:p>
    <w:p w:rsidRPr="00000F43" w:rsidR="00014887" w:rsidP="2B3E1191" w:rsidRDefault="00014887" w14:paraId="33F55606" w14:textId="12D656B2">
      <w:pPr>
        <w:ind w:firstLine="720"/>
      </w:pPr>
      <w:r w:rsidRPr="00000F43">
        <w:tab/>
      </w:r>
      <w:r w:rsidRPr="00000F43">
        <w:tab/>
      </w:r>
      <w:r w:rsidRPr="2B3E1191">
        <w:t xml:space="preserve"> </w:t>
      </w:r>
    </w:p>
    <w:p w:rsidR="000630CA" w:rsidP="2B3E1191" w:rsidRDefault="000630CA" w14:paraId="68C9B11A" w14:textId="77777777">
      <w:pPr>
        <w:ind w:firstLine="720"/>
        <w:rPr>
          <w:sz w:val="18"/>
          <w:szCs w:val="18"/>
        </w:rPr>
      </w:pPr>
    </w:p>
    <w:p w:rsidR="000630CA" w:rsidP="2B3E1191" w:rsidRDefault="000630CA" w14:paraId="3C40C8B7" w14:textId="77777777">
      <w:pPr>
        <w:ind w:firstLine="720"/>
        <w:rPr>
          <w:sz w:val="18"/>
          <w:szCs w:val="18"/>
        </w:rPr>
      </w:pPr>
    </w:p>
    <w:p w:rsidR="000630CA" w:rsidP="2B3E1191" w:rsidRDefault="000630CA" w14:paraId="4C44E13D" w14:textId="77777777">
      <w:pPr>
        <w:ind w:firstLine="720"/>
        <w:rPr>
          <w:sz w:val="18"/>
          <w:szCs w:val="18"/>
        </w:rPr>
      </w:pPr>
    </w:p>
    <w:p w:rsidR="00000F43" w:rsidP="2B3E1191" w:rsidRDefault="00000F43" w14:paraId="4695A0AD" w14:textId="1C60E52E">
      <w:pPr>
        <w:ind w:firstLine="720"/>
        <w:rPr>
          <w:sz w:val="18"/>
          <w:szCs w:val="18"/>
        </w:rPr>
      </w:pPr>
      <w:r w:rsidRPr="2B3E1191">
        <w:rPr>
          <w:sz w:val="18"/>
          <w:szCs w:val="18"/>
        </w:rPr>
        <w:t>Evita Nagle</w:t>
      </w:r>
    </w:p>
    <w:p w:rsidR="000630CA" w:rsidP="2B3E1191" w:rsidRDefault="00000F43" w14:paraId="5179BA77" w14:textId="45F33AA0">
      <w:pPr>
        <w:ind w:firstLine="720"/>
        <w:rPr>
          <w:sz w:val="18"/>
          <w:szCs w:val="18"/>
        </w:rPr>
      </w:pPr>
      <w:r w:rsidRPr="2B3E1191">
        <w:rPr>
          <w:sz w:val="18"/>
          <w:szCs w:val="18"/>
        </w:rPr>
        <w:t>Tel. 67028190</w:t>
      </w:r>
      <w:r w:rsidR="00AD53ED">
        <w:rPr>
          <w:sz w:val="18"/>
          <w:szCs w:val="18"/>
        </w:rPr>
        <w:t xml:space="preserve"> </w:t>
      </w:r>
    </w:p>
    <w:p w:rsidR="00000F43" w:rsidP="2B3E1191" w:rsidRDefault="00000F43" w14:paraId="4ADA16C7" w14:textId="0981BE99">
      <w:pPr>
        <w:ind w:firstLine="720"/>
        <w:rPr>
          <w:sz w:val="18"/>
          <w:szCs w:val="18"/>
        </w:rPr>
      </w:pPr>
      <w:r w:rsidRPr="2B3E1191">
        <w:rPr>
          <w:sz w:val="18"/>
          <w:szCs w:val="18"/>
        </w:rPr>
        <w:t xml:space="preserve">Evita.nagle@sam.gov.lv </w:t>
      </w:r>
    </w:p>
    <w:p w:rsidRPr="00EF24C2" w:rsidR="00EF24C2" w:rsidP="00EF24C2" w:rsidRDefault="00EF24C2" w14:paraId="327AB5DE" w14:textId="77777777">
      <w:pPr>
        <w:jc w:val="right"/>
        <w:rPr>
          <w:sz w:val="18"/>
          <w:szCs w:val="18"/>
        </w:rPr>
      </w:pPr>
    </w:p>
    <w:sectPr w:rsidRPr="00EF24C2" w:rsidR="00EF24C2" w:rsidSect="00B00CBB">
      <w:footerReference w:type="even" r:id="rId8"/>
      <w:footerReference w:type="defaul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D0F85" w14:textId="77777777" w:rsidR="006B7466" w:rsidRDefault="006B7466" w:rsidP="002A27D9">
      <w:r>
        <w:separator/>
      </w:r>
    </w:p>
  </w:endnote>
  <w:endnote w:type="continuationSeparator" w:id="0">
    <w:p w14:paraId="30339E9D" w14:textId="77777777" w:rsidR="006B7466" w:rsidRDefault="006B7466" w:rsidP="002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C74A" w14:textId="41E228CD" w:rsidR="00616801" w:rsidRDefault="008B1148" w:rsidP="0038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14:paraId="34A72CAA" w14:textId="77777777" w:rsidR="00616801" w:rsidRDefault="005D7CC7" w:rsidP="00383C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B8DA2" w14:textId="7C908B27" w:rsidR="00760168" w:rsidRDefault="00B00CBB" w:rsidP="004725B5">
    <w:pPr>
      <w:pStyle w:val="Footer"/>
      <w:jc w:val="right"/>
      <w:rPr>
        <w:rStyle w:val="PageNumber"/>
      </w:rPr>
    </w:pPr>
    <w:r>
      <w:rPr>
        <w:rStyle w:val="PageNumber"/>
      </w:rPr>
      <w:t>2-2</w:t>
    </w:r>
  </w:p>
  <w:p w14:paraId="24A11077" w14:textId="631F5CD4" w:rsidR="00760168" w:rsidRDefault="000D62F7" w:rsidP="000D62F7">
    <w:pPr>
      <w:pStyle w:val="Footer"/>
    </w:pPr>
    <w:r>
      <w:t>SAMzino_</w:t>
    </w:r>
    <w:r w:rsidR="0005731A">
      <w:t>22</w:t>
    </w:r>
    <w:r>
      <w:t>0523_</w:t>
    </w:r>
    <w:r w:rsidR="002A4423" w:rsidRPr="002A4423">
      <w:t xml:space="preserve"> </w:t>
    </w:r>
    <w:r w:rsidR="002A4423">
      <w:t>WRC-23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DC30" w14:textId="75B664E8" w:rsidR="00B00CBB" w:rsidRDefault="00B00CBB" w:rsidP="00B00CBB">
    <w:pPr>
      <w:pStyle w:val="Footer"/>
      <w:jc w:val="right"/>
    </w:pPr>
    <w:r>
      <w:t>1-</w:t>
    </w:r>
    <w:r w:rsidR="00EF24C2">
      <w:t>1</w:t>
    </w:r>
  </w:p>
  <w:p w14:paraId="0308D433" w14:textId="3E82DD0D" w:rsidR="000D62F7" w:rsidRDefault="00B00CBB" w:rsidP="00B00CBB">
    <w:pPr>
      <w:pStyle w:val="Footer"/>
    </w:pPr>
    <w:r>
      <w:t>SAMzino_</w:t>
    </w:r>
    <w:r w:rsidR="0005731A">
      <w:t>22</w:t>
    </w:r>
    <w:r w:rsidR="000D62F7">
      <w:t>0523_</w:t>
    </w:r>
    <w:r w:rsidR="002A4423">
      <w:t>WRC-23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2AEFE" w14:textId="77777777" w:rsidR="006B7466" w:rsidRDefault="006B7466" w:rsidP="002A27D9">
      <w:r>
        <w:separator/>
      </w:r>
    </w:p>
  </w:footnote>
  <w:footnote w:type="continuationSeparator" w:id="0">
    <w:p w14:paraId="278DC2F7" w14:textId="77777777" w:rsidR="006B7466" w:rsidRDefault="006B7466" w:rsidP="002A2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D7D1EA6"/>
    <w:multiLevelType w:val="hybridMultilevel"/>
    <w:tmpl w:val="195E8612"/>
    <w:lvl w:ilvl="0" w:tplc="F1C6F14E">
      <w:start w:val="1"/>
      <w:numFmt w:val="bullet"/>
      <w:lvlText w:val="·"/>
      <w:lvlJc w:val="left"/>
      <w:pPr>
        <w:ind w:left="720" w:hanging="360"/>
      </w:pPr>
      <w:rPr>
        <w:rFonts w:ascii="Symbol" w:hAnsi="Symbol" w:hint="default"/>
      </w:rPr>
    </w:lvl>
    <w:lvl w:ilvl="1" w:tplc="044C5B06">
      <w:start w:val="1"/>
      <w:numFmt w:val="bullet"/>
      <w:lvlText w:val="o"/>
      <w:lvlJc w:val="left"/>
      <w:pPr>
        <w:ind w:left="1440" w:hanging="360"/>
      </w:pPr>
      <w:rPr>
        <w:rFonts w:ascii="Courier New" w:hAnsi="Courier New" w:hint="default"/>
      </w:rPr>
    </w:lvl>
    <w:lvl w:ilvl="2" w:tplc="759AF0BC">
      <w:start w:val="1"/>
      <w:numFmt w:val="bullet"/>
      <w:lvlText w:val=""/>
      <w:lvlJc w:val="left"/>
      <w:pPr>
        <w:ind w:left="2160" w:hanging="360"/>
      </w:pPr>
      <w:rPr>
        <w:rFonts w:ascii="Wingdings" w:hAnsi="Wingdings" w:hint="default"/>
      </w:rPr>
    </w:lvl>
    <w:lvl w:ilvl="3" w:tplc="E5BE260E">
      <w:start w:val="1"/>
      <w:numFmt w:val="bullet"/>
      <w:lvlText w:val=""/>
      <w:lvlJc w:val="left"/>
      <w:pPr>
        <w:ind w:left="2880" w:hanging="360"/>
      </w:pPr>
      <w:rPr>
        <w:rFonts w:ascii="Symbol" w:hAnsi="Symbol" w:hint="default"/>
      </w:rPr>
    </w:lvl>
    <w:lvl w:ilvl="4" w:tplc="4CE6A250">
      <w:start w:val="1"/>
      <w:numFmt w:val="bullet"/>
      <w:lvlText w:val="o"/>
      <w:lvlJc w:val="left"/>
      <w:pPr>
        <w:ind w:left="3600" w:hanging="360"/>
      </w:pPr>
      <w:rPr>
        <w:rFonts w:ascii="Courier New" w:hAnsi="Courier New" w:hint="default"/>
      </w:rPr>
    </w:lvl>
    <w:lvl w:ilvl="5" w:tplc="7D8E15D8">
      <w:start w:val="1"/>
      <w:numFmt w:val="bullet"/>
      <w:lvlText w:val=""/>
      <w:lvlJc w:val="left"/>
      <w:pPr>
        <w:ind w:left="4320" w:hanging="360"/>
      </w:pPr>
      <w:rPr>
        <w:rFonts w:ascii="Wingdings" w:hAnsi="Wingdings" w:hint="default"/>
      </w:rPr>
    </w:lvl>
    <w:lvl w:ilvl="6" w:tplc="6628A55E">
      <w:start w:val="1"/>
      <w:numFmt w:val="bullet"/>
      <w:lvlText w:val=""/>
      <w:lvlJc w:val="left"/>
      <w:pPr>
        <w:ind w:left="5040" w:hanging="360"/>
      </w:pPr>
      <w:rPr>
        <w:rFonts w:ascii="Symbol" w:hAnsi="Symbol" w:hint="default"/>
      </w:rPr>
    </w:lvl>
    <w:lvl w:ilvl="7" w:tplc="AAB46FD2">
      <w:start w:val="1"/>
      <w:numFmt w:val="bullet"/>
      <w:lvlText w:val="o"/>
      <w:lvlJc w:val="left"/>
      <w:pPr>
        <w:ind w:left="5760" w:hanging="360"/>
      </w:pPr>
      <w:rPr>
        <w:rFonts w:ascii="Courier New" w:hAnsi="Courier New" w:hint="default"/>
      </w:rPr>
    </w:lvl>
    <w:lvl w:ilvl="8" w:tplc="67280786">
      <w:start w:val="1"/>
      <w:numFmt w:val="bullet"/>
      <w:lvlText w:val=""/>
      <w:lvlJc w:val="left"/>
      <w:pPr>
        <w:ind w:left="6480" w:hanging="360"/>
      </w:pPr>
      <w:rPr>
        <w:rFonts w:ascii="Wingdings" w:hAnsi="Wingdings" w:hint="default"/>
      </w:rPr>
    </w:lvl>
  </w:abstractNum>
  <w:num w:numId="1" w16cid:durableId="362362038">
    <w:abstractNumId w:val="1"/>
  </w:num>
  <w:num w:numId="2" w16cid:durableId="12119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4887"/>
    <w:rsid w:val="00015C08"/>
    <w:rsid w:val="0002742C"/>
    <w:rsid w:val="00030A24"/>
    <w:rsid w:val="0005731A"/>
    <w:rsid w:val="00062DB2"/>
    <w:rsid w:val="000630CA"/>
    <w:rsid w:val="000719D1"/>
    <w:rsid w:val="00090631"/>
    <w:rsid w:val="00093FD4"/>
    <w:rsid w:val="000C374C"/>
    <w:rsid w:val="000C58D3"/>
    <w:rsid w:val="000D41F4"/>
    <w:rsid w:val="000D62F7"/>
    <w:rsid w:val="000E23ED"/>
    <w:rsid w:val="000F5FCA"/>
    <w:rsid w:val="0010296C"/>
    <w:rsid w:val="00105185"/>
    <w:rsid w:val="00126FF3"/>
    <w:rsid w:val="00135589"/>
    <w:rsid w:val="00136C56"/>
    <w:rsid w:val="001436E1"/>
    <w:rsid w:val="001504D7"/>
    <w:rsid w:val="00164AD9"/>
    <w:rsid w:val="00170128"/>
    <w:rsid w:val="00170FE4"/>
    <w:rsid w:val="00174AD2"/>
    <w:rsid w:val="00183052"/>
    <w:rsid w:val="001834D5"/>
    <w:rsid w:val="00187C12"/>
    <w:rsid w:val="001A0B4C"/>
    <w:rsid w:val="001A2B9D"/>
    <w:rsid w:val="001B3982"/>
    <w:rsid w:val="001B5A08"/>
    <w:rsid w:val="001C78AC"/>
    <w:rsid w:val="001D5A72"/>
    <w:rsid w:val="001D613F"/>
    <w:rsid w:val="001E736D"/>
    <w:rsid w:val="001F1FAD"/>
    <w:rsid w:val="001F7AEF"/>
    <w:rsid w:val="00206D70"/>
    <w:rsid w:val="00221B62"/>
    <w:rsid w:val="002248BE"/>
    <w:rsid w:val="00233F8D"/>
    <w:rsid w:val="0023703C"/>
    <w:rsid w:val="00247815"/>
    <w:rsid w:val="00262239"/>
    <w:rsid w:val="0028401A"/>
    <w:rsid w:val="00286F3B"/>
    <w:rsid w:val="00292A7B"/>
    <w:rsid w:val="00292AAA"/>
    <w:rsid w:val="002A27D9"/>
    <w:rsid w:val="002A325C"/>
    <w:rsid w:val="002A4423"/>
    <w:rsid w:val="002B034A"/>
    <w:rsid w:val="002B1FE3"/>
    <w:rsid w:val="002B2211"/>
    <w:rsid w:val="002D3FF7"/>
    <w:rsid w:val="002D7226"/>
    <w:rsid w:val="00322DE6"/>
    <w:rsid w:val="0032506E"/>
    <w:rsid w:val="00334B24"/>
    <w:rsid w:val="00334CA8"/>
    <w:rsid w:val="00341A84"/>
    <w:rsid w:val="00345F3C"/>
    <w:rsid w:val="0035318A"/>
    <w:rsid w:val="0036511C"/>
    <w:rsid w:val="00366D71"/>
    <w:rsid w:val="00374148"/>
    <w:rsid w:val="00387525"/>
    <w:rsid w:val="003961BD"/>
    <w:rsid w:val="00396446"/>
    <w:rsid w:val="003A130B"/>
    <w:rsid w:val="003A39B2"/>
    <w:rsid w:val="003B7F13"/>
    <w:rsid w:val="003D0D99"/>
    <w:rsid w:val="003D2ABC"/>
    <w:rsid w:val="003D438D"/>
    <w:rsid w:val="003E5FCF"/>
    <w:rsid w:val="003F1AFC"/>
    <w:rsid w:val="003F5614"/>
    <w:rsid w:val="004037B9"/>
    <w:rsid w:val="004158F3"/>
    <w:rsid w:val="00417821"/>
    <w:rsid w:val="00421468"/>
    <w:rsid w:val="004248D7"/>
    <w:rsid w:val="00437BE4"/>
    <w:rsid w:val="004401C6"/>
    <w:rsid w:val="00471D2E"/>
    <w:rsid w:val="00477D65"/>
    <w:rsid w:val="0048165C"/>
    <w:rsid w:val="004833C9"/>
    <w:rsid w:val="00495335"/>
    <w:rsid w:val="0049776D"/>
    <w:rsid w:val="004A3116"/>
    <w:rsid w:val="004C0971"/>
    <w:rsid w:val="004C47C5"/>
    <w:rsid w:val="004C4997"/>
    <w:rsid w:val="004C5BB6"/>
    <w:rsid w:val="004C704D"/>
    <w:rsid w:val="004D0957"/>
    <w:rsid w:val="004D26DF"/>
    <w:rsid w:val="00501038"/>
    <w:rsid w:val="00502290"/>
    <w:rsid w:val="00507F2F"/>
    <w:rsid w:val="00510B89"/>
    <w:rsid w:val="00511462"/>
    <w:rsid w:val="00513E2B"/>
    <w:rsid w:val="005168B7"/>
    <w:rsid w:val="00535444"/>
    <w:rsid w:val="0054499E"/>
    <w:rsid w:val="00556FFC"/>
    <w:rsid w:val="00573662"/>
    <w:rsid w:val="00585509"/>
    <w:rsid w:val="0059038D"/>
    <w:rsid w:val="005906C5"/>
    <w:rsid w:val="00592D43"/>
    <w:rsid w:val="00594F7C"/>
    <w:rsid w:val="005A490E"/>
    <w:rsid w:val="005B1E12"/>
    <w:rsid w:val="005B3CA6"/>
    <w:rsid w:val="005B5E6D"/>
    <w:rsid w:val="005D5BF5"/>
    <w:rsid w:val="005D6A24"/>
    <w:rsid w:val="005D7CC7"/>
    <w:rsid w:val="005E3B41"/>
    <w:rsid w:val="005F6D94"/>
    <w:rsid w:val="00601879"/>
    <w:rsid w:val="00620577"/>
    <w:rsid w:val="006205FE"/>
    <w:rsid w:val="006374FD"/>
    <w:rsid w:val="00641B46"/>
    <w:rsid w:val="0065611A"/>
    <w:rsid w:val="006773A2"/>
    <w:rsid w:val="006A60A1"/>
    <w:rsid w:val="006B7466"/>
    <w:rsid w:val="006D1B0A"/>
    <w:rsid w:val="006D36BA"/>
    <w:rsid w:val="006D3A84"/>
    <w:rsid w:val="006E447B"/>
    <w:rsid w:val="006F462C"/>
    <w:rsid w:val="006F4F72"/>
    <w:rsid w:val="00710C1B"/>
    <w:rsid w:val="0072192B"/>
    <w:rsid w:val="00743468"/>
    <w:rsid w:val="007500D8"/>
    <w:rsid w:val="00750824"/>
    <w:rsid w:val="00752323"/>
    <w:rsid w:val="00760168"/>
    <w:rsid w:val="00765BF1"/>
    <w:rsid w:val="00796F60"/>
    <w:rsid w:val="007A05F5"/>
    <w:rsid w:val="007A2636"/>
    <w:rsid w:val="007A5ECB"/>
    <w:rsid w:val="007C4BB2"/>
    <w:rsid w:val="007C595A"/>
    <w:rsid w:val="007C6CDC"/>
    <w:rsid w:val="007D11C6"/>
    <w:rsid w:val="007D5434"/>
    <w:rsid w:val="007F212B"/>
    <w:rsid w:val="007F4FE5"/>
    <w:rsid w:val="00804EC5"/>
    <w:rsid w:val="00810F82"/>
    <w:rsid w:val="00826B84"/>
    <w:rsid w:val="00835E29"/>
    <w:rsid w:val="0084049C"/>
    <w:rsid w:val="008463AD"/>
    <w:rsid w:val="00861B81"/>
    <w:rsid w:val="0087061F"/>
    <w:rsid w:val="0087793F"/>
    <w:rsid w:val="00884C33"/>
    <w:rsid w:val="008A3709"/>
    <w:rsid w:val="008B0099"/>
    <w:rsid w:val="008B1148"/>
    <w:rsid w:val="008B7EDD"/>
    <w:rsid w:val="008D6999"/>
    <w:rsid w:val="008E2857"/>
    <w:rsid w:val="008F1A70"/>
    <w:rsid w:val="008F5CA7"/>
    <w:rsid w:val="009316D3"/>
    <w:rsid w:val="00967722"/>
    <w:rsid w:val="00967A74"/>
    <w:rsid w:val="009819A1"/>
    <w:rsid w:val="009854C3"/>
    <w:rsid w:val="009A313A"/>
    <w:rsid w:val="009A76C0"/>
    <w:rsid w:val="009B039F"/>
    <w:rsid w:val="009B2DA1"/>
    <w:rsid w:val="009B7423"/>
    <w:rsid w:val="009C1C8F"/>
    <w:rsid w:val="009F00CA"/>
    <w:rsid w:val="00A0190C"/>
    <w:rsid w:val="00A1392C"/>
    <w:rsid w:val="00A34AE6"/>
    <w:rsid w:val="00A425F3"/>
    <w:rsid w:val="00A61779"/>
    <w:rsid w:val="00A62D37"/>
    <w:rsid w:val="00A64237"/>
    <w:rsid w:val="00A74483"/>
    <w:rsid w:val="00A8023A"/>
    <w:rsid w:val="00A93A05"/>
    <w:rsid w:val="00AA5FB9"/>
    <w:rsid w:val="00AB3A16"/>
    <w:rsid w:val="00AB417F"/>
    <w:rsid w:val="00AD04C0"/>
    <w:rsid w:val="00AD53ED"/>
    <w:rsid w:val="00B00CBB"/>
    <w:rsid w:val="00B039B2"/>
    <w:rsid w:val="00B05E50"/>
    <w:rsid w:val="00B06093"/>
    <w:rsid w:val="00B208F3"/>
    <w:rsid w:val="00B26B14"/>
    <w:rsid w:val="00B346C8"/>
    <w:rsid w:val="00B43442"/>
    <w:rsid w:val="00B52C87"/>
    <w:rsid w:val="00B5341E"/>
    <w:rsid w:val="00B55071"/>
    <w:rsid w:val="00B82C2E"/>
    <w:rsid w:val="00B86A1E"/>
    <w:rsid w:val="00B86F02"/>
    <w:rsid w:val="00B8788E"/>
    <w:rsid w:val="00BA2CC0"/>
    <w:rsid w:val="00BA3EFC"/>
    <w:rsid w:val="00BA7D72"/>
    <w:rsid w:val="00BB3808"/>
    <w:rsid w:val="00BC13F6"/>
    <w:rsid w:val="00BD1A6C"/>
    <w:rsid w:val="00BD4F46"/>
    <w:rsid w:val="00BE1035"/>
    <w:rsid w:val="00BF1AC0"/>
    <w:rsid w:val="00C07752"/>
    <w:rsid w:val="00C15AFC"/>
    <w:rsid w:val="00C2793F"/>
    <w:rsid w:val="00C37347"/>
    <w:rsid w:val="00C432E1"/>
    <w:rsid w:val="00C45116"/>
    <w:rsid w:val="00C46C6E"/>
    <w:rsid w:val="00C53952"/>
    <w:rsid w:val="00C611B1"/>
    <w:rsid w:val="00C63961"/>
    <w:rsid w:val="00C63A29"/>
    <w:rsid w:val="00C706FD"/>
    <w:rsid w:val="00C81CEB"/>
    <w:rsid w:val="00C83490"/>
    <w:rsid w:val="00C8378E"/>
    <w:rsid w:val="00CA3170"/>
    <w:rsid w:val="00CA4732"/>
    <w:rsid w:val="00CB0A65"/>
    <w:rsid w:val="00CB68B4"/>
    <w:rsid w:val="00CF1CA1"/>
    <w:rsid w:val="00D1700E"/>
    <w:rsid w:val="00D23316"/>
    <w:rsid w:val="00D2357E"/>
    <w:rsid w:val="00D268E9"/>
    <w:rsid w:val="00D5742D"/>
    <w:rsid w:val="00D70BB3"/>
    <w:rsid w:val="00D74646"/>
    <w:rsid w:val="00D754FF"/>
    <w:rsid w:val="00D874E5"/>
    <w:rsid w:val="00DC3B65"/>
    <w:rsid w:val="00DC655A"/>
    <w:rsid w:val="00DD77FB"/>
    <w:rsid w:val="00DE1D02"/>
    <w:rsid w:val="00E27FD6"/>
    <w:rsid w:val="00E32AEC"/>
    <w:rsid w:val="00E32DB4"/>
    <w:rsid w:val="00E35D35"/>
    <w:rsid w:val="00E40535"/>
    <w:rsid w:val="00E920D4"/>
    <w:rsid w:val="00E92A91"/>
    <w:rsid w:val="00EB27ED"/>
    <w:rsid w:val="00EC660A"/>
    <w:rsid w:val="00ED1B50"/>
    <w:rsid w:val="00ED4083"/>
    <w:rsid w:val="00EE7E1B"/>
    <w:rsid w:val="00EF24C2"/>
    <w:rsid w:val="00EF4DD2"/>
    <w:rsid w:val="00EF6BA1"/>
    <w:rsid w:val="00F04303"/>
    <w:rsid w:val="00F04AF8"/>
    <w:rsid w:val="00F06ED1"/>
    <w:rsid w:val="00F07E81"/>
    <w:rsid w:val="00F169D6"/>
    <w:rsid w:val="00F20469"/>
    <w:rsid w:val="00F30F22"/>
    <w:rsid w:val="00F34613"/>
    <w:rsid w:val="00F3725B"/>
    <w:rsid w:val="00F4030A"/>
    <w:rsid w:val="00F42C3A"/>
    <w:rsid w:val="00F43B76"/>
    <w:rsid w:val="00F66290"/>
    <w:rsid w:val="00F76A94"/>
    <w:rsid w:val="00F82F7C"/>
    <w:rsid w:val="00F90958"/>
    <w:rsid w:val="00F90DD6"/>
    <w:rsid w:val="00F92E0C"/>
    <w:rsid w:val="00F93EC2"/>
    <w:rsid w:val="00FA3CD5"/>
    <w:rsid w:val="00FB424F"/>
    <w:rsid w:val="00FB5AB8"/>
    <w:rsid w:val="00FF2B8D"/>
    <w:rsid w:val="00FF66AC"/>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610D73C0"/>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D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customStyle="1" w:styleId="HeaderChar">
    <w:name w:val="Header Char"/>
    <w:basedOn w:val="DefaultParagraphFont"/>
    <w:link w:val="Header"/>
    <w:rsid w:val="002A27D9"/>
    <w:rPr>
      <w:rFonts w:ascii="Times New Roman" w:eastAsia="Times New Roman" w:hAnsi="Times New Roman" w:cs="Times New Roman"/>
      <w:sz w:val="24"/>
      <w:szCs w:val="24"/>
      <w:lang w:eastAsia="lv-LV"/>
    </w:rPr>
  </w:style>
  <w:style w:type="paragraph" w:styleId="Footer">
    <w:name w:val="footer"/>
    <w:basedOn w:val="Normal"/>
    <w:link w:val="FooterChar"/>
    <w:rsid w:val="002A27D9"/>
    <w:pPr>
      <w:tabs>
        <w:tab w:val="center" w:pos="4153"/>
        <w:tab w:val="right" w:pos="8306"/>
      </w:tabs>
    </w:pPr>
  </w:style>
  <w:style w:type="character" w:customStyle="1" w:styleId="FooterChar">
    <w:name w:val="Footer Char"/>
    <w:basedOn w:val="DefaultParagraphFont"/>
    <w:link w:val="Footer"/>
    <w:rsid w:val="002A27D9"/>
    <w:rPr>
      <w:rFonts w:ascii="Times New Roman" w:eastAsia="Times New Roman" w:hAnsi="Times New Roman" w:cs="Times New Roman"/>
      <w:sz w:val="24"/>
      <w:szCs w:val="24"/>
      <w:lang w:eastAsia="lv-LV"/>
    </w:rPr>
  </w:style>
  <w:style w:type="character" w:styleId="PageNumber">
    <w:name w:val="page number"/>
    <w:basedOn w:val="DefaultParagraphFont"/>
    <w:rsid w:val="002A27D9"/>
  </w:style>
  <w:style w:type="paragraph" w:customStyle="1" w:styleId="Prliminairetitre">
    <w:name w:val="Préliminaire titre"/>
    <w:basedOn w:val="Normal"/>
    <w:next w:val="Normal"/>
    <w:rsid w:val="002A27D9"/>
    <w:pPr>
      <w:spacing w:before="360" w:after="360"/>
      <w:jc w:val="center"/>
    </w:pPr>
    <w:rPr>
      <w:b/>
      <w:snapToGrid w:val="0"/>
      <w:lang w:eastAsia="en-GB"/>
    </w:rPr>
  </w:style>
  <w:style w:type="paragraph" w:customStyle="1" w:styleId="naiskr">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customStyle="1" w:styleId="FootnoteTextChar">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eastAsia="Times New Roman" w:hAnsi="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customStyle="1" w:styleId="CommentTextChar">
    <w:name w:val="Comment Text Char"/>
    <w:basedOn w:val="DefaultParagraphFont"/>
    <w:link w:val="CommentText"/>
    <w:uiPriority w:val="99"/>
    <w:rsid w:val="00556FF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customStyle="1" w:styleId="CommentSubjectChar">
    <w:name w:val="Comment Subject Char"/>
    <w:basedOn w:val="CommentTextChar"/>
    <w:link w:val="CommentSubject"/>
    <w:uiPriority w:val="99"/>
    <w:semiHidden/>
    <w:rsid w:val="00556FF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customStyle="1" w:styleId="BalloonTextChar">
    <w:name w:val="Balloon Text Char"/>
    <w:basedOn w:val="DefaultParagraphFont"/>
    <w:link w:val="BalloonText"/>
    <w:uiPriority w:val="99"/>
    <w:semiHidden/>
    <w:rsid w:val="00556FFC"/>
    <w:rPr>
      <w:rFonts w:ascii="Tahoma" w:eastAsia="Times New Roman" w:hAnsi="Tahoma" w:cs="Tahoma"/>
      <w:sz w:val="16"/>
      <w:szCs w:val="16"/>
      <w:lang w:eastAsia="lv-LV"/>
    </w:rPr>
  </w:style>
  <w:style w:type="character" w:customStyle="1" w:styleId="UnresolvedMention1">
    <w:name w:val="Unresolved Mention1"/>
    <w:basedOn w:val="DefaultParagraphFont"/>
    <w:uiPriority w:val="99"/>
    <w:semiHidden/>
    <w:unhideWhenUsed/>
    <w:rsid w:val="00000F43"/>
    <w:rPr>
      <w:color w:val="605E5C"/>
      <w:shd w:val="clear" w:color="auto" w:fill="E1DFDD"/>
    </w:rPr>
  </w:style>
  <w:style w:type="paragraph" w:customStyle="1" w:styleId="Text1">
    <w:name w:val="Text 1"/>
    <w:basedOn w:val="Normal"/>
    <w:rsid w:val="002B034A"/>
    <w:pPr>
      <w:spacing w:before="120" w:after="120"/>
      <w:ind w:left="850"/>
      <w:jc w:val="both"/>
    </w:pPr>
    <w:rPr>
      <w:rFonts w:eastAsiaTheme="minorHAnsi"/>
      <w:szCs w:val="22"/>
      <w:lang w:eastAsia="en-US"/>
    </w:rPr>
  </w:style>
  <w:style w:type="character" w:customStyle="1" w:styleId="normaltextrun">
    <w:name w:val="normaltextrun"/>
    <w:basedOn w:val="DefaultParagraphFont"/>
    <w:rsid w:val="00ED4083"/>
  </w:style>
  <w:style w:type="paragraph" w:styleId="NoSpacing">
    <w:name w:val="No Spacing"/>
    <w:uiPriority w:val="99"/>
    <w:qFormat/>
    <w:rsid w:val="00ED4083"/>
    <w:pPr>
      <w:spacing w:after="0" w:line="240" w:lineRule="auto"/>
    </w:pPr>
    <w:rPr>
      <w:rFonts w:ascii="Times New Roman" w:eastAsia="Calibri" w:hAnsi="Times New Roman"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LP1. Char"/>
    <w:basedOn w:val="DefaultParagraphFont"/>
    <w:link w:val="ListParagraph"/>
    <w:uiPriority w:val="34"/>
    <w:locked/>
    <w:rsid w:val="000630C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1614</Words>
  <Characters>920</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Informatīvais ziņojums "Latvijas Republikas nacionālā pozīcija Nr. 1 “Priekšlikums Padomes lēmumam par nostāju, kas Eiropas Savienības vārdā jāieņem Starptautiskās telesakaru savienības 2023. gada Pasaules radiosakaru konferencē”"</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Republikas nacionālā pozīcija Nr. 1 “Priekšlikums Padomes lēmumam par nostāju, kas Eiropas Savienības vārdā jāieņem Starptautiskās telesakaru savienības 2023. gada Pasaules radiosakaru konferencē”"</dc:title>
  <dc:subject>Informatīvais ziņojums</dc:subject>
  <dc:creator>Satiksmes ministrija</dc:creator>
  <cp:keywords>Satiksmes ministrija</cp:keywords>
  <dc:description>Evita Nagle _x000d_
67028190_x000d_
evita.nagle@sam.gov.lv</dc:description>
  <cp:lastModifiedBy>Elīna Šimiņa-Neverovska</cp:lastModifiedBy>
  <cp:revision>46</cp:revision>
  <cp:lastPrinted>2017-05-18T08:16:00Z</cp:lastPrinted>
  <dcterms:created xsi:type="dcterms:W3CDTF">2022-03-16T13:19:00Z</dcterms:created>
  <dcterms:modified xsi:type="dcterms:W3CDTF">2023-05-18T08:20:00Z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3" name="DISCesvisAdditionalMakers">
    <vt:lpwstr>Vecākā referente Evita Nagle</vt:lpwstr>
  </property>
  <property fmtid="{D5CDD505-2E9C-101B-9397-08002B2CF9AE}" pid="4" name="DIScgiUrl">
    <vt:lpwstr>https://lim.esvis.gov.lv/cs/idcplg</vt:lpwstr>
  </property>
  <property fmtid="{D5CDD505-2E9C-101B-9397-08002B2CF9AE}" pid="5" name="DISdDocName">
    <vt:lpwstr>L398029</vt:lpwstr>
  </property>
  <property fmtid="{D5CDD505-2E9C-101B-9397-08002B2CF9AE}" pid="6" name="DISCesvisSigner">
    <vt:lpwstr>satiksmes ministrs Jānis Vitenbergs</vt:lpwstr>
  </property>
  <property fmtid="{D5CDD505-2E9C-101B-9397-08002B2CF9AE}" pid="7" name="DISTaskPaneUrl">
    <vt:lpwstr>https://lim.esvis.gov.lv/cs/idcplg?ClientControlled=DocMan&amp;coreContentOnly=1&amp;WebdavRequest=1&amp;IdcService=DOC_INFO&amp;dID=481455</vt:lpwstr>
  </property>
  <property fmtid="{D5CDD505-2E9C-101B-9397-08002B2CF9AE}" pid="8" name="DISCesvisSafetyLevel">
    <vt:lpwstr>Vispārpieejams</vt:lpwstr>
  </property>
  <property fmtid="{D5CDD505-2E9C-101B-9397-08002B2CF9AE}" pid="9" name="DISCesvisTitle">
    <vt:lpwstr>Informatīvais ziņojums "Latvijas Republikas nacionālā pozīcija Nr. 1 “Priekšlikums Padomes lēmumam par nostāju, kas Eiropas Savienības vārdā jāieņem Starptautiskās telesakaru savienības 2023. gada Pasaules radiosakaru konferencē”"</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Vecākā referente Evita Nagle</vt:lpwstr>
  </property>
  <property fmtid="{D5CDD505-2E9C-101B-9397-08002B2CF9AE}" pid="13" name="DISidcName">
    <vt:lpwstr>1020404016200</vt:lpwstr>
  </property>
  <property fmtid="{D5CDD505-2E9C-101B-9397-08002B2CF9AE}" pid="14" name="DISProperties">
    <vt:lpwstr>DISCesvisAdditionalMakers,DIScgiUrl,DISdDocName,DISCesvisAdditionalTutors,DISCesvisSigner,DISTaskPaneUrl,DISCesvisSafetyLeve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Description">
    <vt:lpwstr>
</vt:lpwstr>
  </property>
  <property fmtid="{D5CDD505-2E9C-101B-9397-08002B2CF9AE}" pid="16" name="DISCesvisAdditionalMakersMail">
    <vt:lpwstr>evita.nagle@sam.gov.lv</vt:lpwstr>
  </property>
  <property fmtid="{D5CDD505-2E9C-101B-9397-08002B2CF9AE}" pid="17" name="DISdUser">
    <vt:lpwstr>weblogic</vt:lpwstr>
  </property>
  <property fmtid="{D5CDD505-2E9C-101B-9397-08002B2CF9AE}" pid="18" name="DISdID">
    <vt:lpwstr>481455</vt:lpwstr>
  </property>
  <property fmtid="{D5CDD505-2E9C-101B-9397-08002B2CF9AE}" pid="19" name="DISCesvisMainMakerOrgUnitTitle">
    <vt:lpwstr>Eiropas Savienības lietu koordinācijas departaments</vt:lpwstr>
  </property>
  <property fmtid="{D5CDD505-2E9C-101B-9397-08002B2CF9AE}" pid="20" name="DISCesvisAdditionalTutors">
    <vt:lpwstr> Direktore Elīna Šimiņa-Neverovska, Vecākā referente Evita Nagle</vt:lpwstr>
  </property>
  <property fmtid="{D5CDD505-2E9C-101B-9397-08002B2CF9AE}" pid="21" name="DISCesvisAdditionalTutorsMail">
    <vt:lpwstr>Elina.Simina-Neverovska@sam.gov.lv, evita.nagle@sam.gov.lv</vt:lpwstr>
  </property>
  <property fmtid="{D5CDD505-2E9C-101B-9397-08002B2CF9AE}" pid="22" name="DISCesvisAdditionalTutorsPhone">
    <vt:lpwstr>67028254</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26" name="DISCesvisOrgApprovers">
    <vt:lpwstr>Ārlietu ministrija, Vides aizsardzības un reģionālās attīstības ministrija, Aizsardzības ministrija</vt:lpwstr>
  </property>
</Properties>
</file>