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3EA186CD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9C09EA">
        <w:rPr>
          <w:sz w:val="28"/>
          <w:szCs w:val="28"/>
        </w:rPr>
        <w:t>4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9C09EA">
        <w:rPr>
          <w:sz w:val="28"/>
          <w:szCs w:val="28"/>
        </w:rPr>
        <w:t>_janvārī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4C456381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36E17" w:rsidR="00136E17">
        <w:rPr>
          <w:b/>
          <w:sz w:val="28"/>
          <w:szCs w:val="28"/>
        </w:rPr>
        <w:t>"</w:t>
      </w:r>
      <w:r w:rsidR="005824F7">
        <w:rPr>
          <w:b/>
          <w:sz w:val="28"/>
          <w:szCs w:val="28"/>
        </w:rPr>
        <w:t>P</w:t>
      </w:r>
      <w:r w:rsidRPr="009C09EA" w:rsidR="009C09EA">
        <w:rPr>
          <w:b/>
          <w:sz w:val="28"/>
          <w:szCs w:val="28"/>
        </w:rPr>
        <w:t>ar priekšlikumu Eiropas Parlamenta un Padomes direktīvai, ar kuru groza Direktīvu 2012/29/ES, ar ko nosaka noziegumos cietušo tiesību, atbalsta un aizsardzības minimālos standartus un aizstāj Padomes Pamatlēmumu 2001/220/TI</w:t>
      </w:r>
      <w:r w:rsidRPr="00136E17" w:rsidR="00136E17">
        <w:rPr>
          <w:b/>
          <w:sz w:val="28"/>
          <w:szCs w:val="28"/>
        </w:rPr>
        <w:t xml:space="preserve">"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E36BD8" w:rsidRDefault="00E326B3" w14:paraId="6807183C" w14:textId="341EF482">
      <w:pPr>
        <w:ind w:firstLine="720"/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nacionālo pozīciju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="005824F7">
        <w:rPr>
          <w:sz w:val="28"/>
          <w:szCs w:val="28"/>
        </w:rPr>
        <w:t>P</w:t>
      </w:r>
      <w:r w:rsidRPr="009C09EA" w:rsidR="009C09EA">
        <w:rPr>
          <w:sz w:val="28"/>
          <w:szCs w:val="28"/>
        </w:rPr>
        <w:t>ar priekšlikumu Eiropas Parlamenta un Padomes direktīvai, ar kuru groza Direktīvu 2012/29/ES, ar ko nosaka noziegumos cietušo tiesību, atbalsta un aizsardzības minimālos standartus un aizstāj Padomes Pamatlēmumu 2001/220/TI</w:t>
      </w:r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2643101A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9C09EA">
        <w:rPr>
          <w:szCs w:val="28"/>
        </w:rPr>
        <w:t>e</w:t>
      </w:r>
      <w:r>
        <w:rPr>
          <w:color w:val="FF0000"/>
          <w:szCs w:val="28"/>
        </w:rPr>
        <w:tab/>
      </w:r>
      <w:r w:rsidR="009C09EA"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136E17" w:rsidRDefault="00136E17" w14:paraId="3211E061" w14:textId="5BDCBD74">
      <w:pPr>
        <w:pStyle w:val="Nosaukums"/>
        <w:jc w:val="both"/>
        <w:outlineLvl w:val="0"/>
        <w:rPr>
          <w:szCs w:val="28"/>
        </w:rPr>
      </w:pPr>
      <w:r w:rsidRPr="00136E17">
        <w:rPr>
          <w:szCs w:val="28"/>
        </w:rPr>
        <w:t>Tieslietu ministre</w:t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>
        <w:rPr>
          <w:szCs w:val="28"/>
        </w:rPr>
        <w:t xml:space="preserve">         </w:t>
      </w:r>
      <w:r w:rsidRPr="00136E17">
        <w:rPr>
          <w:szCs w:val="28"/>
        </w:rPr>
        <w:t>Inese Lībiņa-Egnere</w:t>
      </w: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6909171">
    <w:abstractNumId w:val="3"/>
  </w:num>
  <w:num w:numId="2" w16cid:durableId="455022674">
    <w:abstractNumId w:val="1"/>
  </w:num>
  <w:num w:numId="3" w16cid:durableId="1984655592">
    <w:abstractNumId w:val="2"/>
  </w:num>
  <w:num w:numId="4" w16cid:durableId="675494928">
    <w:abstractNumId w:val="4"/>
  </w:num>
  <w:num w:numId="5" w16cid:durableId="1873347782">
    <w:abstractNumId w:val="5"/>
  </w:num>
  <w:num w:numId="6" w16cid:durableId="20402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0D7899"/>
    <w:rsid w:val="00103A48"/>
    <w:rsid w:val="00106CAD"/>
    <w:rsid w:val="00107FE9"/>
    <w:rsid w:val="00124460"/>
    <w:rsid w:val="00133236"/>
    <w:rsid w:val="00136E17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7D26"/>
    <w:rsid w:val="00500086"/>
    <w:rsid w:val="005045AE"/>
    <w:rsid w:val="005048A4"/>
    <w:rsid w:val="005227C1"/>
    <w:rsid w:val="00527B37"/>
    <w:rsid w:val="005536C5"/>
    <w:rsid w:val="00570BA7"/>
    <w:rsid w:val="005824F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1387"/>
    <w:rsid w:val="00636A3E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87C83"/>
    <w:rsid w:val="00791500"/>
    <w:rsid w:val="007C052B"/>
    <w:rsid w:val="007C4B1F"/>
    <w:rsid w:val="007D6D58"/>
    <w:rsid w:val="007E1CE5"/>
    <w:rsid w:val="007E4AD8"/>
    <w:rsid w:val="007E50CC"/>
    <w:rsid w:val="007F2E43"/>
    <w:rsid w:val="007F685E"/>
    <w:rsid w:val="00826D63"/>
    <w:rsid w:val="00830808"/>
    <w:rsid w:val="00830B44"/>
    <w:rsid w:val="008442DE"/>
    <w:rsid w:val="0086131F"/>
    <w:rsid w:val="00880B92"/>
    <w:rsid w:val="00891D16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2D1C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C09EA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8333E"/>
    <w:rsid w:val="00D86F47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6BD8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"Par priekšlikumu Eiropas Parlamenta un Padomes direktīvai, ar ko paredz noteikumus par vides krimināltiesisko aizsardzību un ar ko aizstāj Direktīvu 2008/99/EK"</vt:lpstr>
    </vt:vector>
  </TitlesOfParts>
  <Company>Tieslietu ministrija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priekšlikumu Eiropas Parlamenta un Padomes direktīvai, ar kuru groza Direktīvu 2012/29/ES, ar ko nosaka noziegumos cietušo tiesību, atbalsta un aizsardzības minimālos standartus un aizstāj Padomes Pamatlēmumu 2001/220/TI"</dc:title>
  <dc:subject>Ministru kabineta sēdes protokollēmuma projekts</dc:subject>
  <dc:creator>Ieva Linde</dc:creator>
  <dc:description>67036914, Ieva.Linde@tm.gov.lv</dc:description>
  <cp:lastModifiedBy>Autors</cp:lastModifiedBy>
  <cp:revision>10</cp:revision>
  <cp:lastPrinted>2018-08-10T04:16:00Z</cp:lastPrinted>
  <dcterms:created xsi:type="dcterms:W3CDTF">2022-04-07T09:34:00Z</dcterms:created>
  <dcterms:modified xsi:type="dcterms:W3CDTF">2024-01-03T13:16:00Z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529581</vt:lpwstr>
  </property>
  <property fmtid="{D5CDD505-2E9C-101B-9397-08002B2CF9AE}" pid="4" name="DISCesvisTitle">
    <vt:lpwstr>Protokollēmums Par Latvijas Republikas nacionālo pozīciju Nr. 1 "Par priekšlikumu Eiropas Parlamenta un Padomes direktīvai, ar kuru groza Direktīvu 2012/29/ES, ar ko nosaka noziegumos cietušo tiesību, atbalsta un aizsardzības minimālos standartus un aizstāj Padomes Pamatlēmumu 2001/220/TI"
</vt:lpwstr>
  </property>
  <property fmtid="{D5CDD505-2E9C-101B-9397-08002B2CF9AE}" pid="5" name="DISCesvisDocRegDate">
    <vt:lpwstr>2024-01-04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wwTemplateNP_MinistryOfMinister(Tieslietu,)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1" name="DISTaskPaneUrl">
    <vt:lpwstr>https://lim.esvis.gov.lv/cs/idcplg?ClientControlled=DocMan&amp;coreContentOnly=1&amp;WebdavRequest=1&amp;IdcService=DOC_INFO&amp;dID=529581</vt:lpwstr>
  </property>
  <property fmtid="{D5CDD505-2E9C-101B-9397-08002B2CF9AE}" pid="12" name="DISCesvisAuthor">
    <vt:lpwstr>Tieslietu ministrija</vt:lpwstr>
  </property>
  <property fmtid="{D5CDD505-2E9C-101B-9397-08002B2CF9AE}" pid="13" name="DISCesvisRegDate">
    <vt:lpwstr>2024-01-04</vt:lpwstr>
  </property>
  <property fmtid="{D5CDD505-2E9C-101B-9397-08002B2CF9AE}" pid="14" name="DISdUser">
    <vt:lpwstr>weblogic</vt:lpwstr>
  </property>
  <property fmtid="{D5CDD505-2E9C-101B-9397-08002B2CF9AE}" pid="15" name="DISdDocName">
    <vt:lpwstr>L449989</vt:lpwstr>
  </property>
  <property fmtid="{D5CDD505-2E9C-101B-9397-08002B2CF9AE}" pid="16" name="DISCesvisAdditionalMakers">
    <vt:lpwstr>Juriste Ieva Linde</vt:lpwstr>
  </property>
  <property fmtid="{D5CDD505-2E9C-101B-9397-08002B2CF9AE}" pid="17" name="DISCesvisMainMaker">
    <vt:lpwstr>Juriste Ieva Linde</vt:lpwstr>
  </property>
  <property fmtid="{D5CDD505-2E9C-101B-9397-08002B2CF9AE}" pid="18" name="DISCesvisAdditionalMakersMail">
    <vt:lpwstr>Ieva.Linde@tm.gov.lv</vt:lpwstr>
  </property>
  <property fmtid="{D5CDD505-2E9C-101B-9397-08002B2CF9AE}" pid="19" name="DISCesvisMainMakerOrgUnitTitle">
    <vt:lpwstr>Eiropas lietu departaments</vt:lpwstr>
  </property>
</Properties>
</file>