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2F332C" w:rsidRDefault="00CF26E8" w14:paraId="44F8FDE3" w14:textId="408D2A32">
      <w:pPr>
        <w:pStyle w:val="naisf"/>
        <w:spacing w:before="0" w:after="0"/>
        <w:ind w:firstLine="0"/>
        <w:rPr>
          <w:i/>
          <w:iCs/>
        </w:rPr>
      </w:pPr>
      <w:r w:rsidRPr="00CF26E8">
        <w:rPr>
          <w:i/>
          <w:iCs/>
        </w:rPr>
        <w:t>Par Eiropas Savienības Transporta, telekomunikāciju un enerģētikas ministru padomes 2024. gada 30. maija sanāksmē izskatāmajiem jautājumiem</w:t>
      </w:r>
      <w:r>
        <w:rPr>
          <w:i/>
          <w:iCs/>
        </w:rPr>
        <w:t xml:space="preserve"> </w:t>
      </w:r>
      <w:r w:rsidR="004C606C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AE5A28" w:rsidR="002F332C" w:rsidP="002F332C" w:rsidRDefault="002F332C" w14:paraId="44F0E5C6" w14:textId="4F24FFDC">
      <w:pPr>
        <w:pStyle w:val="naisf"/>
        <w:spacing w:before="0" w:after="0"/>
        <w:ind w:firstLine="0"/>
      </w:pPr>
      <w:r w:rsidRPr="00AE5A28">
        <w:t>Pamatojoties uz Ministru kabineta 2021. gada 7. septembra noteikumu Nr. 606 “Ministru kabineta kārtības rullis” 113.8. punktu, Klimata un enerģētikas ministrija ir izstrādājusi informatīvo ziņojumu “</w:t>
      </w:r>
      <w:r w:rsidRPr="001563A6" w:rsidR="001563A6">
        <w:t>Par Eiropas Savienības Transporta, telekomunikāciju un enerģētikas ministru padomes 2024. gada 30. maija sanāksmē izskatāmajiem jautājumiem</w:t>
      </w:r>
      <w:r w:rsidRPr="00AE5A28">
        <w:t>” (turpmāk – informatīvais ziņojums), un iesniedz izskatīšanai Ministru kabineta sēdē.</w:t>
      </w:r>
      <w:r w:rsidR="00B730CC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BB7866" w14:paraId="48AC09D6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00BB7866" w14:paraId="14965B83" w14:textId="77777777">
        <w:trPr>
          <w:trHeight w:val="536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AE5A28" w:rsidR="00BB7866" w:rsidTr="00BB7866" w14:paraId="6F4D2788" w14:textId="77777777">
        <w:trPr>
          <w:trHeight w:val="536"/>
        </w:trPr>
        <w:tc>
          <w:tcPr>
            <w:tcW w:w="550" w:type="dxa"/>
            <w:shd w:val="clear" w:color="auto" w:fill="auto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="00BB7866" w:rsidP="00BB7866" w:rsidRDefault="00BB7866" w14:paraId="25EB277A" w14:textId="6F116C8F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E5A2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saskaņots 202</w:t>
            </w:r>
            <w:r w:rsidR="00922CA4"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="00480789">
              <w:rPr>
                <w:rFonts w:ascii="Times New Roman" w:hAnsi="Times New Roman"/>
                <w:sz w:val="24"/>
                <w:szCs w:val="24"/>
                <w:lang w:val="lv-LV"/>
              </w:rPr>
              <w:t>24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480789">
              <w:rPr>
                <w:rFonts w:ascii="Times New Roman" w:hAnsi="Times New Roman"/>
                <w:sz w:val="24"/>
                <w:szCs w:val="24"/>
                <w:lang w:val="lv-LV"/>
              </w:rPr>
              <w:t>maijā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</w:t>
            </w:r>
            <w:r w:rsidRPr="00DF2C06">
              <w:rPr>
                <w:rFonts w:ascii="Times New Roman" w:hAnsi="Times New Roman"/>
                <w:sz w:val="24"/>
                <w:szCs w:val="24"/>
                <w:lang w:val="lv-LV"/>
              </w:rPr>
              <w:t>Ārlietu ministriju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="00B3448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Finanšu ministriju, </w:t>
            </w:r>
            <w:r w:rsidR="0047224D">
              <w:rPr>
                <w:rFonts w:ascii="Times New Roman" w:hAnsi="Times New Roman"/>
                <w:sz w:val="24"/>
                <w:szCs w:val="24"/>
                <w:lang w:val="lv-LV"/>
              </w:rPr>
              <w:t>Aizsardzības ministriju un Vides aizsardzības un reģionālās attīstības ministriju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00A16906">
              <w:rPr>
                <w:rFonts w:ascii="Times New Roman" w:hAnsi="Times New Roman"/>
                <w:sz w:val="24"/>
                <w:szCs w:val="24"/>
                <w:lang w:val="lv-LV"/>
              </w:rPr>
              <w:t>Ārlietu ministrija to saskaņoja ar komentāriem, kas tika ņemti vērā.</w:t>
            </w:r>
          </w:p>
          <w:p w:rsidRPr="003755C5" w:rsidR="00BB7866" w:rsidP="003755C5" w:rsidRDefault="00BB7866" w14:paraId="443CE5EA" w14:textId="635D72DA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2342A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Latvijas Republikas nacionālā pozīcija Nr. 1</w:t>
            </w:r>
            <w:r w:rsidRPr="004B2CE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“</w:t>
            </w:r>
            <w:r w:rsidRPr="00AD710D" w:rsidR="00AD710D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Par Padomes secinājumiem par ilgtspējīgas elektrotīklu infrastruktūras attīstību</w:t>
            </w:r>
            <w:r w:rsidRPr="004B2CE9">
              <w:rPr>
                <w:rFonts w:ascii="Times New Roman" w:hAnsi="Times New Roman"/>
                <w:sz w:val="24"/>
                <w:szCs w:val="24"/>
                <w:lang w:val="lv-LV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C12AF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saskaņota </w:t>
            </w:r>
            <w:r w:rsidRPr="00051BFD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6E2097"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051B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="001917B2">
              <w:rPr>
                <w:rFonts w:ascii="Times New Roman" w:hAnsi="Times New Roman"/>
                <w:sz w:val="24"/>
                <w:szCs w:val="24"/>
                <w:lang w:val="lv-LV"/>
              </w:rPr>
              <w:t>21</w:t>
            </w:r>
            <w:r w:rsidRPr="00051B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1917B2">
              <w:rPr>
                <w:rFonts w:ascii="Times New Roman" w:hAnsi="Times New Roman"/>
                <w:sz w:val="24"/>
                <w:szCs w:val="24"/>
                <w:lang w:val="lv-LV"/>
              </w:rPr>
              <w:t>maijā</w:t>
            </w:r>
            <w:r w:rsidRPr="00051B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1917B2" w:rsidR="001917B2">
              <w:rPr>
                <w:rFonts w:ascii="Times New Roman" w:hAnsi="Times New Roman"/>
                <w:sz w:val="24"/>
                <w:szCs w:val="24"/>
                <w:lang w:val="lv-LV"/>
              </w:rPr>
              <w:t>ESVIS sistēmā ar Ārlietu ministriju, Finanšu ministriju, Aizsardzības ministriju un Vides aizsardzības un reģionālās attīstības ministriju.</w:t>
            </w:r>
            <w:r w:rsidR="001917B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22CE4" w:rsidR="00A22CE4">
              <w:rPr>
                <w:rFonts w:ascii="Times New Roman" w:hAnsi="Times New Roman"/>
                <w:sz w:val="24"/>
                <w:szCs w:val="24"/>
                <w:lang w:val="lv-LV"/>
              </w:rPr>
              <w:t>Ārlietu ministrija to saskaņoja ar komentāriem, kas tika ņemti vērā.</w:t>
            </w:r>
            <w:r w:rsidR="00A22CE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6E209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AE5A28" w:rsidR="002F332C" w:rsidTr="00BB7866" w14:paraId="7F10EFDA" w14:textId="77777777">
        <w:trPr>
          <w:trHeight w:val="818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 xml:space="preserve">Ziņas par saskaņojumu ar Eiropas </w:t>
            </w:r>
            <w:r w:rsidRPr="00AE5A28">
              <w:rPr>
                <w:rFonts w:ascii="Times New Roman" w:hAnsi="Times New Roman"/>
                <w:sz w:val="24"/>
                <w:szCs w:val="24"/>
              </w:rPr>
              <w:lastRenderedPageBreak/>
              <w:t>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</w:tc>
      </w:tr>
      <w:tr w:rsidRPr="00AE5A28" w:rsidR="002F332C" w:rsidTr="00BB7866" w14:paraId="29A87877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6949CF" w:rsidRDefault="002F332C" w14:paraId="49301E1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6949CF" w:rsidRDefault="002F332C" w14:paraId="55FEC3C0" w14:textId="77777777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E5A28" w:rsidR="002F332C" w:rsidTr="00BB7866" w14:paraId="29072B76" w14:textId="77777777">
        <w:trPr>
          <w:trHeight w:val="825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2F332C" w:rsidRDefault="002F332C" w14:paraId="56A8E933" w14:textId="6B74AD3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Arturs Čerkass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9F8F4ED" w14:textId="77777777">
        <w:trPr>
          <w:trHeight w:val="662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DDEACEC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523DFC" w:rsidR="00523DFC" w:rsidP="00523DFC" w:rsidRDefault="00523DFC" w14:paraId="79D56A29" w14:textId="60ED30DF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statuss, savukārt uz Latvijas 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F528BC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F528BC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Nr. 1 “</w:t>
            </w:r>
            <w:r w:rsidRPr="00437CE3" w:rsidR="00437CE3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Par Padomes secinājumiem par ilgtspējīgas elektrotīklu infrastruktūras attīstību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”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Šāds statuss saglabājams arī pēc jautājuma izskatīšanas Ministru kabinetā līdz brīdim, kamēr Klimata un enerģētikas ministrija nav paziņojusi par tā atcelšanu.  </w:t>
            </w:r>
            <w:r w:rsidR="003C118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Pr="00AE5A28" w:rsidR="002F332C" w:rsidP="00523DFC" w:rsidRDefault="00523DFC" w14:paraId="363E44B5" w14:textId="26F37FD5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 w:rsid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 w:rsidR="003A78F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A1690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00BB7866" w14:paraId="0E509D79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BB7866" w14:paraId="33780F2B" w14:textId="77777777">
        <w:trPr>
          <w:trHeight w:val="14" w:hRule="exact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shd w:val="clear" w:color="auto" w:fill="auto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shd w:val="clear" w:color="auto" w:fill="auto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name="OLE_LINK4" w:id="0"/>
    </w:p>
    <w:p w:rsidR="002F332C" w:rsidP="0056564A" w:rsidRDefault="002F332C" w14:paraId="55806E9E" w14:textId="3F33F223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BC1DB3" w:rsidR="00BC1DB3">
        <w:rPr>
          <w:rFonts w:ascii="Times New Roman" w:hAnsi="Times New Roman"/>
          <w:bCs/>
          <w:sz w:val="24"/>
          <w:szCs w:val="24"/>
          <w:lang w:val="lv-LV"/>
        </w:rPr>
        <w:t>Par Eiropas Savienības Transporta, telekomunikāciju un enerģētikas ministru padomes 2024. gada 30. maija sanāksmē izskatāmajiem jautājumiem</w:t>
      </w:r>
      <w:r w:rsidRPr="00AE5A28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E919EE" w:rsidR="00E919EE">
        <w:rPr>
          <w:rFonts w:ascii="Times New Roman" w:hAnsi="Times New Roman"/>
          <w:sz w:val="24"/>
          <w:szCs w:val="24"/>
          <w:lang w:val="lv-LV"/>
        </w:rPr>
        <w:t>KEMzino_30052024_TTE</w:t>
      </w:r>
      <w:r w:rsidRPr="00AE5A28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AE5A28">
        <w:rPr>
          <w:rFonts w:ascii="Times New Roman" w:hAnsi="Times New Roman"/>
          <w:sz w:val="24"/>
          <w:szCs w:val="24"/>
          <w:lang w:val="lv-LV"/>
        </w:rPr>
        <w:t>) uz</w:t>
      </w:r>
      <w:r w:rsidRPr="00AE5A28">
        <w:rPr>
          <w:rFonts w:ascii="Times New Roman" w:hAnsi="Times New Roman"/>
          <w:color w:val="FF0000"/>
          <w:sz w:val="24"/>
          <w:szCs w:val="24"/>
          <w:lang w:val="lv-LV"/>
        </w:rPr>
        <w:t xml:space="preserve"> </w:t>
      </w:r>
      <w:r w:rsidR="00E919EE">
        <w:rPr>
          <w:rFonts w:ascii="Times New Roman" w:hAnsi="Times New Roman"/>
          <w:bCs/>
          <w:sz w:val="24"/>
          <w:szCs w:val="24"/>
          <w:lang w:val="lv-LV"/>
        </w:rPr>
        <w:t>8</w:t>
      </w:r>
      <w:r w:rsidRPr="00AE5A28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="00A83C37" w:rsidP="0056564A" w:rsidRDefault="0056564A" w14:paraId="4D79899E" w14:textId="4443455D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56564A">
        <w:rPr>
          <w:rFonts w:ascii="Times New Roman" w:hAnsi="Times New Roman"/>
          <w:bCs/>
          <w:sz w:val="24"/>
          <w:szCs w:val="24"/>
          <w:lang w:val="lv-LV"/>
        </w:rPr>
        <w:t>Latvijas Republikas nacionāl</w:t>
      </w:r>
      <w:r w:rsidR="000E4BFA">
        <w:rPr>
          <w:rFonts w:ascii="Times New Roman" w:hAnsi="Times New Roman"/>
          <w:bCs/>
          <w:sz w:val="24"/>
          <w:szCs w:val="24"/>
          <w:lang w:val="lv-LV"/>
        </w:rPr>
        <w:t>ā</w:t>
      </w:r>
      <w:r w:rsidRPr="0056564A">
        <w:rPr>
          <w:rFonts w:ascii="Times New Roman" w:hAnsi="Times New Roman"/>
          <w:bCs/>
          <w:sz w:val="24"/>
          <w:szCs w:val="24"/>
          <w:lang w:val="lv-LV"/>
        </w:rPr>
        <w:t xml:space="preserve"> pozīcij</w:t>
      </w:r>
      <w:r w:rsidR="000E4BFA">
        <w:rPr>
          <w:rFonts w:ascii="Times New Roman" w:hAnsi="Times New Roman"/>
          <w:bCs/>
          <w:sz w:val="24"/>
          <w:szCs w:val="24"/>
          <w:lang w:val="lv-LV"/>
        </w:rPr>
        <w:t>a</w:t>
      </w:r>
      <w:r w:rsidRPr="0056564A">
        <w:rPr>
          <w:rFonts w:ascii="Times New Roman" w:hAnsi="Times New Roman"/>
          <w:bCs/>
          <w:sz w:val="24"/>
          <w:szCs w:val="24"/>
          <w:lang w:val="lv-LV"/>
        </w:rPr>
        <w:t xml:space="preserve"> Nr. 1 “</w:t>
      </w:r>
      <w:r w:rsidRPr="0065005B" w:rsidR="0065005B">
        <w:rPr>
          <w:rFonts w:ascii="Times New Roman" w:hAnsi="Times New Roman"/>
          <w:bCs/>
          <w:i/>
          <w:iCs/>
          <w:sz w:val="24"/>
          <w:szCs w:val="24"/>
          <w:lang w:val="lv-LV"/>
        </w:rPr>
        <w:t>Par Padomes secinājumiem par ilgtspējīgas elektrotīklu infrastruktūras attīstību</w:t>
      </w:r>
      <w:r w:rsidRPr="0056564A">
        <w:rPr>
          <w:rFonts w:ascii="Times New Roman" w:hAnsi="Times New Roman"/>
          <w:bCs/>
          <w:sz w:val="24"/>
          <w:szCs w:val="24"/>
          <w:lang w:val="lv-LV"/>
        </w:rPr>
        <w:t>”</w:t>
      </w:r>
      <w:r w:rsidRPr="000E4BFA" w:rsidR="000E4BFA">
        <w:t xml:space="preserve"> </w:t>
      </w:r>
      <w:r w:rsidRPr="000E4BFA" w:rsidR="000E4BFA">
        <w:rPr>
          <w:rFonts w:ascii="Times New Roman" w:hAnsi="Times New Roman"/>
          <w:bCs/>
          <w:sz w:val="24"/>
          <w:szCs w:val="24"/>
          <w:lang w:val="lv-LV"/>
        </w:rPr>
        <w:t xml:space="preserve">(datne: </w:t>
      </w:r>
      <w:proofErr w:type="spellStart"/>
      <w:r w:rsidRPr="0059571E" w:rsidR="0059571E">
        <w:rPr>
          <w:rFonts w:ascii="Times New Roman" w:hAnsi="Times New Roman"/>
          <w:bCs/>
          <w:sz w:val="24"/>
          <w:szCs w:val="24"/>
          <w:lang w:val="lv-LV"/>
        </w:rPr>
        <w:t>KEMpoz_Secinājumi</w:t>
      </w:r>
      <w:proofErr w:type="spellEnd"/>
      <w:r w:rsidRPr="0059571E" w:rsidR="0059571E">
        <w:rPr>
          <w:rFonts w:ascii="Times New Roman" w:hAnsi="Times New Roman"/>
          <w:bCs/>
          <w:sz w:val="24"/>
          <w:szCs w:val="24"/>
          <w:lang w:val="lv-LV"/>
        </w:rPr>
        <w:t xml:space="preserve"> par tīkliem_IP</w:t>
      </w:r>
      <w:r w:rsidRPr="000E4BFA" w:rsidR="000E4BFA">
        <w:rPr>
          <w:rFonts w:ascii="Times New Roman" w:hAnsi="Times New Roman"/>
          <w:bCs/>
          <w:sz w:val="24"/>
          <w:szCs w:val="24"/>
          <w:lang w:val="lv-LV"/>
        </w:rPr>
        <w:t xml:space="preserve">.docx) uz </w:t>
      </w:r>
      <w:r w:rsidR="0059571E">
        <w:rPr>
          <w:rFonts w:ascii="Times New Roman" w:hAnsi="Times New Roman"/>
          <w:bCs/>
          <w:sz w:val="24"/>
          <w:szCs w:val="24"/>
          <w:lang w:val="lv-LV"/>
        </w:rPr>
        <w:t>9</w:t>
      </w:r>
      <w:r w:rsidRPr="000E4BFA" w:rsidR="000E4BFA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="000E4BFA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65005B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6A2307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59571E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7366C4" w:rsidR="002F332C" w:rsidP="002F332C" w:rsidRDefault="002F332C" w14:paraId="2AC89044" w14:textId="71C5B672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AE5A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E5A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75225E" w:rsidR="0075225E">
        <w:rPr>
          <w:rFonts w:ascii="Times New Roman" w:hAnsi="Times New Roman"/>
          <w:bCs/>
          <w:sz w:val="24"/>
          <w:szCs w:val="24"/>
          <w:lang w:val="lv-LV"/>
        </w:rPr>
        <w:t>Par Eiropas Savienības Transporta, telekomunikāciju un enerģētikas ministru padomes 2024. gada 30. maija sanāksmē izskatāmajiem jautājumiem</w:t>
      </w:r>
      <w:r w:rsidRPr="00AE5A28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3F1B99" w:rsidR="003F1B99">
        <w:rPr>
          <w:rFonts w:ascii="Times New Roman" w:hAnsi="Times New Roman"/>
          <w:sz w:val="24"/>
          <w:szCs w:val="24"/>
          <w:lang w:val="lv-LV"/>
        </w:rPr>
        <w:t>KEMprot_30.05.2024</w:t>
      </w:r>
      <w:r w:rsidRPr="00086791">
        <w:rPr>
          <w:rFonts w:ascii="Times New Roman" w:hAnsi="Times New Roman"/>
          <w:sz w:val="24"/>
          <w:szCs w:val="24"/>
          <w:lang w:val="lv-LV"/>
        </w:rPr>
        <w:t>.docx</w:t>
      </w:r>
      <w:r w:rsidRPr="00AE5A28">
        <w:rPr>
          <w:rFonts w:ascii="Times New Roman" w:hAnsi="Times New Roman"/>
          <w:sz w:val="24"/>
          <w:szCs w:val="24"/>
          <w:lang w:val="lv-LV"/>
        </w:rPr>
        <w:t>) uz 1 lpp.</w:t>
      </w:r>
      <w:r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887BD8" w:rsidR="002F332C" w:rsidP="002F332C" w:rsidRDefault="00542DF3" w14:paraId="35ABD9D6" w14:textId="67BDF951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</w:t>
      </w:r>
      <w:r w:rsidR="009D4716">
        <w:rPr>
          <w:rFonts w:ascii="Times New Roman" w:hAnsi="Times New Roman"/>
          <w:sz w:val="20"/>
          <w:szCs w:val="20"/>
          <w:lang w:val="lv-LV"/>
        </w:rPr>
        <w:t>7</w:t>
      </w:r>
      <w:r w:rsidRPr="00887BD8" w:rsidR="002F332C">
        <w:rPr>
          <w:rFonts w:ascii="Times New Roman" w:hAnsi="Times New Roman"/>
          <w:sz w:val="20"/>
          <w:szCs w:val="20"/>
          <w:lang w:val="lv-LV"/>
        </w:rPr>
        <w:t>.</w:t>
      </w:r>
      <w:r>
        <w:rPr>
          <w:rFonts w:ascii="Times New Roman" w:hAnsi="Times New Roman"/>
          <w:sz w:val="20"/>
          <w:szCs w:val="20"/>
          <w:lang w:val="lv-LV"/>
        </w:rPr>
        <w:t>0</w:t>
      </w:r>
      <w:r w:rsidR="009D4716">
        <w:rPr>
          <w:rFonts w:ascii="Times New Roman" w:hAnsi="Times New Roman"/>
          <w:sz w:val="20"/>
          <w:szCs w:val="20"/>
          <w:lang w:val="lv-LV"/>
        </w:rPr>
        <w:t>5</w:t>
      </w:r>
      <w:r w:rsidRPr="00887BD8" w:rsidR="002F332C">
        <w:rPr>
          <w:rFonts w:ascii="Times New Roman" w:hAnsi="Times New Roman"/>
          <w:sz w:val="20"/>
          <w:szCs w:val="20"/>
          <w:lang w:val="lv-LV"/>
        </w:rPr>
        <w:t>.202</w:t>
      </w:r>
      <w:r>
        <w:rPr>
          <w:rFonts w:ascii="Times New Roman" w:hAnsi="Times New Roman"/>
          <w:sz w:val="20"/>
          <w:szCs w:val="20"/>
          <w:lang w:val="lv-LV"/>
        </w:rPr>
        <w:t>4</w:t>
      </w:r>
      <w:r w:rsidRPr="00887BD8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887BD8" w:rsidR="002F332C" w:rsidP="002F332C" w:rsidRDefault="009D4716" w14:paraId="1CD0A469" w14:textId="1274AE32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411</w:t>
      </w:r>
    </w:p>
    <w:p w:rsidRPr="00887BD8" w:rsidR="002F332C" w:rsidP="002F332C" w:rsidRDefault="002F332C" w14:paraId="0B40166E" w14:textId="4F910792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887BD8">
        <w:rPr>
          <w:rFonts w:ascii="Times New Roman" w:hAnsi="Times New Roman"/>
          <w:sz w:val="20"/>
          <w:szCs w:val="20"/>
          <w:lang w:val="lv-LV" w:eastAsia="lv-LV"/>
        </w:rPr>
        <w:t xml:space="preserve">Arturs Čerkass, </w:t>
      </w:r>
      <w:r w:rsidRPr="00887BD8" w:rsidR="0041516A">
        <w:rPr>
          <w:rFonts w:ascii="Times New Roman" w:hAnsi="Times New Roman"/>
          <w:sz w:val="20"/>
          <w:szCs w:val="20"/>
          <w:lang w:val="lv-LV" w:eastAsia="lv-LV"/>
        </w:rPr>
        <w:t>63007312</w:t>
      </w:r>
    </w:p>
    <w:p w:rsidRPr="00887BD8" w:rsidR="002F332C" w:rsidP="002F332C" w:rsidRDefault="00000000" w14:paraId="34A93BF9" w14:textId="67ABC55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887BD8" w:rsidR="002F332C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Arturs.Cerkass@kem.gov.lv</w:t>
        </w:r>
      </w:hyperlink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w:type="first" r:id="rId8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4655B" w14:textId="77777777" w:rsidR="005F7F47" w:rsidRDefault="005F7F47">
      <w:pPr>
        <w:spacing w:after="0" w:line="240" w:lineRule="auto"/>
      </w:pPr>
      <w:r>
        <w:separator/>
      </w:r>
    </w:p>
  </w:endnote>
  <w:endnote w:type="continuationSeparator" w:id="0">
    <w:p w14:paraId="5835EBCC" w14:textId="77777777" w:rsidR="005F7F47" w:rsidRDefault="005F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FB642" w14:textId="77777777" w:rsidR="005F7F47" w:rsidRDefault="005F7F47">
      <w:pPr>
        <w:spacing w:after="0" w:line="240" w:lineRule="auto"/>
      </w:pPr>
      <w:r>
        <w:separator/>
      </w:r>
    </w:p>
  </w:footnote>
  <w:footnote w:type="continuationSeparator" w:id="0">
    <w:p w14:paraId="5DFC788C" w14:textId="77777777" w:rsidR="005F7F47" w:rsidRDefault="005F7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20788"/>
    <w:rsid w:val="00022355"/>
    <w:rsid w:val="00030349"/>
    <w:rsid w:val="000400B2"/>
    <w:rsid w:val="0005102D"/>
    <w:rsid w:val="00051BFD"/>
    <w:rsid w:val="00074E0D"/>
    <w:rsid w:val="00085126"/>
    <w:rsid w:val="00086791"/>
    <w:rsid w:val="000A4013"/>
    <w:rsid w:val="000D3A35"/>
    <w:rsid w:val="000E4BFA"/>
    <w:rsid w:val="000F1458"/>
    <w:rsid w:val="000F4EE6"/>
    <w:rsid w:val="00124173"/>
    <w:rsid w:val="00142BC4"/>
    <w:rsid w:val="00144756"/>
    <w:rsid w:val="001476A6"/>
    <w:rsid w:val="00154A9B"/>
    <w:rsid w:val="00155314"/>
    <w:rsid w:val="00155D31"/>
    <w:rsid w:val="001563A6"/>
    <w:rsid w:val="0016405B"/>
    <w:rsid w:val="00187AB5"/>
    <w:rsid w:val="001915BF"/>
    <w:rsid w:val="001917B2"/>
    <w:rsid w:val="001977AF"/>
    <w:rsid w:val="001C0215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73E8"/>
    <w:rsid w:val="00287814"/>
    <w:rsid w:val="002B25A9"/>
    <w:rsid w:val="002B3077"/>
    <w:rsid w:val="002B5EF0"/>
    <w:rsid w:val="002C471F"/>
    <w:rsid w:val="002E1474"/>
    <w:rsid w:val="002F332C"/>
    <w:rsid w:val="00300998"/>
    <w:rsid w:val="00315007"/>
    <w:rsid w:val="0031715F"/>
    <w:rsid w:val="003232DE"/>
    <w:rsid w:val="0032542C"/>
    <w:rsid w:val="00353A8F"/>
    <w:rsid w:val="003755C5"/>
    <w:rsid w:val="00375DF8"/>
    <w:rsid w:val="00376A91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516A"/>
    <w:rsid w:val="00437CE3"/>
    <w:rsid w:val="0045748E"/>
    <w:rsid w:val="00465489"/>
    <w:rsid w:val="0047224D"/>
    <w:rsid w:val="00480789"/>
    <w:rsid w:val="0048357F"/>
    <w:rsid w:val="004A33A7"/>
    <w:rsid w:val="004A77E0"/>
    <w:rsid w:val="004B2CE9"/>
    <w:rsid w:val="004B3C7F"/>
    <w:rsid w:val="004B4D26"/>
    <w:rsid w:val="004C0F74"/>
    <w:rsid w:val="004C3501"/>
    <w:rsid w:val="004C606C"/>
    <w:rsid w:val="004D7201"/>
    <w:rsid w:val="004E7DAA"/>
    <w:rsid w:val="004F3DBE"/>
    <w:rsid w:val="00501A03"/>
    <w:rsid w:val="00504C26"/>
    <w:rsid w:val="00522100"/>
    <w:rsid w:val="00523DFC"/>
    <w:rsid w:val="00526BEE"/>
    <w:rsid w:val="00535564"/>
    <w:rsid w:val="00542DF3"/>
    <w:rsid w:val="0054661D"/>
    <w:rsid w:val="0056564A"/>
    <w:rsid w:val="005663E0"/>
    <w:rsid w:val="00566E1A"/>
    <w:rsid w:val="00583E72"/>
    <w:rsid w:val="0059571E"/>
    <w:rsid w:val="005A0BA8"/>
    <w:rsid w:val="005B6A6E"/>
    <w:rsid w:val="005D6227"/>
    <w:rsid w:val="005E0E96"/>
    <w:rsid w:val="005F0D08"/>
    <w:rsid w:val="005F7F47"/>
    <w:rsid w:val="0061222C"/>
    <w:rsid w:val="00620183"/>
    <w:rsid w:val="00620B99"/>
    <w:rsid w:val="006222E4"/>
    <w:rsid w:val="00643C98"/>
    <w:rsid w:val="0065005B"/>
    <w:rsid w:val="00663C3A"/>
    <w:rsid w:val="006818F8"/>
    <w:rsid w:val="00683E88"/>
    <w:rsid w:val="006949CF"/>
    <w:rsid w:val="006A2307"/>
    <w:rsid w:val="006A6E72"/>
    <w:rsid w:val="006B774F"/>
    <w:rsid w:val="006C1639"/>
    <w:rsid w:val="006C3B22"/>
    <w:rsid w:val="006E2097"/>
    <w:rsid w:val="006F2D4B"/>
    <w:rsid w:val="0070642F"/>
    <w:rsid w:val="00707FAD"/>
    <w:rsid w:val="007366C4"/>
    <w:rsid w:val="0075225E"/>
    <w:rsid w:val="0075647F"/>
    <w:rsid w:val="00780873"/>
    <w:rsid w:val="007B3BA5"/>
    <w:rsid w:val="007B48EC"/>
    <w:rsid w:val="007C3055"/>
    <w:rsid w:val="007D2704"/>
    <w:rsid w:val="007D45A8"/>
    <w:rsid w:val="007E0A42"/>
    <w:rsid w:val="007E4D1F"/>
    <w:rsid w:val="007F1568"/>
    <w:rsid w:val="007F5DCF"/>
    <w:rsid w:val="0080647B"/>
    <w:rsid w:val="00814FBA"/>
    <w:rsid w:val="00815277"/>
    <w:rsid w:val="008248C6"/>
    <w:rsid w:val="0084430D"/>
    <w:rsid w:val="00845842"/>
    <w:rsid w:val="00847BB4"/>
    <w:rsid w:val="008555AE"/>
    <w:rsid w:val="00867CAE"/>
    <w:rsid w:val="00870B15"/>
    <w:rsid w:val="00876C21"/>
    <w:rsid w:val="00880ED9"/>
    <w:rsid w:val="00887BD8"/>
    <w:rsid w:val="008B0DEE"/>
    <w:rsid w:val="008C5434"/>
    <w:rsid w:val="008C549D"/>
    <w:rsid w:val="008D23E8"/>
    <w:rsid w:val="008E5976"/>
    <w:rsid w:val="008F2059"/>
    <w:rsid w:val="009079A6"/>
    <w:rsid w:val="00914160"/>
    <w:rsid w:val="009153A5"/>
    <w:rsid w:val="00922CA4"/>
    <w:rsid w:val="00941315"/>
    <w:rsid w:val="00950F93"/>
    <w:rsid w:val="00954D5A"/>
    <w:rsid w:val="009B5BB8"/>
    <w:rsid w:val="009D2224"/>
    <w:rsid w:val="009D4716"/>
    <w:rsid w:val="009E4F24"/>
    <w:rsid w:val="00A16906"/>
    <w:rsid w:val="00A22CE4"/>
    <w:rsid w:val="00A323DC"/>
    <w:rsid w:val="00A4002F"/>
    <w:rsid w:val="00A52154"/>
    <w:rsid w:val="00A64DA3"/>
    <w:rsid w:val="00A719E8"/>
    <w:rsid w:val="00A74E6E"/>
    <w:rsid w:val="00A83C37"/>
    <w:rsid w:val="00A96457"/>
    <w:rsid w:val="00AB1B0F"/>
    <w:rsid w:val="00AC07E3"/>
    <w:rsid w:val="00AC5B2B"/>
    <w:rsid w:val="00AD5BF9"/>
    <w:rsid w:val="00AD710D"/>
    <w:rsid w:val="00AE5A28"/>
    <w:rsid w:val="00AE7FEF"/>
    <w:rsid w:val="00AF3A46"/>
    <w:rsid w:val="00B11F3F"/>
    <w:rsid w:val="00B34482"/>
    <w:rsid w:val="00B434CA"/>
    <w:rsid w:val="00B52C67"/>
    <w:rsid w:val="00B730CC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C052F3"/>
    <w:rsid w:val="00C12AFA"/>
    <w:rsid w:val="00C3775E"/>
    <w:rsid w:val="00C37E68"/>
    <w:rsid w:val="00C47F57"/>
    <w:rsid w:val="00C57C1B"/>
    <w:rsid w:val="00C66B62"/>
    <w:rsid w:val="00C77C0B"/>
    <w:rsid w:val="00CF26E8"/>
    <w:rsid w:val="00D02680"/>
    <w:rsid w:val="00D21FA6"/>
    <w:rsid w:val="00D27360"/>
    <w:rsid w:val="00D34304"/>
    <w:rsid w:val="00D34BB0"/>
    <w:rsid w:val="00D42AF9"/>
    <w:rsid w:val="00D55B4B"/>
    <w:rsid w:val="00D87005"/>
    <w:rsid w:val="00D9193B"/>
    <w:rsid w:val="00DA599E"/>
    <w:rsid w:val="00DB64D9"/>
    <w:rsid w:val="00DC6BCD"/>
    <w:rsid w:val="00DD3477"/>
    <w:rsid w:val="00DF010D"/>
    <w:rsid w:val="00DF2C06"/>
    <w:rsid w:val="00E33AC5"/>
    <w:rsid w:val="00E365CE"/>
    <w:rsid w:val="00E44601"/>
    <w:rsid w:val="00E558B0"/>
    <w:rsid w:val="00E919EE"/>
    <w:rsid w:val="00EA2F58"/>
    <w:rsid w:val="00EC0001"/>
    <w:rsid w:val="00EC615A"/>
    <w:rsid w:val="00EF4199"/>
    <w:rsid w:val="00F30E8A"/>
    <w:rsid w:val="00F35090"/>
    <w:rsid w:val="00F400C1"/>
    <w:rsid w:val="00F528BC"/>
    <w:rsid w:val="00F60586"/>
    <w:rsid w:val="00F84B8C"/>
    <w:rsid w:val="00FA1CC7"/>
    <w:rsid w:val="00FA2366"/>
    <w:rsid w:val="00FB4002"/>
    <w:rsid w:val="00FB4708"/>
    <w:rsid w:val="00FC0ABC"/>
    <w:rsid w:val="00FD2F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Arturs.Cerkass@ke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2214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Arturs Čerkass</cp:lastModifiedBy>
  <cp:revision>39</cp:revision>
  <cp:lastPrinted>2022-12-29T11:48:00Z</cp:lastPrinted>
  <dcterms:created xsi:type="dcterms:W3CDTF">2023-12-11T08:39:00Z</dcterms:created>
  <dcterms:modified xsi:type="dcterms:W3CDTF">2024-05-24T12:28:00Z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2024-05-30</vt:lpwstr>
  </property>
  <property fmtid="{D5CDD505-2E9C-101B-9397-08002B2CF9AE}" pid="5" name="DISCesvisAdditionalMakers">
    <vt:lpwstr>Vecākais eksperts Arturs Čerkass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L482300</vt:lpwstr>
  </property>
  <property fmtid="{D5CDD505-2E9C-101B-9397-08002B2CF9AE}" pid="8" name="DISCesvisSigner">
    <vt:lpwstr> Kaspars Melnis</vt:lpwstr>
  </property>
  <property fmtid="{D5CDD505-2E9C-101B-9397-08002B2CF9AE}" pid="9" name="DISTaskPaneUrl">
    <vt:lpwstr>https://lim.esvis.gov.lv/cs/idcplg?ClientControlled=DocMan&amp;coreContentOnly=1&amp;WebdavRequest=1&amp;IdcService=DOC_INFO&amp;dID=561025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Eiropas Savienības Transporta, telekomunikāciju un enerģētikas ministru padomes 2024. gada 30. maija sanāksmē izskatāmajiem jautājumiem  </vt:lpwstr>
  </property>
  <property fmtid="{D5CDD505-2E9C-101B-9397-08002B2CF9AE}" pid="12" name="DISCesvisMinistryOfMinister">
    <vt:lpwstr>wwTemplateNP_MinistryOfMinister(Klimata un enerģētikas,)</vt:lpwstr>
  </property>
  <property fmtid="{D5CDD505-2E9C-101B-9397-08002B2CF9AE}" pid="13" name="DISCesvisAuthor">
    <vt:lpwstr>Klimata un enerģētikas ministrija</vt:lpwstr>
  </property>
  <property fmtid="{D5CDD505-2E9C-101B-9397-08002B2CF9AE}" pid="14" name="DISCesvisMainMaker">
    <vt:lpwstr>Vecākais eksperts Arturs Čerkass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17" name="DISCesvisAdditionalMakersMail">
    <vt:lpwstr>Arturs.cerkass@kem.gov.lv</vt:lpwstr>
  </property>
  <property fmtid="{D5CDD505-2E9C-101B-9397-08002B2CF9AE}" pid="18" name="DISdUser">
    <vt:lpwstr>weblogic</vt:lpwstr>
  </property>
  <property fmtid="{D5CDD505-2E9C-101B-9397-08002B2CF9AE}" pid="19" name="DISdID">
    <vt:lpwstr>561025</vt:lpwstr>
  </property>
  <property fmtid="{D5CDD505-2E9C-101B-9397-08002B2CF9AE}" pid="20" name="DISCesvisMainMakerOrgUnitTitle">
    <vt:lpwstr>ED</vt:lpwstr>
  </property>
  <property fmtid="{D5CDD505-2E9C-101B-9397-08002B2CF9AE}" pid="21" name="DISCesvisAdditionalMakersPhone">
    <vt:lpwstr>67013041</vt:lpwstr>
  </property>
  <property fmtid="{D5CDD505-2E9C-101B-9397-08002B2CF9AE}" pid="22" name="DISCesvisRelatedDocNP">
    <vt:lpwstr>Par Padomes secinājumiem par ilgtspējīgas elektrotīklu infrastruktūras attīstību</vt:lpwstr>
  </property>
  <property fmtid="{D5CDD505-2E9C-101B-9397-08002B2CF9AE}" pid="23" name="DISCesvisDocRegDate">
    <vt:lpwstr>2024-05-27</vt:lpwstr>
  </property>
  <property fmtid="{D5CDD505-2E9C-101B-9397-08002B2CF9AE}" pid="24" name="DISCesvisRegDate">
    <vt:lpwstr>2024-05-27</vt:lpwstr>
  </property>
  <property fmtid="{D5CDD505-2E9C-101B-9397-08002B2CF9AE}" pid="25" name="DISCesvisDocRegNr">
    <vt:lpwstr>PV-KEM/2023-16</vt:lpwstr>
  </property>
  <property fmtid="{D5CDD505-2E9C-101B-9397-08002B2CF9AE}" pid="26" name="DISCesvisForInforming">
    <vt:lpwstr>Vecākais eksperts Arturs Čerkass, Vecākā eksperte Elīna Reihmane, Direktors Ilze Prūse, Padomnieks Marija Zjurikova </vt:lpwstr>
  </property>
</Properties>
</file>