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157888DC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937A42">
              <w:rPr>
                <w:sz w:val="28"/>
                <w:szCs w:val="28"/>
                <w:lang w:eastAsia="lv-LV"/>
              </w:rPr>
              <w:t>5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E2555D" w:rsidR="00C257D7" w:rsidP="00F71136" w:rsidRDefault="00C257D7" w14:paraId="445EB8F9" w14:textId="77777777">
      <w:pPr>
        <w:rPr>
          <w:b/>
          <w:sz w:val="28"/>
          <w:szCs w:val="28"/>
        </w:rPr>
      </w:pPr>
    </w:p>
    <w:p w:rsidRPr="00937A42" w:rsidR="00574D3F" w:rsidP="00937A42" w:rsidRDefault="00574D3F" w14:paraId="1AAC38F9" w14:textId="3055E8D8">
      <w:pPr>
        <w:pStyle w:val="Titreobjet"/>
        <w:spacing w:before="0" w:after="0"/>
        <w:rPr>
          <w:rFonts w:eastAsia="Calibri"/>
          <w:color w:val="000000"/>
          <w:sz w:val="28"/>
          <w:szCs w:val="28"/>
          <w:lang w:eastAsia="lv-LV"/>
        </w:rPr>
      </w:pPr>
      <w:bookmarkStart w:id="0" w:name="OLE_LINK1"/>
      <w:r w:rsidRPr="00937A42">
        <w:rPr>
          <w:bCs/>
          <w:sz w:val="28"/>
          <w:szCs w:val="28"/>
        </w:rPr>
        <w:t xml:space="preserve">Par </w:t>
      </w:r>
      <w:r w:rsidRPr="00937A42" w:rsidR="00917CB2">
        <w:rPr>
          <w:bCs/>
          <w:sz w:val="28"/>
          <w:szCs w:val="28"/>
        </w:rPr>
        <w:t>nacionāl</w:t>
      </w:r>
      <w:r w:rsidRPr="00937A42" w:rsidR="00CA3FCB">
        <w:rPr>
          <w:bCs/>
          <w:sz w:val="28"/>
          <w:szCs w:val="28"/>
        </w:rPr>
        <w:t>ās</w:t>
      </w:r>
      <w:r w:rsidRPr="00937A42" w:rsidR="00917CB2">
        <w:rPr>
          <w:bCs/>
          <w:sz w:val="28"/>
          <w:szCs w:val="28"/>
        </w:rPr>
        <w:t xml:space="preserve"> pozīcij</w:t>
      </w:r>
      <w:r w:rsidRPr="00937A42" w:rsidR="00CA3FCB">
        <w:rPr>
          <w:bCs/>
          <w:sz w:val="28"/>
          <w:szCs w:val="28"/>
        </w:rPr>
        <w:t>as</w:t>
      </w:r>
      <w:r w:rsidRPr="00937A42" w:rsidR="00917CB2">
        <w:rPr>
          <w:bCs/>
          <w:sz w:val="28"/>
          <w:szCs w:val="28"/>
        </w:rPr>
        <w:t xml:space="preserve"> </w:t>
      </w:r>
      <w:bookmarkStart w:id="1" w:name="OLE_LINK24"/>
      <w:r w:rsidRPr="00937A42" w:rsidR="00440A6A">
        <w:rPr>
          <w:bCs/>
          <w:sz w:val="28"/>
          <w:szCs w:val="28"/>
        </w:rPr>
        <w:t>Nr.</w:t>
      </w:r>
      <w:r w:rsidRPr="00937A42" w:rsidR="00937A42">
        <w:rPr>
          <w:sz w:val="28"/>
          <w:szCs w:val="28"/>
        </w:rPr>
        <w:t>2</w:t>
      </w:r>
      <w:r w:rsidRPr="00937A42" w:rsidR="00440A6A">
        <w:rPr>
          <w:bCs/>
          <w:sz w:val="28"/>
          <w:szCs w:val="28"/>
        </w:rPr>
        <w:t xml:space="preserve"> </w:t>
      </w:r>
      <w:r w:rsidRPr="00937A42" w:rsidR="00917CB2">
        <w:rPr>
          <w:bCs/>
          <w:sz w:val="28"/>
          <w:szCs w:val="28"/>
        </w:rPr>
        <w:t>“</w:t>
      </w:r>
      <w:bookmarkStart w:id="2" w:name="_Hlk166147990"/>
      <w:bookmarkStart w:id="3" w:name="OLE_LINK14"/>
      <w:bookmarkEnd w:id="1"/>
      <w:r w:rsidRPr="00937A42" w:rsidR="00937A42">
        <w:rPr>
          <w:color w:val="000000"/>
          <w:sz w:val="28"/>
          <w:szCs w:val="28"/>
        </w:rPr>
        <w:t xml:space="preserve">Par </w:t>
      </w:r>
      <w:bookmarkEnd w:id="2"/>
      <w:r w:rsidRPr="00937A42" w:rsidR="00937A42">
        <w:rPr>
          <w:rFonts w:eastAsia="Calibri"/>
          <w:color w:val="000000"/>
          <w:sz w:val="28"/>
          <w:szCs w:val="28"/>
          <w:lang w:eastAsia="lv-LV"/>
        </w:rPr>
        <w:t xml:space="preserve">Eiropas Komisijas Regulas priekšlikuma pielikumu, ar ko groza Regulu (ES) 2013/915 attiecībā uz </w:t>
      </w:r>
      <w:proofErr w:type="spellStart"/>
      <w:r w:rsidRPr="00937A42" w:rsidR="00937A42">
        <w:rPr>
          <w:rFonts w:eastAsia="Calibri"/>
          <w:color w:val="000000"/>
          <w:sz w:val="28"/>
          <w:szCs w:val="28"/>
          <w:lang w:eastAsia="lv-LV"/>
        </w:rPr>
        <w:t>policiklisko</w:t>
      </w:r>
      <w:proofErr w:type="spellEnd"/>
      <w:r w:rsidRPr="00937A42" w:rsidR="00937A42">
        <w:rPr>
          <w:rFonts w:eastAsia="Calibri"/>
          <w:color w:val="000000"/>
          <w:sz w:val="28"/>
          <w:szCs w:val="28"/>
          <w:lang w:eastAsia="lv-LV"/>
        </w:rPr>
        <w:t xml:space="preserve"> aromātisko ogļūdeņražu maksimāli pieļaujamo koncentrāciju pārtikā</w:t>
      </w:r>
      <w:bookmarkEnd w:id="3"/>
      <w:r w:rsidRPr="00937A42" w:rsidR="00E2555D">
        <w:rPr>
          <w:b w:val="false"/>
          <w:bCs/>
          <w:color w:val="000000"/>
          <w:sz w:val="28"/>
          <w:szCs w:val="28"/>
        </w:rPr>
        <w:t>”</w:t>
      </w:r>
      <w:r w:rsidRPr="00937A42" w:rsidR="00E2555D">
        <w:rPr>
          <w:color w:val="000000"/>
          <w:sz w:val="28"/>
          <w:szCs w:val="28"/>
        </w:rPr>
        <w:t xml:space="preserve"> </w:t>
      </w:r>
      <w:r w:rsidRPr="00937A42" w:rsidR="00E2555D">
        <w:rPr>
          <w:sz w:val="28"/>
          <w:szCs w:val="28"/>
        </w:rPr>
        <w:t>apstiprināšanu</w:t>
      </w:r>
    </w:p>
    <w:bookmarkEnd w:id="0"/>
    <w:p w:rsidRPr="00937A42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937A42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917CB2" w:rsidP="00917CB2" w:rsidRDefault="00917CB2" w14:paraId="5CB2C810" w14:textId="77777777">
      <w:pPr>
        <w:pStyle w:val="BodyText2"/>
        <w:spacing w:after="0" w:line="240" w:lineRule="auto"/>
        <w:ind w:firstLine="426"/>
        <w:jc w:val="both"/>
        <w:rPr>
          <w:sz w:val="28"/>
          <w:szCs w:val="28"/>
        </w:rPr>
      </w:pPr>
    </w:p>
    <w:p w:rsidRPr="00E2555D" w:rsidR="00917CB2" w:rsidP="00E2555D" w:rsidRDefault="00917CB2" w14:paraId="5BC9B2D3" w14:textId="06775CFE">
      <w:pPr>
        <w:pStyle w:val="Titreobjet"/>
        <w:spacing w:before="0" w:after="0"/>
        <w:jc w:val="both"/>
        <w:rPr>
          <w:b w:val="false"/>
          <w:bCs/>
          <w:noProof/>
          <w:sz w:val="28"/>
          <w:szCs w:val="28"/>
        </w:rPr>
      </w:pPr>
      <w:r w:rsidRPr="00E2555D">
        <w:rPr>
          <w:b w:val="false"/>
          <w:bCs/>
          <w:sz w:val="28"/>
          <w:szCs w:val="28"/>
        </w:rPr>
        <w:t xml:space="preserve">Apstiprināt Latvijas Republikas nacionālo pozīciju Nr. </w:t>
      </w:r>
      <w:r w:rsidR="00937A42">
        <w:rPr>
          <w:b w:val="false"/>
          <w:bCs/>
          <w:sz w:val="28"/>
          <w:szCs w:val="28"/>
        </w:rPr>
        <w:t>2</w:t>
      </w:r>
      <w:r w:rsidRPr="00E2555D">
        <w:rPr>
          <w:b w:val="false"/>
          <w:bCs/>
          <w:sz w:val="28"/>
          <w:szCs w:val="28"/>
        </w:rPr>
        <w:t xml:space="preserve"> “</w:t>
      </w:r>
      <w:r w:rsidRPr="00937A42" w:rsidR="00937A42">
        <w:rPr>
          <w:b w:val="false"/>
          <w:bCs/>
          <w:color w:val="000000"/>
          <w:sz w:val="28"/>
          <w:szCs w:val="28"/>
        </w:rPr>
        <w:t xml:space="preserve">Par </w:t>
      </w:r>
      <w:r w:rsidRPr="00937A42" w:rsidR="00937A42">
        <w:rPr>
          <w:rFonts w:eastAsia="Calibri"/>
          <w:b w:val="false"/>
          <w:bCs/>
          <w:color w:val="000000"/>
          <w:sz w:val="28"/>
          <w:szCs w:val="28"/>
          <w:lang w:eastAsia="lv-LV"/>
        </w:rPr>
        <w:t xml:space="preserve">Eiropas Komisijas Regulas priekšlikuma pielikumu, ar ko groza Regulu (ES) 2013/915 attiecībā uz </w:t>
      </w:r>
      <w:proofErr w:type="spellStart"/>
      <w:r w:rsidRPr="00937A42" w:rsidR="00937A42">
        <w:rPr>
          <w:rFonts w:eastAsia="Calibri"/>
          <w:b w:val="false"/>
          <w:bCs/>
          <w:color w:val="000000"/>
          <w:sz w:val="28"/>
          <w:szCs w:val="28"/>
          <w:lang w:eastAsia="lv-LV"/>
        </w:rPr>
        <w:t>policiklisko</w:t>
      </w:r>
      <w:proofErr w:type="spellEnd"/>
      <w:r w:rsidRPr="00937A42" w:rsidR="00937A42">
        <w:rPr>
          <w:rFonts w:eastAsia="Calibri"/>
          <w:b w:val="false"/>
          <w:bCs/>
          <w:color w:val="000000"/>
          <w:sz w:val="28"/>
          <w:szCs w:val="28"/>
          <w:lang w:eastAsia="lv-LV"/>
        </w:rPr>
        <w:t xml:space="preserve"> aromātisko ogļūdeņražu maksimāli pieļaujamo koncentrāciju pārtikā</w:t>
      </w:r>
      <w:r w:rsidRPr="00937A42">
        <w:rPr>
          <w:b w:val="false"/>
          <w:bCs/>
          <w:sz w:val="28"/>
          <w:szCs w:val="28"/>
        </w:rPr>
        <w:t>”.</w:t>
      </w:r>
    </w:p>
    <w:p w:rsidR="004B0FFC" w:rsidP="00CF1FF6" w:rsidRDefault="004B0FFC" w14:paraId="5C5BE1C1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="00917CB2" w:rsidP="00410D63" w:rsidRDefault="00917CB2" w14:paraId="35215486" w14:textId="77777777">
      <w:pPr>
        <w:ind w:firstLine="720"/>
        <w:jc w:val="both"/>
        <w:rPr>
          <w:sz w:val="28"/>
          <w:szCs w:val="24"/>
        </w:rPr>
      </w:pPr>
    </w:p>
    <w:p w:rsidR="00917CB2" w:rsidP="00410D63" w:rsidRDefault="00917CB2" w14:paraId="582FA343" w14:textId="77777777">
      <w:pPr>
        <w:ind w:firstLine="720"/>
        <w:jc w:val="both"/>
        <w:rPr>
          <w:sz w:val="28"/>
          <w:szCs w:val="24"/>
        </w:rPr>
      </w:pPr>
    </w:p>
    <w:p w:rsidRPr="00D96B4A" w:rsidR="00836512" w:rsidP="00410D63" w:rsidRDefault="00E35F65" w14:paraId="631AC8C4" w14:textId="5AB4766A">
      <w:pPr>
        <w:ind w:firstLine="720"/>
        <w:jc w:val="both"/>
        <w:rPr>
          <w:sz w:val="28"/>
          <w:szCs w:val="24"/>
        </w:rPr>
      </w:pPr>
      <w:r w:rsidRPr="00223FD6">
        <w:rPr>
          <w:sz w:val="28"/>
          <w:szCs w:val="24"/>
        </w:rPr>
        <w:t>Ministru prezident</w:t>
      </w:r>
      <w:r w:rsidR="006A037D">
        <w:rPr>
          <w:sz w:val="28"/>
          <w:szCs w:val="24"/>
        </w:rPr>
        <w:t>e</w:t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>
        <w:rPr>
          <w:sz w:val="28"/>
          <w:szCs w:val="24"/>
        </w:rPr>
        <w:tab/>
      </w:r>
      <w:r w:rsidRPr="00223FD6" w:rsidR="00410D63">
        <w:rPr>
          <w:sz w:val="28"/>
          <w:szCs w:val="24"/>
        </w:rPr>
        <w:tab/>
      </w:r>
      <w:r w:rsidRPr="00223FD6" w:rsidR="0004419B">
        <w:rPr>
          <w:sz w:val="28"/>
          <w:szCs w:val="24"/>
        </w:rPr>
        <w:tab/>
      </w:r>
      <w:r w:rsidR="006A037D">
        <w:rPr>
          <w:sz w:val="28"/>
          <w:szCs w:val="24"/>
        </w:rPr>
        <w:t>E</w:t>
      </w:r>
      <w:r w:rsidRPr="00B8008E" w:rsidR="000819BA">
        <w:rPr>
          <w:sz w:val="28"/>
          <w:szCs w:val="24"/>
        </w:rPr>
        <w:t>.</w:t>
      </w:r>
      <w:r w:rsidRPr="00B8008E" w:rsidR="005F0E9D">
        <w:rPr>
          <w:sz w:val="28"/>
          <w:szCs w:val="24"/>
        </w:rPr>
        <w:t xml:space="preserve"> </w:t>
      </w:r>
      <w:r w:rsidR="006A037D">
        <w:rPr>
          <w:sz w:val="28"/>
          <w:szCs w:val="24"/>
        </w:rPr>
        <w:t>Siliņa</w:t>
      </w:r>
    </w:p>
    <w:p w:rsidRPr="00D96B4A" w:rsidR="00CB4930" w:rsidP="00410D63" w:rsidRDefault="00CB4930" w14:paraId="1594F679" w14:textId="77777777">
      <w:pPr>
        <w:ind w:firstLine="720"/>
        <w:jc w:val="both"/>
        <w:rPr>
          <w:sz w:val="28"/>
          <w:szCs w:val="24"/>
        </w:rPr>
      </w:pPr>
    </w:p>
    <w:p w:rsidRPr="00D96B4A" w:rsidR="0009124F" w:rsidP="00410D63" w:rsidRDefault="0009124F" w14:paraId="0EC04FAF" w14:textId="77777777">
      <w:pPr>
        <w:ind w:firstLine="720"/>
        <w:jc w:val="both"/>
        <w:rPr>
          <w:sz w:val="28"/>
          <w:szCs w:val="24"/>
        </w:rPr>
      </w:pPr>
    </w:p>
    <w:p w:rsidRPr="00D96B4A" w:rsidR="00DA5194" w:rsidP="00DA5194" w:rsidRDefault="00DA5194" w14:paraId="50B5DAEE" w14:textId="4C5B48B3">
      <w:pPr>
        <w:tabs>
          <w:tab w:val="left" w:pos="6521"/>
        </w:tabs>
        <w:ind w:firstLine="720"/>
        <w:jc w:val="both"/>
        <w:rPr>
          <w:sz w:val="28"/>
          <w:szCs w:val="24"/>
        </w:rPr>
      </w:pPr>
      <w:r w:rsidRPr="00B551C1">
        <w:rPr>
          <w:sz w:val="28"/>
          <w:szCs w:val="24"/>
        </w:rPr>
        <w:t>Valsts kancelejas direktor</w:t>
      </w:r>
      <w:r w:rsidR="00937A42">
        <w:rPr>
          <w:sz w:val="28"/>
          <w:szCs w:val="24"/>
        </w:rPr>
        <w:t>s</w:t>
      </w:r>
      <w:r w:rsidRPr="00B551C1">
        <w:rPr>
          <w:sz w:val="28"/>
          <w:szCs w:val="24"/>
        </w:rPr>
        <w:tab/>
      </w:r>
      <w:r w:rsidRPr="00B551C1">
        <w:rPr>
          <w:sz w:val="28"/>
          <w:szCs w:val="24"/>
        </w:rPr>
        <w:tab/>
      </w:r>
      <w:proofErr w:type="spellStart"/>
      <w:r w:rsidR="00937A42">
        <w:rPr>
          <w:sz w:val="28"/>
          <w:szCs w:val="24"/>
        </w:rPr>
        <w:t>R.Kronbergs</w:t>
      </w:r>
      <w:proofErr w:type="spellEnd"/>
    </w:p>
    <w:p w:rsidRPr="00D96B4A" w:rsidR="007C1A3A" w:rsidP="00DA5194" w:rsidRDefault="007C1A3A" w14:paraId="02BDAA3F" w14:textId="4DF87BE5">
      <w:pPr>
        <w:tabs>
          <w:tab w:val="left" w:pos="6521"/>
        </w:tabs>
        <w:ind w:firstLine="720"/>
        <w:jc w:val="both"/>
        <w:rPr>
          <w:sz w:val="28"/>
          <w:szCs w:val="24"/>
        </w:rPr>
      </w:pPr>
    </w:p>
    <w:sectPr w:rsidRPr="00D96B4A" w:rsidR="007C1A3A" w:rsidSect="00153DF0">
      <w:headerReference r:id="rId8" w:type="even"/>
      <w:headerReference r:id="rId9" w:type="default"/>
      <w:footerReference r:id="rId10" w:type="default"/>
      <w:footerReference r:id="rId11" w:type="first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2ADF7" w14:textId="77777777" w:rsidR="00D000F5" w:rsidRDefault="00D000F5">
      <w:r>
        <w:separator/>
      </w:r>
    </w:p>
  </w:endnote>
  <w:endnote w:type="continuationSeparator" w:id="0">
    <w:p w14:paraId="2702C421" w14:textId="77777777" w:rsidR="00D000F5" w:rsidRDefault="00D0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F345" w14:textId="7F0CD6FA" w:rsidR="000A04FF" w:rsidRPr="00C67873" w:rsidRDefault="00C67873" w:rsidP="00C67873">
    <w:pPr>
      <w:pStyle w:val="Footer"/>
    </w:pPr>
    <w:r w:rsidRPr="00C67873">
      <w:t>ZMProt_</w:t>
    </w:r>
    <w:r w:rsidR="00937A42">
      <w:t>12</w:t>
    </w:r>
    <w:r w:rsidR="00E2555D">
      <w:t>06</w:t>
    </w:r>
    <w:r w:rsidR="00AC04AE">
      <w:t>2</w:t>
    </w:r>
    <w:r w:rsidR="00937A42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CD54E" w14:textId="77777777" w:rsidR="00D000F5" w:rsidRDefault="00D000F5">
      <w:r>
        <w:separator/>
      </w:r>
    </w:p>
  </w:footnote>
  <w:footnote w:type="continuationSeparator" w:id="0">
    <w:p w14:paraId="7378138E" w14:textId="77777777" w:rsidR="00D000F5" w:rsidRDefault="00D00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14606449">
    <w:abstractNumId w:val="9"/>
  </w:num>
  <w:num w:numId="2" w16cid:durableId="1565483891">
    <w:abstractNumId w:val="11"/>
  </w:num>
  <w:num w:numId="3" w16cid:durableId="1750349666">
    <w:abstractNumId w:val="5"/>
  </w:num>
  <w:num w:numId="4" w16cid:durableId="2109886097">
    <w:abstractNumId w:val="10"/>
  </w:num>
  <w:num w:numId="5" w16cid:durableId="1211964071">
    <w:abstractNumId w:val="1"/>
  </w:num>
  <w:num w:numId="6" w16cid:durableId="2053462009">
    <w:abstractNumId w:val="3"/>
  </w:num>
  <w:num w:numId="7" w16cid:durableId="2062510632">
    <w:abstractNumId w:val="2"/>
  </w:num>
  <w:num w:numId="8" w16cid:durableId="535392028">
    <w:abstractNumId w:val="7"/>
  </w:num>
  <w:num w:numId="9" w16cid:durableId="1554806660">
    <w:abstractNumId w:val="12"/>
  </w:num>
  <w:num w:numId="10" w16cid:durableId="1920407528">
    <w:abstractNumId w:val="4"/>
  </w:num>
  <w:num w:numId="11" w16cid:durableId="2054226797">
    <w:abstractNumId w:val="6"/>
  </w:num>
  <w:num w:numId="12" w16cid:durableId="14391816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6293523">
    <w:abstractNumId w:val="0"/>
  </w:num>
  <w:num w:numId="14" w16cid:durableId="1719864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59D6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7E0"/>
    <w:rsid w:val="00136E14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5751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04BC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5FB8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2C06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7EB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0A6A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0FFC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1EB4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34456"/>
    <w:rsid w:val="00541515"/>
    <w:rsid w:val="00545704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D3F"/>
    <w:rsid w:val="00574E5D"/>
    <w:rsid w:val="00577992"/>
    <w:rsid w:val="005808C3"/>
    <w:rsid w:val="00585F2A"/>
    <w:rsid w:val="0058616E"/>
    <w:rsid w:val="0058661C"/>
    <w:rsid w:val="00586F83"/>
    <w:rsid w:val="00587DE7"/>
    <w:rsid w:val="0059275C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71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2C26"/>
    <w:rsid w:val="006944AC"/>
    <w:rsid w:val="00694818"/>
    <w:rsid w:val="00697D28"/>
    <w:rsid w:val="006A037D"/>
    <w:rsid w:val="006A12A9"/>
    <w:rsid w:val="006A242C"/>
    <w:rsid w:val="006A3D15"/>
    <w:rsid w:val="006A508D"/>
    <w:rsid w:val="006A6978"/>
    <w:rsid w:val="006A735E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B4DD9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95A"/>
    <w:rsid w:val="0091314E"/>
    <w:rsid w:val="00917292"/>
    <w:rsid w:val="00917CB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A42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0480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4AE"/>
    <w:rsid w:val="00AC077F"/>
    <w:rsid w:val="00AC0AAE"/>
    <w:rsid w:val="00AC1F43"/>
    <w:rsid w:val="00AC27B7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3891"/>
    <w:rsid w:val="00B048AE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4A9E"/>
    <w:rsid w:val="00B56EC5"/>
    <w:rsid w:val="00B61219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008E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1E24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3696"/>
    <w:rsid w:val="00C766B9"/>
    <w:rsid w:val="00C76C56"/>
    <w:rsid w:val="00C77924"/>
    <w:rsid w:val="00C80986"/>
    <w:rsid w:val="00C82613"/>
    <w:rsid w:val="00C871D6"/>
    <w:rsid w:val="00C910C1"/>
    <w:rsid w:val="00CA3FCB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79A"/>
    <w:rsid w:val="00CF7B08"/>
    <w:rsid w:val="00D000F5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194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555D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1677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1E9E5A"/>
  <w15:chartTrackingRefBased/>
  <w15:docId w15:val="{5DFA16C3-5C92-41AE-96B9-B74C0452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nacionālās pozīcijas Nr.2 “Par priekšlikumu Komisijas 2023. gada 25. aprīļa Regulai (ES) 2023/915 par konkrētu kontaminantu maksimālajiem līmeņiem pārtikā un ar ko atceļ Regulu (EK) Nr. 1881/2006” apstiprināšanu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Nr.2 “Par priekšlikumu Komisijas 2023. gada 25. aprīļa Regulai (ES) 2023/915 par konkrētu kontaminantu maksimālajiem līmeņiem pārtikā un ar ko atceļ Regulu (EK) Nr. 1881/2006” apstiprināšanu</dc:title>
  <dc:subject>protokollēmuma projekts</dc:subject>
  <dc:creator>Zane Celmiņa</dc:creator>
  <cp:keywords/>
  <dc:description>Prancāne 26154478
Kristine.Prancane@zm.gov.lv</dc:description>
  <cp:lastModifiedBy>Zane Celmiņa</cp:lastModifiedBy>
  <cp:revision>14</cp:revision>
  <cp:lastPrinted>2012-04-23T09:13:00Z</cp:lastPrinted>
  <dcterms:created xsi:type="dcterms:W3CDTF">2024-05-29T07:54:00Z</dcterms:created>
  <dcterms:modified xsi:type="dcterms:W3CDTF">2025-06-12T07:15:00Z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Vecākais eksperts Kristīne Prancāne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L552446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https://lim.esvis.gov.lv/cs/idcplg?ClientControlled=DocMan&amp;coreContentOnly=1&amp;WebdavRequest=1&amp;IdcService=DOC_INFO&amp;dID=634623</vt:lpwstr>
  </property>
  <property fmtid="{D5CDD505-2E9C-101B-9397-08002B2CF9AE}" pid="27" name="DISCesvisTitle">
    <vt:lpwstr>Par nacionālās pozīcijas Nr.2 “Par Eiropas Komisijas Regulas priekšlikuma pielikumu, ar ko groza Regulu (ES) 2013/915 attiecībā uz policiklisko aromātisko ogļūdeņražu maksimāli pieļaujamo koncentrāciju pārtikā” apstiprināšanu</vt:lpwstr>
  </property>
  <property fmtid="{D5CDD505-2E9C-101B-9397-08002B2CF9AE}" pid="28" name="DISCesvisMinistryOfMinister">
    <vt:lpwstr>wwTemplateNP_MinistryOfMinister(Zemkopības,)</vt:lpwstr>
  </property>
  <property fmtid="{D5CDD505-2E9C-101B-9397-08002B2CF9AE}" pid="29" name="DISCesvisAuthor">
    <vt:lpwstr>Zemkopības ministrija</vt:lpwstr>
  </property>
  <property fmtid="{D5CDD505-2E9C-101B-9397-08002B2CF9AE}" pid="30" name="DISCesvisMainMaker">
    <vt:lpwstr>Vecākais eksperts Kristīne Prancāne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Kristine.Prancane@zm.gov.lv</vt:lpwstr>
  </property>
  <property fmtid="{D5CDD505-2E9C-101B-9397-08002B2CF9AE}" pid="34" name="DISdUser">
    <vt:lpwstr>weblogic</vt:lpwstr>
  </property>
  <property fmtid="{D5CDD505-2E9C-101B-9397-08002B2CF9AE}" pid="35" name="DISdID">
    <vt:lpwstr>634623</vt:lpwstr>
  </property>
  <property fmtid="{D5CDD505-2E9C-101B-9397-08002B2CF9AE}" pid="36" name="DISCesvisAdditionalMakersPhone">
    <vt:lpwstr>29374741</vt:lpwstr>
  </property>
  <property fmtid="{D5CDD505-2E9C-101B-9397-08002B2CF9AE}" pid="37" name="DISCesvisMainMakerOrgUnitTitle">
    <vt:lpwstr>Eiropas Savienības lietu nodaļa</vt:lpwstr>
  </property>
  <property fmtid="{D5CDD505-2E9C-101B-9397-08002B2CF9AE}" pid="38" name="DISCesvisDocRegDate">
    <vt:lpwstr>2025-06-12</vt:lpwstr>
  </property>
  <property fmtid="{D5CDD505-2E9C-101B-9397-08002B2CF9AE}" pid="39" name="DISCesvisRegDate">
    <vt:lpwstr>2025-06-12</vt:lpwstr>
  </property>
</Properties>
</file>